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Gadugi" w:eastAsiaTheme="minorHAnsi" w:hAnsi="Gadugi"/>
          <w:sz w:val="24"/>
          <w:lang w:val="es-ES" w:eastAsia="en-US"/>
        </w:rPr>
        <w:id w:val="-1402445291"/>
        <w:docPartObj>
          <w:docPartGallery w:val="Cover Pages"/>
          <w:docPartUnique/>
        </w:docPartObj>
      </w:sdtPr>
      <w:sdtEndPr>
        <w:rPr>
          <w:rFonts w:asciiTheme="minorHAnsi" w:hAnsiTheme="minorHAnsi"/>
        </w:rPr>
      </w:sdtEndPr>
      <w:sdtContent>
        <w:p w:rsidR="00887609" w:rsidRPr="005F0777" w:rsidRDefault="00C36CB2">
          <w:pPr>
            <w:pStyle w:val="Sinespaciado"/>
          </w:pPr>
          <w:r>
            <w:rPr>
              <w:noProof/>
            </w:rPr>
            <mc:AlternateContent>
              <mc:Choice Requires="wps">
                <w:drawing>
                  <wp:anchor distT="0" distB="0" distL="114300" distR="114300" simplePos="0" relativeHeight="251660288" behindDoc="0" locked="0" layoutInCell="1" allowOverlap="1">
                    <wp:simplePos x="0" y="0"/>
                    <wp:positionH relativeFrom="margin">
                      <wp:posOffset>645795</wp:posOffset>
                    </wp:positionH>
                    <wp:positionV relativeFrom="margin">
                      <wp:align>top</wp:align>
                    </wp:positionV>
                    <wp:extent cx="5320030" cy="2009775"/>
                    <wp:effectExtent l="0" t="0" r="13970" b="9525"/>
                    <wp:wrapNone/>
                    <wp:docPr id="1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0030" cy="2009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B4D" w:rsidRPr="00E41A3D" w:rsidRDefault="00E84C18">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C70B4D" w:rsidRPr="00E41A3D">
                                      <w:rPr>
                                        <w:rFonts w:ascii="Gadugi" w:eastAsiaTheme="majorEastAsia" w:hAnsi="Gadugi" w:cstheme="majorBidi"/>
                                        <w:b/>
                                        <w:color w:val="454545"/>
                                        <w:sz w:val="56"/>
                                        <w:szCs w:val="72"/>
                                      </w:rPr>
                                      <w:t xml:space="preserve">Título: </w:t>
                                    </w:r>
                                    <w:r w:rsidR="00C70B4D">
                                      <w:rPr>
                                        <w:rFonts w:ascii="Gadugi" w:eastAsiaTheme="majorEastAsia" w:hAnsi="Gadugi" w:cstheme="majorBidi"/>
                                        <w:b/>
                                        <w:color w:val="454545"/>
                                        <w:sz w:val="56"/>
                                        <w:szCs w:val="72"/>
                                      </w:rPr>
                                      <w:t>Metodología de Prestación de Servicios y Administración por Procesos</w:t>
                                    </w:r>
                                  </w:sdtContent>
                                </w:sdt>
                              </w:p>
                              <w:p w:rsidR="00C70B4D" w:rsidRPr="00E41A3D" w:rsidRDefault="00E84C18" w:rsidP="0048732F">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C70B4D" w:rsidRPr="00F57393">
                                      <w:rPr>
                                        <w:rFonts w:ascii="Gadugi" w:hAnsi="Gadugi"/>
                                        <w:b/>
                                        <w:color w:val="AD7940"/>
                                        <w:sz w:val="32"/>
                                        <w:szCs w:val="36"/>
                                      </w:rPr>
                                      <w:t>Fase: Instrumentos Metodológicos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5" o:spid="_x0000_s1026" type="#_x0000_t202" style="position:absolute;margin-left:50.85pt;margin-top:0;width:418.9pt;height:158.2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" filled="f" stroked="f" strokeweight=".5pt">
                    <v:path arrowok="t"/>
                    <v:textbox inset="0,0,0,0">
                      <w:txbxContent>
                        <w:p w:rsidR="00C70B4D" w:rsidRPr="00E41A3D" w:rsidRDefault="00E84C18">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C70B4D" w:rsidRPr="00E41A3D">
                                <w:rPr>
                                  <w:rFonts w:ascii="Gadugi" w:eastAsiaTheme="majorEastAsia" w:hAnsi="Gadugi" w:cstheme="majorBidi"/>
                                  <w:b/>
                                  <w:color w:val="454545"/>
                                  <w:sz w:val="56"/>
                                  <w:szCs w:val="72"/>
                                </w:rPr>
                                <w:t xml:space="preserve">Título: </w:t>
                              </w:r>
                              <w:r w:rsidR="00C70B4D">
                                <w:rPr>
                                  <w:rFonts w:ascii="Gadugi" w:eastAsiaTheme="majorEastAsia" w:hAnsi="Gadugi" w:cstheme="majorBidi"/>
                                  <w:b/>
                                  <w:color w:val="454545"/>
                                  <w:sz w:val="56"/>
                                  <w:szCs w:val="72"/>
                                </w:rPr>
                                <w:t>Metodología de Prestación de Servicios y Administración por Procesos</w:t>
                              </w:r>
                            </w:sdtContent>
                          </w:sdt>
                        </w:p>
                        <w:p w:rsidR="00C70B4D" w:rsidRPr="00E41A3D" w:rsidRDefault="00E84C18" w:rsidP="0048732F">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C70B4D" w:rsidRPr="00F57393">
                                <w:rPr>
                                  <w:rFonts w:ascii="Gadugi" w:hAnsi="Gadugi"/>
                                  <w:b/>
                                  <w:color w:val="AD7940"/>
                                  <w:sz w:val="32"/>
                                  <w:szCs w:val="36"/>
                                </w:rPr>
                                <w:t>Fase: Instrumentos Metodológicos</w:t>
                              </w:r>
                            </w:sdtContent>
                          </w:sdt>
                        </w:p>
                      </w:txbxContent>
                    </v:textbox>
                    <w10:wrap anchorx="margin" anchory="margin"/>
                  </v:shape>
                </w:pict>
              </mc:Fallback>
            </mc:AlternateContent>
          </w:r>
          <w:r>
            <w:rPr>
              <w:noProof/>
            </w:rPr>
            <mc:AlternateContent>
              <mc:Choice Requires="wpg">
                <w:drawing>
                  <wp:anchor distT="0" distB="0" distL="114300" distR="114300" simplePos="0" relativeHeight="251659264" behindDoc="1" locked="0" layoutInCell="1" allowOverlap="1">
                    <wp:simplePos x="0" y="0"/>
                    <wp:positionH relativeFrom="page">
                      <wp:posOffset>297180</wp:posOffset>
                    </wp:positionH>
                    <wp:positionV relativeFrom="page">
                      <wp:posOffset>273050</wp:posOffset>
                    </wp:positionV>
                    <wp:extent cx="2133600" cy="10157460"/>
                    <wp:effectExtent l="0" t="0" r="19050" b="15240"/>
                    <wp:wrapNone/>
                    <wp:docPr id="209"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0157460"/>
                              <a:chOff x="0" y="0"/>
                              <a:chExt cx="2133600" cy="9125712"/>
                            </a:xfrm>
                            <a:solidFill>
                              <a:srgbClr val="AD7940"/>
                            </a:solidFill>
                          </wpg:grpSpPr>
                          <wps:wsp>
                            <wps:cNvPr id="210"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11" name="Grupo 8"/>
                            <wpg:cNvGrpSpPr/>
                            <wpg:grpSpPr>
                              <a:xfrm>
                                <a:off x="76200" y="4210050"/>
                                <a:ext cx="2057400" cy="4910328"/>
                                <a:chOff x="80645" y="4211812"/>
                                <a:chExt cx="1306273" cy="3121026"/>
                              </a:xfrm>
                              <a:grpFill/>
                            </wpg:grpSpPr>
                            <wpg:grpSp>
                              <wpg:cNvPr id="212" name="Grupo 9"/>
                              <wpg:cNvGrpSpPr>
                                <a:grpSpLocks noChangeAspect="1"/>
                              </wpg:cNvGrpSpPr>
                              <wpg:grpSpPr>
                                <a:xfrm>
                                  <a:off x="141062" y="4211812"/>
                                  <a:ext cx="1047750" cy="3121026"/>
                                  <a:chOff x="141062" y="4211812"/>
                                  <a:chExt cx="1047750" cy="3121026"/>
                                </a:xfrm>
                                <a:grpFill/>
                              </wpg:grpSpPr>
                              <wps:wsp>
                                <wps:cNvPr id="213"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4"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5"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6"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7"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8"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9"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0"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1"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2"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3"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2"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23" name="Grupo 22"/>
                              <wpg:cNvGrpSpPr>
                                <a:grpSpLocks noChangeAspect="1"/>
                              </wpg:cNvGrpSpPr>
                              <wpg:grpSpPr>
                                <a:xfrm>
                                  <a:off x="80645" y="4826972"/>
                                  <a:ext cx="1306273" cy="2505863"/>
                                  <a:chOff x="80645" y="4649964"/>
                                  <a:chExt cx="874712" cy="1677988"/>
                                </a:xfrm>
                                <a:grpFill/>
                              </wpg:grpSpPr>
                              <wps:wsp>
                                <wps:cNvPr id="124"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5"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6"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7"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8"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9"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0"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1"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2"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3"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4"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16A243D3" id="Grupo 5" o:spid="_x0000_s1026" style="position:absolute;margin-left:23.4pt;margin-top:21.5pt;width:168pt;height:799.8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lN78A&#10;AADcAAAADwAAAGRycy9kb3ducmV2LnhtbERPTYvCMBC9L/gfwgh7W1M9iFSjqCAqHhbd9T4mY1ts&#10;JiWJbf33m8OCx8f7Xqx6W4uWfKgcKxiPMhDE2pmKCwW/P7uvGYgQkQ3WjknBiwKsloOPBebGdXym&#10;9hILkUI45KigjLHJpQy6JIth5BrixN2dtxgT9IU0HrsUbms5ybKptFhxaiixoW1J+nF5WgVXd990&#10;Vt/42L6+q+f+5LWenZT6HPbrOYhIfXyL/90Ho2AyTvPTmXQE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LKU3vwAAANwAAAAPAAAAAAAAAAAAAAAAAJgCAABkcnMvZG93bnJl&#10;di54bWxQSwUGAAAAAAQABAD1AAAAhA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9TcUA&#10;AADcAAAADwAAAGRycy9kb3ducmV2LnhtbESPQWvCQBSE7wX/w/KEXopukkKp0U1oBcGLFK0I3h7Z&#10;Z7KYfRuyq0n/vVso9DjMzDfMqhxtK+7Ue+NYQTpPQBBXThuuFRy/N7N3ED4ga2wdk4If8lAWk6cV&#10;5toNvKf7IdQiQtjnqKAJocul9FVDFv3cdcTRu7jeYoiyr6XucYhw28osSd6kRcNxocGO1g1V18PN&#10;KuDWn7YLU32afTqc06/bLqOXoNTzdPxYggg0hv/wX3urFWTpK/yeiUdAF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1NxQAAANwAAAAPAAAAAAAAAAAAAAAAAJgCAABkcnMv&#10;ZG93bnJldi54bWxQSwUGAAAAAAQABAD1AAAAigM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5M8YA&#10;AADcAAAADwAAAGRycy9kb3ducmV2LnhtbESPQWvCQBSE70L/w/IKvYhuFJE2zUZEsFiCYK20PT6y&#10;r0lo9m3IbpP4711B8DjMzDdMshpMLTpqXWVZwWwagSDOra64UHD63E6eQTiPrLG2TArO5GCVPowS&#10;jLXt+YO6oy9EgLCLUUHpfRNL6fKSDLqpbYiD92tbgz7ItpC6xT7ATS3nUbSUBisOCyU2tCkp/zv+&#10;GwVv/LNn8+2a3Uv/Ps42h6z7yjKlnh6H9SsIT4O/h2/tnVYwny3geiYcAZ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M5M8YAAADcAAAADwAAAAAAAAAAAAAAAACYAgAAZHJz&#10;L2Rvd25yZXYueG1sUEsFBgAAAAAEAAQA9QAAAIs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XvscA&#10;AADcAAAADwAAAGRycy9kb3ducmV2LnhtbESPzWrDMBCE74W+g9hCb40cQ0Jxo4SQpj/QQ4kTH3pb&#10;rI1lYq2MpDru21eBQI7DzHzDLFaj7cRAPrSOFUwnGQji2umWGwWH/dvTM4gQkTV2jknBHwVYLe/v&#10;Flhod+YdDWVsRIJwKFCBibEvpAy1IYth4nri5B2dtxiT9I3UHs8JbjuZZ9lcWmw5LRjsaWOoPpW/&#10;VoEfv3/mVT77OGy/tlVpdq9D9b5X6vFhXL+AiDTGW/ja/tQK8ukMLmfSEZ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Q177HAAAA3AAAAA8AAAAAAAAAAAAAAAAAmAIAAGRy&#10;cy9kb3ducmV2LnhtbFBLBQYAAAAABAAEAPUAAACMAw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G278A&#10;AADcAAAADwAAAGRycy9kb3ducmV2LnhtbESPzYoCMRCE7wu+Q2hhL4tmxoPIaBQRhL36g+cmaSfB&#10;SWdIos6+vVkQPBZV9RW12gy+Ew+KyQVWUE8rEMQ6GMetgvNpP1mASBnZYBeYFPxRgs169LXCxoQn&#10;H+hxzK0oEE4NKrA5942USVvymKahJy7eNUSPucjYShPxWeC+k7OqmkuPjsuCxZ52lvTtePcK3KXW&#10;5ufio5UmJ7NbJLdvtVLf42G7BJFpyJ/wu/1rFMzqOfyfKUdAr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qobbvwAAANwAAAAPAAAAAAAAAAAAAAAAAJgCAABkcnMvZG93bnJl&#10;di54bWxQSwUGAAAAAAQABAD1AAAAhA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NTxcIA&#10;AADcAAAADwAAAGRycy9kb3ducmV2LnhtbESPzarCMBSE94LvEI7gRjT1B5VqFBFE4a6sgttDc2yL&#10;zUlpYlvf3ly4cJfDzHzDbPedKUVDtSssK5hOIhDEqdUFZwrut9N4DcJ5ZI2lZVLwIQf7Xb+3xVjb&#10;lq/UJD4TAcIuRgW591UspUtzMugmtiIO3tPWBn2QdSZ1jW2Am1LOomgpDRYcFnKs6JhT+kreRoH8&#10;jN7R9daMUm6fiNXp8bOYn5UaDrrDBoSnzv+H/9oXrWA2XcHvmXAE5O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1PFwgAAANwAAAAPAAAAAAAAAAAAAAAAAJgCAABkcnMvZG93&#10;bnJldi54bWxQSwUGAAAAAAQABAD1AAAAhwM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0iPrwA&#10;AADcAAAADwAAAGRycy9kb3ducmV2LnhtbERPSwrCMBDdC94hjOBOExVEqlFEFN36OcDYjG2xmZQm&#10;2tbTm4Xg8vH+q01rS/Gm2heONUzGCgRx6kzBmYbb9TBagPAB2WDpmDR05GGz7vdWmBjX8Jnel5CJ&#10;GMI+QQ15CFUipU9zsujHriKO3MPVFkOEdSZNjU0Mt6WcKjWXFguODTlWtMspfV5eVsO1yz6NOqXP&#10;nQp7ut8Px2LbzbQeDtrtEkSgNvzFP/fJaJhO4tp4Jh4B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rbSI+vAAAANwAAAAPAAAAAAAAAAAAAAAAAJgCAABkcnMvZG93bnJldi54&#10;bWxQSwUGAAAAAAQABAD1AAAAgQM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YVsQA&#10;AADcAAAADwAAAGRycy9kb3ducmV2LnhtbESPzWrDMBCE74W8g9hAbo3sQErqWjYh0KY9OunFt8Xa&#10;2ibWyljyT/r0VaHQ4zAz3zBpvphOTDS41rKCeBuBIK6sbrlW8Hl9fTyAcB5ZY2eZFNzJQZ6tHlJM&#10;tJ25oOniaxEg7BJU0HjfJ1K6qiGDbmt74uB92cGgD3KopR5wDnDTyV0UPUmDLYeFBns6NVTdLqNR&#10;8Pahy2Ift/N3WfD5dO3JzYdRqc16Ob6A8LT4//Bf+10r2MXP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2FbEAAAA3AAAAA8AAAAAAAAAAAAAAAAAmAIAAGRycy9k&#10;b3ducmV2LnhtbFBLBQYAAAAABAAEAPUAAACJAw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qcsIA&#10;AADcAAAADwAAAGRycy9kb3ducmV2LnhtbERPz2vCMBS+D/wfwhO8jJnag47OKENwyHZRJ54fzVtT&#10;2ryUJGvr/vrlIHj8+H6vt6NtRU8+1I4VLOYZCOLS6ZorBZfv/csriBCRNbaOScGNAmw3k6c1FtoN&#10;fKL+HCuRQjgUqMDE2BVShtKQxTB3HXHifpy3GBP0ldQehxRuW5ln2VJarDk1GOxoZ6hszr9WgfSf&#10;x+vq+eOvufW9XZTDV3M0K6Vm0/H9DUSkMT7Ed/dBK8jzND+dS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GpywgAAANw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TSMUA&#10;AADcAAAADwAAAGRycy9kb3ducmV2LnhtbESPT2vCQBTE7wW/w/IEL0U35mA1uooKShEK/gOvz+wz&#10;iWbfxuxW02/fLRQ8DjPzG2Yya0wpHlS7wrKCfi8CQZxaXXCm4HhYdYcgnEfWWFomBT/kYDZtvU0w&#10;0fbJO3rsfSYChF2CCnLvq0RKl+Zk0PVsRRy8i60N+iDrTOoanwFuShlH0UAaLDgs5FjRMqf0tv82&#10;Cubv1w+7OI/Wp+0Xbk6c3ncs70p12s18DMJT41/h//anVhDHffg7E46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lNIxQAAANw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uBsUA&#10;AADcAAAADwAAAGRycy9kb3ducmV2LnhtbESPQWvCQBSE70L/w/IKvUjdmINI6ipiWygoool4fmSf&#10;STD7NuxuTfrvu4LgcZiZb5jFajCtuJHzjWUF00kCgri0uuFKwan4fp+D8AFZY2uZFPyRh9XyZbTA&#10;TNuej3TLQyUihH2GCuoQukxKX9Zk0E9sRxy9i3UGQ5SuktphH+GmlWmSzKTBhuNCjR1taiqv+a9R&#10;kM+n22G827lNnuxd/3UotvL8qdTb67D+ABFoCM/wo/2jFaRp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O4GxQAAANwAAAAPAAAAAAAAAAAAAAAAAJgCAABkcnMv&#10;ZG93bnJldi54bWxQSwUGAAAAAAQABAD1AAAAigM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7CwsMA&#10;AADcAAAADwAAAGRycy9kb3ducmV2LnhtbESP0WoCMRRE3wX/IVzBN826Flm2RhGhVLAgVT/gsrkm&#10;Szc36ybq+vdNQejjMDNnmOW6d424Uxdqzwpm0wwEceV1zUbB+fQxKUCEiKyx8UwKnhRgvRoOllhq&#10;/+Bvuh+jEQnCoUQFNsa2lDJUlhyGqW+Jk3fxncOYZGek7vCR4K6ReZYtpMOa04LFlraWqp/jzSmo&#10;tV2cv8zt8+qLnS/2p4tp3g5KjUf95h1EpD7+h1/tnVaQ53P4O5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7CwsMAAADcAAAADwAAAAAAAAAAAAAAAACYAgAAZHJzL2Rv&#10;d25yZXYueG1sUEsFBgAAAAAEAAQA9QAAAIg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w88EA&#10;AADcAAAADwAAAGRycy9kb3ducmV2LnhtbERPTYvCMBC9C/sfwgjeNLULstRGEWFBcBHqetDb0Eyb&#10;YjMpTdT67zcLgrd5vM/J14NtxZ163zhWMJ8lIIhLpxuuFZx+v6dfIHxA1tg6JgVP8rBefYxyzLR7&#10;cEH3Y6hFDGGfoQITQpdJ6UtDFv3MdcSRq1xvMUTY11L3+IjhtpVpkiykxYZjg8GOtobK6/FmFXT2&#10;fCn95+J03Us+FD/mYIvqptRkPGyWIAIN4S1+uXc6zk9T+H8mX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0MPPBAAAA3AAAAA8AAAAAAAAAAAAAAAAAmAIAAGRycy9kb3du&#10;cmV2LnhtbFBLBQYAAAAABAAEAPUAAACGAw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mjMMA&#10;AADcAAAADwAAAGRycy9kb3ducmV2LnhtbERPTWvCQBC9C/6HZQQvUjeGom3qKrZYEUGhab0P2WkS&#10;zM6G7Brjv3cFwds83ufMl52pREuNKy0rmIwjEMSZ1SXnCv5+v1/eQDiPrLGyTAqu5GC56PfmmGh7&#10;4R9qU5+LEMIuQQWF93UipcsKMujGtiYO3L9tDPoAm1zqBi8h3FQyjqKpNFhyaCiwpq+CslN6Ngqm&#10;m9HsOOnOu89tvH5vj3vitjwoNRx0qw8Qnjr/FD/cWx3mx69wfyZc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NmjMMAAADcAAAADwAAAAAAAAAAAAAAAACYAgAAZHJzL2Rv&#10;d25yZXYueG1sUEsFBgAAAAAEAAQA9QAAAIgDA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N3cIA&#10;AADcAAAADwAAAGRycy9kb3ducmV2LnhtbERPS2vCQBC+C/6HZQRvulGx1tRVfCBUb6baXofsNAlm&#10;Z0N2NfHfdwuCt/n4nrNYtaYUd6pdYVnBaBiBIE6tLjhTcP7aD95BOI+ssbRMCh7kYLXsdhYYa9vw&#10;ie6Jz0QIYRejgtz7KpbSpTkZdENbEQfu19YGfYB1JnWNTQg3pRxH0Zs0WHBoyLGibU7pNbkZBdPN&#10;bHs5bI67/UUemp/EfleTuVGq32vXHyA8tf4lfro/dZg/nsL/M+EC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2E3dwgAAANwAAAAPAAAAAAAAAAAAAAAAAJgCAABkcnMvZG93&#10;bnJldi54bWxQSwUGAAAAAAQABAD1AAAAhw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YrcQA&#10;AADcAAAADwAAAGRycy9kb3ducmV2LnhtbERPS2vCQBC+F/wPywheSt2Yg5TUTQiNQhERjL30NmQn&#10;D5qdjdmtpv313ULB23x8z9lkk+nFlUbXWVawWkYgiCurO24UvJ93T88gnEfW2FsmBd/kIEtnDxtM&#10;tL3xia6lb0QIYZeggtb7IZHSVS0ZdEs7EAeutqNBH+DYSD3iLYSbXsZRtJYGOw4NLQ702lL1WX4Z&#10;BaejtX39uC8+frbHvBvKg7kUB6UW8yl/AeFp8nfxv/tNh/nxGv6eCR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CGK3EAAAA3AAAAA8AAAAAAAAAAAAAAAAAmAIAAGRycy9k&#10;b3ducmV2LnhtbFBLBQYAAAAABAAEAPUAAACJAw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8NtsEA&#10;AADcAAAADwAAAGRycy9kb3ducmV2LnhtbERPS4vCMBC+L/gfwix4W1M9uFKN4vpavQhW9z40s21p&#10;MylNrPXfG0HwNh/fc2aLzlSipcYVlhUMBxEI4tTqgjMFl/P2awLCeWSNlWVScCcHi3nvY4axtjc+&#10;UZv4TIQQdjEqyL2vYyldmpNBN7A1ceD+bWPQB9hkUjd4C+GmkqMoGkuDBYeGHGta5ZSWydUo+D2u&#10;y8PSr8uN3g7TY1uYv/PPTqn+Z7ecgvDU+bf45d7rMH/0Dc9nw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fDbbBAAAA3AAAAA8AAAAAAAAAAAAAAAAAmAIAAGRycy9kb3du&#10;cmV2LnhtbFBLBQYAAAAABAAEAPUAAACGAw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f8cQA&#10;AADcAAAADwAAAGRycy9kb3ducmV2LnhtbESPwW7CQAxE75X6DytX6q1soIBKYEFVq6IcgXLgaGVN&#10;EpH1RlkX0r/Hh0q92ZrxzPNqM4TWXKlPTWQH41EGhriMvuHKwfH76+UNTBJkj21kcvBLCTbrx4cV&#10;5j7eeE/Xg1RGQzjl6KAW6XJrU1lTwDSKHbFq59gHFF37yvoebxoeWjvJsrkN2LA21NjRR03l5fAT&#10;HHzuXheX6Xl29CIlzQt/Krbt1Lnnp+F9CUZokH/z33XhFX+itPqMTm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3H/HEAAAA3AAAAA8AAAAAAAAAAAAAAAAAmAIAAGRycy9k&#10;b3ducmV2LnhtbFBLBQYAAAAABAAEAPUAAACJAw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V+cIA&#10;AADcAAAADwAAAGRycy9kb3ducmV2LnhtbERPS4vCMBC+C/sfwgjeNLXgq2uUxSIseFlbDx6HZrYt&#10;NpPSRK3++s2C4G0+vuest71pxI06V1tWMJ1EIIgLq2suFZzy/XgJwnlkjY1lUvAgB9vNx2CNibZ3&#10;PtIt86UIIewSVFB53yZSuqIig25iW+LA/drOoA+wK6Xu8B7CTSPjKJpLgzWHhgpb2lVUXLKrUTBr&#10;D9fz8hkvfvJsNU336dN5lyo1GvZfnyA89f4tfrm/dZgfr+D/mXC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5X5wgAAANw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DMUA&#10;AADcAAAADwAAAGRycy9kb3ducmV2LnhtbESPT2vCQBDF7wW/wzKCt7qxFimpq6gg5OCh/jnobchO&#10;k9DsbNjdxvjtO4eCtxnem/d+s1wPrlU9hdh4NjCbZqCIS28brgxczvvXD1AxIVtsPZOBB0VYr0Yv&#10;S8ytv/OR+lOqlIRwzNFAnVKXax3LmhzGqe+IRfv2wWGSNVTaBrxLuGv1W5YttMOGpaHGjnY1lT+n&#10;X2fg/ebClW59WRwP1WPbzeNXcT0YMxkPm09QiYb0NP9fF1bw54Ivz8gE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78MxQAAANw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3SWMAA&#10;AADcAAAADwAAAGRycy9kb3ducmV2LnhtbERP24rCMBB9X/Afwgi+rakKrlSjiLuCsLJi9QOGZmyL&#10;zaQk0da/3wiCb3M411msOlOLOzlfWVYwGiYgiHOrKy4UnE/bzxkIH5A11pZJwYM8rJa9jwWm2rZ8&#10;pHsWChFD2KeooAyhSaX0eUkG/dA2xJG7WGcwROgKqR22MdzUcpwkU2mw4thQYkObkvJrdjMKzG27&#10;d+PfA32Fb8r+fvYt1lQoNeh36zmIQF14i1/unY7zJyN4PhMv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3SWMAAAADc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h4b4A&#10;AADcAAAADwAAAGRycy9kb3ducmV2LnhtbERPXwsBQRB/V77DNsobeyhxLEmUUsrx4HG6HXeX29nr&#10;dnF8equUt/n1+zvzZWNK8aDaFZYVDPoRCOLU6oIzBefTtjcB4TyyxtIyKXiRg+Wi3ZpjrO2Tj/RI&#10;fCZCCLsYFeTeV7GULs3JoOvbijhwV1sb9AHWmdQ1PkO4KeUwisbSYMGhIceK1jmlt+RuFNwPEW4K&#10;3CfH19aer5fpW7rRSalup1nNQHhq/F/8c+90mD8awveZcIF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RYeG+AAAA3AAAAA8AAAAAAAAAAAAAAAAAmAIAAGRycy9kb3ducmV2&#10;LnhtbFBLBQYAAAAABAAEAPUAAACDAw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XW8IA&#10;AADcAAAADwAAAGRycy9kb3ducmV2LnhtbERPS4vCMBC+C/6HMMLeNK2iSG0q4gP2Jj4u3oZmbLvb&#10;TGoTtbu/3iwseJuP7znpsjO1eFDrKssK4lEEgji3uuJCwfm0G85BOI+ssbZMCn7IwTLr91JMtH3y&#10;gR5HX4gQwi5BBaX3TSKly0sy6Ea2IQ7c1bYGfYBtIXWLzxBuajmOopk0WHFoKLGhdUn59/FuFHS/&#10;l6m/aprPbLyOt7vT13l/2yj1MehWCxCeOv8W/7s/dZg/mcDfM+EC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RdbwgAAANwAAAAPAAAAAAAAAAAAAAAAAJgCAABkcnMvZG93&#10;bnJldi54bWxQSwUGAAAAAAQABAD1AAAAhwM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UZsQA&#10;AADcAAAADwAAAGRycy9kb3ducmV2LnhtbERP32vCMBB+F/wfwgl709TphlajyESQTRirG+Lb0Zxt&#10;tLmUJtPuvzeDwd7u4/t582VrK3GlxhvHCoaDBARx7rThQsHnftOfgPABWWPlmBT8kIflotuZY6rd&#10;jT/omoVCxBD2KSooQ6hTKX1ekkU/cDVx5E6usRgibAqpG7zFcFvJxyR5lhYNx4YSa3opKb9k31bB&#10;22H62h6fdsmXeZ/q8+ayO5m1V+qh165mIAK14V/8597qOH80ht9n4gV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nlGbEAAAA3AAAAA8AAAAAAAAAAAAAAAAAmAIAAGRycy9k&#10;b3ducmV2LnhtbFBLBQYAAAAABAAEAPUAAACJAw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Pr="005F0777" w:rsidRDefault="00C36CB2" w:rsidP="0048732F">
          <w:pPr>
            <w:rPr>
              <w:rFonts w:eastAsiaTheme="minorEastAsia"/>
              <w:lang w:val="es-EC" w:eastAsia="es-EC"/>
            </w:rPr>
          </w:pPr>
          <w:r>
            <w:rPr>
              <w:noProof/>
              <w:lang w:val="es-EC" w:eastAsia="es-EC"/>
            </w:rPr>
            <mc:AlternateContent>
              <mc:Choice Requires="wps">
                <w:drawing>
                  <wp:anchor distT="0" distB="0" distL="114300" distR="114300" simplePos="0" relativeHeight="251664384" behindDoc="0" locked="0" layoutInCell="1" allowOverlap="1">
                    <wp:simplePos x="0" y="0"/>
                    <wp:positionH relativeFrom="column">
                      <wp:posOffset>1595755</wp:posOffset>
                    </wp:positionH>
                    <wp:positionV relativeFrom="paragraph">
                      <wp:posOffset>7129145</wp:posOffset>
                    </wp:positionV>
                    <wp:extent cx="4405630" cy="842645"/>
                    <wp:effectExtent l="0" t="0" r="0" b="0"/>
                    <wp:wrapNone/>
                    <wp:docPr id="20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5630" cy="842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0B4D" w:rsidRPr="00F57393" w:rsidRDefault="00C70B4D" w:rsidP="00F57393">
                                <w:pPr>
                                  <w:spacing w:after="0"/>
                                  <w:ind w:firstLine="0"/>
                                  <w:rPr>
                                    <w:rFonts w:ascii="Gadugi" w:hAnsi="Gadugi"/>
                                    <w:b/>
                                    <w:sz w:val="22"/>
                                    <w:lang w:val="es-EC"/>
                                  </w:rPr>
                                </w:pPr>
                                <w:r w:rsidRPr="00F57393">
                                  <w:rPr>
                                    <w:rFonts w:ascii="Gadugi" w:hAnsi="Gadugi"/>
                                    <w:b/>
                                    <w:sz w:val="22"/>
                                    <w:lang w:val="es-EC"/>
                                  </w:rPr>
                                  <w:t xml:space="preserve">Elaborado por: </w:t>
                                </w:r>
                                <w:r w:rsidRPr="00F57393">
                                  <w:rPr>
                                    <w:rFonts w:ascii="Gadugi" w:hAnsi="Gadugi"/>
                                    <w:sz w:val="22"/>
                                    <w:lang w:val="es-EC"/>
                                  </w:rPr>
                                  <w:t>MRProcessi Cía. Ltda.</w:t>
                                </w:r>
                              </w:p>
                              <w:p w:rsidR="00C70B4D" w:rsidRPr="00F57393" w:rsidRDefault="00C70B4D" w:rsidP="00F57393">
                                <w:pPr>
                                  <w:spacing w:after="0"/>
                                  <w:ind w:firstLine="0"/>
                                  <w:rPr>
                                    <w:rFonts w:ascii="Gadugi" w:hAnsi="Gadugi"/>
                                    <w:b/>
                                    <w:sz w:val="22"/>
                                    <w:lang w:val="es-EC"/>
                                  </w:rPr>
                                </w:pPr>
                                <w:r w:rsidRPr="00F57393">
                                  <w:rPr>
                                    <w:rFonts w:ascii="Gadugi" w:hAnsi="Gadugi"/>
                                    <w:b/>
                                    <w:sz w:val="22"/>
                                    <w:lang w:val="es-EC"/>
                                  </w:rPr>
                                  <w:t xml:space="preserve">Elaborado para: </w:t>
                                </w:r>
                                <w:r w:rsidRPr="00F57393">
                                  <w:rPr>
                                    <w:rFonts w:ascii="Gadugi" w:hAnsi="Gadugi"/>
                                    <w:sz w:val="22"/>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27" type="#_x0000_t202" style="position:absolute;left:0;text-align:left;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" filled="f" stroked="f" strokeweight=".5pt">
                    <v:path arrowok="t"/>
                    <v:textbox>
                      <w:txbxContent>
                        <w:p w:rsidR="00C70B4D" w:rsidRPr="00F57393" w:rsidRDefault="00C70B4D" w:rsidP="00F57393">
                          <w:pPr>
                            <w:spacing w:after="0"/>
                            <w:ind w:firstLine="0"/>
                            <w:rPr>
                              <w:rFonts w:ascii="Gadugi" w:hAnsi="Gadugi"/>
                              <w:b/>
                              <w:sz w:val="22"/>
                              <w:lang w:val="es-EC"/>
                            </w:rPr>
                          </w:pPr>
                          <w:r w:rsidRPr="00F57393">
                            <w:rPr>
                              <w:rFonts w:ascii="Gadugi" w:hAnsi="Gadugi"/>
                              <w:b/>
                              <w:sz w:val="22"/>
                              <w:lang w:val="es-EC"/>
                            </w:rPr>
                            <w:t xml:space="preserve">Elaborado por: </w:t>
                          </w:r>
                          <w:r w:rsidRPr="00F57393">
                            <w:rPr>
                              <w:rFonts w:ascii="Gadugi" w:hAnsi="Gadugi"/>
                              <w:sz w:val="22"/>
                              <w:lang w:val="es-EC"/>
                            </w:rPr>
                            <w:t>MRProcessi Cía. Ltda.</w:t>
                          </w:r>
                        </w:p>
                        <w:p w:rsidR="00C70B4D" w:rsidRPr="00F57393" w:rsidRDefault="00C70B4D" w:rsidP="00F57393">
                          <w:pPr>
                            <w:spacing w:after="0"/>
                            <w:ind w:firstLine="0"/>
                            <w:rPr>
                              <w:rFonts w:ascii="Gadugi" w:hAnsi="Gadugi"/>
                              <w:b/>
                              <w:sz w:val="22"/>
                              <w:lang w:val="es-EC"/>
                            </w:rPr>
                          </w:pPr>
                          <w:r w:rsidRPr="00F57393">
                            <w:rPr>
                              <w:rFonts w:ascii="Gadugi" w:hAnsi="Gadugi"/>
                              <w:b/>
                              <w:sz w:val="22"/>
                              <w:lang w:val="es-EC"/>
                            </w:rPr>
                            <w:t xml:space="preserve">Elaborado para: </w:t>
                          </w:r>
                          <w:r w:rsidRPr="00F57393">
                            <w:rPr>
                              <w:rFonts w:ascii="Gadugi" w:hAnsi="Gadugi"/>
                              <w:sz w:val="22"/>
                              <w:lang w:val="es-EC"/>
                            </w:rPr>
                            <w:t>Municipio del Distrito Metropolitano de Quito</w:t>
                          </w:r>
                        </w:p>
                      </w:txbxContent>
                    </v:textbox>
                  </v:shape>
                </w:pict>
              </mc:Fallback>
            </mc:AlternateContent>
          </w:r>
          <w:r w:rsidR="00887609" w:rsidRPr="005F0777">
            <w:rPr>
              <w:rFonts w:eastAsiaTheme="minorEastAsia"/>
              <w:lang w:val="es-EC" w:eastAsia="es-EC"/>
            </w:rPr>
            <w:br w:type="page"/>
          </w:r>
          <w:r w:rsidR="00887609" w:rsidRPr="005F0777">
            <w:rPr>
              <w:noProof/>
              <w:lang w:val="es-EC" w:eastAsia="es-EC"/>
            </w:rPr>
            <w:drawing>
              <wp:anchor distT="0" distB="0" distL="114300" distR="114300" simplePos="0" relativeHeight="251663360" behindDoc="1" locked="1" layoutInCell="1" allowOverlap="1">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anchor>
            </w:drawing>
          </w:r>
        </w:p>
      </w:sdtContent>
    </w:sdt>
    <w:p w:rsidR="00026C35" w:rsidRPr="005F0777" w:rsidRDefault="00026C35" w:rsidP="0048732F"/>
    <w:p w:rsidR="00521007" w:rsidRPr="005F0777" w:rsidRDefault="00521007" w:rsidP="0048732F"/>
    <w:p w:rsidR="00521007" w:rsidRPr="005F0777" w:rsidRDefault="00521007" w:rsidP="0048732F"/>
    <w:p w:rsidR="00521007" w:rsidRPr="005F0777" w:rsidRDefault="00521007" w:rsidP="0048732F"/>
    <w:p w:rsidR="00521007" w:rsidRPr="005F0777" w:rsidRDefault="00521007" w:rsidP="00F57393">
      <w:pPr>
        <w:spacing w:after="0"/>
        <w:ind w:firstLine="0"/>
        <w:jc w:val="center"/>
        <w:rPr>
          <w:rFonts w:ascii="Gadugi" w:hAnsi="Gadugi"/>
          <w:b/>
          <w:sz w:val="28"/>
          <w:szCs w:val="27"/>
        </w:rPr>
      </w:pPr>
      <w:r w:rsidRPr="005F0777">
        <w:rPr>
          <w:rFonts w:ascii="Gadugi" w:hAnsi="Gadugi"/>
          <w:b/>
          <w:sz w:val="28"/>
          <w:szCs w:val="27"/>
        </w:rPr>
        <w:t>“CONSULTORÍA PARA LA DETERMINACIÓN DEL MODELO DE PRESTACIÓN DE SERVICIOS Y ADMINISTRACIÓN POR PROCESOS PARA EL MUNICIPIO DEL DISTRITO METROPOLITANO DE QUITO”</w:t>
      </w:r>
    </w:p>
    <w:p w:rsidR="00521007" w:rsidRPr="005F0777" w:rsidRDefault="00521007" w:rsidP="0048732F"/>
    <w:p w:rsidR="00521007" w:rsidRPr="005F0777" w:rsidRDefault="00521007" w:rsidP="0048732F"/>
    <w:p w:rsidR="00521007" w:rsidRPr="005F0777" w:rsidRDefault="00521007" w:rsidP="0048732F"/>
    <w:tbl>
      <w:tblPr>
        <w:tblW w:w="5000" w:type="pct"/>
        <w:tblLook w:val="0000" w:firstRow="0" w:lastRow="0" w:firstColumn="0" w:lastColumn="0" w:noHBand="0" w:noVBand="0"/>
      </w:tblPr>
      <w:tblGrid>
        <w:gridCol w:w="3115"/>
        <w:gridCol w:w="6096"/>
      </w:tblGrid>
      <w:tr w:rsidR="008D61C4" w:rsidRPr="005F077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F0777" w:rsidRDefault="00521007" w:rsidP="00F57393">
            <w:pPr>
              <w:spacing w:after="120"/>
              <w:ind w:firstLine="0"/>
              <w:jc w:val="left"/>
              <w:rPr>
                <w:rFonts w:ascii="Gadugi" w:hAnsi="Gadugi"/>
                <w:sz w:val="30"/>
                <w:szCs w:val="30"/>
              </w:rPr>
            </w:pPr>
            <w:r w:rsidRPr="005F077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F0777" w:rsidRDefault="00597856" w:rsidP="00F57393">
            <w:pPr>
              <w:spacing w:after="0"/>
              <w:ind w:firstLine="0"/>
              <w:rPr>
                <w:rFonts w:ascii="Gadugi" w:hAnsi="Gadugi"/>
                <w:b/>
                <w:sz w:val="30"/>
                <w:szCs w:val="30"/>
              </w:rPr>
            </w:pPr>
            <w:r w:rsidRPr="005F0777">
              <w:rPr>
                <w:rFonts w:ascii="Gadugi" w:hAnsi="Gadugi"/>
                <w:b/>
                <w:sz w:val="30"/>
                <w:szCs w:val="30"/>
              </w:rPr>
              <w:t xml:space="preserve">3.2. </w:t>
            </w:r>
            <w:r w:rsidR="00B50465" w:rsidRPr="005F0777">
              <w:rPr>
                <w:rFonts w:ascii="Gadugi" w:hAnsi="Gadugi"/>
                <w:b/>
                <w:sz w:val="30"/>
                <w:szCs w:val="30"/>
              </w:rPr>
              <w:t>Metodología</w:t>
            </w:r>
            <w:r w:rsidR="004B6657" w:rsidRPr="005F0777">
              <w:rPr>
                <w:rFonts w:ascii="Gadugi" w:hAnsi="Gadugi"/>
                <w:b/>
                <w:sz w:val="30"/>
                <w:szCs w:val="30"/>
              </w:rPr>
              <w:t xml:space="preserve"> de Prestación de Servicios y Administración por Procesos</w:t>
            </w:r>
          </w:p>
        </w:tc>
      </w:tr>
      <w:tr w:rsidR="008D61C4" w:rsidRPr="005F077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F0777" w:rsidRDefault="00521007" w:rsidP="00F57393">
            <w:pPr>
              <w:spacing w:after="120"/>
              <w:ind w:firstLine="0"/>
              <w:jc w:val="left"/>
              <w:rPr>
                <w:rFonts w:ascii="Gadugi" w:hAnsi="Gadugi"/>
                <w:sz w:val="30"/>
                <w:szCs w:val="30"/>
              </w:rPr>
            </w:pPr>
            <w:r w:rsidRPr="005F077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F0777" w:rsidRDefault="0054669B" w:rsidP="0054669B">
            <w:pPr>
              <w:spacing w:after="0"/>
              <w:ind w:firstLine="0"/>
              <w:rPr>
                <w:rFonts w:ascii="Gadugi" w:hAnsi="Gadugi"/>
                <w:b/>
                <w:sz w:val="30"/>
                <w:szCs w:val="30"/>
              </w:rPr>
            </w:pPr>
            <w:r w:rsidRPr="005F0777">
              <w:rPr>
                <w:rFonts w:ascii="Gadugi" w:hAnsi="Gadugi"/>
                <w:b/>
                <w:sz w:val="30"/>
                <w:szCs w:val="30"/>
              </w:rPr>
              <w:t>13</w:t>
            </w:r>
            <w:r w:rsidR="00521007" w:rsidRPr="005F0777">
              <w:rPr>
                <w:rFonts w:ascii="Gadugi" w:hAnsi="Gadugi"/>
                <w:b/>
                <w:sz w:val="30"/>
                <w:szCs w:val="30"/>
              </w:rPr>
              <w:t>/0</w:t>
            </w:r>
            <w:r w:rsidRPr="005F0777">
              <w:rPr>
                <w:rFonts w:ascii="Gadugi" w:hAnsi="Gadugi"/>
                <w:b/>
                <w:sz w:val="30"/>
                <w:szCs w:val="30"/>
              </w:rPr>
              <w:t>2</w:t>
            </w:r>
            <w:r w:rsidR="00521007" w:rsidRPr="005F0777">
              <w:rPr>
                <w:rFonts w:ascii="Gadugi" w:hAnsi="Gadugi"/>
                <w:b/>
                <w:sz w:val="30"/>
                <w:szCs w:val="30"/>
              </w:rPr>
              <w:t>/201</w:t>
            </w:r>
            <w:r w:rsidR="00B50465" w:rsidRPr="005F0777">
              <w:rPr>
                <w:rFonts w:ascii="Gadugi" w:hAnsi="Gadugi"/>
                <w:b/>
                <w:sz w:val="30"/>
                <w:szCs w:val="30"/>
              </w:rPr>
              <w:t>7</w:t>
            </w:r>
          </w:p>
        </w:tc>
      </w:tr>
    </w:tbl>
    <w:p w:rsidR="00521007" w:rsidRPr="005F0777" w:rsidRDefault="00521007" w:rsidP="0048732F"/>
    <w:p w:rsidR="00521007" w:rsidRPr="005F0777" w:rsidRDefault="00521007" w:rsidP="0048732F"/>
    <w:p w:rsidR="00521007" w:rsidRPr="005F0777" w:rsidRDefault="00521007" w:rsidP="0048732F"/>
    <w:p w:rsidR="00521007" w:rsidRPr="005F0777" w:rsidRDefault="00521007" w:rsidP="00F57393">
      <w:pPr>
        <w:spacing w:after="0"/>
        <w:ind w:firstLine="0"/>
        <w:jc w:val="center"/>
        <w:rPr>
          <w:rFonts w:ascii="Gadugi" w:hAnsi="Gadugi"/>
          <w:b/>
          <w:sz w:val="22"/>
        </w:rPr>
      </w:pPr>
      <w:r w:rsidRPr="005F0777">
        <w:rPr>
          <w:rFonts w:ascii="Gadugi" w:hAnsi="Gadugi"/>
          <w:b/>
          <w:sz w:val="22"/>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8D61C4" w:rsidRPr="005F0777" w:rsidTr="00E04DF3">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F0777" w:rsidRDefault="00521007" w:rsidP="00F57393">
            <w:pPr>
              <w:keepLines/>
              <w:widowControl w:val="0"/>
              <w:spacing w:after="0"/>
              <w:ind w:firstLine="0"/>
              <w:jc w:val="center"/>
              <w:rPr>
                <w:rFonts w:ascii="Gadugi" w:hAnsi="Gadugi"/>
                <w:b/>
                <w:color w:val="auto"/>
                <w:sz w:val="20"/>
              </w:rPr>
            </w:pPr>
            <w:r w:rsidRPr="005F0777">
              <w:rPr>
                <w:rFonts w:ascii="Gadugi" w:hAnsi="Gadugi"/>
                <w:b/>
                <w:color w:val="auto"/>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F0777" w:rsidRDefault="00521007" w:rsidP="00F57393">
            <w:pPr>
              <w:keepLines/>
              <w:widowControl w:val="0"/>
              <w:spacing w:after="0"/>
              <w:ind w:firstLine="0"/>
              <w:jc w:val="center"/>
              <w:rPr>
                <w:rFonts w:ascii="Gadugi" w:hAnsi="Gadugi"/>
                <w:b/>
                <w:color w:val="auto"/>
                <w:sz w:val="20"/>
              </w:rPr>
            </w:pPr>
            <w:r w:rsidRPr="005F0777">
              <w:rPr>
                <w:rFonts w:ascii="Gadugi" w:hAnsi="Gadugi"/>
                <w:b/>
                <w:color w:val="auto"/>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F0777" w:rsidRDefault="00521007" w:rsidP="00F57393">
            <w:pPr>
              <w:keepLines/>
              <w:widowControl w:val="0"/>
              <w:spacing w:after="0"/>
              <w:ind w:firstLine="0"/>
              <w:jc w:val="center"/>
              <w:rPr>
                <w:rFonts w:ascii="Gadugi" w:hAnsi="Gadugi"/>
                <w:b/>
                <w:color w:val="auto"/>
                <w:sz w:val="20"/>
              </w:rPr>
            </w:pPr>
            <w:r w:rsidRPr="005F0777">
              <w:rPr>
                <w:rFonts w:ascii="Gadugi" w:hAnsi="Gadugi"/>
                <w:b/>
                <w:color w:val="auto"/>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F0777" w:rsidRDefault="00521007" w:rsidP="00F57393">
            <w:pPr>
              <w:keepLines/>
              <w:widowControl w:val="0"/>
              <w:spacing w:after="0"/>
              <w:ind w:firstLine="0"/>
              <w:jc w:val="center"/>
              <w:rPr>
                <w:rFonts w:ascii="Gadugi" w:hAnsi="Gadugi"/>
                <w:b/>
                <w:color w:val="auto"/>
                <w:sz w:val="20"/>
              </w:rPr>
            </w:pPr>
            <w:r w:rsidRPr="005F0777">
              <w:rPr>
                <w:rFonts w:ascii="Gadugi" w:hAnsi="Gadugi"/>
                <w:b/>
                <w:color w:val="auto"/>
                <w:sz w:val="20"/>
              </w:rPr>
              <w:t>Autor</w:t>
            </w:r>
          </w:p>
        </w:tc>
      </w:tr>
      <w:tr w:rsidR="008D61C4" w:rsidRPr="005F0777" w:rsidTr="00E04DF3">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F0777" w:rsidRDefault="0054669B" w:rsidP="00400A2E">
            <w:pPr>
              <w:spacing w:after="0"/>
              <w:ind w:firstLine="0"/>
              <w:rPr>
                <w:rFonts w:ascii="Gadugi" w:hAnsi="Gadugi"/>
                <w:color w:val="auto"/>
                <w:sz w:val="20"/>
              </w:rPr>
            </w:pPr>
            <w:r w:rsidRPr="005F0777">
              <w:rPr>
                <w:rFonts w:ascii="Gadugi" w:hAnsi="Gadugi"/>
                <w:color w:val="auto"/>
                <w:sz w:val="20"/>
              </w:rPr>
              <w:t>13</w:t>
            </w:r>
            <w:r w:rsidR="00521007" w:rsidRPr="005F0777">
              <w:rPr>
                <w:rFonts w:ascii="Gadugi" w:hAnsi="Gadugi"/>
                <w:color w:val="auto"/>
                <w:sz w:val="20"/>
              </w:rPr>
              <w:t>/0</w:t>
            </w:r>
            <w:r w:rsidR="00400A2E" w:rsidRPr="005F0777">
              <w:rPr>
                <w:rFonts w:ascii="Gadugi" w:hAnsi="Gadugi"/>
                <w:color w:val="auto"/>
                <w:sz w:val="20"/>
              </w:rPr>
              <w:t>2</w:t>
            </w:r>
            <w:r w:rsidR="00521007" w:rsidRPr="005F0777">
              <w:rPr>
                <w:rFonts w:ascii="Gadugi" w:hAnsi="Gadugi"/>
                <w:color w:val="auto"/>
                <w:sz w:val="20"/>
              </w:rPr>
              <w:t>/201</w:t>
            </w:r>
            <w:r w:rsidR="00B50465" w:rsidRPr="005F0777">
              <w:rPr>
                <w:rFonts w:ascii="Gadugi" w:hAnsi="Gadugi"/>
                <w:color w:val="auto"/>
                <w:sz w:val="20"/>
              </w:rPr>
              <w:t>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F0777" w:rsidRDefault="00521007" w:rsidP="00F57393">
            <w:pPr>
              <w:spacing w:after="0"/>
              <w:ind w:firstLine="0"/>
              <w:rPr>
                <w:rFonts w:ascii="Gadugi" w:hAnsi="Gadugi"/>
                <w:color w:val="auto"/>
                <w:sz w:val="20"/>
              </w:rPr>
            </w:pPr>
            <w:r w:rsidRPr="005F0777">
              <w:rPr>
                <w:rFonts w:ascii="Gadugi" w:hAnsi="Gadugi"/>
                <w:color w:val="auto"/>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F0777" w:rsidRDefault="00B50465" w:rsidP="00F57393">
            <w:pPr>
              <w:spacing w:after="0"/>
              <w:ind w:firstLine="0"/>
              <w:rPr>
                <w:rFonts w:ascii="Gadugi" w:hAnsi="Gadugi"/>
                <w:color w:val="auto"/>
                <w:sz w:val="20"/>
              </w:rPr>
            </w:pPr>
            <w:r w:rsidRPr="005F0777">
              <w:rPr>
                <w:rFonts w:ascii="Gadugi" w:hAnsi="Gadugi"/>
                <w:color w:val="auto"/>
                <w:sz w:val="20"/>
              </w:rPr>
              <w:t>Metodología</w:t>
            </w:r>
            <w:r w:rsidR="004B6657" w:rsidRPr="005F0777">
              <w:rPr>
                <w:rFonts w:ascii="Gadugi" w:hAnsi="Gadugi"/>
                <w:color w:val="auto"/>
                <w:sz w:val="20"/>
              </w:rPr>
              <w:t xml:space="preserve"> de Prestación de Servicios y Administración por Procesos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F0777" w:rsidRDefault="00BD70DB" w:rsidP="00F57393">
            <w:pPr>
              <w:spacing w:after="0"/>
              <w:ind w:firstLine="0"/>
              <w:rPr>
                <w:rFonts w:ascii="Gadugi" w:hAnsi="Gadugi"/>
                <w:color w:val="auto"/>
                <w:sz w:val="20"/>
              </w:rPr>
            </w:pPr>
            <w:r w:rsidRPr="005F0777">
              <w:rPr>
                <w:rFonts w:ascii="Gadugi" w:hAnsi="Gadugi"/>
                <w:color w:val="auto"/>
                <w:sz w:val="20"/>
              </w:rPr>
              <w:t>MRProcessi Cía. Ltda.</w:t>
            </w:r>
          </w:p>
        </w:tc>
      </w:tr>
      <w:tr w:rsidR="008D61C4" w:rsidRPr="005F0777" w:rsidTr="00E04DF3">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AC745D" w:rsidRDefault="00AC745D" w:rsidP="00F57393">
            <w:pPr>
              <w:spacing w:after="0"/>
              <w:ind w:firstLine="0"/>
              <w:rPr>
                <w:rFonts w:ascii="Gadugi" w:hAnsi="Gadugi"/>
                <w:color w:val="auto"/>
                <w:sz w:val="20"/>
              </w:rPr>
            </w:pPr>
            <w:r w:rsidRPr="00AC745D">
              <w:rPr>
                <w:rFonts w:ascii="Gadugi" w:hAnsi="Gadugi"/>
                <w:color w:val="auto"/>
                <w:sz w:val="20"/>
              </w:rPr>
              <w:t>27/02</w:t>
            </w:r>
            <w:r w:rsidR="00DE4339" w:rsidRPr="00AC745D">
              <w:rPr>
                <w:rFonts w:ascii="Gadugi" w:hAnsi="Gadugi"/>
                <w:color w:val="auto"/>
                <w:sz w:val="20"/>
              </w:rPr>
              <w:t>/2017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AC745D" w:rsidRDefault="00DE4339" w:rsidP="00F57393">
            <w:pPr>
              <w:spacing w:after="0"/>
              <w:ind w:firstLine="0"/>
              <w:rPr>
                <w:rFonts w:ascii="Gadugi" w:hAnsi="Gadugi"/>
                <w:color w:val="auto"/>
                <w:sz w:val="20"/>
              </w:rPr>
            </w:pPr>
            <w:r w:rsidRPr="00AC745D">
              <w:rPr>
                <w:rFonts w:ascii="Gadugi" w:hAnsi="Gadugi"/>
                <w:color w:val="auto"/>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AC745D" w:rsidRDefault="00DE4339" w:rsidP="00F57393">
            <w:pPr>
              <w:spacing w:after="0"/>
              <w:ind w:firstLine="0"/>
              <w:rPr>
                <w:rFonts w:ascii="Gadugi" w:hAnsi="Gadugi"/>
                <w:color w:val="auto"/>
                <w:sz w:val="20"/>
              </w:rPr>
            </w:pPr>
            <w:r w:rsidRPr="00AC745D">
              <w:rPr>
                <w:rFonts w:ascii="Gadugi" w:hAnsi="Gadugi"/>
                <w:color w:val="auto"/>
                <w:sz w:val="20"/>
              </w:rPr>
              <w:t>Metodología de Prestación de Servicios y Administración por Procesos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AC745D" w:rsidRDefault="00DE4339" w:rsidP="00F57393">
            <w:pPr>
              <w:spacing w:after="0"/>
              <w:ind w:firstLine="0"/>
              <w:rPr>
                <w:rFonts w:ascii="Gadugi" w:hAnsi="Gadugi"/>
                <w:color w:val="auto"/>
                <w:sz w:val="20"/>
              </w:rPr>
            </w:pPr>
            <w:r w:rsidRPr="00AC745D">
              <w:rPr>
                <w:rFonts w:ascii="Gadugi" w:hAnsi="Gadugi"/>
                <w:color w:val="auto"/>
                <w:sz w:val="20"/>
              </w:rPr>
              <w:t>MRProcessi Cía. Ltda.</w:t>
            </w:r>
          </w:p>
        </w:tc>
      </w:tr>
      <w:tr w:rsidR="008D61C4" w:rsidRPr="005F0777" w:rsidTr="00E04DF3">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F0777" w:rsidRDefault="00521007" w:rsidP="00F57393">
            <w:pPr>
              <w:spacing w:after="0"/>
              <w:ind w:firstLine="0"/>
              <w:rPr>
                <w:rFonts w:ascii="Gadugi" w:hAnsi="Gadugi"/>
                <w:color w:val="auto"/>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521007" w:rsidRPr="005F0777" w:rsidRDefault="00521007" w:rsidP="00F57393">
            <w:pPr>
              <w:spacing w:after="0"/>
              <w:ind w:firstLine="0"/>
              <w:rPr>
                <w:rFonts w:ascii="Gadugi" w:hAnsi="Gadugi"/>
                <w:color w:val="auto"/>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F0777" w:rsidRDefault="00521007" w:rsidP="00F57393">
            <w:pPr>
              <w:spacing w:after="0"/>
              <w:ind w:firstLine="0"/>
              <w:rPr>
                <w:rFonts w:ascii="Gadugi" w:hAnsi="Gadugi"/>
                <w:color w:val="auto"/>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F0777" w:rsidRDefault="00521007" w:rsidP="00F57393">
            <w:pPr>
              <w:spacing w:after="0"/>
              <w:ind w:firstLine="0"/>
              <w:rPr>
                <w:rFonts w:ascii="Gadugi" w:hAnsi="Gadugi"/>
                <w:color w:val="auto"/>
                <w:sz w:val="20"/>
              </w:rPr>
            </w:pPr>
          </w:p>
        </w:tc>
      </w:tr>
    </w:tbl>
    <w:p w:rsidR="00521007" w:rsidRPr="005F0777" w:rsidRDefault="00521007" w:rsidP="0048732F"/>
    <w:p w:rsidR="00F84DC3" w:rsidRPr="005F0777" w:rsidRDefault="00F84DC3" w:rsidP="0048732F"/>
    <w:p w:rsidR="00597856" w:rsidRPr="005F0777" w:rsidRDefault="00597856" w:rsidP="0048732F"/>
    <w:p w:rsidR="001F379A" w:rsidRPr="005F0777" w:rsidRDefault="0048732F" w:rsidP="001F379A">
      <w:pPr>
        <w:rPr>
          <w:rStyle w:val="nfasisintenso"/>
          <w:color w:val="auto"/>
          <w:sz w:val="28"/>
          <w:szCs w:val="28"/>
        </w:rPr>
      </w:pPr>
      <w:r w:rsidRPr="005F0777">
        <w:rPr>
          <w:rStyle w:val="nfasisintenso"/>
          <w:color w:val="auto"/>
          <w:sz w:val="28"/>
          <w:szCs w:val="28"/>
        </w:rPr>
        <w:lastRenderedPageBreak/>
        <w:t>Tabla de contenido:</w:t>
      </w:r>
      <w:r w:rsidR="00891792" w:rsidRPr="005F0777">
        <w:t xml:space="preserve"> </w:t>
      </w:r>
      <w:r w:rsidR="006A6F44" w:rsidRPr="005F0777">
        <w:t xml:space="preserve"> </w:t>
      </w:r>
    </w:p>
    <w:p w:rsidR="00C70B4D" w:rsidRDefault="00383E87">
      <w:pPr>
        <w:pStyle w:val="TDC1"/>
        <w:tabs>
          <w:tab w:val="left" w:pos="1200"/>
          <w:tab w:val="right" w:leader="dot" w:pos="9061"/>
        </w:tabs>
        <w:rPr>
          <w:rFonts w:eastAsiaTheme="minorEastAsia" w:cstheme="minorBidi"/>
          <w:b w:val="0"/>
          <w:bCs w:val="0"/>
          <w:noProof/>
          <w:sz w:val="22"/>
          <w:szCs w:val="22"/>
          <w:lang w:val="es-EC" w:eastAsia="es-EC"/>
        </w:rPr>
      </w:pPr>
      <w:r>
        <w:rPr>
          <w:rStyle w:val="nfasisintenso"/>
          <w:color w:val="auto"/>
          <w:sz w:val="28"/>
          <w:szCs w:val="28"/>
        </w:rPr>
        <w:fldChar w:fldCharType="begin"/>
      </w:r>
      <w:r w:rsidR="00394CEA">
        <w:rPr>
          <w:rStyle w:val="nfasisintenso"/>
          <w:color w:val="auto"/>
          <w:sz w:val="28"/>
          <w:szCs w:val="28"/>
        </w:rPr>
        <w:instrText xml:space="preserve"> TOC \o "1-3" \h \z \u </w:instrText>
      </w:r>
      <w:r>
        <w:rPr>
          <w:rStyle w:val="nfasisintenso"/>
          <w:color w:val="auto"/>
          <w:sz w:val="28"/>
          <w:szCs w:val="28"/>
        </w:rPr>
        <w:fldChar w:fldCharType="separate"/>
      </w:r>
      <w:hyperlink w:anchor="_Toc478749578" w:history="1">
        <w:r w:rsidR="00C70B4D" w:rsidRPr="00685B93">
          <w:rPr>
            <w:rStyle w:val="Hipervnculo"/>
            <w:noProof/>
          </w:rPr>
          <w:t>1</w:t>
        </w:r>
        <w:r w:rsidR="00C70B4D">
          <w:rPr>
            <w:rFonts w:eastAsiaTheme="minorEastAsia" w:cstheme="minorBidi"/>
            <w:b w:val="0"/>
            <w:bCs w:val="0"/>
            <w:noProof/>
            <w:sz w:val="22"/>
            <w:szCs w:val="22"/>
            <w:lang w:val="es-EC" w:eastAsia="es-EC"/>
          </w:rPr>
          <w:tab/>
        </w:r>
        <w:r w:rsidR="00C70B4D" w:rsidRPr="00685B93">
          <w:rPr>
            <w:rStyle w:val="Hipervnculo"/>
            <w:noProof/>
          </w:rPr>
          <w:t>INTRODUCCIÓN</w:t>
        </w:r>
        <w:r w:rsidR="00C70B4D">
          <w:rPr>
            <w:noProof/>
            <w:webHidden/>
          </w:rPr>
          <w:tab/>
        </w:r>
        <w:r w:rsidR="00C70B4D">
          <w:rPr>
            <w:noProof/>
            <w:webHidden/>
          </w:rPr>
          <w:fldChar w:fldCharType="begin"/>
        </w:r>
        <w:r w:rsidR="00C70B4D">
          <w:rPr>
            <w:noProof/>
            <w:webHidden/>
          </w:rPr>
          <w:instrText xml:space="preserve"> PAGEREF _Toc478749578 \h </w:instrText>
        </w:r>
        <w:r w:rsidR="00C70B4D">
          <w:rPr>
            <w:noProof/>
            <w:webHidden/>
          </w:rPr>
        </w:r>
        <w:r w:rsidR="00C70B4D">
          <w:rPr>
            <w:noProof/>
            <w:webHidden/>
          </w:rPr>
          <w:fldChar w:fldCharType="separate"/>
        </w:r>
        <w:r w:rsidR="00966BCF">
          <w:rPr>
            <w:noProof/>
            <w:webHidden/>
          </w:rPr>
          <w:t>6</w:t>
        </w:r>
        <w:r w:rsidR="00C70B4D">
          <w:rPr>
            <w:noProof/>
            <w:webHidden/>
          </w:rPr>
          <w:fldChar w:fldCharType="end"/>
        </w:r>
      </w:hyperlink>
    </w:p>
    <w:p w:rsidR="00C70B4D" w:rsidRDefault="00E84C18">
      <w:pPr>
        <w:pStyle w:val="TDC2"/>
        <w:rPr>
          <w:rFonts w:eastAsiaTheme="minorEastAsia" w:cstheme="minorBidi"/>
          <w:i w:val="0"/>
          <w:iCs w:val="0"/>
          <w:noProof/>
          <w:sz w:val="22"/>
          <w:szCs w:val="22"/>
          <w:lang w:val="es-EC" w:eastAsia="es-EC"/>
        </w:rPr>
      </w:pPr>
      <w:hyperlink w:anchor="_Toc478749579" w:history="1">
        <w:r w:rsidR="00C70B4D" w:rsidRPr="00685B93">
          <w:rPr>
            <w:rStyle w:val="Hipervnculo"/>
            <w:noProof/>
          </w:rPr>
          <w:t>1.1</w:t>
        </w:r>
        <w:r w:rsidR="00C70B4D">
          <w:rPr>
            <w:rFonts w:eastAsiaTheme="minorEastAsia" w:cstheme="minorBidi"/>
            <w:i w:val="0"/>
            <w:iCs w:val="0"/>
            <w:noProof/>
            <w:sz w:val="22"/>
            <w:szCs w:val="22"/>
            <w:lang w:val="es-EC" w:eastAsia="es-EC"/>
          </w:rPr>
          <w:tab/>
        </w:r>
        <w:r w:rsidR="00C70B4D" w:rsidRPr="00685B93">
          <w:rPr>
            <w:rStyle w:val="Hipervnculo"/>
            <w:noProof/>
          </w:rPr>
          <w:t>GLOSARIO DE TÉRMINOS Y ABREVIATURAS</w:t>
        </w:r>
        <w:r w:rsidR="00C70B4D">
          <w:rPr>
            <w:noProof/>
            <w:webHidden/>
          </w:rPr>
          <w:tab/>
        </w:r>
        <w:r w:rsidR="00C70B4D">
          <w:rPr>
            <w:noProof/>
            <w:webHidden/>
          </w:rPr>
          <w:fldChar w:fldCharType="begin"/>
        </w:r>
        <w:r w:rsidR="00C70B4D">
          <w:rPr>
            <w:noProof/>
            <w:webHidden/>
          </w:rPr>
          <w:instrText xml:space="preserve"> PAGEREF _Toc478749579 \h </w:instrText>
        </w:r>
        <w:r w:rsidR="00C70B4D">
          <w:rPr>
            <w:noProof/>
            <w:webHidden/>
          </w:rPr>
        </w:r>
        <w:r w:rsidR="00C70B4D">
          <w:rPr>
            <w:noProof/>
            <w:webHidden/>
          </w:rPr>
          <w:fldChar w:fldCharType="separate"/>
        </w:r>
        <w:r w:rsidR="00966BCF">
          <w:rPr>
            <w:noProof/>
            <w:webHidden/>
          </w:rPr>
          <w:t>6</w:t>
        </w:r>
        <w:r w:rsidR="00C70B4D">
          <w:rPr>
            <w:noProof/>
            <w:webHidden/>
          </w:rPr>
          <w:fldChar w:fldCharType="end"/>
        </w:r>
      </w:hyperlink>
    </w:p>
    <w:p w:rsidR="00C70B4D" w:rsidRDefault="00E84C18">
      <w:pPr>
        <w:pStyle w:val="TDC1"/>
        <w:tabs>
          <w:tab w:val="left" w:pos="1200"/>
          <w:tab w:val="right" w:leader="dot" w:pos="9061"/>
        </w:tabs>
        <w:rPr>
          <w:rFonts w:eastAsiaTheme="minorEastAsia" w:cstheme="minorBidi"/>
          <w:b w:val="0"/>
          <w:bCs w:val="0"/>
          <w:noProof/>
          <w:sz w:val="22"/>
          <w:szCs w:val="22"/>
          <w:lang w:val="es-EC" w:eastAsia="es-EC"/>
        </w:rPr>
      </w:pPr>
      <w:hyperlink w:anchor="_Toc478749580" w:history="1">
        <w:r w:rsidR="00C70B4D" w:rsidRPr="00685B93">
          <w:rPr>
            <w:rStyle w:val="Hipervnculo"/>
            <w:noProof/>
          </w:rPr>
          <w:t>2</w:t>
        </w:r>
        <w:r w:rsidR="00C70B4D">
          <w:rPr>
            <w:rFonts w:eastAsiaTheme="minorEastAsia" w:cstheme="minorBidi"/>
            <w:b w:val="0"/>
            <w:bCs w:val="0"/>
            <w:noProof/>
            <w:sz w:val="22"/>
            <w:szCs w:val="22"/>
            <w:lang w:val="es-EC" w:eastAsia="es-EC"/>
          </w:rPr>
          <w:tab/>
        </w:r>
        <w:r w:rsidR="00C70B4D" w:rsidRPr="00685B93">
          <w:rPr>
            <w:rStyle w:val="Hipervnculo"/>
            <w:noProof/>
          </w:rPr>
          <w:t>OBJETO</w:t>
        </w:r>
        <w:r w:rsidR="00C70B4D">
          <w:rPr>
            <w:noProof/>
            <w:webHidden/>
          </w:rPr>
          <w:tab/>
        </w:r>
        <w:r w:rsidR="00C70B4D">
          <w:rPr>
            <w:noProof/>
            <w:webHidden/>
          </w:rPr>
          <w:fldChar w:fldCharType="begin"/>
        </w:r>
        <w:r w:rsidR="00C70B4D">
          <w:rPr>
            <w:noProof/>
            <w:webHidden/>
          </w:rPr>
          <w:instrText xml:space="preserve"> PAGEREF _Toc478749580 \h </w:instrText>
        </w:r>
        <w:r w:rsidR="00C70B4D">
          <w:rPr>
            <w:noProof/>
            <w:webHidden/>
          </w:rPr>
        </w:r>
        <w:r w:rsidR="00C70B4D">
          <w:rPr>
            <w:noProof/>
            <w:webHidden/>
          </w:rPr>
          <w:fldChar w:fldCharType="separate"/>
        </w:r>
        <w:r w:rsidR="00966BCF">
          <w:rPr>
            <w:noProof/>
            <w:webHidden/>
          </w:rPr>
          <w:t>12</w:t>
        </w:r>
        <w:r w:rsidR="00C70B4D">
          <w:rPr>
            <w:noProof/>
            <w:webHidden/>
          </w:rPr>
          <w:fldChar w:fldCharType="end"/>
        </w:r>
      </w:hyperlink>
    </w:p>
    <w:p w:rsidR="00C70B4D" w:rsidRDefault="00E84C18">
      <w:pPr>
        <w:pStyle w:val="TDC1"/>
        <w:tabs>
          <w:tab w:val="left" w:pos="1200"/>
          <w:tab w:val="right" w:leader="dot" w:pos="9061"/>
        </w:tabs>
        <w:rPr>
          <w:rFonts w:eastAsiaTheme="minorEastAsia" w:cstheme="minorBidi"/>
          <w:b w:val="0"/>
          <w:bCs w:val="0"/>
          <w:noProof/>
          <w:sz w:val="22"/>
          <w:szCs w:val="22"/>
          <w:lang w:val="es-EC" w:eastAsia="es-EC"/>
        </w:rPr>
      </w:pPr>
      <w:hyperlink w:anchor="_Toc478749581" w:history="1">
        <w:r w:rsidR="00C70B4D" w:rsidRPr="00685B93">
          <w:rPr>
            <w:rStyle w:val="Hipervnculo"/>
            <w:noProof/>
          </w:rPr>
          <w:t>3</w:t>
        </w:r>
        <w:r w:rsidR="00C70B4D">
          <w:rPr>
            <w:rFonts w:eastAsiaTheme="minorEastAsia" w:cstheme="minorBidi"/>
            <w:b w:val="0"/>
            <w:bCs w:val="0"/>
            <w:noProof/>
            <w:sz w:val="22"/>
            <w:szCs w:val="22"/>
            <w:lang w:val="es-EC" w:eastAsia="es-EC"/>
          </w:rPr>
          <w:tab/>
        </w:r>
        <w:r w:rsidR="00C70B4D" w:rsidRPr="00685B93">
          <w:rPr>
            <w:rStyle w:val="Hipervnculo"/>
            <w:noProof/>
          </w:rPr>
          <w:t>ALCANCE</w:t>
        </w:r>
        <w:r w:rsidR="00C70B4D">
          <w:rPr>
            <w:noProof/>
            <w:webHidden/>
          </w:rPr>
          <w:tab/>
        </w:r>
        <w:r w:rsidR="00C70B4D">
          <w:rPr>
            <w:noProof/>
            <w:webHidden/>
          </w:rPr>
          <w:fldChar w:fldCharType="begin"/>
        </w:r>
        <w:r w:rsidR="00C70B4D">
          <w:rPr>
            <w:noProof/>
            <w:webHidden/>
          </w:rPr>
          <w:instrText xml:space="preserve"> PAGEREF _Toc478749581 \h </w:instrText>
        </w:r>
        <w:r w:rsidR="00C70B4D">
          <w:rPr>
            <w:noProof/>
            <w:webHidden/>
          </w:rPr>
        </w:r>
        <w:r w:rsidR="00C70B4D">
          <w:rPr>
            <w:noProof/>
            <w:webHidden/>
          </w:rPr>
          <w:fldChar w:fldCharType="separate"/>
        </w:r>
        <w:r w:rsidR="00966BCF">
          <w:rPr>
            <w:noProof/>
            <w:webHidden/>
          </w:rPr>
          <w:t>12</w:t>
        </w:r>
        <w:r w:rsidR="00C70B4D">
          <w:rPr>
            <w:noProof/>
            <w:webHidden/>
          </w:rPr>
          <w:fldChar w:fldCharType="end"/>
        </w:r>
      </w:hyperlink>
    </w:p>
    <w:p w:rsidR="00C70B4D" w:rsidRDefault="00E84C18">
      <w:pPr>
        <w:pStyle w:val="TDC1"/>
        <w:tabs>
          <w:tab w:val="left" w:pos="1200"/>
          <w:tab w:val="right" w:leader="dot" w:pos="9061"/>
        </w:tabs>
        <w:rPr>
          <w:rFonts w:eastAsiaTheme="minorEastAsia" w:cstheme="minorBidi"/>
          <w:b w:val="0"/>
          <w:bCs w:val="0"/>
          <w:noProof/>
          <w:sz w:val="22"/>
          <w:szCs w:val="22"/>
          <w:lang w:val="es-EC" w:eastAsia="es-EC"/>
        </w:rPr>
      </w:pPr>
      <w:hyperlink w:anchor="_Toc478749582" w:history="1">
        <w:r w:rsidR="00C70B4D" w:rsidRPr="00685B93">
          <w:rPr>
            <w:rStyle w:val="Hipervnculo"/>
            <w:noProof/>
          </w:rPr>
          <w:t>4</w:t>
        </w:r>
        <w:r w:rsidR="00C70B4D">
          <w:rPr>
            <w:rFonts w:eastAsiaTheme="minorEastAsia" w:cstheme="minorBidi"/>
            <w:b w:val="0"/>
            <w:bCs w:val="0"/>
            <w:noProof/>
            <w:sz w:val="22"/>
            <w:szCs w:val="22"/>
            <w:lang w:val="es-EC" w:eastAsia="es-EC"/>
          </w:rPr>
          <w:tab/>
        </w:r>
        <w:r w:rsidR="00C70B4D" w:rsidRPr="00685B93">
          <w:rPr>
            <w:rStyle w:val="Hipervnculo"/>
            <w:noProof/>
          </w:rPr>
          <w:t>ÁMBITO</w:t>
        </w:r>
        <w:r w:rsidR="00C70B4D">
          <w:rPr>
            <w:noProof/>
            <w:webHidden/>
          </w:rPr>
          <w:tab/>
        </w:r>
        <w:r w:rsidR="00C70B4D">
          <w:rPr>
            <w:noProof/>
            <w:webHidden/>
          </w:rPr>
          <w:fldChar w:fldCharType="begin"/>
        </w:r>
        <w:r w:rsidR="00C70B4D">
          <w:rPr>
            <w:noProof/>
            <w:webHidden/>
          </w:rPr>
          <w:instrText xml:space="preserve"> PAGEREF _Toc478749582 \h </w:instrText>
        </w:r>
        <w:r w:rsidR="00C70B4D">
          <w:rPr>
            <w:noProof/>
            <w:webHidden/>
          </w:rPr>
        </w:r>
        <w:r w:rsidR="00C70B4D">
          <w:rPr>
            <w:noProof/>
            <w:webHidden/>
          </w:rPr>
          <w:fldChar w:fldCharType="separate"/>
        </w:r>
        <w:r w:rsidR="00966BCF">
          <w:rPr>
            <w:noProof/>
            <w:webHidden/>
          </w:rPr>
          <w:t>12</w:t>
        </w:r>
        <w:r w:rsidR="00C70B4D">
          <w:rPr>
            <w:noProof/>
            <w:webHidden/>
          </w:rPr>
          <w:fldChar w:fldCharType="end"/>
        </w:r>
      </w:hyperlink>
    </w:p>
    <w:p w:rsidR="00C70B4D" w:rsidRDefault="00E84C18">
      <w:pPr>
        <w:pStyle w:val="TDC1"/>
        <w:tabs>
          <w:tab w:val="left" w:pos="1200"/>
          <w:tab w:val="right" w:leader="dot" w:pos="9061"/>
        </w:tabs>
        <w:rPr>
          <w:rFonts w:eastAsiaTheme="minorEastAsia" w:cstheme="minorBidi"/>
          <w:b w:val="0"/>
          <w:bCs w:val="0"/>
          <w:noProof/>
          <w:sz w:val="22"/>
          <w:szCs w:val="22"/>
          <w:lang w:val="es-EC" w:eastAsia="es-EC"/>
        </w:rPr>
      </w:pPr>
      <w:hyperlink w:anchor="_Toc478749583" w:history="1">
        <w:r w:rsidR="00C70B4D" w:rsidRPr="00685B93">
          <w:rPr>
            <w:rStyle w:val="Hipervnculo"/>
            <w:noProof/>
          </w:rPr>
          <w:t>5</w:t>
        </w:r>
        <w:r w:rsidR="00C70B4D">
          <w:rPr>
            <w:rFonts w:eastAsiaTheme="minorEastAsia" w:cstheme="minorBidi"/>
            <w:b w:val="0"/>
            <w:bCs w:val="0"/>
            <w:noProof/>
            <w:sz w:val="22"/>
            <w:szCs w:val="22"/>
            <w:lang w:val="es-EC" w:eastAsia="es-EC"/>
          </w:rPr>
          <w:tab/>
        </w:r>
        <w:r w:rsidR="00C70B4D" w:rsidRPr="00685B93">
          <w:rPr>
            <w:rStyle w:val="Hipervnculo"/>
            <w:noProof/>
          </w:rPr>
          <w:t>METODOLOGÍA</w:t>
        </w:r>
        <w:r w:rsidR="00C70B4D">
          <w:rPr>
            <w:noProof/>
            <w:webHidden/>
          </w:rPr>
          <w:tab/>
        </w:r>
        <w:r w:rsidR="00C70B4D">
          <w:rPr>
            <w:noProof/>
            <w:webHidden/>
          </w:rPr>
          <w:fldChar w:fldCharType="begin"/>
        </w:r>
        <w:r w:rsidR="00C70B4D">
          <w:rPr>
            <w:noProof/>
            <w:webHidden/>
          </w:rPr>
          <w:instrText xml:space="preserve"> PAGEREF _Toc478749583 \h </w:instrText>
        </w:r>
        <w:r w:rsidR="00C70B4D">
          <w:rPr>
            <w:noProof/>
            <w:webHidden/>
          </w:rPr>
        </w:r>
        <w:r w:rsidR="00C70B4D">
          <w:rPr>
            <w:noProof/>
            <w:webHidden/>
          </w:rPr>
          <w:fldChar w:fldCharType="separate"/>
        </w:r>
        <w:r w:rsidR="00966BCF">
          <w:rPr>
            <w:noProof/>
            <w:webHidden/>
          </w:rPr>
          <w:t>13</w:t>
        </w:r>
        <w:r w:rsidR="00C70B4D">
          <w:rPr>
            <w:noProof/>
            <w:webHidden/>
          </w:rPr>
          <w:fldChar w:fldCharType="end"/>
        </w:r>
      </w:hyperlink>
    </w:p>
    <w:p w:rsidR="00C70B4D" w:rsidRDefault="00E84C18">
      <w:pPr>
        <w:pStyle w:val="TDC2"/>
        <w:rPr>
          <w:rFonts w:eastAsiaTheme="minorEastAsia" w:cstheme="minorBidi"/>
          <w:i w:val="0"/>
          <w:iCs w:val="0"/>
          <w:noProof/>
          <w:sz w:val="22"/>
          <w:szCs w:val="22"/>
          <w:lang w:val="es-EC" w:eastAsia="es-EC"/>
        </w:rPr>
      </w:pPr>
      <w:hyperlink w:anchor="_Toc478749584" w:history="1">
        <w:r w:rsidR="00C70B4D" w:rsidRPr="00685B93">
          <w:rPr>
            <w:rStyle w:val="Hipervnculo"/>
            <w:noProof/>
          </w:rPr>
          <w:t>5.1</w:t>
        </w:r>
        <w:r w:rsidR="00C70B4D">
          <w:rPr>
            <w:rFonts w:eastAsiaTheme="minorEastAsia" w:cstheme="minorBidi"/>
            <w:i w:val="0"/>
            <w:iCs w:val="0"/>
            <w:noProof/>
            <w:sz w:val="22"/>
            <w:szCs w:val="22"/>
            <w:lang w:val="es-EC" w:eastAsia="es-EC"/>
          </w:rPr>
          <w:tab/>
        </w:r>
        <w:r w:rsidR="00C70B4D" w:rsidRPr="00685B93">
          <w:rPr>
            <w:rStyle w:val="Hipervnculo"/>
            <w:noProof/>
          </w:rPr>
          <w:t>FASE 1: ANÁLISIS DE SERVICIOS Y PROCESOS</w:t>
        </w:r>
        <w:r w:rsidR="00C70B4D">
          <w:rPr>
            <w:noProof/>
            <w:webHidden/>
          </w:rPr>
          <w:tab/>
        </w:r>
        <w:r w:rsidR="00C70B4D">
          <w:rPr>
            <w:noProof/>
            <w:webHidden/>
          </w:rPr>
          <w:fldChar w:fldCharType="begin"/>
        </w:r>
        <w:r w:rsidR="00C70B4D">
          <w:rPr>
            <w:noProof/>
            <w:webHidden/>
          </w:rPr>
          <w:instrText xml:space="preserve"> PAGEREF _Toc478749584 \h </w:instrText>
        </w:r>
        <w:r w:rsidR="00C70B4D">
          <w:rPr>
            <w:noProof/>
            <w:webHidden/>
          </w:rPr>
        </w:r>
        <w:r w:rsidR="00C70B4D">
          <w:rPr>
            <w:noProof/>
            <w:webHidden/>
          </w:rPr>
          <w:fldChar w:fldCharType="separate"/>
        </w:r>
        <w:r w:rsidR="00966BCF">
          <w:rPr>
            <w:noProof/>
            <w:webHidden/>
          </w:rPr>
          <w:t>14</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585" w:history="1">
        <w:r w:rsidR="00C70B4D" w:rsidRPr="00685B93">
          <w:rPr>
            <w:rStyle w:val="Hipervnculo"/>
            <w:rFonts w:ascii="Gadugi" w:hAnsi="Gadugi"/>
            <w:noProof/>
          </w:rPr>
          <w:t>5.1.1</w:t>
        </w:r>
        <w:r w:rsidR="00C70B4D">
          <w:rPr>
            <w:rFonts w:eastAsiaTheme="minorEastAsia" w:cstheme="minorBidi"/>
            <w:noProof/>
            <w:sz w:val="22"/>
            <w:szCs w:val="22"/>
            <w:lang w:val="es-EC" w:eastAsia="es-EC"/>
          </w:rPr>
          <w:tab/>
        </w:r>
        <w:r w:rsidR="00C70B4D" w:rsidRPr="00685B93">
          <w:rPr>
            <w:rStyle w:val="Hipervnculo"/>
            <w:rFonts w:ascii="Gadugi" w:hAnsi="Gadugi"/>
            <w:noProof/>
          </w:rPr>
          <w:t>SERVICIOS</w:t>
        </w:r>
        <w:r w:rsidR="00C70B4D">
          <w:rPr>
            <w:noProof/>
            <w:webHidden/>
          </w:rPr>
          <w:tab/>
        </w:r>
        <w:r w:rsidR="00C70B4D">
          <w:rPr>
            <w:noProof/>
            <w:webHidden/>
          </w:rPr>
          <w:fldChar w:fldCharType="begin"/>
        </w:r>
        <w:r w:rsidR="00C70B4D">
          <w:rPr>
            <w:noProof/>
            <w:webHidden/>
          </w:rPr>
          <w:instrText xml:space="preserve"> PAGEREF _Toc478749585 \h </w:instrText>
        </w:r>
        <w:r w:rsidR="00C70B4D">
          <w:rPr>
            <w:noProof/>
            <w:webHidden/>
          </w:rPr>
        </w:r>
        <w:r w:rsidR="00C70B4D">
          <w:rPr>
            <w:noProof/>
            <w:webHidden/>
          </w:rPr>
          <w:fldChar w:fldCharType="separate"/>
        </w:r>
        <w:r w:rsidR="00966BCF">
          <w:rPr>
            <w:noProof/>
            <w:webHidden/>
          </w:rPr>
          <w:t>15</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586" w:history="1">
        <w:r w:rsidR="00C70B4D" w:rsidRPr="00685B93">
          <w:rPr>
            <w:rStyle w:val="Hipervnculo"/>
            <w:rFonts w:ascii="Gadugi" w:hAnsi="Gadugi"/>
            <w:noProof/>
          </w:rPr>
          <w:t>5.1.2</w:t>
        </w:r>
        <w:r w:rsidR="00C70B4D">
          <w:rPr>
            <w:rFonts w:eastAsiaTheme="minorEastAsia" w:cstheme="minorBidi"/>
            <w:noProof/>
            <w:sz w:val="22"/>
            <w:szCs w:val="22"/>
            <w:lang w:val="es-EC" w:eastAsia="es-EC"/>
          </w:rPr>
          <w:tab/>
        </w:r>
        <w:r w:rsidR="00C70B4D" w:rsidRPr="00685B93">
          <w:rPr>
            <w:rStyle w:val="Hipervnculo"/>
            <w:rFonts w:ascii="Gadugi" w:hAnsi="Gadugi"/>
            <w:noProof/>
          </w:rPr>
          <w:t>PROCESOS</w:t>
        </w:r>
        <w:r w:rsidR="00C70B4D">
          <w:rPr>
            <w:noProof/>
            <w:webHidden/>
          </w:rPr>
          <w:tab/>
        </w:r>
        <w:r w:rsidR="00C70B4D">
          <w:rPr>
            <w:noProof/>
            <w:webHidden/>
          </w:rPr>
          <w:fldChar w:fldCharType="begin"/>
        </w:r>
        <w:r w:rsidR="00C70B4D">
          <w:rPr>
            <w:noProof/>
            <w:webHidden/>
          </w:rPr>
          <w:instrText xml:space="preserve"> PAGEREF _Toc478749586 \h </w:instrText>
        </w:r>
        <w:r w:rsidR="00C70B4D">
          <w:rPr>
            <w:noProof/>
            <w:webHidden/>
          </w:rPr>
        </w:r>
        <w:r w:rsidR="00C70B4D">
          <w:rPr>
            <w:noProof/>
            <w:webHidden/>
          </w:rPr>
          <w:fldChar w:fldCharType="separate"/>
        </w:r>
        <w:r w:rsidR="00966BCF">
          <w:rPr>
            <w:noProof/>
            <w:webHidden/>
          </w:rPr>
          <w:t>37</w:t>
        </w:r>
        <w:r w:rsidR="00C70B4D">
          <w:rPr>
            <w:noProof/>
            <w:webHidden/>
          </w:rPr>
          <w:fldChar w:fldCharType="end"/>
        </w:r>
      </w:hyperlink>
    </w:p>
    <w:p w:rsidR="00C70B4D" w:rsidRDefault="00E84C18">
      <w:pPr>
        <w:pStyle w:val="TDC2"/>
        <w:rPr>
          <w:rFonts w:eastAsiaTheme="minorEastAsia" w:cstheme="minorBidi"/>
          <w:i w:val="0"/>
          <w:iCs w:val="0"/>
          <w:noProof/>
          <w:sz w:val="22"/>
          <w:szCs w:val="22"/>
          <w:lang w:val="es-EC" w:eastAsia="es-EC"/>
        </w:rPr>
      </w:pPr>
      <w:hyperlink w:anchor="_Toc478749587" w:history="1">
        <w:r w:rsidR="00C70B4D" w:rsidRPr="00685B93">
          <w:rPr>
            <w:rStyle w:val="Hipervnculo"/>
            <w:noProof/>
          </w:rPr>
          <w:t>5.2</w:t>
        </w:r>
        <w:r w:rsidR="00C70B4D">
          <w:rPr>
            <w:rFonts w:eastAsiaTheme="minorEastAsia" w:cstheme="minorBidi"/>
            <w:i w:val="0"/>
            <w:iCs w:val="0"/>
            <w:noProof/>
            <w:sz w:val="22"/>
            <w:szCs w:val="22"/>
            <w:lang w:val="es-EC" w:eastAsia="es-EC"/>
          </w:rPr>
          <w:tab/>
        </w:r>
        <w:r w:rsidR="00C70B4D" w:rsidRPr="00685B93">
          <w:rPr>
            <w:rStyle w:val="Hipervnculo"/>
            <w:noProof/>
          </w:rPr>
          <w:t>FASE 2: PRIORIZACIÓN Y MEJORAMIENTO DE SERVICIOS Y PROCESOS</w:t>
        </w:r>
        <w:r w:rsidR="00C70B4D">
          <w:rPr>
            <w:noProof/>
            <w:webHidden/>
          </w:rPr>
          <w:tab/>
        </w:r>
        <w:r w:rsidR="00C70B4D">
          <w:rPr>
            <w:noProof/>
            <w:webHidden/>
          </w:rPr>
          <w:fldChar w:fldCharType="begin"/>
        </w:r>
        <w:r w:rsidR="00C70B4D">
          <w:rPr>
            <w:noProof/>
            <w:webHidden/>
          </w:rPr>
          <w:instrText xml:space="preserve"> PAGEREF _Toc478749587 \h </w:instrText>
        </w:r>
        <w:r w:rsidR="00C70B4D">
          <w:rPr>
            <w:noProof/>
            <w:webHidden/>
          </w:rPr>
        </w:r>
        <w:r w:rsidR="00C70B4D">
          <w:rPr>
            <w:noProof/>
            <w:webHidden/>
          </w:rPr>
          <w:fldChar w:fldCharType="separate"/>
        </w:r>
        <w:r w:rsidR="00966BCF">
          <w:rPr>
            <w:noProof/>
            <w:webHidden/>
          </w:rPr>
          <w:t>47</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588" w:history="1">
        <w:r w:rsidR="00C70B4D" w:rsidRPr="00685B93">
          <w:rPr>
            <w:rStyle w:val="Hipervnculo"/>
            <w:rFonts w:ascii="Gadugi" w:hAnsi="Gadugi"/>
            <w:noProof/>
          </w:rPr>
          <w:t>5.2.1</w:t>
        </w:r>
        <w:r w:rsidR="00C70B4D">
          <w:rPr>
            <w:rFonts w:eastAsiaTheme="minorEastAsia" w:cstheme="minorBidi"/>
            <w:noProof/>
            <w:sz w:val="22"/>
            <w:szCs w:val="22"/>
            <w:lang w:val="es-EC" w:eastAsia="es-EC"/>
          </w:rPr>
          <w:tab/>
        </w:r>
        <w:r w:rsidR="00C70B4D" w:rsidRPr="00685B93">
          <w:rPr>
            <w:rStyle w:val="Hipervnculo"/>
            <w:rFonts w:ascii="Gadugi" w:hAnsi="Gadugi"/>
            <w:noProof/>
          </w:rPr>
          <w:t>SERVICIOS</w:t>
        </w:r>
        <w:r w:rsidR="00C70B4D">
          <w:rPr>
            <w:noProof/>
            <w:webHidden/>
          </w:rPr>
          <w:tab/>
        </w:r>
        <w:r w:rsidR="00C70B4D">
          <w:rPr>
            <w:noProof/>
            <w:webHidden/>
          </w:rPr>
          <w:fldChar w:fldCharType="begin"/>
        </w:r>
        <w:r w:rsidR="00C70B4D">
          <w:rPr>
            <w:noProof/>
            <w:webHidden/>
          </w:rPr>
          <w:instrText xml:space="preserve"> PAGEREF _Toc478749588 \h </w:instrText>
        </w:r>
        <w:r w:rsidR="00C70B4D">
          <w:rPr>
            <w:noProof/>
            <w:webHidden/>
          </w:rPr>
        </w:r>
        <w:r w:rsidR="00C70B4D">
          <w:rPr>
            <w:noProof/>
            <w:webHidden/>
          </w:rPr>
          <w:fldChar w:fldCharType="separate"/>
        </w:r>
        <w:r w:rsidR="00966BCF">
          <w:rPr>
            <w:noProof/>
            <w:webHidden/>
          </w:rPr>
          <w:t>48</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589" w:history="1">
        <w:r w:rsidR="00C70B4D" w:rsidRPr="00685B93">
          <w:rPr>
            <w:rStyle w:val="Hipervnculo"/>
            <w:rFonts w:ascii="Gadugi" w:hAnsi="Gadugi"/>
            <w:noProof/>
          </w:rPr>
          <w:t>5.2.2</w:t>
        </w:r>
        <w:r w:rsidR="00C70B4D">
          <w:rPr>
            <w:rFonts w:eastAsiaTheme="minorEastAsia" w:cstheme="minorBidi"/>
            <w:noProof/>
            <w:sz w:val="22"/>
            <w:szCs w:val="22"/>
            <w:lang w:val="es-EC" w:eastAsia="es-EC"/>
          </w:rPr>
          <w:tab/>
        </w:r>
        <w:r w:rsidR="00C70B4D" w:rsidRPr="00685B93">
          <w:rPr>
            <w:rStyle w:val="Hipervnculo"/>
            <w:rFonts w:ascii="Gadugi" w:hAnsi="Gadugi"/>
            <w:noProof/>
          </w:rPr>
          <w:t>PROCESOS</w:t>
        </w:r>
        <w:r w:rsidR="00C70B4D">
          <w:rPr>
            <w:noProof/>
            <w:webHidden/>
          </w:rPr>
          <w:tab/>
        </w:r>
        <w:r w:rsidR="00C70B4D">
          <w:rPr>
            <w:noProof/>
            <w:webHidden/>
          </w:rPr>
          <w:fldChar w:fldCharType="begin"/>
        </w:r>
        <w:r w:rsidR="00C70B4D">
          <w:rPr>
            <w:noProof/>
            <w:webHidden/>
          </w:rPr>
          <w:instrText xml:space="preserve"> PAGEREF _Toc478749589 \h </w:instrText>
        </w:r>
        <w:r w:rsidR="00C70B4D">
          <w:rPr>
            <w:noProof/>
            <w:webHidden/>
          </w:rPr>
        </w:r>
        <w:r w:rsidR="00C70B4D">
          <w:rPr>
            <w:noProof/>
            <w:webHidden/>
          </w:rPr>
          <w:fldChar w:fldCharType="separate"/>
        </w:r>
        <w:r w:rsidR="00966BCF">
          <w:rPr>
            <w:noProof/>
            <w:webHidden/>
          </w:rPr>
          <w:t>55</w:t>
        </w:r>
        <w:r w:rsidR="00C70B4D">
          <w:rPr>
            <w:noProof/>
            <w:webHidden/>
          </w:rPr>
          <w:fldChar w:fldCharType="end"/>
        </w:r>
      </w:hyperlink>
    </w:p>
    <w:p w:rsidR="00C70B4D" w:rsidRDefault="00E84C18">
      <w:pPr>
        <w:pStyle w:val="TDC2"/>
        <w:rPr>
          <w:rFonts w:eastAsiaTheme="minorEastAsia" w:cstheme="minorBidi"/>
          <w:i w:val="0"/>
          <w:iCs w:val="0"/>
          <w:noProof/>
          <w:sz w:val="22"/>
          <w:szCs w:val="22"/>
          <w:lang w:val="es-EC" w:eastAsia="es-EC"/>
        </w:rPr>
      </w:pPr>
      <w:hyperlink w:anchor="_Toc478749590" w:history="1">
        <w:r w:rsidR="00C70B4D" w:rsidRPr="00685B93">
          <w:rPr>
            <w:rStyle w:val="Hipervnculo"/>
            <w:noProof/>
          </w:rPr>
          <w:t>5.3</w:t>
        </w:r>
        <w:r w:rsidR="00C70B4D">
          <w:rPr>
            <w:rFonts w:eastAsiaTheme="minorEastAsia" w:cstheme="minorBidi"/>
            <w:i w:val="0"/>
            <w:iCs w:val="0"/>
            <w:noProof/>
            <w:sz w:val="22"/>
            <w:szCs w:val="22"/>
            <w:lang w:val="es-EC" w:eastAsia="es-EC"/>
          </w:rPr>
          <w:tab/>
        </w:r>
        <w:r w:rsidR="00C70B4D" w:rsidRPr="00685B93">
          <w:rPr>
            <w:rStyle w:val="Hipervnculo"/>
            <w:noProof/>
          </w:rPr>
          <w:t>FASE 3: DEFINICIÓN DE LA PROPUESTA DE AUTOMATIZACIÓN DE PROCESOS</w:t>
        </w:r>
        <w:r w:rsidR="00C70B4D">
          <w:rPr>
            <w:noProof/>
            <w:webHidden/>
          </w:rPr>
          <w:tab/>
        </w:r>
        <w:r w:rsidR="00C70B4D">
          <w:rPr>
            <w:noProof/>
            <w:webHidden/>
          </w:rPr>
          <w:fldChar w:fldCharType="begin"/>
        </w:r>
        <w:r w:rsidR="00C70B4D">
          <w:rPr>
            <w:noProof/>
            <w:webHidden/>
          </w:rPr>
          <w:instrText xml:space="preserve"> PAGEREF _Toc478749590 \h </w:instrText>
        </w:r>
        <w:r w:rsidR="00C70B4D">
          <w:rPr>
            <w:noProof/>
            <w:webHidden/>
          </w:rPr>
        </w:r>
        <w:r w:rsidR="00C70B4D">
          <w:rPr>
            <w:noProof/>
            <w:webHidden/>
          </w:rPr>
          <w:fldChar w:fldCharType="separate"/>
        </w:r>
        <w:r w:rsidR="00966BCF">
          <w:rPr>
            <w:noProof/>
            <w:webHidden/>
          </w:rPr>
          <w:t>65</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591" w:history="1">
        <w:r w:rsidR="00C70B4D" w:rsidRPr="00685B93">
          <w:rPr>
            <w:rStyle w:val="Hipervnculo"/>
            <w:rFonts w:ascii="Gadugi" w:hAnsi="Gadugi"/>
            <w:noProof/>
          </w:rPr>
          <w:t>5.3.1</w:t>
        </w:r>
        <w:r w:rsidR="00C70B4D">
          <w:rPr>
            <w:rFonts w:eastAsiaTheme="minorEastAsia" w:cstheme="minorBidi"/>
            <w:noProof/>
            <w:sz w:val="22"/>
            <w:szCs w:val="22"/>
            <w:lang w:val="es-EC" w:eastAsia="es-EC"/>
          </w:rPr>
          <w:tab/>
        </w:r>
        <w:r w:rsidR="00C70B4D" w:rsidRPr="00685B93">
          <w:rPr>
            <w:rStyle w:val="Hipervnculo"/>
            <w:rFonts w:ascii="Gadugi" w:hAnsi="Gadugi"/>
            <w:noProof/>
          </w:rPr>
          <w:t>PROCESOS</w:t>
        </w:r>
        <w:r w:rsidR="00C70B4D">
          <w:rPr>
            <w:noProof/>
            <w:webHidden/>
          </w:rPr>
          <w:tab/>
        </w:r>
        <w:r w:rsidR="00C70B4D">
          <w:rPr>
            <w:noProof/>
            <w:webHidden/>
          </w:rPr>
          <w:fldChar w:fldCharType="begin"/>
        </w:r>
        <w:r w:rsidR="00C70B4D">
          <w:rPr>
            <w:noProof/>
            <w:webHidden/>
          </w:rPr>
          <w:instrText xml:space="preserve"> PAGEREF _Toc478749591 \h </w:instrText>
        </w:r>
        <w:r w:rsidR="00C70B4D">
          <w:rPr>
            <w:noProof/>
            <w:webHidden/>
          </w:rPr>
        </w:r>
        <w:r w:rsidR="00C70B4D">
          <w:rPr>
            <w:noProof/>
            <w:webHidden/>
          </w:rPr>
          <w:fldChar w:fldCharType="separate"/>
        </w:r>
        <w:r w:rsidR="00966BCF">
          <w:rPr>
            <w:noProof/>
            <w:webHidden/>
          </w:rPr>
          <w:t>66</w:t>
        </w:r>
        <w:r w:rsidR="00C70B4D">
          <w:rPr>
            <w:noProof/>
            <w:webHidden/>
          </w:rPr>
          <w:fldChar w:fldCharType="end"/>
        </w:r>
      </w:hyperlink>
    </w:p>
    <w:p w:rsidR="00C70B4D" w:rsidRDefault="00E84C18">
      <w:pPr>
        <w:pStyle w:val="TDC2"/>
        <w:rPr>
          <w:rFonts w:eastAsiaTheme="minorEastAsia" w:cstheme="minorBidi"/>
          <w:i w:val="0"/>
          <w:iCs w:val="0"/>
          <w:noProof/>
          <w:sz w:val="22"/>
          <w:szCs w:val="22"/>
          <w:lang w:val="es-EC" w:eastAsia="es-EC"/>
        </w:rPr>
      </w:pPr>
      <w:hyperlink w:anchor="_Toc478749592" w:history="1">
        <w:r w:rsidR="00C70B4D" w:rsidRPr="00685B93">
          <w:rPr>
            <w:rStyle w:val="Hipervnculo"/>
            <w:noProof/>
          </w:rPr>
          <w:t>5.4</w:t>
        </w:r>
        <w:r w:rsidR="00C70B4D">
          <w:rPr>
            <w:rFonts w:eastAsiaTheme="minorEastAsia" w:cstheme="minorBidi"/>
            <w:i w:val="0"/>
            <w:iCs w:val="0"/>
            <w:noProof/>
            <w:sz w:val="22"/>
            <w:szCs w:val="22"/>
            <w:lang w:val="es-EC" w:eastAsia="es-EC"/>
          </w:rPr>
          <w:tab/>
        </w:r>
        <w:r w:rsidR="00C70B4D" w:rsidRPr="00685B93">
          <w:rPr>
            <w:rStyle w:val="Hipervnculo"/>
            <w:noProof/>
          </w:rPr>
          <w:t>FASE 4: AUTOMATIZACIÓN DE PROCESOS O IMPLEMENTACIÓN DE MEJORAS DE LOS SERVICIOS</w:t>
        </w:r>
        <w:r w:rsidR="00C70B4D">
          <w:rPr>
            <w:noProof/>
            <w:webHidden/>
          </w:rPr>
          <w:tab/>
        </w:r>
        <w:r w:rsidR="00C70B4D">
          <w:rPr>
            <w:noProof/>
            <w:webHidden/>
          </w:rPr>
          <w:fldChar w:fldCharType="begin"/>
        </w:r>
        <w:r w:rsidR="00C70B4D">
          <w:rPr>
            <w:noProof/>
            <w:webHidden/>
          </w:rPr>
          <w:instrText xml:space="preserve"> PAGEREF _Toc478749592 \h </w:instrText>
        </w:r>
        <w:r w:rsidR="00C70B4D">
          <w:rPr>
            <w:noProof/>
            <w:webHidden/>
          </w:rPr>
        </w:r>
        <w:r w:rsidR="00C70B4D">
          <w:rPr>
            <w:noProof/>
            <w:webHidden/>
          </w:rPr>
          <w:fldChar w:fldCharType="separate"/>
        </w:r>
        <w:r w:rsidR="00966BCF">
          <w:rPr>
            <w:noProof/>
            <w:webHidden/>
          </w:rPr>
          <w:t>73</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593" w:history="1">
        <w:r w:rsidR="00C70B4D" w:rsidRPr="00685B93">
          <w:rPr>
            <w:rStyle w:val="Hipervnculo"/>
            <w:rFonts w:ascii="Gadugi" w:hAnsi="Gadugi"/>
            <w:noProof/>
          </w:rPr>
          <w:t>5.4.1</w:t>
        </w:r>
        <w:r w:rsidR="00C70B4D">
          <w:rPr>
            <w:rFonts w:eastAsiaTheme="minorEastAsia" w:cstheme="minorBidi"/>
            <w:noProof/>
            <w:sz w:val="22"/>
            <w:szCs w:val="22"/>
            <w:lang w:val="es-EC" w:eastAsia="es-EC"/>
          </w:rPr>
          <w:tab/>
        </w:r>
        <w:r w:rsidR="00C70B4D" w:rsidRPr="00685B93">
          <w:rPr>
            <w:rStyle w:val="Hipervnculo"/>
            <w:rFonts w:ascii="Gadugi" w:hAnsi="Gadugi"/>
            <w:noProof/>
          </w:rPr>
          <w:t>PROCESOS</w:t>
        </w:r>
        <w:r w:rsidR="00C70B4D">
          <w:rPr>
            <w:noProof/>
            <w:webHidden/>
          </w:rPr>
          <w:tab/>
        </w:r>
        <w:r w:rsidR="00C70B4D">
          <w:rPr>
            <w:noProof/>
            <w:webHidden/>
          </w:rPr>
          <w:fldChar w:fldCharType="begin"/>
        </w:r>
        <w:r w:rsidR="00C70B4D">
          <w:rPr>
            <w:noProof/>
            <w:webHidden/>
          </w:rPr>
          <w:instrText xml:space="preserve"> PAGEREF _Toc478749593 \h </w:instrText>
        </w:r>
        <w:r w:rsidR="00C70B4D">
          <w:rPr>
            <w:noProof/>
            <w:webHidden/>
          </w:rPr>
        </w:r>
        <w:r w:rsidR="00C70B4D">
          <w:rPr>
            <w:noProof/>
            <w:webHidden/>
          </w:rPr>
          <w:fldChar w:fldCharType="separate"/>
        </w:r>
        <w:r w:rsidR="00966BCF">
          <w:rPr>
            <w:noProof/>
            <w:webHidden/>
          </w:rPr>
          <w:t>75</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594" w:history="1">
        <w:r w:rsidR="00C70B4D" w:rsidRPr="00685B93">
          <w:rPr>
            <w:rStyle w:val="Hipervnculo"/>
            <w:rFonts w:ascii="Gadugi" w:hAnsi="Gadugi"/>
            <w:noProof/>
          </w:rPr>
          <w:t>5.4.2</w:t>
        </w:r>
        <w:r w:rsidR="00C70B4D">
          <w:rPr>
            <w:rFonts w:eastAsiaTheme="minorEastAsia" w:cstheme="minorBidi"/>
            <w:noProof/>
            <w:sz w:val="22"/>
            <w:szCs w:val="22"/>
            <w:lang w:val="es-EC" w:eastAsia="es-EC"/>
          </w:rPr>
          <w:tab/>
        </w:r>
        <w:r w:rsidR="00C70B4D" w:rsidRPr="00685B93">
          <w:rPr>
            <w:rStyle w:val="Hipervnculo"/>
            <w:rFonts w:ascii="Gadugi" w:hAnsi="Gadugi"/>
            <w:noProof/>
          </w:rPr>
          <w:t>SERVICIOS</w:t>
        </w:r>
        <w:r w:rsidR="00C70B4D">
          <w:rPr>
            <w:noProof/>
            <w:webHidden/>
          </w:rPr>
          <w:tab/>
        </w:r>
        <w:r w:rsidR="00C70B4D">
          <w:rPr>
            <w:noProof/>
            <w:webHidden/>
          </w:rPr>
          <w:fldChar w:fldCharType="begin"/>
        </w:r>
        <w:r w:rsidR="00C70B4D">
          <w:rPr>
            <w:noProof/>
            <w:webHidden/>
          </w:rPr>
          <w:instrText xml:space="preserve"> PAGEREF _Toc478749594 \h </w:instrText>
        </w:r>
        <w:r w:rsidR="00C70B4D">
          <w:rPr>
            <w:noProof/>
            <w:webHidden/>
          </w:rPr>
        </w:r>
        <w:r w:rsidR="00C70B4D">
          <w:rPr>
            <w:noProof/>
            <w:webHidden/>
          </w:rPr>
          <w:fldChar w:fldCharType="separate"/>
        </w:r>
        <w:r w:rsidR="00966BCF">
          <w:rPr>
            <w:noProof/>
            <w:webHidden/>
          </w:rPr>
          <w:t>84</w:t>
        </w:r>
        <w:r w:rsidR="00C70B4D">
          <w:rPr>
            <w:noProof/>
            <w:webHidden/>
          </w:rPr>
          <w:fldChar w:fldCharType="end"/>
        </w:r>
      </w:hyperlink>
    </w:p>
    <w:p w:rsidR="00C70B4D" w:rsidRDefault="00E84C18">
      <w:pPr>
        <w:pStyle w:val="TDC2"/>
        <w:rPr>
          <w:rFonts w:eastAsiaTheme="minorEastAsia" w:cstheme="minorBidi"/>
          <w:i w:val="0"/>
          <w:iCs w:val="0"/>
          <w:noProof/>
          <w:sz w:val="22"/>
          <w:szCs w:val="22"/>
          <w:lang w:val="es-EC" w:eastAsia="es-EC"/>
        </w:rPr>
      </w:pPr>
      <w:hyperlink w:anchor="_Toc478749595" w:history="1">
        <w:r w:rsidR="00C70B4D" w:rsidRPr="00685B93">
          <w:rPr>
            <w:rStyle w:val="Hipervnculo"/>
            <w:noProof/>
          </w:rPr>
          <w:t>5.5</w:t>
        </w:r>
        <w:r w:rsidR="00C70B4D">
          <w:rPr>
            <w:rFonts w:eastAsiaTheme="minorEastAsia" w:cstheme="minorBidi"/>
            <w:i w:val="0"/>
            <w:iCs w:val="0"/>
            <w:noProof/>
            <w:sz w:val="22"/>
            <w:szCs w:val="22"/>
            <w:lang w:val="es-EC" w:eastAsia="es-EC"/>
          </w:rPr>
          <w:tab/>
        </w:r>
        <w:r w:rsidR="00C70B4D" w:rsidRPr="00685B93">
          <w:rPr>
            <w:rStyle w:val="Hipervnculo"/>
            <w:noProof/>
          </w:rPr>
          <w:t>FASE 5: MEDICIÓN Y CONTROL DE SERVICIOS Y PROCESOS</w:t>
        </w:r>
        <w:r w:rsidR="00C70B4D">
          <w:rPr>
            <w:noProof/>
            <w:webHidden/>
          </w:rPr>
          <w:tab/>
        </w:r>
        <w:r w:rsidR="00C70B4D">
          <w:rPr>
            <w:noProof/>
            <w:webHidden/>
          </w:rPr>
          <w:fldChar w:fldCharType="begin"/>
        </w:r>
        <w:r w:rsidR="00C70B4D">
          <w:rPr>
            <w:noProof/>
            <w:webHidden/>
          </w:rPr>
          <w:instrText xml:space="preserve"> PAGEREF _Toc478749595 \h </w:instrText>
        </w:r>
        <w:r w:rsidR="00C70B4D">
          <w:rPr>
            <w:noProof/>
            <w:webHidden/>
          </w:rPr>
        </w:r>
        <w:r w:rsidR="00C70B4D">
          <w:rPr>
            <w:noProof/>
            <w:webHidden/>
          </w:rPr>
          <w:fldChar w:fldCharType="separate"/>
        </w:r>
        <w:r w:rsidR="00966BCF">
          <w:rPr>
            <w:noProof/>
            <w:webHidden/>
          </w:rPr>
          <w:t>85</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596" w:history="1">
        <w:r w:rsidR="00C70B4D" w:rsidRPr="00685B93">
          <w:rPr>
            <w:rStyle w:val="Hipervnculo"/>
            <w:rFonts w:ascii="Gadugi" w:hAnsi="Gadugi"/>
            <w:noProof/>
          </w:rPr>
          <w:t>5.5.1</w:t>
        </w:r>
        <w:r w:rsidR="00C70B4D">
          <w:rPr>
            <w:rFonts w:eastAsiaTheme="minorEastAsia" w:cstheme="minorBidi"/>
            <w:noProof/>
            <w:sz w:val="22"/>
            <w:szCs w:val="22"/>
            <w:lang w:val="es-EC" w:eastAsia="es-EC"/>
          </w:rPr>
          <w:tab/>
        </w:r>
        <w:r w:rsidR="00C70B4D" w:rsidRPr="00685B93">
          <w:rPr>
            <w:rStyle w:val="Hipervnculo"/>
            <w:rFonts w:ascii="Gadugi" w:hAnsi="Gadugi"/>
            <w:noProof/>
          </w:rPr>
          <w:t>PROCESOS</w:t>
        </w:r>
        <w:r w:rsidR="00C70B4D">
          <w:rPr>
            <w:noProof/>
            <w:webHidden/>
          </w:rPr>
          <w:tab/>
        </w:r>
        <w:r w:rsidR="00C70B4D">
          <w:rPr>
            <w:noProof/>
            <w:webHidden/>
          </w:rPr>
          <w:fldChar w:fldCharType="begin"/>
        </w:r>
        <w:r w:rsidR="00C70B4D">
          <w:rPr>
            <w:noProof/>
            <w:webHidden/>
          </w:rPr>
          <w:instrText xml:space="preserve"> PAGEREF _Toc478749596 \h </w:instrText>
        </w:r>
        <w:r w:rsidR="00C70B4D">
          <w:rPr>
            <w:noProof/>
            <w:webHidden/>
          </w:rPr>
        </w:r>
        <w:r w:rsidR="00C70B4D">
          <w:rPr>
            <w:noProof/>
            <w:webHidden/>
          </w:rPr>
          <w:fldChar w:fldCharType="separate"/>
        </w:r>
        <w:r w:rsidR="00966BCF">
          <w:rPr>
            <w:noProof/>
            <w:webHidden/>
          </w:rPr>
          <w:t>87</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597" w:history="1">
        <w:r w:rsidR="00C70B4D" w:rsidRPr="00685B93">
          <w:rPr>
            <w:rStyle w:val="Hipervnculo"/>
            <w:rFonts w:ascii="Gadugi" w:hAnsi="Gadugi"/>
            <w:noProof/>
          </w:rPr>
          <w:t>5.5.2</w:t>
        </w:r>
        <w:r w:rsidR="00C70B4D">
          <w:rPr>
            <w:rFonts w:eastAsiaTheme="minorEastAsia" w:cstheme="minorBidi"/>
            <w:noProof/>
            <w:sz w:val="22"/>
            <w:szCs w:val="22"/>
            <w:lang w:val="es-EC" w:eastAsia="es-EC"/>
          </w:rPr>
          <w:tab/>
        </w:r>
        <w:r w:rsidR="00C70B4D" w:rsidRPr="00685B93">
          <w:rPr>
            <w:rStyle w:val="Hipervnculo"/>
            <w:rFonts w:ascii="Gadugi" w:hAnsi="Gadugi"/>
            <w:noProof/>
          </w:rPr>
          <w:t>SERVICIOS</w:t>
        </w:r>
        <w:r w:rsidR="00C70B4D">
          <w:rPr>
            <w:noProof/>
            <w:webHidden/>
          </w:rPr>
          <w:tab/>
        </w:r>
        <w:r w:rsidR="00C70B4D">
          <w:rPr>
            <w:noProof/>
            <w:webHidden/>
          </w:rPr>
          <w:fldChar w:fldCharType="begin"/>
        </w:r>
        <w:r w:rsidR="00C70B4D">
          <w:rPr>
            <w:noProof/>
            <w:webHidden/>
          </w:rPr>
          <w:instrText xml:space="preserve"> PAGEREF _Toc478749597 \h </w:instrText>
        </w:r>
        <w:r w:rsidR="00C70B4D">
          <w:rPr>
            <w:noProof/>
            <w:webHidden/>
          </w:rPr>
        </w:r>
        <w:r w:rsidR="00C70B4D">
          <w:rPr>
            <w:noProof/>
            <w:webHidden/>
          </w:rPr>
          <w:fldChar w:fldCharType="separate"/>
        </w:r>
        <w:r w:rsidR="00966BCF">
          <w:rPr>
            <w:noProof/>
            <w:webHidden/>
          </w:rPr>
          <w:t>92</w:t>
        </w:r>
        <w:r w:rsidR="00C70B4D">
          <w:rPr>
            <w:noProof/>
            <w:webHidden/>
          </w:rPr>
          <w:fldChar w:fldCharType="end"/>
        </w:r>
      </w:hyperlink>
    </w:p>
    <w:p w:rsidR="00C70B4D" w:rsidRDefault="00E84C18">
      <w:pPr>
        <w:pStyle w:val="TDC1"/>
        <w:tabs>
          <w:tab w:val="left" w:pos="1200"/>
          <w:tab w:val="right" w:leader="dot" w:pos="9061"/>
        </w:tabs>
        <w:rPr>
          <w:rFonts w:eastAsiaTheme="minorEastAsia" w:cstheme="minorBidi"/>
          <w:b w:val="0"/>
          <w:bCs w:val="0"/>
          <w:noProof/>
          <w:sz w:val="22"/>
          <w:szCs w:val="22"/>
          <w:lang w:val="es-EC" w:eastAsia="es-EC"/>
        </w:rPr>
      </w:pPr>
      <w:hyperlink w:anchor="_Toc478749598" w:history="1">
        <w:r w:rsidR="00C70B4D" w:rsidRPr="00685B93">
          <w:rPr>
            <w:rStyle w:val="Hipervnculo"/>
            <w:noProof/>
          </w:rPr>
          <w:t>6</w:t>
        </w:r>
        <w:r w:rsidR="00C70B4D">
          <w:rPr>
            <w:rFonts w:eastAsiaTheme="minorEastAsia" w:cstheme="minorBidi"/>
            <w:b w:val="0"/>
            <w:bCs w:val="0"/>
            <w:noProof/>
            <w:sz w:val="22"/>
            <w:szCs w:val="22"/>
            <w:lang w:val="es-EC" w:eastAsia="es-EC"/>
          </w:rPr>
          <w:tab/>
        </w:r>
        <w:r w:rsidR="00C70B4D" w:rsidRPr="00685B93">
          <w:rPr>
            <w:rStyle w:val="Hipervnculo"/>
            <w:noProof/>
          </w:rPr>
          <w:t>ANEXO: HERRAMIENTAS APLICABLES</w:t>
        </w:r>
        <w:r w:rsidR="00C70B4D">
          <w:rPr>
            <w:noProof/>
            <w:webHidden/>
          </w:rPr>
          <w:tab/>
        </w:r>
        <w:r w:rsidR="00C70B4D">
          <w:rPr>
            <w:noProof/>
            <w:webHidden/>
          </w:rPr>
          <w:fldChar w:fldCharType="begin"/>
        </w:r>
        <w:r w:rsidR="00C70B4D">
          <w:rPr>
            <w:noProof/>
            <w:webHidden/>
          </w:rPr>
          <w:instrText xml:space="preserve"> PAGEREF _Toc478749598 \h </w:instrText>
        </w:r>
        <w:r w:rsidR="00C70B4D">
          <w:rPr>
            <w:noProof/>
            <w:webHidden/>
          </w:rPr>
        </w:r>
        <w:r w:rsidR="00C70B4D">
          <w:rPr>
            <w:noProof/>
            <w:webHidden/>
          </w:rPr>
          <w:fldChar w:fldCharType="separate"/>
        </w:r>
        <w:r w:rsidR="00966BCF">
          <w:rPr>
            <w:noProof/>
            <w:webHidden/>
          </w:rPr>
          <w:t>100</w:t>
        </w:r>
        <w:r w:rsidR="00C70B4D">
          <w:rPr>
            <w:noProof/>
            <w:webHidden/>
          </w:rPr>
          <w:fldChar w:fldCharType="end"/>
        </w:r>
      </w:hyperlink>
    </w:p>
    <w:p w:rsidR="00C70B4D" w:rsidRDefault="00E84C18">
      <w:pPr>
        <w:pStyle w:val="TDC2"/>
        <w:rPr>
          <w:rFonts w:eastAsiaTheme="minorEastAsia" w:cstheme="minorBidi"/>
          <w:i w:val="0"/>
          <w:iCs w:val="0"/>
          <w:noProof/>
          <w:sz w:val="22"/>
          <w:szCs w:val="22"/>
          <w:lang w:val="es-EC" w:eastAsia="es-EC"/>
        </w:rPr>
      </w:pPr>
      <w:hyperlink w:anchor="_Toc478749599" w:history="1">
        <w:r w:rsidR="00C70B4D" w:rsidRPr="00685B93">
          <w:rPr>
            <w:rStyle w:val="Hipervnculo"/>
            <w:noProof/>
          </w:rPr>
          <w:t>6.1</w:t>
        </w:r>
        <w:r w:rsidR="00C70B4D">
          <w:rPr>
            <w:rFonts w:eastAsiaTheme="minorEastAsia" w:cstheme="minorBidi"/>
            <w:i w:val="0"/>
            <w:iCs w:val="0"/>
            <w:noProof/>
            <w:sz w:val="22"/>
            <w:szCs w:val="22"/>
            <w:lang w:val="es-EC" w:eastAsia="es-EC"/>
          </w:rPr>
          <w:tab/>
        </w:r>
        <w:r w:rsidR="00C70B4D" w:rsidRPr="00685B93">
          <w:rPr>
            <w:rStyle w:val="Hipervnculo"/>
            <w:noProof/>
          </w:rPr>
          <w:t>RESUMEN DE HERRAMIENTAS APLICABLES POR FASE</w:t>
        </w:r>
        <w:r w:rsidR="00C70B4D">
          <w:rPr>
            <w:noProof/>
            <w:webHidden/>
          </w:rPr>
          <w:tab/>
        </w:r>
        <w:r w:rsidR="00C70B4D">
          <w:rPr>
            <w:noProof/>
            <w:webHidden/>
          </w:rPr>
          <w:fldChar w:fldCharType="begin"/>
        </w:r>
        <w:r w:rsidR="00C70B4D">
          <w:rPr>
            <w:noProof/>
            <w:webHidden/>
          </w:rPr>
          <w:instrText xml:space="preserve"> PAGEREF _Toc478749599 \h </w:instrText>
        </w:r>
        <w:r w:rsidR="00C70B4D">
          <w:rPr>
            <w:noProof/>
            <w:webHidden/>
          </w:rPr>
        </w:r>
        <w:r w:rsidR="00C70B4D">
          <w:rPr>
            <w:noProof/>
            <w:webHidden/>
          </w:rPr>
          <w:fldChar w:fldCharType="separate"/>
        </w:r>
        <w:r w:rsidR="00966BCF">
          <w:rPr>
            <w:noProof/>
            <w:webHidden/>
          </w:rPr>
          <w:t>100</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00" w:history="1">
        <w:r w:rsidR="00C70B4D" w:rsidRPr="00685B93">
          <w:rPr>
            <w:rStyle w:val="Hipervnculo"/>
            <w:rFonts w:ascii="Gadugi" w:hAnsi="Gadugi"/>
            <w:noProof/>
          </w:rPr>
          <w:t>6.1.1</w:t>
        </w:r>
        <w:r w:rsidR="00C70B4D">
          <w:rPr>
            <w:rFonts w:eastAsiaTheme="minorEastAsia" w:cstheme="minorBidi"/>
            <w:noProof/>
            <w:sz w:val="22"/>
            <w:szCs w:val="22"/>
            <w:lang w:val="es-EC" w:eastAsia="es-EC"/>
          </w:rPr>
          <w:tab/>
        </w:r>
        <w:r w:rsidR="00C70B4D" w:rsidRPr="00685B93">
          <w:rPr>
            <w:rStyle w:val="Hipervnculo"/>
            <w:rFonts w:ascii="Gadugi" w:hAnsi="Gadugi"/>
            <w:noProof/>
          </w:rPr>
          <w:t>HERRAMIENTAS APLICABLES PARA LA FASE 1</w:t>
        </w:r>
        <w:r w:rsidR="00C70B4D">
          <w:rPr>
            <w:noProof/>
            <w:webHidden/>
          </w:rPr>
          <w:tab/>
        </w:r>
        <w:r w:rsidR="00C70B4D">
          <w:rPr>
            <w:noProof/>
            <w:webHidden/>
          </w:rPr>
          <w:fldChar w:fldCharType="begin"/>
        </w:r>
        <w:r w:rsidR="00C70B4D">
          <w:rPr>
            <w:noProof/>
            <w:webHidden/>
          </w:rPr>
          <w:instrText xml:space="preserve"> PAGEREF _Toc478749600 \h </w:instrText>
        </w:r>
        <w:r w:rsidR="00C70B4D">
          <w:rPr>
            <w:noProof/>
            <w:webHidden/>
          </w:rPr>
        </w:r>
        <w:r w:rsidR="00C70B4D">
          <w:rPr>
            <w:noProof/>
            <w:webHidden/>
          </w:rPr>
          <w:fldChar w:fldCharType="separate"/>
        </w:r>
        <w:r w:rsidR="00966BCF">
          <w:rPr>
            <w:noProof/>
            <w:webHidden/>
          </w:rPr>
          <w:t>100</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01" w:history="1">
        <w:r w:rsidR="00C70B4D" w:rsidRPr="00685B93">
          <w:rPr>
            <w:rStyle w:val="Hipervnculo"/>
            <w:rFonts w:ascii="Gadugi" w:hAnsi="Gadugi"/>
            <w:noProof/>
          </w:rPr>
          <w:t>6.1.2</w:t>
        </w:r>
        <w:r w:rsidR="00C70B4D">
          <w:rPr>
            <w:rFonts w:eastAsiaTheme="minorEastAsia" w:cstheme="minorBidi"/>
            <w:noProof/>
            <w:sz w:val="22"/>
            <w:szCs w:val="22"/>
            <w:lang w:val="es-EC" w:eastAsia="es-EC"/>
          </w:rPr>
          <w:tab/>
        </w:r>
        <w:r w:rsidR="00C70B4D" w:rsidRPr="00685B93">
          <w:rPr>
            <w:rStyle w:val="Hipervnculo"/>
            <w:rFonts w:ascii="Gadugi" w:hAnsi="Gadugi"/>
            <w:noProof/>
          </w:rPr>
          <w:t>HERRAMIENTAS APLICABLES PARA LA FASE 2</w:t>
        </w:r>
        <w:r w:rsidR="00C70B4D">
          <w:rPr>
            <w:noProof/>
            <w:webHidden/>
          </w:rPr>
          <w:tab/>
        </w:r>
        <w:r w:rsidR="00C70B4D">
          <w:rPr>
            <w:noProof/>
            <w:webHidden/>
          </w:rPr>
          <w:fldChar w:fldCharType="begin"/>
        </w:r>
        <w:r w:rsidR="00C70B4D">
          <w:rPr>
            <w:noProof/>
            <w:webHidden/>
          </w:rPr>
          <w:instrText xml:space="preserve"> PAGEREF _Toc478749601 \h </w:instrText>
        </w:r>
        <w:r w:rsidR="00C70B4D">
          <w:rPr>
            <w:noProof/>
            <w:webHidden/>
          </w:rPr>
        </w:r>
        <w:r w:rsidR="00C70B4D">
          <w:rPr>
            <w:noProof/>
            <w:webHidden/>
          </w:rPr>
          <w:fldChar w:fldCharType="separate"/>
        </w:r>
        <w:r w:rsidR="00966BCF">
          <w:rPr>
            <w:noProof/>
            <w:webHidden/>
          </w:rPr>
          <w:t>101</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02" w:history="1">
        <w:r w:rsidR="00C70B4D" w:rsidRPr="00685B93">
          <w:rPr>
            <w:rStyle w:val="Hipervnculo"/>
            <w:rFonts w:ascii="Gadugi" w:hAnsi="Gadugi"/>
            <w:noProof/>
          </w:rPr>
          <w:t>6.1.3</w:t>
        </w:r>
        <w:r w:rsidR="00C70B4D">
          <w:rPr>
            <w:rFonts w:eastAsiaTheme="minorEastAsia" w:cstheme="minorBidi"/>
            <w:noProof/>
            <w:sz w:val="22"/>
            <w:szCs w:val="22"/>
            <w:lang w:val="es-EC" w:eastAsia="es-EC"/>
          </w:rPr>
          <w:tab/>
        </w:r>
        <w:r w:rsidR="00C70B4D" w:rsidRPr="00685B93">
          <w:rPr>
            <w:rStyle w:val="Hipervnculo"/>
            <w:rFonts w:ascii="Gadugi" w:hAnsi="Gadugi"/>
            <w:noProof/>
          </w:rPr>
          <w:t>HERRAMIENTAS APLICABLES PARA LA FASE 3</w:t>
        </w:r>
        <w:r w:rsidR="00C70B4D">
          <w:rPr>
            <w:noProof/>
            <w:webHidden/>
          </w:rPr>
          <w:tab/>
        </w:r>
        <w:r w:rsidR="00C70B4D">
          <w:rPr>
            <w:noProof/>
            <w:webHidden/>
          </w:rPr>
          <w:fldChar w:fldCharType="begin"/>
        </w:r>
        <w:r w:rsidR="00C70B4D">
          <w:rPr>
            <w:noProof/>
            <w:webHidden/>
          </w:rPr>
          <w:instrText xml:space="preserve"> PAGEREF _Toc478749602 \h </w:instrText>
        </w:r>
        <w:r w:rsidR="00C70B4D">
          <w:rPr>
            <w:noProof/>
            <w:webHidden/>
          </w:rPr>
        </w:r>
        <w:r w:rsidR="00C70B4D">
          <w:rPr>
            <w:noProof/>
            <w:webHidden/>
          </w:rPr>
          <w:fldChar w:fldCharType="separate"/>
        </w:r>
        <w:r w:rsidR="00966BCF">
          <w:rPr>
            <w:noProof/>
            <w:webHidden/>
          </w:rPr>
          <w:t>102</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03" w:history="1">
        <w:r w:rsidR="00C70B4D" w:rsidRPr="00685B93">
          <w:rPr>
            <w:rStyle w:val="Hipervnculo"/>
            <w:rFonts w:ascii="Gadugi" w:hAnsi="Gadugi"/>
            <w:noProof/>
          </w:rPr>
          <w:t>6.1.4</w:t>
        </w:r>
        <w:r w:rsidR="00C70B4D">
          <w:rPr>
            <w:rFonts w:eastAsiaTheme="minorEastAsia" w:cstheme="minorBidi"/>
            <w:noProof/>
            <w:sz w:val="22"/>
            <w:szCs w:val="22"/>
            <w:lang w:val="es-EC" w:eastAsia="es-EC"/>
          </w:rPr>
          <w:tab/>
        </w:r>
        <w:r w:rsidR="00C70B4D" w:rsidRPr="00685B93">
          <w:rPr>
            <w:rStyle w:val="Hipervnculo"/>
            <w:rFonts w:ascii="Gadugi" w:hAnsi="Gadugi"/>
            <w:noProof/>
          </w:rPr>
          <w:t>HERRAMIENTAS APLICABLES PARA LA FASE 4</w:t>
        </w:r>
        <w:r w:rsidR="00C70B4D">
          <w:rPr>
            <w:noProof/>
            <w:webHidden/>
          </w:rPr>
          <w:tab/>
        </w:r>
        <w:r w:rsidR="00C70B4D">
          <w:rPr>
            <w:noProof/>
            <w:webHidden/>
          </w:rPr>
          <w:fldChar w:fldCharType="begin"/>
        </w:r>
        <w:r w:rsidR="00C70B4D">
          <w:rPr>
            <w:noProof/>
            <w:webHidden/>
          </w:rPr>
          <w:instrText xml:space="preserve"> PAGEREF _Toc478749603 \h </w:instrText>
        </w:r>
        <w:r w:rsidR="00C70B4D">
          <w:rPr>
            <w:noProof/>
            <w:webHidden/>
          </w:rPr>
        </w:r>
        <w:r w:rsidR="00C70B4D">
          <w:rPr>
            <w:noProof/>
            <w:webHidden/>
          </w:rPr>
          <w:fldChar w:fldCharType="separate"/>
        </w:r>
        <w:r w:rsidR="00966BCF">
          <w:rPr>
            <w:noProof/>
            <w:webHidden/>
          </w:rPr>
          <w:t>103</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04" w:history="1">
        <w:r w:rsidR="00C70B4D" w:rsidRPr="00685B93">
          <w:rPr>
            <w:rStyle w:val="Hipervnculo"/>
            <w:rFonts w:ascii="Gadugi" w:hAnsi="Gadugi"/>
            <w:noProof/>
          </w:rPr>
          <w:t>6.1.5</w:t>
        </w:r>
        <w:r w:rsidR="00C70B4D">
          <w:rPr>
            <w:rFonts w:eastAsiaTheme="minorEastAsia" w:cstheme="minorBidi"/>
            <w:noProof/>
            <w:sz w:val="22"/>
            <w:szCs w:val="22"/>
            <w:lang w:val="es-EC" w:eastAsia="es-EC"/>
          </w:rPr>
          <w:tab/>
        </w:r>
        <w:r w:rsidR="00C70B4D" w:rsidRPr="00685B93">
          <w:rPr>
            <w:rStyle w:val="Hipervnculo"/>
            <w:rFonts w:ascii="Gadugi" w:hAnsi="Gadugi"/>
            <w:noProof/>
          </w:rPr>
          <w:t>HERRAMIENTAS APLICABLES PARA LA FASE 5</w:t>
        </w:r>
        <w:r w:rsidR="00C70B4D">
          <w:rPr>
            <w:noProof/>
            <w:webHidden/>
          </w:rPr>
          <w:tab/>
        </w:r>
        <w:r w:rsidR="00C70B4D">
          <w:rPr>
            <w:noProof/>
            <w:webHidden/>
          </w:rPr>
          <w:fldChar w:fldCharType="begin"/>
        </w:r>
        <w:r w:rsidR="00C70B4D">
          <w:rPr>
            <w:noProof/>
            <w:webHidden/>
          </w:rPr>
          <w:instrText xml:space="preserve"> PAGEREF _Toc478749604 \h </w:instrText>
        </w:r>
        <w:r w:rsidR="00C70B4D">
          <w:rPr>
            <w:noProof/>
            <w:webHidden/>
          </w:rPr>
        </w:r>
        <w:r w:rsidR="00C70B4D">
          <w:rPr>
            <w:noProof/>
            <w:webHidden/>
          </w:rPr>
          <w:fldChar w:fldCharType="separate"/>
        </w:r>
        <w:r w:rsidR="00966BCF">
          <w:rPr>
            <w:noProof/>
            <w:webHidden/>
          </w:rPr>
          <w:t>103</w:t>
        </w:r>
        <w:r w:rsidR="00C70B4D">
          <w:rPr>
            <w:noProof/>
            <w:webHidden/>
          </w:rPr>
          <w:fldChar w:fldCharType="end"/>
        </w:r>
      </w:hyperlink>
    </w:p>
    <w:p w:rsidR="00C70B4D" w:rsidRDefault="00E84C18">
      <w:pPr>
        <w:pStyle w:val="TDC2"/>
        <w:rPr>
          <w:rFonts w:eastAsiaTheme="minorEastAsia" w:cstheme="minorBidi"/>
          <w:i w:val="0"/>
          <w:iCs w:val="0"/>
          <w:noProof/>
          <w:sz w:val="22"/>
          <w:szCs w:val="22"/>
          <w:lang w:val="es-EC" w:eastAsia="es-EC"/>
        </w:rPr>
      </w:pPr>
      <w:hyperlink w:anchor="_Toc478749605" w:history="1">
        <w:r w:rsidR="00C70B4D" w:rsidRPr="00685B93">
          <w:rPr>
            <w:rStyle w:val="Hipervnculo"/>
            <w:noProof/>
          </w:rPr>
          <w:t>6.2</w:t>
        </w:r>
        <w:r w:rsidR="00C70B4D">
          <w:rPr>
            <w:rFonts w:eastAsiaTheme="minorEastAsia" w:cstheme="minorBidi"/>
            <w:i w:val="0"/>
            <w:iCs w:val="0"/>
            <w:noProof/>
            <w:sz w:val="22"/>
            <w:szCs w:val="22"/>
            <w:lang w:val="es-EC" w:eastAsia="es-EC"/>
          </w:rPr>
          <w:tab/>
        </w:r>
        <w:r w:rsidR="00C70B4D" w:rsidRPr="00685B93">
          <w:rPr>
            <w:rStyle w:val="Hipervnculo"/>
            <w:noProof/>
          </w:rPr>
          <w:t>DESARROLLO DE HERRAMIENTAS APLICABLES</w:t>
        </w:r>
        <w:r w:rsidR="00C70B4D">
          <w:rPr>
            <w:noProof/>
            <w:webHidden/>
          </w:rPr>
          <w:tab/>
        </w:r>
        <w:r w:rsidR="00C70B4D">
          <w:rPr>
            <w:noProof/>
            <w:webHidden/>
          </w:rPr>
          <w:fldChar w:fldCharType="begin"/>
        </w:r>
        <w:r w:rsidR="00C70B4D">
          <w:rPr>
            <w:noProof/>
            <w:webHidden/>
          </w:rPr>
          <w:instrText xml:space="preserve"> PAGEREF _Toc478749605 \h </w:instrText>
        </w:r>
        <w:r w:rsidR="00C70B4D">
          <w:rPr>
            <w:noProof/>
            <w:webHidden/>
          </w:rPr>
        </w:r>
        <w:r w:rsidR="00C70B4D">
          <w:rPr>
            <w:noProof/>
            <w:webHidden/>
          </w:rPr>
          <w:fldChar w:fldCharType="separate"/>
        </w:r>
        <w:r w:rsidR="00966BCF">
          <w:rPr>
            <w:noProof/>
            <w:webHidden/>
          </w:rPr>
          <w:t>104</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06" w:history="1">
        <w:r w:rsidR="00C70B4D" w:rsidRPr="00685B93">
          <w:rPr>
            <w:rStyle w:val="Hipervnculo"/>
            <w:rFonts w:ascii="Gadugi" w:hAnsi="Gadugi"/>
            <w:noProof/>
          </w:rPr>
          <w:t>6.2.1</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DAFO</w:t>
        </w:r>
        <w:r w:rsidR="00C70B4D">
          <w:rPr>
            <w:noProof/>
            <w:webHidden/>
          </w:rPr>
          <w:tab/>
        </w:r>
        <w:r w:rsidR="00C70B4D">
          <w:rPr>
            <w:noProof/>
            <w:webHidden/>
          </w:rPr>
          <w:fldChar w:fldCharType="begin"/>
        </w:r>
        <w:r w:rsidR="00C70B4D">
          <w:rPr>
            <w:noProof/>
            <w:webHidden/>
          </w:rPr>
          <w:instrText xml:space="preserve"> PAGEREF _Toc478749606 \h </w:instrText>
        </w:r>
        <w:r w:rsidR="00C70B4D">
          <w:rPr>
            <w:noProof/>
            <w:webHidden/>
          </w:rPr>
        </w:r>
        <w:r w:rsidR="00C70B4D">
          <w:rPr>
            <w:noProof/>
            <w:webHidden/>
          </w:rPr>
          <w:fldChar w:fldCharType="separate"/>
        </w:r>
        <w:r w:rsidR="00966BCF">
          <w:rPr>
            <w:noProof/>
            <w:webHidden/>
          </w:rPr>
          <w:t>104</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07" w:history="1">
        <w:r w:rsidR="00C70B4D" w:rsidRPr="00685B93">
          <w:rPr>
            <w:rStyle w:val="Hipervnculo"/>
            <w:rFonts w:ascii="Gadugi" w:hAnsi="Gadugi"/>
            <w:noProof/>
          </w:rPr>
          <w:t>6.2.2</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DE CAUSA RAÍZ Y OPORTUNIDADES</w:t>
        </w:r>
        <w:r w:rsidR="00C70B4D">
          <w:rPr>
            <w:noProof/>
            <w:webHidden/>
          </w:rPr>
          <w:tab/>
        </w:r>
        <w:r w:rsidR="00C70B4D">
          <w:rPr>
            <w:noProof/>
            <w:webHidden/>
          </w:rPr>
          <w:fldChar w:fldCharType="begin"/>
        </w:r>
        <w:r w:rsidR="00C70B4D">
          <w:rPr>
            <w:noProof/>
            <w:webHidden/>
          </w:rPr>
          <w:instrText xml:space="preserve"> PAGEREF _Toc478749607 \h </w:instrText>
        </w:r>
        <w:r w:rsidR="00C70B4D">
          <w:rPr>
            <w:noProof/>
            <w:webHidden/>
          </w:rPr>
        </w:r>
        <w:r w:rsidR="00C70B4D">
          <w:rPr>
            <w:noProof/>
            <w:webHidden/>
          </w:rPr>
          <w:fldChar w:fldCharType="separate"/>
        </w:r>
        <w:r w:rsidR="00966BCF">
          <w:rPr>
            <w:noProof/>
            <w:webHidden/>
          </w:rPr>
          <w:t>104</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08" w:history="1">
        <w:r w:rsidR="00C70B4D" w:rsidRPr="00685B93">
          <w:rPr>
            <w:rStyle w:val="Hipervnculo"/>
            <w:rFonts w:ascii="Gadugi" w:hAnsi="Gadugi"/>
            <w:noProof/>
          </w:rPr>
          <w:t>6.2.3</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DE CLIMA LABORAL</w:t>
        </w:r>
        <w:r w:rsidR="00C70B4D">
          <w:rPr>
            <w:noProof/>
            <w:webHidden/>
          </w:rPr>
          <w:tab/>
        </w:r>
        <w:r w:rsidR="00C70B4D">
          <w:rPr>
            <w:noProof/>
            <w:webHidden/>
          </w:rPr>
          <w:fldChar w:fldCharType="begin"/>
        </w:r>
        <w:r w:rsidR="00C70B4D">
          <w:rPr>
            <w:noProof/>
            <w:webHidden/>
          </w:rPr>
          <w:instrText xml:space="preserve"> PAGEREF _Toc478749608 \h </w:instrText>
        </w:r>
        <w:r w:rsidR="00C70B4D">
          <w:rPr>
            <w:noProof/>
            <w:webHidden/>
          </w:rPr>
        </w:r>
        <w:r w:rsidR="00C70B4D">
          <w:rPr>
            <w:noProof/>
            <w:webHidden/>
          </w:rPr>
          <w:fldChar w:fldCharType="separate"/>
        </w:r>
        <w:r w:rsidR="00966BCF">
          <w:rPr>
            <w:noProof/>
            <w:webHidden/>
          </w:rPr>
          <w:t>105</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09" w:history="1">
        <w:r w:rsidR="00C70B4D" w:rsidRPr="00685B93">
          <w:rPr>
            <w:rStyle w:val="Hipervnculo"/>
            <w:rFonts w:ascii="Gadugi" w:hAnsi="Gadugi"/>
            <w:noProof/>
          </w:rPr>
          <w:t>6.2.4</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DE COMPONENTES</w:t>
        </w:r>
        <w:r w:rsidR="00C70B4D">
          <w:rPr>
            <w:noProof/>
            <w:webHidden/>
          </w:rPr>
          <w:tab/>
        </w:r>
        <w:r w:rsidR="00C70B4D">
          <w:rPr>
            <w:noProof/>
            <w:webHidden/>
          </w:rPr>
          <w:fldChar w:fldCharType="begin"/>
        </w:r>
        <w:r w:rsidR="00C70B4D">
          <w:rPr>
            <w:noProof/>
            <w:webHidden/>
          </w:rPr>
          <w:instrText xml:space="preserve"> PAGEREF _Toc478749609 \h </w:instrText>
        </w:r>
        <w:r w:rsidR="00C70B4D">
          <w:rPr>
            <w:noProof/>
            <w:webHidden/>
          </w:rPr>
        </w:r>
        <w:r w:rsidR="00C70B4D">
          <w:rPr>
            <w:noProof/>
            <w:webHidden/>
          </w:rPr>
          <w:fldChar w:fldCharType="separate"/>
        </w:r>
        <w:r w:rsidR="00966BCF">
          <w:rPr>
            <w:noProof/>
            <w:webHidden/>
          </w:rPr>
          <w:t>107</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10" w:history="1">
        <w:r w:rsidR="00C70B4D" w:rsidRPr="00685B93">
          <w:rPr>
            <w:rStyle w:val="Hipervnculo"/>
            <w:rFonts w:ascii="Gadugi" w:hAnsi="Gadugi"/>
            <w:noProof/>
          </w:rPr>
          <w:t>6.2.5</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DE COSTOS ABC</w:t>
        </w:r>
        <w:r w:rsidR="00C70B4D">
          <w:rPr>
            <w:noProof/>
            <w:webHidden/>
          </w:rPr>
          <w:tab/>
        </w:r>
        <w:r w:rsidR="00C70B4D">
          <w:rPr>
            <w:noProof/>
            <w:webHidden/>
          </w:rPr>
          <w:fldChar w:fldCharType="begin"/>
        </w:r>
        <w:r w:rsidR="00C70B4D">
          <w:rPr>
            <w:noProof/>
            <w:webHidden/>
          </w:rPr>
          <w:instrText xml:space="preserve"> PAGEREF _Toc478749610 \h </w:instrText>
        </w:r>
        <w:r w:rsidR="00C70B4D">
          <w:rPr>
            <w:noProof/>
            <w:webHidden/>
          </w:rPr>
        </w:r>
        <w:r w:rsidR="00C70B4D">
          <w:rPr>
            <w:noProof/>
            <w:webHidden/>
          </w:rPr>
          <w:fldChar w:fldCharType="separate"/>
        </w:r>
        <w:r w:rsidR="00966BCF">
          <w:rPr>
            <w:noProof/>
            <w:webHidden/>
          </w:rPr>
          <w:t>108</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11" w:history="1">
        <w:r w:rsidR="00C70B4D" w:rsidRPr="00685B93">
          <w:rPr>
            <w:rStyle w:val="Hipervnculo"/>
            <w:rFonts w:ascii="Gadugi" w:hAnsi="Gadugi"/>
            <w:noProof/>
          </w:rPr>
          <w:t>6.2.6</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DE DESVIACIÓN ESTÁNDAR</w:t>
        </w:r>
        <w:r w:rsidR="00C70B4D">
          <w:rPr>
            <w:noProof/>
            <w:webHidden/>
          </w:rPr>
          <w:tab/>
        </w:r>
        <w:r w:rsidR="00C70B4D">
          <w:rPr>
            <w:noProof/>
            <w:webHidden/>
          </w:rPr>
          <w:fldChar w:fldCharType="begin"/>
        </w:r>
        <w:r w:rsidR="00C70B4D">
          <w:rPr>
            <w:noProof/>
            <w:webHidden/>
          </w:rPr>
          <w:instrText xml:space="preserve"> PAGEREF _Toc478749611 \h </w:instrText>
        </w:r>
        <w:r w:rsidR="00C70B4D">
          <w:rPr>
            <w:noProof/>
            <w:webHidden/>
          </w:rPr>
        </w:r>
        <w:r w:rsidR="00C70B4D">
          <w:rPr>
            <w:noProof/>
            <w:webHidden/>
          </w:rPr>
          <w:fldChar w:fldCharType="separate"/>
        </w:r>
        <w:r w:rsidR="00966BCF">
          <w:rPr>
            <w:noProof/>
            <w:webHidden/>
          </w:rPr>
          <w:t>109</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12" w:history="1">
        <w:r w:rsidR="00C70B4D" w:rsidRPr="00685B93">
          <w:rPr>
            <w:rStyle w:val="Hipervnculo"/>
            <w:rFonts w:ascii="Gadugi" w:hAnsi="Gadugi"/>
            <w:noProof/>
          </w:rPr>
          <w:t>6.2.7</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DE LA VARIACIÓN DE PROCESOS</w:t>
        </w:r>
        <w:r w:rsidR="00C70B4D">
          <w:rPr>
            <w:noProof/>
            <w:webHidden/>
          </w:rPr>
          <w:tab/>
        </w:r>
        <w:r w:rsidR="00C70B4D">
          <w:rPr>
            <w:noProof/>
            <w:webHidden/>
          </w:rPr>
          <w:fldChar w:fldCharType="begin"/>
        </w:r>
        <w:r w:rsidR="00C70B4D">
          <w:rPr>
            <w:noProof/>
            <w:webHidden/>
          </w:rPr>
          <w:instrText xml:space="preserve"> PAGEREF _Toc478749612 \h </w:instrText>
        </w:r>
        <w:r w:rsidR="00C70B4D">
          <w:rPr>
            <w:noProof/>
            <w:webHidden/>
          </w:rPr>
        </w:r>
        <w:r w:rsidR="00C70B4D">
          <w:rPr>
            <w:noProof/>
            <w:webHidden/>
          </w:rPr>
          <w:fldChar w:fldCharType="separate"/>
        </w:r>
        <w:r w:rsidR="00966BCF">
          <w:rPr>
            <w:noProof/>
            <w:webHidden/>
          </w:rPr>
          <w:t>111</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13" w:history="1">
        <w:r w:rsidR="00C70B4D" w:rsidRPr="00685B93">
          <w:rPr>
            <w:rStyle w:val="Hipervnculo"/>
            <w:rFonts w:ascii="Gadugi" w:hAnsi="Gadugi"/>
            <w:noProof/>
          </w:rPr>
          <w:t>6.2.8</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DE LOS 7 DESPERDICIOS</w:t>
        </w:r>
        <w:r w:rsidR="00C70B4D">
          <w:rPr>
            <w:noProof/>
            <w:webHidden/>
          </w:rPr>
          <w:tab/>
        </w:r>
        <w:r w:rsidR="00C70B4D">
          <w:rPr>
            <w:noProof/>
            <w:webHidden/>
          </w:rPr>
          <w:fldChar w:fldCharType="begin"/>
        </w:r>
        <w:r w:rsidR="00C70B4D">
          <w:rPr>
            <w:noProof/>
            <w:webHidden/>
          </w:rPr>
          <w:instrText xml:space="preserve"> PAGEREF _Toc478749613 \h </w:instrText>
        </w:r>
        <w:r w:rsidR="00C70B4D">
          <w:rPr>
            <w:noProof/>
            <w:webHidden/>
          </w:rPr>
        </w:r>
        <w:r w:rsidR="00C70B4D">
          <w:rPr>
            <w:noProof/>
            <w:webHidden/>
          </w:rPr>
          <w:fldChar w:fldCharType="separate"/>
        </w:r>
        <w:r w:rsidR="00966BCF">
          <w:rPr>
            <w:noProof/>
            <w:webHidden/>
          </w:rPr>
          <w:t>111</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14" w:history="1">
        <w:r w:rsidR="00C70B4D" w:rsidRPr="00685B93">
          <w:rPr>
            <w:rStyle w:val="Hipervnculo"/>
            <w:rFonts w:ascii="Gadugi" w:hAnsi="Gadugi"/>
            <w:noProof/>
          </w:rPr>
          <w:t>6.2.9</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DE REGRESIÓN LINEAL</w:t>
        </w:r>
        <w:r w:rsidR="00C70B4D">
          <w:rPr>
            <w:noProof/>
            <w:webHidden/>
          </w:rPr>
          <w:tab/>
        </w:r>
        <w:r w:rsidR="00C70B4D">
          <w:rPr>
            <w:noProof/>
            <w:webHidden/>
          </w:rPr>
          <w:fldChar w:fldCharType="begin"/>
        </w:r>
        <w:r w:rsidR="00C70B4D">
          <w:rPr>
            <w:noProof/>
            <w:webHidden/>
          </w:rPr>
          <w:instrText xml:space="preserve"> PAGEREF _Toc478749614 \h </w:instrText>
        </w:r>
        <w:r w:rsidR="00C70B4D">
          <w:rPr>
            <w:noProof/>
            <w:webHidden/>
          </w:rPr>
        </w:r>
        <w:r w:rsidR="00C70B4D">
          <w:rPr>
            <w:noProof/>
            <w:webHidden/>
          </w:rPr>
          <w:fldChar w:fldCharType="separate"/>
        </w:r>
        <w:r w:rsidR="00966BCF">
          <w:rPr>
            <w:noProof/>
            <w:webHidden/>
          </w:rPr>
          <w:t>113</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15" w:history="1">
        <w:r w:rsidR="00C70B4D" w:rsidRPr="00685B93">
          <w:rPr>
            <w:rStyle w:val="Hipervnculo"/>
            <w:rFonts w:ascii="Gadugi" w:hAnsi="Gadugi"/>
            <w:noProof/>
          </w:rPr>
          <w:t>6.2.10</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DE RELEVANCIA DE FRECUENCIAS</w:t>
        </w:r>
        <w:r w:rsidR="00C70B4D">
          <w:rPr>
            <w:noProof/>
            <w:webHidden/>
          </w:rPr>
          <w:tab/>
        </w:r>
        <w:r w:rsidR="00C70B4D">
          <w:rPr>
            <w:noProof/>
            <w:webHidden/>
          </w:rPr>
          <w:fldChar w:fldCharType="begin"/>
        </w:r>
        <w:r w:rsidR="00C70B4D">
          <w:rPr>
            <w:noProof/>
            <w:webHidden/>
          </w:rPr>
          <w:instrText xml:space="preserve"> PAGEREF _Toc478749615 \h </w:instrText>
        </w:r>
        <w:r w:rsidR="00C70B4D">
          <w:rPr>
            <w:noProof/>
            <w:webHidden/>
          </w:rPr>
        </w:r>
        <w:r w:rsidR="00C70B4D">
          <w:rPr>
            <w:noProof/>
            <w:webHidden/>
          </w:rPr>
          <w:fldChar w:fldCharType="separate"/>
        </w:r>
        <w:r w:rsidR="00966BCF">
          <w:rPr>
            <w:noProof/>
            <w:webHidden/>
          </w:rPr>
          <w:t>114</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16" w:history="1">
        <w:r w:rsidR="00C70B4D" w:rsidRPr="00685B93">
          <w:rPr>
            <w:rStyle w:val="Hipervnculo"/>
            <w:rFonts w:ascii="Gadugi" w:hAnsi="Gadugi"/>
            <w:noProof/>
          </w:rPr>
          <w:t>6.2.11</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DE RUTA CRÍTICA</w:t>
        </w:r>
        <w:r w:rsidR="00C70B4D">
          <w:rPr>
            <w:noProof/>
            <w:webHidden/>
          </w:rPr>
          <w:tab/>
        </w:r>
        <w:r w:rsidR="00C70B4D">
          <w:rPr>
            <w:noProof/>
            <w:webHidden/>
          </w:rPr>
          <w:fldChar w:fldCharType="begin"/>
        </w:r>
        <w:r w:rsidR="00C70B4D">
          <w:rPr>
            <w:noProof/>
            <w:webHidden/>
          </w:rPr>
          <w:instrText xml:space="preserve"> PAGEREF _Toc478749616 \h </w:instrText>
        </w:r>
        <w:r w:rsidR="00C70B4D">
          <w:rPr>
            <w:noProof/>
            <w:webHidden/>
          </w:rPr>
        </w:r>
        <w:r w:rsidR="00C70B4D">
          <w:rPr>
            <w:noProof/>
            <w:webHidden/>
          </w:rPr>
          <w:fldChar w:fldCharType="separate"/>
        </w:r>
        <w:r w:rsidR="00966BCF">
          <w:rPr>
            <w:noProof/>
            <w:webHidden/>
          </w:rPr>
          <w:t>115</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17" w:history="1">
        <w:r w:rsidR="00C70B4D" w:rsidRPr="00685B93">
          <w:rPr>
            <w:rStyle w:val="Hipervnculo"/>
            <w:rFonts w:ascii="Gadugi" w:hAnsi="Gadugi"/>
            <w:noProof/>
          </w:rPr>
          <w:t>6.2.12</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DE TIEMPO DE CICLO</w:t>
        </w:r>
        <w:r w:rsidR="00C70B4D">
          <w:rPr>
            <w:noProof/>
            <w:webHidden/>
          </w:rPr>
          <w:tab/>
        </w:r>
        <w:r w:rsidR="00C70B4D">
          <w:rPr>
            <w:noProof/>
            <w:webHidden/>
          </w:rPr>
          <w:fldChar w:fldCharType="begin"/>
        </w:r>
        <w:r w:rsidR="00C70B4D">
          <w:rPr>
            <w:noProof/>
            <w:webHidden/>
          </w:rPr>
          <w:instrText xml:space="preserve"> PAGEREF _Toc478749617 \h </w:instrText>
        </w:r>
        <w:r w:rsidR="00C70B4D">
          <w:rPr>
            <w:noProof/>
            <w:webHidden/>
          </w:rPr>
        </w:r>
        <w:r w:rsidR="00C70B4D">
          <w:rPr>
            <w:noProof/>
            <w:webHidden/>
          </w:rPr>
          <w:fldChar w:fldCharType="separate"/>
        </w:r>
        <w:r w:rsidR="00966BCF">
          <w:rPr>
            <w:noProof/>
            <w:webHidden/>
          </w:rPr>
          <w:t>116</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18" w:history="1">
        <w:r w:rsidR="00C70B4D" w:rsidRPr="00685B93">
          <w:rPr>
            <w:rStyle w:val="Hipervnculo"/>
            <w:rFonts w:ascii="Gadugi" w:hAnsi="Gadugi"/>
            <w:noProof/>
          </w:rPr>
          <w:t>6.2.13</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DE VARIANTES DEL PROCESO</w:t>
        </w:r>
        <w:r w:rsidR="00C70B4D">
          <w:rPr>
            <w:noProof/>
            <w:webHidden/>
          </w:rPr>
          <w:tab/>
        </w:r>
        <w:r w:rsidR="00C70B4D">
          <w:rPr>
            <w:noProof/>
            <w:webHidden/>
          </w:rPr>
          <w:fldChar w:fldCharType="begin"/>
        </w:r>
        <w:r w:rsidR="00C70B4D">
          <w:rPr>
            <w:noProof/>
            <w:webHidden/>
          </w:rPr>
          <w:instrText xml:space="preserve"> PAGEREF _Toc478749618 \h </w:instrText>
        </w:r>
        <w:r w:rsidR="00C70B4D">
          <w:rPr>
            <w:noProof/>
            <w:webHidden/>
          </w:rPr>
        </w:r>
        <w:r w:rsidR="00C70B4D">
          <w:rPr>
            <w:noProof/>
            <w:webHidden/>
          </w:rPr>
          <w:fldChar w:fldCharType="separate"/>
        </w:r>
        <w:r w:rsidR="00966BCF">
          <w:rPr>
            <w:noProof/>
            <w:webHidden/>
          </w:rPr>
          <w:t>118</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19" w:history="1">
        <w:r w:rsidR="00C70B4D" w:rsidRPr="00685B93">
          <w:rPr>
            <w:rStyle w:val="Hipervnculo"/>
            <w:rFonts w:ascii="Gadugi" w:hAnsi="Gadugi"/>
            <w:noProof/>
          </w:rPr>
          <w:t>6.2.14</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MODAL DE FALLOS Y EFECTOS AMFE</w:t>
        </w:r>
        <w:r w:rsidR="00C70B4D">
          <w:rPr>
            <w:noProof/>
            <w:webHidden/>
          </w:rPr>
          <w:tab/>
        </w:r>
        <w:r w:rsidR="00C70B4D">
          <w:rPr>
            <w:noProof/>
            <w:webHidden/>
          </w:rPr>
          <w:fldChar w:fldCharType="begin"/>
        </w:r>
        <w:r w:rsidR="00C70B4D">
          <w:rPr>
            <w:noProof/>
            <w:webHidden/>
          </w:rPr>
          <w:instrText xml:space="preserve"> PAGEREF _Toc478749619 \h </w:instrText>
        </w:r>
        <w:r w:rsidR="00C70B4D">
          <w:rPr>
            <w:noProof/>
            <w:webHidden/>
          </w:rPr>
        </w:r>
        <w:r w:rsidR="00C70B4D">
          <w:rPr>
            <w:noProof/>
            <w:webHidden/>
          </w:rPr>
          <w:fldChar w:fldCharType="separate"/>
        </w:r>
        <w:r w:rsidR="00966BCF">
          <w:rPr>
            <w:noProof/>
            <w:webHidden/>
          </w:rPr>
          <w:t>119</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20" w:history="1">
        <w:r w:rsidR="00C70B4D" w:rsidRPr="00685B93">
          <w:rPr>
            <w:rStyle w:val="Hipervnculo"/>
            <w:rFonts w:ascii="Gadugi" w:hAnsi="Gadugi"/>
            <w:noProof/>
          </w:rPr>
          <w:t>6.2.15</w:t>
        </w:r>
        <w:r w:rsidR="00C70B4D">
          <w:rPr>
            <w:rFonts w:eastAsiaTheme="minorEastAsia" w:cstheme="minorBidi"/>
            <w:noProof/>
            <w:sz w:val="22"/>
            <w:szCs w:val="22"/>
            <w:lang w:val="es-EC" w:eastAsia="es-EC"/>
          </w:rPr>
          <w:tab/>
        </w:r>
        <w:r w:rsidR="00C70B4D" w:rsidRPr="00685B93">
          <w:rPr>
            <w:rStyle w:val="Hipervnculo"/>
            <w:rFonts w:ascii="Gadugi" w:hAnsi="Gadugi"/>
            <w:noProof/>
          </w:rPr>
          <w:t>ANÁLISIS VOC – VOZ DEL CLIENTE</w:t>
        </w:r>
        <w:r w:rsidR="00C70B4D">
          <w:rPr>
            <w:noProof/>
            <w:webHidden/>
          </w:rPr>
          <w:tab/>
        </w:r>
        <w:r w:rsidR="00C70B4D">
          <w:rPr>
            <w:noProof/>
            <w:webHidden/>
          </w:rPr>
          <w:fldChar w:fldCharType="begin"/>
        </w:r>
        <w:r w:rsidR="00C70B4D">
          <w:rPr>
            <w:noProof/>
            <w:webHidden/>
          </w:rPr>
          <w:instrText xml:space="preserve"> PAGEREF _Toc478749620 \h </w:instrText>
        </w:r>
        <w:r w:rsidR="00C70B4D">
          <w:rPr>
            <w:noProof/>
            <w:webHidden/>
          </w:rPr>
        </w:r>
        <w:r w:rsidR="00C70B4D">
          <w:rPr>
            <w:noProof/>
            <w:webHidden/>
          </w:rPr>
          <w:fldChar w:fldCharType="separate"/>
        </w:r>
        <w:r w:rsidR="00966BCF">
          <w:rPr>
            <w:noProof/>
            <w:webHidden/>
          </w:rPr>
          <w:t>120</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21" w:history="1">
        <w:r w:rsidR="00C70B4D" w:rsidRPr="00685B93">
          <w:rPr>
            <w:rStyle w:val="Hipervnculo"/>
            <w:rFonts w:ascii="Gadugi" w:hAnsi="Gadugi"/>
            <w:noProof/>
          </w:rPr>
          <w:t>6.2.16</w:t>
        </w:r>
        <w:r w:rsidR="00C70B4D">
          <w:rPr>
            <w:rFonts w:eastAsiaTheme="minorEastAsia" w:cstheme="minorBidi"/>
            <w:noProof/>
            <w:sz w:val="22"/>
            <w:szCs w:val="22"/>
            <w:lang w:val="es-EC" w:eastAsia="es-EC"/>
          </w:rPr>
          <w:tab/>
        </w:r>
        <w:r w:rsidR="00C70B4D" w:rsidRPr="00685B93">
          <w:rPr>
            <w:rStyle w:val="Hipervnculo"/>
            <w:rFonts w:ascii="Gadugi" w:hAnsi="Gadugi"/>
            <w:noProof/>
          </w:rPr>
          <w:t>ÁRBOL DE CAUSAS</w:t>
        </w:r>
        <w:r w:rsidR="00C70B4D">
          <w:rPr>
            <w:noProof/>
            <w:webHidden/>
          </w:rPr>
          <w:tab/>
        </w:r>
        <w:r w:rsidR="00C70B4D">
          <w:rPr>
            <w:noProof/>
            <w:webHidden/>
          </w:rPr>
          <w:fldChar w:fldCharType="begin"/>
        </w:r>
        <w:r w:rsidR="00C70B4D">
          <w:rPr>
            <w:noProof/>
            <w:webHidden/>
          </w:rPr>
          <w:instrText xml:space="preserve"> PAGEREF _Toc478749621 \h </w:instrText>
        </w:r>
        <w:r w:rsidR="00C70B4D">
          <w:rPr>
            <w:noProof/>
            <w:webHidden/>
          </w:rPr>
        </w:r>
        <w:r w:rsidR="00C70B4D">
          <w:rPr>
            <w:noProof/>
            <w:webHidden/>
          </w:rPr>
          <w:fldChar w:fldCharType="separate"/>
        </w:r>
        <w:r w:rsidR="00966BCF">
          <w:rPr>
            <w:noProof/>
            <w:webHidden/>
          </w:rPr>
          <w:t>121</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22" w:history="1">
        <w:r w:rsidR="00C70B4D" w:rsidRPr="00685B93">
          <w:rPr>
            <w:rStyle w:val="Hipervnculo"/>
            <w:rFonts w:ascii="Gadugi" w:hAnsi="Gadugi"/>
            <w:noProof/>
          </w:rPr>
          <w:t>6.2.17</w:t>
        </w:r>
        <w:r w:rsidR="00C70B4D">
          <w:rPr>
            <w:rFonts w:eastAsiaTheme="minorEastAsia" w:cstheme="minorBidi"/>
            <w:noProof/>
            <w:sz w:val="22"/>
            <w:szCs w:val="22"/>
            <w:lang w:val="es-EC" w:eastAsia="es-EC"/>
          </w:rPr>
          <w:tab/>
        </w:r>
        <w:r w:rsidR="00C70B4D" w:rsidRPr="00685B93">
          <w:rPr>
            <w:rStyle w:val="Hipervnculo"/>
            <w:rFonts w:ascii="Gadugi" w:hAnsi="Gadugi"/>
            <w:noProof/>
          </w:rPr>
          <w:t>BALANCED SCORECARD</w:t>
        </w:r>
        <w:r w:rsidR="00C70B4D">
          <w:rPr>
            <w:noProof/>
            <w:webHidden/>
          </w:rPr>
          <w:tab/>
        </w:r>
        <w:r w:rsidR="00C70B4D">
          <w:rPr>
            <w:noProof/>
            <w:webHidden/>
          </w:rPr>
          <w:fldChar w:fldCharType="begin"/>
        </w:r>
        <w:r w:rsidR="00C70B4D">
          <w:rPr>
            <w:noProof/>
            <w:webHidden/>
          </w:rPr>
          <w:instrText xml:space="preserve"> PAGEREF _Toc478749622 \h </w:instrText>
        </w:r>
        <w:r w:rsidR="00C70B4D">
          <w:rPr>
            <w:noProof/>
            <w:webHidden/>
          </w:rPr>
        </w:r>
        <w:r w:rsidR="00C70B4D">
          <w:rPr>
            <w:noProof/>
            <w:webHidden/>
          </w:rPr>
          <w:fldChar w:fldCharType="separate"/>
        </w:r>
        <w:r w:rsidR="00966BCF">
          <w:rPr>
            <w:noProof/>
            <w:webHidden/>
          </w:rPr>
          <w:t>122</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23" w:history="1">
        <w:r w:rsidR="00C70B4D" w:rsidRPr="00685B93">
          <w:rPr>
            <w:rStyle w:val="Hipervnculo"/>
            <w:rFonts w:ascii="Gadugi" w:hAnsi="Gadugi"/>
            <w:noProof/>
          </w:rPr>
          <w:t>6.2.18</w:t>
        </w:r>
        <w:r w:rsidR="00C70B4D">
          <w:rPr>
            <w:rFonts w:eastAsiaTheme="minorEastAsia" w:cstheme="minorBidi"/>
            <w:noProof/>
            <w:sz w:val="22"/>
            <w:szCs w:val="22"/>
            <w:lang w:val="es-EC" w:eastAsia="es-EC"/>
          </w:rPr>
          <w:tab/>
        </w:r>
        <w:r w:rsidR="00C70B4D" w:rsidRPr="00685B93">
          <w:rPr>
            <w:rStyle w:val="Hipervnculo"/>
            <w:rFonts w:ascii="Gadugi" w:hAnsi="Gadugi"/>
            <w:noProof/>
          </w:rPr>
          <w:t>BENCHMARKING</w:t>
        </w:r>
        <w:r w:rsidR="00C70B4D">
          <w:rPr>
            <w:noProof/>
            <w:webHidden/>
          </w:rPr>
          <w:tab/>
        </w:r>
        <w:r w:rsidR="00C70B4D">
          <w:rPr>
            <w:noProof/>
            <w:webHidden/>
          </w:rPr>
          <w:fldChar w:fldCharType="begin"/>
        </w:r>
        <w:r w:rsidR="00C70B4D">
          <w:rPr>
            <w:noProof/>
            <w:webHidden/>
          </w:rPr>
          <w:instrText xml:space="preserve"> PAGEREF _Toc478749623 \h </w:instrText>
        </w:r>
        <w:r w:rsidR="00C70B4D">
          <w:rPr>
            <w:noProof/>
            <w:webHidden/>
          </w:rPr>
        </w:r>
        <w:r w:rsidR="00C70B4D">
          <w:rPr>
            <w:noProof/>
            <w:webHidden/>
          </w:rPr>
          <w:fldChar w:fldCharType="separate"/>
        </w:r>
        <w:r w:rsidR="00966BCF">
          <w:rPr>
            <w:noProof/>
            <w:webHidden/>
          </w:rPr>
          <w:t>123</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24" w:history="1">
        <w:r w:rsidR="00C70B4D" w:rsidRPr="00685B93">
          <w:rPr>
            <w:rStyle w:val="Hipervnculo"/>
            <w:rFonts w:ascii="Gadugi" w:hAnsi="Gadugi"/>
            <w:noProof/>
          </w:rPr>
          <w:t>6.2.19</w:t>
        </w:r>
        <w:r w:rsidR="00C70B4D">
          <w:rPr>
            <w:rFonts w:eastAsiaTheme="minorEastAsia" w:cstheme="minorBidi"/>
            <w:noProof/>
            <w:sz w:val="22"/>
            <w:szCs w:val="22"/>
            <w:lang w:val="es-EC" w:eastAsia="es-EC"/>
          </w:rPr>
          <w:tab/>
        </w:r>
        <w:r w:rsidR="00C70B4D" w:rsidRPr="00685B93">
          <w:rPr>
            <w:rStyle w:val="Hipervnculo"/>
            <w:rFonts w:ascii="Gadugi" w:hAnsi="Gadugi"/>
            <w:noProof/>
          </w:rPr>
          <w:t>CÍRCULOS DE LA CALIDAD</w:t>
        </w:r>
        <w:r w:rsidR="00C70B4D">
          <w:rPr>
            <w:noProof/>
            <w:webHidden/>
          </w:rPr>
          <w:tab/>
        </w:r>
        <w:r w:rsidR="00C70B4D">
          <w:rPr>
            <w:noProof/>
            <w:webHidden/>
          </w:rPr>
          <w:fldChar w:fldCharType="begin"/>
        </w:r>
        <w:r w:rsidR="00C70B4D">
          <w:rPr>
            <w:noProof/>
            <w:webHidden/>
          </w:rPr>
          <w:instrText xml:space="preserve"> PAGEREF _Toc478749624 \h </w:instrText>
        </w:r>
        <w:r w:rsidR="00C70B4D">
          <w:rPr>
            <w:noProof/>
            <w:webHidden/>
          </w:rPr>
        </w:r>
        <w:r w:rsidR="00C70B4D">
          <w:rPr>
            <w:noProof/>
            <w:webHidden/>
          </w:rPr>
          <w:fldChar w:fldCharType="separate"/>
        </w:r>
        <w:r w:rsidR="00966BCF">
          <w:rPr>
            <w:noProof/>
            <w:webHidden/>
          </w:rPr>
          <w:t>125</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25" w:history="1">
        <w:r w:rsidR="00C70B4D" w:rsidRPr="00685B93">
          <w:rPr>
            <w:rStyle w:val="Hipervnculo"/>
            <w:rFonts w:ascii="Gadugi" w:hAnsi="Gadugi"/>
            <w:noProof/>
          </w:rPr>
          <w:t>6.2.20</w:t>
        </w:r>
        <w:r w:rsidR="00C70B4D">
          <w:rPr>
            <w:rFonts w:eastAsiaTheme="minorEastAsia" w:cstheme="minorBidi"/>
            <w:noProof/>
            <w:sz w:val="22"/>
            <w:szCs w:val="22"/>
            <w:lang w:val="es-EC" w:eastAsia="es-EC"/>
          </w:rPr>
          <w:tab/>
        </w:r>
        <w:r w:rsidR="00C70B4D" w:rsidRPr="00685B93">
          <w:rPr>
            <w:rStyle w:val="Hipervnculo"/>
            <w:rFonts w:ascii="Gadugi" w:hAnsi="Gadugi"/>
            <w:noProof/>
          </w:rPr>
          <w:t>CONTROL ESTADÍSTICO DEL PROCESO (SPC)</w:t>
        </w:r>
        <w:r w:rsidR="00C70B4D">
          <w:rPr>
            <w:noProof/>
            <w:webHidden/>
          </w:rPr>
          <w:tab/>
        </w:r>
        <w:r w:rsidR="00C70B4D">
          <w:rPr>
            <w:noProof/>
            <w:webHidden/>
          </w:rPr>
          <w:fldChar w:fldCharType="begin"/>
        </w:r>
        <w:r w:rsidR="00C70B4D">
          <w:rPr>
            <w:noProof/>
            <w:webHidden/>
          </w:rPr>
          <w:instrText xml:space="preserve"> PAGEREF _Toc478749625 \h </w:instrText>
        </w:r>
        <w:r w:rsidR="00C70B4D">
          <w:rPr>
            <w:noProof/>
            <w:webHidden/>
          </w:rPr>
        </w:r>
        <w:r w:rsidR="00C70B4D">
          <w:rPr>
            <w:noProof/>
            <w:webHidden/>
          </w:rPr>
          <w:fldChar w:fldCharType="separate"/>
        </w:r>
        <w:r w:rsidR="00966BCF">
          <w:rPr>
            <w:noProof/>
            <w:webHidden/>
          </w:rPr>
          <w:t>126</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26" w:history="1">
        <w:r w:rsidR="00C70B4D" w:rsidRPr="00685B93">
          <w:rPr>
            <w:rStyle w:val="Hipervnculo"/>
            <w:rFonts w:ascii="Gadugi" w:hAnsi="Gadugi"/>
            <w:noProof/>
          </w:rPr>
          <w:t>6.2.21</w:t>
        </w:r>
        <w:r w:rsidR="00C70B4D">
          <w:rPr>
            <w:rFonts w:eastAsiaTheme="minorEastAsia" w:cstheme="minorBidi"/>
            <w:noProof/>
            <w:sz w:val="22"/>
            <w:szCs w:val="22"/>
            <w:lang w:val="es-EC" w:eastAsia="es-EC"/>
          </w:rPr>
          <w:tab/>
        </w:r>
        <w:r w:rsidR="00C70B4D" w:rsidRPr="00685B93">
          <w:rPr>
            <w:rStyle w:val="Hipervnculo"/>
            <w:rFonts w:ascii="Gadugi" w:hAnsi="Gadugi"/>
            <w:noProof/>
          </w:rPr>
          <w:t>CUATRO EJES DE CREACIÓN DE VALOR</w:t>
        </w:r>
        <w:r w:rsidR="00C70B4D">
          <w:rPr>
            <w:noProof/>
            <w:webHidden/>
          </w:rPr>
          <w:tab/>
        </w:r>
        <w:r w:rsidR="00C70B4D">
          <w:rPr>
            <w:noProof/>
            <w:webHidden/>
          </w:rPr>
          <w:fldChar w:fldCharType="begin"/>
        </w:r>
        <w:r w:rsidR="00C70B4D">
          <w:rPr>
            <w:noProof/>
            <w:webHidden/>
          </w:rPr>
          <w:instrText xml:space="preserve"> PAGEREF _Toc478749626 \h </w:instrText>
        </w:r>
        <w:r w:rsidR="00C70B4D">
          <w:rPr>
            <w:noProof/>
            <w:webHidden/>
          </w:rPr>
        </w:r>
        <w:r w:rsidR="00C70B4D">
          <w:rPr>
            <w:noProof/>
            <w:webHidden/>
          </w:rPr>
          <w:fldChar w:fldCharType="separate"/>
        </w:r>
        <w:r w:rsidR="00966BCF">
          <w:rPr>
            <w:noProof/>
            <w:webHidden/>
          </w:rPr>
          <w:t>127</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27" w:history="1">
        <w:r w:rsidR="00C70B4D" w:rsidRPr="00685B93">
          <w:rPr>
            <w:rStyle w:val="Hipervnculo"/>
            <w:rFonts w:ascii="Gadugi" w:hAnsi="Gadugi"/>
            <w:noProof/>
          </w:rPr>
          <w:t>6.2.22</w:t>
        </w:r>
        <w:r w:rsidR="00C70B4D">
          <w:rPr>
            <w:rFonts w:eastAsiaTheme="minorEastAsia" w:cstheme="minorBidi"/>
            <w:noProof/>
            <w:sz w:val="22"/>
            <w:szCs w:val="22"/>
            <w:lang w:val="es-EC" w:eastAsia="es-EC"/>
          </w:rPr>
          <w:tab/>
        </w:r>
        <w:r w:rsidR="00C70B4D" w:rsidRPr="00685B93">
          <w:rPr>
            <w:rStyle w:val="Hipervnculo"/>
            <w:rFonts w:ascii="Gadugi" w:hAnsi="Gadugi"/>
            <w:noProof/>
          </w:rPr>
          <w:t>DIAGRAMA CAUSA-EFECTO - ISHIKAWA</w:t>
        </w:r>
        <w:r w:rsidR="00C70B4D">
          <w:rPr>
            <w:noProof/>
            <w:webHidden/>
          </w:rPr>
          <w:tab/>
        </w:r>
        <w:r w:rsidR="00C70B4D">
          <w:rPr>
            <w:noProof/>
            <w:webHidden/>
          </w:rPr>
          <w:fldChar w:fldCharType="begin"/>
        </w:r>
        <w:r w:rsidR="00C70B4D">
          <w:rPr>
            <w:noProof/>
            <w:webHidden/>
          </w:rPr>
          <w:instrText xml:space="preserve"> PAGEREF _Toc478749627 \h </w:instrText>
        </w:r>
        <w:r w:rsidR="00C70B4D">
          <w:rPr>
            <w:noProof/>
            <w:webHidden/>
          </w:rPr>
        </w:r>
        <w:r w:rsidR="00C70B4D">
          <w:rPr>
            <w:noProof/>
            <w:webHidden/>
          </w:rPr>
          <w:fldChar w:fldCharType="separate"/>
        </w:r>
        <w:r w:rsidR="00966BCF">
          <w:rPr>
            <w:noProof/>
            <w:webHidden/>
          </w:rPr>
          <w:t>128</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28" w:history="1">
        <w:r w:rsidR="00C70B4D" w:rsidRPr="00685B93">
          <w:rPr>
            <w:rStyle w:val="Hipervnculo"/>
            <w:rFonts w:ascii="Gadugi" w:hAnsi="Gadugi"/>
            <w:noProof/>
          </w:rPr>
          <w:t>6.2.23</w:t>
        </w:r>
        <w:r w:rsidR="00C70B4D">
          <w:rPr>
            <w:rFonts w:eastAsiaTheme="minorEastAsia" w:cstheme="minorBidi"/>
            <w:noProof/>
            <w:sz w:val="22"/>
            <w:szCs w:val="22"/>
            <w:lang w:val="es-EC" w:eastAsia="es-EC"/>
          </w:rPr>
          <w:tab/>
        </w:r>
        <w:r w:rsidR="00C70B4D" w:rsidRPr="00685B93">
          <w:rPr>
            <w:rStyle w:val="Hipervnculo"/>
            <w:rFonts w:ascii="Gadugi" w:hAnsi="Gadugi"/>
            <w:noProof/>
          </w:rPr>
          <w:t>DIAGRAMA DE CORRELACIÓN</w:t>
        </w:r>
        <w:r w:rsidR="00C70B4D">
          <w:rPr>
            <w:noProof/>
            <w:webHidden/>
          </w:rPr>
          <w:tab/>
        </w:r>
        <w:r w:rsidR="00C70B4D">
          <w:rPr>
            <w:noProof/>
            <w:webHidden/>
          </w:rPr>
          <w:fldChar w:fldCharType="begin"/>
        </w:r>
        <w:r w:rsidR="00C70B4D">
          <w:rPr>
            <w:noProof/>
            <w:webHidden/>
          </w:rPr>
          <w:instrText xml:space="preserve"> PAGEREF _Toc478749628 \h </w:instrText>
        </w:r>
        <w:r w:rsidR="00C70B4D">
          <w:rPr>
            <w:noProof/>
            <w:webHidden/>
          </w:rPr>
        </w:r>
        <w:r w:rsidR="00C70B4D">
          <w:rPr>
            <w:noProof/>
            <w:webHidden/>
          </w:rPr>
          <w:fldChar w:fldCharType="separate"/>
        </w:r>
        <w:r w:rsidR="00966BCF">
          <w:rPr>
            <w:noProof/>
            <w:webHidden/>
          </w:rPr>
          <w:t>130</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29" w:history="1">
        <w:r w:rsidR="00C70B4D" w:rsidRPr="00685B93">
          <w:rPr>
            <w:rStyle w:val="Hipervnculo"/>
            <w:rFonts w:ascii="Gadugi" w:hAnsi="Gadugi"/>
            <w:noProof/>
          </w:rPr>
          <w:t>6.2.24</w:t>
        </w:r>
        <w:r w:rsidR="00C70B4D">
          <w:rPr>
            <w:rFonts w:eastAsiaTheme="minorEastAsia" w:cstheme="minorBidi"/>
            <w:noProof/>
            <w:sz w:val="22"/>
            <w:szCs w:val="22"/>
            <w:lang w:val="es-EC" w:eastAsia="es-EC"/>
          </w:rPr>
          <w:tab/>
        </w:r>
        <w:r w:rsidR="00C70B4D" w:rsidRPr="00685B93">
          <w:rPr>
            <w:rStyle w:val="Hipervnculo"/>
            <w:rFonts w:ascii="Gadugi" w:hAnsi="Gadugi"/>
            <w:noProof/>
          </w:rPr>
          <w:t>DIAGRAMA DE FLUJO, FLUJO-GRAMA O DIAGRAMA DE PROCESOS</w:t>
        </w:r>
        <w:r w:rsidR="00C70B4D">
          <w:rPr>
            <w:noProof/>
            <w:webHidden/>
          </w:rPr>
          <w:tab/>
        </w:r>
        <w:r w:rsidR="00C70B4D">
          <w:rPr>
            <w:noProof/>
            <w:webHidden/>
          </w:rPr>
          <w:fldChar w:fldCharType="begin"/>
        </w:r>
        <w:r w:rsidR="00C70B4D">
          <w:rPr>
            <w:noProof/>
            <w:webHidden/>
          </w:rPr>
          <w:instrText xml:space="preserve"> PAGEREF _Toc478749629 \h </w:instrText>
        </w:r>
        <w:r w:rsidR="00C70B4D">
          <w:rPr>
            <w:noProof/>
            <w:webHidden/>
          </w:rPr>
        </w:r>
        <w:r w:rsidR="00C70B4D">
          <w:rPr>
            <w:noProof/>
            <w:webHidden/>
          </w:rPr>
          <w:fldChar w:fldCharType="separate"/>
        </w:r>
        <w:r w:rsidR="00966BCF">
          <w:rPr>
            <w:noProof/>
            <w:webHidden/>
          </w:rPr>
          <w:t>132</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30" w:history="1">
        <w:r w:rsidR="00C70B4D" w:rsidRPr="00685B93">
          <w:rPr>
            <w:rStyle w:val="Hipervnculo"/>
            <w:rFonts w:ascii="Gadugi" w:hAnsi="Gadugi"/>
            <w:noProof/>
          </w:rPr>
          <w:t>6.2.25</w:t>
        </w:r>
        <w:r w:rsidR="00C70B4D">
          <w:rPr>
            <w:rFonts w:eastAsiaTheme="minorEastAsia" w:cstheme="minorBidi"/>
            <w:noProof/>
            <w:sz w:val="22"/>
            <w:szCs w:val="22"/>
            <w:lang w:val="es-EC" w:eastAsia="es-EC"/>
          </w:rPr>
          <w:tab/>
        </w:r>
        <w:r w:rsidR="00C70B4D" w:rsidRPr="00685B93">
          <w:rPr>
            <w:rStyle w:val="Hipervnculo"/>
            <w:rFonts w:ascii="Gadugi" w:hAnsi="Gadugi"/>
            <w:noProof/>
          </w:rPr>
          <w:t>DIAGRAMA DE GANTT</w:t>
        </w:r>
        <w:r w:rsidR="00C70B4D">
          <w:rPr>
            <w:noProof/>
            <w:webHidden/>
          </w:rPr>
          <w:tab/>
        </w:r>
        <w:r w:rsidR="00C70B4D">
          <w:rPr>
            <w:noProof/>
            <w:webHidden/>
          </w:rPr>
          <w:fldChar w:fldCharType="begin"/>
        </w:r>
        <w:r w:rsidR="00C70B4D">
          <w:rPr>
            <w:noProof/>
            <w:webHidden/>
          </w:rPr>
          <w:instrText xml:space="preserve"> PAGEREF _Toc478749630 \h </w:instrText>
        </w:r>
        <w:r w:rsidR="00C70B4D">
          <w:rPr>
            <w:noProof/>
            <w:webHidden/>
          </w:rPr>
        </w:r>
        <w:r w:rsidR="00C70B4D">
          <w:rPr>
            <w:noProof/>
            <w:webHidden/>
          </w:rPr>
          <w:fldChar w:fldCharType="separate"/>
        </w:r>
        <w:r w:rsidR="00966BCF">
          <w:rPr>
            <w:noProof/>
            <w:webHidden/>
          </w:rPr>
          <w:t>133</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31" w:history="1">
        <w:r w:rsidR="00C70B4D" w:rsidRPr="00685B93">
          <w:rPr>
            <w:rStyle w:val="Hipervnculo"/>
            <w:rFonts w:ascii="Gadugi" w:hAnsi="Gadugi"/>
            <w:noProof/>
          </w:rPr>
          <w:t>6.2.26</w:t>
        </w:r>
        <w:r w:rsidR="00C70B4D">
          <w:rPr>
            <w:rFonts w:eastAsiaTheme="minorEastAsia" w:cstheme="minorBidi"/>
            <w:noProof/>
            <w:sz w:val="22"/>
            <w:szCs w:val="22"/>
            <w:lang w:val="es-EC" w:eastAsia="es-EC"/>
          </w:rPr>
          <w:tab/>
        </w:r>
        <w:r w:rsidR="00C70B4D" w:rsidRPr="00685B93">
          <w:rPr>
            <w:rStyle w:val="Hipervnculo"/>
            <w:rFonts w:ascii="Gadugi" w:hAnsi="Gadugi"/>
            <w:noProof/>
          </w:rPr>
          <w:t>DIAGRAMA DE PARETO</w:t>
        </w:r>
        <w:r w:rsidR="00C70B4D">
          <w:rPr>
            <w:noProof/>
            <w:webHidden/>
          </w:rPr>
          <w:tab/>
        </w:r>
        <w:r w:rsidR="00C70B4D">
          <w:rPr>
            <w:noProof/>
            <w:webHidden/>
          </w:rPr>
          <w:fldChar w:fldCharType="begin"/>
        </w:r>
        <w:r w:rsidR="00C70B4D">
          <w:rPr>
            <w:noProof/>
            <w:webHidden/>
          </w:rPr>
          <w:instrText xml:space="preserve"> PAGEREF _Toc478749631 \h </w:instrText>
        </w:r>
        <w:r w:rsidR="00C70B4D">
          <w:rPr>
            <w:noProof/>
            <w:webHidden/>
          </w:rPr>
        </w:r>
        <w:r w:rsidR="00C70B4D">
          <w:rPr>
            <w:noProof/>
            <w:webHidden/>
          </w:rPr>
          <w:fldChar w:fldCharType="separate"/>
        </w:r>
        <w:r w:rsidR="00966BCF">
          <w:rPr>
            <w:noProof/>
            <w:webHidden/>
          </w:rPr>
          <w:t>135</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32" w:history="1">
        <w:r w:rsidR="00C70B4D" w:rsidRPr="00685B93">
          <w:rPr>
            <w:rStyle w:val="Hipervnculo"/>
            <w:rFonts w:ascii="Gadugi" w:hAnsi="Gadugi"/>
            <w:noProof/>
          </w:rPr>
          <w:t>6.2.27</w:t>
        </w:r>
        <w:r w:rsidR="00C70B4D">
          <w:rPr>
            <w:rFonts w:eastAsiaTheme="minorEastAsia" w:cstheme="minorBidi"/>
            <w:noProof/>
            <w:sz w:val="22"/>
            <w:szCs w:val="22"/>
            <w:lang w:val="es-EC" w:eastAsia="es-EC"/>
          </w:rPr>
          <w:tab/>
        </w:r>
        <w:r w:rsidR="00C70B4D" w:rsidRPr="00685B93">
          <w:rPr>
            <w:rStyle w:val="Hipervnculo"/>
            <w:rFonts w:ascii="Gadugi" w:hAnsi="Gadugi"/>
            <w:noProof/>
          </w:rPr>
          <w:t>DIAGRAMA PERT</w:t>
        </w:r>
        <w:r w:rsidR="00C70B4D">
          <w:rPr>
            <w:noProof/>
            <w:webHidden/>
          </w:rPr>
          <w:tab/>
        </w:r>
        <w:r w:rsidR="00C70B4D">
          <w:rPr>
            <w:noProof/>
            <w:webHidden/>
          </w:rPr>
          <w:fldChar w:fldCharType="begin"/>
        </w:r>
        <w:r w:rsidR="00C70B4D">
          <w:rPr>
            <w:noProof/>
            <w:webHidden/>
          </w:rPr>
          <w:instrText xml:space="preserve"> PAGEREF _Toc478749632 \h </w:instrText>
        </w:r>
        <w:r w:rsidR="00C70B4D">
          <w:rPr>
            <w:noProof/>
            <w:webHidden/>
          </w:rPr>
        </w:r>
        <w:r w:rsidR="00C70B4D">
          <w:rPr>
            <w:noProof/>
            <w:webHidden/>
          </w:rPr>
          <w:fldChar w:fldCharType="separate"/>
        </w:r>
        <w:r w:rsidR="00966BCF">
          <w:rPr>
            <w:noProof/>
            <w:webHidden/>
          </w:rPr>
          <w:t>137</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33" w:history="1">
        <w:r w:rsidR="00C70B4D" w:rsidRPr="00685B93">
          <w:rPr>
            <w:rStyle w:val="Hipervnculo"/>
            <w:rFonts w:ascii="Gadugi" w:hAnsi="Gadugi"/>
            <w:noProof/>
          </w:rPr>
          <w:t>6.2.28</w:t>
        </w:r>
        <w:r w:rsidR="00C70B4D">
          <w:rPr>
            <w:rFonts w:eastAsiaTheme="minorEastAsia" w:cstheme="minorBidi"/>
            <w:noProof/>
            <w:sz w:val="22"/>
            <w:szCs w:val="22"/>
            <w:lang w:val="es-EC" w:eastAsia="es-EC"/>
          </w:rPr>
          <w:tab/>
        </w:r>
        <w:r w:rsidR="00C70B4D" w:rsidRPr="00685B93">
          <w:rPr>
            <w:rStyle w:val="Hipervnculo"/>
            <w:rFonts w:ascii="Gadugi" w:hAnsi="Gadugi"/>
            <w:noProof/>
          </w:rPr>
          <w:t>DISEÑO DE EXPERIMENTOS</w:t>
        </w:r>
        <w:r w:rsidR="00C70B4D">
          <w:rPr>
            <w:noProof/>
            <w:webHidden/>
          </w:rPr>
          <w:tab/>
        </w:r>
        <w:r w:rsidR="00C70B4D">
          <w:rPr>
            <w:noProof/>
            <w:webHidden/>
          </w:rPr>
          <w:fldChar w:fldCharType="begin"/>
        </w:r>
        <w:r w:rsidR="00C70B4D">
          <w:rPr>
            <w:noProof/>
            <w:webHidden/>
          </w:rPr>
          <w:instrText xml:space="preserve"> PAGEREF _Toc478749633 \h </w:instrText>
        </w:r>
        <w:r w:rsidR="00C70B4D">
          <w:rPr>
            <w:noProof/>
            <w:webHidden/>
          </w:rPr>
        </w:r>
        <w:r w:rsidR="00C70B4D">
          <w:rPr>
            <w:noProof/>
            <w:webHidden/>
          </w:rPr>
          <w:fldChar w:fldCharType="separate"/>
        </w:r>
        <w:r w:rsidR="00966BCF">
          <w:rPr>
            <w:noProof/>
            <w:webHidden/>
          </w:rPr>
          <w:t>138</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34" w:history="1">
        <w:r w:rsidR="00C70B4D" w:rsidRPr="00685B93">
          <w:rPr>
            <w:rStyle w:val="Hipervnculo"/>
            <w:rFonts w:ascii="Gadugi" w:hAnsi="Gadugi"/>
            <w:noProof/>
          </w:rPr>
          <w:t>6.2.29</w:t>
        </w:r>
        <w:r w:rsidR="00C70B4D">
          <w:rPr>
            <w:rFonts w:eastAsiaTheme="minorEastAsia" w:cstheme="minorBidi"/>
            <w:noProof/>
            <w:sz w:val="22"/>
            <w:szCs w:val="22"/>
            <w:lang w:val="es-EC" w:eastAsia="es-EC"/>
          </w:rPr>
          <w:tab/>
        </w:r>
        <w:r w:rsidR="00C70B4D" w:rsidRPr="00685B93">
          <w:rPr>
            <w:rStyle w:val="Hipervnculo"/>
            <w:rFonts w:ascii="Gadugi" w:hAnsi="Gadugi"/>
            <w:noProof/>
          </w:rPr>
          <w:t>ENCUESTAS ESCRITAS</w:t>
        </w:r>
        <w:r w:rsidR="00C70B4D">
          <w:rPr>
            <w:noProof/>
            <w:webHidden/>
          </w:rPr>
          <w:tab/>
        </w:r>
        <w:r w:rsidR="00C70B4D">
          <w:rPr>
            <w:noProof/>
            <w:webHidden/>
          </w:rPr>
          <w:fldChar w:fldCharType="begin"/>
        </w:r>
        <w:r w:rsidR="00C70B4D">
          <w:rPr>
            <w:noProof/>
            <w:webHidden/>
          </w:rPr>
          <w:instrText xml:space="preserve"> PAGEREF _Toc478749634 \h </w:instrText>
        </w:r>
        <w:r w:rsidR="00C70B4D">
          <w:rPr>
            <w:noProof/>
            <w:webHidden/>
          </w:rPr>
        </w:r>
        <w:r w:rsidR="00C70B4D">
          <w:rPr>
            <w:noProof/>
            <w:webHidden/>
          </w:rPr>
          <w:fldChar w:fldCharType="separate"/>
        </w:r>
        <w:r w:rsidR="00966BCF">
          <w:rPr>
            <w:noProof/>
            <w:webHidden/>
          </w:rPr>
          <w:t>139</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35" w:history="1">
        <w:r w:rsidR="00C70B4D" w:rsidRPr="00685B93">
          <w:rPr>
            <w:rStyle w:val="Hipervnculo"/>
            <w:rFonts w:ascii="Gadugi" w:hAnsi="Gadugi"/>
            <w:noProof/>
          </w:rPr>
          <w:t>6.2.30</w:t>
        </w:r>
        <w:r w:rsidR="00C70B4D">
          <w:rPr>
            <w:rFonts w:eastAsiaTheme="minorEastAsia" w:cstheme="minorBidi"/>
            <w:noProof/>
            <w:sz w:val="22"/>
            <w:szCs w:val="22"/>
            <w:lang w:val="es-EC" w:eastAsia="es-EC"/>
          </w:rPr>
          <w:tab/>
        </w:r>
        <w:r w:rsidR="00C70B4D" w:rsidRPr="00685B93">
          <w:rPr>
            <w:rStyle w:val="Hipervnculo"/>
            <w:rFonts w:ascii="Gadugi" w:hAnsi="Gadugi"/>
            <w:noProof/>
          </w:rPr>
          <w:t>ENTREVISTAS</w:t>
        </w:r>
        <w:r w:rsidR="00C70B4D">
          <w:rPr>
            <w:noProof/>
            <w:webHidden/>
          </w:rPr>
          <w:tab/>
        </w:r>
        <w:r w:rsidR="00C70B4D">
          <w:rPr>
            <w:noProof/>
            <w:webHidden/>
          </w:rPr>
          <w:fldChar w:fldCharType="begin"/>
        </w:r>
        <w:r w:rsidR="00C70B4D">
          <w:rPr>
            <w:noProof/>
            <w:webHidden/>
          </w:rPr>
          <w:instrText xml:space="preserve"> PAGEREF _Toc478749635 \h </w:instrText>
        </w:r>
        <w:r w:rsidR="00C70B4D">
          <w:rPr>
            <w:noProof/>
            <w:webHidden/>
          </w:rPr>
        </w:r>
        <w:r w:rsidR="00C70B4D">
          <w:rPr>
            <w:noProof/>
            <w:webHidden/>
          </w:rPr>
          <w:fldChar w:fldCharType="separate"/>
        </w:r>
        <w:r w:rsidR="00966BCF">
          <w:rPr>
            <w:noProof/>
            <w:webHidden/>
          </w:rPr>
          <w:t>141</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36" w:history="1">
        <w:r w:rsidR="00C70B4D" w:rsidRPr="00685B93">
          <w:rPr>
            <w:rStyle w:val="Hipervnculo"/>
            <w:rFonts w:ascii="Gadugi" w:hAnsi="Gadugi"/>
            <w:noProof/>
          </w:rPr>
          <w:t>6.2.31</w:t>
        </w:r>
        <w:r w:rsidR="00C70B4D">
          <w:rPr>
            <w:rFonts w:eastAsiaTheme="minorEastAsia" w:cstheme="minorBidi"/>
            <w:noProof/>
            <w:sz w:val="22"/>
            <w:szCs w:val="22"/>
            <w:lang w:val="es-EC" w:eastAsia="es-EC"/>
          </w:rPr>
          <w:tab/>
        </w:r>
        <w:r w:rsidR="00C70B4D" w:rsidRPr="00685B93">
          <w:rPr>
            <w:rStyle w:val="Hipervnculo"/>
            <w:rFonts w:ascii="Gadugi" w:hAnsi="Gadugi"/>
            <w:noProof/>
          </w:rPr>
          <w:t>FLUJO CONTINUO</w:t>
        </w:r>
        <w:r w:rsidR="00C70B4D">
          <w:rPr>
            <w:noProof/>
            <w:webHidden/>
          </w:rPr>
          <w:tab/>
        </w:r>
        <w:r w:rsidR="00C70B4D">
          <w:rPr>
            <w:noProof/>
            <w:webHidden/>
          </w:rPr>
          <w:fldChar w:fldCharType="begin"/>
        </w:r>
        <w:r w:rsidR="00C70B4D">
          <w:rPr>
            <w:noProof/>
            <w:webHidden/>
          </w:rPr>
          <w:instrText xml:space="preserve"> PAGEREF _Toc478749636 \h </w:instrText>
        </w:r>
        <w:r w:rsidR="00C70B4D">
          <w:rPr>
            <w:noProof/>
            <w:webHidden/>
          </w:rPr>
        </w:r>
        <w:r w:rsidR="00C70B4D">
          <w:rPr>
            <w:noProof/>
            <w:webHidden/>
          </w:rPr>
          <w:fldChar w:fldCharType="separate"/>
        </w:r>
        <w:r w:rsidR="00966BCF">
          <w:rPr>
            <w:noProof/>
            <w:webHidden/>
          </w:rPr>
          <w:t>142</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37" w:history="1">
        <w:r w:rsidR="00C70B4D" w:rsidRPr="00685B93">
          <w:rPr>
            <w:rStyle w:val="Hipervnculo"/>
            <w:rFonts w:ascii="Gadugi" w:hAnsi="Gadugi"/>
            <w:noProof/>
          </w:rPr>
          <w:t>6.2.32</w:t>
        </w:r>
        <w:r w:rsidR="00C70B4D">
          <w:rPr>
            <w:rFonts w:eastAsiaTheme="minorEastAsia" w:cstheme="minorBidi"/>
            <w:noProof/>
            <w:sz w:val="22"/>
            <w:szCs w:val="22"/>
            <w:lang w:val="es-EC" w:eastAsia="es-EC"/>
          </w:rPr>
          <w:tab/>
        </w:r>
        <w:r w:rsidR="00C70B4D" w:rsidRPr="00685B93">
          <w:rPr>
            <w:rStyle w:val="Hipervnculo"/>
            <w:rFonts w:ascii="Gadugi" w:hAnsi="Gadugi"/>
            <w:noProof/>
          </w:rPr>
          <w:t>HISTOGRAMA</w:t>
        </w:r>
        <w:r w:rsidR="00C70B4D">
          <w:rPr>
            <w:noProof/>
            <w:webHidden/>
          </w:rPr>
          <w:tab/>
        </w:r>
        <w:r w:rsidR="00C70B4D">
          <w:rPr>
            <w:noProof/>
            <w:webHidden/>
          </w:rPr>
          <w:fldChar w:fldCharType="begin"/>
        </w:r>
        <w:r w:rsidR="00C70B4D">
          <w:rPr>
            <w:noProof/>
            <w:webHidden/>
          </w:rPr>
          <w:instrText xml:space="preserve"> PAGEREF _Toc478749637 \h </w:instrText>
        </w:r>
        <w:r w:rsidR="00C70B4D">
          <w:rPr>
            <w:noProof/>
            <w:webHidden/>
          </w:rPr>
        </w:r>
        <w:r w:rsidR="00C70B4D">
          <w:rPr>
            <w:noProof/>
            <w:webHidden/>
          </w:rPr>
          <w:fldChar w:fldCharType="separate"/>
        </w:r>
        <w:r w:rsidR="00966BCF">
          <w:rPr>
            <w:noProof/>
            <w:webHidden/>
          </w:rPr>
          <w:t>143</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38" w:history="1">
        <w:r w:rsidR="00C70B4D" w:rsidRPr="00685B93">
          <w:rPr>
            <w:rStyle w:val="Hipervnculo"/>
            <w:rFonts w:ascii="Gadugi" w:hAnsi="Gadugi"/>
            <w:noProof/>
          </w:rPr>
          <w:t>6.2.33</w:t>
        </w:r>
        <w:r w:rsidR="00C70B4D">
          <w:rPr>
            <w:rFonts w:eastAsiaTheme="minorEastAsia" w:cstheme="minorBidi"/>
            <w:noProof/>
            <w:sz w:val="22"/>
            <w:szCs w:val="22"/>
            <w:lang w:val="es-EC" w:eastAsia="es-EC"/>
          </w:rPr>
          <w:tab/>
        </w:r>
        <w:r w:rsidR="00C70B4D" w:rsidRPr="00685B93">
          <w:rPr>
            <w:rStyle w:val="Hipervnculo"/>
            <w:rFonts w:ascii="Gadugi" w:hAnsi="Gadugi"/>
            <w:noProof/>
          </w:rPr>
          <w:t>HOJA DE CONTROL U HOJAS DE SERVICIO</w:t>
        </w:r>
        <w:r w:rsidR="00C70B4D">
          <w:rPr>
            <w:noProof/>
            <w:webHidden/>
          </w:rPr>
          <w:tab/>
        </w:r>
        <w:r w:rsidR="00C70B4D">
          <w:rPr>
            <w:noProof/>
            <w:webHidden/>
          </w:rPr>
          <w:fldChar w:fldCharType="begin"/>
        </w:r>
        <w:r w:rsidR="00C70B4D">
          <w:rPr>
            <w:noProof/>
            <w:webHidden/>
          </w:rPr>
          <w:instrText xml:space="preserve"> PAGEREF _Toc478749638 \h </w:instrText>
        </w:r>
        <w:r w:rsidR="00C70B4D">
          <w:rPr>
            <w:noProof/>
            <w:webHidden/>
          </w:rPr>
        </w:r>
        <w:r w:rsidR="00C70B4D">
          <w:rPr>
            <w:noProof/>
            <w:webHidden/>
          </w:rPr>
          <w:fldChar w:fldCharType="separate"/>
        </w:r>
        <w:r w:rsidR="00966BCF">
          <w:rPr>
            <w:noProof/>
            <w:webHidden/>
          </w:rPr>
          <w:t>144</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39" w:history="1">
        <w:r w:rsidR="00C70B4D" w:rsidRPr="00685B93">
          <w:rPr>
            <w:rStyle w:val="Hipervnculo"/>
            <w:rFonts w:ascii="Gadugi" w:hAnsi="Gadugi"/>
            <w:noProof/>
          </w:rPr>
          <w:t>6.2.34</w:t>
        </w:r>
        <w:r w:rsidR="00C70B4D">
          <w:rPr>
            <w:rFonts w:eastAsiaTheme="minorEastAsia" w:cstheme="minorBidi"/>
            <w:noProof/>
            <w:sz w:val="22"/>
            <w:szCs w:val="22"/>
            <w:lang w:val="es-EC" w:eastAsia="es-EC"/>
          </w:rPr>
          <w:tab/>
        </w:r>
        <w:r w:rsidR="00C70B4D" w:rsidRPr="00685B93">
          <w:rPr>
            <w:rStyle w:val="Hipervnculo"/>
            <w:rFonts w:ascii="Gadugi" w:hAnsi="Gadugi"/>
            <w:noProof/>
          </w:rPr>
          <w:t>LOS 5 POR QUÉ</w:t>
        </w:r>
        <w:r w:rsidR="00C70B4D">
          <w:rPr>
            <w:noProof/>
            <w:webHidden/>
          </w:rPr>
          <w:tab/>
        </w:r>
        <w:r w:rsidR="00C70B4D">
          <w:rPr>
            <w:noProof/>
            <w:webHidden/>
          </w:rPr>
          <w:fldChar w:fldCharType="begin"/>
        </w:r>
        <w:r w:rsidR="00C70B4D">
          <w:rPr>
            <w:noProof/>
            <w:webHidden/>
          </w:rPr>
          <w:instrText xml:space="preserve"> PAGEREF _Toc478749639 \h </w:instrText>
        </w:r>
        <w:r w:rsidR="00C70B4D">
          <w:rPr>
            <w:noProof/>
            <w:webHidden/>
          </w:rPr>
        </w:r>
        <w:r w:rsidR="00C70B4D">
          <w:rPr>
            <w:noProof/>
            <w:webHidden/>
          </w:rPr>
          <w:fldChar w:fldCharType="separate"/>
        </w:r>
        <w:r w:rsidR="00966BCF">
          <w:rPr>
            <w:noProof/>
            <w:webHidden/>
          </w:rPr>
          <w:t>146</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40" w:history="1">
        <w:r w:rsidR="00C70B4D" w:rsidRPr="00685B93">
          <w:rPr>
            <w:rStyle w:val="Hipervnculo"/>
            <w:rFonts w:ascii="Gadugi" w:hAnsi="Gadugi"/>
            <w:noProof/>
          </w:rPr>
          <w:t>6.2.35</w:t>
        </w:r>
        <w:r w:rsidR="00C70B4D">
          <w:rPr>
            <w:rFonts w:eastAsiaTheme="minorEastAsia" w:cstheme="minorBidi"/>
            <w:noProof/>
            <w:sz w:val="22"/>
            <w:szCs w:val="22"/>
            <w:lang w:val="es-EC" w:eastAsia="es-EC"/>
          </w:rPr>
          <w:tab/>
        </w:r>
        <w:r w:rsidR="00C70B4D" w:rsidRPr="00685B93">
          <w:rPr>
            <w:rStyle w:val="Hipervnculo"/>
            <w:rFonts w:ascii="Gadugi" w:hAnsi="Gadugi"/>
            <w:noProof/>
          </w:rPr>
          <w:t>LLUVIA DE IDEAS</w:t>
        </w:r>
        <w:r w:rsidR="00C70B4D">
          <w:rPr>
            <w:noProof/>
            <w:webHidden/>
          </w:rPr>
          <w:tab/>
        </w:r>
        <w:r w:rsidR="00C70B4D">
          <w:rPr>
            <w:noProof/>
            <w:webHidden/>
          </w:rPr>
          <w:fldChar w:fldCharType="begin"/>
        </w:r>
        <w:r w:rsidR="00C70B4D">
          <w:rPr>
            <w:noProof/>
            <w:webHidden/>
          </w:rPr>
          <w:instrText xml:space="preserve"> PAGEREF _Toc478749640 \h </w:instrText>
        </w:r>
        <w:r w:rsidR="00C70B4D">
          <w:rPr>
            <w:noProof/>
            <w:webHidden/>
          </w:rPr>
        </w:r>
        <w:r w:rsidR="00C70B4D">
          <w:rPr>
            <w:noProof/>
            <w:webHidden/>
          </w:rPr>
          <w:fldChar w:fldCharType="separate"/>
        </w:r>
        <w:r w:rsidR="00966BCF">
          <w:rPr>
            <w:noProof/>
            <w:webHidden/>
          </w:rPr>
          <w:t>147</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41" w:history="1">
        <w:r w:rsidR="00C70B4D" w:rsidRPr="00685B93">
          <w:rPr>
            <w:rStyle w:val="Hipervnculo"/>
            <w:rFonts w:ascii="Gadugi" w:hAnsi="Gadugi"/>
            <w:noProof/>
          </w:rPr>
          <w:t>6.2.36</w:t>
        </w:r>
        <w:r w:rsidR="00C70B4D">
          <w:rPr>
            <w:rFonts w:eastAsiaTheme="minorEastAsia" w:cstheme="minorBidi"/>
            <w:noProof/>
            <w:sz w:val="22"/>
            <w:szCs w:val="22"/>
            <w:lang w:val="es-EC" w:eastAsia="es-EC"/>
          </w:rPr>
          <w:tab/>
        </w:r>
        <w:r w:rsidR="00C70B4D" w:rsidRPr="00685B93">
          <w:rPr>
            <w:rStyle w:val="Hipervnculo"/>
            <w:rFonts w:ascii="Gadugi" w:hAnsi="Gadugi"/>
            <w:noProof/>
          </w:rPr>
          <w:t>MATRIZ RACI</w:t>
        </w:r>
        <w:r w:rsidR="00C70B4D">
          <w:rPr>
            <w:noProof/>
            <w:webHidden/>
          </w:rPr>
          <w:tab/>
        </w:r>
        <w:r w:rsidR="00C70B4D">
          <w:rPr>
            <w:noProof/>
            <w:webHidden/>
          </w:rPr>
          <w:fldChar w:fldCharType="begin"/>
        </w:r>
        <w:r w:rsidR="00C70B4D">
          <w:rPr>
            <w:noProof/>
            <w:webHidden/>
          </w:rPr>
          <w:instrText xml:space="preserve"> PAGEREF _Toc478749641 \h </w:instrText>
        </w:r>
        <w:r w:rsidR="00C70B4D">
          <w:rPr>
            <w:noProof/>
            <w:webHidden/>
          </w:rPr>
        </w:r>
        <w:r w:rsidR="00C70B4D">
          <w:rPr>
            <w:noProof/>
            <w:webHidden/>
          </w:rPr>
          <w:fldChar w:fldCharType="separate"/>
        </w:r>
        <w:r w:rsidR="00966BCF">
          <w:rPr>
            <w:noProof/>
            <w:webHidden/>
          </w:rPr>
          <w:t>148</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42" w:history="1">
        <w:r w:rsidR="00C70B4D" w:rsidRPr="00685B93">
          <w:rPr>
            <w:rStyle w:val="Hipervnculo"/>
            <w:rFonts w:ascii="Gadugi" w:hAnsi="Gadugi"/>
            <w:noProof/>
          </w:rPr>
          <w:t>6.2.37</w:t>
        </w:r>
        <w:r w:rsidR="00C70B4D">
          <w:rPr>
            <w:rFonts w:eastAsiaTheme="minorEastAsia" w:cstheme="minorBidi"/>
            <w:noProof/>
            <w:sz w:val="22"/>
            <w:szCs w:val="22"/>
            <w:lang w:val="es-EC" w:eastAsia="es-EC"/>
          </w:rPr>
          <w:tab/>
        </w:r>
        <w:r w:rsidR="00C70B4D" w:rsidRPr="00685B93">
          <w:rPr>
            <w:rStyle w:val="Hipervnculo"/>
            <w:rFonts w:ascii="Gadugi" w:hAnsi="Gadugi"/>
            <w:noProof/>
          </w:rPr>
          <w:t>MÉTODO CANVAS</w:t>
        </w:r>
        <w:r w:rsidR="00C70B4D">
          <w:rPr>
            <w:noProof/>
            <w:webHidden/>
          </w:rPr>
          <w:tab/>
        </w:r>
        <w:r w:rsidR="00C70B4D">
          <w:rPr>
            <w:noProof/>
            <w:webHidden/>
          </w:rPr>
          <w:fldChar w:fldCharType="begin"/>
        </w:r>
        <w:r w:rsidR="00C70B4D">
          <w:rPr>
            <w:noProof/>
            <w:webHidden/>
          </w:rPr>
          <w:instrText xml:space="preserve"> PAGEREF _Toc478749642 \h </w:instrText>
        </w:r>
        <w:r w:rsidR="00C70B4D">
          <w:rPr>
            <w:noProof/>
            <w:webHidden/>
          </w:rPr>
        </w:r>
        <w:r w:rsidR="00C70B4D">
          <w:rPr>
            <w:noProof/>
            <w:webHidden/>
          </w:rPr>
          <w:fldChar w:fldCharType="separate"/>
        </w:r>
        <w:r w:rsidR="00966BCF">
          <w:rPr>
            <w:noProof/>
            <w:webHidden/>
          </w:rPr>
          <w:t>149</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43" w:history="1">
        <w:r w:rsidR="00C70B4D" w:rsidRPr="00685B93">
          <w:rPr>
            <w:rStyle w:val="Hipervnculo"/>
            <w:rFonts w:ascii="Gadugi" w:hAnsi="Gadugi"/>
            <w:noProof/>
          </w:rPr>
          <w:t>6.2.38</w:t>
        </w:r>
        <w:r w:rsidR="00C70B4D">
          <w:rPr>
            <w:rFonts w:eastAsiaTheme="minorEastAsia" w:cstheme="minorBidi"/>
            <w:noProof/>
            <w:sz w:val="22"/>
            <w:szCs w:val="22"/>
            <w:lang w:val="es-EC" w:eastAsia="es-EC"/>
          </w:rPr>
          <w:tab/>
        </w:r>
        <w:r w:rsidR="00C70B4D" w:rsidRPr="00685B93">
          <w:rPr>
            <w:rStyle w:val="Hipervnculo"/>
            <w:rFonts w:ascii="Gadugi" w:hAnsi="Gadugi"/>
            <w:noProof/>
          </w:rPr>
          <w:t>MÉTODO SECUENCIAL DE INCIDENTES</w:t>
        </w:r>
        <w:r w:rsidR="00C70B4D">
          <w:rPr>
            <w:noProof/>
            <w:webHidden/>
          </w:rPr>
          <w:tab/>
        </w:r>
        <w:r w:rsidR="00C70B4D">
          <w:rPr>
            <w:noProof/>
            <w:webHidden/>
          </w:rPr>
          <w:fldChar w:fldCharType="begin"/>
        </w:r>
        <w:r w:rsidR="00C70B4D">
          <w:rPr>
            <w:noProof/>
            <w:webHidden/>
          </w:rPr>
          <w:instrText xml:space="preserve"> PAGEREF _Toc478749643 \h </w:instrText>
        </w:r>
        <w:r w:rsidR="00C70B4D">
          <w:rPr>
            <w:noProof/>
            <w:webHidden/>
          </w:rPr>
        </w:r>
        <w:r w:rsidR="00C70B4D">
          <w:rPr>
            <w:noProof/>
            <w:webHidden/>
          </w:rPr>
          <w:fldChar w:fldCharType="separate"/>
        </w:r>
        <w:r w:rsidR="00966BCF">
          <w:rPr>
            <w:noProof/>
            <w:webHidden/>
          </w:rPr>
          <w:t>150</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44" w:history="1">
        <w:r w:rsidR="00C70B4D" w:rsidRPr="00685B93">
          <w:rPr>
            <w:rStyle w:val="Hipervnculo"/>
            <w:rFonts w:ascii="Gadugi" w:hAnsi="Gadugi"/>
            <w:noProof/>
          </w:rPr>
          <w:t>6.2.39</w:t>
        </w:r>
        <w:r w:rsidR="00C70B4D">
          <w:rPr>
            <w:rFonts w:eastAsiaTheme="minorEastAsia" w:cstheme="minorBidi"/>
            <w:noProof/>
            <w:sz w:val="22"/>
            <w:szCs w:val="22"/>
            <w:lang w:val="es-EC" w:eastAsia="es-EC"/>
          </w:rPr>
          <w:tab/>
        </w:r>
        <w:r w:rsidR="00C70B4D" w:rsidRPr="00685B93">
          <w:rPr>
            <w:rStyle w:val="Hipervnculo"/>
            <w:rFonts w:ascii="Gadugi" w:hAnsi="Gadugi"/>
            <w:noProof/>
          </w:rPr>
          <w:t>MINERÍA DE PROCESOS - PROCESS MINING</w:t>
        </w:r>
        <w:r w:rsidR="00C70B4D">
          <w:rPr>
            <w:noProof/>
            <w:webHidden/>
          </w:rPr>
          <w:tab/>
        </w:r>
        <w:r w:rsidR="00C70B4D">
          <w:rPr>
            <w:noProof/>
            <w:webHidden/>
          </w:rPr>
          <w:fldChar w:fldCharType="begin"/>
        </w:r>
        <w:r w:rsidR="00C70B4D">
          <w:rPr>
            <w:noProof/>
            <w:webHidden/>
          </w:rPr>
          <w:instrText xml:space="preserve"> PAGEREF _Toc478749644 \h </w:instrText>
        </w:r>
        <w:r w:rsidR="00C70B4D">
          <w:rPr>
            <w:noProof/>
            <w:webHidden/>
          </w:rPr>
        </w:r>
        <w:r w:rsidR="00C70B4D">
          <w:rPr>
            <w:noProof/>
            <w:webHidden/>
          </w:rPr>
          <w:fldChar w:fldCharType="separate"/>
        </w:r>
        <w:r w:rsidR="00966BCF">
          <w:rPr>
            <w:noProof/>
            <w:webHidden/>
          </w:rPr>
          <w:t>151</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45" w:history="1">
        <w:r w:rsidR="00C70B4D" w:rsidRPr="00685B93">
          <w:rPr>
            <w:rStyle w:val="Hipervnculo"/>
            <w:rFonts w:ascii="Gadugi" w:hAnsi="Gadugi"/>
            <w:noProof/>
          </w:rPr>
          <w:t>6.2.40</w:t>
        </w:r>
        <w:r w:rsidR="00C70B4D">
          <w:rPr>
            <w:rFonts w:eastAsiaTheme="minorEastAsia" w:cstheme="minorBidi"/>
            <w:noProof/>
            <w:sz w:val="22"/>
            <w:szCs w:val="22"/>
            <w:lang w:val="es-EC" w:eastAsia="es-EC"/>
          </w:rPr>
          <w:tab/>
        </w:r>
        <w:r w:rsidR="00C70B4D" w:rsidRPr="00685B93">
          <w:rPr>
            <w:rStyle w:val="Hipervnculo"/>
            <w:rFonts w:ascii="Gadugi" w:hAnsi="Gadugi"/>
            <w:noProof/>
          </w:rPr>
          <w:t>MODELO GAP (BRECHA)</w:t>
        </w:r>
        <w:r w:rsidR="00C70B4D">
          <w:rPr>
            <w:noProof/>
            <w:webHidden/>
          </w:rPr>
          <w:tab/>
        </w:r>
        <w:r w:rsidR="00C70B4D">
          <w:rPr>
            <w:noProof/>
            <w:webHidden/>
          </w:rPr>
          <w:fldChar w:fldCharType="begin"/>
        </w:r>
        <w:r w:rsidR="00C70B4D">
          <w:rPr>
            <w:noProof/>
            <w:webHidden/>
          </w:rPr>
          <w:instrText xml:space="preserve"> PAGEREF _Toc478749645 \h </w:instrText>
        </w:r>
        <w:r w:rsidR="00C70B4D">
          <w:rPr>
            <w:noProof/>
            <w:webHidden/>
          </w:rPr>
        </w:r>
        <w:r w:rsidR="00C70B4D">
          <w:rPr>
            <w:noProof/>
            <w:webHidden/>
          </w:rPr>
          <w:fldChar w:fldCharType="separate"/>
        </w:r>
        <w:r w:rsidR="00966BCF">
          <w:rPr>
            <w:noProof/>
            <w:webHidden/>
          </w:rPr>
          <w:t>152</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46" w:history="1">
        <w:r w:rsidR="00C70B4D" w:rsidRPr="00685B93">
          <w:rPr>
            <w:rStyle w:val="Hipervnculo"/>
            <w:rFonts w:ascii="Gadugi" w:hAnsi="Gadugi"/>
            <w:noProof/>
          </w:rPr>
          <w:t>6.2.41</w:t>
        </w:r>
        <w:r w:rsidR="00C70B4D">
          <w:rPr>
            <w:rFonts w:eastAsiaTheme="minorEastAsia" w:cstheme="minorBidi"/>
            <w:noProof/>
            <w:sz w:val="22"/>
            <w:szCs w:val="22"/>
            <w:lang w:val="es-EC" w:eastAsia="es-EC"/>
          </w:rPr>
          <w:tab/>
        </w:r>
        <w:r w:rsidR="00C70B4D" w:rsidRPr="00685B93">
          <w:rPr>
            <w:rStyle w:val="Hipervnculo"/>
            <w:rFonts w:ascii="Gadugi" w:hAnsi="Gadugi"/>
            <w:noProof/>
          </w:rPr>
          <w:t>MUESTREO</w:t>
        </w:r>
        <w:r w:rsidR="00C70B4D">
          <w:rPr>
            <w:noProof/>
            <w:webHidden/>
          </w:rPr>
          <w:tab/>
        </w:r>
        <w:r w:rsidR="00C70B4D">
          <w:rPr>
            <w:noProof/>
            <w:webHidden/>
          </w:rPr>
          <w:fldChar w:fldCharType="begin"/>
        </w:r>
        <w:r w:rsidR="00C70B4D">
          <w:rPr>
            <w:noProof/>
            <w:webHidden/>
          </w:rPr>
          <w:instrText xml:space="preserve"> PAGEREF _Toc478749646 \h </w:instrText>
        </w:r>
        <w:r w:rsidR="00C70B4D">
          <w:rPr>
            <w:noProof/>
            <w:webHidden/>
          </w:rPr>
        </w:r>
        <w:r w:rsidR="00C70B4D">
          <w:rPr>
            <w:noProof/>
            <w:webHidden/>
          </w:rPr>
          <w:fldChar w:fldCharType="separate"/>
        </w:r>
        <w:r w:rsidR="00966BCF">
          <w:rPr>
            <w:noProof/>
            <w:webHidden/>
          </w:rPr>
          <w:t>154</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47" w:history="1">
        <w:r w:rsidR="00C70B4D" w:rsidRPr="00685B93">
          <w:rPr>
            <w:rStyle w:val="Hipervnculo"/>
            <w:rFonts w:ascii="Gadugi" w:hAnsi="Gadugi"/>
            <w:noProof/>
          </w:rPr>
          <w:t>6.2.42</w:t>
        </w:r>
        <w:r w:rsidR="00C70B4D">
          <w:rPr>
            <w:rFonts w:eastAsiaTheme="minorEastAsia" w:cstheme="minorBidi"/>
            <w:noProof/>
            <w:sz w:val="22"/>
            <w:szCs w:val="22"/>
            <w:lang w:val="es-EC" w:eastAsia="es-EC"/>
          </w:rPr>
          <w:tab/>
        </w:r>
        <w:r w:rsidR="00C70B4D" w:rsidRPr="00685B93">
          <w:rPr>
            <w:rStyle w:val="Hipervnculo"/>
            <w:rFonts w:ascii="Gadugi" w:hAnsi="Gadugi"/>
            <w:noProof/>
          </w:rPr>
          <w:t>OBSERVACIÓN DIRECTA</w:t>
        </w:r>
        <w:r w:rsidR="00C70B4D">
          <w:rPr>
            <w:noProof/>
            <w:webHidden/>
          </w:rPr>
          <w:tab/>
        </w:r>
        <w:r w:rsidR="00C70B4D">
          <w:rPr>
            <w:noProof/>
            <w:webHidden/>
          </w:rPr>
          <w:fldChar w:fldCharType="begin"/>
        </w:r>
        <w:r w:rsidR="00C70B4D">
          <w:rPr>
            <w:noProof/>
            <w:webHidden/>
          </w:rPr>
          <w:instrText xml:space="preserve"> PAGEREF _Toc478749647 \h </w:instrText>
        </w:r>
        <w:r w:rsidR="00C70B4D">
          <w:rPr>
            <w:noProof/>
            <w:webHidden/>
          </w:rPr>
        </w:r>
        <w:r w:rsidR="00C70B4D">
          <w:rPr>
            <w:noProof/>
            <w:webHidden/>
          </w:rPr>
          <w:fldChar w:fldCharType="separate"/>
        </w:r>
        <w:r w:rsidR="00966BCF">
          <w:rPr>
            <w:noProof/>
            <w:webHidden/>
          </w:rPr>
          <w:t>155</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48" w:history="1">
        <w:r w:rsidR="00C70B4D" w:rsidRPr="00685B93">
          <w:rPr>
            <w:rStyle w:val="Hipervnculo"/>
            <w:rFonts w:ascii="Gadugi" w:hAnsi="Gadugi"/>
            <w:noProof/>
          </w:rPr>
          <w:t>6.2.43</w:t>
        </w:r>
        <w:r w:rsidR="00C70B4D">
          <w:rPr>
            <w:rFonts w:eastAsiaTheme="minorEastAsia" w:cstheme="minorBidi"/>
            <w:noProof/>
            <w:sz w:val="22"/>
            <w:szCs w:val="22"/>
            <w:lang w:val="es-EC" w:eastAsia="es-EC"/>
          </w:rPr>
          <w:tab/>
        </w:r>
        <w:r w:rsidR="00C70B4D" w:rsidRPr="00685B93">
          <w:rPr>
            <w:rStyle w:val="Hipervnculo"/>
            <w:rFonts w:ascii="Gadugi" w:hAnsi="Gadugi"/>
            <w:noProof/>
          </w:rPr>
          <w:t>PAPELÓGRAFO CAFÉ (BROWN PAPER)</w:t>
        </w:r>
        <w:r w:rsidR="00C70B4D">
          <w:rPr>
            <w:noProof/>
            <w:webHidden/>
          </w:rPr>
          <w:tab/>
        </w:r>
        <w:r w:rsidR="00C70B4D">
          <w:rPr>
            <w:noProof/>
            <w:webHidden/>
          </w:rPr>
          <w:fldChar w:fldCharType="begin"/>
        </w:r>
        <w:r w:rsidR="00C70B4D">
          <w:rPr>
            <w:noProof/>
            <w:webHidden/>
          </w:rPr>
          <w:instrText xml:space="preserve"> PAGEREF _Toc478749648 \h </w:instrText>
        </w:r>
        <w:r w:rsidR="00C70B4D">
          <w:rPr>
            <w:noProof/>
            <w:webHidden/>
          </w:rPr>
        </w:r>
        <w:r w:rsidR="00C70B4D">
          <w:rPr>
            <w:noProof/>
            <w:webHidden/>
          </w:rPr>
          <w:fldChar w:fldCharType="separate"/>
        </w:r>
        <w:r w:rsidR="00966BCF">
          <w:rPr>
            <w:noProof/>
            <w:webHidden/>
          </w:rPr>
          <w:t>155</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49" w:history="1">
        <w:r w:rsidR="00C70B4D" w:rsidRPr="00685B93">
          <w:rPr>
            <w:rStyle w:val="Hipervnculo"/>
            <w:rFonts w:ascii="Gadugi" w:hAnsi="Gadugi"/>
            <w:noProof/>
          </w:rPr>
          <w:t>6.2.44</w:t>
        </w:r>
        <w:r w:rsidR="00C70B4D">
          <w:rPr>
            <w:rFonts w:eastAsiaTheme="minorEastAsia" w:cstheme="minorBidi"/>
            <w:noProof/>
            <w:sz w:val="22"/>
            <w:szCs w:val="22"/>
            <w:lang w:val="es-EC" w:eastAsia="es-EC"/>
          </w:rPr>
          <w:tab/>
        </w:r>
        <w:r w:rsidR="00C70B4D" w:rsidRPr="00685B93">
          <w:rPr>
            <w:rStyle w:val="Hipervnculo"/>
            <w:rFonts w:ascii="Gadugi" w:hAnsi="Gadugi"/>
            <w:noProof/>
          </w:rPr>
          <w:t>PLANO DEL SERVICIO</w:t>
        </w:r>
        <w:r w:rsidR="00C70B4D">
          <w:rPr>
            <w:noProof/>
            <w:webHidden/>
          </w:rPr>
          <w:tab/>
        </w:r>
        <w:r w:rsidR="00C70B4D">
          <w:rPr>
            <w:noProof/>
            <w:webHidden/>
          </w:rPr>
          <w:fldChar w:fldCharType="begin"/>
        </w:r>
        <w:r w:rsidR="00C70B4D">
          <w:rPr>
            <w:noProof/>
            <w:webHidden/>
          </w:rPr>
          <w:instrText xml:space="preserve"> PAGEREF _Toc478749649 \h </w:instrText>
        </w:r>
        <w:r w:rsidR="00C70B4D">
          <w:rPr>
            <w:noProof/>
            <w:webHidden/>
          </w:rPr>
        </w:r>
        <w:r w:rsidR="00C70B4D">
          <w:rPr>
            <w:noProof/>
            <w:webHidden/>
          </w:rPr>
          <w:fldChar w:fldCharType="separate"/>
        </w:r>
        <w:r w:rsidR="00966BCF">
          <w:rPr>
            <w:noProof/>
            <w:webHidden/>
          </w:rPr>
          <w:t>156</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50" w:history="1">
        <w:r w:rsidR="00C70B4D" w:rsidRPr="00685B93">
          <w:rPr>
            <w:rStyle w:val="Hipervnculo"/>
            <w:rFonts w:ascii="Gadugi" w:hAnsi="Gadugi"/>
            <w:noProof/>
          </w:rPr>
          <w:t>6.2.45</w:t>
        </w:r>
        <w:r w:rsidR="00C70B4D">
          <w:rPr>
            <w:rFonts w:eastAsiaTheme="minorEastAsia" w:cstheme="minorBidi"/>
            <w:noProof/>
            <w:sz w:val="22"/>
            <w:szCs w:val="22"/>
            <w:lang w:val="es-EC" w:eastAsia="es-EC"/>
          </w:rPr>
          <w:tab/>
        </w:r>
        <w:r w:rsidR="00C70B4D" w:rsidRPr="00685B93">
          <w:rPr>
            <w:rStyle w:val="Hipervnculo"/>
            <w:rFonts w:ascii="Gadugi" w:hAnsi="Gadugi"/>
            <w:noProof/>
          </w:rPr>
          <w:t>POKA YOKE (LEAN)</w:t>
        </w:r>
        <w:r w:rsidR="00C70B4D">
          <w:rPr>
            <w:noProof/>
            <w:webHidden/>
          </w:rPr>
          <w:tab/>
        </w:r>
        <w:r w:rsidR="00C70B4D">
          <w:rPr>
            <w:noProof/>
            <w:webHidden/>
          </w:rPr>
          <w:fldChar w:fldCharType="begin"/>
        </w:r>
        <w:r w:rsidR="00C70B4D">
          <w:rPr>
            <w:noProof/>
            <w:webHidden/>
          </w:rPr>
          <w:instrText xml:space="preserve"> PAGEREF _Toc478749650 \h </w:instrText>
        </w:r>
        <w:r w:rsidR="00C70B4D">
          <w:rPr>
            <w:noProof/>
            <w:webHidden/>
          </w:rPr>
        </w:r>
        <w:r w:rsidR="00C70B4D">
          <w:rPr>
            <w:noProof/>
            <w:webHidden/>
          </w:rPr>
          <w:fldChar w:fldCharType="separate"/>
        </w:r>
        <w:r w:rsidR="00966BCF">
          <w:rPr>
            <w:noProof/>
            <w:webHidden/>
          </w:rPr>
          <w:t>157</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51" w:history="1">
        <w:r w:rsidR="00C70B4D" w:rsidRPr="00685B93">
          <w:rPr>
            <w:rStyle w:val="Hipervnculo"/>
            <w:rFonts w:ascii="Gadugi" w:hAnsi="Gadugi"/>
            <w:noProof/>
          </w:rPr>
          <w:t>6.2.46</w:t>
        </w:r>
        <w:r w:rsidR="00C70B4D">
          <w:rPr>
            <w:rFonts w:eastAsiaTheme="minorEastAsia" w:cstheme="minorBidi"/>
            <w:noProof/>
            <w:sz w:val="22"/>
            <w:szCs w:val="22"/>
            <w:lang w:val="es-EC" w:eastAsia="es-EC"/>
          </w:rPr>
          <w:tab/>
        </w:r>
        <w:r w:rsidR="00C70B4D" w:rsidRPr="00685B93">
          <w:rPr>
            <w:rStyle w:val="Hipervnculo"/>
            <w:rFonts w:ascii="Gadugi" w:hAnsi="Gadugi"/>
            <w:noProof/>
          </w:rPr>
          <w:t>PRINCIPIOS LEAN</w:t>
        </w:r>
        <w:r w:rsidR="00C70B4D">
          <w:rPr>
            <w:noProof/>
            <w:webHidden/>
          </w:rPr>
          <w:tab/>
        </w:r>
        <w:r w:rsidR="00C70B4D">
          <w:rPr>
            <w:noProof/>
            <w:webHidden/>
          </w:rPr>
          <w:fldChar w:fldCharType="begin"/>
        </w:r>
        <w:r w:rsidR="00C70B4D">
          <w:rPr>
            <w:noProof/>
            <w:webHidden/>
          </w:rPr>
          <w:instrText xml:space="preserve"> PAGEREF _Toc478749651 \h </w:instrText>
        </w:r>
        <w:r w:rsidR="00C70B4D">
          <w:rPr>
            <w:noProof/>
            <w:webHidden/>
          </w:rPr>
        </w:r>
        <w:r w:rsidR="00C70B4D">
          <w:rPr>
            <w:noProof/>
            <w:webHidden/>
          </w:rPr>
          <w:fldChar w:fldCharType="separate"/>
        </w:r>
        <w:r w:rsidR="00966BCF">
          <w:rPr>
            <w:noProof/>
            <w:webHidden/>
          </w:rPr>
          <w:t>158</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52" w:history="1">
        <w:r w:rsidR="00C70B4D" w:rsidRPr="00685B93">
          <w:rPr>
            <w:rStyle w:val="Hipervnculo"/>
            <w:rFonts w:ascii="Gadugi" w:hAnsi="Gadugi"/>
            <w:noProof/>
          </w:rPr>
          <w:t>6.2.47</w:t>
        </w:r>
        <w:r w:rsidR="00C70B4D">
          <w:rPr>
            <w:rFonts w:eastAsiaTheme="minorEastAsia" w:cstheme="minorBidi"/>
            <w:noProof/>
            <w:sz w:val="22"/>
            <w:szCs w:val="22"/>
            <w:lang w:val="es-EC" w:eastAsia="es-EC"/>
          </w:rPr>
          <w:tab/>
        </w:r>
        <w:r w:rsidR="00C70B4D" w:rsidRPr="00685B93">
          <w:rPr>
            <w:rStyle w:val="Hipervnculo"/>
            <w:rFonts w:ascii="Gadugi" w:hAnsi="Gadugi"/>
            <w:noProof/>
          </w:rPr>
          <w:t>PROCESO ANALÍTICO JERÁRQUICO</w:t>
        </w:r>
        <w:r w:rsidR="00C70B4D">
          <w:rPr>
            <w:noProof/>
            <w:webHidden/>
          </w:rPr>
          <w:tab/>
        </w:r>
        <w:r w:rsidR="00C70B4D">
          <w:rPr>
            <w:noProof/>
            <w:webHidden/>
          </w:rPr>
          <w:fldChar w:fldCharType="begin"/>
        </w:r>
        <w:r w:rsidR="00C70B4D">
          <w:rPr>
            <w:noProof/>
            <w:webHidden/>
          </w:rPr>
          <w:instrText xml:space="preserve"> PAGEREF _Toc478749652 \h </w:instrText>
        </w:r>
        <w:r w:rsidR="00C70B4D">
          <w:rPr>
            <w:noProof/>
            <w:webHidden/>
          </w:rPr>
        </w:r>
        <w:r w:rsidR="00C70B4D">
          <w:rPr>
            <w:noProof/>
            <w:webHidden/>
          </w:rPr>
          <w:fldChar w:fldCharType="separate"/>
        </w:r>
        <w:r w:rsidR="00966BCF">
          <w:rPr>
            <w:noProof/>
            <w:webHidden/>
          </w:rPr>
          <w:t>161</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53" w:history="1">
        <w:r w:rsidR="00C70B4D" w:rsidRPr="00685B93">
          <w:rPr>
            <w:rStyle w:val="Hipervnculo"/>
            <w:rFonts w:ascii="Gadugi" w:hAnsi="Gadugi"/>
            <w:noProof/>
          </w:rPr>
          <w:t>6.2.48</w:t>
        </w:r>
        <w:r w:rsidR="00C70B4D">
          <w:rPr>
            <w:rFonts w:eastAsiaTheme="minorEastAsia" w:cstheme="minorBidi"/>
            <w:noProof/>
            <w:sz w:val="22"/>
            <w:szCs w:val="22"/>
            <w:lang w:val="es-EC" w:eastAsia="es-EC"/>
          </w:rPr>
          <w:tab/>
        </w:r>
        <w:r w:rsidR="00C70B4D" w:rsidRPr="00685B93">
          <w:rPr>
            <w:rStyle w:val="Hipervnculo"/>
            <w:rFonts w:ascii="Gadugi" w:hAnsi="Gadugi"/>
            <w:noProof/>
          </w:rPr>
          <w:t>QFD (QUALITY FUNCTION DEPLOYMENT – DESPLIEGUE FUNCIONAL DE LA CALIDAD)</w:t>
        </w:r>
        <w:r w:rsidR="00C70B4D">
          <w:rPr>
            <w:noProof/>
            <w:webHidden/>
          </w:rPr>
          <w:tab/>
        </w:r>
        <w:r w:rsidR="00C70B4D">
          <w:rPr>
            <w:noProof/>
            <w:webHidden/>
          </w:rPr>
          <w:fldChar w:fldCharType="begin"/>
        </w:r>
        <w:r w:rsidR="00C70B4D">
          <w:rPr>
            <w:noProof/>
            <w:webHidden/>
          </w:rPr>
          <w:instrText xml:space="preserve"> PAGEREF _Toc478749653 \h </w:instrText>
        </w:r>
        <w:r w:rsidR="00C70B4D">
          <w:rPr>
            <w:noProof/>
            <w:webHidden/>
          </w:rPr>
        </w:r>
        <w:r w:rsidR="00C70B4D">
          <w:rPr>
            <w:noProof/>
            <w:webHidden/>
          </w:rPr>
          <w:fldChar w:fldCharType="separate"/>
        </w:r>
        <w:r w:rsidR="00966BCF">
          <w:rPr>
            <w:noProof/>
            <w:webHidden/>
          </w:rPr>
          <w:t>162</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54" w:history="1">
        <w:r w:rsidR="00C70B4D" w:rsidRPr="00685B93">
          <w:rPr>
            <w:rStyle w:val="Hipervnculo"/>
            <w:rFonts w:ascii="Gadugi" w:hAnsi="Gadugi"/>
            <w:noProof/>
          </w:rPr>
          <w:t>6.2.49</w:t>
        </w:r>
        <w:r w:rsidR="00C70B4D">
          <w:rPr>
            <w:rFonts w:eastAsiaTheme="minorEastAsia" w:cstheme="minorBidi"/>
            <w:noProof/>
            <w:sz w:val="22"/>
            <w:szCs w:val="22"/>
            <w:lang w:val="es-EC" w:eastAsia="es-EC"/>
          </w:rPr>
          <w:tab/>
        </w:r>
        <w:r w:rsidR="00C70B4D" w:rsidRPr="00685B93">
          <w:rPr>
            <w:rStyle w:val="Hipervnculo"/>
            <w:rFonts w:ascii="Gadugi" w:hAnsi="Gadugi"/>
            <w:noProof/>
          </w:rPr>
          <w:t>RECOLECCIÓN DE MÉTRICAS</w:t>
        </w:r>
        <w:r w:rsidR="00C70B4D">
          <w:rPr>
            <w:noProof/>
            <w:webHidden/>
          </w:rPr>
          <w:tab/>
        </w:r>
        <w:r w:rsidR="00C70B4D">
          <w:rPr>
            <w:noProof/>
            <w:webHidden/>
          </w:rPr>
          <w:fldChar w:fldCharType="begin"/>
        </w:r>
        <w:r w:rsidR="00C70B4D">
          <w:rPr>
            <w:noProof/>
            <w:webHidden/>
          </w:rPr>
          <w:instrText xml:space="preserve"> PAGEREF _Toc478749654 \h </w:instrText>
        </w:r>
        <w:r w:rsidR="00C70B4D">
          <w:rPr>
            <w:noProof/>
            <w:webHidden/>
          </w:rPr>
        </w:r>
        <w:r w:rsidR="00C70B4D">
          <w:rPr>
            <w:noProof/>
            <w:webHidden/>
          </w:rPr>
          <w:fldChar w:fldCharType="separate"/>
        </w:r>
        <w:r w:rsidR="00966BCF">
          <w:rPr>
            <w:noProof/>
            <w:webHidden/>
          </w:rPr>
          <w:t>163</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55" w:history="1">
        <w:r w:rsidR="00C70B4D" w:rsidRPr="00685B93">
          <w:rPr>
            <w:rStyle w:val="Hipervnculo"/>
            <w:rFonts w:ascii="Gadugi" w:hAnsi="Gadugi"/>
            <w:noProof/>
          </w:rPr>
          <w:t>6.2.50</w:t>
        </w:r>
        <w:r w:rsidR="00C70B4D">
          <w:rPr>
            <w:rFonts w:eastAsiaTheme="minorEastAsia" w:cstheme="minorBidi"/>
            <w:noProof/>
            <w:sz w:val="22"/>
            <w:szCs w:val="22"/>
            <w:lang w:val="es-EC" w:eastAsia="es-EC"/>
          </w:rPr>
          <w:tab/>
        </w:r>
        <w:r w:rsidR="00C70B4D" w:rsidRPr="00685B93">
          <w:rPr>
            <w:rStyle w:val="Hipervnculo"/>
            <w:rFonts w:ascii="Gadugi" w:hAnsi="Gadugi"/>
            <w:noProof/>
          </w:rPr>
          <w:t>REGISTRO DE PROBLEMAS Y PRIORIZACIÓN DE PROBLEMAS</w:t>
        </w:r>
        <w:r w:rsidR="00C70B4D">
          <w:rPr>
            <w:noProof/>
            <w:webHidden/>
          </w:rPr>
          <w:tab/>
        </w:r>
        <w:r w:rsidR="00C70B4D">
          <w:rPr>
            <w:noProof/>
            <w:webHidden/>
          </w:rPr>
          <w:fldChar w:fldCharType="begin"/>
        </w:r>
        <w:r w:rsidR="00C70B4D">
          <w:rPr>
            <w:noProof/>
            <w:webHidden/>
          </w:rPr>
          <w:instrText xml:space="preserve"> PAGEREF _Toc478749655 \h </w:instrText>
        </w:r>
        <w:r w:rsidR="00C70B4D">
          <w:rPr>
            <w:noProof/>
            <w:webHidden/>
          </w:rPr>
        </w:r>
        <w:r w:rsidR="00C70B4D">
          <w:rPr>
            <w:noProof/>
            <w:webHidden/>
          </w:rPr>
          <w:fldChar w:fldCharType="separate"/>
        </w:r>
        <w:r w:rsidR="00966BCF">
          <w:rPr>
            <w:noProof/>
            <w:webHidden/>
          </w:rPr>
          <w:t>164</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56" w:history="1">
        <w:r w:rsidR="00C70B4D" w:rsidRPr="00685B93">
          <w:rPr>
            <w:rStyle w:val="Hipervnculo"/>
            <w:rFonts w:ascii="Gadugi" w:hAnsi="Gadugi"/>
            <w:noProof/>
          </w:rPr>
          <w:t>6.2.51</w:t>
        </w:r>
        <w:r w:rsidR="00C70B4D">
          <w:rPr>
            <w:rFonts w:eastAsiaTheme="minorEastAsia" w:cstheme="minorBidi"/>
            <w:noProof/>
            <w:sz w:val="22"/>
            <w:szCs w:val="22"/>
            <w:lang w:val="es-EC" w:eastAsia="es-EC"/>
          </w:rPr>
          <w:tab/>
        </w:r>
        <w:r w:rsidR="00C70B4D" w:rsidRPr="00685B93">
          <w:rPr>
            <w:rStyle w:val="Hipervnculo"/>
            <w:rFonts w:ascii="Gadugi" w:hAnsi="Gadugi"/>
            <w:noProof/>
          </w:rPr>
          <w:t>REINGENIERÍA</w:t>
        </w:r>
        <w:r w:rsidR="00C70B4D">
          <w:rPr>
            <w:noProof/>
            <w:webHidden/>
          </w:rPr>
          <w:tab/>
        </w:r>
        <w:r w:rsidR="00C70B4D">
          <w:rPr>
            <w:noProof/>
            <w:webHidden/>
          </w:rPr>
          <w:fldChar w:fldCharType="begin"/>
        </w:r>
        <w:r w:rsidR="00C70B4D">
          <w:rPr>
            <w:noProof/>
            <w:webHidden/>
          </w:rPr>
          <w:instrText xml:space="preserve"> PAGEREF _Toc478749656 \h </w:instrText>
        </w:r>
        <w:r w:rsidR="00C70B4D">
          <w:rPr>
            <w:noProof/>
            <w:webHidden/>
          </w:rPr>
        </w:r>
        <w:r w:rsidR="00C70B4D">
          <w:rPr>
            <w:noProof/>
            <w:webHidden/>
          </w:rPr>
          <w:fldChar w:fldCharType="separate"/>
        </w:r>
        <w:r w:rsidR="00966BCF">
          <w:rPr>
            <w:noProof/>
            <w:webHidden/>
          </w:rPr>
          <w:t>165</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57" w:history="1">
        <w:r w:rsidR="00C70B4D" w:rsidRPr="00685B93">
          <w:rPr>
            <w:rStyle w:val="Hipervnculo"/>
            <w:rFonts w:ascii="Gadugi" w:hAnsi="Gadugi"/>
            <w:noProof/>
            <w:lang w:val="en-US"/>
          </w:rPr>
          <w:t>6.2.52</w:t>
        </w:r>
        <w:r w:rsidR="00C70B4D">
          <w:rPr>
            <w:rFonts w:eastAsiaTheme="minorEastAsia" w:cstheme="minorBidi"/>
            <w:noProof/>
            <w:sz w:val="22"/>
            <w:szCs w:val="22"/>
            <w:lang w:val="es-EC" w:eastAsia="es-EC"/>
          </w:rPr>
          <w:tab/>
        </w:r>
        <w:r w:rsidR="00C70B4D" w:rsidRPr="00685B93">
          <w:rPr>
            <w:rStyle w:val="Hipervnculo"/>
            <w:rFonts w:ascii="Gadugi" w:hAnsi="Gadugi"/>
            <w:noProof/>
            <w:lang w:val="en-US"/>
          </w:rPr>
          <w:t>SIPOC (SUPPLIER – INPUTS- PROCESS- OUTPUTS – CUSTOMERS)</w:t>
        </w:r>
        <w:r w:rsidR="00C70B4D">
          <w:rPr>
            <w:noProof/>
            <w:webHidden/>
          </w:rPr>
          <w:tab/>
        </w:r>
        <w:r w:rsidR="00C70B4D">
          <w:rPr>
            <w:noProof/>
            <w:webHidden/>
          </w:rPr>
          <w:fldChar w:fldCharType="begin"/>
        </w:r>
        <w:r w:rsidR="00C70B4D">
          <w:rPr>
            <w:noProof/>
            <w:webHidden/>
          </w:rPr>
          <w:instrText xml:space="preserve"> PAGEREF _Toc478749657 \h </w:instrText>
        </w:r>
        <w:r w:rsidR="00C70B4D">
          <w:rPr>
            <w:noProof/>
            <w:webHidden/>
          </w:rPr>
        </w:r>
        <w:r w:rsidR="00C70B4D">
          <w:rPr>
            <w:noProof/>
            <w:webHidden/>
          </w:rPr>
          <w:fldChar w:fldCharType="separate"/>
        </w:r>
        <w:r w:rsidR="00966BCF">
          <w:rPr>
            <w:noProof/>
            <w:webHidden/>
          </w:rPr>
          <w:t>169</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58" w:history="1">
        <w:r w:rsidR="00C70B4D" w:rsidRPr="00685B93">
          <w:rPr>
            <w:rStyle w:val="Hipervnculo"/>
            <w:rFonts w:ascii="Gadugi" w:hAnsi="Gadugi"/>
            <w:noProof/>
          </w:rPr>
          <w:t>6.2.53</w:t>
        </w:r>
        <w:r w:rsidR="00C70B4D">
          <w:rPr>
            <w:rFonts w:eastAsiaTheme="minorEastAsia" w:cstheme="minorBidi"/>
            <w:noProof/>
            <w:sz w:val="22"/>
            <w:szCs w:val="22"/>
            <w:lang w:val="es-EC" w:eastAsia="es-EC"/>
          </w:rPr>
          <w:tab/>
        </w:r>
        <w:r w:rsidR="00C70B4D" w:rsidRPr="00685B93">
          <w:rPr>
            <w:rStyle w:val="Hipervnculo"/>
            <w:rFonts w:ascii="Gadugi" w:hAnsi="Gadugi"/>
            <w:noProof/>
          </w:rPr>
          <w:t>TALLER ESTRUCTURADO</w:t>
        </w:r>
        <w:r w:rsidR="00C70B4D">
          <w:rPr>
            <w:noProof/>
            <w:webHidden/>
          </w:rPr>
          <w:tab/>
        </w:r>
        <w:r w:rsidR="00C70B4D">
          <w:rPr>
            <w:noProof/>
            <w:webHidden/>
          </w:rPr>
          <w:fldChar w:fldCharType="begin"/>
        </w:r>
        <w:r w:rsidR="00C70B4D">
          <w:rPr>
            <w:noProof/>
            <w:webHidden/>
          </w:rPr>
          <w:instrText xml:space="preserve"> PAGEREF _Toc478749658 \h </w:instrText>
        </w:r>
        <w:r w:rsidR="00C70B4D">
          <w:rPr>
            <w:noProof/>
            <w:webHidden/>
          </w:rPr>
        </w:r>
        <w:r w:rsidR="00C70B4D">
          <w:rPr>
            <w:noProof/>
            <w:webHidden/>
          </w:rPr>
          <w:fldChar w:fldCharType="separate"/>
        </w:r>
        <w:r w:rsidR="00966BCF">
          <w:rPr>
            <w:noProof/>
            <w:webHidden/>
          </w:rPr>
          <w:t>171</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59" w:history="1">
        <w:r w:rsidR="00C70B4D" w:rsidRPr="00685B93">
          <w:rPr>
            <w:rStyle w:val="Hipervnculo"/>
            <w:rFonts w:ascii="Gadugi" w:hAnsi="Gadugi"/>
            <w:noProof/>
          </w:rPr>
          <w:t>6.2.54</w:t>
        </w:r>
        <w:r w:rsidR="00C70B4D">
          <w:rPr>
            <w:rFonts w:eastAsiaTheme="minorEastAsia" w:cstheme="minorBidi"/>
            <w:noProof/>
            <w:sz w:val="22"/>
            <w:szCs w:val="22"/>
            <w:lang w:val="es-EC" w:eastAsia="es-EC"/>
          </w:rPr>
          <w:tab/>
        </w:r>
        <w:r w:rsidR="00C70B4D" w:rsidRPr="00685B93">
          <w:rPr>
            <w:rStyle w:val="Hipervnculo"/>
            <w:rFonts w:ascii="Gadugi" w:hAnsi="Gadugi"/>
            <w:noProof/>
          </w:rPr>
          <w:t>TALLERES DE MODELAMIENTO CONJUNTO</w:t>
        </w:r>
        <w:r w:rsidR="00C70B4D">
          <w:rPr>
            <w:noProof/>
            <w:webHidden/>
          </w:rPr>
          <w:tab/>
        </w:r>
        <w:r w:rsidR="00C70B4D">
          <w:rPr>
            <w:noProof/>
            <w:webHidden/>
          </w:rPr>
          <w:fldChar w:fldCharType="begin"/>
        </w:r>
        <w:r w:rsidR="00C70B4D">
          <w:rPr>
            <w:noProof/>
            <w:webHidden/>
          </w:rPr>
          <w:instrText xml:space="preserve"> PAGEREF _Toc478749659 \h </w:instrText>
        </w:r>
        <w:r w:rsidR="00C70B4D">
          <w:rPr>
            <w:noProof/>
            <w:webHidden/>
          </w:rPr>
        </w:r>
        <w:r w:rsidR="00C70B4D">
          <w:rPr>
            <w:noProof/>
            <w:webHidden/>
          </w:rPr>
          <w:fldChar w:fldCharType="separate"/>
        </w:r>
        <w:r w:rsidR="00966BCF">
          <w:rPr>
            <w:noProof/>
            <w:webHidden/>
          </w:rPr>
          <w:t>172</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60" w:history="1">
        <w:r w:rsidR="00C70B4D" w:rsidRPr="00685B93">
          <w:rPr>
            <w:rStyle w:val="Hipervnculo"/>
            <w:rFonts w:ascii="Gadugi" w:hAnsi="Gadugi"/>
            <w:noProof/>
          </w:rPr>
          <w:t>6.2.55</w:t>
        </w:r>
        <w:r w:rsidR="00C70B4D">
          <w:rPr>
            <w:rFonts w:eastAsiaTheme="minorEastAsia" w:cstheme="minorBidi"/>
            <w:noProof/>
            <w:sz w:val="22"/>
            <w:szCs w:val="22"/>
            <w:lang w:val="es-EC" w:eastAsia="es-EC"/>
          </w:rPr>
          <w:tab/>
        </w:r>
        <w:r w:rsidR="00C70B4D" w:rsidRPr="00685B93">
          <w:rPr>
            <w:rStyle w:val="Hipervnculo"/>
            <w:rFonts w:ascii="Gadugi" w:hAnsi="Gadugi"/>
            <w:noProof/>
          </w:rPr>
          <w:t>TÉCNICA DE LA VIÑETA</w:t>
        </w:r>
        <w:r w:rsidR="00C70B4D">
          <w:rPr>
            <w:noProof/>
            <w:webHidden/>
          </w:rPr>
          <w:tab/>
        </w:r>
        <w:r w:rsidR="00C70B4D">
          <w:rPr>
            <w:noProof/>
            <w:webHidden/>
          </w:rPr>
          <w:fldChar w:fldCharType="begin"/>
        </w:r>
        <w:r w:rsidR="00C70B4D">
          <w:rPr>
            <w:noProof/>
            <w:webHidden/>
          </w:rPr>
          <w:instrText xml:space="preserve"> PAGEREF _Toc478749660 \h </w:instrText>
        </w:r>
        <w:r w:rsidR="00C70B4D">
          <w:rPr>
            <w:noProof/>
            <w:webHidden/>
          </w:rPr>
        </w:r>
        <w:r w:rsidR="00C70B4D">
          <w:rPr>
            <w:noProof/>
            <w:webHidden/>
          </w:rPr>
          <w:fldChar w:fldCharType="separate"/>
        </w:r>
        <w:r w:rsidR="00966BCF">
          <w:rPr>
            <w:noProof/>
            <w:webHidden/>
          </w:rPr>
          <w:t>173</w:t>
        </w:r>
        <w:r w:rsidR="00C70B4D">
          <w:rPr>
            <w:noProof/>
            <w:webHidden/>
          </w:rPr>
          <w:fldChar w:fldCharType="end"/>
        </w:r>
      </w:hyperlink>
    </w:p>
    <w:p w:rsidR="00C70B4D" w:rsidRDefault="00E84C18">
      <w:pPr>
        <w:pStyle w:val="TDC3"/>
        <w:tabs>
          <w:tab w:val="left" w:pos="1920"/>
          <w:tab w:val="right" w:leader="dot" w:pos="9061"/>
        </w:tabs>
        <w:rPr>
          <w:rFonts w:eastAsiaTheme="minorEastAsia" w:cstheme="minorBidi"/>
          <w:noProof/>
          <w:sz w:val="22"/>
          <w:szCs w:val="22"/>
          <w:lang w:val="es-EC" w:eastAsia="es-EC"/>
        </w:rPr>
      </w:pPr>
      <w:hyperlink w:anchor="_Toc478749661" w:history="1">
        <w:r w:rsidR="00C70B4D" w:rsidRPr="00685B93">
          <w:rPr>
            <w:rStyle w:val="Hipervnculo"/>
            <w:rFonts w:ascii="Gadugi" w:hAnsi="Gadugi"/>
            <w:noProof/>
          </w:rPr>
          <w:t>6.2.56</w:t>
        </w:r>
        <w:r w:rsidR="00C70B4D">
          <w:rPr>
            <w:rFonts w:eastAsiaTheme="minorEastAsia" w:cstheme="minorBidi"/>
            <w:noProof/>
            <w:sz w:val="22"/>
            <w:szCs w:val="22"/>
            <w:lang w:val="es-EC" w:eastAsia="es-EC"/>
          </w:rPr>
          <w:tab/>
        </w:r>
        <w:r w:rsidR="00C70B4D" w:rsidRPr="00685B93">
          <w:rPr>
            <w:rStyle w:val="Hipervnculo"/>
            <w:rFonts w:ascii="Gadugi" w:hAnsi="Gadugi"/>
            <w:noProof/>
          </w:rPr>
          <w:t>WIP / TRABAJO EN PROCESO (LEAN)</w:t>
        </w:r>
        <w:r w:rsidR="00C70B4D">
          <w:rPr>
            <w:noProof/>
            <w:webHidden/>
          </w:rPr>
          <w:tab/>
        </w:r>
        <w:r w:rsidR="00C70B4D">
          <w:rPr>
            <w:noProof/>
            <w:webHidden/>
          </w:rPr>
          <w:fldChar w:fldCharType="begin"/>
        </w:r>
        <w:r w:rsidR="00C70B4D">
          <w:rPr>
            <w:noProof/>
            <w:webHidden/>
          </w:rPr>
          <w:instrText xml:space="preserve"> PAGEREF _Toc478749661 \h </w:instrText>
        </w:r>
        <w:r w:rsidR="00C70B4D">
          <w:rPr>
            <w:noProof/>
            <w:webHidden/>
          </w:rPr>
        </w:r>
        <w:r w:rsidR="00C70B4D">
          <w:rPr>
            <w:noProof/>
            <w:webHidden/>
          </w:rPr>
          <w:fldChar w:fldCharType="separate"/>
        </w:r>
        <w:r w:rsidR="00966BCF">
          <w:rPr>
            <w:noProof/>
            <w:webHidden/>
          </w:rPr>
          <w:t>174</w:t>
        </w:r>
        <w:r w:rsidR="00C70B4D">
          <w:rPr>
            <w:noProof/>
            <w:webHidden/>
          </w:rPr>
          <w:fldChar w:fldCharType="end"/>
        </w:r>
      </w:hyperlink>
    </w:p>
    <w:p w:rsidR="00C70B4D" w:rsidRDefault="00E84C18">
      <w:pPr>
        <w:pStyle w:val="TDC1"/>
        <w:tabs>
          <w:tab w:val="left" w:pos="1200"/>
          <w:tab w:val="right" w:leader="dot" w:pos="9061"/>
        </w:tabs>
        <w:rPr>
          <w:rFonts w:eastAsiaTheme="minorEastAsia" w:cstheme="minorBidi"/>
          <w:b w:val="0"/>
          <w:bCs w:val="0"/>
          <w:noProof/>
          <w:sz w:val="22"/>
          <w:szCs w:val="22"/>
          <w:lang w:val="es-EC" w:eastAsia="es-EC"/>
        </w:rPr>
      </w:pPr>
      <w:hyperlink w:anchor="_Toc478749662" w:history="1">
        <w:r w:rsidR="00C70B4D" w:rsidRPr="00685B93">
          <w:rPr>
            <w:rStyle w:val="Hipervnculo"/>
            <w:noProof/>
          </w:rPr>
          <w:t>7</w:t>
        </w:r>
        <w:r w:rsidR="00C70B4D">
          <w:rPr>
            <w:rFonts w:eastAsiaTheme="minorEastAsia" w:cstheme="minorBidi"/>
            <w:b w:val="0"/>
            <w:bCs w:val="0"/>
            <w:noProof/>
            <w:sz w:val="22"/>
            <w:szCs w:val="22"/>
            <w:lang w:val="es-EC" w:eastAsia="es-EC"/>
          </w:rPr>
          <w:tab/>
        </w:r>
        <w:r w:rsidR="00C70B4D" w:rsidRPr="00685B93">
          <w:rPr>
            <w:rStyle w:val="Hipervnculo"/>
            <w:noProof/>
          </w:rPr>
          <w:t>RESPONSABLES EN LA APLICACIÓN DE LA METODOLOGÍA</w:t>
        </w:r>
        <w:r w:rsidR="00C70B4D">
          <w:rPr>
            <w:noProof/>
            <w:webHidden/>
          </w:rPr>
          <w:tab/>
        </w:r>
        <w:r w:rsidR="00C70B4D">
          <w:rPr>
            <w:noProof/>
            <w:webHidden/>
          </w:rPr>
          <w:fldChar w:fldCharType="begin"/>
        </w:r>
        <w:r w:rsidR="00C70B4D">
          <w:rPr>
            <w:noProof/>
            <w:webHidden/>
          </w:rPr>
          <w:instrText xml:space="preserve"> PAGEREF _Toc478749662 \h </w:instrText>
        </w:r>
        <w:r w:rsidR="00C70B4D">
          <w:rPr>
            <w:noProof/>
            <w:webHidden/>
          </w:rPr>
        </w:r>
        <w:r w:rsidR="00C70B4D">
          <w:rPr>
            <w:noProof/>
            <w:webHidden/>
          </w:rPr>
          <w:fldChar w:fldCharType="separate"/>
        </w:r>
        <w:r w:rsidR="00966BCF">
          <w:rPr>
            <w:noProof/>
            <w:webHidden/>
          </w:rPr>
          <w:t>175</w:t>
        </w:r>
        <w:r w:rsidR="00C70B4D">
          <w:rPr>
            <w:noProof/>
            <w:webHidden/>
          </w:rPr>
          <w:fldChar w:fldCharType="end"/>
        </w:r>
      </w:hyperlink>
    </w:p>
    <w:p w:rsidR="00C70B4D" w:rsidRDefault="00E84C18">
      <w:pPr>
        <w:pStyle w:val="TDC1"/>
        <w:tabs>
          <w:tab w:val="left" w:pos="1200"/>
          <w:tab w:val="right" w:leader="dot" w:pos="9061"/>
        </w:tabs>
        <w:rPr>
          <w:rFonts w:eastAsiaTheme="minorEastAsia" w:cstheme="minorBidi"/>
          <w:b w:val="0"/>
          <w:bCs w:val="0"/>
          <w:noProof/>
          <w:sz w:val="22"/>
          <w:szCs w:val="22"/>
          <w:lang w:val="es-EC" w:eastAsia="es-EC"/>
        </w:rPr>
      </w:pPr>
      <w:hyperlink w:anchor="_Toc478749663" w:history="1">
        <w:r w:rsidR="00C70B4D" w:rsidRPr="00685B93">
          <w:rPr>
            <w:rStyle w:val="Hipervnculo"/>
            <w:noProof/>
          </w:rPr>
          <w:t>8</w:t>
        </w:r>
        <w:r w:rsidR="00C70B4D">
          <w:rPr>
            <w:rFonts w:eastAsiaTheme="minorEastAsia" w:cstheme="minorBidi"/>
            <w:b w:val="0"/>
            <w:bCs w:val="0"/>
            <w:noProof/>
            <w:sz w:val="22"/>
            <w:szCs w:val="22"/>
            <w:lang w:val="es-EC" w:eastAsia="es-EC"/>
          </w:rPr>
          <w:tab/>
        </w:r>
        <w:r w:rsidR="00C70B4D" w:rsidRPr="00685B93">
          <w:rPr>
            <w:rStyle w:val="Hipervnculo"/>
            <w:noProof/>
          </w:rPr>
          <w:t>BIBLIOGRAFÍA</w:t>
        </w:r>
        <w:r w:rsidR="00C70B4D">
          <w:rPr>
            <w:noProof/>
            <w:webHidden/>
          </w:rPr>
          <w:tab/>
        </w:r>
        <w:r w:rsidR="00C70B4D">
          <w:rPr>
            <w:noProof/>
            <w:webHidden/>
          </w:rPr>
          <w:fldChar w:fldCharType="begin"/>
        </w:r>
        <w:r w:rsidR="00C70B4D">
          <w:rPr>
            <w:noProof/>
            <w:webHidden/>
          </w:rPr>
          <w:instrText xml:space="preserve"> PAGEREF _Toc478749663 \h </w:instrText>
        </w:r>
        <w:r w:rsidR="00C70B4D">
          <w:rPr>
            <w:noProof/>
            <w:webHidden/>
          </w:rPr>
        </w:r>
        <w:r w:rsidR="00C70B4D">
          <w:rPr>
            <w:noProof/>
            <w:webHidden/>
          </w:rPr>
          <w:fldChar w:fldCharType="separate"/>
        </w:r>
        <w:r w:rsidR="00966BCF">
          <w:rPr>
            <w:noProof/>
            <w:webHidden/>
          </w:rPr>
          <w:t>176</w:t>
        </w:r>
        <w:r w:rsidR="00C70B4D">
          <w:rPr>
            <w:noProof/>
            <w:webHidden/>
          </w:rPr>
          <w:fldChar w:fldCharType="end"/>
        </w:r>
      </w:hyperlink>
    </w:p>
    <w:p w:rsidR="00C70B4D" w:rsidRDefault="00E84C18">
      <w:pPr>
        <w:pStyle w:val="TDC2"/>
        <w:rPr>
          <w:rFonts w:eastAsiaTheme="minorEastAsia" w:cstheme="minorBidi"/>
          <w:i w:val="0"/>
          <w:iCs w:val="0"/>
          <w:noProof/>
          <w:sz w:val="22"/>
          <w:szCs w:val="22"/>
          <w:lang w:val="es-EC" w:eastAsia="es-EC"/>
        </w:rPr>
      </w:pPr>
      <w:hyperlink w:anchor="_Toc478749664" w:history="1">
        <w:r w:rsidR="00C70B4D" w:rsidRPr="00685B93">
          <w:rPr>
            <w:rStyle w:val="Hipervnculo"/>
            <w:noProof/>
          </w:rPr>
          <w:t>8.1</w:t>
        </w:r>
        <w:r w:rsidR="00C70B4D">
          <w:rPr>
            <w:rFonts w:eastAsiaTheme="minorEastAsia" w:cstheme="minorBidi"/>
            <w:i w:val="0"/>
            <w:iCs w:val="0"/>
            <w:noProof/>
            <w:sz w:val="22"/>
            <w:szCs w:val="22"/>
            <w:lang w:val="es-EC" w:eastAsia="es-EC"/>
          </w:rPr>
          <w:tab/>
        </w:r>
        <w:r w:rsidR="00C70B4D" w:rsidRPr="00685B93">
          <w:rPr>
            <w:rStyle w:val="Hipervnculo"/>
            <w:noProof/>
          </w:rPr>
          <w:t>BIBLIOGRAFÍA:</w:t>
        </w:r>
        <w:r w:rsidR="00C70B4D">
          <w:rPr>
            <w:noProof/>
            <w:webHidden/>
          </w:rPr>
          <w:tab/>
        </w:r>
        <w:r w:rsidR="00C70B4D">
          <w:rPr>
            <w:noProof/>
            <w:webHidden/>
          </w:rPr>
          <w:fldChar w:fldCharType="begin"/>
        </w:r>
        <w:r w:rsidR="00C70B4D">
          <w:rPr>
            <w:noProof/>
            <w:webHidden/>
          </w:rPr>
          <w:instrText xml:space="preserve"> PAGEREF _Toc478749664 \h </w:instrText>
        </w:r>
        <w:r w:rsidR="00C70B4D">
          <w:rPr>
            <w:noProof/>
            <w:webHidden/>
          </w:rPr>
        </w:r>
        <w:r w:rsidR="00C70B4D">
          <w:rPr>
            <w:noProof/>
            <w:webHidden/>
          </w:rPr>
          <w:fldChar w:fldCharType="separate"/>
        </w:r>
        <w:r w:rsidR="00966BCF">
          <w:rPr>
            <w:noProof/>
            <w:webHidden/>
          </w:rPr>
          <w:t>176</w:t>
        </w:r>
        <w:r w:rsidR="00C70B4D">
          <w:rPr>
            <w:noProof/>
            <w:webHidden/>
          </w:rPr>
          <w:fldChar w:fldCharType="end"/>
        </w:r>
      </w:hyperlink>
    </w:p>
    <w:p w:rsidR="00C70B4D" w:rsidRDefault="00E84C18">
      <w:pPr>
        <w:pStyle w:val="TDC2"/>
        <w:rPr>
          <w:rFonts w:eastAsiaTheme="minorEastAsia" w:cstheme="minorBidi"/>
          <w:i w:val="0"/>
          <w:iCs w:val="0"/>
          <w:noProof/>
          <w:sz w:val="22"/>
          <w:szCs w:val="22"/>
          <w:lang w:val="es-EC" w:eastAsia="es-EC"/>
        </w:rPr>
      </w:pPr>
      <w:hyperlink w:anchor="_Toc478749665" w:history="1">
        <w:r w:rsidR="00C70B4D" w:rsidRPr="00685B93">
          <w:rPr>
            <w:rStyle w:val="Hipervnculo"/>
            <w:noProof/>
          </w:rPr>
          <w:t>8.2</w:t>
        </w:r>
        <w:r w:rsidR="00C70B4D">
          <w:rPr>
            <w:rFonts w:eastAsiaTheme="minorEastAsia" w:cstheme="minorBidi"/>
            <w:i w:val="0"/>
            <w:iCs w:val="0"/>
            <w:noProof/>
            <w:sz w:val="22"/>
            <w:szCs w:val="22"/>
            <w:lang w:val="es-EC" w:eastAsia="es-EC"/>
          </w:rPr>
          <w:tab/>
        </w:r>
        <w:r w:rsidR="00C70B4D" w:rsidRPr="00685B93">
          <w:rPr>
            <w:rStyle w:val="Hipervnculo"/>
            <w:noProof/>
          </w:rPr>
          <w:t>DIRECCIONES DE INTERNET:</w:t>
        </w:r>
        <w:r w:rsidR="00C70B4D">
          <w:rPr>
            <w:noProof/>
            <w:webHidden/>
          </w:rPr>
          <w:tab/>
        </w:r>
        <w:r w:rsidR="00C70B4D">
          <w:rPr>
            <w:noProof/>
            <w:webHidden/>
          </w:rPr>
          <w:fldChar w:fldCharType="begin"/>
        </w:r>
        <w:r w:rsidR="00C70B4D">
          <w:rPr>
            <w:noProof/>
            <w:webHidden/>
          </w:rPr>
          <w:instrText xml:space="preserve"> PAGEREF _Toc478749665 \h </w:instrText>
        </w:r>
        <w:r w:rsidR="00C70B4D">
          <w:rPr>
            <w:noProof/>
            <w:webHidden/>
          </w:rPr>
        </w:r>
        <w:r w:rsidR="00C70B4D">
          <w:rPr>
            <w:noProof/>
            <w:webHidden/>
          </w:rPr>
          <w:fldChar w:fldCharType="separate"/>
        </w:r>
        <w:r w:rsidR="00966BCF">
          <w:rPr>
            <w:noProof/>
            <w:webHidden/>
          </w:rPr>
          <w:t>176</w:t>
        </w:r>
        <w:r w:rsidR="00C70B4D">
          <w:rPr>
            <w:noProof/>
            <w:webHidden/>
          </w:rPr>
          <w:fldChar w:fldCharType="end"/>
        </w:r>
      </w:hyperlink>
    </w:p>
    <w:p w:rsidR="00394CEA" w:rsidRDefault="00383E87" w:rsidP="0042162C">
      <w:pPr>
        <w:rPr>
          <w:rStyle w:val="nfasisintenso"/>
          <w:color w:val="auto"/>
          <w:sz w:val="28"/>
          <w:szCs w:val="28"/>
        </w:rPr>
      </w:pPr>
      <w:r>
        <w:rPr>
          <w:rStyle w:val="nfasisintenso"/>
          <w:color w:val="auto"/>
          <w:sz w:val="28"/>
          <w:szCs w:val="28"/>
        </w:rPr>
        <w:fldChar w:fldCharType="end"/>
      </w:r>
    </w:p>
    <w:p w:rsidR="00DC17A0" w:rsidRPr="005F0777" w:rsidRDefault="00244FB2" w:rsidP="0042162C">
      <w:pPr>
        <w:rPr>
          <w:rStyle w:val="nfasisintenso"/>
          <w:color w:val="auto"/>
          <w:sz w:val="28"/>
          <w:szCs w:val="28"/>
        </w:rPr>
      </w:pPr>
      <w:r w:rsidRPr="005F0777">
        <w:rPr>
          <w:rStyle w:val="nfasisintenso"/>
          <w:color w:val="auto"/>
          <w:sz w:val="28"/>
          <w:szCs w:val="28"/>
        </w:rPr>
        <w:t xml:space="preserve">Lista </w:t>
      </w:r>
      <w:r w:rsidR="00DC17A0" w:rsidRPr="005F0777">
        <w:rPr>
          <w:rStyle w:val="nfasisintenso"/>
          <w:color w:val="auto"/>
          <w:sz w:val="28"/>
          <w:szCs w:val="28"/>
        </w:rPr>
        <w:t>de gráficos:</w:t>
      </w:r>
    </w:p>
    <w:p w:rsidR="00C70B4D" w:rsidRDefault="00383E87">
      <w:pPr>
        <w:pStyle w:val="Tabladeilustraciones"/>
        <w:tabs>
          <w:tab w:val="right" w:leader="dot" w:pos="9061"/>
        </w:tabs>
        <w:rPr>
          <w:rFonts w:eastAsiaTheme="minorEastAsia" w:cstheme="minorBidi"/>
          <w:smallCaps w:val="0"/>
          <w:noProof/>
          <w:sz w:val="22"/>
          <w:szCs w:val="22"/>
          <w:lang w:val="es-EC" w:eastAsia="es-EC"/>
        </w:rPr>
      </w:pPr>
      <w:r w:rsidRPr="005F0777">
        <w:rPr>
          <w:rFonts w:ascii="Gadugi" w:hAnsi="Gadugi"/>
          <w:sz w:val="22"/>
          <w:szCs w:val="22"/>
        </w:rPr>
        <w:fldChar w:fldCharType="begin"/>
      </w:r>
      <w:r w:rsidR="00891792" w:rsidRPr="005F0777">
        <w:rPr>
          <w:rFonts w:ascii="Gadugi" w:hAnsi="Gadugi"/>
          <w:sz w:val="22"/>
          <w:szCs w:val="22"/>
        </w:rPr>
        <w:instrText xml:space="preserve"> TOC \h \z \c "Gráfico" </w:instrText>
      </w:r>
      <w:r w:rsidRPr="005F0777">
        <w:rPr>
          <w:rFonts w:ascii="Gadugi" w:hAnsi="Gadugi"/>
          <w:sz w:val="22"/>
          <w:szCs w:val="22"/>
        </w:rPr>
        <w:fldChar w:fldCharType="separate"/>
      </w:r>
      <w:hyperlink w:anchor="_Toc478749666" w:history="1">
        <w:r w:rsidR="00C70B4D" w:rsidRPr="004A6DFE">
          <w:rPr>
            <w:rStyle w:val="Hipervnculo"/>
            <w:rFonts w:ascii="Gadugi" w:hAnsi="Gadugi"/>
            <w:noProof/>
          </w:rPr>
          <w:t>Gráfico 1: Metodología propuesta de servicios y procesos</w:t>
        </w:r>
        <w:r w:rsidR="00C70B4D">
          <w:rPr>
            <w:noProof/>
            <w:webHidden/>
          </w:rPr>
          <w:tab/>
        </w:r>
        <w:r w:rsidR="00C70B4D">
          <w:rPr>
            <w:noProof/>
            <w:webHidden/>
          </w:rPr>
          <w:fldChar w:fldCharType="begin"/>
        </w:r>
        <w:r w:rsidR="00C70B4D">
          <w:rPr>
            <w:noProof/>
            <w:webHidden/>
          </w:rPr>
          <w:instrText xml:space="preserve"> PAGEREF _Toc478749666 \h </w:instrText>
        </w:r>
        <w:r w:rsidR="00C70B4D">
          <w:rPr>
            <w:noProof/>
            <w:webHidden/>
          </w:rPr>
        </w:r>
        <w:r w:rsidR="00C70B4D">
          <w:rPr>
            <w:noProof/>
            <w:webHidden/>
          </w:rPr>
          <w:fldChar w:fldCharType="separate"/>
        </w:r>
        <w:r w:rsidR="00966BCF">
          <w:rPr>
            <w:noProof/>
            <w:webHidden/>
          </w:rPr>
          <w:t>13</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67" w:history="1">
        <w:r w:rsidR="00C70B4D" w:rsidRPr="004A6DFE">
          <w:rPr>
            <w:rStyle w:val="Hipervnculo"/>
            <w:rFonts w:ascii="Gadugi" w:hAnsi="Gadugi"/>
            <w:noProof/>
          </w:rPr>
          <w:t>Gráfico 2: Fase 1: Análisis de servicios y procesos</w:t>
        </w:r>
        <w:r w:rsidR="00C70B4D">
          <w:rPr>
            <w:noProof/>
            <w:webHidden/>
          </w:rPr>
          <w:tab/>
        </w:r>
        <w:r w:rsidR="00C70B4D">
          <w:rPr>
            <w:noProof/>
            <w:webHidden/>
          </w:rPr>
          <w:fldChar w:fldCharType="begin"/>
        </w:r>
        <w:r w:rsidR="00C70B4D">
          <w:rPr>
            <w:noProof/>
            <w:webHidden/>
          </w:rPr>
          <w:instrText xml:space="preserve"> PAGEREF _Toc478749667 \h </w:instrText>
        </w:r>
        <w:r w:rsidR="00C70B4D">
          <w:rPr>
            <w:noProof/>
            <w:webHidden/>
          </w:rPr>
        </w:r>
        <w:r w:rsidR="00C70B4D">
          <w:rPr>
            <w:noProof/>
            <w:webHidden/>
          </w:rPr>
          <w:fldChar w:fldCharType="separate"/>
        </w:r>
        <w:r w:rsidR="00966BCF">
          <w:rPr>
            <w:noProof/>
            <w:webHidden/>
          </w:rPr>
          <w:t>14</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68" w:history="1">
        <w:r w:rsidR="00C70B4D" w:rsidRPr="004A6DFE">
          <w:rPr>
            <w:rStyle w:val="Hipervnculo"/>
            <w:rFonts w:ascii="Gadugi" w:hAnsi="Gadugi"/>
            <w:noProof/>
          </w:rPr>
          <w:t>Gráfico 3: Ejemplo de Instrumentos legales</w:t>
        </w:r>
        <w:r w:rsidR="00C70B4D">
          <w:rPr>
            <w:noProof/>
            <w:webHidden/>
          </w:rPr>
          <w:tab/>
        </w:r>
        <w:r w:rsidR="00C70B4D">
          <w:rPr>
            <w:noProof/>
            <w:webHidden/>
          </w:rPr>
          <w:fldChar w:fldCharType="begin"/>
        </w:r>
        <w:r w:rsidR="00C70B4D">
          <w:rPr>
            <w:noProof/>
            <w:webHidden/>
          </w:rPr>
          <w:instrText xml:space="preserve"> PAGEREF _Toc478749668 \h </w:instrText>
        </w:r>
        <w:r w:rsidR="00C70B4D">
          <w:rPr>
            <w:noProof/>
            <w:webHidden/>
          </w:rPr>
        </w:r>
        <w:r w:rsidR="00C70B4D">
          <w:rPr>
            <w:noProof/>
            <w:webHidden/>
          </w:rPr>
          <w:fldChar w:fldCharType="separate"/>
        </w:r>
        <w:r w:rsidR="00966BCF">
          <w:rPr>
            <w:noProof/>
            <w:webHidden/>
          </w:rPr>
          <w:t>15</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69" w:history="1">
        <w:r w:rsidR="00C70B4D" w:rsidRPr="004A6DFE">
          <w:rPr>
            <w:rStyle w:val="Hipervnculo"/>
            <w:rFonts w:ascii="Gadugi" w:hAnsi="Gadugi"/>
            <w:noProof/>
          </w:rPr>
          <w:t>Gráfico 4: Componentes del Servicio</w:t>
        </w:r>
        <w:r w:rsidR="00C70B4D">
          <w:rPr>
            <w:noProof/>
            <w:webHidden/>
          </w:rPr>
          <w:tab/>
        </w:r>
        <w:r w:rsidR="00C70B4D">
          <w:rPr>
            <w:noProof/>
            <w:webHidden/>
          </w:rPr>
          <w:fldChar w:fldCharType="begin"/>
        </w:r>
        <w:r w:rsidR="00C70B4D">
          <w:rPr>
            <w:noProof/>
            <w:webHidden/>
          </w:rPr>
          <w:instrText xml:space="preserve"> PAGEREF _Toc478749669 \h </w:instrText>
        </w:r>
        <w:r w:rsidR="00C70B4D">
          <w:rPr>
            <w:noProof/>
            <w:webHidden/>
          </w:rPr>
        </w:r>
        <w:r w:rsidR="00C70B4D">
          <w:rPr>
            <w:noProof/>
            <w:webHidden/>
          </w:rPr>
          <w:fldChar w:fldCharType="separate"/>
        </w:r>
        <w:r w:rsidR="00966BCF">
          <w:rPr>
            <w:noProof/>
            <w:webHidden/>
          </w:rPr>
          <w:t>18</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70" w:history="1">
        <w:r w:rsidR="00C70B4D" w:rsidRPr="004A6DFE">
          <w:rPr>
            <w:rStyle w:val="Hipervnculo"/>
            <w:rFonts w:ascii="Gadugi" w:hAnsi="Gadugi"/>
            <w:noProof/>
          </w:rPr>
          <w:t>Gráfico 5: Jerarquía de servicios</w:t>
        </w:r>
        <w:r w:rsidR="00C70B4D">
          <w:rPr>
            <w:noProof/>
            <w:webHidden/>
          </w:rPr>
          <w:tab/>
        </w:r>
        <w:r w:rsidR="00C70B4D">
          <w:rPr>
            <w:noProof/>
            <w:webHidden/>
          </w:rPr>
          <w:fldChar w:fldCharType="begin"/>
        </w:r>
        <w:r w:rsidR="00C70B4D">
          <w:rPr>
            <w:noProof/>
            <w:webHidden/>
          </w:rPr>
          <w:instrText xml:space="preserve"> PAGEREF _Toc478749670 \h </w:instrText>
        </w:r>
        <w:r w:rsidR="00C70B4D">
          <w:rPr>
            <w:noProof/>
            <w:webHidden/>
          </w:rPr>
        </w:r>
        <w:r w:rsidR="00C70B4D">
          <w:rPr>
            <w:noProof/>
            <w:webHidden/>
          </w:rPr>
          <w:fldChar w:fldCharType="separate"/>
        </w:r>
        <w:r w:rsidR="00966BCF">
          <w:rPr>
            <w:noProof/>
            <w:webHidden/>
          </w:rPr>
          <w:t>21</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71" w:history="1">
        <w:r w:rsidR="00C70B4D" w:rsidRPr="004A6DFE">
          <w:rPr>
            <w:rStyle w:val="Hipervnculo"/>
            <w:rFonts w:ascii="Gadugi" w:hAnsi="Gadugi"/>
            <w:noProof/>
          </w:rPr>
          <w:t>Gráfico 6: Ámbitos de acción</w:t>
        </w:r>
        <w:r w:rsidR="00C70B4D">
          <w:rPr>
            <w:noProof/>
            <w:webHidden/>
          </w:rPr>
          <w:tab/>
        </w:r>
        <w:r w:rsidR="00C70B4D">
          <w:rPr>
            <w:noProof/>
            <w:webHidden/>
          </w:rPr>
          <w:fldChar w:fldCharType="begin"/>
        </w:r>
        <w:r w:rsidR="00C70B4D">
          <w:rPr>
            <w:noProof/>
            <w:webHidden/>
          </w:rPr>
          <w:instrText xml:space="preserve"> PAGEREF _Toc478749671 \h </w:instrText>
        </w:r>
        <w:r w:rsidR="00C70B4D">
          <w:rPr>
            <w:noProof/>
            <w:webHidden/>
          </w:rPr>
        </w:r>
        <w:r w:rsidR="00C70B4D">
          <w:rPr>
            <w:noProof/>
            <w:webHidden/>
          </w:rPr>
          <w:fldChar w:fldCharType="separate"/>
        </w:r>
        <w:r w:rsidR="00966BCF">
          <w:rPr>
            <w:noProof/>
            <w:webHidden/>
          </w:rPr>
          <w:t>26</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72" w:history="1">
        <w:r w:rsidR="00C70B4D" w:rsidRPr="004A6DFE">
          <w:rPr>
            <w:rStyle w:val="Hipervnculo"/>
            <w:rFonts w:ascii="Gadugi" w:hAnsi="Gadugi"/>
            <w:noProof/>
          </w:rPr>
          <w:t>Gráfico 7: Jerarquía de Procesos por su complejidad</w:t>
        </w:r>
        <w:r w:rsidR="00C70B4D">
          <w:rPr>
            <w:noProof/>
            <w:webHidden/>
          </w:rPr>
          <w:tab/>
        </w:r>
        <w:r w:rsidR="00C70B4D">
          <w:rPr>
            <w:noProof/>
            <w:webHidden/>
          </w:rPr>
          <w:fldChar w:fldCharType="begin"/>
        </w:r>
        <w:r w:rsidR="00C70B4D">
          <w:rPr>
            <w:noProof/>
            <w:webHidden/>
          </w:rPr>
          <w:instrText xml:space="preserve"> PAGEREF _Toc478749672 \h </w:instrText>
        </w:r>
        <w:r w:rsidR="00C70B4D">
          <w:rPr>
            <w:noProof/>
            <w:webHidden/>
          </w:rPr>
        </w:r>
        <w:r w:rsidR="00C70B4D">
          <w:rPr>
            <w:noProof/>
            <w:webHidden/>
          </w:rPr>
          <w:fldChar w:fldCharType="separate"/>
        </w:r>
        <w:r w:rsidR="00966BCF">
          <w:rPr>
            <w:noProof/>
            <w:webHidden/>
          </w:rPr>
          <w:t>39</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73" w:history="1">
        <w:r w:rsidR="00C70B4D" w:rsidRPr="004A6DFE">
          <w:rPr>
            <w:rStyle w:val="Hipervnculo"/>
            <w:rFonts w:ascii="Gadugi" w:hAnsi="Gadugi"/>
            <w:noProof/>
          </w:rPr>
          <w:t>Gráfico 8: Tipo de Procesos</w:t>
        </w:r>
        <w:r w:rsidR="00C70B4D">
          <w:rPr>
            <w:noProof/>
            <w:webHidden/>
          </w:rPr>
          <w:tab/>
        </w:r>
        <w:r w:rsidR="00C70B4D">
          <w:rPr>
            <w:noProof/>
            <w:webHidden/>
          </w:rPr>
          <w:fldChar w:fldCharType="begin"/>
        </w:r>
        <w:r w:rsidR="00C70B4D">
          <w:rPr>
            <w:noProof/>
            <w:webHidden/>
          </w:rPr>
          <w:instrText xml:space="preserve"> PAGEREF _Toc478749673 \h </w:instrText>
        </w:r>
        <w:r w:rsidR="00C70B4D">
          <w:rPr>
            <w:noProof/>
            <w:webHidden/>
          </w:rPr>
        </w:r>
        <w:r w:rsidR="00C70B4D">
          <w:rPr>
            <w:noProof/>
            <w:webHidden/>
          </w:rPr>
          <w:fldChar w:fldCharType="separate"/>
        </w:r>
        <w:r w:rsidR="00966BCF">
          <w:rPr>
            <w:noProof/>
            <w:webHidden/>
          </w:rPr>
          <w:t>43</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74" w:history="1">
        <w:r w:rsidR="00C70B4D" w:rsidRPr="004A6DFE">
          <w:rPr>
            <w:rStyle w:val="Hipervnculo"/>
            <w:rFonts w:ascii="Gadugi" w:hAnsi="Gadugi"/>
            <w:noProof/>
          </w:rPr>
          <w:t>Gráfico 9: Fase 2: Priorización y mejoramiento de servicios y procesos</w:t>
        </w:r>
        <w:r w:rsidR="00C70B4D">
          <w:rPr>
            <w:noProof/>
            <w:webHidden/>
          </w:rPr>
          <w:tab/>
        </w:r>
        <w:r w:rsidR="00C70B4D">
          <w:rPr>
            <w:noProof/>
            <w:webHidden/>
          </w:rPr>
          <w:fldChar w:fldCharType="begin"/>
        </w:r>
        <w:r w:rsidR="00C70B4D">
          <w:rPr>
            <w:noProof/>
            <w:webHidden/>
          </w:rPr>
          <w:instrText xml:space="preserve"> PAGEREF _Toc478749674 \h </w:instrText>
        </w:r>
        <w:r w:rsidR="00C70B4D">
          <w:rPr>
            <w:noProof/>
            <w:webHidden/>
          </w:rPr>
        </w:r>
        <w:r w:rsidR="00C70B4D">
          <w:rPr>
            <w:noProof/>
            <w:webHidden/>
          </w:rPr>
          <w:fldChar w:fldCharType="separate"/>
        </w:r>
        <w:r w:rsidR="00966BCF">
          <w:rPr>
            <w:noProof/>
            <w:webHidden/>
          </w:rPr>
          <w:t>47</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75" w:history="1">
        <w:r w:rsidR="00C70B4D" w:rsidRPr="004A6DFE">
          <w:rPr>
            <w:rStyle w:val="Hipervnculo"/>
            <w:rFonts w:ascii="Gadugi" w:hAnsi="Gadugi"/>
            <w:noProof/>
          </w:rPr>
          <w:t>Gráfico 10: Fase 3: Definición de la propuesta de automatización de procesos</w:t>
        </w:r>
        <w:r w:rsidR="00C70B4D">
          <w:rPr>
            <w:noProof/>
            <w:webHidden/>
          </w:rPr>
          <w:tab/>
        </w:r>
        <w:r w:rsidR="00C70B4D">
          <w:rPr>
            <w:noProof/>
            <w:webHidden/>
          </w:rPr>
          <w:fldChar w:fldCharType="begin"/>
        </w:r>
        <w:r w:rsidR="00C70B4D">
          <w:rPr>
            <w:noProof/>
            <w:webHidden/>
          </w:rPr>
          <w:instrText xml:space="preserve"> PAGEREF _Toc478749675 \h </w:instrText>
        </w:r>
        <w:r w:rsidR="00C70B4D">
          <w:rPr>
            <w:noProof/>
            <w:webHidden/>
          </w:rPr>
        </w:r>
        <w:r w:rsidR="00C70B4D">
          <w:rPr>
            <w:noProof/>
            <w:webHidden/>
          </w:rPr>
          <w:fldChar w:fldCharType="separate"/>
        </w:r>
        <w:r w:rsidR="00966BCF">
          <w:rPr>
            <w:noProof/>
            <w:webHidden/>
          </w:rPr>
          <w:t>66</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76" w:history="1">
        <w:r w:rsidR="00C70B4D" w:rsidRPr="004A6DFE">
          <w:rPr>
            <w:rStyle w:val="Hipervnculo"/>
            <w:rFonts w:ascii="Gadugi" w:hAnsi="Gadugi"/>
            <w:noProof/>
          </w:rPr>
          <w:t>Gráfico 11: Fase 4: Automatización de procesos o implementación de mejoras de los servicios</w:t>
        </w:r>
        <w:r w:rsidR="00C70B4D">
          <w:rPr>
            <w:noProof/>
            <w:webHidden/>
          </w:rPr>
          <w:tab/>
        </w:r>
        <w:r w:rsidR="00C70B4D">
          <w:rPr>
            <w:noProof/>
            <w:webHidden/>
          </w:rPr>
          <w:fldChar w:fldCharType="begin"/>
        </w:r>
        <w:r w:rsidR="00C70B4D">
          <w:rPr>
            <w:noProof/>
            <w:webHidden/>
          </w:rPr>
          <w:instrText xml:space="preserve"> PAGEREF _Toc478749676 \h </w:instrText>
        </w:r>
        <w:r w:rsidR="00C70B4D">
          <w:rPr>
            <w:noProof/>
            <w:webHidden/>
          </w:rPr>
        </w:r>
        <w:r w:rsidR="00C70B4D">
          <w:rPr>
            <w:noProof/>
            <w:webHidden/>
          </w:rPr>
          <w:fldChar w:fldCharType="separate"/>
        </w:r>
        <w:r w:rsidR="00966BCF">
          <w:rPr>
            <w:noProof/>
            <w:webHidden/>
          </w:rPr>
          <w:t>73</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77" w:history="1">
        <w:r w:rsidR="00C70B4D" w:rsidRPr="004A6DFE">
          <w:rPr>
            <w:rStyle w:val="Hipervnculo"/>
            <w:rFonts w:ascii="Gadugi" w:hAnsi="Gadugi"/>
            <w:noProof/>
          </w:rPr>
          <w:t>Gráfico 12: Fase 5: Medición y control de servicios y procesos</w:t>
        </w:r>
        <w:r w:rsidR="00C70B4D">
          <w:rPr>
            <w:noProof/>
            <w:webHidden/>
          </w:rPr>
          <w:tab/>
        </w:r>
        <w:r w:rsidR="00C70B4D">
          <w:rPr>
            <w:noProof/>
            <w:webHidden/>
          </w:rPr>
          <w:fldChar w:fldCharType="begin"/>
        </w:r>
        <w:r w:rsidR="00C70B4D">
          <w:rPr>
            <w:noProof/>
            <w:webHidden/>
          </w:rPr>
          <w:instrText xml:space="preserve"> PAGEREF _Toc478749677 \h </w:instrText>
        </w:r>
        <w:r w:rsidR="00C70B4D">
          <w:rPr>
            <w:noProof/>
            <w:webHidden/>
          </w:rPr>
        </w:r>
        <w:r w:rsidR="00C70B4D">
          <w:rPr>
            <w:noProof/>
            <w:webHidden/>
          </w:rPr>
          <w:fldChar w:fldCharType="separate"/>
        </w:r>
        <w:r w:rsidR="00966BCF">
          <w:rPr>
            <w:noProof/>
            <w:webHidden/>
          </w:rPr>
          <w:t>86</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78" w:history="1">
        <w:r w:rsidR="00C70B4D" w:rsidRPr="004A6DFE">
          <w:rPr>
            <w:rStyle w:val="Hipervnculo"/>
            <w:rFonts w:ascii="Gadugi" w:hAnsi="Gadugi"/>
            <w:noProof/>
          </w:rPr>
          <w:t>Gráfico 13: Ejemplo de análisis de componentes</w:t>
        </w:r>
        <w:r w:rsidR="00C70B4D">
          <w:rPr>
            <w:noProof/>
            <w:webHidden/>
          </w:rPr>
          <w:tab/>
        </w:r>
        <w:r w:rsidR="00C70B4D">
          <w:rPr>
            <w:noProof/>
            <w:webHidden/>
          </w:rPr>
          <w:fldChar w:fldCharType="begin"/>
        </w:r>
        <w:r w:rsidR="00C70B4D">
          <w:rPr>
            <w:noProof/>
            <w:webHidden/>
          </w:rPr>
          <w:instrText xml:space="preserve"> PAGEREF _Toc478749678 \h </w:instrText>
        </w:r>
        <w:r w:rsidR="00C70B4D">
          <w:rPr>
            <w:noProof/>
            <w:webHidden/>
          </w:rPr>
        </w:r>
        <w:r w:rsidR="00C70B4D">
          <w:rPr>
            <w:noProof/>
            <w:webHidden/>
          </w:rPr>
          <w:fldChar w:fldCharType="separate"/>
        </w:r>
        <w:r w:rsidR="00966BCF">
          <w:rPr>
            <w:noProof/>
            <w:webHidden/>
          </w:rPr>
          <w:t>108</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79" w:history="1">
        <w:r w:rsidR="00C70B4D" w:rsidRPr="004A6DFE">
          <w:rPr>
            <w:rStyle w:val="Hipervnculo"/>
            <w:rFonts w:ascii="Gadugi" w:hAnsi="Gadugi"/>
            <w:noProof/>
          </w:rPr>
          <w:t>Gráfico 14: Ejemplo de análisis de la variación de procesos</w:t>
        </w:r>
        <w:r w:rsidR="00C70B4D">
          <w:rPr>
            <w:noProof/>
            <w:webHidden/>
          </w:rPr>
          <w:tab/>
        </w:r>
        <w:r w:rsidR="00C70B4D">
          <w:rPr>
            <w:noProof/>
            <w:webHidden/>
          </w:rPr>
          <w:fldChar w:fldCharType="begin"/>
        </w:r>
        <w:r w:rsidR="00C70B4D">
          <w:rPr>
            <w:noProof/>
            <w:webHidden/>
          </w:rPr>
          <w:instrText xml:space="preserve"> PAGEREF _Toc478749679 \h </w:instrText>
        </w:r>
        <w:r w:rsidR="00C70B4D">
          <w:rPr>
            <w:noProof/>
            <w:webHidden/>
          </w:rPr>
        </w:r>
        <w:r w:rsidR="00C70B4D">
          <w:rPr>
            <w:noProof/>
            <w:webHidden/>
          </w:rPr>
          <w:fldChar w:fldCharType="separate"/>
        </w:r>
        <w:r w:rsidR="00966BCF">
          <w:rPr>
            <w:noProof/>
            <w:webHidden/>
          </w:rPr>
          <w:t>111</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80" w:history="1">
        <w:r w:rsidR="00C70B4D" w:rsidRPr="004A6DFE">
          <w:rPr>
            <w:rStyle w:val="Hipervnculo"/>
            <w:rFonts w:ascii="Gadugi" w:hAnsi="Gadugi"/>
            <w:noProof/>
          </w:rPr>
          <w:t>Gráfico 15: Ejemplo de los 7 desperdicios</w:t>
        </w:r>
        <w:r w:rsidR="00C70B4D">
          <w:rPr>
            <w:noProof/>
            <w:webHidden/>
          </w:rPr>
          <w:tab/>
        </w:r>
        <w:r w:rsidR="00C70B4D">
          <w:rPr>
            <w:noProof/>
            <w:webHidden/>
          </w:rPr>
          <w:fldChar w:fldCharType="begin"/>
        </w:r>
        <w:r w:rsidR="00C70B4D">
          <w:rPr>
            <w:noProof/>
            <w:webHidden/>
          </w:rPr>
          <w:instrText xml:space="preserve"> PAGEREF _Toc478749680 \h </w:instrText>
        </w:r>
        <w:r w:rsidR="00C70B4D">
          <w:rPr>
            <w:noProof/>
            <w:webHidden/>
          </w:rPr>
        </w:r>
        <w:r w:rsidR="00C70B4D">
          <w:rPr>
            <w:noProof/>
            <w:webHidden/>
          </w:rPr>
          <w:fldChar w:fldCharType="separate"/>
        </w:r>
        <w:r w:rsidR="00966BCF">
          <w:rPr>
            <w:noProof/>
            <w:webHidden/>
          </w:rPr>
          <w:t>112</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81" w:history="1">
        <w:r w:rsidR="00C70B4D" w:rsidRPr="004A6DFE">
          <w:rPr>
            <w:rStyle w:val="Hipervnculo"/>
            <w:rFonts w:ascii="Gadugi" w:hAnsi="Gadugi"/>
            <w:noProof/>
          </w:rPr>
          <w:t>Gráfico 16: Ejemplo de análisis de regresión lineal</w:t>
        </w:r>
        <w:r w:rsidR="00C70B4D">
          <w:rPr>
            <w:noProof/>
            <w:webHidden/>
          </w:rPr>
          <w:tab/>
        </w:r>
        <w:r w:rsidR="00C70B4D">
          <w:rPr>
            <w:noProof/>
            <w:webHidden/>
          </w:rPr>
          <w:fldChar w:fldCharType="begin"/>
        </w:r>
        <w:r w:rsidR="00C70B4D">
          <w:rPr>
            <w:noProof/>
            <w:webHidden/>
          </w:rPr>
          <w:instrText xml:space="preserve"> PAGEREF _Toc478749681 \h </w:instrText>
        </w:r>
        <w:r w:rsidR="00C70B4D">
          <w:rPr>
            <w:noProof/>
            <w:webHidden/>
          </w:rPr>
        </w:r>
        <w:r w:rsidR="00C70B4D">
          <w:rPr>
            <w:noProof/>
            <w:webHidden/>
          </w:rPr>
          <w:fldChar w:fldCharType="separate"/>
        </w:r>
        <w:r w:rsidR="00966BCF">
          <w:rPr>
            <w:noProof/>
            <w:webHidden/>
          </w:rPr>
          <w:t>114</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82" w:history="1">
        <w:r w:rsidR="00C70B4D" w:rsidRPr="004A6DFE">
          <w:rPr>
            <w:rStyle w:val="Hipervnculo"/>
            <w:rFonts w:ascii="Gadugi" w:hAnsi="Gadugi"/>
            <w:noProof/>
          </w:rPr>
          <w:t>Gráfico 17: Ejemplo de análisis de relevancia de frecuencias</w:t>
        </w:r>
        <w:r w:rsidR="00C70B4D">
          <w:rPr>
            <w:noProof/>
            <w:webHidden/>
          </w:rPr>
          <w:tab/>
        </w:r>
        <w:r w:rsidR="00C70B4D">
          <w:rPr>
            <w:noProof/>
            <w:webHidden/>
          </w:rPr>
          <w:fldChar w:fldCharType="begin"/>
        </w:r>
        <w:r w:rsidR="00C70B4D">
          <w:rPr>
            <w:noProof/>
            <w:webHidden/>
          </w:rPr>
          <w:instrText xml:space="preserve"> PAGEREF _Toc478749682 \h </w:instrText>
        </w:r>
        <w:r w:rsidR="00C70B4D">
          <w:rPr>
            <w:noProof/>
            <w:webHidden/>
          </w:rPr>
        </w:r>
        <w:r w:rsidR="00C70B4D">
          <w:rPr>
            <w:noProof/>
            <w:webHidden/>
          </w:rPr>
          <w:fldChar w:fldCharType="separate"/>
        </w:r>
        <w:r w:rsidR="00966BCF">
          <w:rPr>
            <w:noProof/>
            <w:webHidden/>
          </w:rPr>
          <w:t>115</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83" w:history="1">
        <w:r w:rsidR="00C70B4D" w:rsidRPr="004A6DFE">
          <w:rPr>
            <w:rStyle w:val="Hipervnculo"/>
            <w:rFonts w:ascii="Gadugi" w:hAnsi="Gadugi"/>
            <w:noProof/>
          </w:rPr>
          <w:t>Gráfico 18: Ejemplo de análisis de ruta crítica</w:t>
        </w:r>
        <w:r w:rsidR="00C70B4D">
          <w:rPr>
            <w:noProof/>
            <w:webHidden/>
          </w:rPr>
          <w:tab/>
        </w:r>
        <w:r w:rsidR="00C70B4D">
          <w:rPr>
            <w:noProof/>
            <w:webHidden/>
          </w:rPr>
          <w:fldChar w:fldCharType="begin"/>
        </w:r>
        <w:r w:rsidR="00C70B4D">
          <w:rPr>
            <w:noProof/>
            <w:webHidden/>
          </w:rPr>
          <w:instrText xml:space="preserve"> PAGEREF _Toc478749683 \h </w:instrText>
        </w:r>
        <w:r w:rsidR="00C70B4D">
          <w:rPr>
            <w:noProof/>
            <w:webHidden/>
          </w:rPr>
        </w:r>
        <w:r w:rsidR="00C70B4D">
          <w:rPr>
            <w:noProof/>
            <w:webHidden/>
          </w:rPr>
          <w:fldChar w:fldCharType="separate"/>
        </w:r>
        <w:r w:rsidR="00966BCF">
          <w:rPr>
            <w:noProof/>
            <w:webHidden/>
          </w:rPr>
          <w:t>116</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84" w:history="1">
        <w:r w:rsidR="00C70B4D" w:rsidRPr="004A6DFE">
          <w:rPr>
            <w:rStyle w:val="Hipervnculo"/>
            <w:rFonts w:ascii="Gadugi" w:hAnsi="Gadugi"/>
            <w:noProof/>
          </w:rPr>
          <w:t>Gráfico 19: Ejemplo de análisis de tiempo de ciclo</w:t>
        </w:r>
        <w:r w:rsidR="00C70B4D">
          <w:rPr>
            <w:noProof/>
            <w:webHidden/>
          </w:rPr>
          <w:tab/>
        </w:r>
        <w:r w:rsidR="00C70B4D">
          <w:rPr>
            <w:noProof/>
            <w:webHidden/>
          </w:rPr>
          <w:fldChar w:fldCharType="begin"/>
        </w:r>
        <w:r w:rsidR="00C70B4D">
          <w:rPr>
            <w:noProof/>
            <w:webHidden/>
          </w:rPr>
          <w:instrText xml:space="preserve"> PAGEREF _Toc478749684 \h </w:instrText>
        </w:r>
        <w:r w:rsidR="00C70B4D">
          <w:rPr>
            <w:noProof/>
            <w:webHidden/>
          </w:rPr>
        </w:r>
        <w:r w:rsidR="00C70B4D">
          <w:rPr>
            <w:noProof/>
            <w:webHidden/>
          </w:rPr>
          <w:fldChar w:fldCharType="separate"/>
        </w:r>
        <w:r w:rsidR="00966BCF">
          <w:rPr>
            <w:noProof/>
            <w:webHidden/>
          </w:rPr>
          <w:t>118</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85" w:history="1">
        <w:r w:rsidR="00C70B4D" w:rsidRPr="004A6DFE">
          <w:rPr>
            <w:rStyle w:val="Hipervnculo"/>
            <w:rFonts w:ascii="Gadugi" w:hAnsi="Gadugi"/>
            <w:noProof/>
          </w:rPr>
          <w:t>Gráfico 20: Ejemplo de árbol de causas</w:t>
        </w:r>
        <w:r w:rsidR="00C70B4D">
          <w:rPr>
            <w:noProof/>
            <w:webHidden/>
          </w:rPr>
          <w:tab/>
        </w:r>
        <w:r w:rsidR="00C70B4D">
          <w:rPr>
            <w:noProof/>
            <w:webHidden/>
          </w:rPr>
          <w:fldChar w:fldCharType="begin"/>
        </w:r>
        <w:r w:rsidR="00C70B4D">
          <w:rPr>
            <w:noProof/>
            <w:webHidden/>
          </w:rPr>
          <w:instrText xml:space="preserve"> PAGEREF _Toc478749685 \h </w:instrText>
        </w:r>
        <w:r w:rsidR="00C70B4D">
          <w:rPr>
            <w:noProof/>
            <w:webHidden/>
          </w:rPr>
        </w:r>
        <w:r w:rsidR="00C70B4D">
          <w:rPr>
            <w:noProof/>
            <w:webHidden/>
          </w:rPr>
          <w:fldChar w:fldCharType="separate"/>
        </w:r>
        <w:r w:rsidR="00966BCF">
          <w:rPr>
            <w:noProof/>
            <w:webHidden/>
          </w:rPr>
          <w:t>122</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86" w:history="1">
        <w:r w:rsidR="00C70B4D" w:rsidRPr="004A6DFE">
          <w:rPr>
            <w:rStyle w:val="Hipervnculo"/>
            <w:rFonts w:ascii="Gadugi" w:hAnsi="Gadugi"/>
            <w:noProof/>
          </w:rPr>
          <w:t>Gráfico 21: Ejemplo de control estadístico del proceso (SPC)</w:t>
        </w:r>
        <w:r w:rsidR="00C70B4D">
          <w:rPr>
            <w:noProof/>
            <w:webHidden/>
          </w:rPr>
          <w:tab/>
        </w:r>
        <w:r w:rsidR="00C70B4D">
          <w:rPr>
            <w:noProof/>
            <w:webHidden/>
          </w:rPr>
          <w:fldChar w:fldCharType="begin"/>
        </w:r>
        <w:r w:rsidR="00C70B4D">
          <w:rPr>
            <w:noProof/>
            <w:webHidden/>
          </w:rPr>
          <w:instrText xml:space="preserve"> PAGEREF _Toc478749686 \h </w:instrText>
        </w:r>
        <w:r w:rsidR="00C70B4D">
          <w:rPr>
            <w:noProof/>
            <w:webHidden/>
          </w:rPr>
        </w:r>
        <w:r w:rsidR="00C70B4D">
          <w:rPr>
            <w:noProof/>
            <w:webHidden/>
          </w:rPr>
          <w:fldChar w:fldCharType="separate"/>
        </w:r>
        <w:r w:rsidR="00966BCF">
          <w:rPr>
            <w:noProof/>
            <w:webHidden/>
          </w:rPr>
          <w:t>127</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87" w:history="1">
        <w:r w:rsidR="00C70B4D" w:rsidRPr="004A6DFE">
          <w:rPr>
            <w:rStyle w:val="Hipervnculo"/>
            <w:rFonts w:ascii="Gadugi" w:hAnsi="Gadugi"/>
            <w:noProof/>
          </w:rPr>
          <w:t>Gráfico 22: Ejemplo de diagrama causa efecto</w:t>
        </w:r>
        <w:r w:rsidR="00C70B4D">
          <w:rPr>
            <w:noProof/>
            <w:webHidden/>
          </w:rPr>
          <w:tab/>
        </w:r>
        <w:r w:rsidR="00C70B4D">
          <w:rPr>
            <w:noProof/>
            <w:webHidden/>
          </w:rPr>
          <w:fldChar w:fldCharType="begin"/>
        </w:r>
        <w:r w:rsidR="00C70B4D">
          <w:rPr>
            <w:noProof/>
            <w:webHidden/>
          </w:rPr>
          <w:instrText xml:space="preserve"> PAGEREF _Toc478749687 \h </w:instrText>
        </w:r>
        <w:r w:rsidR="00C70B4D">
          <w:rPr>
            <w:noProof/>
            <w:webHidden/>
          </w:rPr>
        </w:r>
        <w:r w:rsidR="00C70B4D">
          <w:rPr>
            <w:noProof/>
            <w:webHidden/>
          </w:rPr>
          <w:fldChar w:fldCharType="separate"/>
        </w:r>
        <w:r w:rsidR="00966BCF">
          <w:rPr>
            <w:noProof/>
            <w:webHidden/>
          </w:rPr>
          <w:t>129</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88" w:history="1">
        <w:r w:rsidR="00C70B4D" w:rsidRPr="004A6DFE">
          <w:rPr>
            <w:rStyle w:val="Hipervnculo"/>
            <w:rFonts w:ascii="Gadugi" w:hAnsi="Gadugi"/>
            <w:noProof/>
          </w:rPr>
          <w:t>Gráfico 23: Ejemplo de diagrama de correlación</w:t>
        </w:r>
        <w:r w:rsidR="00C70B4D">
          <w:rPr>
            <w:noProof/>
            <w:webHidden/>
          </w:rPr>
          <w:tab/>
        </w:r>
        <w:r w:rsidR="00C70B4D">
          <w:rPr>
            <w:noProof/>
            <w:webHidden/>
          </w:rPr>
          <w:fldChar w:fldCharType="begin"/>
        </w:r>
        <w:r w:rsidR="00C70B4D">
          <w:rPr>
            <w:noProof/>
            <w:webHidden/>
          </w:rPr>
          <w:instrText xml:space="preserve"> PAGEREF _Toc478749688 \h </w:instrText>
        </w:r>
        <w:r w:rsidR="00C70B4D">
          <w:rPr>
            <w:noProof/>
            <w:webHidden/>
          </w:rPr>
        </w:r>
        <w:r w:rsidR="00C70B4D">
          <w:rPr>
            <w:noProof/>
            <w:webHidden/>
          </w:rPr>
          <w:fldChar w:fldCharType="separate"/>
        </w:r>
        <w:r w:rsidR="00966BCF">
          <w:rPr>
            <w:noProof/>
            <w:webHidden/>
          </w:rPr>
          <w:t>132</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89" w:history="1">
        <w:r w:rsidR="00C70B4D" w:rsidRPr="004A6DFE">
          <w:rPr>
            <w:rStyle w:val="Hipervnculo"/>
            <w:rFonts w:ascii="Gadugi" w:hAnsi="Gadugi"/>
            <w:noProof/>
          </w:rPr>
          <w:t>Gráfico 24: Ejemplo de diagrama de flujo</w:t>
        </w:r>
        <w:r w:rsidR="00C70B4D">
          <w:rPr>
            <w:noProof/>
            <w:webHidden/>
          </w:rPr>
          <w:tab/>
        </w:r>
        <w:r w:rsidR="00C70B4D">
          <w:rPr>
            <w:noProof/>
            <w:webHidden/>
          </w:rPr>
          <w:fldChar w:fldCharType="begin"/>
        </w:r>
        <w:r w:rsidR="00C70B4D">
          <w:rPr>
            <w:noProof/>
            <w:webHidden/>
          </w:rPr>
          <w:instrText xml:space="preserve"> PAGEREF _Toc478749689 \h </w:instrText>
        </w:r>
        <w:r w:rsidR="00C70B4D">
          <w:rPr>
            <w:noProof/>
            <w:webHidden/>
          </w:rPr>
        </w:r>
        <w:r w:rsidR="00C70B4D">
          <w:rPr>
            <w:noProof/>
            <w:webHidden/>
          </w:rPr>
          <w:fldChar w:fldCharType="separate"/>
        </w:r>
        <w:r w:rsidR="00966BCF">
          <w:rPr>
            <w:noProof/>
            <w:webHidden/>
          </w:rPr>
          <w:t>133</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90" w:history="1">
        <w:r w:rsidR="00C70B4D" w:rsidRPr="004A6DFE">
          <w:rPr>
            <w:rStyle w:val="Hipervnculo"/>
            <w:rFonts w:ascii="Gadugi" w:hAnsi="Gadugi"/>
            <w:noProof/>
          </w:rPr>
          <w:t>Gráfico 25: Ejemplo de diagrama de Pareto</w:t>
        </w:r>
        <w:r w:rsidR="00C70B4D">
          <w:rPr>
            <w:noProof/>
            <w:webHidden/>
          </w:rPr>
          <w:tab/>
        </w:r>
        <w:r w:rsidR="00C70B4D">
          <w:rPr>
            <w:noProof/>
            <w:webHidden/>
          </w:rPr>
          <w:fldChar w:fldCharType="begin"/>
        </w:r>
        <w:r w:rsidR="00C70B4D">
          <w:rPr>
            <w:noProof/>
            <w:webHidden/>
          </w:rPr>
          <w:instrText xml:space="preserve"> PAGEREF _Toc478749690 \h </w:instrText>
        </w:r>
        <w:r w:rsidR="00C70B4D">
          <w:rPr>
            <w:noProof/>
            <w:webHidden/>
          </w:rPr>
        </w:r>
        <w:r w:rsidR="00C70B4D">
          <w:rPr>
            <w:noProof/>
            <w:webHidden/>
          </w:rPr>
          <w:fldChar w:fldCharType="separate"/>
        </w:r>
        <w:r w:rsidR="00966BCF">
          <w:rPr>
            <w:noProof/>
            <w:webHidden/>
          </w:rPr>
          <w:t>137</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91" w:history="1">
        <w:r w:rsidR="00C70B4D" w:rsidRPr="004A6DFE">
          <w:rPr>
            <w:rStyle w:val="Hipervnculo"/>
            <w:rFonts w:ascii="Gadugi" w:hAnsi="Gadugi"/>
            <w:noProof/>
          </w:rPr>
          <w:t>Gráfico 26: Ejemplo de diagrama PERT</w:t>
        </w:r>
        <w:r w:rsidR="00C70B4D">
          <w:rPr>
            <w:noProof/>
            <w:webHidden/>
          </w:rPr>
          <w:tab/>
        </w:r>
        <w:r w:rsidR="00C70B4D">
          <w:rPr>
            <w:noProof/>
            <w:webHidden/>
          </w:rPr>
          <w:fldChar w:fldCharType="begin"/>
        </w:r>
        <w:r w:rsidR="00C70B4D">
          <w:rPr>
            <w:noProof/>
            <w:webHidden/>
          </w:rPr>
          <w:instrText xml:space="preserve"> PAGEREF _Toc478749691 \h </w:instrText>
        </w:r>
        <w:r w:rsidR="00C70B4D">
          <w:rPr>
            <w:noProof/>
            <w:webHidden/>
          </w:rPr>
        </w:r>
        <w:r w:rsidR="00C70B4D">
          <w:rPr>
            <w:noProof/>
            <w:webHidden/>
          </w:rPr>
          <w:fldChar w:fldCharType="separate"/>
        </w:r>
        <w:r w:rsidR="00966BCF">
          <w:rPr>
            <w:noProof/>
            <w:webHidden/>
          </w:rPr>
          <w:t>138</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92" w:history="1">
        <w:r w:rsidR="00C70B4D" w:rsidRPr="004A6DFE">
          <w:rPr>
            <w:rStyle w:val="Hipervnculo"/>
            <w:rFonts w:ascii="Gadugi" w:hAnsi="Gadugi"/>
            <w:noProof/>
          </w:rPr>
          <w:t>Gráfico 27: Ejemplo de Flujo Continuo</w:t>
        </w:r>
        <w:r w:rsidR="00C70B4D">
          <w:rPr>
            <w:noProof/>
            <w:webHidden/>
          </w:rPr>
          <w:tab/>
        </w:r>
        <w:r w:rsidR="00C70B4D">
          <w:rPr>
            <w:noProof/>
            <w:webHidden/>
          </w:rPr>
          <w:fldChar w:fldCharType="begin"/>
        </w:r>
        <w:r w:rsidR="00C70B4D">
          <w:rPr>
            <w:noProof/>
            <w:webHidden/>
          </w:rPr>
          <w:instrText xml:space="preserve"> PAGEREF _Toc478749692 \h </w:instrText>
        </w:r>
        <w:r w:rsidR="00C70B4D">
          <w:rPr>
            <w:noProof/>
            <w:webHidden/>
          </w:rPr>
        </w:r>
        <w:r w:rsidR="00C70B4D">
          <w:rPr>
            <w:noProof/>
            <w:webHidden/>
          </w:rPr>
          <w:fldChar w:fldCharType="separate"/>
        </w:r>
        <w:r w:rsidR="00966BCF">
          <w:rPr>
            <w:noProof/>
            <w:webHidden/>
          </w:rPr>
          <w:t>143</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93" w:history="1">
        <w:r w:rsidR="00C70B4D" w:rsidRPr="004A6DFE">
          <w:rPr>
            <w:rStyle w:val="Hipervnculo"/>
            <w:rFonts w:ascii="Gadugi" w:hAnsi="Gadugi"/>
            <w:noProof/>
          </w:rPr>
          <w:t>Gráfico 28: Ejemplo de histograma</w:t>
        </w:r>
        <w:r w:rsidR="00C70B4D">
          <w:rPr>
            <w:noProof/>
            <w:webHidden/>
          </w:rPr>
          <w:tab/>
        </w:r>
        <w:r w:rsidR="00C70B4D">
          <w:rPr>
            <w:noProof/>
            <w:webHidden/>
          </w:rPr>
          <w:fldChar w:fldCharType="begin"/>
        </w:r>
        <w:r w:rsidR="00C70B4D">
          <w:rPr>
            <w:noProof/>
            <w:webHidden/>
          </w:rPr>
          <w:instrText xml:space="preserve"> PAGEREF _Toc478749693 \h </w:instrText>
        </w:r>
        <w:r w:rsidR="00C70B4D">
          <w:rPr>
            <w:noProof/>
            <w:webHidden/>
          </w:rPr>
        </w:r>
        <w:r w:rsidR="00C70B4D">
          <w:rPr>
            <w:noProof/>
            <w:webHidden/>
          </w:rPr>
          <w:fldChar w:fldCharType="separate"/>
        </w:r>
        <w:r w:rsidR="00966BCF">
          <w:rPr>
            <w:noProof/>
            <w:webHidden/>
          </w:rPr>
          <w:t>144</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94" w:history="1">
        <w:r w:rsidR="00C70B4D" w:rsidRPr="004A6DFE">
          <w:rPr>
            <w:rStyle w:val="Hipervnculo"/>
            <w:rFonts w:ascii="Gadugi" w:hAnsi="Gadugi"/>
            <w:noProof/>
          </w:rPr>
          <w:t>Gráfico 29: Ejemplo de lluvia de ideas</w:t>
        </w:r>
        <w:r w:rsidR="00C70B4D">
          <w:rPr>
            <w:noProof/>
            <w:webHidden/>
          </w:rPr>
          <w:tab/>
        </w:r>
        <w:r w:rsidR="00C70B4D">
          <w:rPr>
            <w:noProof/>
            <w:webHidden/>
          </w:rPr>
          <w:fldChar w:fldCharType="begin"/>
        </w:r>
        <w:r w:rsidR="00C70B4D">
          <w:rPr>
            <w:noProof/>
            <w:webHidden/>
          </w:rPr>
          <w:instrText xml:space="preserve"> PAGEREF _Toc478749694 \h </w:instrText>
        </w:r>
        <w:r w:rsidR="00C70B4D">
          <w:rPr>
            <w:noProof/>
            <w:webHidden/>
          </w:rPr>
        </w:r>
        <w:r w:rsidR="00C70B4D">
          <w:rPr>
            <w:noProof/>
            <w:webHidden/>
          </w:rPr>
          <w:fldChar w:fldCharType="separate"/>
        </w:r>
        <w:r w:rsidR="00966BCF">
          <w:rPr>
            <w:noProof/>
            <w:webHidden/>
          </w:rPr>
          <w:t>147</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95" w:history="1">
        <w:r w:rsidR="00C70B4D" w:rsidRPr="004A6DFE">
          <w:rPr>
            <w:rStyle w:val="Hipervnculo"/>
            <w:rFonts w:ascii="Gadugi" w:hAnsi="Gadugi"/>
            <w:noProof/>
          </w:rPr>
          <w:t>Gráfico 30: Ejemplo de método Canvas</w:t>
        </w:r>
        <w:r w:rsidR="00C70B4D">
          <w:rPr>
            <w:noProof/>
            <w:webHidden/>
          </w:rPr>
          <w:tab/>
        </w:r>
        <w:r w:rsidR="00C70B4D">
          <w:rPr>
            <w:noProof/>
            <w:webHidden/>
          </w:rPr>
          <w:fldChar w:fldCharType="begin"/>
        </w:r>
        <w:r w:rsidR="00C70B4D">
          <w:rPr>
            <w:noProof/>
            <w:webHidden/>
          </w:rPr>
          <w:instrText xml:space="preserve"> PAGEREF _Toc478749695 \h </w:instrText>
        </w:r>
        <w:r w:rsidR="00C70B4D">
          <w:rPr>
            <w:noProof/>
            <w:webHidden/>
          </w:rPr>
        </w:r>
        <w:r w:rsidR="00C70B4D">
          <w:rPr>
            <w:noProof/>
            <w:webHidden/>
          </w:rPr>
          <w:fldChar w:fldCharType="separate"/>
        </w:r>
        <w:r w:rsidR="00966BCF">
          <w:rPr>
            <w:noProof/>
            <w:webHidden/>
          </w:rPr>
          <w:t>150</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96" w:history="1">
        <w:r w:rsidR="00C70B4D" w:rsidRPr="004A6DFE">
          <w:rPr>
            <w:rStyle w:val="Hipervnculo"/>
            <w:rFonts w:ascii="Gadugi" w:hAnsi="Gadugi"/>
            <w:noProof/>
          </w:rPr>
          <w:t>Gráfico 31: Ejemplo del método secuencial de incidentes</w:t>
        </w:r>
        <w:r w:rsidR="00C70B4D">
          <w:rPr>
            <w:noProof/>
            <w:webHidden/>
          </w:rPr>
          <w:tab/>
        </w:r>
        <w:r w:rsidR="00C70B4D">
          <w:rPr>
            <w:noProof/>
            <w:webHidden/>
          </w:rPr>
          <w:fldChar w:fldCharType="begin"/>
        </w:r>
        <w:r w:rsidR="00C70B4D">
          <w:rPr>
            <w:noProof/>
            <w:webHidden/>
          </w:rPr>
          <w:instrText xml:space="preserve"> PAGEREF _Toc478749696 \h </w:instrText>
        </w:r>
        <w:r w:rsidR="00C70B4D">
          <w:rPr>
            <w:noProof/>
            <w:webHidden/>
          </w:rPr>
        </w:r>
        <w:r w:rsidR="00C70B4D">
          <w:rPr>
            <w:noProof/>
            <w:webHidden/>
          </w:rPr>
          <w:fldChar w:fldCharType="separate"/>
        </w:r>
        <w:r w:rsidR="00966BCF">
          <w:rPr>
            <w:noProof/>
            <w:webHidden/>
          </w:rPr>
          <w:t>151</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97" w:history="1">
        <w:r w:rsidR="00C70B4D" w:rsidRPr="004A6DFE">
          <w:rPr>
            <w:rStyle w:val="Hipervnculo"/>
            <w:rFonts w:ascii="Gadugi" w:hAnsi="Gadugi"/>
            <w:noProof/>
          </w:rPr>
          <w:t>Gráfico 32: Ejemplo de papelógrafo</w:t>
        </w:r>
        <w:r w:rsidR="00C70B4D">
          <w:rPr>
            <w:noProof/>
            <w:webHidden/>
          </w:rPr>
          <w:tab/>
        </w:r>
        <w:r w:rsidR="00C70B4D">
          <w:rPr>
            <w:noProof/>
            <w:webHidden/>
          </w:rPr>
          <w:fldChar w:fldCharType="begin"/>
        </w:r>
        <w:r w:rsidR="00C70B4D">
          <w:rPr>
            <w:noProof/>
            <w:webHidden/>
          </w:rPr>
          <w:instrText xml:space="preserve"> PAGEREF _Toc478749697 \h </w:instrText>
        </w:r>
        <w:r w:rsidR="00C70B4D">
          <w:rPr>
            <w:noProof/>
            <w:webHidden/>
          </w:rPr>
        </w:r>
        <w:r w:rsidR="00C70B4D">
          <w:rPr>
            <w:noProof/>
            <w:webHidden/>
          </w:rPr>
          <w:fldChar w:fldCharType="separate"/>
        </w:r>
        <w:r w:rsidR="00966BCF">
          <w:rPr>
            <w:noProof/>
            <w:webHidden/>
          </w:rPr>
          <w:t>156</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98" w:history="1">
        <w:r w:rsidR="00C70B4D" w:rsidRPr="004A6DFE">
          <w:rPr>
            <w:rStyle w:val="Hipervnculo"/>
            <w:rFonts w:ascii="Gadugi" w:hAnsi="Gadugi"/>
            <w:noProof/>
          </w:rPr>
          <w:t>Gráfico 33: Ejemplo de plano del servicio</w:t>
        </w:r>
        <w:r w:rsidR="00C70B4D">
          <w:rPr>
            <w:noProof/>
            <w:webHidden/>
          </w:rPr>
          <w:tab/>
        </w:r>
        <w:r w:rsidR="00C70B4D">
          <w:rPr>
            <w:noProof/>
            <w:webHidden/>
          </w:rPr>
          <w:fldChar w:fldCharType="begin"/>
        </w:r>
        <w:r w:rsidR="00C70B4D">
          <w:rPr>
            <w:noProof/>
            <w:webHidden/>
          </w:rPr>
          <w:instrText xml:space="preserve"> PAGEREF _Toc478749698 \h </w:instrText>
        </w:r>
        <w:r w:rsidR="00C70B4D">
          <w:rPr>
            <w:noProof/>
            <w:webHidden/>
          </w:rPr>
        </w:r>
        <w:r w:rsidR="00C70B4D">
          <w:rPr>
            <w:noProof/>
            <w:webHidden/>
          </w:rPr>
          <w:fldChar w:fldCharType="separate"/>
        </w:r>
        <w:r w:rsidR="00966BCF">
          <w:rPr>
            <w:noProof/>
            <w:webHidden/>
          </w:rPr>
          <w:t>157</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699" w:history="1">
        <w:r w:rsidR="00C70B4D" w:rsidRPr="004A6DFE">
          <w:rPr>
            <w:rStyle w:val="Hipervnculo"/>
            <w:rFonts w:ascii="Gadugi" w:hAnsi="Gadugi"/>
            <w:noProof/>
          </w:rPr>
          <w:t>Gráfico 34: Ejemplo de principios Lean</w:t>
        </w:r>
        <w:r w:rsidR="00C70B4D">
          <w:rPr>
            <w:noProof/>
            <w:webHidden/>
          </w:rPr>
          <w:tab/>
        </w:r>
        <w:r w:rsidR="00C70B4D">
          <w:rPr>
            <w:noProof/>
            <w:webHidden/>
          </w:rPr>
          <w:fldChar w:fldCharType="begin"/>
        </w:r>
        <w:r w:rsidR="00C70B4D">
          <w:rPr>
            <w:noProof/>
            <w:webHidden/>
          </w:rPr>
          <w:instrText xml:space="preserve"> PAGEREF _Toc478749699 \h </w:instrText>
        </w:r>
        <w:r w:rsidR="00C70B4D">
          <w:rPr>
            <w:noProof/>
            <w:webHidden/>
          </w:rPr>
        </w:r>
        <w:r w:rsidR="00C70B4D">
          <w:rPr>
            <w:noProof/>
            <w:webHidden/>
          </w:rPr>
          <w:fldChar w:fldCharType="separate"/>
        </w:r>
        <w:r w:rsidR="00966BCF">
          <w:rPr>
            <w:noProof/>
            <w:webHidden/>
          </w:rPr>
          <w:t>161</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00" w:history="1">
        <w:r w:rsidR="00C70B4D" w:rsidRPr="004A6DFE">
          <w:rPr>
            <w:rStyle w:val="Hipervnculo"/>
            <w:rFonts w:ascii="Gadugi" w:hAnsi="Gadugi"/>
            <w:noProof/>
          </w:rPr>
          <w:t>Gráfico 35: Ejemplo del SIPOC</w:t>
        </w:r>
        <w:r w:rsidR="00C70B4D">
          <w:rPr>
            <w:noProof/>
            <w:webHidden/>
          </w:rPr>
          <w:tab/>
        </w:r>
        <w:r w:rsidR="00C70B4D">
          <w:rPr>
            <w:noProof/>
            <w:webHidden/>
          </w:rPr>
          <w:fldChar w:fldCharType="begin"/>
        </w:r>
        <w:r w:rsidR="00C70B4D">
          <w:rPr>
            <w:noProof/>
            <w:webHidden/>
          </w:rPr>
          <w:instrText xml:space="preserve"> PAGEREF _Toc478749700 \h </w:instrText>
        </w:r>
        <w:r w:rsidR="00C70B4D">
          <w:rPr>
            <w:noProof/>
            <w:webHidden/>
          </w:rPr>
        </w:r>
        <w:r w:rsidR="00C70B4D">
          <w:rPr>
            <w:noProof/>
            <w:webHidden/>
          </w:rPr>
          <w:fldChar w:fldCharType="separate"/>
        </w:r>
        <w:r w:rsidR="00966BCF">
          <w:rPr>
            <w:noProof/>
            <w:webHidden/>
          </w:rPr>
          <w:t>170</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01" w:history="1">
        <w:r w:rsidR="00C70B4D" w:rsidRPr="004A6DFE">
          <w:rPr>
            <w:rStyle w:val="Hipervnculo"/>
            <w:rFonts w:ascii="Gadugi" w:hAnsi="Gadugi"/>
            <w:noProof/>
          </w:rPr>
          <w:t>Gráfico 36: Ejemplo de taller estructurado</w:t>
        </w:r>
        <w:r w:rsidR="00C70B4D">
          <w:rPr>
            <w:noProof/>
            <w:webHidden/>
          </w:rPr>
          <w:tab/>
        </w:r>
        <w:r w:rsidR="00C70B4D">
          <w:rPr>
            <w:noProof/>
            <w:webHidden/>
          </w:rPr>
          <w:fldChar w:fldCharType="begin"/>
        </w:r>
        <w:r w:rsidR="00C70B4D">
          <w:rPr>
            <w:noProof/>
            <w:webHidden/>
          </w:rPr>
          <w:instrText xml:space="preserve"> PAGEREF _Toc478749701 \h </w:instrText>
        </w:r>
        <w:r w:rsidR="00C70B4D">
          <w:rPr>
            <w:noProof/>
            <w:webHidden/>
          </w:rPr>
        </w:r>
        <w:r w:rsidR="00C70B4D">
          <w:rPr>
            <w:noProof/>
            <w:webHidden/>
          </w:rPr>
          <w:fldChar w:fldCharType="separate"/>
        </w:r>
        <w:r w:rsidR="00966BCF">
          <w:rPr>
            <w:noProof/>
            <w:webHidden/>
          </w:rPr>
          <w:t>171</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02" w:history="1">
        <w:r w:rsidR="00C70B4D" w:rsidRPr="004A6DFE">
          <w:rPr>
            <w:rStyle w:val="Hipervnculo"/>
            <w:rFonts w:ascii="Gadugi" w:hAnsi="Gadugi"/>
            <w:noProof/>
          </w:rPr>
          <w:t>Gráfico 37: Ejemplo de taller de modelamiento conjunto</w:t>
        </w:r>
        <w:r w:rsidR="00C70B4D">
          <w:rPr>
            <w:noProof/>
            <w:webHidden/>
          </w:rPr>
          <w:tab/>
        </w:r>
        <w:r w:rsidR="00C70B4D">
          <w:rPr>
            <w:noProof/>
            <w:webHidden/>
          </w:rPr>
          <w:fldChar w:fldCharType="begin"/>
        </w:r>
        <w:r w:rsidR="00C70B4D">
          <w:rPr>
            <w:noProof/>
            <w:webHidden/>
          </w:rPr>
          <w:instrText xml:space="preserve"> PAGEREF _Toc478749702 \h </w:instrText>
        </w:r>
        <w:r w:rsidR="00C70B4D">
          <w:rPr>
            <w:noProof/>
            <w:webHidden/>
          </w:rPr>
        </w:r>
        <w:r w:rsidR="00C70B4D">
          <w:rPr>
            <w:noProof/>
            <w:webHidden/>
          </w:rPr>
          <w:fldChar w:fldCharType="separate"/>
        </w:r>
        <w:r w:rsidR="00966BCF">
          <w:rPr>
            <w:noProof/>
            <w:webHidden/>
          </w:rPr>
          <w:t>172</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03" w:history="1">
        <w:r w:rsidR="00C70B4D" w:rsidRPr="004A6DFE">
          <w:rPr>
            <w:rStyle w:val="Hipervnculo"/>
            <w:rFonts w:ascii="Gadugi" w:hAnsi="Gadugi"/>
            <w:noProof/>
          </w:rPr>
          <w:t>Gráfico 38: Ejemplo de técnica de la viñeta</w:t>
        </w:r>
        <w:r w:rsidR="00C70B4D">
          <w:rPr>
            <w:noProof/>
            <w:webHidden/>
          </w:rPr>
          <w:tab/>
        </w:r>
        <w:r w:rsidR="00C70B4D">
          <w:rPr>
            <w:noProof/>
            <w:webHidden/>
          </w:rPr>
          <w:fldChar w:fldCharType="begin"/>
        </w:r>
        <w:r w:rsidR="00C70B4D">
          <w:rPr>
            <w:noProof/>
            <w:webHidden/>
          </w:rPr>
          <w:instrText xml:space="preserve"> PAGEREF _Toc478749703 \h </w:instrText>
        </w:r>
        <w:r w:rsidR="00C70B4D">
          <w:rPr>
            <w:noProof/>
            <w:webHidden/>
          </w:rPr>
        </w:r>
        <w:r w:rsidR="00C70B4D">
          <w:rPr>
            <w:noProof/>
            <w:webHidden/>
          </w:rPr>
          <w:fldChar w:fldCharType="separate"/>
        </w:r>
        <w:r w:rsidR="00966BCF">
          <w:rPr>
            <w:noProof/>
            <w:webHidden/>
          </w:rPr>
          <w:t>173</w:t>
        </w:r>
        <w:r w:rsidR="00C70B4D">
          <w:rPr>
            <w:noProof/>
            <w:webHidden/>
          </w:rPr>
          <w:fldChar w:fldCharType="end"/>
        </w:r>
      </w:hyperlink>
    </w:p>
    <w:p w:rsidR="00DC17A0" w:rsidRPr="005F0777" w:rsidRDefault="00383E87" w:rsidP="0048732F">
      <w:r w:rsidRPr="005F0777">
        <w:rPr>
          <w:rFonts w:ascii="Gadugi" w:hAnsi="Gadugi"/>
          <w:sz w:val="22"/>
        </w:rPr>
        <w:fldChar w:fldCharType="end"/>
      </w:r>
    </w:p>
    <w:p w:rsidR="00786D7B" w:rsidRPr="005F0777" w:rsidRDefault="00244FB2" w:rsidP="0042162C">
      <w:pPr>
        <w:rPr>
          <w:rStyle w:val="nfasisintenso"/>
          <w:color w:val="auto"/>
          <w:sz w:val="28"/>
          <w:szCs w:val="28"/>
        </w:rPr>
      </w:pPr>
      <w:r w:rsidRPr="005F0777">
        <w:rPr>
          <w:rStyle w:val="nfasisintenso"/>
          <w:color w:val="auto"/>
          <w:sz w:val="28"/>
          <w:szCs w:val="28"/>
        </w:rPr>
        <w:t>Lista de t</w:t>
      </w:r>
      <w:r w:rsidR="00786D7B" w:rsidRPr="005F0777">
        <w:rPr>
          <w:rStyle w:val="nfasisintenso"/>
          <w:color w:val="auto"/>
          <w:sz w:val="28"/>
          <w:szCs w:val="28"/>
        </w:rPr>
        <w:t>ablas:</w:t>
      </w:r>
    </w:p>
    <w:p w:rsidR="00C70B4D" w:rsidRDefault="00383E87">
      <w:pPr>
        <w:pStyle w:val="Tabladeilustraciones"/>
        <w:tabs>
          <w:tab w:val="right" w:leader="dot" w:pos="9061"/>
        </w:tabs>
        <w:rPr>
          <w:rFonts w:eastAsiaTheme="minorEastAsia" w:cstheme="minorBidi"/>
          <w:smallCaps w:val="0"/>
          <w:noProof/>
          <w:sz w:val="22"/>
          <w:szCs w:val="22"/>
          <w:lang w:val="es-EC" w:eastAsia="es-EC"/>
        </w:rPr>
      </w:pPr>
      <w:r w:rsidRPr="005F0777">
        <w:fldChar w:fldCharType="begin"/>
      </w:r>
      <w:r w:rsidR="00891792" w:rsidRPr="005F0777">
        <w:instrText xml:space="preserve"> TOC \h \z \c "Tabla" </w:instrText>
      </w:r>
      <w:r w:rsidRPr="005F0777">
        <w:fldChar w:fldCharType="separate"/>
      </w:r>
      <w:hyperlink w:anchor="_Toc478749704" w:history="1">
        <w:r w:rsidR="00C70B4D" w:rsidRPr="00402156">
          <w:rPr>
            <w:rStyle w:val="Hipervnculo"/>
            <w:rFonts w:ascii="Gadugi" w:hAnsi="Gadugi"/>
            <w:noProof/>
          </w:rPr>
          <w:t>Tabla 1: Ámbitos – Constitución de la República del Ecuador</w:t>
        </w:r>
        <w:r w:rsidR="00C70B4D">
          <w:rPr>
            <w:noProof/>
            <w:webHidden/>
          </w:rPr>
          <w:tab/>
        </w:r>
        <w:r w:rsidR="00C70B4D">
          <w:rPr>
            <w:noProof/>
            <w:webHidden/>
          </w:rPr>
          <w:fldChar w:fldCharType="begin"/>
        </w:r>
        <w:r w:rsidR="00C70B4D">
          <w:rPr>
            <w:noProof/>
            <w:webHidden/>
          </w:rPr>
          <w:instrText xml:space="preserve"> PAGEREF _Toc478749704 \h </w:instrText>
        </w:r>
        <w:r w:rsidR="00C70B4D">
          <w:rPr>
            <w:noProof/>
            <w:webHidden/>
          </w:rPr>
        </w:r>
        <w:r w:rsidR="00C70B4D">
          <w:rPr>
            <w:noProof/>
            <w:webHidden/>
          </w:rPr>
          <w:fldChar w:fldCharType="separate"/>
        </w:r>
        <w:r w:rsidR="00966BCF">
          <w:rPr>
            <w:noProof/>
            <w:webHidden/>
          </w:rPr>
          <w:t>23</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05" w:history="1">
        <w:r w:rsidR="00C70B4D" w:rsidRPr="00402156">
          <w:rPr>
            <w:rStyle w:val="Hipervnculo"/>
            <w:rFonts w:ascii="Gadugi" w:hAnsi="Gadugi"/>
            <w:noProof/>
          </w:rPr>
          <w:t>Tabla 2: Ámbitos – COOTAD</w:t>
        </w:r>
        <w:r w:rsidR="00C70B4D">
          <w:rPr>
            <w:noProof/>
            <w:webHidden/>
          </w:rPr>
          <w:tab/>
        </w:r>
        <w:r w:rsidR="00C70B4D">
          <w:rPr>
            <w:noProof/>
            <w:webHidden/>
          </w:rPr>
          <w:fldChar w:fldCharType="begin"/>
        </w:r>
        <w:r w:rsidR="00C70B4D">
          <w:rPr>
            <w:noProof/>
            <w:webHidden/>
          </w:rPr>
          <w:instrText xml:space="preserve"> PAGEREF _Toc478749705 \h </w:instrText>
        </w:r>
        <w:r w:rsidR="00C70B4D">
          <w:rPr>
            <w:noProof/>
            <w:webHidden/>
          </w:rPr>
        </w:r>
        <w:r w:rsidR="00C70B4D">
          <w:rPr>
            <w:noProof/>
            <w:webHidden/>
          </w:rPr>
          <w:fldChar w:fldCharType="separate"/>
        </w:r>
        <w:r w:rsidR="00966BCF">
          <w:rPr>
            <w:noProof/>
            <w:webHidden/>
          </w:rPr>
          <w:t>25</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06" w:history="1">
        <w:r w:rsidR="00C70B4D" w:rsidRPr="00402156">
          <w:rPr>
            <w:rStyle w:val="Hipervnculo"/>
            <w:rFonts w:ascii="Gadugi" w:hAnsi="Gadugi"/>
            <w:noProof/>
          </w:rPr>
          <w:t>Tabla 3: Ámbitos – LOTAIP</w:t>
        </w:r>
        <w:r w:rsidR="00C70B4D">
          <w:rPr>
            <w:noProof/>
            <w:webHidden/>
          </w:rPr>
          <w:tab/>
        </w:r>
        <w:r w:rsidR="00C70B4D">
          <w:rPr>
            <w:noProof/>
            <w:webHidden/>
          </w:rPr>
          <w:fldChar w:fldCharType="begin"/>
        </w:r>
        <w:r w:rsidR="00C70B4D">
          <w:rPr>
            <w:noProof/>
            <w:webHidden/>
          </w:rPr>
          <w:instrText xml:space="preserve"> PAGEREF _Toc478749706 \h </w:instrText>
        </w:r>
        <w:r w:rsidR="00C70B4D">
          <w:rPr>
            <w:noProof/>
            <w:webHidden/>
          </w:rPr>
        </w:r>
        <w:r w:rsidR="00C70B4D">
          <w:rPr>
            <w:noProof/>
            <w:webHidden/>
          </w:rPr>
          <w:fldChar w:fldCharType="separate"/>
        </w:r>
        <w:r w:rsidR="00966BCF">
          <w:rPr>
            <w:noProof/>
            <w:webHidden/>
          </w:rPr>
          <w:t>25</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07" w:history="1">
        <w:r w:rsidR="00C70B4D" w:rsidRPr="00402156">
          <w:rPr>
            <w:rStyle w:val="Hipervnculo"/>
            <w:rFonts w:ascii="Gadugi" w:hAnsi="Gadugi"/>
            <w:noProof/>
          </w:rPr>
          <w:t>Tabla 4: Ficha del servicio</w:t>
        </w:r>
        <w:r w:rsidR="00C70B4D">
          <w:rPr>
            <w:noProof/>
            <w:webHidden/>
          </w:rPr>
          <w:tab/>
        </w:r>
        <w:r w:rsidR="00C70B4D">
          <w:rPr>
            <w:noProof/>
            <w:webHidden/>
          </w:rPr>
          <w:fldChar w:fldCharType="begin"/>
        </w:r>
        <w:r w:rsidR="00C70B4D">
          <w:rPr>
            <w:noProof/>
            <w:webHidden/>
          </w:rPr>
          <w:instrText xml:space="preserve"> PAGEREF _Toc478749707 \h </w:instrText>
        </w:r>
        <w:r w:rsidR="00C70B4D">
          <w:rPr>
            <w:noProof/>
            <w:webHidden/>
          </w:rPr>
        </w:r>
        <w:r w:rsidR="00C70B4D">
          <w:rPr>
            <w:noProof/>
            <w:webHidden/>
          </w:rPr>
          <w:fldChar w:fldCharType="separate"/>
        </w:r>
        <w:r w:rsidR="00966BCF">
          <w:rPr>
            <w:noProof/>
            <w:webHidden/>
          </w:rPr>
          <w:t>36</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08" w:history="1">
        <w:r w:rsidR="00C70B4D" w:rsidRPr="00402156">
          <w:rPr>
            <w:rStyle w:val="Hipervnculo"/>
            <w:rFonts w:ascii="Gadugi" w:hAnsi="Gadugi"/>
            <w:noProof/>
          </w:rPr>
          <w:t>Tabla 5: Ficha de caracterización de procesos</w:t>
        </w:r>
        <w:r w:rsidR="00C70B4D">
          <w:rPr>
            <w:noProof/>
            <w:webHidden/>
          </w:rPr>
          <w:tab/>
        </w:r>
        <w:r w:rsidR="00C70B4D">
          <w:rPr>
            <w:noProof/>
            <w:webHidden/>
          </w:rPr>
          <w:fldChar w:fldCharType="begin"/>
        </w:r>
        <w:r w:rsidR="00C70B4D">
          <w:rPr>
            <w:noProof/>
            <w:webHidden/>
          </w:rPr>
          <w:instrText xml:space="preserve"> PAGEREF _Toc478749708 \h </w:instrText>
        </w:r>
        <w:r w:rsidR="00C70B4D">
          <w:rPr>
            <w:noProof/>
            <w:webHidden/>
          </w:rPr>
        </w:r>
        <w:r w:rsidR="00C70B4D">
          <w:rPr>
            <w:noProof/>
            <w:webHidden/>
          </w:rPr>
          <w:fldChar w:fldCharType="separate"/>
        </w:r>
        <w:r w:rsidR="00966BCF">
          <w:rPr>
            <w:noProof/>
            <w:webHidden/>
          </w:rPr>
          <w:t>39</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09" w:history="1">
        <w:r w:rsidR="00C70B4D" w:rsidRPr="00402156">
          <w:rPr>
            <w:rStyle w:val="Hipervnculo"/>
            <w:rFonts w:ascii="Gadugi" w:hAnsi="Gadugi"/>
            <w:noProof/>
          </w:rPr>
          <w:t>Tabla 6: Notación BPMN 2.0</w:t>
        </w:r>
        <w:r w:rsidR="00C70B4D">
          <w:rPr>
            <w:noProof/>
            <w:webHidden/>
          </w:rPr>
          <w:tab/>
        </w:r>
        <w:r w:rsidR="00C70B4D">
          <w:rPr>
            <w:noProof/>
            <w:webHidden/>
          </w:rPr>
          <w:fldChar w:fldCharType="begin"/>
        </w:r>
        <w:r w:rsidR="00C70B4D">
          <w:rPr>
            <w:noProof/>
            <w:webHidden/>
          </w:rPr>
          <w:instrText xml:space="preserve"> PAGEREF _Toc478749709 \h </w:instrText>
        </w:r>
        <w:r w:rsidR="00C70B4D">
          <w:rPr>
            <w:noProof/>
            <w:webHidden/>
          </w:rPr>
        </w:r>
        <w:r w:rsidR="00C70B4D">
          <w:rPr>
            <w:noProof/>
            <w:webHidden/>
          </w:rPr>
          <w:fldChar w:fldCharType="separate"/>
        </w:r>
        <w:r w:rsidR="00966BCF">
          <w:rPr>
            <w:noProof/>
            <w:webHidden/>
          </w:rPr>
          <w:t>77</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10" w:history="1">
        <w:r w:rsidR="00C70B4D" w:rsidRPr="00402156">
          <w:rPr>
            <w:rStyle w:val="Hipervnculo"/>
            <w:rFonts w:ascii="Gadugi" w:hAnsi="Gadugi"/>
            <w:noProof/>
          </w:rPr>
          <w:t>Tabla 7: Técnicas y herramientas aplicables para la Fase 1</w:t>
        </w:r>
        <w:r w:rsidR="00C70B4D">
          <w:rPr>
            <w:noProof/>
            <w:webHidden/>
          </w:rPr>
          <w:tab/>
        </w:r>
        <w:r w:rsidR="00C70B4D">
          <w:rPr>
            <w:noProof/>
            <w:webHidden/>
          </w:rPr>
          <w:fldChar w:fldCharType="begin"/>
        </w:r>
        <w:r w:rsidR="00C70B4D">
          <w:rPr>
            <w:noProof/>
            <w:webHidden/>
          </w:rPr>
          <w:instrText xml:space="preserve"> PAGEREF _Toc478749710 \h </w:instrText>
        </w:r>
        <w:r w:rsidR="00C70B4D">
          <w:rPr>
            <w:noProof/>
            <w:webHidden/>
          </w:rPr>
        </w:r>
        <w:r w:rsidR="00C70B4D">
          <w:rPr>
            <w:noProof/>
            <w:webHidden/>
          </w:rPr>
          <w:fldChar w:fldCharType="separate"/>
        </w:r>
        <w:r w:rsidR="00966BCF">
          <w:rPr>
            <w:noProof/>
            <w:webHidden/>
          </w:rPr>
          <w:t>100</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11" w:history="1">
        <w:r w:rsidR="00C70B4D" w:rsidRPr="00402156">
          <w:rPr>
            <w:rStyle w:val="Hipervnculo"/>
            <w:rFonts w:ascii="Gadugi" w:hAnsi="Gadugi"/>
            <w:noProof/>
          </w:rPr>
          <w:t>Tabla 8: Técnicas y herramientas aplicables para la Fase 2</w:t>
        </w:r>
        <w:r w:rsidR="00C70B4D">
          <w:rPr>
            <w:noProof/>
            <w:webHidden/>
          </w:rPr>
          <w:tab/>
        </w:r>
        <w:r w:rsidR="00C70B4D">
          <w:rPr>
            <w:noProof/>
            <w:webHidden/>
          </w:rPr>
          <w:fldChar w:fldCharType="begin"/>
        </w:r>
        <w:r w:rsidR="00C70B4D">
          <w:rPr>
            <w:noProof/>
            <w:webHidden/>
          </w:rPr>
          <w:instrText xml:space="preserve"> PAGEREF _Toc478749711 \h </w:instrText>
        </w:r>
        <w:r w:rsidR="00C70B4D">
          <w:rPr>
            <w:noProof/>
            <w:webHidden/>
          </w:rPr>
        </w:r>
        <w:r w:rsidR="00C70B4D">
          <w:rPr>
            <w:noProof/>
            <w:webHidden/>
          </w:rPr>
          <w:fldChar w:fldCharType="separate"/>
        </w:r>
        <w:r w:rsidR="00966BCF">
          <w:rPr>
            <w:noProof/>
            <w:webHidden/>
          </w:rPr>
          <w:t>101</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12" w:history="1">
        <w:r w:rsidR="00C70B4D" w:rsidRPr="00402156">
          <w:rPr>
            <w:rStyle w:val="Hipervnculo"/>
            <w:rFonts w:ascii="Gadugi" w:hAnsi="Gadugi"/>
            <w:noProof/>
          </w:rPr>
          <w:t>Tabla 9: Técnicas y herramientas aplicables para la Fase 3</w:t>
        </w:r>
        <w:r w:rsidR="00C70B4D">
          <w:rPr>
            <w:noProof/>
            <w:webHidden/>
          </w:rPr>
          <w:tab/>
        </w:r>
        <w:r w:rsidR="00C70B4D">
          <w:rPr>
            <w:noProof/>
            <w:webHidden/>
          </w:rPr>
          <w:fldChar w:fldCharType="begin"/>
        </w:r>
        <w:r w:rsidR="00C70B4D">
          <w:rPr>
            <w:noProof/>
            <w:webHidden/>
          </w:rPr>
          <w:instrText xml:space="preserve"> PAGEREF _Toc478749712 \h </w:instrText>
        </w:r>
        <w:r w:rsidR="00C70B4D">
          <w:rPr>
            <w:noProof/>
            <w:webHidden/>
          </w:rPr>
        </w:r>
        <w:r w:rsidR="00C70B4D">
          <w:rPr>
            <w:noProof/>
            <w:webHidden/>
          </w:rPr>
          <w:fldChar w:fldCharType="separate"/>
        </w:r>
        <w:r w:rsidR="00966BCF">
          <w:rPr>
            <w:noProof/>
            <w:webHidden/>
          </w:rPr>
          <w:t>102</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13" w:history="1">
        <w:r w:rsidR="00C70B4D" w:rsidRPr="00402156">
          <w:rPr>
            <w:rStyle w:val="Hipervnculo"/>
            <w:rFonts w:ascii="Gadugi" w:hAnsi="Gadugi"/>
            <w:noProof/>
          </w:rPr>
          <w:t>Tabla 10: Técnicas y herramientas aplicables para la Fase 4</w:t>
        </w:r>
        <w:r w:rsidR="00C70B4D">
          <w:rPr>
            <w:noProof/>
            <w:webHidden/>
          </w:rPr>
          <w:tab/>
        </w:r>
        <w:r w:rsidR="00C70B4D">
          <w:rPr>
            <w:noProof/>
            <w:webHidden/>
          </w:rPr>
          <w:fldChar w:fldCharType="begin"/>
        </w:r>
        <w:r w:rsidR="00C70B4D">
          <w:rPr>
            <w:noProof/>
            <w:webHidden/>
          </w:rPr>
          <w:instrText xml:space="preserve"> PAGEREF _Toc478749713 \h </w:instrText>
        </w:r>
        <w:r w:rsidR="00C70B4D">
          <w:rPr>
            <w:noProof/>
            <w:webHidden/>
          </w:rPr>
        </w:r>
        <w:r w:rsidR="00C70B4D">
          <w:rPr>
            <w:noProof/>
            <w:webHidden/>
          </w:rPr>
          <w:fldChar w:fldCharType="separate"/>
        </w:r>
        <w:r w:rsidR="00966BCF">
          <w:rPr>
            <w:noProof/>
            <w:webHidden/>
          </w:rPr>
          <w:t>103</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14" w:history="1">
        <w:r w:rsidR="00C70B4D" w:rsidRPr="00402156">
          <w:rPr>
            <w:rStyle w:val="Hipervnculo"/>
            <w:rFonts w:ascii="Gadugi" w:hAnsi="Gadugi"/>
            <w:noProof/>
          </w:rPr>
          <w:t>Tabla 11: Técnicas y herramientas aplicables para la Fase 5</w:t>
        </w:r>
        <w:r w:rsidR="00C70B4D">
          <w:rPr>
            <w:noProof/>
            <w:webHidden/>
          </w:rPr>
          <w:tab/>
        </w:r>
        <w:r w:rsidR="00C70B4D">
          <w:rPr>
            <w:noProof/>
            <w:webHidden/>
          </w:rPr>
          <w:fldChar w:fldCharType="begin"/>
        </w:r>
        <w:r w:rsidR="00C70B4D">
          <w:rPr>
            <w:noProof/>
            <w:webHidden/>
          </w:rPr>
          <w:instrText xml:space="preserve"> PAGEREF _Toc478749714 \h </w:instrText>
        </w:r>
        <w:r w:rsidR="00C70B4D">
          <w:rPr>
            <w:noProof/>
            <w:webHidden/>
          </w:rPr>
        </w:r>
        <w:r w:rsidR="00C70B4D">
          <w:rPr>
            <w:noProof/>
            <w:webHidden/>
          </w:rPr>
          <w:fldChar w:fldCharType="separate"/>
        </w:r>
        <w:r w:rsidR="00966BCF">
          <w:rPr>
            <w:noProof/>
            <w:webHidden/>
          </w:rPr>
          <w:t>103</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15" w:history="1">
        <w:r w:rsidR="00C70B4D" w:rsidRPr="00402156">
          <w:rPr>
            <w:rStyle w:val="Hipervnculo"/>
            <w:rFonts w:ascii="Gadugi" w:hAnsi="Gadugi"/>
            <w:noProof/>
          </w:rPr>
          <w:t>Tabla 12: Ejemplo de análisis DAFO</w:t>
        </w:r>
        <w:r w:rsidR="00C70B4D">
          <w:rPr>
            <w:noProof/>
            <w:webHidden/>
          </w:rPr>
          <w:tab/>
        </w:r>
        <w:r w:rsidR="00C70B4D">
          <w:rPr>
            <w:noProof/>
            <w:webHidden/>
          </w:rPr>
          <w:fldChar w:fldCharType="begin"/>
        </w:r>
        <w:r w:rsidR="00C70B4D">
          <w:rPr>
            <w:noProof/>
            <w:webHidden/>
          </w:rPr>
          <w:instrText xml:space="preserve"> PAGEREF _Toc478749715 \h </w:instrText>
        </w:r>
        <w:r w:rsidR="00C70B4D">
          <w:rPr>
            <w:noProof/>
            <w:webHidden/>
          </w:rPr>
        </w:r>
        <w:r w:rsidR="00C70B4D">
          <w:rPr>
            <w:noProof/>
            <w:webHidden/>
          </w:rPr>
          <w:fldChar w:fldCharType="separate"/>
        </w:r>
        <w:r w:rsidR="00966BCF">
          <w:rPr>
            <w:noProof/>
            <w:webHidden/>
          </w:rPr>
          <w:t>104</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16" w:history="1">
        <w:r w:rsidR="00C70B4D" w:rsidRPr="00402156">
          <w:rPr>
            <w:rStyle w:val="Hipervnculo"/>
            <w:rFonts w:ascii="Gadugi" w:hAnsi="Gadugi"/>
            <w:noProof/>
          </w:rPr>
          <w:t>Tabla 13: Ejemplo de análisis de causa raíz y oportunidades</w:t>
        </w:r>
        <w:r w:rsidR="00C70B4D">
          <w:rPr>
            <w:noProof/>
            <w:webHidden/>
          </w:rPr>
          <w:tab/>
        </w:r>
        <w:r w:rsidR="00C70B4D">
          <w:rPr>
            <w:noProof/>
            <w:webHidden/>
          </w:rPr>
          <w:fldChar w:fldCharType="begin"/>
        </w:r>
        <w:r w:rsidR="00C70B4D">
          <w:rPr>
            <w:noProof/>
            <w:webHidden/>
          </w:rPr>
          <w:instrText xml:space="preserve"> PAGEREF _Toc478749716 \h </w:instrText>
        </w:r>
        <w:r w:rsidR="00C70B4D">
          <w:rPr>
            <w:noProof/>
            <w:webHidden/>
          </w:rPr>
        </w:r>
        <w:r w:rsidR="00C70B4D">
          <w:rPr>
            <w:noProof/>
            <w:webHidden/>
          </w:rPr>
          <w:fldChar w:fldCharType="separate"/>
        </w:r>
        <w:r w:rsidR="00966BCF">
          <w:rPr>
            <w:noProof/>
            <w:webHidden/>
          </w:rPr>
          <w:t>105</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17" w:history="1">
        <w:r w:rsidR="00C70B4D" w:rsidRPr="00402156">
          <w:rPr>
            <w:rStyle w:val="Hipervnculo"/>
            <w:rFonts w:ascii="Gadugi" w:hAnsi="Gadugi"/>
            <w:noProof/>
          </w:rPr>
          <w:t>Tabla 14: Ejemplo de análisis de clima laboral</w:t>
        </w:r>
        <w:r w:rsidR="00C70B4D">
          <w:rPr>
            <w:noProof/>
            <w:webHidden/>
          </w:rPr>
          <w:tab/>
        </w:r>
        <w:r w:rsidR="00C70B4D">
          <w:rPr>
            <w:noProof/>
            <w:webHidden/>
          </w:rPr>
          <w:fldChar w:fldCharType="begin"/>
        </w:r>
        <w:r w:rsidR="00C70B4D">
          <w:rPr>
            <w:noProof/>
            <w:webHidden/>
          </w:rPr>
          <w:instrText xml:space="preserve"> PAGEREF _Toc478749717 \h </w:instrText>
        </w:r>
        <w:r w:rsidR="00C70B4D">
          <w:rPr>
            <w:noProof/>
            <w:webHidden/>
          </w:rPr>
        </w:r>
        <w:r w:rsidR="00C70B4D">
          <w:rPr>
            <w:noProof/>
            <w:webHidden/>
          </w:rPr>
          <w:fldChar w:fldCharType="separate"/>
        </w:r>
        <w:r w:rsidR="00966BCF">
          <w:rPr>
            <w:noProof/>
            <w:webHidden/>
          </w:rPr>
          <w:t>107</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18" w:history="1">
        <w:r w:rsidR="00C70B4D" w:rsidRPr="00402156">
          <w:rPr>
            <w:rStyle w:val="Hipervnculo"/>
            <w:rFonts w:ascii="Gadugi" w:hAnsi="Gadugi"/>
            <w:noProof/>
          </w:rPr>
          <w:t>Tabla 15: Ejemplo de análisis de costos ABC</w:t>
        </w:r>
        <w:r w:rsidR="00C70B4D">
          <w:rPr>
            <w:noProof/>
            <w:webHidden/>
          </w:rPr>
          <w:tab/>
        </w:r>
        <w:r w:rsidR="00C70B4D">
          <w:rPr>
            <w:noProof/>
            <w:webHidden/>
          </w:rPr>
          <w:fldChar w:fldCharType="begin"/>
        </w:r>
        <w:r w:rsidR="00C70B4D">
          <w:rPr>
            <w:noProof/>
            <w:webHidden/>
          </w:rPr>
          <w:instrText xml:space="preserve"> PAGEREF _Toc478749718 \h </w:instrText>
        </w:r>
        <w:r w:rsidR="00C70B4D">
          <w:rPr>
            <w:noProof/>
            <w:webHidden/>
          </w:rPr>
        </w:r>
        <w:r w:rsidR="00C70B4D">
          <w:rPr>
            <w:noProof/>
            <w:webHidden/>
          </w:rPr>
          <w:fldChar w:fldCharType="separate"/>
        </w:r>
        <w:r w:rsidR="00966BCF">
          <w:rPr>
            <w:noProof/>
            <w:webHidden/>
          </w:rPr>
          <w:t>109</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19" w:history="1">
        <w:r w:rsidR="00C70B4D" w:rsidRPr="00402156">
          <w:rPr>
            <w:rStyle w:val="Hipervnculo"/>
            <w:rFonts w:ascii="Gadugi" w:hAnsi="Gadugi"/>
            <w:noProof/>
          </w:rPr>
          <w:t>Tabla 16: Ejemplo de Desviación Estándar</w:t>
        </w:r>
        <w:r w:rsidR="00C70B4D">
          <w:rPr>
            <w:noProof/>
            <w:webHidden/>
          </w:rPr>
          <w:tab/>
        </w:r>
        <w:r w:rsidR="00C70B4D">
          <w:rPr>
            <w:noProof/>
            <w:webHidden/>
          </w:rPr>
          <w:fldChar w:fldCharType="begin"/>
        </w:r>
        <w:r w:rsidR="00C70B4D">
          <w:rPr>
            <w:noProof/>
            <w:webHidden/>
          </w:rPr>
          <w:instrText xml:space="preserve"> PAGEREF _Toc478749719 \h </w:instrText>
        </w:r>
        <w:r w:rsidR="00C70B4D">
          <w:rPr>
            <w:noProof/>
            <w:webHidden/>
          </w:rPr>
        </w:r>
        <w:r w:rsidR="00C70B4D">
          <w:rPr>
            <w:noProof/>
            <w:webHidden/>
          </w:rPr>
          <w:fldChar w:fldCharType="separate"/>
        </w:r>
        <w:r w:rsidR="00966BCF">
          <w:rPr>
            <w:noProof/>
            <w:webHidden/>
          </w:rPr>
          <w:t>110</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20" w:history="1">
        <w:r w:rsidR="00C70B4D" w:rsidRPr="00402156">
          <w:rPr>
            <w:rStyle w:val="Hipervnculo"/>
            <w:rFonts w:ascii="Gadugi" w:hAnsi="Gadugi"/>
            <w:noProof/>
          </w:rPr>
          <w:t>Tabla 17: Ejemplo de análisis modal de fallos y efectos AMFE</w:t>
        </w:r>
        <w:r w:rsidR="00C70B4D">
          <w:rPr>
            <w:noProof/>
            <w:webHidden/>
          </w:rPr>
          <w:tab/>
        </w:r>
        <w:r w:rsidR="00C70B4D">
          <w:rPr>
            <w:noProof/>
            <w:webHidden/>
          </w:rPr>
          <w:fldChar w:fldCharType="begin"/>
        </w:r>
        <w:r w:rsidR="00C70B4D">
          <w:rPr>
            <w:noProof/>
            <w:webHidden/>
          </w:rPr>
          <w:instrText xml:space="preserve"> PAGEREF _Toc478749720 \h </w:instrText>
        </w:r>
        <w:r w:rsidR="00C70B4D">
          <w:rPr>
            <w:noProof/>
            <w:webHidden/>
          </w:rPr>
        </w:r>
        <w:r w:rsidR="00C70B4D">
          <w:rPr>
            <w:noProof/>
            <w:webHidden/>
          </w:rPr>
          <w:fldChar w:fldCharType="separate"/>
        </w:r>
        <w:r w:rsidR="00966BCF">
          <w:rPr>
            <w:noProof/>
            <w:webHidden/>
          </w:rPr>
          <w:t>120</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21" w:history="1">
        <w:r w:rsidR="00C70B4D" w:rsidRPr="00402156">
          <w:rPr>
            <w:rStyle w:val="Hipervnculo"/>
            <w:rFonts w:ascii="Gadugi" w:hAnsi="Gadugi"/>
            <w:noProof/>
          </w:rPr>
          <w:t>Tabla 18: Ejemplo de análisis VOC - voz del cliente</w:t>
        </w:r>
        <w:r w:rsidR="00C70B4D">
          <w:rPr>
            <w:noProof/>
            <w:webHidden/>
          </w:rPr>
          <w:tab/>
        </w:r>
        <w:r w:rsidR="00C70B4D">
          <w:rPr>
            <w:noProof/>
            <w:webHidden/>
          </w:rPr>
          <w:fldChar w:fldCharType="begin"/>
        </w:r>
        <w:r w:rsidR="00C70B4D">
          <w:rPr>
            <w:noProof/>
            <w:webHidden/>
          </w:rPr>
          <w:instrText xml:space="preserve"> PAGEREF _Toc478749721 \h </w:instrText>
        </w:r>
        <w:r w:rsidR="00C70B4D">
          <w:rPr>
            <w:noProof/>
            <w:webHidden/>
          </w:rPr>
        </w:r>
        <w:r w:rsidR="00C70B4D">
          <w:rPr>
            <w:noProof/>
            <w:webHidden/>
          </w:rPr>
          <w:fldChar w:fldCharType="separate"/>
        </w:r>
        <w:r w:rsidR="00966BCF">
          <w:rPr>
            <w:noProof/>
            <w:webHidden/>
          </w:rPr>
          <w:t>121</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22" w:history="1">
        <w:r w:rsidR="00C70B4D" w:rsidRPr="00402156">
          <w:rPr>
            <w:rStyle w:val="Hipervnculo"/>
            <w:rFonts w:ascii="Gadugi" w:hAnsi="Gadugi"/>
            <w:noProof/>
          </w:rPr>
          <w:t>Tabla 19: Ejemplo de balanced scorecard</w:t>
        </w:r>
        <w:r w:rsidR="00C70B4D">
          <w:rPr>
            <w:noProof/>
            <w:webHidden/>
          </w:rPr>
          <w:tab/>
        </w:r>
        <w:r w:rsidR="00C70B4D">
          <w:rPr>
            <w:noProof/>
            <w:webHidden/>
          </w:rPr>
          <w:fldChar w:fldCharType="begin"/>
        </w:r>
        <w:r w:rsidR="00C70B4D">
          <w:rPr>
            <w:noProof/>
            <w:webHidden/>
          </w:rPr>
          <w:instrText xml:space="preserve"> PAGEREF _Toc478749722 \h </w:instrText>
        </w:r>
        <w:r w:rsidR="00C70B4D">
          <w:rPr>
            <w:noProof/>
            <w:webHidden/>
          </w:rPr>
        </w:r>
        <w:r w:rsidR="00C70B4D">
          <w:rPr>
            <w:noProof/>
            <w:webHidden/>
          </w:rPr>
          <w:fldChar w:fldCharType="separate"/>
        </w:r>
        <w:r w:rsidR="00966BCF">
          <w:rPr>
            <w:noProof/>
            <w:webHidden/>
          </w:rPr>
          <w:t>123</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23" w:history="1">
        <w:r w:rsidR="00C70B4D" w:rsidRPr="00402156">
          <w:rPr>
            <w:rStyle w:val="Hipervnculo"/>
            <w:rFonts w:ascii="Gadugi" w:hAnsi="Gadugi"/>
            <w:noProof/>
          </w:rPr>
          <w:t>Tabla 20: Ejemplo de 4 ejes de creación de valor</w:t>
        </w:r>
        <w:r w:rsidR="00C70B4D">
          <w:rPr>
            <w:noProof/>
            <w:webHidden/>
          </w:rPr>
          <w:tab/>
        </w:r>
        <w:r w:rsidR="00C70B4D">
          <w:rPr>
            <w:noProof/>
            <w:webHidden/>
          </w:rPr>
          <w:fldChar w:fldCharType="begin"/>
        </w:r>
        <w:r w:rsidR="00C70B4D">
          <w:rPr>
            <w:noProof/>
            <w:webHidden/>
          </w:rPr>
          <w:instrText xml:space="preserve"> PAGEREF _Toc478749723 \h </w:instrText>
        </w:r>
        <w:r w:rsidR="00C70B4D">
          <w:rPr>
            <w:noProof/>
            <w:webHidden/>
          </w:rPr>
        </w:r>
        <w:r w:rsidR="00C70B4D">
          <w:rPr>
            <w:noProof/>
            <w:webHidden/>
          </w:rPr>
          <w:fldChar w:fldCharType="separate"/>
        </w:r>
        <w:r w:rsidR="00966BCF">
          <w:rPr>
            <w:noProof/>
            <w:webHidden/>
          </w:rPr>
          <w:t>128</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24" w:history="1">
        <w:r w:rsidR="00C70B4D" w:rsidRPr="00402156">
          <w:rPr>
            <w:rStyle w:val="Hipervnculo"/>
            <w:rFonts w:ascii="Gadugi" w:hAnsi="Gadugi"/>
            <w:noProof/>
          </w:rPr>
          <w:t>Tabla 21: Ejemplo de diagrama de Gantt</w:t>
        </w:r>
        <w:r w:rsidR="00C70B4D">
          <w:rPr>
            <w:noProof/>
            <w:webHidden/>
          </w:rPr>
          <w:tab/>
        </w:r>
        <w:r w:rsidR="00C70B4D">
          <w:rPr>
            <w:noProof/>
            <w:webHidden/>
          </w:rPr>
          <w:fldChar w:fldCharType="begin"/>
        </w:r>
        <w:r w:rsidR="00C70B4D">
          <w:rPr>
            <w:noProof/>
            <w:webHidden/>
          </w:rPr>
          <w:instrText xml:space="preserve"> PAGEREF _Toc478749724 \h </w:instrText>
        </w:r>
        <w:r w:rsidR="00C70B4D">
          <w:rPr>
            <w:noProof/>
            <w:webHidden/>
          </w:rPr>
        </w:r>
        <w:r w:rsidR="00C70B4D">
          <w:rPr>
            <w:noProof/>
            <w:webHidden/>
          </w:rPr>
          <w:fldChar w:fldCharType="separate"/>
        </w:r>
        <w:r w:rsidR="00966BCF">
          <w:rPr>
            <w:noProof/>
            <w:webHidden/>
          </w:rPr>
          <w:t>134</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25" w:history="1">
        <w:r w:rsidR="00C70B4D" w:rsidRPr="00402156">
          <w:rPr>
            <w:rStyle w:val="Hipervnculo"/>
            <w:rFonts w:ascii="Gadugi" w:hAnsi="Gadugi"/>
            <w:noProof/>
          </w:rPr>
          <w:t>Tabla 22: Ejemplo de encuestas escritas</w:t>
        </w:r>
        <w:r w:rsidR="00C70B4D">
          <w:rPr>
            <w:noProof/>
            <w:webHidden/>
          </w:rPr>
          <w:tab/>
        </w:r>
        <w:r w:rsidR="00C70B4D">
          <w:rPr>
            <w:noProof/>
            <w:webHidden/>
          </w:rPr>
          <w:fldChar w:fldCharType="begin"/>
        </w:r>
        <w:r w:rsidR="00C70B4D">
          <w:rPr>
            <w:noProof/>
            <w:webHidden/>
          </w:rPr>
          <w:instrText xml:space="preserve"> PAGEREF _Toc478749725 \h </w:instrText>
        </w:r>
        <w:r w:rsidR="00C70B4D">
          <w:rPr>
            <w:noProof/>
            <w:webHidden/>
          </w:rPr>
        </w:r>
        <w:r w:rsidR="00C70B4D">
          <w:rPr>
            <w:noProof/>
            <w:webHidden/>
          </w:rPr>
          <w:fldChar w:fldCharType="separate"/>
        </w:r>
        <w:r w:rsidR="00966BCF">
          <w:rPr>
            <w:noProof/>
            <w:webHidden/>
          </w:rPr>
          <w:t>140</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26" w:history="1">
        <w:r w:rsidR="00C70B4D" w:rsidRPr="00402156">
          <w:rPr>
            <w:rStyle w:val="Hipervnculo"/>
            <w:rFonts w:ascii="Gadugi" w:hAnsi="Gadugi"/>
            <w:noProof/>
          </w:rPr>
          <w:t>Tabla 23: Ejemplo de hoja de control</w:t>
        </w:r>
        <w:r w:rsidR="00C70B4D">
          <w:rPr>
            <w:noProof/>
            <w:webHidden/>
          </w:rPr>
          <w:tab/>
        </w:r>
        <w:r w:rsidR="00C70B4D">
          <w:rPr>
            <w:noProof/>
            <w:webHidden/>
          </w:rPr>
          <w:fldChar w:fldCharType="begin"/>
        </w:r>
        <w:r w:rsidR="00C70B4D">
          <w:rPr>
            <w:noProof/>
            <w:webHidden/>
          </w:rPr>
          <w:instrText xml:space="preserve"> PAGEREF _Toc478749726 \h </w:instrText>
        </w:r>
        <w:r w:rsidR="00C70B4D">
          <w:rPr>
            <w:noProof/>
            <w:webHidden/>
          </w:rPr>
        </w:r>
        <w:r w:rsidR="00C70B4D">
          <w:rPr>
            <w:noProof/>
            <w:webHidden/>
          </w:rPr>
          <w:fldChar w:fldCharType="separate"/>
        </w:r>
        <w:r w:rsidR="00966BCF">
          <w:rPr>
            <w:noProof/>
            <w:webHidden/>
          </w:rPr>
          <w:t>145</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27" w:history="1">
        <w:r w:rsidR="00C70B4D" w:rsidRPr="00402156">
          <w:rPr>
            <w:rStyle w:val="Hipervnculo"/>
            <w:rFonts w:ascii="Gadugi" w:hAnsi="Gadugi"/>
            <w:noProof/>
          </w:rPr>
          <w:t>Tabla 24: Ejemplo de los 5 ¿Por qué?</w:t>
        </w:r>
        <w:r w:rsidR="00C70B4D">
          <w:rPr>
            <w:noProof/>
            <w:webHidden/>
          </w:rPr>
          <w:tab/>
        </w:r>
        <w:r w:rsidR="00C70B4D">
          <w:rPr>
            <w:noProof/>
            <w:webHidden/>
          </w:rPr>
          <w:fldChar w:fldCharType="begin"/>
        </w:r>
        <w:r w:rsidR="00C70B4D">
          <w:rPr>
            <w:noProof/>
            <w:webHidden/>
          </w:rPr>
          <w:instrText xml:space="preserve"> PAGEREF _Toc478749727 \h </w:instrText>
        </w:r>
        <w:r w:rsidR="00C70B4D">
          <w:rPr>
            <w:noProof/>
            <w:webHidden/>
          </w:rPr>
        </w:r>
        <w:r w:rsidR="00C70B4D">
          <w:rPr>
            <w:noProof/>
            <w:webHidden/>
          </w:rPr>
          <w:fldChar w:fldCharType="separate"/>
        </w:r>
        <w:r w:rsidR="00966BCF">
          <w:rPr>
            <w:noProof/>
            <w:webHidden/>
          </w:rPr>
          <w:t>146</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28" w:history="1">
        <w:r w:rsidR="00C70B4D" w:rsidRPr="00402156">
          <w:rPr>
            <w:rStyle w:val="Hipervnculo"/>
            <w:rFonts w:ascii="Gadugi" w:hAnsi="Gadugi"/>
            <w:noProof/>
          </w:rPr>
          <w:t>Tabla 25: Ejemplo de Matriz RACI</w:t>
        </w:r>
        <w:r w:rsidR="00C70B4D">
          <w:rPr>
            <w:noProof/>
            <w:webHidden/>
          </w:rPr>
          <w:tab/>
        </w:r>
        <w:r w:rsidR="00C70B4D">
          <w:rPr>
            <w:noProof/>
            <w:webHidden/>
          </w:rPr>
          <w:fldChar w:fldCharType="begin"/>
        </w:r>
        <w:r w:rsidR="00C70B4D">
          <w:rPr>
            <w:noProof/>
            <w:webHidden/>
          </w:rPr>
          <w:instrText xml:space="preserve"> PAGEREF _Toc478749728 \h </w:instrText>
        </w:r>
        <w:r w:rsidR="00C70B4D">
          <w:rPr>
            <w:noProof/>
            <w:webHidden/>
          </w:rPr>
        </w:r>
        <w:r w:rsidR="00C70B4D">
          <w:rPr>
            <w:noProof/>
            <w:webHidden/>
          </w:rPr>
          <w:fldChar w:fldCharType="separate"/>
        </w:r>
        <w:r w:rsidR="00966BCF">
          <w:rPr>
            <w:noProof/>
            <w:webHidden/>
          </w:rPr>
          <w:t>149</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29" w:history="1">
        <w:r w:rsidR="00C70B4D" w:rsidRPr="00402156">
          <w:rPr>
            <w:rStyle w:val="Hipervnculo"/>
            <w:rFonts w:ascii="Gadugi" w:hAnsi="Gadugi"/>
            <w:noProof/>
          </w:rPr>
          <w:t>Tabla 26: Ejemplo de Método CANVAS</w:t>
        </w:r>
        <w:r w:rsidR="00C70B4D">
          <w:rPr>
            <w:noProof/>
            <w:webHidden/>
          </w:rPr>
          <w:tab/>
        </w:r>
        <w:r w:rsidR="00C70B4D">
          <w:rPr>
            <w:noProof/>
            <w:webHidden/>
          </w:rPr>
          <w:fldChar w:fldCharType="begin"/>
        </w:r>
        <w:r w:rsidR="00C70B4D">
          <w:rPr>
            <w:noProof/>
            <w:webHidden/>
          </w:rPr>
          <w:instrText xml:space="preserve"> PAGEREF _Toc478749729 \h </w:instrText>
        </w:r>
        <w:r w:rsidR="00C70B4D">
          <w:rPr>
            <w:noProof/>
            <w:webHidden/>
          </w:rPr>
        </w:r>
        <w:r w:rsidR="00C70B4D">
          <w:rPr>
            <w:noProof/>
            <w:webHidden/>
          </w:rPr>
          <w:fldChar w:fldCharType="separate"/>
        </w:r>
        <w:r w:rsidR="00966BCF">
          <w:rPr>
            <w:noProof/>
            <w:webHidden/>
          </w:rPr>
          <w:t>150</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30" w:history="1">
        <w:r w:rsidR="00C70B4D" w:rsidRPr="00402156">
          <w:rPr>
            <w:rStyle w:val="Hipervnculo"/>
            <w:rFonts w:ascii="Gadugi" w:hAnsi="Gadugi"/>
            <w:noProof/>
          </w:rPr>
          <w:t>Tabla 27: Ejemplo de minería de procesos</w:t>
        </w:r>
        <w:r w:rsidR="00C70B4D">
          <w:rPr>
            <w:noProof/>
            <w:webHidden/>
          </w:rPr>
          <w:tab/>
        </w:r>
        <w:r w:rsidR="00C70B4D">
          <w:rPr>
            <w:noProof/>
            <w:webHidden/>
          </w:rPr>
          <w:fldChar w:fldCharType="begin"/>
        </w:r>
        <w:r w:rsidR="00C70B4D">
          <w:rPr>
            <w:noProof/>
            <w:webHidden/>
          </w:rPr>
          <w:instrText xml:space="preserve"> PAGEREF _Toc478749730 \h </w:instrText>
        </w:r>
        <w:r w:rsidR="00C70B4D">
          <w:rPr>
            <w:noProof/>
            <w:webHidden/>
          </w:rPr>
        </w:r>
        <w:r w:rsidR="00C70B4D">
          <w:rPr>
            <w:noProof/>
            <w:webHidden/>
          </w:rPr>
          <w:fldChar w:fldCharType="separate"/>
        </w:r>
        <w:r w:rsidR="00966BCF">
          <w:rPr>
            <w:noProof/>
            <w:webHidden/>
          </w:rPr>
          <w:t>152</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31" w:history="1">
        <w:r w:rsidR="00C70B4D" w:rsidRPr="00402156">
          <w:rPr>
            <w:rStyle w:val="Hipervnculo"/>
            <w:rFonts w:ascii="Gadugi" w:hAnsi="Gadugi"/>
            <w:noProof/>
          </w:rPr>
          <w:t>Tabla 28: Ejemplo de modelo GAP (Brecha)</w:t>
        </w:r>
        <w:r w:rsidR="00C70B4D">
          <w:rPr>
            <w:noProof/>
            <w:webHidden/>
          </w:rPr>
          <w:tab/>
        </w:r>
        <w:r w:rsidR="00C70B4D">
          <w:rPr>
            <w:noProof/>
            <w:webHidden/>
          </w:rPr>
          <w:fldChar w:fldCharType="begin"/>
        </w:r>
        <w:r w:rsidR="00C70B4D">
          <w:rPr>
            <w:noProof/>
            <w:webHidden/>
          </w:rPr>
          <w:instrText xml:space="preserve"> PAGEREF _Toc478749731 \h </w:instrText>
        </w:r>
        <w:r w:rsidR="00C70B4D">
          <w:rPr>
            <w:noProof/>
            <w:webHidden/>
          </w:rPr>
        </w:r>
        <w:r w:rsidR="00C70B4D">
          <w:rPr>
            <w:noProof/>
            <w:webHidden/>
          </w:rPr>
          <w:fldChar w:fldCharType="separate"/>
        </w:r>
        <w:r w:rsidR="00966BCF">
          <w:rPr>
            <w:noProof/>
            <w:webHidden/>
          </w:rPr>
          <w:t>153</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32" w:history="1">
        <w:r w:rsidR="00C70B4D" w:rsidRPr="00402156">
          <w:rPr>
            <w:rStyle w:val="Hipervnculo"/>
            <w:rFonts w:ascii="Gadugi" w:hAnsi="Gadugi"/>
            <w:noProof/>
          </w:rPr>
          <w:t>Tabla 29: Ejemplo de proceso analítico jerárquico</w:t>
        </w:r>
        <w:r w:rsidR="00C70B4D">
          <w:rPr>
            <w:noProof/>
            <w:webHidden/>
          </w:rPr>
          <w:tab/>
        </w:r>
        <w:r w:rsidR="00C70B4D">
          <w:rPr>
            <w:noProof/>
            <w:webHidden/>
          </w:rPr>
          <w:fldChar w:fldCharType="begin"/>
        </w:r>
        <w:r w:rsidR="00C70B4D">
          <w:rPr>
            <w:noProof/>
            <w:webHidden/>
          </w:rPr>
          <w:instrText xml:space="preserve"> PAGEREF _Toc478749732 \h </w:instrText>
        </w:r>
        <w:r w:rsidR="00C70B4D">
          <w:rPr>
            <w:noProof/>
            <w:webHidden/>
          </w:rPr>
        </w:r>
        <w:r w:rsidR="00C70B4D">
          <w:rPr>
            <w:noProof/>
            <w:webHidden/>
          </w:rPr>
          <w:fldChar w:fldCharType="separate"/>
        </w:r>
        <w:r w:rsidR="00966BCF">
          <w:rPr>
            <w:noProof/>
            <w:webHidden/>
          </w:rPr>
          <w:t>162</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33" w:history="1">
        <w:r w:rsidR="00C70B4D" w:rsidRPr="00402156">
          <w:rPr>
            <w:rStyle w:val="Hipervnculo"/>
            <w:rFonts w:ascii="Gadugi" w:hAnsi="Gadugi"/>
            <w:noProof/>
          </w:rPr>
          <w:t>Tabla 30: Ejemplo del despliegue funcional de la calidad (QFD)</w:t>
        </w:r>
        <w:r w:rsidR="00C70B4D">
          <w:rPr>
            <w:noProof/>
            <w:webHidden/>
          </w:rPr>
          <w:tab/>
        </w:r>
        <w:r w:rsidR="00C70B4D">
          <w:rPr>
            <w:noProof/>
            <w:webHidden/>
          </w:rPr>
          <w:fldChar w:fldCharType="begin"/>
        </w:r>
        <w:r w:rsidR="00C70B4D">
          <w:rPr>
            <w:noProof/>
            <w:webHidden/>
          </w:rPr>
          <w:instrText xml:space="preserve"> PAGEREF _Toc478749733 \h </w:instrText>
        </w:r>
        <w:r w:rsidR="00C70B4D">
          <w:rPr>
            <w:noProof/>
            <w:webHidden/>
          </w:rPr>
        </w:r>
        <w:r w:rsidR="00C70B4D">
          <w:rPr>
            <w:noProof/>
            <w:webHidden/>
          </w:rPr>
          <w:fldChar w:fldCharType="separate"/>
        </w:r>
        <w:r w:rsidR="00966BCF">
          <w:rPr>
            <w:noProof/>
            <w:webHidden/>
          </w:rPr>
          <w:t>163</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34" w:history="1">
        <w:r w:rsidR="00C70B4D" w:rsidRPr="00402156">
          <w:rPr>
            <w:rStyle w:val="Hipervnculo"/>
            <w:rFonts w:ascii="Gadugi" w:hAnsi="Gadugi"/>
            <w:noProof/>
          </w:rPr>
          <w:t>Tabla 31: Ejemplo de recolección de métricas</w:t>
        </w:r>
        <w:r w:rsidR="00C70B4D">
          <w:rPr>
            <w:noProof/>
            <w:webHidden/>
          </w:rPr>
          <w:tab/>
        </w:r>
        <w:r w:rsidR="00C70B4D">
          <w:rPr>
            <w:noProof/>
            <w:webHidden/>
          </w:rPr>
          <w:fldChar w:fldCharType="begin"/>
        </w:r>
        <w:r w:rsidR="00C70B4D">
          <w:rPr>
            <w:noProof/>
            <w:webHidden/>
          </w:rPr>
          <w:instrText xml:space="preserve"> PAGEREF _Toc478749734 \h </w:instrText>
        </w:r>
        <w:r w:rsidR="00C70B4D">
          <w:rPr>
            <w:noProof/>
            <w:webHidden/>
          </w:rPr>
        </w:r>
        <w:r w:rsidR="00C70B4D">
          <w:rPr>
            <w:noProof/>
            <w:webHidden/>
          </w:rPr>
          <w:fldChar w:fldCharType="separate"/>
        </w:r>
        <w:r w:rsidR="00966BCF">
          <w:rPr>
            <w:noProof/>
            <w:webHidden/>
          </w:rPr>
          <w:t>164</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35" w:history="1">
        <w:r w:rsidR="00C70B4D" w:rsidRPr="00402156">
          <w:rPr>
            <w:rStyle w:val="Hipervnculo"/>
            <w:rFonts w:ascii="Gadugi" w:hAnsi="Gadugi"/>
            <w:noProof/>
          </w:rPr>
          <w:t>Tabla 32: Ejemplo de registro de problemas y priorización de problemas</w:t>
        </w:r>
        <w:r w:rsidR="00C70B4D">
          <w:rPr>
            <w:noProof/>
            <w:webHidden/>
          </w:rPr>
          <w:tab/>
        </w:r>
        <w:r w:rsidR="00C70B4D">
          <w:rPr>
            <w:noProof/>
            <w:webHidden/>
          </w:rPr>
          <w:fldChar w:fldCharType="begin"/>
        </w:r>
        <w:r w:rsidR="00C70B4D">
          <w:rPr>
            <w:noProof/>
            <w:webHidden/>
          </w:rPr>
          <w:instrText xml:space="preserve"> PAGEREF _Toc478749735 \h </w:instrText>
        </w:r>
        <w:r w:rsidR="00C70B4D">
          <w:rPr>
            <w:noProof/>
            <w:webHidden/>
          </w:rPr>
        </w:r>
        <w:r w:rsidR="00C70B4D">
          <w:rPr>
            <w:noProof/>
            <w:webHidden/>
          </w:rPr>
          <w:fldChar w:fldCharType="separate"/>
        </w:r>
        <w:r w:rsidR="00966BCF">
          <w:rPr>
            <w:noProof/>
            <w:webHidden/>
          </w:rPr>
          <w:t>165</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36" w:history="1">
        <w:r w:rsidR="00C70B4D" w:rsidRPr="00402156">
          <w:rPr>
            <w:rStyle w:val="Hipervnculo"/>
            <w:rFonts w:ascii="Gadugi" w:hAnsi="Gadugi"/>
            <w:noProof/>
          </w:rPr>
          <w:t>Tabla 33: Responsables requeridos para servicios</w:t>
        </w:r>
        <w:r w:rsidR="00C70B4D">
          <w:rPr>
            <w:noProof/>
            <w:webHidden/>
          </w:rPr>
          <w:tab/>
        </w:r>
        <w:r w:rsidR="00C70B4D">
          <w:rPr>
            <w:noProof/>
            <w:webHidden/>
          </w:rPr>
          <w:fldChar w:fldCharType="begin"/>
        </w:r>
        <w:r w:rsidR="00C70B4D">
          <w:rPr>
            <w:noProof/>
            <w:webHidden/>
          </w:rPr>
          <w:instrText xml:space="preserve"> PAGEREF _Toc478749736 \h </w:instrText>
        </w:r>
        <w:r w:rsidR="00C70B4D">
          <w:rPr>
            <w:noProof/>
            <w:webHidden/>
          </w:rPr>
        </w:r>
        <w:r w:rsidR="00C70B4D">
          <w:rPr>
            <w:noProof/>
            <w:webHidden/>
          </w:rPr>
          <w:fldChar w:fldCharType="separate"/>
        </w:r>
        <w:r w:rsidR="00966BCF">
          <w:rPr>
            <w:noProof/>
            <w:webHidden/>
          </w:rPr>
          <w:t>175</w:t>
        </w:r>
        <w:r w:rsidR="00C70B4D">
          <w:rPr>
            <w:noProof/>
            <w:webHidden/>
          </w:rPr>
          <w:fldChar w:fldCharType="end"/>
        </w:r>
      </w:hyperlink>
    </w:p>
    <w:p w:rsidR="00C70B4D" w:rsidRDefault="00E84C18">
      <w:pPr>
        <w:pStyle w:val="Tabladeilustraciones"/>
        <w:tabs>
          <w:tab w:val="right" w:leader="dot" w:pos="9061"/>
        </w:tabs>
        <w:rPr>
          <w:rFonts w:eastAsiaTheme="minorEastAsia" w:cstheme="minorBidi"/>
          <w:smallCaps w:val="0"/>
          <w:noProof/>
          <w:sz w:val="22"/>
          <w:szCs w:val="22"/>
          <w:lang w:val="es-EC" w:eastAsia="es-EC"/>
        </w:rPr>
      </w:pPr>
      <w:hyperlink w:anchor="_Toc478749737" w:history="1">
        <w:r w:rsidR="00C70B4D" w:rsidRPr="00402156">
          <w:rPr>
            <w:rStyle w:val="Hipervnculo"/>
            <w:rFonts w:ascii="Gadugi" w:hAnsi="Gadugi"/>
            <w:noProof/>
          </w:rPr>
          <w:t>Tabla 34: Responsables requeridos para procesos</w:t>
        </w:r>
        <w:r w:rsidR="00C70B4D">
          <w:rPr>
            <w:noProof/>
            <w:webHidden/>
          </w:rPr>
          <w:tab/>
        </w:r>
        <w:r w:rsidR="00C70B4D">
          <w:rPr>
            <w:noProof/>
            <w:webHidden/>
          </w:rPr>
          <w:fldChar w:fldCharType="begin"/>
        </w:r>
        <w:r w:rsidR="00C70B4D">
          <w:rPr>
            <w:noProof/>
            <w:webHidden/>
          </w:rPr>
          <w:instrText xml:space="preserve"> PAGEREF _Toc478749737 \h </w:instrText>
        </w:r>
        <w:r w:rsidR="00C70B4D">
          <w:rPr>
            <w:noProof/>
            <w:webHidden/>
          </w:rPr>
        </w:r>
        <w:r w:rsidR="00C70B4D">
          <w:rPr>
            <w:noProof/>
            <w:webHidden/>
          </w:rPr>
          <w:fldChar w:fldCharType="separate"/>
        </w:r>
        <w:r w:rsidR="00966BCF">
          <w:rPr>
            <w:noProof/>
            <w:webHidden/>
          </w:rPr>
          <w:t>175</w:t>
        </w:r>
        <w:r w:rsidR="00C70B4D">
          <w:rPr>
            <w:noProof/>
            <w:webHidden/>
          </w:rPr>
          <w:fldChar w:fldCharType="end"/>
        </w:r>
      </w:hyperlink>
    </w:p>
    <w:p w:rsidR="00DC17A0" w:rsidRPr="005F0777" w:rsidRDefault="00383E87" w:rsidP="0048732F">
      <w:r w:rsidRPr="005F0777">
        <w:fldChar w:fldCharType="end"/>
      </w:r>
    </w:p>
    <w:p w:rsidR="00E04DF3" w:rsidRPr="005F0777" w:rsidRDefault="00FA38B7" w:rsidP="0070579F">
      <w:pPr>
        <w:pStyle w:val="Ttulo1"/>
        <w:numPr>
          <w:ilvl w:val="0"/>
          <w:numId w:val="34"/>
        </w:numPr>
      </w:pPr>
      <w:r w:rsidRPr="005F0777">
        <w:br w:type="page"/>
      </w:r>
      <w:bookmarkStart w:id="1" w:name="_Toc471292535"/>
      <w:bookmarkStart w:id="2" w:name="_Toc474493658"/>
      <w:bookmarkStart w:id="3" w:name="_Toc474507026"/>
      <w:bookmarkStart w:id="4" w:name="_Toc477958799"/>
      <w:bookmarkStart w:id="5" w:name="_Toc477969720"/>
      <w:bookmarkStart w:id="6" w:name="_Toc478749578"/>
      <w:r w:rsidR="00650378" w:rsidRPr="005F0777">
        <w:lastRenderedPageBreak/>
        <w:t>INTRODUCCIÓN</w:t>
      </w:r>
      <w:bookmarkEnd w:id="1"/>
      <w:bookmarkEnd w:id="2"/>
      <w:bookmarkEnd w:id="3"/>
      <w:bookmarkEnd w:id="4"/>
      <w:bookmarkEnd w:id="5"/>
      <w:bookmarkEnd w:id="6"/>
    </w:p>
    <w:p w:rsidR="00386D45" w:rsidRPr="005F0777" w:rsidRDefault="00386D45" w:rsidP="0048732F">
      <w:pPr>
        <w:rPr>
          <w:rFonts w:ascii="Gadugi" w:hAnsi="Gadugi"/>
          <w:sz w:val="22"/>
        </w:rPr>
      </w:pPr>
      <w:r w:rsidRPr="005F0777">
        <w:rPr>
          <w:rFonts w:ascii="Gadugi" w:hAnsi="Gadugi"/>
          <w:sz w:val="22"/>
        </w:rPr>
        <w:t>La gestión pública del Municipio del Distrito Metropolitano de Quito, a través de un modelo de prestación de servicios y administración de procesos, se</w:t>
      </w:r>
      <w:r w:rsidR="009424CE">
        <w:rPr>
          <w:rFonts w:ascii="Gadugi" w:hAnsi="Gadugi"/>
          <w:sz w:val="22"/>
        </w:rPr>
        <w:t xml:space="preserve"> caracteriza</w:t>
      </w:r>
      <w:r w:rsidRPr="005F0777">
        <w:rPr>
          <w:rFonts w:ascii="Gadugi" w:hAnsi="Gadugi"/>
          <w:sz w:val="22"/>
        </w:rPr>
        <w:t xml:space="preserve"> por la generación de bienes y servicios públicos de calidad, alineados a la demanda de la ciudadanía, siendo responsabilidad de su ente rector</w:t>
      </w:r>
      <w:r w:rsidR="00C05554" w:rsidRPr="005F0777">
        <w:rPr>
          <w:rFonts w:ascii="Gadugi" w:hAnsi="Gadugi"/>
          <w:sz w:val="22"/>
        </w:rPr>
        <w:t xml:space="preserve"> su aplicación</w:t>
      </w:r>
      <w:r w:rsidRPr="005F0777">
        <w:rPr>
          <w:rFonts w:ascii="Gadugi" w:hAnsi="Gadugi"/>
          <w:sz w:val="22"/>
        </w:rPr>
        <w:t>.</w:t>
      </w:r>
    </w:p>
    <w:p w:rsidR="007F2521" w:rsidRPr="005F0777" w:rsidRDefault="007F2521" w:rsidP="0048732F">
      <w:pPr>
        <w:rPr>
          <w:rFonts w:ascii="Gadugi" w:hAnsi="Gadugi"/>
          <w:sz w:val="22"/>
        </w:rPr>
      </w:pPr>
      <w:r w:rsidRPr="005F0777">
        <w:rPr>
          <w:rFonts w:ascii="Gadugi" w:hAnsi="Gadugi"/>
          <w:sz w:val="22"/>
        </w:rPr>
        <w:t>La Secretaría General de Planificación del Municipio del Distrito Metropolitano de Quito</w:t>
      </w:r>
      <w:r w:rsidR="000D6EA1" w:rsidRPr="005F0777">
        <w:rPr>
          <w:rFonts w:ascii="Gadugi" w:hAnsi="Gadugi"/>
          <w:sz w:val="22"/>
        </w:rPr>
        <w:t>,</w:t>
      </w:r>
      <w:r w:rsidRPr="005F0777">
        <w:rPr>
          <w:rFonts w:ascii="Gadugi" w:hAnsi="Gadugi"/>
          <w:sz w:val="22"/>
        </w:rPr>
        <w:t xml:space="preserve"> es la dependencia encargada de definir lineamientos, directrices y metodologías relacionadas con </w:t>
      </w:r>
      <w:r w:rsidR="000D6EA1" w:rsidRPr="005F0777">
        <w:rPr>
          <w:rFonts w:ascii="Gadugi" w:hAnsi="Gadugi"/>
          <w:sz w:val="22"/>
        </w:rPr>
        <w:t xml:space="preserve">los </w:t>
      </w:r>
      <w:r w:rsidRPr="005F0777">
        <w:rPr>
          <w:rFonts w:ascii="Gadugi" w:hAnsi="Gadugi"/>
          <w:sz w:val="22"/>
        </w:rPr>
        <w:t xml:space="preserve">servicios públicos y </w:t>
      </w:r>
      <w:r w:rsidR="000D6EA1" w:rsidRPr="005F0777">
        <w:rPr>
          <w:rFonts w:ascii="Gadugi" w:hAnsi="Gadugi"/>
          <w:sz w:val="22"/>
        </w:rPr>
        <w:t xml:space="preserve">los </w:t>
      </w:r>
      <w:r w:rsidRPr="005F0777">
        <w:rPr>
          <w:rFonts w:ascii="Gadugi" w:hAnsi="Gadugi"/>
          <w:sz w:val="22"/>
        </w:rPr>
        <w:t xml:space="preserve">procesos </w:t>
      </w:r>
      <w:r w:rsidR="00CD3EFB" w:rsidRPr="005F0777">
        <w:rPr>
          <w:rFonts w:ascii="Gadugi" w:hAnsi="Gadugi"/>
          <w:sz w:val="22"/>
        </w:rPr>
        <w:t>de la entidad</w:t>
      </w:r>
      <w:r w:rsidR="000D6EA1" w:rsidRPr="005F0777">
        <w:rPr>
          <w:rFonts w:ascii="Gadugi" w:hAnsi="Gadugi"/>
          <w:sz w:val="22"/>
        </w:rPr>
        <w:t>, y</w:t>
      </w:r>
      <w:r w:rsidRPr="005F0777">
        <w:rPr>
          <w:rFonts w:ascii="Gadugi" w:hAnsi="Gadugi"/>
          <w:sz w:val="22"/>
        </w:rPr>
        <w:t xml:space="preserve"> su aplicación sobre sus entidades adscritas,</w:t>
      </w:r>
      <w:r w:rsidR="000D6EA1" w:rsidRPr="005F0777">
        <w:rPr>
          <w:rFonts w:ascii="Gadugi" w:hAnsi="Gadugi"/>
          <w:sz w:val="22"/>
        </w:rPr>
        <w:t xml:space="preserve"> por lo que</w:t>
      </w:r>
      <w:r w:rsidRPr="005F0777">
        <w:rPr>
          <w:rFonts w:ascii="Gadugi" w:hAnsi="Gadugi"/>
          <w:sz w:val="22"/>
        </w:rPr>
        <w:t xml:space="preserve"> se emite como </w:t>
      </w:r>
      <w:r w:rsidR="002C0EAD" w:rsidRPr="005F0777">
        <w:rPr>
          <w:rFonts w:ascii="Gadugi" w:hAnsi="Gadugi"/>
          <w:sz w:val="22"/>
        </w:rPr>
        <w:t>primera instancia</w:t>
      </w:r>
      <w:r w:rsidRPr="005F0777">
        <w:rPr>
          <w:rFonts w:ascii="Gadugi" w:hAnsi="Gadugi"/>
          <w:sz w:val="22"/>
        </w:rPr>
        <w:t xml:space="preserve"> la </w:t>
      </w:r>
      <w:r w:rsidRPr="005F0777">
        <w:rPr>
          <w:rFonts w:ascii="Gadugi" w:hAnsi="Gadugi"/>
          <w:b/>
          <w:sz w:val="22"/>
        </w:rPr>
        <w:t>Norma Técnica de Prestación de Servicios y Administración por Procesos</w:t>
      </w:r>
      <w:r w:rsidRPr="005F0777">
        <w:rPr>
          <w:rFonts w:ascii="Gadugi" w:hAnsi="Gadugi"/>
          <w:sz w:val="22"/>
        </w:rPr>
        <w:t xml:space="preserve">, a partir de la cual se sustenta la </w:t>
      </w:r>
      <w:r w:rsidR="00C05554" w:rsidRPr="005F0777">
        <w:rPr>
          <w:rFonts w:ascii="Gadugi" w:hAnsi="Gadugi"/>
          <w:sz w:val="22"/>
        </w:rPr>
        <w:t xml:space="preserve">presente </w:t>
      </w:r>
      <w:r w:rsidRPr="005F0777">
        <w:rPr>
          <w:rFonts w:ascii="Gadugi" w:hAnsi="Gadugi"/>
          <w:sz w:val="22"/>
        </w:rPr>
        <w:t>Metodología de Prestación de Servicios y Administración por Procesos.</w:t>
      </w:r>
    </w:p>
    <w:p w:rsidR="002476CD" w:rsidRPr="005F0777" w:rsidRDefault="002F09E6" w:rsidP="0048732F">
      <w:pPr>
        <w:rPr>
          <w:rFonts w:ascii="Gadugi" w:hAnsi="Gadugi" w:cs="Calibri"/>
          <w:sz w:val="22"/>
        </w:rPr>
      </w:pPr>
      <w:r w:rsidRPr="005F0777">
        <w:rPr>
          <w:rFonts w:ascii="Gadugi" w:hAnsi="Gadugi"/>
          <w:sz w:val="22"/>
        </w:rPr>
        <w:t xml:space="preserve">La </w:t>
      </w:r>
      <w:r w:rsidR="0016178C" w:rsidRPr="005F0777">
        <w:rPr>
          <w:rFonts w:ascii="Gadugi" w:hAnsi="Gadugi"/>
          <w:b/>
          <w:sz w:val="22"/>
        </w:rPr>
        <w:t>Metodología</w:t>
      </w:r>
      <w:r w:rsidRPr="005F0777">
        <w:rPr>
          <w:rFonts w:ascii="Gadugi" w:hAnsi="Gadugi"/>
          <w:b/>
          <w:sz w:val="22"/>
        </w:rPr>
        <w:t xml:space="preserve"> de Prestación de Servicios y Administración por Procesos</w:t>
      </w:r>
      <w:r w:rsidR="007857BC" w:rsidRPr="005F0777">
        <w:rPr>
          <w:rFonts w:ascii="Gadugi" w:hAnsi="Gadugi"/>
          <w:sz w:val="22"/>
        </w:rPr>
        <w:t>,</w:t>
      </w:r>
      <w:r w:rsidRPr="005F0777">
        <w:rPr>
          <w:rFonts w:ascii="Gadugi" w:hAnsi="Gadugi"/>
          <w:sz w:val="22"/>
        </w:rPr>
        <w:t xml:space="preserve"> tiene el propósito de </w:t>
      </w:r>
      <w:r w:rsidR="00A41522" w:rsidRPr="005F0777">
        <w:rPr>
          <w:rFonts w:ascii="Gadugi" w:hAnsi="Gadugi"/>
          <w:sz w:val="22"/>
        </w:rPr>
        <w:t>prov</w:t>
      </w:r>
      <w:r w:rsidR="00F35AFD" w:rsidRPr="005F0777">
        <w:rPr>
          <w:rFonts w:ascii="Gadugi" w:hAnsi="Gadugi"/>
          <w:sz w:val="22"/>
        </w:rPr>
        <w:t>eer los lineamientos que permitirá</w:t>
      </w:r>
      <w:r w:rsidR="00A41522" w:rsidRPr="005F0777">
        <w:rPr>
          <w:rFonts w:ascii="Gadugi" w:hAnsi="Gadugi"/>
          <w:sz w:val="22"/>
        </w:rPr>
        <w:t>n organizar</w:t>
      </w:r>
      <w:r w:rsidRPr="005F0777">
        <w:rPr>
          <w:rFonts w:ascii="Gadugi" w:hAnsi="Gadugi"/>
          <w:sz w:val="22"/>
        </w:rPr>
        <w:t xml:space="preserve"> </w:t>
      </w:r>
      <w:r w:rsidR="00A41522" w:rsidRPr="005F0777">
        <w:rPr>
          <w:rFonts w:ascii="Gadugi" w:hAnsi="Gadugi"/>
          <w:sz w:val="22"/>
        </w:rPr>
        <w:t>lo relacionado con</w:t>
      </w:r>
      <w:r w:rsidRPr="005F0777">
        <w:rPr>
          <w:rFonts w:ascii="Gadugi" w:hAnsi="Gadugi"/>
          <w:sz w:val="22"/>
        </w:rPr>
        <w:t xml:space="preserve"> la prestación de servicios a la ciudadanía y la administración de los procesos de negocio, para cumplimiento del Municipio del Distrito Metropolitano de Quito y todas sus unidades adscritas</w:t>
      </w:r>
      <w:r w:rsidR="007857BC" w:rsidRPr="005F0777">
        <w:rPr>
          <w:rFonts w:ascii="Gadugi" w:hAnsi="Gadugi"/>
          <w:sz w:val="22"/>
        </w:rPr>
        <w:t xml:space="preserve">, </w:t>
      </w:r>
      <w:r w:rsidR="004E0360" w:rsidRPr="005F0777">
        <w:rPr>
          <w:rFonts w:ascii="Gadugi" w:hAnsi="Gadugi"/>
          <w:sz w:val="22"/>
        </w:rPr>
        <w:t xml:space="preserve">respondiendo a un modelo </w:t>
      </w:r>
      <w:r w:rsidR="00786F4A" w:rsidRPr="005F0777">
        <w:rPr>
          <w:rFonts w:ascii="Gadugi" w:hAnsi="Gadugi"/>
          <w:sz w:val="22"/>
        </w:rPr>
        <w:t>para</w:t>
      </w:r>
      <w:r w:rsidR="002476CD" w:rsidRPr="005F0777">
        <w:rPr>
          <w:rFonts w:ascii="Gadugi" w:hAnsi="Gadugi" w:cs="Calibri"/>
          <w:sz w:val="22"/>
        </w:rPr>
        <w:t xml:space="preserve"> una gestión pública eficiente, </w:t>
      </w:r>
      <w:r w:rsidR="004E0360" w:rsidRPr="005F0777">
        <w:rPr>
          <w:rFonts w:ascii="Gadugi" w:hAnsi="Gadugi" w:cs="Calibri"/>
          <w:sz w:val="22"/>
        </w:rPr>
        <w:t xml:space="preserve">cumpliendo con </w:t>
      </w:r>
      <w:r w:rsidR="00786F4A" w:rsidRPr="005F0777">
        <w:rPr>
          <w:rFonts w:ascii="Gadugi" w:hAnsi="Gadugi" w:cs="Calibri"/>
          <w:sz w:val="22"/>
        </w:rPr>
        <w:t xml:space="preserve">las </w:t>
      </w:r>
      <w:r w:rsidR="002476CD" w:rsidRPr="005F0777">
        <w:rPr>
          <w:rFonts w:ascii="Gadugi" w:hAnsi="Gadugi" w:cs="Calibri"/>
          <w:sz w:val="22"/>
        </w:rPr>
        <w:t>necesidades de los clientes internos</w:t>
      </w:r>
      <w:r w:rsidR="004E0360" w:rsidRPr="005F0777">
        <w:rPr>
          <w:rFonts w:ascii="Gadugi" w:hAnsi="Gadugi" w:cs="Calibri"/>
          <w:sz w:val="22"/>
        </w:rPr>
        <w:t xml:space="preserve"> y </w:t>
      </w:r>
      <w:r w:rsidR="002476CD" w:rsidRPr="005F0777">
        <w:rPr>
          <w:rFonts w:ascii="Gadugi" w:hAnsi="Gadugi" w:cs="Calibri"/>
          <w:sz w:val="22"/>
        </w:rPr>
        <w:t xml:space="preserve">externos </w:t>
      </w:r>
      <w:r w:rsidR="004E0360" w:rsidRPr="005F0777">
        <w:rPr>
          <w:rFonts w:ascii="Gadugi" w:hAnsi="Gadugi" w:cs="Calibri"/>
          <w:sz w:val="22"/>
        </w:rPr>
        <w:t>(</w:t>
      </w:r>
      <w:r w:rsidR="002476CD" w:rsidRPr="005F0777">
        <w:rPr>
          <w:rFonts w:ascii="Gadugi" w:hAnsi="Gadugi" w:cs="Calibri"/>
          <w:sz w:val="22"/>
        </w:rPr>
        <w:t>ciudadanía,</w:t>
      </w:r>
      <w:r w:rsidR="004E0360" w:rsidRPr="005F0777">
        <w:rPr>
          <w:rFonts w:ascii="Gadugi" w:hAnsi="Gadugi" w:cs="Calibri"/>
          <w:sz w:val="22"/>
        </w:rPr>
        <w:t xml:space="preserve"> </w:t>
      </w:r>
      <w:r w:rsidR="002476CD" w:rsidRPr="005F0777">
        <w:rPr>
          <w:rFonts w:ascii="Gadugi" w:hAnsi="Gadugi" w:cs="Calibri"/>
          <w:sz w:val="22"/>
        </w:rPr>
        <w:t>empresa</w:t>
      </w:r>
      <w:r w:rsidR="004E0360" w:rsidRPr="005F0777">
        <w:rPr>
          <w:rFonts w:ascii="Gadugi" w:hAnsi="Gadugi" w:cs="Calibri"/>
          <w:sz w:val="22"/>
        </w:rPr>
        <w:t xml:space="preserve"> pública, empresa privada, </w:t>
      </w:r>
      <w:r w:rsidR="00202612" w:rsidRPr="005F0777">
        <w:rPr>
          <w:rFonts w:ascii="Gadugi" w:hAnsi="Gadugi" w:cs="Calibri"/>
          <w:sz w:val="22"/>
        </w:rPr>
        <w:t xml:space="preserve">entidades </w:t>
      </w:r>
      <w:r w:rsidR="00B91D15" w:rsidRPr="005F0777">
        <w:rPr>
          <w:rFonts w:ascii="Gadugi" w:hAnsi="Gadugi" w:cs="Calibri"/>
          <w:sz w:val="22"/>
        </w:rPr>
        <w:t>públicas o gubernamentales</w:t>
      </w:r>
      <w:r w:rsidR="00786F4A" w:rsidRPr="005F0777">
        <w:rPr>
          <w:rFonts w:ascii="Gadugi" w:hAnsi="Gadugi" w:cs="Calibri"/>
          <w:sz w:val="22"/>
        </w:rPr>
        <w:t>)</w:t>
      </w:r>
      <w:r w:rsidR="002476CD" w:rsidRPr="005F0777">
        <w:rPr>
          <w:rFonts w:ascii="Gadugi" w:hAnsi="Gadugi" w:cs="Calibri"/>
          <w:sz w:val="22"/>
        </w:rPr>
        <w:t>.</w:t>
      </w:r>
    </w:p>
    <w:p w:rsidR="001E5728" w:rsidRPr="005F0777" w:rsidRDefault="001945C5" w:rsidP="0048732F">
      <w:pPr>
        <w:rPr>
          <w:rFonts w:ascii="Gadugi" w:hAnsi="Gadugi"/>
          <w:sz w:val="22"/>
        </w:rPr>
      </w:pPr>
      <w:r w:rsidRPr="005F0777">
        <w:rPr>
          <w:rFonts w:ascii="Gadugi" w:hAnsi="Gadugi"/>
          <w:sz w:val="22"/>
        </w:rPr>
        <w:t>El presente documento contiene,</w:t>
      </w:r>
      <w:r w:rsidR="00220899" w:rsidRPr="005F0777">
        <w:rPr>
          <w:rFonts w:ascii="Gadugi" w:hAnsi="Gadugi"/>
          <w:sz w:val="22"/>
        </w:rPr>
        <w:t xml:space="preserve"> los conceptos básicos relacionados con la prestación de servicio</w:t>
      </w:r>
      <w:r w:rsidR="009565C2" w:rsidRPr="005F0777">
        <w:rPr>
          <w:rFonts w:ascii="Gadugi" w:hAnsi="Gadugi"/>
          <w:sz w:val="22"/>
        </w:rPr>
        <w:t>s y administración de procesos,</w:t>
      </w:r>
      <w:r w:rsidR="00220899" w:rsidRPr="005F0777">
        <w:rPr>
          <w:rFonts w:ascii="Gadugi" w:hAnsi="Gadugi"/>
          <w:sz w:val="22"/>
        </w:rPr>
        <w:t xml:space="preserve"> </w:t>
      </w:r>
      <w:r w:rsidR="002F2405" w:rsidRPr="005F0777">
        <w:rPr>
          <w:rFonts w:ascii="Gadugi" w:hAnsi="Gadugi"/>
          <w:sz w:val="22"/>
        </w:rPr>
        <w:t>y el desarrollo de la metodología en función del modelo propuesto.</w:t>
      </w:r>
      <w:r w:rsidR="00220899" w:rsidRPr="005F0777">
        <w:rPr>
          <w:rFonts w:ascii="Gadugi" w:hAnsi="Gadugi"/>
          <w:sz w:val="22"/>
        </w:rPr>
        <w:t xml:space="preserve">  </w:t>
      </w:r>
    </w:p>
    <w:p w:rsidR="00713D5D" w:rsidRPr="005F0777" w:rsidRDefault="00713D5D" w:rsidP="005E5E87">
      <w:pPr>
        <w:pStyle w:val="Ttulo2"/>
      </w:pPr>
      <w:bookmarkStart w:id="7" w:name="_Toc471292538"/>
      <w:bookmarkStart w:id="8" w:name="_Toc474493659"/>
      <w:bookmarkStart w:id="9" w:name="_Toc474507027"/>
      <w:bookmarkStart w:id="10" w:name="_Toc477958800"/>
      <w:bookmarkStart w:id="11" w:name="_Toc477969721"/>
      <w:bookmarkStart w:id="12" w:name="_Toc478749579"/>
      <w:r w:rsidRPr="005F0777">
        <w:t>GLOSARIO DE TÉRMINOS Y ABREVIATURAS</w:t>
      </w:r>
      <w:bookmarkEnd w:id="7"/>
      <w:bookmarkEnd w:id="8"/>
      <w:bookmarkEnd w:id="9"/>
      <w:bookmarkEnd w:id="10"/>
      <w:bookmarkEnd w:id="11"/>
      <w:bookmarkEnd w:id="12"/>
    </w:p>
    <w:p w:rsidR="00D11525" w:rsidRDefault="00D11525" w:rsidP="00D11525">
      <w:pPr>
        <w:pStyle w:val="Prrafodelista"/>
        <w:numPr>
          <w:ilvl w:val="0"/>
          <w:numId w:val="1"/>
        </w:numPr>
        <w:rPr>
          <w:rFonts w:ascii="Gadugi" w:hAnsi="Gadugi" w:cstheme="minorHAnsi"/>
          <w:b/>
          <w:sz w:val="22"/>
        </w:rPr>
      </w:pPr>
      <w:r w:rsidRPr="005F0777">
        <w:rPr>
          <w:rFonts w:ascii="Gadugi" w:hAnsi="Gadugi" w:cstheme="minorHAnsi"/>
          <w:b/>
          <w:sz w:val="22"/>
        </w:rPr>
        <w:t xml:space="preserve">Administración por Procesos (Business Process Management - BPM por sus siglas en inglés).- </w:t>
      </w:r>
      <w:r w:rsidR="00C956F5" w:rsidRPr="00C956F5">
        <w:rPr>
          <w:rFonts w:ascii="Gadugi" w:hAnsi="Gadugi" w:cstheme="minorHAnsi"/>
          <w:sz w:val="22"/>
        </w:rPr>
        <w:t>C</w:t>
      </w:r>
      <w:r w:rsidRPr="005F0777">
        <w:rPr>
          <w:rFonts w:ascii="Gadugi" w:hAnsi="Gadugi" w:cstheme="minorHAnsi"/>
          <w:sz w:val="22"/>
        </w:rPr>
        <w:t>onstituye una práctica integral que busca mejorar el desempeño para beneficio de los grupos de interés a través de la mejora continua y sincronización de las capacidades de procesos de la entidad.</w:t>
      </w:r>
      <w:r w:rsidRPr="005F0777">
        <w:rPr>
          <w:rFonts w:ascii="Gadugi" w:hAnsi="Gadugi" w:cstheme="minorHAnsi"/>
          <w:b/>
          <w:sz w:val="22"/>
        </w:rPr>
        <w:t xml:space="preserve"> </w:t>
      </w:r>
    </w:p>
    <w:p w:rsidR="004237BA" w:rsidRPr="005F0777" w:rsidRDefault="004237BA" w:rsidP="00D051EF">
      <w:pPr>
        <w:pStyle w:val="Prrafodelista"/>
        <w:numPr>
          <w:ilvl w:val="0"/>
          <w:numId w:val="1"/>
        </w:numPr>
        <w:rPr>
          <w:rFonts w:ascii="Gadugi" w:hAnsi="Gadugi" w:cstheme="minorHAnsi"/>
          <w:sz w:val="22"/>
        </w:rPr>
      </w:pPr>
      <w:r w:rsidRPr="005F0777">
        <w:rPr>
          <w:rFonts w:ascii="Gadugi" w:hAnsi="Gadugi" w:cstheme="minorHAnsi"/>
          <w:b/>
          <w:sz w:val="22"/>
        </w:rPr>
        <w:t xml:space="preserve">Ámbito de acción.- </w:t>
      </w:r>
      <w:r w:rsidR="004D0D07" w:rsidRPr="005F0777">
        <w:rPr>
          <w:rFonts w:ascii="Gadugi" w:hAnsi="Gadugi" w:cstheme="minorHAnsi"/>
          <w:sz w:val="22"/>
        </w:rPr>
        <w:t>Es el nivel más alto considerado en la jerarquización de los servicios, el mismo que constituye un tipo de clasificación, agrupando los servicios principalmente en base a los derechos del buen vivir que dispone la Constitución de la República del Ecuador.</w:t>
      </w:r>
    </w:p>
    <w:p w:rsidR="00047B78" w:rsidRPr="00047B78" w:rsidRDefault="00047B78" w:rsidP="00D051EF">
      <w:pPr>
        <w:pStyle w:val="Prrafodelista"/>
        <w:numPr>
          <w:ilvl w:val="0"/>
          <w:numId w:val="1"/>
        </w:numPr>
        <w:rPr>
          <w:rFonts w:ascii="Gadugi" w:hAnsi="Gadugi" w:cstheme="minorHAnsi"/>
          <w:sz w:val="22"/>
          <w:shd w:val="clear" w:color="auto" w:fill="FFFFFF"/>
        </w:rPr>
      </w:pPr>
      <w:r w:rsidRPr="00047B78">
        <w:rPr>
          <w:rFonts w:ascii="Gadugi" w:hAnsi="Gadugi" w:cstheme="minorHAnsi"/>
          <w:b/>
          <w:sz w:val="22"/>
          <w:shd w:val="clear" w:color="auto" w:fill="FFFFFF"/>
        </w:rPr>
        <w:t>AMFE.-</w:t>
      </w:r>
      <w:r>
        <w:rPr>
          <w:rFonts w:ascii="Gadugi" w:hAnsi="Gadugi" w:cstheme="minorHAnsi"/>
          <w:sz w:val="22"/>
          <w:shd w:val="clear" w:color="auto" w:fill="FFFFFF"/>
        </w:rPr>
        <w:t xml:space="preserve"> Siglas de las palabras Análisis Modal de Fallos y Efectos.</w:t>
      </w:r>
    </w:p>
    <w:p w:rsidR="001945C5" w:rsidRPr="005F0777" w:rsidRDefault="001945C5" w:rsidP="00D051EF">
      <w:pPr>
        <w:pStyle w:val="Prrafodelista"/>
        <w:numPr>
          <w:ilvl w:val="0"/>
          <w:numId w:val="1"/>
        </w:numPr>
        <w:rPr>
          <w:rFonts w:ascii="Gadugi" w:hAnsi="Gadugi" w:cstheme="minorHAnsi"/>
          <w:sz w:val="22"/>
          <w:shd w:val="clear" w:color="auto" w:fill="FFFFFF"/>
        </w:rPr>
      </w:pPr>
      <w:r w:rsidRPr="005F0777">
        <w:rPr>
          <w:rFonts w:ascii="Gadugi" w:hAnsi="Gadugi" w:cstheme="minorHAnsi"/>
          <w:b/>
          <w:sz w:val="22"/>
        </w:rPr>
        <w:t>Aplicaciones.-</w:t>
      </w:r>
      <w:r w:rsidRPr="005F0777">
        <w:rPr>
          <w:rFonts w:ascii="Gadugi" w:hAnsi="Gadugi" w:cstheme="minorHAnsi"/>
          <w:sz w:val="22"/>
          <w:shd w:val="clear" w:color="auto" w:fill="FFFFFF"/>
        </w:rPr>
        <w:t xml:space="preserve"> Es un tipo de programa informático diseñado como herramienta para permitir a un usuario realizar uno o diversos tipos de trabajos.</w:t>
      </w:r>
    </w:p>
    <w:p w:rsidR="00D11525" w:rsidRPr="005F0777" w:rsidRDefault="001945C5" w:rsidP="00D11525">
      <w:pPr>
        <w:pStyle w:val="Prrafodelista"/>
        <w:numPr>
          <w:ilvl w:val="0"/>
          <w:numId w:val="1"/>
        </w:numPr>
        <w:rPr>
          <w:rFonts w:ascii="Gadugi" w:hAnsi="Gadugi" w:cstheme="minorHAnsi"/>
          <w:sz w:val="22"/>
        </w:rPr>
      </w:pPr>
      <w:r w:rsidRPr="005F0777">
        <w:rPr>
          <w:rFonts w:ascii="Gadugi" w:hAnsi="Gadugi" w:cstheme="minorHAnsi"/>
          <w:b/>
          <w:sz w:val="22"/>
        </w:rPr>
        <w:lastRenderedPageBreak/>
        <w:t xml:space="preserve">Arquitectura de Procesos.- </w:t>
      </w:r>
      <w:r w:rsidR="00D11525" w:rsidRPr="005F0777">
        <w:rPr>
          <w:rFonts w:ascii="Gadugi" w:hAnsi="Gadugi" w:cstheme="minorHAnsi"/>
          <w:sz w:val="22"/>
        </w:rPr>
        <w:t>Es una representación que define como está organizada la entidad y cuáles son los objetivos que se están tratando de conseguir, en función de la identificación de sus servicios y procesos.</w:t>
      </w:r>
    </w:p>
    <w:p w:rsidR="00D11525" w:rsidRDefault="00D11525" w:rsidP="00D11525">
      <w:pPr>
        <w:pStyle w:val="Prrafodelista"/>
        <w:numPr>
          <w:ilvl w:val="0"/>
          <w:numId w:val="1"/>
        </w:numPr>
        <w:rPr>
          <w:rFonts w:ascii="Gadugi" w:hAnsi="Gadugi" w:cstheme="minorHAnsi"/>
          <w:sz w:val="22"/>
        </w:rPr>
      </w:pPr>
      <w:r w:rsidRPr="005F0777">
        <w:rPr>
          <w:rFonts w:ascii="Gadugi" w:hAnsi="Gadugi" w:cstheme="minorHAnsi"/>
          <w:b/>
          <w:sz w:val="22"/>
        </w:rPr>
        <w:t xml:space="preserve">Automatización de procesos.- </w:t>
      </w:r>
      <w:r w:rsidRPr="005F0777">
        <w:rPr>
          <w:rFonts w:ascii="Gadugi" w:hAnsi="Gadugi" w:cstheme="minorHAnsi"/>
          <w:sz w:val="22"/>
        </w:rPr>
        <w:t xml:space="preserve">Es </w:t>
      </w:r>
      <w:r w:rsidR="00CE5D88">
        <w:rPr>
          <w:rFonts w:ascii="Gadugi" w:hAnsi="Gadugi" w:cstheme="minorHAnsi"/>
          <w:sz w:val="22"/>
        </w:rPr>
        <w:t xml:space="preserve">una </w:t>
      </w:r>
      <w:r w:rsidRPr="005F0777">
        <w:rPr>
          <w:rFonts w:ascii="Gadugi" w:hAnsi="Gadugi" w:cstheme="minorHAnsi"/>
          <w:sz w:val="22"/>
        </w:rPr>
        <w:t>estrategia a través de la cual se toman procesos que se encuentran siendo ejecutados manualmente, o porciones de los mismos; y se los incluye tecnología con la finalidad de que se puedan ejecutar a través de un computador de forma automática. La automatización se realiza a través de un Software de Automatización de Procesos (Business Process Management Suite – BPMS, por sus siglas en inglés). Ej. Automatización de la emisión de un certificado.</w:t>
      </w:r>
    </w:p>
    <w:p w:rsidR="000609AC" w:rsidRPr="000609AC" w:rsidRDefault="000609AC" w:rsidP="001B6E59">
      <w:pPr>
        <w:pStyle w:val="Prrafodelista"/>
        <w:numPr>
          <w:ilvl w:val="0"/>
          <w:numId w:val="1"/>
        </w:numPr>
        <w:rPr>
          <w:rFonts w:ascii="Gadugi" w:hAnsi="Gadugi" w:cstheme="minorHAnsi"/>
          <w:b/>
          <w:sz w:val="22"/>
        </w:rPr>
      </w:pPr>
      <w:r w:rsidRPr="000609AC">
        <w:rPr>
          <w:rFonts w:ascii="Gadugi" w:hAnsi="Gadugi" w:cstheme="minorHAnsi"/>
          <w:b/>
          <w:sz w:val="22"/>
        </w:rPr>
        <w:t>BSC.-</w:t>
      </w:r>
      <w:r>
        <w:rPr>
          <w:rFonts w:ascii="Gadugi" w:hAnsi="Gadugi" w:cstheme="minorHAnsi"/>
          <w:b/>
          <w:sz w:val="22"/>
        </w:rPr>
        <w:t xml:space="preserve"> </w:t>
      </w:r>
      <w:r w:rsidRPr="000609AC">
        <w:rPr>
          <w:rFonts w:ascii="Gadugi" w:hAnsi="Gadugi" w:cstheme="minorHAnsi"/>
          <w:sz w:val="22"/>
        </w:rPr>
        <w:t xml:space="preserve">Siglas </w:t>
      </w:r>
      <w:r w:rsidR="00054B86">
        <w:rPr>
          <w:rFonts w:ascii="Gadugi" w:hAnsi="Gadugi" w:cstheme="minorHAnsi"/>
          <w:sz w:val="22"/>
        </w:rPr>
        <w:t xml:space="preserve">de las palabras </w:t>
      </w:r>
      <w:r w:rsidRPr="000609AC">
        <w:rPr>
          <w:rFonts w:ascii="Gadugi" w:hAnsi="Gadugi" w:cstheme="minorHAnsi"/>
          <w:sz w:val="22"/>
        </w:rPr>
        <w:t xml:space="preserve">en </w:t>
      </w:r>
      <w:r>
        <w:rPr>
          <w:rFonts w:ascii="Gadugi" w:hAnsi="Gadugi" w:cstheme="minorHAnsi"/>
          <w:sz w:val="22"/>
        </w:rPr>
        <w:t xml:space="preserve">inglés de Balanced ScoreCard, Cuadro de mando integral. </w:t>
      </w:r>
    </w:p>
    <w:p w:rsidR="001B6E59" w:rsidRPr="005F0777" w:rsidRDefault="001B6E59" w:rsidP="001B6E59">
      <w:pPr>
        <w:pStyle w:val="Prrafodelista"/>
        <w:numPr>
          <w:ilvl w:val="0"/>
          <w:numId w:val="1"/>
        </w:numPr>
        <w:rPr>
          <w:rFonts w:ascii="Gadugi" w:hAnsi="Gadugi" w:cstheme="minorHAnsi"/>
          <w:sz w:val="22"/>
        </w:rPr>
      </w:pPr>
      <w:r w:rsidRPr="005F0777">
        <w:rPr>
          <w:rFonts w:ascii="Gadugi" w:hAnsi="Gadugi" w:cstheme="minorHAnsi"/>
          <w:b/>
          <w:sz w:val="22"/>
        </w:rPr>
        <w:t xml:space="preserve">Cadena de Valor.- </w:t>
      </w:r>
      <w:r w:rsidRPr="005F0777">
        <w:rPr>
          <w:rFonts w:ascii="Gadugi" w:hAnsi="Gadugi" w:cstheme="minorHAnsi"/>
          <w:sz w:val="22"/>
        </w:rPr>
        <w:t>Es el conjunto de actividades desempeñadas internamente por la entidad, para diseñar, producir, entregar y apoyar los servicios que brinda a la ciudadanía. La cadena de valor identifica gráficamente las cadenas e interacciones de procesos e interacciones, encaminados a satisfacer las expectativas de la ciudadanía.</w:t>
      </w:r>
    </w:p>
    <w:p w:rsidR="00D43AFB" w:rsidRDefault="00D43AFB" w:rsidP="00D43AFB">
      <w:pPr>
        <w:pStyle w:val="Prrafodelista"/>
        <w:numPr>
          <w:ilvl w:val="0"/>
          <w:numId w:val="1"/>
        </w:numPr>
        <w:rPr>
          <w:rFonts w:ascii="Gadugi" w:hAnsi="Gadugi" w:cstheme="minorHAnsi"/>
          <w:sz w:val="22"/>
        </w:rPr>
      </w:pPr>
      <w:r w:rsidRPr="005F0777">
        <w:rPr>
          <w:rFonts w:ascii="Gadugi" w:hAnsi="Gadugi" w:cstheme="minorHAnsi"/>
          <w:b/>
          <w:sz w:val="22"/>
        </w:rPr>
        <w:t xml:space="preserve">Catálogo de Procesos.- </w:t>
      </w:r>
      <w:r w:rsidRPr="005F0777">
        <w:rPr>
          <w:rFonts w:ascii="Gadugi" w:hAnsi="Gadugi" w:cstheme="minorHAnsi"/>
          <w:sz w:val="22"/>
        </w:rPr>
        <w:t>Lista o relación ordenada de los procesos definidos de la entidad de acuerdo a su tipo.</w:t>
      </w:r>
    </w:p>
    <w:p w:rsidR="00280C32" w:rsidRPr="00280C32" w:rsidRDefault="00280C32" w:rsidP="00280C32">
      <w:pPr>
        <w:pStyle w:val="Prrafodelista"/>
        <w:numPr>
          <w:ilvl w:val="0"/>
          <w:numId w:val="1"/>
        </w:numPr>
        <w:rPr>
          <w:rFonts w:ascii="Gadugi" w:hAnsi="Gadugi" w:cstheme="minorHAnsi"/>
          <w:sz w:val="22"/>
        </w:rPr>
      </w:pPr>
      <w:r w:rsidRPr="00280C32">
        <w:rPr>
          <w:rFonts w:ascii="Gadugi" w:hAnsi="Gadugi" w:cstheme="minorHAnsi"/>
          <w:b/>
          <w:sz w:val="22"/>
        </w:rPr>
        <w:t xml:space="preserve">CIF.- </w:t>
      </w:r>
      <w:r w:rsidR="00054B86">
        <w:rPr>
          <w:rFonts w:ascii="Gadugi" w:hAnsi="Gadugi" w:cstheme="minorHAnsi"/>
          <w:sz w:val="22"/>
        </w:rPr>
        <w:t xml:space="preserve">Siglas de las palabras en </w:t>
      </w:r>
      <w:hyperlink r:id="rId10" w:tgtFrame="_blank" w:tooltip="inglés" w:history="1">
        <w:r w:rsidRPr="00280C32">
          <w:rPr>
            <w:rFonts w:ascii="Gadugi" w:hAnsi="Gadugi" w:cstheme="minorHAnsi"/>
            <w:sz w:val="22"/>
          </w:rPr>
          <w:t>inglés</w:t>
        </w:r>
      </w:hyperlink>
      <w:r w:rsidRPr="00280C32">
        <w:rPr>
          <w:rFonts w:ascii="Gadugi" w:hAnsi="Gadugi" w:cstheme="minorHAnsi"/>
          <w:sz w:val="22"/>
        </w:rPr>
        <w:t xml:space="preserve"> </w:t>
      </w:r>
      <w:r w:rsidR="00054B86">
        <w:rPr>
          <w:rFonts w:ascii="Gadugi" w:hAnsi="Gadugi" w:cstheme="minorHAnsi"/>
          <w:sz w:val="22"/>
        </w:rPr>
        <w:t xml:space="preserve">de </w:t>
      </w:r>
      <w:r w:rsidRPr="00280C32">
        <w:rPr>
          <w:rFonts w:ascii="Gadugi" w:hAnsi="Gadugi" w:cstheme="minorHAnsi"/>
          <w:sz w:val="22"/>
        </w:rPr>
        <w:t>C</w:t>
      </w:r>
      <w:r w:rsidR="00054B86">
        <w:rPr>
          <w:rFonts w:ascii="Gadugi" w:hAnsi="Gadugi" w:cstheme="minorHAnsi"/>
          <w:sz w:val="22"/>
        </w:rPr>
        <w:t>ost Insurance and Freight;</w:t>
      </w:r>
      <w:r w:rsidRPr="00280C32">
        <w:rPr>
          <w:rFonts w:ascii="Gadugi" w:hAnsi="Gadugi" w:cstheme="minorHAnsi"/>
          <w:sz w:val="22"/>
        </w:rPr>
        <w:t xml:space="preserve"> Costo, seguro y flete</w:t>
      </w:r>
      <w:r>
        <w:rPr>
          <w:rFonts w:ascii="Gadugi" w:hAnsi="Gadugi" w:cstheme="minorHAnsi"/>
          <w:sz w:val="22"/>
        </w:rPr>
        <w:t>.</w:t>
      </w:r>
    </w:p>
    <w:p w:rsidR="00C956F5" w:rsidRPr="00C956F5" w:rsidRDefault="00C956F5" w:rsidP="00C956F5">
      <w:pPr>
        <w:pStyle w:val="Prrafodelista"/>
        <w:numPr>
          <w:ilvl w:val="0"/>
          <w:numId w:val="1"/>
        </w:numPr>
        <w:rPr>
          <w:rFonts w:ascii="Gadugi" w:hAnsi="Gadugi" w:cstheme="minorHAnsi"/>
          <w:sz w:val="22"/>
        </w:rPr>
      </w:pPr>
      <w:r w:rsidRPr="00C956F5">
        <w:rPr>
          <w:rFonts w:ascii="Gadugi" w:hAnsi="Gadugi" w:cstheme="minorHAnsi"/>
          <w:b/>
          <w:sz w:val="22"/>
        </w:rPr>
        <w:t xml:space="preserve">Ciudadanía.- </w:t>
      </w:r>
      <w:r w:rsidRPr="00C956F5">
        <w:rPr>
          <w:rFonts w:ascii="Gadugi" w:hAnsi="Gadugi" w:cstheme="minorHAnsi"/>
          <w:sz w:val="22"/>
        </w:rPr>
        <w:t>Es el conjunto de personas consideradas como ciudadanos de un mismo lugar, definido políticamente.</w:t>
      </w:r>
    </w:p>
    <w:p w:rsidR="001945C5" w:rsidRPr="005F0777" w:rsidRDefault="001945C5" w:rsidP="00D051EF">
      <w:pPr>
        <w:pStyle w:val="Prrafodelista"/>
        <w:numPr>
          <w:ilvl w:val="0"/>
          <w:numId w:val="1"/>
        </w:numPr>
        <w:rPr>
          <w:rFonts w:ascii="Gadugi" w:hAnsi="Gadugi" w:cstheme="minorHAnsi"/>
          <w:sz w:val="22"/>
        </w:rPr>
      </w:pPr>
      <w:r w:rsidRPr="005F0777">
        <w:rPr>
          <w:rFonts w:ascii="Gadugi" w:hAnsi="Gadugi" w:cstheme="minorHAnsi"/>
          <w:b/>
          <w:sz w:val="22"/>
        </w:rPr>
        <w:t>Correlación.-</w:t>
      </w:r>
      <w:r w:rsidRPr="005F0777">
        <w:rPr>
          <w:rFonts w:ascii="Gadugi" w:hAnsi="Gadugi" w:cstheme="minorHAnsi"/>
          <w:sz w:val="22"/>
        </w:rPr>
        <w:t xml:space="preserve"> Es evaluar la relación de dos o más variables, es decir, mide la dependencia de una variable con respecto de otra variable independiente.</w:t>
      </w:r>
    </w:p>
    <w:p w:rsidR="00551B13" w:rsidRPr="005F0777" w:rsidRDefault="00551B13" w:rsidP="00D051EF">
      <w:pPr>
        <w:pStyle w:val="Prrafodelista"/>
        <w:numPr>
          <w:ilvl w:val="0"/>
          <w:numId w:val="1"/>
        </w:numPr>
        <w:rPr>
          <w:rFonts w:ascii="Gadugi" w:hAnsi="Gadugi" w:cstheme="minorHAnsi"/>
          <w:sz w:val="22"/>
        </w:rPr>
      </w:pPr>
      <w:r w:rsidRPr="005F0777">
        <w:rPr>
          <w:rFonts w:ascii="Gadugi" w:hAnsi="Gadugi" w:cstheme="minorHAnsi"/>
          <w:b/>
          <w:sz w:val="22"/>
        </w:rPr>
        <w:t>COOTAD.</w:t>
      </w:r>
      <w:r w:rsidRPr="005F0777">
        <w:rPr>
          <w:rFonts w:ascii="Gadugi" w:hAnsi="Gadugi" w:cstheme="minorHAnsi"/>
          <w:sz w:val="22"/>
        </w:rPr>
        <w:t>- Código Orgánico de Organización Territorial, Autonomía y Descentralización.</w:t>
      </w:r>
    </w:p>
    <w:p w:rsidR="00CE6F37" w:rsidRPr="00CE6F37" w:rsidRDefault="00CE6F37" w:rsidP="00D051EF">
      <w:pPr>
        <w:pStyle w:val="Prrafodelista"/>
        <w:numPr>
          <w:ilvl w:val="0"/>
          <w:numId w:val="1"/>
        </w:numPr>
        <w:rPr>
          <w:rFonts w:ascii="Gadugi" w:hAnsi="Gadugi" w:cstheme="minorHAnsi"/>
          <w:sz w:val="22"/>
        </w:rPr>
      </w:pPr>
      <w:r w:rsidRPr="00CE6F37">
        <w:rPr>
          <w:rFonts w:ascii="Gadugi" w:hAnsi="Gadugi" w:cstheme="minorHAnsi"/>
          <w:b/>
          <w:sz w:val="22"/>
        </w:rPr>
        <w:t>DAFO.-</w:t>
      </w:r>
      <w:r>
        <w:rPr>
          <w:rFonts w:ascii="Gadugi" w:hAnsi="Gadugi" w:cstheme="minorHAnsi"/>
          <w:sz w:val="22"/>
        </w:rPr>
        <w:t xml:space="preserve"> Siglas de las palabras Debilidades, Amenazas, Fortalezas y Oportunidades.</w:t>
      </w:r>
    </w:p>
    <w:p w:rsidR="001945C5" w:rsidRPr="005F0777" w:rsidRDefault="001945C5" w:rsidP="00D051EF">
      <w:pPr>
        <w:pStyle w:val="Prrafodelista"/>
        <w:numPr>
          <w:ilvl w:val="0"/>
          <w:numId w:val="1"/>
        </w:numPr>
        <w:rPr>
          <w:rFonts w:ascii="Gadugi" w:hAnsi="Gadugi" w:cstheme="minorHAnsi"/>
          <w:sz w:val="22"/>
        </w:rPr>
      </w:pPr>
      <w:r w:rsidRPr="005F0777">
        <w:rPr>
          <w:rFonts w:ascii="Gadugi" w:hAnsi="Gadugi" w:cstheme="minorHAnsi"/>
          <w:b/>
          <w:sz w:val="22"/>
        </w:rPr>
        <w:t xml:space="preserve">Demanda.- </w:t>
      </w:r>
      <w:r w:rsidRPr="005F0777">
        <w:rPr>
          <w:rFonts w:ascii="Gadugi" w:hAnsi="Gadugi" w:cstheme="minorHAnsi"/>
          <w:sz w:val="22"/>
        </w:rPr>
        <w:t xml:space="preserve">Se define como la cantidad y calidad de servicios que pueden ser solicitados por la ciudadanía. </w:t>
      </w:r>
    </w:p>
    <w:p w:rsidR="00C956F5" w:rsidRDefault="001945C5" w:rsidP="00C956F5">
      <w:pPr>
        <w:pStyle w:val="Prrafodelista"/>
        <w:numPr>
          <w:ilvl w:val="0"/>
          <w:numId w:val="1"/>
        </w:numPr>
        <w:rPr>
          <w:rFonts w:ascii="Gadugi" w:hAnsi="Gadugi" w:cstheme="minorHAnsi"/>
          <w:sz w:val="22"/>
        </w:rPr>
      </w:pPr>
      <w:r w:rsidRPr="005F0777">
        <w:rPr>
          <w:rFonts w:ascii="Gadugi" w:hAnsi="Gadugi" w:cstheme="minorHAnsi"/>
          <w:b/>
          <w:sz w:val="22"/>
        </w:rPr>
        <w:t>Diagnóstico tecnológico.-</w:t>
      </w:r>
      <w:r w:rsidRPr="005F0777">
        <w:rPr>
          <w:rFonts w:ascii="Gadugi" w:hAnsi="Gadugi" w:cstheme="minorHAnsi"/>
          <w:b/>
          <w:noProof/>
          <w:sz w:val="22"/>
          <w:lang w:eastAsia="es-EC"/>
        </w:rPr>
        <w:t xml:space="preserve"> </w:t>
      </w:r>
      <w:r w:rsidRPr="005F0777">
        <w:rPr>
          <w:rFonts w:ascii="Gadugi" w:hAnsi="Gadugi" w:cstheme="minorHAnsi"/>
          <w:noProof/>
          <w:sz w:val="22"/>
          <w:lang w:eastAsia="es-EC"/>
        </w:rPr>
        <w:t>E</w:t>
      </w:r>
      <w:r w:rsidRPr="005F0777">
        <w:rPr>
          <w:rFonts w:ascii="Gadugi" w:hAnsi="Gadugi" w:cstheme="minorHAnsi"/>
          <w:sz w:val="22"/>
          <w:shd w:val="clear" w:color="auto" w:fill="FFFFFF"/>
        </w:rPr>
        <w:t xml:space="preserve">s la evaluación de la </w:t>
      </w:r>
      <w:r w:rsidR="00CD3EFB" w:rsidRPr="005F0777">
        <w:rPr>
          <w:rFonts w:ascii="Gadugi" w:hAnsi="Gadugi" w:cstheme="minorHAnsi"/>
          <w:sz w:val="22"/>
          <w:shd w:val="clear" w:color="auto" w:fill="FFFFFF"/>
        </w:rPr>
        <w:t>entidad</w:t>
      </w:r>
      <w:r w:rsidRPr="005F0777">
        <w:rPr>
          <w:rFonts w:ascii="Gadugi" w:hAnsi="Gadugi" w:cstheme="minorHAnsi"/>
          <w:sz w:val="22"/>
          <w:shd w:val="clear" w:color="auto" w:fill="FFFFFF"/>
        </w:rPr>
        <w:t xml:space="preserve">  para determinar el nivel de preparación en relación al hardware y software con el que cuenta la </w:t>
      </w:r>
      <w:r w:rsidR="00CD3EFB" w:rsidRPr="005F0777">
        <w:rPr>
          <w:rFonts w:ascii="Gadugi" w:hAnsi="Gadugi" w:cstheme="minorHAnsi"/>
          <w:sz w:val="22"/>
          <w:shd w:val="clear" w:color="auto" w:fill="FFFFFF"/>
        </w:rPr>
        <w:t>entidad</w:t>
      </w:r>
      <w:r w:rsidRPr="005F0777">
        <w:rPr>
          <w:rFonts w:ascii="Gadugi" w:hAnsi="Gadugi" w:cstheme="minorHAnsi"/>
          <w:sz w:val="22"/>
          <w:shd w:val="clear" w:color="auto" w:fill="FFFFFF"/>
        </w:rPr>
        <w:t>, para afrontar y soportar iniciativas tecnológicas. Se determina su madurez y capacidad para poder implementar procesos automatizados.</w:t>
      </w:r>
      <w:r w:rsidRPr="005F0777">
        <w:rPr>
          <w:rFonts w:ascii="Gadugi" w:hAnsi="Gadugi" w:cstheme="minorHAnsi"/>
          <w:sz w:val="22"/>
        </w:rPr>
        <w:t xml:space="preserve"> </w:t>
      </w:r>
    </w:p>
    <w:p w:rsidR="00087B16" w:rsidRPr="00087B16" w:rsidRDefault="007F6911" w:rsidP="00087B16">
      <w:pPr>
        <w:pStyle w:val="Prrafodelista"/>
        <w:numPr>
          <w:ilvl w:val="0"/>
          <w:numId w:val="1"/>
        </w:numPr>
        <w:rPr>
          <w:rFonts w:ascii="Gadugi" w:hAnsi="Gadugi" w:cstheme="minorHAnsi"/>
          <w:sz w:val="22"/>
        </w:rPr>
      </w:pPr>
      <w:r w:rsidRPr="00C956F5">
        <w:rPr>
          <w:rFonts w:ascii="Gadugi" w:hAnsi="Gadugi" w:cstheme="minorHAnsi"/>
          <w:b/>
          <w:sz w:val="22"/>
        </w:rPr>
        <w:t>Diagrama de Flujo.- </w:t>
      </w:r>
      <w:r w:rsidR="00C956F5" w:rsidRPr="00C956F5">
        <w:t>Es la representación gráfica de una secuencia lógica de actividades de un proceso, con la finalidad de brindar mayor comprensión del mismo.</w:t>
      </w:r>
      <w:bookmarkStart w:id="13" w:name="_Toc474493686"/>
      <w:bookmarkStart w:id="14" w:name="_Toc474507054"/>
    </w:p>
    <w:p w:rsidR="00087B16" w:rsidRDefault="00087B16" w:rsidP="00087B16">
      <w:pPr>
        <w:pStyle w:val="Prrafodelista"/>
        <w:numPr>
          <w:ilvl w:val="0"/>
          <w:numId w:val="1"/>
        </w:numPr>
        <w:rPr>
          <w:rFonts w:ascii="Gadugi" w:hAnsi="Gadugi" w:cstheme="minorHAnsi"/>
          <w:sz w:val="22"/>
        </w:rPr>
      </w:pPr>
      <w:r w:rsidRPr="00087B16">
        <w:rPr>
          <w:rFonts w:ascii="Gadugi" w:hAnsi="Gadugi" w:cstheme="minorHAnsi"/>
          <w:b/>
          <w:sz w:val="22"/>
        </w:rPr>
        <w:t>Elementos del proceso</w:t>
      </w:r>
      <w:bookmarkEnd w:id="13"/>
      <w:bookmarkEnd w:id="14"/>
      <w:r w:rsidRPr="00087B16">
        <w:rPr>
          <w:rFonts w:ascii="Gadugi" w:hAnsi="Gadugi" w:cstheme="minorHAnsi"/>
          <w:b/>
          <w:sz w:val="22"/>
        </w:rPr>
        <w:t xml:space="preserve">.- </w:t>
      </w:r>
      <w:r w:rsidRPr="00087B16">
        <w:rPr>
          <w:rFonts w:ascii="Gadugi" w:hAnsi="Gadugi" w:cstheme="minorHAnsi"/>
          <w:sz w:val="22"/>
        </w:rPr>
        <w:t>Son los componentes de un proceso, los cuales son: Entrada, Salida, Control</w:t>
      </w:r>
      <w:r>
        <w:rPr>
          <w:rFonts w:ascii="Gadugi" w:hAnsi="Gadugi" w:cstheme="minorHAnsi"/>
          <w:sz w:val="22"/>
        </w:rPr>
        <w:t>es</w:t>
      </w:r>
      <w:r w:rsidRPr="00087B16">
        <w:rPr>
          <w:rFonts w:ascii="Gadugi" w:hAnsi="Gadugi" w:cstheme="minorHAnsi"/>
          <w:sz w:val="22"/>
        </w:rPr>
        <w:t xml:space="preserve"> y Recursos.</w:t>
      </w:r>
      <w:bookmarkStart w:id="15" w:name="_Toc474493687"/>
      <w:bookmarkStart w:id="16" w:name="_Toc474507055"/>
    </w:p>
    <w:p w:rsidR="00087B16" w:rsidRPr="00087B16" w:rsidRDefault="00087B16" w:rsidP="00087B16">
      <w:pPr>
        <w:pStyle w:val="Prrafodelista"/>
        <w:numPr>
          <w:ilvl w:val="1"/>
          <w:numId w:val="1"/>
        </w:numPr>
        <w:rPr>
          <w:rFonts w:ascii="Gadugi" w:hAnsi="Gadugi" w:cstheme="minorHAnsi"/>
          <w:sz w:val="22"/>
        </w:rPr>
      </w:pPr>
      <w:r w:rsidRPr="00087B16">
        <w:rPr>
          <w:rFonts w:ascii="Gadugi" w:hAnsi="Gadugi" w:cstheme="minorHAnsi"/>
          <w:b/>
          <w:sz w:val="22"/>
        </w:rPr>
        <w:t>Entrada</w:t>
      </w:r>
      <w:bookmarkEnd w:id="15"/>
      <w:bookmarkEnd w:id="16"/>
      <w:r w:rsidRPr="00087B16">
        <w:rPr>
          <w:rFonts w:ascii="Gadugi" w:hAnsi="Gadugi" w:cstheme="minorHAnsi"/>
          <w:b/>
          <w:sz w:val="22"/>
        </w:rPr>
        <w:t xml:space="preserve">.- </w:t>
      </w:r>
      <w:r w:rsidRPr="00087B16">
        <w:rPr>
          <w:rFonts w:ascii="Gadugi" w:hAnsi="Gadugi" w:cstheme="minorHAnsi"/>
          <w:sz w:val="22"/>
        </w:rPr>
        <w:t>Se define como los insumos que requiere o necesita un proceso para realizar las</w:t>
      </w:r>
      <w:r w:rsidR="00CE0F12">
        <w:rPr>
          <w:rFonts w:ascii="Gadugi" w:hAnsi="Gadugi" w:cstheme="minorHAnsi"/>
          <w:sz w:val="22"/>
        </w:rPr>
        <w:t xml:space="preserve"> actividades o el procedimiento, los mismos que son </w:t>
      </w:r>
      <w:r w:rsidR="00CE0F12">
        <w:rPr>
          <w:rFonts w:ascii="Gadugi" w:hAnsi="Gadugi" w:cstheme="minorHAnsi"/>
          <w:sz w:val="22"/>
        </w:rPr>
        <w:lastRenderedPageBreak/>
        <w:t>entregados por un proveedor;</w:t>
      </w:r>
      <w:r w:rsidRPr="00087B16">
        <w:rPr>
          <w:rFonts w:ascii="Gadugi" w:hAnsi="Gadugi" w:cstheme="minorHAnsi"/>
          <w:sz w:val="22"/>
        </w:rPr>
        <w:t xml:space="preserve"> por ejemplo, el requerimiento </w:t>
      </w:r>
      <w:r w:rsidR="00CE0F12">
        <w:rPr>
          <w:rFonts w:ascii="Gadugi" w:hAnsi="Gadugi" w:cstheme="minorHAnsi"/>
          <w:sz w:val="22"/>
        </w:rPr>
        <w:t xml:space="preserve">por parte de las entidades del MDMQ </w:t>
      </w:r>
      <w:r w:rsidRPr="00087B16">
        <w:rPr>
          <w:rFonts w:ascii="Gadugi" w:hAnsi="Gadugi" w:cstheme="minorHAnsi"/>
          <w:sz w:val="22"/>
        </w:rPr>
        <w:t>de la necesidad de contar con la Asesoría en un proceso de contratación.</w:t>
      </w:r>
    </w:p>
    <w:p w:rsidR="00087B16" w:rsidRPr="00087B16" w:rsidRDefault="00087B16" w:rsidP="00087B16">
      <w:pPr>
        <w:pStyle w:val="Prrafodelista"/>
        <w:numPr>
          <w:ilvl w:val="1"/>
          <w:numId w:val="1"/>
        </w:numPr>
        <w:rPr>
          <w:rFonts w:ascii="Gadugi" w:hAnsi="Gadugi" w:cstheme="minorHAnsi"/>
          <w:sz w:val="22"/>
        </w:rPr>
      </w:pPr>
      <w:bookmarkStart w:id="17" w:name="_Toc474493688"/>
      <w:bookmarkStart w:id="18" w:name="_Toc474507056"/>
      <w:r w:rsidRPr="00087B16">
        <w:rPr>
          <w:rFonts w:ascii="Gadugi" w:hAnsi="Gadugi" w:cstheme="minorHAnsi"/>
          <w:b/>
          <w:sz w:val="22"/>
        </w:rPr>
        <w:t>S</w:t>
      </w:r>
      <w:bookmarkEnd w:id="17"/>
      <w:bookmarkEnd w:id="18"/>
      <w:r w:rsidRPr="00087B16">
        <w:rPr>
          <w:rFonts w:ascii="Gadugi" w:hAnsi="Gadugi" w:cstheme="minorHAnsi"/>
          <w:b/>
          <w:sz w:val="22"/>
        </w:rPr>
        <w:t xml:space="preserve">alida.- </w:t>
      </w:r>
      <w:r w:rsidRPr="00087B16">
        <w:rPr>
          <w:rFonts w:ascii="Gadugi" w:hAnsi="Gadugi" w:cstheme="minorHAnsi"/>
          <w:sz w:val="22"/>
        </w:rPr>
        <w:t>Son los resultados que se obtiene luego de la</w:t>
      </w:r>
      <w:r w:rsidR="00EA62C9">
        <w:rPr>
          <w:rFonts w:ascii="Gadugi" w:hAnsi="Gadugi" w:cstheme="minorHAnsi"/>
          <w:sz w:val="22"/>
        </w:rPr>
        <w:t xml:space="preserve"> </w:t>
      </w:r>
      <w:r w:rsidRPr="00087B16">
        <w:rPr>
          <w:rFonts w:ascii="Gadugi" w:hAnsi="Gadugi" w:cstheme="minorHAnsi"/>
          <w:sz w:val="22"/>
        </w:rPr>
        <w:t xml:space="preserve">ejecución </w:t>
      </w:r>
      <w:r w:rsidR="00EA62C9">
        <w:rPr>
          <w:rFonts w:ascii="Gadugi" w:hAnsi="Gadugi" w:cstheme="minorHAnsi"/>
          <w:sz w:val="22"/>
        </w:rPr>
        <w:t xml:space="preserve">de las actividades o procedimiento, los cuales son entregados a un cliente interno o cliente externo (ciudadanía); </w:t>
      </w:r>
      <w:r w:rsidRPr="00087B16">
        <w:rPr>
          <w:rFonts w:ascii="Gadugi" w:hAnsi="Gadugi" w:cstheme="minorHAnsi"/>
          <w:sz w:val="22"/>
        </w:rPr>
        <w:t>por ejemplo</w:t>
      </w:r>
      <w:r>
        <w:rPr>
          <w:rFonts w:ascii="Gadugi" w:hAnsi="Gadugi" w:cstheme="minorHAnsi"/>
          <w:sz w:val="22"/>
        </w:rPr>
        <w:t>, el I</w:t>
      </w:r>
      <w:r w:rsidRPr="00087B16">
        <w:rPr>
          <w:rFonts w:ascii="Gadugi" w:hAnsi="Gadugi" w:cstheme="minorHAnsi"/>
          <w:sz w:val="22"/>
        </w:rPr>
        <w:t>nforme Jurídico del proceso de contratación.</w:t>
      </w:r>
    </w:p>
    <w:p w:rsidR="00087B16" w:rsidRPr="00087B16" w:rsidRDefault="00087B16" w:rsidP="00087B16">
      <w:pPr>
        <w:pStyle w:val="Prrafodelista"/>
        <w:numPr>
          <w:ilvl w:val="1"/>
          <w:numId w:val="1"/>
        </w:numPr>
        <w:rPr>
          <w:rFonts w:ascii="Gadugi" w:hAnsi="Gadugi" w:cstheme="minorHAnsi"/>
          <w:sz w:val="22"/>
        </w:rPr>
      </w:pPr>
      <w:bookmarkStart w:id="19" w:name="_Toc474493689"/>
      <w:bookmarkStart w:id="20" w:name="_Toc474507057"/>
      <w:r w:rsidRPr="00087B16">
        <w:rPr>
          <w:rFonts w:ascii="Gadugi" w:hAnsi="Gadugi" w:cstheme="minorHAnsi"/>
          <w:b/>
          <w:sz w:val="22"/>
        </w:rPr>
        <w:t>C</w:t>
      </w:r>
      <w:r>
        <w:rPr>
          <w:rFonts w:ascii="Gadugi" w:hAnsi="Gadugi" w:cstheme="minorHAnsi"/>
          <w:b/>
          <w:sz w:val="22"/>
        </w:rPr>
        <w:t>ontrol</w:t>
      </w:r>
      <w:bookmarkEnd w:id="19"/>
      <w:bookmarkEnd w:id="20"/>
      <w:r>
        <w:rPr>
          <w:rFonts w:ascii="Gadugi" w:hAnsi="Gadugi" w:cstheme="minorHAnsi"/>
          <w:b/>
          <w:sz w:val="22"/>
        </w:rPr>
        <w:t xml:space="preserve">es.- </w:t>
      </w:r>
      <w:r>
        <w:rPr>
          <w:rFonts w:ascii="Gadugi" w:hAnsi="Gadugi" w:cstheme="minorHAnsi"/>
          <w:sz w:val="22"/>
        </w:rPr>
        <w:t xml:space="preserve">Son aquellos elementos que </w:t>
      </w:r>
      <w:r w:rsidRPr="00087B16">
        <w:rPr>
          <w:rFonts w:ascii="Gadugi" w:hAnsi="Gadugi" w:cstheme="minorHAnsi"/>
          <w:sz w:val="22"/>
        </w:rPr>
        <w:t xml:space="preserve">permiten normar, limitar o establecer la forma en que los procesos ejecutan sus actividades para generar los resultados a partir de los insumos. Los controles más comunes son leyes, decretos, </w:t>
      </w:r>
      <w:r>
        <w:rPr>
          <w:rFonts w:ascii="Gadugi" w:hAnsi="Gadugi" w:cstheme="minorHAnsi"/>
          <w:sz w:val="22"/>
        </w:rPr>
        <w:t xml:space="preserve">ordenanzas, </w:t>
      </w:r>
      <w:r w:rsidRPr="00087B16">
        <w:rPr>
          <w:rFonts w:ascii="Gadugi" w:hAnsi="Gadugi" w:cstheme="minorHAnsi"/>
          <w:sz w:val="22"/>
        </w:rPr>
        <w:t>normativas, directrices, procedimientos.</w:t>
      </w:r>
    </w:p>
    <w:p w:rsidR="00087B16" w:rsidRPr="00087B16" w:rsidRDefault="00087B16" w:rsidP="00087B16">
      <w:pPr>
        <w:pStyle w:val="Prrafodelista"/>
        <w:numPr>
          <w:ilvl w:val="1"/>
          <w:numId w:val="1"/>
        </w:numPr>
        <w:rPr>
          <w:rFonts w:ascii="Gadugi" w:hAnsi="Gadugi" w:cstheme="minorHAnsi"/>
          <w:b/>
          <w:sz w:val="22"/>
        </w:rPr>
      </w:pPr>
      <w:bookmarkStart w:id="21" w:name="_Toc474493690"/>
      <w:bookmarkStart w:id="22" w:name="_Toc474507058"/>
      <w:r w:rsidRPr="00087B16">
        <w:rPr>
          <w:rFonts w:ascii="Gadugi" w:hAnsi="Gadugi" w:cstheme="minorHAnsi"/>
          <w:b/>
          <w:sz w:val="22"/>
        </w:rPr>
        <w:t>Recursos</w:t>
      </w:r>
      <w:bookmarkEnd w:id="21"/>
      <w:bookmarkEnd w:id="22"/>
      <w:r w:rsidRPr="00087B16">
        <w:rPr>
          <w:rFonts w:ascii="Gadugi" w:hAnsi="Gadugi" w:cstheme="minorHAnsi"/>
          <w:b/>
          <w:sz w:val="22"/>
        </w:rPr>
        <w:t>.-</w:t>
      </w:r>
      <w:r>
        <w:rPr>
          <w:rFonts w:ascii="Gadugi" w:hAnsi="Gadugi" w:cstheme="minorHAnsi"/>
          <w:b/>
          <w:sz w:val="22"/>
        </w:rPr>
        <w:t xml:space="preserve"> </w:t>
      </w:r>
      <w:r w:rsidRPr="00087B16">
        <w:rPr>
          <w:rFonts w:ascii="Gadugi" w:hAnsi="Gadugi" w:cstheme="minorHAnsi"/>
          <w:sz w:val="22"/>
        </w:rPr>
        <w:t>Son aquellos mecanismos que el pro</w:t>
      </w:r>
      <w:r>
        <w:rPr>
          <w:rFonts w:ascii="Gadugi" w:hAnsi="Gadugi" w:cstheme="minorHAnsi"/>
          <w:sz w:val="22"/>
        </w:rPr>
        <w:t>ceso necesita para su ejecución; por</w:t>
      </w:r>
      <w:r w:rsidRPr="00087B16">
        <w:rPr>
          <w:rFonts w:ascii="Gadugi" w:hAnsi="Gadugi" w:cstheme="minorHAnsi"/>
          <w:sz w:val="22"/>
        </w:rPr>
        <w:t xml:space="preserve"> </w:t>
      </w:r>
      <w:r>
        <w:rPr>
          <w:rFonts w:ascii="Gadugi" w:hAnsi="Gadugi" w:cstheme="minorHAnsi"/>
          <w:sz w:val="22"/>
        </w:rPr>
        <w:t>e</w:t>
      </w:r>
      <w:r w:rsidRPr="00087B16">
        <w:rPr>
          <w:rFonts w:ascii="Gadugi" w:hAnsi="Gadugi" w:cstheme="minorHAnsi"/>
          <w:sz w:val="22"/>
        </w:rPr>
        <w:t>jemplo: personal adecuado, máquinas, equipamiento, tecnología, etc.</w:t>
      </w:r>
      <w:r w:rsidRPr="00087B16">
        <w:rPr>
          <w:rFonts w:ascii="Gadugi" w:hAnsi="Gadugi" w:cstheme="minorHAnsi"/>
          <w:b/>
          <w:sz w:val="22"/>
        </w:rPr>
        <w:t xml:space="preserve"> </w:t>
      </w:r>
    </w:p>
    <w:p w:rsidR="00C956F5" w:rsidRPr="00C956F5" w:rsidRDefault="00C956F5" w:rsidP="00C956F5">
      <w:pPr>
        <w:pStyle w:val="Prrafodelista"/>
        <w:numPr>
          <w:ilvl w:val="0"/>
          <w:numId w:val="1"/>
        </w:numPr>
        <w:rPr>
          <w:rFonts w:ascii="Gadugi" w:hAnsi="Gadugi" w:cstheme="minorHAnsi"/>
          <w:b/>
          <w:sz w:val="22"/>
        </w:rPr>
      </w:pPr>
      <w:r w:rsidRPr="00C956F5">
        <w:rPr>
          <w:rFonts w:ascii="Gadugi" w:hAnsi="Gadugi" w:cstheme="minorHAnsi"/>
          <w:b/>
          <w:sz w:val="22"/>
        </w:rPr>
        <w:t xml:space="preserve">Eficiencia.- </w:t>
      </w:r>
      <w:r w:rsidRPr="00C956F5">
        <w:rPr>
          <w:rFonts w:ascii="Gadugi" w:hAnsi="Gadugi" w:cstheme="minorHAnsi"/>
          <w:sz w:val="22"/>
        </w:rPr>
        <w:t>Es la capacidad para realizar o cumplir adecuadamente una función con la utilización óptima de los recursos.</w:t>
      </w:r>
    </w:p>
    <w:p w:rsidR="00C956F5" w:rsidRPr="00C956F5" w:rsidRDefault="00C956F5" w:rsidP="00C956F5">
      <w:pPr>
        <w:pStyle w:val="Prrafodelista"/>
        <w:numPr>
          <w:ilvl w:val="0"/>
          <w:numId w:val="1"/>
        </w:numPr>
        <w:rPr>
          <w:rFonts w:ascii="Gadugi" w:hAnsi="Gadugi" w:cstheme="minorHAnsi"/>
          <w:b/>
          <w:sz w:val="22"/>
        </w:rPr>
      </w:pPr>
      <w:r w:rsidRPr="00C956F5">
        <w:rPr>
          <w:rFonts w:ascii="Gadugi" w:hAnsi="Gadugi" w:cstheme="minorHAnsi"/>
          <w:b/>
          <w:sz w:val="22"/>
        </w:rPr>
        <w:t xml:space="preserve">Eficacia.- </w:t>
      </w:r>
      <w:r w:rsidRPr="00C956F5">
        <w:rPr>
          <w:rFonts w:ascii="Gadugi" w:hAnsi="Gadugi" w:cstheme="minorHAnsi"/>
          <w:sz w:val="22"/>
        </w:rPr>
        <w:t>Es la capacidad para alcanzar un determinado resultado de acuerdo a lo planificado.</w:t>
      </w:r>
    </w:p>
    <w:p w:rsidR="001945C5" w:rsidRPr="005F0777" w:rsidRDefault="001945C5" w:rsidP="00D051EF">
      <w:pPr>
        <w:pStyle w:val="Prrafodelista"/>
        <w:numPr>
          <w:ilvl w:val="0"/>
          <w:numId w:val="1"/>
        </w:numPr>
        <w:rPr>
          <w:rFonts w:ascii="Gadugi" w:hAnsi="Gadugi" w:cstheme="minorHAnsi"/>
          <w:sz w:val="22"/>
        </w:rPr>
      </w:pPr>
      <w:r w:rsidRPr="005F0777">
        <w:rPr>
          <w:rFonts w:ascii="Gadugi" w:hAnsi="Gadugi" w:cstheme="minorHAnsi"/>
          <w:b/>
          <w:sz w:val="22"/>
        </w:rPr>
        <w:t>Evaluación.-</w:t>
      </w:r>
      <w:r w:rsidRPr="005F0777">
        <w:rPr>
          <w:rFonts w:ascii="Gadugi" w:hAnsi="Gadugi" w:cstheme="minorHAnsi"/>
          <w:sz w:val="22"/>
        </w:rPr>
        <w:t xml:space="preserve"> Proceso sistemático y periódico de medida objetiva e integral con el fin de valorar el nivel de cumplimiento o logro de los objetivos definidos a partir de una línea base.</w:t>
      </w:r>
    </w:p>
    <w:p w:rsidR="001945C5" w:rsidRPr="005F0777" w:rsidRDefault="001945C5" w:rsidP="00D051EF">
      <w:pPr>
        <w:pStyle w:val="Prrafodelista"/>
        <w:numPr>
          <w:ilvl w:val="0"/>
          <w:numId w:val="1"/>
        </w:numPr>
        <w:rPr>
          <w:rFonts w:ascii="Gadugi" w:hAnsi="Gadugi" w:cstheme="minorHAnsi"/>
          <w:sz w:val="22"/>
          <w:shd w:val="clear" w:color="auto" w:fill="FFFFFF"/>
        </w:rPr>
      </w:pPr>
      <w:r w:rsidRPr="005F0777">
        <w:rPr>
          <w:rFonts w:ascii="Gadugi" w:hAnsi="Gadugi" w:cstheme="minorHAnsi"/>
          <w:b/>
          <w:sz w:val="22"/>
        </w:rPr>
        <w:t xml:space="preserve">Evaluación </w:t>
      </w:r>
      <w:r w:rsidRPr="005F0777">
        <w:rPr>
          <w:rFonts w:ascii="Gadugi" w:hAnsi="Gadugi" w:cstheme="minorHAnsi"/>
          <w:b/>
          <w:sz w:val="22"/>
          <w:shd w:val="clear" w:color="auto" w:fill="FFFFFF"/>
        </w:rPr>
        <w:t>Externa.-</w:t>
      </w:r>
      <w:r w:rsidRPr="005F0777">
        <w:rPr>
          <w:rFonts w:ascii="Gadugi" w:hAnsi="Gadugi" w:cstheme="minorHAnsi"/>
          <w:sz w:val="22"/>
          <w:shd w:val="clear" w:color="auto" w:fill="FFFFFF"/>
        </w:rPr>
        <w:t xml:space="preserve"> Se refiere a la evaluación de los componentes del servicio, con la finalidad de identificar las debilidades y falencias en la prestación del servicio, desde el puno de vista externo, este tipo de evaluación se enfoca al impacto el servicio en la ciudadanía.</w:t>
      </w:r>
    </w:p>
    <w:p w:rsidR="001945C5" w:rsidRPr="005F0777" w:rsidRDefault="001945C5" w:rsidP="00D051EF">
      <w:pPr>
        <w:pStyle w:val="Prrafodelista"/>
        <w:numPr>
          <w:ilvl w:val="0"/>
          <w:numId w:val="1"/>
        </w:numPr>
        <w:rPr>
          <w:rFonts w:ascii="Gadugi" w:hAnsi="Gadugi" w:cstheme="minorHAnsi"/>
          <w:sz w:val="22"/>
          <w:shd w:val="clear" w:color="auto" w:fill="FFFFFF"/>
        </w:rPr>
      </w:pPr>
      <w:r w:rsidRPr="005F0777">
        <w:rPr>
          <w:rFonts w:ascii="Gadugi" w:hAnsi="Gadugi" w:cstheme="minorHAnsi"/>
          <w:b/>
          <w:sz w:val="22"/>
        </w:rPr>
        <w:t>Evaluación Interna</w:t>
      </w:r>
      <w:r w:rsidRPr="005F0777">
        <w:rPr>
          <w:rFonts w:ascii="Gadugi" w:hAnsi="Gadugi" w:cstheme="minorHAnsi"/>
          <w:b/>
          <w:sz w:val="22"/>
          <w:shd w:val="clear" w:color="auto" w:fill="FFFFFF"/>
        </w:rPr>
        <w:t>.-</w:t>
      </w:r>
      <w:r w:rsidRPr="005F0777">
        <w:rPr>
          <w:rFonts w:ascii="Gadugi" w:hAnsi="Gadugi" w:cstheme="minorHAnsi"/>
          <w:sz w:val="22"/>
          <w:shd w:val="clear" w:color="auto" w:fill="FFFFFF"/>
        </w:rPr>
        <w:t xml:space="preserve"> Se refiere a la evaluación de los componentes del servicio, con la finalidad de identificar las debilidades y falencias en la prestación del servicio, desde el puno de vista interno.</w:t>
      </w:r>
    </w:p>
    <w:p w:rsidR="001945C5" w:rsidRPr="005F0777" w:rsidRDefault="001945C5" w:rsidP="00D051EF">
      <w:pPr>
        <w:pStyle w:val="Prrafodelista"/>
        <w:numPr>
          <w:ilvl w:val="0"/>
          <w:numId w:val="1"/>
        </w:numPr>
        <w:rPr>
          <w:rFonts w:ascii="Gadugi" w:hAnsi="Gadugi" w:cstheme="minorHAnsi"/>
          <w:sz w:val="22"/>
          <w:shd w:val="clear" w:color="auto" w:fill="FFFFFF"/>
        </w:rPr>
      </w:pPr>
      <w:r w:rsidRPr="005F0777">
        <w:rPr>
          <w:rFonts w:ascii="Gadugi" w:hAnsi="Gadugi" w:cstheme="minorHAnsi"/>
          <w:b/>
          <w:sz w:val="22"/>
        </w:rPr>
        <w:t xml:space="preserve">Formularios.- </w:t>
      </w:r>
      <w:r w:rsidRPr="005F0777">
        <w:rPr>
          <w:rFonts w:ascii="Gadugi" w:hAnsi="Gadugi" w:cstheme="minorHAnsi"/>
          <w:sz w:val="22"/>
        </w:rPr>
        <w:t>E</w:t>
      </w:r>
      <w:r w:rsidRPr="005F0777">
        <w:rPr>
          <w:rFonts w:ascii="Gadugi" w:hAnsi="Gadugi" w:cstheme="minorHAnsi"/>
          <w:sz w:val="22"/>
          <w:shd w:val="clear" w:color="auto" w:fill="FFFFFF"/>
        </w:rPr>
        <w:t>s un documento, ya sea físico o digital, diseñado para que el usuario introduzca datos estructurados (nombres, apellidos, dirección, etc.) en las zonas correspondientes, para ser almacenados y procesados posteriormente.</w:t>
      </w:r>
    </w:p>
    <w:p w:rsidR="004D0D07" w:rsidRPr="005F0777" w:rsidRDefault="004237BA" w:rsidP="004D0D07">
      <w:pPr>
        <w:pStyle w:val="Prrafodelista"/>
        <w:numPr>
          <w:ilvl w:val="0"/>
          <w:numId w:val="1"/>
        </w:numPr>
        <w:rPr>
          <w:rFonts w:ascii="Gadugi" w:hAnsi="Gadugi" w:cstheme="minorHAnsi"/>
          <w:b/>
          <w:sz w:val="22"/>
        </w:rPr>
      </w:pPr>
      <w:r w:rsidRPr="005F0777">
        <w:rPr>
          <w:rFonts w:ascii="Gadugi" w:hAnsi="Gadugi" w:cstheme="minorHAnsi"/>
          <w:b/>
          <w:sz w:val="22"/>
        </w:rPr>
        <w:t xml:space="preserve">Grupo.- </w:t>
      </w:r>
      <w:r w:rsidR="004D0D07" w:rsidRPr="005F0777">
        <w:rPr>
          <w:rFonts w:ascii="Gadugi" w:hAnsi="Gadugi" w:cstheme="minorHAnsi"/>
          <w:sz w:val="22"/>
        </w:rPr>
        <w:t>Es una clasificación del servicio por tipo de producto y/o público de enfoque.</w:t>
      </w:r>
    </w:p>
    <w:p w:rsidR="001945C5" w:rsidRPr="005F0777" w:rsidRDefault="001945C5" w:rsidP="00D051EF">
      <w:pPr>
        <w:pStyle w:val="Prrafodelista"/>
        <w:numPr>
          <w:ilvl w:val="0"/>
          <w:numId w:val="1"/>
        </w:numPr>
        <w:rPr>
          <w:rFonts w:ascii="Gadugi" w:hAnsi="Gadugi" w:cstheme="minorHAnsi"/>
          <w:sz w:val="22"/>
        </w:rPr>
      </w:pPr>
      <w:r w:rsidRPr="005F0777">
        <w:rPr>
          <w:rFonts w:ascii="Gadugi" w:hAnsi="Gadugi" w:cstheme="minorHAnsi"/>
          <w:b/>
          <w:sz w:val="22"/>
        </w:rPr>
        <w:t>Impacto.-</w:t>
      </w:r>
      <w:r w:rsidRPr="005F0777">
        <w:rPr>
          <w:rFonts w:ascii="Gadugi" w:hAnsi="Gadugi" w:cstheme="minorHAnsi"/>
          <w:sz w:val="22"/>
        </w:rPr>
        <w:t xml:space="preserve"> Es la evaluación de los resultados de corto, mediano y largo plazo de los programas (eficacia), con los principales aspectos de la eficiencia y economía en el uso de los recursos o cumplimiento de objetivos </w:t>
      </w:r>
      <w:r w:rsidR="00CD3EFB" w:rsidRPr="005F0777">
        <w:rPr>
          <w:rFonts w:ascii="Gadugi" w:hAnsi="Gadugi" w:cstheme="minorHAnsi"/>
          <w:sz w:val="22"/>
        </w:rPr>
        <w:t>de la entidad.</w:t>
      </w:r>
    </w:p>
    <w:p w:rsidR="001945C5" w:rsidRPr="005F0777" w:rsidRDefault="001945C5" w:rsidP="00D051EF">
      <w:pPr>
        <w:pStyle w:val="Prrafodelista"/>
        <w:numPr>
          <w:ilvl w:val="0"/>
          <w:numId w:val="1"/>
        </w:numPr>
        <w:rPr>
          <w:rFonts w:ascii="Gadugi" w:hAnsi="Gadugi" w:cstheme="minorHAnsi"/>
          <w:sz w:val="22"/>
        </w:rPr>
      </w:pPr>
      <w:r w:rsidRPr="005F0777">
        <w:rPr>
          <w:rFonts w:ascii="Gadugi" w:hAnsi="Gadugi" w:cstheme="minorHAnsi"/>
          <w:b/>
          <w:sz w:val="22"/>
        </w:rPr>
        <w:t>Implementación (TI)</w:t>
      </w:r>
      <w:r w:rsidRPr="005F0777">
        <w:rPr>
          <w:rFonts w:ascii="Gadugi" w:hAnsi="Gadugi" w:cstheme="minorHAnsi"/>
          <w:b/>
          <w:sz w:val="22"/>
          <w:shd w:val="clear" w:color="auto" w:fill="FFFFFF"/>
        </w:rPr>
        <w:t>.-</w:t>
      </w:r>
      <w:r w:rsidRPr="005F0777">
        <w:rPr>
          <w:rFonts w:ascii="Gadugi" w:hAnsi="Gadugi" w:cstheme="minorHAnsi"/>
          <w:sz w:val="22"/>
          <w:shd w:val="clear" w:color="auto" w:fill="FFFFFF"/>
        </w:rPr>
        <w:t xml:space="preserve"> </w:t>
      </w:r>
      <w:r w:rsidRPr="005F0777">
        <w:rPr>
          <w:rFonts w:ascii="Gadugi" w:hAnsi="Gadugi" w:cstheme="minorHAnsi"/>
          <w:sz w:val="22"/>
        </w:rPr>
        <w:t> E</w:t>
      </w:r>
      <w:r w:rsidRPr="005F0777">
        <w:rPr>
          <w:rFonts w:ascii="Gadugi" w:hAnsi="Gadugi" w:cstheme="minorHAnsi"/>
          <w:sz w:val="22"/>
          <w:shd w:val="clear" w:color="auto" w:fill="FFFFFF"/>
        </w:rPr>
        <w:t>s la instalación de una aplicación</w:t>
      </w:r>
      <w:r w:rsidRPr="005F0777">
        <w:rPr>
          <w:rStyle w:val="apple-converted-space"/>
          <w:rFonts w:ascii="Gadugi" w:hAnsi="Gadugi" w:cstheme="minorHAnsi"/>
          <w:sz w:val="22"/>
          <w:shd w:val="clear" w:color="auto" w:fill="FFFFFF"/>
        </w:rPr>
        <w:t> </w:t>
      </w:r>
      <w:r w:rsidRPr="005F0777">
        <w:rPr>
          <w:rFonts w:ascii="Gadugi" w:hAnsi="Gadugi" w:cstheme="minorHAnsi"/>
          <w:bCs/>
          <w:sz w:val="22"/>
          <w:shd w:val="clear" w:color="auto" w:fill="FFFFFF"/>
        </w:rPr>
        <w:t>informática</w:t>
      </w:r>
      <w:r w:rsidRPr="005F0777">
        <w:rPr>
          <w:rFonts w:ascii="Gadugi" w:hAnsi="Gadugi" w:cstheme="minorHAnsi"/>
          <w:sz w:val="22"/>
          <w:shd w:val="clear" w:color="auto" w:fill="FFFFFF"/>
        </w:rPr>
        <w:t>, realización o la ejecución de un plan, idea, modelo científico, diseño, especificación, estándar, algoritmo o política.</w:t>
      </w:r>
    </w:p>
    <w:p w:rsidR="007F6911" w:rsidRPr="005F0777" w:rsidRDefault="007F6911" w:rsidP="007F6911">
      <w:pPr>
        <w:pStyle w:val="Prrafodelista"/>
        <w:numPr>
          <w:ilvl w:val="0"/>
          <w:numId w:val="1"/>
        </w:numPr>
        <w:rPr>
          <w:rFonts w:ascii="Gadugi" w:hAnsi="Gadugi" w:cstheme="minorHAnsi"/>
          <w:sz w:val="22"/>
        </w:rPr>
      </w:pPr>
      <w:r w:rsidRPr="005F0777">
        <w:rPr>
          <w:rFonts w:ascii="Gadugi" w:hAnsi="Gadugi" w:cstheme="minorHAnsi"/>
          <w:b/>
          <w:sz w:val="22"/>
        </w:rPr>
        <w:lastRenderedPageBreak/>
        <w:t xml:space="preserve">Integración Tecnológica / interoperabilidad.- </w:t>
      </w:r>
      <w:r w:rsidRPr="005F0777">
        <w:rPr>
          <w:rFonts w:ascii="Gadugi" w:hAnsi="Gadugi" w:cstheme="minorHAnsi"/>
          <w:sz w:val="22"/>
        </w:rPr>
        <w:t>Es la capacidad que tiene un sistema para transferir y/o recibir datos e interactuar con otros sistemas sin restricción de acceso, tomando en cuenta las seguridades necesarias.</w:t>
      </w:r>
    </w:p>
    <w:p w:rsidR="001945C5" w:rsidRPr="005F0777" w:rsidRDefault="001945C5" w:rsidP="00D051EF">
      <w:pPr>
        <w:pStyle w:val="Prrafodelista"/>
        <w:numPr>
          <w:ilvl w:val="0"/>
          <w:numId w:val="1"/>
        </w:numPr>
        <w:rPr>
          <w:rFonts w:ascii="Gadugi" w:eastAsia="Times New Roman" w:hAnsi="Gadugi" w:cstheme="minorHAnsi"/>
          <w:sz w:val="22"/>
          <w:lang w:eastAsia="es-EC"/>
        </w:rPr>
      </w:pPr>
      <w:r w:rsidRPr="005F0777">
        <w:rPr>
          <w:rFonts w:ascii="Gadugi" w:hAnsi="Gadugi" w:cstheme="minorHAnsi"/>
          <w:b/>
          <w:sz w:val="22"/>
        </w:rPr>
        <w:t>Instrumentos Legales.-</w:t>
      </w:r>
      <w:r w:rsidRPr="005F0777">
        <w:rPr>
          <w:rFonts w:ascii="Gadugi" w:hAnsi="Gadugi" w:cstheme="minorHAnsi"/>
          <w:sz w:val="22"/>
        </w:rPr>
        <w:t xml:space="preserve"> Escritura o documento que ordenan y normativizan la actividad rehabilitadora en una </w:t>
      </w:r>
      <w:r w:rsidR="00202612" w:rsidRPr="005F0777">
        <w:rPr>
          <w:rFonts w:ascii="Gadugi" w:hAnsi="Gadugi" w:cstheme="minorHAnsi"/>
          <w:sz w:val="22"/>
        </w:rPr>
        <w:t>entidad</w:t>
      </w:r>
      <w:r w:rsidRPr="005F0777">
        <w:rPr>
          <w:rFonts w:ascii="Gadugi" w:hAnsi="Gadugi" w:cstheme="minorHAnsi"/>
          <w:sz w:val="22"/>
        </w:rPr>
        <w:t>. Podemos distinguir tres tipos de documentos legales: los textos normativos, las fi</w:t>
      </w:r>
      <w:bookmarkStart w:id="23" w:name="186.167.243.51.23.37.4"/>
      <w:r w:rsidRPr="005F0777">
        <w:rPr>
          <w:rFonts w:ascii="Gadugi" w:hAnsi="Gadugi" w:cstheme="minorHAnsi"/>
          <w:sz w:val="22"/>
        </w:rPr>
        <w:t>chas normativas y los manuales.</w:t>
      </w:r>
    </w:p>
    <w:bookmarkEnd w:id="23"/>
    <w:p w:rsidR="00D25449" w:rsidRPr="00D25449" w:rsidRDefault="00D25449" w:rsidP="00D25449">
      <w:pPr>
        <w:pStyle w:val="Prrafodelista"/>
        <w:numPr>
          <w:ilvl w:val="0"/>
          <w:numId w:val="1"/>
        </w:numPr>
        <w:rPr>
          <w:rFonts w:ascii="Gadugi" w:hAnsi="Gadugi" w:cstheme="minorHAnsi"/>
          <w:b/>
          <w:sz w:val="22"/>
        </w:rPr>
      </w:pPr>
      <w:r w:rsidRPr="00D25449">
        <w:rPr>
          <w:rFonts w:ascii="Gadugi" w:hAnsi="Gadugi" w:cstheme="minorHAnsi"/>
          <w:b/>
          <w:sz w:val="22"/>
        </w:rPr>
        <w:t xml:space="preserve">Jerarquía de Procesos.- </w:t>
      </w:r>
      <w:r w:rsidRPr="00D25449">
        <w:rPr>
          <w:rFonts w:ascii="Gadugi" w:hAnsi="Gadugi" w:cstheme="minorHAnsi"/>
          <w:sz w:val="22"/>
        </w:rPr>
        <w:t>Es un tipo de estructuración de los procesos, la misma que contiene los siguientes niveles: Macro-proceso, Proceso y Sub-proceso.</w:t>
      </w:r>
    </w:p>
    <w:p w:rsidR="00D25449" w:rsidRPr="00D25449" w:rsidRDefault="00D25449" w:rsidP="00D25449">
      <w:pPr>
        <w:pStyle w:val="Prrafodelista"/>
        <w:numPr>
          <w:ilvl w:val="1"/>
          <w:numId w:val="1"/>
        </w:numPr>
        <w:rPr>
          <w:rFonts w:ascii="Gadugi" w:hAnsi="Gadugi" w:cstheme="minorHAnsi"/>
          <w:sz w:val="22"/>
        </w:rPr>
      </w:pPr>
      <w:r w:rsidRPr="00D25449">
        <w:rPr>
          <w:rFonts w:ascii="Gadugi" w:hAnsi="Gadugi" w:cstheme="minorHAnsi"/>
          <w:b/>
          <w:sz w:val="22"/>
        </w:rPr>
        <w:t xml:space="preserve">Macro-proceso.- </w:t>
      </w:r>
      <w:r w:rsidRPr="00D25449">
        <w:rPr>
          <w:rFonts w:ascii="Gadugi" w:hAnsi="Gadugi" w:cstheme="minorHAnsi"/>
          <w:sz w:val="22"/>
        </w:rPr>
        <w:t>Es el conjunto de procesos interrelacionados que tienen un objetivo común.</w:t>
      </w:r>
    </w:p>
    <w:p w:rsidR="00D25449" w:rsidRPr="00D25449" w:rsidRDefault="00D25449" w:rsidP="00D25449">
      <w:pPr>
        <w:pStyle w:val="Prrafodelista"/>
        <w:numPr>
          <w:ilvl w:val="1"/>
          <w:numId w:val="1"/>
        </w:numPr>
        <w:rPr>
          <w:rFonts w:ascii="Gadugi" w:hAnsi="Gadugi" w:cstheme="minorHAnsi"/>
          <w:sz w:val="22"/>
        </w:rPr>
      </w:pPr>
      <w:r w:rsidRPr="00D25449">
        <w:rPr>
          <w:rFonts w:ascii="Gadugi" w:hAnsi="Gadugi" w:cstheme="minorHAnsi"/>
          <w:b/>
          <w:sz w:val="22"/>
        </w:rPr>
        <w:t xml:space="preserve">Proceso.- </w:t>
      </w:r>
      <w:r w:rsidRPr="00D25449">
        <w:rPr>
          <w:rFonts w:ascii="Gadugi" w:hAnsi="Gadugi" w:cstheme="minorHAnsi"/>
          <w:sz w:val="22"/>
        </w:rPr>
        <w:t>Es un conjunto de actividades del MDMQ que tienen una temporalidad y orden lógico, estas actividades son ejecutadas para realizar la transformación de un insumo en un producto solicitado.</w:t>
      </w:r>
    </w:p>
    <w:p w:rsidR="00D25449" w:rsidRPr="00D25449" w:rsidRDefault="00D25449" w:rsidP="00D25449">
      <w:pPr>
        <w:pStyle w:val="Prrafodelista"/>
        <w:numPr>
          <w:ilvl w:val="1"/>
          <w:numId w:val="1"/>
        </w:numPr>
        <w:rPr>
          <w:rFonts w:ascii="Gadugi" w:hAnsi="Gadugi" w:cstheme="minorHAnsi"/>
          <w:sz w:val="22"/>
        </w:rPr>
      </w:pPr>
      <w:r w:rsidRPr="00D25449">
        <w:rPr>
          <w:rFonts w:ascii="Gadugi" w:hAnsi="Gadugi" w:cstheme="minorHAnsi"/>
          <w:b/>
          <w:sz w:val="22"/>
        </w:rPr>
        <w:t xml:space="preserve">Sub-proceso.- </w:t>
      </w:r>
      <w:r w:rsidRPr="00D25449">
        <w:rPr>
          <w:rFonts w:ascii="Gadugi" w:hAnsi="Gadugi" w:cstheme="minorHAnsi"/>
          <w:sz w:val="22"/>
        </w:rPr>
        <w:t>Son agrupaciones de actividades bien definidas dentro de un proceso, los subprocesos permiten identificar actividades de una misma naturaleza dentro de un proceso.</w:t>
      </w:r>
    </w:p>
    <w:p w:rsidR="007F6911" w:rsidRPr="005F0777" w:rsidRDefault="007F6911" w:rsidP="007F6911">
      <w:pPr>
        <w:pStyle w:val="Prrafodelista"/>
        <w:numPr>
          <w:ilvl w:val="0"/>
          <w:numId w:val="1"/>
        </w:numPr>
        <w:spacing w:after="0"/>
        <w:rPr>
          <w:rFonts w:ascii="Gadugi" w:hAnsi="Gadugi" w:cstheme="minorHAnsi"/>
          <w:sz w:val="22"/>
        </w:rPr>
      </w:pPr>
      <w:r w:rsidRPr="005F0777">
        <w:rPr>
          <w:rFonts w:ascii="Gadugi" w:hAnsi="Gadugi" w:cstheme="minorHAnsi"/>
          <w:b/>
          <w:sz w:val="22"/>
        </w:rPr>
        <w:t xml:space="preserve">Línea Base.- </w:t>
      </w:r>
      <w:r w:rsidRPr="005F0777">
        <w:rPr>
          <w:rFonts w:ascii="Gadugi" w:hAnsi="Gadugi" w:cstheme="minorHAnsi"/>
          <w:sz w:val="22"/>
        </w:rPr>
        <w:t>Es la definición del estado inicial de los procesos o servicios del Municipio del Distrito Metropolitano de Quito, las cuales permiten realizar la evaluación sistemática del resultado después de la implementación del mejoramiento.</w:t>
      </w:r>
    </w:p>
    <w:p w:rsidR="00A32833" w:rsidRPr="00A32833" w:rsidRDefault="00A32833" w:rsidP="00D051EF">
      <w:pPr>
        <w:pStyle w:val="Prrafodelista"/>
        <w:numPr>
          <w:ilvl w:val="0"/>
          <w:numId w:val="1"/>
        </w:numPr>
        <w:spacing w:after="0"/>
        <w:rPr>
          <w:rFonts w:ascii="Gadugi" w:hAnsi="Gadugi" w:cstheme="minorHAnsi"/>
          <w:sz w:val="22"/>
        </w:rPr>
      </w:pPr>
      <w:r w:rsidRPr="00A32833">
        <w:rPr>
          <w:rFonts w:ascii="Gadugi" w:hAnsi="Gadugi" w:cstheme="minorHAnsi"/>
          <w:b/>
          <w:sz w:val="22"/>
          <w:shd w:val="clear" w:color="auto" w:fill="FFFFFF"/>
        </w:rPr>
        <w:t>Logs.-</w:t>
      </w:r>
      <w:r>
        <w:rPr>
          <w:rFonts w:ascii="Gadugi" w:hAnsi="Gadugi" w:cstheme="minorHAnsi"/>
          <w:b/>
          <w:sz w:val="22"/>
          <w:shd w:val="clear" w:color="auto" w:fill="FFFFFF"/>
        </w:rPr>
        <w:t xml:space="preserve"> </w:t>
      </w:r>
      <w:r>
        <w:rPr>
          <w:rFonts w:ascii="Gadugi" w:hAnsi="Gadugi" w:cstheme="minorHAnsi"/>
          <w:sz w:val="22"/>
        </w:rPr>
        <w:t>Son</w:t>
      </w:r>
      <w:r w:rsidRPr="00A32833">
        <w:rPr>
          <w:rFonts w:ascii="Gadugi" w:hAnsi="Gadugi" w:cstheme="minorHAnsi"/>
          <w:sz w:val="22"/>
        </w:rPr>
        <w:t xml:space="preserve"> registro</w:t>
      </w:r>
      <w:r>
        <w:rPr>
          <w:rFonts w:ascii="Gadugi" w:hAnsi="Gadugi" w:cstheme="minorHAnsi"/>
          <w:sz w:val="22"/>
        </w:rPr>
        <w:t>s</w:t>
      </w:r>
      <w:r w:rsidRPr="00A32833">
        <w:rPr>
          <w:rFonts w:ascii="Gadugi" w:hAnsi="Gadugi" w:cstheme="minorHAnsi"/>
          <w:sz w:val="22"/>
        </w:rPr>
        <w:t xml:space="preserve"> de </w:t>
      </w:r>
      <w:r>
        <w:rPr>
          <w:rFonts w:ascii="Gadugi" w:hAnsi="Gadugi" w:cstheme="minorHAnsi"/>
          <w:sz w:val="22"/>
        </w:rPr>
        <w:t xml:space="preserve">las </w:t>
      </w:r>
      <w:r w:rsidRPr="00A32833">
        <w:rPr>
          <w:rFonts w:ascii="Gadugi" w:hAnsi="Gadugi" w:cstheme="minorHAnsi"/>
          <w:sz w:val="22"/>
        </w:rPr>
        <w:t>actividad</w:t>
      </w:r>
      <w:r>
        <w:rPr>
          <w:rFonts w:ascii="Gadugi" w:hAnsi="Gadugi" w:cstheme="minorHAnsi"/>
          <w:sz w:val="22"/>
        </w:rPr>
        <w:t>es</w:t>
      </w:r>
      <w:r w:rsidRPr="00A32833">
        <w:rPr>
          <w:rFonts w:ascii="Gadugi" w:hAnsi="Gadugi" w:cstheme="minorHAnsi"/>
          <w:sz w:val="22"/>
        </w:rPr>
        <w:t xml:space="preserve"> de un sistema, </w:t>
      </w:r>
      <w:r w:rsidR="00FB2B01">
        <w:rPr>
          <w:rFonts w:ascii="Gadugi" w:hAnsi="Gadugi" w:cstheme="minorHAnsi"/>
          <w:sz w:val="22"/>
        </w:rPr>
        <w:t>los mismos que s</w:t>
      </w:r>
      <w:r w:rsidRPr="00A32833">
        <w:rPr>
          <w:rFonts w:ascii="Gadugi" w:hAnsi="Gadugi" w:cstheme="minorHAnsi"/>
          <w:sz w:val="22"/>
        </w:rPr>
        <w:t xml:space="preserve">e </w:t>
      </w:r>
      <w:r w:rsidR="00FB2B01">
        <w:rPr>
          <w:rFonts w:ascii="Gadugi" w:hAnsi="Gadugi" w:cstheme="minorHAnsi"/>
          <w:sz w:val="22"/>
        </w:rPr>
        <w:t xml:space="preserve">almacenan por lo general </w:t>
      </w:r>
      <w:r w:rsidRPr="00A32833">
        <w:rPr>
          <w:rFonts w:ascii="Gadugi" w:hAnsi="Gadugi" w:cstheme="minorHAnsi"/>
          <w:sz w:val="22"/>
        </w:rPr>
        <w:t xml:space="preserve">en un fichero de texto. </w:t>
      </w:r>
    </w:p>
    <w:p w:rsidR="009458C6" w:rsidRPr="005F0777" w:rsidRDefault="009458C6" w:rsidP="00D051EF">
      <w:pPr>
        <w:pStyle w:val="Prrafodelista"/>
        <w:numPr>
          <w:ilvl w:val="0"/>
          <w:numId w:val="1"/>
        </w:numPr>
        <w:spacing w:after="0"/>
        <w:rPr>
          <w:rFonts w:ascii="Gadugi" w:hAnsi="Gadugi" w:cstheme="minorHAnsi"/>
          <w:sz w:val="22"/>
          <w:shd w:val="clear" w:color="auto" w:fill="FFFFFF"/>
        </w:rPr>
      </w:pPr>
      <w:r w:rsidRPr="005F0777">
        <w:rPr>
          <w:rFonts w:ascii="Gadugi" w:hAnsi="Gadugi" w:cstheme="minorHAnsi"/>
          <w:b/>
          <w:sz w:val="22"/>
        </w:rPr>
        <w:t xml:space="preserve">LOTAIP.- </w:t>
      </w:r>
      <w:r w:rsidRPr="005F0777">
        <w:rPr>
          <w:rFonts w:ascii="Gadugi" w:hAnsi="Gadugi" w:cstheme="minorHAnsi"/>
          <w:sz w:val="22"/>
        </w:rPr>
        <w:t>Ley Orgánica de Transparencia y Acceso a la Información Pública.</w:t>
      </w:r>
    </w:p>
    <w:p w:rsidR="00D9343D" w:rsidRPr="00D9343D" w:rsidRDefault="00124C7F" w:rsidP="00D9343D">
      <w:pPr>
        <w:pStyle w:val="Prrafodelista"/>
        <w:numPr>
          <w:ilvl w:val="0"/>
          <w:numId w:val="1"/>
        </w:numPr>
        <w:spacing w:after="0"/>
        <w:rPr>
          <w:b/>
        </w:rPr>
      </w:pPr>
      <w:r w:rsidRPr="00D9343D">
        <w:rPr>
          <w:rFonts w:ascii="Gadugi" w:hAnsi="Gadugi" w:cstheme="minorHAnsi"/>
          <w:b/>
          <w:sz w:val="22"/>
        </w:rPr>
        <w:t xml:space="preserve">Madurez Tecnológica.- </w:t>
      </w:r>
      <w:r w:rsidRPr="00D9343D">
        <w:rPr>
          <w:rFonts w:ascii="Gadugi" w:hAnsi="Gadugi" w:cstheme="minorHAnsi"/>
          <w:sz w:val="22"/>
        </w:rPr>
        <w:t>Determina la capacidad que tiene la entidad para incorporar la tecnología en sus actividades de procesos o servicios, identificar sus necesidades y determinar aquellas herramientas de software y hardware, capaces de mejorar su desempeño.</w:t>
      </w:r>
    </w:p>
    <w:p w:rsidR="00D9343D" w:rsidRPr="00D9343D" w:rsidRDefault="001945C5" w:rsidP="00D9343D">
      <w:pPr>
        <w:pStyle w:val="Prrafodelista"/>
        <w:numPr>
          <w:ilvl w:val="0"/>
          <w:numId w:val="1"/>
        </w:numPr>
        <w:spacing w:after="0"/>
        <w:rPr>
          <w:rFonts w:ascii="Gadugi" w:hAnsi="Gadugi" w:cstheme="minorHAnsi"/>
          <w:sz w:val="22"/>
        </w:rPr>
      </w:pPr>
      <w:r w:rsidRPr="00D9343D">
        <w:rPr>
          <w:rFonts w:ascii="Gadugi" w:hAnsi="Gadugi" w:cstheme="minorHAnsi"/>
          <w:b/>
          <w:sz w:val="22"/>
        </w:rPr>
        <w:t xml:space="preserve">Mejora Continua.- </w:t>
      </w:r>
      <w:r w:rsidR="00D9343D" w:rsidRPr="00D9343D">
        <w:rPr>
          <w:rFonts w:ascii="Gadugi" w:hAnsi="Gadugi" w:cstheme="minorHAnsi"/>
          <w:sz w:val="22"/>
        </w:rPr>
        <w:t>Es la filosofía, mediante la cual la prestación de servicios y administración por procesos, puedan adaptarse a los cambios graduales que permita que éstos sean más efectivos y eficientes para la ciudadanía.</w:t>
      </w:r>
    </w:p>
    <w:p w:rsidR="00364219" w:rsidRPr="005F0777" w:rsidRDefault="00364219" w:rsidP="00364219">
      <w:pPr>
        <w:pStyle w:val="Prrafodelista"/>
        <w:numPr>
          <w:ilvl w:val="0"/>
          <w:numId w:val="1"/>
        </w:numPr>
        <w:rPr>
          <w:rFonts w:ascii="Gadugi" w:hAnsi="Gadugi" w:cstheme="minorHAnsi"/>
          <w:sz w:val="22"/>
        </w:rPr>
      </w:pPr>
      <w:r w:rsidRPr="005F0777">
        <w:rPr>
          <w:rFonts w:ascii="Gadugi" w:hAnsi="Gadugi" w:cstheme="minorHAnsi"/>
          <w:b/>
          <w:sz w:val="22"/>
        </w:rPr>
        <w:t xml:space="preserve">Métricas.- </w:t>
      </w:r>
      <w:r w:rsidRPr="005F0777">
        <w:rPr>
          <w:rFonts w:ascii="Gadugi" w:hAnsi="Gadugi" w:cstheme="minorHAnsi"/>
          <w:sz w:val="22"/>
        </w:rPr>
        <w:t>Representa la manera de medir el desempeño de un proceso o servicio de acuerdo parámetros definidos cuyos valores permitan tomar decisiones estratégicas encaminadas a la mejora continua.</w:t>
      </w:r>
    </w:p>
    <w:p w:rsidR="00D9343D" w:rsidRPr="00D9343D" w:rsidRDefault="00D9343D" w:rsidP="00364219">
      <w:pPr>
        <w:pStyle w:val="Prrafodelista"/>
        <w:numPr>
          <w:ilvl w:val="0"/>
          <w:numId w:val="1"/>
        </w:numPr>
        <w:rPr>
          <w:rFonts w:ascii="Gadugi" w:hAnsi="Gadugi" w:cstheme="minorHAnsi"/>
          <w:sz w:val="22"/>
        </w:rPr>
      </w:pPr>
      <w:r w:rsidRPr="00D9343D">
        <w:rPr>
          <w:rFonts w:ascii="Gadugi" w:hAnsi="Gadugi" w:cstheme="minorHAnsi"/>
          <w:b/>
          <w:sz w:val="22"/>
        </w:rPr>
        <w:t xml:space="preserve">Modelo de negocio.- </w:t>
      </w:r>
      <w:r w:rsidRPr="00D9343D">
        <w:rPr>
          <w:rFonts w:ascii="Gadugi" w:hAnsi="Gadugi" w:cstheme="minorHAnsi"/>
          <w:sz w:val="22"/>
        </w:rPr>
        <w:t>Es una representación simplificada de la lógica del negocio, en la cual se describe como una entidad brinda sus servicios a la colectividad.</w:t>
      </w:r>
    </w:p>
    <w:p w:rsidR="00364219" w:rsidRPr="005F0777" w:rsidRDefault="00364219" w:rsidP="00364219">
      <w:pPr>
        <w:pStyle w:val="Prrafodelista"/>
        <w:numPr>
          <w:ilvl w:val="0"/>
          <w:numId w:val="1"/>
        </w:numPr>
        <w:rPr>
          <w:rFonts w:ascii="Gadugi" w:hAnsi="Gadugi" w:cstheme="minorHAnsi"/>
          <w:sz w:val="22"/>
        </w:rPr>
      </w:pPr>
      <w:r w:rsidRPr="005F0777">
        <w:rPr>
          <w:rFonts w:ascii="Gadugi" w:hAnsi="Gadugi" w:cstheme="minorHAnsi"/>
          <w:b/>
          <w:sz w:val="22"/>
        </w:rPr>
        <w:t xml:space="preserve">Notación para modelamiento de procesos de negocio (Business Process Management Notation – BPMN, por sus siglas en inglés).- </w:t>
      </w:r>
      <w:r w:rsidRPr="005F0777">
        <w:rPr>
          <w:rFonts w:ascii="Gadugi" w:hAnsi="Gadugi" w:cstheme="minorHAnsi"/>
          <w:sz w:val="22"/>
        </w:rPr>
        <w:t xml:space="preserve">Es la notación gráfica estandarizada para representar los procesos a través de un flujo, con la finalidad de </w:t>
      </w:r>
      <w:r w:rsidRPr="005F0777">
        <w:rPr>
          <w:rFonts w:ascii="Gadugi" w:hAnsi="Gadugi" w:cstheme="minorHAnsi"/>
          <w:sz w:val="22"/>
        </w:rPr>
        <w:lastRenderedPageBreak/>
        <w:t>proporcionar entendimiento claro a la audiencia y posibilidades de identificación de mejoras.</w:t>
      </w:r>
    </w:p>
    <w:p w:rsidR="001945C5" w:rsidRPr="005F0777" w:rsidRDefault="001945C5" w:rsidP="00D051EF">
      <w:pPr>
        <w:pStyle w:val="Prrafodelista"/>
        <w:numPr>
          <w:ilvl w:val="0"/>
          <w:numId w:val="1"/>
        </w:numPr>
        <w:rPr>
          <w:rFonts w:ascii="Gadugi" w:hAnsi="Gadugi" w:cstheme="minorHAnsi"/>
          <w:sz w:val="22"/>
        </w:rPr>
      </w:pPr>
      <w:r w:rsidRPr="005F0777">
        <w:rPr>
          <w:rFonts w:ascii="Gadugi" w:hAnsi="Gadugi" w:cstheme="minorHAnsi"/>
          <w:b/>
          <w:sz w:val="22"/>
        </w:rPr>
        <w:t xml:space="preserve">Optimización.- </w:t>
      </w:r>
      <w:r w:rsidRPr="005F0777">
        <w:rPr>
          <w:rFonts w:ascii="Gadugi" w:hAnsi="Gadugi" w:cstheme="minorHAnsi"/>
          <w:sz w:val="22"/>
        </w:rPr>
        <w:t>Es la acción o efecto de buscar la mejor manera de realizar una actividad o proceso.</w:t>
      </w:r>
    </w:p>
    <w:p w:rsidR="00704DC9" w:rsidRDefault="00704DC9" w:rsidP="00D9343D">
      <w:pPr>
        <w:pStyle w:val="Prrafodelista"/>
        <w:numPr>
          <w:ilvl w:val="0"/>
          <w:numId w:val="1"/>
        </w:numPr>
        <w:rPr>
          <w:rFonts w:ascii="Gadugi" w:hAnsi="Gadugi" w:cstheme="minorHAnsi"/>
          <w:b/>
          <w:sz w:val="22"/>
        </w:rPr>
      </w:pPr>
      <w:r>
        <w:rPr>
          <w:rFonts w:ascii="Gadugi" w:hAnsi="Gadugi" w:cstheme="minorHAnsi"/>
          <w:b/>
          <w:sz w:val="22"/>
        </w:rPr>
        <w:t xml:space="preserve">PERT.- </w:t>
      </w:r>
      <w:r w:rsidRPr="00704DC9">
        <w:rPr>
          <w:rFonts w:ascii="Gadugi" w:hAnsi="Gadugi" w:cstheme="minorHAnsi"/>
          <w:sz w:val="22"/>
        </w:rPr>
        <w:t>Si</w:t>
      </w:r>
      <w:r>
        <w:rPr>
          <w:rFonts w:ascii="Gadugi" w:hAnsi="Gadugi" w:cstheme="minorHAnsi"/>
          <w:sz w:val="22"/>
        </w:rPr>
        <w:t xml:space="preserve">glas </w:t>
      </w:r>
      <w:r w:rsidR="00054B86">
        <w:rPr>
          <w:rFonts w:ascii="Gadugi" w:hAnsi="Gadugi" w:cstheme="minorHAnsi"/>
          <w:sz w:val="22"/>
        </w:rPr>
        <w:t xml:space="preserve">de las palabras </w:t>
      </w:r>
      <w:r>
        <w:rPr>
          <w:rFonts w:ascii="Gadugi" w:hAnsi="Gadugi" w:cstheme="minorHAnsi"/>
          <w:sz w:val="22"/>
        </w:rPr>
        <w:t>en inglés de Proyect Evaluation and Review Technique, Técnica de Revisión y Evaluación de Pro</w:t>
      </w:r>
      <w:r w:rsidR="00A32833">
        <w:rPr>
          <w:rFonts w:ascii="Gadugi" w:hAnsi="Gadugi" w:cstheme="minorHAnsi"/>
          <w:sz w:val="22"/>
        </w:rPr>
        <w:t>gramas.</w:t>
      </w:r>
    </w:p>
    <w:p w:rsidR="00D9343D" w:rsidRPr="00D9343D" w:rsidRDefault="00D9343D" w:rsidP="00D9343D">
      <w:pPr>
        <w:pStyle w:val="Prrafodelista"/>
        <w:numPr>
          <w:ilvl w:val="0"/>
          <w:numId w:val="1"/>
        </w:numPr>
        <w:rPr>
          <w:rFonts w:ascii="Gadugi" w:hAnsi="Gadugi" w:cstheme="minorHAnsi"/>
          <w:b/>
          <w:sz w:val="22"/>
        </w:rPr>
      </w:pPr>
      <w:r w:rsidRPr="00D9343D">
        <w:rPr>
          <w:rFonts w:ascii="Gadugi" w:hAnsi="Gadugi" w:cstheme="minorHAnsi"/>
          <w:b/>
          <w:sz w:val="22"/>
        </w:rPr>
        <w:t xml:space="preserve">Portafolio de Servicios.- </w:t>
      </w:r>
      <w:r w:rsidRPr="00D9343D">
        <w:rPr>
          <w:rFonts w:ascii="Gadugi" w:hAnsi="Gadugi" w:cstheme="minorHAnsi"/>
          <w:sz w:val="22"/>
        </w:rPr>
        <w:t>Lista o relación ordenada de los servicios identificados de la entidad de acuerdo al ámbito de acción definido y fundamentado en el marco legal, el mismo que permite su administración.</w:t>
      </w:r>
    </w:p>
    <w:p w:rsidR="00364219" w:rsidRPr="005F0777" w:rsidRDefault="00364219" w:rsidP="00364219">
      <w:pPr>
        <w:pStyle w:val="Prrafodelista"/>
        <w:numPr>
          <w:ilvl w:val="0"/>
          <w:numId w:val="1"/>
        </w:numPr>
        <w:rPr>
          <w:rFonts w:ascii="Gadugi" w:hAnsi="Gadugi" w:cstheme="minorHAnsi"/>
          <w:sz w:val="22"/>
        </w:rPr>
      </w:pPr>
      <w:r w:rsidRPr="005F0777">
        <w:rPr>
          <w:rFonts w:ascii="Gadugi" w:hAnsi="Gadugi" w:cstheme="minorHAnsi"/>
          <w:b/>
          <w:sz w:val="22"/>
        </w:rPr>
        <w:t xml:space="preserve">Prestación de Servicios.- </w:t>
      </w:r>
      <w:r w:rsidRPr="005F0777">
        <w:rPr>
          <w:rFonts w:ascii="Gadugi" w:hAnsi="Gadugi" w:cstheme="minorHAnsi"/>
          <w:sz w:val="22"/>
        </w:rPr>
        <w:t>Constituye el conjunto de actividades y procesos ejecutados y administrados por el Municipio del Distrito Metropolitano de Quito, con la finalidad de garantizar la entrega de un producto o bien tangible o intangible que está encaminado a satisfacer las necesidades de la ciudadanía.</w:t>
      </w:r>
    </w:p>
    <w:p w:rsidR="00732F5C" w:rsidRPr="005F0777" w:rsidRDefault="00732F5C" w:rsidP="00732F5C">
      <w:pPr>
        <w:pStyle w:val="Prrafodelista"/>
        <w:numPr>
          <w:ilvl w:val="0"/>
          <w:numId w:val="1"/>
        </w:numPr>
        <w:rPr>
          <w:rFonts w:ascii="Gadugi" w:hAnsi="Gadugi" w:cstheme="minorHAnsi"/>
          <w:b/>
          <w:sz w:val="22"/>
        </w:rPr>
      </w:pPr>
      <w:r w:rsidRPr="005F0777">
        <w:rPr>
          <w:rFonts w:ascii="Gadugi" w:hAnsi="Gadugi" w:cstheme="minorHAnsi"/>
          <w:b/>
          <w:sz w:val="22"/>
        </w:rPr>
        <w:t xml:space="preserve">Prototipo.- </w:t>
      </w:r>
      <w:r w:rsidRPr="005F0777">
        <w:rPr>
          <w:rFonts w:ascii="Gadugi" w:hAnsi="Gadugi" w:cstheme="minorHAnsi"/>
          <w:sz w:val="22"/>
        </w:rPr>
        <w:t>Es un modelo fácilmente modificable de la automatización de un proceso o servicio, en donde se detallan las funcionalidades de entradas y salidas.</w:t>
      </w:r>
    </w:p>
    <w:p w:rsidR="00732F5C" w:rsidRPr="005F0777" w:rsidRDefault="00732F5C" w:rsidP="00732F5C">
      <w:pPr>
        <w:pStyle w:val="Prrafodelista"/>
        <w:numPr>
          <w:ilvl w:val="0"/>
          <w:numId w:val="1"/>
        </w:numPr>
        <w:rPr>
          <w:rFonts w:ascii="Gadugi" w:hAnsi="Gadugi" w:cstheme="minorHAnsi"/>
          <w:sz w:val="22"/>
        </w:rPr>
      </w:pPr>
      <w:r w:rsidRPr="005F0777">
        <w:rPr>
          <w:rFonts w:ascii="Gadugi" w:hAnsi="Gadugi" w:cstheme="minorHAnsi"/>
          <w:b/>
          <w:sz w:val="22"/>
        </w:rPr>
        <w:t xml:space="preserve">Publicación de servicios.- </w:t>
      </w:r>
      <w:r w:rsidRPr="005F0777">
        <w:rPr>
          <w:rFonts w:ascii="Gadugi" w:hAnsi="Gadugi" w:cstheme="minorHAnsi"/>
          <w:sz w:val="22"/>
        </w:rPr>
        <w:t>Una vez automatizados los procesos que componen un servicio, se procede a ponerlos a disposición del ciudadano a través de la publicación del servicio, para que puedan solicitarlo y obtenerlo  de manera virtual.</w:t>
      </w:r>
    </w:p>
    <w:p w:rsidR="00976A48" w:rsidRDefault="00976A48" w:rsidP="00732F5C">
      <w:pPr>
        <w:pStyle w:val="Prrafodelista"/>
        <w:numPr>
          <w:ilvl w:val="0"/>
          <w:numId w:val="1"/>
        </w:numPr>
        <w:rPr>
          <w:rFonts w:ascii="Gadugi" w:hAnsi="Gadugi" w:cstheme="minorHAnsi"/>
          <w:b/>
          <w:sz w:val="22"/>
        </w:rPr>
      </w:pPr>
      <w:r>
        <w:rPr>
          <w:rFonts w:ascii="Gadugi" w:hAnsi="Gadugi" w:cstheme="minorHAnsi"/>
          <w:b/>
          <w:sz w:val="22"/>
        </w:rPr>
        <w:t xml:space="preserve">QFD.- </w:t>
      </w:r>
      <w:r>
        <w:rPr>
          <w:rFonts w:ascii="Gadugi" w:hAnsi="Gadugi" w:cstheme="minorHAnsi"/>
          <w:sz w:val="22"/>
        </w:rPr>
        <w:t>Siglas</w:t>
      </w:r>
      <w:r w:rsidR="00054B86">
        <w:rPr>
          <w:rFonts w:ascii="Gadugi" w:hAnsi="Gadugi" w:cstheme="minorHAnsi"/>
          <w:sz w:val="22"/>
        </w:rPr>
        <w:t xml:space="preserve"> de las palabras </w:t>
      </w:r>
      <w:r>
        <w:rPr>
          <w:rFonts w:ascii="Gadugi" w:hAnsi="Gadugi" w:cstheme="minorHAnsi"/>
          <w:sz w:val="22"/>
        </w:rPr>
        <w:t xml:space="preserve">en inglés de Quality Function Deployment, Despliegue Funcional de la Calidad. </w:t>
      </w:r>
    </w:p>
    <w:p w:rsidR="00A32833" w:rsidRPr="00A32833" w:rsidRDefault="00A32833" w:rsidP="00732F5C">
      <w:pPr>
        <w:pStyle w:val="Prrafodelista"/>
        <w:numPr>
          <w:ilvl w:val="0"/>
          <w:numId w:val="1"/>
        </w:numPr>
        <w:rPr>
          <w:rFonts w:ascii="Gadugi" w:hAnsi="Gadugi" w:cstheme="minorHAnsi"/>
          <w:b/>
          <w:sz w:val="22"/>
        </w:rPr>
      </w:pPr>
      <w:r w:rsidRPr="00A32833">
        <w:rPr>
          <w:rFonts w:ascii="Gadugi" w:hAnsi="Gadugi" w:cstheme="minorHAnsi"/>
          <w:b/>
          <w:sz w:val="22"/>
        </w:rPr>
        <w:t>RACI.-</w:t>
      </w:r>
      <w:r>
        <w:rPr>
          <w:rFonts w:ascii="Gadugi" w:hAnsi="Gadugi" w:cstheme="minorHAnsi"/>
          <w:b/>
          <w:sz w:val="22"/>
        </w:rPr>
        <w:t xml:space="preserve"> </w:t>
      </w:r>
      <w:r>
        <w:rPr>
          <w:rFonts w:ascii="Gadugi" w:hAnsi="Gadugi" w:cstheme="minorHAnsi"/>
          <w:sz w:val="22"/>
        </w:rPr>
        <w:t xml:space="preserve">Siglas </w:t>
      </w:r>
      <w:r w:rsidR="00054B86">
        <w:rPr>
          <w:rFonts w:ascii="Gadugi" w:hAnsi="Gadugi" w:cstheme="minorHAnsi"/>
          <w:sz w:val="22"/>
        </w:rPr>
        <w:t xml:space="preserve">de las palabras </w:t>
      </w:r>
      <w:r>
        <w:rPr>
          <w:rFonts w:ascii="Gadugi" w:hAnsi="Gadugi" w:cstheme="minorHAnsi"/>
          <w:sz w:val="22"/>
        </w:rPr>
        <w:t>en inglés de Responsible Accountable Supportive Consulted, Responsable Aprobador Consultado Informado.</w:t>
      </w:r>
    </w:p>
    <w:p w:rsidR="00732F5C" w:rsidRPr="005F0777" w:rsidRDefault="00732F5C" w:rsidP="00732F5C">
      <w:pPr>
        <w:pStyle w:val="Prrafodelista"/>
        <w:numPr>
          <w:ilvl w:val="0"/>
          <w:numId w:val="1"/>
        </w:numPr>
        <w:rPr>
          <w:rFonts w:ascii="Gadugi" w:hAnsi="Gadugi" w:cstheme="minorHAnsi"/>
          <w:sz w:val="22"/>
        </w:rPr>
      </w:pPr>
      <w:r w:rsidRPr="005F0777">
        <w:rPr>
          <w:rFonts w:ascii="Gadugi" w:hAnsi="Gadugi" w:cstheme="minorHAnsi"/>
          <w:b/>
          <w:sz w:val="22"/>
        </w:rPr>
        <w:t xml:space="preserve">Reglas de Negocio.- </w:t>
      </w:r>
      <w:r w:rsidRPr="005F0777">
        <w:rPr>
          <w:rFonts w:ascii="Gadugi" w:hAnsi="Gadugi" w:cstheme="minorHAnsi"/>
          <w:sz w:val="22"/>
        </w:rPr>
        <w:t>Es la identificación de políticas, normas, operaciones, definiciones, condiciones y restricciones establecidas para las actividades de un proceso y que deben ser tomadas en cuenta en la automatización de procesos.</w:t>
      </w:r>
    </w:p>
    <w:p w:rsidR="001945C5" w:rsidRPr="005F0777" w:rsidRDefault="001945C5" w:rsidP="00D051EF">
      <w:pPr>
        <w:pStyle w:val="Prrafodelista"/>
        <w:numPr>
          <w:ilvl w:val="0"/>
          <w:numId w:val="1"/>
        </w:numPr>
        <w:rPr>
          <w:rFonts w:ascii="Gadugi" w:hAnsi="Gadugi" w:cstheme="minorHAnsi"/>
          <w:sz w:val="22"/>
          <w:shd w:val="clear" w:color="auto" w:fill="FFFFFF"/>
        </w:rPr>
      </w:pPr>
      <w:r w:rsidRPr="005F0777">
        <w:rPr>
          <w:rFonts w:ascii="Gadugi" w:hAnsi="Gadugi" w:cstheme="minorHAnsi"/>
          <w:b/>
          <w:sz w:val="22"/>
        </w:rPr>
        <w:t>Requerimientos funcionales.-</w:t>
      </w:r>
      <w:r w:rsidRPr="005F0777">
        <w:rPr>
          <w:rFonts w:ascii="Gadugi" w:hAnsi="Gadugi" w:cstheme="minorHAnsi"/>
          <w:sz w:val="22"/>
        </w:rPr>
        <w:t xml:space="preserve"> </w:t>
      </w:r>
      <w:r w:rsidRPr="005F0777">
        <w:rPr>
          <w:rFonts w:ascii="Gadugi" w:hAnsi="Gadugi" w:cstheme="minorHAnsi"/>
          <w:sz w:val="22"/>
          <w:shd w:val="clear" w:color="auto" w:fill="FFFFFF"/>
        </w:rPr>
        <w:t>Son declaraciones de los servicios que proveerá el sistema, de la manera en que éste reaccionará a entradas particulares.</w:t>
      </w:r>
    </w:p>
    <w:p w:rsidR="001945C5" w:rsidRPr="005F0777" w:rsidRDefault="00F73EBC" w:rsidP="00D051EF">
      <w:pPr>
        <w:pStyle w:val="Prrafodelista"/>
        <w:numPr>
          <w:ilvl w:val="0"/>
          <w:numId w:val="1"/>
        </w:numPr>
        <w:spacing w:after="0"/>
        <w:rPr>
          <w:rFonts w:ascii="Gadugi" w:hAnsi="Gadugi" w:cstheme="minorHAnsi"/>
          <w:sz w:val="22"/>
          <w:shd w:val="clear" w:color="auto" w:fill="FFFFFF"/>
        </w:rPr>
      </w:pPr>
      <w:r>
        <w:rPr>
          <w:rFonts w:ascii="Gadugi" w:hAnsi="Gadugi" w:cstheme="minorHAnsi"/>
          <w:b/>
          <w:sz w:val="22"/>
        </w:rPr>
        <w:t>Rol</w:t>
      </w:r>
      <w:r w:rsidR="001945C5" w:rsidRPr="005F0777">
        <w:rPr>
          <w:rFonts w:ascii="Gadugi" w:hAnsi="Gadugi" w:cstheme="minorHAnsi"/>
          <w:b/>
          <w:sz w:val="22"/>
        </w:rPr>
        <w:t xml:space="preserve">.- </w:t>
      </w:r>
      <w:r w:rsidR="001945C5" w:rsidRPr="005F0777">
        <w:rPr>
          <w:rFonts w:ascii="Gadugi" w:hAnsi="Gadugi" w:cstheme="minorHAnsi"/>
          <w:sz w:val="22"/>
          <w:shd w:val="clear" w:color="auto" w:fill="FFFFFF"/>
        </w:rPr>
        <w:t>El papel que despliega un individuo o un grupo en una actividad determinada se denominará como rol</w:t>
      </w:r>
      <w:r w:rsidR="005453D6" w:rsidRPr="005F0777">
        <w:rPr>
          <w:rFonts w:ascii="Gadugi" w:hAnsi="Gadugi" w:cstheme="minorHAnsi"/>
          <w:sz w:val="22"/>
          <w:shd w:val="clear" w:color="auto" w:fill="FFFFFF"/>
        </w:rPr>
        <w:t>.</w:t>
      </w:r>
    </w:p>
    <w:p w:rsidR="00A939B7" w:rsidRPr="00A939B7" w:rsidRDefault="00A939B7" w:rsidP="00D756AB">
      <w:pPr>
        <w:pStyle w:val="Prrafodelista"/>
        <w:numPr>
          <w:ilvl w:val="0"/>
          <w:numId w:val="1"/>
        </w:numPr>
        <w:rPr>
          <w:rFonts w:ascii="Gadugi" w:hAnsi="Gadugi" w:cstheme="minorHAnsi"/>
          <w:sz w:val="22"/>
          <w:shd w:val="clear" w:color="auto" w:fill="FFFFFF"/>
        </w:rPr>
      </w:pPr>
      <w:r>
        <w:rPr>
          <w:rFonts w:ascii="Gadugi" w:hAnsi="Gadugi" w:cstheme="minorHAnsi"/>
          <w:b/>
          <w:sz w:val="22"/>
        </w:rPr>
        <w:t xml:space="preserve">Ruta crítica.- </w:t>
      </w:r>
      <w:r>
        <w:rPr>
          <w:rFonts w:ascii="Gadugi" w:hAnsi="Gadugi" w:cstheme="minorHAnsi"/>
          <w:sz w:val="22"/>
          <w:shd w:val="clear" w:color="auto" w:fill="FFFFFF"/>
        </w:rPr>
        <w:t>E</w:t>
      </w:r>
      <w:r w:rsidR="00D756AB">
        <w:rPr>
          <w:rFonts w:ascii="Gadugi" w:hAnsi="Gadugi" w:cstheme="minorHAnsi"/>
          <w:sz w:val="22"/>
          <w:shd w:val="clear" w:color="auto" w:fill="FFFFFF"/>
        </w:rPr>
        <w:t xml:space="preserve">n un proyecto, se trata de los elementos terminales ubicados secuencialmente que conforman una red y tienen la mayor duración entre ellos, la cual determina </w:t>
      </w:r>
      <w:r w:rsidRPr="00A939B7">
        <w:rPr>
          <w:rFonts w:ascii="Gadugi" w:hAnsi="Gadugi" w:cstheme="minorHAnsi"/>
          <w:sz w:val="22"/>
          <w:shd w:val="clear" w:color="auto" w:fill="FFFFFF"/>
        </w:rPr>
        <w:t>la duración del proyecto entero.</w:t>
      </w:r>
    </w:p>
    <w:p w:rsidR="00F73EBC" w:rsidRPr="00F73EBC" w:rsidRDefault="00F73EBC" w:rsidP="00F73EBC">
      <w:pPr>
        <w:pStyle w:val="Prrafodelista"/>
        <w:numPr>
          <w:ilvl w:val="0"/>
          <w:numId w:val="1"/>
        </w:numPr>
        <w:rPr>
          <w:rFonts w:ascii="Gadugi" w:hAnsi="Gadugi" w:cstheme="minorHAnsi"/>
          <w:sz w:val="22"/>
        </w:rPr>
      </w:pPr>
      <w:r w:rsidRPr="00F73EBC">
        <w:rPr>
          <w:rFonts w:ascii="Gadugi" w:hAnsi="Gadugi" w:cstheme="minorHAnsi"/>
          <w:b/>
          <w:sz w:val="22"/>
        </w:rPr>
        <w:t xml:space="preserve">Servicio.- </w:t>
      </w:r>
      <w:r w:rsidRPr="00F73EBC">
        <w:rPr>
          <w:rFonts w:ascii="Gadugi" w:hAnsi="Gadugi" w:cstheme="minorHAnsi"/>
          <w:sz w:val="22"/>
        </w:rPr>
        <w:t xml:space="preserve">Conjunto de actividades y procesos que se ejecutan para satisfacer las necesidades de la ciudadanía, optimizando los recursos, los cuales son consumidos para brindar el servicio, estos son: </w:t>
      </w:r>
    </w:p>
    <w:p w:rsidR="00F73EBC" w:rsidRPr="00F73EBC" w:rsidRDefault="00F73EBC" w:rsidP="00F73EBC">
      <w:pPr>
        <w:pStyle w:val="Prrafodelista"/>
        <w:numPr>
          <w:ilvl w:val="1"/>
          <w:numId w:val="1"/>
        </w:numPr>
        <w:rPr>
          <w:rFonts w:ascii="Gadugi" w:hAnsi="Gadugi" w:cstheme="minorHAnsi"/>
          <w:sz w:val="22"/>
        </w:rPr>
      </w:pPr>
      <w:r w:rsidRPr="00F73EBC">
        <w:rPr>
          <w:rFonts w:ascii="Gadugi" w:hAnsi="Gadugi" w:cstheme="minorHAnsi"/>
          <w:b/>
          <w:sz w:val="22"/>
        </w:rPr>
        <w:t xml:space="preserve">Infraestructura.- </w:t>
      </w:r>
      <w:r w:rsidRPr="00F73EBC">
        <w:rPr>
          <w:rFonts w:ascii="Gadugi" w:hAnsi="Gadugi" w:cstheme="minorHAnsi"/>
          <w:sz w:val="22"/>
        </w:rPr>
        <w:t xml:space="preserve">Instalaciones necesarias para la prestación de un servicio o ejecución de un proceso. La infraestructura puede ser física, referida a la </w:t>
      </w:r>
      <w:r w:rsidRPr="00F73EBC">
        <w:rPr>
          <w:rFonts w:ascii="Gadugi" w:hAnsi="Gadugi" w:cstheme="minorHAnsi"/>
          <w:sz w:val="22"/>
        </w:rPr>
        <w:lastRenderedPageBreak/>
        <w:t>utilización del espacio; o tecnológica, referida a la utilización de capacidades tecnológicas.</w:t>
      </w:r>
    </w:p>
    <w:p w:rsidR="00F73EBC" w:rsidRPr="00F73EBC" w:rsidRDefault="00F73EBC" w:rsidP="00F73EBC">
      <w:pPr>
        <w:pStyle w:val="Prrafodelista"/>
        <w:numPr>
          <w:ilvl w:val="1"/>
          <w:numId w:val="1"/>
        </w:numPr>
        <w:rPr>
          <w:rFonts w:ascii="Gadugi" w:hAnsi="Gadugi" w:cstheme="minorHAnsi"/>
          <w:b/>
          <w:sz w:val="22"/>
        </w:rPr>
      </w:pPr>
      <w:r w:rsidRPr="00F73EBC">
        <w:rPr>
          <w:rFonts w:ascii="Gadugi" w:hAnsi="Gadugi" w:cstheme="minorHAnsi"/>
          <w:b/>
          <w:sz w:val="22"/>
        </w:rPr>
        <w:t xml:space="preserve">Equipamiento.- </w:t>
      </w:r>
      <w:r w:rsidRPr="00F73EBC">
        <w:rPr>
          <w:rFonts w:ascii="Gadugi" w:hAnsi="Gadugi" w:cstheme="minorHAnsi"/>
          <w:sz w:val="22"/>
        </w:rPr>
        <w:t>Bienes, suministros, materiales y equipos especializados, requeridos para la correcta prestación del servicio.</w:t>
      </w:r>
      <w:r w:rsidRPr="00F73EBC">
        <w:rPr>
          <w:rFonts w:ascii="Gadugi" w:hAnsi="Gadugi" w:cstheme="minorHAnsi"/>
          <w:b/>
          <w:sz w:val="22"/>
        </w:rPr>
        <w:t xml:space="preserve"> </w:t>
      </w:r>
    </w:p>
    <w:p w:rsidR="00F73EBC" w:rsidRPr="00F73EBC" w:rsidRDefault="00F73EBC" w:rsidP="00F73EBC">
      <w:pPr>
        <w:pStyle w:val="Prrafodelista"/>
        <w:numPr>
          <w:ilvl w:val="1"/>
          <w:numId w:val="1"/>
        </w:numPr>
        <w:rPr>
          <w:rFonts w:ascii="Gadugi" w:hAnsi="Gadugi" w:cstheme="minorHAnsi"/>
          <w:b/>
          <w:sz w:val="22"/>
        </w:rPr>
      </w:pPr>
      <w:r w:rsidRPr="00F73EBC">
        <w:rPr>
          <w:rFonts w:ascii="Gadugi" w:hAnsi="Gadugi" w:cstheme="minorHAnsi"/>
          <w:b/>
          <w:sz w:val="22"/>
        </w:rPr>
        <w:t xml:space="preserve">Información.- </w:t>
      </w:r>
      <w:r w:rsidRPr="00F73EBC">
        <w:rPr>
          <w:rFonts w:ascii="Gadugi" w:hAnsi="Gadugi" w:cstheme="minorHAnsi"/>
          <w:sz w:val="22"/>
        </w:rPr>
        <w:t>La disponibilidad de información real y actualizada en la página web de la entidad. Información documentada ordenadamente.</w:t>
      </w:r>
    </w:p>
    <w:p w:rsidR="00F73EBC" w:rsidRPr="00F73EBC" w:rsidRDefault="00F73EBC" w:rsidP="00F73EBC">
      <w:pPr>
        <w:pStyle w:val="Prrafodelista"/>
        <w:numPr>
          <w:ilvl w:val="1"/>
          <w:numId w:val="1"/>
        </w:numPr>
        <w:rPr>
          <w:rFonts w:ascii="Gadugi" w:hAnsi="Gadugi" w:cstheme="minorHAnsi"/>
          <w:b/>
          <w:sz w:val="22"/>
        </w:rPr>
      </w:pPr>
      <w:r w:rsidRPr="00F73EBC">
        <w:rPr>
          <w:rFonts w:ascii="Gadugi" w:hAnsi="Gadugi" w:cstheme="minorHAnsi"/>
          <w:b/>
          <w:sz w:val="22"/>
        </w:rPr>
        <w:t xml:space="preserve">Talento humano.- </w:t>
      </w:r>
      <w:r w:rsidRPr="00F73EBC">
        <w:rPr>
          <w:rFonts w:ascii="Gadugi" w:hAnsi="Gadugi" w:cstheme="minorHAnsi"/>
          <w:sz w:val="22"/>
        </w:rPr>
        <w:t>Son aquellos servidores o personal relacionada con la entidad, que se encuentran en contacto directo con el requirente del servicio.</w:t>
      </w:r>
    </w:p>
    <w:p w:rsidR="00F73EBC" w:rsidRPr="00F73EBC" w:rsidRDefault="00F73EBC" w:rsidP="00F73EBC">
      <w:pPr>
        <w:pStyle w:val="Prrafodelista"/>
        <w:numPr>
          <w:ilvl w:val="1"/>
          <w:numId w:val="1"/>
        </w:numPr>
        <w:rPr>
          <w:rFonts w:ascii="Gadugi" w:hAnsi="Gadugi" w:cstheme="minorHAnsi"/>
          <w:b/>
          <w:sz w:val="22"/>
        </w:rPr>
      </w:pPr>
      <w:r w:rsidRPr="00F73EBC">
        <w:rPr>
          <w:rFonts w:ascii="Gadugi" w:hAnsi="Gadugi" w:cstheme="minorHAnsi"/>
          <w:b/>
          <w:sz w:val="22"/>
        </w:rPr>
        <w:t xml:space="preserve">Tecnología.- </w:t>
      </w:r>
      <w:r w:rsidRPr="00F73EBC">
        <w:rPr>
          <w:rFonts w:ascii="Gadugi" w:hAnsi="Gadugi" w:cstheme="minorHAnsi"/>
          <w:sz w:val="22"/>
        </w:rPr>
        <w:t>Es la disponibilidad de medios tecnológicos por parte de la entidad para facilitar la prestación del servicio.</w:t>
      </w:r>
      <w:r w:rsidRPr="00F73EBC">
        <w:rPr>
          <w:rFonts w:ascii="Gadugi" w:hAnsi="Gadugi" w:cstheme="minorHAnsi"/>
          <w:b/>
          <w:sz w:val="22"/>
        </w:rPr>
        <w:t xml:space="preserve"> </w:t>
      </w:r>
    </w:p>
    <w:p w:rsidR="005B1C7D" w:rsidRPr="005F0777" w:rsidRDefault="005B1C7D" w:rsidP="005B1C7D">
      <w:pPr>
        <w:pStyle w:val="Prrafodelista"/>
        <w:numPr>
          <w:ilvl w:val="0"/>
          <w:numId w:val="1"/>
        </w:numPr>
        <w:spacing w:after="0"/>
        <w:rPr>
          <w:rFonts w:ascii="Gadugi" w:hAnsi="Gadugi" w:cstheme="minorHAnsi"/>
          <w:b/>
          <w:sz w:val="22"/>
        </w:rPr>
      </w:pPr>
      <w:r w:rsidRPr="005F0777">
        <w:rPr>
          <w:rFonts w:ascii="Gadugi" w:hAnsi="Gadugi" w:cstheme="minorHAnsi"/>
          <w:b/>
          <w:sz w:val="22"/>
        </w:rPr>
        <w:t xml:space="preserve">Servicio web.- </w:t>
      </w:r>
      <w:r w:rsidRPr="005F0777">
        <w:rPr>
          <w:rFonts w:ascii="Gadugi" w:hAnsi="Gadugi" w:cstheme="minorHAnsi"/>
          <w:sz w:val="22"/>
        </w:rPr>
        <w:t>Es un servicio tecnológico que mediante una interfaz accesible a través de la red de Internet, permite intercambiar datos entre aplicaciones de software independientemente de sus propiedades o de las plataformas sobre las que se instalen.</w:t>
      </w:r>
    </w:p>
    <w:p w:rsidR="00976A48" w:rsidRPr="00976A48" w:rsidRDefault="00976A48" w:rsidP="00BD4E2A">
      <w:pPr>
        <w:pStyle w:val="Prrafodelista"/>
        <w:numPr>
          <w:ilvl w:val="0"/>
          <w:numId w:val="1"/>
        </w:numPr>
        <w:spacing w:after="0"/>
        <w:rPr>
          <w:rFonts w:ascii="Gadugi" w:hAnsi="Gadugi" w:cstheme="minorHAnsi"/>
          <w:b/>
          <w:sz w:val="22"/>
        </w:rPr>
      </w:pPr>
      <w:r w:rsidRPr="00976A48">
        <w:rPr>
          <w:rFonts w:ascii="Gadugi" w:hAnsi="Gadugi" w:cstheme="minorHAnsi"/>
          <w:b/>
          <w:sz w:val="22"/>
        </w:rPr>
        <w:t>SIPOC.-</w:t>
      </w:r>
      <w:r>
        <w:rPr>
          <w:rFonts w:ascii="Gadugi" w:hAnsi="Gadugi" w:cstheme="minorHAnsi"/>
          <w:b/>
          <w:sz w:val="22"/>
        </w:rPr>
        <w:t xml:space="preserve"> </w:t>
      </w:r>
      <w:r w:rsidRPr="00976A48">
        <w:rPr>
          <w:rFonts w:ascii="Gadugi" w:hAnsi="Gadugi" w:cstheme="minorHAnsi"/>
          <w:sz w:val="22"/>
        </w:rPr>
        <w:t>S</w:t>
      </w:r>
      <w:r>
        <w:rPr>
          <w:rFonts w:ascii="Gadugi" w:hAnsi="Gadugi" w:cstheme="minorHAnsi"/>
          <w:sz w:val="22"/>
        </w:rPr>
        <w:t xml:space="preserve">iglas </w:t>
      </w:r>
      <w:r w:rsidR="00054B86">
        <w:rPr>
          <w:rFonts w:ascii="Gadugi" w:hAnsi="Gadugi" w:cstheme="minorHAnsi"/>
          <w:sz w:val="22"/>
        </w:rPr>
        <w:t xml:space="preserve">de las palabras </w:t>
      </w:r>
      <w:r>
        <w:rPr>
          <w:rFonts w:ascii="Gadugi" w:hAnsi="Gadugi" w:cstheme="minorHAnsi"/>
          <w:sz w:val="22"/>
        </w:rPr>
        <w:t xml:space="preserve">en inglés de Supplier Inputs Process Outputs Customers, Proveedores Insumos Proceso Salidas Clientes. </w:t>
      </w:r>
    </w:p>
    <w:p w:rsidR="00BD4E2A" w:rsidRPr="005F0777" w:rsidRDefault="00BD4E2A" w:rsidP="00BD4E2A">
      <w:pPr>
        <w:pStyle w:val="Prrafodelista"/>
        <w:numPr>
          <w:ilvl w:val="0"/>
          <w:numId w:val="1"/>
        </w:numPr>
        <w:spacing w:after="0"/>
        <w:rPr>
          <w:rFonts w:ascii="Gadugi" w:hAnsi="Gadugi" w:cstheme="minorHAnsi"/>
          <w:sz w:val="22"/>
        </w:rPr>
      </w:pPr>
      <w:r w:rsidRPr="005F0777">
        <w:rPr>
          <w:rFonts w:ascii="Gadugi" w:hAnsi="Gadugi" w:cstheme="minorHAnsi"/>
          <w:b/>
          <w:sz w:val="22"/>
        </w:rPr>
        <w:t xml:space="preserve">Sistematización.- </w:t>
      </w:r>
      <w:r w:rsidRPr="005F0777">
        <w:rPr>
          <w:rFonts w:ascii="Gadugi" w:hAnsi="Gadugi" w:cstheme="minorHAnsi"/>
          <w:sz w:val="22"/>
        </w:rPr>
        <w:t>Es el proceso a través del cual se incorpora tecnología a un conjunto de elementos y datos que requieren ejecutar actividades especializadas. La sistematización se realiza a través de marcos de desarrollo (Frameworks por sus siglas en inglés). Ej. Crear un sistema de capacitación on-line.</w:t>
      </w:r>
    </w:p>
    <w:p w:rsidR="000241B3" w:rsidRDefault="009A7F98" w:rsidP="000241B3">
      <w:pPr>
        <w:pStyle w:val="Prrafodelista"/>
        <w:numPr>
          <w:ilvl w:val="0"/>
          <w:numId w:val="1"/>
        </w:numPr>
        <w:spacing w:after="0"/>
        <w:rPr>
          <w:rFonts w:ascii="Gadugi" w:hAnsi="Gadugi" w:cstheme="minorHAnsi"/>
          <w:sz w:val="22"/>
        </w:rPr>
      </w:pPr>
      <w:r w:rsidRPr="005F0777">
        <w:rPr>
          <w:rFonts w:ascii="Gadugi" w:hAnsi="Gadugi" w:cstheme="minorHAnsi"/>
          <w:b/>
          <w:sz w:val="22"/>
        </w:rPr>
        <w:t xml:space="preserve">Software de Automatización de Procesos (Business Process Management Suite – BPMS, por sus siglas en inglés).- </w:t>
      </w:r>
      <w:r w:rsidRPr="005F0777">
        <w:rPr>
          <w:rFonts w:ascii="Gadugi" w:hAnsi="Gadugi" w:cstheme="minorHAnsi"/>
          <w:sz w:val="22"/>
        </w:rPr>
        <w:t>Solución informática que permite orquestar los elementos de un proceso, cuenta con un grupo de herramientas que permiten administrar procesos de forma automática.</w:t>
      </w:r>
    </w:p>
    <w:p w:rsidR="00704DC9" w:rsidRPr="00704DC9" w:rsidRDefault="00704DC9" w:rsidP="000241B3">
      <w:pPr>
        <w:pStyle w:val="Prrafodelista"/>
        <w:numPr>
          <w:ilvl w:val="0"/>
          <w:numId w:val="1"/>
        </w:numPr>
        <w:spacing w:after="0"/>
        <w:rPr>
          <w:rFonts w:ascii="Gadugi" w:hAnsi="Gadugi" w:cstheme="minorHAnsi"/>
          <w:b/>
          <w:sz w:val="22"/>
        </w:rPr>
      </w:pPr>
      <w:r w:rsidRPr="00704DC9">
        <w:rPr>
          <w:rFonts w:ascii="Gadugi" w:hAnsi="Gadugi" w:cstheme="minorHAnsi"/>
          <w:b/>
          <w:sz w:val="22"/>
        </w:rPr>
        <w:t>SPC.-</w:t>
      </w:r>
      <w:r>
        <w:rPr>
          <w:rFonts w:ascii="Gadugi" w:hAnsi="Gadugi" w:cstheme="minorHAnsi"/>
          <w:b/>
          <w:sz w:val="22"/>
        </w:rPr>
        <w:t xml:space="preserve"> </w:t>
      </w:r>
      <w:r>
        <w:rPr>
          <w:rFonts w:ascii="Gadugi" w:hAnsi="Gadugi" w:cstheme="minorHAnsi"/>
          <w:sz w:val="22"/>
        </w:rPr>
        <w:t xml:space="preserve">Siglas </w:t>
      </w:r>
      <w:r w:rsidR="00054B86">
        <w:rPr>
          <w:rFonts w:ascii="Gadugi" w:hAnsi="Gadugi" w:cstheme="minorHAnsi"/>
          <w:sz w:val="22"/>
        </w:rPr>
        <w:t xml:space="preserve">de las palabras </w:t>
      </w:r>
      <w:r>
        <w:rPr>
          <w:rFonts w:ascii="Gadugi" w:hAnsi="Gadugi" w:cstheme="minorHAnsi"/>
          <w:sz w:val="22"/>
        </w:rPr>
        <w:t>en inglés de Statictical Process Control, Control Estadístico del Proceso.</w:t>
      </w:r>
    </w:p>
    <w:p w:rsidR="00A32833" w:rsidRPr="00A32833" w:rsidRDefault="00A32833" w:rsidP="000241B3">
      <w:pPr>
        <w:pStyle w:val="Prrafodelista"/>
        <w:numPr>
          <w:ilvl w:val="0"/>
          <w:numId w:val="1"/>
        </w:numPr>
        <w:spacing w:after="0"/>
        <w:rPr>
          <w:rFonts w:ascii="Gadugi" w:hAnsi="Gadugi" w:cstheme="minorHAnsi"/>
          <w:b/>
          <w:sz w:val="22"/>
        </w:rPr>
      </w:pPr>
      <w:r w:rsidRPr="00A32833">
        <w:rPr>
          <w:rFonts w:ascii="Gadugi" w:hAnsi="Gadugi" w:cstheme="minorHAnsi"/>
          <w:b/>
          <w:sz w:val="22"/>
        </w:rPr>
        <w:t>TICs.-</w:t>
      </w:r>
      <w:r>
        <w:rPr>
          <w:rFonts w:ascii="Gadugi" w:hAnsi="Gadugi" w:cstheme="minorHAnsi"/>
          <w:b/>
          <w:sz w:val="22"/>
        </w:rPr>
        <w:t xml:space="preserve"> </w:t>
      </w:r>
      <w:r>
        <w:rPr>
          <w:rFonts w:ascii="Gadugi" w:hAnsi="Gadugi" w:cstheme="minorHAnsi"/>
          <w:sz w:val="22"/>
        </w:rPr>
        <w:t xml:space="preserve">Siglas de las palabras Tecnologías de la Información y la Comunicación. </w:t>
      </w:r>
    </w:p>
    <w:p w:rsidR="000241B3" w:rsidRDefault="000241B3" w:rsidP="000241B3">
      <w:pPr>
        <w:pStyle w:val="Prrafodelista"/>
        <w:numPr>
          <w:ilvl w:val="0"/>
          <w:numId w:val="1"/>
        </w:numPr>
        <w:spacing w:after="0"/>
        <w:rPr>
          <w:rFonts w:ascii="Gadugi" w:hAnsi="Gadugi" w:cstheme="minorHAnsi"/>
          <w:sz w:val="22"/>
        </w:rPr>
      </w:pPr>
      <w:r w:rsidRPr="000241B3">
        <w:rPr>
          <w:rFonts w:ascii="Gadugi" w:hAnsi="Gadugi" w:cstheme="minorHAnsi"/>
          <w:b/>
          <w:sz w:val="22"/>
        </w:rPr>
        <w:t xml:space="preserve">Tipo de Proceso.- </w:t>
      </w:r>
      <w:r w:rsidRPr="000241B3">
        <w:rPr>
          <w:rFonts w:ascii="Gadugi" w:hAnsi="Gadugi" w:cstheme="minorHAnsi"/>
          <w:sz w:val="22"/>
        </w:rPr>
        <w:t>Corresponde a la clasificación de los procesos, los cuales son: procesos estratégicos, procesos agregadores de valor, habilitantes de apoyo y habilitantes de asesoría.</w:t>
      </w:r>
    </w:p>
    <w:p w:rsidR="000241B3" w:rsidRPr="000241B3" w:rsidRDefault="000241B3" w:rsidP="000241B3">
      <w:pPr>
        <w:pStyle w:val="Prrafodelista"/>
        <w:numPr>
          <w:ilvl w:val="1"/>
          <w:numId w:val="1"/>
        </w:numPr>
        <w:spacing w:after="0"/>
        <w:rPr>
          <w:rFonts w:ascii="Gadugi" w:hAnsi="Gadugi" w:cstheme="minorHAnsi"/>
          <w:sz w:val="22"/>
        </w:rPr>
      </w:pPr>
      <w:r w:rsidRPr="000241B3">
        <w:rPr>
          <w:rFonts w:ascii="Gadugi" w:hAnsi="Gadugi" w:cstheme="minorHAnsi"/>
          <w:b/>
          <w:sz w:val="22"/>
        </w:rPr>
        <w:t xml:space="preserve">Procesos estratégicos.- </w:t>
      </w:r>
      <w:r w:rsidRPr="000241B3">
        <w:rPr>
          <w:rFonts w:ascii="Gadugi" w:hAnsi="Gadugi" w:cstheme="minorHAnsi"/>
          <w:sz w:val="22"/>
        </w:rPr>
        <w:t>También llamados gobernantes, son los procesos que proporcionan directrices, planes estratégicos y las políticas a la entidad.</w:t>
      </w:r>
    </w:p>
    <w:p w:rsidR="000241B3" w:rsidRPr="000241B3" w:rsidRDefault="000241B3" w:rsidP="000241B3">
      <w:pPr>
        <w:pStyle w:val="Prrafodelista"/>
        <w:numPr>
          <w:ilvl w:val="1"/>
          <w:numId w:val="1"/>
        </w:numPr>
        <w:spacing w:after="0"/>
        <w:rPr>
          <w:rFonts w:ascii="Gadugi" w:hAnsi="Gadugi" w:cstheme="minorHAnsi"/>
          <w:sz w:val="22"/>
        </w:rPr>
      </w:pPr>
      <w:r w:rsidRPr="000241B3">
        <w:rPr>
          <w:rFonts w:ascii="Gadugi" w:hAnsi="Gadugi" w:cstheme="minorHAnsi"/>
          <w:b/>
          <w:sz w:val="22"/>
        </w:rPr>
        <w:t xml:space="preserve">Procesos agregadores de valor.- </w:t>
      </w:r>
      <w:r w:rsidRPr="000241B3">
        <w:rPr>
          <w:rFonts w:ascii="Gadugi" w:hAnsi="Gadugi" w:cstheme="minorHAnsi"/>
          <w:sz w:val="22"/>
        </w:rPr>
        <w:t>Llamados también Sustantivos, son los procesos cuya ejecución es esencial para el cumplimiento de las operaciones necesarias para entregar los servicios a la ciudadanía.</w:t>
      </w:r>
    </w:p>
    <w:p w:rsidR="000241B3" w:rsidRDefault="000241B3" w:rsidP="000241B3">
      <w:pPr>
        <w:pStyle w:val="Prrafodelista"/>
        <w:numPr>
          <w:ilvl w:val="1"/>
          <w:numId w:val="1"/>
        </w:numPr>
        <w:spacing w:after="0"/>
        <w:rPr>
          <w:rFonts w:ascii="Gadugi" w:hAnsi="Gadugi" w:cstheme="minorHAnsi"/>
          <w:sz w:val="22"/>
        </w:rPr>
      </w:pPr>
      <w:r w:rsidRPr="000241B3">
        <w:rPr>
          <w:rFonts w:ascii="Gadugi" w:hAnsi="Gadugi" w:cstheme="minorHAnsi"/>
          <w:b/>
          <w:sz w:val="22"/>
        </w:rPr>
        <w:t xml:space="preserve">Procesos habilitantes de apoyo.- </w:t>
      </w:r>
      <w:r w:rsidRPr="000241B3">
        <w:rPr>
          <w:rFonts w:ascii="Gadugi" w:hAnsi="Gadugi" w:cstheme="minorHAnsi"/>
          <w:sz w:val="22"/>
        </w:rPr>
        <w:t xml:space="preserve">Son aquellos que apoyan a los procesos estratégicos, agregadores de valor y habilitantes de asesoría, con la gestión de </w:t>
      </w:r>
      <w:r w:rsidRPr="000241B3">
        <w:rPr>
          <w:rFonts w:ascii="Gadugi" w:hAnsi="Gadugi" w:cstheme="minorHAnsi"/>
          <w:sz w:val="22"/>
        </w:rPr>
        <w:lastRenderedPageBreak/>
        <w:t>personal competente, presupuesto, recursos materiales y tecnológicos con la finalidad de mantener las condiciones de operatividad y funcionamiento.</w:t>
      </w:r>
    </w:p>
    <w:p w:rsidR="00D11525" w:rsidRPr="000241B3" w:rsidRDefault="000241B3" w:rsidP="000241B3">
      <w:pPr>
        <w:pStyle w:val="Prrafodelista"/>
        <w:numPr>
          <w:ilvl w:val="1"/>
          <w:numId w:val="1"/>
        </w:numPr>
        <w:spacing w:after="0"/>
        <w:rPr>
          <w:rFonts w:ascii="Gadugi" w:hAnsi="Gadugi" w:cstheme="minorHAnsi"/>
          <w:sz w:val="22"/>
        </w:rPr>
      </w:pPr>
      <w:r w:rsidRPr="000241B3">
        <w:rPr>
          <w:rFonts w:ascii="Gadugi" w:hAnsi="Gadugi" w:cstheme="minorHAnsi"/>
          <w:b/>
          <w:sz w:val="22"/>
        </w:rPr>
        <w:t xml:space="preserve">Procesos habilitantes de asesoría.- </w:t>
      </w:r>
      <w:r w:rsidRPr="000241B3">
        <w:rPr>
          <w:rFonts w:ascii="Gadugi" w:hAnsi="Gadugi" w:cstheme="minorHAnsi"/>
          <w:sz w:val="22"/>
        </w:rPr>
        <w:t>Son aquellos que asesoran a los procesos estratégicos, agregadores de valor y habilitantes de apoyo, con la finalidad de coordinar y controlar la eficacia, eficiencia y efectividad del desempeño de la gestión de la entidad.</w:t>
      </w:r>
    </w:p>
    <w:p w:rsidR="004D0D07" w:rsidRPr="005F0777" w:rsidRDefault="004237BA" w:rsidP="004D0D07">
      <w:pPr>
        <w:pStyle w:val="Prrafodelista"/>
        <w:numPr>
          <w:ilvl w:val="0"/>
          <w:numId w:val="1"/>
        </w:numPr>
        <w:spacing w:after="0"/>
        <w:rPr>
          <w:rFonts w:ascii="Gadugi" w:hAnsi="Gadugi" w:cstheme="minorHAnsi"/>
          <w:sz w:val="22"/>
        </w:rPr>
      </w:pPr>
      <w:r w:rsidRPr="000241B3">
        <w:rPr>
          <w:rFonts w:ascii="Gadugi" w:hAnsi="Gadugi" w:cstheme="minorHAnsi"/>
          <w:b/>
          <w:sz w:val="22"/>
        </w:rPr>
        <w:t xml:space="preserve">Trámite.- </w:t>
      </w:r>
      <w:r w:rsidR="004D0D07" w:rsidRPr="000241B3">
        <w:rPr>
          <w:rFonts w:ascii="Gadugi" w:hAnsi="Gadugi" w:cstheme="minorHAnsi"/>
          <w:sz w:val="22"/>
        </w:rPr>
        <w:t>Es el menor nivel de la descomposición de un servicio y es el punto de interacción con el ciudadano. Un trámite está compuesto de solicitud y requisitos, los cuales son necesarios para dar inicio a la ejecución de las actividades y procesos del servicio.</w:t>
      </w:r>
    </w:p>
    <w:p w:rsidR="000241B3" w:rsidRPr="000241B3" w:rsidRDefault="000241B3" w:rsidP="000241B3">
      <w:pPr>
        <w:pStyle w:val="Prrafodelista"/>
        <w:numPr>
          <w:ilvl w:val="0"/>
          <w:numId w:val="1"/>
        </w:numPr>
        <w:rPr>
          <w:rFonts w:ascii="Gadugi" w:hAnsi="Gadugi" w:cstheme="minorHAnsi"/>
          <w:sz w:val="22"/>
        </w:rPr>
      </w:pPr>
      <w:r w:rsidRPr="000241B3">
        <w:rPr>
          <w:rFonts w:ascii="Gadugi" w:hAnsi="Gadugi" w:cstheme="minorHAnsi"/>
          <w:b/>
          <w:sz w:val="22"/>
        </w:rPr>
        <w:t xml:space="preserve">Transversalidad.- </w:t>
      </w:r>
      <w:r w:rsidRPr="000241B3">
        <w:rPr>
          <w:rFonts w:ascii="Gadugi" w:hAnsi="Gadugi" w:cstheme="minorHAnsi"/>
          <w:sz w:val="22"/>
        </w:rPr>
        <w:t>Es un instrumento organizativo que atraviesa, vincula y conecta los procesos de una entidad.</w:t>
      </w:r>
    </w:p>
    <w:p w:rsidR="000241B3" w:rsidRPr="00F917D6" w:rsidRDefault="000241B3" w:rsidP="000241B3">
      <w:pPr>
        <w:pStyle w:val="Prrafodelista"/>
        <w:numPr>
          <w:ilvl w:val="0"/>
          <w:numId w:val="1"/>
        </w:numPr>
        <w:rPr>
          <w:rFonts w:ascii="Gadugi" w:hAnsi="Gadugi" w:cstheme="minorHAnsi"/>
          <w:b/>
          <w:sz w:val="22"/>
        </w:rPr>
      </w:pPr>
      <w:r w:rsidRPr="000241B3">
        <w:rPr>
          <w:rFonts w:ascii="Gadugi" w:hAnsi="Gadugi" w:cstheme="minorHAnsi"/>
          <w:b/>
          <w:sz w:val="22"/>
        </w:rPr>
        <w:t>Valor agregado.- </w:t>
      </w:r>
      <w:r w:rsidRPr="000241B3">
        <w:rPr>
          <w:rFonts w:ascii="Gadugi" w:hAnsi="Gadugi" w:cstheme="minorHAnsi"/>
          <w:sz w:val="22"/>
        </w:rPr>
        <w:t>Es el valor adicional que adquieren los bienes y servicios en el proceso de generación de los mismos, con la finalidad de satisfacer las necesidades y expectativas de los usuarios.</w:t>
      </w:r>
    </w:p>
    <w:p w:rsidR="00F917D6" w:rsidRPr="00976A48" w:rsidRDefault="00F917D6" w:rsidP="000241B3">
      <w:pPr>
        <w:pStyle w:val="Prrafodelista"/>
        <w:numPr>
          <w:ilvl w:val="0"/>
          <w:numId w:val="1"/>
        </w:numPr>
        <w:rPr>
          <w:rFonts w:ascii="Gadugi" w:hAnsi="Gadugi" w:cstheme="minorHAnsi"/>
          <w:b/>
          <w:sz w:val="22"/>
        </w:rPr>
      </w:pPr>
      <w:r>
        <w:rPr>
          <w:rFonts w:ascii="Gadugi" w:hAnsi="Gadugi" w:cstheme="minorHAnsi"/>
          <w:b/>
          <w:sz w:val="22"/>
        </w:rPr>
        <w:t>V</w:t>
      </w:r>
      <w:r w:rsidR="000609AC">
        <w:rPr>
          <w:rFonts w:ascii="Gadugi" w:hAnsi="Gadugi" w:cstheme="minorHAnsi"/>
          <w:b/>
          <w:sz w:val="22"/>
        </w:rPr>
        <w:t xml:space="preserve">OC.- </w:t>
      </w:r>
      <w:r w:rsidR="000609AC">
        <w:rPr>
          <w:rFonts w:ascii="Gadugi" w:hAnsi="Gadugi" w:cstheme="minorHAnsi"/>
          <w:sz w:val="22"/>
        </w:rPr>
        <w:t>Siglas de las palabras en inglés Voice of Customer, Voz del Cliente.</w:t>
      </w:r>
    </w:p>
    <w:p w:rsidR="00976A48" w:rsidRPr="000241B3" w:rsidRDefault="00976A48" w:rsidP="000241B3">
      <w:pPr>
        <w:pStyle w:val="Prrafodelista"/>
        <w:numPr>
          <w:ilvl w:val="0"/>
          <w:numId w:val="1"/>
        </w:numPr>
        <w:rPr>
          <w:rFonts w:ascii="Gadugi" w:hAnsi="Gadugi" w:cstheme="minorHAnsi"/>
          <w:b/>
          <w:sz w:val="22"/>
        </w:rPr>
      </w:pPr>
      <w:r>
        <w:rPr>
          <w:rFonts w:ascii="Gadugi" w:hAnsi="Gadugi" w:cstheme="minorHAnsi"/>
          <w:b/>
          <w:sz w:val="22"/>
        </w:rPr>
        <w:t xml:space="preserve">WIP.- </w:t>
      </w:r>
      <w:r>
        <w:rPr>
          <w:rFonts w:ascii="Gadugi" w:hAnsi="Gadugi" w:cstheme="minorHAnsi"/>
          <w:sz w:val="22"/>
        </w:rPr>
        <w:t xml:space="preserve">Siglas de las palabras en inglés Work in process, Trabajo en proceso. </w:t>
      </w:r>
    </w:p>
    <w:p w:rsidR="0080101D" w:rsidRPr="005F0777" w:rsidRDefault="0080101D" w:rsidP="00316D69">
      <w:pPr>
        <w:pStyle w:val="Ttulo1"/>
      </w:pPr>
      <w:bookmarkStart w:id="24" w:name="_Toc474493660"/>
      <w:bookmarkStart w:id="25" w:name="_Toc474507028"/>
      <w:bookmarkStart w:id="26" w:name="_Toc477958801"/>
      <w:bookmarkStart w:id="27" w:name="_Toc477969722"/>
      <w:bookmarkStart w:id="28" w:name="_Toc478749580"/>
      <w:bookmarkStart w:id="29" w:name="_Toc471292540"/>
      <w:r w:rsidRPr="005F0777">
        <w:t>OBJETO</w:t>
      </w:r>
      <w:bookmarkEnd w:id="24"/>
      <w:bookmarkEnd w:id="25"/>
      <w:bookmarkEnd w:id="26"/>
      <w:bookmarkEnd w:id="27"/>
      <w:bookmarkEnd w:id="28"/>
    </w:p>
    <w:p w:rsidR="0080101D" w:rsidRPr="005F0777" w:rsidRDefault="00947BF2" w:rsidP="00D245B3">
      <w:pPr>
        <w:spacing w:before="240"/>
        <w:rPr>
          <w:rFonts w:ascii="Gadugi" w:hAnsi="Gadugi"/>
          <w:sz w:val="22"/>
        </w:rPr>
      </w:pPr>
      <w:r>
        <w:rPr>
          <w:rFonts w:ascii="Gadugi" w:hAnsi="Gadugi"/>
          <w:sz w:val="22"/>
        </w:rPr>
        <w:t>Aplicar los lineamientos establecidos en la Norma Técnica de Prestación de Servicios y Administración por Procesos</w:t>
      </w:r>
      <w:r w:rsidR="0080101D" w:rsidRPr="005F0777">
        <w:rPr>
          <w:rFonts w:ascii="Gadugi" w:hAnsi="Gadugi"/>
          <w:sz w:val="22"/>
        </w:rPr>
        <w:t xml:space="preserve"> en el Municipio del Distrito Metropolitano de Quito</w:t>
      </w:r>
      <w:r w:rsidR="00BF6526" w:rsidRPr="005F0777">
        <w:rPr>
          <w:rFonts w:ascii="Gadugi" w:hAnsi="Gadugi"/>
          <w:sz w:val="22"/>
        </w:rPr>
        <w:t xml:space="preserve"> y sus entidades adscritas</w:t>
      </w:r>
      <w:r w:rsidR="0080101D" w:rsidRPr="005F0777">
        <w:rPr>
          <w:rFonts w:ascii="Gadugi" w:hAnsi="Gadugi"/>
          <w:sz w:val="22"/>
        </w:rPr>
        <w:t xml:space="preserve">, </w:t>
      </w:r>
      <w:r w:rsidR="006701D6" w:rsidRPr="005F0777">
        <w:rPr>
          <w:rFonts w:ascii="Gadugi" w:hAnsi="Gadugi"/>
          <w:sz w:val="22"/>
        </w:rPr>
        <w:t xml:space="preserve">a partir de la conceptualización </w:t>
      </w:r>
      <w:r w:rsidR="0080101D" w:rsidRPr="005F0777">
        <w:rPr>
          <w:rFonts w:ascii="Gadugi" w:hAnsi="Gadugi"/>
          <w:sz w:val="22"/>
        </w:rPr>
        <w:t xml:space="preserve">del modelo de prestación de servicios y administración por procesos, constituyéndose en una herramienta que aporte al cumplimiento de los objetivos </w:t>
      </w:r>
      <w:r w:rsidR="00DD18C1" w:rsidRPr="005F0777">
        <w:rPr>
          <w:rFonts w:ascii="Gadugi" w:hAnsi="Gadugi"/>
          <w:sz w:val="22"/>
        </w:rPr>
        <w:t>de la entidad</w:t>
      </w:r>
      <w:r w:rsidR="0080101D" w:rsidRPr="005F0777">
        <w:rPr>
          <w:rFonts w:ascii="Gadugi" w:hAnsi="Gadugi"/>
          <w:sz w:val="22"/>
        </w:rPr>
        <w:t>.</w:t>
      </w:r>
    </w:p>
    <w:p w:rsidR="00BF6526" w:rsidRPr="005F0777" w:rsidRDefault="00BF6526" w:rsidP="00316D69">
      <w:pPr>
        <w:pStyle w:val="Ttulo1"/>
      </w:pPr>
      <w:bookmarkStart w:id="30" w:name="_Toc471292550"/>
      <w:bookmarkStart w:id="31" w:name="_Toc474493661"/>
      <w:bookmarkStart w:id="32" w:name="_Toc474507029"/>
      <w:bookmarkStart w:id="33" w:name="_Toc477958802"/>
      <w:bookmarkStart w:id="34" w:name="_Toc477969723"/>
      <w:bookmarkStart w:id="35" w:name="_Toc478749581"/>
      <w:r w:rsidRPr="005F0777">
        <w:t>ALCANCE</w:t>
      </w:r>
      <w:bookmarkEnd w:id="30"/>
      <w:bookmarkEnd w:id="31"/>
      <w:bookmarkEnd w:id="32"/>
      <w:bookmarkEnd w:id="33"/>
      <w:bookmarkEnd w:id="34"/>
      <w:bookmarkEnd w:id="35"/>
    </w:p>
    <w:p w:rsidR="00166EBD" w:rsidRDefault="00BB7618" w:rsidP="00BB7618">
      <w:pPr>
        <w:rPr>
          <w:rFonts w:ascii="Gadugi" w:hAnsi="Gadugi"/>
          <w:sz w:val="22"/>
        </w:rPr>
      </w:pPr>
      <w:bookmarkStart w:id="36" w:name="_Toc471292548"/>
      <w:bookmarkStart w:id="37" w:name="_Toc474493692"/>
      <w:bookmarkStart w:id="38" w:name="_Toc474507060"/>
      <w:bookmarkEnd w:id="29"/>
      <w:r w:rsidRPr="00BB7618">
        <w:rPr>
          <w:rFonts w:ascii="Gadugi" w:hAnsi="Gadugi"/>
          <w:sz w:val="22"/>
        </w:rPr>
        <w:t>La presente metodología</w:t>
      </w:r>
      <w:r>
        <w:rPr>
          <w:rFonts w:ascii="Gadugi" w:hAnsi="Gadugi"/>
          <w:sz w:val="22"/>
        </w:rPr>
        <w:t xml:space="preserve"> abarca el desarrollo</w:t>
      </w:r>
      <w:r w:rsidR="0081593F">
        <w:rPr>
          <w:rFonts w:ascii="Gadugi" w:hAnsi="Gadugi"/>
          <w:sz w:val="22"/>
        </w:rPr>
        <w:t xml:space="preserve"> de cinco fases</w:t>
      </w:r>
      <w:r>
        <w:rPr>
          <w:rFonts w:ascii="Gadugi" w:hAnsi="Gadugi"/>
          <w:sz w:val="22"/>
        </w:rPr>
        <w:t>,</w:t>
      </w:r>
      <w:r w:rsidR="0081593F">
        <w:rPr>
          <w:rFonts w:ascii="Gadugi" w:hAnsi="Gadugi"/>
          <w:sz w:val="22"/>
        </w:rPr>
        <w:t xml:space="preserve"> las mismas </w:t>
      </w:r>
      <w:r>
        <w:rPr>
          <w:rFonts w:ascii="Gadugi" w:hAnsi="Gadugi"/>
          <w:sz w:val="22"/>
        </w:rPr>
        <w:t>que definen el ciclo de prestación de servicios y administración de procesos</w:t>
      </w:r>
      <w:r w:rsidR="0081593F">
        <w:rPr>
          <w:rFonts w:ascii="Gadugi" w:hAnsi="Gadugi"/>
          <w:sz w:val="22"/>
        </w:rPr>
        <w:t>,</w:t>
      </w:r>
      <w:r>
        <w:rPr>
          <w:rFonts w:ascii="Gadugi" w:hAnsi="Gadugi"/>
          <w:sz w:val="22"/>
        </w:rPr>
        <w:t xml:space="preserve"> </w:t>
      </w:r>
      <w:r w:rsidR="00166EBD">
        <w:rPr>
          <w:rFonts w:ascii="Gadugi" w:hAnsi="Gadugi"/>
          <w:sz w:val="22"/>
        </w:rPr>
        <w:t>en la cual consta además, el desarrollo de las diferentes herramientas que pueden ser aplicadas en cada una de las fases.</w:t>
      </w:r>
    </w:p>
    <w:p w:rsidR="00166EBD" w:rsidRPr="005F0777" w:rsidRDefault="00166EBD" w:rsidP="00166EBD">
      <w:pPr>
        <w:pStyle w:val="Ttulo1"/>
      </w:pPr>
      <w:bookmarkStart w:id="39" w:name="_Toc478749582"/>
      <w:r>
        <w:t>ÁMBITO</w:t>
      </w:r>
      <w:bookmarkEnd w:id="39"/>
    </w:p>
    <w:p w:rsidR="00166EBD" w:rsidRDefault="00430A83" w:rsidP="00166EBD">
      <w:pPr>
        <w:rPr>
          <w:rFonts w:ascii="Gadugi" w:hAnsi="Gadugi"/>
          <w:sz w:val="22"/>
        </w:rPr>
      </w:pPr>
      <w:r>
        <w:rPr>
          <w:rFonts w:ascii="Gadugi" w:hAnsi="Gadugi"/>
          <w:sz w:val="22"/>
        </w:rPr>
        <w:t xml:space="preserve">La presente </w:t>
      </w:r>
      <w:r w:rsidR="00166EBD">
        <w:rPr>
          <w:rFonts w:ascii="Gadugi" w:hAnsi="Gadugi"/>
          <w:sz w:val="22"/>
        </w:rPr>
        <w:t xml:space="preserve">metodología es para </w:t>
      </w:r>
      <w:r w:rsidR="00166EBD" w:rsidRPr="005F0777">
        <w:rPr>
          <w:rFonts w:ascii="Gadugi" w:hAnsi="Gadugi"/>
          <w:sz w:val="22"/>
        </w:rPr>
        <w:t>ser aplicada sobre el Municipio del Distrito Metropolitano de Quito y sus entidades adscritas, tales como: Empresas Públicas Metropolitanas, Institutos, Fundaciones, Corporaciones y Unidades Especiales.</w:t>
      </w:r>
    </w:p>
    <w:p w:rsidR="00B75921" w:rsidRPr="005F0777" w:rsidRDefault="0016178C" w:rsidP="00316D69">
      <w:pPr>
        <w:pStyle w:val="Ttulo1"/>
      </w:pPr>
      <w:bookmarkStart w:id="40" w:name="_Toc477958803"/>
      <w:bookmarkStart w:id="41" w:name="_Toc477969724"/>
      <w:bookmarkStart w:id="42" w:name="_Toc478749583"/>
      <w:r w:rsidRPr="005F0777">
        <w:lastRenderedPageBreak/>
        <w:t>METODOLOGÍA</w:t>
      </w:r>
      <w:bookmarkEnd w:id="36"/>
      <w:bookmarkEnd w:id="37"/>
      <w:bookmarkEnd w:id="38"/>
      <w:bookmarkEnd w:id="40"/>
      <w:bookmarkEnd w:id="41"/>
      <w:bookmarkEnd w:id="42"/>
    </w:p>
    <w:p w:rsidR="00984FFF" w:rsidRPr="005F0777" w:rsidRDefault="00984FFF" w:rsidP="000C7D77">
      <w:pPr>
        <w:rPr>
          <w:rFonts w:ascii="Gadugi" w:hAnsi="Gadugi"/>
          <w:sz w:val="22"/>
        </w:rPr>
      </w:pPr>
      <w:r w:rsidRPr="005F0777">
        <w:rPr>
          <w:rFonts w:ascii="Gadugi" w:hAnsi="Gadugi"/>
          <w:sz w:val="22"/>
        </w:rPr>
        <w:t xml:space="preserve">La Metodología de </w:t>
      </w:r>
      <w:r w:rsidR="001E35D0">
        <w:rPr>
          <w:rFonts w:ascii="Gadugi" w:hAnsi="Gadugi"/>
          <w:sz w:val="22"/>
        </w:rPr>
        <w:t xml:space="preserve">Prestación de Servicios y </w:t>
      </w:r>
      <w:r w:rsidRPr="005F0777">
        <w:rPr>
          <w:rFonts w:ascii="Gadugi" w:hAnsi="Gadugi"/>
          <w:sz w:val="22"/>
        </w:rPr>
        <w:t xml:space="preserve">Administración </w:t>
      </w:r>
      <w:r w:rsidR="001E35D0">
        <w:rPr>
          <w:rFonts w:ascii="Gadugi" w:hAnsi="Gadugi"/>
          <w:sz w:val="22"/>
        </w:rPr>
        <w:t>de</w:t>
      </w:r>
      <w:r w:rsidRPr="005F0777">
        <w:rPr>
          <w:rFonts w:ascii="Gadugi" w:hAnsi="Gadugi"/>
          <w:sz w:val="22"/>
        </w:rPr>
        <w:t xml:space="preserve"> Procesos, adapta las mejores prácticas para alcanzar las metas de la entidad, para lo cual, l</w:t>
      </w:r>
      <w:r w:rsidR="000C7D77" w:rsidRPr="005F0777">
        <w:rPr>
          <w:rFonts w:ascii="Gadugi" w:hAnsi="Gadugi"/>
          <w:sz w:val="22"/>
        </w:rPr>
        <w:t xml:space="preserve">a </w:t>
      </w:r>
      <w:r w:rsidRPr="005F0777">
        <w:rPr>
          <w:rFonts w:ascii="Gadugi" w:hAnsi="Gadugi"/>
          <w:sz w:val="22"/>
        </w:rPr>
        <w:t xml:space="preserve">metodología propuesta se </w:t>
      </w:r>
      <w:r w:rsidR="000C7D77" w:rsidRPr="005F0777">
        <w:rPr>
          <w:rFonts w:ascii="Gadugi" w:hAnsi="Gadugi"/>
          <w:sz w:val="22"/>
        </w:rPr>
        <w:t>comp</w:t>
      </w:r>
      <w:r w:rsidRPr="005F0777">
        <w:rPr>
          <w:rFonts w:ascii="Gadugi" w:hAnsi="Gadugi"/>
          <w:sz w:val="22"/>
        </w:rPr>
        <w:t>one de</w:t>
      </w:r>
      <w:r w:rsidR="000C7D77" w:rsidRPr="005F0777">
        <w:rPr>
          <w:rFonts w:ascii="Gadugi" w:hAnsi="Gadugi"/>
          <w:sz w:val="22"/>
        </w:rPr>
        <w:t xml:space="preserve"> 5 fases</w:t>
      </w:r>
      <w:r w:rsidRPr="005F0777">
        <w:rPr>
          <w:rFonts w:ascii="Gadugi" w:hAnsi="Gadugi"/>
          <w:sz w:val="22"/>
        </w:rPr>
        <w:t>:</w:t>
      </w:r>
    </w:p>
    <w:p w:rsidR="00984FFF" w:rsidRPr="005F0777" w:rsidRDefault="006779F8" w:rsidP="006F77E1">
      <w:pPr>
        <w:pStyle w:val="Prrafodelista"/>
        <w:numPr>
          <w:ilvl w:val="0"/>
          <w:numId w:val="147"/>
        </w:numPr>
        <w:rPr>
          <w:rFonts w:ascii="Gadugi" w:hAnsi="Gadugi"/>
          <w:sz w:val="22"/>
        </w:rPr>
      </w:pPr>
      <w:r>
        <w:rPr>
          <w:rFonts w:ascii="Gadugi" w:hAnsi="Gadugi"/>
          <w:sz w:val="22"/>
        </w:rPr>
        <w:t xml:space="preserve">FASE 1: </w:t>
      </w:r>
      <w:r w:rsidR="00984FFF" w:rsidRPr="005F0777">
        <w:rPr>
          <w:rFonts w:ascii="Gadugi" w:hAnsi="Gadugi"/>
          <w:sz w:val="22"/>
        </w:rPr>
        <w:t>Análisis de Servicios y Procesos;</w:t>
      </w:r>
    </w:p>
    <w:p w:rsidR="00984FFF" w:rsidRPr="005F0777" w:rsidRDefault="006779F8" w:rsidP="006F77E1">
      <w:pPr>
        <w:pStyle w:val="Prrafodelista"/>
        <w:numPr>
          <w:ilvl w:val="0"/>
          <w:numId w:val="147"/>
        </w:numPr>
        <w:rPr>
          <w:rFonts w:ascii="Gadugi" w:hAnsi="Gadugi"/>
          <w:sz w:val="22"/>
        </w:rPr>
      </w:pPr>
      <w:r>
        <w:rPr>
          <w:rFonts w:ascii="Gadugi" w:hAnsi="Gadugi"/>
          <w:sz w:val="22"/>
        </w:rPr>
        <w:t xml:space="preserve">FASE 2: </w:t>
      </w:r>
      <w:r w:rsidR="00984FFF" w:rsidRPr="005F0777">
        <w:rPr>
          <w:rFonts w:ascii="Gadugi" w:hAnsi="Gadugi"/>
          <w:sz w:val="22"/>
        </w:rPr>
        <w:t>Priorización y Mejoramiento de Servicios y procesos;</w:t>
      </w:r>
    </w:p>
    <w:p w:rsidR="00984FFF" w:rsidRPr="005F0777" w:rsidRDefault="006779F8" w:rsidP="006F77E1">
      <w:pPr>
        <w:pStyle w:val="Prrafodelista"/>
        <w:numPr>
          <w:ilvl w:val="0"/>
          <w:numId w:val="147"/>
        </w:numPr>
        <w:rPr>
          <w:rFonts w:ascii="Gadugi" w:hAnsi="Gadugi"/>
          <w:sz w:val="22"/>
        </w:rPr>
      </w:pPr>
      <w:r>
        <w:rPr>
          <w:rFonts w:ascii="Gadugi" w:hAnsi="Gadugi"/>
          <w:sz w:val="22"/>
        </w:rPr>
        <w:t xml:space="preserve">FASE 3: </w:t>
      </w:r>
      <w:r w:rsidR="00984FFF" w:rsidRPr="005F0777">
        <w:rPr>
          <w:rFonts w:ascii="Gadugi" w:hAnsi="Gadugi"/>
          <w:sz w:val="22"/>
        </w:rPr>
        <w:t>Definición de la propuesta de automatización de procesos;</w:t>
      </w:r>
    </w:p>
    <w:p w:rsidR="00984FFF" w:rsidRPr="005F0777" w:rsidRDefault="006779F8" w:rsidP="006F77E1">
      <w:pPr>
        <w:pStyle w:val="Prrafodelista"/>
        <w:numPr>
          <w:ilvl w:val="0"/>
          <w:numId w:val="147"/>
        </w:numPr>
        <w:rPr>
          <w:rFonts w:ascii="Gadugi" w:hAnsi="Gadugi"/>
          <w:sz w:val="22"/>
        </w:rPr>
      </w:pPr>
      <w:r>
        <w:rPr>
          <w:rFonts w:ascii="Gadugi" w:hAnsi="Gadugi"/>
          <w:sz w:val="22"/>
        </w:rPr>
        <w:t xml:space="preserve">FASE 4: </w:t>
      </w:r>
      <w:r w:rsidR="009D229A">
        <w:rPr>
          <w:rFonts w:ascii="Gadugi" w:hAnsi="Gadugi"/>
          <w:sz w:val="22"/>
        </w:rPr>
        <w:t xml:space="preserve">Automatización de procesos o Implementación de mejoras de los servicios; </w:t>
      </w:r>
      <w:r w:rsidR="00984FFF" w:rsidRPr="005F0777">
        <w:rPr>
          <w:rFonts w:ascii="Gadugi" w:hAnsi="Gadugi"/>
          <w:sz w:val="22"/>
        </w:rPr>
        <w:t>y,</w:t>
      </w:r>
    </w:p>
    <w:p w:rsidR="00984FFF" w:rsidRPr="005F0777" w:rsidRDefault="006779F8" w:rsidP="006F77E1">
      <w:pPr>
        <w:pStyle w:val="Prrafodelista"/>
        <w:numPr>
          <w:ilvl w:val="0"/>
          <w:numId w:val="147"/>
        </w:numPr>
        <w:rPr>
          <w:rFonts w:ascii="Gadugi" w:hAnsi="Gadugi"/>
          <w:sz w:val="22"/>
        </w:rPr>
      </w:pPr>
      <w:r>
        <w:rPr>
          <w:rFonts w:ascii="Gadugi" w:hAnsi="Gadugi"/>
          <w:sz w:val="22"/>
        </w:rPr>
        <w:t xml:space="preserve">FASE 5: </w:t>
      </w:r>
      <w:r w:rsidR="00984FFF" w:rsidRPr="005F0777">
        <w:rPr>
          <w:rFonts w:ascii="Gadugi" w:hAnsi="Gadugi"/>
          <w:sz w:val="22"/>
        </w:rPr>
        <w:t>Medición y Control de procesos.</w:t>
      </w:r>
    </w:p>
    <w:p w:rsidR="000C7D77" w:rsidRPr="005F0777" w:rsidRDefault="00984FFF" w:rsidP="00984FFF">
      <w:pPr>
        <w:rPr>
          <w:rFonts w:ascii="Gadugi" w:hAnsi="Gadugi"/>
          <w:sz w:val="22"/>
        </w:rPr>
      </w:pPr>
      <w:r w:rsidRPr="005F0777">
        <w:rPr>
          <w:rFonts w:ascii="Gadugi" w:hAnsi="Gadugi"/>
          <w:sz w:val="22"/>
        </w:rPr>
        <w:t xml:space="preserve">Las 5 fases </w:t>
      </w:r>
      <w:r w:rsidR="00B72CB1" w:rsidRPr="005F0777">
        <w:rPr>
          <w:rFonts w:ascii="Gadugi" w:hAnsi="Gadugi"/>
          <w:sz w:val="22"/>
        </w:rPr>
        <w:t>d</w:t>
      </w:r>
      <w:r w:rsidRPr="005F0777">
        <w:rPr>
          <w:rFonts w:ascii="Gadugi" w:hAnsi="Gadugi"/>
          <w:sz w:val="22"/>
        </w:rPr>
        <w:t>efin</w:t>
      </w:r>
      <w:r w:rsidR="00B72CB1" w:rsidRPr="005F0777">
        <w:rPr>
          <w:rFonts w:ascii="Gadugi" w:hAnsi="Gadugi"/>
          <w:sz w:val="22"/>
        </w:rPr>
        <w:t>en</w:t>
      </w:r>
      <w:r w:rsidRPr="005F0777">
        <w:rPr>
          <w:rFonts w:ascii="Gadugi" w:hAnsi="Gadugi"/>
          <w:sz w:val="22"/>
        </w:rPr>
        <w:t xml:space="preserve"> el ciclo de prestación de servicios y administración de procesos, como se </w:t>
      </w:r>
      <w:r w:rsidR="00B72CB1" w:rsidRPr="005F0777">
        <w:rPr>
          <w:rFonts w:ascii="Gadugi" w:hAnsi="Gadugi"/>
          <w:sz w:val="22"/>
        </w:rPr>
        <w:t xml:space="preserve">puede observar </w:t>
      </w:r>
      <w:r w:rsidR="00980F34" w:rsidRPr="005F0777">
        <w:rPr>
          <w:rFonts w:ascii="Gadugi" w:hAnsi="Gadugi"/>
          <w:sz w:val="22"/>
        </w:rPr>
        <w:t>en el sigu</w:t>
      </w:r>
      <w:r w:rsidR="000C7D77" w:rsidRPr="005F0777">
        <w:rPr>
          <w:rFonts w:ascii="Gadugi" w:hAnsi="Gadugi"/>
          <w:sz w:val="22"/>
        </w:rPr>
        <w:t xml:space="preserve">iente </w:t>
      </w:r>
      <w:r w:rsidR="00980F34" w:rsidRPr="005F0777">
        <w:rPr>
          <w:rFonts w:ascii="Gadugi" w:hAnsi="Gadugi"/>
          <w:sz w:val="22"/>
        </w:rPr>
        <w:t>gráfico</w:t>
      </w:r>
      <w:r w:rsidR="000C7D77" w:rsidRPr="005F0777">
        <w:rPr>
          <w:rFonts w:ascii="Gadugi" w:hAnsi="Gadugi"/>
          <w:sz w:val="22"/>
        </w:rPr>
        <w:t>:</w:t>
      </w:r>
      <w:r w:rsidRPr="005F0777">
        <w:rPr>
          <w:rFonts w:ascii="Gadugi" w:hAnsi="Gadugi"/>
          <w:sz w:val="22"/>
        </w:rPr>
        <w:t xml:space="preserve"> </w:t>
      </w:r>
    </w:p>
    <w:p w:rsidR="00F654D4" w:rsidRPr="005F0777" w:rsidRDefault="00A70DB9" w:rsidP="00FB4DCB">
      <w:pPr>
        <w:spacing w:after="0"/>
        <w:ind w:firstLine="0"/>
        <w:jc w:val="center"/>
        <w:rPr>
          <w:rFonts w:ascii="Gadugi" w:hAnsi="Gadugi"/>
        </w:rPr>
      </w:pPr>
      <w:bookmarkStart w:id="43" w:name="_Toc471292553"/>
      <w:r>
        <w:rPr>
          <w:noProof/>
          <w:sz w:val="16"/>
          <w:szCs w:val="16"/>
          <w:lang w:val="es-EC" w:eastAsia="es-EC"/>
        </w:rPr>
        <w:drawing>
          <wp:inline distT="0" distB="0" distL="0" distR="0" wp14:anchorId="5365A3A6" wp14:editId="7D44048C">
            <wp:extent cx="4323405" cy="4314825"/>
            <wp:effectExtent l="19050" t="0" r="945" b="0"/>
            <wp:docPr id="225" name="224 Imagen" descr="cic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clo(2).jpg"/>
                    <pic:cNvPicPr/>
                  </pic:nvPicPr>
                  <pic:blipFill>
                    <a:blip r:embed="rId11" cstate="print"/>
                    <a:stretch>
                      <a:fillRect/>
                    </a:stretch>
                  </pic:blipFill>
                  <pic:spPr>
                    <a:xfrm>
                      <a:off x="0" y="0"/>
                      <a:ext cx="4322010" cy="4313433"/>
                    </a:xfrm>
                    <a:prstGeom prst="rect">
                      <a:avLst/>
                    </a:prstGeom>
                  </pic:spPr>
                </pic:pic>
              </a:graphicData>
            </a:graphic>
          </wp:inline>
        </w:drawing>
      </w:r>
    </w:p>
    <w:p w:rsidR="000C7D77" w:rsidRPr="005F0777" w:rsidRDefault="000C7D77" w:rsidP="00FB4DCB">
      <w:pPr>
        <w:pStyle w:val="Descripcin"/>
        <w:spacing w:after="0"/>
        <w:ind w:firstLine="0"/>
        <w:rPr>
          <w:rFonts w:ascii="Gadugi" w:hAnsi="Gadugi"/>
        </w:rPr>
      </w:pPr>
      <w:bookmarkStart w:id="44" w:name="_Toc474493714"/>
      <w:bookmarkStart w:id="45" w:name="_Toc478749666"/>
      <w:r w:rsidRPr="005F0777">
        <w:rPr>
          <w:rFonts w:ascii="Gadugi" w:hAnsi="Gadugi"/>
        </w:rPr>
        <w:t xml:space="preserve">Gráfico </w:t>
      </w:r>
      <w:r w:rsidR="00383E87" w:rsidRPr="005F0777">
        <w:rPr>
          <w:rFonts w:ascii="Gadugi" w:hAnsi="Gadugi"/>
        </w:rPr>
        <w:fldChar w:fldCharType="begin"/>
      </w:r>
      <w:r w:rsidR="00416125"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1</w:t>
      </w:r>
      <w:r w:rsidR="00383E87" w:rsidRPr="005F0777">
        <w:rPr>
          <w:rFonts w:ascii="Gadugi" w:hAnsi="Gadugi"/>
        </w:rPr>
        <w:fldChar w:fldCharType="end"/>
      </w:r>
      <w:r w:rsidRPr="005F0777">
        <w:rPr>
          <w:rFonts w:ascii="Gadugi" w:hAnsi="Gadugi"/>
        </w:rPr>
        <w:t>: Metodología propuesta de servicios y procesos</w:t>
      </w:r>
      <w:bookmarkEnd w:id="44"/>
      <w:bookmarkEnd w:id="45"/>
    </w:p>
    <w:p w:rsidR="000C7D77" w:rsidRPr="005F0777" w:rsidRDefault="000C7D77" w:rsidP="00FB4DCB">
      <w:pPr>
        <w:spacing w:after="0"/>
        <w:ind w:firstLine="0"/>
        <w:jc w:val="center"/>
        <w:rPr>
          <w:rFonts w:ascii="Gadugi" w:hAnsi="Gadugi"/>
          <w:sz w:val="20"/>
          <w:szCs w:val="20"/>
        </w:rPr>
      </w:pPr>
      <w:r w:rsidRPr="005F0777">
        <w:rPr>
          <w:rFonts w:ascii="Gadugi" w:hAnsi="Gadugi"/>
          <w:sz w:val="20"/>
          <w:szCs w:val="20"/>
        </w:rPr>
        <w:t>(MRProcessi, 2017)</w:t>
      </w:r>
    </w:p>
    <w:p w:rsidR="00170A19" w:rsidRPr="005F0777" w:rsidRDefault="00170A19" w:rsidP="00170A19">
      <w:pPr>
        <w:pStyle w:val="Ttulo2"/>
      </w:pPr>
      <w:bookmarkStart w:id="46" w:name="_Toc474493693"/>
      <w:bookmarkStart w:id="47" w:name="_Toc474507061"/>
      <w:bookmarkStart w:id="48" w:name="_Toc477958804"/>
      <w:bookmarkStart w:id="49" w:name="_Toc477969725"/>
      <w:bookmarkStart w:id="50" w:name="_Toc478749584"/>
      <w:r w:rsidRPr="005F0777">
        <w:lastRenderedPageBreak/>
        <w:t>FASE 1: ANÁLISIS DE SERVICIOS Y PROCESOS</w:t>
      </w:r>
      <w:bookmarkEnd w:id="46"/>
      <w:bookmarkEnd w:id="47"/>
      <w:bookmarkEnd w:id="48"/>
      <w:bookmarkEnd w:id="49"/>
      <w:bookmarkEnd w:id="50"/>
    </w:p>
    <w:bookmarkEnd w:id="43"/>
    <w:p w:rsidR="00EA612A" w:rsidRDefault="00F4722E" w:rsidP="00B030DF">
      <w:pPr>
        <w:rPr>
          <w:rFonts w:ascii="Gadugi" w:hAnsi="Gadugi"/>
          <w:sz w:val="22"/>
        </w:rPr>
      </w:pPr>
      <w:r>
        <w:rPr>
          <w:rFonts w:ascii="Gadugi" w:hAnsi="Gadugi"/>
          <w:sz w:val="22"/>
        </w:rPr>
        <w:t>En la Fase 1, l</w:t>
      </w:r>
      <w:r w:rsidR="00B030DF" w:rsidRPr="005F0777">
        <w:rPr>
          <w:rFonts w:ascii="Gadugi" w:hAnsi="Gadugi"/>
          <w:sz w:val="22"/>
        </w:rPr>
        <w:t xml:space="preserve">a metodología para el Análisis de Servicios y Procesos está constituida por 5 </w:t>
      </w:r>
      <w:r w:rsidR="00B030DF" w:rsidRPr="00D77F49">
        <w:rPr>
          <w:rFonts w:ascii="Gadugi" w:hAnsi="Gadugi"/>
          <w:sz w:val="22"/>
        </w:rPr>
        <w:t>sub-fases, las cuales permiten llegar a establecer la rel</w:t>
      </w:r>
      <w:r w:rsidR="00EA612A">
        <w:rPr>
          <w:rFonts w:ascii="Gadugi" w:hAnsi="Gadugi"/>
          <w:sz w:val="22"/>
        </w:rPr>
        <w:t>ación entre Procesos y Servicio.</w:t>
      </w:r>
    </w:p>
    <w:p w:rsidR="00B030DF" w:rsidRDefault="00EA612A" w:rsidP="00EA612A">
      <w:pPr>
        <w:rPr>
          <w:rFonts w:ascii="Gadugi" w:hAnsi="Gadugi"/>
          <w:sz w:val="22"/>
        </w:rPr>
      </w:pPr>
      <w:r>
        <w:rPr>
          <w:rFonts w:ascii="Gadugi" w:hAnsi="Gadugi"/>
          <w:sz w:val="22"/>
        </w:rPr>
        <w:t>S</w:t>
      </w:r>
      <w:r w:rsidRPr="00B40016">
        <w:rPr>
          <w:rFonts w:ascii="Gadugi" w:hAnsi="Gadugi"/>
          <w:sz w:val="22"/>
        </w:rPr>
        <w:t>e realiza</w:t>
      </w:r>
      <w:r>
        <w:rPr>
          <w:rFonts w:ascii="Gadugi" w:hAnsi="Gadugi"/>
          <w:sz w:val="22"/>
        </w:rPr>
        <w:t xml:space="preserve"> un análisis inicial de los servicios y procesos que posteriormente permitirán establecer la relación entre los mismos, </w:t>
      </w:r>
      <w:r w:rsidR="00B030DF" w:rsidRPr="00D77F49">
        <w:rPr>
          <w:rFonts w:ascii="Gadugi" w:hAnsi="Gadugi"/>
          <w:sz w:val="22"/>
        </w:rPr>
        <w:t>como se</w:t>
      </w:r>
      <w:r w:rsidR="0073763F">
        <w:rPr>
          <w:rFonts w:ascii="Gadugi" w:hAnsi="Gadugi"/>
          <w:sz w:val="22"/>
        </w:rPr>
        <w:t xml:space="preserve"> puede observar en el Gráfico 2</w:t>
      </w:r>
      <w:r w:rsidR="00B030DF" w:rsidRPr="005F0777">
        <w:rPr>
          <w:rFonts w:ascii="Gadugi" w:hAnsi="Gadugi"/>
          <w:sz w:val="22"/>
        </w:rPr>
        <w:t xml:space="preserve">. </w:t>
      </w:r>
    </w:p>
    <w:p w:rsidR="00054B86" w:rsidRPr="005F0777" w:rsidRDefault="00054B86" w:rsidP="00EA612A">
      <w:pPr>
        <w:rPr>
          <w:rFonts w:ascii="Gadugi" w:hAnsi="Gadugi"/>
          <w:sz w:val="22"/>
        </w:rPr>
      </w:pPr>
    </w:p>
    <w:p w:rsidR="00237329" w:rsidRPr="005F0777" w:rsidRDefault="00237329" w:rsidP="00460184">
      <w:pPr>
        <w:ind w:firstLine="0"/>
        <w:jc w:val="center"/>
        <w:rPr>
          <w:rFonts w:ascii="Gadugi" w:hAnsi="Gadugi"/>
          <w:sz w:val="22"/>
        </w:rPr>
      </w:pPr>
      <w:r w:rsidRPr="005F0777">
        <w:rPr>
          <w:rFonts w:ascii="Gadugi" w:hAnsi="Gadugi"/>
          <w:noProof/>
          <w:sz w:val="22"/>
          <w:lang w:val="es-EC" w:eastAsia="es-EC"/>
        </w:rPr>
        <w:drawing>
          <wp:inline distT="0" distB="0" distL="0" distR="0" wp14:anchorId="356F689E" wp14:editId="0E0D55AF">
            <wp:extent cx="5760085" cy="2157095"/>
            <wp:effectExtent l="38100" t="57150" r="107315" b="90805"/>
            <wp:docPr id="26" name="25 Imagen" descr="análisis de sy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álisis de syp.png"/>
                    <pic:cNvPicPr/>
                  </pic:nvPicPr>
                  <pic:blipFill>
                    <a:blip r:embed="rId12" cstate="print"/>
                    <a:stretch>
                      <a:fillRect/>
                    </a:stretch>
                  </pic:blipFill>
                  <pic:spPr>
                    <a:xfrm>
                      <a:off x="0" y="0"/>
                      <a:ext cx="5760085" cy="2157095"/>
                    </a:xfrm>
                    <a:prstGeom prst="rect">
                      <a:avLst/>
                    </a:prstGeom>
                    <a:ln w="38100" cap="sq">
                      <a:solidFill>
                        <a:srgbClr val="002060"/>
                      </a:solidFill>
                      <a:prstDash val="solid"/>
                      <a:miter lim="800000"/>
                    </a:ln>
                    <a:effectLst>
                      <a:outerShdw blurRad="50800" dist="38100" dir="2700000" algn="tl" rotWithShape="0">
                        <a:srgbClr val="000000">
                          <a:alpha val="43000"/>
                        </a:srgbClr>
                      </a:outerShdw>
                    </a:effectLst>
                  </pic:spPr>
                </pic:pic>
              </a:graphicData>
            </a:graphic>
          </wp:inline>
        </w:drawing>
      </w:r>
    </w:p>
    <w:p w:rsidR="00460184" w:rsidRPr="005F0777" w:rsidRDefault="00460184" w:rsidP="00460184">
      <w:pPr>
        <w:pStyle w:val="Descripcin"/>
        <w:spacing w:after="0"/>
        <w:ind w:firstLine="0"/>
        <w:rPr>
          <w:rFonts w:ascii="Gadugi" w:hAnsi="Gadugi"/>
        </w:rPr>
      </w:pPr>
      <w:bookmarkStart w:id="51" w:name="_Toc474493715"/>
      <w:bookmarkStart w:id="52" w:name="_Toc478749667"/>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2</w:t>
      </w:r>
      <w:r w:rsidR="00383E87" w:rsidRPr="005F0777">
        <w:rPr>
          <w:rFonts w:ascii="Gadugi" w:hAnsi="Gadugi"/>
        </w:rPr>
        <w:fldChar w:fldCharType="end"/>
      </w:r>
      <w:r w:rsidRPr="005F0777">
        <w:rPr>
          <w:rFonts w:ascii="Gadugi" w:hAnsi="Gadugi"/>
        </w:rPr>
        <w:t>: Fase 1: Análisis de servicios y procesos</w:t>
      </w:r>
      <w:bookmarkEnd w:id="51"/>
      <w:bookmarkEnd w:id="52"/>
    </w:p>
    <w:p w:rsidR="00460184" w:rsidRPr="005F0777" w:rsidRDefault="00460184" w:rsidP="00460184">
      <w:pPr>
        <w:pStyle w:val="Prrafodelista"/>
        <w:ind w:left="0" w:firstLine="0"/>
        <w:jc w:val="center"/>
        <w:rPr>
          <w:rFonts w:ascii="Gadugi" w:hAnsi="Gadugi"/>
        </w:rPr>
      </w:pPr>
      <w:r w:rsidRPr="005F0777">
        <w:rPr>
          <w:rFonts w:ascii="Gadugi" w:hAnsi="Gadugi"/>
          <w:sz w:val="20"/>
          <w:szCs w:val="20"/>
        </w:rPr>
        <w:t>(MRProcessi, 2017)</w:t>
      </w:r>
    </w:p>
    <w:p w:rsidR="009C62FD" w:rsidRPr="005F0777" w:rsidRDefault="00D77F49" w:rsidP="009C62FD">
      <w:pPr>
        <w:rPr>
          <w:rFonts w:ascii="Gadugi" w:hAnsi="Gadugi"/>
          <w:sz w:val="22"/>
        </w:rPr>
      </w:pPr>
      <w:r>
        <w:rPr>
          <w:rFonts w:ascii="Gadugi" w:hAnsi="Gadugi"/>
          <w:sz w:val="22"/>
        </w:rPr>
        <w:t xml:space="preserve">La metodología propone iniciar </w:t>
      </w:r>
      <w:r w:rsidR="009C62FD" w:rsidRPr="005F0777">
        <w:rPr>
          <w:rFonts w:ascii="Gadugi" w:hAnsi="Gadugi"/>
          <w:sz w:val="22"/>
        </w:rPr>
        <w:t>con el análisis de los instrumentos legales, es decir la normativa vigente que establece las competencias de la entidad, con la finalidad de identificar los Servicios que se brindan a la ciudadanía</w:t>
      </w:r>
      <w:r w:rsidR="00190B97">
        <w:rPr>
          <w:rFonts w:ascii="Gadugi" w:hAnsi="Gadugi"/>
          <w:sz w:val="22"/>
        </w:rPr>
        <w:t xml:space="preserve"> y </w:t>
      </w:r>
      <w:r w:rsidR="00E935A1" w:rsidRPr="005F0777">
        <w:rPr>
          <w:rFonts w:ascii="Gadugi" w:hAnsi="Gadugi"/>
          <w:sz w:val="22"/>
        </w:rPr>
        <w:t xml:space="preserve">definir el portafolio de </w:t>
      </w:r>
      <w:r w:rsidR="009C62FD" w:rsidRPr="005F0777">
        <w:rPr>
          <w:rFonts w:ascii="Gadugi" w:hAnsi="Gadugi"/>
          <w:sz w:val="22"/>
        </w:rPr>
        <w:t xml:space="preserve">Servicios </w:t>
      </w:r>
      <w:r w:rsidR="00E935A1" w:rsidRPr="005F0777">
        <w:rPr>
          <w:rFonts w:ascii="Gadugi" w:hAnsi="Gadugi"/>
          <w:sz w:val="22"/>
        </w:rPr>
        <w:t>jerarquiza</w:t>
      </w:r>
      <w:r w:rsidR="001233F2" w:rsidRPr="005F0777">
        <w:rPr>
          <w:rFonts w:ascii="Gadugi" w:hAnsi="Gadugi"/>
          <w:sz w:val="22"/>
        </w:rPr>
        <w:t>do del MDMQ</w:t>
      </w:r>
      <w:r w:rsidR="0029369B">
        <w:rPr>
          <w:rFonts w:ascii="Gadugi" w:hAnsi="Gadugi"/>
          <w:sz w:val="22"/>
        </w:rPr>
        <w:t xml:space="preserve"> </w:t>
      </w:r>
      <w:r w:rsidR="00190B97">
        <w:rPr>
          <w:rFonts w:ascii="Gadugi" w:hAnsi="Gadugi"/>
          <w:sz w:val="22"/>
        </w:rPr>
        <w:t xml:space="preserve">con sus respectivas </w:t>
      </w:r>
      <w:r w:rsidR="0029369B">
        <w:rPr>
          <w:rFonts w:ascii="Gadugi" w:hAnsi="Gadugi"/>
          <w:sz w:val="22"/>
        </w:rPr>
        <w:t>fichas de servicio</w:t>
      </w:r>
      <w:r w:rsidR="00190B97">
        <w:rPr>
          <w:rFonts w:ascii="Gadugi" w:hAnsi="Gadugi"/>
          <w:sz w:val="22"/>
        </w:rPr>
        <w:t>s</w:t>
      </w:r>
      <w:r w:rsidR="009C62FD" w:rsidRPr="005F0777">
        <w:rPr>
          <w:rFonts w:ascii="Gadugi" w:hAnsi="Gadugi"/>
          <w:sz w:val="22"/>
        </w:rPr>
        <w:t>.</w:t>
      </w:r>
    </w:p>
    <w:p w:rsidR="009C62FD" w:rsidRPr="005F0777" w:rsidRDefault="00D77F49" w:rsidP="009C62FD">
      <w:pPr>
        <w:rPr>
          <w:rFonts w:ascii="Gadugi" w:hAnsi="Gadugi"/>
          <w:sz w:val="22"/>
        </w:rPr>
      </w:pPr>
      <w:r>
        <w:rPr>
          <w:rFonts w:ascii="Gadugi" w:hAnsi="Gadugi"/>
          <w:sz w:val="22"/>
        </w:rPr>
        <w:t>De forma paralela</w:t>
      </w:r>
      <w:r w:rsidR="0029369B">
        <w:rPr>
          <w:rFonts w:ascii="Gadugi" w:hAnsi="Gadugi"/>
          <w:sz w:val="22"/>
        </w:rPr>
        <w:t>,</w:t>
      </w:r>
      <w:r>
        <w:rPr>
          <w:rFonts w:ascii="Gadugi" w:hAnsi="Gadugi"/>
          <w:sz w:val="22"/>
        </w:rPr>
        <w:t xml:space="preserve"> </w:t>
      </w:r>
      <w:r w:rsidR="009C62FD" w:rsidRPr="005F0777">
        <w:rPr>
          <w:rFonts w:ascii="Gadugi" w:hAnsi="Gadugi"/>
          <w:sz w:val="22"/>
        </w:rPr>
        <w:t xml:space="preserve">se </w:t>
      </w:r>
      <w:r w:rsidR="0047191F" w:rsidRPr="005F0777">
        <w:rPr>
          <w:rFonts w:ascii="Gadugi" w:hAnsi="Gadugi"/>
          <w:sz w:val="22"/>
        </w:rPr>
        <w:t>inicia</w:t>
      </w:r>
      <w:r w:rsidR="009C62FD" w:rsidRPr="005F0777">
        <w:rPr>
          <w:rFonts w:ascii="Gadugi" w:hAnsi="Gadugi"/>
          <w:sz w:val="22"/>
        </w:rPr>
        <w:t xml:space="preserve"> con el levantamiento de información de todos los procesos con los que cuenta la </w:t>
      </w:r>
      <w:r w:rsidR="0047191F" w:rsidRPr="005F0777">
        <w:rPr>
          <w:rFonts w:ascii="Gadugi" w:hAnsi="Gadugi"/>
          <w:sz w:val="22"/>
        </w:rPr>
        <w:t>entidad,</w:t>
      </w:r>
      <w:r w:rsidR="00C123CB" w:rsidRPr="005F0777">
        <w:rPr>
          <w:rFonts w:ascii="Gadugi" w:hAnsi="Gadugi"/>
          <w:sz w:val="22"/>
        </w:rPr>
        <w:t xml:space="preserve"> </w:t>
      </w:r>
      <w:r w:rsidR="00190B97">
        <w:rPr>
          <w:rFonts w:ascii="Gadugi" w:hAnsi="Gadugi"/>
          <w:sz w:val="22"/>
        </w:rPr>
        <w:t>identifica</w:t>
      </w:r>
      <w:r w:rsidR="00E864C2">
        <w:rPr>
          <w:rFonts w:ascii="Gadugi" w:hAnsi="Gadugi"/>
          <w:sz w:val="22"/>
        </w:rPr>
        <w:t>ndo su</w:t>
      </w:r>
      <w:r w:rsidR="00190B97">
        <w:rPr>
          <w:rFonts w:ascii="Gadugi" w:hAnsi="Gadugi"/>
          <w:sz w:val="22"/>
        </w:rPr>
        <w:t xml:space="preserve"> caracterización </w:t>
      </w:r>
      <w:r w:rsidR="00190B97" w:rsidRPr="005F0777">
        <w:rPr>
          <w:rFonts w:ascii="Gadugi" w:hAnsi="Gadugi"/>
          <w:sz w:val="22"/>
        </w:rPr>
        <w:t xml:space="preserve">con el propósito de </w:t>
      </w:r>
      <w:r w:rsidR="001233F2" w:rsidRPr="005F0777">
        <w:rPr>
          <w:rFonts w:ascii="Gadugi" w:hAnsi="Gadugi"/>
          <w:sz w:val="22"/>
        </w:rPr>
        <w:t xml:space="preserve">definir </w:t>
      </w:r>
      <w:r>
        <w:rPr>
          <w:rFonts w:ascii="Gadugi" w:hAnsi="Gadugi"/>
          <w:sz w:val="22"/>
        </w:rPr>
        <w:t>la cadena de valor de los procesos del MDMQ</w:t>
      </w:r>
      <w:r w:rsidR="00E864C2">
        <w:rPr>
          <w:rFonts w:ascii="Gadugi" w:hAnsi="Gadugi"/>
          <w:sz w:val="22"/>
        </w:rPr>
        <w:t>.</w:t>
      </w:r>
    </w:p>
    <w:p w:rsidR="001233F2" w:rsidRDefault="001233F2" w:rsidP="001233F2">
      <w:pPr>
        <w:rPr>
          <w:rFonts w:ascii="Gadugi" w:hAnsi="Gadugi"/>
          <w:sz w:val="22"/>
        </w:rPr>
      </w:pPr>
      <w:r w:rsidRPr="005F0777">
        <w:rPr>
          <w:rFonts w:ascii="Gadugi" w:hAnsi="Gadugi"/>
          <w:sz w:val="22"/>
        </w:rPr>
        <w:t xml:space="preserve">Una vez identificada esta información </w:t>
      </w:r>
      <w:r w:rsidR="00121DEA">
        <w:rPr>
          <w:rFonts w:ascii="Gadugi" w:hAnsi="Gadugi"/>
          <w:sz w:val="22"/>
        </w:rPr>
        <w:t xml:space="preserve">se </w:t>
      </w:r>
      <w:r w:rsidRPr="005F0777">
        <w:rPr>
          <w:rFonts w:ascii="Gadugi" w:hAnsi="Gadugi"/>
          <w:sz w:val="22"/>
        </w:rPr>
        <w:t xml:space="preserve">establece la relación existente entre los servicios prestados y los procesos </w:t>
      </w:r>
      <w:r w:rsidR="00914AA8">
        <w:rPr>
          <w:rFonts w:ascii="Gadugi" w:hAnsi="Gadugi"/>
          <w:sz w:val="22"/>
        </w:rPr>
        <w:t xml:space="preserve">identificados </w:t>
      </w:r>
      <w:r w:rsidR="00121DEA">
        <w:rPr>
          <w:rFonts w:ascii="Gadugi" w:hAnsi="Gadugi"/>
          <w:sz w:val="22"/>
        </w:rPr>
        <w:t>del MDMQ</w:t>
      </w:r>
      <w:r w:rsidRPr="005F0777">
        <w:rPr>
          <w:rFonts w:ascii="Gadugi" w:hAnsi="Gadugi"/>
          <w:sz w:val="22"/>
        </w:rPr>
        <w:t>.</w:t>
      </w:r>
    </w:p>
    <w:p w:rsidR="00B40016" w:rsidRPr="005F0777" w:rsidRDefault="00B40016" w:rsidP="001233F2">
      <w:pPr>
        <w:rPr>
          <w:rFonts w:ascii="Gadugi" w:hAnsi="Gadugi"/>
          <w:sz w:val="22"/>
        </w:rPr>
      </w:pPr>
      <w:bookmarkStart w:id="53" w:name="OLE_LINK5"/>
      <w:bookmarkStart w:id="54" w:name="OLE_LINK6"/>
      <w:r>
        <w:rPr>
          <w:rFonts w:ascii="Gadugi" w:hAnsi="Gadugi"/>
          <w:sz w:val="22"/>
        </w:rPr>
        <w:t xml:space="preserve">A continuación se </w:t>
      </w:r>
      <w:r w:rsidR="00363218">
        <w:rPr>
          <w:rFonts w:ascii="Gadugi" w:hAnsi="Gadugi"/>
          <w:sz w:val="22"/>
        </w:rPr>
        <w:t xml:space="preserve">encuentra </w:t>
      </w:r>
      <w:r>
        <w:rPr>
          <w:rFonts w:ascii="Gadugi" w:hAnsi="Gadugi"/>
          <w:sz w:val="22"/>
        </w:rPr>
        <w:t>desarrolla</w:t>
      </w:r>
      <w:r w:rsidR="00363218">
        <w:rPr>
          <w:rFonts w:ascii="Gadugi" w:hAnsi="Gadugi"/>
          <w:sz w:val="22"/>
        </w:rPr>
        <w:t>da</w:t>
      </w:r>
      <w:r>
        <w:rPr>
          <w:rFonts w:ascii="Gadugi" w:hAnsi="Gadugi"/>
          <w:sz w:val="22"/>
        </w:rPr>
        <w:t xml:space="preserve"> a detalle la metodología para esta fase</w:t>
      </w:r>
      <w:r w:rsidR="00363218">
        <w:rPr>
          <w:rFonts w:ascii="Gadugi" w:hAnsi="Gadugi"/>
          <w:sz w:val="22"/>
        </w:rPr>
        <w:t>, para su respectiva aplicación</w:t>
      </w:r>
      <w:r>
        <w:rPr>
          <w:rFonts w:ascii="Gadugi" w:hAnsi="Gadugi"/>
          <w:sz w:val="22"/>
        </w:rPr>
        <w:t>.</w:t>
      </w:r>
    </w:p>
    <w:p w:rsidR="00A901EF" w:rsidRPr="005F0777" w:rsidRDefault="0027431C" w:rsidP="00B92567">
      <w:pPr>
        <w:pStyle w:val="Ttulo3"/>
        <w:rPr>
          <w:rFonts w:ascii="Gadugi" w:hAnsi="Gadugi"/>
        </w:rPr>
      </w:pPr>
      <w:bookmarkStart w:id="55" w:name="_Toc474493694"/>
      <w:bookmarkStart w:id="56" w:name="_Toc474507062"/>
      <w:bookmarkStart w:id="57" w:name="_Toc477969726"/>
      <w:bookmarkStart w:id="58" w:name="_Toc478749585"/>
      <w:bookmarkEnd w:id="53"/>
      <w:bookmarkEnd w:id="54"/>
      <w:r w:rsidRPr="005F0777">
        <w:rPr>
          <w:rFonts w:ascii="Gadugi" w:hAnsi="Gadugi"/>
        </w:rPr>
        <w:lastRenderedPageBreak/>
        <w:t>SERVICIOS</w:t>
      </w:r>
      <w:bookmarkEnd w:id="55"/>
      <w:bookmarkEnd w:id="56"/>
      <w:bookmarkEnd w:id="57"/>
      <w:bookmarkEnd w:id="58"/>
    </w:p>
    <w:p w:rsidR="00BE02D5" w:rsidRPr="005F0777" w:rsidRDefault="0027431C" w:rsidP="0048732F">
      <w:pPr>
        <w:pStyle w:val="Ttulo4"/>
        <w:rPr>
          <w:rFonts w:ascii="Gadugi" w:hAnsi="Gadugi"/>
        </w:rPr>
      </w:pPr>
      <w:r>
        <w:rPr>
          <w:rFonts w:ascii="Gadugi" w:hAnsi="Gadugi"/>
        </w:rPr>
        <w:t>ANALIZAR E</w:t>
      </w:r>
      <w:r w:rsidRPr="005F0777">
        <w:rPr>
          <w:rFonts w:ascii="Gadugi" w:hAnsi="Gadugi"/>
        </w:rPr>
        <w:t>L MARCO NORMATIVO VIGENTE QUE REGULA A LOS SERVICIOS</w:t>
      </w:r>
    </w:p>
    <w:p w:rsidR="00F255F2" w:rsidRPr="005F0777" w:rsidRDefault="00F96DFA" w:rsidP="005446F1">
      <w:pPr>
        <w:spacing w:after="0"/>
        <w:ind w:firstLine="0"/>
        <w:jc w:val="center"/>
        <w:rPr>
          <w:rFonts w:ascii="Gadugi" w:hAnsi="Gadugi"/>
        </w:rPr>
      </w:pPr>
      <w:r w:rsidRPr="00F96DFA">
        <w:rPr>
          <w:noProof/>
          <w:lang w:val="es-EC" w:eastAsia="es-EC"/>
        </w:rPr>
        <w:drawing>
          <wp:inline distT="0" distB="0" distL="0" distR="0" wp14:anchorId="309CDDB6" wp14:editId="0CF25F5E">
            <wp:extent cx="5760085" cy="2128975"/>
            <wp:effectExtent l="0" t="0" r="0" b="0"/>
            <wp:docPr id="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60085" cy="2128975"/>
                    </a:xfrm>
                    <a:prstGeom prst="rect">
                      <a:avLst/>
                    </a:prstGeom>
                    <a:noFill/>
                    <a:ln w="9525">
                      <a:noFill/>
                      <a:miter lim="800000"/>
                      <a:headEnd/>
                      <a:tailEnd/>
                    </a:ln>
                  </pic:spPr>
                </pic:pic>
              </a:graphicData>
            </a:graphic>
          </wp:inline>
        </w:drawing>
      </w:r>
    </w:p>
    <w:p w:rsidR="00D66508" w:rsidRDefault="00D66508" w:rsidP="005446F1">
      <w:pPr>
        <w:spacing w:after="0"/>
        <w:rPr>
          <w:rFonts w:ascii="Gadugi" w:hAnsi="Gadugi"/>
          <w:sz w:val="22"/>
        </w:rPr>
      </w:pPr>
      <w:r w:rsidRPr="005F0777">
        <w:rPr>
          <w:rFonts w:ascii="Gadugi" w:hAnsi="Gadugi"/>
          <w:sz w:val="22"/>
        </w:rPr>
        <w:t xml:space="preserve">Para el desarrollo de esta </w:t>
      </w:r>
      <w:r w:rsidR="00597CE1" w:rsidRPr="005F0777">
        <w:rPr>
          <w:rFonts w:ascii="Gadugi" w:hAnsi="Gadugi"/>
          <w:sz w:val="22"/>
        </w:rPr>
        <w:t>sub-fase,</w:t>
      </w:r>
      <w:r w:rsidRPr="005F0777">
        <w:rPr>
          <w:rFonts w:ascii="Gadugi" w:hAnsi="Gadugi"/>
          <w:sz w:val="22"/>
        </w:rPr>
        <w:t xml:space="preserve"> es importante conocer el marco legal vigente que norma las funciones y responsabilidades del MDMQ de acuerdo a las competencias y atribuciones establecidas, tanto en la Constitución de la República del Ecuador, Código Orgánico de Organización Territorial, Autonomía y Descentralización (COOTAD), Ley Orgánica de Empresas públicas, Ley Orgánica de Régimen Municipal, Ordenanzas del MDMQ, reglamentos internos, entre otras afines</w:t>
      </w:r>
      <w:r w:rsidR="00123425" w:rsidRPr="005F0777">
        <w:rPr>
          <w:rFonts w:ascii="Gadugi" w:hAnsi="Gadugi"/>
          <w:sz w:val="22"/>
        </w:rPr>
        <w:t>, com</w:t>
      </w:r>
      <w:r w:rsidR="0006188A">
        <w:rPr>
          <w:rFonts w:ascii="Gadugi" w:hAnsi="Gadugi"/>
          <w:sz w:val="22"/>
        </w:rPr>
        <w:t>o se puede observar el Gráfico 3</w:t>
      </w:r>
      <w:r w:rsidR="00123425" w:rsidRPr="005F0777">
        <w:rPr>
          <w:rFonts w:ascii="Gadugi" w:hAnsi="Gadugi"/>
          <w:sz w:val="22"/>
        </w:rPr>
        <w:t>:</w:t>
      </w:r>
    </w:p>
    <w:p w:rsidR="005446F1" w:rsidRPr="005F0777" w:rsidRDefault="005446F1" w:rsidP="005446F1">
      <w:pPr>
        <w:spacing w:after="0"/>
        <w:rPr>
          <w:rFonts w:ascii="Gadugi" w:hAnsi="Gadugi"/>
          <w:sz w:val="22"/>
        </w:rPr>
      </w:pPr>
    </w:p>
    <w:p w:rsidR="00B722E8" w:rsidRPr="005F0777" w:rsidRDefault="00B722E8" w:rsidP="00B722E8">
      <w:pPr>
        <w:ind w:firstLine="0"/>
        <w:jc w:val="center"/>
        <w:rPr>
          <w:rFonts w:ascii="Gadugi" w:hAnsi="Gadugi"/>
          <w:sz w:val="22"/>
        </w:rPr>
      </w:pPr>
      <w:r w:rsidRPr="005F0777">
        <w:rPr>
          <w:rFonts w:ascii="Gadugi" w:hAnsi="Gadugi"/>
          <w:noProof/>
          <w:sz w:val="22"/>
          <w:lang w:val="es-EC" w:eastAsia="es-EC"/>
        </w:rPr>
        <w:drawing>
          <wp:inline distT="0" distB="0" distL="0" distR="0" wp14:anchorId="4941613B" wp14:editId="6C3BE43B">
            <wp:extent cx="5760085" cy="2678083"/>
            <wp:effectExtent l="19050" t="0" r="0" b="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2678083"/>
                    </a:xfrm>
                    <a:prstGeom prst="rect">
                      <a:avLst/>
                    </a:prstGeom>
                    <a:noFill/>
                  </pic:spPr>
                </pic:pic>
              </a:graphicData>
            </a:graphic>
          </wp:inline>
        </w:drawing>
      </w:r>
    </w:p>
    <w:p w:rsidR="00A41743" w:rsidRPr="005F0777" w:rsidRDefault="00A41743" w:rsidP="00A41743">
      <w:pPr>
        <w:pStyle w:val="Descripcin"/>
        <w:spacing w:after="0"/>
        <w:ind w:firstLine="0"/>
        <w:rPr>
          <w:rFonts w:ascii="Gadugi" w:hAnsi="Gadugi"/>
        </w:rPr>
      </w:pPr>
      <w:bookmarkStart w:id="59" w:name="_Toc474493716"/>
      <w:bookmarkStart w:id="60" w:name="_Toc478749668"/>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3</w:t>
      </w:r>
      <w:r w:rsidR="00383E87" w:rsidRPr="005F0777">
        <w:rPr>
          <w:rFonts w:ascii="Gadugi" w:hAnsi="Gadugi"/>
        </w:rPr>
        <w:fldChar w:fldCharType="end"/>
      </w:r>
      <w:r w:rsidRPr="005F0777">
        <w:rPr>
          <w:rFonts w:ascii="Gadugi" w:hAnsi="Gadugi"/>
        </w:rPr>
        <w:t xml:space="preserve">: </w:t>
      </w:r>
      <w:r w:rsidR="00123425" w:rsidRPr="005F0777">
        <w:rPr>
          <w:rFonts w:ascii="Gadugi" w:hAnsi="Gadugi"/>
        </w:rPr>
        <w:t>Ejemplo de I</w:t>
      </w:r>
      <w:r w:rsidRPr="005F0777">
        <w:rPr>
          <w:rFonts w:ascii="Gadugi" w:hAnsi="Gadugi"/>
        </w:rPr>
        <w:t>nstrumentos legales</w:t>
      </w:r>
      <w:bookmarkEnd w:id="59"/>
      <w:bookmarkEnd w:id="60"/>
    </w:p>
    <w:p w:rsidR="00A41743" w:rsidRPr="005F0777" w:rsidRDefault="00A41743" w:rsidP="00A41743">
      <w:pPr>
        <w:pStyle w:val="Prrafodelista"/>
        <w:ind w:left="0" w:firstLine="0"/>
        <w:jc w:val="center"/>
        <w:rPr>
          <w:rFonts w:ascii="Gadugi" w:hAnsi="Gadugi"/>
          <w:sz w:val="20"/>
          <w:szCs w:val="20"/>
        </w:rPr>
      </w:pPr>
      <w:r w:rsidRPr="005F0777">
        <w:rPr>
          <w:rFonts w:ascii="Gadugi" w:hAnsi="Gadugi"/>
          <w:sz w:val="20"/>
          <w:szCs w:val="20"/>
        </w:rPr>
        <w:t>(MRProcessi, 2017)</w:t>
      </w:r>
    </w:p>
    <w:p w:rsidR="00123425" w:rsidRPr="005F0777" w:rsidRDefault="00123425" w:rsidP="00123425">
      <w:pPr>
        <w:rPr>
          <w:rFonts w:ascii="Gadugi" w:hAnsi="Gadugi"/>
          <w:sz w:val="22"/>
        </w:rPr>
      </w:pPr>
      <w:r w:rsidRPr="005F0777">
        <w:rPr>
          <w:rFonts w:ascii="Gadugi" w:hAnsi="Gadugi"/>
          <w:sz w:val="22"/>
        </w:rPr>
        <w:lastRenderedPageBreak/>
        <w:t>Ejemplo: Para poder definir la lista de servicios provistos por la Empresa Metropolitana de Territorio, Habitad y Vivienda, se necesita realizar el análisis de sus competencias detalladas en los distintos instrumentos jurídicos, como La Constitución de la República del Ecuador en su artículo 32, en donde respecto al Hábitat y Vivienda establece: Para hacer efectivo el derecho a la vivienda y a la conservación del medio ambiente, las municipalidades podrán expropiar, reservar y controlar áreas para el desarrollo futuro, de conformidad con la ley. El Estado estimulará los programas de vivienda de interés social.</w:t>
      </w:r>
    </w:p>
    <w:p w:rsidR="00597CE1" w:rsidRPr="005F0777" w:rsidRDefault="00597CE1" w:rsidP="00597CE1">
      <w:pPr>
        <w:rPr>
          <w:rFonts w:ascii="Gadugi" w:hAnsi="Gadugi"/>
          <w:sz w:val="22"/>
        </w:rPr>
      </w:pPr>
      <w:r w:rsidRPr="005F0777">
        <w:rPr>
          <w:rFonts w:ascii="Gadugi" w:hAnsi="Gadugi"/>
          <w:sz w:val="22"/>
        </w:rPr>
        <w:t>En esta sub- fase se deben realizar las siguientes actividades:</w:t>
      </w:r>
    </w:p>
    <w:p w:rsidR="00597CE1" w:rsidRPr="005F0777" w:rsidRDefault="0087091E" w:rsidP="0070579F">
      <w:pPr>
        <w:pStyle w:val="Prrafodelista"/>
        <w:numPr>
          <w:ilvl w:val="0"/>
          <w:numId w:val="8"/>
        </w:numPr>
        <w:rPr>
          <w:rFonts w:ascii="Gadugi" w:hAnsi="Gadugi"/>
          <w:sz w:val="22"/>
        </w:rPr>
      </w:pPr>
      <w:r w:rsidRPr="005F0777">
        <w:rPr>
          <w:rFonts w:ascii="Gadugi" w:hAnsi="Gadugi"/>
          <w:sz w:val="22"/>
        </w:rPr>
        <w:t>D</w:t>
      </w:r>
      <w:r w:rsidR="00597CE1" w:rsidRPr="005F0777">
        <w:rPr>
          <w:rFonts w:ascii="Gadugi" w:hAnsi="Gadugi"/>
          <w:sz w:val="22"/>
        </w:rPr>
        <w:t>efinir claramente cuál es la normati</w:t>
      </w:r>
      <w:r w:rsidR="00ED5F6A">
        <w:rPr>
          <w:rFonts w:ascii="Gadugi" w:hAnsi="Gadugi"/>
          <w:sz w:val="22"/>
        </w:rPr>
        <w:t>va vinculada a cada uno de los s</w:t>
      </w:r>
      <w:r w:rsidR="00597CE1" w:rsidRPr="005F0777">
        <w:rPr>
          <w:rFonts w:ascii="Gadugi" w:hAnsi="Gadugi"/>
          <w:sz w:val="22"/>
        </w:rPr>
        <w:t xml:space="preserve">ervicios que presta la </w:t>
      </w:r>
      <w:r w:rsidR="00CD3EFB" w:rsidRPr="005F0777">
        <w:rPr>
          <w:rFonts w:ascii="Gadugi" w:hAnsi="Gadugi"/>
          <w:sz w:val="22"/>
        </w:rPr>
        <w:t>entidad</w:t>
      </w:r>
      <w:r w:rsidR="00597CE1" w:rsidRPr="005F0777">
        <w:rPr>
          <w:rFonts w:ascii="Gadugi" w:hAnsi="Gadugi"/>
          <w:sz w:val="22"/>
        </w:rPr>
        <w:t>, para delimitar que es lo que se va a solicitar formalmente a cada una de</w:t>
      </w:r>
      <w:r w:rsidRPr="005F0777">
        <w:rPr>
          <w:rFonts w:ascii="Gadugi" w:hAnsi="Gadugi"/>
          <w:sz w:val="22"/>
        </w:rPr>
        <w:t xml:space="preserve"> las dependencias de la entidad</w:t>
      </w:r>
      <w:r w:rsidR="002B1109" w:rsidRPr="005F0777">
        <w:rPr>
          <w:rFonts w:ascii="Gadugi" w:hAnsi="Gadugi"/>
          <w:sz w:val="22"/>
        </w:rPr>
        <w:t>.</w:t>
      </w:r>
    </w:p>
    <w:p w:rsidR="00597CE1" w:rsidRPr="005F0777" w:rsidRDefault="0087091E" w:rsidP="0070579F">
      <w:pPr>
        <w:pStyle w:val="Prrafodelista"/>
        <w:numPr>
          <w:ilvl w:val="0"/>
          <w:numId w:val="8"/>
        </w:numPr>
        <w:rPr>
          <w:rFonts w:ascii="Gadugi" w:hAnsi="Gadugi"/>
          <w:sz w:val="22"/>
        </w:rPr>
      </w:pPr>
      <w:r w:rsidRPr="005F0777">
        <w:rPr>
          <w:rFonts w:ascii="Gadugi" w:hAnsi="Gadugi"/>
          <w:sz w:val="22"/>
        </w:rPr>
        <w:t>Recopilar</w:t>
      </w:r>
      <w:r w:rsidR="00597CE1" w:rsidRPr="005F0777">
        <w:rPr>
          <w:rFonts w:ascii="Gadugi" w:hAnsi="Gadugi"/>
          <w:sz w:val="22"/>
        </w:rPr>
        <w:t xml:space="preserve"> la información</w:t>
      </w:r>
      <w:r w:rsidRPr="005F0777">
        <w:rPr>
          <w:rFonts w:ascii="Gadugi" w:hAnsi="Gadugi"/>
          <w:sz w:val="22"/>
        </w:rPr>
        <w:t xml:space="preserve"> de</w:t>
      </w:r>
      <w:r w:rsidR="00597CE1" w:rsidRPr="005F0777">
        <w:rPr>
          <w:rFonts w:ascii="Gadugi" w:hAnsi="Gadugi"/>
          <w:sz w:val="22"/>
        </w:rPr>
        <w:t xml:space="preserve"> cada una de las dependencias del MDMQ, la normativa</w:t>
      </w:r>
      <w:r w:rsidR="00CD3EFB" w:rsidRPr="005F0777">
        <w:rPr>
          <w:rFonts w:ascii="Gadugi" w:hAnsi="Gadugi"/>
          <w:sz w:val="22"/>
        </w:rPr>
        <w:t xml:space="preserve"> de la entidad, </w:t>
      </w:r>
      <w:r w:rsidR="00597CE1" w:rsidRPr="005F0777">
        <w:rPr>
          <w:rFonts w:ascii="Gadugi" w:hAnsi="Gadugi"/>
          <w:sz w:val="22"/>
        </w:rPr>
        <w:t>identificad</w:t>
      </w:r>
      <w:r w:rsidRPr="005F0777">
        <w:rPr>
          <w:rFonts w:ascii="Gadugi" w:hAnsi="Gadugi"/>
          <w:sz w:val="22"/>
        </w:rPr>
        <w:t>a con cada uno de los servicios</w:t>
      </w:r>
      <w:r w:rsidR="002B1109" w:rsidRPr="005F0777">
        <w:rPr>
          <w:rFonts w:ascii="Gadugi" w:hAnsi="Gadugi"/>
          <w:sz w:val="22"/>
        </w:rPr>
        <w:t>.</w:t>
      </w:r>
    </w:p>
    <w:p w:rsidR="00597CE1" w:rsidRPr="005F0777" w:rsidRDefault="0087091E" w:rsidP="0070579F">
      <w:pPr>
        <w:pStyle w:val="Prrafodelista"/>
        <w:numPr>
          <w:ilvl w:val="0"/>
          <w:numId w:val="8"/>
        </w:numPr>
        <w:rPr>
          <w:rFonts w:ascii="Gadugi" w:hAnsi="Gadugi"/>
          <w:sz w:val="22"/>
        </w:rPr>
      </w:pPr>
      <w:r w:rsidRPr="005F0777">
        <w:rPr>
          <w:rFonts w:ascii="Gadugi" w:hAnsi="Gadugi"/>
          <w:sz w:val="22"/>
        </w:rPr>
        <w:t>Procesar y analizar</w:t>
      </w:r>
      <w:r w:rsidR="00597CE1" w:rsidRPr="005F0777">
        <w:rPr>
          <w:rFonts w:ascii="Gadugi" w:hAnsi="Gadugi"/>
          <w:sz w:val="22"/>
        </w:rPr>
        <w:t xml:space="preserve"> cada una de las normas establecidas en el MDMQ vinculadas con los servicios, con la finalidad de establecer si las normas vigentes corresponden o no con los objetivos tanto de la entidad como con los objetivos específicos del servicio de acuerdo </w:t>
      </w:r>
      <w:r w:rsidRPr="005F0777">
        <w:rPr>
          <w:rFonts w:ascii="Gadugi" w:hAnsi="Gadugi"/>
          <w:sz w:val="22"/>
        </w:rPr>
        <w:t>a las competencias establecidas</w:t>
      </w:r>
      <w:r w:rsidR="002B1109" w:rsidRPr="005F0777">
        <w:rPr>
          <w:rFonts w:ascii="Gadugi" w:hAnsi="Gadugi"/>
          <w:sz w:val="22"/>
        </w:rPr>
        <w:t>.</w:t>
      </w:r>
      <w:r w:rsidRPr="005F0777">
        <w:rPr>
          <w:rFonts w:ascii="Gadugi" w:hAnsi="Gadugi"/>
          <w:sz w:val="22"/>
        </w:rPr>
        <w:t xml:space="preserve"> </w:t>
      </w:r>
    </w:p>
    <w:p w:rsidR="00597CE1" w:rsidRPr="005F0777" w:rsidRDefault="0087091E" w:rsidP="0070579F">
      <w:pPr>
        <w:pStyle w:val="Prrafodelista"/>
        <w:numPr>
          <w:ilvl w:val="0"/>
          <w:numId w:val="8"/>
        </w:numPr>
        <w:rPr>
          <w:rFonts w:ascii="Gadugi" w:hAnsi="Gadugi"/>
          <w:sz w:val="22"/>
        </w:rPr>
      </w:pPr>
      <w:r w:rsidRPr="005F0777">
        <w:rPr>
          <w:rFonts w:ascii="Gadugi" w:hAnsi="Gadugi"/>
          <w:sz w:val="22"/>
        </w:rPr>
        <w:t>Establecer</w:t>
      </w:r>
      <w:r w:rsidR="00597CE1" w:rsidRPr="005F0777">
        <w:rPr>
          <w:rFonts w:ascii="Gadugi" w:hAnsi="Gadugi"/>
          <w:sz w:val="22"/>
        </w:rPr>
        <w:t xml:space="preserve"> las conclusiones de los instrumentos legales vigentes y su correspondencia con los servicios.</w:t>
      </w:r>
    </w:p>
    <w:p w:rsidR="002B07BA" w:rsidRPr="005F0777" w:rsidRDefault="00E60B7A" w:rsidP="002B07BA">
      <w:pPr>
        <w:rPr>
          <w:rFonts w:ascii="Gadugi" w:hAnsi="Gadugi"/>
          <w:b/>
          <w:sz w:val="22"/>
        </w:rPr>
      </w:pPr>
      <w:r w:rsidRPr="005F0777">
        <w:rPr>
          <w:rFonts w:ascii="Gadugi" w:hAnsi="Gadugi"/>
        </w:rPr>
        <w:t>Co</w:t>
      </w:r>
      <w:r w:rsidR="001E0D7A" w:rsidRPr="005F0777">
        <w:rPr>
          <w:rFonts w:ascii="Gadugi" w:hAnsi="Gadugi"/>
        </w:rPr>
        <w:t>m</w:t>
      </w:r>
      <w:r w:rsidRPr="005F0777">
        <w:rPr>
          <w:rFonts w:ascii="Gadugi" w:hAnsi="Gadugi"/>
        </w:rPr>
        <w:t xml:space="preserve">o resultado de </w:t>
      </w:r>
      <w:r w:rsidR="001E0D7A" w:rsidRPr="005F0777">
        <w:rPr>
          <w:rFonts w:ascii="Gadugi" w:hAnsi="Gadugi"/>
        </w:rPr>
        <w:t xml:space="preserve">esta sub-fase, </w:t>
      </w:r>
      <w:r w:rsidRPr="005F0777">
        <w:rPr>
          <w:rFonts w:ascii="Gadugi" w:hAnsi="Gadugi"/>
        </w:rPr>
        <w:t xml:space="preserve">se tendrá la lista preliminar de servicios </w:t>
      </w:r>
      <w:r w:rsidR="002B07BA" w:rsidRPr="005F0777">
        <w:rPr>
          <w:rFonts w:ascii="Gadugi" w:hAnsi="Gadugi"/>
        </w:rPr>
        <w:t xml:space="preserve">con el </w:t>
      </w:r>
      <w:r w:rsidR="002B07BA" w:rsidRPr="005F0777">
        <w:rPr>
          <w:rFonts w:ascii="Gadugi" w:hAnsi="Gadugi"/>
          <w:sz w:val="22"/>
        </w:rPr>
        <w:t>marco legal que norma los Servicios, lo que la entidad realmente aplica, y los Servicios que no están formalmente normados.</w:t>
      </w:r>
    </w:p>
    <w:p w:rsidR="00F7786E" w:rsidRPr="005F0777" w:rsidRDefault="00F7786E" w:rsidP="00476B30">
      <w:pPr>
        <w:pStyle w:val="Ttulo5"/>
      </w:pPr>
      <w:r w:rsidRPr="005F0777">
        <w:t>Herramientas Aplicables</w:t>
      </w:r>
    </w:p>
    <w:p w:rsidR="00015E0A" w:rsidRPr="005F0777" w:rsidRDefault="00015E0A" w:rsidP="00015E0A">
      <w:pPr>
        <w:rPr>
          <w:rFonts w:ascii="Gadugi" w:hAnsi="Gadugi"/>
          <w:sz w:val="22"/>
        </w:rPr>
      </w:pPr>
      <w:r w:rsidRPr="005F0777">
        <w:rPr>
          <w:rFonts w:ascii="Gadugi" w:hAnsi="Gadugi"/>
          <w:sz w:val="22"/>
        </w:rPr>
        <w:t>Para el análisis de instrumentos legales, se pueden aplicar las siguientes herramientas:</w:t>
      </w:r>
    </w:p>
    <w:p w:rsidR="00C82F60" w:rsidRPr="005F0777" w:rsidRDefault="00C82F60" w:rsidP="0070579F">
      <w:pPr>
        <w:pStyle w:val="Prrafodelista"/>
        <w:numPr>
          <w:ilvl w:val="0"/>
          <w:numId w:val="7"/>
        </w:numPr>
        <w:rPr>
          <w:rFonts w:ascii="Gadugi" w:hAnsi="Gadugi"/>
          <w:sz w:val="22"/>
        </w:rPr>
      </w:pPr>
      <w:r w:rsidRPr="005F0777">
        <w:rPr>
          <w:rFonts w:ascii="Gadugi" w:hAnsi="Gadugi"/>
          <w:sz w:val="22"/>
        </w:rPr>
        <w:t>Entrevista</w:t>
      </w:r>
      <w:r w:rsidR="00AF7B0E" w:rsidRPr="005F0777">
        <w:rPr>
          <w:rFonts w:ascii="Gadugi" w:hAnsi="Gadugi"/>
          <w:sz w:val="22"/>
        </w:rPr>
        <w:t>s</w:t>
      </w:r>
      <w:r w:rsidR="001B1259">
        <w:rPr>
          <w:rFonts w:ascii="Gadugi" w:hAnsi="Gadugi"/>
          <w:sz w:val="22"/>
        </w:rPr>
        <w:t xml:space="preserve"> </w:t>
      </w:r>
    </w:p>
    <w:p w:rsidR="00C82F60" w:rsidRPr="005F0777" w:rsidRDefault="00C82F60" w:rsidP="0070579F">
      <w:pPr>
        <w:pStyle w:val="Prrafodelista"/>
        <w:numPr>
          <w:ilvl w:val="0"/>
          <w:numId w:val="7"/>
        </w:numPr>
        <w:rPr>
          <w:rFonts w:ascii="Gadugi" w:hAnsi="Gadugi"/>
          <w:sz w:val="22"/>
        </w:rPr>
      </w:pPr>
      <w:r w:rsidRPr="005F0777">
        <w:rPr>
          <w:rFonts w:ascii="Gadugi" w:hAnsi="Gadugi"/>
          <w:sz w:val="22"/>
        </w:rPr>
        <w:t>Taller</w:t>
      </w:r>
      <w:r w:rsidR="00AF7B0E" w:rsidRPr="005F0777">
        <w:rPr>
          <w:rFonts w:ascii="Gadugi" w:hAnsi="Gadugi"/>
          <w:sz w:val="22"/>
        </w:rPr>
        <w:t>es</w:t>
      </w:r>
      <w:r w:rsidRPr="005F0777">
        <w:rPr>
          <w:rFonts w:ascii="Gadugi" w:hAnsi="Gadugi"/>
          <w:sz w:val="22"/>
        </w:rPr>
        <w:t xml:space="preserve"> estructurado</w:t>
      </w:r>
      <w:r w:rsidR="00AF7B0E" w:rsidRPr="005F0777">
        <w:rPr>
          <w:rFonts w:ascii="Gadugi" w:hAnsi="Gadugi"/>
          <w:sz w:val="22"/>
        </w:rPr>
        <w:t>s</w:t>
      </w:r>
      <w:r w:rsidR="001B1259">
        <w:rPr>
          <w:rFonts w:ascii="Gadugi" w:hAnsi="Gadugi"/>
          <w:sz w:val="22"/>
        </w:rPr>
        <w:t xml:space="preserve"> </w:t>
      </w:r>
    </w:p>
    <w:p w:rsidR="00486135" w:rsidRPr="005F0777" w:rsidRDefault="00486135" w:rsidP="0070579F">
      <w:pPr>
        <w:pStyle w:val="Prrafodelista"/>
        <w:numPr>
          <w:ilvl w:val="0"/>
          <w:numId w:val="7"/>
        </w:numPr>
        <w:rPr>
          <w:rFonts w:ascii="Gadugi" w:hAnsi="Gadugi"/>
          <w:sz w:val="22"/>
        </w:rPr>
      </w:pPr>
      <w:r w:rsidRPr="005F0777">
        <w:rPr>
          <w:rFonts w:ascii="Gadugi" w:hAnsi="Gadugi"/>
          <w:sz w:val="22"/>
        </w:rPr>
        <w:t>Hoja de control</w:t>
      </w:r>
      <w:r w:rsidR="008068B4" w:rsidRPr="005F0777">
        <w:rPr>
          <w:rFonts w:ascii="Gadugi" w:hAnsi="Gadugi"/>
          <w:sz w:val="22"/>
        </w:rPr>
        <w:t xml:space="preserve"> u hoja de servicios</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Círculos de calidad</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QFD – Despliegue Funcional de la Calidad</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Diagrama de correlación</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 xml:space="preserve">Modelo </w:t>
      </w:r>
      <w:r w:rsidR="00A838C9">
        <w:rPr>
          <w:rFonts w:ascii="Gadugi" w:hAnsi="Gadugi"/>
          <w:sz w:val="22"/>
        </w:rPr>
        <w:t>GAP (BRECHA)</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Técnica de la viñeta</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Método secuencial de incidentes</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Análisis de relevancia de frecuencias</w:t>
      </w:r>
    </w:p>
    <w:p w:rsidR="00344F72" w:rsidRDefault="00344F72" w:rsidP="0070579F">
      <w:pPr>
        <w:pStyle w:val="Prrafodelista"/>
        <w:numPr>
          <w:ilvl w:val="0"/>
          <w:numId w:val="7"/>
        </w:numPr>
        <w:rPr>
          <w:rFonts w:ascii="Gadugi" w:hAnsi="Gadugi"/>
          <w:sz w:val="22"/>
        </w:rPr>
      </w:pPr>
      <w:r w:rsidRPr="005F0777">
        <w:rPr>
          <w:rFonts w:ascii="Gadugi" w:hAnsi="Gadugi"/>
          <w:sz w:val="22"/>
        </w:rPr>
        <w:lastRenderedPageBreak/>
        <w:t>Diagramas SIPOC</w:t>
      </w:r>
    </w:p>
    <w:p w:rsidR="00037867" w:rsidRPr="00037867" w:rsidRDefault="00D06BC2" w:rsidP="00037867">
      <w:pPr>
        <w:rPr>
          <w:rFonts w:ascii="Gadugi" w:hAnsi="Gadugi"/>
          <w:sz w:val="22"/>
        </w:rPr>
      </w:pPr>
      <w:r>
        <w:rPr>
          <w:rFonts w:ascii="Gadugi" w:hAnsi="Gadugi"/>
          <w:sz w:val="22"/>
        </w:rPr>
        <w:t xml:space="preserve">Las herramientas se encuentran detalladas en el </w:t>
      </w:r>
      <w:r w:rsidR="00037867" w:rsidRPr="00037867">
        <w:rPr>
          <w:rFonts w:ascii="Gadugi" w:hAnsi="Gadugi"/>
          <w:sz w:val="22"/>
        </w:rPr>
        <w:t xml:space="preserve">punto </w:t>
      </w:r>
      <w:r w:rsidR="00D8141C">
        <w:rPr>
          <w:rFonts w:ascii="Gadugi" w:hAnsi="Gadugi"/>
          <w:sz w:val="22"/>
        </w:rPr>
        <w:t>“</w:t>
      </w:r>
      <w:r w:rsidR="00037867" w:rsidRPr="00D8141C">
        <w:rPr>
          <w:rFonts w:ascii="Gadugi" w:hAnsi="Gadugi"/>
          <w:i/>
          <w:sz w:val="22"/>
        </w:rPr>
        <w:t>5.2 DESARROLLO DE HERRAMIENTAS APLICABLES</w:t>
      </w:r>
      <w:r w:rsidR="00D8141C">
        <w:rPr>
          <w:rFonts w:ascii="Gadugi" w:hAnsi="Gadugi"/>
          <w:i/>
          <w:sz w:val="22"/>
        </w:rPr>
        <w:t>”</w:t>
      </w:r>
      <w:r w:rsidR="00EF62D5" w:rsidRPr="008341CC">
        <w:rPr>
          <w:rFonts w:ascii="Gadugi" w:hAnsi="Gadugi"/>
          <w:sz w:val="22"/>
        </w:rPr>
        <w:t xml:space="preserve"> </w:t>
      </w:r>
      <w:r w:rsidR="0097406A">
        <w:rPr>
          <w:rFonts w:ascii="Gadugi" w:hAnsi="Gadugi"/>
          <w:sz w:val="22"/>
        </w:rPr>
        <w:t xml:space="preserve">como parte </w:t>
      </w:r>
      <w:r w:rsidR="0087742D" w:rsidRPr="00D8141C">
        <w:rPr>
          <w:rFonts w:ascii="Gadugi" w:hAnsi="Gadugi"/>
          <w:sz w:val="22"/>
        </w:rPr>
        <w:t>del ANE</w:t>
      </w:r>
      <w:r w:rsidR="00EF62D5">
        <w:rPr>
          <w:rFonts w:ascii="Gadugi" w:hAnsi="Gadugi"/>
          <w:sz w:val="22"/>
        </w:rPr>
        <w:t>XO</w:t>
      </w:r>
      <w:r w:rsidR="00037867" w:rsidRPr="00D8141C">
        <w:rPr>
          <w:rFonts w:ascii="Gadugi" w:hAnsi="Gadugi"/>
          <w:sz w:val="22"/>
        </w:rPr>
        <w:t xml:space="preserve"> de este</w:t>
      </w:r>
      <w:r w:rsidR="00037867" w:rsidRPr="00037867">
        <w:rPr>
          <w:rFonts w:ascii="Gadugi" w:hAnsi="Gadugi"/>
          <w:sz w:val="22"/>
        </w:rPr>
        <w:t xml:space="preserve"> documento</w:t>
      </w:r>
      <w:r w:rsidR="0087742D">
        <w:rPr>
          <w:rFonts w:ascii="Gadugi" w:hAnsi="Gadugi"/>
          <w:sz w:val="22"/>
        </w:rPr>
        <w:t>.</w:t>
      </w:r>
      <w:r>
        <w:rPr>
          <w:rFonts w:ascii="Gadugi" w:hAnsi="Gadugi"/>
          <w:sz w:val="22"/>
        </w:rPr>
        <w:t xml:space="preserve"> (Ver índice)</w:t>
      </w:r>
    </w:p>
    <w:p w:rsidR="00B525AD" w:rsidRPr="005F0777" w:rsidRDefault="0027431C" w:rsidP="0048732F">
      <w:pPr>
        <w:pStyle w:val="Ttulo4"/>
        <w:rPr>
          <w:rFonts w:ascii="Gadugi" w:hAnsi="Gadugi"/>
        </w:rPr>
      </w:pPr>
      <w:r w:rsidRPr="005F0777">
        <w:rPr>
          <w:rFonts w:ascii="Gadugi" w:hAnsi="Gadugi"/>
        </w:rPr>
        <w:t>IDENTIFICAR LOS SERVICIOS PRESTADOS</w:t>
      </w:r>
      <w:r>
        <w:rPr>
          <w:rFonts w:ascii="Gadugi" w:hAnsi="Gadugi"/>
        </w:rPr>
        <w:t>.</w:t>
      </w:r>
    </w:p>
    <w:p w:rsidR="00C042E9" w:rsidRPr="005F0777" w:rsidRDefault="007A05D5" w:rsidP="00086567">
      <w:pPr>
        <w:ind w:firstLine="0"/>
        <w:jc w:val="center"/>
        <w:rPr>
          <w:rFonts w:ascii="Gadugi" w:hAnsi="Gadugi"/>
        </w:rPr>
      </w:pPr>
      <w:r w:rsidRPr="007A05D5">
        <w:rPr>
          <w:noProof/>
          <w:lang w:val="es-EC" w:eastAsia="es-EC"/>
        </w:rPr>
        <w:drawing>
          <wp:inline distT="0" distB="0" distL="0" distR="0" wp14:anchorId="50AF966E" wp14:editId="7B2AE27C">
            <wp:extent cx="5760085" cy="21289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5760085" cy="2128975"/>
                    </a:xfrm>
                    <a:prstGeom prst="rect">
                      <a:avLst/>
                    </a:prstGeom>
                    <a:noFill/>
                    <a:ln w="9525">
                      <a:noFill/>
                      <a:miter lim="800000"/>
                      <a:headEnd/>
                      <a:tailEnd/>
                    </a:ln>
                  </pic:spPr>
                </pic:pic>
              </a:graphicData>
            </a:graphic>
          </wp:inline>
        </w:drawing>
      </w:r>
    </w:p>
    <w:p w:rsidR="002F5CEC" w:rsidRPr="005F0777" w:rsidRDefault="002F5CEC" w:rsidP="002F5CEC">
      <w:pPr>
        <w:rPr>
          <w:rFonts w:ascii="Gadugi" w:hAnsi="Gadugi"/>
          <w:sz w:val="22"/>
        </w:rPr>
      </w:pPr>
      <w:r w:rsidRPr="005F0777">
        <w:rPr>
          <w:rFonts w:ascii="Gadugi" w:hAnsi="Gadugi"/>
          <w:sz w:val="22"/>
        </w:rPr>
        <w:t>En esta sub-fase se identificarán todos los servicios que permiten satisfacer las necesidades del ciudadano, a través de los servicios prestados por el MDMQ, que se encuentren establecidos en el marco legal vigente y que están estrechamente relacionados y enfocados con la misión y visión de la entidad; para lo cual, se deben realizar las siguientes actividades:</w:t>
      </w:r>
    </w:p>
    <w:p w:rsidR="002F5CEC" w:rsidRPr="005F0777" w:rsidRDefault="002F5CEC" w:rsidP="0070579F">
      <w:pPr>
        <w:pStyle w:val="Prrafodelista"/>
        <w:numPr>
          <w:ilvl w:val="0"/>
          <w:numId w:val="9"/>
        </w:numPr>
        <w:rPr>
          <w:rFonts w:ascii="Gadugi" w:hAnsi="Gadugi"/>
          <w:sz w:val="22"/>
        </w:rPr>
      </w:pPr>
      <w:r w:rsidRPr="005F0777">
        <w:rPr>
          <w:rFonts w:ascii="Gadugi" w:hAnsi="Gadugi"/>
          <w:sz w:val="22"/>
        </w:rPr>
        <w:t>Conformar equipos de trabajo multidisciplinarios.</w:t>
      </w:r>
    </w:p>
    <w:p w:rsidR="002F5CEC" w:rsidRPr="005F0777" w:rsidRDefault="002F5CEC" w:rsidP="0070579F">
      <w:pPr>
        <w:pStyle w:val="Prrafodelista"/>
        <w:numPr>
          <w:ilvl w:val="0"/>
          <w:numId w:val="9"/>
        </w:numPr>
        <w:rPr>
          <w:rFonts w:ascii="Gadugi" w:hAnsi="Gadugi"/>
          <w:sz w:val="22"/>
        </w:rPr>
      </w:pPr>
      <w:r w:rsidRPr="005F0777">
        <w:rPr>
          <w:rFonts w:ascii="Gadugi" w:hAnsi="Gadugi"/>
          <w:sz w:val="22"/>
        </w:rPr>
        <w:t>Definir las funciones del equipo de trabajo, así como las funciones  y lineamientos en la aplicación de la metodología.</w:t>
      </w:r>
    </w:p>
    <w:p w:rsidR="002F5CEC" w:rsidRPr="005F0777" w:rsidRDefault="002F5CEC" w:rsidP="0070579F">
      <w:pPr>
        <w:pStyle w:val="Prrafodelista"/>
        <w:numPr>
          <w:ilvl w:val="0"/>
          <w:numId w:val="9"/>
        </w:numPr>
        <w:rPr>
          <w:rFonts w:ascii="Gadugi" w:hAnsi="Gadugi"/>
          <w:sz w:val="22"/>
        </w:rPr>
      </w:pPr>
      <w:r w:rsidRPr="005F0777">
        <w:rPr>
          <w:rFonts w:ascii="Gadugi" w:hAnsi="Gadugi"/>
          <w:sz w:val="22"/>
        </w:rPr>
        <w:t>Identificar los Servicios definitivos que formalmente de acuerdo a cada una de las competencias establecidas por el MDMQ se brinda a la ciudadanía.</w:t>
      </w:r>
    </w:p>
    <w:p w:rsidR="002F5CEC" w:rsidRPr="005F0777" w:rsidRDefault="002F5CEC" w:rsidP="0070579F">
      <w:pPr>
        <w:pStyle w:val="Prrafodelista"/>
        <w:numPr>
          <w:ilvl w:val="0"/>
          <w:numId w:val="9"/>
        </w:numPr>
        <w:rPr>
          <w:rFonts w:ascii="Gadugi" w:hAnsi="Gadugi"/>
          <w:sz w:val="22"/>
        </w:rPr>
      </w:pPr>
      <w:r w:rsidRPr="005F0777">
        <w:rPr>
          <w:rFonts w:ascii="Gadugi" w:hAnsi="Gadugi"/>
          <w:sz w:val="22"/>
        </w:rPr>
        <w:t>Elaborar el portafolio de Servicios y realizar la presentación a los Responsables de los Servicios para su Validación.</w:t>
      </w:r>
    </w:p>
    <w:p w:rsidR="00E54D8C" w:rsidRDefault="002F5CEC" w:rsidP="002F5CEC">
      <w:pPr>
        <w:rPr>
          <w:rFonts w:ascii="Gadugi" w:hAnsi="Gadugi"/>
          <w:sz w:val="22"/>
        </w:rPr>
      </w:pPr>
      <w:r w:rsidRPr="005F0777">
        <w:rPr>
          <w:rFonts w:ascii="Gadugi" w:hAnsi="Gadugi"/>
          <w:sz w:val="22"/>
        </w:rPr>
        <w:t xml:space="preserve">Además, </w:t>
      </w:r>
      <w:r w:rsidR="00BD09BB" w:rsidRPr="005F0777">
        <w:rPr>
          <w:rFonts w:ascii="Gadugi" w:hAnsi="Gadugi"/>
          <w:sz w:val="22"/>
        </w:rPr>
        <w:t>identificar</w:t>
      </w:r>
      <w:r w:rsidRPr="005F0777">
        <w:rPr>
          <w:rFonts w:ascii="Gadugi" w:hAnsi="Gadugi"/>
          <w:sz w:val="22"/>
        </w:rPr>
        <w:t xml:space="preserve"> los componentes de los servicios</w:t>
      </w:r>
      <w:r w:rsidR="0006188A">
        <w:rPr>
          <w:rFonts w:ascii="Gadugi" w:hAnsi="Gadugi"/>
          <w:sz w:val="22"/>
        </w:rPr>
        <w:t xml:space="preserve"> representados en el Gráfico 4</w:t>
      </w:r>
      <w:r w:rsidRPr="005F0777">
        <w:rPr>
          <w:rFonts w:ascii="Gadugi" w:hAnsi="Gadugi"/>
          <w:sz w:val="22"/>
        </w:rPr>
        <w:t>, tales como: infraestructura, equipamiento, talento humano, información y tecnología</w:t>
      </w:r>
      <w:r w:rsidR="007C72BA" w:rsidRPr="005F0777">
        <w:rPr>
          <w:rFonts w:ascii="Gadugi" w:hAnsi="Gadugi"/>
          <w:sz w:val="22"/>
        </w:rPr>
        <w:t>,</w:t>
      </w:r>
      <w:r w:rsidRPr="005F0777">
        <w:rPr>
          <w:rFonts w:ascii="Gadugi" w:hAnsi="Gadugi"/>
          <w:sz w:val="22"/>
        </w:rPr>
        <w:t xml:space="preserve"> que se encuentren relacionados directamente con la prestación de los servicios</w:t>
      </w:r>
      <w:r w:rsidR="00E54D8C">
        <w:rPr>
          <w:rFonts w:ascii="Gadugi" w:hAnsi="Gadugi"/>
          <w:sz w:val="22"/>
        </w:rPr>
        <w:t xml:space="preserve">. </w:t>
      </w:r>
    </w:p>
    <w:p w:rsidR="00E54D8C" w:rsidRPr="005F0777" w:rsidRDefault="00E54D8C" w:rsidP="00E54D8C">
      <w:pPr>
        <w:pStyle w:val="Prrafodelista"/>
        <w:ind w:left="0" w:firstLine="0"/>
        <w:jc w:val="center"/>
        <w:rPr>
          <w:rFonts w:ascii="Gadugi" w:hAnsi="Gadugi"/>
        </w:rPr>
      </w:pPr>
      <w:r w:rsidRPr="005F0777">
        <w:rPr>
          <w:rFonts w:ascii="Gadugi" w:hAnsi="Gadugi"/>
          <w:noProof/>
          <w:lang w:val="es-EC" w:eastAsia="es-EC"/>
        </w:rPr>
        <w:lastRenderedPageBreak/>
        <w:drawing>
          <wp:inline distT="0" distB="0" distL="0" distR="0" wp14:anchorId="373F97CC" wp14:editId="1DAF448E">
            <wp:extent cx="3649072" cy="3486150"/>
            <wp:effectExtent l="0" t="0" r="0" b="0"/>
            <wp:docPr id="7" name="7 Imagen" descr="componentes_servic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es_servicio.png"/>
                    <pic:cNvPicPr/>
                  </pic:nvPicPr>
                  <pic:blipFill>
                    <a:blip r:embed="rId16" cstate="print"/>
                    <a:stretch>
                      <a:fillRect/>
                    </a:stretch>
                  </pic:blipFill>
                  <pic:spPr>
                    <a:xfrm>
                      <a:off x="0" y="0"/>
                      <a:ext cx="3650987" cy="3487979"/>
                    </a:xfrm>
                    <a:prstGeom prst="rect">
                      <a:avLst/>
                    </a:prstGeom>
                  </pic:spPr>
                </pic:pic>
              </a:graphicData>
            </a:graphic>
          </wp:inline>
        </w:drawing>
      </w:r>
    </w:p>
    <w:p w:rsidR="00E54D8C" w:rsidRPr="005F0777" w:rsidRDefault="00E54D8C" w:rsidP="00E54D8C">
      <w:pPr>
        <w:pStyle w:val="Descripcin"/>
        <w:spacing w:after="0"/>
        <w:ind w:firstLine="0"/>
        <w:rPr>
          <w:rFonts w:ascii="Gadugi" w:hAnsi="Gadugi"/>
        </w:rPr>
      </w:pPr>
      <w:bookmarkStart w:id="61" w:name="_Toc474493710"/>
      <w:bookmarkStart w:id="62" w:name="_Toc478749669"/>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4</w:t>
      </w:r>
      <w:r w:rsidR="00383E87" w:rsidRPr="005F0777">
        <w:rPr>
          <w:rFonts w:ascii="Gadugi" w:hAnsi="Gadugi"/>
        </w:rPr>
        <w:fldChar w:fldCharType="end"/>
      </w:r>
      <w:r w:rsidRPr="005F0777">
        <w:rPr>
          <w:rFonts w:ascii="Gadugi" w:hAnsi="Gadugi"/>
        </w:rPr>
        <w:t>: Componentes del Servicio</w:t>
      </w:r>
      <w:bookmarkEnd w:id="61"/>
      <w:bookmarkEnd w:id="62"/>
    </w:p>
    <w:p w:rsidR="00E54D8C" w:rsidRPr="005F0777" w:rsidRDefault="00E54D8C" w:rsidP="00E54D8C">
      <w:pPr>
        <w:spacing w:after="0"/>
        <w:ind w:firstLine="0"/>
        <w:jc w:val="center"/>
        <w:rPr>
          <w:rFonts w:ascii="Gadugi" w:hAnsi="Gadugi"/>
          <w:sz w:val="20"/>
          <w:szCs w:val="20"/>
        </w:rPr>
      </w:pPr>
      <w:r w:rsidRPr="005F0777">
        <w:rPr>
          <w:rFonts w:ascii="Gadugi" w:hAnsi="Gadugi"/>
          <w:sz w:val="20"/>
          <w:szCs w:val="20"/>
        </w:rPr>
        <w:t>(MRProcessi, 2017)</w:t>
      </w:r>
    </w:p>
    <w:p w:rsidR="00E54D8C" w:rsidRDefault="00E54D8C" w:rsidP="00E54D8C">
      <w:pPr>
        <w:rPr>
          <w:rFonts w:ascii="Gadugi" w:hAnsi="Gadugi"/>
          <w:sz w:val="22"/>
        </w:rPr>
      </w:pPr>
    </w:p>
    <w:p w:rsidR="00E54D8C" w:rsidRPr="005F0777" w:rsidRDefault="000701F0" w:rsidP="00E54D8C">
      <w:pPr>
        <w:pStyle w:val="Ttulo5"/>
      </w:pPr>
      <w:bookmarkStart w:id="63" w:name="_Toc474493670"/>
      <w:bookmarkStart w:id="64" w:name="_Toc474507038"/>
      <w:r w:rsidRPr="005F0777">
        <w:t>Infraestructura</w:t>
      </w:r>
      <w:bookmarkEnd w:id="63"/>
      <w:bookmarkEnd w:id="64"/>
    </w:p>
    <w:p w:rsidR="00E54D8C" w:rsidRPr="005F0777" w:rsidRDefault="00E54D8C" w:rsidP="00E54D8C">
      <w:pPr>
        <w:rPr>
          <w:rFonts w:ascii="Gadugi" w:hAnsi="Gadugi"/>
          <w:sz w:val="22"/>
        </w:rPr>
      </w:pPr>
      <w:r w:rsidRPr="005F0777">
        <w:rPr>
          <w:rFonts w:ascii="Gadugi" w:hAnsi="Gadugi"/>
          <w:sz w:val="22"/>
        </w:rPr>
        <w:t xml:space="preserve">La infraestructura es un conjunto de elementos necesarios para el desarrollo de una actividad, como medios físicos o instalaciones. </w:t>
      </w:r>
    </w:p>
    <w:p w:rsidR="00E54D8C" w:rsidRPr="005F0777" w:rsidRDefault="00E54D8C" w:rsidP="00E54D8C">
      <w:pPr>
        <w:pStyle w:val="Prrafodelista"/>
        <w:spacing w:after="0"/>
        <w:rPr>
          <w:rFonts w:ascii="Gadugi" w:hAnsi="Gadugi"/>
          <w:b/>
          <w:sz w:val="22"/>
        </w:rPr>
      </w:pPr>
      <w:r w:rsidRPr="005F0777">
        <w:rPr>
          <w:rFonts w:ascii="Gadugi" w:hAnsi="Gadugi"/>
          <w:b/>
          <w:sz w:val="22"/>
        </w:rPr>
        <w:t>Ejemplos:</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 xml:space="preserve">Oficinas en las que se emiten certificados u otros servicios. </w:t>
      </w:r>
    </w:p>
    <w:p w:rsidR="00E54D8C" w:rsidRPr="005F0777" w:rsidRDefault="00E54D8C" w:rsidP="00E54D8C">
      <w:pPr>
        <w:pStyle w:val="Prrafodelista"/>
        <w:numPr>
          <w:ilvl w:val="0"/>
          <w:numId w:val="5"/>
        </w:numPr>
        <w:rPr>
          <w:rFonts w:ascii="Gadugi" w:hAnsi="Gadugi"/>
          <w:sz w:val="22"/>
        </w:rPr>
      </w:pPr>
      <w:r w:rsidRPr="005F0777">
        <w:rPr>
          <w:rFonts w:ascii="Gadugi" w:hAnsi="Gadugi"/>
          <w:sz w:val="22"/>
          <w:lang w:val="es-MX"/>
        </w:rPr>
        <w:t>Los edificios ubicados en la ciudad de Quito para la prestación de servicios;</w:t>
      </w:r>
    </w:p>
    <w:p w:rsidR="00E54D8C" w:rsidRPr="005F0777" w:rsidRDefault="00E54D8C" w:rsidP="00E54D8C">
      <w:pPr>
        <w:pStyle w:val="Prrafodelista"/>
        <w:numPr>
          <w:ilvl w:val="0"/>
          <w:numId w:val="5"/>
        </w:numPr>
        <w:rPr>
          <w:rFonts w:ascii="Gadugi" w:hAnsi="Gadugi"/>
          <w:sz w:val="22"/>
        </w:rPr>
      </w:pPr>
      <w:r w:rsidRPr="005F0777">
        <w:rPr>
          <w:rFonts w:ascii="Gadugi" w:hAnsi="Gadugi"/>
          <w:sz w:val="22"/>
          <w:lang w:val="es-MX"/>
        </w:rPr>
        <w:t>Espacios en donde se provee información a la ciudadanía;</w:t>
      </w:r>
    </w:p>
    <w:p w:rsidR="00E54D8C" w:rsidRPr="005F0777" w:rsidRDefault="00E54D8C" w:rsidP="00E54D8C">
      <w:pPr>
        <w:pStyle w:val="Prrafodelista"/>
        <w:numPr>
          <w:ilvl w:val="0"/>
          <w:numId w:val="5"/>
        </w:numPr>
        <w:rPr>
          <w:rFonts w:ascii="Gadugi" w:hAnsi="Gadugi"/>
          <w:sz w:val="22"/>
        </w:rPr>
      </w:pPr>
      <w:r w:rsidRPr="005F0777">
        <w:rPr>
          <w:rFonts w:ascii="Gadugi" w:hAnsi="Gadugi"/>
          <w:sz w:val="22"/>
          <w:lang w:val="es-MX"/>
        </w:rPr>
        <w:t>Salas de espera en la prestación de servicios;</w:t>
      </w:r>
    </w:p>
    <w:p w:rsidR="00E54D8C" w:rsidRPr="005F0777" w:rsidRDefault="00E54D8C" w:rsidP="00E54D8C">
      <w:pPr>
        <w:pStyle w:val="Prrafodelista"/>
        <w:numPr>
          <w:ilvl w:val="0"/>
          <w:numId w:val="5"/>
        </w:numPr>
        <w:rPr>
          <w:rFonts w:ascii="Gadugi" w:hAnsi="Gadugi"/>
          <w:sz w:val="22"/>
        </w:rPr>
      </w:pPr>
      <w:r w:rsidRPr="005F0777">
        <w:rPr>
          <w:rFonts w:ascii="Gadugi" w:hAnsi="Gadugi"/>
          <w:sz w:val="22"/>
          <w:lang w:val="es-MX"/>
        </w:rPr>
        <w:t>Accesos para personas con capacidades especiales;</w:t>
      </w:r>
    </w:p>
    <w:p w:rsidR="00E54D8C" w:rsidRPr="005F0777" w:rsidRDefault="00E54D8C" w:rsidP="00E54D8C">
      <w:pPr>
        <w:pStyle w:val="Prrafodelista"/>
        <w:numPr>
          <w:ilvl w:val="0"/>
          <w:numId w:val="5"/>
        </w:numPr>
        <w:rPr>
          <w:rFonts w:ascii="Gadugi" w:hAnsi="Gadugi"/>
          <w:sz w:val="22"/>
        </w:rPr>
      </w:pPr>
      <w:r w:rsidRPr="005F0777">
        <w:rPr>
          <w:rFonts w:ascii="Gadugi" w:hAnsi="Gadugi"/>
          <w:sz w:val="22"/>
          <w:lang w:val="es-MX"/>
        </w:rPr>
        <w:t>Instalaciones eléctricas y tecnológicas en espacios de la prestación de servicios; y,</w:t>
      </w:r>
    </w:p>
    <w:p w:rsidR="00E54D8C" w:rsidRPr="005F0777" w:rsidRDefault="00E54D8C" w:rsidP="00E54D8C">
      <w:pPr>
        <w:pStyle w:val="Prrafodelista"/>
        <w:numPr>
          <w:ilvl w:val="0"/>
          <w:numId w:val="5"/>
        </w:numPr>
        <w:rPr>
          <w:rFonts w:ascii="Gadugi" w:hAnsi="Gadugi"/>
          <w:sz w:val="22"/>
        </w:rPr>
      </w:pPr>
      <w:r w:rsidRPr="005F0777">
        <w:rPr>
          <w:rFonts w:ascii="Gadugi" w:hAnsi="Gadugi"/>
          <w:sz w:val="22"/>
          <w:lang w:val="es-MX"/>
        </w:rPr>
        <w:t>Muebles utilizados en la prestación de un servicio.</w:t>
      </w:r>
    </w:p>
    <w:p w:rsidR="00E54D8C" w:rsidRPr="005F0777" w:rsidRDefault="000701F0" w:rsidP="00E54D8C">
      <w:pPr>
        <w:pStyle w:val="Ttulo5"/>
      </w:pPr>
      <w:bookmarkStart w:id="65" w:name="_Toc474493671"/>
      <w:bookmarkStart w:id="66" w:name="_Toc474507039"/>
      <w:r w:rsidRPr="005F0777">
        <w:lastRenderedPageBreak/>
        <w:t>Talento humano</w:t>
      </w:r>
      <w:bookmarkEnd w:id="65"/>
      <w:bookmarkEnd w:id="66"/>
    </w:p>
    <w:p w:rsidR="00E54D8C" w:rsidRPr="005F0777" w:rsidRDefault="00E54D8C" w:rsidP="00E54D8C">
      <w:pPr>
        <w:rPr>
          <w:rFonts w:ascii="Gadugi" w:hAnsi="Gadugi"/>
          <w:sz w:val="22"/>
        </w:rPr>
      </w:pPr>
      <w:r w:rsidRPr="005F0777">
        <w:rPr>
          <w:rFonts w:ascii="Gadugi" w:hAnsi="Gadugi"/>
          <w:sz w:val="22"/>
          <w:shd w:val="clear" w:color="auto" w:fill="FFFFFF"/>
        </w:rPr>
        <w:t>Son aquellos servidores o personal relacionada con la entidad, que se encuentran en contacto directo con el requirente del servicio.</w:t>
      </w:r>
    </w:p>
    <w:p w:rsidR="00E54D8C" w:rsidRPr="005F0777" w:rsidRDefault="00E54D8C" w:rsidP="00E54D8C">
      <w:pPr>
        <w:pStyle w:val="Prrafodelista"/>
        <w:spacing w:after="0"/>
        <w:rPr>
          <w:rFonts w:ascii="Gadugi" w:hAnsi="Gadugi"/>
          <w:b/>
          <w:sz w:val="22"/>
        </w:rPr>
      </w:pPr>
      <w:r w:rsidRPr="005F0777">
        <w:rPr>
          <w:rFonts w:ascii="Gadugi" w:hAnsi="Gadugi"/>
          <w:b/>
          <w:sz w:val="22"/>
        </w:rPr>
        <w:t>Ejemplos:</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Personal de atención al cliente en ventanillas;</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 xml:space="preserve">Servidor Municipal; </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Personal de seguridad.</w:t>
      </w:r>
    </w:p>
    <w:p w:rsidR="00E54D8C" w:rsidRPr="005F0777" w:rsidRDefault="000701F0" w:rsidP="00E54D8C">
      <w:pPr>
        <w:pStyle w:val="Ttulo5"/>
      </w:pPr>
      <w:bookmarkStart w:id="67" w:name="_Toc474493672"/>
      <w:bookmarkStart w:id="68" w:name="_Toc474507040"/>
      <w:r w:rsidRPr="005F0777">
        <w:t>Tecnología</w:t>
      </w:r>
      <w:bookmarkEnd w:id="67"/>
      <w:bookmarkEnd w:id="68"/>
    </w:p>
    <w:p w:rsidR="00E54D8C" w:rsidRPr="005F0777" w:rsidRDefault="00E54D8C" w:rsidP="00E54D8C">
      <w:pPr>
        <w:rPr>
          <w:rFonts w:ascii="Gadugi" w:hAnsi="Gadugi"/>
          <w:sz w:val="22"/>
        </w:rPr>
      </w:pPr>
      <w:r w:rsidRPr="005F0777">
        <w:rPr>
          <w:rFonts w:ascii="Gadugi" w:hAnsi="Gadugi"/>
          <w:sz w:val="22"/>
        </w:rPr>
        <w:t xml:space="preserve">Es la disponibilidad de medios tecnológicos por parte de la entidad para facilitar la prestación del servicio. </w:t>
      </w:r>
    </w:p>
    <w:p w:rsidR="00E54D8C" w:rsidRPr="005F0777" w:rsidRDefault="00E54D8C" w:rsidP="00E54D8C">
      <w:pPr>
        <w:pStyle w:val="Prrafodelista"/>
        <w:spacing w:after="0"/>
        <w:rPr>
          <w:rFonts w:ascii="Gadugi" w:hAnsi="Gadugi"/>
          <w:b/>
          <w:sz w:val="22"/>
        </w:rPr>
      </w:pPr>
      <w:r w:rsidRPr="005F0777">
        <w:rPr>
          <w:rFonts w:ascii="Gadugi" w:hAnsi="Gadugi"/>
          <w:b/>
          <w:sz w:val="22"/>
        </w:rPr>
        <w:t>Ejemplos:</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Sitios web de la entidad;</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Sistemas telefónicos;</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Medios de pago electrónico.</w:t>
      </w:r>
    </w:p>
    <w:p w:rsidR="00E54D8C" w:rsidRPr="005F0777" w:rsidRDefault="000701F0" w:rsidP="00E54D8C">
      <w:pPr>
        <w:pStyle w:val="Ttulo5"/>
      </w:pPr>
      <w:bookmarkStart w:id="69" w:name="_Toc474493673"/>
      <w:bookmarkStart w:id="70" w:name="_Toc474507041"/>
      <w:r w:rsidRPr="005F0777">
        <w:t>Equipamiento</w:t>
      </w:r>
      <w:bookmarkEnd w:id="69"/>
      <w:bookmarkEnd w:id="70"/>
    </w:p>
    <w:p w:rsidR="00E54D8C" w:rsidRPr="005F0777" w:rsidRDefault="00E54D8C" w:rsidP="00E54D8C">
      <w:pPr>
        <w:rPr>
          <w:rFonts w:ascii="Gadugi" w:hAnsi="Gadugi"/>
          <w:sz w:val="22"/>
        </w:rPr>
      </w:pPr>
      <w:r w:rsidRPr="005F0777">
        <w:rPr>
          <w:rFonts w:ascii="Gadugi" w:hAnsi="Gadugi"/>
          <w:sz w:val="22"/>
        </w:rPr>
        <w:t xml:space="preserve">Bienes, suministros, materiales y equipos especializados, requeridos para la correcta prestación del servicio. </w:t>
      </w:r>
    </w:p>
    <w:p w:rsidR="00E54D8C" w:rsidRPr="005F0777" w:rsidRDefault="00E54D8C" w:rsidP="00E54D8C">
      <w:pPr>
        <w:pStyle w:val="Prrafodelista"/>
        <w:spacing w:after="0"/>
        <w:rPr>
          <w:rFonts w:ascii="Gadugi" w:hAnsi="Gadugi"/>
          <w:b/>
          <w:sz w:val="22"/>
        </w:rPr>
      </w:pPr>
      <w:r w:rsidRPr="005F0777">
        <w:rPr>
          <w:rFonts w:ascii="Gadugi" w:hAnsi="Gadugi"/>
          <w:b/>
          <w:sz w:val="22"/>
        </w:rPr>
        <w:t>Ejemplos:</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Materiales de oficina;</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Sistema telefónico;</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Computadoras;</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Impresoras;</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 xml:space="preserve">Equipos de atención médica, etc. </w:t>
      </w:r>
    </w:p>
    <w:p w:rsidR="00E54D8C" w:rsidRPr="005F0777" w:rsidRDefault="000701F0" w:rsidP="00E54D8C">
      <w:pPr>
        <w:pStyle w:val="Ttulo5"/>
      </w:pPr>
      <w:bookmarkStart w:id="71" w:name="_Toc474493674"/>
      <w:bookmarkStart w:id="72" w:name="_Toc474507042"/>
      <w:r w:rsidRPr="005F0777">
        <w:t>Información</w:t>
      </w:r>
      <w:bookmarkEnd w:id="71"/>
      <w:bookmarkEnd w:id="72"/>
    </w:p>
    <w:p w:rsidR="00E54D8C" w:rsidRPr="005F0777" w:rsidRDefault="00E54D8C" w:rsidP="00E54D8C">
      <w:pPr>
        <w:rPr>
          <w:rFonts w:ascii="Gadugi" w:hAnsi="Gadugi"/>
          <w:b/>
          <w:bCs/>
          <w:sz w:val="22"/>
        </w:rPr>
      </w:pPr>
      <w:r w:rsidRPr="005F0777">
        <w:rPr>
          <w:rFonts w:ascii="Gadugi" w:hAnsi="Gadugi"/>
          <w:sz w:val="22"/>
        </w:rPr>
        <w:t>La disponibilidad de información real y actualizada en la página web de la entidad. Información documentada ordenadamente.</w:t>
      </w:r>
    </w:p>
    <w:p w:rsidR="00E54D8C" w:rsidRPr="005F0777" w:rsidRDefault="00E54D8C" w:rsidP="00E54D8C">
      <w:pPr>
        <w:pStyle w:val="Prrafodelista"/>
        <w:spacing w:after="0"/>
        <w:rPr>
          <w:rFonts w:ascii="Gadugi" w:hAnsi="Gadugi"/>
          <w:b/>
          <w:sz w:val="22"/>
        </w:rPr>
      </w:pPr>
      <w:r w:rsidRPr="005F0777">
        <w:rPr>
          <w:rFonts w:ascii="Gadugi" w:hAnsi="Gadugi"/>
          <w:b/>
          <w:sz w:val="22"/>
        </w:rPr>
        <w:t>Ejemplos:</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Información relacionada con transparencia;</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Noticias de la entidad;</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t>Agenda de eventos culturales;</w:t>
      </w:r>
    </w:p>
    <w:p w:rsidR="00E54D8C" w:rsidRPr="005F0777" w:rsidRDefault="00E54D8C" w:rsidP="00E54D8C">
      <w:pPr>
        <w:pStyle w:val="Prrafodelista"/>
        <w:numPr>
          <w:ilvl w:val="0"/>
          <w:numId w:val="5"/>
        </w:numPr>
        <w:rPr>
          <w:rFonts w:ascii="Gadugi" w:hAnsi="Gadugi"/>
          <w:sz w:val="22"/>
          <w:lang w:val="es-MX"/>
        </w:rPr>
      </w:pPr>
      <w:r w:rsidRPr="005F0777">
        <w:rPr>
          <w:rFonts w:ascii="Gadugi" w:hAnsi="Gadugi"/>
          <w:sz w:val="22"/>
          <w:lang w:val="es-MX"/>
        </w:rPr>
        <w:lastRenderedPageBreak/>
        <w:t>Ubicación de oficinas de la entidad, etc.</w:t>
      </w:r>
    </w:p>
    <w:p w:rsidR="002F5CEC" w:rsidRPr="005F0777" w:rsidRDefault="00D14A8A" w:rsidP="002F5CEC">
      <w:pPr>
        <w:rPr>
          <w:rFonts w:ascii="Gadugi" w:hAnsi="Gadugi"/>
          <w:sz w:val="22"/>
        </w:rPr>
      </w:pPr>
      <w:r>
        <w:rPr>
          <w:rFonts w:ascii="Gadugi" w:hAnsi="Gadugi"/>
          <w:sz w:val="22"/>
        </w:rPr>
        <w:t xml:space="preserve">Para </w:t>
      </w:r>
      <w:r w:rsidRPr="005F0777">
        <w:rPr>
          <w:rFonts w:ascii="Gadugi" w:hAnsi="Gadugi"/>
          <w:sz w:val="22"/>
        </w:rPr>
        <w:t>identificar los componentes de los servicios</w:t>
      </w:r>
      <w:r w:rsidR="002F5CEC" w:rsidRPr="005F0777">
        <w:rPr>
          <w:rFonts w:ascii="Gadugi" w:hAnsi="Gadugi"/>
          <w:sz w:val="22"/>
        </w:rPr>
        <w:t xml:space="preserve"> se deben seguir los siguientes pasos: </w:t>
      </w:r>
    </w:p>
    <w:p w:rsidR="00336165" w:rsidRPr="005F0777" w:rsidRDefault="00336165" w:rsidP="006F77E1">
      <w:pPr>
        <w:pStyle w:val="Prrafodelista"/>
        <w:numPr>
          <w:ilvl w:val="0"/>
          <w:numId w:val="128"/>
        </w:numPr>
        <w:rPr>
          <w:rFonts w:ascii="Gadugi" w:hAnsi="Gadugi"/>
          <w:sz w:val="22"/>
        </w:rPr>
      </w:pPr>
      <w:r w:rsidRPr="005F0777">
        <w:rPr>
          <w:rFonts w:ascii="Gadugi" w:hAnsi="Gadugi"/>
          <w:sz w:val="22"/>
        </w:rPr>
        <w:t>Conformar equipos de trabajo multidisciplinarios.</w:t>
      </w:r>
    </w:p>
    <w:p w:rsidR="00336165" w:rsidRPr="005F0777" w:rsidRDefault="00336165" w:rsidP="006F77E1">
      <w:pPr>
        <w:pStyle w:val="Prrafodelista"/>
        <w:numPr>
          <w:ilvl w:val="0"/>
          <w:numId w:val="128"/>
        </w:numPr>
        <w:rPr>
          <w:rFonts w:ascii="Gadugi" w:hAnsi="Gadugi"/>
          <w:sz w:val="22"/>
        </w:rPr>
      </w:pPr>
      <w:r w:rsidRPr="005F0777">
        <w:rPr>
          <w:rFonts w:ascii="Gadugi" w:hAnsi="Gadugi"/>
          <w:sz w:val="22"/>
        </w:rPr>
        <w:t>Definir las funciones del equipo de trabajo, así como las funciones  y lineamientos en la aplicación de la metodología.</w:t>
      </w:r>
    </w:p>
    <w:p w:rsidR="00336165" w:rsidRPr="005F0777" w:rsidRDefault="00336165" w:rsidP="006F77E1">
      <w:pPr>
        <w:pStyle w:val="Prrafodelista"/>
        <w:numPr>
          <w:ilvl w:val="0"/>
          <w:numId w:val="128"/>
        </w:numPr>
        <w:rPr>
          <w:rFonts w:ascii="Gadugi" w:hAnsi="Gadugi"/>
          <w:sz w:val="22"/>
        </w:rPr>
      </w:pPr>
      <w:r w:rsidRPr="005F0777">
        <w:rPr>
          <w:rFonts w:ascii="Gadugi" w:hAnsi="Gadugi"/>
          <w:sz w:val="22"/>
        </w:rPr>
        <w:t>Planificar el levantamiento</w:t>
      </w:r>
      <w:r w:rsidR="00BD09BB" w:rsidRPr="005F0777">
        <w:rPr>
          <w:rFonts w:ascii="Gadugi" w:hAnsi="Gadugi"/>
          <w:sz w:val="22"/>
        </w:rPr>
        <w:t xml:space="preserve"> para la identificación</w:t>
      </w:r>
      <w:r w:rsidRPr="005F0777">
        <w:rPr>
          <w:rFonts w:ascii="Gadugi" w:hAnsi="Gadugi"/>
          <w:sz w:val="22"/>
        </w:rPr>
        <w:t xml:space="preserve"> de</w:t>
      </w:r>
      <w:r w:rsidR="00BD09BB" w:rsidRPr="005F0777">
        <w:rPr>
          <w:rFonts w:ascii="Gadugi" w:hAnsi="Gadugi"/>
          <w:sz w:val="22"/>
        </w:rPr>
        <w:t xml:space="preserve"> los</w:t>
      </w:r>
      <w:r w:rsidRPr="005F0777">
        <w:rPr>
          <w:rFonts w:ascii="Gadugi" w:hAnsi="Gadugi"/>
          <w:sz w:val="22"/>
        </w:rPr>
        <w:t xml:space="preserve"> componentes por cada servicio.</w:t>
      </w:r>
    </w:p>
    <w:p w:rsidR="00336165" w:rsidRPr="005F0777" w:rsidRDefault="00336165" w:rsidP="006F77E1">
      <w:pPr>
        <w:pStyle w:val="Prrafodelista"/>
        <w:numPr>
          <w:ilvl w:val="0"/>
          <w:numId w:val="128"/>
        </w:numPr>
        <w:rPr>
          <w:rFonts w:ascii="Gadugi" w:hAnsi="Gadugi"/>
          <w:sz w:val="22"/>
        </w:rPr>
      </w:pPr>
      <w:r w:rsidRPr="005F0777">
        <w:rPr>
          <w:rFonts w:ascii="Gadugi" w:hAnsi="Gadugi"/>
          <w:sz w:val="22"/>
        </w:rPr>
        <w:t>Ejecutar el levantamiento de componentes de los Servicios.</w:t>
      </w:r>
    </w:p>
    <w:p w:rsidR="00C042E9" w:rsidRPr="005F0777" w:rsidRDefault="005967E8" w:rsidP="006F77E1">
      <w:pPr>
        <w:pStyle w:val="Prrafodelista"/>
        <w:numPr>
          <w:ilvl w:val="0"/>
          <w:numId w:val="128"/>
        </w:numPr>
        <w:rPr>
          <w:rFonts w:ascii="Gadugi" w:hAnsi="Gadugi"/>
          <w:sz w:val="22"/>
        </w:rPr>
      </w:pPr>
      <w:r w:rsidRPr="005F0777">
        <w:rPr>
          <w:rFonts w:ascii="Gadugi" w:hAnsi="Gadugi"/>
          <w:sz w:val="22"/>
        </w:rPr>
        <w:t>Consolidar</w:t>
      </w:r>
      <w:r w:rsidR="00C042E9" w:rsidRPr="005F0777">
        <w:rPr>
          <w:rFonts w:ascii="Gadugi" w:hAnsi="Gadugi"/>
          <w:sz w:val="22"/>
        </w:rPr>
        <w:t xml:space="preserve"> el </w:t>
      </w:r>
      <w:r w:rsidR="00322B4F" w:rsidRPr="005F0777">
        <w:rPr>
          <w:rFonts w:ascii="Gadugi" w:hAnsi="Gadugi"/>
          <w:sz w:val="22"/>
        </w:rPr>
        <w:t xml:space="preserve">detalle de los componentes de cada </w:t>
      </w:r>
      <w:r w:rsidR="00C042E9" w:rsidRPr="005F0777">
        <w:rPr>
          <w:rFonts w:ascii="Gadugi" w:hAnsi="Gadugi"/>
          <w:sz w:val="22"/>
        </w:rPr>
        <w:t>Servicio y realizar la presentación a los Responsables de los Servicios para su Validación.</w:t>
      </w:r>
    </w:p>
    <w:p w:rsidR="0026304D" w:rsidRPr="005F0777" w:rsidRDefault="0026304D" w:rsidP="0026304D">
      <w:pPr>
        <w:rPr>
          <w:rFonts w:ascii="Gadugi" w:hAnsi="Gadugi"/>
          <w:sz w:val="22"/>
        </w:rPr>
      </w:pPr>
      <w:r w:rsidRPr="005F0777">
        <w:rPr>
          <w:rFonts w:ascii="Gadugi" w:hAnsi="Gadugi"/>
          <w:sz w:val="22"/>
        </w:rPr>
        <w:t>Como resultado de esta sub-fase, se tendrá</w:t>
      </w:r>
      <w:r w:rsidR="00336165" w:rsidRPr="005F0777">
        <w:rPr>
          <w:rFonts w:ascii="Gadugi" w:hAnsi="Gadugi"/>
          <w:sz w:val="22"/>
        </w:rPr>
        <w:t>n</w:t>
      </w:r>
      <w:r w:rsidRPr="005F0777">
        <w:rPr>
          <w:rFonts w:ascii="Gadugi" w:hAnsi="Gadugi"/>
          <w:sz w:val="22"/>
        </w:rPr>
        <w:t xml:space="preserve"> </w:t>
      </w:r>
      <w:r w:rsidR="00281A11" w:rsidRPr="00914AA8">
        <w:rPr>
          <w:rFonts w:ascii="Gadugi" w:hAnsi="Gadugi"/>
          <w:sz w:val="22"/>
        </w:rPr>
        <w:t xml:space="preserve">el </w:t>
      </w:r>
      <w:r w:rsidR="00466532" w:rsidRPr="00914AA8">
        <w:rPr>
          <w:rFonts w:ascii="Gadugi" w:hAnsi="Gadugi"/>
          <w:sz w:val="22"/>
        </w:rPr>
        <w:t>portafolio</w:t>
      </w:r>
      <w:r w:rsidRPr="00914AA8">
        <w:rPr>
          <w:rFonts w:ascii="Gadugi" w:hAnsi="Gadugi"/>
          <w:sz w:val="22"/>
        </w:rPr>
        <w:t xml:space="preserve"> de</w:t>
      </w:r>
      <w:r w:rsidRPr="005F0777">
        <w:rPr>
          <w:rFonts w:ascii="Gadugi" w:hAnsi="Gadugi"/>
          <w:sz w:val="22"/>
        </w:rPr>
        <w:t xml:space="preserve"> servicios </w:t>
      </w:r>
      <w:r w:rsidR="00281A11" w:rsidRPr="005F0777">
        <w:rPr>
          <w:rFonts w:ascii="Gadugi" w:hAnsi="Gadugi"/>
          <w:sz w:val="22"/>
        </w:rPr>
        <w:t>validado</w:t>
      </w:r>
      <w:r w:rsidR="00336165" w:rsidRPr="005F0777">
        <w:rPr>
          <w:rFonts w:ascii="Gadugi" w:hAnsi="Gadugi"/>
          <w:sz w:val="22"/>
        </w:rPr>
        <w:t xml:space="preserve"> y el detalle de componentes </w:t>
      </w:r>
      <w:r w:rsidR="00BD09BB" w:rsidRPr="005F0777">
        <w:rPr>
          <w:rFonts w:ascii="Gadugi" w:hAnsi="Gadugi"/>
          <w:sz w:val="22"/>
        </w:rPr>
        <w:t>por</w:t>
      </w:r>
      <w:r w:rsidR="00336165" w:rsidRPr="005F0777">
        <w:rPr>
          <w:rFonts w:ascii="Gadugi" w:hAnsi="Gadugi"/>
          <w:sz w:val="22"/>
        </w:rPr>
        <w:t xml:space="preserve"> cada servicio.</w:t>
      </w:r>
    </w:p>
    <w:p w:rsidR="00BA34A8" w:rsidRPr="005F0777" w:rsidRDefault="00BA34A8" w:rsidP="00476B30">
      <w:pPr>
        <w:pStyle w:val="Ttulo5"/>
      </w:pPr>
      <w:r w:rsidRPr="005F0777">
        <w:t>Herramientas Aplicables</w:t>
      </w:r>
    </w:p>
    <w:p w:rsidR="00BA34A8" w:rsidRPr="005F0777" w:rsidRDefault="00BA34A8" w:rsidP="00BA34A8">
      <w:pPr>
        <w:rPr>
          <w:rFonts w:ascii="Gadugi" w:hAnsi="Gadugi"/>
          <w:sz w:val="22"/>
        </w:rPr>
      </w:pPr>
      <w:r w:rsidRPr="005F0777">
        <w:rPr>
          <w:rFonts w:ascii="Gadugi" w:hAnsi="Gadugi"/>
          <w:sz w:val="22"/>
        </w:rPr>
        <w:t>Para</w:t>
      </w:r>
      <w:r w:rsidR="008F75AB" w:rsidRPr="005F0777">
        <w:rPr>
          <w:rFonts w:ascii="Gadugi" w:hAnsi="Gadugi"/>
          <w:sz w:val="22"/>
        </w:rPr>
        <w:t xml:space="preserve"> la identificación del servicio prestado, s</w:t>
      </w:r>
      <w:r w:rsidRPr="005F0777">
        <w:rPr>
          <w:rFonts w:ascii="Gadugi" w:hAnsi="Gadugi"/>
          <w:sz w:val="22"/>
        </w:rPr>
        <w:t>e pueden aplicar las siguientes herramientas:</w:t>
      </w:r>
    </w:p>
    <w:p w:rsidR="00BA34A8" w:rsidRPr="005F0777" w:rsidRDefault="00BA34A8" w:rsidP="0070579F">
      <w:pPr>
        <w:pStyle w:val="Prrafodelista"/>
        <w:numPr>
          <w:ilvl w:val="0"/>
          <w:numId w:val="7"/>
        </w:numPr>
        <w:rPr>
          <w:rFonts w:ascii="Gadugi" w:hAnsi="Gadugi"/>
          <w:sz w:val="22"/>
        </w:rPr>
      </w:pPr>
      <w:r w:rsidRPr="005F0777">
        <w:rPr>
          <w:rFonts w:ascii="Gadugi" w:hAnsi="Gadugi"/>
          <w:sz w:val="22"/>
        </w:rPr>
        <w:t>Entrevistas</w:t>
      </w:r>
      <w:r w:rsidR="00600E85">
        <w:rPr>
          <w:rFonts w:ascii="Gadugi" w:hAnsi="Gadugi"/>
          <w:sz w:val="22"/>
        </w:rPr>
        <w:t xml:space="preserve"> </w:t>
      </w:r>
    </w:p>
    <w:p w:rsidR="00BA34A8" w:rsidRPr="005F0777" w:rsidRDefault="00BA34A8" w:rsidP="0070579F">
      <w:pPr>
        <w:pStyle w:val="Prrafodelista"/>
        <w:numPr>
          <w:ilvl w:val="0"/>
          <w:numId w:val="7"/>
        </w:numPr>
        <w:rPr>
          <w:rFonts w:ascii="Gadugi" w:hAnsi="Gadugi"/>
          <w:sz w:val="22"/>
        </w:rPr>
      </w:pPr>
      <w:r w:rsidRPr="005F0777">
        <w:rPr>
          <w:rFonts w:ascii="Gadugi" w:hAnsi="Gadugi"/>
          <w:sz w:val="22"/>
        </w:rPr>
        <w:t>Talleres estructurados</w:t>
      </w:r>
    </w:p>
    <w:p w:rsidR="00BA34A8" w:rsidRPr="005F0777" w:rsidRDefault="000412B1" w:rsidP="0070579F">
      <w:pPr>
        <w:pStyle w:val="Prrafodelista"/>
        <w:numPr>
          <w:ilvl w:val="0"/>
          <w:numId w:val="7"/>
        </w:numPr>
        <w:rPr>
          <w:rFonts w:ascii="Gadugi" w:hAnsi="Gadugi"/>
          <w:sz w:val="22"/>
        </w:rPr>
      </w:pPr>
      <w:r w:rsidRPr="005F0777">
        <w:rPr>
          <w:rFonts w:ascii="Gadugi" w:hAnsi="Gadugi"/>
          <w:sz w:val="22"/>
        </w:rPr>
        <w:t>Observación directa</w:t>
      </w:r>
    </w:p>
    <w:p w:rsidR="004E72EE" w:rsidRPr="005F0777" w:rsidRDefault="004E72EE" w:rsidP="0070579F">
      <w:pPr>
        <w:pStyle w:val="Prrafodelista"/>
        <w:numPr>
          <w:ilvl w:val="0"/>
          <w:numId w:val="7"/>
        </w:numPr>
        <w:rPr>
          <w:rFonts w:ascii="Gadugi" w:hAnsi="Gadugi"/>
          <w:sz w:val="22"/>
        </w:rPr>
      </w:pPr>
      <w:r w:rsidRPr="005F0777">
        <w:rPr>
          <w:rFonts w:ascii="Gadugi" w:hAnsi="Gadugi"/>
          <w:sz w:val="22"/>
        </w:rPr>
        <w:t>Plano del servicio</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Círculos de calidad</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Histogramas</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QFD – Despliegue Funcional de la Calidad</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Diagrama de correlación</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 xml:space="preserve">Modelo </w:t>
      </w:r>
      <w:r w:rsidR="00A838C9">
        <w:rPr>
          <w:rFonts w:ascii="Gadugi" w:hAnsi="Gadugi"/>
          <w:sz w:val="22"/>
        </w:rPr>
        <w:t>GAP (BRECHA)</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Técnica de la viñeta</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Método secuencial de incidentes</w:t>
      </w:r>
    </w:p>
    <w:p w:rsidR="003A4693" w:rsidRPr="005F0777" w:rsidRDefault="003A4693" w:rsidP="0070579F">
      <w:pPr>
        <w:pStyle w:val="Prrafodelista"/>
        <w:numPr>
          <w:ilvl w:val="0"/>
          <w:numId w:val="7"/>
        </w:numPr>
        <w:rPr>
          <w:rFonts w:ascii="Gadugi" w:hAnsi="Gadugi"/>
          <w:sz w:val="22"/>
        </w:rPr>
      </w:pPr>
      <w:r w:rsidRPr="005F0777">
        <w:rPr>
          <w:rFonts w:ascii="Gadugi" w:hAnsi="Gadugi"/>
          <w:sz w:val="22"/>
        </w:rPr>
        <w:t>Análisis de relevancia de frecuencias</w:t>
      </w:r>
    </w:p>
    <w:p w:rsidR="003A4693" w:rsidRPr="005F0777" w:rsidRDefault="007F515D" w:rsidP="0070579F">
      <w:pPr>
        <w:pStyle w:val="Prrafodelista"/>
        <w:numPr>
          <w:ilvl w:val="0"/>
          <w:numId w:val="7"/>
        </w:numPr>
        <w:rPr>
          <w:rFonts w:ascii="Gadugi" w:hAnsi="Gadugi"/>
          <w:sz w:val="22"/>
        </w:rPr>
      </w:pPr>
      <w:r w:rsidRPr="005F0777">
        <w:rPr>
          <w:rFonts w:ascii="Gadugi" w:hAnsi="Gadugi"/>
          <w:sz w:val="22"/>
        </w:rPr>
        <w:t xml:space="preserve">Método </w:t>
      </w:r>
      <w:r w:rsidR="003A4693" w:rsidRPr="005F0777">
        <w:rPr>
          <w:rFonts w:ascii="Gadugi" w:hAnsi="Gadugi"/>
          <w:sz w:val="22"/>
        </w:rPr>
        <w:t>Canvas</w:t>
      </w:r>
    </w:p>
    <w:p w:rsidR="00344F72" w:rsidRPr="005F0777" w:rsidRDefault="00344F72" w:rsidP="0070579F">
      <w:pPr>
        <w:pStyle w:val="Prrafodelista"/>
        <w:numPr>
          <w:ilvl w:val="0"/>
          <w:numId w:val="7"/>
        </w:numPr>
        <w:rPr>
          <w:rFonts w:ascii="Gadugi" w:hAnsi="Gadugi"/>
          <w:sz w:val="22"/>
        </w:rPr>
      </w:pPr>
      <w:r w:rsidRPr="005F0777">
        <w:rPr>
          <w:rFonts w:ascii="Gadugi" w:hAnsi="Gadugi"/>
          <w:sz w:val="22"/>
        </w:rPr>
        <w:t>Diagramas SIPOC</w:t>
      </w:r>
    </w:p>
    <w:p w:rsidR="00344F72" w:rsidRDefault="00344F72" w:rsidP="0070579F">
      <w:pPr>
        <w:pStyle w:val="Prrafodelista"/>
        <w:numPr>
          <w:ilvl w:val="0"/>
          <w:numId w:val="7"/>
        </w:numPr>
        <w:rPr>
          <w:rFonts w:ascii="Gadugi" w:hAnsi="Gadugi"/>
          <w:sz w:val="22"/>
        </w:rPr>
      </w:pPr>
      <w:r w:rsidRPr="005F0777">
        <w:rPr>
          <w:rFonts w:ascii="Gadugi" w:hAnsi="Gadugi"/>
          <w:sz w:val="22"/>
        </w:rPr>
        <w:t>Análisis de componentes</w:t>
      </w:r>
    </w:p>
    <w:p w:rsidR="00D06BC2" w:rsidRPr="00D06BC2" w:rsidRDefault="00D06BC2" w:rsidP="00054B86">
      <w:pPr>
        <w:rPr>
          <w:rFonts w:ascii="Gadugi" w:hAnsi="Gadugi"/>
          <w:sz w:val="22"/>
        </w:rPr>
      </w:pPr>
      <w:r w:rsidRPr="00D06BC2">
        <w:rPr>
          <w:rFonts w:ascii="Gadugi" w:hAnsi="Gadugi"/>
          <w:sz w:val="22"/>
        </w:rPr>
        <w:t>Las herramientas se encuentran detalladas en el punto “</w:t>
      </w:r>
      <w:r w:rsidRPr="00D06BC2">
        <w:rPr>
          <w:rFonts w:ascii="Gadugi" w:hAnsi="Gadugi"/>
          <w:i/>
          <w:sz w:val="22"/>
        </w:rPr>
        <w:t>5.2 DESARROLLO DE HERRAMIENTAS APLICABLES”</w:t>
      </w:r>
      <w:r w:rsidRPr="00D06BC2">
        <w:rPr>
          <w:rFonts w:ascii="Gadugi" w:hAnsi="Gadugi"/>
          <w:sz w:val="22"/>
        </w:rPr>
        <w:t xml:space="preserve"> como parte del ANEXO de este documento. (Ver índice)</w:t>
      </w:r>
    </w:p>
    <w:p w:rsidR="00C236BE" w:rsidRPr="005F0777" w:rsidRDefault="0027431C" w:rsidP="0048732F">
      <w:pPr>
        <w:pStyle w:val="Ttulo4"/>
        <w:rPr>
          <w:rFonts w:ascii="Gadugi" w:hAnsi="Gadugi"/>
        </w:rPr>
      </w:pPr>
      <w:r w:rsidRPr="005F0777">
        <w:rPr>
          <w:rFonts w:ascii="Gadugi" w:hAnsi="Gadugi"/>
        </w:rPr>
        <w:lastRenderedPageBreak/>
        <w:t>JERARQUIZAR LOS SERVICIOS</w:t>
      </w:r>
    </w:p>
    <w:p w:rsidR="008A58D4" w:rsidRPr="005F0777" w:rsidRDefault="007A05D5" w:rsidP="00884F4A">
      <w:pPr>
        <w:ind w:firstLine="0"/>
        <w:jc w:val="center"/>
        <w:rPr>
          <w:rFonts w:ascii="Gadugi" w:hAnsi="Gadugi"/>
        </w:rPr>
      </w:pPr>
      <w:r w:rsidRPr="007A05D5">
        <w:rPr>
          <w:noProof/>
          <w:lang w:val="es-EC" w:eastAsia="es-EC"/>
        </w:rPr>
        <w:drawing>
          <wp:inline distT="0" distB="0" distL="0" distR="0" wp14:anchorId="67E5AE16" wp14:editId="71546C2A">
            <wp:extent cx="5760085" cy="2128975"/>
            <wp:effectExtent l="0" t="0" r="0" b="0"/>
            <wp:docPr id="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5760085" cy="2128975"/>
                    </a:xfrm>
                    <a:prstGeom prst="rect">
                      <a:avLst/>
                    </a:prstGeom>
                    <a:noFill/>
                    <a:ln w="9525">
                      <a:noFill/>
                      <a:miter lim="800000"/>
                      <a:headEnd/>
                      <a:tailEnd/>
                    </a:ln>
                  </pic:spPr>
                </pic:pic>
              </a:graphicData>
            </a:graphic>
          </wp:inline>
        </w:drawing>
      </w:r>
    </w:p>
    <w:p w:rsidR="00884F4A" w:rsidRDefault="00884F4A" w:rsidP="00884F4A">
      <w:pPr>
        <w:rPr>
          <w:rFonts w:ascii="Gadugi" w:hAnsi="Gadugi"/>
          <w:sz w:val="22"/>
        </w:rPr>
      </w:pPr>
      <w:r w:rsidRPr="005F0777">
        <w:rPr>
          <w:rFonts w:ascii="Gadugi" w:hAnsi="Gadugi"/>
          <w:sz w:val="22"/>
        </w:rPr>
        <w:t xml:space="preserve">La jerarquización es la clasificación estructurada y ordenada de los servicios identificados en el MDMQ, en esta </w:t>
      </w:r>
      <w:r w:rsidR="007C72BA" w:rsidRPr="005F0777">
        <w:rPr>
          <w:rFonts w:ascii="Gadugi" w:hAnsi="Gadugi"/>
          <w:sz w:val="22"/>
        </w:rPr>
        <w:t xml:space="preserve">sub-fase </w:t>
      </w:r>
      <w:r w:rsidRPr="005F0777">
        <w:rPr>
          <w:rFonts w:ascii="Gadugi" w:hAnsi="Gadugi"/>
          <w:sz w:val="22"/>
        </w:rPr>
        <w:t>se considerar</w:t>
      </w:r>
      <w:r w:rsidR="007C72BA" w:rsidRPr="005F0777">
        <w:rPr>
          <w:rFonts w:ascii="Gadugi" w:hAnsi="Gadugi"/>
          <w:sz w:val="22"/>
        </w:rPr>
        <w:t>án</w:t>
      </w:r>
      <w:r w:rsidRPr="005F0777">
        <w:rPr>
          <w:rFonts w:ascii="Gadugi" w:hAnsi="Gadugi"/>
          <w:sz w:val="22"/>
        </w:rPr>
        <w:t xml:space="preserve"> los objetivos de la entidad, su alcance y sobre todo las necesidades de la ciudadanía. Cada servicio puede contar con diferentes variantes dentro de su prestación, las cuales representan los posibles trámites a los que tiene acceso la ciudadanía y conforman la jerarquía del mismo. Los niveles para la jerarquización de servicios son cuatro: Ámbito</w:t>
      </w:r>
      <w:r w:rsidR="00AD293D" w:rsidRPr="005F0777">
        <w:rPr>
          <w:rFonts w:ascii="Gadugi" w:hAnsi="Gadugi"/>
          <w:sz w:val="22"/>
        </w:rPr>
        <w:t xml:space="preserve"> de acción</w:t>
      </w:r>
      <w:r w:rsidRPr="005F0777">
        <w:rPr>
          <w:rFonts w:ascii="Gadugi" w:hAnsi="Gadugi"/>
          <w:sz w:val="22"/>
        </w:rPr>
        <w:t>, Servicio, Grupo y Trámite.</w:t>
      </w:r>
    </w:p>
    <w:p w:rsidR="00476B30" w:rsidRPr="005F0777" w:rsidRDefault="00476B30" w:rsidP="00476B30">
      <w:pPr>
        <w:rPr>
          <w:rFonts w:ascii="Gadugi" w:hAnsi="Gadugi"/>
          <w:sz w:val="22"/>
        </w:rPr>
      </w:pPr>
      <w:r w:rsidRPr="005F0777">
        <w:rPr>
          <w:rFonts w:ascii="Gadugi" w:hAnsi="Gadugi"/>
          <w:sz w:val="22"/>
        </w:rPr>
        <w:t xml:space="preserve">En </w:t>
      </w:r>
      <w:r w:rsidR="0006188A">
        <w:rPr>
          <w:rFonts w:ascii="Gadugi" w:hAnsi="Gadugi"/>
          <w:sz w:val="22"/>
        </w:rPr>
        <w:t>el Gráfico 5</w:t>
      </w:r>
      <w:r w:rsidRPr="005F0777">
        <w:rPr>
          <w:rFonts w:ascii="Gadugi" w:hAnsi="Gadugi"/>
          <w:sz w:val="22"/>
        </w:rPr>
        <w:t>, se puede observar la jerarquización definida para los servicios, el mismo que contiene 4 niveles; en el primer nivel el Ámbito de acción, segundo nivel el Servicio, tercer nivel el Grupo y cuarto nivel el Trámite.</w:t>
      </w:r>
    </w:p>
    <w:p w:rsidR="00476B30" w:rsidRPr="005F0777" w:rsidRDefault="00476B30" w:rsidP="00476B30">
      <w:pPr>
        <w:pStyle w:val="Prrafodelista"/>
        <w:ind w:left="-567" w:firstLine="0"/>
        <w:rPr>
          <w:rFonts w:ascii="Gadugi" w:hAnsi="Gadugi"/>
        </w:rPr>
      </w:pPr>
      <w:r w:rsidRPr="005F0777">
        <w:rPr>
          <w:rFonts w:ascii="Gadugi" w:hAnsi="Gadugi"/>
          <w:noProof/>
          <w:lang w:val="es-EC" w:eastAsia="es-EC"/>
        </w:rPr>
        <w:drawing>
          <wp:inline distT="0" distB="0" distL="0" distR="0" wp14:anchorId="4EC66FDB" wp14:editId="2DBE1447">
            <wp:extent cx="6301782" cy="2317897"/>
            <wp:effectExtent l="0" t="0" r="3768" b="0"/>
            <wp:docPr id="4"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10041" cy="2320935"/>
                    </a:xfrm>
                    <a:prstGeom prst="rect">
                      <a:avLst/>
                    </a:prstGeom>
                    <a:noFill/>
                    <a:ln>
                      <a:noFill/>
                    </a:ln>
                  </pic:spPr>
                </pic:pic>
              </a:graphicData>
            </a:graphic>
          </wp:inline>
        </w:drawing>
      </w:r>
    </w:p>
    <w:p w:rsidR="00476B30" w:rsidRPr="005F0777" w:rsidRDefault="00476B30" w:rsidP="00476B30">
      <w:pPr>
        <w:pStyle w:val="Descripcin"/>
        <w:spacing w:after="0"/>
        <w:ind w:firstLine="0"/>
        <w:rPr>
          <w:rFonts w:ascii="Gadugi" w:hAnsi="Gadugi"/>
        </w:rPr>
      </w:pPr>
      <w:bookmarkStart w:id="73" w:name="_Toc472088245"/>
      <w:bookmarkStart w:id="74" w:name="_Toc474493708"/>
      <w:bookmarkStart w:id="75" w:name="_Toc478749670"/>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5</w:t>
      </w:r>
      <w:r w:rsidR="00383E87" w:rsidRPr="005F0777">
        <w:rPr>
          <w:rFonts w:ascii="Gadugi" w:hAnsi="Gadugi"/>
        </w:rPr>
        <w:fldChar w:fldCharType="end"/>
      </w:r>
      <w:r w:rsidRPr="005F0777">
        <w:rPr>
          <w:rFonts w:ascii="Gadugi" w:hAnsi="Gadugi"/>
        </w:rPr>
        <w:t>: Jerarquía de servicios</w:t>
      </w:r>
      <w:bookmarkEnd w:id="73"/>
      <w:bookmarkEnd w:id="74"/>
      <w:bookmarkEnd w:id="75"/>
    </w:p>
    <w:p w:rsidR="00476B30" w:rsidRPr="005F0777" w:rsidRDefault="00476B30" w:rsidP="00476B30">
      <w:pPr>
        <w:spacing w:after="0"/>
        <w:ind w:firstLine="0"/>
        <w:jc w:val="center"/>
        <w:rPr>
          <w:rFonts w:ascii="Gadugi" w:hAnsi="Gadugi"/>
          <w:sz w:val="20"/>
          <w:szCs w:val="20"/>
        </w:rPr>
      </w:pPr>
      <w:r w:rsidRPr="005F0777">
        <w:rPr>
          <w:rFonts w:ascii="Gadugi" w:hAnsi="Gadugi"/>
          <w:sz w:val="20"/>
          <w:szCs w:val="20"/>
        </w:rPr>
        <w:t>(MRProcessi, 2017)</w:t>
      </w:r>
    </w:p>
    <w:p w:rsidR="00476B30" w:rsidRPr="00476B30" w:rsidRDefault="000B1110" w:rsidP="00476B30">
      <w:pPr>
        <w:pStyle w:val="Ttulo5"/>
      </w:pPr>
      <w:bookmarkStart w:id="76" w:name="_Toc474493665"/>
      <w:bookmarkStart w:id="77" w:name="_Toc474507033"/>
      <w:r w:rsidRPr="00476B30">
        <w:lastRenderedPageBreak/>
        <w:t>Ámbito de acción</w:t>
      </w:r>
      <w:bookmarkEnd w:id="76"/>
      <w:bookmarkEnd w:id="77"/>
    </w:p>
    <w:p w:rsidR="00476B30" w:rsidRDefault="00476B30" w:rsidP="00476B30">
      <w:pPr>
        <w:rPr>
          <w:rFonts w:ascii="Gadugi" w:hAnsi="Gadugi"/>
          <w:sz w:val="22"/>
        </w:rPr>
      </w:pPr>
      <w:r w:rsidRPr="005F0777">
        <w:rPr>
          <w:rFonts w:ascii="Gadugi" w:hAnsi="Gadugi"/>
          <w:sz w:val="22"/>
        </w:rPr>
        <w:t>El Ámbito de Acción, es el nivel más alto considerado en la jerarquización de los servicios, el mismo que constituye un tipo de clasificación, agrupando los servicios principalmente en base a los derechos del buen vivir que dispone la Constitución de la República del Ecuador, el Código Orgánico de Organización Territorial, Autonomía y Descentralización - COOTAD, y la Ley Orgánica de Transparencia y Acceso a la Información Pública – LOTAIP, como se demuestra a continuación en las siguientes tablas:</w:t>
      </w:r>
    </w:p>
    <w:tbl>
      <w:tblPr>
        <w:tblStyle w:val="Tablaconcuadrcula"/>
        <w:tblW w:w="0" w:type="auto"/>
        <w:jc w:val="center"/>
        <w:tblLook w:val="04A0" w:firstRow="1" w:lastRow="0" w:firstColumn="1" w:lastColumn="0" w:noHBand="0" w:noVBand="1"/>
      </w:tblPr>
      <w:tblGrid>
        <w:gridCol w:w="2039"/>
        <w:gridCol w:w="3489"/>
        <w:gridCol w:w="2934"/>
      </w:tblGrid>
      <w:tr w:rsidR="00476B30" w:rsidRPr="005F0777" w:rsidTr="003843F4">
        <w:trPr>
          <w:jc w:val="center"/>
        </w:trPr>
        <w:tc>
          <w:tcPr>
            <w:tcW w:w="2039" w:type="dxa"/>
            <w:shd w:val="clear" w:color="auto" w:fill="002060"/>
          </w:tcPr>
          <w:p w:rsidR="00476B30" w:rsidRPr="005F0777" w:rsidRDefault="00476B30" w:rsidP="003843F4">
            <w:pPr>
              <w:ind w:firstLine="0"/>
              <w:jc w:val="center"/>
              <w:rPr>
                <w:rFonts w:ascii="Gadugi" w:hAnsi="Gadugi"/>
                <w:b/>
              </w:rPr>
            </w:pPr>
            <w:r w:rsidRPr="005F0777">
              <w:rPr>
                <w:rFonts w:ascii="Gadugi" w:hAnsi="Gadugi"/>
                <w:b/>
              </w:rPr>
              <w:t>Capítulo</w:t>
            </w:r>
          </w:p>
        </w:tc>
        <w:tc>
          <w:tcPr>
            <w:tcW w:w="3489" w:type="dxa"/>
            <w:shd w:val="clear" w:color="auto" w:fill="002060"/>
          </w:tcPr>
          <w:p w:rsidR="00476B30" w:rsidRPr="005F0777" w:rsidRDefault="00476B30" w:rsidP="003843F4">
            <w:pPr>
              <w:ind w:firstLine="0"/>
              <w:jc w:val="center"/>
              <w:rPr>
                <w:rFonts w:ascii="Gadugi" w:hAnsi="Gadugi"/>
                <w:b/>
              </w:rPr>
            </w:pPr>
            <w:r w:rsidRPr="005F0777">
              <w:rPr>
                <w:rFonts w:ascii="Gadugi" w:hAnsi="Gadugi"/>
                <w:b/>
              </w:rPr>
              <w:t>Descripción</w:t>
            </w:r>
          </w:p>
        </w:tc>
        <w:tc>
          <w:tcPr>
            <w:tcW w:w="2934" w:type="dxa"/>
            <w:shd w:val="clear" w:color="auto" w:fill="002060"/>
          </w:tcPr>
          <w:p w:rsidR="00476B30" w:rsidRPr="005F0777" w:rsidRDefault="00476B30" w:rsidP="003843F4">
            <w:pPr>
              <w:ind w:hanging="4"/>
              <w:jc w:val="center"/>
              <w:rPr>
                <w:rFonts w:ascii="Gadugi" w:hAnsi="Gadugi"/>
                <w:b/>
              </w:rPr>
            </w:pPr>
            <w:r w:rsidRPr="005F0777">
              <w:rPr>
                <w:rFonts w:ascii="Gadugi" w:hAnsi="Gadugi"/>
                <w:b/>
              </w:rPr>
              <w:t>Ámbito de Acción</w:t>
            </w:r>
          </w:p>
        </w:tc>
      </w:tr>
      <w:tr w:rsidR="00476B30" w:rsidRPr="005F0777" w:rsidTr="003843F4">
        <w:trPr>
          <w:jc w:val="center"/>
        </w:trPr>
        <w:tc>
          <w:tcPr>
            <w:tcW w:w="2039" w:type="dxa"/>
          </w:tcPr>
          <w:p w:rsidR="00476B30" w:rsidRPr="005F0777" w:rsidRDefault="00476B30" w:rsidP="003843F4">
            <w:pPr>
              <w:ind w:firstLine="0"/>
              <w:rPr>
                <w:rFonts w:ascii="Gadugi" w:hAnsi="Gadugi"/>
                <w:b/>
              </w:rPr>
            </w:pPr>
            <w:r w:rsidRPr="005F0777">
              <w:rPr>
                <w:rFonts w:ascii="Gadugi" w:hAnsi="Gadugi"/>
                <w:b/>
              </w:rPr>
              <w:t>Segundo</w:t>
            </w:r>
          </w:p>
        </w:tc>
        <w:tc>
          <w:tcPr>
            <w:tcW w:w="3489" w:type="dxa"/>
          </w:tcPr>
          <w:p w:rsidR="00476B30" w:rsidRPr="005F0777" w:rsidRDefault="00476B30" w:rsidP="003843F4">
            <w:pPr>
              <w:ind w:firstLine="22"/>
              <w:rPr>
                <w:rFonts w:ascii="Gadugi" w:hAnsi="Gadugi"/>
                <w:b/>
              </w:rPr>
            </w:pPr>
            <w:r w:rsidRPr="005F0777">
              <w:rPr>
                <w:rFonts w:ascii="Gadugi" w:hAnsi="Gadugi"/>
                <w:b/>
              </w:rPr>
              <w:t xml:space="preserve">Derechos del buen vivir </w:t>
            </w:r>
          </w:p>
        </w:tc>
        <w:tc>
          <w:tcPr>
            <w:tcW w:w="2934" w:type="dxa"/>
          </w:tcPr>
          <w:p w:rsidR="00476B30" w:rsidRPr="005F0777" w:rsidRDefault="00476B30" w:rsidP="003843F4">
            <w:pPr>
              <w:ind w:hanging="4"/>
              <w:rPr>
                <w:rFonts w:ascii="Gadugi" w:hAnsi="Gadugi"/>
              </w:rPr>
            </w:pPr>
          </w:p>
        </w:tc>
      </w:tr>
      <w:tr w:rsidR="00476B30" w:rsidRPr="005F0777" w:rsidTr="003843F4">
        <w:trPr>
          <w:jc w:val="center"/>
        </w:trPr>
        <w:tc>
          <w:tcPr>
            <w:tcW w:w="2039" w:type="dxa"/>
          </w:tcPr>
          <w:p w:rsidR="00476B30" w:rsidRPr="005F0777" w:rsidRDefault="00476B30" w:rsidP="003843F4">
            <w:pPr>
              <w:ind w:firstLine="0"/>
              <w:rPr>
                <w:rFonts w:ascii="Gadugi" w:hAnsi="Gadugi"/>
              </w:rPr>
            </w:pPr>
            <w:r w:rsidRPr="005F0777">
              <w:rPr>
                <w:rFonts w:ascii="Gadugi" w:hAnsi="Gadugi"/>
              </w:rPr>
              <w:t>Sección primera</w:t>
            </w:r>
          </w:p>
        </w:tc>
        <w:tc>
          <w:tcPr>
            <w:tcW w:w="3489" w:type="dxa"/>
          </w:tcPr>
          <w:p w:rsidR="00476B30" w:rsidRPr="005F0777" w:rsidRDefault="00476B30" w:rsidP="003843F4">
            <w:pPr>
              <w:ind w:firstLine="22"/>
              <w:rPr>
                <w:rFonts w:ascii="Gadugi" w:hAnsi="Gadugi"/>
              </w:rPr>
            </w:pPr>
            <w:r w:rsidRPr="005F0777">
              <w:rPr>
                <w:rFonts w:ascii="Gadugi" w:hAnsi="Gadugi"/>
              </w:rPr>
              <w:t>Agua y alimentación</w:t>
            </w:r>
          </w:p>
        </w:tc>
        <w:tc>
          <w:tcPr>
            <w:tcW w:w="2934" w:type="dxa"/>
          </w:tcPr>
          <w:p w:rsidR="00476B30" w:rsidRPr="005F0777" w:rsidRDefault="00476B30" w:rsidP="003843F4">
            <w:pPr>
              <w:ind w:hanging="4"/>
              <w:rPr>
                <w:rFonts w:ascii="Gadugi" w:hAnsi="Gadugi"/>
              </w:rPr>
            </w:pPr>
            <w:r w:rsidRPr="005F0777">
              <w:rPr>
                <w:rFonts w:ascii="Gadugi" w:hAnsi="Gadugi"/>
              </w:rPr>
              <w:t xml:space="preserve">Salud </w:t>
            </w:r>
          </w:p>
        </w:tc>
      </w:tr>
      <w:tr w:rsidR="00476B30" w:rsidRPr="005F0777" w:rsidTr="003843F4">
        <w:trPr>
          <w:jc w:val="center"/>
        </w:trPr>
        <w:tc>
          <w:tcPr>
            <w:tcW w:w="2039" w:type="dxa"/>
          </w:tcPr>
          <w:p w:rsidR="00476B30" w:rsidRPr="005F0777" w:rsidRDefault="00476B30" w:rsidP="003843F4">
            <w:pPr>
              <w:ind w:firstLine="0"/>
              <w:rPr>
                <w:rFonts w:ascii="Gadugi" w:hAnsi="Gadugi"/>
              </w:rPr>
            </w:pPr>
            <w:r w:rsidRPr="005F0777">
              <w:rPr>
                <w:rFonts w:ascii="Gadugi" w:hAnsi="Gadugi"/>
              </w:rPr>
              <w:t>Sección segunda</w:t>
            </w:r>
          </w:p>
        </w:tc>
        <w:tc>
          <w:tcPr>
            <w:tcW w:w="3489" w:type="dxa"/>
          </w:tcPr>
          <w:p w:rsidR="00476B30" w:rsidRPr="005F0777" w:rsidRDefault="00476B30" w:rsidP="003843F4">
            <w:pPr>
              <w:ind w:firstLine="22"/>
              <w:rPr>
                <w:rFonts w:ascii="Gadugi" w:hAnsi="Gadugi"/>
              </w:rPr>
            </w:pPr>
            <w:r w:rsidRPr="005F0777">
              <w:rPr>
                <w:rFonts w:ascii="Gadugi" w:hAnsi="Gadugi"/>
              </w:rPr>
              <w:t>Ambiente sano</w:t>
            </w:r>
          </w:p>
        </w:tc>
        <w:tc>
          <w:tcPr>
            <w:tcW w:w="2934" w:type="dxa"/>
          </w:tcPr>
          <w:p w:rsidR="00476B30" w:rsidRPr="005F0777" w:rsidRDefault="00476B30" w:rsidP="003843F4">
            <w:pPr>
              <w:ind w:hanging="4"/>
              <w:rPr>
                <w:rFonts w:ascii="Gadugi" w:hAnsi="Gadugi"/>
              </w:rPr>
            </w:pPr>
            <w:r w:rsidRPr="005F0777">
              <w:rPr>
                <w:rFonts w:ascii="Gadugi" w:hAnsi="Gadugi"/>
              </w:rPr>
              <w:t>Ambiental</w:t>
            </w:r>
          </w:p>
        </w:tc>
      </w:tr>
      <w:tr w:rsidR="00476B30" w:rsidRPr="005F0777" w:rsidTr="003843F4">
        <w:trPr>
          <w:jc w:val="center"/>
        </w:trPr>
        <w:tc>
          <w:tcPr>
            <w:tcW w:w="2039" w:type="dxa"/>
          </w:tcPr>
          <w:p w:rsidR="00476B30" w:rsidRPr="005F0777" w:rsidRDefault="00476B30" w:rsidP="003843F4">
            <w:pPr>
              <w:ind w:firstLine="0"/>
              <w:rPr>
                <w:rFonts w:ascii="Gadugi" w:hAnsi="Gadugi"/>
              </w:rPr>
            </w:pPr>
            <w:r w:rsidRPr="005F0777">
              <w:rPr>
                <w:rFonts w:ascii="Gadugi" w:hAnsi="Gadugi"/>
              </w:rPr>
              <w:t>Sección tercera</w:t>
            </w:r>
          </w:p>
        </w:tc>
        <w:tc>
          <w:tcPr>
            <w:tcW w:w="3489" w:type="dxa"/>
          </w:tcPr>
          <w:p w:rsidR="00476B30" w:rsidRPr="005F0777" w:rsidRDefault="00476B30" w:rsidP="003843F4">
            <w:pPr>
              <w:ind w:firstLine="22"/>
              <w:rPr>
                <w:rFonts w:ascii="Gadugi" w:hAnsi="Gadugi"/>
              </w:rPr>
            </w:pPr>
            <w:r w:rsidRPr="005F0777">
              <w:rPr>
                <w:rFonts w:ascii="Gadugi" w:hAnsi="Gadugi"/>
              </w:rPr>
              <w:t>Comunicación e  información</w:t>
            </w:r>
          </w:p>
        </w:tc>
        <w:tc>
          <w:tcPr>
            <w:tcW w:w="2934" w:type="dxa"/>
          </w:tcPr>
          <w:p w:rsidR="00476B30" w:rsidRPr="005F0777" w:rsidRDefault="00476B30" w:rsidP="003843F4">
            <w:pPr>
              <w:ind w:hanging="4"/>
              <w:rPr>
                <w:rFonts w:ascii="Gadugi" w:hAnsi="Gadugi"/>
              </w:rPr>
            </w:pPr>
            <w:r w:rsidRPr="005F0777">
              <w:rPr>
                <w:rFonts w:ascii="Gadugi" w:hAnsi="Gadugi"/>
              </w:rPr>
              <w:t>Acceso a la información</w:t>
            </w:r>
          </w:p>
        </w:tc>
      </w:tr>
      <w:tr w:rsidR="00476B30" w:rsidRPr="005F0777" w:rsidTr="003843F4">
        <w:trPr>
          <w:jc w:val="center"/>
        </w:trPr>
        <w:tc>
          <w:tcPr>
            <w:tcW w:w="2039" w:type="dxa"/>
          </w:tcPr>
          <w:p w:rsidR="00476B30" w:rsidRPr="005F0777" w:rsidRDefault="00476B30" w:rsidP="003843F4">
            <w:pPr>
              <w:ind w:firstLine="0"/>
              <w:rPr>
                <w:rFonts w:ascii="Gadugi" w:hAnsi="Gadugi"/>
              </w:rPr>
            </w:pPr>
            <w:r w:rsidRPr="005F0777">
              <w:rPr>
                <w:rFonts w:ascii="Gadugi" w:hAnsi="Gadugi"/>
              </w:rPr>
              <w:t>Sección cuarta</w:t>
            </w:r>
          </w:p>
        </w:tc>
        <w:tc>
          <w:tcPr>
            <w:tcW w:w="3489" w:type="dxa"/>
          </w:tcPr>
          <w:p w:rsidR="00476B30" w:rsidRPr="005F0777" w:rsidRDefault="00476B30" w:rsidP="003843F4">
            <w:pPr>
              <w:ind w:firstLine="22"/>
              <w:rPr>
                <w:rFonts w:ascii="Gadugi" w:hAnsi="Gadugi"/>
              </w:rPr>
            </w:pPr>
            <w:r w:rsidRPr="005F0777">
              <w:rPr>
                <w:rFonts w:ascii="Gadugi" w:hAnsi="Gadugi"/>
              </w:rPr>
              <w:t>Cultura y ciencia</w:t>
            </w:r>
          </w:p>
        </w:tc>
        <w:tc>
          <w:tcPr>
            <w:tcW w:w="2934" w:type="dxa"/>
          </w:tcPr>
          <w:p w:rsidR="00476B30" w:rsidRPr="005F0777" w:rsidRDefault="00476B30" w:rsidP="003843F4">
            <w:pPr>
              <w:ind w:hanging="4"/>
              <w:rPr>
                <w:rFonts w:ascii="Gadugi" w:hAnsi="Gadugi"/>
              </w:rPr>
            </w:pPr>
            <w:r w:rsidRPr="005F0777">
              <w:rPr>
                <w:rFonts w:ascii="Gadugi" w:hAnsi="Gadugi"/>
              </w:rPr>
              <w:t>Cultural</w:t>
            </w:r>
          </w:p>
        </w:tc>
      </w:tr>
      <w:tr w:rsidR="00476B30" w:rsidRPr="005F0777" w:rsidTr="003843F4">
        <w:trPr>
          <w:jc w:val="center"/>
        </w:trPr>
        <w:tc>
          <w:tcPr>
            <w:tcW w:w="2039" w:type="dxa"/>
          </w:tcPr>
          <w:p w:rsidR="00476B30" w:rsidRPr="005F0777" w:rsidRDefault="00476B30" w:rsidP="003843F4">
            <w:pPr>
              <w:ind w:firstLine="0"/>
              <w:rPr>
                <w:rFonts w:ascii="Gadugi" w:hAnsi="Gadugi"/>
              </w:rPr>
            </w:pPr>
            <w:r w:rsidRPr="005F0777">
              <w:rPr>
                <w:rFonts w:ascii="Gadugi" w:hAnsi="Gadugi"/>
              </w:rPr>
              <w:t>Sección quinta</w:t>
            </w:r>
          </w:p>
        </w:tc>
        <w:tc>
          <w:tcPr>
            <w:tcW w:w="3489" w:type="dxa"/>
          </w:tcPr>
          <w:p w:rsidR="00476B30" w:rsidRPr="005F0777" w:rsidRDefault="00476B30" w:rsidP="003843F4">
            <w:pPr>
              <w:ind w:firstLine="22"/>
              <w:rPr>
                <w:rFonts w:ascii="Gadugi" w:hAnsi="Gadugi"/>
              </w:rPr>
            </w:pPr>
            <w:r w:rsidRPr="005F0777">
              <w:rPr>
                <w:rFonts w:ascii="Gadugi" w:hAnsi="Gadugi"/>
              </w:rPr>
              <w:t xml:space="preserve">Educación </w:t>
            </w:r>
          </w:p>
        </w:tc>
        <w:tc>
          <w:tcPr>
            <w:tcW w:w="2934" w:type="dxa"/>
          </w:tcPr>
          <w:p w:rsidR="00476B30" w:rsidRPr="005F0777" w:rsidRDefault="00476B30" w:rsidP="003843F4">
            <w:pPr>
              <w:ind w:hanging="4"/>
              <w:rPr>
                <w:rFonts w:ascii="Gadugi" w:hAnsi="Gadugi"/>
              </w:rPr>
            </w:pPr>
            <w:r w:rsidRPr="005F0777">
              <w:rPr>
                <w:rFonts w:ascii="Gadugi" w:hAnsi="Gadugi"/>
              </w:rPr>
              <w:t xml:space="preserve">Educación </w:t>
            </w:r>
          </w:p>
        </w:tc>
      </w:tr>
      <w:tr w:rsidR="00476B30" w:rsidRPr="005F0777" w:rsidTr="003843F4">
        <w:trPr>
          <w:jc w:val="center"/>
        </w:trPr>
        <w:tc>
          <w:tcPr>
            <w:tcW w:w="2039" w:type="dxa"/>
          </w:tcPr>
          <w:p w:rsidR="00476B30" w:rsidRPr="005F0777" w:rsidRDefault="00476B30" w:rsidP="003843F4">
            <w:pPr>
              <w:ind w:firstLine="0"/>
              <w:rPr>
                <w:rFonts w:ascii="Gadugi" w:hAnsi="Gadugi"/>
              </w:rPr>
            </w:pPr>
            <w:r w:rsidRPr="005F0777">
              <w:rPr>
                <w:rFonts w:ascii="Gadugi" w:hAnsi="Gadugi"/>
              </w:rPr>
              <w:t xml:space="preserve">Sección sexta </w:t>
            </w:r>
          </w:p>
        </w:tc>
        <w:tc>
          <w:tcPr>
            <w:tcW w:w="3489" w:type="dxa"/>
          </w:tcPr>
          <w:p w:rsidR="00476B30" w:rsidRPr="005F0777" w:rsidRDefault="00476B30" w:rsidP="003843F4">
            <w:pPr>
              <w:ind w:firstLine="22"/>
              <w:rPr>
                <w:rFonts w:ascii="Gadugi" w:hAnsi="Gadugi"/>
              </w:rPr>
            </w:pPr>
            <w:r w:rsidRPr="005F0777">
              <w:rPr>
                <w:rFonts w:ascii="Gadugi" w:hAnsi="Gadugi"/>
              </w:rPr>
              <w:t>Hábitat y vivienda</w:t>
            </w:r>
          </w:p>
        </w:tc>
        <w:tc>
          <w:tcPr>
            <w:tcW w:w="2934" w:type="dxa"/>
          </w:tcPr>
          <w:p w:rsidR="00476B30" w:rsidRPr="005F0777" w:rsidRDefault="00476B30" w:rsidP="003843F4">
            <w:pPr>
              <w:ind w:hanging="4"/>
              <w:rPr>
                <w:rFonts w:ascii="Gadugi" w:hAnsi="Gadugi"/>
              </w:rPr>
            </w:pPr>
            <w:r w:rsidRPr="005F0777">
              <w:rPr>
                <w:rFonts w:ascii="Gadugi" w:hAnsi="Gadugi"/>
              </w:rPr>
              <w:t>Territorio, hábitat y vivienda</w:t>
            </w:r>
          </w:p>
        </w:tc>
      </w:tr>
      <w:tr w:rsidR="00476B30" w:rsidRPr="005F0777" w:rsidTr="003843F4">
        <w:trPr>
          <w:jc w:val="center"/>
        </w:trPr>
        <w:tc>
          <w:tcPr>
            <w:tcW w:w="2039" w:type="dxa"/>
          </w:tcPr>
          <w:p w:rsidR="00476B30" w:rsidRPr="005F0777" w:rsidRDefault="00476B30" w:rsidP="003843F4">
            <w:pPr>
              <w:ind w:firstLine="0"/>
              <w:rPr>
                <w:rFonts w:ascii="Gadugi" w:hAnsi="Gadugi"/>
              </w:rPr>
            </w:pPr>
            <w:r w:rsidRPr="005F0777">
              <w:rPr>
                <w:rFonts w:ascii="Gadugi" w:hAnsi="Gadugi"/>
              </w:rPr>
              <w:t>Sección séptima</w:t>
            </w:r>
          </w:p>
        </w:tc>
        <w:tc>
          <w:tcPr>
            <w:tcW w:w="3489" w:type="dxa"/>
          </w:tcPr>
          <w:p w:rsidR="00476B30" w:rsidRPr="005F0777" w:rsidRDefault="00476B30" w:rsidP="003843F4">
            <w:pPr>
              <w:ind w:firstLine="22"/>
              <w:rPr>
                <w:rFonts w:ascii="Gadugi" w:hAnsi="Gadugi"/>
              </w:rPr>
            </w:pPr>
            <w:r w:rsidRPr="005F0777">
              <w:rPr>
                <w:rFonts w:ascii="Gadugi" w:hAnsi="Gadugi"/>
              </w:rPr>
              <w:t>Salud</w:t>
            </w:r>
          </w:p>
        </w:tc>
        <w:tc>
          <w:tcPr>
            <w:tcW w:w="2934" w:type="dxa"/>
          </w:tcPr>
          <w:p w:rsidR="00476B30" w:rsidRPr="005F0777" w:rsidRDefault="00476B30" w:rsidP="003843F4">
            <w:pPr>
              <w:ind w:hanging="4"/>
              <w:rPr>
                <w:rFonts w:ascii="Gadugi" w:hAnsi="Gadugi"/>
              </w:rPr>
            </w:pPr>
            <w:r w:rsidRPr="005F0777">
              <w:rPr>
                <w:rFonts w:ascii="Gadugi" w:hAnsi="Gadugi"/>
              </w:rPr>
              <w:t xml:space="preserve">Salud </w:t>
            </w:r>
          </w:p>
        </w:tc>
      </w:tr>
      <w:tr w:rsidR="00476B30" w:rsidRPr="005F0777" w:rsidTr="003843F4">
        <w:trPr>
          <w:jc w:val="center"/>
        </w:trPr>
        <w:tc>
          <w:tcPr>
            <w:tcW w:w="2039" w:type="dxa"/>
          </w:tcPr>
          <w:p w:rsidR="00476B30" w:rsidRPr="005F0777" w:rsidRDefault="00476B30" w:rsidP="003843F4">
            <w:pPr>
              <w:ind w:firstLine="0"/>
              <w:rPr>
                <w:rFonts w:ascii="Gadugi" w:hAnsi="Gadugi"/>
              </w:rPr>
            </w:pPr>
            <w:r w:rsidRPr="005F0777">
              <w:rPr>
                <w:rFonts w:ascii="Gadugi" w:hAnsi="Gadugi"/>
              </w:rPr>
              <w:t>Sección octava</w:t>
            </w:r>
          </w:p>
        </w:tc>
        <w:tc>
          <w:tcPr>
            <w:tcW w:w="3489" w:type="dxa"/>
          </w:tcPr>
          <w:p w:rsidR="00476B30" w:rsidRPr="005F0777" w:rsidRDefault="00476B30" w:rsidP="003843F4">
            <w:pPr>
              <w:ind w:firstLine="22"/>
              <w:rPr>
                <w:rFonts w:ascii="Gadugi" w:hAnsi="Gadugi"/>
              </w:rPr>
            </w:pPr>
            <w:r w:rsidRPr="005F0777">
              <w:rPr>
                <w:rFonts w:ascii="Gadugi" w:hAnsi="Gadugi"/>
              </w:rPr>
              <w:t>Trabajo y seguridad social</w:t>
            </w:r>
          </w:p>
        </w:tc>
        <w:tc>
          <w:tcPr>
            <w:tcW w:w="2934" w:type="dxa"/>
          </w:tcPr>
          <w:p w:rsidR="00476B30" w:rsidRPr="005F0777" w:rsidRDefault="00476B30" w:rsidP="003843F4">
            <w:pPr>
              <w:ind w:hanging="4"/>
              <w:rPr>
                <w:rFonts w:ascii="Gadugi" w:hAnsi="Gadugi"/>
              </w:rPr>
            </w:pPr>
            <w:r w:rsidRPr="005F0777">
              <w:rPr>
                <w:rFonts w:ascii="Gadugi" w:hAnsi="Gadugi"/>
              </w:rPr>
              <w:t>Desarrollo productivo y competitividad</w:t>
            </w:r>
          </w:p>
        </w:tc>
      </w:tr>
      <w:tr w:rsidR="00476B30" w:rsidRPr="005F0777" w:rsidTr="003843F4">
        <w:trPr>
          <w:jc w:val="center"/>
        </w:trPr>
        <w:tc>
          <w:tcPr>
            <w:tcW w:w="2039" w:type="dxa"/>
          </w:tcPr>
          <w:p w:rsidR="00476B30" w:rsidRPr="005F0777" w:rsidRDefault="00476B30" w:rsidP="003843F4">
            <w:pPr>
              <w:ind w:firstLine="0"/>
              <w:rPr>
                <w:rFonts w:ascii="Gadugi" w:hAnsi="Gadugi"/>
                <w:b/>
              </w:rPr>
            </w:pPr>
            <w:r w:rsidRPr="005F0777">
              <w:rPr>
                <w:rFonts w:ascii="Gadugi" w:hAnsi="Gadugi"/>
                <w:b/>
              </w:rPr>
              <w:t>Tercero</w:t>
            </w:r>
          </w:p>
        </w:tc>
        <w:tc>
          <w:tcPr>
            <w:tcW w:w="3489" w:type="dxa"/>
          </w:tcPr>
          <w:p w:rsidR="00476B30" w:rsidRPr="005F0777" w:rsidRDefault="00476B30" w:rsidP="003843F4">
            <w:pPr>
              <w:ind w:firstLine="22"/>
              <w:rPr>
                <w:rFonts w:ascii="Gadugi" w:hAnsi="Gadugi"/>
                <w:b/>
              </w:rPr>
            </w:pPr>
            <w:r w:rsidRPr="005F0777">
              <w:rPr>
                <w:rFonts w:ascii="Gadugi" w:hAnsi="Gadugi"/>
                <w:b/>
              </w:rPr>
              <w:t xml:space="preserve">Derechos de las personas y grupos de atención prioritaria </w:t>
            </w:r>
          </w:p>
        </w:tc>
        <w:tc>
          <w:tcPr>
            <w:tcW w:w="2934" w:type="dxa"/>
          </w:tcPr>
          <w:p w:rsidR="00476B30" w:rsidRPr="005F0777" w:rsidRDefault="00476B30" w:rsidP="003843F4">
            <w:pPr>
              <w:ind w:hanging="4"/>
              <w:rPr>
                <w:rFonts w:ascii="Gadugi" w:hAnsi="Gadugi"/>
              </w:rPr>
            </w:pPr>
            <w:r w:rsidRPr="005F0777">
              <w:rPr>
                <w:rFonts w:ascii="Gadugi" w:hAnsi="Gadugi"/>
              </w:rPr>
              <w:t>Inclusión social</w:t>
            </w:r>
          </w:p>
        </w:tc>
      </w:tr>
      <w:tr w:rsidR="00476B30" w:rsidRPr="005F0777" w:rsidTr="003843F4">
        <w:trPr>
          <w:jc w:val="center"/>
        </w:trPr>
        <w:tc>
          <w:tcPr>
            <w:tcW w:w="2039" w:type="dxa"/>
          </w:tcPr>
          <w:p w:rsidR="00476B30" w:rsidRPr="005F0777" w:rsidRDefault="00476B30" w:rsidP="003843F4">
            <w:pPr>
              <w:ind w:firstLine="0"/>
              <w:rPr>
                <w:rFonts w:ascii="Gadugi" w:hAnsi="Gadugi"/>
                <w:b/>
              </w:rPr>
            </w:pPr>
            <w:r w:rsidRPr="005F0777">
              <w:rPr>
                <w:rFonts w:ascii="Gadugi" w:hAnsi="Gadugi"/>
                <w:b/>
              </w:rPr>
              <w:t>Cuarto</w:t>
            </w:r>
          </w:p>
        </w:tc>
        <w:tc>
          <w:tcPr>
            <w:tcW w:w="3489" w:type="dxa"/>
          </w:tcPr>
          <w:p w:rsidR="00476B30" w:rsidRPr="005F0777" w:rsidRDefault="00476B30" w:rsidP="003843F4">
            <w:pPr>
              <w:ind w:firstLine="22"/>
              <w:rPr>
                <w:rFonts w:ascii="Gadugi" w:hAnsi="Gadugi"/>
                <w:b/>
              </w:rPr>
            </w:pPr>
            <w:r w:rsidRPr="005F0777">
              <w:rPr>
                <w:rFonts w:ascii="Gadugi" w:hAnsi="Gadugi"/>
                <w:b/>
              </w:rPr>
              <w:t>Derechos de las comunidades, pueblos y nacionalidades</w:t>
            </w:r>
          </w:p>
        </w:tc>
        <w:tc>
          <w:tcPr>
            <w:tcW w:w="2934" w:type="dxa"/>
          </w:tcPr>
          <w:p w:rsidR="00476B30" w:rsidRPr="005F0777" w:rsidRDefault="00476B30" w:rsidP="003843F4">
            <w:pPr>
              <w:ind w:hanging="4"/>
              <w:rPr>
                <w:rFonts w:ascii="Gadugi" w:hAnsi="Gadugi"/>
              </w:rPr>
            </w:pPr>
            <w:r w:rsidRPr="005F0777">
              <w:rPr>
                <w:rFonts w:ascii="Gadugi" w:hAnsi="Gadugi"/>
              </w:rPr>
              <w:t xml:space="preserve">No aplica al MDMQ </w:t>
            </w:r>
          </w:p>
        </w:tc>
      </w:tr>
      <w:tr w:rsidR="00476B30" w:rsidRPr="005F0777" w:rsidTr="003843F4">
        <w:trPr>
          <w:jc w:val="center"/>
        </w:trPr>
        <w:tc>
          <w:tcPr>
            <w:tcW w:w="2039" w:type="dxa"/>
          </w:tcPr>
          <w:p w:rsidR="00476B30" w:rsidRPr="005F0777" w:rsidRDefault="00476B30" w:rsidP="003843F4">
            <w:pPr>
              <w:ind w:firstLine="0"/>
              <w:rPr>
                <w:rFonts w:ascii="Gadugi" w:hAnsi="Gadugi"/>
                <w:b/>
              </w:rPr>
            </w:pPr>
            <w:r w:rsidRPr="005F0777">
              <w:rPr>
                <w:rFonts w:ascii="Gadugi" w:hAnsi="Gadugi"/>
                <w:b/>
              </w:rPr>
              <w:t>Quito</w:t>
            </w:r>
          </w:p>
        </w:tc>
        <w:tc>
          <w:tcPr>
            <w:tcW w:w="3489" w:type="dxa"/>
          </w:tcPr>
          <w:p w:rsidR="00476B30" w:rsidRPr="005F0777" w:rsidRDefault="00476B30" w:rsidP="003843F4">
            <w:pPr>
              <w:ind w:firstLine="22"/>
              <w:rPr>
                <w:rFonts w:ascii="Gadugi" w:hAnsi="Gadugi"/>
                <w:b/>
              </w:rPr>
            </w:pPr>
            <w:r w:rsidRPr="005F0777">
              <w:rPr>
                <w:rFonts w:ascii="Gadugi" w:hAnsi="Gadugi"/>
                <w:b/>
              </w:rPr>
              <w:t xml:space="preserve">Derechos de participación </w:t>
            </w:r>
          </w:p>
        </w:tc>
        <w:tc>
          <w:tcPr>
            <w:tcW w:w="2934" w:type="dxa"/>
          </w:tcPr>
          <w:p w:rsidR="00476B30" w:rsidRPr="005F0777" w:rsidRDefault="00476B30" w:rsidP="003843F4">
            <w:pPr>
              <w:ind w:hanging="4"/>
              <w:rPr>
                <w:rFonts w:ascii="Gadugi" w:hAnsi="Gadugi"/>
              </w:rPr>
            </w:pPr>
            <w:r w:rsidRPr="005F0777">
              <w:rPr>
                <w:rFonts w:ascii="Gadugi" w:hAnsi="Gadugi"/>
              </w:rPr>
              <w:t xml:space="preserve">Desarrollo productivo y </w:t>
            </w:r>
            <w:r w:rsidRPr="005F0777">
              <w:rPr>
                <w:rFonts w:ascii="Gadugi" w:hAnsi="Gadugi"/>
              </w:rPr>
              <w:lastRenderedPageBreak/>
              <w:t>competitividad</w:t>
            </w:r>
          </w:p>
        </w:tc>
      </w:tr>
      <w:tr w:rsidR="00476B30" w:rsidRPr="005F0777" w:rsidTr="003843F4">
        <w:trPr>
          <w:jc w:val="center"/>
        </w:trPr>
        <w:tc>
          <w:tcPr>
            <w:tcW w:w="2039" w:type="dxa"/>
          </w:tcPr>
          <w:p w:rsidR="00476B30" w:rsidRPr="005F0777" w:rsidRDefault="00476B30" w:rsidP="003843F4">
            <w:pPr>
              <w:ind w:firstLine="0"/>
              <w:rPr>
                <w:rFonts w:ascii="Gadugi" w:hAnsi="Gadugi"/>
                <w:b/>
              </w:rPr>
            </w:pPr>
            <w:r w:rsidRPr="005F0777">
              <w:rPr>
                <w:rFonts w:ascii="Gadugi" w:hAnsi="Gadugi"/>
                <w:b/>
              </w:rPr>
              <w:lastRenderedPageBreak/>
              <w:t>Sexto</w:t>
            </w:r>
          </w:p>
        </w:tc>
        <w:tc>
          <w:tcPr>
            <w:tcW w:w="3489" w:type="dxa"/>
          </w:tcPr>
          <w:p w:rsidR="00476B30" w:rsidRPr="005F0777" w:rsidRDefault="00476B30" w:rsidP="003843F4">
            <w:pPr>
              <w:ind w:firstLine="22"/>
              <w:rPr>
                <w:rFonts w:ascii="Gadugi" w:hAnsi="Gadugi"/>
                <w:b/>
              </w:rPr>
            </w:pPr>
            <w:r w:rsidRPr="005F0777">
              <w:rPr>
                <w:rFonts w:ascii="Gadugi" w:hAnsi="Gadugi"/>
                <w:b/>
              </w:rPr>
              <w:t>Derechos de libertad</w:t>
            </w:r>
          </w:p>
        </w:tc>
        <w:tc>
          <w:tcPr>
            <w:tcW w:w="2934" w:type="dxa"/>
          </w:tcPr>
          <w:p w:rsidR="00476B30" w:rsidRPr="005F0777" w:rsidRDefault="00476B30" w:rsidP="003843F4">
            <w:pPr>
              <w:ind w:hanging="4"/>
              <w:rPr>
                <w:rFonts w:ascii="Gadugi" w:hAnsi="Gadugi"/>
              </w:rPr>
            </w:pPr>
            <w:r w:rsidRPr="005F0777">
              <w:rPr>
                <w:rFonts w:ascii="Gadugi" w:hAnsi="Gadugi"/>
              </w:rPr>
              <w:t>Seguridad</w:t>
            </w:r>
          </w:p>
        </w:tc>
      </w:tr>
      <w:tr w:rsidR="00476B30" w:rsidRPr="005F0777" w:rsidTr="003843F4">
        <w:trPr>
          <w:jc w:val="center"/>
        </w:trPr>
        <w:tc>
          <w:tcPr>
            <w:tcW w:w="2039" w:type="dxa"/>
          </w:tcPr>
          <w:p w:rsidR="00476B30" w:rsidRPr="005F0777" w:rsidRDefault="00476B30" w:rsidP="003843F4">
            <w:pPr>
              <w:ind w:firstLine="0"/>
              <w:rPr>
                <w:rFonts w:ascii="Gadugi" w:hAnsi="Gadugi"/>
                <w:b/>
              </w:rPr>
            </w:pPr>
            <w:r w:rsidRPr="005F0777">
              <w:rPr>
                <w:rFonts w:ascii="Gadugi" w:hAnsi="Gadugi"/>
                <w:b/>
              </w:rPr>
              <w:t>Séptimo</w:t>
            </w:r>
          </w:p>
        </w:tc>
        <w:tc>
          <w:tcPr>
            <w:tcW w:w="3489" w:type="dxa"/>
          </w:tcPr>
          <w:p w:rsidR="00476B30" w:rsidRPr="005F0777" w:rsidRDefault="00476B30" w:rsidP="003843F4">
            <w:pPr>
              <w:ind w:firstLine="22"/>
              <w:rPr>
                <w:rFonts w:ascii="Gadugi" w:hAnsi="Gadugi"/>
                <w:b/>
              </w:rPr>
            </w:pPr>
            <w:r w:rsidRPr="005F0777">
              <w:rPr>
                <w:rFonts w:ascii="Gadugi" w:hAnsi="Gadugi"/>
                <w:b/>
              </w:rPr>
              <w:t>Derechos de la naturaleza</w:t>
            </w:r>
          </w:p>
        </w:tc>
        <w:tc>
          <w:tcPr>
            <w:tcW w:w="2934" w:type="dxa"/>
          </w:tcPr>
          <w:p w:rsidR="00476B30" w:rsidRPr="005F0777" w:rsidRDefault="00476B30" w:rsidP="003843F4">
            <w:pPr>
              <w:ind w:hanging="4"/>
              <w:rPr>
                <w:rFonts w:ascii="Gadugi" w:hAnsi="Gadugi"/>
              </w:rPr>
            </w:pPr>
            <w:r w:rsidRPr="005F0777">
              <w:rPr>
                <w:rFonts w:ascii="Gadugi" w:hAnsi="Gadugi"/>
              </w:rPr>
              <w:t>Ambiental</w:t>
            </w:r>
          </w:p>
        </w:tc>
      </w:tr>
      <w:tr w:rsidR="00476B30" w:rsidRPr="005F0777" w:rsidTr="003843F4">
        <w:trPr>
          <w:jc w:val="center"/>
        </w:trPr>
        <w:tc>
          <w:tcPr>
            <w:tcW w:w="2039" w:type="dxa"/>
          </w:tcPr>
          <w:p w:rsidR="00476B30" w:rsidRPr="005F0777" w:rsidRDefault="00476B30" w:rsidP="003843F4">
            <w:pPr>
              <w:ind w:firstLine="0"/>
              <w:rPr>
                <w:rFonts w:ascii="Gadugi" w:hAnsi="Gadugi"/>
                <w:b/>
              </w:rPr>
            </w:pPr>
            <w:r w:rsidRPr="005F0777">
              <w:rPr>
                <w:rFonts w:ascii="Gadugi" w:hAnsi="Gadugi"/>
                <w:b/>
              </w:rPr>
              <w:t>Octavo</w:t>
            </w:r>
          </w:p>
        </w:tc>
        <w:tc>
          <w:tcPr>
            <w:tcW w:w="3489" w:type="dxa"/>
          </w:tcPr>
          <w:p w:rsidR="00476B30" w:rsidRPr="005F0777" w:rsidRDefault="00476B30" w:rsidP="003843F4">
            <w:pPr>
              <w:ind w:firstLine="22"/>
              <w:rPr>
                <w:rFonts w:ascii="Gadugi" w:hAnsi="Gadugi"/>
                <w:b/>
              </w:rPr>
            </w:pPr>
            <w:r w:rsidRPr="005F0777">
              <w:rPr>
                <w:rFonts w:ascii="Gadugi" w:hAnsi="Gadugi"/>
                <w:b/>
              </w:rPr>
              <w:t xml:space="preserve">Derechos de protección </w:t>
            </w:r>
          </w:p>
        </w:tc>
        <w:tc>
          <w:tcPr>
            <w:tcW w:w="2934" w:type="dxa"/>
          </w:tcPr>
          <w:p w:rsidR="00476B30" w:rsidRPr="005F0777" w:rsidRDefault="00476B30" w:rsidP="003843F4">
            <w:pPr>
              <w:ind w:hanging="4"/>
              <w:rPr>
                <w:rFonts w:ascii="Gadugi" w:hAnsi="Gadugi"/>
              </w:rPr>
            </w:pPr>
            <w:r w:rsidRPr="005F0777">
              <w:rPr>
                <w:rFonts w:ascii="Gadugi" w:hAnsi="Gadugi"/>
              </w:rPr>
              <w:t>Seguridad</w:t>
            </w:r>
          </w:p>
        </w:tc>
      </w:tr>
    </w:tbl>
    <w:p w:rsidR="00476B30" w:rsidRPr="005F0777" w:rsidRDefault="00476B30" w:rsidP="00476B30">
      <w:pPr>
        <w:pStyle w:val="Descripcin"/>
        <w:spacing w:after="0"/>
        <w:ind w:firstLine="0"/>
        <w:rPr>
          <w:rFonts w:ascii="Gadugi" w:hAnsi="Gadugi"/>
        </w:rPr>
      </w:pPr>
      <w:bookmarkStart w:id="78" w:name="_Toc478749704"/>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1</w:t>
      </w:r>
      <w:r w:rsidR="00383E87" w:rsidRPr="005F0777">
        <w:rPr>
          <w:rFonts w:ascii="Gadugi" w:hAnsi="Gadugi"/>
        </w:rPr>
        <w:fldChar w:fldCharType="end"/>
      </w:r>
      <w:r w:rsidRPr="005F0777">
        <w:rPr>
          <w:rFonts w:ascii="Gadugi" w:hAnsi="Gadugi"/>
        </w:rPr>
        <w:t>: Ámbitos – Constitución de la República del Ecuador</w:t>
      </w:r>
      <w:bookmarkEnd w:id="78"/>
    </w:p>
    <w:p w:rsidR="00476B30" w:rsidRPr="005F0777" w:rsidRDefault="00476B30" w:rsidP="00476B30">
      <w:pPr>
        <w:pStyle w:val="Descripcin"/>
        <w:ind w:firstLine="0"/>
        <w:rPr>
          <w:rFonts w:ascii="Gadugi" w:hAnsi="Gadugi"/>
          <w:b w:val="0"/>
        </w:rPr>
      </w:pPr>
      <w:r w:rsidRPr="005F0777">
        <w:rPr>
          <w:rFonts w:ascii="Gadugi" w:hAnsi="Gadugi"/>
          <w:b w:val="0"/>
        </w:rPr>
        <w:t>(MRProcessi, 2017)</w:t>
      </w:r>
    </w:p>
    <w:tbl>
      <w:tblPr>
        <w:tblStyle w:val="Tablaconcuadrcula"/>
        <w:tblW w:w="0" w:type="auto"/>
        <w:jc w:val="center"/>
        <w:tblLook w:val="04A0" w:firstRow="1" w:lastRow="0" w:firstColumn="1" w:lastColumn="0" w:noHBand="0" w:noVBand="1"/>
      </w:tblPr>
      <w:tblGrid>
        <w:gridCol w:w="1166"/>
        <w:gridCol w:w="5872"/>
        <w:gridCol w:w="1798"/>
      </w:tblGrid>
      <w:tr w:rsidR="00476B30" w:rsidRPr="005F0777" w:rsidTr="00054B86">
        <w:trPr>
          <w:jc w:val="center"/>
        </w:trPr>
        <w:tc>
          <w:tcPr>
            <w:tcW w:w="1166" w:type="dxa"/>
            <w:shd w:val="clear" w:color="auto" w:fill="002060"/>
          </w:tcPr>
          <w:p w:rsidR="00476B30" w:rsidRPr="005F0777" w:rsidRDefault="00476B30" w:rsidP="003843F4">
            <w:pPr>
              <w:ind w:firstLine="0"/>
              <w:jc w:val="center"/>
              <w:rPr>
                <w:rFonts w:ascii="Gadugi" w:hAnsi="Gadugi"/>
                <w:b/>
              </w:rPr>
            </w:pPr>
            <w:r w:rsidRPr="005F0777">
              <w:rPr>
                <w:rFonts w:ascii="Gadugi" w:hAnsi="Gadugi"/>
                <w:b/>
              </w:rPr>
              <w:t>Capítulo III</w:t>
            </w:r>
          </w:p>
        </w:tc>
        <w:tc>
          <w:tcPr>
            <w:tcW w:w="5872" w:type="dxa"/>
            <w:shd w:val="clear" w:color="auto" w:fill="002060"/>
            <w:vAlign w:val="center"/>
          </w:tcPr>
          <w:p w:rsidR="00476B30" w:rsidRPr="005F0777" w:rsidRDefault="00476B30" w:rsidP="003843F4">
            <w:pPr>
              <w:ind w:left="27" w:firstLine="0"/>
              <w:jc w:val="center"/>
              <w:rPr>
                <w:rFonts w:ascii="Gadugi" w:hAnsi="Gadugi"/>
                <w:b/>
              </w:rPr>
            </w:pPr>
            <w:r w:rsidRPr="005F0777">
              <w:rPr>
                <w:rFonts w:ascii="Gadugi" w:hAnsi="Gadugi"/>
                <w:b/>
              </w:rPr>
              <w:t>Descripción</w:t>
            </w:r>
          </w:p>
        </w:tc>
        <w:tc>
          <w:tcPr>
            <w:tcW w:w="1648" w:type="dxa"/>
            <w:shd w:val="clear" w:color="auto" w:fill="002060"/>
          </w:tcPr>
          <w:p w:rsidR="00476B30" w:rsidRPr="005F0777" w:rsidRDefault="00476B30" w:rsidP="003843F4">
            <w:pPr>
              <w:ind w:left="30" w:firstLine="0"/>
              <w:jc w:val="center"/>
              <w:rPr>
                <w:rFonts w:ascii="Gadugi" w:hAnsi="Gadugi"/>
                <w:b/>
              </w:rPr>
            </w:pPr>
            <w:r w:rsidRPr="005F0777">
              <w:rPr>
                <w:rFonts w:ascii="Gadugi" w:hAnsi="Gadugi"/>
                <w:b/>
              </w:rPr>
              <w:t>Ámbito de Acción</w:t>
            </w:r>
          </w:p>
        </w:tc>
      </w:tr>
      <w:tr w:rsidR="00476B30" w:rsidRPr="005F0777" w:rsidTr="00054B86">
        <w:trPr>
          <w:jc w:val="center"/>
        </w:trPr>
        <w:tc>
          <w:tcPr>
            <w:tcW w:w="1166" w:type="dxa"/>
            <w:vAlign w:val="center"/>
          </w:tcPr>
          <w:p w:rsidR="00476B30" w:rsidRPr="005F0777" w:rsidRDefault="00476B30" w:rsidP="003843F4">
            <w:pPr>
              <w:ind w:firstLine="0"/>
              <w:rPr>
                <w:rFonts w:ascii="Gadugi" w:hAnsi="Gadugi"/>
              </w:rPr>
            </w:pPr>
            <w:r w:rsidRPr="005F0777">
              <w:rPr>
                <w:rFonts w:ascii="Gadugi" w:hAnsi="Gadugi"/>
              </w:rPr>
              <w:t>Sección primera, Art. 54</w:t>
            </w:r>
          </w:p>
        </w:tc>
        <w:tc>
          <w:tcPr>
            <w:tcW w:w="5872" w:type="dxa"/>
          </w:tcPr>
          <w:p w:rsidR="00476B30" w:rsidRPr="005F0777" w:rsidRDefault="00476B30" w:rsidP="003843F4">
            <w:pPr>
              <w:ind w:left="27" w:hanging="15"/>
              <w:rPr>
                <w:rFonts w:ascii="Gadugi" w:hAnsi="Gadugi"/>
              </w:rPr>
            </w:pPr>
            <w:r w:rsidRPr="005F0777">
              <w:rPr>
                <w:rFonts w:ascii="Gadugi" w:hAnsi="Gadugi"/>
                <w:b/>
              </w:rPr>
              <w:t>Literal:</w:t>
            </w:r>
            <w:r w:rsidRPr="005F0777">
              <w:rPr>
                <w:rFonts w:ascii="Gadugi" w:hAnsi="Gadugi"/>
              </w:rPr>
              <w:t xml:space="preserve"> b) Diseñar e implementar políticas de promoción y construcción de equidad e inclusión en su territorio, en el marco de sus competencias constitucionales y legales;</w:t>
            </w:r>
          </w:p>
        </w:tc>
        <w:tc>
          <w:tcPr>
            <w:tcW w:w="1648" w:type="dxa"/>
            <w:vAlign w:val="center"/>
          </w:tcPr>
          <w:p w:rsidR="00476B30" w:rsidRPr="005F0777" w:rsidRDefault="00476B30" w:rsidP="003843F4">
            <w:pPr>
              <w:ind w:firstLine="0"/>
              <w:rPr>
                <w:rFonts w:ascii="Gadugi" w:hAnsi="Gadugi"/>
              </w:rPr>
            </w:pPr>
            <w:r w:rsidRPr="005F0777">
              <w:rPr>
                <w:rFonts w:ascii="Gadugi" w:hAnsi="Gadugi"/>
              </w:rPr>
              <w:t>Inclusión Social</w:t>
            </w:r>
          </w:p>
        </w:tc>
      </w:tr>
      <w:tr w:rsidR="00476B30" w:rsidRPr="005F0777" w:rsidTr="00054B86">
        <w:trPr>
          <w:jc w:val="center"/>
        </w:trPr>
        <w:tc>
          <w:tcPr>
            <w:tcW w:w="1166" w:type="dxa"/>
            <w:vAlign w:val="center"/>
          </w:tcPr>
          <w:p w:rsidR="00476B30" w:rsidRPr="005F0777" w:rsidRDefault="00476B30" w:rsidP="003843F4">
            <w:pPr>
              <w:ind w:firstLine="0"/>
              <w:rPr>
                <w:rFonts w:ascii="Gadugi" w:hAnsi="Gadugi"/>
              </w:rPr>
            </w:pPr>
            <w:r w:rsidRPr="005F0777">
              <w:rPr>
                <w:rFonts w:ascii="Gadugi" w:hAnsi="Gadugi"/>
              </w:rPr>
              <w:t>Sección primera, Art. 54</w:t>
            </w:r>
          </w:p>
        </w:tc>
        <w:tc>
          <w:tcPr>
            <w:tcW w:w="5872" w:type="dxa"/>
          </w:tcPr>
          <w:p w:rsidR="00476B30" w:rsidRPr="005F0777" w:rsidRDefault="00476B30" w:rsidP="00054B86">
            <w:pPr>
              <w:ind w:left="27" w:hanging="15"/>
              <w:rPr>
                <w:rFonts w:ascii="Gadugi" w:hAnsi="Gadugi"/>
              </w:rPr>
            </w:pPr>
            <w:r w:rsidRPr="005F0777">
              <w:rPr>
                <w:rFonts w:ascii="Gadugi" w:hAnsi="Gadugi"/>
                <w:b/>
              </w:rPr>
              <w:t xml:space="preserve">Literales: </w:t>
            </w:r>
            <w:r w:rsidRPr="005F0777">
              <w:rPr>
                <w:rFonts w:ascii="Gadugi" w:hAnsi="Gadugi"/>
              </w:rPr>
              <w:t>c) Establecer el régimen de uso del suelo y urbanístico, para lo cual determinará las condiciones de urbanización, parcelación, lotización, división o cualquier otra forma de fraccionamiento de conformidad con la planificación cantonal, asegurando porcentajes para zonas verdes y áreas comunales;</w:t>
            </w:r>
            <w:r w:rsidR="00054B86">
              <w:rPr>
                <w:rFonts w:ascii="Gadugi" w:hAnsi="Gadugi"/>
              </w:rPr>
              <w:t xml:space="preserve"> </w:t>
            </w:r>
            <w:r w:rsidRPr="005F0777">
              <w:rPr>
                <w:rFonts w:ascii="Gadugi" w:hAnsi="Gadugi"/>
              </w:rPr>
              <w:t>i) Implementar el derecho al hábitat y a la vivienda y desarrollar planes y programas de vivienda de interés social en el territorio cantonal;</w:t>
            </w:r>
          </w:p>
        </w:tc>
        <w:tc>
          <w:tcPr>
            <w:tcW w:w="1648" w:type="dxa"/>
            <w:vAlign w:val="center"/>
          </w:tcPr>
          <w:p w:rsidR="00476B30" w:rsidRPr="005F0777" w:rsidRDefault="00476B30" w:rsidP="003843F4">
            <w:pPr>
              <w:ind w:firstLine="0"/>
              <w:rPr>
                <w:rFonts w:ascii="Gadugi" w:hAnsi="Gadugi"/>
              </w:rPr>
            </w:pPr>
            <w:r w:rsidRPr="005F0777">
              <w:rPr>
                <w:rFonts w:ascii="Gadugi" w:hAnsi="Gadugi"/>
              </w:rPr>
              <w:t xml:space="preserve">Territorio, Habitad y Vivienda </w:t>
            </w:r>
          </w:p>
        </w:tc>
      </w:tr>
      <w:tr w:rsidR="00476B30" w:rsidRPr="005F0777" w:rsidTr="00054B86">
        <w:trPr>
          <w:jc w:val="center"/>
        </w:trPr>
        <w:tc>
          <w:tcPr>
            <w:tcW w:w="1166" w:type="dxa"/>
            <w:vAlign w:val="center"/>
          </w:tcPr>
          <w:p w:rsidR="00476B30" w:rsidRPr="005F0777" w:rsidRDefault="00476B30" w:rsidP="003843F4">
            <w:pPr>
              <w:ind w:firstLine="0"/>
              <w:rPr>
                <w:rFonts w:ascii="Gadugi" w:hAnsi="Gadugi"/>
              </w:rPr>
            </w:pPr>
            <w:r w:rsidRPr="005F0777">
              <w:rPr>
                <w:rFonts w:ascii="Gadugi" w:hAnsi="Gadugi"/>
              </w:rPr>
              <w:t>Sección primera, Art. 54</w:t>
            </w:r>
          </w:p>
        </w:tc>
        <w:tc>
          <w:tcPr>
            <w:tcW w:w="5872" w:type="dxa"/>
          </w:tcPr>
          <w:p w:rsidR="00476B30" w:rsidRPr="005F0777" w:rsidRDefault="00476B30" w:rsidP="00054B86">
            <w:pPr>
              <w:ind w:left="27" w:hanging="15"/>
              <w:rPr>
                <w:rFonts w:ascii="Gadugi" w:hAnsi="Gadugi"/>
              </w:rPr>
            </w:pPr>
            <w:r w:rsidRPr="005F0777">
              <w:rPr>
                <w:rFonts w:ascii="Gadugi" w:hAnsi="Gadugi"/>
                <w:b/>
              </w:rPr>
              <w:t xml:space="preserve">Literales: </w:t>
            </w:r>
            <w:r w:rsidRPr="005F0777">
              <w:rPr>
                <w:rFonts w:ascii="Gadugi" w:hAnsi="Gadugi"/>
              </w:rPr>
              <w:t>d) Implementar un sistema de participación ciudadana para el ejercicio de los derechos y la gestión democrática de la acción municipal;</w:t>
            </w:r>
            <w:r w:rsidR="00054B86">
              <w:rPr>
                <w:rFonts w:ascii="Gadugi" w:hAnsi="Gadugi"/>
              </w:rPr>
              <w:t xml:space="preserve"> </w:t>
            </w:r>
            <w:r w:rsidRPr="005F0777">
              <w:rPr>
                <w:rFonts w:ascii="Gadugi" w:hAnsi="Gadugi"/>
              </w:rPr>
              <w:t xml:space="preserve">j) Implementar los sistemas de protección integral del cantón que aseguren el ejercicio garantía y exigibilidad de los derechos consagrados en la Constitución y en los instrumentos internacionales, lo cual incluirá la conformación de los consejos cantonales, juntas cantonales y redes de protección de derechos de los grupos de atención prioritaria. Para la atención en las zonas rurales coordinará con </w:t>
            </w:r>
            <w:r w:rsidRPr="005F0777">
              <w:rPr>
                <w:rFonts w:ascii="Gadugi" w:hAnsi="Gadugi"/>
              </w:rPr>
              <w:lastRenderedPageBreak/>
              <w:t>los gobiernos autónomos parroquiales y provinciales;</w:t>
            </w:r>
          </w:p>
        </w:tc>
        <w:tc>
          <w:tcPr>
            <w:tcW w:w="1648" w:type="dxa"/>
            <w:vAlign w:val="center"/>
          </w:tcPr>
          <w:p w:rsidR="00476B30" w:rsidRPr="005F0777" w:rsidRDefault="00476B30" w:rsidP="003843F4">
            <w:pPr>
              <w:ind w:firstLine="0"/>
              <w:rPr>
                <w:rFonts w:ascii="Gadugi" w:hAnsi="Gadugi"/>
              </w:rPr>
            </w:pPr>
            <w:r w:rsidRPr="005F0777">
              <w:rPr>
                <w:rFonts w:ascii="Gadugi" w:hAnsi="Gadugi"/>
              </w:rPr>
              <w:lastRenderedPageBreak/>
              <w:t>Desarrollo productivo y competitividad</w:t>
            </w:r>
          </w:p>
        </w:tc>
      </w:tr>
      <w:tr w:rsidR="00476B30" w:rsidRPr="005F0777" w:rsidTr="00054B86">
        <w:trPr>
          <w:jc w:val="center"/>
        </w:trPr>
        <w:tc>
          <w:tcPr>
            <w:tcW w:w="1166" w:type="dxa"/>
            <w:vAlign w:val="center"/>
          </w:tcPr>
          <w:p w:rsidR="00476B30" w:rsidRPr="005F0777" w:rsidRDefault="00476B30" w:rsidP="003843F4">
            <w:pPr>
              <w:ind w:firstLine="0"/>
              <w:rPr>
                <w:rFonts w:ascii="Gadugi" w:hAnsi="Gadugi"/>
              </w:rPr>
            </w:pPr>
            <w:r w:rsidRPr="005F0777">
              <w:rPr>
                <w:rFonts w:ascii="Gadugi" w:hAnsi="Gadugi"/>
              </w:rPr>
              <w:lastRenderedPageBreak/>
              <w:t>Sección primera, Art. 54</w:t>
            </w:r>
          </w:p>
        </w:tc>
        <w:tc>
          <w:tcPr>
            <w:tcW w:w="5872" w:type="dxa"/>
          </w:tcPr>
          <w:p w:rsidR="00476B30" w:rsidRPr="005F0777" w:rsidRDefault="00476B30" w:rsidP="003843F4">
            <w:pPr>
              <w:ind w:left="27" w:hanging="15"/>
              <w:rPr>
                <w:rFonts w:ascii="Gadugi" w:hAnsi="Gadugi"/>
              </w:rPr>
            </w:pPr>
            <w:r w:rsidRPr="005F0777">
              <w:rPr>
                <w:rFonts w:ascii="Gadugi" w:hAnsi="Gadugi"/>
                <w:b/>
              </w:rPr>
              <w:t xml:space="preserve">Literal: </w:t>
            </w:r>
            <w:r w:rsidRPr="005F0777">
              <w:rPr>
                <w:rFonts w:ascii="Gadugi" w:hAnsi="Gadugi"/>
              </w:rPr>
              <w:t>k) Regular, prevenir y controlar la contaminación ambiental en el territorio cantonal de manera articulada con las políticas ambientales nacionales;</w:t>
            </w:r>
          </w:p>
        </w:tc>
        <w:tc>
          <w:tcPr>
            <w:tcW w:w="1648" w:type="dxa"/>
            <w:vAlign w:val="center"/>
          </w:tcPr>
          <w:p w:rsidR="00476B30" w:rsidRPr="005F0777" w:rsidRDefault="00476B30" w:rsidP="003843F4">
            <w:pPr>
              <w:ind w:firstLine="0"/>
              <w:rPr>
                <w:rFonts w:ascii="Gadugi" w:hAnsi="Gadugi"/>
              </w:rPr>
            </w:pPr>
            <w:r w:rsidRPr="005F0777">
              <w:rPr>
                <w:rFonts w:ascii="Gadugi" w:hAnsi="Gadugi"/>
              </w:rPr>
              <w:t>Ambiente</w:t>
            </w:r>
          </w:p>
        </w:tc>
      </w:tr>
      <w:tr w:rsidR="00476B30" w:rsidRPr="005F0777" w:rsidTr="00054B86">
        <w:trPr>
          <w:jc w:val="center"/>
        </w:trPr>
        <w:tc>
          <w:tcPr>
            <w:tcW w:w="1166" w:type="dxa"/>
            <w:vAlign w:val="center"/>
          </w:tcPr>
          <w:p w:rsidR="00476B30" w:rsidRPr="005F0777" w:rsidRDefault="00476B30" w:rsidP="003843F4">
            <w:pPr>
              <w:ind w:firstLine="0"/>
              <w:rPr>
                <w:rFonts w:ascii="Gadugi" w:hAnsi="Gadugi"/>
              </w:rPr>
            </w:pPr>
            <w:r w:rsidRPr="005F0777">
              <w:rPr>
                <w:rFonts w:ascii="Gadugi" w:hAnsi="Gadugi"/>
              </w:rPr>
              <w:t>Sección primera, Art. 54</w:t>
            </w:r>
          </w:p>
        </w:tc>
        <w:tc>
          <w:tcPr>
            <w:tcW w:w="5872" w:type="dxa"/>
          </w:tcPr>
          <w:p w:rsidR="00476B30" w:rsidRPr="005F0777" w:rsidRDefault="00476B30" w:rsidP="003843F4">
            <w:pPr>
              <w:ind w:left="27" w:hanging="15"/>
              <w:rPr>
                <w:rFonts w:ascii="Gadugi" w:hAnsi="Gadugi"/>
              </w:rPr>
            </w:pPr>
            <w:r w:rsidRPr="005F0777">
              <w:rPr>
                <w:rFonts w:ascii="Gadugi" w:hAnsi="Gadugi"/>
                <w:b/>
              </w:rPr>
              <w:t xml:space="preserve">Literal: </w:t>
            </w:r>
            <w:r w:rsidRPr="005F0777">
              <w:rPr>
                <w:rFonts w:ascii="Gadugi" w:hAnsi="Gadugi"/>
              </w:rPr>
              <w:t>n) Crear y coordinar los consejos de seguridad ciudadana municipal, con la participación de la Policía Nacional, la comunidad y otros organismos relacionados con la materia de seguridad, los cuales formularán y ejecutarán políticas locales, planes y evaluación de resultados sobre prevención, protección, seguridad y convivencia ciudadana;</w:t>
            </w:r>
          </w:p>
        </w:tc>
        <w:tc>
          <w:tcPr>
            <w:tcW w:w="1648" w:type="dxa"/>
            <w:vAlign w:val="center"/>
          </w:tcPr>
          <w:p w:rsidR="00476B30" w:rsidRPr="005F0777" w:rsidRDefault="00476B30" w:rsidP="003843F4">
            <w:pPr>
              <w:ind w:firstLine="0"/>
              <w:rPr>
                <w:rFonts w:ascii="Gadugi" w:hAnsi="Gadugi"/>
              </w:rPr>
            </w:pPr>
            <w:r w:rsidRPr="005F0777">
              <w:rPr>
                <w:rFonts w:ascii="Gadugi" w:hAnsi="Gadugi"/>
              </w:rPr>
              <w:t>Seguridad</w:t>
            </w:r>
          </w:p>
        </w:tc>
      </w:tr>
      <w:tr w:rsidR="00476B30" w:rsidRPr="005F0777" w:rsidTr="00054B86">
        <w:trPr>
          <w:jc w:val="center"/>
        </w:trPr>
        <w:tc>
          <w:tcPr>
            <w:tcW w:w="1166" w:type="dxa"/>
            <w:vAlign w:val="center"/>
          </w:tcPr>
          <w:p w:rsidR="00476B30" w:rsidRPr="005F0777" w:rsidRDefault="00476B30" w:rsidP="003843F4">
            <w:pPr>
              <w:ind w:firstLine="0"/>
              <w:rPr>
                <w:rFonts w:ascii="Gadugi" w:hAnsi="Gadugi"/>
              </w:rPr>
            </w:pPr>
            <w:r w:rsidRPr="005F0777">
              <w:rPr>
                <w:rFonts w:ascii="Gadugi" w:hAnsi="Gadugi"/>
              </w:rPr>
              <w:t>Sección primera, Art. 54</w:t>
            </w:r>
          </w:p>
        </w:tc>
        <w:tc>
          <w:tcPr>
            <w:tcW w:w="5872" w:type="dxa"/>
          </w:tcPr>
          <w:p w:rsidR="00476B30" w:rsidRPr="005F0777" w:rsidRDefault="00476B30" w:rsidP="00054B86">
            <w:pPr>
              <w:ind w:left="27" w:hanging="15"/>
              <w:rPr>
                <w:rFonts w:ascii="Gadugi" w:hAnsi="Gadugi"/>
              </w:rPr>
            </w:pPr>
            <w:r w:rsidRPr="005F0777">
              <w:rPr>
                <w:rFonts w:ascii="Gadugi" w:hAnsi="Gadugi"/>
                <w:b/>
              </w:rPr>
              <w:t xml:space="preserve">Literales: </w:t>
            </w:r>
            <w:r w:rsidRPr="005F0777">
              <w:rPr>
                <w:rFonts w:ascii="Gadugi" w:hAnsi="Gadugi"/>
              </w:rPr>
              <w:t>q) Promover y patrocinar las culturas, las artes, actividades deportivas y recreativas en beneficio de la colectividad del cantón;</w:t>
            </w:r>
            <w:r w:rsidR="00054B86">
              <w:rPr>
                <w:rFonts w:ascii="Gadugi" w:hAnsi="Gadugi"/>
              </w:rPr>
              <w:t xml:space="preserve"> </w:t>
            </w:r>
            <w:r w:rsidRPr="005F0777">
              <w:rPr>
                <w:rFonts w:ascii="Gadugi" w:hAnsi="Gadugi"/>
              </w:rPr>
              <w:t>s) Fomentar actividades orientadas a cuidar, proteger y conservar el patrimonio cultural y memoria social en el campo de la interculturalidad y diversidad del cantón;</w:t>
            </w:r>
          </w:p>
        </w:tc>
        <w:tc>
          <w:tcPr>
            <w:tcW w:w="1648" w:type="dxa"/>
            <w:vAlign w:val="center"/>
          </w:tcPr>
          <w:p w:rsidR="00476B30" w:rsidRPr="005F0777" w:rsidRDefault="00476B30" w:rsidP="003843F4">
            <w:pPr>
              <w:ind w:firstLine="0"/>
              <w:rPr>
                <w:rFonts w:ascii="Gadugi" w:hAnsi="Gadugi"/>
              </w:rPr>
            </w:pPr>
            <w:r w:rsidRPr="005F0777">
              <w:rPr>
                <w:rFonts w:ascii="Gadugi" w:hAnsi="Gadugi"/>
              </w:rPr>
              <w:t>Cultural</w:t>
            </w:r>
          </w:p>
        </w:tc>
      </w:tr>
      <w:tr w:rsidR="00476B30" w:rsidRPr="005F0777" w:rsidTr="00054B86">
        <w:trPr>
          <w:jc w:val="center"/>
        </w:trPr>
        <w:tc>
          <w:tcPr>
            <w:tcW w:w="1166" w:type="dxa"/>
            <w:vAlign w:val="center"/>
          </w:tcPr>
          <w:p w:rsidR="00476B30" w:rsidRPr="005F0777" w:rsidRDefault="00476B30" w:rsidP="003843F4">
            <w:pPr>
              <w:ind w:firstLine="0"/>
              <w:rPr>
                <w:rFonts w:ascii="Gadugi" w:hAnsi="Gadugi"/>
              </w:rPr>
            </w:pPr>
            <w:r w:rsidRPr="005F0777">
              <w:rPr>
                <w:rFonts w:ascii="Gadugi" w:hAnsi="Gadugi"/>
              </w:rPr>
              <w:t>Sección primera, Art. 55</w:t>
            </w:r>
          </w:p>
        </w:tc>
        <w:tc>
          <w:tcPr>
            <w:tcW w:w="5872" w:type="dxa"/>
          </w:tcPr>
          <w:p w:rsidR="00476B30" w:rsidRPr="005F0777" w:rsidRDefault="00476B30" w:rsidP="00054B86">
            <w:pPr>
              <w:ind w:left="27" w:hanging="15"/>
              <w:rPr>
                <w:rFonts w:ascii="Gadugi" w:hAnsi="Gadugi"/>
              </w:rPr>
            </w:pPr>
            <w:r w:rsidRPr="005F0777">
              <w:rPr>
                <w:rFonts w:ascii="Gadugi" w:hAnsi="Gadugi"/>
                <w:b/>
              </w:rPr>
              <w:t xml:space="preserve">Literales: </w:t>
            </w:r>
            <w:r w:rsidRPr="005F0777">
              <w:rPr>
                <w:rFonts w:ascii="Gadugi" w:hAnsi="Gadugi"/>
              </w:rPr>
              <w:t>a) Planificar, junto con otras instituciones del sector público y actores de la sociedad, el desarrollo cantonal y formular los correspondientes planes de ordenamiento territorial, de manera articulada con la planificación nacional, regional, provincial y parroquial, con el fin de regular el uso y la ocupación del suelo urbano y rural, en el marco de la interculturalidad y plurinacionalidad y el respeto a la diversidad;</w:t>
            </w:r>
            <w:r w:rsidR="00054B86">
              <w:rPr>
                <w:rFonts w:ascii="Gadugi" w:hAnsi="Gadugi"/>
              </w:rPr>
              <w:t xml:space="preserve"> </w:t>
            </w:r>
            <w:r w:rsidRPr="005F0777">
              <w:rPr>
                <w:rFonts w:ascii="Gadugi" w:hAnsi="Gadugi"/>
              </w:rPr>
              <w:t>b) Ejercer el control sobre el uso y ocupación del suelo en el cantón;</w:t>
            </w:r>
          </w:p>
        </w:tc>
        <w:tc>
          <w:tcPr>
            <w:tcW w:w="1648" w:type="dxa"/>
            <w:vAlign w:val="center"/>
          </w:tcPr>
          <w:p w:rsidR="00476B30" w:rsidRPr="005F0777" w:rsidRDefault="00476B30" w:rsidP="003843F4">
            <w:pPr>
              <w:ind w:firstLine="0"/>
              <w:rPr>
                <w:rFonts w:ascii="Gadugi" w:hAnsi="Gadugi"/>
              </w:rPr>
            </w:pPr>
            <w:r w:rsidRPr="005F0777">
              <w:rPr>
                <w:rFonts w:ascii="Gadugi" w:hAnsi="Gadugi"/>
              </w:rPr>
              <w:t>Territorio, Habitad y Vivienda</w:t>
            </w:r>
          </w:p>
        </w:tc>
      </w:tr>
      <w:tr w:rsidR="00476B30" w:rsidRPr="005F0777" w:rsidTr="00054B86">
        <w:trPr>
          <w:jc w:val="center"/>
        </w:trPr>
        <w:tc>
          <w:tcPr>
            <w:tcW w:w="1166" w:type="dxa"/>
            <w:vAlign w:val="center"/>
          </w:tcPr>
          <w:p w:rsidR="00476B30" w:rsidRPr="005F0777" w:rsidRDefault="00476B30" w:rsidP="003843F4">
            <w:pPr>
              <w:ind w:firstLine="0"/>
              <w:rPr>
                <w:rFonts w:ascii="Gadugi" w:hAnsi="Gadugi"/>
              </w:rPr>
            </w:pPr>
            <w:r w:rsidRPr="005F0777">
              <w:rPr>
                <w:rFonts w:ascii="Gadugi" w:hAnsi="Gadugi"/>
              </w:rPr>
              <w:t>Sección primera, Art. 55</w:t>
            </w:r>
          </w:p>
        </w:tc>
        <w:tc>
          <w:tcPr>
            <w:tcW w:w="5872" w:type="dxa"/>
          </w:tcPr>
          <w:p w:rsidR="00476B30" w:rsidRPr="005F0777" w:rsidRDefault="00476B30" w:rsidP="00054B86">
            <w:pPr>
              <w:ind w:left="27" w:hanging="15"/>
              <w:rPr>
                <w:rFonts w:ascii="Gadugi" w:hAnsi="Gadugi"/>
              </w:rPr>
            </w:pPr>
            <w:r w:rsidRPr="005F0777">
              <w:rPr>
                <w:rFonts w:ascii="Gadugi" w:hAnsi="Gadugi"/>
                <w:b/>
              </w:rPr>
              <w:t xml:space="preserve">Literales: </w:t>
            </w:r>
            <w:r w:rsidRPr="005F0777">
              <w:rPr>
                <w:rFonts w:ascii="Gadugi" w:hAnsi="Gadugi"/>
              </w:rPr>
              <w:t>c) Planificar, construir y mantener la vialidad urbana;</w:t>
            </w:r>
            <w:r w:rsidR="00054B86">
              <w:rPr>
                <w:rFonts w:ascii="Gadugi" w:hAnsi="Gadugi"/>
              </w:rPr>
              <w:t xml:space="preserve"> </w:t>
            </w:r>
            <w:r w:rsidRPr="005F0777">
              <w:rPr>
                <w:rFonts w:ascii="Gadugi" w:hAnsi="Gadugi"/>
              </w:rPr>
              <w:t xml:space="preserve">f) Planificar, regular y controlar el tránsito y el transporte terrestre dentro de su </w:t>
            </w:r>
            <w:r w:rsidRPr="005F0777">
              <w:rPr>
                <w:rFonts w:ascii="Gadugi" w:hAnsi="Gadugi"/>
              </w:rPr>
              <w:lastRenderedPageBreak/>
              <w:t>circunscripción cantonal;</w:t>
            </w:r>
          </w:p>
        </w:tc>
        <w:tc>
          <w:tcPr>
            <w:tcW w:w="1648" w:type="dxa"/>
            <w:vAlign w:val="center"/>
          </w:tcPr>
          <w:p w:rsidR="00476B30" w:rsidRPr="005F0777" w:rsidRDefault="00476B30" w:rsidP="003843F4">
            <w:pPr>
              <w:ind w:firstLine="0"/>
              <w:rPr>
                <w:rFonts w:ascii="Gadugi" w:hAnsi="Gadugi"/>
              </w:rPr>
            </w:pPr>
            <w:r w:rsidRPr="005F0777">
              <w:rPr>
                <w:rFonts w:ascii="Gadugi" w:hAnsi="Gadugi"/>
              </w:rPr>
              <w:lastRenderedPageBreak/>
              <w:t>Movilidad</w:t>
            </w:r>
          </w:p>
        </w:tc>
      </w:tr>
      <w:tr w:rsidR="00476B30" w:rsidRPr="005F0777" w:rsidTr="00054B86">
        <w:trPr>
          <w:jc w:val="center"/>
        </w:trPr>
        <w:tc>
          <w:tcPr>
            <w:tcW w:w="1166" w:type="dxa"/>
            <w:vAlign w:val="center"/>
          </w:tcPr>
          <w:p w:rsidR="00476B30" w:rsidRPr="005F0777" w:rsidRDefault="00476B30" w:rsidP="003843F4">
            <w:pPr>
              <w:ind w:firstLine="0"/>
              <w:rPr>
                <w:rFonts w:ascii="Gadugi" w:hAnsi="Gadugi"/>
                <w:b/>
              </w:rPr>
            </w:pPr>
            <w:r w:rsidRPr="005F0777">
              <w:rPr>
                <w:rFonts w:ascii="Gadugi" w:hAnsi="Gadugi"/>
              </w:rPr>
              <w:lastRenderedPageBreak/>
              <w:t>Sección primera, Art. 55</w:t>
            </w:r>
          </w:p>
        </w:tc>
        <w:tc>
          <w:tcPr>
            <w:tcW w:w="5872" w:type="dxa"/>
          </w:tcPr>
          <w:p w:rsidR="00476B30" w:rsidRPr="005F0777" w:rsidRDefault="00476B30" w:rsidP="003843F4">
            <w:pPr>
              <w:ind w:left="27" w:hanging="15"/>
              <w:rPr>
                <w:rFonts w:ascii="Gadugi" w:hAnsi="Gadugi"/>
                <w:b/>
              </w:rPr>
            </w:pPr>
            <w:r w:rsidRPr="005F0777">
              <w:rPr>
                <w:rFonts w:ascii="Gadugi" w:hAnsi="Gadugi"/>
                <w:b/>
              </w:rPr>
              <w:t xml:space="preserve">Literal: </w:t>
            </w:r>
            <w:r w:rsidRPr="005F0777">
              <w:rPr>
                <w:rFonts w:ascii="Gadugi" w:hAnsi="Gadugi"/>
              </w:rPr>
              <w:t>d) Prestar los servicios públicos de agua potable, alcantarillado, depuración de aguas residuales, manejo de desechos sólidos, actividades de saneamiento ambiental y aquellos que establezca la ley;</w:t>
            </w:r>
          </w:p>
        </w:tc>
        <w:tc>
          <w:tcPr>
            <w:tcW w:w="1648" w:type="dxa"/>
            <w:vAlign w:val="center"/>
          </w:tcPr>
          <w:p w:rsidR="00476B30" w:rsidRPr="005F0777" w:rsidRDefault="00476B30" w:rsidP="003843F4">
            <w:pPr>
              <w:ind w:firstLine="0"/>
              <w:rPr>
                <w:rFonts w:ascii="Gadugi" w:hAnsi="Gadugi"/>
              </w:rPr>
            </w:pPr>
            <w:r w:rsidRPr="005F0777">
              <w:rPr>
                <w:rFonts w:ascii="Gadugi" w:hAnsi="Gadugi"/>
              </w:rPr>
              <w:t>Salud</w:t>
            </w:r>
          </w:p>
        </w:tc>
      </w:tr>
      <w:tr w:rsidR="00476B30" w:rsidRPr="005F0777" w:rsidTr="00054B86">
        <w:trPr>
          <w:jc w:val="center"/>
        </w:trPr>
        <w:tc>
          <w:tcPr>
            <w:tcW w:w="1166" w:type="dxa"/>
            <w:vAlign w:val="center"/>
          </w:tcPr>
          <w:p w:rsidR="00476B30" w:rsidRPr="005F0777" w:rsidRDefault="00476B30" w:rsidP="003843F4">
            <w:pPr>
              <w:ind w:firstLine="0"/>
              <w:rPr>
                <w:rFonts w:ascii="Gadugi" w:hAnsi="Gadugi"/>
                <w:b/>
              </w:rPr>
            </w:pPr>
            <w:r w:rsidRPr="005F0777">
              <w:rPr>
                <w:rFonts w:ascii="Gadugi" w:hAnsi="Gadugi"/>
              </w:rPr>
              <w:t>Sección primera, Art. 55</w:t>
            </w:r>
          </w:p>
        </w:tc>
        <w:tc>
          <w:tcPr>
            <w:tcW w:w="5872" w:type="dxa"/>
          </w:tcPr>
          <w:p w:rsidR="00476B30" w:rsidRPr="005F0777" w:rsidRDefault="00476B30" w:rsidP="003843F4">
            <w:pPr>
              <w:ind w:left="27" w:hanging="15"/>
              <w:rPr>
                <w:rFonts w:ascii="Gadugi" w:hAnsi="Gadugi"/>
                <w:b/>
              </w:rPr>
            </w:pPr>
            <w:r w:rsidRPr="005F0777">
              <w:rPr>
                <w:rFonts w:ascii="Gadugi" w:hAnsi="Gadugi"/>
                <w:b/>
              </w:rPr>
              <w:t xml:space="preserve">Literal: </w:t>
            </w:r>
            <w:r w:rsidRPr="005F0777">
              <w:rPr>
                <w:rFonts w:ascii="Gadugi" w:hAnsi="Gadugi"/>
              </w:rPr>
              <w:t>g) Planificar, construir y mantener la infraestructura física y los equipamientos de salud y educación, así como los espacios públicos destinados al desarrollo social, cultural y deportivo, de acuerdo con la ley;</w:t>
            </w:r>
          </w:p>
        </w:tc>
        <w:tc>
          <w:tcPr>
            <w:tcW w:w="1648" w:type="dxa"/>
            <w:vAlign w:val="center"/>
          </w:tcPr>
          <w:p w:rsidR="00476B30" w:rsidRPr="005F0777" w:rsidRDefault="00476B30" w:rsidP="003843F4">
            <w:pPr>
              <w:ind w:firstLine="0"/>
              <w:rPr>
                <w:rFonts w:ascii="Gadugi" w:hAnsi="Gadugi"/>
              </w:rPr>
            </w:pPr>
            <w:r w:rsidRPr="005F0777">
              <w:rPr>
                <w:rFonts w:ascii="Gadugi" w:hAnsi="Gadugi"/>
              </w:rPr>
              <w:t>Educación</w:t>
            </w:r>
          </w:p>
          <w:p w:rsidR="00476B30" w:rsidRPr="005F0777" w:rsidRDefault="00476B30" w:rsidP="003843F4">
            <w:pPr>
              <w:ind w:firstLine="0"/>
              <w:rPr>
                <w:rFonts w:ascii="Gadugi" w:hAnsi="Gadugi"/>
              </w:rPr>
            </w:pPr>
            <w:r w:rsidRPr="005F0777">
              <w:rPr>
                <w:rFonts w:ascii="Gadugi" w:hAnsi="Gadugi"/>
              </w:rPr>
              <w:t>Salud</w:t>
            </w:r>
          </w:p>
        </w:tc>
      </w:tr>
      <w:tr w:rsidR="00476B30" w:rsidRPr="005F0777" w:rsidTr="00054B86">
        <w:trPr>
          <w:jc w:val="center"/>
        </w:trPr>
        <w:tc>
          <w:tcPr>
            <w:tcW w:w="1166" w:type="dxa"/>
            <w:vAlign w:val="center"/>
          </w:tcPr>
          <w:p w:rsidR="00476B30" w:rsidRPr="005F0777" w:rsidRDefault="00476B30" w:rsidP="003843F4">
            <w:pPr>
              <w:ind w:firstLine="0"/>
              <w:rPr>
                <w:rFonts w:ascii="Gadugi" w:hAnsi="Gadugi"/>
                <w:b/>
              </w:rPr>
            </w:pPr>
            <w:r w:rsidRPr="005F0777">
              <w:rPr>
                <w:rFonts w:ascii="Gadugi" w:hAnsi="Gadugi"/>
              </w:rPr>
              <w:t>Sección primera, Art. 55</w:t>
            </w:r>
          </w:p>
        </w:tc>
        <w:tc>
          <w:tcPr>
            <w:tcW w:w="5872" w:type="dxa"/>
          </w:tcPr>
          <w:p w:rsidR="00476B30" w:rsidRPr="005F0777" w:rsidRDefault="00476B30" w:rsidP="003843F4">
            <w:pPr>
              <w:ind w:left="27" w:hanging="15"/>
              <w:rPr>
                <w:rFonts w:ascii="Gadugi" w:hAnsi="Gadugi"/>
                <w:b/>
              </w:rPr>
            </w:pPr>
            <w:r w:rsidRPr="005F0777">
              <w:rPr>
                <w:rFonts w:ascii="Gadugi" w:hAnsi="Gadugi"/>
                <w:b/>
              </w:rPr>
              <w:t xml:space="preserve">Literal: </w:t>
            </w:r>
            <w:r w:rsidRPr="005F0777">
              <w:rPr>
                <w:rFonts w:ascii="Gadugi" w:hAnsi="Gadugi"/>
              </w:rPr>
              <w:t>m) Gestionar los servicios de prevención, protección, socorro y extinción de incendios;</w:t>
            </w:r>
          </w:p>
        </w:tc>
        <w:tc>
          <w:tcPr>
            <w:tcW w:w="1648" w:type="dxa"/>
            <w:vAlign w:val="center"/>
          </w:tcPr>
          <w:p w:rsidR="00476B30" w:rsidRPr="005F0777" w:rsidRDefault="00476B30" w:rsidP="003843F4">
            <w:pPr>
              <w:ind w:firstLine="0"/>
              <w:rPr>
                <w:rFonts w:ascii="Gadugi" w:hAnsi="Gadugi"/>
              </w:rPr>
            </w:pPr>
            <w:r w:rsidRPr="005F0777">
              <w:rPr>
                <w:rFonts w:ascii="Gadugi" w:hAnsi="Gadugi"/>
              </w:rPr>
              <w:t>Seguridad</w:t>
            </w:r>
          </w:p>
        </w:tc>
      </w:tr>
    </w:tbl>
    <w:p w:rsidR="00476B30" w:rsidRPr="005F0777" w:rsidRDefault="00476B30" w:rsidP="00476B30">
      <w:pPr>
        <w:pStyle w:val="Descripcin"/>
        <w:spacing w:after="0"/>
        <w:ind w:firstLine="0"/>
        <w:rPr>
          <w:rFonts w:ascii="Gadugi" w:hAnsi="Gadugi"/>
        </w:rPr>
      </w:pPr>
      <w:bookmarkStart w:id="79" w:name="_Toc478749705"/>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2</w:t>
      </w:r>
      <w:r w:rsidR="00383E87" w:rsidRPr="005F0777">
        <w:rPr>
          <w:rFonts w:ascii="Gadugi" w:hAnsi="Gadugi"/>
        </w:rPr>
        <w:fldChar w:fldCharType="end"/>
      </w:r>
      <w:r w:rsidRPr="005F0777">
        <w:rPr>
          <w:rFonts w:ascii="Gadugi" w:hAnsi="Gadugi"/>
        </w:rPr>
        <w:t>: Ámbitos – COOTAD</w:t>
      </w:r>
      <w:bookmarkEnd w:id="79"/>
    </w:p>
    <w:p w:rsidR="00476B30" w:rsidRPr="005F0777" w:rsidRDefault="00476B30" w:rsidP="00476B30">
      <w:pPr>
        <w:pStyle w:val="Descripcin"/>
        <w:ind w:firstLine="0"/>
        <w:rPr>
          <w:rFonts w:ascii="Gadugi" w:hAnsi="Gadugi"/>
          <w:b w:val="0"/>
        </w:rPr>
      </w:pPr>
      <w:r w:rsidRPr="005F0777">
        <w:rPr>
          <w:rFonts w:ascii="Gadugi" w:hAnsi="Gadugi"/>
          <w:b w:val="0"/>
        </w:rPr>
        <w:t>(MRProcessi, 2017)</w:t>
      </w:r>
    </w:p>
    <w:tbl>
      <w:tblPr>
        <w:tblStyle w:val="Tablaconcuadrcula"/>
        <w:tblW w:w="0" w:type="auto"/>
        <w:jc w:val="center"/>
        <w:tblLook w:val="04A0" w:firstRow="1" w:lastRow="0" w:firstColumn="1" w:lastColumn="0" w:noHBand="0" w:noVBand="1"/>
      </w:tblPr>
      <w:tblGrid>
        <w:gridCol w:w="1166"/>
        <w:gridCol w:w="3435"/>
      </w:tblGrid>
      <w:tr w:rsidR="00476B30" w:rsidRPr="005F0777" w:rsidTr="003843F4">
        <w:trPr>
          <w:trHeight w:val="296"/>
          <w:jc w:val="center"/>
        </w:trPr>
        <w:tc>
          <w:tcPr>
            <w:tcW w:w="0" w:type="auto"/>
            <w:shd w:val="clear" w:color="auto" w:fill="002060"/>
          </w:tcPr>
          <w:p w:rsidR="00476B30" w:rsidRPr="005F0777" w:rsidRDefault="00476B30" w:rsidP="003843F4">
            <w:pPr>
              <w:ind w:firstLine="0"/>
              <w:jc w:val="center"/>
              <w:rPr>
                <w:rFonts w:ascii="Gadugi" w:hAnsi="Gadugi"/>
                <w:b/>
              </w:rPr>
            </w:pPr>
            <w:r w:rsidRPr="005F0777">
              <w:rPr>
                <w:rFonts w:ascii="Gadugi" w:hAnsi="Gadugi"/>
                <w:b/>
              </w:rPr>
              <w:t>Capítulo</w:t>
            </w:r>
          </w:p>
        </w:tc>
        <w:tc>
          <w:tcPr>
            <w:tcW w:w="0" w:type="auto"/>
            <w:shd w:val="clear" w:color="auto" w:fill="002060"/>
            <w:vAlign w:val="center"/>
          </w:tcPr>
          <w:p w:rsidR="00476B30" w:rsidRPr="005F0777" w:rsidRDefault="00476B30" w:rsidP="003843F4">
            <w:pPr>
              <w:ind w:firstLine="0"/>
              <w:jc w:val="center"/>
              <w:rPr>
                <w:rFonts w:ascii="Gadugi" w:hAnsi="Gadugi"/>
                <w:b/>
              </w:rPr>
            </w:pPr>
            <w:r w:rsidRPr="005F0777">
              <w:rPr>
                <w:rFonts w:ascii="Gadugi" w:hAnsi="Gadugi"/>
                <w:b/>
              </w:rPr>
              <w:t>Ámbitos de Acción</w:t>
            </w:r>
          </w:p>
        </w:tc>
      </w:tr>
      <w:tr w:rsidR="00476B30" w:rsidRPr="005F0777" w:rsidTr="003843F4">
        <w:trPr>
          <w:jc w:val="center"/>
        </w:trPr>
        <w:tc>
          <w:tcPr>
            <w:tcW w:w="0" w:type="auto"/>
          </w:tcPr>
          <w:p w:rsidR="00476B30" w:rsidRPr="005F0777" w:rsidRDefault="00476B30" w:rsidP="003843F4">
            <w:pPr>
              <w:ind w:firstLine="0"/>
              <w:rPr>
                <w:rFonts w:ascii="Gadugi" w:hAnsi="Gadugi"/>
              </w:rPr>
            </w:pPr>
            <w:r w:rsidRPr="005F0777">
              <w:rPr>
                <w:rFonts w:ascii="Gadugi" w:hAnsi="Gadugi"/>
              </w:rPr>
              <w:t>Todos</w:t>
            </w:r>
          </w:p>
        </w:tc>
        <w:tc>
          <w:tcPr>
            <w:tcW w:w="0" w:type="auto"/>
          </w:tcPr>
          <w:p w:rsidR="00476B30" w:rsidRPr="005F0777" w:rsidRDefault="00476B30" w:rsidP="003843F4">
            <w:pPr>
              <w:ind w:firstLine="0"/>
              <w:rPr>
                <w:rFonts w:ascii="Gadugi" w:hAnsi="Gadugi"/>
              </w:rPr>
            </w:pPr>
            <w:r w:rsidRPr="005F0777">
              <w:rPr>
                <w:rFonts w:ascii="Gadugi" w:hAnsi="Gadugi"/>
              </w:rPr>
              <w:t>Trasparencia</w:t>
            </w:r>
          </w:p>
        </w:tc>
      </w:tr>
      <w:tr w:rsidR="00476B30" w:rsidRPr="005F0777" w:rsidTr="003843F4">
        <w:trPr>
          <w:jc w:val="center"/>
        </w:trPr>
        <w:tc>
          <w:tcPr>
            <w:tcW w:w="0" w:type="auto"/>
          </w:tcPr>
          <w:p w:rsidR="00476B30" w:rsidRPr="005F0777" w:rsidRDefault="00476B30" w:rsidP="003843F4">
            <w:pPr>
              <w:ind w:firstLine="0"/>
              <w:rPr>
                <w:rFonts w:ascii="Gadugi" w:hAnsi="Gadugi"/>
              </w:rPr>
            </w:pPr>
            <w:r w:rsidRPr="005F0777">
              <w:rPr>
                <w:rFonts w:ascii="Gadugi" w:hAnsi="Gadugi"/>
              </w:rPr>
              <w:t>Todos</w:t>
            </w:r>
          </w:p>
        </w:tc>
        <w:tc>
          <w:tcPr>
            <w:tcW w:w="0" w:type="auto"/>
          </w:tcPr>
          <w:p w:rsidR="00476B30" w:rsidRPr="005F0777" w:rsidRDefault="00476B30" w:rsidP="003843F4">
            <w:pPr>
              <w:ind w:firstLine="0"/>
              <w:rPr>
                <w:rFonts w:ascii="Gadugi" w:hAnsi="Gadugi"/>
              </w:rPr>
            </w:pPr>
            <w:r w:rsidRPr="005F0777">
              <w:rPr>
                <w:rFonts w:ascii="Gadugi" w:hAnsi="Gadugi"/>
              </w:rPr>
              <w:t>Información de la Colectividad</w:t>
            </w:r>
          </w:p>
        </w:tc>
      </w:tr>
      <w:tr w:rsidR="00476B30" w:rsidRPr="005F0777" w:rsidTr="003843F4">
        <w:trPr>
          <w:jc w:val="center"/>
        </w:trPr>
        <w:tc>
          <w:tcPr>
            <w:tcW w:w="0" w:type="auto"/>
          </w:tcPr>
          <w:p w:rsidR="00476B30" w:rsidRPr="005F0777" w:rsidRDefault="00476B30" w:rsidP="003843F4">
            <w:pPr>
              <w:ind w:firstLine="0"/>
              <w:rPr>
                <w:rFonts w:ascii="Gadugi" w:hAnsi="Gadugi"/>
              </w:rPr>
            </w:pPr>
            <w:r w:rsidRPr="005F0777">
              <w:rPr>
                <w:rFonts w:ascii="Gadugi" w:hAnsi="Gadugi"/>
              </w:rPr>
              <w:t>Todos</w:t>
            </w:r>
          </w:p>
        </w:tc>
        <w:tc>
          <w:tcPr>
            <w:tcW w:w="0" w:type="auto"/>
          </w:tcPr>
          <w:p w:rsidR="00476B30" w:rsidRPr="005F0777" w:rsidRDefault="00476B30" w:rsidP="003843F4">
            <w:pPr>
              <w:ind w:firstLine="0"/>
              <w:rPr>
                <w:rFonts w:ascii="Gadugi" w:hAnsi="Gadugi"/>
              </w:rPr>
            </w:pPr>
            <w:r w:rsidRPr="005F0777">
              <w:rPr>
                <w:rFonts w:ascii="Gadugi" w:hAnsi="Gadugi"/>
              </w:rPr>
              <w:t>Denuncias</w:t>
            </w:r>
          </w:p>
        </w:tc>
      </w:tr>
    </w:tbl>
    <w:p w:rsidR="00476B30" w:rsidRPr="005F0777" w:rsidRDefault="00476B30" w:rsidP="00476B30">
      <w:pPr>
        <w:pStyle w:val="Descripcin"/>
        <w:spacing w:after="0"/>
        <w:ind w:firstLine="0"/>
        <w:rPr>
          <w:rFonts w:ascii="Gadugi" w:hAnsi="Gadugi"/>
        </w:rPr>
      </w:pPr>
      <w:bookmarkStart w:id="80" w:name="_Toc478749706"/>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3</w:t>
      </w:r>
      <w:r w:rsidR="00383E87" w:rsidRPr="005F0777">
        <w:rPr>
          <w:rFonts w:ascii="Gadugi" w:hAnsi="Gadugi"/>
        </w:rPr>
        <w:fldChar w:fldCharType="end"/>
      </w:r>
      <w:r w:rsidRPr="005F0777">
        <w:rPr>
          <w:rFonts w:ascii="Gadugi" w:hAnsi="Gadugi"/>
        </w:rPr>
        <w:t>: Ámbitos – LOTAIP</w:t>
      </w:r>
      <w:bookmarkEnd w:id="80"/>
    </w:p>
    <w:p w:rsidR="00476B30" w:rsidRPr="005F0777" w:rsidRDefault="00476B30" w:rsidP="00476B30">
      <w:pPr>
        <w:pStyle w:val="Descripcin"/>
        <w:ind w:firstLine="0"/>
        <w:rPr>
          <w:rFonts w:ascii="Gadugi" w:hAnsi="Gadugi"/>
          <w:b w:val="0"/>
        </w:rPr>
      </w:pPr>
      <w:r w:rsidRPr="005F0777">
        <w:rPr>
          <w:rFonts w:ascii="Gadugi" w:hAnsi="Gadugi"/>
          <w:b w:val="0"/>
        </w:rPr>
        <w:t>(MRProcessi, 2017)</w:t>
      </w:r>
    </w:p>
    <w:p w:rsidR="00476B30" w:rsidRPr="005F0777" w:rsidRDefault="00476B30" w:rsidP="00476B30">
      <w:pPr>
        <w:rPr>
          <w:rFonts w:ascii="Gadugi" w:hAnsi="Gadugi"/>
          <w:sz w:val="22"/>
        </w:rPr>
      </w:pPr>
      <w:r w:rsidRPr="005F0777">
        <w:rPr>
          <w:rFonts w:ascii="Gadugi" w:hAnsi="Gadugi"/>
          <w:sz w:val="22"/>
        </w:rPr>
        <w:t>Por lo expuesto anteriormente, para la presente metodología se proponen los siguientes ámbitos de acción</w:t>
      </w:r>
      <w:r w:rsidR="001B2975">
        <w:rPr>
          <w:rFonts w:ascii="Gadugi" w:hAnsi="Gadugi"/>
          <w:sz w:val="22"/>
        </w:rPr>
        <w:t>, representados en el Gráfico 6</w:t>
      </w:r>
      <w:r w:rsidRPr="005F0777">
        <w:rPr>
          <w:rFonts w:ascii="Gadugi" w:hAnsi="Gadugi"/>
          <w:sz w:val="22"/>
        </w:rPr>
        <w:t>:</w:t>
      </w:r>
    </w:p>
    <w:p w:rsidR="00476B30" w:rsidRPr="005F0777" w:rsidRDefault="00476B30" w:rsidP="00476B30">
      <w:pPr>
        <w:ind w:firstLine="0"/>
        <w:jc w:val="center"/>
        <w:rPr>
          <w:rFonts w:ascii="Gadugi" w:hAnsi="Gadugi"/>
          <w:sz w:val="22"/>
        </w:rPr>
      </w:pPr>
      <w:r w:rsidRPr="005F0777">
        <w:rPr>
          <w:rFonts w:ascii="Gadugi" w:hAnsi="Gadugi"/>
          <w:noProof/>
          <w:sz w:val="22"/>
          <w:lang w:val="es-EC" w:eastAsia="es-EC"/>
        </w:rPr>
        <w:lastRenderedPageBreak/>
        <w:drawing>
          <wp:inline distT="0" distB="0" distL="0" distR="0" wp14:anchorId="701CBAF6" wp14:editId="193D6109">
            <wp:extent cx="5353050" cy="4369205"/>
            <wp:effectExtent l="19050" t="19050" r="19050" b="12295"/>
            <wp:docPr id="9"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Àmbitos de acción model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53050" cy="4369205"/>
                    </a:xfrm>
                    <a:prstGeom prst="rect">
                      <a:avLst/>
                    </a:prstGeom>
                    <a:ln w="3175">
                      <a:solidFill>
                        <a:schemeClr val="tx1"/>
                      </a:solidFill>
                    </a:ln>
                  </pic:spPr>
                </pic:pic>
              </a:graphicData>
            </a:graphic>
          </wp:inline>
        </w:drawing>
      </w:r>
    </w:p>
    <w:p w:rsidR="00476B30" w:rsidRPr="005F0777" w:rsidRDefault="00476B30" w:rsidP="00476B30">
      <w:pPr>
        <w:pStyle w:val="Descripcin"/>
        <w:spacing w:after="0"/>
        <w:ind w:firstLine="0"/>
        <w:rPr>
          <w:rFonts w:ascii="Gadugi" w:hAnsi="Gadugi"/>
        </w:rPr>
      </w:pPr>
      <w:bookmarkStart w:id="81" w:name="_Toc474493709"/>
      <w:bookmarkStart w:id="82" w:name="_Toc478749671"/>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6</w:t>
      </w:r>
      <w:r w:rsidR="00383E87" w:rsidRPr="005F0777">
        <w:rPr>
          <w:rFonts w:ascii="Gadugi" w:hAnsi="Gadugi"/>
        </w:rPr>
        <w:fldChar w:fldCharType="end"/>
      </w:r>
      <w:r w:rsidRPr="005F0777">
        <w:rPr>
          <w:rFonts w:ascii="Gadugi" w:hAnsi="Gadugi"/>
        </w:rPr>
        <w:t>: Ámbitos de acción</w:t>
      </w:r>
      <w:bookmarkEnd w:id="81"/>
      <w:bookmarkEnd w:id="82"/>
    </w:p>
    <w:p w:rsidR="00476B30" w:rsidRPr="005F0777" w:rsidRDefault="00476B30" w:rsidP="00476B30">
      <w:pPr>
        <w:spacing w:after="0"/>
        <w:ind w:firstLine="0"/>
        <w:jc w:val="center"/>
        <w:rPr>
          <w:rFonts w:ascii="Gadugi" w:hAnsi="Gadugi"/>
          <w:sz w:val="20"/>
          <w:szCs w:val="20"/>
        </w:rPr>
      </w:pPr>
      <w:r w:rsidRPr="005F0777">
        <w:rPr>
          <w:rFonts w:ascii="Gadugi" w:hAnsi="Gadugi"/>
          <w:sz w:val="20"/>
          <w:szCs w:val="20"/>
        </w:rPr>
        <w:t>(MRProcessi, 2017)</w:t>
      </w:r>
    </w:p>
    <w:p w:rsidR="00476B30" w:rsidRPr="005F0777" w:rsidRDefault="000B1110" w:rsidP="00476B30">
      <w:pPr>
        <w:pStyle w:val="Ttulo5"/>
      </w:pPr>
      <w:bookmarkStart w:id="83" w:name="_Toc474493666"/>
      <w:bookmarkStart w:id="84" w:name="_Toc474507034"/>
      <w:r w:rsidRPr="005F0777">
        <w:t>Servicio</w:t>
      </w:r>
      <w:bookmarkEnd w:id="83"/>
      <w:bookmarkEnd w:id="84"/>
    </w:p>
    <w:p w:rsidR="00476B30" w:rsidRPr="005F0777" w:rsidRDefault="00476B30" w:rsidP="00476B30">
      <w:pPr>
        <w:rPr>
          <w:rFonts w:ascii="Gadugi" w:hAnsi="Gadugi"/>
          <w:sz w:val="22"/>
        </w:rPr>
      </w:pPr>
      <w:r w:rsidRPr="005F0777">
        <w:rPr>
          <w:rFonts w:ascii="Gadugi" w:hAnsi="Gadugi"/>
          <w:sz w:val="22"/>
        </w:rPr>
        <w:t>Es el conjunto de actividades y procesos que se ejecutan para satisfacer las necesidades de la ciudadanía, optimizando los recursos.</w:t>
      </w:r>
    </w:p>
    <w:p w:rsidR="00476B30" w:rsidRPr="005F0777" w:rsidRDefault="00476B30" w:rsidP="00476B30">
      <w:pPr>
        <w:rPr>
          <w:rFonts w:ascii="Gadugi" w:hAnsi="Gadugi"/>
          <w:sz w:val="22"/>
        </w:rPr>
      </w:pPr>
      <w:r w:rsidRPr="005F0777">
        <w:rPr>
          <w:rFonts w:ascii="Gadugi" w:hAnsi="Gadugi"/>
          <w:sz w:val="22"/>
        </w:rPr>
        <w:t>Para la definición de un Servicio se deben considerar los siguientes criterios:</w:t>
      </w:r>
    </w:p>
    <w:p w:rsidR="00476B30" w:rsidRPr="005F0777" w:rsidRDefault="00476B30" w:rsidP="00476B30">
      <w:pPr>
        <w:pStyle w:val="Prrafodelista"/>
        <w:numPr>
          <w:ilvl w:val="0"/>
          <w:numId w:val="2"/>
        </w:numPr>
        <w:rPr>
          <w:rFonts w:ascii="Gadugi" w:hAnsi="Gadugi"/>
          <w:sz w:val="22"/>
        </w:rPr>
      </w:pPr>
      <w:r w:rsidRPr="005F0777">
        <w:rPr>
          <w:rFonts w:ascii="Gadugi" w:hAnsi="Gadugi"/>
          <w:sz w:val="22"/>
        </w:rPr>
        <w:t>El servicio debe estar alineado a un ámbito de acción;</w:t>
      </w:r>
    </w:p>
    <w:p w:rsidR="00476B30" w:rsidRPr="005F0777" w:rsidRDefault="00476B30" w:rsidP="00476B30">
      <w:pPr>
        <w:pStyle w:val="Prrafodelista"/>
        <w:numPr>
          <w:ilvl w:val="0"/>
          <w:numId w:val="2"/>
        </w:numPr>
        <w:rPr>
          <w:rFonts w:ascii="Gadugi" w:hAnsi="Gadugi"/>
          <w:sz w:val="22"/>
        </w:rPr>
      </w:pPr>
      <w:r w:rsidRPr="005F0777">
        <w:rPr>
          <w:rFonts w:ascii="Gadugi" w:hAnsi="Gadugi"/>
          <w:sz w:val="22"/>
        </w:rPr>
        <w:t xml:space="preserve">Si al evaluar el servicio se obtienen diferentes productos y/o procesos, se trata por lo tanto de otro servicio; </w:t>
      </w:r>
    </w:p>
    <w:p w:rsidR="00476B30" w:rsidRPr="005F0777" w:rsidRDefault="00476B30" w:rsidP="00476B30">
      <w:pPr>
        <w:pStyle w:val="Prrafodelista"/>
        <w:numPr>
          <w:ilvl w:val="0"/>
          <w:numId w:val="2"/>
        </w:numPr>
        <w:rPr>
          <w:rFonts w:ascii="Gadugi" w:hAnsi="Gadugi"/>
          <w:sz w:val="22"/>
        </w:rPr>
      </w:pPr>
      <w:r w:rsidRPr="005F0777">
        <w:rPr>
          <w:rFonts w:ascii="Gadugi" w:hAnsi="Gadugi"/>
          <w:sz w:val="22"/>
        </w:rPr>
        <w:t>El servicio debe incluir al menos un grupo; y,</w:t>
      </w:r>
    </w:p>
    <w:p w:rsidR="00476B30" w:rsidRPr="005F0777" w:rsidRDefault="00476B30" w:rsidP="00476B30">
      <w:pPr>
        <w:pStyle w:val="Prrafodelista"/>
        <w:numPr>
          <w:ilvl w:val="0"/>
          <w:numId w:val="2"/>
        </w:numPr>
        <w:rPr>
          <w:rFonts w:ascii="Gadugi" w:hAnsi="Gadugi"/>
          <w:sz w:val="22"/>
        </w:rPr>
      </w:pPr>
      <w:r w:rsidRPr="005F0777">
        <w:rPr>
          <w:rFonts w:ascii="Gadugi" w:hAnsi="Gadugi"/>
          <w:sz w:val="22"/>
        </w:rPr>
        <w:t>El nombre del servicio debe denotar acción, ser comprensible para la ciudadanía,  exponer el objetivo de su prestación y contener al menos dos palabras; por ejemplo:</w:t>
      </w:r>
    </w:p>
    <w:p w:rsidR="00476B30" w:rsidRPr="005F0777" w:rsidRDefault="00476B30" w:rsidP="00476B30">
      <w:pPr>
        <w:pStyle w:val="Prrafodelista"/>
        <w:ind w:left="1068" w:firstLine="0"/>
        <w:rPr>
          <w:rFonts w:ascii="Gadugi" w:hAnsi="Gadugi"/>
          <w:sz w:val="22"/>
        </w:rPr>
      </w:pPr>
    </w:p>
    <w:p w:rsidR="00476B30" w:rsidRPr="005F0777" w:rsidRDefault="00476B30" w:rsidP="00476B30">
      <w:pPr>
        <w:spacing w:after="0"/>
        <w:ind w:firstLine="0"/>
        <w:jc w:val="center"/>
        <w:rPr>
          <w:rFonts w:ascii="Gadugi" w:hAnsi="Gadugi"/>
          <w:sz w:val="22"/>
          <w:highlight w:val="yellow"/>
        </w:rPr>
      </w:pPr>
      <w:r w:rsidRPr="005F0777">
        <w:rPr>
          <w:rFonts w:ascii="Gadugi" w:hAnsi="Gadugi"/>
          <w:noProof/>
          <w:sz w:val="22"/>
          <w:lang w:val="es-EC" w:eastAsia="es-EC"/>
        </w:rPr>
        <w:drawing>
          <wp:inline distT="0" distB="0" distL="0" distR="0" wp14:anchorId="62C05EE0" wp14:editId="09049198">
            <wp:extent cx="4305300" cy="1447800"/>
            <wp:effectExtent l="0" t="0" r="0" b="0"/>
            <wp:docPr id="1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5300" cy="1447800"/>
                    </a:xfrm>
                    <a:prstGeom prst="rect">
                      <a:avLst/>
                    </a:prstGeom>
                    <a:noFill/>
                    <a:ln>
                      <a:noFill/>
                    </a:ln>
                  </pic:spPr>
                </pic:pic>
              </a:graphicData>
            </a:graphic>
          </wp:inline>
        </w:drawing>
      </w:r>
    </w:p>
    <w:p w:rsidR="00476B30" w:rsidRPr="005F0777" w:rsidRDefault="00476B30" w:rsidP="00476B30">
      <w:pPr>
        <w:spacing w:after="0"/>
        <w:ind w:firstLine="0"/>
        <w:jc w:val="center"/>
        <w:rPr>
          <w:rFonts w:ascii="Gadugi" w:hAnsi="Gadugi"/>
          <w:sz w:val="16"/>
          <w:szCs w:val="16"/>
        </w:rPr>
      </w:pPr>
      <w:r w:rsidRPr="005F0777">
        <w:rPr>
          <w:rFonts w:ascii="Gadugi" w:hAnsi="Gadugi"/>
          <w:sz w:val="16"/>
          <w:szCs w:val="16"/>
        </w:rPr>
        <w:t>NOTA: Ejemplo didáctico para generar una mejor comprensión del tema.</w:t>
      </w:r>
    </w:p>
    <w:p w:rsidR="00476B30" w:rsidRPr="005F0777" w:rsidRDefault="00476B30" w:rsidP="00476B30">
      <w:pPr>
        <w:pStyle w:val="Ttulo3"/>
        <w:numPr>
          <w:ilvl w:val="0"/>
          <w:numId w:val="0"/>
        </w:numPr>
        <w:ind w:left="720"/>
        <w:rPr>
          <w:rFonts w:ascii="Gadugi" w:hAnsi="Gadugi"/>
        </w:rPr>
      </w:pPr>
      <w:bookmarkStart w:id="85" w:name="_Toc474493667"/>
      <w:bookmarkStart w:id="86" w:name="_Toc474507035"/>
    </w:p>
    <w:bookmarkEnd w:id="85"/>
    <w:bookmarkEnd w:id="86"/>
    <w:p w:rsidR="00476B30" w:rsidRPr="005F0777" w:rsidRDefault="000B1110" w:rsidP="00476B30">
      <w:pPr>
        <w:pStyle w:val="Ttulo5"/>
      </w:pPr>
      <w:r>
        <w:t>Grupo</w:t>
      </w:r>
    </w:p>
    <w:p w:rsidR="00476B30" w:rsidRPr="005F0777" w:rsidRDefault="00476B30" w:rsidP="00476B30">
      <w:pPr>
        <w:rPr>
          <w:rFonts w:ascii="Gadugi" w:hAnsi="Gadugi"/>
          <w:sz w:val="22"/>
        </w:rPr>
      </w:pPr>
      <w:r w:rsidRPr="005F0777">
        <w:rPr>
          <w:rFonts w:ascii="Gadugi" w:hAnsi="Gadugi"/>
          <w:sz w:val="22"/>
        </w:rPr>
        <w:t>Es una clasificación del servicio por tipo de producto y/o público de enfoque.</w:t>
      </w:r>
    </w:p>
    <w:p w:rsidR="00476B30" w:rsidRPr="005F0777" w:rsidRDefault="00476B30" w:rsidP="00476B30">
      <w:pPr>
        <w:rPr>
          <w:rFonts w:ascii="Gadugi" w:hAnsi="Gadugi"/>
          <w:sz w:val="22"/>
        </w:rPr>
      </w:pPr>
      <w:r w:rsidRPr="005F0777">
        <w:rPr>
          <w:rFonts w:ascii="Gadugi" w:hAnsi="Gadugi"/>
          <w:sz w:val="22"/>
        </w:rPr>
        <w:t>Para la definición de un Grupo se deben considerar los siguientes criterios:</w:t>
      </w:r>
    </w:p>
    <w:p w:rsidR="00476B30" w:rsidRPr="005F0777" w:rsidRDefault="00476B30" w:rsidP="00476B30">
      <w:pPr>
        <w:pStyle w:val="Prrafodelista"/>
        <w:numPr>
          <w:ilvl w:val="0"/>
          <w:numId w:val="3"/>
        </w:numPr>
        <w:spacing w:after="0"/>
        <w:rPr>
          <w:rFonts w:ascii="Gadugi" w:hAnsi="Gadugi"/>
          <w:sz w:val="22"/>
        </w:rPr>
      </w:pPr>
      <w:r w:rsidRPr="005F0777">
        <w:rPr>
          <w:rFonts w:ascii="Gadugi" w:hAnsi="Gadugi"/>
          <w:sz w:val="22"/>
        </w:rPr>
        <w:t xml:space="preserve">Los nombres de los grupos deben hacer referencia al Servicio y sobre todo a la </w:t>
      </w:r>
      <w:r w:rsidRPr="005F0777">
        <w:rPr>
          <w:rFonts w:ascii="Gadugi" w:hAnsi="Gadugi"/>
          <w:sz w:val="22"/>
          <w:lang w:val="es-MX"/>
        </w:rPr>
        <w:t>variación del producto entregado y/o público objetivo</w:t>
      </w:r>
      <w:r w:rsidRPr="005F0777">
        <w:rPr>
          <w:rFonts w:ascii="Gadugi" w:hAnsi="Gadugi"/>
          <w:sz w:val="22"/>
        </w:rPr>
        <w:t>; por ejemplo:</w:t>
      </w:r>
    </w:p>
    <w:p w:rsidR="00476B30" w:rsidRPr="005F0777" w:rsidRDefault="00476B30" w:rsidP="00476B30">
      <w:pPr>
        <w:pStyle w:val="Prrafodelista"/>
        <w:spacing w:after="0"/>
        <w:ind w:left="1068" w:firstLine="0"/>
        <w:rPr>
          <w:rFonts w:ascii="Gadugi" w:hAnsi="Gadugi"/>
          <w:sz w:val="22"/>
        </w:rPr>
      </w:pPr>
    </w:p>
    <w:p w:rsidR="00476B30" w:rsidRPr="005F0777" w:rsidRDefault="00476B30" w:rsidP="00476B30">
      <w:pPr>
        <w:pStyle w:val="Prrafodelista"/>
        <w:spacing w:after="0"/>
        <w:ind w:left="0" w:firstLine="0"/>
        <w:jc w:val="center"/>
        <w:rPr>
          <w:rFonts w:ascii="Gadugi" w:hAnsi="Gadugi"/>
          <w:sz w:val="22"/>
        </w:rPr>
      </w:pPr>
      <w:r w:rsidRPr="005F0777">
        <w:rPr>
          <w:rFonts w:ascii="Gadugi" w:hAnsi="Gadugi"/>
          <w:noProof/>
          <w:sz w:val="22"/>
          <w:lang w:val="es-EC" w:eastAsia="es-EC"/>
        </w:rPr>
        <w:lastRenderedPageBreak/>
        <w:drawing>
          <wp:inline distT="0" distB="0" distL="0" distR="0" wp14:anchorId="0F521C02" wp14:editId="5C093D82">
            <wp:extent cx="4733925" cy="3858569"/>
            <wp:effectExtent l="0" t="0" r="0" b="0"/>
            <wp:docPr id="13"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9412" cy="3863042"/>
                    </a:xfrm>
                    <a:prstGeom prst="rect">
                      <a:avLst/>
                    </a:prstGeom>
                    <a:noFill/>
                    <a:ln>
                      <a:noFill/>
                    </a:ln>
                  </pic:spPr>
                </pic:pic>
              </a:graphicData>
            </a:graphic>
          </wp:inline>
        </w:drawing>
      </w:r>
    </w:p>
    <w:p w:rsidR="00476B30" w:rsidRPr="005F0777" w:rsidRDefault="00C36CB2" w:rsidP="00476B30">
      <w:pPr>
        <w:pStyle w:val="Prrafodelista"/>
        <w:spacing w:after="0"/>
        <w:ind w:left="0" w:firstLine="0"/>
        <w:jc w:val="center"/>
        <w:rPr>
          <w:rFonts w:ascii="Gadugi" w:hAnsi="Gadugi"/>
          <w:sz w:val="22"/>
        </w:rPr>
      </w:pPr>
      <w:r>
        <w:rPr>
          <w:rFonts w:ascii="Gadugi" w:hAnsi="Gadugi"/>
          <w:noProof/>
          <w:sz w:val="22"/>
          <w:lang w:val="es-EC" w:eastAsia="es-EC"/>
        </w:rPr>
        <mc:AlternateContent>
          <mc:Choice Requires="wps">
            <w:drawing>
              <wp:anchor distT="0" distB="0" distL="114300" distR="114300" simplePos="0" relativeHeight="251687936" behindDoc="0" locked="0" layoutInCell="1" allowOverlap="1" wp14:anchorId="69899AB0" wp14:editId="5F003272">
                <wp:simplePos x="0" y="0"/>
                <wp:positionH relativeFrom="margin">
                  <wp:posOffset>713740</wp:posOffset>
                </wp:positionH>
                <wp:positionV relativeFrom="paragraph">
                  <wp:posOffset>107950</wp:posOffset>
                </wp:positionV>
                <wp:extent cx="4286250" cy="866140"/>
                <wp:effectExtent l="0" t="0" r="19050" b="10160"/>
                <wp:wrapNone/>
                <wp:docPr id="20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0" cy="866140"/>
                        </a:xfrm>
                        <a:prstGeom prst="rect">
                          <a:avLst/>
                        </a:prstGeom>
                        <a:ln w="3175">
                          <a:solidFill>
                            <a:schemeClr val="bg1">
                              <a:lumMod val="85000"/>
                            </a:schemeClr>
                          </a:solidFill>
                          <a:prstDash val="solid"/>
                        </a:ln>
                      </wps:spPr>
                      <wps:style>
                        <a:lnRef idx="2">
                          <a:schemeClr val="accent3"/>
                        </a:lnRef>
                        <a:fillRef idx="1">
                          <a:schemeClr val="lt1"/>
                        </a:fillRef>
                        <a:effectRef idx="0">
                          <a:schemeClr val="accent3"/>
                        </a:effectRef>
                        <a:fontRef idx="minor">
                          <a:schemeClr val="dk1"/>
                        </a:fontRef>
                      </wps:style>
                      <wps:txbx>
                        <w:txbxContent>
                          <w:p w:rsidR="00C70B4D" w:rsidRPr="008C32E5" w:rsidRDefault="00C70B4D" w:rsidP="00476B30">
                            <w:pPr>
                              <w:ind w:firstLine="0"/>
                              <w:rPr>
                                <w:rFonts w:ascii="Gadugi" w:hAnsi="Gadugi"/>
                                <w:sz w:val="22"/>
                              </w:rPr>
                            </w:pPr>
                            <w:r w:rsidRPr="008C32E5">
                              <w:rPr>
                                <w:rFonts w:ascii="Gadugi" w:hAnsi="Gadugi"/>
                                <w:sz w:val="22"/>
                              </w:rPr>
                              <w:t xml:space="preserve">En el ejemplo podemos observar como se refleja claramente la variación del producto entregado a la ciudadanía en los grupos definidos para este servicio. </w:t>
                            </w:r>
                          </w:p>
                          <w:p w:rsidR="00C70B4D" w:rsidRDefault="00C70B4D" w:rsidP="00476B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99AB0" id="Cuadro de texto 3" o:spid="_x0000_s1028" type="#_x0000_t202" style="position:absolute;left:0;text-align:left;margin-left:56.2pt;margin-top:8.5pt;width:337.5pt;height:68.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" fillcolor="white [3201]" strokecolor="#d8d8d8 [2732]" strokeweight=".25pt">
                <v:path arrowok="t"/>
                <v:textbox>
                  <w:txbxContent>
                    <w:p w:rsidR="00C70B4D" w:rsidRPr="008C32E5" w:rsidRDefault="00C70B4D" w:rsidP="00476B30">
                      <w:pPr>
                        <w:ind w:firstLine="0"/>
                        <w:rPr>
                          <w:rFonts w:ascii="Gadugi" w:hAnsi="Gadugi"/>
                          <w:sz w:val="22"/>
                        </w:rPr>
                      </w:pPr>
                      <w:r w:rsidRPr="008C32E5">
                        <w:rPr>
                          <w:rFonts w:ascii="Gadugi" w:hAnsi="Gadugi"/>
                          <w:sz w:val="22"/>
                        </w:rPr>
                        <w:t xml:space="preserve">En el ejemplo podemos observar como se refleja claramente la variación del producto entregado a la ciudadanía en los grupos definidos para este servicio. </w:t>
                      </w:r>
                    </w:p>
                    <w:p w:rsidR="00C70B4D" w:rsidRDefault="00C70B4D" w:rsidP="00476B30"/>
                  </w:txbxContent>
                </v:textbox>
                <w10:wrap anchorx="margin"/>
              </v:shape>
            </w:pict>
          </mc:Fallback>
        </mc:AlternateContent>
      </w:r>
    </w:p>
    <w:p w:rsidR="00476B30" w:rsidRPr="005F0777" w:rsidRDefault="00476B30" w:rsidP="00476B30">
      <w:pPr>
        <w:pStyle w:val="Prrafodelista"/>
        <w:spacing w:after="0"/>
        <w:ind w:left="0" w:firstLine="0"/>
        <w:jc w:val="center"/>
        <w:rPr>
          <w:rFonts w:ascii="Gadugi" w:hAnsi="Gadugi"/>
          <w:sz w:val="22"/>
        </w:rPr>
      </w:pPr>
    </w:p>
    <w:p w:rsidR="00476B30" w:rsidRPr="005F0777" w:rsidRDefault="00476B30" w:rsidP="00476B30">
      <w:pPr>
        <w:pStyle w:val="Prrafodelista"/>
        <w:spacing w:after="0"/>
        <w:ind w:left="0" w:firstLine="0"/>
        <w:jc w:val="center"/>
        <w:rPr>
          <w:rFonts w:ascii="Gadugi" w:hAnsi="Gadugi"/>
          <w:sz w:val="22"/>
        </w:rPr>
      </w:pPr>
    </w:p>
    <w:p w:rsidR="00476B30" w:rsidRPr="005F0777" w:rsidRDefault="00476B30" w:rsidP="00476B30">
      <w:pPr>
        <w:pStyle w:val="Prrafodelista"/>
        <w:spacing w:after="0"/>
        <w:ind w:left="1068" w:firstLine="0"/>
        <w:rPr>
          <w:rFonts w:ascii="Gadugi" w:hAnsi="Gadugi"/>
          <w:sz w:val="22"/>
        </w:rPr>
      </w:pPr>
    </w:p>
    <w:p w:rsidR="00476B30" w:rsidRPr="005F0777" w:rsidRDefault="00476B30" w:rsidP="00476B30">
      <w:pPr>
        <w:pStyle w:val="Prrafodelista"/>
        <w:spacing w:after="0" w:line="276" w:lineRule="auto"/>
        <w:ind w:left="1068" w:firstLine="0"/>
        <w:rPr>
          <w:rFonts w:ascii="Gadugi" w:hAnsi="Gadugi"/>
          <w:sz w:val="22"/>
        </w:rPr>
      </w:pPr>
    </w:p>
    <w:p w:rsidR="00476B30" w:rsidRPr="005F0777" w:rsidRDefault="00476B30" w:rsidP="00476B30">
      <w:pPr>
        <w:spacing w:after="0"/>
        <w:ind w:firstLine="0"/>
        <w:jc w:val="center"/>
        <w:rPr>
          <w:rFonts w:ascii="Gadugi" w:hAnsi="Gadugi"/>
          <w:sz w:val="16"/>
          <w:szCs w:val="16"/>
        </w:rPr>
      </w:pPr>
      <w:r w:rsidRPr="005F0777">
        <w:rPr>
          <w:rFonts w:ascii="Gadugi" w:hAnsi="Gadugi"/>
          <w:sz w:val="16"/>
          <w:szCs w:val="16"/>
        </w:rPr>
        <w:t>NOTA: Ejemplo didáctico para generar una mejor comprensión del tema.</w:t>
      </w:r>
    </w:p>
    <w:p w:rsidR="00476B30" w:rsidRPr="005F0777" w:rsidRDefault="00476B30" w:rsidP="00476B30">
      <w:pPr>
        <w:pStyle w:val="Prrafodelista"/>
        <w:spacing w:after="0" w:line="276" w:lineRule="auto"/>
        <w:ind w:left="1068" w:firstLine="0"/>
        <w:rPr>
          <w:rFonts w:ascii="Gadugi" w:hAnsi="Gadugi"/>
          <w:sz w:val="22"/>
        </w:rPr>
      </w:pPr>
    </w:p>
    <w:p w:rsidR="00476B30" w:rsidRPr="005F0777" w:rsidRDefault="00476B30" w:rsidP="00476B30">
      <w:pPr>
        <w:pStyle w:val="Prrafodelista"/>
        <w:spacing w:after="0" w:line="276" w:lineRule="auto"/>
        <w:ind w:left="1068" w:firstLine="0"/>
        <w:rPr>
          <w:rFonts w:ascii="Gadugi" w:hAnsi="Gadugi"/>
          <w:sz w:val="22"/>
        </w:rPr>
      </w:pPr>
    </w:p>
    <w:p w:rsidR="00476B30" w:rsidRPr="005F0777" w:rsidRDefault="00476B30" w:rsidP="00476B30">
      <w:pPr>
        <w:pStyle w:val="Prrafodelista"/>
        <w:numPr>
          <w:ilvl w:val="0"/>
          <w:numId w:val="3"/>
        </w:numPr>
        <w:spacing w:after="0"/>
        <w:rPr>
          <w:rFonts w:ascii="Gadugi" w:hAnsi="Gadugi"/>
          <w:sz w:val="22"/>
        </w:rPr>
      </w:pPr>
      <w:r w:rsidRPr="005F0777">
        <w:rPr>
          <w:rFonts w:ascii="Gadugi" w:hAnsi="Gadugi"/>
          <w:sz w:val="22"/>
        </w:rPr>
        <w:t>En el caso que el nivel grupo no pueda hacer una referencia clara a la variación del producto entregado y/o público objetivo, es decir, el servicio no cuenta con más de un grupo; el grupo llevará el mismo nombre del servicio; por ejemplo:</w:t>
      </w:r>
    </w:p>
    <w:p w:rsidR="00476B30" w:rsidRPr="005F0777" w:rsidRDefault="00476B30" w:rsidP="00476B30">
      <w:pPr>
        <w:spacing w:after="0"/>
        <w:rPr>
          <w:rFonts w:ascii="Gadugi" w:hAnsi="Gadugi"/>
          <w:sz w:val="22"/>
        </w:rPr>
      </w:pPr>
    </w:p>
    <w:p w:rsidR="00476B30" w:rsidRPr="005F0777" w:rsidRDefault="00476B30" w:rsidP="00476B30">
      <w:pPr>
        <w:spacing w:after="0"/>
        <w:ind w:firstLine="0"/>
        <w:jc w:val="center"/>
        <w:rPr>
          <w:rFonts w:ascii="Gadugi" w:hAnsi="Gadugi"/>
          <w:sz w:val="22"/>
          <w:highlight w:val="yellow"/>
        </w:rPr>
      </w:pPr>
      <w:r w:rsidRPr="005F0777">
        <w:rPr>
          <w:rFonts w:ascii="Gadugi" w:hAnsi="Gadugi"/>
          <w:noProof/>
          <w:sz w:val="22"/>
          <w:lang w:val="es-EC" w:eastAsia="es-EC"/>
        </w:rPr>
        <w:lastRenderedPageBreak/>
        <w:drawing>
          <wp:inline distT="0" distB="0" distL="0" distR="0" wp14:anchorId="259C1775" wp14:editId="703CA763">
            <wp:extent cx="3924300" cy="3862256"/>
            <wp:effectExtent l="0" t="0" r="0" b="0"/>
            <wp:docPr id="238"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28348" cy="3866240"/>
                    </a:xfrm>
                    <a:prstGeom prst="rect">
                      <a:avLst/>
                    </a:prstGeom>
                    <a:noFill/>
                    <a:ln>
                      <a:noFill/>
                    </a:ln>
                  </pic:spPr>
                </pic:pic>
              </a:graphicData>
            </a:graphic>
          </wp:inline>
        </w:drawing>
      </w:r>
    </w:p>
    <w:p w:rsidR="00476B30" w:rsidRPr="005F0777" w:rsidRDefault="00C36CB2" w:rsidP="00476B30">
      <w:pPr>
        <w:pStyle w:val="Prrafodelista"/>
        <w:ind w:left="0" w:firstLine="0"/>
        <w:rPr>
          <w:rFonts w:ascii="Gadugi" w:hAnsi="Gadugi"/>
          <w:sz w:val="22"/>
        </w:rPr>
      </w:pPr>
      <w:r>
        <w:rPr>
          <w:rFonts w:ascii="Gadugi" w:hAnsi="Gadugi"/>
          <w:noProof/>
          <w:sz w:val="22"/>
          <w:lang w:val="es-EC" w:eastAsia="es-EC"/>
        </w:rPr>
        <mc:AlternateContent>
          <mc:Choice Requires="wps">
            <w:drawing>
              <wp:anchor distT="0" distB="0" distL="114300" distR="114300" simplePos="0" relativeHeight="251688960" behindDoc="0" locked="0" layoutInCell="1" allowOverlap="1" wp14:anchorId="61EE7088" wp14:editId="135FFD15">
                <wp:simplePos x="0" y="0"/>
                <wp:positionH relativeFrom="margin">
                  <wp:posOffset>764540</wp:posOffset>
                </wp:positionH>
                <wp:positionV relativeFrom="paragraph">
                  <wp:posOffset>100330</wp:posOffset>
                </wp:positionV>
                <wp:extent cx="4142740" cy="1410335"/>
                <wp:effectExtent l="0" t="0" r="10160" b="18415"/>
                <wp:wrapNone/>
                <wp:docPr id="204"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2740" cy="1410335"/>
                        </a:xfrm>
                        <a:prstGeom prst="rect">
                          <a:avLst/>
                        </a:prstGeom>
                        <a:ln w="3175">
                          <a:solidFill>
                            <a:schemeClr val="bg1">
                              <a:lumMod val="85000"/>
                            </a:schemeClr>
                          </a:solidFill>
                          <a:prstDash val="solid"/>
                        </a:ln>
                      </wps:spPr>
                      <wps:style>
                        <a:lnRef idx="2">
                          <a:schemeClr val="accent3"/>
                        </a:lnRef>
                        <a:fillRef idx="1">
                          <a:schemeClr val="lt1"/>
                        </a:fillRef>
                        <a:effectRef idx="0">
                          <a:schemeClr val="accent3"/>
                        </a:effectRef>
                        <a:fontRef idx="minor">
                          <a:schemeClr val="dk1"/>
                        </a:fontRef>
                      </wps:style>
                      <wps:txbx>
                        <w:txbxContent>
                          <w:p w:rsidR="00C70B4D" w:rsidRPr="008C32E5" w:rsidRDefault="00C70B4D" w:rsidP="00476B30">
                            <w:pPr>
                              <w:ind w:firstLine="0"/>
                              <w:rPr>
                                <w:rFonts w:ascii="Gadugi" w:hAnsi="Gadugi"/>
                                <w:sz w:val="22"/>
                              </w:rPr>
                            </w:pPr>
                            <w:r w:rsidRPr="008C32E5">
                              <w:rPr>
                                <w:rFonts w:ascii="Gadugi" w:hAnsi="Gadugi"/>
                                <w:sz w:val="22"/>
                              </w:rPr>
                              <w:t xml:space="preserve">En este caso podemos observar que se colocó el mismo  nombre del servicio en el nivel grupo a pesar que existen dos trámites, esto se debe a que no se puede definir claramente la variación del producto entregado y/o público objetivo; por esta razón un mismo grupo contiene a los dos trámites identificados para este servicio. </w:t>
                            </w:r>
                          </w:p>
                          <w:p w:rsidR="00C70B4D" w:rsidRPr="00014CB8" w:rsidRDefault="00C70B4D" w:rsidP="00476B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E7088" id="Cuadro de texto 5" o:spid="_x0000_s1029" type="#_x0000_t202" style="position:absolute;left:0;text-align:left;margin-left:60.2pt;margin-top:7.9pt;width:326.2pt;height:111.0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" fillcolor="white [3201]" strokecolor="#d8d8d8 [2732]" strokeweight=".25pt">
                <v:path arrowok="t"/>
                <v:textbox>
                  <w:txbxContent>
                    <w:p w:rsidR="00C70B4D" w:rsidRPr="008C32E5" w:rsidRDefault="00C70B4D" w:rsidP="00476B30">
                      <w:pPr>
                        <w:ind w:firstLine="0"/>
                        <w:rPr>
                          <w:rFonts w:ascii="Gadugi" w:hAnsi="Gadugi"/>
                          <w:sz w:val="22"/>
                        </w:rPr>
                      </w:pPr>
                      <w:r w:rsidRPr="008C32E5">
                        <w:rPr>
                          <w:rFonts w:ascii="Gadugi" w:hAnsi="Gadugi"/>
                          <w:sz w:val="22"/>
                        </w:rPr>
                        <w:t xml:space="preserve">En este caso podemos observar que se colocó el mismo  nombre del servicio en el nivel grupo a pesar que existen dos trámites, esto se debe a que no se puede definir claramente la variación del producto entregado y/o público objetivo; por esta razón un mismo grupo contiene a los dos trámites identificados para este servicio. </w:t>
                      </w:r>
                    </w:p>
                    <w:p w:rsidR="00C70B4D" w:rsidRPr="00014CB8" w:rsidRDefault="00C70B4D" w:rsidP="00476B30"/>
                  </w:txbxContent>
                </v:textbox>
                <w10:wrap anchorx="margin"/>
              </v:shape>
            </w:pict>
          </mc:Fallback>
        </mc:AlternateContent>
      </w:r>
    </w:p>
    <w:p w:rsidR="00476B30" w:rsidRPr="005F0777" w:rsidRDefault="00476B30" w:rsidP="00476B30">
      <w:pPr>
        <w:pStyle w:val="Prrafodelista"/>
        <w:ind w:left="0" w:firstLine="0"/>
        <w:rPr>
          <w:rFonts w:ascii="Gadugi" w:hAnsi="Gadugi"/>
          <w:sz w:val="22"/>
        </w:rPr>
      </w:pPr>
    </w:p>
    <w:p w:rsidR="00476B30" w:rsidRPr="005F0777" w:rsidRDefault="00476B30" w:rsidP="00476B30">
      <w:pPr>
        <w:pStyle w:val="Prrafodelista"/>
        <w:ind w:left="0" w:firstLine="0"/>
        <w:rPr>
          <w:rFonts w:ascii="Gadugi" w:hAnsi="Gadugi"/>
          <w:sz w:val="22"/>
        </w:rPr>
      </w:pPr>
    </w:p>
    <w:p w:rsidR="00476B30" w:rsidRPr="005F0777" w:rsidRDefault="00476B30" w:rsidP="00476B30">
      <w:pPr>
        <w:pStyle w:val="Prrafodelista"/>
        <w:ind w:left="0" w:firstLine="0"/>
        <w:rPr>
          <w:rFonts w:ascii="Gadugi" w:hAnsi="Gadugi"/>
          <w:sz w:val="22"/>
        </w:rPr>
      </w:pPr>
    </w:p>
    <w:p w:rsidR="00476B30" w:rsidRPr="005F0777" w:rsidRDefault="00476B30" w:rsidP="00476B30">
      <w:pPr>
        <w:pStyle w:val="Prrafodelista"/>
        <w:ind w:left="0" w:firstLine="0"/>
        <w:rPr>
          <w:rFonts w:ascii="Gadugi" w:hAnsi="Gadugi"/>
          <w:sz w:val="22"/>
        </w:rPr>
      </w:pPr>
    </w:p>
    <w:p w:rsidR="00476B30" w:rsidRPr="005F0777" w:rsidRDefault="00476B30" w:rsidP="00476B30">
      <w:pPr>
        <w:pStyle w:val="Prrafodelista"/>
        <w:ind w:left="0" w:firstLine="0"/>
        <w:rPr>
          <w:rFonts w:ascii="Gadugi" w:hAnsi="Gadugi"/>
          <w:sz w:val="22"/>
        </w:rPr>
      </w:pPr>
    </w:p>
    <w:p w:rsidR="00476B30" w:rsidRPr="005F0777" w:rsidRDefault="00476B30" w:rsidP="00476B30">
      <w:pPr>
        <w:spacing w:after="0"/>
        <w:ind w:firstLine="0"/>
        <w:jc w:val="center"/>
        <w:rPr>
          <w:rFonts w:ascii="Gadugi" w:hAnsi="Gadugi"/>
          <w:sz w:val="16"/>
          <w:szCs w:val="16"/>
        </w:rPr>
      </w:pPr>
      <w:r w:rsidRPr="005F0777">
        <w:rPr>
          <w:rFonts w:ascii="Gadugi" w:hAnsi="Gadugi"/>
          <w:sz w:val="16"/>
          <w:szCs w:val="16"/>
        </w:rPr>
        <w:t>NOTA: Ejemplo didáctico para generar una mejor comprensión del tema.</w:t>
      </w:r>
    </w:p>
    <w:p w:rsidR="00476B30" w:rsidRPr="005F0777" w:rsidRDefault="00476B30" w:rsidP="00476B30">
      <w:pPr>
        <w:pStyle w:val="Prrafodelista"/>
        <w:spacing w:line="276" w:lineRule="auto"/>
        <w:ind w:left="1068" w:firstLine="0"/>
        <w:rPr>
          <w:rFonts w:ascii="Gadugi" w:hAnsi="Gadugi"/>
          <w:sz w:val="22"/>
        </w:rPr>
      </w:pPr>
    </w:p>
    <w:p w:rsidR="00476B30" w:rsidRPr="005F0777" w:rsidRDefault="00476B30" w:rsidP="00476B30">
      <w:pPr>
        <w:pStyle w:val="Prrafodelista"/>
        <w:spacing w:after="0"/>
        <w:ind w:left="1068" w:firstLine="0"/>
        <w:rPr>
          <w:rFonts w:ascii="Gadugi" w:hAnsi="Gadugi"/>
          <w:sz w:val="22"/>
        </w:rPr>
      </w:pPr>
    </w:p>
    <w:p w:rsidR="00476B30" w:rsidRPr="005F0777" w:rsidRDefault="00476B30" w:rsidP="00476B30">
      <w:pPr>
        <w:pStyle w:val="Prrafodelista"/>
        <w:numPr>
          <w:ilvl w:val="0"/>
          <w:numId w:val="3"/>
        </w:numPr>
        <w:spacing w:after="0"/>
        <w:rPr>
          <w:rFonts w:ascii="Gadugi" w:hAnsi="Gadugi"/>
          <w:sz w:val="22"/>
        </w:rPr>
      </w:pPr>
      <w:r w:rsidRPr="005F0777">
        <w:rPr>
          <w:rFonts w:ascii="Gadugi" w:hAnsi="Gadugi"/>
          <w:sz w:val="22"/>
        </w:rPr>
        <w:t>Pueden existir servicios que contengan grupos con y sin trámites simultáneamente, por ejemplo:</w:t>
      </w:r>
    </w:p>
    <w:p w:rsidR="00476B30" w:rsidRPr="005F0777" w:rsidRDefault="00476B30" w:rsidP="00476B30">
      <w:pPr>
        <w:pStyle w:val="Prrafodelista"/>
        <w:spacing w:after="0"/>
        <w:ind w:left="1068" w:firstLine="0"/>
        <w:rPr>
          <w:rFonts w:ascii="Gadugi" w:hAnsi="Gadugi"/>
          <w:sz w:val="22"/>
        </w:rPr>
      </w:pPr>
    </w:p>
    <w:p w:rsidR="00476B30" w:rsidRPr="005F0777" w:rsidRDefault="00476B30" w:rsidP="00476B30">
      <w:pPr>
        <w:pStyle w:val="Prrafodelista"/>
        <w:spacing w:after="0"/>
        <w:ind w:left="1068" w:firstLine="0"/>
        <w:rPr>
          <w:rFonts w:ascii="Gadugi" w:hAnsi="Gadugi"/>
          <w:sz w:val="22"/>
        </w:rPr>
      </w:pPr>
    </w:p>
    <w:p w:rsidR="00476B30" w:rsidRPr="005F0777" w:rsidRDefault="00476B30" w:rsidP="00476B30">
      <w:pPr>
        <w:spacing w:after="0"/>
        <w:ind w:firstLine="0"/>
        <w:jc w:val="center"/>
        <w:rPr>
          <w:rFonts w:ascii="Gadugi" w:hAnsi="Gadugi"/>
          <w:sz w:val="22"/>
        </w:rPr>
      </w:pPr>
      <w:r w:rsidRPr="005F0777">
        <w:rPr>
          <w:rFonts w:ascii="Gadugi" w:hAnsi="Gadugi"/>
          <w:noProof/>
          <w:sz w:val="22"/>
          <w:lang w:val="es-EC" w:eastAsia="es-EC"/>
        </w:rPr>
        <w:lastRenderedPageBreak/>
        <w:drawing>
          <wp:inline distT="0" distB="0" distL="0" distR="0" wp14:anchorId="647CC2C7" wp14:editId="21493652">
            <wp:extent cx="4200525" cy="3971925"/>
            <wp:effectExtent l="0" t="0" r="9525" b="0"/>
            <wp:docPr id="23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0525" cy="3971925"/>
                    </a:xfrm>
                    <a:prstGeom prst="rect">
                      <a:avLst/>
                    </a:prstGeom>
                    <a:noFill/>
                    <a:ln>
                      <a:noFill/>
                    </a:ln>
                  </pic:spPr>
                </pic:pic>
              </a:graphicData>
            </a:graphic>
          </wp:inline>
        </w:drawing>
      </w:r>
    </w:p>
    <w:p w:rsidR="00476B30" w:rsidRPr="005F0777" w:rsidRDefault="00476B30" w:rsidP="00476B30">
      <w:pPr>
        <w:pStyle w:val="Prrafodelista"/>
        <w:spacing w:after="0"/>
        <w:ind w:left="1068" w:firstLine="0"/>
        <w:rPr>
          <w:rFonts w:ascii="Gadugi" w:hAnsi="Gadugi"/>
          <w:sz w:val="22"/>
        </w:rPr>
      </w:pPr>
    </w:p>
    <w:p w:rsidR="00476B30" w:rsidRPr="005F0777" w:rsidRDefault="00C36CB2" w:rsidP="00476B30">
      <w:pPr>
        <w:pStyle w:val="Prrafodelista"/>
        <w:spacing w:after="0"/>
        <w:ind w:left="1068" w:firstLine="0"/>
        <w:rPr>
          <w:rFonts w:ascii="Gadugi" w:hAnsi="Gadugi"/>
          <w:sz w:val="22"/>
        </w:rPr>
      </w:pPr>
      <w:r>
        <w:rPr>
          <w:rFonts w:ascii="Gadugi" w:hAnsi="Gadugi"/>
          <w:noProof/>
          <w:sz w:val="22"/>
          <w:lang w:val="es-EC" w:eastAsia="es-EC"/>
        </w:rPr>
        <mc:AlternateContent>
          <mc:Choice Requires="wps">
            <w:drawing>
              <wp:anchor distT="0" distB="0" distL="114300" distR="114300" simplePos="0" relativeHeight="251689984" behindDoc="0" locked="0" layoutInCell="1" allowOverlap="1" wp14:anchorId="10B59C18" wp14:editId="2231EFF4">
                <wp:simplePos x="0" y="0"/>
                <wp:positionH relativeFrom="margin">
                  <wp:posOffset>671830</wp:posOffset>
                </wp:positionH>
                <wp:positionV relativeFrom="paragraph">
                  <wp:posOffset>38100</wp:posOffset>
                </wp:positionV>
                <wp:extent cx="4449445" cy="1125855"/>
                <wp:effectExtent l="0" t="0" r="27305" b="17145"/>
                <wp:wrapNone/>
                <wp:docPr id="205"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9445" cy="1125855"/>
                        </a:xfrm>
                        <a:prstGeom prst="rect">
                          <a:avLst/>
                        </a:prstGeom>
                        <a:ln w="3175">
                          <a:solidFill>
                            <a:schemeClr val="bg1">
                              <a:lumMod val="85000"/>
                            </a:schemeClr>
                          </a:solidFill>
                          <a:prstDash val="solid"/>
                        </a:ln>
                      </wps:spPr>
                      <wps:style>
                        <a:lnRef idx="2">
                          <a:schemeClr val="accent3"/>
                        </a:lnRef>
                        <a:fillRef idx="1">
                          <a:schemeClr val="lt1"/>
                        </a:fillRef>
                        <a:effectRef idx="0">
                          <a:schemeClr val="accent3"/>
                        </a:effectRef>
                        <a:fontRef idx="minor">
                          <a:schemeClr val="dk1"/>
                        </a:fontRef>
                      </wps:style>
                      <wps:txbx>
                        <w:txbxContent>
                          <w:p w:rsidR="00C70B4D" w:rsidRPr="008C32E5" w:rsidRDefault="00C70B4D" w:rsidP="00476B30">
                            <w:pPr>
                              <w:ind w:firstLine="0"/>
                              <w:rPr>
                                <w:rFonts w:ascii="Gadugi" w:hAnsi="Gadugi"/>
                                <w:sz w:val="22"/>
                              </w:rPr>
                            </w:pPr>
                            <w:r w:rsidRPr="008C32E5">
                              <w:rPr>
                                <w:rFonts w:ascii="Gadugi" w:hAnsi="Gadugi"/>
                                <w:sz w:val="22"/>
                              </w:rPr>
                              <w:t>En los grupos de este servicio se diferencia claramente el producto que se entrega y/o el púbico objetivo, pero en uno de los Grupos definidos no existe ninguna solicitud por parte del usuario, este servicio se brinda por derecho a determinado público: empresas o ciudadanía en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59C18" id="Cuadro de texto 19" o:spid="_x0000_s1030" type="#_x0000_t202" style="position:absolute;left:0;text-align:left;margin-left:52.9pt;margin-top:3pt;width:350.35pt;height:88.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" fillcolor="white [3201]" strokecolor="#d8d8d8 [2732]" strokeweight=".25pt">
                <v:path arrowok="t"/>
                <v:textbox>
                  <w:txbxContent>
                    <w:p w:rsidR="00C70B4D" w:rsidRPr="008C32E5" w:rsidRDefault="00C70B4D" w:rsidP="00476B30">
                      <w:pPr>
                        <w:ind w:firstLine="0"/>
                        <w:rPr>
                          <w:rFonts w:ascii="Gadugi" w:hAnsi="Gadugi"/>
                          <w:sz w:val="22"/>
                        </w:rPr>
                      </w:pPr>
                      <w:r w:rsidRPr="008C32E5">
                        <w:rPr>
                          <w:rFonts w:ascii="Gadugi" w:hAnsi="Gadugi"/>
                          <w:sz w:val="22"/>
                        </w:rPr>
                        <w:t>En los grupos de este servicio se diferencia claramente el producto que se entrega y/o el púbico objetivo, pero en uno de los Grupos definidos no existe ninguna solicitud por parte del usuario, este servicio se brinda por derecho a determinado público: empresas o ciudadanía en general.</w:t>
                      </w:r>
                    </w:p>
                  </w:txbxContent>
                </v:textbox>
                <w10:wrap anchorx="margin"/>
              </v:shape>
            </w:pict>
          </mc:Fallback>
        </mc:AlternateContent>
      </w:r>
    </w:p>
    <w:p w:rsidR="00476B30" w:rsidRPr="005F0777" w:rsidRDefault="00476B30" w:rsidP="00476B30">
      <w:pPr>
        <w:pStyle w:val="Prrafodelista"/>
        <w:spacing w:after="0"/>
        <w:ind w:left="1068" w:firstLine="0"/>
        <w:rPr>
          <w:rFonts w:ascii="Gadugi" w:hAnsi="Gadugi"/>
          <w:sz w:val="22"/>
        </w:rPr>
      </w:pPr>
    </w:p>
    <w:p w:rsidR="00476B30" w:rsidRPr="005F0777" w:rsidRDefault="00476B30" w:rsidP="00476B30">
      <w:pPr>
        <w:pStyle w:val="Prrafodelista"/>
        <w:spacing w:after="0"/>
        <w:ind w:left="1068" w:firstLine="0"/>
        <w:rPr>
          <w:rFonts w:ascii="Gadugi" w:hAnsi="Gadugi"/>
          <w:sz w:val="22"/>
        </w:rPr>
      </w:pPr>
    </w:p>
    <w:p w:rsidR="00476B30" w:rsidRPr="005F0777" w:rsidRDefault="00476B30" w:rsidP="00476B30">
      <w:pPr>
        <w:pStyle w:val="Prrafodelista"/>
        <w:spacing w:after="0"/>
        <w:ind w:left="1068" w:firstLine="0"/>
        <w:rPr>
          <w:rFonts w:ascii="Gadugi" w:hAnsi="Gadugi"/>
          <w:sz w:val="22"/>
        </w:rPr>
      </w:pPr>
    </w:p>
    <w:p w:rsidR="00476B30" w:rsidRPr="005F0777" w:rsidRDefault="00476B30" w:rsidP="00476B30">
      <w:pPr>
        <w:pStyle w:val="Prrafodelista"/>
        <w:spacing w:after="0"/>
        <w:ind w:left="1068" w:firstLine="0"/>
        <w:rPr>
          <w:rFonts w:ascii="Gadugi" w:hAnsi="Gadugi"/>
          <w:sz w:val="22"/>
        </w:rPr>
      </w:pPr>
    </w:p>
    <w:p w:rsidR="00476B30" w:rsidRPr="005F0777" w:rsidRDefault="00476B30" w:rsidP="00476B30">
      <w:pPr>
        <w:pStyle w:val="Prrafodelista"/>
        <w:spacing w:after="0"/>
        <w:ind w:left="1068" w:firstLine="0"/>
        <w:rPr>
          <w:rFonts w:ascii="Gadugi" w:hAnsi="Gadugi"/>
          <w:sz w:val="22"/>
        </w:rPr>
      </w:pPr>
    </w:p>
    <w:p w:rsidR="00476B30" w:rsidRPr="005F0777" w:rsidRDefault="00476B30" w:rsidP="00476B30">
      <w:pPr>
        <w:spacing w:after="0"/>
        <w:ind w:firstLine="0"/>
        <w:jc w:val="center"/>
        <w:rPr>
          <w:rFonts w:ascii="Gadugi" w:hAnsi="Gadugi"/>
          <w:sz w:val="16"/>
          <w:szCs w:val="16"/>
        </w:rPr>
      </w:pPr>
      <w:r w:rsidRPr="005F0777">
        <w:rPr>
          <w:rFonts w:ascii="Gadugi" w:hAnsi="Gadugi"/>
          <w:sz w:val="16"/>
          <w:szCs w:val="16"/>
        </w:rPr>
        <w:t>NOTA: Ejemplo didáctico para generar una mejor comprensión del tema.</w:t>
      </w:r>
    </w:p>
    <w:p w:rsidR="00476B30" w:rsidRPr="005F0777" w:rsidRDefault="00476B30" w:rsidP="00476B30">
      <w:pPr>
        <w:pStyle w:val="Prrafodelista"/>
        <w:spacing w:after="0"/>
        <w:ind w:left="1068" w:firstLine="0"/>
        <w:rPr>
          <w:rFonts w:ascii="Gadugi" w:hAnsi="Gadugi"/>
          <w:sz w:val="22"/>
        </w:rPr>
      </w:pPr>
    </w:p>
    <w:p w:rsidR="00476B30" w:rsidRPr="005F0777" w:rsidRDefault="00476B30" w:rsidP="00476B30">
      <w:pPr>
        <w:pStyle w:val="Prrafodelista"/>
        <w:spacing w:line="276" w:lineRule="auto"/>
        <w:ind w:left="1068" w:firstLine="0"/>
        <w:rPr>
          <w:rFonts w:ascii="Gadugi" w:hAnsi="Gadugi"/>
          <w:sz w:val="22"/>
        </w:rPr>
      </w:pPr>
    </w:p>
    <w:p w:rsidR="00476B30" w:rsidRPr="005F0777" w:rsidRDefault="00476B30" w:rsidP="00476B30">
      <w:pPr>
        <w:pStyle w:val="Prrafodelista"/>
        <w:numPr>
          <w:ilvl w:val="0"/>
          <w:numId w:val="3"/>
        </w:numPr>
        <w:spacing w:line="276" w:lineRule="auto"/>
        <w:rPr>
          <w:rFonts w:ascii="Gadugi" w:hAnsi="Gadugi"/>
          <w:sz w:val="22"/>
        </w:rPr>
      </w:pPr>
      <w:r w:rsidRPr="005F0777">
        <w:rPr>
          <w:rFonts w:ascii="Gadugi" w:hAnsi="Gadugi"/>
          <w:sz w:val="22"/>
        </w:rPr>
        <w:t>No todos los grupos pueden contener trámites, ya que si no existe una solicitud por parte del ciudadano no existe trámite; por ejemplo:</w:t>
      </w:r>
    </w:p>
    <w:p w:rsidR="00476B30" w:rsidRPr="005F0777" w:rsidRDefault="00476B30" w:rsidP="00476B30">
      <w:pPr>
        <w:pStyle w:val="Prrafodelista"/>
        <w:spacing w:line="276" w:lineRule="auto"/>
        <w:ind w:left="1068" w:firstLine="0"/>
        <w:rPr>
          <w:rFonts w:ascii="Gadugi" w:hAnsi="Gadugi"/>
          <w:sz w:val="22"/>
        </w:rPr>
      </w:pPr>
    </w:p>
    <w:p w:rsidR="00476B30" w:rsidRPr="005F0777" w:rsidRDefault="00C36CB2" w:rsidP="00476B30">
      <w:pPr>
        <w:pStyle w:val="Prrafodelista"/>
        <w:ind w:left="0" w:firstLine="0"/>
        <w:rPr>
          <w:rFonts w:ascii="Gadugi" w:hAnsi="Gadugi"/>
          <w:sz w:val="22"/>
        </w:rPr>
      </w:pPr>
      <w:r>
        <w:rPr>
          <w:rFonts w:ascii="Gadugi" w:hAnsi="Gadugi"/>
          <w:noProof/>
          <w:sz w:val="22"/>
          <w:lang w:val="es-EC" w:eastAsia="es-EC"/>
        </w:rPr>
        <w:lastRenderedPageBreak/>
        <mc:AlternateContent>
          <mc:Choice Requires="wps">
            <w:drawing>
              <wp:anchor distT="0" distB="0" distL="114300" distR="114300" simplePos="0" relativeHeight="251686912" behindDoc="0" locked="0" layoutInCell="1" allowOverlap="1" wp14:anchorId="70CF360F" wp14:editId="5859D628">
                <wp:simplePos x="0" y="0"/>
                <wp:positionH relativeFrom="margin">
                  <wp:posOffset>1858010</wp:posOffset>
                </wp:positionH>
                <wp:positionV relativeFrom="paragraph">
                  <wp:posOffset>392430</wp:posOffset>
                </wp:positionV>
                <wp:extent cx="3803015" cy="1551305"/>
                <wp:effectExtent l="0" t="0" r="26035" b="10795"/>
                <wp:wrapNone/>
                <wp:docPr id="207"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015" cy="1551305"/>
                        </a:xfrm>
                        <a:prstGeom prst="rect">
                          <a:avLst/>
                        </a:prstGeom>
                        <a:ln w="3175">
                          <a:solidFill>
                            <a:schemeClr val="bg1">
                              <a:lumMod val="85000"/>
                            </a:schemeClr>
                          </a:solidFill>
                          <a:prstDash val="solid"/>
                        </a:ln>
                      </wps:spPr>
                      <wps:style>
                        <a:lnRef idx="2">
                          <a:schemeClr val="accent3"/>
                        </a:lnRef>
                        <a:fillRef idx="1">
                          <a:schemeClr val="lt1"/>
                        </a:fillRef>
                        <a:effectRef idx="0">
                          <a:schemeClr val="accent3"/>
                        </a:effectRef>
                        <a:fontRef idx="minor">
                          <a:schemeClr val="dk1"/>
                        </a:fontRef>
                      </wps:style>
                      <wps:txbx>
                        <w:txbxContent>
                          <w:p w:rsidR="00C70B4D" w:rsidRDefault="00C70B4D" w:rsidP="00476B30">
                            <w:pPr>
                              <w:ind w:firstLine="0"/>
                            </w:pPr>
                            <w:r w:rsidRPr="004F2577">
                              <w:rPr>
                                <w:rFonts w:ascii="Gadugi" w:hAnsi="Gadugi"/>
                                <w:sz w:val="22"/>
                              </w:rPr>
                              <w:t>En este caso podemos observar que la jerarquía del servicio termina en el nivel grupo debido a que no existe una solicitud por parte del ciudadano, es un servicio que se brinda por derecho. Se observa también que la relación existente entre los nombres establecidos para cada nivel de la jerarquía hace que sea de fácil comprensión para la ciudadanía.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F360F" id="Cuadro de texto 15" o:spid="_x0000_s1031" type="#_x0000_t202" style="position:absolute;left:0;text-align:left;margin-left:146.3pt;margin-top:30.9pt;width:299.45pt;height:122.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" fillcolor="white [3201]" strokecolor="#d8d8d8 [2732]" strokeweight=".25pt">
                <v:path arrowok="t"/>
                <v:textbox>
                  <w:txbxContent>
                    <w:p w:rsidR="00C70B4D" w:rsidRDefault="00C70B4D" w:rsidP="00476B30">
                      <w:pPr>
                        <w:ind w:firstLine="0"/>
                      </w:pPr>
                      <w:r w:rsidRPr="004F2577">
                        <w:rPr>
                          <w:rFonts w:ascii="Gadugi" w:hAnsi="Gadugi"/>
                          <w:sz w:val="22"/>
                        </w:rPr>
                        <w:t>En este caso podemos observar que la jerarquía del servicio termina en el nivel grupo debido a que no existe una solicitud por parte del ciudadano, es un servicio que se brinda por derecho. Se observa también que la relación existente entre los nombres establecidos para cada nivel de la jerarquía hace que sea de fácil comprensión para la ciudadanía.</w:t>
                      </w:r>
                    </w:p>
                  </w:txbxContent>
                </v:textbox>
                <w10:wrap anchorx="margin"/>
              </v:shape>
            </w:pict>
          </mc:Fallback>
        </mc:AlternateContent>
      </w:r>
      <w:r w:rsidR="00476B30" w:rsidRPr="005F0777">
        <w:rPr>
          <w:rFonts w:ascii="Gadugi" w:hAnsi="Gadugi"/>
          <w:noProof/>
          <w:sz w:val="22"/>
          <w:lang w:val="es-EC" w:eastAsia="es-EC"/>
        </w:rPr>
        <w:drawing>
          <wp:inline distT="0" distB="0" distL="0" distR="0" wp14:anchorId="0979AE5A" wp14:editId="1C2262CD">
            <wp:extent cx="1562100" cy="2476500"/>
            <wp:effectExtent l="0" t="0" r="0" b="0"/>
            <wp:docPr id="241"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62100" cy="2476500"/>
                    </a:xfrm>
                    <a:prstGeom prst="rect">
                      <a:avLst/>
                    </a:prstGeom>
                    <a:noFill/>
                    <a:ln>
                      <a:noFill/>
                    </a:ln>
                  </pic:spPr>
                </pic:pic>
              </a:graphicData>
            </a:graphic>
          </wp:inline>
        </w:drawing>
      </w:r>
    </w:p>
    <w:p w:rsidR="00476B30" w:rsidRPr="005F0777" w:rsidRDefault="00476B30" w:rsidP="00476B30">
      <w:pPr>
        <w:spacing w:after="0"/>
        <w:ind w:firstLine="0"/>
        <w:jc w:val="center"/>
        <w:rPr>
          <w:rFonts w:ascii="Gadugi" w:hAnsi="Gadugi"/>
          <w:sz w:val="16"/>
          <w:szCs w:val="16"/>
        </w:rPr>
      </w:pPr>
      <w:r w:rsidRPr="005F0777">
        <w:rPr>
          <w:rFonts w:ascii="Gadugi" w:hAnsi="Gadugi"/>
          <w:sz w:val="16"/>
          <w:szCs w:val="16"/>
        </w:rPr>
        <w:t>NOTA: Ejemplo didáctico para generar una mejor comprensión del tema.</w:t>
      </w:r>
    </w:p>
    <w:p w:rsidR="00476B30" w:rsidRPr="005F0777" w:rsidRDefault="00476B30" w:rsidP="00476B30">
      <w:pPr>
        <w:pStyle w:val="Prrafodelista"/>
        <w:ind w:left="0" w:firstLine="0"/>
        <w:rPr>
          <w:rFonts w:ascii="Gadugi" w:hAnsi="Gadugi"/>
          <w:sz w:val="22"/>
        </w:rPr>
      </w:pPr>
    </w:p>
    <w:p w:rsidR="00476B30" w:rsidRPr="005F0777" w:rsidRDefault="00476B30" w:rsidP="00476B30">
      <w:pPr>
        <w:pStyle w:val="Ttulo5"/>
      </w:pPr>
      <w:bookmarkStart w:id="87" w:name="_Toc474493668"/>
      <w:bookmarkStart w:id="88" w:name="_Toc474507036"/>
      <w:r w:rsidRPr="005F0777">
        <w:t>T</w:t>
      </w:r>
      <w:r w:rsidR="000B1110">
        <w:t>rámite</w:t>
      </w:r>
      <w:bookmarkEnd w:id="87"/>
      <w:bookmarkEnd w:id="88"/>
    </w:p>
    <w:p w:rsidR="00476B30" w:rsidRPr="005F0777" w:rsidRDefault="00476B30" w:rsidP="00476B30">
      <w:pPr>
        <w:rPr>
          <w:rFonts w:ascii="Gadugi" w:hAnsi="Gadugi"/>
          <w:sz w:val="22"/>
        </w:rPr>
      </w:pPr>
      <w:r w:rsidRPr="005F0777">
        <w:rPr>
          <w:rFonts w:ascii="Gadugi" w:hAnsi="Gadugi"/>
          <w:sz w:val="22"/>
        </w:rPr>
        <w:t>Es el menor nivel de la descomposición de un servicio y es el punto de interacción con el ciudadano. Un trámite está compuesto de solicitud y requisitos, los cuales son necesarios para dar inicio a la ejecución de las actividades y procesos del servicio.</w:t>
      </w:r>
    </w:p>
    <w:p w:rsidR="00476B30" w:rsidRPr="005F0777" w:rsidRDefault="00476B30" w:rsidP="00476B30">
      <w:pPr>
        <w:rPr>
          <w:rFonts w:ascii="Gadugi" w:hAnsi="Gadugi"/>
          <w:sz w:val="22"/>
        </w:rPr>
      </w:pPr>
      <w:r w:rsidRPr="005F0777">
        <w:rPr>
          <w:rFonts w:ascii="Gadugi" w:hAnsi="Gadugi"/>
          <w:sz w:val="22"/>
        </w:rPr>
        <w:t>Para la definición de un Trámite se deben considerar los siguientes criterios:</w:t>
      </w:r>
    </w:p>
    <w:p w:rsidR="00476B30" w:rsidRPr="005F0777" w:rsidRDefault="00476B30" w:rsidP="00476B30">
      <w:pPr>
        <w:pStyle w:val="Prrafodelista"/>
        <w:numPr>
          <w:ilvl w:val="0"/>
          <w:numId w:val="4"/>
        </w:numPr>
        <w:rPr>
          <w:rFonts w:ascii="Gadugi" w:hAnsi="Gadugi"/>
          <w:b/>
          <w:sz w:val="22"/>
        </w:rPr>
      </w:pPr>
      <w:r w:rsidRPr="005F0777">
        <w:rPr>
          <w:rFonts w:ascii="Gadugi" w:hAnsi="Gadugi"/>
          <w:sz w:val="22"/>
        </w:rPr>
        <w:t>Los nombres de los trámites empiezan con la palabra Solicitud; por ejemplo:</w:t>
      </w:r>
    </w:p>
    <w:p w:rsidR="00476B30" w:rsidRPr="005F0777" w:rsidRDefault="00476B30" w:rsidP="00476B30">
      <w:pPr>
        <w:spacing w:after="0"/>
        <w:ind w:firstLine="0"/>
        <w:jc w:val="center"/>
        <w:rPr>
          <w:rFonts w:ascii="Gadugi" w:hAnsi="Gadugi"/>
          <w:sz w:val="16"/>
          <w:szCs w:val="16"/>
        </w:rPr>
      </w:pPr>
      <w:r w:rsidRPr="005F0777">
        <w:object w:dxaOrig="10629" w:dyaOrig="3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152.95pt" o:ole="">
            <v:imagedata r:id="rId25" o:title=""/>
          </v:shape>
          <o:OLEObject Type="Embed" ProgID="Visio.Drawing.11" ShapeID="_x0000_i1025" DrawAspect="Content" ObjectID="_1552823144" r:id="rId26"/>
        </w:object>
      </w:r>
      <w:r w:rsidRPr="005F0777">
        <w:rPr>
          <w:rFonts w:ascii="Gadugi" w:hAnsi="Gadugi"/>
          <w:sz w:val="16"/>
          <w:szCs w:val="16"/>
        </w:rPr>
        <w:t xml:space="preserve"> NOTA: Ejemplo didáctico para generar una mejor comprensión del tema.</w:t>
      </w:r>
    </w:p>
    <w:p w:rsidR="00476B30" w:rsidRPr="005F0777" w:rsidRDefault="00476B30" w:rsidP="00476B30">
      <w:pPr>
        <w:pStyle w:val="Prrafodelista"/>
        <w:ind w:left="1068" w:firstLine="0"/>
        <w:rPr>
          <w:rFonts w:ascii="Gadugi" w:hAnsi="Gadugi"/>
          <w:sz w:val="22"/>
        </w:rPr>
      </w:pPr>
    </w:p>
    <w:p w:rsidR="00476B30" w:rsidRPr="005F0777" w:rsidRDefault="00476B30" w:rsidP="00476B30">
      <w:pPr>
        <w:pStyle w:val="Prrafodelista"/>
        <w:numPr>
          <w:ilvl w:val="0"/>
          <w:numId w:val="4"/>
        </w:numPr>
        <w:rPr>
          <w:rFonts w:ascii="Gadugi" w:hAnsi="Gadugi"/>
          <w:sz w:val="22"/>
        </w:rPr>
      </w:pPr>
      <w:r w:rsidRPr="005F0777">
        <w:rPr>
          <w:rFonts w:ascii="Gadugi" w:hAnsi="Gadugi"/>
          <w:sz w:val="22"/>
        </w:rPr>
        <w:t>Los nombres de los trámites deben hacer referencia al Grupo y al Servicio; por ejemplo:</w:t>
      </w:r>
    </w:p>
    <w:p w:rsidR="00476B30" w:rsidRPr="005F0777" w:rsidRDefault="00476B30" w:rsidP="00476B30">
      <w:pPr>
        <w:pStyle w:val="Prrafodelista"/>
        <w:ind w:left="1068" w:firstLine="0"/>
        <w:rPr>
          <w:rFonts w:ascii="Gadugi" w:hAnsi="Gadugi"/>
          <w:sz w:val="22"/>
        </w:rPr>
      </w:pPr>
    </w:p>
    <w:p w:rsidR="00476B30" w:rsidRPr="005F0777" w:rsidRDefault="00C36CB2" w:rsidP="00476B30">
      <w:pPr>
        <w:ind w:firstLine="0"/>
        <w:jc w:val="center"/>
        <w:rPr>
          <w:rFonts w:ascii="Gadugi" w:hAnsi="Gadugi"/>
          <w:sz w:val="22"/>
          <w:highlight w:val="yellow"/>
        </w:rPr>
      </w:pPr>
      <w:r>
        <w:rPr>
          <w:rFonts w:ascii="Gadugi" w:hAnsi="Gadugi"/>
          <w:noProof/>
          <w:sz w:val="22"/>
          <w:lang w:val="es-EC" w:eastAsia="es-EC"/>
        </w:rPr>
        <mc:AlternateContent>
          <mc:Choice Requires="wps">
            <w:drawing>
              <wp:anchor distT="0" distB="0" distL="114300" distR="114300" simplePos="0" relativeHeight="251683840" behindDoc="0" locked="0" layoutInCell="1" allowOverlap="1" wp14:anchorId="6E351D79" wp14:editId="06B8A458">
                <wp:simplePos x="0" y="0"/>
                <wp:positionH relativeFrom="margin">
                  <wp:posOffset>796925</wp:posOffset>
                </wp:positionH>
                <wp:positionV relativeFrom="paragraph">
                  <wp:posOffset>4714875</wp:posOffset>
                </wp:positionV>
                <wp:extent cx="4246245" cy="690245"/>
                <wp:effectExtent l="0" t="0" r="20955" b="14605"/>
                <wp:wrapNone/>
                <wp:docPr id="203"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6245" cy="690245"/>
                        </a:xfrm>
                        <a:prstGeom prst="rect">
                          <a:avLst/>
                        </a:prstGeom>
                        <a:ln w="3175">
                          <a:solidFill>
                            <a:schemeClr val="bg1">
                              <a:lumMod val="85000"/>
                            </a:schemeClr>
                          </a:solidFill>
                          <a:prstDash val="solid"/>
                        </a:ln>
                      </wps:spPr>
                      <wps:style>
                        <a:lnRef idx="2">
                          <a:schemeClr val="accent3"/>
                        </a:lnRef>
                        <a:fillRef idx="1">
                          <a:schemeClr val="lt1"/>
                        </a:fillRef>
                        <a:effectRef idx="0">
                          <a:schemeClr val="accent3"/>
                        </a:effectRef>
                        <a:fontRef idx="minor">
                          <a:schemeClr val="dk1"/>
                        </a:fontRef>
                      </wps:style>
                      <wps:txbx>
                        <w:txbxContent>
                          <w:p w:rsidR="00C70B4D" w:rsidRPr="00AC5902" w:rsidRDefault="00C70B4D" w:rsidP="00476B30">
                            <w:pPr>
                              <w:ind w:firstLine="0"/>
                              <w:rPr>
                                <w:rFonts w:ascii="Gadugi" w:hAnsi="Gadugi"/>
                                <w:sz w:val="22"/>
                              </w:rPr>
                            </w:pPr>
                            <w:r w:rsidRPr="00AC5902">
                              <w:rPr>
                                <w:rFonts w:ascii="Gadugi" w:hAnsi="Gadugi"/>
                                <w:sz w:val="22"/>
                              </w:rPr>
                              <w:t xml:space="preserve">En este ejemplo podemos observar la relación que existe entre los nombres dados a los trámites del servicio y los niveles predecesores.  </w:t>
                            </w:r>
                          </w:p>
                          <w:p w:rsidR="00C70B4D" w:rsidRPr="00014CB8" w:rsidRDefault="00C70B4D" w:rsidP="00476B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51D79" id="Cuadro de texto 16" o:spid="_x0000_s1032" type="#_x0000_t202" style="position:absolute;left:0;text-align:left;margin-left:62.75pt;margin-top:371.25pt;width:334.35pt;height:54.3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" fillcolor="white [3201]" strokecolor="#d8d8d8 [2732]" strokeweight=".25pt">
                <v:path arrowok="t"/>
                <v:textbox>
                  <w:txbxContent>
                    <w:p w:rsidR="00C70B4D" w:rsidRPr="00AC5902" w:rsidRDefault="00C70B4D" w:rsidP="00476B30">
                      <w:pPr>
                        <w:ind w:firstLine="0"/>
                        <w:rPr>
                          <w:rFonts w:ascii="Gadugi" w:hAnsi="Gadugi"/>
                          <w:sz w:val="22"/>
                        </w:rPr>
                      </w:pPr>
                      <w:r w:rsidRPr="00AC5902">
                        <w:rPr>
                          <w:rFonts w:ascii="Gadugi" w:hAnsi="Gadugi"/>
                          <w:sz w:val="22"/>
                        </w:rPr>
                        <w:t xml:space="preserve">En este ejemplo podemos observar la relación que existe entre los nombres dados a los trámites del servicio y los niveles predecesores.  </w:t>
                      </w:r>
                    </w:p>
                    <w:p w:rsidR="00C70B4D" w:rsidRPr="00014CB8" w:rsidRDefault="00C70B4D" w:rsidP="00476B30"/>
                  </w:txbxContent>
                </v:textbox>
                <w10:wrap anchorx="margin"/>
              </v:shape>
            </w:pict>
          </mc:Fallback>
        </mc:AlternateContent>
      </w:r>
      <w:r w:rsidR="00476B30" w:rsidRPr="005F0777">
        <w:rPr>
          <w:rFonts w:ascii="Gadugi" w:hAnsi="Gadugi"/>
          <w:noProof/>
          <w:sz w:val="22"/>
          <w:lang w:val="es-EC" w:eastAsia="es-EC"/>
        </w:rPr>
        <w:drawing>
          <wp:inline distT="0" distB="0" distL="0" distR="0" wp14:anchorId="74858155" wp14:editId="40BF9104">
            <wp:extent cx="5612130" cy="4592535"/>
            <wp:effectExtent l="0" t="0" r="7620" b="0"/>
            <wp:docPr id="242"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4592535"/>
                    </a:xfrm>
                    <a:prstGeom prst="rect">
                      <a:avLst/>
                    </a:prstGeom>
                    <a:noFill/>
                    <a:ln>
                      <a:noFill/>
                    </a:ln>
                  </pic:spPr>
                </pic:pic>
              </a:graphicData>
            </a:graphic>
          </wp:inline>
        </w:drawing>
      </w:r>
    </w:p>
    <w:p w:rsidR="00476B30" w:rsidRPr="005F0777" w:rsidRDefault="00476B30" w:rsidP="00476B30">
      <w:pPr>
        <w:ind w:firstLine="0"/>
        <w:jc w:val="center"/>
        <w:rPr>
          <w:rFonts w:ascii="Gadugi" w:hAnsi="Gadugi"/>
          <w:sz w:val="22"/>
          <w:highlight w:val="yellow"/>
        </w:rPr>
      </w:pPr>
    </w:p>
    <w:p w:rsidR="00476B30" w:rsidRPr="005F0777" w:rsidRDefault="00476B30" w:rsidP="00476B30">
      <w:pPr>
        <w:spacing w:after="0"/>
        <w:ind w:firstLine="0"/>
        <w:jc w:val="center"/>
        <w:rPr>
          <w:rFonts w:ascii="Gadugi" w:hAnsi="Gadugi"/>
          <w:sz w:val="16"/>
          <w:szCs w:val="16"/>
        </w:rPr>
      </w:pPr>
    </w:p>
    <w:p w:rsidR="00476B30" w:rsidRPr="005F0777" w:rsidRDefault="00476B30" w:rsidP="00476B30">
      <w:pPr>
        <w:spacing w:after="0"/>
        <w:ind w:firstLine="0"/>
        <w:jc w:val="center"/>
        <w:rPr>
          <w:rFonts w:ascii="Gadugi" w:hAnsi="Gadugi"/>
          <w:sz w:val="16"/>
          <w:szCs w:val="16"/>
        </w:rPr>
      </w:pPr>
    </w:p>
    <w:p w:rsidR="00476B30" w:rsidRPr="005F0777" w:rsidRDefault="00476B30" w:rsidP="00476B30">
      <w:pPr>
        <w:spacing w:after="0"/>
        <w:ind w:firstLine="0"/>
        <w:jc w:val="center"/>
        <w:rPr>
          <w:rFonts w:ascii="Gadugi" w:hAnsi="Gadugi"/>
          <w:sz w:val="16"/>
          <w:szCs w:val="16"/>
        </w:rPr>
      </w:pPr>
    </w:p>
    <w:p w:rsidR="00476B30" w:rsidRPr="005F0777" w:rsidRDefault="00476B30" w:rsidP="00476B30">
      <w:pPr>
        <w:spacing w:after="0"/>
        <w:ind w:firstLine="0"/>
        <w:jc w:val="center"/>
        <w:rPr>
          <w:rFonts w:ascii="Gadugi" w:hAnsi="Gadugi"/>
          <w:sz w:val="16"/>
          <w:szCs w:val="16"/>
        </w:rPr>
      </w:pPr>
      <w:r w:rsidRPr="005F0777">
        <w:rPr>
          <w:rFonts w:ascii="Gadugi" w:hAnsi="Gadugi"/>
          <w:sz w:val="16"/>
          <w:szCs w:val="16"/>
        </w:rPr>
        <w:t>NOTA: Ejemplo didáctico para generar una mejor comprensión del tema.</w:t>
      </w:r>
    </w:p>
    <w:p w:rsidR="00476B30" w:rsidRPr="005F0777" w:rsidRDefault="00476B30" w:rsidP="00476B30">
      <w:pPr>
        <w:pStyle w:val="Prrafodelista"/>
        <w:ind w:left="1068" w:firstLine="0"/>
        <w:rPr>
          <w:rFonts w:ascii="Gadugi" w:hAnsi="Gadugi"/>
          <w:sz w:val="22"/>
        </w:rPr>
      </w:pPr>
    </w:p>
    <w:p w:rsidR="00476B30" w:rsidRPr="005F0777" w:rsidRDefault="00476B30" w:rsidP="00476B30">
      <w:pPr>
        <w:pStyle w:val="Prrafodelista"/>
        <w:ind w:left="1068" w:firstLine="0"/>
        <w:rPr>
          <w:rFonts w:ascii="Gadugi" w:hAnsi="Gadugi"/>
          <w:sz w:val="22"/>
        </w:rPr>
      </w:pPr>
    </w:p>
    <w:p w:rsidR="00476B30" w:rsidRPr="005F0777" w:rsidRDefault="00476B30" w:rsidP="00476B30">
      <w:pPr>
        <w:pStyle w:val="Prrafodelista"/>
        <w:numPr>
          <w:ilvl w:val="0"/>
          <w:numId w:val="4"/>
        </w:numPr>
        <w:rPr>
          <w:rFonts w:ascii="Gadugi" w:hAnsi="Gadugi"/>
          <w:sz w:val="22"/>
        </w:rPr>
      </w:pPr>
      <w:r w:rsidRPr="005F0777">
        <w:rPr>
          <w:rFonts w:ascii="Gadugi" w:hAnsi="Gadugi"/>
          <w:sz w:val="22"/>
        </w:rPr>
        <w:t>Los trámites de un mismo servicio se diferencian cuando poseen diferentes solicitudes o requisitos; por ejemplo:</w:t>
      </w:r>
    </w:p>
    <w:p w:rsidR="00476B30" w:rsidRPr="005F0777" w:rsidRDefault="00476B30" w:rsidP="00476B30">
      <w:pPr>
        <w:pStyle w:val="Prrafodelista"/>
        <w:ind w:left="1068" w:firstLine="0"/>
        <w:rPr>
          <w:rFonts w:ascii="Gadugi" w:hAnsi="Gadugi"/>
          <w:sz w:val="22"/>
        </w:rPr>
      </w:pPr>
    </w:p>
    <w:p w:rsidR="00476B30" w:rsidRPr="005F0777" w:rsidRDefault="00476B30" w:rsidP="00476B30">
      <w:pPr>
        <w:pStyle w:val="Prrafodelista"/>
        <w:ind w:left="1068" w:firstLine="0"/>
        <w:rPr>
          <w:rFonts w:ascii="Gadugi" w:hAnsi="Gadugi"/>
          <w:sz w:val="22"/>
        </w:rPr>
      </w:pPr>
    </w:p>
    <w:p w:rsidR="00476B30" w:rsidRPr="005F0777" w:rsidRDefault="00476B30" w:rsidP="00476B30">
      <w:pPr>
        <w:pStyle w:val="Prrafodelista"/>
        <w:ind w:left="1068" w:firstLine="0"/>
        <w:rPr>
          <w:rFonts w:ascii="Gadugi" w:hAnsi="Gadugi"/>
          <w:sz w:val="22"/>
        </w:rPr>
      </w:pPr>
    </w:p>
    <w:p w:rsidR="00476B30" w:rsidRPr="005F0777" w:rsidRDefault="00476B30" w:rsidP="00476B30">
      <w:pPr>
        <w:ind w:firstLine="0"/>
        <w:jc w:val="center"/>
        <w:rPr>
          <w:rFonts w:ascii="Gadugi" w:hAnsi="Gadugi"/>
          <w:sz w:val="22"/>
        </w:rPr>
      </w:pPr>
      <w:r w:rsidRPr="005F0777">
        <w:rPr>
          <w:rFonts w:ascii="Gadugi" w:hAnsi="Gadugi"/>
          <w:noProof/>
          <w:sz w:val="22"/>
          <w:lang w:val="es-EC" w:eastAsia="es-EC"/>
        </w:rPr>
        <w:lastRenderedPageBreak/>
        <w:drawing>
          <wp:inline distT="0" distB="0" distL="0" distR="0" wp14:anchorId="102B191A" wp14:editId="606EBB55">
            <wp:extent cx="4610100" cy="4537213"/>
            <wp:effectExtent l="0" t="0" r="0" b="0"/>
            <wp:docPr id="250"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10100" cy="4537213"/>
                    </a:xfrm>
                    <a:prstGeom prst="rect">
                      <a:avLst/>
                    </a:prstGeom>
                    <a:noFill/>
                    <a:ln>
                      <a:noFill/>
                    </a:ln>
                  </pic:spPr>
                </pic:pic>
              </a:graphicData>
            </a:graphic>
          </wp:inline>
        </w:drawing>
      </w:r>
    </w:p>
    <w:p w:rsidR="00476B30" w:rsidRPr="005F0777" w:rsidRDefault="00C36CB2" w:rsidP="00476B30">
      <w:pPr>
        <w:pStyle w:val="Prrafodelista"/>
        <w:ind w:left="1068" w:firstLine="0"/>
        <w:rPr>
          <w:rFonts w:ascii="Gadugi" w:hAnsi="Gadugi"/>
          <w:b/>
          <w:sz w:val="22"/>
        </w:rPr>
      </w:pPr>
      <w:r>
        <w:rPr>
          <w:rFonts w:ascii="Gadugi" w:hAnsi="Gadugi"/>
          <w:b/>
          <w:noProof/>
          <w:sz w:val="22"/>
          <w:lang w:val="es-EC" w:eastAsia="es-EC"/>
        </w:rPr>
        <mc:AlternateContent>
          <mc:Choice Requires="wps">
            <w:drawing>
              <wp:anchor distT="0" distB="0" distL="114300" distR="114300" simplePos="0" relativeHeight="251684864" behindDoc="0" locked="0" layoutInCell="1" allowOverlap="1" wp14:anchorId="13159143" wp14:editId="3D72619A">
                <wp:simplePos x="0" y="0"/>
                <wp:positionH relativeFrom="margin">
                  <wp:posOffset>767715</wp:posOffset>
                </wp:positionH>
                <wp:positionV relativeFrom="paragraph">
                  <wp:posOffset>144780</wp:posOffset>
                </wp:positionV>
                <wp:extent cx="4173220" cy="899795"/>
                <wp:effectExtent l="0" t="0" r="17780" b="14605"/>
                <wp:wrapNone/>
                <wp:docPr id="202"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3220" cy="899795"/>
                        </a:xfrm>
                        <a:prstGeom prst="rect">
                          <a:avLst/>
                        </a:prstGeom>
                        <a:ln w="3175">
                          <a:solidFill>
                            <a:schemeClr val="bg1">
                              <a:lumMod val="85000"/>
                            </a:schemeClr>
                          </a:solidFill>
                          <a:prstDash val="solid"/>
                        </a:ln>
                      </wps:spPr>
                      <wps:style>
                        <a:lnRef idx="2">
                          <a:schemeClr val="accent3"/>
                        </a:lnRef>
                        <a:fillRef idx="1">
                          <a:schemeClr val="lt1"/>
                        </a:fillRef>
                        <a:effectRef idx="0">
                          <a:schemeClr val="accent3"/>
                        </a:effectRef>
                        <a:fontRef idx="minor">
                          <a:schemeClr val="dk1"/>
                        </a:fontRef>
                      </wps:style>
                      <wps:txbx>
                        <w:txbxContent>
                          <w:p w:rsidR="00C70B4D" w:rsidRPr="00AC5902" w:rsidRDefault="00C70B4D" w:rsidP="00476B30">
                            <w:pPr>
                              <w:ind w:firstLine="0"/>
                              <w:rPr>
                                <w:rFonts w:ascii="Gadugi" w:hAnsi="Gadugi"/>
                                <w:b/>
                                <w:sz w:val="22"/>
                              </w:rPr>
                            </w:pPr>
                            <w:r w:rsidRPr="00AC5902">
                              <w:rPr>
                                <w:rFonts w:ascii="Gadugi" w:hAnsi="Gadugi"/>
                                <w:sz w:val="22"/>
                              </w:rPr>
                              <w:t>En este ejemplo podemos observar que ambos trámites otorgan certificados, sin embargo para la prestación de cada uno de ellos se requieren diferentes solicitudes o requisitos.</w:t>
                            </w:r>
                          </w:p>
                          <w:p w:rsidR="00C70B4D" w:rsidRPr="00014CB8" w:rsidRDefault="00C70B4D" w:rsidP="00476B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59143" id="Cuadro de texto 18" o:spid="_x0000_s1033" type="#_x0000_t202" style="position:absolute;left:0;text-align:left;margin-left:60.45pt;margin-top:11.4pt;width:328.6pt;height:70.8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" fillcolor="white [3201]" strokecolor="#d8d8d8 [2732]" strokeweight=".25pt">
                <v:path arrowok="t"/>
                <v:textbox>
                  <w:txbxContent>
                    <w:p w:rsidR="00C70B4D" w:rsidRPr="00AC5902" w:rsidRDefault="00C70B4D" w:rsidP="00476B30">
                      <w:pPr>
                        <w:ind w:firstLine="0"/>
                        <w:rPr>
                          <w:rFonts w:ascii="Gadugi" w:hAnsi="Gadugi"/>
                          <w:b/>
                          <w:sz w:val="22"/>
                        </w:rPr>
                      </w:pPr>
                      <w:r w:rsidRPr="00AC5902">
                        <w:rPr>
                          <w:rFonts w:ascii="Gadugi" w:hAnsi="Gadugi"/>
                          <w:sz w:val="22"/>
                        </w:rPr>
                        <w:t>En este ejemplo podemos observar que ambos trámites otorgan certificados, sin embargo para la prestación de cada uno de ellos se requieren diferentes solicitudes o requisitos.</w:t>
                      </w:r>
                    </w:p>
                    <w:p w:rsidR="00C70B4D" w:rsidRPr="00014CB8" w:rsidRDefault="00C70B4D" w:rsidP="00476B30"/>
                  </w:txbxContent>
                </v:textbox>
                <w10:wrap anchorx="margin"/>
              </v:shape>
            </w:pict>
          </mc:Fallback>
        </mc:AlternateContent>
      </w:r>
    </w:p>
    <w:p w:rsidR="00476B30" w:rsidRPr="005F0777" w:rsidRDefault="00476B30" w:rsidP="00476B30">
      <w:pPr>
        <w:pStyle w:val="Prrafodelista"/>
        <w:ind w:left="1068" w:firstLine="0"/>
        <w:rPr>
          <w:rFonts w:ascii="Gadugi" w:hAnsi="Gadugi"/>
          <w:b/>
          <w:sz w:val="22"/>
        </w:rPr>
      </w:pPr>
    </w:p>
    <w:p w:rsidR="00476B30" w:rsidRPr="005F0777" w:rsidRDefault="00476B30" w:rsidP="00476B30">
      <w:pPr>
        <w:pStyle w:val="Prrafodelista"/>
        <w:ind w:left="1068" w:firstLine="0"/>
        <w:rPr>
          <w:rFonts w:ascii="Gadugi" w:hAnsi="Gadugi"/>
          <w:b/>
          <w:sz w:val="22"/>
        </w:rPr>
      </w:pPr>
    </w:p>
    <w:p w:rsidR="00476B30" w:rsidRPr="005F0777" w:rsidRDefault="00476B30" w:rsidP="00476B30">
      <w:pPr>
        <w:pStyle w:val="Prrafodelista"/>
        <w:ind w:left="1068" w:firstLine="0"/>
        <w:rPr>
          <w:rFonts w:ascii="Gadugi" w:hAnsi="Gadugi"/>
          <w:b/>
          <w:sz w:val="22"/>
        </w:rPr>
      </w:pPr>
    </w:p>
    <w:p w:rsidR="00476B30" w:rsidRPr="005F0777" w:rsidRDefault="00476B30" w:rsidP="00476B30">
      <w:pPr>
        <w:spacing w:after="0"/>
        <w:ind w:firstLine="0"/>
        <w:jc w:val="center"/>
        <w:rPr>
          <w:rFonts w:ascii="Gadugi" w:hAnsi="Gadugi"/>
          <w:sz w:val="16"/>
          <w:szCs w:val="16"/>
        </w:rPr>
      </w:pPr>
    </w:p>
    <w:p w:rsidR="00476B30" w:rsidRPr="005F0777" w:rsidRDefault="00476B30" w:rsidP="00476B30">
      <w:pPr>
        <w:spacing w:after="0"/>
        <w:ind w:firstLine="0"/>
        <w:jc w:val="center"/>
        <w:rPr>
          <w:rFonts w:ascii="Gadugi" w:hAnsi="Gadugi"/>
          <w:sz w:val="16"/>
          <w:szCs w:val="16"/>
        </w:rPr>
      </w:pPr>
      <w:r w:rsidRPr="005F0777">
        <w:rPr>
          <w:rFonts w:ascii="Gadugi" w:hAnsi="Gadugi"/>
          <w:sz w:val="16"/>
          <w:szCs w:val="16"/>
        </w:rPr>
        <w:t>NOTA: Ejemplo didáctico para generar una mejor comprensión del tema.</w:t>
      </w:r>
    </w:p>
    <w:p w:rsidR="00476B30" w:rsidRPr="005F0777" w:rsidRDefault="00476B30" w:rsidP="00476B30">
      <w:pPr>
        <w:pStyle w:val="Prrafodelista"/>
        <w:ind w:left="1068" w:firstLine="0"/>
        <w:rPr>
          <w:rFonts w:ascii="Gadugi" w:hAnsi="Gadugi"/>
          <w:b/>
          <w:sz w:val="22"/>
        </w:rPr>
      </w:pPr>
    </w:p>
    <w:p w:rsidR="00476B30" w:rsidRPr="005F0777" w:rsidRDefault="00476B30" w:rsidP="00476B30">
      <w:pPr>
        <w:pStyle w:val="Prrafodelista"/>
        <w:ind w:left="0" w:firstLine="0"/>
        <w:jc w:val="center"/>
        <w:rPr>
          <w:rFonts w:ascii="Gadugi" w:hAnsi="Gadugi"/>
          <w:b/>
          <w:sz w:val="22"/>
        </w:rPr>
      </w:pPr>
    </w:p>
    <w:p w:rsidR="00476B30" w:rsidRPr="005F0777" w:rsidRDefault="00476B30" w:rsidP="00476B30">
      <w:pPr>
        <w:pStyle w:val="Prrafodelista"/>
        <w:ind w:left="0" w:firstLine="0"/>
        <w:jc w:val="center"/>
        <w:rPr>
          <w:rFonts w:ascii="Gadugi" w:hAnsi="Gadugi"/>
          <w:b/>
          <w:sz w:val="22"/>
        </w:rPr>
      </w:pPr>
    </w:p>
    <w:p w:rsidR="00476B30" w:rsidRPr="005F0777" w:rsidRDefault="00476B30" w:rsidP="00476B30">
      <w:pPr>
        <w:pStyle w:val="Prrafodelista"/>
        <w:ind w:left="0" w:firstLine="0"/>
        <w:jc w:val="center"/>
      </w:pPr>
    </w:p>
    <w:p w:rsidR="00476B30" w:rsidRPr="005F0777" w:rsidRDefault="00476B30" w:rsidP="00476B30">
      <w:pPr>
        <w:pStyle w:val="Prrafodelista"/>
        <w:numPr>
          <w:ilvl w:val="0"/>
          <w:numId w:val="4"/>
        </w:numPr>
        <w:rPr>
          <w:rFonts w:ascii="Gadugi" w:hAnsi="Gadugi"/>
          <w:sz w:val="22"/>
        </w:rPr>
      </w:pPr>
      <w:r w:rsidRPr="005F0777">
        <w:rPr>
          <w:rFonts w:ascii="Gadugi" w:hAnsi="Gadugi"/>
          <w:sz w:val="22"/>
        </w:rPr>
        <w:t>La solicitud de un trámite puede ser presentada a través de diferentes canales; por ejemplo:</w:t>
      </w:r>
    </w:p>
    <w:p w:rsidR="00476B30" w:rsidRPr="005F0777" w:rsidRDefault="00476B30" w:rsidP="00476B30">
      <w:pPr>
        <w:rPr>
          <w:rFonts w:ascii="Gadugi" w:hAnsi="Gadugi"/>
          <w:sz w:val="22"/>
        </w:rPr>
      </w:pPr>
    </w:p>
    <w:tbl>
      <w:tblPr>
        <w:tblStyle w:val="Tablaconcuadrcula"/>
        <w:tblW w:w="0" w:type="auto"/>
        <w:jc w:val="center"/>
        <w:tblLook w:val="04A0" w:firstRow="1" w:lastRow="0" w:firstColumn="1" w:lastColumn="0" w:noHBand="0" w:noVBand="1"/>
      </w:tblPr>
      <w:tblGrid>
        <w:gridCol w:w="3685"/>
        <w:gridCol w:w="3119"/>
      </w:tblGrid>
      <w:tr w:rsidR="00EE1943" w:rsidTr="00EE1943">
        <w:trPr>
          <w:trHeight w:val="880"/>
          <w:jc w:val="center"/>
        </w:trPr>
        <w:tc>
          <w:tcPr>
            <w:tcW w:w="3685" w:type="dxa"/>
          </w:tcPr>
          <w:p w:rsidR="00EE1943" w:rsidRDefault="00EE1943" w:rsidP="00FB22E2">
            <w:pPr>
              <w:pStyle w:val="Prrafodelista"/>
              <w:spacing w:after="0"/>
              <w:ind w:left="0" w:firstLine="0"/>
              <w:jc w:val="center"/>
              <w:rPr>
                <w:rFonts w:ascii="Gadugi" w:hAnsi="Gadugi"/>
                <w:b/>
              </w:rPr>
            </w:pPr>
            <w:r w:rsidRPr="007A2AB1">
              <w:object w:dxaOrig="1590" w:dyaOrig="1470">
                <v:shape id="_x0000_i1026" type="#_x0000_t75" style="width:42.75pt;height:39.75pt" o:ole="">
                  <v:imagedata r:id="rId28" o:title=""/>
                </v:shape>
                <o:OLEObject Type="Embed" ProgID="PBrush" ShapeID="_x0000_i1026" DrawAspect="Content" ObjectID="_1552823145" r:id="rId29"/>
              </w:object>
            </w:r>
          </w:p>
        </w:tc>
        <w:tc>
          <w:tcPr>
            <w:tcW w:w="3119" w:type="dxa"/>
            <w:vAlign w:val="center"/>
          </w:tcPr>
          <w:p w:rsidR="00EE1943" w:rsidRPr="00EE1943" w:rsidRDefault="00EE1943" w:rsidP="00FB22E2">
            <w:pPr>
              <w:pStyle w:val="Prrafodelista"/>
              <w:spacing w:after="0"/>
              <w:ind w:left="0" w:firstLine="0"/>
              <w:jc w:val="left"/>
              <w:rPr>
                <w:rFonts w:ascii="Gadugi" w:hAnsi="Gadugi"/>
                <w:i/>
              </w:rPr>
            </w:pPr>
            <w:r w:rsidRPr="00EE1943">
              <w:rPr>
                <w:rFonts w:ascii="Gadugi" w:hAnsi="Gadugi"/>
                <w:i/>
              </w:rPr>
              <w:t>Twitter</w:t>
            </w:r>
          </w:p>
        </w:tc>
      </w:tr>
      <w:tr w:rsidR="00EE1943" w:rsidTr="00EE1943">
        <w:trPr>
          <w:jc w:val="center"/>
        </w:trPr>
        <w:tc>
          <w:tcPr>
            <w:tcW w:w="3685" w:type="dxa"/>
          </w:tcPr>
          <w:p w:rsidR="00EE1943" w:rsidRDefault="00EE1943" w:rsidP="00FB22E2">
            <w:pPr>
              <w:pStyle w:val="Prrafodelista"/>
              <w:spacing w:after="0"/>
              <w:ind w:left="0" w:firstLine="0"/>
              <w:jc w:val="center"/>
            </w:pPr>
            <w:r w:rsidRPr="007A2AB1">
              <w:object w:dxaOrig="1980" w:dyaOrig="1545">
                <v:shape id="_x0000_i1027" type="#_x0000_t75" style="width:42pt;height:33pt" o:ole="">
                  <v:imagedata r:id="rId30" o:title=""/>
                </v:shape>
                <o:OLEObject Type="Embed" ProgID="PBrush" ShapeID="_x0000_i1027" DrawAspect="Content" ObjectID="_1552823146" r:id="rId31"/>
              </w:object>
            </w:r>
            <w:r>
              <w:t xml:space="preserve">     </w:t>
            </w:r>
            <w:r w:rsidRPr="007A2AB1">
              <w:object w:dxaOrig="1035" w:dyaOrig="1260">
                <v:shape id="_x0000_i1028" type="#_x0000_t75" style="width:29.25pt;height:35.3pt" o:ole="">
                  <v:imagedata r:id="rId32" o:title=""/>
                </v:shape>
                <o:OLEObject Type="Embed" ProgID="PBrush" ShapeID="_x0000_i1028" DrawAspect="Content" ObjectID="_1552823147" r:id="rId33"/>
              </w:object>
            </w:r>
          </w:p>
          <w:p w:rsidR="00EE1943" w:rsidRDefault="00EE1943" w:rsidP="00FB22E2">
            <w:pPr>
              <w:pStyle w:val="Prrafodelista"/>
              <w:spacing w:after="0"/>
              <w:ind w:left="0" w:firstLine="0"/>
              <w:jc w:val="center"/>
              <w:rPr>
                <w:rFonts w:ascii="Gadugi" w:hAnsi="Gadugi"/>
                <w:b/>
              </w:rPr>
            </w:pPr>
          </w:p>
        </w:tc>
        <w:tc>
          <w:tcPr>
            <w:tcW w:w="3119" w:type="dxa"/>
            <w:vAlign w:val="center"/>
          </w:tcPr>
          <w:p w:rsidR="00EE1943" w:rsidRPr="00EE1943" w:rsidRDefault="00EE1943" w:rsidP="00FB22E2">
            <w:pPr>
              <w:pStyle w:val="Prrafodelista"/>
              <w:spacing w:after="0"/>
              <w:ind w:left="0" w:firstLine="0"/>
              <w:jc w:val="left"/>
              <w:rPr>
                <w:rFonts w:ascii="Gadugi" w:hAnsi="Gadugi"/>
                <w:i/>
              </w:rPr>
            </w:pPr>
            <w:r w:rsidRPr="00EE1943">
              <w:rPr>
                <w:rFonts w:ascii="Gadugi" w:hAnsi="Gadugi"/>
                <w:i/>
              </w:rPr>
              <w:t>Facebook</w:t>
            </w:r>
          </w:p>
        </w:tc>
      </w:tr>
      <w:tr w:rsidR="00EE1943" w:rsidTr="00EE1943">
        <w:trPr>
          <w:trHeight w:val="1002"/>
          <w:jc w:val="center"/>
        </w:trPr>
        <w:tc>
          <w:tcPr>
            <w:tcW w:w="3685" w:type="dxa"/>
          </w:tcPr>
          <w:p w:rsidR="00EE1943" w:rsidRDefault="00EE1943" w:rsidP="00EE1943">
            <w:pPr>
              <w:pStyle w:val="Prrafodelista"/>
              <w:spacing w:after="0"/>
              <w:ind w:left="0" w:firstLine="0"/>
              <w:jc w:val="center"/>
              <w:rPr>
                <w:rFonts w:ascii="Gadugi" w:hAnsi="Gadugi"/>
                <w:b/>
              </w:rPr>
            </w:pPr>
            <w:r w:rsidRPr="007A2AB1">
              <w:object w:dxaOrig="1500" w:dyaOrig="1155">
                <v:shape id="_x0000_i1029" type="#_x0000_t75" style="width:48pt;height:37.5pt" o:ole="">
                  <v:imagedata r:id="rId34" o:title=""/>
                </v:shape>
                <o:OLEObject Type="Embed" ProgID="PBrush" ShapeID="_x0000_i1029" DrawAspect="Content" ObjectID="_1552823148" r:id="rId35"/>
              </w:object>
            </w:r>
            <w:r>
              <w:t xml:space="preserve">  </w:t>
            </w:r>
            <w:r w:rsidRPr="007A2AB1">
              <w:object w:dxaOrig="1065" w:dyaOrig="795">
                <v:shape id="_x0000_i1030" type="#_x0000_t75" style="width:52.5pt;height:39.75pt" o:ole="">
                  <v:imagedata r:id="rId36" o:title=""/>
                </v:shape>
                <o:OLEObject Type="Embed" ProgID="PBrush" ShapeID="_x0000_i1030" DrawAspect="Content" ObjectID="_1552823149" r:id="rId37"/>
              </w:object>
            </w:r>
          </w:p>
        </w:tc>
        <w:tc>
          <w:tcPr>
            <w:tcW w:w="3119" w:type="dxa"/>
            <w:vAlign w:val="center"/>
          </w:tcPr>
          <w:p w:rsidR="00EE1943" w:rsidRPr="00EE1943" w:rsidRDefault="00EE1943" w:rsidP="00FB22E2">
            <w:pPr>
              <w:pStyle w:val="Prrafodelista"/>
              <w:spacing w:after="0"/>
              <w:ind w:left="0" w:firstLine="0"/>
              <w:jc w:val="left"/>
              <w:rPr>
                <w:rFonts w:ascii="Gadugi" w:hAnsi="Gadugi"/>
                <w:i/>
              </w:rPr>
            </w:pPr>
            <w:r w:rsidRPr="00EE1943">
              <w:rPr>
                <w:rFonts w:ascii="Gadugi" w:hAnsi="Gadugi"/>
                <w:i/>
              </w:rPr>
              <w:t>Linkedin</w:t>
            </w:r>
          </w:p>
        </w:tc>
      </w:tr>
      <w:tr w:rsidR="00EE1943" w:rsidTr="00EE1943">
        <w:trPr>
          <w:jc w:val="center"/>
        </w:trPr>
        <w:tc>
          <w:tcPr>
            <w:tcW w:w="3685" w:type="dxa"/>
          </w:tcPr>
          <w:p w:rsidR="00EE1943" w:rsidRDefault="00EE1943" w:rsidP="00FB22E2">
            <w:pPr>
              <w:pStyle w:val="Prrafodelista"/>
              <w:spacing w:after="0"/>
              <w:ind w:left="0" w:firstLine="0"/>
              <w:jc w:val="center"/>
              <w:rPr>
                <w:rFonts w:ascii="Gadugi" w:hAnsi="Gadugi"/>
                <w:b/>
              </w:rPr>
            </w:pPr>
            <w:r w:rsidRPr="007A2AB1">
              <w:object w:dxaOrig="735" w:dyaOrig="945">
                <v:shape id="_x0000_i1031" type="#_x0000_t75" style="width:36.75pt;height:47.25pt" o:ole="">
                  <v:imagedata r:id="rId38" o:title=""/>
                </v:shape>
                <o:OLEObject Type="Embed" ProgID="PBrush" ShapeID="_x0000_i1031" DrawAspect="Content" ObjectID="_1552823150" r:id="rId39"/>
              </w:object>
            </w:r>
          </w:p>
        </w:tc>
        <w:tc>
          <w:tcPr>
            <w:tcW w:w="3119" w:type="dxa"/>
            <w:vAlign w:val="center"/>
          </w:tcPr>
          <w:p w:rsidR="00EE1943" w:rsidRPr="00EE1943" w:rsidRDefault="00EE1943" w:rsidP="00FB22E2">
            <w:pPr>
              <w:pStyle w:val="Prrafodelista"/>
              <w:spacing w:after="0"/>
              <w:ind w:left="0" w:firstLine="0"/>
              <w:jc w:val="left"/>
              <w:rPr>
                <w:rFonts w:ascii="Gadugi" w:hAnsi="Gadugi"/>
                <w:i/>
              </w:rPr>
            </w:pPr>
            <w:r w:rsidRPr="00EE1943">
              <w:rPr>
                <w:rFonts w:ascii="Gadugi" w:hAnsi="Gadugi"/>
                <w:i/>
              </w:rPr>
              <w:t>Google +</w:t>
            </w:r>
          </w:p>
        </w:tc>
      </w:tr>
      <w:tr w:rsidR="00EE1943" w:rsidTr="00EE1943">
        <w:trPr>
          <w:jc w:val="center"/>
        </w:trPr>
        <w:tc>
          <w:tcPr>
            <w:tcW w:w="3685" w:type="dxa"/>
          </w:tcPr>
          <w:p w:rsidR="00EE1943" w:rsidRDefault="00EE1943" w:rsidP="00FB22E2">
            <w:pPr>
              <w:pStyle w:val="Prrafodelista"/>
              <w:spacing w:after="0"/>
              <w:ind w:left="0" w:firstLine="0"/>
              <w:jc w:val="center"/>
              <w:rPr>
                <w:rFonts w:ascii="Gadugi" w:hAnsi="Gadugi"/>
                <w:b/>
              </w:rPr>
            </w:pPr>
            <w:r w:rsidRPr="007A2AB1">
              <w:object w:dxaOrig="1845" w:dyaOrig="1485">
                <v:shape id="_x0000_i1032" type="#_x0000_t75" style="width:47.25pt;height:39pt" o:ole="">
                  <v:imagedata r:id="rId40" o:title=""/>
                </v:shape>
                <o:OLEObject Type="Embed" ProgID="PBrush" ShapeID="_x0000_i1032" DrawAspect="Content" ObjectID="_1552823151" r:id="rId41"/>
              </w:object>
            </w:r>
          </w:p>
        </w:tc>
        <w:tc>
          <w:tcPr>
            <w:tcW w:w="3119" w:type="dxa"/>
            <w:vAlign w:val="center"/>
          </w:tcPr>
          <w:p w:rsidR="00EE1943" w:rsidRPr="00EE1943" w:rsidRDefault="00EE1943" w:rsidP="00FB22E2">
            <w:pPr>
              <w:pStyle w:val="Prrafodelista"/>
              <w:spacing w:after="0"/>
              <w:ind w:left="0" w:firstLine="0"/>
              <w:jc w:val="left"/>
              <w:rPr>
                <w:rFonts w:ascii="Gadugi" w:hAnsi="Gadugi"/>
                <w:i/>
              </w:rPr>
            </w:pPr>
            <w:r w:rsidRPr="00EE1943">
              <w:rPr>
                <w:rFonts w:ascii="Gadugi" w:hAnsi="Gadugi"/>
                <w:i/>
              </w:rPr>
              <w:t>Pinterest</w:t>
            </w:r>
          </w:p>
        </w:tc>
      </w:tr>
      <w:tr w:rsidR="00EE1943" w:rsidTr="00EE1943">
        <w:trPr>
          <w:jc w:val="center"/>
        </w:trPr>
        <w:tc>
          <w:tcPr>
            <w:tcW w:w="3685" w:type="dxa"/>
          </w:tcPr>
          <w:p w:rsidR="00EE1943" w:rsidRDefault="00EE1943" w:rsidP="00FB22E2">
            <w:pPr>
              <w:pStyle w:val="Prrafodelista"/>
              <w:spacing w:after="0"/>
              <w:ind w:left="0" w:firstLine="0"/>
              <w:jc w:val="center"/>
              <w:rPr>
                <w:rFonts w:ascii="Gadugi" w:hAnsi="Gadugi"/>
                <w:b/>
              </w:rPr>
            </w:pPr>
            <w:r w:rsidRPr="007A2AB1">
              <w:object w:dxaOrig="1665" w:dyaOrig="1395">
                <v:shape id="_x0000_i1033" type="#_x0000_t75" style="width:45.05pt;height:39pt" o:ole="">
                  <v:imagedata r:id="rId42" o:title=""/>
                </v:shape>
                <o:OLEObject Type="Embed" ProgID="PBrush" ShapeID="_x0000_i1033" DrawAspect="Content" ObjectID="_1552823152" r:id="rId43"/>
              </w:object>
            </w:r>
          </w:p>
        </w:tc>
        <w:tc>
          <w:tcPr>
            <w:tcW w:w="3119" w:type="dxa"/>
            <w:vAlign w:val="center"/>
          </w:tcPr>
          <w:p w:rsidR="00EE1943" w:rsidRPr="00EE1943" w:rsidRDefault="00EE1943" w:rsidP="00FB22E2">
            <w:pPr>
              <w:pStyle w:val="Prrafodelista"/>
              <w:spacing w:after="0"/>
              <w:ind w:left="0" w:firstLine="0"/>
              <w:jc w:val="left"/>
              <w:rPr>
                <w:rFonts w:ascii="Gadugi" w:hAnsi="Gadugi"/>
                <w:i/>
              </w:rPr>
            </w:pPr>
            <w:r w:rsidRPr="00EE1943">
              <w:rPr>
                <w:rFonts w:ascii="Gadugi" w:hAnsi="Gadugi"/>
                <w:i/>
              </w:rPr>
              <w:t>Skype</w:t>
            </w:r>
          </w:p>
        </w:tc>
      </w:tr>
      <w:tr w:rsidR="00EE1943" w:rsidTr="00EE1943">
        <w:trPr>
          <w:jc w:val="center"/>
        </w:trPr>
        <w:tc>
          <w:tcPr>
            <w:tcW w:w="3685" w:type="dxa"/>
          </w:tcPr>
          <w:p w:rsidR="00EE1943" w:rsidRDefault="00EE1943" w:rsidP="00FB22E2">
            <w:pPr>
              <w:pStyle w:val="Prrafodelista"/>
              <w:spacing w:after="0"/>
              <w:ind w:left="0" w:firstLine="0"/>
              <w:jc w:val="center"/>
              <w:rPr>
                <w:rFonts w:ascii="Gadugi" w:hAnsi="Gadugi"/>
                <w:b/>
              </w:rPr>
            </w:pPr>
            <w:r w:rsidRPr="007A2AB1">
              <w:object w:dxaOrig="1695" w:dyaOrig="1335">
                <v:shape id="_x0000_i1034" type="#_x0000_t75" style="width:46.55pt;height:36.8pt" o:ole="">
                  <v:imagedata r:id="rId44" o:title=""/>
                </v:shape>
                <o:OLEObject Type="Embed" ProgID="PBrush" ShapeID="_x0000_i1034" DrawAspect="Content" ObjectID="_1552823153" r:id="rId45"/>
              </w:object>
            </w:r>
          </w:p>
        </w:tc>
        <w:tc>
          <w:tcPr>
            <w:tcW w:w="3119" w:type="dxa"/>
            <w:vAlign w:val="center"/>
          </w:tcPr>
          <w:p w:rsidR="00EE1943" w:rsidRPr="00EE1943" w:rsidRDefault="00EE1943" w:rsidP="00FB22E2">
            <w:pPr>
              <w:pStyle w:val="Prrafodelista"/>
              <w:spacing w:after="0"/>
              <w:ind w:left="0" w:firstLine="0"/>
              <w:jc w:val="left"/>
              <w:rPr>
                <w:rFonts w:ascii="Gadugi" w:hAnsi="Gadugi"/>
                <w:i/>
              </w:rPr>
            </w:pPr>
            <w:r w:rsidRPr="00EE1943">
              <w:rPr>
                <w:rFonts w:ascii="Gadugi" w:hAnsi="Gadugi"/>
                <w:i/>
              </w:rPr>
              <w:t>Blogger</w:t>
            </w:r>
          </w:p>
        </w:tc>
      </w:tr>
      <w:tr w:rsidR="00EE1943" w:rsidTr="00EE1943">
        <w:trPr>
          <w:jc w:val="center"/>
        </w:trPr>
        <w:tc>
          <w:tcPr>
            <w:tcW w:w="3685" w:type="dxa"/>
          </w:tcPr>
          <w:p w:rsidR="00EE1943" w:rsidRDefault="00EE1943" w:rsidP="00FB22E2">
            <w:pPr>
              <w:pStyle w:val="Prrafodelista"/>
              <w:spacing w:after="0"/>
              <w:ind w:left="0" w:firstLine="0"/>
              <w:jc w:val="center"/>
              <w:rPr>
                <w:rFonts w:ascii="Gadugi" w:hAnsi="Gadugi"/>
                <w:b/>
              </w:rPr>
            </w:pPr>
            <w:r w:rsidRPr="007A2AB1">
              <w:object w:dxaOrig="1275" w:dyaOrig="1260">
                <v:shape id="_x0000_i1035" type="#_x0000_t75" style="width:48pt;height:47.25pt" o:ole="">
                  <v:imagedata r:id="rId46" o:title=""/>
                </v:shape>
                <o:OLEObject Type="Embed" ProgID="PBrush" ShapeID="_x0000_i1035" DrawAspect="Content" ObjectID="_1552823154" r:id="rId47"/>
              </w:object>
            </w:r>
          </w:p>
        </w:tc>
        <w:tc>
          <w:tcPr>
            <w:tcW w:w="3119" w:type="dxa"/>
            <w:vAlign w:val="center"/>
          </w:tcPr>
          <w:p w:rsidR="00EE1943" w:rsidRPr="00EE1943" w:rsidRDefault="00EE1943" w:rsidP="00FB22E2">
            <w:pPr>
              <w:pStyle w:val="Prrafodelista"/>
              <w:spacing w:after="0"/>
              <w:ind w:left="0" w:firstLine="0"/>
              <w:jc w:val="left"/>
              <w:rPr>
                <w:rFonts w:ascii="Gadugi" w:hAnsi="Gadugi"/>
                <w:i/>
              </w:rPr>
            </w:pPr>
            <w:r w:rsidRPr="00EE1943">
              <w:rPr>
                <w:rFonts w:ascii="Gadugi" w:hAnsi="Gadugi"/>
                <w:i/>
              </w:rPr>
              <w:t xml:space="preserve">Teléfono </w:t>
            </w:r>
          </w:p>
        </w:tc>
      </w:tr>
      <w:tr w:rsidR="00EE1943" w:rsidTr="00EE1943">
        <w:trPr>
          <w:jc w:val="center"/>
        </w:trPr>
        <w:tc>
          <w:tcPr>
            <w:tcW w:w="3685" w:type="dxa"/>
          </w:tcPr>
          <w:p w:rsidR="00EE1943" w:rsidRDefault="00EE1943" w:rsidP="00EE1943">
            <w:pPr>
              <w:pStyle w:val="Prrafodelista"/>
              <w:spacing w:after="0"/>
              <w:ind w:left="0" w:firstLine="0"/>
              <w:jc w:val="center"/>
            </w:pPr>
            <w:r w:rsidRPr="007A2AB1">
              <w:object w:dxaOrig="1620" w:dyaOrig="1170">
                <v:shape id="_x0000_i1036" type="#_x0000_t75" style="width:48.05pt;height:34.5pt" o:ole="">
                  <v:imagedata r:id="rId48" o:title=""/>
                </v:shape>
                <o:OLEObject Type="Embed" ProgID="PBrush" ShapeID="_x0000_i1036" DrawAspect="Content" ObjectID="_1552823155" r:id="rId49"/>
              </w:object>
            </w:r>
            <w:r>
              <w:t xml:space="preserve">  </w:t>
            </w:r>
            <w:r w:rsidRPr="007A2AB1">
              <w:object w:dxaOrig="1065" w:dyaOrig="840">
                <v:shape id="_x0000_i1037" type="#_x0000_t75" style="width:52.5pt;height:42pt" o:ole="">
                  <v:imagedata r:id="rId50" o:title=""/>
                </v:shape>
                <o:OLEObject Type="Embed" ProgID="PBrush" ShapeID="_x0000_i1037" DrawAspect="Content" ObjectID="_1552823156" r:id="rId51"/>
              </w:object>
            </w:r>
          </w:p>
        </w:tc>
        <w:tc>
          <w:tcPr>
            <w:tcW w:w="3119" w:type="dxa"/>
            <w:vAlign w:val="center"/>
          </w:tcPr>
          <w:p w:rsidR="00EE1943" w:rsidRPr="00EE1943" w:rsidRDefault="00EE1943" w:rsidP="00FB22E2">
            <w:pPr>
              <w:pStyle w:val="Prrafodelista"/>
              <w:spacing w:after="0"/>
              <w:ind w:left="0" w:firstLine="0"/>
              <w:jc w:val="left"/>
              <w:rPr>
                <w:rFonts w:ascii="Gadugi" w:hAnsi="Gadugi"/>
                <w:i/>
              </w:rPr>
            </w:pPr>
            <w:r w:rsidRPr="00EE1943">
              <w:rPr>
                <w:rFonts w:ascii="Gadugi" w:hAnsi="Gadugi"/>
                <w:i/>
              </w:rPr>
              <w:t xml:space="preserve">Instagram </w:t>
            </w:r>
          </w:p>
        </w:tc>
      </w:tr>
      <w:tr w:rsidR="00EE1943" w:rsidTr="00EE1943">
        <w:trPr>
          <w:jc w:val="center"/>
        </w:trPr>
        <w:tc>
          <w:tcPr>
            <w:tcW w:w="3685" w:type="dxa"/>
          </w:tcPr>
          <w:p w:rsidR="00EE1943" w:rsidRDefault="00EE1943" w:rsidP="00FB22E2">
            <w:pPr>
              <w:pStyle w:val="Prrafodelista"/>
              <w:spacing w:after="0"/>
              <w:ind w:left="0" w:firstLine="0"/>
              <w:jc w:val="center"/>
            </w:pPr>
            <w:r w:rsidRPr="007A2AB1">
              <w:object w:dxaOrig="1755" w:dyaOrig="1245">
                <v:shape id="_x0000_i1038" type="#_x0000_t75" style="width:54.75pt;height:39.05pt" o:ole="">
                  <v:imagedata r:id="rId52" o:title=""/>
                </v:shape>
                <o:OLEObject Type="Embed" ProgID="PBrush" ShapeID="_x0000_i1038" DrawAspect="Content" ObjectID="_1552823157" r:id="rId53"/>
              </w:object>
            </w:r>
          </w:p>
        </w:tc>
        <w:tc>
          <w:tcPr>
            <w:tcW w:w="3119" w:type="dxa"/>
            <w:vAlign w:val="center"/>
          </w:tcPr>
          <w:p w:rsidR="00EE1943" w:rsidRPr="00EE1943" w:rsidRDefault="00EE1943" w:rsidP="00FB22E2">
            <w:pPr>
              <w:pStyle w:val="Prrafodelista"/>
              <w:spacing w:after="0"/>
              <w:ind w:left="0" w:firstLine="0"/>
              <w:jc w:val="left"/>
              <w:rPr>
                <w:rFonts w:ascii="Gadugi" w:hAnsi="Gadugi"/>
                <w:i/>
              </w:rPr>
            </w:pPr>
            <w:r w:rsidRPr="00EE1943">
              <w:rPr>
                <w:rFonts w:ascii="Gadugi" w:hAnsi="Gadugi"/>
                <w:i/>
              </w:rPr>
              <w:t>Vimeo</w:t>
            </w:r>
          </w:p>
        </w:tc>
      </w:tr>
    </w:tbl>
    <w:p w:rsidR="00EE1943" w:rsidRPr="005F0777" w:rsidRDefault="00EE1943" w:rsidP="00476B30">
      <w:pPr>
        <w:pStyle w:val="Prrafodelista"/>
        <w:ind w:left="0" w:firstLine="0"/>
        <w:jc w:val="center"/>
        <w:rPr>
          <w:rFonts w:ascii="Gadugi" w:hAnsi="Gadugi"/>
          <w:b/>
          <w:sz w:val="22"/>
        </w:rPr>
      </w:pPr>
    </w:p>
    <w:p w:rsidR="000E1946" w:rsidRDefault="000E1946" w:rsidP="00AC745D">
      <w:pPr>
        <w:rPr>
          <w:rFonts w:ascii="Gadugi" w:hAnsi="Gadugi"/>
          <w:sz w:val="22"/>
        </w:rPr>
      </w:pPr>
      <w:r>
        <w:rPr>
          <w:rFonts w:ascii="Gadugi" w:hAnsi="Gadugi"/>
          <w:sz w:val="22"/>
        </w:rPr>
        <w:t>En la siguiente tabla, se tiene la información de una ficha de servicio que se debe levantar para cada uno de los servicios identificados:</w:t>
      </w:r>
    </w:p>
    <w:tbl>
      <w:tblPr>
        <w:tblStyle w:val="Cuadrculamedia3-nfasis1"/>
        <w:tblW w:w="0" w:type="auto"/>
        <w:tblLook w:val="04A0" w:firstRow="1" w:lastRow="0" w:firstColumn="1" w:lastColumn="0" w:noHBand="0" w:noVBand="1"/>
      </w:tblPr>
      <w:tblGrid>
        <w:gridCol w:w="2943"/>
        <w:gridCol w:w="6268"/>
      </w:tblGrid>
      <w:tr w:rsidR="000E1946" w:rsidTr="005A04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CAMPO DE LA FICHA</w:t>
            </w:r>
          </w:p>
        </w:tc>
        <w:tc>
          <w:tcPr>
            <w:tcW w:w="6268" w:type="dxa"/>
          </w:tcPr>
          <w:p w:rsidR="000E1946" w:rsidRDefault="000E1946" w:rsidP="00DE21B5">
            <w:pPr>
              <w:ind w:firstLine="0"/>
              <w:cnfStyle w:val="100000000000" w:firstRow="1" w:lastRow="0" w:firstColumn="0" w:lastColumn="0" w:oddVBand="0" w:evenVBand="0" w:oddHBand="0" w:evenHBand="0" w:firstRowFirstColumn="0" w:firstRowLastColumn="0" w:lastRowFirstColumn="0" w:lastRowLastColumn="0"/>
              <w:rPr>
                <w:rFonts w:ascii="Gadugi" w:hAnsi="Gadugi"/>
              </w:rPr>
            </w:pPr>
            <w:r>
              <w:rPr>
                <w:rFonts w:ascii="Gadugi" w:hAnsi="Gadugi"/>
              </w:rPr>
              <w:t>DESCRIPCIÓN</w:t>
            </w:r>
          </w:p>
        </w:tc>
      </w:tr>
      <w:tr w:rsidR="000E1946" w:rsidTr="005A0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Nombre del Servicio:</w:t>
            </w:r>
          </w:p>
        </w:tc>
        <w:tc>
          <w:tcPr>
            <w:tcW w:w="6268" w:type="dxa"/>
          </w:tcPr>
          <w:p w:rsidR="000E1946" w:rsidRDefault="000E1946" w:rsidP="00DE21B5">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Pr>
                <w:rFonts w:ascii="Gadugi" w:hAnsi="Gadugi"/>
              </w:rPr>
              <w:t>Corresponde al nombre del servicio identificado.</w:t>
            </w:r>
          </w:p>
        </w:tc>
      </w:tr>
      <w:tr w:rsidR="000E1946" w:rsidTr="005A0455">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Código del Servicio:</w:t>
            </w:r>
          </w:p>
        </w:tc>
        <w:tc>
          <w:tcPr>
            <w:tcW w:w="6268" w:type="dxa"/>
          </w:tcPr>
          <w:p w:rsidR="000E1946" w:rsidRDefault="000E1946" w:rsidP="000E1946">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Corresponde al código definido a partir del ámbito de </w:t>
            </w:r>
            <w:r>
              <w:rPr>
                <w:rFonts w:ascii="Gadugi" w:hAnsi="Gadugi"/>
              </w:rPr>
              <w:lastRenderedPageBreak/>
              <w:t>acción.</w:t>
            </w:r>
          </w:p>
        </w:tc>
      </w:tr>
      <w:tr w:rsidR="000E1946" w:rsidTr="005A0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lastRenderedPageBreak/>
              <w:t>Entidad:</w:t>
            </w:r>
          </w:p>
        </w:tc>
        <w:tc>
          <w:tcPr>
            <w:tcW w:w="6268" w:type="dxa"/>
          </w:tcPr>
          <w:p w:rsidR="000E1946" w:rsidRDefault="000E1946" w:rsidP="00DE21B5">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Pr>
                <w:rFonts w:ascii="Gadugi" w:hAnsi="Gadugi"/>
              </w:rPr>
              <w:t>Es la Entidad responsable de la prestación del servicio</w:t>
            </w:r>
          </w:p>
        </w:tc>
      </w:tr>
      <w:tr w:rsidR="000E1946" w:rsidTr="005A0455">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Ámbito:</w:t>
            </w:r>
          </w:p>
        </w:tc>
        <w:tc>
          <w:tcPr>
            <w:tcW w:w="6268" w:type="dxa"/>
          </w:tcPr>
          <w:p w:rsidR="000E1946" w:rsidRDefault="002F4A61" w:rsidP="00DE21B5">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Es el Ámbito al que pertenece el servicio (nivel superior)</w:t>
            </w:r>
          </w:p>
        </w:tc>
      </w:tr>
      <w:tr w:rsidR="000E1946" w:rsidTr="005A0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Número de Trámites:</w:t>
            </w:r>
          </w:p>
        </w:tc>
        <w:tc>
          <w:tcPr>
            <w:tcW w:w="6268" w:type="dxa"/>
          </w:tcPr>
          <w:p w:rsidR="000E1946" w:rsidRDefault="002F4A61" w:rsidP="00DE21B5">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Pr>
                <w:rFonts w:ascii="Gadugi" w:hAnsi="Gadugi"/>
              </w:rPr>
              <w:t xml:space="preserve">Corresponde al número de trámites identificados en la jerarquización del servicio. </w:t>
            </w:r>
          </w:p>
        </w:tc>
      </w:tr>
      <w:tr w:rsidR="000E1946" w:rsidTr="005A0455">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Responsable:</w:t>
            </w:r>
          </w:p>
        </w:tc>
        <w:tc>
          <w:tcPr>
            <w:tcW w:w="6268" w:type="dxa"/>
          </w:tcPr>
          <w:p w:rsidR="000E1946" w:rsidRDefault="002F4A61" w:rsidP="00DE21B5">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Corresponde al cargo del responsable del servicio.</w:t>
            </w:r>
          </w:p>
        </w:tc>
      </w:tr>
      <w:tr w:rsidR="000E1946" w:rsidTr="005A0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Descripción del Servicio:</w:t>
            </w:r>
          </w:p>
        </w:tc>
        <w:tc>
          <w:tcPr>
            <w:tcW w:w="6268" w:type="dxa"/>
          </w:tcPr>
          <w:p w:rsidR="000E1946" w:rsidRDefault="002F4A61" w:rsidP="00DE21B5">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Pr>
                <w:rFonts w:ascii="Gadugi" w:hAnsi="Gadugi"/>
              </w:rPr>
              <w:t>Breve descripción y alcance del servicio.</w:t>
            </w:r>
          </w:p>
        </w:tc>
      </w:tr>
      <w:tr w:rsidR="000E1946" w:rsidTr="005A0455">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Usuarios del Servicio:</w:t>
            </w:r>
          </w:p>
        </w:tc>
        <w:tc>
          <w:tcPr>
            <w:tcW w:w="6268" w:type="dxa"/>
          </w:tcPr>
          <w:p w:rsidR="000E1946" w:rsidRDefault="002F4A61" w:rsidP="00DE21B5">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Se describen los usuarios del servicio.</w:t>
            </w:r>
          </w:p>
        </w:tc>
      </w:tr>
      <w:tr w:rsidR="000E1946" w:rsidTr="005A0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Indicadores del Servicio:</w:t>
            </w:r>
          </w:p>
        </w:tc>
        <w:tc>
          <w:tcPr>
            <w:tcW w:w="6268" w:type="dxa"/>
          </w:tcPr>
          <w:p w:rsidR="000E1946" w:rsidRDefault="002F4A61" w:rsidP="002F4A61">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Pr>
                <w:rFonts w:ascii="Gadugi" w:hAnsi="Gadugi"/>
              </w:rPr>
              <w:t>Se describen los indicadores que existen para el servicio.</w:t>
            </w:r>
          </w:p>
        </w:tc>
      </w:tr>
      <w:tr w:rsidR="000E1946" w:rsidTr="005A0455">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Nombre del Grupo:</w:t>
            </w:r>
          </w:p>
        </w:tc>
        <w:tc>
          <w:tcPr>
            <w:tcW w:w="6268" w:type="dxa"/>
          </w:tcPr>
          <w:p w:rsidR="000E1946" w:rsidRDefault="002F4A61" w:rsidP="00DE21B5">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Corresponde al nombre del grupo identificado.</w:t>
            </w:r>
          </w:p>
        </w:tc>
      </w:tr>
      <w:tr w:rsidR="000E1946" w:rsidTr="005A0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Código del Grupo:</w:t>
            </w:r>
          </w:p>
        </w:tc>
        <w:tc>
          <w:tcPr>
            <w:tcW w:w="6268" w:type="dxa"/>
          </w:tcPr>
          <w:p w:rsidR="000E1946" w:rsidRDefault="002F4A61" w:rsidP="002F4A61">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Pr>
                <w:rFonts w:ascii="Gadugi" w:hAnsi="Gadugi"/>
              </w:rPr>
              <w:t>Corresponde al código definido a partir del código del servicio.</w:t>
            </w:r>
          </w:p>
        </w:tc>
      </w:tr>
      <w:tr w:rsidR="000E1946" w:rsidTr="005A0455">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Servicio:</w:t>
            </w:r>
          </w:p>
        </w:tc>
        <w:tc>
          <w:tcPr>
            <w:tcW w:w="6268" w:type="dxa"/>
          </w:tcPr>
          <w:p w:rsidR="000E1946" w:rsidRDefault="002F4A61" w:rsidP="00DE21B5">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Corresponde al </w:t>
            </w:r>
            <w:r w:rsidR="003241B0">
              <w:rPr>
                <w:rFonts w:ascii="Gadugi" w:hAnsi="Gadugi"/>
              </w:rPr>
              <w:t xml:space="preserve">servicio al que pertenece el grupo (nivel superior) </w:t>
            </w:r>
          </w:p>
        </w:tc>
      </w:tr>
      <w:tr w:rsidR="000E1946" w:rsidTr="005A0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Descripción del Grupo:</w:t>
            </w:r>
          </w:p>
        </w:tc>
        <w:tc>
          <w:tcPr>
            <w:tcW w:w="6268" w:type="dxa"/>
          </w:tcPr>
          <w:p w:rsidR="000E1946" w:rsidRDefault="003241B0" w:rsidP="00DE21B5">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Pr>
                <w:rFonts w:ascii="Gadugi" w:hAnsi="Gadugi"/>
              </w:rPr>
              <w:t>Corresponde a la descripción del grupo identificado.</w:t>
            </w:r>
          </w:p>
        </w:tc>
      </w:tr>
      <w:tr w:rsidR="000E1946" w:rsidTr="005A0455">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Nombre del Trámite:</w:t>
            </w:r>
          </w:p>
        </w:tc>
        <w:tc>
          <w:tcPr>
            <w:tcW w:w="6268" w:type="dxa"/>
          </w:tcPr>
          <w:p w:rsidR="000E1946" w:rsidRDefault="003241B0" w:rsidP="003241B0">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Corresponde al nombre del trámite identificado en la jerarquización.</w:t>
            </w:r>
          </w:p>
        </w:tc>
      </w:tr>
      <w:tr w:rsidR="000E1946" w:rsidTr="005A0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Código del Trámite:</w:t>
            </w:r>
          </w:p>
        </w:tc>
        <w:tc>
          <w:tcPr>
            <w:tcW w:w="6268" w:type="dxa"/>
          </w:tcPr>
          <w:p w:rsidR="000E1946" w:rsidRDefault="00643D24" w:rsidP="00643D24">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Pr>
                <w:rFonts w:ascii="Gadugi" w:hAnsi="Gadugi"/>
              </w:rPr>
              <w:t>Corresponde al código definido a partir del código del grupo.</w:t>
            </w:r>
          </w:p>
        </w:tc>
      </w:tr>
      <w:tr w:rsidR="000E1946" w:rsidTr="005A0455">
        <w:tc>
          <w:tcPr>
            <w:cnfStyle w:val="001000000000" w:firstRow="0" w:lastRow="0" w:firstColumn="1" w:lastColumn="0" w:oddVBand="0" w:evenVBand="0" w:oddHBand="0" w:evenHBand="0" w:firstRowFirstColumn="0" w:firstRowLastColumn="0" w:lastRowFirstColumn="0" w:lastRowLastColumn="0"/>
            <w:tcW w:w="2943" w:type="dxa"/>
          </w:tcPr>
          <w:p w:rsidR="000E1946" w:rsidRDefault="000E1946" w:rsidP="00DE21B5">
            <w:pPr>
              <w:ind w:firstLine="0"/>
              <w:rPr>
                <w:rFonts w:ascii="Gadugi" w:hAnsi="Gadugi"/>
              </w:rPr>
            </w:pPr>
            <w:r>
              <w:rPr>
                <w:rFonts w:ascii="Gadugi" w:hAnsi="Gadugi"/>
              </w:rPr>
              <w:t>Grupo:</w:t>
            </w:r>
          </w:p>
        </w:tc>
        <w:tc>
          <w:tcPr>
            <w:tcW w:w="6268" w:type="dxa"/>
          </w:tcPr>
          <w:p w:rsidR="000E1946" w:rsidRDefault="00643D24" w:rsidP="00DE21B5">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Corresponde al grupo al que pertenece el trámite (nivel superior).</w:t>
            </w:r>
          </w:p>
        </w:tc>
      </w:tr>
      <w:tr w:rsidR="008537FB" w:rsidTr="005A0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8537FB" w:rsidRDefault="008537FB" w:rsidP="00DE21B5">
            <w:pPr>
              <w:ind w:firstLine="0"/>
              <w:rPr>
                <w:rFonts w:ascii="Gadugi" w:hAnsi="Gadugi"/>
              </w:rPr>
            </w:pPr>
            <w:r>
              <w:rPr>
                <w:rFonts w:ascii="Gadugi" w:hAnsi="Gadugi"/>
              </w:rPr>
              <w:t>Descripción del Trámite:</w:t>
            </w:r>
          </w:p>
        </w:tc>
        <w:tc>
          <w:tcPr>
            <w:tcW w:w="6268" w:type="dxa"/>
          </w:tcPr>
          <w:p w:rsidR="008537FB" w:rsidRDefault="008537FB" w:rsidP="008537FB">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Pr>
                <w:rFonts w:ascii="Gadugi" w:hAnsi="Gadugi"/>
              </w:rPr>
              <w:t>Corresponde a la descripción del trámite identificado.</w:t>
            </w:r>
          </w:p>
        </w:tc>
      </w:tr>
      <w:tr w:rsidR="008537FB" w:rsidTr="005A0455">
        <w:tc>
          <w:tcPr>
            <w:cnfStyle w:val="001000000000" w:firstRow="0" w:lastRow="0" w:firstColumn="1" w:lastColumn="0" w:oddVBand="0" w:evenVBand="0" w:oddHBand="0" w:evenHBand="0" w:firstRowFirstColumn="0" w:firstRowLastColumn="0" w:lastRowFirstColumn="0" w:lastRowLastColumn="0"/>
            <w:tcW w:w="2943" w:type="dxa"/>
          </w:tcPr>
          <w:p w:rsidR="008537FB" w:rsidRDefault="008537FB" w:rsidP="00DE21B5">
            <w:pPr>
              <w:ind w:firstLine="0"/>
              <w:rPr>
                <w:rFonts w:ascii="Gadugi" w:hAnsi="Gadugi"/>
              </w:rPr>
            </w:pPr>
            <w:r>
              <w:rPr>
                <w:rFonts w:ascii="Gadugi" w:hAnsi="Gadugi"/>
              </w:rPr>
              <w:lastRenderedPageBreak/>
              <w:t>Producto del Trámite:</w:t>
            </w:r>
          </w:p>
        </w:tc>
        <w:tc>
          <w:tcPr>
            <w:tcW w:w="6268" w:type="dxa"/>
          </w:tcPr>
          <w:p w:rsidR="008537FB" w:rsidRDefault="001B3559" w:rsidP="001B3559">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 xml:space="preserve">Corresponde al producto identificado del trámite. </w:t>
            </w:r>
          </w:p>
        </w:tc>
      </w:tr>
      <w:tr w:rsidR="008537FB" w:rsidTr="005A0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8537FB" w:rsidRDefault="008537FB" w:rsidP="00DE21B5">
            <w:pPr>
              <w:ind w:firstLine="0"/>
              <w:rPr>
                <w:rFonts w:ascii="Gadugi" w:hAnsi="Gadugi"/>
              </w:rPr>
            </w:pPr>
            <w:r>
              <w:rPr>
                <w:rFonts w:ascii="Gadugi" w:hAnsi="Gadugi"/>
              </w:rPr>
              <w:t>Número de interacciones máximas del Trámite con el ciudadano:</w:t>
            </w:r>
          </w:p>
        </w:tc>
        <w:tc>
          <w:tcPr>
            <w:tcW w:w="6268" w:type="dxa"/>
          </w:tcPr>
          <w:p w:rsidR="008537FB" w:rsidRDefault="001B3559" w:rsidP="00C446E8">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Pr>
                <w:rFonts w:ascii="Gadugi" w:hAnsi="Gadugi"/>
              </w:rPr>
              <w:t xml:space="preserve">Corresponde al número de veces que </w:t>
            </w:r>
            <w:r w:rsidR="00C446E8">
              <w:rPr>
                <w:rFonts w:ascii="Gadugi" w:hAnsi="Gadugi"/>
              </w:rPr>
              <w:t xml:space="preserve">interactúan </w:t>
            </w:r>
            <w:r>
              <w:rPr>
                <w:rFonts w:ascii="Gadugi" w:hAnsi="Gadugi"/>
              </w:rPr>
              <w:t>el ciudadano y la entida</w:t>
            </w:r>
            <w:r w:rsidR="00C446E8">
              <w:rPr>
                <w:rFonts w:ascii="Gadugi" w:hAnsi="Gadugi"/>
              </w:rPr>
              <w:t>d, durante la ejecución de un trámite.</w:t>
            </w:r>
          </w:p>
        </w:tc>
      </w:tr>
      <w:tr w:rsidR="008537FB" w:rsidTr="005A0455">
        <w:tc>
          <w:tcPr>
            <w:cnfStyle w:val="001000000000" w:firstRow="0" w:lastRow="0" w:firstColumn="1" w:lastColumn="0" w:oddVBand="0" w:evenVBand="0" w:oddHBand="0" w:evenHBand="0" w:firstRowFirstColumn="0" w:firstRowLastColumn="0" w:lastRowFirstColumn="0" w:lastRowLastColumn="0"/>
            <w:tcW w:w="2943" w:type="dxa"/>
          </w:tcPr>
          <w:p w:rsidR="008537FB" w:rsidRDefault="008537FB" w:rsidP="00DE21B5">
            <w:pPr>
              <w:ind w:firstLine="0"/>
              <w:rPr>
                <w:rFonts w:ascii="Gadugi" w:hAnsi="Gadugi"/>
              </w:rPr>
            </w:pPr>
            <w:r>
              <w:rPr>
                <w:rFonts w:ascii="Gadugi" w:hAnsi="Gadugi"/>
              </w:rPr>
              <w:t>Tiempo del Trámite:</w:t>
            </w:r>
          </w:p>
        </w:tc>
        <w:tc>
          <w:tcPr>
            <w:tcW w:w="6268" w:type="dxa"/>
          </w:tcPr>
          <w:p w:rsidR="008537FB" w:rsidRDefault="00C446E8" w:rsidP="00DE21B5">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Corresponde al tiempo de ejecución que toma realizar un trámite desde que fue solicitado, hasta la entrega del producto. Este puede ser en días, horas o minutos.</w:t>
            </w:r>
          </w:p>
        </w:tc>
      </w:tr>
      <w:tr w:rsidR="008537FB" w:rsidTr="005A0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8537FB" w:rsidRDefault="008537FB" w:rsidP="00DE21B5">
            <w:pPr>
              <w:ind w:firstLine="0"/>
              <w:rPr>
                <w:rFonts w:ascii="Gadugi" w:hAnsi="Gadugi"/>
              </w:rPr>
            </w:pPr>
            <w:r>
              <w:rPr>
                <w:rFonts w:ascii="Gadugi" w:hAnsi="Gadugi"/>
              </w:rPr>
              <w:t>Número de Trámites solicitados:</w:t>
            </w:r>
          </w:p>
        </w:tc>
        <w:tc>
          <w:tcPr>
            <w:tcW w:w="6268" w:type="dxa"/>
          </w:tcPr>
          <w:p w:rsidR="008537FB" w:rsidRDefault="00C446E8" w:rsidP="00DE21B5">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Pr>
                <w:rFonts w:ascii="Gadugi" w:hAnsi="Gadugi"/>
              </w:rPr>
              <w:t>Corresponde a la estimación del número de trámites solicitados en un periodo determinado de tiempo. Esta estimación puede ser mensual o anual.</w:t>
            </w:r>
          </w:p>
        </w:tc>
      </w:tr>
      <w:tr w:rsidR="008537FB" w:rsidTr="005A0455">
        <w:tc>
          <w:tcPr>
            <w:cnfStyle w:val="001000000000" w:firstRow="0" w:lastRow="0" w:firstColumn="1" w:lastColumn="0" w:oddVBand="0" w:evenVBand="0" w:oddHBand="0" w:evenHBand="0" w:firstRowFirstColumn="0" w:firstRowLastColumn="0" w:lastRowFirstColumn="0" w:lastRowLastColumn="0"/>
            <w:tcW w:w="2943" w:type="dxa"/>
          </w:tcPr>
          <w:p w:rsidR="008537FB" w:rsidRDefault="008537FB" w:rsidP="00DE21B5">
            <w:pPr>
              <w:ind w:firstLine="0"/>
              <w:rPr>
                <w:rFonts w:ascii="Gadugi" w:hAnsi="Gadugi"/>
              </w:rPr>
            </w:pPr>
            <w:r>
              <w:rPr>
                <w:rFonts w:ascii="Gadugi" w:hAnsi="Gadugi"/>
              </w:rPr>
              <w:t>Costo del Trámite:</w:t>
            </w:r>
          </w:p>
        </w:tc>
        <w:tc>
          <w:tcPr>
            <w:tcW w:w="6268" w:type="dxa"/>
          </w:tcPr>
          <w:p w:rsidR="008537FB" w:rsidRDefault="00C446E8" w:rsidP="00DE21B5">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Pr>
                <w:rFonts w:ascii="Gadugi" w:hAnsi="Gadugi"/>
              </w:rPr>
              <w:t>Corresponde al valor monetario que el ciudadano debe cancelar por el trámite.</w:t>
            </w:r>
          </w:p>
        </w:tc>
      </w:tr>
      <w:tr w:rsidR="008537FB" w:rsidTr="005A04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8537FB" w:rsidRDefault="008537FB" w:rsidP="00DE21B5">
            <w:pPr>
              <w:ind w:firstLine="0"/>
              <w:rPr>
                <w:rFonts w:ascii="Gadugi" w:hAnsi="Gadugi"/>
              </w:rPr>
            </w:pPr>
            <w:r>
              <w:rPr>
                <w:rFonts w:ascii="Gadugi" w:hAnsi="Gadugi"/>
              </w:rPr>
              <w:t>Requisitos del Trámite:</w:t>
            </w:r>
          </w:p>
        </w:tc>
        <w:tc>
          <w:tcPr>
            <w:tcW w:w="6268" w:type="dxa"/>
          </w:tcPr>
          <w:p w:rsidR="008537FB" w:rsidRDefault="00C446E8" w:rsidP="00C446E8">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Pr>
                <w:rFonts w:ascii="Gadugi" w:hAnsi="Gadugi"/>
              </w:rPr>
              <w:t>Corresponde a la descripción de los requisitos que el ciudadano debe presentar para solicitar el trámite.</w:t>
            </w:r>
          </w:p>
        </w:tc>
      </w:tr>
    </w:tbl>
    <w:p w:rsidR="005A0455" w:rsidRPr="005F0777" w:rsidRDefault="005A0455" w:rsidP="005A0455">
      <w:pPr>
        <w:pStyle w:val="Descripcin"/>
        <w:spacing w:after="0"/>
        <w:ind w:firstLine="0"/>
        <w:rPr>
          <w:rFonts w:ascii="Gadugi" w:hAnsi="Gadugi"/>
        </w:rPr>
      </w:pPr>
      <w:bookmarkStart w:id="89" w:name="_Toc478749707"/>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4</w:t>
      </w:r>
      <w:r w:rsidR="00383E87" w:rsidRPr="005F0777">
        <w:rPr>
          <w:rFonts w:ascii="Gadugi" w:hAnsi="Gadugi"/>
        </w:rPr>
        <w:fldChar w:fldCharType="end"/>
      </w:r>
      <w:r w:rsidRPr="005F0777">
        <w:rPr>
          <w:rFonts w:ascii="Gadugi" w:hAnsi="Gadugi"/>
        </w:rPr>
        <w:t xml:space="preserve">: </w:t>
      </w:r>
      <w:r>
        <w:rPr>
          <w:rFonts w:ascii="Gadugi" w:hAnsi="Gadugi"/>
        </w:rPr>
        <w:t>Ficha del servicio</w:t>
      </w:r>
      <w:bookmarkEnd w:id="89"/>
    </w:p>
    <w:p w:rsidR="005A0455" w:rsidRPr="005F0777" w:rsidRDefault="005A0455" w:rsidP="005A0455">
      <w:pPr>
        <w:pStyle w:val="Descripcin"/>
        <w:ind w:firstLine="0"/>
        <w:rPr>
          <w:rFonts w:ascii="Gadugi" w:hAnsi="Gadugi"/>
          <w:b w:val="0"/>
        </w:rPr>
      </w:pPr>
      <w:r w:rsidRPr="005F0777">
        <w:rPr>
          <w:rFonts w:ascii="Gadugi" w:hAnsi="Gadugi"/>
          <w:b w:val="0"/>
        </w:rPr>
        <w:t>(MRProcessi, 2017)</w:t>
      </w:r>
    </w:p>
    <w:p w:rsidR="00C236BE" w:rsidRPr="005F0777" w:rsidRDefault="00C236BE" w:rsidP="008F7587">
      <w:pPr>
        <w:rPr>
          <w:rFonts w:ascii="Gadugi" w:hAnsi="Gadugi"/>
          <w:sz w:val="22"/>
        </w:rPr>
      </w:pPr>
      <w:r w:rsidRPr="005F0777">
        <w:rPr>
          <w:rFonts w:ascii="Gadugi" w:hAnsi="Gadugi"/>
          <w:sz w:val="22"/>
        </w:rPr>
        <w:t>Para contar con la estructura ordenada de los Servicios y poder establecer una  jerarquía de los mismos</w:t>
      </w:r>
      <w:r w:rsidR="0061766F" w:rsidRPr="005F0777">
        <w:rPr>
          <w:rFonts w:ascii="Gadugi" w:hAnsi="Gadugi"/>
          <w:sz w:val="22"/>
        </w:rPr>
        <w:t>,</w:t>
      </w:r>
      <w:r w:rsidRPr="005F0777">
        <w:rPr>
          <w:rFonts w:ascii="Gadugi" w:hAnsi="Gadugi"/>
          <w:sz w:val="22"/>
        </w:rPr>
        <w:t xml:space="preserve"> se partirá </w:t>
      </w:r>
      <w:r w:rsidR="008F7587" w:rsidRPr="005F0777">
        <w:rPr>
          <w:rFonts w:ascii="Gadugi" w:hAnsi="Gadugi"/>
          <w:sz w:val="22"/>
        </w:rPr>
        <w:t>de la identificación preliminar de los S</w:t>
      </w:r>
      <w:r w:rsidRPr="005F0777">
        <w:rPr>
          <w:rFonts w:ascii="Gadugi" w:hAnsi="Gadugi"/>
          <w:sz w:val="22"/>
        </w:rPr>
        <w:t xml:space="preserve">ervicios, </w:t>
      </w:r>
      <w:r w:rsidR="0061766F" w:rsidRPr="005F0777">
        <w:rPr>
          <w:rFonts w:ascii="Gadugi" w:hAnsi="Gadugi"/>
          <w:sz w:val="22"/>
        </w:rPr>
        <w:t xml:space="preserve">y </w:t>
      </w:r>
      <w:r w:rsidRPr="005F0777">
        <w:rPr>
          <w:rFonts w:ascii="Gadugi" w:hAnsi="Gadugi"/>
          <w:sz w:val="22"/>
        </w:rPr>
        <w:t>se debe</w:t>
      </w:r>
      <w:r w:rsidR="0061766F" w:rsidRPr="005F0777">
        <w:rPr>
          <w:rFonts w:ascii="Gadugi" w:hAnsi="Gadugi"/>
          <w:sz w:val="22"/>
        </w:rPr>
        <w:t>rán realizar</w:t>
      </w:r>
      <w:r w:rsidRPr="005F0777">
        <w:rPr>
          <w:rFonts w:ascii="Gadugi" w:hAnsi="Gadugi"/>
          <w:sz w:val="22"/>
        </w:rPr>
        <w:t xml:space="preserve"> los siguientes pasos:</w:t>
      </w:r>
    </w:p>
    <w:p w:rsidR="00126642" w:rsidRPr="005F0777" w:rsidRDefault="00126642" w:rsidP="0070579F">
      <w:pPr>
        <w:pStyle w:val="Prrafodelista"/>
        <w:numPr>
          <w:ilvl w:val="0"/>
          <w:numId w:val="32"/>
        </w:numPr>
        <w:rPr>
          <w:rFonts w:ascii="Gadugi" w:hAnsi="Gadugi"/>
          <w:sz w:val="22"/>
        </w:rPr>
      </w:pPr>
      <w:r w:rsidRPr="005F0777">
        <w:rPr>
          <w:rFonts w:ascii="Gadugi" w:hAnsi="Gadugi"/>
          <w:sz w:val="22"/>
        </w:rPr>
        <w:t>Identificar cada nivel de la jerarquía, a partir del nivel superior que corresponde al ámbito de acción del servicio, hasta el nivel más bajo que es del trámite.</w:t>
      </w:r>
    </w:p>
    <w:p w:rsidR="00126642" w:rsidRPr="005F0777" w:rsidRDefault="00126642" w:rsidP="0070579F">
      <w:pPr>
        <w:pStyle w:val="Prrafodelista"/>
        <w:numPr>
          <w:ilvl w:val="0"/>
          <w:numId w:val="32"/>
        </w:numPr>
        <w:rPr>
          <w:rFonts w:ascii="Gadugi" w:hAnsi="Gadugi"/>
          <w:sz w:val="22"/>
        </w:rPr>
      </w:pPr>
      <w:r w:rsidRPr="005F0777">
        <w:rPr>
          <w:rFonts w:ascii="Gadugi" w:hAnsi="Gadugi"/>
          <w:sz w:val="22"/>
        </w:rPr>
        <w:t xml:space="preserve"> Verificar que cada servicio se encuentre dentro de los ámbitos</w:t>
      </w:r>
      <w:r w:rsidR="00AD293D" w:rsidRPr="005F0777">
        <w:rPr>
          <w:rFonts w:ascii="Gadugi" w:hAnsi="Gadugi"/>
          <w:sz w:val="22"/>
        </w:rPr>
        <w:t xml:space="preserve"> de acción</w:t>
      </w:r>
      <w:r w:rsidRPr="005F0777">
        <w:rPr>
          <w:rFonts w:ascii="Gadugi" w:hAnsi="Gadugi"/>
          <w:sz w:val="22"/>
        </w:rPr>
        <w:t xml:space="preserve"> definidos, que el nivel de grupo se encuentre definidos de acuerdo al tipo de producto o hacia quién esté dirigido, y finalmente que el trámite se encuentre definido mediante una solicitud en caso de existir el requerimiento por parte del ciudadano, caso contrario, no se registrará ningún trámite.</w:t>
      </w:r>
    </w:p>
    <w:p w:rsidR="00C236BE" w:rsidRDefault="00C236BE" w:rsidP="0070579F">
      <w:pPr>
        <w:pStyle w:val="Prrafodelista"/>
        <w:numPr>
          <w:ilvl w:val="0"/>
          <w:numId w:val="32"/>
        </w:numPr>
        <w:rPr>
          <w:rFonts w:ascii="Gadugi" w:hAnsi="Gadugi"/>
          <w:sz w:val="22"/>
        </w:rPr>
      </w:pPr>
      <w:r w:rsidRPr="005F0777">
        <w:rPr>
          <w:rFonts w:ascii="Gadugi" w:hAnsi="Gadugi"/>
          <w:sz w:val="22"/>
        </w:rPr>
        <w:t xml:space="preserve">Estructurar </w:t>
      </w:r>
      <w:r w:rsidR="00126642" w:rsidRPr="005F0777">
        <w:rPr>
          <w:rFonts w:ascii="Gadugi" w:hAnsi="Gadugi"/>
          <w:sz w:val="22"/>
        </w:rPr>
        <w:t xml:space="preserve">el Portafolio de </w:t>
      </w:r>
      <w:r w:rsidRPr="005F0777">
        <w:rPr>
          <w:rFonts w:ascii="Gadugi" w:hAnsi="Gadugi"/>
          <w:sz w:val="22"/>
        </w:rPr>
        <w:t>Se</w:t>
      </w:r>
      <w:r w:rsidR="00126642" w:rsidRPr="005F0777">
        <w:rPr>
          <w:rFonts w:ascii="Gadugi" w:hAnsi="Gadugi"/>
          <w:sz w:val="22"/>
        </w:rPr>
        <w:t>rvicios conforme los resultados</w:t>
      </w:r>
      <w:r w:rsidRPr="005F0777">
        <w:rPr>
          <w:rFonts w:ascii="Gadugi" w:hAnsi="Gadugi"/>
          <w:sz w:val="22"/>
        </w:rPr>
        <w:t>.</w:t>
      </w:r>
    </w:p>
    <w:p w:rsidR="008A7897" w:rsidRPr="005F0777" w:rsidRDefault="008A7897" w:rsidP="0070579F">
      <w:pPr>
        <w:pStyle w:val="Prrafodelista"/>
        <w:numPr>
          <w:ilvl w:val="0"/>
          <w:numId w:val="32"/>
        </w:numPr>
        <w:rPr>
          <w:rFonts w:ascii="Gadugi" w:hAnsi="Gadugi"/>
          <w:sz w:val="22"/>
        </w:rPr>
      </w:pPr>
      <w:r>
        <w:rPr>
          <w:rFonts w:ascii="Gadugi" w:hAnsi="Gadugi"/>
          <w:sz w:val="22"/>
        </w:rPr>
        <w:t>Levantar la información de cada uno de los servicios a través de la ficha del servicio.</w:t>
      </w:r>
    </w:p>
    <w:p w:rsidR="00281A11" w:rsidRPr="005F0777" w:rsidRDefault="00281A11" w:rsidP="009456DC">
      <w:pPr>
        <w:rPr>
          <w:rFonts w:ascii="Gadugi" w:hAnsi="Gadugi"/>
          <w:sz w:val="22"/>
        </w:rPr>
      </w:pPr>
      <w:r w:rsidRPr="005F0777">
        <w:rPr>
          <w:rFonts w:ascii="Gadugi" w:hAnsi="Gadugi"/>
          <w:sz w:val="22"/>
        </w:rPr>
        <w:lastRenderedPageBreak/>
        <w:t>Como resultado de la jerarquización de los servicios, se tendrá el portafolio de servicios</w:t>
      </w:r>
      <w:r w:rsidR="000B1110">
        <w:rPr>
          <w:rFonts w:ascii="Gadugi" w:hAnsi="Gadugi"/>
          <w:sz w:val="22"/>
        </w:rPr>
        <w:t xml:space="preserve"> jerarquizado</w:t>
      </w:r>
      <w:r w:rsidR="008A7897">
        <w:rPr>
          <w:rFonts w:ascii="Gadugi" w:hAnsi="Gadugi"/>
          <w:sz w:val="22"/>
        </w:rPr>
        <w:t xml:space="preserve"> y su respectiva ficha</w:t>
      </w:r>
      <w:r w:rsidRPr="005F0777">
        <w:rPr>
          <w:rFonts w:ascii="Gadugi" w:hAnsi="Gadugi"/>
          <w:sz w:val="22"/>
        </w:rPr>
        <w:t>.</w:t>
      </w:r>
      <w:r w:rsidR="009456DC" w:rsidRPr="005F0777">
        <w:rPr>
          <w:rFonts w:ascii="Gadugi" w:hAnsi="Gadugi"/>
          <w:sz w:val="22"/>
        </w:rPr>
        <w:t xml:space="preserve"> </w:t>
      </w:r>
    </w:p>
    <w:p w:rsidR="0085717E" w:rsidRPr="005F0777" w:rsidRDefault="0085717E" w:rsidP="00476B30">
      <w:pPr>
        <w:pStyle w:val="Ttulo5"/>
      </w:pPr>
      <w:r w:rsidRPr="005F0777">
        <w:t>Herramientas Aplicables</w:t>
      </w:r>
    </w:p>
    <w:p w:rsidR="0085717E" w:rsidRPr="005F0777" w:rsidRDefault="0085717E" w:rsidP="0085717E">
      <w:pPr>
        <w:rPr>
          <w:rFonts w:ascii="Gadugi" w:hAnsi="Gadugi"/>
          <w:sz w:val="22"/>
        </w:rPr>
      </w:pPr>
      <w:r w:rsidRPr="005F0777">
        <w:rPr>
          <w:rFonts w:ascii="Gadugi" w:hAnsi="Gadugi"/>
          <w:sz w:val="22"/>
        </w:rPr>
        <w:t>Para la Jerarquización de los servicios, se pueden aplicar las siguientes herramientas:</w:t>
      </w:r>
    </w:p>
    <w:p w:rsidR="0085717E" w:rsidRPr="005F0777" w:rsidRDefault="0085717E" w:rsidP="0070579F">
      <w:pPr>
        <w:pStyle w:val="Prrafodelista"/>
        <w:numPr>
          <w:ilvl w:val="0"/>
          <w:numId w:val="7"/>
        </w:numPr>
        <w:rPr>
          <w:rFonts w:ascii="Gadugi" w:hAnsi="Gadugi"/>
          <w:sz w:val="22"/>
        </w:rPr>
      </w:pPr>
      <w:r w:rsidRPr="005F0777">
        <w:rPr>
          <w:rFonts w:ascii="Gadugi" w:hAnsi="Gadugi"/>
          <w:sz w:val="22"/>
        </w:rPr>
        <w:t>Entrevistas</w:t>
      </w:r>
    </w:p>
    <w:p w:rsidR="0085717E" w:rsidRPr="005F0777" w:rsidRDefault="0085717E" w:rsidP="0070579F">
      <w:pPr>
        <w:pStyle w:val="Prrafodelista"/>
        <w:numPr>
          <w:ilvl w:val="0"/>
          <w:numId w:val="7"/>
        </w:numPr>
        <w:rPr>
          <w:rFonts w:ascii="Gadugi" w:hAnsi="Gadugi"/>
          <w:sz w:val="22"/>
        </w:rPr>
      </w:pPr>
      <w:r w:rsidRPr="005F0777">
        <w:rPr>
          <w:rFonts w:ascii="Gadugi" w:hAnsi="Gadugi"/>
          <w:sz w:val="22"/>
        </w:rPr>
        <w:t>Talleres estructurados</w:t>
      </w:r>
    </w:p>
    <w:p w:rsidR="0085717E" w:rsidRPr="005F0777" w:rsidRDefault="0085717E" w:rsidP="0070579F">
      <w:pPr>
        <w:pStyle w:val="Prrafodelista"/>
        <w:numPr>
          <w:ilvl w:val="0"/>
          <w:numId w:val="7"/>
        </w:numPr>
        <w:rPr>
          <w:rFonts w:ascii="Gadugi" w:hAnsi="Gadugi"/>
          <w:sz w:val="22"/>
        </w:rPr>
      </w:pPr>
      <w:r w:rsidRPr="005F0777">
        <w:rPr>
          <w:rFonts w:ascii="Gadugi" w:hAnsi="Gadugi"/>
          <w:sz w:val="22"/>
        </w:rPr>
        <w:t>Observación directa</w:t>
      </w:r>
    </w:p>
    <w:p w:rsidR="0085717E" w:rsidRPr="005F0777" w:rsidRDefault="0085717E" w:rsidP="0070579F">
      <w:pPr>
        <w:pStyle w:val="Prrafodelista"/>
        <w:numPr>
          <w:ilvl w:val="0"/>
          <w:numId w:val="7"/>
        </w:numPr>
        <w:rPr>
          <w:rFonts w:ascii="Gadugi" w:hAnsi="Gadugi"/>
          <w:sz w:val="22"/>
        </w:rPr>
      </w:pPr>
      <w:r w:rsidRPr="005F0777">
        <w:rPr>
          <w:rFonts w:ascii="Gadugi" w:hAnsi="Gadugi"/>
          <w:sz w:val="22"/>
        </w:rPr>
        <w:t>Plano del servicio</w:t>
      </w:r>
    </w:p>
    <w:p w:rsidR="00775AFB" w:rsidRPr="005F0777" w:rsidRDefault="00775AFB" w:rsidP="0070579F">
      <w:pPr>
        <w:pStyle w:val="Prrafodelista"/>
        <w:numPr>
          <w:ilvl w:val="0"/>
          <w:numId w:val="7"/>
        </w:numPr>
        <w:rPr>
          <w:rFonts w:ascii="Gadugi" w:hAnsi="Gadugi"/>
          <w:sz w:val="22"/>
        </w:rPr>
      </w:pPr>
      <w:r w:rsidRPr="005F0777">
        <w:rPr>
          <w:rFonts w:ascii="Gadugi" w:hAnsi="Gadugi"/>
          <w:sz w:val="22"/>
        </w:rPr>
        <w:t>Proceso analítico jerárquico</w:t>
      </w:r>
    </w:p>
    <w:p w:rsidR="007F515D" w:rsidRPr="005F0777" w:rsidRDefault="007F515D" w:rsidP="0070579F">
      <w:pPr>
        <w:pStyle w:val="Prrafodelista"/>
        <w:numPr>
          <w:ilvl w:val="0"/>
          <w:numId w:val="7"/>
        </w:numPr>
        <w:rPr>
          <w:rFonts w:ascii="Gadugi" w:hAnsi="Gadugi"/>
          <w:sz w:val="22"/>
        </w:rPr>
      </w:pPr>
      <w:r w:rsidRPr="005F0777">
        <w:rPr>
          <w:rFonts w:ascii="Gadugi" w:hAnsi="Gadugi"/>
          <w:sz w:val="22"/>
        </w:rPr>
        <w:t>Círculos de calidad</w:t>
      </w:r>
    </w:p>
    <w:p w:rsidR="007F515D" w:rsidRPr="005F0777" w:rsidRDefault="007F515D" w:rsidP="0070579F">
      <w:pPr>
        <w:pStyle w:val="Prrafodelista"/>
        <w:numPr>
          <w:ilvl w:val="0"/>
          <w:numId w:val="7"/>
        </w:numPr>
        <w:rPr>
          <w:rFonts w:ascii="Gadugi" w:hAnsi="Gadugi"/>
          <w:sz w:val="22"/>
        </w:rPr>
      </w:pPr>
      <w:r w:rsidRPr="005F0777">
        <w:rPr>
          <w:rFonts w:ascii="Gadugi" w:hAnsi="Gadugi"/>
          <w:sz w:val="22"/>
        </w:rPr>
        <w:t>QFD – Despliegue Funcional de la Calidad</w:t>
      </w:r>
    </w:p>
    <w:p w:rsidR="007F515D" w:rsidRPr="005F0777" w:rsidRDefault="007F515D" w:rsidP="0070579F">
      <w:pPr>
        <w:pStyle w:val="Prrafodelista"/>
        <w:numPr>
          <w:ilvl w:val="0"/>
          <w:numId w:val="7"/>
        </w:numPr>
        <w:rPr>
          <w:rFonts w:ascii="Gadugi" w:hAnsi="Gadugi"/>
          <w:sz w:val="22"/>
        </w:rPr>
      </w:pPr>
      <w:r w:rsidRPr="005F0777">
        <w:rPr>
          <w:rFonts w:ascii="Gadugi" w:hAnsi="Gadugi"/>
          <w:sz w:val="22"/>
        </w:rPr>
        <w:t>Diagrama de correlación</w:t>
      </w:r>
    </w:p>
    <w:p w:rsidR="007F515D" w:rsidRPr="005F0777" w:rsidRDefault="007F515D" w:rsidP="0070579F">
      <w:pPr>
        <w:pStyle w:val="Prrafodelista"/>
        <w:numPr>
          <w:ilvl w:val="0"/>
          <w:numId w:val="7"/>
        </w:numPr>
        <w:rPr>
          <w:rFonts w:ascii="Gadugi" w:hAnsi="Gadugi"/>
          <w:sz w:val="22"/>
        </w:rPr>
      </w:pPr>
      <w:r w:rsidRPr="005F0777">
        <w:rPr>
          <w:rFonts w:ascii="Gadugi" w:hAnsi="Gadugi"/>
          <w:sz w:val="22"/>
        </w:rPr>
        <w:t xml:space="preserve">Modelo </w:t>
      </w:r>
      <w:r w:rsidR="00A838C9">
        <w:rPr>
          <w:rFonts w:ascii="Gadugi" w:hAnsi="Gadugi"/>
          <w:sz w:val="22"/>
        </w:rPr>
        <w:t>GAP (BRECHA)</w:t>
      </w:r>
    </w:p>
    <w:p w:rsidR="007F515D" w:rsidRPr="005F0777" w:rsidRDefault="007F515D" w:rsidP="0070579F">
      <w:pPr>
        <w:pStyle w:val="Prrafodelista"/>
        <w:numPr>
          <w:ilvl w:val="0"/>
          <w:numId w:val="7"/>
        </w:numPr>
        <w:rPr>
          <w:rFonts w:ascii="Gadugi" w:hAnsi="Gadugi"/>
          <w:sz w:val="22"/>
        </w:rPr>
      </w:pPr>
      <w:r w:rsidRPr="005F0777">
        <w:rPr>
          <w:rFonts w:ascii="Gadugi" w:hAnsi="Gadugi"/>
          <w:sz w:val="22"/>
        </w:rPr>
        <w:t>Técnica de la viñeta</w:t>
      </w:r>
    </w:p>
    <w:p w:rsidR="007F515D" w:rsidRPr="005F0777" w:rsidRDefault="007F515D" w:rsidP="0070579F">
      <w:pPr>
        <w:pStyle w:val="Prrafodelista"/>
        <w:numPr>
          <w:ilvl w:val="0"/>
          <w:numId w:val="7"/>
        </w:numPr>
        <w:rPr>
          <w:rFonts w:ascii="Gadugi" w:hAnsi="Gadugi"/>
          <w:sz w:val="22"/>
        </w:rPr>
      </w:pPr>
      <w:r w:rsidRPr="005F0777">
        <w:rPr>
          <w:rFonts w:ascii="Gadugi" w:hAnsi="Gadugi"/>
          <w:sz w:val="22"/>
        </w:rPr>
        <w:t>Método secuencial de incidentes</w:t>
      </w:r>
    </w:p>
    <w:p w:rsidR="007F515D" w:rsidRPr="005F0777" w:rsidRDefault="007F515D" w:rsidP="0070579F">
      <w:pPr>
        <w:pStyle w:val="Prrafodelista"/>
        <w:numPr>
          <w:ilvl w:val="0"/>
          <w:numId w:val="7"/>
        </w:numPr>
        <w:rPr>
          <w:rFonts w:ascii="Gadugi" w:hAnsi="Gadugi"/>
          <w:sz w:val="22"/>
        </w:rPr>
      </w:pPr>
      <w:r w:rsidRPr="005F0777">
        <w:rPr>
          <w:rFonts w:ascii="Gadugi" w:hAnsi="Gadugi"/>
          <w:sz w:val="22"/>
        </w:rPr>
        <w:t>Análisis de relevancia de frecuencias</w:t>
      </w:r>
    </w:p>
    <w:p w:rsidR="00344F72" w:rsidRPr="005F0777" w:rsidRDefault="00344F72" w:rsidP="0070579F">
      <w:pPr>
        <w:pStyle w:val="Prrafodelista"/>
        <w:numPr>
          <w:ilvl w:val="0"/>
          <w:numId w:val="7"/>
        </w:numPr>
        <w:rPr>
          <w:rFonts w:ascii="Gadugi" w:hAnsi="Gadugi"/>
          <w:sz w:val="22"/>
        </w:rPr>
      </w:pPr>
      <w:r w:rsidRPr="005F0777">
        <w:rPr>
          <w:rFonts w:ascii="Gadugi" w:hAnsi="Gadugi"/>
          <w:sz w:val="22"/>
        </w:rPr>
        <w:t>Diagramas SIPOC</w:t>
      </w:r>
    </w:p>
    <w:p w:rsidR="00344F72" w:rsidRDefault="00344F72" w:rsidP="0070579F">
      <w:pPr>
        <w:pStyle w:val="Prrafodelista"/>
        <w:numPr>
          <w:ilvl w:val="0"/>
          <w:numId w:val="7"/>
        </w:numPr>
        <w:rPr>
          <w:rFonts w:ascii="Gadugi" w:hAnsi="Gadugi"/>
          <w:sz w:val="22"/>
        </w:rPr>
      </w:pPr>
      <w:r w:rsidRPr="005F0777">
        <w:rPr>
          <w:rFonts w:ascii="Gadugi" w:hAnsi="Gadugi"/>
          <w:sz w:val="22"/>
        </w:rPr>
        <w:t>Análisis de variantes del proceso</w:t>
      </w:r>
    </w:p>
    <w:p w:rsidR="00D06BC2" w:rsidRPr="00D06BC2" w:rsidRDefault="00D06BC2" w:rsidP="00D06BC2">
      <w:pPr>
        <w:ind w:left="708" w:firstLine="0"/>
        <w:rPr>
          <w:rFonts w:ascii="Gadugi" w:hAnsi="Gadugi"/>
          <w:sz w:val="22"/>
        </w:rPr>
      </w:pPr>
      <w:r w:rsidRPr="00D06BC2">
        <w:rPr>
          <w:rFonts w:ascii="Gadugi" w:hAnsi="Gadugi"/>
          <w:sz w:val="22"/>
        </w:rPr>
        <w:t>Las herramientas se encuentran detalladas en el punto “</w:t>
      </w:r>
      <w:r w:rsidRPr="00D06BC2">
        <w:rPr>
          <w:rFonts w:ascii="Gadugi" w:hAnsi="Gadugi"/>
          <w:i/>
          <w:sz w:val="22"/>
        </w:rPr>
        <w:t>5.2 DESARROLLO DE HERRAMIENTAS APLICABLES”</w:t>
      </w:r>
      <w:r w:rsidRPr="00D06BC2">
        <w:rPr>
          <w:rFonts w:ascii="Gadugi" w:hAnsi="Gadugi"/>
          <w:sz w:val="22"/>
        </w:rPr>
        <w:t xml:space="preserve"> como parte del ANEXO de este documento. (Ver índice)</w:t>
      </w:r>
    </w:p>
    <w:p w:rsidR="00C27491" w:rsidRPr="005F0777" w:rsidRDefault="0027431C" w:rsidP="00B92567">
      <w:pPr>
        <w:pStyle w:val="Ttulo3"/>
        <w:rPr>
          <w:rFonts w:ascii="Gadugi" w:hAnsi="Gadugi"/>
        </w:rPr>
      </w:pPr>
      <w:bookmarkStart w:id="90" w:name="_Toc474493695"/>
      <w:bookmarkStart w:id="91" w:name="_Toc474507063"/>
      <w:bookmarkStart w:id="92" w:name="_Toc477969727"/>
      <w:bookmarkStart w:id="93" w:name="_Toc478749586"/>
      <w:r w:rsidRPr="005F0777">
        <w:rPr>
          <w:rFonts w:ascii="Gadugi" w:hAnsi="Gadugi"/>
        </w:rPr>
        <w:t>PROCESOS</w:t>
      </w:r>
      <w:bookmarkEnd w:id="90"/>
      <w:bookmarkEnd w:id="91"/>
      <w:bookmarkEnd w:id="92"/>
      <w:bookmarkEnd w:id="93"/>
    </w:p>
    <w:p w:rsidR="00C27491" w:rsidRPr="005F0777" w:rsidRDefault="0027431C" w:rsidP="0048732F">
      <w:pPr>
        <w:pStyle w:val="Ttulo4"/>
        <w:rPr>
          <w:rFonts w:ascii="Gadugi" w:hAnsi="Gadugi"/>
        </w:rPr>
      </w:pPr>
      <w:r w:rsidRPr="005F0777">
        <w:rPr>
          <w:rFonts w:ascii="Gadugi" w:hAnsi="Gadugi"/>
        </w:rPr>
        <w:t>LEVANTAR INFORMACIÓN DE PROCESOS</w:t>
      </w:r>
    </w:p>
    <w:p w:rsidR="00C27491" w:rsidRPr="005F0777" w:rsidRDefault="007A05D5" w:rsidP="002D5B8F">
      <w:pPr>
        <w:pStyle w:val="Prrafodelista"/>
        <w:ind w:left="0" w:firstLine="0"/>
        <w:jc w:val="center"/>
        <w:rPr>
          <w:rFonts w:ascii="Gadugi" w:hAnsi="Gadugi"/>
        </w:rPr>
      </w:pPr>
      <w:r w:rsidRPr="007A05D5">
        <w:rPr>
          <w:noProof/>
          <w:lang w:val="es-EC" w:eastAsia="es-EC"/>
        </w:rPr>
        <w:drawing>
          <wp:inline distT="0" distB="0" distL="0" distR="0" wp14:anchorId="68171581" wp14:editId="58A0D76B">
            <wp:extent cx="5760085" cy="2128975"/>
            <wp:effectExtent l="0" t="0" r="0" b="0"/>
            <wp:docPr id="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srcRect/>
                    <a:stretch>
                      <a:fillRect/>
                    </a:stretch>
                  </pic:blipFill>
                  <pic:spPr bwMode="auto">
                    <a:xfrm>
                      <a:off x="0" y="0"/>
                      <a:ext cx="5760085" cy="2128975"/>
                    </a:xfrm>
                    <a:prstGeom prst="rect">
                      <a:avLst/>
                    </a:prstGeom>
                    <a:noFill/>
                    <a:ln w="9525">
                      <a:noFill/>
                      <a:miter lim="800000"/>
                      <a:headEnd/>
                      <a:tailEnd/>
                    </a:ln>
                  </pic:spPr>
                </pic:pic>
              </a:graphicData>
            </a:graphic>
          </wp:inline>
        </w:drawing>
      </w:r>
    </w:p>
    <w:p w:rsidR="001C066F" w:rsidRPr="005F0777" w:rsidRDefault="001C066F" w:rsidP="001C066F">
      <w:pPr>
        <w:rPr>
          <w:rFonts w:ascii="Gadugi" w:hAnsi="Gadugi"/>
          <w:sz w:val="22"/>
        </w:rPr>
      </w:pPr>
      <w:r w:rsidRPr="005F0777">
        <w:rPr>
          <w:rFonts w:ascii="Gadugi" w:hAnsi="Gadugi"/>
          <w:sz w:val="22"/>
        </w:rPr>
        <w:lastRenderedPageBreak/>
        <w:t>En esta sub-fase, se identifican los productos y las actividades realizadas en cada una de las dependencias del MDMQ, las mismas que se realizan en forma secuencial para transformar elementos de entrada en productos o servicios orientados a satisfacer las necesidades de los ciudadanos; es necesario tomar en consideración la utilización de recursos materiales, humanos, económicos y tecnológicos.</w:t>
      </w:r>
    </w:p>
    <w:p w:rsidR="001C066F" w:rsidRDefault="001C066F" w:rsidP="001C066F">
      <w:pPr>
        <w:rPr>
          <w:rFonts w:ascii="Gadugi" w:hAnsi="Gadugi"/>
          <w:sz w:val="22"/>
        </w:rPr>
      </w:pPr>
      <w:r w:rsidRPr="005F0777">
        <w:rPr>
          <w:rFonts w:ascii="Gadugi" w:hAnsi="Gadugi"/>
          <w:sz w:val="22"/>
        </w:rPr>
        <w:t>Para el levantamiento de esta información se debe contemplar cada particularidad de los procesos incluyendo su relación entre las distintas unidades del MDMQ, para identificar la contribución de cada una. Una de las características fundamentales de los procesos es que en el mismo pueden participar varias unidades, es decir son transversales a la entidad.</w:t>
      </w:r>
    </w:p>
    <w:p w:rsidR="00E967F6" w:rsidRDefault="00E967F6" w:rsidP="00E967F6">
      <w:pPr>
        <w:spacing w:after="0"/>
        <w:rPr>
          <w:rFonts w:ascii="Gadugi" w:hAnsi="Gadugi"/>
          <w:sz w:val="22"/>
        </w:rPr>
      </w:pPr>
      <w:r>
        <w:rPr>
          <w:rFonts w:ascii="Gadugi" w:hAnsi="Gadugi"/>
          <w:sz w:val="22"/>
        </w:rPr>
        <w:t>En la siguiente tabla, se tiene la ficha de caracterización de los procesos, la misma que debe contener la siguiente información:</w:t>
      </w:r>
    </w:p>
    <w:p w:rsidR="00E967F6" w:rsidRDefault="00E967F6" w:rsidP="00E967F6">
      <w:pPr>
        <w:spacing w:after="0"/>
        <w:rPr>
          <w:rFonts w:ascii="Gadugi" w:hAnsi="Gadugi"/>
          <w:sz w:val="22"/>
        </w:rPr>
      </w:pPr>
    </w:p>
    <w:tbl>
      <w:tblPr>
        <w:tblStyle w:val="Cuadrculamedia3-nfasis1"/>
        <w:tblW w:w="0" w:type="auto"/>
        <w:jc w:val="center"/>
        <w:tblLook w:val="04A0" w:firstRow="1" w:lastRow="0" w:firstColumn="1" w:lastColumn="0" w:noHBand="0" w:noVBand="1"/>
      </w:tblPr>
      <w:tblGrid>
        <w:gridCol w:w="2516"/>
        <w:gridCol w:w="6199"/>
      </w:tblGrid>
      <w:tr w:rsidR="00E967F6" w:rsidTr="002F4A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Pr>
          <w:p w:rsidR="00E967F6" w:rsidRPr="004069F4" w:rsidRDefault="00E967F6" w:rsidP="002F4A61">
            <w:pPr>
              <w:spacing w:after="0"/>
              <w:ind w:firstLine="0"/>
              <w:rPr>
                <w:rFonts w:ascii="Gadugi" w:hAnsi="Gadugi"/>
              </w:rPr>
            </w:pPr>
            <w:r w:rsidRPr="004069F4">
              <w:rPr>
                <w:rFonts w:ascii="Gadugi" w:hAnsi="Gadugi"/>
              </w:rPr>
              <w:t>CAMPO DE LA FICHA</w:t>
            </w:r>
          </w:p>
        </w:tc>
        <w:tc>
          <w:tcPr>
            <w:tcW w:w="6199" w:type="dxa"/>
          </w:tcPr>
          <w:p w:rsidR="00E967F6" w:rsidRPr="004069F4" w:rsidRDefault="00E967F6" w:rsidP="002F4A61">
            <w:pPr>
              <w:spacing w:after="0"/>
              <w:ind w:firstLine="0"/>
              <w:cnfStyle w:val="100000000000" w:firstRow="1" w:lastRow="0" w:firstColumn="0" w:lastColumn="0" w:oddVBand="0" w:evenVBand="0" w:oddHBand="0" w:evenHBand="0" w:firstRowFirstColumn="0" w:firstRowLastColumn="0" w:lastRowFirstColumn="0" w:lastRowLastColumn="0"/>
              <w:rPr>
                <w:rFonts w:ascii="Gadugi" w:hAnsi="Gadugi"/>
                <w:bCs w:val="0"/>
                <w:lang w:val="es-EC"/>
              </w:rPr>
            </w:pPr>
            <w:r w:rsidRPr="004069F4">
              <w:rPr>
                <w:rFonts w:ascii="Gadugi" w:hAnsi="Gadugi"/>
                <w:bCs w:val="0"/>
                <w:lang w:val="es-EC"/>
              </w:rPr>
              <w:t>DESCRIPCIÓN</w:t>
            </w:r>
          </w:p>
        </w:tc>
      </w:tr>
      <w:tr w:rsidR="00E967F6" w:rsidTr="002F4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Pr>
          <w:p w:rsidR="00E967F6" w:rsidRPr="00E81946" w:rsidRDefault="00E967F6" w:rsidP="002F4A61">
            <w:pPr>
              <w:spacing w:after="0"/>
              <w:ind w:firstLine="0"/>
              <w:rPr>
                <w:rFonts w:ascii="Gadugi" w:hAnsi="Gadugi"/>
                <w:b w:val="0"/>
              </w:rPr>
            </w:pPr>
            <w:r w:rsidRPr="00E81946">
              <w:rPr>
                <w:rFonts w:ascii="Gadugi" w:hAnsi="Gadugi"/>
                <w:b w:val="0"/>
              </w:rPr>
              <w:t>Nombre del proceso:</w:t>
            </w:r>
          </w:p>
        </w:tc>
        <w:tc>
          <w:tcPr>
            <w:tcW w:w="6199" w:type="dxa"/>
          </w:tcPr>
          <w:p w:rsidR="00E967F6" w:rsidRPr="00A03E80" w:rsidRDefault="00E967F6" w:rsidP="002F4A61">
            <w:pPr>
              <w:spacing w:after="0"/>
              <w:ind w:firstLine="0"/>
              <w:cnfStyle w:val="000000100000" w:firstRow="0" w:lastRow="0" w:firstColumn="0" w:lastColumn="0" w:oddVBand="0" w:evenVBand="0" w:oddHBand="1" w:evenHBand="0" w:firstRowFirstColumn="0" w:firstRowLastColumn="0" w:lastRowFirstColumn="0" w:lastRowLastColumn="0"/>
              <w:rPr>
                <w:rFonts w:ascii="Gadugi" w:hAnsi="Gadugi"/>
                <w:lang w:val="es-EC"/>
              </w:rPr>
            </w:pPr>
            <w:r w:rsidRPr="00A03E80">
              <w:rPr>
                <w:rFonts w:ascii="Gadugi" w:hAnsi="Gadugi"/>
                <w:bCs/>
                <w:lang w:val="es-EC"/>
              </w:rPr>
              <w:t xml:space="preserve">Corresponde a la identificación del proceso. </w:t>
            </w:r>
          </w:p>
        </w:tc>
      </w:tr>
      <w:tr w:rsidR="00E967F6" w:rsidTr="002F4A61">
        <w:trPr>
          <w:jc w:val="center"/>
        </w:trPr>
        <w:tc>
          <w:tcPr>
            <w:cnfStyle w:val="001000000000" w:firstRow="0" w:lastRow="0" w:firstColumn="1" w:lastColumn="0" w:oddVBand="0" w:evenVBand="0" w:oddHBand="0" w:evenHBand="0" w:firstRowFirstColumn="0" w:firstRowLastColumn="0" w:lastRowFirstColumn="0" w:lastRowLastColumn="0"/>
            <w:tcW w:w="2516" w:type="dxa"/>
          </w:tcPr>
          <w:p w:rsidR="00E967F6" w:rsidRPr="00E81946" w:rsidRDefault="00E967F6" w:rsidP="002F4A61">
            <w:pPr>
              <w:spacing w:after="0"/>
              <w:ind w:firstLine="0"/>
              <w:rPr>
                <w:rFonts w:ascii="Gadugi" w:hAnsi="Gadugi"/>
                <w:b w:val="0"/>
              </w:rPr>
            </w:pPr>
            <w:r w:rsidRPr="00E81946">
              <w:rPr>
                <w:rFonts w:ascii="Gadugi" w:hAnsi="Gadugi"/>
                <w:b w:val="0"/>
              </w:rPr>
              <w:t>Objetivo:</w:t>
            </w:r>
          </w:p>
        </w:tc>
        <w:tc>
          <w:tcPr>
            <w:tcW w:w="6199" w:type="dxa"/>
          </w:tcPr>
          <w:p w:rsidR="00E967F6" w:rsidRPr="00A03E80" w:rsidRDefault="00E967F6" w:rsidP="002F4A61">
            <w:pPr>
              <w:tabs>
                <w:tab w:val="num" w:pos="720"/>
              </w:tabs>
              <w:spacing w:after="0"/>
              <w:ind w:firstLine="0"/>
              <w:cnfStyle w:val="000000000000" w:firstRow="0" w:lastRow="0" w:firstColumn="0" w:lastColumn="0" w:oddVBand="0" w:evenVBand="0" w:oddHBand="0" w:evenHBand="0" w:firstRowFirstColumn="0" w:firstRowLastColumn="0" w:lastRowFirstColumn="0" w:lastRowLastColumn="0"/>
              <w:rPr>
                <w:rFonts w:ascii="Gadugi" w:hAnsi="Gadugi"/>
                <w:bCs/>
                <w:lang w:val="es-EC"/>
              </w:rPr>
            </w:pPr>
            <w:r w:rsidRPr="00A03E80">
              <w:rPr>
                <w:rFonts w:ascii="Gadugi" w:hAnsi="Gadugi"/>
                <w:bCs/>
                <w:lang w:val="es-EC"/>
              </w:rPr>
              <w:t xml:space="preserve">Describir para qué existe ese proceso dentro de la entidad, es decir, se debe explicar la razón del proceso dentro de la entidad. </w:t>
            </w:r>
          </w:p>
        </w:tc>
      </w:tr>
      <w:tr w:rsidR="00E967F6" w:rsidTr="002F4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Pr>
          <w:p w:rsidR="00E967F6" w:rsidRPr="00E81946" w:rsidRDefault="00E967F6" w:rsidP="002F4A61">
            <w:pPr>
              <w:spacing w:after="0"/>
              <w:ind w:firstLine="0"/>
              <w:rPr>
                <w:rFonts w:ascii="Gadugi" w:hAnsi="Gadugi"/>
                <w:b w:val="0"/>
              </w:rPr>
            </w:pPr>
            <w:r w:rsidRPr="00E81946">
              <w:rPr>
                <w:rFonts w:ascii="Gadugi" w:hAnsi="Gadugi"/>
                <w:b w:val="0"/>
              </w:rPr>
              <w:t>Límites:</w:t>
            </w:r>
          </w:p>
        </w:tc>
        <w:tc>
          <w:tcPr>
            <w:tcW w:w="6199" w:type="dxa"/>
          </w:tcPr>
          <w:p w:rsidR="00E967F6" w:rsidRPr="00A03E80" w:rsidRDefault="00E967F6" w:rsidP="002F4A61">
            <w:pPr>
              <w:tabs>
                <w:tab w:val="num" w:pos="720"/>
              </w:tabs>
              <w:spacing w:after="0"/>
              <w:ind w:firstLine="0"/>
              <w:cnfStyle w:val="000000100000" w:firstRow="0" w:lastRow="0" w:firstColumn="0" w:lastColumn="0" w:oddVBand="0" w:evenVBand="0" w:oddHBand="1" w:evenHBand="0" w:firstRowFirstColumn="0" w:firstRowLastColumn="0" w:lastRowFirstColumn="0" w:lastRowLastColumn="0"/>
              <w:rPr>
                <w:rFonts w:ascii="Gadugi" w:hAnsi="Gadugi"/>
                <w:bCs/>
                <w:lang w:val="es-EC"/>
              </w:rPr>
            </w:pPr>
            <w:r w:rsidRPr="00A03E80">
              <w:rPr>
                <w:rFonts w:ascii="Gadugi" w:hAnsi="Gadugi"/>
                <w:bCs/>
                <w:lang w:val="es-EC"/>
              </w:rPr>
              <w:t xml:space="preserve">Se debe determinar con qué actividad se inicia el proceso y con cuál termina. </w:t>
            </w:r>
          </w:p>
        </w:tc>
      </w:tr>
      <w:tr w:rsidR="00E967F6" w:rsidTr="002F4A61">
        <w:trPr>
          <w:jc w:val="center"/>
        </w:trPr>
        <w:tc>
          <w:tcPr>
            <w:cnfStyle w:val="001000000000" w:firstRow="0" w:lastRow="0" w:firstColumn="1" w:lastColumn="0" w:oddVBand="0" w:evenVBand="0" w:oddHBand="0" w:evenHBand="0" w:firstRowFirstColumn="0" w:firstRowLastColumn="0" w:lastRowFirstColumn="0" w:lastRowLastColumn="0"/>
            <w:tcW w:w="2516" w:type="dxa"/>
          </w:tcPr>
          <w:p w:rsidR="00E967F6" w:rsidRPr="00E81946" w:rsidRDefault="00E967F6" w:rsidP="002F4A61">
            <w:pPr>
              <w:spacing w:after="0"/>
              <w:ind w:firstLine="0"/>
              <w:rPr>
                <w:rFonts w:ascii="Gadugi" w:hAnsi="Gadugi"/>
                <w:b w:val="0"/>
              </w:rPr>
            </w:pPr>
            <w:r>
              <w:rPr>
                <w:rFonts w:ascii="Gadugi" w:hAnsi="Gadugi"/>
                <w:b w:val="0"/>
              </w:rPr>
              <w:t>Proveedores:</w:t>
            </w:r>
          </w:p>
        </w:tc>
        <w:tc>
          <w:tcPr>
            <w:tcW w:w="6199" w:type="dxa"/>
          </w:tcPr>
          <w:p w:rsidR="00E967F6" w:rsidRPr="00A03E80" w:rsidRDefault="00E967F6" w:rsidP="002F4A61">
            <w:pPr>
              <w:tabs>
                <w:tab w:val="num" w:pos="720"/>
              </w:tabs>
              <w:spacing w:after="0"/>
              <w:ind w:firstLine="0"/>
              <w:cnfStyle w:val="000000000000" w:firstRow="0" w:lastRow="0" w:firstColumn="0" w:lastColumn="0" w:oddVBand="0" w:evenVBand="0" w:oddHBand="0" w:evenHBand="0" w:firstRowFirstColumn="0" w:firstRowLastColumn="0" w:lastRowFirstColumn="0" w:lastRowLastColumn="0"/>
              <w:rPr>
                <w:rFonts w:ascii="Gadugi" w:hAnsi="Gadugi"/>
                <w:bCs/>
                <w:lang w:val="es-EC"/>
              </w:rPr>
            </w:pPr>
            <w:r w:rsidRPr="00A03E80">
              <w:rPr>
                <w:rFonts w:ascii="Gadugi" w:hAnsi="Gadugi"/>
                <w:bCs/>
                <w:lang w:val="es-EC"/>
              </w:rPr>
              <w:t>Son las entidades internas y externas que entregan los insumos</w:t>
            </w:r>
            <w:r>
              <w:rPr>
                <w:rFonts w:ascii="Gadugi" w:hAnsi="Gadugi"/>
                <w:bCs/>
                <w:lang w:val="es-EC"/>
              </w:rPr>
              <w:t>.</w:t>
            </w:r>
          </w:p>
        </w:tc>
      </w:tr>
      <w:tr w:rsidR="00E967F6" w:rsidTr="002F4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Pr>
          <w:p w:rsidR="00E967F6" w:rsidRPr="00E81946" w:rsidRDefault="00E967F6" w:rsidP="002F4A61">
            <w:pPr>
              <w:spacing w:after="0"/>
              <w:ind w:firstLine="0"/>
              <w:rPr>
                <w:rFonts w:ascii="Gadugi" w:hAnsi="Gadugi"/>
                <w:b w:val="0"/>
              </w:rPr>
            </w:pPr>
            <w:r>
              <w:rPr>
                <w:rFonts w:ascii="Gadugi" w:hAnsi="Gadugi"/>
                <w:b w:val="0"/>
              </w:rPr>
              <w:t>Insumos:</w:t>
            </w:r>
          </w:p>
        </w:tc>
        <w:tc>
          <w:tcPr>
            <w:tcW w:w="6199" w:type="dxa"/>
          </w:tcPr>
          <w:p w:rsidR="00E967F6" w:rsidRPr="00A03E80" w:rsidRDefault="00E967F6" w:rsidP="002F4A61">
            <w:pPr>
              <w:tabs>
                <w:tab w:val="num" w:pos="720"/>
              </w:tabs>
              <w:spacing w:after="0"/>
              <w:ind w:firstLine="0"/>
              <w:cnfStyle w:val="000000100000" w:firstRow="0" w:lastRow="0" w:firstColumn="0" w:lastColumn="0" w:oddVBand="0" w:evenVBand="0" w:oddHBand="1" w:evenHBand="0" w:firstRowFirstColumn="0" w:firstRowLastColumn="0" w:lastRowFirstColumn="0" w:lastRowLastColumn="0"/>
              <w:rPr>
                <w:rFonts w:ascii="Gadugi" w:hAnsi="Gadugi"/>
                <w:bCs/>
                <w:lang w:val="es-EC"/>
              </w:rPr>
            </w:pPr>
            <w:r w:rsidRPr="00A03E80">
              <w:rPr>
                <w:rFonts w:ascii="Gadugi" w:hAnsi="Gadugi"/>
                <w:bCs/>
                <w:lang w:val="es-EC"/>
              </w:rPr>
              <w:t xml:space="preserve">Son las materias primas, materiales directos o requerimientos que el proceso necesita para obtener sus productos. </w:t>
            </w:r>
          </w:p>
        </w:tc>
      </w:tr>
      <w:tr w:rsidR="00E967F6" w:rsidTr="002F4A61">
        <w:trPr>
          <w:jc w:val="center"/>
        </w:trPr>
        <w:tc>
          <w:tcPr>
            <w:cnfStyle w:val="001000000000" w:firstRow="0" w:lastRow="0" w:firstColumn="1" w:lastColumn="0" w:oddVBand="0" w:evenVBand="0" w:oddHBand="0" w:evenHBand="0" w:firstRowFirstColumn="0" w:firstRowLastColumn="0" w:lastRowFirstColumn="0" w:lastRowLastColumn="0"/>
            <w:tcW w:w="2516" w:type="dxa"/>
          </w:tcPr>
          <w:p w:rsidR="00E967F6" w:rsidRPr="00E81946" w:rsidRDefault="00E967F6" w:rsidP="002F4A61">
            <w:pPr>
              <w:spacing w:after="0"/>
              <w:ind w:firstLine="0"/>
              <w:rPr>
                <w:rFonts w:ascii="Gadugi" w:hAnsi="Gadugi"/>
                <w:b w:val="0"/>
              </w:rPr>
            </w:pPr>
            <w:r>
              <w:rPr>
                <w:rFonts w:ascii="Gadugi" w:hAnsi="Gadugi"/>
                <w:b w:val="0"/>
              </w:rPr>
              <w:t>Actividades principales:</w:t>
            </w:r>
          </w:p>
        </w:tc>
        <w:tc>
          <w:tcPr>
            <w:tcW w:w="6199" w:type="dxa"/>
          </w:tcPr>
          <w:p w:rsidR="00E967F6" w:rsidRPr="00A03E80" w:rsidRDefault="00E967F6" w:rsidP="002F4A61">
            <w:pPr>
              <w:tabs>
                <w:tab w:val="num" w:pos="720"/>
              </w:tabs>
              <w:spacing w:after="0"/>
              <w:ind w:firstLine="0"/>
              <w:cnfStyle w:val="000000000000" w:firstRow="0" w:lastRow="0" w:firstColumn="0" w:lastColumn="0" w:oddVBand="0" w:evenVBand="0" w:oddHBand="0" w:evenHBand="0" w:firstRowFirstColumn="0" w:firstRowLastColumn="0" w:lastRowFirstColumn="0" w:lastRowLastColumn="0"/>
              <w:rPr>
                <w:rFonts w:ascii="Gadugi" w:hAnsi="Gadugi"/>
                <w:bCs/>
                <w:lang w:val="es-EC"/>
              </w:rPr>
            </w:pPr>
            <w:r w:rsidRPr="00A03E80">
              <w:rPr>
                <w:rFonts w:ascii="Gadugi" w:hAnsi="Gadugi"/>
                <w:bCs/>
                <w:lang w:val="es-EC"/>
              </w:rPr>
              <w:t>Son las actividades  que el proceso requiere realizar para transformar los insumos o materias primas en los productos</w:t>
            </w:r>
            <w:r>
              <w:rPr>
                <w:rFonts w:ascii="Gadugi" w:hAnsi="Gadugi"/>
                <w:bCs/>
                <w:lang w:val="es-EC"/>
              </w:rPr>
              <w:t>.</w:t>
            </w:r>
          </w:p>
        </w:tc>
      </w:tr>
      <w:tr w:rsidR="00E967F6" w:rsidTr="002F4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Pr>
          <w:p w:rsidR="00E967F6" w:rsidRPr="00E81946" w:rsidRDefault="00E967F6" w:rsidP="002F4A61">
            <w:pPr>
              <w:spacing w:after="0"/>
              <w:ind w:firstLine="0"/>
              <w:rPr>
                <w:rFonts w:ascii="Gadugi" w:hAnsi="Gadugi"/>
                <w:b w:val="0"/>
              </w:rPr>
            </w:pPr>
            <w:r>
              <w:rPr>
                <w:rFonts w:ascii="Gadugi" w:hAnsi="Gadugi"/>
                <w:b w:val="0"/>
              </w:rPr>
              <w:t>Producto:</w:t>
            </w:r>
          </w:p>
        </w:tc>
        <w:tc>
          <w:tcPr>
            <w:tcW w:w="6199" w:type="dxa"/>
          </w:tcPr>
          <w:p w:rsidR="00E967F6" w:rsidRPr="00A03E80" w:rsidRDefault="00E967F6" w:rsidP="002F4A61">
            <w:pPr>
              <w:tabs>
                <w:tab w:val="num" w:pos="720"/>
              </w:tabs>
              <w:spacing w:after="0"/>
              <w:ind w:firstLine="0"/>
              <w:cnfStyle w:val="000000100000" w:firstRow="0" w:lastRow="0" w:firstColumn="0" w:lastColumn="0" w:oddVBand="0" w:evenVBand="0" w:oddHBand="1" w:evenHBand="0" w:firstRowFirstColumn="0" w:firstRowLastColumn="0" w:lastRowFirstColumn="0" w:lastRowLastColumn="0"/>
              <w:rPr>
                <w:rFonts w:ascii="Gadugi" w:hAnsi="Gadugi"/>
                <w:bCs/>
                <w:lang w:val="es-EC"/>
              </w:rPr>
            </w:pPr>
            <w:r w:rsidRPr="00A03E80">
              <w:rPr>
                <w:rFonts w:ascii="Gadugi" w:hAnsi="Gadugi"/>
                <w:bCs/>
                <w:lang w:val="es-EC"/>
              </w:rPr>
              <w:t xml:space="preserve">Son los entregables del proceso y que no serán objeto de ninguna otra transformación por parte del proceso que lo genera y que son entregados a los clientes. </w:t>
            </w:r>
          </w:p>
        </w:tc>
      </w:tr>
      <w:tr w:rsidR="00E967F6" w:rsidTr="002F4A61">
        <w:trPr>
          <w:jc w:val="center"/>
        </w:trPr>
        <w:tc>
          <w:tcPr>
            <w:cnfStyle w:val="001000000000" w:firstRow="0" w:lastRow="0" w:firstColumn="1" w:lastColumn="0" w:oddVBand="0" w:evenVBand="0" w:oddHBand="0" w:evenHBand="0" w:firstRowFirstColumn="0" w:firstRowLastColumn="0" w:lastRowFirstColumn="0" w:lastRowLastColumn="0"/>
            <w:tcW w:w="2516" w:type="dxa"/>
          </w:tcPr>
          <w:p w:rsidR="00E967F6" w:rsidRPr="00E81946" w:rsidRDefault="00E967F6" w:rsidP="002F4A61">
            <w:pPr>
              <w:spacing w:after="0"/>
              <w:ind w:firstLine="0"/>
              <w:rPr>
                <w:rFonts w:ascii="Gadugi" w:hAnsi="Gadugi"/>
                <w:b w:val="0"/>
              </w:rPr>
            </w:pPr>
            <w:r>
              <w:rPr>
                <w:rFonts w:ascii="Gadugi" w:hAnsi="Gadugi"/>
                <w:b w:val="0"/>
              </w:rPr>
              <w:t>Clientes:</w:t>
            </w:r>
          </w:p>
        </w:tc>
        <w:tc>
          <w:tcPr>
            <w:tcW w:w="6199" w:type="dxa"/>
          </w:tcPr>
          <w:p w:rsidR="00E967F6" w:rsidRPr="00A03E80" w:rsidRDefault="00E967F6" w:rsidP="002F4A61">
            <w:pPr>
              <w:tabs>
                <w:tab w:val="num" w:pos="720"/>
              </w:tabs>
              <w:spacing w:after="0"/>
              <w:ind w:firstLine="0"/>
              <w:cnfStyle w:val="000000000000" w:firstRow="0" w:lastRow="0" w:firstColumn="0" w:lastColumn="0" w:oddVBand="0" w:evenVBand="0" w:oddHBand="0" w:evenHBand="0" w:firstRowFirstColumn="0" w:firstRowLastColumn="0" w:lastRowFirstColumn="0" w:lastRowLastColumn="0"/>
              <w:rPr>
                <w:rFonts w:ascii="Gadugi" w:hAnsi="Gadugi"/>
                <w:bCs/>
                <w:lang w:val="es-EC"/>
              </w:rPr>
            </w:pPr>
            <w:r w:rsidRPr="00A03E80">
              <w:rPr>
                <w:rFonts w:ascii="Gadugi" w:hAnsi="Gadugi"/>
                <w:bCs/>
                <w:lang w:val="es-EC"/>
              </w:rPr>
              <w:t xml:space="preserve">Son tantos los internos como los externos que reciben directamente los productos y/o servicios que genera el proceso. Normalmente se indican nombres de entidades, ciudadanía y nombres de las áreas o procesos internos. </w:t>
            </w:r>
          </w:p>
        </w:tc>
      </w:tr>
      <w:tr w:rsidR="00E967F6" w:rsidTr="002F4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Pr>
          <w:p w:rsidR="00E967F6" w:rsidRDefault="00E967F6" w:rsidP="002F4A61">
            <w:pPr>
              <w:spacing w:after="0"/>
              <w:ind w:firstLine="0"/>
              <w:rPr>
                <w:rFonts w:ascii="Gadugi" w:hAnsi="Gadugi"/>
                <w:b w:val="0"/>
              </w:rPr>
            </w:pPr>
            <w:r>
              <w:rPr>
                <w:rFonts w:ascii="Gadugi" w:hAnsi="Gadugi"/>
                <w:b w:val="0"/>
              </w:rPr>
              <w:lastRenderedPageBreak/>
              <w:t>Recursos:</w:t>
            </w:r>
          </w:p>
        </w:tc>
        <w:tc>
          <w:tcPr>
            <w:tcW w:w="6199" w:type="dxa"/>
          </w:tcPr>
          <w:p w:rsidR="00E967F6" w:rsidRPr="00A03E80" w:rsidRDefault="00E967F6" w:rsidP="002F4A61">
            <w:pPr>
              <w:tabs>
                <w:tab w:val="num" w:pos="720"/>
              </w:tabs>
              <w:spacing w:after="0"/>
              <w:ind w:firstLine="0"/>
              <w:cnfStyle w:val="000000100000" w:firstRow="0" w:lastRow="0" w:firstColumn="0" w:lastColumn="0" w:oddVBand="0" w:evenVBand="0" w:oddHBand="1" w:evenHBand="0" w:firstRowFirstColumn="0" w:firstRowLastColumn="0" w:lastRowFirstColumn="0" w:lastRowLastColumn="0"/>
              <w:rPr>
                <w:rFonts w:ascii="Gadugi" w:hAnsi="Gadugi"/>
                <w:bCs/>
                <w:lang w:val="es-EC"/>
              </w:rPr>
            </w:pPr>
            <w:r w:rsidRPr="00A03E80">
              <w:rPr>
                <w:rFonts w:ascii="Gadugi" w:hAnsi="Gadugi"/>
                <w:bCs/>
                <w:lang w:val="es-EC"/>
              </w:rPr>
              <w:t>Identificar los equipos, maquinaria, software, hardware que el proceso requiere para obtener los productos y servicios.</w:t>
            </w:r>
          </w:p>
        </w:tc>
      </w:tr>
      <w:tr w:rsidR="00E967F6" w:rsidTr="002F4A61">
        <w:trPr>
          <w:jc w:val="center"/>
        </w:trPr>
        <w:tc>
          <w:tcPr>
            <w:cnfStyle w:val="001000000000" w:firstRow="0" w:lastRow="0" w:firstColumn="1" w:lastColumn="0" w:oddVBand="0" w:evenVBand="0" w:oddHBand="0" w:evenHBand="0" w:firstRowFirstColumn="0" w:firstRowLastColumn="0" w:lastRowFirstColumn="0" w:lastRowLastColumn="0"/>
            <w:tcW w:w="2516" w:type="dxa"/>
          </w:tcPr>
          <w:p w:rsidR="00E967F6" w:rsidRDefault="00E967F6" w:rsidP="002F4A61">
            <w:pPr>
              <w:spacing w:after="0"/>
              <w:ind w:firstLine="0"/>
              <w:rPr>
                <w:rFonts w:ascii="Gadugi" w:hAnsi="Gadugi"/>
                <w:b w:val="0"/>
              </w:rPr>
            </w:pPr>
            <w:r>
              <w:rPr>
                <w:rFonts w:ascii="Gadugi" w:hAnsi="Gadugi"/>
                <w:b w:val="0"/>
              </w:rPr>
              <w:t>Controles:</w:t>
            </w:r>
          </w:p>
        </w:tc>
        <w:tc>
          <w:tcPr>
            <w:tcW w:w="6199" w:type="dxa"/>
          </w:tcPr>
          <w:p w:rsidR="00E967F6" w:rsidRPr="00A03E80" w:rsidRDefault="00E967F6" w:rsidP="002F4A61">
            <w:pPr>
              <w:tabs>
                <w:tab w:val="num" w:pos="720"/>
              </w:tabs>
              <w:spacing w:after="0"/>
              <w:ind w:firstLine="0"/>
              <w:cnfStyle w:val="000000000000" w:firstRow="0" w:lastRow="0" w:firstColumn="0" w:lastColumn="0" w:oddVBand="0" w:evenVBand="0" w:oddHBand="0" w:evenHBand="0" w:firstRowFirstColumn="0" w:firstRowLastColumn="0" w:lastRowFirstColumn="0" w:lastRowLastColumn="0"/>
              <w:rPr>
                <w:rFonts w:ascii="Gadugi" w:hAnsi="Gadugi"/>
                <w:bCs/>
                <w:lang w:val="es-EC"/>
              </w:rPr>
            </w:pPr>
            <w:r w:rsidRPr="00A03E80">
              <w:rPr>
                <w:rFonts w:ascii="Gadugi" w:hAnsi="Gadugi"/>
                <w:bCs/>
                <w:lang w:val="es-EC"/>
              </w:rPr>
              <w:t>Son todos aquellos manuales, reglamentación legal, especificaciones de los clientes internos o externos, entre otros documentos que se requieren para un adecuado control.</w:t>
            </w:r>
          </w:p>
        </w:tc>
      </w:tr>
      <w:tr w:rsidR="00E967F6" w:rsidTr="002F4A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6" w:type="dxa"/>
          </w:tcPr>
          <w:p w:rsidR="00E967F6" w:rsidRDefault="00E967F6" w:rsidP="002F4A61">
            <w:pPr>
              <w:spacing w:after="0"/>
              <w:ind w:firstLine="0"/>
              <w:rPr>
                <w:rFonts w:ascii="Gadugi" w:hAnsi="Gadugi"/>
                <w:b w:val="0"/>
              </w:rPr>
            </w:pPr>
            <w:r>
              <w:rPr>
                <w:rFonts w:ascii="Gadugi" w:hAnsi="Gadugi"/>
                <w:b w:val="0"/>
              </w:rPr>
              <w:t>Responsable:</w:t>
            </w:r>
          </w:p>
        </w:tc>
        <w:tc>
          <w:tcPr>
            <w:tcW w:w="6199" w:type="dxa"/>
          </w:tcPr>
          <w:p w:rsidR="00E967F6" w:rsidRPr="00A03E80" w:rsidRDefault="00E967F6" w:rsidP="002F4A61">
            <w:pPr>
              <w:tabs>
                <w:tab w:val="num" w:pos="720"/>
              </w:tabs>
              <w:spacing w:after="0"/>
              <w:ind w:firstLine="0"/>
              <w:cnfStyle w:val="000000100000" w:firstRow="0" w:lastRow="0" w:firstColumn="0" w:lastColumn="0" w:oddVBand="0" w:evenVBand="0" w:oddHBand="1" w:evenHBand="0" w:firstRowFirstColumn="0" w:firstRowLastColumn="0" w:lastRowFirstColumn="0" w:lastRowLastColumn="0"/>
              <w:rPr>
                <w:rFonts w:ascii="Gadugi" w:hAnsi="Gadugi"/>
                <w:bCs/>
                <w:lang w:val="es-EC"/>
              </w:rPr>
            </w:pPr>
            <w:r w:rsidRPr="00A03E80">
              <w:rPr>
                <w:rFonts w:ascii="Gadugi" w:hAnsi="Gadugi"/>
                <w:bCs/>
                <w:lang w:val="es-EC"/>
              </w:rPr>
              <w:t xml:space="preserve">Es la persona que le ha sido asignada la responsabilidad y autoridad de liderar el proceso. Esta persona puede ser el jefe de alguna de las áreas de la entidad que intervienen en el proceso. </w:t>
            </w:r>
          </w:p>
        </w:tc>
      </w:tr>
      <w:tr w:rsidR="00E967F6" w:rsidTr="002F4A61">
        <w:trPr>
          <w:jc w:val="center"/>
        </w:trPr>
        <w:tc>
          <w:tcPr>
            <w:cnfStyle w:val="001000000000" w:firstRow="0" w:lastRow="0" w:firstColumn="1" w:lastColumn="0" w:oddVBand="0" w:evenVBand="0" w:oddHBand="0" w:evenHBand="0" w:firstRowFirstColumn="0" w:firstRowLastColumn="0" w:lastRowFirstColumn="0" w:lastRowLastColumn="0"/>
            <w:tcW w:w="2516" w:type="dxa"/>
          </w:tcPr>
          <w:p w:rsidR="00E967F6" w:rsidRDefault="00E967F6" w:rsidP="002F4A61">
            <w:pPr>
              <w:spacing w:after="0"/>
              <w:ind w:firstLine="0"/>
              <w:rPr>
                <w:rFonts w:ascii="Gadugi" w:hAnsi="Gadugi"/>
                <w:b w:val="0"/>
              </w:rPr>
            </w:pPr>
            <w:r>
              <w:rPr>
                <w:rFonts w:ascii="Gadugi" w:hAnsi="Gadugi"/>
                <w:b w:val="0"/>
              </w:rPr>
              <w:t>Indicadores:</w:t>
            </w:r>
          </w:p>
        </w:tc>
        <w:tc>
          <w:tcPr>
            <w:tcW w:w="6199" w:type="dxa"/>
          </w:tcPr>
          <w:p w:rsidR="00E967F6" w:rsidRPr="00A03E80" w:rsidRDefault="00E967F6" w:rsidP="002F4A61">
            <w:pPr>
              <w:tabs>
                <w:tab w:val="num" w:pos="720"/>
              </w:tabs>
              <w:spacing w:after="0"/>
              <w:ind w:firstLine="0"/>
              <w:cnfStyle w:val="000000000000" w:firstRow="0" w:lastRow="0" w:firstColumn="0" w:lastColumn="0" w:oddVBand="0" w:evenVBand="0" w:oddHBand="0" w:evenHBand="0" w:firstRowFirstColumn="0" w:firstRowLastColumn="0" w:lastRowFirstColumn="0" w:lastRowLastColumn="0"/>
              <w:rPr>
                <w:rFonts w:ascii="Gadugi" w:hAnsi="Gadugi"/>
                <w:bCs/>
                <w:lang w:val="es-EC"/>
              </w:rPr>
            </w:pPr>
            <w:r w:rsidRPr="00A03E80">
              <w:rPr>
                <w:rFonts w:ascii="Gadugi" w:hAnsi="Gadugi"/>
                <w:bCs/>
                <w:lang w:val="es-EC"/>
              </w:rPr>
              <w:t xml:space="preserve">Son las métricas definidas para los puntos importantes del proceso a través de los cuales se va a poder medir datos importantes del proceso. Mínimo uno y máximo tres. </w:t>
            </w:r>
          </w:p>
        </w:tc>
      </w:tr>
    </w:tbl>
    <w:p w:rsidR="00E967F6" w:rsidRPr="005F0777" w:rsidRDefault="00E967F6" w:rsidP="00E967F6">
      <w:pPr>
        <w:pStyle w:val="Descripcin"/>
        <w:spacing w:after="0"/>
        <w:ind w:firstLine="0"/>
        <w:rPr>
          <w:rFonts w:ascii="Gadugi" w:hAnsi="Gadugi"/>
        </w:rPr>
      </w:pPr>
      <w:bookmarkStart w:id="94" w:name="_Toc478749708"/>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5</w:t>
      </w:r>
      <w:r w:rsidR="00383E87" w:rsidRPr="005F0777">
        <w:rPr>
          <w:rFonts w:ascii="Gadugi" w:hAnsi="Gadugi"/>
        </w:rPr>
        <w:fldChar w:fldCharType="end"/>
      </w:r>
      <w:r w:rsidRPr="005F0777">
        <w:rPr>
          <w:rFonts w:ascii="Gadugi" w:hAnsi="Gadugi"/>
        </w:rPr>
        <w:t xml:space="preserve">: </w:t>
      </w:r>
      <w:r>
        <w:rPr>
          <w:rFonts w:ascii="Gadugi" w:hAnsi="Gadugi"/>
        </w:rPr>
        <w:t>Ficha de caracterización de procesos</w:t>
      </w:r>
      <w:bookmarkEnd w:id="94"/>
    </w:p>
    <w:p w:rsidR="00E967F6" w:rsidRPr="005F0777" w:rsidRDefault="00E967F6" w:rsidP="00E967F6">
      <w:pPr>
        <w:pStyle w:val="Descripcin"/>
        <w:ind w:firstLine="0"/>
        <w:rPr>
          <w:rFonts w:ascii="Gadugi" w:hAnsi="Gadugi"/>
          <w:b w:val="0"/>
        </w:rPr>
      </w:pPr>
      <w:r w:rsidRPr="005F0777">
        <w:rPr>
          <w:rFonts w:ascii="Gadugi" w:hAnsi="Gadugi"/>
          <w:b w:val="0"/>
        </w:rPr>
        <w:t>(MRProcessi, 2017)</w:t>
      </w:r>
    </w:p>
    <w:p w:rsidR="002822E0" w:rsidRPr="005F0777" w:rsidRDefault="002822E0" w:rsidP="002822E0">
      <w:pPr>
        <w:rPr>
          <w:rFonts w:ascii="Gadugi" w:hAnsi="Gadugi"/>
          <w:sz w:val="22"/>
        </w:rPr>
      </w:pPr>
      <w:r w:rsidRPr="005F0777">
        <w:rPr>
          <w:rFonts w:ascii="Gadugi" w:hAnsi="Gadugi"/>
          <w:sz w:val="22"/>
        </w:rPr>
        <w:t xml:space="preserve">En el Gráfico </w:t>
      </w:r>
      <w:r w:rsidR="009C408E">
        <w:rPr>
          <w:rFonts w:ascii="Gadugi" w:hAnsi="Gadugi"/>
          <w:sz w:val="22"/>
        </w:rPr>
        <w:t>7</w:t>
      </w:r>
      <w:r w:rsidRPr="005F0777">
        <w:rPr>
          <w:rFonts w:ascii="Gadugi" w:hAnsi="Gadugi"/>
          <w:sz w:val="22"/>
        </w:rPr>
        <w:t xml:space="preserve">, se puede observar la </w:t>
      </w:r>
      <w:r>
        <w:rPr>
          <w:rFonts w:ascii="Gadugi" w:hAnsi="Gadugi"/>
          <w:sz w:val="22"/>
        </w:rPr>
        <w:t>jerarquía</w:t>
      </w:r>
      <w:r w:rsidRPr="005F0777">
        <w:rPr>
          <w:rFonts w:ascii="Gadugi" w:hAnsi="Gadugi"/>
          <w:sz w:val="22"/>
        </w:rPr>
        <w:t xml:space="preserve"> de los procesos</w:t>
      </w:r>
      <w:r>
        <w:rPr>
          <w:rFonts w:ascii="Gadugi" w:hAnsi="Gadugi"/>
          <w:sz w:val="22"/>
        </w:rPr>
        <w:t xml:space="preserve"> que debe ser considerada para el catálogo de procesos:</w:t>
      </w:r>
    </w:p>
    <w:p w:rsidR="002822E0" w:rsidRPr="005F0777" w:rsidRDefault="002822E0" w:rsidP="002822E0">
      <w:pPr>
        <w:ind w:firstLine="0"/>
        <w:jc w:val="center"/>
        <w:rPr>
          <w:rFonts w:ascii="Gadugi" w:hAnsi="Gadugi"/>
        </w:rPr>
      </w:pPr>
      <w:r w:rsidRPr="005F0777">
        <w:rPr>
          <w:rFonts w:ascii="Gadugi" w:hAnsi="Gadugi"/>
          <w:noProof/>
          <w:lang w:val="es-EC" w:eastAsia="es-EC"/>
        </w:rPr>
        <w:drawing>
          <wp:inline distT="0" distB="0" distL="0" distR="0" wp14:anchorId="2D7510BE" wp14:editId="7F101FF0">
            <wp:extent cx="5516880" cy="1677294"/>
            <wp:effectExtent l="0" t="0" r="7620" b="0"/>
            <wp:docPr id="4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t="9880"/>
                    <a:stretch/>
                  </pic:blipFill>
                  <pic:spPr bwMode="auto">
                    <a:xfrm>
                      <a:off x="0" y="0"/>
                      <a:ext cx="5542374" cy="1685045"/>
                    </a:xfrm>
                    <a:prstGeom prst="rect">
                      <a:avLst/>
                    </a:prstGeom>
                    <a:ln>
                      <a:noFill/>
                    </a:ln>
                    <a:extLst>
                      <a:ext uri="{53640926-AAD7-44D8-BBD7-CCE9431645EC}">
                        <a14:shadowObscured xmlns:a14="http://schemas.microsoft.com/office/drawing/2010/main"/>
                      </a:ext>
                    </a:extLst>
                  </pic:spPr>
                </pic:pic>
              </a:graphicData>
            </a:graphic>
          </wp:inline>
        </w:drawing>
      </w:r>
    </w:p>
    <w:p w:rsidR="002822E0" w:rsidRPr="005F0777" w:rsidRDefault="002822E0" w:rsidP="002822E0">
      <w:pPr>
        <w:pStyle w:val="Descripcin"/>
        <w:spacing w:after="0"/>
        <w:ind w:firstLine="0"/>
        <w:rPr>
          <w:rFonts w:ascii="Gadugi" w:hAnsi="Gadugi"/>
        </w:rPr>
      </w:pPr>
      <w:bookmarkStart w:id="95" w:name="_Toc474493712"/>
      <w:bookmarkStart w:id="96" w:name="_Toc478749672"/>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7</w:t>
      </w:r>
      <w:r w:rsidR="00383E87" w:rsidRPr="005F0777">
        <w:rPr>
          <w:rFonts w:ascii="Gadugi" w:hAnsi="Gadugi"/>
        </w:rPr>
        <w:fldChar w:fldCharType="end"/>
      </w:r>
      <w:r w:rsidRPr="005F0777">
        <w:rPr>
          <w:rFonts w:ascii="Gadugi" w:hAnsi="Gadugi"/>
        </w:rPr>
        <w:t>: Jerarquía de Procesos por su complejidad</w:t>
      </w:r>
      <w:bookmarkEnd w:id="95"/>
      <w:bookmarkEnd w:id="96"/>
      <w:r w:rsidRPr="005F0777">
        <w:rPr>
          <w:rFonts w:ascii="Gadugi" w:hAnsi="Gadugi"/>
        </w:rPr>
        <w:t xml:space="preserve"> </w:t>
      </w:r>
    </w:p>
    <w:p w:rsidR="002822E0" w:rsidRPr="005F0777" w:rsidRDefault="002822E0" w:rsidP="002822E0">
      <w:pPr>
        <w:spacing w:after="0"/>
        <w:ind w:firstLine="0"/>
        <w:jc w:val="center"/>
        <w:rPr>
          <w:rFonts w:ascii="Gadugi" w:hAnsi="Gadugi"/>
          <w:sz w:val="20"/>
          <w:szCs w:val="20"/>
        </w:rPr>
      </w:pPr>
      <w:r w:rsidRPr="005F0777">
        <w:rPr>
          <w:rFonts w:ascii="Gadugi" w:hAnsi="Gadugi"/>
          <w:sz w:val="20"/>
          <w:szCs w:val="20"/>
        </w:rPr>
        <w:t>(MRProcessi, 2017)</w:t>
      </w:r>
    </w:p>
    <w:p w:rsidR="002822E0" w:rsidRPr="005F0777" w:rsidRDefault="002822E0" w:rsidP="002822E0">
      <w:pPr>
        <w:spacing w:after="0"/>
        <w:ind w:firstLine="0"/>
        <w:jc w:val="center"/>
        <w:rPr>
          <w:rFonts w:ascii="Gadugi" w:hAnsi="Gadugi"/>
          <w:sz w:val="20"/>
          <w:szCs w:val="20"/>
        </w:rPr>
      </w:pPr>
    </w:p>
    <w:p w:rsidR="002822E0" w:rsidRPr="005F0777" w:rsidRDefault="002822E0" w:rsidP="002822E0">
      <w:pPr>
        <w:pStyle w:val="Ttulo5"/>
      </w:pPr>
      <w:bookmarkStart w:id="97" w:name="_Toc474493682"/>
      <w:bookmarkStart w:id="98" w:name="_Toc474507050"/>
      <w:r w:rsidRPr="005F0777">
        <w:t>M</w:t>
      </w:r>
      <w:r w:rsidR="000B1110">
        <w:t>acro-proceso</w:t>
      </w:r>
      <w:bookmarkEnd w:id="97"/>
      <w:bookmarkEnd w:id="98"/>
    </w:p>
    <w:p w:rsidR="002822E0" w:rsidRPr="005F0777" w:rsidRDefault="002822E0" w:rsidP="002822E0">
      <w:pPr>
        <w:rPr>
          <w:rFonts w:ascii="Gadugi" w:hAnsi="Gadugi"/>
          <w:sz w:val="22"/>
        </w:rPr>
      </w:pPr>
      <w:r w:rsidRPr="005F0777">
        <w:rPr>
          <w:rFonts w:ascii="Gadugi" w:hAnsi="Gadugi"/>
          <w:sz w:val="22"/>
        </w:rPr>
        <w:t>Es el conjunto de procesos interrelacionados que tienen un objetivo común.</w:t>
      </w:r>
    </w:p>
    <w:p w:rsidR="002822E0" w:rsidRPr="005F0777" w:rsidRDefault="002822E0" w:rsidP="002822E0">
      <w:pPr>
        <w:ind w:left="708"/>
        <w:rPr>
          <w:rFonts w:ascii="Gadugi" w:hAnsi="Gadugi"/>
          <w:sz w:val="22"/>
        </w:rPr>
      </w:pPr>
      <w:r w:rsidRPr="005F0777">
        <w:rPr>
          <w:rFonts w:ascii="Gadugi" w:hAnsi="Gadugi"/>
          <w:sz w:val="22"/>
        </w:rPr>
        <w:t>Ejemplo: Gestión de Presupuesto</w:t>
      </w:r>
    </w:p>
    <w:p w:rsidR="002822E0" w:rsidRPr="005F0777" w:rsidRDefault="002822E0" w:rsidP="002822E0">
      <w:pPr>
        <w:pStyle w:val="Ttulo5"/>
      </w:pPr>
      <w:bookmarkStart w:id="99" w:name="_Toc474493683"/>
      <w:bookmarkStart w:id="100" w:name="_Toc474507051"/>
      <w:r w:rsidRPr="005F0777">
        <w:lastRenderedPageBreak/>
        <w:t>P</w:t>
      </w:r>
      <w:r w:rsidR="000B1110">
        <w:t>roceso</w:t>
      </w:r>
      <w:bookmarkEnd w:id="99"/>
      <w:bookmarkEnd w:id="100"/>
    </w:p>
    <w:p w:rsidR="002822E0" w:rsidRPr="005F0777" w:rsidRDefault="002822E0" w:rsidP="002822E0">
      <w:pPr>
        <w:rPr>
          <w:rFonts w:ascii="Gadugi" w:hAnsi="Gadugi"/>
          <w:sz w:val="22"/>
        </w:rPr>
      </w:pPr>
      <w:r w:rsidRPr="005F0777">
        <w:rPr>
          <w:rFonts w:ascii="Gadugi" w:hAnsi="Gadugi"/>
          <w:sz w:val="22"/>
        </w:rPr>
        <w:t>Es un conjunto de actividades del MDMQ que tienen una temporalidad y orden lógico, estas actividades son ejecutadas para realizar la transformación de un insumo en un producto solicitado.</w:t>
      </w:r>
    </w:p>
    <w:p w:rsidR="002822E0" w:rsidRPr="005F0777" w:rsidRDefault="002822E0" w:rsidP="002822E0">
      <w:pPr>
        <w:pStyle w:val="Prrafodelista"/>
        <w:ind w:left="708"/>
        <w:rPr>
          <w:rFonts w:ascii="Gadugi" w:hAnsi="Gadugi"/>
          <w:sz w:val="22"/>
        </w:rPr>
      </w:pPr>
      <w:r w:rsidRPr="005F0777">
        <w:rPr>
          <w:rFonts w:ascii="Gadugi" w:hAnsi="Gadugi"/>
          <w:sz w:val="22"/>
        </w:rPr>
        <w:t>Ejemplo: Programación presupuestaria</w:t>
      </w:r>
    </w:p>
    <w:p w:rsidR="002822E0" w:rsidRPr="005F0777" w:rsidRDefault="002822E0" w:rsidP="002822E0">
      <w:pPr>
        <w:pStyle w:val="Ttulo5"/>
      </w:pPr>
      <w:bookmarkStart w:id="101" w:name="_Toc474493684"/>
      <w:bookmarkStart w:id="102" w:name="_Toc474507052"/>
      <w:r w:rsidRPr="005F0777">
        <w:t>S</w:t>
      </w:r>
      <w:r w:rsidR="000B1110">
        <w:t>ub-proceso</w:t>
      </w:r>
      <w:bookmarkEnd w:id="101"/>
      <w:bookmarkEnd w:id="102"/>
    </w:p>
    <w:p w:rsidR="002822E0" w:rsidRPr="005F0777" w:rsidRDefault="002822E0" w:rsidP="002822E0">
      <w:pPr>
        <w:rPr>
          <w:rFonts w:ascii="Gadugi" w:hAnsi="Gadugi"/>
          <w:sz w:val="22"/>
        </w:rPr>
      </w:pPr>
      <w:r w:rsidRPr="005F0777">
        <w:rPr>
          <w:rFonts w:ascii="Gadugi" w:hAnsi="Gadugi"/>
          <w:sz w:val="22"/>
        </w:rPr>
        <w:t>Son agrupaciones de actividades bien definidas dentro de un proceso, los subprocesos permiten identificar actividades de una misma naturaleza dentro de un proceso.</w:t>
      </w:r>
    </w:p>
    <w:p w:rsidR="002822E0" w:rsidRPr="005F0777" w:rsidRDefault="002822E0" w:rsidP="002822E0">
      <w:pPr>
        <w:pStyle w:val="Prrafodelista"/>
        <w:ind w:left="708"/>
        <w:rPr>
          <w:rFonts w:ascii="Gadugi" w:hAnsi="Gadugi"/>
          <w:sz w:val="22"/>
        </w:rPr>
      </w:pPr>
      <w:r w:rsidRPr="005F0777">
        <w:rPr>
          <w:rFonts w:ascii="Gadugi" w:hAnsi="Gadugi"/>
          <w:sz w:val="22"/>
        </w:rPr>
        <w:t xml:space="preserve">Ejemplo: Elaboración de proforma presupuestaria </w:t>
      </w:r>
    </w:p>
    <w:p w:rsidR="002822E0" w:rsidRPr="005F0777" w:rsidRDefault="002822E0" w:rsidP="002822E0">
      <w:pPr>
        <w:pStyle w:val="Ttulo5"/>
      </w:pPr>
      <w:bookmarkStart w:id="103" w:name="_Toc474493685"/>
      <w:bookmarkStart w:id="104" w:name="_Toc474507053"/>
      <w:r w:rsidRPr="005F0777">
        <w:t>A</w:t>
      </w:r>
      <w:r w:rsidR="000B1110">
        <w:t>ctividad</w:t>
      </w:r>
      <w:bookmarkEnd w:id="103"/>
      <w:bookmarkEnd w:id="104"/>
    </w:p>
    <w:p w:rsidR="002822E0" w:rsidRPr="005F0777" w:rsidRDefault="002822E0" w:rsidP="002822E0">
      <w:pPr>
        <w:rPr>
          <w:rFonts w:ascii="Gadugi" w:hAnsi="Gadugi"/>
          <w:sz w:val="22"/>
        </w:rPr>
      </w:pPr>
      <w:r w:rsidRPr="005F0777">
        <w:rPr>
          <w:rFonts w:ascii="Gadugi" w:hAnsi="Gadugi"/>
          <w:sz w:val="22"/>
        </w:rPr>
        <w:t>La actividad es el nivel más bajo de la jerarquía de procesos, que agrupadas forman el procedimiento a seguir en un proceso.</w:t>
      </w:r>
    </w:p>
    <w:p w:rsidR="002822E0" w:rsidRPr="005F0777" w:rsidRDefault="002822E0" w:rsidP="002822E0">
      <w:pPr>
        <w:pStyle w:val="Prrafodelista"/>
        <w:rPr>
          <w:rFonts w:ascii="Gadugi" w:hAnsi="Gadugi"/>
          <w:sz w:val="22"/>
        </w:rPr>
      </w:pPr>
      <w:r w:rsidRPr="005F0777">
        <w:rPr>
          <w:rFonts w:ascii="Gadugi" w:hAnsi="Gadugi"/>
          <w:sz w:val="22"/>
        </w:rPr>
        <w:t>Ejemplo: Enviar proforma presupuestaria para aprobación</w:t>
      </w:r>
    </w:p>
    <w:p w:rsidR="002822E0" w:rsidRPr="002822E0" w:rsidRDefault="002822E0" w:rsidP="002822E0">
      <w:pPr>
        <w:pStyle w:val="Ttulo5"/>
      </w:pPr>
      <w:r>
        <w:t>Ejemplo</w:t>
      </w:r>
    </w:p>
    <w:p w:rsidR="00A23ECB" w:rsidRPr="005F0777" w:rsidRDefault="00A23ECB" w:rsidP="00A23ECB">
      <w:pPr>
        <w:rPr>
          <w:rFonts w:ascii="Gadugi" w:hAnsi="Gadugi"/>
          <w:sz w:val="22"/>
        </w:rPr>
      </w:pPr>
      <w:r w:rsidRPr="005F0777">
        <w:rPr>
          <w:rFonts w:ascii="Gadugi" w:hAnsi="Gadugi"/>
          <w:sz w:val="22"/>
        </w:rPr>
        <w:t>Levantar información de las actividades que se realiza en el MDMQ para la contratación de personal. Este proceso implica el trabajo conjunto y secuenciado de varias áreas del MDMQ como: Unidad Administrativa, Unidad de Talento Humano, Unidad Financiera y Unidad Jurídica. Todas con el mismo nivel de responsabilidad e importancia.</w:t>
      </w:r>
    </w:p>
    <w:p w:rsidR="00C27491" w:rsidRPr="005F0777" w:rsidRDefault="00C27491" w:rsidP="001C066F">
      <w:pPr>
        <w:rPr>
          <w:rFonts w:ascii="Gadugi" w:hAnsi="Gadugi"/>
          <w:sz w:val="22"/>
        </w:rPr>
      </w:pPr>
      <w:r w:rsidRPr="005F0777">
        <w:rPr>
          <w:rFonts w:ascii="Gadugi" w:hAnsi="Gadugi"/>
          <w:sz w:val="22"/>
        </w:rPr>
        <w:t>Para identificar los procesos del MDMQ</w:t>
      </w:r>
      <w:r w:rsidR="001C066F" w:rsidRPr="005F0777">
        <w:rPr>
          <w:rFonts w:ascii="Gadugi" w:hAnsi="Gadugi"/>
          <w:sz w:val="22"/>
        </w:rPr>
        <w:t>,</w:t>
      </w:r>
      <w:r w:rsidRPr="005F0777">
        <w:rPr>
          <w:rFonts w:ascii="Gadugi" w:hAnsi="Gadugi"/>
          <w:sz w:val="22"/>
        </w:rPr>
        <w:t xml:space="preserve"> </w:t>
      </w:r>
      <w:r w:rsidR="001C066F" w:rsidRPr="005F0777">
        <w:rPr>
          <w:rFonts w:ascii="Gadugi" w:hAnsi="Gadugi"/>
          <w:sz w:val="22"/>
        </w:rPr>
        <w:t xml:space="preserve">implica </w:t>
      </w:r>
      <w:r w:rsidRPr="005F0777">
        <w:rPr>
          <w:rFonts w:ascii="Gadugi" w:hAnsi="Gadugi"/>
          <w:sz w:val="22"/>
        </w:rPr>
        <w:t>conocer cada una de las actividades que se realizan en la</w:t>
      </w:r>
      <w:r w:rsidR="001C066F" w:rsidRPr="005F0777">
        <w:rPr>
          <w:rFonts w:ascii="Gadugi" w:hAnsi="Gadugi"/>
          <w:sz w:val="22"/>
        </w:rPr>
        <w:t>s dependencias de la entidad</w:t>
      </w:r>
      <w:r w:rsidRPr="005F0777">
        <w:rPr>
          <w:rFonts w:ascii="Gadugi" w:hAnsi="Gadugi"/>
          <w:sz w:val="22"/>
        </w:rPr>
        <w:t xml:space="preserve"> de acuerdo a su competencia, para lo cual se</w:t>
      </w:r>
      <w:r w:rsidR="00251DC2">
        <w:rPr>
          <w:rFonts w:ascii="Gadugi" w:hAnsi="Gadugi"/>
          <w:sz w:val="22"/>
        </w:rPr>
        <w:t xml:space="preserve"> </w:t>
      </w:r>
      <w:r w:rsidR="002822E0">
        <w:rPr>
          <w:rFonts w:ascii="Gadugi" w:hAnsi="Gadugi"/>
          <w:sz w:val="22"/>
        </w:rPr>
        <w:t xml:space="preserve">deben seguir </w:t>
      </w:r>
      <w:r w:rsidRPr="005F0777">
        <w:rPr>
          <w:rFonts w:ascii="Gadugi" w:hAnsi="Gadugi"/>
          <w:sz w:val="22"/>
        </w:rPr>
        <w:t>los siguientes pasos:</w:t>
      </w:r>
    </w:p>
    <w:p w:rsidR="00C27491" w:rsidRPr="005F0777" w:rsidRDefault="00C27491" w:rsidP="0070579F">
      <w:pPr>
        <w:pStyle w:val="Prrafodelista"/>
        <w:numPr>
          <w:ilvl w:val="0"/>
          <w:numId w:val="10"/>
        </w:numPr>
        <w:rPr>
          <w:rFonts w:ascii="Gadugi" w:hAnsi="Gadugi"/>
          <w:sz w:val="22"/>
        </w:rPr>
      </w:pPr>
      <w:r w:rsidRPr="005F0777">
        <w:rPr>
          <w:rFonts w:ascii="Gadugi" w:hAnsi="Gadugi"/>
          <w:sz w:val="22"/>
        </w:rPr>
        <w:t>Con el compromiso de la máxima autoridad, se conformará equipos de trabajo multidisciplinarios, para proceder a la formación de los mismos con la finalidad de la unificación de conceptos.</w:t>
      </w:r>
    </w:p>
    <w:p w:rsidR="00C27491" w:rsidRPr="005F0777" w:rsidRDefault="00C27491" w:rsidP="0070579F">
      <w:pPr>
        <w:pStyle w:val="Prrafodelista"/>
        <w:numPr>
          <w:ilvl w:val="0"/>
          <w:numId w:val="10"/>
        </w:numPr>
        <w:rPr>
          <w:rFonts w:ascii="Gadugi" w:hAnsi="Gadugi"/>
          <w:sz w:val="22"/>
        </w:rPr>
      </w:pPr>
      <w:r w:rsidRPr="005F0777">
        <w:rPr>
          <w:rFonts w:ascii="Gadugi" w:hAnsi="Gadugi"/>
          <w:sz w:val="22"/>
        </w:rPr>
        <w:t xml:space="preserve">Definir las funciones del equipo de </w:t>
      </w:r>
      <w:r w:rsidR="00644955" w:rsidRPr="005F0777">
        <w:rPr>
          <w:rFonts w:ascii="Gadugi" w:hAnsi="Gadugi"/>
          <w:sz w:val="22"/>
        </w:rPr>
        <w:t>trabajo, así como las funciones</w:t>
      </w:r>
      <w:r w:rsidRPr="005F0777">
        <w:rPr>
          <w:rFonts w:ascii="Gadugi" w:hAnsi="Gadugi"/>
          <w:sz w:val="22"/>
        </w:rPr>
        <w:t xml:space="preserve"> y lineamientos en la aplicación de la metodología.</w:t>
      </w:r>
    </w:p>
    <w:p w:rsidR="00C27491" w:rsidRPr="005F0777" w:rsidRDefault="00C27491" w:rsidP="0070579F">
      <w:pPr>
        <w:pStyle w:val="Prrafodelista"/>
        <w:numPr>
          <w:ilvl w:val="0"/>
          <w:numId w:val="10"/>
        </w:numPr>
        <w:rPr>
          <w:rFonts w:ascii="Gadugi" w:hAnsi="Gadugi"/>
          <w:sz w:val="22"/>
        </w:rPr>
      </w:pPr>
      <w:r w:rsidRPr="005F0777">
        <w:rPr>
          <w:rFonts w:ascii="Gadugi" w:hAnsi="Gadugi"/>
          <w:sz w:val="22"/>
        </w:rPr>
        <w:t>Identificar los Procesos de acuerdo a las competencias del MDMQ de cada una de las dependencias, defiendo s</w:t>
      </w:r>
      <w:r w:rsidR="00644955" w:rsidRPr="005F0777">
        <w:rPr>
          <w:rFonts w:ascii="Gadugi" w:hAnsi="Gadugi"/>
          <w:sz w:val="22"/>
        </w:rPr>
        <w:t>u jerarquización</w:t>
      </w:r>
      <w:r w:rsidRPr="005F0777">
        <w:rPr>
          <w:rFonts w:ascii="Gadugi" w:hAnsi="Gadugi"/>
          <w:sz w:val="22"/>
        </w:rPr>
        <w:t>.</w:t>
      </w:r>
    </w:p>
    <w:p w:rsidR="00C27491" w:rsidRPr="005F0777" w:rsidRDefault="00C27491" w:rsidP="0070579F">
      <w:pPr>
        <w:pStyle w:val="Prrafodelista"/>
        <w:numPr>
          <w:ilvl w:val="0"/>
          <w:numId w:val="10"/>
        </w:numPr>
        <w:rPr>
          <w:rFonts w:ascii="Gadugi" w:hAnsi="Gadugi"/>
          <w:sz w:val="22"/>
        </w:rPr>
      </w:pPr>
      <w:r w:rsidRPr="005F0777">
        <w:rPr>
          <w:rFonts w:ascii="Gadugi" w:hAnsi="Gadugi"/>
          <w:sz w:val="22"/>
        </w:rPr>
        <w:lastRenderedPageBreak/>
        <w:t>Asignar el Nombre al Proceso, el cual deberá ser claro y sobre todo representativo.</w:t>
      </w:r>
    </w:p>
    <w:p w:rsidR="00644955" w:rsidRPr="005F0777" w:rsidRDefault="00C27491" w:rsidP="0070579F">
      <w:pPr>
        <w:pStyle w:val="Prrafodelista"/>
        <w:numPr>
          <w:ilvl w:val="0"/>
          <w:numId w:val="10"/>
        </w:numPr>
        <w:rPr>
          <w:rFonts w:ascii="Gadugi" w:hAnsi="Gadugi"/>
          <w:sz w:val="22"/>
        </w:rPr>
      </w:pPr>
      <w:r w:rsidRPr="005F0777">
        <w:rPr>
          <w:rFonts w:ascii="Gadugi" w:hAnsi="Gadugi"/>
          <w:sz w:val="22"/>
        </w:rPr>
        <w:t xml:space="preserve">Levantar a nivel general las actividades que se realizan en el proceso, desde que inicia con sus entradas, hasta su terminación con la identificación de la salida (producto), a través </w:t>
      </w:r>
      <w:r w:rsidR="00690ED5">
        <w:rPr>
          <w:rFonts w:ascii="Gadugi" w:hAnsi="Gadugi"/>
          <w:sz w:val="22"/>
        </w:rPr>
        <w:t xml:space="preserve">de </w:t>
      </w:r>
      <w:r w:rsidR="00802CBE">
        <w:rPr>
          <w:rFonts w:ascii="Gadugi" w:hAnsi="Gadugi"/>
          <w:sz w:val="22"/>
        </w:rPr>
        <w:t>la ficha de caracterización de los procesos</w:t>
      </w:r>
      <w:r w:rsidR="00690ED5">
        <w:rPr>
          <w:rFonts w:ascii="Gadugi" w:hAnsi="Gadugi"/>
          <w:sz w:val="22"/>
        </w:rPr>
        <w:t xml:space="preserve"> y</w:t>
      </w:r>
      <w:r w:rsidR="00690ED5" w:rsidRPr="00690ED5">
        <w:rPr>
          <w:rFonts w:ascii="Gadugi" w:hAnsi="Gadugi"/>
          <w:sz w:val="22"/>
        </w:rPr>
        <w:t xml:space="preserve"> </w:t>
      </w:r>
      <w:r w:rsidR="00690ED5" w:rsidRPr="005F0777">
        <w:rPr>
          <w:rFonts w:ascii="Gadugi" w:hAnsi="Gadugi"/>
          <w:sz w:val="22"/>
        </w:rPr>
        <w:t>el diagrama de flujo</w:t>
      </w:r>
      <w:r w:rsidR="00690ED5">
        <w:rPr>
          <w:rFonts w:ascii="Gadugi" w:hAnsi="Gadugi"/>
          <w:sz w:val="22"/>
        </w:rPr>
        <w:t>.</w:t>
      </w:r>
    </w:p>
    <w:p w:rsidR="00644955" w:rsidRPr="005F0777" w:rsidRDefault="00644955" w:rsidP="0070579F">
      <w:pPr>
        <w:pStyle w:val="Prrafodelista"/>
        <w:numPr>
          <w:ilvl w:val="0"/>
          <w:numId w:val="10"/>
        </w:numPr>
        <w:rPr>
          <w:rFonts w:ascii="Gadugi" w:hAnsi="Gadugi"/>
          <w:sz w:val="22"/>
        </w:rPr>
      </w:pPr>
      <w:r w:rsidRPr="005F0777">
        <w:rPr>
          <w:rFonts w:ascii="Gadugi" w:hAnsi="Gadugi"/>
          <w:sz w:val="22"/>
        </w:rPr>
        <w:t>Redactar las actividades</w:t>
      </w:r>
      <w:r w:rsidR="00C27491" w:rsidRPr="005F0777">
        <w:rPr>
          <w:rFonts w:ascii="Gadugi" w:hAnsi="Gadugi"/>
          <w:sz w:val="22"/>
        </w:rPr>
        <w:t xml:space="preserve"> en verbo infinitivo presente, como por ejemplo: comprar, analizar, evaluar, registrar, etc.</w:t>
      </w:r>
    </w:p>
    <w:p w:rsidR="00644955" w:rsidRPr="005F0777" w:rsidRDefault="00C27491" w:rsidP="0070579F">
      <w:pPr>
        <w:pStyle w:val="Prrafodelista"/>
        <w:numPr>
          <w:ilvl w:val="0"/>
          <w:numId w:val="10"/>
        </w:numPr>
        <w:rPr>
          <w:rFonts w:ascii="Gadugi" w:hAnsi="Gadugi"/>
          <w:sz w:val="22"/>
        </w:rPr>
      </w:pPr>
      <w:r w:rsidRPr="005F0777">
        <w:rPr>
          <w:rFonts w:ascii="Gadugi" w:hAnsi="Gadugi"/>
          <w:sz w:val="22"/>
        </w:rPr>
        <w:t>Identificar formatos y registros que evidencien la ejecución del proceso.</w:t>
      </w:r>
    </w:p>
    <w:p w:rsidR="00B00D8C" w:rsidRPr="00B00D8C" w:rsidRDefault="00B00D8C" w:rsidP="0070579F">
      <w:pPr>
        <w:pStyle w:val="Prrafodelista"/>
        <w:numPr>
          <w:ilvl w:val="0"/>
          <w:numId w:val="10"/>
        </w:numPr>
        <w:rPr>
          <w:rFonts w:ascii="Gadugi" w:hAnsi="Gadugi"/>
          <w:sz w:val="22"/>
        </w:rPr>
      </w:pPr>
      <w:r>
        <w:rPr>
          <w:rFonts w:ascii="Gadugi" w:hAnsi="Gadugi"/>
          <w:sz w:val="22"/>
        </w:rPr>
        <w:t>R</w:t>
      </w:r>
      <w:r w:rsidRPr="00B00D8C">
        <w:rPr>
          <w:rFonts w:ascii="Gadugi" w:hAnsi="Gadugi"/>
          <w:sz w:val="22"/>
        </w:rPr>
        <w:t>epresenta</w:t>
      </w:r>
      <w:r>
        <w:rPr>
          <w:rFonts w:ascii="Gadugi" w:hAnsi="Gadugi"/>
          <w:sz w:val="22"/>
        </w:rPr>
        <w:t>r</w:t>
      </w:r>
      <w:r w:rsidRPr="00B00D8C">
        <w:rPr>
          <w:rFonts w:ascii="Gadugi" w:hAnsi="Gadugi"/>
          <w:sz w:val="22"/>
        </w:rPr>
        <w:t xml:space="preserve"> la esquematización de la información de</w:t>
      </w:r>
      <w:r w:rsidR="00B54A38">
        <w:rPr>
          <w:rFonts w:ascii="Gadugi" w:hAnsi="Gadugi"/>
          <w:sz w:val="22"/>
        </w:rPr>
        <w:t>l</w:t>
      </w:r>
      <w:r w:rsidRPr="00B00D8C">
        <w:rPr>
          <w:rFonts w:ascii="Gadugi" w:hAnsi="Gadugi"/>
          <w:sz w:val="22"/>
        </w:rPr>
        <w:t xml:space="preserve"> proceso levantada en 3 niveles: macro-procesos, procesos y sub-procesos. </w:t>
      </w:r>
    </w:p>
    <w:p w:rsidR="00B00D8C" w:rsidRDefault="00B00D8C" w:rsidP="0070579F">
      <w:pPr>
        <w:pStyle w:val="Prrafodelista"/>
        <w:numPr>
          <w:ilvl w:val="0"/>
          <w:numId w:val="10"/>
        </w:numPr>
        <w:rPr>
          <w:rFonts w:ascii="Gadugi" w:hAnsi="Gadugi"/>
          <w:sz w:val="22"/>
        </w:rPr>
      </w:pPr>
      <w:r w:rsidRPr="005F0777">
        <w:rPr>
          <w:rFonts w:ascii="Gadugi" w:hAnsi="Gadugi"/>
          <w:sz w:val="22"/>
        </w:rPr>
        <w:t>Validar los procesos con todos los responsables del mismo.</w:t>
      </w:r>
    </w:p>
    <w:p w:rsidR="00C91F49" w:rsidRPr="005F0777" w:rsidRDefault="00C91F49" w:rsidP="00C91F49">
      <w:pPr>
        <w:rPr>
          <w:rFonts w:ascii="Gadugi" w:hAnsi="Gadugi"/>
          <w:sz w:val="22"/>
        </w:rPr>
      </w:pPr>
      <w:r w:rsidRPr="005F0777">
        <w:rPr>
          <w:rFonts w:ascii="Gadugi" w:hAnsi="Gadugi"/>
          <w:sz w:val="22"/>
        </w:rPr>
        <w:t xml:space="preserve">Como resultado del levantamiento de información de procesos, se obtendrá el catálogo de procesos identificados </w:t>
      </w:r>
      <w:r w:rsidR="00813CD0" w:rsidRPr="005F0777">
        <w:rPr>
          <w:rFonts w:ascii="Gadugi" w:hAnsi="Gadugi"/>
          <w:sz w:val="22"/>
        </w:rPr>
        <w:t xml:space="preserve">validado, </w:t>
      </w:r>
      <w:r w:rsidRPr="005F0777">
        <w:rPr>
          <w:rFonts w:ascii="Gadugi" w:hAnsi="Gadugi"/>
          <w:sz w:val="22"/>
        </w:rPr>
        <w:t>por cada una de las dependencias del MDMQ.</w:t>
      </w:r>
    </w:p>
    <w:p w:rsidR="00ED692D" w:rsidRPr="005F0777" w:rsidRDefault="00ED692D" w:rsidP="00476B30">
      <w:pPr>
        <w:pStyle w:val="Ttulo5"/>
      </w:pPr>
      <w:r w:rsidRPr="005F0777">
        <w:t>Herramientas Aplicables</w:t>
      </w:r>
    </w:p>
    <w:p w:rsidR="00ED692D" w:rsidRPr="005F0777" w:rsidRDefault="00ED692D" w:rsidP="00ED692D">
      <w:pPr>
        <w:rPr>
          <w:rFonts w:ascii="Gadugi" w:hAnsi="Gadugi"/>
          <w:sz w:val="22"/>
        </w:rPr>
      </w:pPr>
      <w:r w:rsidRPr="005F0777">
        <w:rPr>
          <w:rFonts w:ascii="Gadugi" w:hAnsi="Gadugi"/>
          <w:sz w:val="22"/>
        </w:rPr>
        <w:t xml:space="preserve">Para </w:t>
      </w:r>
      <w:r w:rsidR="00560BD9" w:rsidRPr="005F0777">
        <w:rPr>
          <w:rFonts w:ascii="Gadugi" w:hAnsi="Gadugi"/>
          <w:sz w:val="22"/>
        </w:rPr>
        <w:t xml:space="preserve">el levantamiento de información de los procesos, </w:t>
      </w:r>
      <w:r w:rsidRPr="005F0777">
        <w:rPr>
          <w:rFonts w:ascii="Gadugi" w:hAnsi="Gadugi"/>
          <w:sz w:val="22"/>
        </w:rPr>
        <w:t>se pueden aplicar las siguientes herramientas:</w:t>
      </w:r>
    </w:p>
    <w:p w:rsidR="00ED692D" w:rsidRPr="005F0777" w:rsidRDefault="00ED692D" w:rsidP="0070579F">
      <w:pPr>
        <w:pStyle w:val="Prrafodelista"/>
        <w:numPr>
          <w:ilvl w:val="0"/>
          <w:numId w:val="7"/>
        </w:numPr>
        <w:rPr>
          <w:rFonts w:ascii="Gadugi" w:hAnsi="Gadugi"/>
          <w:sz w:val="22"/>
        </w:rPr>
      </w:pPr>
      <w:r w:rsidRPr="005F0777">
        <w:rPr>
          <w:rFonts w:ascii="Gadugi" w:hAnsi="Gadugi"/>
          <w:sz w:val="22"/>
        </w:rPr>
        <w:t>Talleres estructurados</w:t>
      </w:r>
    </w:p>
    <w:p w:rsidR="007B0E85" w:rsidRPr="005F0777" w:rsidRDefault="007B0E85" w:rsidP="0070579F">
      <w:pPr>
        <w:pStyle w:val="Prrafodelista"/>
        <w:numPr>
          <w:ilvl w:val="0"/>
          <w:numId w:val="7"/>
        </w:numPr>
        <w:rPr>
          <w:rFonts w:ascii="Gadugi" w:hAnsi="Gadugi"/>
          <w:sz w:val="22"/>
        </w:rPr>
      </w:pPr>
      <w:r w:rsidRPr="005F0777">
        <w:rPr>
          <w:rFonts w:ascii="Gadugi" w:hAnsi="Gadugi"/>
          <w:sz w:val="22"/>
        </w:rPr>
        <w:t>Observación directa</w:t>
      </w:r>
    </w:p>
    <w:p w:rsidR="00ED692D" w:rsidRPr="005F0777" w:rsidRDefault="00ED692D" w:rsidP="0070579F">
      <w:pPr>
        <w:pStyle w:val="Prrafodelista"/>
        <w:numPr>
          <w:ilvl w:val="0"/>
          <w:numId w:val="7"/>
        </w:numPr>
        <w:rPr>
          <w:rFonts w:ascii="Gadugi" w:hAnsi="Gadugi"/>
          <w:sz w:val="22"/>
        </w:rPr>
      </w:pPr>
      <w:r w:rsidRPr="005F0777">
        <w:rPr>
          <w:rFonts w:ascii="Gadugi" w:hAnsi="Gadugi"/>
          <w:sz w:val="22"/>
        </w:rPr>
        <w:t>Lluvia de ideas</w:t>
      </w:r>
    </w:p>
    <w:p w:rsidR="00ED692D" w:rsidRPr="005F0777" w:rsidRDefault="00ED692D" w:rsidP="0070579F">
      <w:pPr>
        <w:pStyle w:val="Prrafodelista"/>
        <w:numPr>
          <w:ilvl w:val="0"/>
          <w:numId w:val="7"/>
        </w:numPr>
        <w:rPr>
          <w:rFonts w:ascii="Gadugi" w:hAnsi="Gadugi"/>
          <w:sz w:val="22"/>
        </w:rPr>
      </w:pPr>
      <w:r w:rsidRPr="005F0777">
        <w:rPr>
          <w:rFonts w:ascii="Gadugi" w:hAnsi="Gadugi"/>
          <w:sz w:val="22"/>
        </w:rPr>
        <w:t>Diagrama de flujo</w:t>
      </w:r>
    </w:p>
    <w:p w:rsidR="00ED692D" w:rsidRPr="005F0777" w:rsidRDefault="00ED692D" w:rsidP="0070579F">
      <w:pPr>
        <w:pStyle w:val="Prrafodelista"/>
        <w:numPr>
          <w:ilvl w:val="0"/>
          <w:numId w:val="7"/>
        </w:numPr>
        <w:rPr>
          <w:rFonts w:ascii="Gadugi" w:hAnsi="Gadugi"/>
          <w:sz w:val="22"/>
        </w:rPr>
      </w:pPr>
      <w:r w:rsidRPr="005F0777">
        <w:rPr>
          <w:rFonts w:ascii="Gadugi" w:hAnsi="Gadugi"/>
          <w:sz w:val="22"/>
        </w:rPr>
        <w:t>Los 5 por qué</w:t>
      </w:r>
    </w:p>
    <w:p w:rsidR="007B0E85" w:rsidRPr="005F0777" w:rsidRDefault="007B0E85" w:rsidP="0070579F">
      <w:pPr>
        <w:pStyle w:val="Prrafodelista"/>
        <w:numPr>
          <w:ilvl w:val="0"/>
          <w:numId w:val="7"/>
        </w:numPr>
        <w:rPr>
          <w:rFonts w:ascii="Gadugi" w:hAnsi="Gadugi"/>
          <w:sz w:val="22"/>
        </w:rPr>
      </w:pPr>
      <w:r w:rsidRPr="005F0777">
        <w:rPr>
          <w:rFonts w:ascii="Gadugi" w:hAnsi="Gadugi"/>
          <w:sz w:val="22"/>
        </w:rPr>
        <w:t>DAFO</w:t>
      </w:r>
    </w:p>
    <w:p w:rsidR="007B0E85" w:rsidRPr="005F0777" w:rsidRDefault="007B0E85" w:rsidP="0070579F">
      <w:pPr>
        <w:pStyle w:val="Prrafodelista"/>
        <w:numPr>
          <w:ilvl w:val="0"/>
          <w:numId w:val="7"/>
        </w:numPr>
        <w:rPr>
          <w:rFonts w:ascii="Gadugi" w:hAnsi="Gadugi"/>
          <w:sz w:val="22"/>
        </w:rPr>
      </w:pPr>
      <w:r w:rsidRPr="005F0777">
        <w:rPr>
          <w:rFonts w:ascii="Gadugi" w:hAnsi="Gadugi"/>
          <w:sz w:val="22"/>
        </w:rPr>
        <w:t>Círculos de calidad</w:t>
      </w:r>
    </w:p>
    <w:p w:rsidR="007B0E85" w:rsidRPr="005F0777" w:rsidRDefault="007B0E85" w:rsidP="0070579F">
      <w:pPr>
        <w:pStyle w:val="Prrafodelista"/>
        <w:numPr>
          <w:ilvl w:val="0"/>
          <w:numId w:val="7"/>
        </w:numPr>
        <w:rPr>
          <w:rFonts w:ascii="Gadugi" w:hAnsi="Gadugi"/>
          <w:sz w:val="22"/>
        </w:rPr>
      </w:pPr>
      <w:r w:rsidRPr="005F0777">
        <w:rPr>
          <w:rFonts w:ascii="Gadugi" w:hAnsi="Gadugi"/>
          <w:sz w:val="22"/>
        </w:rPr>
        <w:t>Histogramas</w:t>
      </w:r>
    </w:p>
    <w:p w:rsidR="007B0E85" w:rsidRPr="005F0777" w:rsidRDefault="007B0E85" w:rsidP="0070579F">
      <w:pPr>
        <w:pStyle w:val="Prrafodelista"/>
        <w:numPr>
          <w:ilvl w:val="0"/>
          <w:numId w:val="7"/>
        </w:numPr>
        <w:rPr>
          <w:rFonts w:ascii="Gadugi" w:hAnsi="Gadugi"/>
          <w:sz w:val="22"/>
        </w:rPr>
      </w:pPr>
      <w:r w:rsidRPr="005F0777">
        <w:rPr>
          <w:rFonts w:ascii="Gadugi" w:hAnsi="Gadugi"/>
          <w:sz w:val="22"/>
        </w:rPr>
        <w:t>QFD – Despliegue Funcional de la Calidad</w:t>
      </w:r>
    </w:p>
    <w:p w:rsidR="007B0E85" w:rsidRPr="005F0777" w:rsidRDefault="007B0E85" w:rsidP="0070579F">
      <w:pPr>
        <w:pStyle w:val="Prrafodelista"/>
        <w:numPr>
          <w:ilvl w:val="0"/>
          <w:numId w:val="7"/>
        </w:numPr>
        <w:rPr>
          <w:rFonts w:ascii="Gadugi" w:hAnsi="Gadugi"/>
          <w:sz w:val="22"/>
        </w:rPr>
      </w:pPr>
      <w:r w:rsidRPr="005F0777">
        <w:rPr>
          <w:rFonts w:ascii="Gadugi" w:hAnsi="Gadugi"/>
          <w:sz w:val="22"/>
        </w:rPr>
        <w:t>Diagrama de correlación</w:t>
      </w:r>
    </w:p>
    <w:p w:rsidR="007B0E85" w:rsidRPr="005F0777" w:rsidRDefault="007B0E85" w:rsidP="0070579F">
      <w:pPr>
        <w:pStyle w:val="Prrafodelista"/>
        <w:numPr>
          <w:ilvl w:val="0"/>
          <w:numId w:val="7"/>
        </w:numPr>
        <w:rPr>
          <w:rFonts w:ascii="Gadugi" w:hAnsi="Gadugi"/>
          <w:sz w:val="22"/>
        </w:rPr>
      </w:pPr>
      <w:r w:rsidRPr="005F0777">
        <w:rPr>
          <w:rFonts w:ascii="Gadugi" w:hAnsi="Gadugi"/>
          <w:sz w:val="22"/>
        </w:rPr>
        <w:t xml:space="preserve">Modelo </w:t>
      </w:r>
      <w:r w:rsidR="00A838C9">
        <w:rPr>
          <w:rFonts w:ascii="Gadugi" w:hAnsi="Gadugi"/>
          <w:sz w:val="22"/>
        </w:rPr>
        <w:t>GAP (BRECHA)</w:t>
      </w:r>
    </w:p>
    <w:p w:rsidR="007B0E85" w:rsidRPr="005F0777" w:rsidRDefault="007B0E85" w:rsidP="0070579F">
      <w:pPr>
        <w:pStyle w:val="Prrafodelista"/>
        <w:numPr>
          <w:ilvl w:val="0"/>
          <w:numId w:val="7"/>
        </w:numPr>
        <w:rPr>
          <w:rFonts w:ascii="Gadugi" w:hAnsi="Gadugi"/>
          <w:sz w:val="22"/>
        </w:rPr>
      </w:pPr>
      <w:r w:rsidRPr="005F0777">
        <w:rPr>
          <w:rFonts w:ascii="Gadugi" w:hAnsi="Gadugi"/>
          <w:sz w:val="22"/>
        </w:rPr>
        <w:t>Técnica de la viñeta</w:t>
      </w:r>
    </w:p>
    <w:p w:rsidR="007B0E85" w:rsidRPr="005F0777" w:rsidRDefault="007B0E85" w:rsidP="0070579F">
      <w:pPr>
        <w:pStyle w:val="Prrafodelista"/>
        <w:numPr>
          <w:ilvl w:val="0"/>
          <w:numId w:val="7"/>
        </w:numPr>
        <w:rPr>
          <w:rFonts w:ascii="Gadugi" w:hAnsi="Gadugi"/>
          <w:sz w:val="22"/>
        </w:rPr>
      </w:pPr>
      <w:r w:rsidRPr="005F0777">
        <w:rPr>
          <w:rFonts w:ascii="Gadugi" w:hAnsi="Gadugi"/>
          <w:sz w:val="22"/>
        </w:rPr>
        <w:t>Método secuencial de incidentes</w:t>
      </w:r>
    </w:p>
    <w:p w:rsidR="007B0E85" w:rsidRPr="005F0777" w:rsidRDefault="007B0E85" w:rsidP="0070579F">
      <w:pPr>
        <w:pStyle w:val="Prrafodelista"/>
        <w:numPr>
          <w:ilvl w:val="0"/>
          <w:numId w:val="7"/>
        </w:numPr>
        <w:rPr>
          <w:rFonts w:ascii="Gadugi" w:hAnsi="Gadugi"/>
          <w:sz w:val="22"/>
        </w:rPr>
      </w:pPr>
      <w:r w:rsidRPr="005F0777">
        <w:rPr>
          <w:rFonts w:ascii="Gadugi" w:hAnsi="Gadugi"/>
          <w:sz w:val="22"/>
        </w:rPr>
        <w:t>Análisis de relevancia de frecuencias</w:t>
      </w:r>
    </w:p>
    <w:p w:rsidR="00344F72" w:rsidRPr="005F0777" w:rsidRDefault="00344F72" w:rsidP="0070579F">
      <w:pPr>
        <w:pStyle w:val="Prrafodelista"/>
        <w:numPr>
          <w:ilvl w:val="0"/>
          <w:numId w:val="7"/>
        </w:numPr>
        <w:rPr>
          <w:rFonts w:ascii="Gadugi" w:hAnsi="Gadugi"/>
          <w:sz w:val="22"/>
        </w:rPr>
      </w:pPr>
      <w:r w:rsidRPr="005F0777">
        <w:rPr>
          <w:rFonts w:ascii="Gadugi" w:hAnsi="Gadugi"/>
          <w:sz w:val="22"/>
        </w:rPr>
        <w:t>Diagramas SIPOC</w:t>
      </w:r>
    </w:p>
    <w:p w:rsidR="00344F72" w:rsidRDefault="00344F72" w:rsidP="0070579F">
      <w:pPr>
        <w:pStyle w:val="Prrafodelista"/>
        <w:numPr>
          <w:ilvl w:val="0"/>
          <w:numId w:val="7"/>
        </w:numPr>
        <w:rPr>
          <w:rFonts w:ascii="Gadugi" w:hAnsi="Gadugi"/>
          <w:sz w:val="22"/>
        </w:rPr>
      </w:pPr>
      <w:r w:rsidRPr="005F0777">
        <w:rPr>
          <w:rFonts w:ascii="Gadugi" w:hAnsi="Gadugi"/>
          <w:sz w:val="22"/>
        </w:rPr>
        <w:t>Análisis de variantes del proceso</w:t>
      </w:r>
    </w:p>
    <w:p w:rsidR="00D06BC2" w:rsidRPr="00D06BC2" w:rsidRDefault="00D06BC2" w:rsidP="00D06BC2">
      <w:pPr>
        <w:rPr>
          <w:rFonts w:ascii="Gadugi" w:hAnsi="Gadugi"/>
          <w:sz w:val="22"/>
        </w:rPr>
      </w:pPr>
      <w:r w:rsidRPr="00D06BC2">
        <w:rPr>
          <w:rFonts w:ascii="Gadugi" w:hAnsi="Gadugi"/>
          <w:sz w:val="22"/>
        </w:rPr>
        <w:t>Las herramientas se encuentran detalladas en el punto “</w:t>
      </w:r>
      <w:r w:rsidRPr="00D06BC2">
        <w:rPr>
          <w:rFonts w:ascii="Gadugi" w:hAnsi="Gadugi"/>
          <w:i/>
          <w:sz w:val="22"/>
        </w:rPr>
        <w:t>5.2 DESARROLLO DE HERRAMIENTAS APLICABLES”</w:t>
      </w:r>
      <w:r w:rsidRPr="00D06BC2">
        <w:rPr>
          <w:rFonts w:ascii="Gadugi" w:hAnsi="Gadugi"/>
          <w:sz w:val="22"/>
        </w:rPr>
        <w:t xml:space="preserve"> como parte del ANEXO de este documento. (Ver índice)</w:t>
      </w:r>
    </w:p>
    <w:p w:rsidR="00C27491" w:rsidRPr="004F63FF" w:rsidRDefault="0027431C" w:rsidP="004F63FF">
      <w:pPr>
        <w:pStyle w:val="Ttulo4"/>
        <w:rPr>
          <w:rFonts w:ascii="Gadugi" w:hAnsi="Gadugi"/>
        </w:rPr>
      </w:pPr>
      <w:r w:rsidRPr="004F63FF">
        <w:rPr>
          <w:rFonts w:ascii="Gadugi" w:hAnsi="Gadugi"/>
        </w:rPr>
        <w:lastRenderedPageBreak/>
        <w:t>ESTABLECER LA CADENA DE VALOR DE LOS PROCESOS</w:t>
      </w:r>
    </w:p>
    <w:p w:rsidR="009B4C64" w:rsidRPr="005F0777" w:rsidRDefault="007A05D5" w:rsidP="009B4C64">
      <w:pPr>
        <w:pStyle w:val="Prrafodelista"/>
        <w:ind w:left="0" w:firstLine="0"/>
        <w:jc w:val="center"/>
        <w:rPr>
          <w:rFonts w:ascii="Gadugi" w:hAnsi="Gadugi"/>
        </w:rPr>
      </w:pPr>
      <w:r w:rsidRPr="007A05D5">
        <w:rPr>
          <w:noProof/>
          <w:lang w:val="es-EC" w:eastAsia="es-EC"/>
        </w:rPr>
        <w:drawing>
          <wp:inline distT="0" distB="0" distL="0" distR="0" wp14:anchorId="28A62F01" wp14:editId="0A65F3BC">
            <wp:extent cx="5760085" cy="2128975"/>
            <wp:effectExtent l="0" t="0" r="0" b="0"/>
            <wp:docPr id="2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srcRect/>
                    <a:stretch>
                      <a:fillRect/>
                    </a:stretch>
                  </pic:blipFill>
                  <pic:spPr bwMode="auto">
                    <a:xfrm>
                      <a:off x="0" y="0"/>
                      <a:ext cx="5760085" cy="2128975"/>
                    </a:xfrm>
                    <a:prstGeom prst="rect">
                      <a:avLst/>
                    </a:prstGeom>
                    <a:noFill/>
                    <a:ln w="9525">
                      <a:noFill/>
                      <a:miter lim="800000"/>
                      <a:headEnd/>
                      <a:tailEnd/>
                    </a:ln>
                  </pic:spPr>
                </pic:pic>
              </a:graphicData>
            </a:graphic>
          </wp:inline>
        </w:drawing>
      </w:r>
    </w:p>
    <w:p w:rsidR="00A23ECB" w:rsidRPr="005F0777" w:rsidRDefault="00551D81" w:rsidP="00A23ECB">
      <w:pPr>
        <w:rPr>
          <w:rFonts w:ascii="Gadugi" w:hAnsi="Gadugi"/>
          <w:sz w:val="22"/>
        </w:rPr>
      </w:pPr>
      <w:r>
        <w:rPr>
          <w:rFonts w:ascii="Gadugi" w:hAnsi="Gadugi"/>
          <w:sz w:val="22"/>
        </w:rPr>
        <w:t>S</w:t>
      </w:r>
      <w:r w:rsidR="00A23ECB" w:rsidRPr="005F0777">
        <w:rPr>
          <w:rFonts w:ascii="Gadugi" w:hAnsi="Gadugi"/>
          <w:sz w:val="22"/>
        </w:rPr>
        <w:t xml:space="preserve">e debe definir una estructura que detalle todos los procesos </w:t>
      </w:r>
      <w:r w:rsidR="00BB6128" w:rsidRPr="005F0777">
        <w:rPr>
          <w:rFonts w:ascii="Gadugi" w:hAnsi="Gadugi"/>
          <w:sz w:val="22"/>
        </w:rPr>
        <w:t xml:space="preserve">agregadores de valor, </w:t>
      </w:r>
      <w:r w:rsidR="00A23ECB" w:rsidRPr="005F0777">
        <w:rPr>
          <w:rFonts w:ascii="Gadugi" w:hAnsi="Gadugi"/>
          <w:sz w:val="22"/>
        </w:rPr>
        <w:t xml:space="preserve">de forma que se demuestre un valor agregado al MDMQ en función de sus procesos. En esta estructura gráfica se debe visualizar el </w:t>
      </w:r>
      <w:r w:rsidR="00BB6128" w:rsidRPr="005F0777">
        <w:rPr>
          <w:rFonts w:ascii="Gadugi" w:hAnsi="Gadugi"/>
          <w:sz w:val="22"/>
        </w:rPr>
        <w:t>modelo de negocio de la entidad, y la transversalidad de los mismos</w:t>
      </w:r>
      <w:r w:rsidR="00B54A38">
        <w:rPr>
          <w:rFonts w:ascii="Gadugi" w:hAnsi="Gadugi"/>
          <w:sz w:val="22"/>
        </w:rPr>
        <w:t xml:space="preserve">, lo que </w:t>
      </w:r>
      <w:r w:rsidR="00BB6128" w:rsidRPr="005F0777">
        <w:rPr>
          <w:rFonts w:ascii="Gadugi" w:hAnsi="Gadugi"/>
          <w:sz w:val="22"/>
        </w:rPr>
        <w:t>permitirá una visualización global del func</w:t>
      </w:r>
      <w:r w:rsidR="00A23ECB" w:rsidRPr="005F0777">
        <w:rPr>
          <w:rFonts w:ascii="Gadugi" w:hAnsi="Gadugi"/>
          <w:sz w:val="22"/>
        </w:rPr>
        <w:t xml:space="preserve">ionamiento del MDMQ y </w:t>
      </w:r>
      <w:r w:rsidR="00C077C0">
        <w:rPr>
          <w:rFonts w:ascii="Gadugi" w:hAnsi="Gadugi"/>
          <w:sz w:val="22"/>
        </w:rPr>
        <w:t>el valor agregado al ciudadano.</w:t>
      </w:r>
    </w:p>
    <w:p w:rsidR="004F63FF" w:rsidRDefault="00A23ECB" w:rsidP="00394367">
      <w:pPr>
        <w:rPr>
          <w:rFonts w:ascii="Gadugi" w:hAnsi="Gadugi"/>
          <w:sz w:val="22"/>
        </w:rPr>
      </w:pPr>
      <w:r w:rsidRPr="005F0777">
        <w:rPr>
          <w:rFonts w:ascii="Gadugi" w:hAnsi="Gadugi"/>
          <w:sz w:val="22"/>
        </w:rPr>
        <w:t>Como insumo fundamental para la arquitectura de procesos se utilizar</w:t>
      </w:r>
      <w:r w:rsidR="00394367" w:rsidRPr="005F0777">
        <w:rPr>
          <w:rFonts w:ascii="Gadugi" w:hAnsi="Gadugi"/>
          <w:sz w:val="22"/>
        </w:rPr>
        <w:t>á</w:t>
      </w:r>
      <w:r w:rsidRPr="005F0777">
        <w:rPr>
          <w:rFonts w:ascii="Gadugi" w:hAnsi="Gadugi"/>
          <w:sz w:val="22"/>
        </w:rPr>
        <w:t xml:space="preserve"> el catálogo de </w:t>
      </w:r>
      <w:r w:rsidR="00B54A38">
        <w:rPr>
          <w:rFonts w:ascii="Gadugi" w:hAnsi="Gadugi"/>
          <w:sz w:val="22"/>
        </w:rPr>
        <w:t>procesos, r</w:t>
      </w:r>
      <w:r w:rsidRPr="005F0777">
        <w:rPr>
          <w:rFonts w:ascii="Gadugi" w:hAnsi="Gadugi"/>
          <w:sz w:val="22"/>
        </w:rPr>
        <w:t>epresenta</w:t>
      </w:r>
      <w:r w:rsidR="00B54A38">
        <w:rPr>
          <w:rFonts w:ascii="Gadugi" w:hAnsi="Gadugi"/>
          <w:sz w:val="22"/>
        </w:rPr>
        <w:t xml:space="preserve">do esquemáticamente </w:t>
      </w:r>
      <w:r w:rsidRPr="005F0777">
        <w:rPr>
          <w:rFonts w:ascii="Gadugi" w:hAnsi="Gadugi"/>
          <w:sz w:val="22"/>
        </w:rPr>
        <w:t xml:space="preserve">en </w:t>
      </w:r>
      <w:r w:rsidR="00B54A38">
        <w:rPr>
          <w:rFonts w:ascii="Gadugi" w:hAnsi="Gadugi"/>
          <w:sz w:val="22"/>
        </w:rPr>
        <w:t xml:space="preserve">los </w:t>
      </w:r>
      <w:r w:rsidRPr="005F0777">
        <w:rPr>
          <w:rFonts w:ascii="Gadugi" w:hAnsi="Gadugi"/>
          <w:sz w:val="22"/>
        </w:rPr>
        <w:t>3 niveles: macro-procesos, procesos y sub-procesos.</w:t>
      </w:r>
    </w:p>
    <w:p w:rsidR="00D303E0" w:rsidRPr="009D6F09" w:rsidRDefault="00D303E0" w:rsidP="00D303E0">
      <w:pPr>
        <w:spacing w:after="0"/>
        <w:rPr>
          <w:rFonts w:ascii="Gadugi" w:hAnsi="Gadugi"/>
          <w:sz w:val="22"/>
        </w:rPr>
      </w:pPr>
      <w:r w:rsidRPr="009D6F09">
        <w:rPr>
          <w:rFonts w:ascii="Gadugi" w:hAnsi="Gadugi"/>
          <w:sz w:val="22"/>
        </w:rPr>
        <w:t>Ejemplo:</w:t>
      </w:r>
    </w:p>
    <w:p w:rsidR="00D303E0" w:rsidRPr="005F0777" w:rsidRDefault="00D303E0" w:rsidP="00D303E0">
      <w:pPr>
        <w:spacing w:after="0"/>
        <w:rPr>
          <w:rFonts w:ascii="Gadugi" w:hAnsi="Gadugi"/>
          <w:sz w:val="22"/>
        </w:rPr>
      </w:pPr>
      <w:r w:rsidRPr="005F0777">
        <w:rPr>
          <w:rFonts w:ascii="Gadugi" w:hAnsi="Gadugi"/>
          <w:sz w:val="22"/>
        </w:rPr>
        <w:t>Macro-proceso: Gestión de Adquisición</w:t>
      </w:r>
    </w:p>
    <w:p w:rsidR="00D303E0" w:rsidRPr="005F0777" w:rsidRDefault="00D303E0" w:rsidP="00D303E0">
      <w:pPr>
        <w:spacing w:after="0"/>
        <w:rPr>
          <w:rFonts w:ascii="Gadugi" w:hAnsi="Gadugi"/>
          <w:sz w:val="22"/>
        </w:rPr>
      </w:pPr>
      <w:r w:rsidRPr="005F0777">
        <w:rPr>
          <w:rFonts w:ascii="Gadugi" w:hAnsi="Gadugi"/>
          <w:sz w:val="22"/>
        </w:rPr>
        <w:t xml:space="preserve">Proceso: Gestión de contratación pública </w:t>
      </w:r>
    </w:p>
    <w:p w:rsidR="00D303E0" w:rsidRPr="005F0777" w:rsidRDefault="00D303E0" w:rsidP="00D303E0">
      <w:pPr>
        <w:spacing w:after="0"/>
        <w:rPr>
          <w:rFonts w:ascii="Gadugi" w:hAnsi="Gadugi"/>
          <w:sz w:val="22"/>
        </w:rPr>
      </w:pPr>
      <w:r w:rsidRPr="005F0777">
        <w:rPr>
          <w:rFonts w:ascii="Gadugi" w:hAnsi="Gadugi"/>
          <w:sz w:val="22"/>
        </w:rPr>
        <w:t>Sub-proceso: Gestión de pago de bienes, obras y servicios</w:t>
      </w:r>
    </w:p>
    <w:p w:rsidR="00701704" w:rsidRDefault="00701704" w:rsidP="00394367">
      <w:pPr>
        <w:rPr>
          <w:rFonts w:ascii="Gadugi" w:hAnsi="Gadugi"/>
          <w:sz w:val="22"/>
        </w:rPr>
      </w:pPr>
    </w:p>
    <w:p w:rsidR="00394367" w:rsidRDefault="00394367" w:rsidP="00394367">
      <w:pPr>
        <w:rPr>
          <w:rFonts w:ascii="Gadugi" w:hAnsi="Gadugi"/>
          <w:sz w:val="22"/>
        </w:rPr>
      </w:pPr>
      <w:r w:rsidRPr="005F0777">
        <w:rPr>
          <w:rFonts w:ascii="Gadugi" w:hAnsi="Gadugi"/>
          <w:sz w:val="22"/>
        </w:rPr>
        <w:t xml:space="preserve">La arquitectura de procesos contendrá todos los procesos de la entidad incluyendo: estratégicos, agregadores de valor, habilitantes de apoyo y habilitantes de asesoría, el modelo de negocio de la entidad y los distintos grupos de interés. </w:t>
      </w:r>
    </w:p>
    <w:p w:rsidR="004F63FF" w:rsidRPr="005F0777" w:rsidRDefault="004F63FF" w:rsidP="004F63FF">
      <w:pPr>
        <w:rPr>
          <w:rFonts w:ascii="Gadugi" w:hAnsi="Gadugi"/>
          <w:sz w:val="22"/>
        </w:rPr>
      </w:pPr>
      <w:r w:rsidRPr="005F0777">
        <w:rPr>
          <w:rFonts w:ascii="Gadugi" w:hAnsi="Gadugi"/>
          <w:sz w:val="22"/>
        </w:rPr>
        <w:t>La metodología para su aplicación recomienda los siguientes tipos de procesos:</w:t>
      </w:r>
    </w:p>
    <w:p w:rsidR="004F63FF" w:rsidRPr="005F0777" w:rsidRDefault="004F63FF" w:rsidP="004F63FF">
      <w:pPr>
        <w:ind w:firstLine="0"/>
        <w:jc w:val="center"/>
        <w:rPr>
          <w:rFonts w:ascii="Gadugi" w:hAnsi="Gadugi"/>
          <w:sz w:val="22"/>
        </w:rPr>
      </w:pPr>
      <w:r w:rsidRPr="005F0777">
        <w:rPr>
          <w:rFonts w:ascii="Gadugi" w:hAnsi="Gadugi"/>
          <w:noProof/>
          <w:sz w:val="22"/>
          <w:lang w:val="es-EC" w:eastAsia="es-EC"/>
        </w:rPr>
        <w:lastRenderedPageBreak/>
        <w:drawing>
          <wp:inline distT="0" distB="0" distL="0" distR="0" wp14:anchorId="044439E2" wp14:editId="486D4AA0">
            <wp:extent cx="4184374" cy="1979883"/>
            <wp:effectExtent l="0" t="0" r="6985" b="1905"/>
            <wp:docPr id="2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4212994" cy="1993425"/>
                    </a:xfrm>
                    <a:prstGeom prst="rect">
                      <a:avLst/>
                    </a:prstGeom>
                  </pic:spPr>
                </pic:pic>
              </a:graphicData>
            </a:graphic>
          </wp:inline>
        </w:drawing>
      </w:r>
    </w:p>
    <w:p w:rsidR="004F63FF" w:rsidRPr="005F0777" w:rsidRDefault="004F63FF" w:rsidP="004F63FF">
      <w:pPr>
        <w:pStyle w:val="Descripcin"/>
        <w:spacing w:after="0"/>
        <w:ind w:firstLine="0"/>
        <w:rPr>
          <w:rFonts w:ascii="Gadugi" w:hAnsi="Gadugi"/>
        </w:rPr>
      </w:pPr>
      <w:bookmarkStart w:id="105" w:name="_Toc474493711"/>
      <w:bookmarkStart w:id="106" w:name="_Toc478749673"/>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8</w:t>
      </w:r>
      <w:r w:rsidR="00383E87" w:rsidRPr="005F0777">
        <w:rPr>
          <w:rFonts w:ascii="Gadugi" w:hAnsi="Gadugi"/>
        </w:rPr>
        <w:fldChar w:fldCharType="end"/>
      </w:r>
      <w:r w:rsidRPr="005F0777">
        <w:rPr>
          <w:rFonts w:ascii="Gadugi" w:hAnsi="Gadugi"/>
        </w:rPr>
        <w:t>: Tipo de Procesos</w:t>
      </w:r>
      <w:bookmarkEnd w:id="105"/>
      <w:bookmarkEnd w:id="106"/>
    </w:p>
    <w:p w:rsidR="004F63FF" w:rsidRPr="005F0777" w:rsidRDefault="004F63FF" w:rsidP="004F63FF">
      <w:pPr>
        <w:spacing w:after="0"/>
        <w:ind w:firstLine="0"/>
        <w:jc w:val="center"/>
        <w:rPr>
          <w:rFonts w:ascii="Gadugi" w:hAnsi="Gadugi"/>
          <w:sz w:val="20"/>
          <w:szCs w:val="20"/>
        </w:rPr>
      </w:pPr>
      <w:r w:rsidRPr="005F0777">
        <w:rPr>
          <w:rFonts w:ascii="Gadugi" w:hAnsi="Gadugi"/>
          <w:sz w:val="20"/>
          <w:szCs w:val="20"/>
        </w:rPr>
        <w:t>(MRProcessi, 2017)</w:t>
      </w:r>
    </w:p>
    <w:p w:rsidR="004F63FF" w:rsidRPr="005F0777" w:rsidRDefault="000B1110" w:rsidP="00B54A38">
      <w:pPr>
        <w:pStyle w:val="Ttulo5"/>
      </w:pPr>
      <w:bookmarkStart w:id="107" w:name="_Toc474493677"/>
      <w:bookmarkStart w:id="108" w:name="_Toc474507045"/>
      <w:r w:rsidRPr="005F0777">
        <w:t>Procesos Estratégicos</w:t>
      </w:r>
      <w:bookmarkEnd w:id="107"/>
      <w:bookmarkEnd w:id="108"/>
    </w:p>
    <w:p w:rsidR="004F63FF" w:rsidRPr="005F0777" w:rsidRDefault="004F63FF" w:rsidP="004F63FF">
      <w:pPr>
        <w:pStyle w:val="Prrafodelista"/>
        <w:rPr>
          <w:rFonts w:ascii="Gadugi" w:hAnsi="Gadugi"/>
          <w:sz w:val="22"/>
        </w:rPr>
      </w:pPr>
      <w:r w:rsidRPr="005F0777">
        <w:rPr>
          <w:rFonts w:ascii="Gadugi" w:hAnsi="Gadugi"/>
          <w:sz w:val="22"/>
        </w:rPr>
        <w:t>También llamados gobernantes, son los procesos que proporcionan directrices, planes estratégicos y políticas municipales. Estos procesos permiten ejercer rectoría y aplicar dirección y control al Municipio del Distrito Metropolitano de Quito.</w:t>
      </w:r>
    </w:p>
    <w:p w:rsidR="004F63FF" w:rsidRPr="005F0777" w:rsidRDefault="004F63FF" w:rsidP="004F63FF">
      <w:pPr>
        <w:pStyle w:val="Prrafodelista"/>
        <w:rPr>
          <w:rFonts w:ascii="Gadugi" w:hAnsi="Gadugi"/>
          <w:sz w:val="22"/>
        </w:rPr>
      </w:pPr>
    </w:p>
    <w:p w:rsidR="004F63FF" w:rsidRPr="00181E75" w:rsidRDefault="004F63FF" w:rsidP="00181E75">
      <w:pPr>
        <w:pStyle w:val="Prrafodelista"/>
        <w:rPr>
          <w:rFonts w:ascii="Gadugi" w:hAnsi="Gadugi"/>
          <w:sz w:val="22"/>
        </w:rPr>
      </w:pPr>
      <w:r w:rsidRPr="005F0777">
        <w:rPr>
          <w:rFonts w:ascii="Gadugi" w:hAnsi="Gadugi"/>
          <w:sz w:val="22"/>
        </w:rPr>
        <w:t xml:space="preserve">Ejemplo: </w:t>
      </w:r>
      <w:r w:rsidR="00181E75" w:rsidRPr="005F0777">
        <w:rPr>
          <w:rFonts w:ascii="Gadugi" w:hAnsi="Gadugi"/>
          <w:sz w:val="22"/>
        </w:rPr>
        <w:t xml:space="preserve">A este grupo se puede asignar los procesos ejecutados por la </w:t>
      </w:r>
      <w:r w:rsidR="00506E73">
        <w:rPr>
          <w:rFonts w:ascii="Gadugi" w:hAnsi="Gadugi"/>
          <w:sz w:val="22"/>
        </w:rPr>
        <w:t>Secretaría General de Planificación</w:t>
      </w:r>
      <w:r w:rsidR="00181E75" w:rsidRPr="005F0777">
        <w:rPr>
          <w:rFonts w:ascii="Gadugi" w:hAnsi="Gadugi"/>
          <w:sz w:val="22"/>
        </w:rPr>
        <w:t>, como el proceso de “</w:t>
      </w:r>
      <w:r w:rsidR="00506E73">
        <w:rPr>
          <w:rFonts w:ascii="Gadugi" w:hAnsi="Gadugi"/>
          <w:sz w:val="22"/>
        </w:rPr>
        <w:t>Gestión de Planificación Estratégica</w:t>
      </w:r>
      <w:r w:rsidR="00181E75" w:rsidRPr="005F0777">
        <w:rPr>
          <w:rFonts w:ascii="Gadugi" w:hAnsi="Gadugi"/>
          <w:sz w:val="22"/>
        </w:rPr>
        <w:t>”</w:t>
      </w:r>
      <w:r w:rsidR="00181E75">
        <w:rPr>
          <w:rFonts w:ascii="Gadugi" w:hAnsi="Gadugi"/>
          <w:sz w:val="22"/>
        </w:rPr>
        <w:t>.</w:t>
      </w:r>
    </w:p>
    <w:p w:rsidR="004F63FF" w:rsidRPr="005F0777" w:rsidRDefault="000B1110" w:rsidP="00B54A38">
      <w:pPr>
        <w:pStyle w:val="Ttulo5"/>
      </w:pPr>
      <w:bookmarkStart w:id="109" w:name="_Toc474493678"/>
      <w:bookmarkStart w:id="110" w:name="_Toc474507046"/>
      <w:r>
        <w:t>Procesos Agregadores d</w:t>
      </w:r>
      <w:r w:rsidRPr="005F0777">
        <w:t>e Valor</w:t>
      </w:r>
      <w:bookmarkEnd w:id="109"/>
      <w:bookmarkEnd w:id="110"/>
    </w:p>
    <w:p w:rsidR="004F63FF" w:rsidRPr="005F0777" w:rsidRDefault="004F63FF" w:rsidP="004F63FF">
      <w:pPr>
        <w:pStyle w:val="Prrafodelista"/>
        <w:rPr>
          <w:rFonts w:ascii="Gadugi" w:hAnsi="Gadugi"/>
          <w:sz w:val="22"/>
        </w:rPr>
      </w:pPr>
      <w:r w:rsidRPr="005F0777">
        <w:rPr>
          <w:rFonts w:ascii="Gadugi" w:hAnsi="Gadugi"/>
          <w:sz w:val="22"/>
        </w:rPr>
        <w:t>Llamados también Sustantivos, son los procesos cuya ejecución es esencial para el cumplimiento de las operaciones necesarias para entregar los servicios a la ciudadanía.</w:t>
      </w:r>
    </w:p>
    <w:p w:rsidR="004F63FF" w:rsidRPr="005F0777" w:rsidRDefault="004F63FF" w:rsidP="004F63FF">
      <w:pPr>
        <w:pStyle w:val="Prrafodelista"/>
        <w:rPr>
          <w:rFonts w:ascii="Gadugi" w:hAnsi="Gadugi"/>
          <w:sz w:val="22"/>
        </w:rPr>
      </w:pPr>
    </w:p>
    <w:p w:rsidR="007C68AF" w:rsidRPr="005F0777" w:rsidRDefault="004F63FF" w:rsidP="007C68AF">
      <w:pPr>
        <w:pStyle w:val="Prrafodelista"/>
        <w:rPr>
          <w:rFonts w:ascii="Gadugi" w:hAnsi="Gadugi"/>
          <w:sz w:val="22"/>
        </w:rPr>
      </w:pPr>
      <w:r w:rsidRPr="005F0777">
        <w:rPr>
          <w:rFonts w:ascii="Gadugi" w:hAnsi="Gadugi"/>
          <w:sz w:val="22"/>
        </w:rPr>
        <w:t xml:space="preserve">Ejemplo: </w:t>
      </w:r>
      <w:r w:rsidR="007C68AF" w:rsidRPr="005F0777">
        <w:rPr>
          <w:rFonts w:ascii="Gadugi" w:hAnsi="Gadugi"/>
          <w:sz w:val="22"/>
        </w:rPr>
        <w:t xml:space="preserve">A este grupo se puede asignar los procesos ejecutados por la </w:t>
      </w:r>
      <w:r w:rsidR="007C68AF">
        <w:rPr>
          <w:rFonts w:ascii="Gadugi" w:hAnsi="Gadugi"/>
          <w:sz w:val="22"/>
        </w:rPr>
        <w:t>Dirección Metropolitana de Cat</w:t>
      </w:r>
      <w:r w:rsidR="003A73BB">
        <w:rPr>
          <w:rFonts w:ascii="Gadugi" w:hAnsi="Gadugi"/>
          <w:sz w:val="22"/>
        </w:rPr>
        <w:t>a</w:t>
      </w:r>
      <w:r w:rsidR="007C68AF">
        <w:rPr>
          <w:rFonts w:ascii="Gadugi" w:hAnsi="Gadugi"/>
          <w:sz w:val="22"/>
        </w:rPr>
        <w:t>stro</w:t>
      </w:r>
      <w:r w:rsidR="007C68AF" w:rsidRPr="005F0777">
        <w:rPr>
          <w:rFonts w:ascii="Gadugi" w:hAnsi="Gadugi"/>
          <w:sz w:val="22"/>
        </w:rPr>
        <w:t>, como el proceso de “</w:t>
      </w:r>
      <w:r w:rsidR="003A73BB">
        <w:rPr>
          <w:rFonts w:ascii="Gadugi" w:hAnsi="Gadugi"/>
          <w:sz w:val="22"/>
        </w:rPr>
        <w:t>Gestión de posesión efectiva</w:t>
      </w:r>
      <w:r w:rsidR="007C68AF" w:rsidRPr="005F0777">
        <w:rPr>
          <w:rFonts w:ascii="Gadugi" w:hAnsi="Gadugi"/>
          <w:sz w:val="22"/>
        </w:rPr>
        <w:t>”</w:t>
      </w:r>
      <w:r w:rsidR="007C68AF">
        <w:rPr>
          <w:rFonts w:ascii="Gadugi" w:hAnsi="Gadugi"/>
          <w:sz w:val="22"/>
        </w:rPr>
        <w:t>.</w:t>
      </w:r>
    </w:p>
    <w:p w:rsidR="004F63FF" w:rsidRPr="005F0777" w:rsidRDefault="000B1110" w:rsidP="00181E75">
      <w:pPr>
        <w:pStyle w:val="Ttulo5"/>
      </w:pPr>
      <w:bookmarkStart w:id="111" w:name="_Toc474493679"/>
      <w:bookmarkStart w:id="112" w:name="_Toc474507047"/>
      <w:r>
        <w:t>Procesos Habilitantes d</w:t>
      </w:r>
      <w:r w:rsidRPr="005F0777">
        <w:t>e Apoyo</w:t>
      </w:r>
      <w:bookmarkEnd w:id="111"/>
      <w:bookmarkEnd w:id="112"/>
    </w:p>
    <w:p w:rsidR="004F63FF" w:rsidRPr="005F0777" w:rsidRDefault="004F63FF" w:rsidP="004F63FF">
      <w:pPr>
        <w:pStyle w:val="Prrafodelista"/>
        <w:rPr>
          <w:rFonts w:ascii="Gadugi" w:hAnsi="Gadugi"/>
          <w:sz w:val="22"/>
        </w:rPr>
      </w:pPr>
      <w:r w:rsidRPr="005F0777">
        <w:rPr>
          <w:rFonts w:ascii="Gadugi" w:hAnsi="Gadugi"/>
          <w:sz w:val="22"/>
        </w:rPr>
        <w:t xml:space="preserve">Son aquellos que apoyan a los procesos estratégicos, agregadores de valor y habilitantes de asesoría, con la gestión de personal competente, presupuesto, </w:t>
      </w:r>
      <w:r w:rsidRPr="005F0777">
        <w:rPr>
          <w:rFonts w:ascii="Gadugi" w:hAnsi="Gadugi"/>
          <w:sz w:val="22"/>
        </w:rPr>
        <w:lastRenderedPageBreak/>
        <w:t>recursos materiales y tecnológicos con la finalidad de mantener las condiciones de operatividad y funcionamiento.</w:t>
      </w:r>
    </w:p>
    <w:p w:rsidR="004F63FF" w:rsidRPr="005F0777" w:rsidRDefault="004F63FF" w:rsidP="004F63FF">
      <w:pPr>
        <w:pStyle w:val="Prrafodelista"/>
        <w:rPr>
          <w:rFonts w:ascii="Gadugi" w:hAnsi="Gadugi"/>
          <w:sz w:val="22"/>
        </w:rPr>
      </w:pPr>
    </w:p>
    <w:p w:rsidR="004F63FF" w:rsidRPr="005F0777" w:rsidRDefault="004F63FF" w:rsidP="004F63FF">
      <w:pPr>
        <w:pStyle w:val="Prrafodelista"/>
        <w:rPr>
          <w:rFonts w:ascii="Gadugi" w:hAnsi="Gadugi"/>
          <w:sz w:val="22"/>
        </w:rPr>
      </w:pPr>
      <w:r w:rsidRPr="005F0777">
        <w:rPr>
          <w:rFonts w:ascii="Gadugi" w:hAnsi="Gadugi"/>
          <w:sz w:val="22"/>
        </w:rPr>
        <w:t xml:space="preserve">Ejemplo: A este grupo se puede asignar los procesos ejecutados por la Dirección </w:t>
      </w:r>
      <w:r w:rsidR="008410AF">
        <w:rPr>
          <w:rFonts w:ascii="Gadugi" w:hAnsi="Gadugi"/>
          <w:sz w:val="22"/>
        </w:rPr>
        <w:t xml:space="preserve">Metropolitana </w:t>
      </w:r>
      <w:r w:rsidRPr="005F0777">
        <w:rPr>
          <w:rFonts w:ascii="Gadugi" w:hAnsi="Gadugi"/>
          <w:sz w:val="22"/>
        </w:rPr>
        <w:t>de Recursos Humanos, como el proceso de “</w:t>
      </w:r>
      <w:r w:rsidR="008410AF">
        <w:rPr>
          <w:rFonts w:ascii="Gadugi" w:hAnsi="Gadugi"/>
          <w:sz w:val="22"/>
        </w:rPr>
        <w:t>Análisis y valoración de puestos</w:t>
      </w:r>
      <w:r w:rsidRPr="005F0777">
        <w:rPr>
          <w:rFonts w:ascii="Gadugi" w:hAnsi="Gadugi"/>
          <w:sz w:val="22"/>
        </w:rPr>
        <w:t>”</w:t>
      </w:r>
      <w:r w:rsidR="008410AF">
        <w:rPr>
          <w:rFonts w:ascii="Gadugi" w:hAnsi="Gadugi"/>
          <w:sz w:val="22"/>
        </w:rPr>
        <w:t>.</w:t>
      </w:r>
    </w:p>
    <w:p w:rsidR="004F63FF" w:rsidRPr="005F0777" w:rsidRDefault="000B1110" w:rsidP="00B54A38">
      <w:pPr>
        <w:pStyle w:val="Ttulo5"/>
      </w:pPr>
      <w:bookmarkStart w:id="113" w:name="_Toc474493680"/>
      <w:bookmarkStart w:id="114" w:name="_Toc474507048"/>
      <w:r w:rsidRPr="005F0777">
        <w:t xml:space="preserve">Procesos Habilitantes </w:t>
      </w:r>
      <w:r>
        <w:t>d</w:t>
      </w:r>
      <w:r w:rsidRPr="005F0777">
        <w:t>e Asesoría</w:t>
      </w:r>
      <w:bookmarkEnd w:id="113"/>
      <w:bookmarkEnd w:id="114"/>
    </w:p>
    <w:p w:rsidR="004F63FF" w:rsidRPr="005F0777" w:rsidRDefault="004F63FF" w:rsidP="004F63FF">
      <w:pPr>
        <w:pStyle w:val="Prrafodelista"/>
        <w:rPr>
          <w:rFonts w:ascii="Gadugi" w:hAnsi="Gadugi"/>
          <w:sz w:val="22"/>
        </w:rPr>
      </w:pPr>
      <w:r w:rsidRPr="005F0777">
        <w:rPr>
          <w:rFonts w:ascii="Gadugi" w:hAnsi="Gadugi"/>
          <w:sz w:val="22"/>
        </w:rPr>
        <w:t>Son aquellos que asesoran a los procesos estratégicos, agregadores de valor y habilitantes de apoyo, con la finalidad de coordinar y controlar la eficacia, eficiencia y efectividad del desempeño de la gestión del MDMQ.</w:t>
      </w:r>
    </w:p>
    <w:p w:rsidR="004F63FF" w:rsidRPr="005F0777" w:rsidRDefault="004F63FF" w:rsidP="004F63FF">
      <w:pPr>
        <w:pStyle w:val="Prrafodelista"/>
        <w:rPr>
          <w:rFonts w:ascii="Gadugi" w:hAnsi="Gadugi"/>
          <w:sz w:val="22"/>
        </w:rPr>
      </w:pPr>
    </w:p>
    <w:p w:rsidR="004F63FF" w:rsidRPr="005F0777" w:rsidRDefault="004F63FF" w:rsidP="004F63FF">
      <w:pPr>
        <w:pStyle w:val="Prrafodelista"/>
        <w:rPr>
          <w:rFonts w:ascii="Gadugi" w:hAnsi="Gadugi"/>
          <w:sz w:val="22"/>
        </w:rPr>
      </w:pPr>
      <w:r w:rsidRPr="005F0777">
        <w:rPr>
          <w:rFonts w:ascii="Gadugi" w:hAnsi="Gadugi"/>
          <w:sz w:val="22"/>
        </w:rPr>
        <w:t xml:space="preserve">Ejemplo: A este grupo se puede asignar los procesos ejecutados por la Dirección de </w:t>
      </w:r>
      <w:r w:rsidR="002E14B5">
        <w:rPr>
          <w:rFonts w:ascii="Gadugi" w:hAnsi="Gadugi"/>
          <w:sz w:val="22"/>
        </w:rPr>
        <w:t>Desarrollo Institucional</w:t>
      </w:r>
      <w:r w:rsidRPr="005F0777">
        <w:rPr>
          <w:rFonts w:ascii="Gadugi" w:hAnsi="Gadugi"/>
          <w:sz w:val="22"/>
        </w:rPr>
        <w:t>, como el proceso de “</w:t>
      </w:r>
      <w:r w:rsidR="008410AF">
        <w:rPr>
          <w:rFonts w:ascii="Gadugi" w:hAnsi="Gadugi"/>
          <w:sz w:val="22"/>
        </w:rPr>
        <w:t>Administración de la Arquitectura Institucional</w:t>
      </w:r>
      <w:r w:rsidRPr="005F0777">
        <w:rPr>
          <w:rFonts w:ascii="Gadugi" w:hAnsi="Gadugi"/>
          <w:sz w:val="22"/>
        </w:rPr>
        <w:t>”</w:t>
      </w:r>
      <w:r>
        <w:rPr>
          <w:rFonts w:ascii="Gadugi" w:hAnsi="Gadugi"/>
          <w:sz w:val="22"/>
        </w:rPr>
        <w:t>.</w:t>
      </w:r>
    </w:p>
    <w:p w:rsidR="00C27491" w:rsidRPr="005F0777" w:rsidRDefault="00C27491" w:rsidP="00CD2FC8">
      <w:pPr>
        <w:rPr>
          <w:rFonts w:ascii="Gadugi" w:hAnsi="Gadugi"/>
          <w:sz w:val="22"/>
        </w:rPr>
      </w:pPr>
      <w:r w:rsidRPr="005F0777">
        <w:rPr>
          <w:rFonts w:ascii="Gadugi" w:hAnsi="Gadugi"/>
          <w:sz w:val="22"/>
        </w:rPr>
        <w:t xml:space="preserve">Para establecer la </w:t>
      </w:r>
      <w:r w:rsidR="00394367" w:rsidRPr="005F0777">
        <w:rPr>
          <w:rFonts w:ascii="Gadugi" w:hAnsi="Gadugi"/>
          <w:sz w:val="22"/>
        </w:rPr>
        <w:t xml:space="preserve">cadena de valor </w:t>
      </w:r>
      <w:r w:rsidRPr="005F0777">
        <w:rPr>
          <w:rFonts w:ascii="Gadugi" w:hAnsi="Gadugi"/>
          <w:sz w:val="22"/>
        </w:rPr>
        <w:t>de los procesos del MDMQ, considerar los siguientes pasos:</w:t>
      </w:r>
    </w:p>
    <w:p w:rsidR="00C27491" w:rsidRPr="00701704" w:rsidRDefault="00C27491" w:rsidP="0070579F">
      <w:pPr>
        <w:pStyle w:val="Prrafodelista"/>
        <w:numPr>
          <w:ilvl w:val="0"/>
          <w:numId w:val="33"/>
        </w:numPr>
        <w:rPr>
          <w:rFonts w:ascii="Gadugi" w:hAnsi="Gadugi"/>
          <w:sz w:val="22"/>
        </w:rPr>
      </w:pPr>
      <w:r w:rsidRPr="00701704">
        <w:rPr>
          <w:rFonts w:ascii="Gadugi" w:hAnsi="Gadugi"/>
          <w:sz w:val="22"/>
        </w:rPr>
        <w:t xml:space="preserve">Analizar y evaluar los procesos levantados, </w:t>
      </w:r>
      <w:r w:rsidR="00701704">
        <w:rPr>
          <w:rFonts w:ascii="Gadugi" w:hAnsi="Gadugi"/>
          <w:sz w:val="22"/>
        </w:rPr>
        <w:t>analizando la información i</w:t>
      </w:r>
      <w:r w:rsidRPr="00701704">
        <w:rPr>
          <w:rFonts w:ascii="Gadugi" w:hAnsi="Gadugi"/>
          <w:sz w:val="22"/>
        </w:rPr>
        <w:t>dentifica</w:t>
      </w:r>
      <w:r w:rsidR="00701704">
        <w:rPr>
          <w:rFonts w:ascii="Gadugi" w:hAnsi="Gadugi"/>
          <w:sz w:val="22"/>
        </w:rPr>
        <w:t xml:space="preserve">da a través de la ficha de caracterización, como </w:t>
      </w:r>
      <w:r w:rsidRPr="00701704">
        <w:rPr>
          <w:rFonts w:ascii="Gadugi" w:hAnsi="Gadugi"/>
          <w:sz w:val="22"/>
        </w:rPr>
        <w:t>el límite del proceso, es decir donde inicia y donde termina, los responsables y la interacción con otros procesos que pueden ser internos y externos</w:t>
      </w:r>
      <w:r w:rsidR="006269FA" w:rsidRPr="00701704">
        <w:rPr>
          <w:rFonts w:ascii="Gadugi" w:hAnsi="Gadugi"/>
          <w:sz w:val="22"/>
        </w:rPr>
        <w:t>.</w:t>
      </w:r>
      <w:r w:rsidR="00544B63" w:rsidRPr="00701704">
        <w:rPr>
          <w:rFonts w:ascii="Gadugi" w:hAnsi="Gadugi"/>
          <w:sz w:val="22"/>
        </w:rPr>
        <w:t xml:space="preserve"> </w:t>
      </w:r>
    </w:p>
    <w:p w:rsidR="00C27491" w:rsidRPr="005F0777" w:rsidRDefault="00C27491" w:rsidP="0070579F">
      <w:pPr>
        <w:pStyle w:val="Prrafodelista"/>
        <w:numPr>
          <w:ilvl w:val="0"/>
          <w:numId w:val="33"/>
        </w:numPr>
        <w:rPr>
          <w:rFonts w:ascii="Gadugi" w:hAnsi="Gadugi"/>
          <w:sz w:val="22"/>
        </w:rPr>
      </w:pPr>
      <w:r w:rsidRPr="005F0777">
        <w:rPr>
          <w:rFonts w:ascii="Gadugi" w:hAnsi="Gadugi"/>
          <w:sz w:val="22"/>
        </w:rPr>
        <w:t xml:space="preserve">Agrupar  </w:t>
      </w:r>
      <w:r w:rsidR="006269FA" w:rsidRPr="005F0777">
        <w:rPr>
          <w:rFonts w:ascii="Gadugi" w:hAnsi="Gadugi"/>
          <w:sz w:val="22"/>
        </w:rPr>
        <w:t>los procesos identificados en lo</w:t>
      </w:r>
      <w:r w:rsidRPr="005F0777">
        <w:rPr>
          <w:rFonts w:ascii="Gadugi" w:hAnsi="Gadugi"/>
          <w:sz w:val="22"/>
        </w:rPr>
        <w:t>s tres niveles que son: macro</w:t>
      </w:r>
      <w:r w:rsidR="006269FA" w:rsidRPr="005F0777">
        <w:rPr>
          <w:rFonts w:ascii="Gadugi" w:hAnsi="Gadugi"/>
          <w:sz w:val="22"/>
        </w:rPr>
        <w:t>-</w:t>
      </w:r>
      <w:r w:rsidRPr="005F0777">
        <w:rPr>
          <w:rFonts w:ascii="Gadugi" w:hAnsi="Gadugi"/>
          <w:sz w:val="22"/>
        </w:rPr>
        <w:t>proceso, proceso y sub</w:t>
      </w:r>
      <w:r w:rsidR="00541BA4" w:rsidRPr="005F0777">
        <w:rPr>
          <w:rFonts w:ascii="Gadugi" w:hAnsi="Gadugi"/>
          <w:sz w:val="22"/>
        </w:rPr>
        <w:t>-</w:t>
      </w:r>
      <w:r w:rsidRPr="005F0777">
        <w:rPr>
          <w:rFonts w:ascii="Gadugi" w:hAnsi="Gadugi"/>
          <w:sz w:val="22"/>
        </w:rPr>
        <w:t>proceso, p</w:t>
      </w:r>
      <w:r w:rsidR="006269FA" w:rsidRPr="005F0777">
        <w:rPr>
          <w:rFonts w:ascii="Gadugi" w:hAnsi="Gadugi"/>
          <w:sz w:val="22"/>
        </w:rPr>
        <w:t>or su afinidad</w:t>
      </w:r>
      <w:r w:rsidRPr="005F0777">
        <w:rPr>
          <w:rFonts w:ascii="Gadugi" w:hAnsi="Gadugi"/>
          <w:sz w:val="22"/>
        </w:rPr>
        <w:t>.</w:t>
      </w:r>
    </w:p>
    <w:p w:rsidR="00C27491" w:rsidRPr="005F0777" w:rsidRDefault="00C27491" w:rsidP="0070579F">
      <w:pPr>
        <w:pStyle w:val="Prrafodelista"/>
        <w:numPr>
          <w:ilvl w:val="0"/>
          <w:numId w:val="33"/>
        </w:numPr>
        <w:rPr>
          <w:rFonts w:ascii="Gadugi" w:hAnsi="Gadugi"/>
          <w:sz w:val="22"/>
        </w:rPr>
      </w:pPr>
      <w:r w:rsidRPr="005F0777">
        <w:rPr>
          <w:rFonts w:ascii="Gadugi" w:hAnsi="Gadugi"/>
          <w:sz w:val="22"/>
        </w:rPr>
        <w:t>Realizar la Representación gráfica del mapa de procesos organizacional considerando las</w:t>
      </w:r>
      <w:r w:rsidR="0050599A" w:rsidRPr="005F0777">
        <w:rPr>
          <w:rFonts w:ascii="Gadugi" w:hAnsi="Gadugi"/>
          <w:sz w:val="22"/>
        </w:rPr>
        <w:t xml:space="preserve"> siguientes </w:t>
      </w:r>
      <w:r w:rsidRPr="005F0777">
        <w:rPr>
          <w:rFonts w:ascii="Gadugi" w:hAnsi="Gadugi"/>
          <w:sz w:val="22"/>
        </w:rPr>
        <w:t xml:space="preserve">categorías: procesos estratégicos, procesos </w:t>
      </w:r>
      <w:r w:rsidR="0050599A" w:rsidRPr="005F0777">
        <w:rPr>
          <w:rFonts w:ascii="Gadugi" w:hAnsi="Gadugi"/>
          <w:sz w:val="22"/>
        </w:rPr>
        <w:t>agregadores de valor,</w:t>
      </w:r>
      <w:r w:rsidR="00541BA4" w:rsidRPr="005F0777">
        <w:rPr>
          <w:rFonts w:ascii="Gadugi" w:hAnsi="Gadugi"/>
          <w:sz w:val="22"/>
        </w:rPr>
        <w:t xml:space="preserve"> </w:t>
      </w:r>
      <w:r w:rsidRPr="005F0777">
        <w:rPr>
          <w:rFonts w:ascii="Gadugi" w:hAnsi="Gadugi"/>
          <w:sz w:val="22"/>
        </w:rPr>
        <w:t xml:space="preserve">procesos </w:t>
      </w:r>
      <w:r w:rsidR="0050599A" w:rsidRPr="005F0777">
        <w:rPr>
          <w:rFonts w:ascii="Gadugi" w:hAnsi="Gadugi"/>
          <w:sz w:val="22"/>
        </w:rPr>
        <w:t xml:space="preserve">habilitantes de apoyo y </w:t>
      </w:r>
      <w:r w:rsidR="00541BA4" w:rsidRPr="005F0777">
        <w:rPr>
          <w:rFonts w:ascii="Gadugi" w:hAnsi="Gadugi"/>
          <w:sz w:val="22"/>
        </w:rPr>
        <w:t xml:space="preserve">procesos </w:t>
      </w:r>
      <w:r w:rsidR="0050599A" w:rsidRPr="005F0777">
        <w:rPr>
          <w:rFonts w:ascii="Gadugi" w:hAnsi="Gadugi"/>
          <w:sz w:val="22"/>
        </w:rPr>
        <w:t>habilitantes de asesoría</w:t>
      </w:r>
      <w:r w:rsidRPr="005F0777">
        <w:rPr>
          <w:rFonts w:ascii="Gadugi" w:hAnsi="Gadugi"/>
          <w:sz w:val="22"/>
        </w:rPr>
        <w:t xml:space="preserve">, para lo cual se deberá considerar el objetivo del proceso con los misión </w:t>
      </w:r>
      <w:r w:rsidR="00541BA4" w:rsidRPr="005F0777">
        <w:rPr>
          <w:rFonts w:ascii="Gadugi" w:hAnsi="Gadugi"/>
          <w:sz w:val="22"/>
        </w:rPr>
        <w:t>de la entidad</w:t>
      </w:r>
      <w:r w:rsidRPr="005F0777">
        <w:rPr>
          <w:rFonts w:ascii="Gadugi" w:hAnsi="Gadugi"/>
          <w:sz w:val="22"/>
        </w:rPr>
        <w:t xml:space="preserve"> y sobre todo las competencias de cada una de las dependencias del MDMQ.</w:t>
      </w:r>
    </w:p>
    <w:p w:rsidR="00C27491" w:rsidRPr="005F0777" w:rsidRDefault="00C27491" w:rsidP="0070579F">
      <w:pPr>
        <w:pStyle w:val="Prrafodelista"/>
        <w:numPr>
          <w:ilvl w:val="0"/>
          <w:numId w:val="33"/>
        </w:numPr>
        <w:rPr>
          <w:rFonts w:ascii="Gadugi" w:hAnsi="Gadugi"/>
          <w:sz w:val="22"/>
        </w:rPr>
      </w:pPr>
      <w:r w:rsidRPr="005F0777">
        <w:rPr>
          <w:rFonts w:ascii="Gadugi" w:hAnsi="Gadugi"/>
          <w:sz w:val="22"/>
        </w:rPr>
        <w:t>Identificar las conexiones entre los procesos levantados.</w:t>
      </w:r>
    </w:p>
    <w:p w:rsidR="00C27491" w:rsidRPr="005F0777" w:rsidRDefault="006269FA" w:rsidP="0070579F">
      <w:pPr>
        <w:pStyle w:val="Prrafodelista"/>
        <w:numPr>
          <w:ilvl w:val="0"/>
          <w:numId w:val="33"/>
        </w:numPr>
        <w:rPr>
          <w:rFonts w:ascii="Gadugi" w:hAnsi="Gadugi"/>
          <w:sz w:val="22"/>
        </w:rPr>
      </w:pPr>
      <w:r w:rsidRPr="005F0777">
        <w:rPr>
          <w:rFonts w:ascii="Gadugi" w:hAnsi="Gadugi"/>
          <w:sz w:val="22"/>
        </w:rPr>
        <w:t>Validar</w:t>
      </w:r>
      <w:r w:rsidR="00C27491" w:rsidRPr="005F0777">
        <w:rPr>
          <w:rFonts w:ascii="Gadugi" w:hAnsi="Gadugi"/>
          <w:sz w:val="22"/>
        </w:rPr>
        <w:t xml:space="preserve"> la</w:t>
      </w:r>
      <w:r w:rsidR="00394367" w:rsidRPr="005F0777">
        <w:rPr>
          <w:rFonts w:ascii="Gadugi" w:hAnsi="Gadugi"/>
          <w:sz w:val="22"/>
        </w:rPr>
        <w:t xml:space="preserve"> cadena de valor </w:t>
      </w:r>
      <w:r w:rsidR="00C27491" w:rsidRPr="005F0777">
        <w:rPr>
          <w:rFonts w:ascii="Gadugi" w:hAnsi="Gadugi"/>
          <w:sz w:val="22"/>
        </w:rPr>
        <w:t>con los responsables de los procesos.</w:t>
      </w:r>
    </w:p>
    <w:p w:rsidR="00380663" w:rsidRPr="005F0777" w:rsidRDefault="00541BA4" w:rsidP="00380663">
      <w:pPr>
        <w:rPr>
          <w:rFonts w:ascii="Gadugi" w:hAnsi="Gadugi"/>
          <w:sz w:val="22"/>
        </w:rPr>
      </w:pPr>
      <w:r w:rsidRPr="005F0777">
        <w:rPr>
          <w:rFonts w:ascii="Gadugi" w:hAnsi="Gadugi"/>
          <w:sz w:val="22"/>
        </w:rPr>
        <w:t xml:space="preserve">Como resultado se obtendrá </w:t>
      </w:r>
      <w:r w:rsidR="00380663" w:rsidRPr="005F0777">
        <w:rPr>
          <w:rFonts w:ascii="Gadugi" w:hAnsi="Gadugi"/>
          <w:sz w:val="22"/>
        </w:rPr>
        <w:t>la Cadena de Valor del MDMQ, alineados con la misión, visión y competencias de la entidad.</w:t>
      </w:r>
    </w:p>
    <w:p w:rsidR="006269FA" w:rsidRPr="005F0777" w:rsidRDefault="006269FA" w:rsidP="00476B30">
      <w:pPr>
        <w:pStyle w:val="Ttulo5"/>
      </w:pPr>
      <w:r w:rsidRPr="005F0777">
        <w:lastRenderedPageBreak/>
        <w:t>Herramientas Aplicables</w:t>
      </w:r>
    </w:p>
    <w:p w:rsidR="006269FA" w:rsidRPr="005F0777" w:rsidRDefault="006269FA" w:rsidP="006269FA">
      <w:pPr>
        <w:rPr>
          <w:rFonts w:ascii="Gadugi" w:hAnsi="Gadugi"/>
          <w:sz w:val="22"/>
        </w:rPr>
      </w:pPr>
      <w:r w:rsidRPr="005F0777">
        <w:rPr>
          <w:rFonts w:ascii="Gadugi" w:hAnsi="Gadugi"/>
          <w:sz w:val="22"/>
        </w:rPr>
        <w:t>Para la Jerarquización de los servicios, se pueden aplicar las siguientes herramientas:</w:t>
      </w:r>
    </w:p>
    <w:p w:rsidR="006269FA" w:rsidRPr="005F0777" w:rsidRDefault="006269FA" w:rsidP="0070579F">
      <w:pPr>
        <w:pStyle w:val="Prrafodelista"/>
        <w:numPr>
          <w:ilvl w:val="0"/>
          <w:numId w:val="7"/>
        </w:numPr>
        <w:rPr>
          <w:rFonts w:ascii="Gadugi" w:hAnsi="Gadugi"/>
          <w:sz w:val="22"/>
        </w:rPr>
      </w:pPr>
      <w:r w:rsidRPr="005F0777">
        <w:rPr>
          <w:rFonts w:ascii="Gadugi" w:hAnsi="Gadugi"/>
          <w:sz w:val="22"/>
        </w:rPr>
        <w:t>Talleres estructurados</w:t>
      </w:r>
    </w:p>
    <w:p w:rsidR="006269FA" w:rsidRPr="005F0777" w:rsidRDefault="006269FA" w:rsidP="0070579F">
      <w:pPr>
        <w:pStyle w:val="Prrafodelista"/>
        <w:numPr>
          <w:ilvl w:val="0"/>
          <w:numId w:val="7"/>
        </w:numPr>
        <w:rPr>
          <w:rFonts w:ascii="Gadugi" w:hAnsi="Gadugi"/>
          <w:sz w:val="22"/>
        </w:rPr>
      </w:pPr>
      <w:r w:rsidRPr="005F0777">
        <w:rPr>
          <w:rFonts w:ascii="Gadugi" w:hAnsi="Gadugi"/>
          <w:sz w:val="22"/>
        </w:rPr>
        <w:t>Lluvia de ideas</w:t>
      </w:r>
    </w:p>
    <w:p w:rsidR="006269FA" w:rsidRPr="005F0777" w:rsidRDefault="006269FA" w:rsidP="0070579F">
      <w:pPr>
        <w:pStyle w:val="Prrafodelista"/>
        <w:numPr>
          <w:ilvl w:val="0"/>
          <w:numId w:val="7"/>
        </w:numPr>
        <w:rPr>
          <w:rFonts w:ascii="Gadugi" w:hAnsi="Gadugi"/>
          <w:sz w:val="22"/>
        </w:rPr>
      </w:pPr>
      <w:r w:rsidRPr="005F0777">
        <w:rPr>
          <w:rFonts w:ascii="Gadugi" w:hAnsi="Gadugi"/>
          <w:sz w:val="22"/>
        </w:rPr>
        <w:t>Diagrama de flujo</w:t>
      </w:r>
    </w:p>
    <w:p w:rsidR="006269FA" w:rsidRPr="005F0777" w:rsidRDefault="006269FA" w:rsidP="0070579F">
      <w:pPr>
        <w:pStyle w:val="Prrafodelista"/>
        <w:numPr>
          <w:ilvl w:val="0"/>
          <w:numId w:val="7"/>
        </w:numPr>
        <w:rPr>
          <w:rFonts w:ascii="Gadugi" w:hAnsi="Gadugi"/>
          <w:sz w:val="22"/>
        </w:rPr>
      </w:pPr>
      <w:r w:rsidRPr="005F0777">
        <w:rPr>
          <w:rFonts w:ascii="Gadugi" w:hAnsi="Gadugi"/>
          <w:sz w:val="22"/>
        </w:rPr>
        <w:t>Los 5 por qué</w:t>
      </w:r>
    </w:p>
    <w:p w:rsidR="00590148" w:rsidRPr="005F0777" w:rsidRDefault="00590148" w:rsidP="0070579F">
      <w:pPr>
        <w:pStyle w:val="Prrafodelista"/>
        <w:numPr>
          <w:ilvl w:val="0"/>
          <w:numId w:val="7"/>
        </w:numPr>
        <w:rPr>
          <w:rFonts w:ascii="Gadugi" w:hAnsi="Gadugi"/>
          <w:sz w:val="22"/>
        </w:rPr>
      </w:pPr>
      <w:r w:rsidRPr="005F0777">
        <w:rPr>
          <w:rFonts w:ascii="Gadugi" w:hAnsi="Gadugi"/>
          <w:sz w:val="22"/>
        </w:rPr>
        <w:t>Círculos de calidad</w:t>
      </w:r>
    </w:p>
    <w:p w:rsidR="00590148" w:rsidRPr="005F0777" w:rsidRDefault="00590148" w:rsidP="0070579F">
      <w:pPr>
        <w:pStyle w:val="Prrafodelista"/>
        <w:numPr>
          <w:ilvl w:val="0"/>
          <w:numId w:val="7"/>
        </w:numPr>
        <w:rPr>
          <w:rFonts w:ascii="Gadugi" w:hAnsi="Gadugi"/>
          <w:sz w:val="22"/>
        </w:rPr>
      </w:pPr>
      <w:r w:rsidRPr="005F0777">
        <w:rPr>
          <w:rFonts w:ascii="Gadugi" w:hAnsi="Gadugi"/>
          <w:sz w:val="22"/>
        </w:rPr>
        <w:t>QFD – Despliegue Funcional de la Calidad</w:t>
      </w:r>
    </w:p>
    <w:p w:rsidR="00590148" w:rsidRPr="005F0777" w:rsidRDefault="00590148" w:rsidP="0070579F">
      <w:pPr>
        <w:pStyle w:val="Prrafodelista"/>
        <w:numPr>
          <w:ilvl w:val="0"/>
          <w:numId w:val="7"/>
        </w:numPr>
        <w:rPr>
          <w:rFonts w:ascii="Gadugi" w:hAnsi="Gadugi"/>
          <w:sz w:val="22"/>
        </w:rPr>
      </w:pPr>
      <w:r w:rsidRPr="005F0777">
        <w:rPr>
          <w:rFonts w:ascii="Gadugi" w:hAnsi="Gadugi"/>
          <w:sz w:val="22"/>
        </w:rPr>
        <w:t>Diagrama de correlación</w:t>
      </w:r>
    </w:p>
    <w:p w:rsidR="00590148" w:rsidRPr="005F0777" w:rsidRDefault="00590148" w:rsidP="0070579F">
      <w:pPr>
        <w:pStyle w:val="Prrafodelista"/>
        <w:numPr>
          <w:ilvl w:val="0"/>
          <w:numId w:val="7"/>
        </w:numPr>
        <w:rPr>
          <w:rFonts w:ascii="Gadugi" w:hAnsi="Gadugi"/>
          <w:sz w:val="22"/>
        </w:rPr>
      </w:pPr>
      <w:r w:rsidRPr="005F0777">
        <w:rPr>
          <w:rFonts w:ascii="Gadugi" w:hAnsi="Gadugi"/>
          <w:sz w:val="22"/>
        </w:rPr>
        <w:t xml:space="preserve">Modelo </w:t>
      </w:r>
      <w:r w:rsidR="00A838C9">
        <w:rPr>
          <w:rFonts w:ascii="Gadugi" w:hAnsi="Gadugi"/>
          <w:sz w:val="22"/>
        </w:rPr>
        <w:t>GAP (BRECHA)</w:t>
      </w:r>
    </w:p>
    <w:p w:rsidR="00590148" w:rsidRPr="005F0777" w:rsidRDefault="00590148" w:rsidP="0070579F">
      <w:pPr>
        <w:pStyle w:val="Prrafodelista"/>
        <w:numPr>
          <w:ilvl w:val="0"/>
          <w:numId w:val="7"/>
        </w:numPr>
        <w:rPr>
          <w:rFonts w:ascii="Gadugi" w:hAnsi="Gadugi"/>
          <w:sz w:val="22"/>
        </w:rPr>
      </w:pPr>
      <w:r w:rsidRPr="005F0777">
        <w:rPr>
          <w:rFonts w:ascii="Gadugi" w:hAnsi="Gadugi"/>
          <w:sz w:val="22"/>
        </w:rPr>
        <w:t>Técnica de la viñeta</w:t>
      </w:r>
    </w:p>
    <w:p w:rsidR="00590148" w:rsidRPr="005F0777" w:rsidRDefault="00590148" w:rsidP="0070579F">
      <w:pPr>
        <w:pStyle w:val="Prrafodelista"/>
        <w:numPr>
          <w:ilvl w:val="0"/>
          <w:numId w:val="7"/>
        </w:numPr>
        <w:rPr>
          <w:rFonts w:ascii="Gadugi" w:hAnsi="Gadugi"/>
          <w:sz w:val="22"/>
        </w:rPr>
      </w:pPr>
      <w:r w:rsidRPr="005F0777">
        <w:rPr>
          <w:rFonts w:ascii="Gadugi" w:hAnsi="Gadugi"/>
          <w:sz w:val="22"/>
        </w:rPr>
        <w:t>Método secuencial de incidentes</w:t>
      </w:r>
    </w:p>
    <w:p w:rsidR="00590148" w:rsidRPr="005F0777" w:rsidRDefault="00590148" w:rsidP="0070579F">
      <w:pPr>
        <w:pStyle w:val="Prrafodelista"/>
        <w:numPr>
          <w:ilvl w:val="0"/>
          <w:numId w:val="7"/>
        </w:numPr>
        <w:rPr>
          <w:rFonts w:ascii="Gadugi" w:hAnsi="Gadugi"/>
          <w:sz w:val="22"/>
        </w:rPr>
      </w:pPr>
      <w:r w:rsidRPr="005F0777">
        <w:rPr>
          <w:rFonts w:ascii="Gadugi" w:hAnsi="Gadugi"/>
          <w:sz w:val="22"/>
        </w:rPr>
        <w:t>Análisis de relevancia de frecuencias</w:t>
      </w:r>
    </w:p>
    <w:p w:rsidR="00344F72" w:rsidRPr="005F0777" w:rsidRDefault="00344F72" w:rsidP="0070579F">
      <w:pPr>
        <w:pStyle w:val="Prrafodelista"/>
        <w:numPr>
          <w:ilvl w:val="0"/>
          <w:numId w:val="7"/>
        </w:numPr>
        <w:rPr>
          <w:rFonts w:ascii="Gadugi" w:hAnsi="Gadugi"/>
          <w:sz w:val="22"/>
        </w:rPr>
      </w:pPr>
      <w:r w:rsidRPr="005F0777">
        <w:rPr>
          <w:rFonts w:ascii="Gadugi" w:hAnsi="Gadugi"/>
          <w:sz w:val="22"/>
        </w:rPr>
        <w:t>Diagramas SIPOC</w:t>
      </w:r>
    </w:p>
    <w:p w:rsidR="00344F72" w:rsidRPr="005F0777" w:rsidRDefault="00344F72" w:rsidP="0070579F">
      <w:pPr>
        <w:pStyle w:val="Prrafodelista"/>
        <w:numPr>
          <w:ilvl w:val="0"/>
          <w:numId w:val="7"/>
        </w:numPr>
        <w:rPr>
          <w:rFonts w:ascii="Gadugi" w:hAnsi="Gadugi"/>
          <w:sz w:val="22"/>
        </w:rPr>
      </w:pPr>
      <w:r w:rsidRPr="005F0777">
        <w:rPr>
          <w:rFonts w:ascii="Gadugi" w:hAnsi="Gadugi"/>
          <w:sz w:val="22"/>
        </w:rPr>
        <w:t>Análisis de variantes del proceso</w:t>
      </w:r>
    </w:p>
    <w:p w:rsidR="00D06BC2" w:rsidRPr="00D06BC2" w:rsidRDefault="00D06BC2" w:rsidP="00D06BC2">
      <w:pPr>
        <w:rPr>
          <w:rFonts w:ascii="Gadugi" w:hAnsi="Gadugi"/>
          <w:sz w:val="22"/>
        </w:rPr>
      </w:pPr>
      <w:r w:rsidRPr="00D06BC2">
        <w:rPr>
          <w:rFonts w:ascii="Gadugi" w:hAnsi="Gadugi"/>
          <w:sz w:val="22"/>
        </w:rPr>
        <w:t>Las herramientas se encuentran detalladas en el punto “</w:t>
      </w:r>
      <w:r w:rsidRPr="00D06BC2">
        <w:rPr>
          <w:rFonts w:ascii="Gadugi" w:hAnsi="Gadugi"/>
          <w:i/>
          <w:sz w:val="22"/>
        </w:rPr>
        <w:t>5.2 DESARROLLO DE HERRAMIENTAS APLICABLES”</w:t>
      </w:r>
      <w:r w:rsidRPr="00D06BC2">
        <w:rPr>
          <w:rFonts w:ascii="Gadugi" w:hAnsi="Gadugi"/>
          <w:sz w:val="22"/>
        </w:rPr>
        <w:t xml:space="preserve"> como parte del ANEXO de este documento. (Ver índice)</w:t>
      </w:r>
    </w:p>
    <w:p w:rsidR="00C27491" w:rsidRPr="005F0777" w:rsidRDefault="00B42B2F" w:rsidP="00B92567">
      <w:pPr>
        <w:pStyle w:val="Ttulo4"/>
        <w:rPr>
          <w:rFonts w:ascii="Gadugi" w:hAnsi="Gadugi"/>
        </w:rPr>
      </w:pPr>
      <w:r w:rsidRPr="005F0777">
        <w:rPr>
          <w:rFonts w:ascii="Gadugi" w:hAnsi="Gadugi"/>
        </w:rPr>
        <w:t>ESTABLECER RELACIÓN ENTRE PROCESOS Y SERVICIOS</w:t>
      </w:r>
    </w:p>
    <w:p w:rsidR="00C27491" w:rsidRPr="005F0777" w:rsidRDefault="007A05D5" w:rsidP="00A816EC">
      <w:pPr>
        <w:ind w:firstLine="0"/>
        <w:jc w:val="center"/>
        <w:rPr>
          <w:rFonts w:ascii="Gadugi" w:hAnsi="Gadugi"/>
        </w:rPr>
      </w:pPr>
      <w:r w:rsidRPr="007A05D5">
        <w:rPr>
          <w:noProof/>
          <w:lang w:val="es-EC" w:eastAsia="es-EC"/>
        </w:rPr>
        <w:drawing>
          <wp:inline distT="0" distB="0" distL="0" distR="0" wp14:anchorId="23D4A675" wp14:editId="3002912D">
            <wp:extent cx="5760085" cy="2128975"/>
            <wp:effectExtent l="0" t="0" r="0" b="0"/>
            <wp:docPr id="22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srcRect/>
                    <a:stretch>
                      <a:fillRect/>
                    </a:stretch>
                  </pic:blipFill>
                  <pic:spPr bwMode="auto">
                    <a:xfrm>
                      <a:off x="0" y="0"/>
                      <a:ext cx="5760085" cy="2128975"/>
                    </a:xfrm>
                    <a:prstGeom prst="rect">
                      <a:avLst/>
                    </a:prstGeom>
                    <a:noFill/>
                    <a:ln w="9525">
                      <a:noFill/>
                      <a:miter lim="800000"/>
                      <a:headEnd/>
                      <a:tailEnd/>
                    </a:ln>
                  </pic:spPr>
                </pic:pic>
              </a:graphicData>
            </a:graphic>
          </wp:inline>
        </w:drawing>
      </w:r>
    </w:p>
    <w:p w:rsidR="001D690D" w:rsidRPr="005F0777" w:rsidRDefault="001D690D" w:rsidP="001D690D">
      <w:pPr>
        <w:rPr>
          <w:rFonts w:ascii="Gadugi" w:hAnsi="Gadugi"/>
          <w:sz w:val="22"/>
        </w:rPr>
      </w:pPr>
      <w:r w:rsidRPr="005F0777">
        <w:rPr>
          <w:rFonts w:ascii="Gadugi" w:hAnsi="Gadugi"/>
          <w:sz w:val="22"/>
        </w:rPr>
        <w:t>Una vez identificados y estructurados los servicios de acuerdo a las competencias y atribuciones del MDMQ</w:t>
      </w:r>
      <w:r w:rsidR="00FC50DF" w:rsidRPr="005F0777">
        <w:rPr>
          <w:rFonts w:ascii="Gadugi" w:hAnsi="Gadugi"/>
          <w:sz w:val="22"/>
        </w:rPr>
        <w:t>,</w:t>
      </w:r>
      <w:r w:rsidRPr="005F0777">
        <w:rPr>
          <w:rFonts w:ascii="Gadugi" w:hAnsi="Gadugi"/>
          <w:sz w:val="22"/>
        </w:rPr>
        <w:t xml:space="preserve"> y definida la cadena de valor de procesos con sus respectivos niveles </w:t>
      </w:r>
      <w:r w:rsidR="00FC50DF" w:rsidRPr="005F0777">
        <w:rPr>
          <w:rFonts w:ascii="Gadugi" w:hAnsi="Gadugi"/>
          <w:sz w:val="22"/>
        </w:rPr>
        <w:t>conforme</w:t>
      </w:r>
      <w:r w:rsidRPr="005F0777">
        <w:rPr>
          <w:rFonts w:ascii="Gadugi" w:hAnsi="Gadugi"/>
          <w:sz w:val="22"/>
        </w:rPr>
        <w:t xml:space="preserve"> a las actividades ejecutadas por cada dependencia del MDMQ, se procede a establecer la relación entre los servicios y los procesos </w:t>
      </w:r>
      <w:r w:rsidR="00FC50DF" w:rsidRPr="005F0777">
        <w:rPr>
          <w:rFonts w:ascii="Gadugi" w:hAnsi="Gadugi"/>
          <w:sz w:val="22"/>
        </w:rPr>
        <w:t>asociados</w:t>
      </w:r>
      <w:r w:rsidRPr="005F0777">
        <w:rPr>
          <w:rFonts w:ascii="Gadugi" w:hAnsi="Gadugi"/>
          <w:sz w:val="22"/>
        </w:rPr>
        <w:t xml:space="preserve">. </w:t>
      </w:r>
    </w:p>
    <w:p w:rsidR="001D690D" w:rsidRPr="005F0777" w:rsidRDefault="001D690D" w:rsidP="00C84AFE">
      <w:pPr>
        <w:rPr>
          <w:rFonts w:ascii="Gadugi" w:hAnsi="Gadugi"/>
          <w:sz w:val="22"/>
        </w:rPr>
      </w:pPr>
      <w:r w:rsidRPr="005F0777">
        <w:rPr>
          <w:rFonts w:ascii="Gadugi" w:hAnsi="Gadugi"/>
          <w:sz w:val="22"/>
        </w:rPr>
        <w:lastRenderedPageBreak/>
        <w:t>Ejemplo: El servicio “</w:t>
      </w:r>
      <w:r w:rsidR="00C84AFE" w:rsidRPr="005F0777">
        <w:rPr>
          <w:rFonts w:ascii="Gadugi" w:hAnsi="Gadugi"/>
          <w:sz w:val="22"/>
        </w:rPr>
        <w:t>Recuperación ambiental</w:t>
      </w:r>
      <w:r w:rsidRPr="005F0777">
        <w:rPr>
          <w:rFonts w:ascii="Gadugi" w:hAnsi="Gadugi"/>
          <w:sz w:val="22"/>
        </w:rPr>
        <w:t xml:space="preserve">”, cuenta con procesos </w:t>
      </w:r>
      <w:r w:rsidR="00073BF3" w:rsidRPr="005F0777">
        <w:rPr>
          <w:rFonts w:ascii="Gadugi" w:hAnsi="Gadugi"/>
          <w:sz w:val="22"/>
        </w:rPr>
        <w:t>agregadores de valor</w:t>
      </w:r>
      <w:r w:rsidRPr="005F0777">
        <w:rPr>
          <w:rFonts w:ascii="Gadugi" w:hAnsi="Gadugi"/>
          <w:sz w:val="22"/>
        </w:rPr>
        <w:t xml:space="preserve"> como son: </w:t>
      </w:r>
      <w:r w:rsidR="00C84AFE" w:rsidRPr="005F0777">
        <w:rPr>
          <w:rFonts w:ascii="Gadugi" w:hAnsi="Gadugi"/>
          <w:sz w:val="22"/>
        </w:rPr>
        <w:t>Gestión de la solicitud, Gestión de forestación y reforestación, Ejecución del servicio de recuperación de quebradas</w:t>
      </w:r>
      <w:r w:rsidRPr="005F0777">
        <w:rPr>
          <w:rFonts w:ascii="Gadugi" w:hAnsi="Gadugi"/>
          <w:sz w:val="22"/>
        </w:rPr>
        <w:t>. Y cuenta con procesos</w:t>
      </w:r>
      <w:r w:rsidR="00C84AFE" w:rsidRPr="005F0777">
        <w:rPr>
          <w:rFonts w:ascii="Gadugi" w:hAnsi="Gadugi"/>
          <w:sz w:val="22"/>
        </w:rPr>
        <w:t xml:space="preserve"> habilitantes de apoyo</w:t>
      </w:r>
      <w:r w:rsidRPr="005F0777">
        <w:rPr>
          <w:rFonts w:ascii="Gadugi" w:hAnsi="Gadugi"/>
          <w:sz w:val="22"/>
        </w:rPr>
        <w:t xml:space="preserve"> como: </w:t>
      </w:r>
      <w:r w:rsidR="00C84AFE" w:rsidRPr="005F0777">
        <w:rPr>
          <w:rFonts w:ascii="Gadugi" w:hAnsi="Gadugi"/>
          <w:sz w:val="22"/>
        </w:rPr>
        <w:t>logística; y procesos habilitantes de asesoría como: seguimiento, monitoreo y control</w:t>
      </w:r>
      <w:r w:rsidRPr="005F0777">
        <w:rPr>
          <w:rFonts w:ascii="Gadugi" w:hAnsi="Gadugi"/>
          <w:sz w:val="22"/>
        </w:rPr>
        <w:t>.</w:t>
      </w:r>
    </w:p>
    <w:p w:rsidR="00C27491" w:rsidRPr="005F0777" w:rsidRDefault="00C27491" w:rsidP="001D690D">
      <w:pPr>
        <w:rPr>
          <w:rFonts w:ascii="Gadugi" w:hAnsi="Gadugi"/>
          <w:sz w:val="22"/>
        </w:rPr>
      </w:pPr>
      <w:r w:rsidRPr="005F0777">
        <w:rPr>
          <w:rFonts w:ascii="Gadugi" w:hAnsi="Gadugi"/>
          <w:sz w:val="22"/>
        </w:rPr>
        <w:t xml:space="preserve">En esta </w:t>
      </w:r>
      <w:r w:rsidR="00D174C0" w:rsidRPr="005F0777">
        <w:rPr>
          <w:rFonts w:ascii="Gadugi" w:hAnsi="Gadugi"/>
          <w:sz w:val="22"/>
        </w:rPr>
        <w:t>sub-fase,</w:t>
      </w:r>
      <w:r w:rsidRPr="005F0777">
        <w:rPr>
          <w:rFonts w:ascii="Gadugi" w:hAnsi="Gadugi"/>
          <w:sz w:val="22"/>
        </w:rPr>
        <w:t xml:space="preserve"> una vez identificados, clasificados y estructurados tanto los </w:t>
      </w:r>
      <w:r w:rsidR="0016310C">
        <w:rPr>
          <w:rFonts w:ascii="Gadugi" w:hAnsi="Gadugi"/>
          <w:sz w:val="22"/>
        </w:rPr>
        <w:t>s</w:t>
      </w:r>
      <w:r w:rsidRPr="005F0777">
        <w:rPr>
          <w:rFonts w:ascii="Gadugi" w:hAnsi="Gadugi"/>
          <w:sz w:val="22"/>
        </w:rPr>
        <w:t xml:space="preserve">ervicios como lo </w:t>
      </w:r>
      <w:r w:rsidR="0016310C">
        <w:rPr>
          <w:rFonts w:ascii="Gadugi" w:hAnsi="Gadugi"/>
          <w:sz w:val="22"/>
        </w:rPr>
        <w:t>p</w:t>
      </w:r>
      <w:r w:rsidRPr="005F0777">
        <w:rPr>
          <w:rFonts w:ascii="Gadugi" w:hAnsi="Gadugi"/>
          <w:sz w:val="22"/>
        </w:rPr>
        <w:t xml:space="preserve">rocesos se procede al análisis de los mismos para establecer la relación y correlación existente entre </w:t>
      </w:r>
      <w:r w:rsidR="0016310C">
        <w:rPr>
          <w:rFonts w:ascii="Gadugi" w:hAnsi="Gadugi"/>
          <w:sz w:val="22"/>
        </w:rPr>
        <w:t>s</w:t>
      </w:r>
      <w:r w:rsidRPr="005F0777">
        <w:rPr>
          <w:rFonts w:ascii="Gadugi" w:hAnsi="Gadugi"/>
          <w:sz w:val="22"/>
        </w:rPr>
        <w:t xml:space="preserve">ervicios y </w:t>
      </w:r>
      <w:r w:rsidR="0016310C">
        <w:rPr>
          <w:rFonts w:ascii="Gadugi" w:hAnsi="Gadugi"/>
          <w:sz w:val="22"/>
        </w:rPr>
        <w:t>p</w:t>
      </w:r>
      <w:r w:rsidRPr="005F0777">
        <w:rPr>
          <w:rFonts w:ascii="Gadugi" w:hAnsi="Gadugi"/>
          <w:sz w:val="22"/>
        </w:rPr>
        <w:t>rocesos, con la finalidad de determinar si estos están correlacionados directa o indirectamente y sobre todo sí están alineados con la misión y las competencias del MDMQ.</w:t>
      </w:r>
    </w:p>
    <w:p w:rsidR="00C27491" w:rsidRPr="005F0777" w:rsidRDefault="00C27491" w:rsidP="001D690D">
      <w:pPr>
        <w:rPr>
          <w:rFonts w:ascii="Gadugi" w:hAnsi="Gadugi"/>
          <w:sz w:val="22"/>
        </w:rPr>
      </w:pPr>
      <w:r w:rsidRPr="005F0777">
        <w:rPr>
          <w:rFonts w:ascii="Gadugi" w:hAnsi="Gadugi"/>
          <w:sz w:val="22"/>
        </w:rPr>
        <w:t>Los pasos a seguir son los siguientes:</w:t>
      </w:r>
    </w:p>
    <w:p w:rsidR="00C27491" w:rsidRPr="005F0777" w:rsidRDefault="00C27491" w:rsidP="0070579F">
      <w:pPr>
        <w:pStyle w:val="Prrafodelista"/>
        <w:numPr>
          <w:ilvl w:val="0"/>
          <w:numId w:val="11"/>
        </w:numPr>
        <w:rPr>
          <w:rFonts w:ascii="Gadugi" w:hAnsi="Gadugi"/>
          <w:sz w:val="22"/>
        </w:rPr>
      </w:pPr>
      <w:r w:rsidRPr="005F0777">
        <w:rPr>
          <w:rFonts w:ascii="Gadugi" w:hAnsi="Gadugi"/>
          <w:sz w:val="22"/>
        </w:rPr>
        <w:t>Elaborar matriz de correlación de Servicios y Procesos, para lo cual se debe tomar como base la Jerarquía de los Procesos y la arquitectura de procesos, enfocándonos con la razón de ser es decir de la misión y competencias de MDMQ.</w:t>
      </w:r>
    </w:p>
    <w:p w:rsidR="00C27491" w:rsidRPr="005F0777" w:rsidRDefault="00C27491" w:rsidP="0070579F">
      <w:pPr>
        <w:pStyle w:val="Prrafodelista"/>
        <w:numPr>
          <w:ilvl w:val="0"/>
          <w:numId w:val="11"/>
        </w:numPr>
        <w:rPr>
          <w:rFonts w:ascii="Gadugi" w:hAnsi="Gadugi"/>
          <w:sz w:val="22"/>
        </w:rPr>
      </w:pPr>
      <w:r w:rsidRPr="005F0777">
        <w:rPr>
          <w:rFonts w:ascii="Gadugi" w:hAnsi="Gadugi"/>
          <w:sz w:val="22"/>
        </w:rPr>
        <w:t>Análisis de resultados (Conclusiones y Recomendaciones), con la finalidad de identificar los Procesos alineados a los Servicios.</w:t>
      </w:r>
    </w:p>
    <w:p w:rsidR="00C27491" w:rsidRPr="005F0777" w:rsidRDefault="00D174C0" w:rsidP="0070579F">
      <w:pPr>
        <w:pStyle w:val="Prrafodelista"/>
        <w:numPr>
          <w:ilvl w:val="0"/>
          <w:numId w:val="11"/>
        </w:numPr>
        <w:rPr>
          <w:rFonts w:ascii="Gadugi" w:hAnsi="Gadugi"/>
          <w:sz w:val="22"/>
        </w:rPr>
      </w:pPr>
      <w:r w:rsidRPr="005F0777">
        <w:rPr>
          <w:rFonts w:ascii="Gadugi" w:hAnsi="Gadugi"/>
          <w:sz w:val="22"/>
        </w:rPr>
        <w:t>Validar los resultados c</w:t>
      </w:r>
      <w:r w:rsidR="00C27491" w:rsidRPr="005F0777">
        <w:rPr>
          <w:rFonts w:ascii="Gadugi" w:hAnsi="Gadugi"/>
          <w:sz w:val="22"/>
        </w:rPr>
        <w:t>on los participantes.</w:t>
      </w:r>
    </w:p>
    <w:p w:rsidR="005331E1" w:rsidRPr="005F0777" w:rsidRDefault="005331E1" w:rsidP="005331E1">
      <w:pPr>
        <w:rPr>
          <w:rFonts w:ascii="Gadugi" w:hAnsi="Gadugi"/>
          <w:sz w:val="22"/>
        </w:rPr>
      </w:pPr>
      <w:r w:rsidRPr="005F0777">
        <w:rPr>
          <w:rFonts w:ascii="Gadugi" w:hAnsi="Gadugi"/>
          <w:sz w:val="22"/>
        </w:rPr>
        <w:t>Como resultado se obtendrán los Procesos orientados a los Servicios.</w:t>
      </w:r>
    </w:p>
    <w:p w:rsidR="004B4558" w:rsidRPr="005F0777" w:rsidRDefault="004B4558" w:rsidP="00476B30">
      <w:pPr>
        <w:pStyle w:val="Ttulo5"/>
      </w:pPr>
      <w:r w:rsidRPr="005F0777">
        <w:t>Herramientas Aplicables</w:t>
      </w:r>
    </w:p>
    <w:p w:rsidR="004B4558" w:rsidRPr="005F0777" w:rsidRDefault="004B4558" w:rsidP="004B4558">
      <w:pPr>
        <w:rPr>
          <w:rFonts w:ascii="Gadugi" w:hAnsi="Gadugi"/>
          <w:sz w:val="22"/>
        </w:rPr>
      </w:pPr>
      <w:r w:rsidRPr="005F0777">
        <w:rPr>
          <w:rFonts w:ascii="Gadugi" w:hAnsi="Gadugi"/>
          <w:sz w:val="22"/>
        </w:rPr>
        <w:t>Para la Jerarquización de los servicios, se pueden aplicar las siguientes herramientas:</w:t>
      </w:r>
    </w:p>
    <w:p w:rsidR="004B4558" w:rsidRPr="005F0777" w:rsidRDefault="004B4558" w:rsidP="0070579F">
      <w:pPr>
        <w:pStyle w:val="Prrafodelista"/>
        <w:numPr>
          <w:ilvl w:val="0"/>
          <w:numId w:val="7"/>
        </w:numPr>
        <w:rPr>
          <w:rFonts w:ascii="Gadugi" w:hAnsi="Gadugi"/>
          <w:sz w:val="22"/>
        </w:rPr>
      </w:pPr>
      <w:r w:rsidRPr="005F0777">
        <w:rPr>
          <w:rFonts w:ascii="Gadugi" w:hAnsi="Gadugi"/>
          <w:sz w:val="22"/>
        </w:rPr>
        <w:t>Talleres estructurados</w:t>
      </w:r>
    </w:p>
    <w:p w:rsidR="004B4558" w:rsidRPr="005F0777" w:rsidRDefault="004B4558" w:rsidP="0070579F">
      <w:pPr>
        <w:pStyle w:val="Prrafodelista"/>
        <w:numPr>
          <w:ilvl w:val="0"/>
          <w:numId w:val="7"/>
        </w:numPr>
        <w:rPr>
          <w:rFonts w:ascii="Gadugi" w:hAnsi="Gadugi"/>
          <w:sz w:val="22"/>
        </w:rPr>
      </w:pPr>
      <w:r w:rsidRPr="005F0777">
        <w:rPr>
          <w:rFonts w:ascii="Gadugi" w:hAnsi="Gadugi"/>
          <w:sz w:val="22"/>
        </w:rPr>
        <w:t>Lluvia de ideas</w:t>
      </w:r>
    </w:p>
    <w:p w:rsidR="004B4558" w:rsidRPr="005F0777" w:rsidRDefault="004B4558" w:rsidP="0070579F">
      <w:pPr>
        <w:pStyle w:val="Prrafodelista"/>
        <w:numPr>
          <w:ilvl w:val="0"/>
          <w:numId w:val="7"/>
        </w:numPr>
        <w:rPr>
          <w:rFonts w:ascii="Gadugi" w:hAnsi="Gadugi"/>
          <w:sz w:val="22"/>
        </w:rPr>
      </w:pPr>
      <w:r w:rsidRPr="005F0777">
        <w:rPr>
          <w:rFonts w:ascii="Gadugi" w:hAnsi="Gadugi"/>
          <w:sz w:val="22"/>
        </w:rPr>
        <w:t>Diagrama de flujo</w:t>
      </w:r>
    </w:p>
    <w:p w:rsidR="004B4558" w:rsidRPr="005F0777" w:rsidRDefault="004B4558" w:rsidP="0070579F">
      <w:pPr>
        <w:pStyle w:val="Prrafodelista"/>
        <w:numPr>
          <w:ilvl w:val="0"/>
          <w:numId w:val="7"/>
        </w:numPr>
        <w:rPr>
          <w:rFonts w:ascii="Gadugi" w:hAnsi="Gadugi"/>
          <w:sz w:val="22"/>
        </w:rPr>
      </w:pPr>
      <w:r w:rsidRPr="005F0777">
        <w:rPr>
          <w:rFonts w:ascii="Gadugi" w:hAnsi="Gadugi"/>
          <w:sz w:val="22"/>
        </w:rPr>
        <w:t>Los 5 por qué</w:t>
      </w:r>
    </w:p>
    <w:p w:rsidR="00782768" w:rsidRPr="005F0777" w:rsidRDefault="00782768" w:rsidP="0070579F">
      <w:pPr>
        <w:pStyle w:val="Prrafodelista"/>
        <w:numPr>
          <w:ilvl w:val="0"/>
          <w:numId w:val="7"/>
        </w:numPr>
        <w:rPr>
          <w:rFonts w:ascii="Gadugi" w:hAnsi="Gadugi"/>
          <w:sz w:val="22"/>
        </w:rPr>
      </w:pPr>
      <w:r w:rsidRPr="005F0777">
        <w:rPr>
          <w:rFonts w:ascii="Gadugi" w:hAnsi="Gadugi"/>
          <w:sz w:val="22"/>
        </w:rPr>
        <w:t>Círculos de calidad</w:t>
      </w:r>
    </w:p>
    <w:p w:rsidR="00782768" w:rsidRPr="005F0777" w:rsidRDefault="00782768" w:rsidP="0070579F">
      <w:pPr>
        <w:pStyle w:val="Prrafodelista"/>
        <w:numPr>
          <w:ilvl w:val="0"/>
          <w:numId w:val="7"/>
        </w:numPr>
        <w:rPr>
          <w:rFonts w:ascii="Gadugi" w:hAnsi="Gadugi"/>
          <w:sz w:val="22"/>
        </w:rPr>
      </w:pPr>
      <w:r w:rsidRPr="005F0777">
        <w:rPr>
          <w:rFonts w:ascii="Gadugi" w:hAnsi="Gadugi"/>
          <w:sz w:val="22"/>
        </w:rPr>
        <w:t>Histogramas</w:t>
      </w:r>
    </w:p>
    <w:p w:rsidR="00782768" w:rsidRPr="005F0777" w:rsidRDefault="00782768" w:rsidP="0070579F">
      <w:pPr>
        <w:pStyle w:val="Prrafodelista"/>
        <w:numPr>
          <w:ilvl w:val="0"/>
          <w:numId w:val="7"/>
        </w:numPr>
        <w:rPr>
          <w:rFonts w:ascii="Gadugi" w:hAnsi="Gadugi"/>
          <w:sz w:val="22"/>
        </w:rPr>
      </w:pPr>
      <w:r w:rsidRPr="005F0777">
        <w:rPr>
          <w:rFonts w:ascii="Gadugi" w:hAnsi="Gadugi"/>
          <w:sz w:val="22"/>
        </w:rPr>
        <w:t>QFD – Despliegue Funcional de la Calidad</w:t>
      </w:r>
    </w:p>
    <w:p w:rsidR="00782768" w:rsidRPr="005F0777" w:rsidRDefault="00782768" w:rsidP="0070579F">
      <w:pPr>
        <w:pStyle w:val="Prrafodelista"/>
        <w:numPr>
          <w:ilvl w:val="0"/>
          <w:numId w:val="7"/>
        </w:numPr>
        <w:rPr>
          <w:rFonts w:ascii="Gadugi" w:hAnsi="Gadugi"/>
          <w:sz w:val="22"/>
        </w:rPr>
      </w:pPr>
      <w:r w:rsidRPr="005F0777">
        <w:rPr>
          <w:rFonts w:ascii="Gadugi" w:hAnsi="Gadugi"/>
          <w:sz w:val="22"/>
        </w:rPr>
        <w:t>Análisis de la ruta crítica</w:t>
      </w:r>
    </w:p>
    <w:p w:rsidR="00782768" w:rsidRPr="005F0777" w:rsidRDefault="00782768" w:rsidP="0070579F">
      <w:pPr>
        <w:pStyle w:val="Prrafodelista"/>
        <w:numPr>
          <w:ilvl w:val="0"/>
          <w:numId w:val="7"/>
        </w:numPr>
        <w:rPr>
          <w:rFonts w:ascii="Gadugi" w:hAnsi="Gadugi"/>
          <w:sz w:val="22"/>
        </w:rPr>
      </w:pPr>
      <w:r w:rsidRPr="005F0777">
        <w:rPr>
          <w:rFonts w:ascii="Gadugi" w:hAnsi="Gadugi"/>
          <w:sz w:val="22"/>
        </w:rPr>
        <w:t>Diagrama de correlación</w:t>
      </w:r>
    </w:p>
    <w:p w:rsidR="00782768" w:rsidRPr="005F0777" w:rsidRDefault="00782768" w:rsidP="0070579F">
      <w:pPr>
        <w:pStyle w:val="Prrafodelista"/>
        <w:numPr>
          <w:ilvl w:val="0"/>
          <w:numId w:val="7"/>
        </w:numPr>
        <w:rPr>
          <w:rFonts w:ascii="Gadugi" w:hAnsi="Gadugi"/>
          <w:sz w:val="22"/>
        </w:rPr>
      </w:pPr>
      <w:r w:rsidRPr="005F0777">
        <w:rPr>
          <w:rFonts w:ascii="Gadugi" w:hAnsi="Gadugi"/>
          <w:sz w:val="22"/>
        </w:rPr>
        <w:t xml:space="preserve">Modelo </w:t>
      </w:r>
      <w:r w:rsidR="00A838C9">
        <w:rPr>
          <w:rFonts w:ascii="Gadugi" w:hAnsi="Gadugi"/>
          <w:sz w:val="22"/>
        </w:rPr>
        <w:t>GAP (BRECHA)</w:t>
      </w:r>
    </w:p>
    <w:p w:rsidR="00782768" w:rsidRPr="005F0777" w:rsidRDefault="00782768" w:rsidP="0070579F">
      <w:pPr>
        <w:pStyle w:val="Prrafodelista"/>
        <w:numPr>
          <w:ilvl w:val="0"/>
          <w:numId w:val="7"/>
        </w:numPr>
        <w:rPr>
          <w:rFonts w:ascii="Gadugi" w:hAnsi="Gadugi"/>
          <w:sz w:val="22"/>
        </w:rPr>
      </w:pPr>
      <w:r w:rsidRPr="005F0777">
        <w:rPr>
          <w:rFonts w:ascii="Gadugi" w:hAnsi="Gadugi"/>
          <w:sz w:val="22"/>
        </w:rPr>
        <w:t>Técnica de la viñeta</w:t>
      </w:r>
    </w:p>
    <w:p w:rsidR="00782768" w:rsidRPr="005F0777" w:rsidRDefault="00782768" w:rsidP="0070579F">
      <w:pPr>
        <w:pStyle w:val="Prrafodelista"/>
        <w:numPr>
          <w:ilvl w:val="0"/>
          <w:numId w:val="7"/>
        </w:numPr>
        <w:rPr>
          <w:rFonts w:ascii="Gadugi" w:hAnsi="Gadugi"/>
          <w:sz w:val="22"/>
        </w:rPr>
      </w:pPr>
      <w:r w:rsidRPr="005F0777">
        <w:rPr>
          <w:rFonts w:ascii="Gadugi" w:hAnsi="Gadugi"/>
          <w:sz w:val="22"/>
        </w:rPr>
        <w:t>Método secuencial de incidentes</w:t>
      </w:r>
    </w:p>
    <w:p w:rsidR="00782768" w:rsidRPr="005F0777" w:rsidRDefault="00782768" w:rsidP="0070579F">
      <w:pPr>
        <w:pStyle w:val="Prrafodelista"/>
        <w:numPr>
          <w:ilvl w:val="0"/>
          <w:numId w:val="7"/>
        </w:numPr>
        <w:rPr>
          <w:rFonts w:ascii="Gadugi" w:hAnsi="Gadugi"/>
          <w:sz w:val="22"/>
        </w:rPr>
      </w:pPr>
      <w:r w:rsidRPr="005F0777">
        <w:rPr>
          <w:rFonts w:ascii="Gadugi" w:hAnsi="Gadugi"/>
          <w:sz w:val="22"/>
        </w:rPr>
        <w:t>Análisis de relevancia de frecuencias</w:t>
      </w:r>
    </w:p>
    <w:p w:rsidR="00782768" w:rsidRPr="005F0777" w:rsidRDefault="00782768" w:rsidP="0070579F">
      <w:pPr>
        <w:pStyle w:val="Prrafodelista"/>
        <w:numPr>
          <w:ilvl w:val="0"/>
          <w:numId w:val="7"/>
        </w:numPr>
        <w:rPr>
          <w:rFonts w:ascii="Gadugi" w:hAnsi="Gadugi"/>
          <w:sz w:val="22"/>
        </w:rPr>
      </w:pPr>
      <w:r w:rsidRPr="005F0777">
        <w:rPr>
          <w:rFonts w:ascii="Gadugi" w:hAnsi="Gadugi"/>
          <w:sz w:val="22"/>
        </w:rPr>
        <w:lastRenderedPageBreak/>
        <w:t>Método Canvas</w:t>
      </w:r>
    </w:p>
    <w:p w:rsidR="00344F72" w:rsidRDefault="00344F72" w:rsidP="0070579F">
      <w:pPr>
        <w:pStyle w:val="Prrafodelista"/>
        <w:numPr>
          <w:ilvl w:val="0"/>
          <w:numId w:val="7"/>
        </w:numPr>
        <w:rPr>
          <w:rFonts w:ascii="Gadugi" w:hAnsi="Gadugi"/>
          <w:sz w:val="22"/>
        </w:rPr>
      </w:pPr>
      <w:r w:rsidRPr="005F0777">
        <w:rPr>
          <w:rFonts w:ascii="Gadugi" w:hAnsi="Gadugi"/>
          <w:sz w:val="22"/>
        </w:rPr>
        <w:t>Diagramas SIPOC</w:t>
      </w:r>
    </w:p>
    <w:p w:rsidR="008B55D2" w:rsidRPr="008B55D2" w:rsidRDefault="008B55D2" w:rsidP="008B55D2">
      <w:pPr>
        <w:rPr>
          <w:rFonts w:ascii="Gadugi" w:hAnsi="Gadugi"/>
          <w:sz w:val="22"/>
        </w:rPr>
      </w:pPr>
      <w:bookmarkStart w:id="115" w:name="_Toc474493696"/>
      <w:bookmarkStart w:id="116" w:name="_Toc474507064"/>
      <w:bookmarkStart w:id="117" w:name="_Toc477958805"/>
      <w:bookmarkStart w:id="118" w:name="_Toc477969728"/>
      <w:r w:rsidRPr="008B55D2">
        <w:rPr>
          <w:rFonts w:ascii="Gadugi" w:hAnsi="Gadugi"/>
          <w:sz w:val="22"/>
        </w:rPr>
        <w:t>Las herramientas se encuentran detalladas en el punto “</w:t>
      </w:r>
      <w:r w:rsidRPr="008B55D2">
        <w:rPr>
          <w:rFonts w:ascii="Gadugi" w:hAnsi="Gadugi"/>
          <w:i/>
          <w:sz w:val="22"/>
        </w:rPr>
        <w:t>5.2 DESARROLLO DE HERRAMIENTAS APLICABLES”</w:t>
      </w:r>
      <w:r w:rsidRPr="008B55D2">
        <w:rPr>
          <w:rFonts w:ascii="Gadugi" w:hAnsi="Gadugi"/>
          <w:sz w:val="22"/>
        </w:rPr>
        <w:t xml:space="preserve"> como parte del ANEXO de este documento. (Ver índice)</w:t>
      </w:r>
    </w:p>
    <w:p w:rsidR="00170A19" w:rsidRPr="005F0777" w:rsidRDefault="00170A19" w:rsidP="00170A19">
      <w:pPr>
        <w:pStyle w:val="Ttulo2"/>
      </w:pPr>
      <w:bookmarkStart w:id="119" w:name="_Toc478749587"/>
      <w:r w:rsidRPr="005F0777">
        <w:t>FASE 2: PRIORIZACIÓN Y MEJORAMIENTO DE SERVICIOS Y PROCESOS</w:t>
      </w:r>
      <w:bookmarkEnd w:id="115"/>
      <w:bookmarkEnd w:id="116"/>
      <w:bookmarkEnd w:id="117"/>
      <w:bookmarkEnd w:id="118"/>
      <w:bookmarkEnd w:id="119"/>
    </w:p>
    <w:p w:rsidR="00220425" w:rsidRPr="005F0777" w:rsidRDefault="00363218" w:rsidP="00FE7FFA">
      <w:pPr>
        <w:rPr>
          <w:rFonts w:ascii="Gadugi" w:hAnsi="Gadugi"/>
          <w:sz w:val="22"/>
        </w:rPr>
      </w:pPr>
      <w:r>
        <w:rPr>
          <w:rFonts w:ascii="Gadugi" w:hAnsi="Gadugi"/>
          <w:sz w:val="22"/>
        </w:rPr>
        <w:t>En la Fase 2, s</w:t>
      </w:r>
      <w:r w:rsidR="00FE7FFA" w:rsidRPr="005F0777">
        <w:rPr>
          <w:rFonts w:ascii="Gadugi" w:hAnsi="Gadugi"/>
          <w:sz w:val="22"/>
        </w:rPr>
        <w:t xml:space="preserve">e priorizan y mejoran </w:t>
      </w:r>
      <w:r w:rsidR="00220425" w:rsidRPr="005F0777">
        <w:rPr>
          <w:rFonts w:ascii="Gadugi" w:hAnsi="Gadugi"/>
          <w:sz w:val="22"/>
        </w:rPr>
        <w:t xml:space="preserve">los </w:t>
      </w:r>
      <w:r w:rsidR="00FE7FFA" w:rsidRPr="005F0777">
        <w:rPr>
          <w:rFonts w:ascii="Gadugi" w:hAnsi="Gadugi"/>
          <w:sz w:val="22"/>
        </w:rPr>
        <w:t>servicios y procesos con el objetivo de incrementar la efectividad, eficiencia y eficacia a través de la optimización tanto de los servicios como de los procesos tomando en cuenta las necesidades de la ciudadanía</w:t>
      </w:r>
      <w:r w:rsidR="00C11D05">
        <w:rPr>
          <w:rFonts w:ascii="Gadugi" w:hAnsi="Gadugi"/>
          <w:sz w:val="22"/>
        </w:rPr>
        <w:t xml:space="preserve"> y del MDMQ</w:t>
      </w:r>
      <w:r w:rsidR="00FE7FFA" w:rsidRPr="005F0777">
        <w:rPr>
          <w:rFonts w:ascii="Gadugi" w:hAnsi="Gadugi"/>
          <w:sz w:val="22"/>
        </w:rPr>
        <w:t xml:space="preserve">. </w:t>
      </w:r>
    </w:p>
    <w:p w:rsidR="00FC50DF" w:rsidRPr="005F0777" w:rsidRDefault="00220425" w:rsidP="00FC50DF">
      <w:pPr>
        <w:rPr>
          <w:rFonts w:ascii="Gadugi" w:hAnsi="Gadugi"/>
          <w:sz w:val="22"/>
        </w:rPr>
      </w:pPr>
      <w:r w:rsidRPr="005F0777">
        <w:rPr>
          <w:rFonts w:ascii="Gadugi" w:hAnsi="Gadugi"/>
          <w:sz w:val="22"/>
        </w:rPr>
        <w:t xml:space="preserve">Para </w:t>
      </w:r>
      <w:r w:rsidR="00FE7FFA" w:rsidRPr="005F0777">
        <w:rPr>
          <w:rFonts w:ascii="Gadugi" w:hAnsi="Gadugi"/>
          <w:sz w:val="22"/>
        </w:rPr>
        <w:t xml:space="preserve">realizar la </w:t>
      </w:r>
      <w:r w:rsidR="00FC50DF" w:rsidRPr="005F0777">
        <w:rPr>
          <w:rFonts w:ascii="Gadugi" w:hAnsi="Gadugi"/>
          <w:sz w:val="22"/>
        </w:rPr>
        <w:t>priorización</w:t>
      </w:r>
      <w:r w:rsidR="00FE7FFA" w:rsidRPr="005F0777">
        <w:rPr>
          <w:rFonts w:ascii="Gadugi" w:hAnsi="Gadugi"/>
          <w:sz w:val="22"/>
        </w:rPr>
        <w:t xml:space="preserve"> de servicios y procesos</w:t>
      </w:r>
      <w:r w:rsidRPr="005F0777">
        <w:rPr>
          <w:rFonts w:ascii="Gadugi" w:hAnsi="Gadugi"/>
          <w:sz w:val="22"/>
        </w:rPr>
        <w:t>,</w:t>
      </w:r>
      <w:r w:rsidR="00FE7FFA" w:rsidRPr="005F0777">
        <w:rPr>
          <w:rFonts w:ascii="Gadugi" w:hAnsi="Gadugi"/>
          <w:sz w:val="22"/>
        </w:rPr>
        <w:t xml:space="preserve"> se </w:t>
      </w:r>
      <w:r w:rsidR="00FC50DF" w:rsidRPr="005F0777">
        <w:rPr>
          <w:rFonts w:ascii="Gadugi" w:hAnsi="Gadugi"/>
          <w:sz w:val="22"/>
        </w:rPr>
        <w:t>establecerán las variables de</w:t>
      </w:r>
      <w:r w:rsidR="00FE7FFA" w:rsidRPr="005F0777">
        <w:rPr>
          <w:rFonts w:ascii="Gadugi" w:hAnsi="Gadugi"/>
          <w:sz w:val="22"/>
        </w:rPr>
        <w:t xml:space="preserve"> priorización</w:t>
      </w:r>
      <w:r w:rsidR="00FC50DF" w:rsidRPr="005F0777">
        <w:rPr>
          <w:rFonts w:ascii="Gadugi" w:hAnsi="Gadugi"/>
          <w:sz w:val="22"/>
        </w:rPr>
        <w:t>, misma</w:t>
      </w:r>
      <w:r w:rsidR="00FE7FFA" w:rsidRPr="005F0777">
        <w:rPr>
          <w:rFonts w:ascii="Gadugi" w:hAnsi="Gadugi"/>
          <w:sz w:val="22"/>
        </w:rPr>
        <w:t xml:space="preserve">s </w:t>
      </w:r>
      <w:r w:rsidR="00FC50DF" w:rsidRPr="005F0777">
        <w:rPr>
          <w:rFonts w:ascii="Gadugi" w:hAnsi="Gadugi"/>
          <w:sz w:val="22"/>
        </w:rPr>
        <w:t xml:space="preserve">que deberán ser valores relevantes de medición dentro de cada uno de los servicios y procesos; estos valores serán aprobados por los responsables correspondientes. </w:t>
      </w:r>
    </w:p>
    <w:p w:rsidR="00220425" w:rsidRPr="005F0777" w:rsidRDefault="00FE7FFA" w:rsidP="00FE7FFA">
      <w:pPr>
        <w:rPr>
          <w:rFonts w:ascii="Gadugi" w:hAnsi="Gadugi"/>
          <w:sz w:val="22"/>
        </w:rPr>
      </w:pPr>
      <w:r w:rsidRPr="005F0777">
        <w:rPr>
          <w:rFonts w:ascii="Gadugi" w:hAnsi="Gadugi"/>
          <w:sz w:val="22"/>
        </w:rPr>
        <w:t>Posteriormente, se realiza</w:t>
      </w:r>
      <w:r w:rsidR="00FC50DF" w:rsidRPr="005F0777">
        <w:rPr>
          <w:rFonts w:ascii="Gadugi" w:hAnsi="Gadugi"/>
          <w:sz w:val="22"/>
        </w:rPr>
        <w:t>rá</w:t>
      </w:r>
      <w:r w:rsidRPr="005F0777">
        <w:rPr>
          <w:rFonts w:ascii="Gadugi" w:hAnsi="Gadugi"/>
          <w:sz w:val="22"/>
        </w:rPr>
        <w:t xml:space="preserve"> un análisis y diagnóstico pormenorizados de cada uno de los servicios y procesos priorizados a la par del levantamiento de la situación actual. </w:t>
      </w:r>
    </w:p>
    <w:p w:rsidR="00FE7FFA" w:rsidRPr="005F0777" w:rsidRDefault="00FE7FFA" w:rsidP="00FE7FFA">
      <w:pPr>
        <w:rPr>
          <w:rFonts w:ascii="Gadugi" w:hAnsi="Gadugi"/>
          <w:sz w:val="22"/>
        </w:rPr>
      </w:pPr>
      <w:r w:rsidRPr="005F0777">
        <w:rPr>
          <w:rFonts w:ascii="Gadugi" w:hAnsi="Gadugi"/>
          <w:sz w:val="22"/>
        </w:rPr>
        <w:t>Finalmente, las oportunidades de mejora de los procesos relacionados con el servicio son identificadas, evaluadas e implementadas con la finalidad de generar procesos óptimos que viabilicen la prestación ágil y de calidad del servicio.</w:t>
      </w:r>
    </w:p>
    <w:p w:rsidR="00220425" w:rsidRPr="005F0777" w:rsidRDefault="00D237DD" w:rsidP="00220425">
      <w:pPr>
        <w:rPr>
          <w:rFonts w:ascii="Gadugi" w:hAnsi="Gadugi"/>
        </w:rPr>
      </w:pPr>
      <w:r w:rsidRPr="005F0777">
        <w:rPr>
          <w:rFonts w:ascii="Gadugi" w:hAnsi="Gadugi"/>
          <w:sz w:val="22"/>
        </w:rPr>
        <w:t xml:space="preserve">De lo expuesto anteriormente, </w:t>
      </w:r>
      <w:r w:rsidR="009F4718" w:rsidRPr="005F0777">
        <w:rPr>
          <w:rFonts w:ascii="Gadugi" w:hAnsi="Gadugi"/>
          <w:sz w:val="22"/>
        </w:rPr>
        <w:t xml:space="preserve">se puede resumir que </w:t>
      </w:r>
      <w:r w:rsidRPr="005F0777">
        <w:rPr>
          <w:rFonts w:ascii="Gadugi" w:hAnsi="Gadugi"/>
          <w:sz w:val="22"/>
        </w:rPr>
        <w:t>p</w:t>
      </w:r>
      <w:r w:rsidR="00220425" w:rsidRPr="005F0777">
        <w:rPr>
          <w:rFonts w:ascii="Gadugi" w:hAnsi="Gadugi"/>
          <w:sz w:val="22"/>
        </w:rPr>
        <w:t>ara la Priorización y  Mejoramiento de Servicios y Procesos,</w:t>
      </w:r>
      <w:r w:rsidRPr="005F0777">
        <w:rPr>
          <w:rFonts w:ascii="Gadugi" w:hAnsi="Gadugi"/>
          <w:sz w:val="22"/>
        </w:rPr>
        <w:t xml:space="preserve"> se deben </w:t>
      </w:r>
      <w:r w:rsidR="00220425" w:rsidRPr="005F0777">
        <w:rPr>
          <w:rFonts w:ascii="Gadugi" w:hAnsi="Gadugi"/>
          <w:sz w:val="22"/>
        </w:rPr>
        <w:t>seguir algunos pasos que nos permita</w:t>
      </w:r>
      <w:r w:rsidR="009F4718" w:rsidRPr="005F0777">
        <w:rPr>
          <w:rFonts w:ascii="Gadugi" w:hAnsi="Gadugi"/>
          <w:sz w:val="22"/>
        </w:rPr>
        <w:t>n</w:t>
      </w:r>
      <w:r w:rsidR="00220425" w:rsidRPr="005F0777">
        <w:rPr>
          <w:rFonts w:ascii="Gadugi" w:hAnsi="Gadugi"/>
          <w:sz w:val="22"/>
        </w:rPr>
        <w:t xml:space="preserve"> identificar las oportunidades de Mejora enfocados en los Procesos relacionados con los Servicios, como se </w:t>
      </w:r>
      <w:r w:rsidR="001B2975">
        <w:rPr>
          <w:rFonts w:ascii="Gadugi" w:hAnsi="Gadugi"/>
          <w:sz w:val="22"/>
        </w:rPr>
        <w:t>puede observar en el Gráfico 9</w:t>
      </w:r>
      <w:r w:rsidR="00220425" w:rsidRPr="005F0777">
        <w:rPr>
          <w:rFonts w:ascii="Gadugi" w:hAnsi="Gadugi"/>
          <w:sz w:val="22"/>
        </w:rPr>
        <w:t>.</w:t>
      </w:r>
    </w:p>
    <w:p w:rsidR="002D5B8F" w:rsidRPr="005F0777" w:rsidRDefault="002D5B8F" w:rsidP="00FE7FFA">
      <w:pPr>
        <w:ind w:firstLine="0"/>
        <w:jc w:val="center"/>
        <w:rPr>
          <w:rFonts w:ascii="Gadugi" w:hAnsi="Gadugi"/>
        </w:rPr>
      </w:pPr>
      <w:r w:rsidRPr="005F0777">
        <w:rPr>
          <w:rFonts w:ascii="Gadugi" w:hAnsi="Gadugi"/>
          <w:noProof/>
          <w:lang w:val="es-EC" w:eastAsia="es-EC"/>
        </w:rPr>
        <w:drawing>
          <wp:inline distT="0" distB="0" distL="0" distR="0" wp14:anchorId="206E79E9" wp14:editId="4947A7E0">
            <wp:extent cx="4991100" cy="1051560"/>
            <wp:effectExtent l="76200" t="76200" r="133350" b="129540"/>
            <wp:docPr id="29" name="28 Imagen" descr="priorización y mejo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rización y mejora.png"/>
                    <pic:cNvPicPr/>
                  </pic:nvPicPr>
                  <pic:blipFill>
                    <a:blip r:embed="rId59" cstate="print"/>
                    <a:stretch>
                      <a:fillRect/>
                    </a:stretch>
                  </pic:blipFill>
                  <pic:spPr>
                    <a:xfrm>
                      <a:off x="0" y="0"/>
                      <a:ext cx="5009011" cy="10553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7FFA" w:rsidRPr="005F0777" w:rsidRDefault="00FE7FFA" w:rsidP="00FE7FFA">
      <w:pPr>
        <w:pStyle w:val="Descripcin"/>
        <w:spacing w:after="0"/>
        <w:ind w:firstLine="0"/>
        <w:rPr>
          <w:rFonts w:ascii="Gadugi" w:hAnsi="Gadugi"/>
        </w:rPr>
      </w:pPr>
      <w:bookmarkStart w:id="120" w:name="_Toc474493717"/>
      <w:bookmarkStart w:id="121" w:name="_Toc478749674"/>
      <w:r w:rsidRPr="005F0777">
        <w:rPr>
          <w:rFonts w:ascii="Gadugi" w:hAnsi="Gadugi"/>
        </w:rPr>
        <w:t xml:space="preserve">Gráfico </w:t>
      </w:r>
      <w:r w:rsidR="00383E87" w:rsidRPr="005F0777">
        <w:rPr>
          <w:rFonts w:ascii="Gadugi" w:hAnsi="Gadugi"/>
        </w:rPr>
        <w:fldChar w:fldCharType="begin"/>
      </w:r>
      <w:r w:rsidR="00416125"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9</w:t>
      </w:r>
      <w:r w:rsidR="00383E87" w:rsidRPr="005F0777">
        <w:rPr>
          <w:rFonts w:ascii="Gadugi" w:hAnsi="Gadugi"/>
        </w:rPr>
        <w:fldChar w:fldCharType="end"/>
      </w:r>
      <w:r w:rsidRPr="005F0777">
        <w:rPr>
          <w:rFonts w:ascii="Gadugi" w:hAnsi="Gadugi"/>
        </w:rPr>
        <w:t>: Fase 2: Priorización y mejoramiento de servicios y procesos</w:t>
      </w:r>
      <w:bookmarkEnd w:id="120"/>
      <w:bookmarkEnd w:id="121"/>
    </w:p>
    <w:p w:rsidR="00FE7FFA" w:rsidRPr="005F0777" w:rsidRDefault="00FE7FFA" w:rsidP="00FE7FFA">
      <w:pPr>
        <w:pStyle w:val="Prrafodelista"/>
        <w:ind w:left="0" w:firstLine="0"/>
        <w:jc w:val="center"/>
        <w:rPr>
          <w:rFonts w:ascii="Gadugi" w:hAnsi="Gadugi"/>
        </w:rPr>
      </w:pPr>
      <w:r w:rsidRPr="005F0777">
        <w:rPr>
          <w:rFonts w:ascii="Gadugi" w:hAnsi="Gadugi"/>
          <w:sz w:val="20"/>
          <w:szCs w:val="20"/>
        </w:rPr>
        <w:t>(MRProcessi, 2017)</w:t>
      </w:r>
    </w:p>
    <w:p w:rsidR="008D3F36" w:rsidRPr="005F0777" w:rsidRDefault="00220425" w:rsidP="00FE7FFA">
      <w:pPr>
        <w:rPr>
          <w:rFonts w:ascii="Gadugi" w:hAnsi="Gadugi"/>
          <w:sz w:val="22"/>
        </w:rPr>
      </w:pPr>
      <w:r w:rsidRPr="005F0777">
        <w:rPr>
          <w:rFonts w:ascii="Gadugi" w:hAnsi="Gadugi"/>
          <w:sz w:val="22"/>
        </w:rPr>
        <w:lastRenderedPageBreak/>
        <w:t>P</w:t>
      </w:r>
      <w:r w:rsidR="008D3F36" w:rsidRPr="005F0777">
        <w:rPr>
          <w:rFonts w:ascii="Gadugi" w:hAnsi="Gadugi"/>
          <w:sz w:val="22"/>
        </w:rPr>
        <w:t>ara los Servicios</w:t>
      </w:r>
      <w:r w:rsidRPr="005F0777">
        <w:rPr>
          <w:rFonts w:ascii="Gadugi" w:hAnsi="Gadugi"/>
          <w:sz w:val="22"/>
        </w:rPr>
        <w:t>,</w:t>
      </w:r>
      <w:r w:rsidR="008D3F36" w:rsidRPr="005F0777">
        <w:rPr>
          <w:rFonts w:ascii="Gadugi" w:hAnsi="Gadugi"/>
          <w:sz w:val="22"/>
        </w:rPr>
        <w:t xml:space="preserve"> una vez que se cuente con</w:t>
      </w:r>
      <w:r w:rsidR="00FE7FFA" w:rsidRPr="005F0777">
        <w:rPr>
          <w:rFonts w:ascii="Gadugi" w:hAnsi="Gadugi"/>
          <w:sz w:val="22"/>
        </w:rPr>
        <w:t xml:space="preserve"> el portafolio de </w:t>
      </w:r>
      <w:r w:rsidR="008D3F36" w:rsidRPr="005F0777">
        <w:rPr>
          <w:rFonts w:ascii="Gadugi" w:hAnsi="Gadugi"/>
          <w:sz w:val="22"/>
        </w:rPr>
        <w:t>Servicios, se trabajar</w:t>
      </w:r>
      <w:r w:rsidR="00FC50DF" w:rsidRPr="005F0777">
        <w:rPr>
          <w:rFonts w:ascii="Gadugi" w:hAnsi="Gadugi"/>
          <w:sz w:val="22"/>
        </w:rPr>
        <w:t>á</w:t>
      </w:r>
      <w:r w:rsidR="008D3F36" w:rsidRPr="005F0777">
        <w:rPr>
          <w:rFonts w:ascii="Gadugi" w:hAnsi="Gadugi"/>
          <w:sz w:val="22"/>
        </w:rPr>
        <w:t xml:space="preserve"> </w:t>
      </w:r>
      <w:r w:rsidR="00FC50DF" w:rsidRPr="005F0777">
        <w:rPr>
          <w:rFonts w:ascii="Gadugi" w:hAnsi="Gadugi"/>
          <w:sz w:val="22"/>
        </w:rPr>
        <w:t xml:space="preserve">en </w:t>
      </w:r>
      <w:r w:rsidR="008D3F36" w:rsidRPr="005F0777">
        <w:rPr>
          <w:rFonts w:ascii="Gadugi" w:hAnsi="Gadugi"/>
          <w:sz w:val="22"/>
        </w:rPr>
        <w:t>una matriz que nos permita identificar los Servicios priorizados, considerando el impacto, la demanda, la pertinencia de los mismos con la finalidad de proceder a realizar la evaluación tanto interna como externa de cada uno de los componentes y características de los Servicios Priorizados y poder contar con un diagnóstico para identificar oportunidades de mejora.</w:t>
      </w:r>
    </w:p>
    <w:p w:rsidR="008D3F36" w:rsidRDefault="008D3F36" w:rsidP="00FE7FFA">
      <w:pPr>
        <w:rPr>
          <w:rFonts w:ascii="Gadugi" w:hAnsi="Gadugi"/>
          <w:sz w:val="22"/>
        </w:rPr>
      </w:pPr>
      <w:r w:rsidRPr="005F0777">
        <w:rPr>
          <w:rFonts w:ascii="Gadugi" w:hAnsi="Gadugi"/>
          <w:sz w:val="22"/>
        </w:rPr>
        <w:t>De igual forma con los Procesos</w:t>
      </w:r>
      <w:r w:rsidR="00220425" w:rsidRPr="005F0777">
        <w:rPr>
          <w:rFonts w:ascii="Gadugi" w:hAnsi="Gadugi"/>
          <w:sz w:val="22"/>
        </w:rPr>
        <w:t>, una vez identificado el catálogo</w:t>
      </w:r>
      <w:r w:rsidRPr="005F0777">
        <w:rPr>
          <w:rFonts w:ascii="Gadugi" w:hAnsi="Gadugi"/>
          <w:sz w:val="22"/>
        </w:rPr>
        <w:t xml:space="preserve"> y estr</w:t>
      </w:r>
      <w:r w:rsidR="00220425" w:rsidRPr="005F0777">
        <w:rPr>
          <w:rFonts w:ascii="Gadugi" w:hAnsi="Gadugi"/>
          <w:sz w:val="22"/>
        </w:rPr>
        <w:t>ucturado el mapa de procesos</w:t>
      </w:r>
      <w:r w:rsidR="008341E4" w:rsidRPr="005F0777">
        <w:rPr>
          <w:rFonts w:ascii="Gadugi" w:hAnsi="Gadugi"/>
          <w:sz w:val="22"/>
        </w:rPr>
        <w:t>,</w:t>
      </w:r>
      <w:r w:rsidR="00220425" w:rsidRPr="005F0777">
        <w:rPr>
          <w:rFonts w:ascii="Gadugi" w:hAnsi="Gadugi"/>
          <w:sz w:val="22"/>
        </w:rPr>
        <w:t xml:space="preserve"> s</w:t>
      </w:r>
      <w:r w:rsidRPr="005F0777">
        <w:rPr>
          <w:rFonts w:ascii="Gadugi" w:hAnsi="Gadugi"/>
          <w:sz w:val="22"/>
        </w:rPr>
        <w:t>e debe trabajar en una matriz que nos permita priorizar los procesos</w:t>
      </w:r>
      <w:r w:rsidR="00220425" w:rsidRPr="005F0777">
        <w:rPr>
          <w:rFonts w:ascii="Gadugi" w:hAnsi="Gadugi"/>
          <w:sz w:val="22"/>
        </w:rPr>
        <w:t>,</w:t>
      </w:r>
      <w:r w:rsidRPr="005F0777">
        <w:rPr>
          <w:rFonts w:ascii="Gadugi" w:hAnsi="Gadugi"/>
          <w:sz w:val="22"/>
        </w:rPr>
        <w:t xml:space="preserve"> considerando los que están alineados a los Servicios que presta el MDMQ a la ciudadanía</w:t>
      </w:r>
      <w:r w:rsidR="00220425" w:rsidRPr="005F0777">
        <w:rPr>
          <w:rFonts w:ascii="Gadugi" w:hAnsi="Gadugi"/>
          <w:sz w:val="22"/>
        </w:rPr>
        <w:t>,</w:t>
      </w:r>
      <w:r w:rsidRPr="005F0777">
        <w:rPr>
          <w:rFonts w:ascii="Gadugi" w:hAnsi="Gadugi"/>
          <w:sz w:val="22"/>
        </w:rPr>
        <w:t xml:space="preserve"> para proceder al análisis y diagnóstico </w:t>
      </w:r>
      <w:r w:rsidR="00220425" w:rsidRPr="005F0777">
        <w:rPr>
          <w:rFonts w:ascii="Gadugi" w:hAnsi="Gadugi"/>
          <w:sz w:val="22"/>
        </w:rPr>
        <w:t>especialmente en la parte</w:t>
      </w:r>
      <w:r w:rsidRPr="005F0777">
        <w:rPr>
          <w:rFonts w:ascii="Gadugi" w:hAnsi="Gadugi"/>
          <w:sz w:val="22"/>
        </w:rPr>
        <w:t xml:space="preserve"> legal y tecnológica</w:t>
      </w:r>
      <w:r w:rsidR="00220425" w:rsidRPr="005F0777">
        <w:rPr>
          <w:rFonts w:ascii="Gadugi" w:hAnsi="Gadugi"/>
          <w:sz w:val="22"/>
        </w:rPr>
        <w:t xml:space="preserve">, lo que permitirá </w:t>
      </w:r>
      <w:r w:rsidRPr="005F0777">
        <w:rPr>
          <w:rFonts w:ascii="Gadugi" w:hAnsi="Gadugi"/>
          <w:sz w:val="22"/>
        </w:rPr>
        <w:t>iden</w:t>
      </w:r>
      <w:r w:rsidR="00FC50DF" w:rsidRPr="005F0777">
        <w:rPr>
          <w:rFonts w:ascii="Gadugi" w:hAnsi="Gadugi"/>
          <w:sz w:val="22"/>
        </w:rPr>
        <w:t>tificar oportunidades de mejora, y seleccionar la mejor estrategia para su posterior implementación.</w:t>
      </w:r>
    </w:p>
    <w:p w:rsidR="00AE154D" w:rsidRPr="005F0777" w:rsidRDefault="00AE154D" w:rsidP="00AE154D">
      <w:pPr>
        <w:rPr>
          <w:rFonts w:ascii="Gadugi" w:hAnsi="Gadugi"/>
          <w:sz w:val="22"/>
        </w:rPr>
      </w:pPr>
      <w:r>
        <w:rPr>
          <w:rFonts w:ascii="Gadugi" w:hAnsi="Gadugi"/>
          <w:sz w:val="22"/>
        </w:rPr>
        <w:t>A continuación se encuentra desarrollada a detalle la metodología para esta fase, para su respectiva aplicación.</w:t>
      </w:r>
    </w:p>
    <w:p w:rsidR="00DA3FE7" w:rsidRPr="005F0777" w:rsidRDefault="00DA3FE7" w:rsidP="009802B5">
      <w:pPr>
        <w:pStyle w:val="Ttulo3"/>
        <w:rPr>
          <w:rFonts w:ascii="Gadugi" w:hAnsi="Gadugi"/>
        </w:rPr>
      </w:pPr>
      <w:bookmarkStart w:id="122" w:name="_Toc474493697"/>
      <w:bookmarkStart w:id="123" w:name="_Toc474507065"/>
      <w:bookmarkStart w:id="124" w:name="_Toc477969729"/>
      <w:bookmarkStart w:id="125" w:name="_Toc478749588"/>
      <w:r w:rsidRPr="005F0777">
        <w:rPr>
          <w:rFonts w:ascii="Gadugi" w:hAnsi="Gadugi"/>
        </w:rPr>
        <w:t>SERVICIOS</w:t>
      </w:r>
      <w:bookmarkEnd w:id="122"/>
      <w:bookmarkEnd w:id="123"/>
      <w:bookmarkEnd w:id="124"/>
      <w:bookmarkEnd w:id="125"/>
    </w:p>
    <w:p w:rsidR="00DA3FE7" w:rsidRPr="005F0777" w:rsidRDefault="00DA3FE7" w:rsidP="00796E89">
      <w:pPr>
        <w:pStyle w:val="Ttulo4"/>
        <w:rPr>
          <w:rFonts w:ascii="Gadugi" w:hAnsi="Gadugi"/>
        </w:rPr>
      </w:pPr>
      <w:r w:rsidRPr="005F0777">
        <w:rPr>
          <w:rFonts w:ascii="Gadugi" w:hAnsi="Gadugi"/>
        </w:rPr>
        <w:t>PRIORIZAR SERVICIOS</w:t>
      </w:r>
    </w:p>
    <w:p w:rsidR="00DA3FE7" w:rsidRPr="005F0777" w:rsidRDefault="007A05D5" w:rsidP="009F4718">
      <w:pPr>
        <w:ind w:firstLine="0"/>
        <w:jc w:val="center"/>
        <w:rPr>
          <w:rFonts w:ascii="Gadugi" w:hAnsi="Gadugi"/>
        </w:rPr>
      </w:pPr>
      <w:r w:rsidRPr="007A05D5">
        <w:rPr>
          <w:noProof/>
          <w:lang w:val="es-EC" w:eastAsia="es-EC"/>
        </w:rPr>
        <w:drawing>
          <wp:inline distT="0" distB="0" distL="0" distR="0" wp14:anchorId="7C85190A" wp14:editId="191E94EA">
            <wp:extent cx="5760085" cy="1603739"/>
            <wp:effectExtent l="19050" t="0" r="0" b="0"/>
            <wp:docPr id="25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5760085" cy="1603739"/>
                    </a:xfrm>
                    <a:prstGeom prst="rect">
                      <a:avLst/>
                    </a:prstGeom>
                    <a:noFill/>
                    <a:ln w="9525">
                      <a:noFill/>
                      <a:miter lim="800000"/>
                      <a:headEnd/>
                      <a:tailEnd/>
                    </a:ln>
                  </pic:spPr>
                </pic:pic>
              </a:graphicData>
            </a:graphic>
          </wp:inline>
        </w:drawing>
      </w:r>
    </w:p>
    <w:p w:rsidR="00415E18" w:rsidRPr="005F0777" w:rsidRDefault="00415E18" w:rsidP="00415E18">
      <w:pPr>
        <w:rPr>
          <w:rFonts w:ascii="Gadugi" w:hAnsi="Gadugi"/>
          <w:sz w:val="22"/>
        </w:rPr>
      </w:pPr>
      <w:r w:rsidRPr="005F0777">
        <w:rPr>
          <w:rFonts w:ascii="Gadugi" w:hAnsi="Gadugi"/>
          <w:sz w:val="22"/>
        </w:rPr>
        <w:t xml:space="preserve">El insumo fundamental para priorizar los servicios en esta etapa es el portafolio de servicios y la jerarquía de servicios realizados previamente. Una vez que se cuenta con la información básica de cada servicio levantada, se pueden definir los servicios prioritarios utilizando variables cuantitativas y cualitativas, refiriéndonos a variables cuantitativas los valores medibles como “tiempo de prestación del servicio”, y a variables cualitativas los valores de calidad como “satisfacción del ciudadano”. </w:t>
      </w:r>
    </w:p>
    <w:p w:rsidR="00742AD0" w:rsidRDefault="00742AD0" w:rsidP="00415E18">
      <w:pPr>
        <w:rPr>
          <w:rFonts w:ascii="Gadugi" w:hAnsi="Gadugi"/>
          <w:sz w:val="22"/>
        </w:rPr>
      </w:pPr>
    </w:p>
    <w:p w:rsidR="00742AD0" w:rsidRDefault="00742AD0" w:rsidP="00415E18">
      <w:pPr>
        <w:rPr>
          <w:rFonts w:ascii="Gadugi" w:hAnsi="Gadugi"/>
          <w:sz w:val="22"/>
        </w:rPr>
      </w:pPr>
    </w:p>
    <w:p w:rsidR="00415E18" w:rsidRPr="005F0777" w:rsidRDefault="00415E18" w:rsidP="00415E18">
      <w:pPr>
        <w:rPr>
          <w:rFonts w:ascii="Gadugi" w:hAnsi="Gadugi"/>
          <w:sz w:val="22"/>
        </w:rPr>
      </w:pPr>
      <w:r w:rsidRPr="005F0777">
        <w:rPr>
          <w:rFonts w:ascii="Gadugi" w:hAnsi="Gadugi"/>
          <w:sz w:val="22"/>
        </w:rPr>
        <w:lastRenderedPageBreak/>
        <w:t>Ejemplo: Luego de realizar la asignación de variables cuantitativas y cualitativas al servicio “Agua Potable” se determina que la prioridad</w:t>
      </w:r>
      <w:r w:rsidR="00CD3EFB" w:rsidRPr="005F0777">
        <w:rPr>
          <w:rFonts w:ascii="Gadugi" w:hAnsi="Gadugi"/>
          <w:sz w:val="22"/>
        </w:rPr>
        <w:t xml:space="preserve"> de la entidad</w:t>
      </w:r>
      <w:r w:rsidRPr="005F0777">
        <w:rPr>
          <w:rFonts w:ascii="Gadugi" w:hAnsi="Gadugi"/>
          <w:sz w:val="22"/>
        </w:rPr>
        <w:t xml:space="preserve"> es alta, ya que el valor que agrega a la ciudadanía es alto y su importancia es alta; por lo tanto es priorizado para que su prestación sea mejorada a través de la optimización de los procesos relacionados con el mismo.</w:t>
      </w:r>
    </w:p>
    <w:p w:rsidR="00DA3FE7" w:rsidRPr="005F0777" w:rsidRDefault="00DA3FE7" w:rsidP="00415E18">
      <w:pPr>
        <w:rPr>
          <w:rFonts w:ascii="Gadugi" w:hAnsi="Gadugi"/>
          <w:sz w:val="22"/>
        </w:rPr>
      </w:pPr>
      <w:r w:rsidRPr="005F0777">
        <w:rPr>
          <w:rFonts w:ascii="Gadugi" w:hAnsi="Gadugi"/>
          <w:sz w:val="22"/>
        </w:rPr>
        <w:t xml:space="preserve">Para establecer los Servicios Prioritarios del MDMQ, y una vez definida la estructura del </w:t>
      </w:r>
      <w:r w:rsidR="0060103F">
        <w:rPr>
          <w:rFonts w:ascii="Gadugi" w:hAnsi="Gadugi"/>
          <w:sz w:val="22"/>
        </w:rPr>
        <w:t>s</w:t>
      </w:r>
      <w:r w:rsidRPr="005F0777">
        <w:rPr>
          <w:rFonts w:ascii="Gadugi" w:hAnsi="Gadugi"/>
          <w:sz w:val="22"/>
        </w:rPr>
        <w:t xml:space="preserve">ervicio, se recomienda aplicar la metodología de matriz de priorización de </w:t>
      </w:r>
      <w:r w:rsidR="0060103F">
        <w:rPr>
          <w:rFonts w:ascii="Gadugi" w:hAnsi="Gadugi"/>
          <w:sz w:val="22"/>
        </w:rPr>
        <w:t>s</w:t>
      </w:r>
      <w:r w:rsidRPr="005F0777">
        <w:rPr>
          <w:rFonts w:ascii="Gadugi" w:hAnsi="Gadugi"/>
          <w:sz w:val="22"/>
        </w:rPr>
        <w:t>ervicios, para lo cual se debe realizar los siguientes pasos:</w:t>
      </w:r>
    </w:p>
    <w:p w:rsidR="00DA3FE7" w:rsidRPr="005F0777" w:rsidRDefault="00DA3FE7" w:rsidP="0070579F">
      <w:pPr>
        <w:pStyle w:val="Prrafodelista"/>
        <w:numPr>
          <w:ilvl w:val="0"/>
          <w:numId w:val="12"/>
        </w:numPr>
        <w:rPr>
          <w:rFonts w:ascii="Gadugi" w:hAnsi="Gadugi"/>
          <w:sz w:val="22"/>
        </w:rPr>
      </w:pPr>
      <w:r w:rsidRPr="005F0777">
        <w:rPr>
          <w:rFonts w:ascii="Gadugi" w:hAnsi="Gadugi"/>
          <w:sz w:val="22"/>
        </w:rPr>
        <w:t>Establecer los parámetros de evaluación considerando los intereses del Municipio de acuerdo a las competencias establecidas.</w:t>
      </w:r>
    </w:p>
    <w:p w:rsidR="00DA3FE7" w:rsidRPr="005F0777" w:rsidRDefault="00DA3FE7" w:rsidP="0070579F">
      <w:pPr>
        <w:pStyle w:val="Prrafodelista"/>
        <w:numPr>
          <w:ilvl w:val="0"/>
          <w:numId w:val="12"/>
        </w:numPr>
        <w:rPr>
          <w:rFonts w:ascii="Gadugi" w:hAnsi="Gadugi"/>
          <w:sz w:val="22"/>
        </w:rPr>
      </w:pPr>
      <w:r w:rsidRPr="005F0777">
        <w:rPr>
          <w:rFonts w:ascii="Gadugi" w:hAnsi="Gadugi"/>
          <w:sz w:val="22"/>
        </w:rPr>
        <w:t>Establecer criterio</w:t>
      </w:r>
      <w:r w:rsidR="00415E18" w:rsidRPr="005F0777">
        <w:rPr>
          <w:rFonts w:ascii="Gadugi" w:hAnsi="Gadugi"/>
          <w:sz w:val="22"/>
        </w:rPr>
        <w:t>s</w:t>
      </w:r>
      <w:r w:rsidRPr="005F0777">
        <w:rPr>
          <w:rFonts w:ascii="Gadugi" w:hAnsi="Gadugi"/>
          <w:sz w:val="22"/>
        </w:rPr>
        <w:t xml:space="preserve"> de evaluación considerando el Impacto que los Servicios tienen en la ciudadanía</w:t>
      </w:r>
      <w:r w:rsidR="00415E18" w:rsidRPr="005F0777">
        <w:rPr>
          <w:rFonts w:ascii="Gadugi" w:hAnsi="Gadugi"/>
          <w:sz w:val="22"/>
        </w:rPr>
        <w:t>,</w:t>
      </w:r>
      <w:r w:rsidRPr="005F0777">
        <w:rPr>
          <w:rFonts w:ascii="Gadugi" w:hAnsi="Gadugi"/>
          <w:sz w:val="22"/>
        </w:rPr>
        <w:t xml:space="preserve"> así como la complejidad de los mismos, desde el punto de vista de:</w:t>
      </w:r>
    </w:p>
    <w:p w:rsidR="00DA3FE7" w:rsidRPr="005F0777" w:rsidRDefault="00DA3FE7" w:rsidP="0070579F">
      <w:pPr>
        <w:pStyle w:val="Prrafodelista"/>
        <w:numPr>
          <w:ilvl w:val="1"/>
          <w:numId w:val="12"/>
        </w:numPr>
        <w:rPr>
          <w:rFonts w:ascii="Gadugi" w:hAnsi="Gadugi"/>
          <w:sz w:val="22"/>
        </w:rPr>
      </w:pPr>
      <w:r w:rsidRPr="005F0777">
        <w:rPr>
          <w:rFonts w:ascii="Gadugi" w:hAnsi="Gadugi"/>
          <w:sz w:val="22"/>
        </w:rPr>
        <w:t xml:space="preserve">De la </w:t>
      </w:r>
      <w:r w:rsidR="00CD3EFB" w:rsidRPr="005F0777">
        <w:rPr>
          <w:rFonts w:ascii="Gadugi" w:hAnsi="Gadugi"/>
          <w:sz w:val="22"/>
        </w:rPr>
        <w:t>entidad</w:t>
      </w:r>
      <w:r w:rsidRPr="005F0777">
        <w:rPr>
          <w:rFonts w:ascii="Gadugi" w:hAnsi="Gadugi"/>
          <w:sz w:val="22"/>
        </w:rPr>
        <w:t>: Número de trámites, volumen, frecuencia, complejidad, requisitos.</w:t>
      </w:r>
    </w:p>
    <w:p w:rsidR="00DA3FE7" w:rsidRPr="005F0777" w:rsidRDefault="00DA3FE7" w:rsidP="0070579F">
      <w:pPr>
        <w:pStyle w:val="Prrafodelista"/>
        <w:numPr>
          <w:ilvl w:val="1"/>
          <w:numId w:val="12"/>
        </w:numPr>
        <w:rPr>
          <w:rFonts w:ascii="Gadugi" w:hAnsi="Gadugi"/>
          <w:sz w:val="22"/>
        </w:rPr>
      </w:pPr>
      <w:r w:rsidRPr="005F0777">
        <w:rPr>
          <w:rFonts w:ascii="Gadugi" w:hAnsi="Gadugi"/>
          <w:sz w:val="22"/>
        </w:rPr>
        <w:t>Ciudadanía: Número de usuarios, frecuencia y complejidad.</w:t>
      </w:r>
    </w:p>
    <w:p w:rsidR="00DA3FE7" w:rsidRPr="005F0777" w:rsidRDefault="00DA3FE7" w:rsidP="0070579F">
      <w:pPr>
        <w:pStyle w:val="Prrafodelista"/>
        <w:numPr>
          <w:ilvl w:val="0"/>
          <w:numId w:val="12"/>
        </w:numPr>
        <w:rPr>
          <w:rFonts w:ascii="Gadugi" w:hAnsi="Gadugi"/>
          <w:sz w:val="22"/>
        </w:rPr>
      </w:pPr>
      <w:r w:rsidRPr="005F0777">
        <w:rPr>
          <w:rFonts w:ascii="Gadugi" w:hAnsi="Gadugi"/>
          <w:sz w:val="22"/>
        </w:rPr>
        <w:t>Establecer la escala y ponderación de los criterios de priorización de los Servicios</w:t>
      </w:r>
      <w:r w:rsidR="00415E18" w:rsidRPr="005F0777">
        <w:rPr>
          <w:rFonts w:ascii="Gadugi" w:hAnsi="Gadugi"/>
          <w:sz w:val="22"/>
        </w:rPr>
        <w:t>.</w:t>
      </w:r>
    </w:p>
    <w:p w:rsidR="00DA3FE7" w:rsidRPr="005F0777" w:rsidRDefault="00DA3FE7" w:rsidP="0070579F">
      <w:pPr>
        <w:pStyle w:val="Prrafodelista"/>
        <w:numPr>
          <w:ilvl w:val="0"/>
          <w:numId w:val="12"/>
        </w:numPr>
        <w:rPr>
          <w:rFonts w:ascii="Gadugi" w:hAnsi="Gadugi"/>
          <w:sz w:val="22"/>
        </w:rPr>
      </w:pPr>
      <w:r w:rsidRPr="005F0777">
        <w:rPr>
          <w:rFonts w:ascii="Gadugi" w:hAnsi="Gadugi"/>
          <w:sz w:val="22"/>
        </w:rPr>
        <w:t>Realizar la representación matricial de los resultados.</w:t>
      </w:r>
    </w:p>
    <w:p w:rsidR="00DA3FE7" w:rsidRPr="005F0777" w:rsidRDefault="00DA3FE7" w:rsidP="0070579F">
      <w:pPr>
        <w:pStyle w:val="Prrafodelista"/>
        <w:numPr>
          <w:ilvl w:val="0"/>
          <w:numId w:val="12"/>
        </w:numPr>
        <w:rPr>
          <w:rFonts w:ascii="Gadugi" w:hAnsi="Gadugi"/>
          <w:sz w:val="22"/>
        </w:rPr>
      </w:pPr>
      <w:r w:rsidRPr="005F0777">
        <w:rPr>
          <w:rFonts w:ascii="Gadugi" w:hAnsi="Gadugi"/>
          <w:sz w:val="22"/>
        </w:rPr>
        <w:t>Validar matriz de Servicios Priorizados</w:t>
      </w:r>
      <w:r w:rsidR="002D62CC">
        <w:rPr>
          <w:rFonts w:ascii="Gadugi" w:hAnsi="Gadugi"/>
          <w:sz w:val="22"/>
        </w:rPr>
        <w:t xml:space="preserve"> con los responsables de los servicios</w:t>
      </w:r>
      <w:r w:rsidRPr="005F0777">
        <w:rPr>
          <w:rFonts w:ascii="Gadugi" w:hAnsi="Gadugi"/>
          <w:sz w:val="22"/>
        </w:rPr>
        <w:t>.</w:t>
      </w:r>
    </w:p>
    <w:p w:rsidR="009660CB" w:rsidRPr="005F0777" w:rsidRDefault="009660CB" w:rsidP="009660CB">
      <w:pPr>
        <w:rPr>
          <w:rFonts w:ascii="Gadugi" w:hAnsi="Gadugi"/>
          <w:sz w:val="22"/>
        </w:rPr>
      </w:pPr>
      <w:r w:rsidRPr="005F0777">
        <w:rPr>
          <w:rFonts w:ascii="Gadugi" w:hAnsi="Gadugi"/>
          <w:sz w:val="22"/>
        </w:rPr>
        <w:t>Como resultado se obtendrá la matriz de Servicios Priorizados.</w:t>
      </w:r>
    </w:p>
    <w:p w:rsidR="00CB3702" w:rsidRPr="005F0777" w:rsidRDefault="00CB3702" w:rsidP="00476B30">
      <w:pPr>
        <w:pStyle w:val="Ttulo5"/>
      </w:pPr>
      <w:r w:rsidRPr="005F0777">
        <w:t>Herramientas Aplicables</w:t>
      </w:r>
    </w:p>
    <w:p w:rsidR="00CB3702" w:rsidRPr="005F0777" w:rsidRDefault="00CB3702" w:rsidP="00CB3702">
      <w:pPr>
        <w:rPr>
          <w:rFonts w:ascii="Gadugi" w:hAnsi="Gadugi"/>
          <w:sz w:val="22"/>
        </w:rPr>
      </w:pPr>
      <w:r w:rsidRPr="005F0777">
        <w:rPr>
          <w:rFonts w:ascii="Gadugi" w:hAnsi="Gadugi"/>
          <w:sz w:val="22"/>
        </w:rPr>
        <w:t>Para la Priorización de los Servicios, se pueden aplicar las siguientes herramientas:</w:t>
      </w:r>
    </w:p>
    <w:p w:rsidR="008068B4" w:rsidRPr="005F0777" w:rsidRDefault="008068B4" w:rsidP="0070579F">
      <w:pPr>
        <w:pStyle w:val="Prrafodelista"/>
        <w:numPr>
          <w:ilvl w:val="0"/>
          <w:numId w:val="7"/>
        </w:numPr>
        <w:rPr>
          <w:rFonts w:ascii="Gadugi" w:hAnsi="Gadugi"/>
          <w:sz w:val="22"/>
        </w:rPr>
      </w:pPr>
      <w:r w:rsidRPr="005F0777">
        <w:rPr>
          <w:rFonts w:ascii="Gadugi" w:hAnsi="Gadugi"/>
          <w:sz w:val="22"/>
        </w:rPr>
        <w:t xml:space="preserve">Entrevista </w:t>
      </w:r>
    </w:p>
    <w:p w:rsidR="008068B4" w:rsidRPr="005F0777" w:rsidRDefault="008068B4" w:rsidP="0070579F">
      <w:pPr>
        <w:pStyle w:val="Prrafodelista"/>
        <w:numPr>
          <w:ilvl w:val="0"/>
          <w:numId w:val="7"/>
        </w:numPr>
        <w:rPr>
          <w:rFonts w:ascii="Gadugi" w:hAnsi="Gadugi"/>
          <w:sz w:val="22"/>
        </w:rPr>
      </w:pPr>
      <w:r w:rsidRPr="005F0777">
        <w:rPr>
          <w:rFonts w:ascii="Gadugi" w:hAnsi="Gadugi"/>
          <w:sz w:val="22"/>
        </w:rPr>
        <w:t>Taller estructurado</w:t>
      </w:r>
    </w:p>
    <w:p w:rsidR="008068B4" w:rsidRPr="005F0777" w:rsidRDefault="008068B4" w:rsidP="0070579F">
      <w:pPr>
        <w:pStyle w:val="Prrafodelista"/>
        <w:numPr>
          <w:ilvl w:val="0"/>
          <w:numId w:val="7"/>
        </w:numPr>
        <w:rPr>
          <w:rFonts w:ascii="Gadugi" w:hAnsi="Gadugi"/>
          <w:sz w:val="22"/>
        </w:rPr>
      </w:pPr>
      <w:r w:rsidRPr="005F0777">
        <w:rPr>
          <w:rFonts w:ascii="Gadugi" w:hAnsi="Gadugi"/>
          <w:sz w:val="22"/>
        </w:rPr>
        <w:t>Observación Directa</w:t>
      </w:r>
    </w:p>
    <w:p w:rsidR="008068B4" w:rsidRPr="005F0777" w:rsidRDefault="008068B4" w:rsidP="0070579F">
      <w:pPr>
        <w:pStyle w:val="Prrafodelista"/>
        <w:numPr>
          <w:ilvl w:val="0"/>
          <w:numId w:val="7"/>
        </w:numPr>
        <w:rPr>
          <w:rFonts w:ascii="Gadugi" w:hAnsi="Gadugi"/>
          <w:sz w:val="22"/>
        </w:rPr>
      </w:pPr>
      <w:r w:rsidRPr="005F0777">
        <w:rPr>
          <w:rFonts w:ascii="Gadugi" w:hAnsi="Gadugi"/>
          <w:sz w:val="22"/>
        </w:rPr>
        <w:t xml:space="preserve">Lluvia de Ideas </w:t>
      </w:r>
    </w:p>
    <w:p w:rsidR="008068B4" w:rsidRPr="005F0777" w:rsidRDefault="008068B4" w:rsidP="0070579F">
      <w:pPr>
        <w:pStyle w:val="Prrafodelista"/>
        <w:numPr>
          <w:ilvl w:val="0"/>
          <w:numId w:val="7"/>
        </w:numPr>
        <w:rPr>
          <w:rFonts w:ascii="Gadugi" w:hAnsi="Gadugi"/>
          <w:sz w:val="22"/>
        </w:rPr>
      </w:pPr>
      <w:r w:rsidRPr="005F0777">
        <w:rPr>
          <w:rFonts w:ascii="Gadugi" w:hAnsi="Gadugi"/>
          <w:sz w:val="22"/>
        </w:rPr>
        <w:t>Diagrama de flujo, flujo-grama o diagrama de procesos</w:t>
      </w:r>
    </w:p>
    <w:p w:rsidR="008068B4" w:rsidRPr="005F0777" w:rsidRDefault="008068B4" w:rsidP="0070579F">
      <w:pPr>
        <w:pStyle w:val="Prrafodelista"/>
        <w:numPr>
          <w:ilvl w:val="0"/>
          <w:numId w:val="7"/>
        </w:numPr>
        <w:rPr>
          <w:rFonts w:ascii="Gadugi" w:hAnsi="Gadugi"/>
          <w:sz w:val="22"/>
        </w:rPr>
      </w:pPr>
      <w:r w:rsidRPr="005F0777">
        <w:rPr>
          <w:rFonts w:ascii="Gadugi" w:hAnsi="Gadugi"/>
          <w:sz w:val="22"/>
        </w:rPr>
        <w:t>Los 5 por qué</w:t>
      </w:r>
    </w:p>
    <w:p w:rsidR="00CB3702" w:rsidRPr="005F0777" w:rsidRDefault="00CB3702" w:rsidP="0070579F">
      <w:pPr>
        <w:pStyle w:val="Prrafodelista"/>
        <w:numPr>
          <w:ilvl w:val="0"/>
          <w:numId w:val="7"/>
        </w:numPr>
        <w:rPr>
          <w:rFonts w:ascii="Gadugi" w:hAnsi="Gadugi"/>
          <w:sz w:val="22"/>
        </w:rPr>
      </w:pPr>
      <w:r w:rsidRPr="005F0777">
        <w:rPr>
          <w:rFonts w:ascii="Gadugi" w:hAnsi="Gadugi"/>
          <w:sz w:val="22"/>
        </w:rPr>
        <w:t xml:space="preserve">Diagrama de Pareto </w:t>
      </w:r>
    </w:p>
    <w:p w:rsidR="00CB3702" w:rsidRPr="005F0777" w:rsidRDefault="008068B4" w:rsidP="0070579F">
      <w:pPr>
        <w:pStyle w:val="Prrafodelista"/>
        <w:numPr>
          <w:ilvl w:val="0"/>
          <w:numId w:val="7"/>
        </w:numPr>
        <w:rPr>
          <w:rFonts w:ascii="Gadugi" w:hAnsi="Gadugi"/>
          <w:sz w:val="22"/>
        </w:rPr>
      </w:pPr>
      <w:r w:rsidRPr="005F0777">
        <w:rPr>
          <w:rFonts w:ascii="Gadugi" w:hAnsi="Gadugi"/>
          <w:sz w:val="22"/>
        </w:rPr>
        <w:t>Diagrama causa-efecto - Ishikawa</w:t>
      </w:r>
    </w:p>
    <w:p w:rsidR="008068B4" w:rsidRPr="005F0777" w:rsidRDefault="008068B4" w:rsidP="0070579F">
      <w:pPr>
        <w:pStyle w:val="Prrafodelista"/>
        <w:numPr>
          <w:ilvl w:val="0"/>
          <w:numId w:val="7"/>
        </w:numPr>
        <w:rPr>
          <w:rFonts w:ascii="Gadugi" w:hAnsi="Gadugi"/>
          <w:sz w:val="22"/>
        </w:rPr>
      </w:pPr>
      <w:r w:rsidRPr="005F0777">
        <w:rPr>
          <w:rFonts w:ascii="Gadugi" w:hAnsi="Gadugi"/>
          <w:sz w:val="22"/>
        </w:rPr>
        <w:t>Encuestas escritas</w:t>
      </w:r>
    </w:p>
    <w:p w:rsidR="00CB3702" w:rsidRPr="005F0777" w:rsidRDefault="00DB6F44" w:rsidP="0070579F">
      <w:pPr>
        <w:pStyle w:val="Prrafodelista"/>
        <w:numPr>
          <w:ilvl w:val="0"/>
          <w:numId w:val="7"/>
        </w:numPr>
        <w:rPr>
          <w:rFonts w:ascii="Gadugi" w:hAnsi="Gadugi"/>
          <w:sz w:val="22"/>
        </w:rPr>
      </w:pPr>
      <w:r w:rsidRPr="005F0777">
        <w:rPr>
          <w:rFonts w:ascii="Gadugi" w:hAnsi="Gadugi"/>
          <w:sz w:val="22"/>
        </w:rPr>
        <w:t>Benchmarking</w:t>
      </w:r>
    </w:p>
    <w:p w:rsidR="00CB3702" w:rsidRPr="005F0777" w:rsidRDefault="00CB3702" w:rsidP="0070579F">
      <w:pPr>
        <w:pStyle w:val="Prrafodelista"/>
        <w:numPr>
          <w:ilvl w:val="0"/>
          <w:numId w:val="7"/>
        </w:numPr>
        <w:rPr>
          <w:rFonts w:ascii="Gadugi" w:hAnsi="Gadugi"/>
          <w:sz w:val="22"/>
        </w:rPr>
      </w:pPr>
      <w:r w:rsidRPr="005F0777">
        <w:rPr>
          <w:rFonts w:ascii="Gadugi" w:hAnsi="Gadugi"/>
          <w:sz w:val="22"/>
        </w:rPr>
        <w:t xml:space="preserve">Árbol de causas </w:t>
      </w:r>
    </w:p>
    <w:p w:rsidR="00CB3702" w:rsidRPr="005F0777" w:rsidRDefault="00CB3702" w:rsidP="0070579F">
      <w:pPr>
        <w:pStyle w:val="Prrafodelista"/>
        <w:numPr>
          <w:ilvl w:val="0"/>
          <w:numId w:val="7"/>
        </w:numPr>
        <w:rPr>
          <w:rFonts w:ascii="Gadugi" w:hAnsi="Gadugi"/>
          <w:sz w:val="22"/>
        </w:rPr>
      </w:pPr>
      <w:r w:rsidRPr="005F0777">
        <w:rPr>
          <w:rFonts w:ascii="Gadugi" w:hAnsi="Gadugi"/>
          <w:sz w:val="22"/>
        </w:rPr>
        <w:lastRenderedPageBreak/>
        <w:t>Muestreo</w:t>
      </w:r>
    </w:p>
    <w:p w:rsidR="00775AFB" w:rsidRPr="005F0777" w:rsidRDefault="00775AFB" w:rsidP="0070579F">
      <w:pPr>
        <w:pStyle w:val="Prrafodelista"/>
        <w:numPr>
          <w:ilvl w:val="0"/>
          <w:numId w:val="7"/>
        </w:numPr>
        <w:rPr>
          <w:rFonts w:ascii="Gadugi" w:hAnsi="Gadugi"/>
          <w:sz w:val="22"/>
        </w:rPr>
      </w:pPr>
      <w:r w:rsidRPr="005F0777">
        <w:rPr>
          <w:rFonts w:ascii="Gadugi" w:hAnsi="Gadugi"/>
          <w:sz w:val="22"/>
        </w:rPr>
        <w:t>Proceso analítico jerárquico</w:t>
      </w:r>
    </w:p>
    <w:p w:rsidR="00AB217A" w:rsidRPr="005F0777" w:rsidRDefault="00AB217A" w:rsidP="0070579F">
      <w:pPr>
        <w:pStyle w:val="Prrafodelista"/>
        <w:numPr>
          <w:ilvl w:val="0"/>
          <w:numId w:val="7"/>
        </w:numPr>
        <w:rPr>
          <w:rFonts w:ascii="Gadugi" w:hAnsi="Gadugi"/>
          <w:sz w:val="22"/>
        </w:rPr>
      </w:pPr>
      <w:r w:rsidRPr="005F0777">
        <w:rPr>
          <w:rFonts w:ascii="Gadugi" w:hAnsi="Gadugi"/>
          <w:sz w:val="22"/>
        </w:rPr>
        <w:t>DAFO</w:t>
      </w:r>
    </w:p>
    <w:p w:rsidR="00AB217A" w:rsidRPr="005F0777" w:rsidRDefault="00AB217A" w:rsidP="0070579F">
      <w:pPr>
        <w:pStyle w:val="Prrafodelista"/>
        <w:numPr>
          <w:ilvl w:val="0"/>
          <w:numId w:val="7"/>
        </w:numPr>
        <w:rPr>
          <w:rFonts w:ascii="Gadugi" w:hAnsi="Gadugi"/>
          <w:sz w:val="22"/>
        </w:rPr>
      </w:pPr>
      <w:r w:rsidRPr="005F0777">
        <w:rPr>
          <w:rFonts w:ascii="Gadugi" w:hAnsi="Gadugi"/>
          <w:sz w:val="22"/>
        </w:rPr>
        <w:t>Análisis modal de fallos y efectos AMFE</w:t>
      </w:r>
    </w:p>
    <w:p w:rsidR="00AB217A" w:rsidRPr="005F0777" w:rsidRDefault="00AB217A" w:rsidP="0070579F">
      <w:pPr>
        <w:pStyle w:val="Prrafodelista"/>
        <w:numPr>
          <w:ilvl w:val="0"/>
          <w:numId w:val="7"/>
        </w:numPr>
        <w:rPr>
          <w:rFonts w:ascii="Gadugi" w:hAnsi="Gadugi"/>
          <w:sz w:val="22"/>
        </w:rPr>
      </w:pPr>
      <w:r w:rsidRPr="005F0777">
        <w:rPr>
          <w:rFonts w:ascii="Gadugi" w:hAnsi="Gadugi"/>
          <w:sz w:val="22"/>
        </w:rPr>
        <w:t>Círculos de calidad</w:t>
      </w:r>
    </w:p>
    <w:p w:rsidR="00AB217A" w:rsidRPr="005F0777" w:rsidRDefault="00AB217A" w:rsidP="0070579F">
      <w:pPr>
        <w:pStyle w:val="Prrafodelista"/>
        <w:numPr>
          <w:ilvl w:val="0"/>
          <w:numId w:val="7"/>
        </w:numPr>
        <w:rPr>
          <w:rFonts w:ascii="Gadugi" w:hAnsi="Gadugi"/>
          <w:sz w:val="22"/>
        </w:rPr>
      </w:pPr>
      <w:r w:rsidRPr="005F0777">
        <w:rPr>
          <w:rFonts w:ascii="Gadugi" w:hAnsi="Gadugi"/>
          <w:sz w:val="22"/>
        </w:rPr>
        <w:t>Histogramas</w:t>
      </w:r>
    </w:p>
    <w:p w:rsidR="00CB3702" w:rsidRPr="005F0777" w:rsidRDefault="00AB217A" w:rsidP="0070579F">
      <w:pPr>
        <w:pStyle w:val="Prrafodelista"/>
        <w:numPr>
          <w:ilvl w:val="0"/>
          <w:numId w:val="7"/>
        </w:numPr>
        <w:rPr>
          <w:rFonts w:ascii="Gadugi" w:hAnsi="Gadugi"/>
          <w:sz w:val="22"/>
        </w:rPr>
      </w:pPr>
      <w:r w:rsidRPr="005F0777">
        <w:rPr>
          <w:rFonts w:ascii="Gadugi" w:hAnsi="Gadugi"/>
          <w:sz w:val="22"/>
        </w:rPr>
        <w:t>Diagrama</w:t>
      </w:r>
      <w:r w:rsidR="00DB6F44" w:rsidRPr="005F0777">
        <w:rPr>
          <w:rFonts w:ascii="Gadugi" w:hAnsi="Gadugi"/>
          <w:sz w:val="22"/>
        </w:rPr>
        <w:t xml:space="preserve"> de Correlación</w:t>
      </w:r>
    </w:p>
    <w:p w:rsidR="00CF7BA7" w:rsidRPr="005F0777" w:rsidRDefault="00CF7BA7" w:rsidP="0070579F">
      <w:pPr>
        <w:pStyle w:val="Prrafodelista"/>
        <w:numPr>
          <w:ilvl w:val="0"/>
          <w:numId w:val="7"/>
        </w:numPr>
        <w:rPr>
          <w:rFonts w:ascii="Gadugi" w:hAnsi="Gadugi"/>
          <w:sz w:val="22"/>
        </w:rPr>
      </w:pPr>
      <w:r w:rsidRPr="005F0777">
        <w:rPr>
          <w:rFonts w:ascii="Gadugi" w:hAnsi="Gadugi"/>
          <w:sz w:val="22"/>
        </w:rPr>
        <w:t>Análisis de relevancia de frecuencias</w:t>
      </w:r>
    </w:p>
    <w:p w:rsidR="00344F72" w:rsidRPr="005F0777" w:rsidRDefault="00344F72" w:rsidP="0070579F">
      <w:pPr>
        <w:pStyle w:val="Prrafodelista"/>
        <w:numPr>
          <w:ilvl w:val="0"/>
          <w:numId w:val="7"/>
        </w:numPr>
        <w:rPr>
          <w:rFonts w:ascii="Gadugi" w:hAnsi="Gadugi"/>
          <w:sz w:val="22"/>
        </w:rPr>
      </w:pPr>
      <w:r w:rsidRPr="005F0777">
        <w:rPr>
          <w:rFonts w:ascii="Gadugi" w:hAnsi="Gadugi"/>
          <w:sz w:val="22"/>
        </w:rPr>
        <w:t>Principios Lean</w:t>
      </w:r>
    </w:p>
    <w:p w:rsidR="00344F72" w:rsidRPr="005F0777" w:rsidRDefault="00344F72" w:rsidP="0070579F">
      <w:pPr>
        <w:pStyle w:val="Prrafodelista"/>
        <w:numPr>
          <w:ilvl w:val="0"/>
          <w:numId w:val="7"/>
        </w:numPr>
        <w:rPr>
          <w:rFonts w:ascii="Gadugi" w:hAnsi="Gadugi"/>
          <w:sz w:val="22"/>
        </w:rPr>
      </w:pPr>
      <w:r w:rsidRPr="005F0777">
        <w:rPr>
          <w:rFonts w:ascii="Gadugi" w:hAnsi="Gadugi"/>
          <w:sz w:val="22"/>
        </w:rPr>
        <w:t>Cuatro ejes de creación de valor</w:t>
      </w:r>
    </w:p>
    <w:p w:rsidR="00344F72" w:rsidRPr="005F0777" w:rsidRDefault="00344F72" w:rsidP="0070579F">
      <w:pPr>
        <w:pStyle w:val="Prrafodelista"/>
        <w:numPr>
          <w:ilvl w:val="0"/>
          <w:numId w:val="7"/>
        </w:numPr>
        <w:rPr>
          <w:rFonts w:ascii="Gadugi" w:hAnsi="Gadugi"/>
          <w:sz w:val="22"/>
        </w:rPr>
      </w:pPr>
      <w:r w:rsidRPr="005F0777">
        <w:rPr>
          <w:rFonts w:ascii="Gadugi" w:hAnsi="Gadugi"/>
          <w:sz w:val="22"/>
        </w:rPr>
        <w:t xml:space="preserve">Análisis de causa raíz y oportunidades </w:t>
      </w:r>
    </w:p>
    <w:p w:rsidR="00D00B03" w:rsidRPr="005F0777" w:rsidRDefault="00D00B03" w:rsidP="0070579F">
      <w:pPr>
        <w:pStyle w:val="Prrafodelista"/>
        <w:numPr>
          <w:ilvl w:val="0"/>
          <w:numId w:val="7"/>
        </w:numPr>
        <w:rPr>
          <w:rFonts w:ascii="Gadugi" w:hAnsi="Gadugi"/>
          <w:sz w:val="22"/>
        </w:rPr>
      </w:pPr>
      <w:r w:rsidRPr="005F0777">
        <w:rPr>
          <w:rFonts w:ascii="Gadugi" w:hAnsi="Gadugi"/>
          <w:sz w:val="22"/>
        </w:rPr>
        <w:t>Registro de problemas y priorización de problemas</w:t>
      </w:r>
    </w:p>
    <w:p w:rsidR="00D00B03" w:rsidRPr="005F0777" w:rsidRDefault="00D00B03" w:rsidP="0070579F">
      <w:pPr>
        <w:pStyle w:val="Prrafodelista"/>
        <w:numPr>
          <w:ilvl w:val="0"/>
          <w:numId w:val="7"/>
        </w:numPr>
        <w:rPr>
          <w:rFonts w:ascii="Gadugi" w:hAnsi="Gadugi"/>
          <w:sz w:val="22"/>
        </w:rPr>
      </w:pPr>
      <w:r w:rsidRPr="005F0777">
        <w:rPr>
          <w:rFonts w:ascii="Gadugi" w:hAnsi="Gadugi"/>
          <w:sz w:val="22"/>
        </w:rPr>
        <w:t>Brown paper</w:t>
      </w:r>
    </w:p>
    <w:p w:rsidR="00D00B03" w:rsidRPr="005F0777" w:rsidRDefault="00D00B03" w:rsidP="0070579F">
      <w:pPr>
        <w:pStyle w:val="Prrafodelista"/>
        <w:numPr>
          <w:ilvl w:val="0"/>
          <w:numId w:val="7"/>
        </w:numPr>
        <w:rPr>
          <w:rFonts w:ascii="Gadugi" w:hAnsi="Gadugi"/>
          <w:sz w:val="22"/>
        </w:rPr>
      </w:pPr>
      <w:r w:rsidRPr="005F0777">
        <w:rPr>
          <w:rFonts w:ascii="Gadugi" w:hAnsi="Gadugi"/>
          <w:sz w:val="22"/>
        </w:rPr>
        <w:t>Análisis de desviación estándar</w:t>
      </w:r>
    </w:p>
    <w:p w:rsidR="00D00B03" w:rsidRDefault="00D00B03" w:rsidP="0070579F">
      <w:pPr>
        <w:pStyle w:val="Prrafodelista"/>
        <w:numPr>
          <w:ilvl w:val="0"/>
          <w:numId w:val="7"/>
        </w:numPr>
        <w:rPr>
          <w:rFonts w:ascii="Gadugi" w:hAnsi="Gadugi"/>
          <w:sz w:val="22"/>
        </w:rPr>
      </w:pPr>
      <w:r w:rsidRPr="005F0777">
        <w:rPr>
          <w:rFonts w:ascii="Gadugi" w:hAnsi="Gadugi"/>
          <w:sz w:val="22"/>
        </w:rPr>
        <w:t>Análisis VOC (voz del cliente)</w:t>
      </w:r>
    </w:p>
    <w:p w:rsidR="008B55D2" w:rsidRPr="008B55D2" w:rsidRDefault="008B55D2" w:rsidP="008B55D2">
      <w:pPr>
        <w:rPr>
          <w:rFonts w:ascii="Gadugi" w:hAnsi="Gadugi"/>
          <w:sz w:val="22"/>
        </w:rPr>
      </w:pPr>
      <w:bookmarkStart w:id="126" w:name="_Toc471292555"/>
      <w:r w:rsidRPr="008B55D2">
        <w:rPr>
          <w:rFonts w:ascii="Gadugi" w:hAnsi="Gadugi"/>
          <w:sz w:val="22"/>
        </w:rPr>
        <w:t>Las herramientas se encuentran detalladas en el punto “</w:t>
      </w:r>
      <w:r w:rsidRPr="008B55D2">
        <w:rPr>
          <w:rFonts w:ascii="Gadugi" w:hAnsi="Gadugi"/>
          <w:i/>
          <w:sz w:val="22"/>
        </w:rPr>
        <w:t>5.2 DESARROLLO DE HERRAMIENTAS APLICABLES”</w:t>
      </w:r>
      <w:r w:rsidRPr="008B55D2">
        <w:rPr>
          <w:rFonts w:ascii="Gadugi" w:hAnsi="Gadugi"/>
          <w:sz w:val="22"/>
        </w:rPr>
        <w:t xml:space="preserve"> como parte del ANEXO de este documento. (Ver índice)</w:t>
      </w:r>
    </w:p>
    <w:p w:rsidR="00616176" w:rsidRPr="005F0777" w:rsidRDefault="00616176" w:rsidP="00796E89">
      <w:pPr>
        <w:pStyle w:val="Ttulo4"/>
        <w:rPr>
          <w:rFonts w:ascii="Gadugi" w:hAnsi="Gadugi"/>
        </w:rPr>
      </w:pPr>
      <w:r w:rsidRPr="005F0777">
        <w:rPr>
          <w:rFonts w:ascii="Gadugi" w:hAnsi="Gadugi"/>
        </w:rPr>
        <w:t>REALIZAR EVALUACIÓN INTERNA Y EXTERNA DE LOS SERVICIOS</w:t>
      </w:r>
    </w:p>
    <w:p w:rsidR="00616176" w:rsidRPr="005F0777" w:rsidRDefault="007A05D5" w:rsidP="00711A34">
      <w:pPr>
        <w:pStyle w:val="Prrafodelista"/>
        <w:ind w:left="0" w:firstLine="0"/>
        <w:jc w:val="center"/>
        <w:rPr>
          <w:rFonts w:ascii="Gadugi" w:hAnsi="Gadugi"/>
        </w:rPr>
      </w:pPr>
      <w:r w:rsidRPr="007A05D5">
        <w:rPr>
          <w:noProof/>
          <w:lang w:val="es-EC" w:eastAsia="es-EC"/>
        </w:rPr>
        <w:drawing>
          <wp:inline distT="0" distB="0" distL="0" distR="0" wp14:anchorId="45438749" wp14:editId="4AA9D0CA">
            <wp:extent cx="5760085" cy="1603739"/>
            <wp:effectExtent l="19050" t="0" r="0" b="0"/>
            <wp:docPr id="2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srcRect/>
                    <a:stretch>
                      <a:fillRect/>
                    </a:stretch>
                  </pic:blipFill>
                  <pic:spPr bwMode="auto">
                    <a:xfrm>
                      <a:off x="0" y="0"/>
                      <a:ext cx="5760085" cy="1603739"/>
                    </a:xfrm>
                    <a:prstGeom prst="rect">
                      <a:avLst/>
                    </a:prstGeom>
                    <a:noFill/>
                    <a:ln w="9525">
                      <a:noFill/>
                      <a:miter lim="800000"/>
                      <a:headEnd/>
                      <a:tailEnd/>
                    </a:ln>
                  </pic:spPr>
                </pic:pic>
              </a:graphicData>
            </a:graphic>
          </wp:inline>
        </w:drawing>
      </w:r>
    </w:p>
    <w:p w:rsidR="001208A8" w:rsidRPr="005F0777" w:rsidRDefault="001208A8" w:rsidP="001208A8">
      <w:pPr>
        <w:rPr>
          <w:rFonts w:ascii="Gadugi" w:hAnsi="Gadugi"/>
          <w:sz w:val="22"/>
        </w:rPr>
      </w:pPr>
      <w:r w:rsidRPr="005F0777">
        <w:rPr>
          <w:rFonts w:ascii="Gadugi" w:hAnsi="Gadugi"/>
          <w:sz w:val="22"/>
        </w:rPr>
        <w:t xml:space="preserve">En esta </w:t>
      </w:r>
      <w:r w:rsidR="00EB01AA" w:rsidRPr="005F0777">
        <w:rPr>
          <w:rFonts w:ascii="Gadugi" w:hAnsi="Gadugi"/>
          <w:sz w:val="22"/>
        </w:rPr>
        <w:t xml:space="preserve">sub-fase, </w:t>
      </w:r>
      <w:r w:rsidRPr="005F0777">
        <w:rPr>
          <w:rFonts w:ascii="Gadugi" w:hAnsi="Gadugi"/>
          <w:sz w:val="22"/>
        </w:rPr>
        <w:t xml:space="preserve">se realiza un análisis preliminar de la evaluación de los componentes (infraestructura, equipamiento, </w:t>
      </w:r>
      <w:r w:rsidR="00EB01AA" w:rsidRPr="005F0777">
        <w:rPr>
          <w:rFonts w:ascii="Gadugi" w:hAnsi="Gadugi"/>
          <w:sz w:val="22"/>
        </w:rPr>
        <w:t xml:space="preserve">talento humano, información </w:t>
      </w:r>
      <w:r w:rsidRPr="005F0777">
        <w:rPr>
          <w:rFonts w:ascii="Gadugi" w:hAnsi="Gadugi"/>
          <w:sz w:val="22"/>
        </w:rPr>
        <w:t>y tecnología</w:t>
      </w:r>
      <w:r w:rsidR="00EB01AA" w:rsidRPr="005F0777">
        <w:rPr>
          <w:rFonts w:ascii="Gadugi" w:hAnsi="Gadugi"/>
          <w:sz w:val="22"/>
        </w:rPr>
        <w:t xml:space="preserve">) de </w:t>
      </w:r>
      <w:r w:rsidRPr="005F0777">
        <w:rPr>
          <w:rFonts w:ascii="Gadugi" w:hAnsi="Gadugi"/>
          <w:sz w:val="22"/>
        </w:rPr>
        <w:t>los servicios que brinda el MDMQ y se han priorizado, con la finalidad de identificar las debilidades y falencias en la prestación del mismo. Esta evaluación es realizada, tanto desde el punto de vista interno (</w:t>
      </w:r>
      <w:r w:rsidR="00CD3EFB" w:rsidRPr="005F0777">
        <w:rPr>
          <w:rFonts w:ascii="Gadugi" w:hAnsi="Gadugi"/>
          <w:sz w:val="22"/>
        </w:rPr>
        <w:t>entidad</w:t>
      </w:r>
      <w:r w:rsidRPr="005F0777">
        <w:rPr>
          <w:rFonts w:ascii="Gadugi" w:hAnsi="Gadugi"/>
          <w:sz w:val="22"/>
        </w:rPr>
        <w:t>), como desde el punto de vista externo (percepción ciudadana). Esta evaluación además será la línea base para las mejoras logradas luego de la mejora e implementación.</w:t>
      </w:r>
    </w:p>
    <w:p w:rsidR="001208A8" w:rsidRPr="005F0777" w:rsidRDefault="001208A8" w:rsidP="001208A8">
      <w:pPr>
        <w:rPr>
          <w:rFonts w:ascii="Gadugi" w:hAnsi="Gadugi"/>
          <w:sz w:val="22"/>
        </w:rPr>
      </w:pPr>
      <w:r w:rsidRPr="005F0777">
        <w:rPr>
          <w:rFonts w:ascii="Gadugi" w:hAnsi="Gadugi"/>
          <w:sz w:val="22"/>
        </w:rPr>
        <w:lastRenderedPageBreak/>
        <w:t>Ejemplo: Luego de realizada la evaluación del servicio de “Transporte Público” los hallazgos definen que la ciudadanía está relativamente satisfecha con la prestación del servicio y lo consideran sumamente importante. Adicionalmente, se encuentra el factor común de que muchas de las personas participantes en la evaluación coinciden en que se podría mejorar en la infraestructura física de las paradas en donde se presta este servicio.</w:t>
      </w:r>
    </w:p>
    <w:p w:rsidR="00616176" w:rsidRPr="005F0777" w:rsidRDefault="00616176" w:rsidP="001208A8">
      <w:pPr>
        <w:rPr>
          <w:rFonts w:ascii="Gadugi" w:hAnsi="Gadugi"/>
          <w:sz w:val="22"/>
        </w:rPr>
      </w:pPr>
      <w:r w:rsidRPr="005F0777">
        <w:rPr>
          <w:rFonts w:ascii="Gadugi" w:hAnsi="Gadugi"/>
          <w:sz w:val="22"/>
        </w:rPr>
        <w:t xml:space="preserve">Para aplicar la evaluación interna (en la </w:t>
      </w:r>
      <w:r w:rsidR="00CD3EFB" w:rsidRPr="005F0777">
        <w:rPr>
          <w:rFonts w:ascii="Gadugi" w:hAnsi="Gadugi"/>
          <w:sz w:val="22"/>
        </w:rPr>
        <w:t>entidad</w:t>
      </w:r>
      <w:r w:rsidRPr="005F0777">
        <w:rPr>
          <w:rFonts w:ascii="Gadugi" w:hAnsi="Gadugi"/>
          <w:sz w:val="22"/>
        </w:rPr>
        <w:t>) y externa (percepción de la ciudadanía), se debe seguir los siguientes pasos:</w:t>
      </w:r>
    </w:p>
    <w:p w:rsidR="00616176" w:rsidRPr="005F0777" w:rsidRDefault="00616176" w:rsidP="0070579F">
      <w:pPr>
        <w:pStyle w:val="Prrafodelista"/>
        <w:numPr>
          <w:ilvl w:val="0"/>
          <w:numId w:val="13"/>
        </w:numPr>
        <w:rPr>
          <w:rFonts w:ascii="Gadugi" w:hAnsi="Gadugi"/>
          <w:sz w:val="22"/>
        </w:rPr>
      </w:pPr>
      <w:r w:rsidRPr="005F0777">
        <w:rPr>
          <w:rFonts w:ascii="Gadugi" w:hAnsi="Gadugi"/>
          <w:sz w:val="22"/>
        </w:rPr>
        <w:t>Seleccionar de la matriz de Servicios Priorizados, los Servicios a ser evaluados.</w:t>
      </w:r>
    </w:p>
    <w:p w:rsidR="00616176" w:rsidRPr="005F0777" w:rsidRDefault="00616176" w:rsidP="0070579F">
      <w:pPr>
        <w:pStyle w:val="Prrafodelista"/>
        <w:numPr>
          <w:ilvl w:val="0"/>
          <w:numId w:val="13"/>
        </w:numPr>
        <w:rPr>
          <w:rFonts w:ascii="Gadugi" w:hAnsi="Gadugi"/>
          <w:sz w:val="22"/>
        </w:rPr>
      </w:pPr>
      <w:r w:rsidRPr="005F0777">
        <w:rPr>
          <w:rFonts w:ascii="Gadugi" w:hAnsi="Gadugi"/>
          <w:sz w:val="22"/>
        </w:rPr>
        <w:t>Planificar lugar y fecha para realizar evaluación.</w:t>
      </w:r>
    </w:p>
    <w:p w:rsidR="00616176" w:rsidRPr="005F0777" w:rsidRDefault="00616176" w:rsidP="0070579F">
      <w:pPr>
        <w:pStyle w:val="Prrafodelista"/>
        <w:numPr>
          <w:ilvl w:val="0"/>
          <w:numId w:val="13"/>
        </w:numPr>
        <w:rPr>
          <w:rFonts w:ascii="Gadugi" w:hAnsi="Gadugi"/>
          <w:sz w:val="22"/>
        </w:rPr>
      </w:pPr>
      <w:r w:rsidRPr="005F0777">
        <w:rPr>
          <w:rFonts w:ascii="Gadugi" w:hAnsi="Gadugi"/>
          <w:sz w:val="22"/>
        </w:rPr>
        <w:t>Ejecutar evaluación de componentes de los Servicios a ser evaluados</w:t>
      </w:r>
      <w:r w:rsidR="00AD6278" w:rsidRPr="005F0777">
        <w:rPr>
          <w:rFonts w:ascii="Gadugi" w:hAnsi="Gadugi"/>
          <w:sz w:val="22"/>
        </w:rPr>
        <w:t>.</w:t>
      </w:r>
    </w:p>
    <w:p w:rsidR="00616176" w:rsidRPr="005F0777" w:rsidRDefault="00616176" w:rsidP="0070579F">
      <w:pPr>
        <w:pStyle w:val="Prrafodelista"/>
        <w:numPr>
          <w:ilvl w:val="0"/>
          <w:numId w:val="13"/>
        </w:numPr>
        <w:rPr>
          <w:rFonts w:ascii="Gadugi" w:hAnsi="Gadugi"/>
          <w:sz w:val="22"/>
        </w:rPr>
      </w:pPr>
      <w:r w:rsidRPr="005F0777">
        <w:rPr>
          <w:rFonts w:ascii="Gadugi" w:hAnsi="Gadugi"/>
          <w:sz w:val="22"/>
        </w:rPr>
        <w:t>Elaborar matriz de evaluación considerando dos parámetros que son el nivel deseado de una escala de 1 a 10,  así como la situación actual de acuerdo a la misma escala, con el fin de poder compararlo.</w:t>
      </w:r>
    </w:p>
    <w:p w:rsidR="00616176" w:rsidRPr="005F0777" w:rsidRDefault="00616176" w:rsidP="0070579F">
      <w:pPr>
        <w:pStyle w:val="Prrafodelista"/>
        <w:numPr>
          <w:ilvl w:val="0"/>
          <w:numId w:val="13"/>
        </w:numPr>
        <w:rPr>
          <w:rFonts w:ascii="Gadugi" w:hAnsi="Gadugi"/>
          <w:sz w:val="22"/>
        </w:rPr>
      </w:pPr>
      <w:r w:rsidRPr="005F0777">
        <w:rPr>
          <w:rFonts w:ascii="Gadugi" w:hAnsi="Gadugi"/>
          <w:sz w:val="22"/>
        </w:rPr>
        <w:t>Establecer las brechas entre la situación deseada y la situación encontrada.</w:t>
      </w:r>
    </w:p>
    <w:p w:rsidR="00C5730D" w:rsidRPr="005F0777" w:rsidRDefault="00C5730D" w:rsidP="00C5730D">
      <w:pPr>
        <w:rPr>
          <w:rFonts w:ascii="Gadugi" w:hAnsi="Gadugi"/>
          <w:sz w:val="22"/>
        </w:rPr>
      </w:pPr>
      <w:r w:rsidRPr="005F0777">
        <w:rPr>
          <w:rFonts w:ascii="Gadugi" w:hAnsi="Gadugi"/>
          <w:sz w:val="22"/>
        </w:rPr>
        <w:t>Como resultado se obtendrá la Matriz de Evaluación de Componentes del Servicio.</w:t>
      </w:r>
    </w:p>
    <w:p w:rsidR="00AD6278" w:rsidRPr="005F0777" w:rsidRDefault="00AD6278" w:rsidP="00476B30">
      <w:pPr>
        <w:pStyle w:val="Ttulo5"/>
      </w:pPr>
      <w:r w:rsidRPr="005F0777">
        <w:t>Herramientas Aplicables</w:t>
      </w:r>
    </w:p>
    <w:p w:rsidR="00AD6278" w:rsidRPr="005F0777" w:rsidRDefault="00AD6278" w:rsidP="00AD6278">
      <w:pPr>
        <w:rPr>
          <w:rFonts w:ascii="Gadugi" w:hAnsi="Gadugi"/>
          <w:sz w:val="22"/>
        </w:rPr>
      </w:pPr>
      <w:r w:rsidRPr="005F0777">
        <w:rPr>
          <w:rFonts w:ascii="Gadugi" w:hAnsi="Gadugi"/>
          <w:sz w:val="22"/>
        </w:rPr>
        <w:t>Para la evaluación interna y externa de los Servicios, se pueden aplicar las siguientes herramientas:</w:t>
      </w:r>
    </w:p>
    <w:p w:rsidR="00AB217A" w:rsidRPr="005F0777" w:rsidRDefault="00AB217A" w:rsidP="0070579F">
      <w:pPr>
        <w:pStyle w:val="Prrafodelista"/>
        <w:numPr>
          <w:ilvl w:val="0"/>
          <w:numId w:val="7"/>
        </w:numPr>
        <w:rPr>
          <w:rFonts w:ascii="Gadugi" w:hAnsi="Gadugi"/>
          <w:sz w:val="22"/>
        </w:rPr>
      </w:pPr>
      <w:r w:rsidRPr="005F0777">
        <w:rPr>
          <w:rFonts w:ascii="Gadugi" w:hAnsi="Gadugi"/>
          <w:sz w:val="22"/>
        </w:rPr>
        <w:t>Entrevista</w:t>
      </w:r>
    </w:p>
    <w:p w:rsidR="00AD6278" w:rsidRPr="005F0777" w:rsidRDefault="00AD6278" w:rsidP="0070579F">
      <w:pPr>
        <w:pStyle w:val="Prrafodelista"/>
        <w:numPr>
          <w:ilvl w:val="0"/>
          <w:numId w:val="7"/>
        </w:numPr>
        <w:rPr>
          <w:rFonts w:ascii="Gadugi" w:hAnsi="Gadugi"/>
          <w:sz w:val="22"/>
        </w:rPr>
      </w:pPr>
      <w:r w:rsidRPr="005F0777">
        <w:rPr>
          <w:rFonts w:ascii="Gadugi" w:hAnsi="Gadugi"/>
          <w:sz w:val="22"/>
        </w:rPr>
        <w:t>Observación Directa</w:t>
      </w:r>
    </w:p>
    <w:p w:rsidR="00AD6278" w:rsidRPr="005F0777" w:rsidRDefault="00AD6278" w:rsidP="0070579F">
      <w:pPr>
        <w:pStyle w:val="Prrafodelista"/>
        <w:numPr>
          <w:ilvl w:val="0"/>
          <w:numId w:val="7"/>
        </w:numPr>
        <w:rPr>
          <w:rFonts w:ascii="Gadugi" w:hAnsi="Gadugi"/>
          <w:sz w:val="22"/>
        </w:rPr>
      </w:pPr>
      <w:r w:rsidRPr="005F0777">
        <w:rPr>
          <w:rFonts w:ascii="Gadugi" w:hAnsi="Gadugi"/>
          <w:sz w:val="22"/>
        </w:rPr>
        <w:t>Encuestas escritas</w:t>
      </w:r>
    </w:p>
    <w:p w:rsidR="006B7659" w:rsidRPr="005F0777" w:rsidRDefault="006B7659" w:rsidP="0070579F">
      <w:pPr>
        <w:pStyle w:val="Prrafodelista"/>
        <w:numPr>
          <w:ilvl w:val="0"/>
          <w:numId w:val="7"/>
        </w:numPr>
        <w:rPr>
          <w:rFonts w:ascii="Gadugi" w:hAnsi="Gadugi"/>
          <w:sz w:val="22"/>
        </w:rPr>
      </w:pPr>
      <w:r w:rsidRPr="005F0777">
        <w:rPr>
          <w:rFonts w:ascii="Gadugi" w:hAnsi="Gadugi"/>
          <w:sz w:val="22"/>
        </w:rPr>
        <w:t>DAFO</w:t>
      </w:r>
    </w:p>
    <w:p w:rsidR="006B7659" w:rsidRPr="005F0777" w:rsidRDefault="008D3C5C" w:rsidP="0070579F">
      <w:pPr>
        <w:pStyle w:val="Prrafodelista"/>
        <w:numPr>
          <w:ilvl w:val="0"/>
          <w:numId w:val="7"/>
        </w:numPr>
        <w:rPr>
          <w:rFonts w:ascii="Gadugi" w:hAnsi="Gadugi"/>
          <w:sz w:val="22"/>
        </w:rPr>
      </w:pPr>
      <w:r w:rsidRPr="005F0777">
        <w:rPr>
          <w:rFonts w:ascii="Gadugi" w:hAnsi="Gadugi"/>
          <w:sz w:val="22"/>
        </w:rPr>
        <w:t>Análisis modal de fallos y efectos AMFE</w:t>
      </w:r>
    </w:p>
    <w:p w:rsidR="008D3C5C" w:rsidRPr="005F0777" w:rsidRDefault="008D3C5C" w:rsidP="0070579F">
      <w:pPr>
        <w:pStyle w:val="Prrafodelista"/>
        <w:numPr>
          <w:ilvl w:val="0"/>
          <w:numId w:val="7"/>
        </w:numPr>
        <w:rPr>
          <w:rFonts w:ascii="Gadugi" w:hAnsi="Gadugi"/>
          <w:sz w:val="22"/>
        </w:rPr>
      </w:pPr>
      <w:r w:rsidRPr="005F0777">
        <w:rPr>
          <w:rFonts w:ascii="Gadugi" w:hAnsi="Gadugi"/>
          <w:sz w:val="22"/>
        </w:rPr>
        <w:t>Círculos de calidad</w:t>
      </w:r>
    </w:p>
    <w:p w:rsidR="008D3C5C" w:rsidRPr="005F0777" w:rsidRDefault="008D3C5C" w:rsidP="0070579F">
      <w:pPr>
        <w:pStyle w:val="Prrafodelista"/>
        <w:numPr>
          <w:ilvl w:val="0"/>
          <w:numId w:val="7"/>
        </w:numPr>
        <w:rPr>
          <w:rFonts w:ascii="Gadugi" w:hAnsi="Gadugi"/>
          <w:sz w:val="22"/>
        </w:rPr>
      </w:pPr>
      <w:r w:rsidRPr="005F0777">
        <w:rPr>
          <w:rFonts w:ascii="Gadugi" w:hAnsi="Gadugi"/>
          <w:sz w:val="22"/>
        </w:rPr>
        <w:t>Análisis de ruta crítica</w:t>
      </w:r>
    </w:p>
    <w:p w:rsidR="008D3C5C" w:rsidRPr="005F0777" w:rsidRDefault="008D3C5C" w:rsidP="0070579F">
      <w:pPr>
        <w:pStyle w:val="Prrafodelista"/>
        <w:numPr>
          <w:ilvl w:val="0"/>
          <w:numId w:val="7"/>
        </w:numPr>
        <w:rPr>
          <w:rFonts w:ascii="Gadugi" w:hAnsi="Gadugi"/>
          <w:sz w:val="22"/>
        </w:rPr>
      </w:pPr>
      <w:r w:rsidRPr="005F0777">
        <w:rPr>
          <w:rFonts w:ascii="Gadugi" w:hAnsi="Gadugi"/>
          <w:sz w:val="22"/>
        </w:rPr>
        <w:t xml:space="preserve">Análisis de relevancia de frecuencias </w:t>
      </w:r>
    </w:p>
    <w:p w:rsidR="00D00B03" w:rsidRPr="005F0777" w:rsidRDefault="00D00B03" w:rsidP="0070579F">
      <w:pPr>
        <w:pStyle w:val="Prrafodelista"/>
        <w:numPr>
          <w:ilvl w:val="0"/>
          <w:numId w:val="7"/>
        </w:numPr>
        <w:rPr>
          <w:rFonts w:ascii="Gadugi" w:hAnsi="Gadugi"/>
          <w:sz w:val="22"/>
        </w:rPr>
      </w:pPr>
      <w:r w:rsidRPr="005F0777">
        <w:rPr>
          <w:rFonts w:ascii="Gadugi" w:hAnsi="Gadugi"/>
          <w:sz w:val="22"/>
        </w:rPr>
        <w:t xml:space="preserve">Análisis de causa raíz y oportunidades </w:t>
      </w:r>
    </w:p>
    <w:p w:rsidR="00D00B03" w:rsidRPr="005F0777" w:rsidRDefault="00D00B03" w:rsidP="0070579F">
      <w:pPr>
        <w:pStyle w:val="Prrafodelista"/>
        <w:numPr>
          <w:ilvl w:val="0"/>
          <w:numId w:val="7"/>
        </w:numPr>
        <w:rPr>
          <w:rFonts w:ascii="Gadugi" w:hAnsi="Gadugi"/>
          <w:sz w:val="22"/>
        </w:rPr>
      </w:pPr>
      <w:r w:rsidRPr="005F0777">
        <w:rPr>
          <w:rFonts w:ascii="Gadugi" w:hAnsi="Gadugi"/>
          <w:sz w:val="22"/>
        </w:rPr>
        <w:t>Registro de problemas y priorización de problemas</w:t>
      </w:r>
    </w:p>
    <w:p w:rsidR="00D00B03" w:rsidRPr="005F0777" w:rsidRDefault="00D00B03" w:rsidP="0070579F">
      <w:pPr>
        <w:pStyle w:val="Prrafodelista"/>
        <w:numPr>
          <w:ilvl w:val="0"/>
          <w:numId w:val="7"/>
        </w:numPr>
        <w:rPr>
          <w:rFonts w:ascii="Gadugi" w:hAnsi="Gadugi"/>
          <w:sz w:val="22"/>
        </w:rPr>
      </w:pPr>
      <w:r w:rsidRPr="005F0777">
        <w:rPr>
          <w:rFonts w:ascii="Gadugi" w:hAnsi="Gadugi"/>
          <w:sz w:val="22"/>
        </w:rPr>
        <w:t>Brown paper</w:t>
      </w:r>
    </w:p>
    <w:p w:rsidR="00D00B03" w:rsidRPr="005F0777" w:rsidRDefault="00D00B03" w:rsidP="0070579F">
      <w:pPr>
        <w:pStyle w:val="Prrafodelista"/>
        <w:numPr>
          <w:ilvl w:val="0"/>
          <w:numId w:val="7"/>
        </w:numPr>
        <w:rPr>
          <w:rFonts w:ascii="Gadugi" w:hAnsi="Gadugi"/>
          <w:sz w:val="22"/>
        </w:rPr>
      </w:pPr>
      <w:r w:rsidRPr="005F0777">
        <w:rPr>
          <w:rFonts w:ascii="Gadugi" w:hAnsi="Gadugi"/>
          <w:sz w:val="22"/>
        </w:rPr>
        <w:t>Análisis de desviación estándar</w:t>
      </w:r>
    </w:p>
    <w:p w:rsidR="00D00B03" w:rsidRPr="005F0777" w:rsidRDefault="00D00B03" w:rsidP="0070579F">
      <w:pPr>
        <w:pStyle w:val="Prrafodelista"/>
        <w:numPr>
          <w:ilvl w:val="0"/>
          <w:numId w:val="7"/>
        </w:numPr>
        <w:rPr>
          <w:rFonts w:ascii="Gadugi" w:hAnsi="Gadugi"/>
          <w:sz w:val="22"/>
        </w:rPr>
      </w:pPr>
      <w:r w:rsidRPr="005F0777">
        <w:rPr>
          <w:rFonts w:ascii="Gadugi" w:hAnsi="Gadugi"/>
          <w:sz w:val="22"/>
        </w:rPr>
        <w:t>Análisis VOC (voz del cliente)</w:t>
      </w:r>
    </w:p>
    <w:p w:rsidR="00D00B03" w:rsidRPr="005F0777" w:rsidRDefault="00D00B03" w:rsidP="0070579F">
      <w:pPr>
        <w:pStyle w:val="Prrafodelista"/>
        <w:numPr>
          <w:ilvl w:val="0"/>
          <w:numId w:val="7"/>
        </w:numPr>
        <w:rPr>
          <w:rFonts w:ascii="Gadugi" w:hAnsi="Gadugi"/>
          <w:sz w:val="22"/>
        </w:rPr>
      </w:pPr>
      <w:r w:rsidRPr="005F0777">
        <w:rPr>
          <w:rFonts w:ascii="Gadugi" w:hAnsi="Gadugi"/>
          <w:sz w:val="22"/>
        </w:rPr>
        <w:t>Diseño de experimentos</w:t>
      </w:r>
    </w:p>
    <w:p w:rsidR="00D00B03" w:rsidRPr="005F0777" w:rsidRDefault="00D00B03" w:rsidP="0070579F">
      <w:pPr>
        <w:pStyle w:val="Prrafodelista"/>
        <w:numPr>
          <w:ilvl w:val="0"/>
          <w:numId w:val="7"/>
        </w:numPr>
        <w:rPr>
          <w:rFonts w:ascii="Gadugi" w:hAnsi="Gadugi"/>
          <w:sz w:val="22"/>
        </w:rPr>
      </w:pPr>
      <w:r w:rsidRPr="005F0777">
        <w:rPr>
          <w:rFonts w:ascii="Gadugi" w:hAnsi="Gadugi"/>
          <w:sz w:val="22"/>
        </w:rPr>
        <w:lastRenderedPageBreak/>
        <w:t>Work in Process (WIP)</w:t>
      </w:r>
    </w:p>
    <w:p w:rsidR="00D00B03" w:rsidRDefault="00D00B03" w:rsidP="0070579F">
      <w:pPr>
        <w:pStyle w:val="Prrafodelista"/>
        <w:numPr>
          <w:ilvl w:val="0"/>
          <w:numId w:val="7"/>
        </w:numPr>
        <w:rPr>
          <w:rFonts w:ascii="Gadugi" w:hAnsi="Gadugi"/>
          <w:sz w:val="22"/>
        </w:rPr>
      </w:pPr>
      <w:r w:rsidRPr="005F0777">
        <w:rPr>
          <w:rFonts w:ascii="Gadugi" w:hAnsi="Gadugi"/>
          <w:sz w:val="22"/>
        </w:rPr>
        <w:t>Análisis de componentes</w:t>
      </w:r>
    </w:p>
    <w:p w:rsidR="008B55D2" w:rsidRPr="008B55D2" w:rsidRDefault="008B55D2" w:rsidP="008B55D2">
      <w:pPr>
        <w:rPr>
          <w:rFonts w:ascii="Gadugi" w:hAnsi="Gadugi"/>
          <w:sz w:val="22"/>
        </w:rPr>
      </w:pPr>
      <w:r w:rsidRPr="008B55D2">
        <w:rPr>
          <w:rFonts w:ascii="Gadugi" w:hAnsi="Gadugi"/>
          <w:sz w:val="22"/>
        </w:rPr>
        <w:t>Las herramientas se encuentran detalladas en el punto “</w:t>
      </w:r>
      <w:r w:rsidRPr="008B55D2">
        <w:rPr>
          <w:rFonts w:ascii="Gadugi" w:hAnsi="Gadugi"/>
          <w:i/>
          <w:sz w:val="22"/>
        </w:rPr>
        <w:t>5.2 DESARROLLO DE HERRAMIENTAS APLICABLES”</w:t>
      </w:r>
      <w:r w:rsidRPr="008B55D2">
        <w:rPr>
          <w:rFonts w:ascii="Gadugi" w:hAnsi="Gadugi"/>
          <w:sz w:val="22"/>
        </w:rPr>
        <w:t xml:space="preserve"> como parte del ANEXO de este documento. (Ver índice)</w:t>
      </w:r>
    </w:p>
    <w:p w:rsidR="00616176" w:rsidRPr="005F0777" w:rsidRDefault="00616176" w:rsidP="00E92BEF">
      <w:pPr>
        <w:pStyle w:val="Ttulo4"/>
        <w:rPr>
          <w:rFonts w:ascii="Gadugi" w:hAnsi="Gadugi"/>
        </w:rPr>
      </w:pPr>
      <w:r w:rsidRPr="005F0777">
        <w:rPr>
          <w:rFonts w:ascii="Gadugi" w:hAnsi="Gadugi"/>
        </w:rPr>
        <w:t>DIAGNÓSTICO D</w:t>
      </w:r>
      <w:r w:rsidR="00407D65" w:rsidRPr="005F0777">
        <w:rPr>
          <w:rFonts w:ascii="Gadugi" w:hAnsi="Gadugi"/>
        </w:rPr>
        <w:t xml:space="preserve">E SERVICIOS (LEGAL, </w:t>
      </w:r>
      <w:r w:rsidRPr="005F0777">
        <w:rPr>
          <w:rFonts w:ascii="Gadugi" w:hAnsi="Gadugi"/>
        </w:rPr>
        <w:t>TE</w:t>
      </w:r>
      <w:r w:rsidR="00407D65" w:rsidRPr="005F0777">
        <w:rPr>
          <w:rFonts w:ascii="Gadugi" w:hAnsi="Gadugi"/>
        </w:rPr>
        <w:t>C</w:t>
      </w:r>
      <w:r w:rsidRPr="005F0777">
        <w:rPr>
          <w:rFonts w:ascii="Gadugi" w:hAnsi="Gadugi"/>
        </w:rPr>
        <w:t>NOLÓGICO)</w:t>
      </w:r>
    </w:p>
    <w:p w:rsidR="00616176" w:rsidRPr="005F0777" w:rsidRDefault="007A05D5" w:rsidP="008B5D84">
      <w:pPr>
        <w:pStyle w:val="Prrafodelista"/>
        <w:ind w:left="0" w:firstLine="0"/>
        <w:jc w:val="center"/>
        <w:rPr>
          <w:rFonts w:ascii="Gadugi" w:hAnsi="Gadugi"/>
        </w:rPr>
      </w:pPr>
      <w:r w:rsidRPr="007A05D5">
        <w:rPr>
          <w:noProof/>
          <w:lang w:val="es-EC" w:eastAsia="es-EC"/>
        </w:rPr>
        <w:drawing>
          <wp:inline distT="0" distB="0" distL="0" distR="0" wp14:anchorId="6FBBA3FB" wp14:editId="0C8EC2C8">
            <wp:extent cx="5760085" cy="1603739"/>
            <wp:effectExtent l="19050" t="0" r="0" b="0"/>
            <wp:docPr id="4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srcRect/>
                    <a:stretch>
                      <a:fillRect/>
                    </a:stretch>
                  </pic:blipFill>
                  <pic:spPr bwMode="auto">
                    <a:xfrm>
                      <a:off x="0" y="0"/>
                      <a:ext cx="5760085" cy="1603739"/>
                    </a:xfrm>
                    <a:prstGeom prst="rect">
                      <a:avLst/>
                    </a:prstGeom>
                    <a:noFill/>
                    <a:ln w="9525">
                      <a:noFill/>
                      <a:miter lim="800000"/>
                      <a:headEnd/>
                      <a:tailEnd/>
                    </a:ln>
                  </pic:spPr>
                </pic:pic>
              </a:graphicData>
            </a:graphic>
          </wp:inline>
        </w:drawing>
      </w:r>
    </w:p>
    <w:p w:rsidR="008B5D84" w:rsidRPr="005F0777" w:rsidRDefault="008B5D84" w:rsidP="008B5D84">
      <w:pPr>
        <w:rPr>
          <w:rFonts w:ascii="Gadugi" w:hAnsi="Gadugi"/>
          <w:sz w:val="22"/>
        </w:rPr>
      </w:pPr>
      <w:r w:rsidRPr="005F0777">
        <w:rPr>
          <w:rFonts w:ascii="Gadugi" w:hAnsi="Gadugi"/>
          <w:sz w:val="22"/>
        </w:rPr>
        <w:t>En esta sub-fase, se realiza el análisis y evaluación del marco legal que regula el servicio, con la finalidad de identificar las falencias y limitantes en los instrumentos legales, esto permite proponer recomendaciones y modificaciones a los mismos, y que posteriormente servirán de insumo para el mejoramiento de los procesos relacionados con estos servicios.</w:t>
      </w:r>
    </w:p>
    <w:p w:rsidR="008B5D84" w:rsidRPr="005F0777" w:rsidRDefault="008B5D84" w:rsidP="008B5D84">
      <w:pPr>
        <w:rPr>
          <w:rFonts w:ascii="Gadugi" w:hAnsi="Gadugi"/>
          <w:sz w:val="22"/>
        </w:rPr>
      </w:pPr>
      <w:r w:rsidRPr="005F0777">
        <w:rPr>
          <w:rFonts w:ascii="Gadugi" w:hAnsi="Gadugi"/>
          <w:sz w:val="22"/>
        </w:rPr>
        <w:t xml:space="preserve">Además, se realiza el diagnóstico tecnológico que incluye una evaluación del nivel de preparación en relación al hardware y software con el que cuenta la </w:t>
      </w:r>
      <w:r w:rsidR="00CD3EFB" w:rsidRPr="005F0777">
        <w:rPr>
          <w:rFonts w:ascii="Gadugi" w:hAnsi="Gadugi"/>
          <w:sz w:val="22"/>
        </w:rPr>
        <w:t>entidad</w:t>
      </w:r>
      <w:r w:rsidRPr="005F0777">
        <w:rPr>
          <w:rFonts w:ascii="Gadugi" w:hAnsi="Gadugi"/>
          <w:sz w:val="22"/>
        </w:rPr>
        <w:t xml:space="preserve"> para afrontar y soportar iniciativas tecnológicas. Se determina su madurez tecnológica y capacidades para poder implementar procesos automatizados que permitan prestar un servicio con la mayor calidad y agilidad.</w:t>
      </w:r>
    </w:p>
    <w:p w:rsidR="008B5D84" w:rsidRPr="005F0777" w:rsidRDefault="008B5D84" w:rsidP="008B5D84">
      <w:pPr>
        <w:rPr>
          <w:rFonts w:ascii="Gadugi" w:hAnsi="Gadugi"/>
          <w:sz w:val="22"/>
        </w:rPr>
      </w:pPr>
      <w:r w:rsidRPr="005F0777">
        <w:rPr>
          <w:rFonts w:ascii="Gadugi" w:hAnsi="Gadugi"/>
          <w:sz w:val="22"/>
        </w:rPr>
        <w:t>Ejemplo: Como parte de los requisitos solicitados para prestar el servicio de “Intervenciones en Aceras y Espacio Público”, se identifica dentro del análisis legal, que se solicita un documento por ley, el mismo que no agrega valor y puede ser eliminado, por lo tanto se propone la modificación de la normativa. Adicionalmente, dentro del análisis tecnológico se identifica que el servicio carece de bases de datos sistematizadas, puesto que  sus registros se los maneja en hojas de cálculo.</w:t>
      </w:r>
    </w:p>
    <w:p w:rsidR="00616176" w:rsidRPr="005F0777" w:rsidRDefault="008B5D84" w:rsidP="008B5D84">
      <w:pPr>
        <w:rPr>
          <w:rFonts w:ascii="Gadugi" w:hAnsi="Gadugi"/>
          <w:sz w:val="22"/>
        </w:rPr>
      </w:pPr>
      <w:r w:rsidRPr="005F0777">
        <w:rPr>
          <w:rFonts w:ascii="Gadugi" w:hAnsi="Gadugi"/>
          <w:sz w:val="22"/>
        </w:rPr>
        <w:t xml:space="preserve">Para el </w:t>
      </w:r>
      <w:r w:rsidR="00616176" w:rsidRPr="005F0777">
        <w:rPr>
          <w:rFonts w:ascii="Gadugi" w:hAnsi="Gadugi"/>
          <w:sz w:val="22"/>
        </w:rPr>
        <w:t xml:space="preserve">análisis y evaluación </w:t>
      </w:r>
      <w:r w:rsidR="00817451" w:rsidRPr="005F0777">
        <w:rPr>
          <w:rFonts w:ascii="Gadugi" w:hAnsi="Gadugi"/>
          <w:sz w:val="22"/>
        </w:rPr>
        <w:t>de los componentes legal y tecnológico</w:t>
      </w:r>
      <w:r w:rsidRPr="005F0777">
        <w:rPr>
          <w:rFonts w:ascii="Gadugi" w:hAnsi="Gadugi"/>
          <w:sz w:val="22"/>
        </w:rPr>
        <w:t>, l</w:t>
      </w:r>
      <w:r w:rsidR="00616176" w:rsidRPr="005F0777">
        <w:rPr>
          <w:rFonts w:ascii="Gadugi" w:hAnsi="Gadugi"/>
          <w:sz w:val="22"/>
        </w:rPr>
        <w:t>os pasos a seguir son los siguientes:</w:t>
      </w:r>
    </w:p>
    <w:p w:rsidR="00616176" w:rsidRPr="005F0777" w:rsidRDefault="00616176" w:rsidP="0070579F">
      <w:pPr>
        <w:pStyle w:val="Prrafodelista"/>
        <w:numPr>
          <w:ilvl w:val="0"/>
          <w:numId w:val="14"/>
        </w:numPr>
        <w:rPr>
          <w:rFonts w:ascii="Gadugi" w:hAnsi="Gadugi"/>
          <w:sz w:val="22"/>
        </w:rPr>
      </w:pPr>
      <w:r w:rsidRPr="005F0777">
        <w:rPr>
          <w:rFonts w:ascii="Gadugi" w:hAnsi="Gadugi"/>
          <w:sz w:val="22"/>
        </w:rPr>
        <w:t>Analizar y Evaluar matriz de Servicios Priorizados</w:t>
      </w:r>
      <w:r w:rsidR="00C04570" w:rsidRPr="005F0777">
        <w:rPr>
          <w:rFonts w:ascii="Gadugi" w:hAnsi="Gadugi"/>
          <w:sz w:val="22"/>
        </w:rPr>
        <w:t>;</w:t>
      </w:r>
    </w:p>
    <w:p w:rsidR="00616176" w:rsidRPr="005F0777" w:rsidRDefault="00616176" w:rsidP="0070579F">
      <w:pPr>
        <w:pStyle w:val="Prrafodelista"/>
        <w:numPr>
          <w:ilvl w:val="0"/>
          <w:numId w:val="14"/>
        </w:numPr>
        <w:rPr>
          <w:rFonts w:ascii="Gadugi" w:hAnsi="Gadugi"/>
          <w:sz w:val="22"/>
        </w:rPr>
      </w:pPr>
      <w:r w:rsidRPr="005F0777">
        <w:rPr>
          <w:rFonts w:ascii="Gadugi" w:hAnsi="Gadugi"/>
          <w:sz w:val="22"/>
        </w:rPr>
        <w:lastRenderedPageBreak/>
        <w:t>Analizar y Evaluar matriz de Componentes del Servicio</w:t>
      </w:r>
      <w:r w:rsidR="00C04570" w:rsidRPr="005F0777">
        <w:rPr>
          <w:rFonts w:ascii="Gadugi" w:hAnsi="Gadugi"/>
          <w:sz w:val="22"/>
        </w:rPr>
        <w:t>;</w:t>
      </w:r>
    </w:p>
    <w:p w:rsidR="00616176" w:rsidRPr="005F0777" w:rsidRDefault="00616176" w:rsidP="0070579F">
      <w:pPr>
        <w:pStyle w:val="Prrafodelista"/>
        <w:numPr>
          <w:ilvl w:val="0"/>
          <w:numId w:val="14"/>
        </w:numPr>
        <w:rPr>
          <w:rFonts w:ascii="Gadugi" w:hAnsi="Gadugi"/>
          <w:sz w:val="22"/>
        </w:rPr>
      </w:pPr>
      <w:r w:rsidRPr="005F0777">
        <w:rPr>
          <w:rFonts w:ascii="Gadugi" w:hAnsi="Gadugi"/>
          <w:sz w:val="22"/>
        </w:rPr>
        <w:t>Analizar los resultados de la Evaluación Interna y Externa de los Servicios</w:t>
      </w:r>
      <w:r w:rsidR="00C04570" w:rsidRPr="005F0777">
        <w:rPr>
          <w:rFonts w:ascii="Gadugi" w:hAnsi="Gadugi"/>
          <w:sz w:val="22"/>
        </w:rPr>
        <w:t>;</w:t>
      </w:r>
    </w:p>
    <w:p w:rsidR="00616176" w:rsidRDefault="00616176" w:rsidP="0070579F">
      <w:pPr>
        <w:pStyle w:val="Prrafodelista"/>
        <w:numPr>
          <w:ilvl w:val="0"/>
          <w:numId w:val="14"/>
        </w:numPr>
        <w:rPr>
          <w:rFonts w:ascii="Gadugi" w:hAnsi="Gadugi"/>
          <w:sz w:val="22"/>
        </w:rPr>
      </w:pPr>
      <w:r w:rsidRPr="005F0777">
        <w:rPr>
          <w:rFonts w:ascii="Gadugi" w:hAnsi="Gadugi"/>
          <w:sz w:val="22"/>
        </w:rPr>
        <w:t>Realizar análisis de Planos de Servicios</w:t>
      </w:r>
      <w:r w:rsidR="00C04570" w:rsidRPr="005F0777">
        <w:rPr>
          <w:rFonts w:ascii="Gadugi" w:hAnsi="Gadugi"/>
          <w:sz w:val="22"/>
        </w:rPr>
        <w:t>;</w:t>
      </w:r>
    </w:p>
    <w:p w:rsidR="00060B5F" w:rsidRPr="005F0777" w:rsidRDefault="00060B5F" w:rsidP="0070579F">
      <w:pPr>
        <w:pStyle w:val="Prrafodelista"/>
        <w:numPr>
          <w:ilvl w:val="0"/>
          <w:numId w:val="14"/>
        </w:numPr>
        <w:rPr>
          <w:rFonts w:ascii="Gadugi" w:hAnsi="Gadugi"/>
          <w:sz w:val="22"/>
        </w:rPr>
      </w:pPr>
      <w:r>
        <w:rPr>
          <w:rFonts w:ascii="Gadugi" w:hAnsi="Gadugi"/>
          <w:sz w:val="22"/>
        </w:rPr>
        <w:t>Analizar y evaluar el marco legal de los Servicios priorizados;</w:t>
      </w:r>
    </w:p>
    <w:p w:rsidR="00C04570" w:rsidRPr="005F0777" w:rsidRDefault="00616176" w:rsidP="0070579F">
      <w:pPr>
        <w:pStyle w:val="Prrafodelista"/>
        <w:numPr>
          <w:ilvl w:val="0"/>
          <w:numId w:val="14"/>
        </w:numPr>
        <w:rPr>
          <w:rFonts w:ascii="Gadugi" w:hAnsi="Gadugi"/>
          <w:sz w:val="22"/>
        </w:rPr>
      </w:pPr>
      <w:r w:rsidRPr="005F0777">
        <w:rPr>
          <w:rFonts w:ascii="Gadugi" w:hAnsi="Gadugi"/>
          <w:sz w:val="22"/>
        </w:rPr>
        <w:t>Evaluar madurez tecnológica</w:t>
      </w:r>
      <w:r w:rsidR="00C04570" w:rsidRPr="005F0777">
        <w:rPr>
          <w:rFonts w:ascii="Gadugi" w:hAnsi="Gadugi"/>
          <w:sz w:val="22"/>
        </w:rPr>
        <w:t>; y,</w:t>
      </w:r>
    </w:p>
    <w:p w:rsidR="00616176" w:rsidRPr="005F0777" w:rsidRDefault="00616176" w:rsidP="0070579F">
      <w:pPr>
        <w:pStyle w:val="Prrafodelista"/>
        <w:numPr>
          <w:ilvl w:val="0"/>
          <w:numId w:val="14"/>
        </w:numPr>
        <w:rPr>
          <w:rFonts w:ascii="Gadugi" w:hAnsi="Gadugi"/>
          <w:sz w:val="22"/>
        </w:rPr>
      </w:pPr>
      <w:r w:rsidRPr="005F0777">
        <w:rPr>
          <w:rFonts w:ascii="Gadugi" w:hAnsi="Gadugi"/>
          <w:sz w:val="22"/>
        </w:rPr>
        <w:t xml:space="preserve">Realizar el informe del Diagnóstico que refleja la situación actual de la </w:t>
      </w:r>
      <w:r w:rsidR="00CD3EFB" w:rsidRPr="005F0777">
        <w:rPr>
          <w:rFonts w:ascii="Gadugi" w:hAnsi="Gadugi"/>
          <w:sz w:val="22"/>
        </w:rPr>
        <w:t>entidad</w:t>
      </w:r>
      <w:r w:rsidRPr="005F0777">
        <w:rPr>
          <w:rFonts w:ascii="Gadugi" w:hAnsi="Gadugi"/>
          <w:sz w:val="22"/>
        </w:rPr>
        <w:t xml:space="preserve"> con los Servicios que pueden ser mejorados.</w:t>
      </w:r>
    </w:p>
    <w:p w:rsidR="00823244" w:rsidRPr="005F0777" w:rsidRDefault="00823244" w:rsidP="00823244">
      <w:pPr>
        <w:rPr>
          <w:rFonts w:ascii="Gadugi" w:hAnsi="Gadugi"/>
          <w:sz w:val="22"/>
        </w:rPr>
      </w:pPr>
      <w:r w:rsidRPr="005F0777">
        <w:rPr>
          <w:rFonts w:ascii="Gadugi" w:hAnsi="Gadugi"/>
          <w:sz w:val="22"/>
        </w:rPr>
        <w:t xml:space="preserve">Cono resultado se obtendrá un informe que contendrá el estado de los componentes legales y tecnológicos del MDMQ. </w:t>
      </w:r>
    </w:p>
    <w:p w:rsidR="00CE0214" w:rsidRPr="005F0777" w:rsidRDefault="00CE0214" w:rsidP="00476B30">
      <w:pPr>
        <w:pStyle w:val="Ttulo5"/>
      </w:pPr>
      <w:r w:rsidRPr="005F0777">
        <w:t>Herramientas Aplicables</w:t>
      </w:r>
    </w:p>
    <w:p w:rsidR="00CE0214" w:rsidRPr="005F0777" w:rsidRDefault="00CE0214" w:rsidP="00CE0214">
      <w:pPr>
        <w:rPr>
          <w:rFonts w:ascii="Gadugi" w:hAnsi="Gadugi"/>
          <w:sz w:val="22"/>
        </w:rPr>
      </w:pPr>
      <w:r w:rsidRPr="005F0777">
        <w:rPr>
          <w:rFonts w:ascii="Gadugi" w:hAnsi="Gadugi"/>
          <w:sz w:val="22"/>
        </w:rPr>
        <w:t>Para el Diagnóstico de los Servicios, se pueden aplicar las siguientes herramientas:</w:t>
      </w:r>
    </w:p>
    <w:p w:rsidR="00CE0214" w:rsidRPr="005F0777" w:rsidRDefault="00CE0214" w:rsidP="0070579F">
      <w:pPr>
        <w:pStyle w:val="Prrafodelista"/>
        <w:numPr>
          <w:ilvl w:val="0"/>
          <w:numId w:val="7"/>
        </w:numPr>
        <w:rPr>
          <w:rFonts w:ascii="Gadugi" w:hAnsi="Gadugi"/>
          <w:sz w:val="22"/>
        </w:rPr>
      </w:pPr>
      <w:r w:rsidRPr="005F0777">
        <w:rPr>
          <w:rFonts w:ascii="Gadugi" w:hAnsi="Gadugi"/>
          <w:sz w:val="22"/>
        </w:rPr>
        <w:t>Lluvia de Ideas</w:t>
      </w:r>
    </w:p>
    <w:p w:rsidR="00CE0214" w:rsidRPr="005F0777" w:rsidRDefault="00CE0214" w:rsidP="0070579F">
      <w:pPr>
        <w:pStyle w:val="Prrafodelista"/>
        <w:numPr>
          <w:ilvl w:val="0"/>
          <w:numId w:val="7"/>
        </w:numPr>
        <w:rPr>
          <w:rFonts w:ascii="Gadugi" w:hAnsi="Gadugi"/>
          <w:sz w:val="22"/>
        </w:rPr>
      </w:pPr>
      <w:r w:rsidRPr="005F0777">
        <w:rPr>
          <w:rFonts w:ascii="Gadugi" w:hAnsi="Gadugi"/>
          <w:sz w:val="22"/>
        </w:rPr>
        <w:t>Los 5 por qué</w:t>
      </w:r>
    </w:p>
    <w:p w:rsidR="00CE0214" w:rsidRPr="005F0777" w:rsidRDefault="00CE0214" w:rsidP="0070579F">
      <w:pPr>
        <w:pStyle w:val="Prrafodelista"/>
        <w:numPr>
          <w:ilvl w:val="0"/>
          <w:numId w:val="7"/>
        </w:numPr>
        <w:rPr>
          <w:rFonts w:ascii="Gadugi" w:hAnsi="Gadugi"/>
          <w:sz w:val="22"/>
        </w:rPr>
      </w:pPr>
      <w:r w:rsidRPr="005F0777">
        <w:rPr>
          <w:rFonts w:ascii="Gadugi" w:hAnsi="Gadugi"/>
          <w:sz w:val="22"/>
        </w:rPr>
        <w:t>Diagrama de Pareto</w:t>
      </w:r>
    </w:p>
    <w:p w:rsidR="00BA548D" w:rsidRPr="005F0777" w:rsidRDefault="00BA548D" w:rsidP="0070579F">
      <w:pPr>
        <w:pStyle w:val="Prrafodelista"/>
        <w:numPr>
          <w:ilvl w:val="0"/>
          <w:numId w:val="7"/>
        </w:numPr>
        <w:rPr>
          <w:rFonts w:ascii="Gadugi" w:hAnsi="Gadugi"/>
          <w:sz w:val="22"/>
        </w:rPr>
      </w:pPr>
      <w:r w:rsidRPr="005F0777">
        <w:rPr>
          <w:rFonts w:ascii="Gadugi" w:hAnsi="Gadugi"/>
          <w:sz w:val="22"/>
        </w:rPr>
        <w:t xml:space="preserve">Diagrama causa-efecto – Ishikawa </w:t>
      </w:r>
    </w:p>
    <w:p w:rsidR="00CE0214" w:rsidRPr="005F0777" w:rsidRDefault="00CE0214" w:rsidP="0070579F">
      <w:pPr>
        <w:pStyle w:val="Prrafodelista"/>
        <w:numPr>
          <w:ilvl w:val="0"/>
          <w:numId w:val="7"/>
        </w:numPr>
        <w:rPr>
          <w:rFonts w:ascii="Gadugi" w:hAnsi="Gadugi"/>
          <w:sz w:val="22"/>
        </w:rPr>
      </w:pPr>
      <w:r w:rsidRPr="005F0777">
        <w:rPr>
          <w:rFonts w:ascii="Gadugi" w:hAnsi="Gadugi"/>
          <w:sz w:val="22"/>
        </w:rPr>
        <w:t>Árbol de causas</w:t>
      </w:r>
    </w:p>
    <w:p w:rsidR="00BA548D" w:rsidRPr="005F0777" w:rsidRDefault="00BA548D" w:rsidP="0070579F">
      <w:pPr>
        <w:pStyle w:val="Prrafodelista"/>
        <w:numPr>
          <w:ilvl w:val="0"/>
          <w:numId w:val="7"/>
        </w:numPr>
        <w:rPr>
          <w:rFonts w:ascii="Gadugi" w:hAnsi="Gadugi"/>
          <w:sz w:val="22"/>
        </w:rPr>
      </w:pPr>
      <w:r w:rsidRPr="005F0777">
        <w:rPr>
          <w:rFonts w:ascii="Gadugi" w:hAnsi="Gadugi"/>
          <w:sz w:val="22"/>
        </w:rPr>
        <w:t>Círculos de calidad</w:t>
      </w:r>
    </w:p>
    <w:p w:rsidR="00BA548D" w:rsidRPr="005F0777" w:rsidRDefault="00BA548D" w:rsidP="0070579F">
      <w:pPr>
        <w:pStyle w:val="Prrafodelista"/>
        <w:numPr>
          <w:ilvl w:val="0"/>
          <w:numId w:val="7"/>
        </w:numPr>
        <w:rPr>
          <w:rFonts w:ascii="Gadugi" w:hAnsi="Gadugi"/>
          <w:sz w:val="22"/>
        </w:rPr>
      </w:pPr>
      <w:r w:rsidRPr="005F0777">
        <w:rPr>
          <w:rFonts w:ascii="Gadugi" w:hAnsi="Gadugi"/>
          <w:sz w:val="22"/>
        </w:rPr>
        <w:t>Análisis de relevancia de frecuencias</w:t>
      </w:r>
    </w:p>
    <w:p w:rsidR="00BA548D" w:rsidRPr="005F0777" w:rsidRDefault="00BA548D" w:rsidP="0070579F">
      <w:pPr>
        <w:pStyle w:val="Prrafodelista"/>
        <w:numPr>
          <w:ilvl w:val="0"/>
          <w:numId w:val="7"/>
        </w:numPr>
        <w:rPr>
          <w:rFonts w:ascii="Gadugi" w:hAnsi="Gadugi"/>
          <w:sz w:val="22"/>
        </w:rPr>
      </w:pPr>
      <w:r w:rsidRPr="005F0777">
        <w:rPr>
          <w:rFonts w:ascii="Gadugi" w:hAnsi="Gadugi"/>
          <w:sz w:val="22"/>
        </w:rPr>
        <w:t>Análisis de los siete desperdicios</w:t>
      </w:r>
    </w:p>
    <w:p w:rsidR="00D00B03" w:rsidRPr="005F0777" w:rsidRDefault="00D00B03" w:rsidP="0070579F">
      <w:pPr>
        <w:pStyle w:val="Prrafodelista"/>
        <w:numPr>
          <w:ilvl w:val="0"/>
          <w:numId w:val="7"/>
        </w:numPr>
        <w:rPr>
          <w:rFonts w:ascii="Gadugi" w:hAnsi="Gadugi"/>
          <w:sz w:val="22"/>
        </w:rPr>
      </w:pPr>
      <w:r w:rsidRPr="005F0777">
        <w:rPr>
          <w:rFonts w:ascii="Gadugi" w:hAnsi="Gadugi"/>
          <w:sz w:val="22"/>
        </w:rPr>
        <w:t xml:space="preserve">Análisis de causa raíz y oportunidades </w:t>
      </w:r>
    </w:p>
    <w:p w:rsidR="00D00B03" w:rsidRPr="005F0777" w:rsidRDefault="00D00B03" w:rsidP="0070579F">
      <w:pPr>
        <w:pStyle w:val="Prrafodelista"/>
        <w:numPr>
          <w:ilvl w:val="0"/>
          <w:numId w:val="7"/>
        </w:numPr>
        <w:rPr>
          <w:rFonts w:ascii="Gadugi" w:hAnsi="Gadugi"/>
          <w:sz w:val="22"/>
        </w:rPr>
      </w:pPr>
      <w:r w:rsidRPr="005F0777">
        <w:rPr>
          <w:rFonts w:ascii="Gadugi" w:hAnsi="Gadugi"/>
          <w:sz w:val="22"/>
        </w:rPr>
        <w:t>Registro de problemas y priorización de problemas</w:t>
      </w:r>
    </w:p>
    <w:p w:rsidR="00D00B03" w:rsidRPr="005F0777" w:rsidRDefault="00D00B03" w:rsidP="0070579F">
      <w:pPr>
        <w:pStyle w:val="Prrafodelista"/>
        <w:numPr>
          <w:ilvl w:val="0"/>
          <w:numId w:val="7"/>
        </w:numPr>
        <w:rPr>
          <w:rFonts w:ascii="Gadugi" w:hAnsi="Gadugi"/>
          <w:sz w:val="22"/>
        </w:rPr>
      </w:pPr>
      <w:r w:rsidRPr="005F0777">
        <w:rPr>
          <w:rFonts w:ascii="Gadugi" w:hAnsi="Gadugi"/>
          <w:sz w:val="22"/>
        </w:rPr>
        <w:t>Brown paper</w:t>
      </w:r>
    </w:p>
    <w:p w:rsidR="00D00B03" w:rsidRDefault="00D00B03" w:rsidP="0070579F">
      <w:pPr>
        <w:pStyle w:val="Prrafodelista"/>
        <w:numPr>
          <w:ilvl w:val="0"/>
          <w:numId w:val="7"/>
        </w:numPr>
        <w:rPr>
          <w:rFonts w:ascii="Gadugi" w:hAnsi="Gadugi"/>
          <w:sz w:val="22"/>
        </w:rPr>
      </w:pPr>
      <w:r w:rsidRPr="005F0777">
        <w:rPr>
          <w:rFonts w:ascii="Gadugi" w:hAnsi="Gadugi"/>
          <w:sz w:val="22"/>
        </w:rPr>
        <w:t>Análisis de desviación estándar</w:t>
      </w:r>
    </w:p>
    <w:p w:rsidR="008B55D2" w:rsidRPr="008B55D2" w:rsidRDefault="008B55D2" w:rsidP="008B55D2">
      <w:pPr>
        <w:rPr>
          <w:rFonts w:ascii="Gadugi" w:hAnsi="Gadugi"/>
          <w:sz w:val="22"/>
        </w:rPr>
      </w:pPr>
      <w:r w:rsidRPr="008B55D2">
        <w:rPr>
          <w:rFonts w:ascii="Gadugi" w:hAnsi="Gadugi"/>
          <w:sz w:val="22"/>
        </w:rPr>
        <w:t>Las herramientas se encuentran detalladas en el punto “</w:t>
      </w:r>
      <w:r w:rsidRPr="008B55D2">
        <w:rPr>
          <w:rFonts w:ascii="Gadugi" w:hAnsi="Gadugi"/>
          <w:i/>
          <w:sz w:val="22"/>
        </w:rPr>
        <w:t>5.2 DESARROLLO DE HERRAMIENTAS APLICABLES”</w:t>
      </w:r>
      <w:r w:rsidRPr="008B55D2">
        <w:rPr>
          <w:rFonts w:ascii="Gadugi" w:hAnsi="Gadugi"/>
          <w:sz w:val="22"/>
        </w:rPr>
        <w:t xml:space="preserve"> como parte del ANEXO de este documento. (Ver índice)</w:t>
      </w:r>
    </w:p>
    <w:p w:rsidR="00616176" w:rsidRPr="005F0777" w:rsidRDefault="00616176" w:rsidP="00A823C1">
      <w:pPr>
        <w:pStyle w:val="Ttulo4"/>
        <w:rPr>
          <w:rFonts w:ascii="Gadugi" w:hAnsi="Gadugi"/>
        </w:rPr>
      </w:pPr>
      <w:r w:rsidRPr="005F0777">
        <w:rPr>
          <w:rFonts w:ascii="Gadugi" w:hAnsi="Gadugi"/>
        </w:rPr>
        <w:lastRenderedPageBreak/>
        <w:t>IDENTIFICAR LOS PROCESOS ASOCIADOS A LOS SERVICIOS</w:t>
      </w:r>
    </w:p>
    <w:p w:rsidR="00616176" w:rsidRPr="005F0777" w:rsidRDefault="007A05D5" w:rsidP="00A823C1">
      <w:pPr>
        <w:ind w:firstLine="0"/>
        <w:jc w:val="center"/>
        <w:rPr>
          <w:rFonts w:ascii="Gadugi" w:hAnsi="Gadugi"/>
        </w:rPr>
      </w:pPr>
      <w:r w:rsidRPr="007A05D5">
        <w:rPr>
          <w:noProof/>
          <w:lang w:val="es-EC" w:eastAsia="es-EC"/>
        </w:rPr>
        <w:drawing>
          <wp:inline distT="0" distB="0" distL="0" distR="0" wp14:anchorId="5BD32A07" wp14:editId="4F00314C">
            <wp:extent cx="5760085" cy="1603739"/>
            <wp:effectExtent l="19050" t="0" r="0" b="0"/>
            <wp:docPr id="5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5760085" cy="1603739"/>
                    </a:xfrm>
                    <a:prstGeom prst="rect">
                      <a:avLst/>
                    </a:prstGeom>
                    <a:noFill/>
                    <a:ln w="9525">
                      <a:noFill/>
                      <a:miter lim="800000"/>
                      <a:headEnd/>
                      <a:tailEnd/>
                    </a:ln>
                  </pic:spPr>
                </pic:pic>
              </a:graphicData>
            </a:graphic>
          </wp:inline>
        </w:drawing>
      </w:r>
    </w:p>
    <w:p w:rsidR="00CE02D9" w:rsidRPr="005F0777" w:rsidRDefault="00CE02D9" w:rsidP="00CE02D9">
      <w:pPr>
        <w:rPr>
          <w:rFonts w:ascii="Gadugi" w:hAnsi="Gadugi"/>
          <w:sz w:val="22"/>
        </w:rPr>
      </w:pPr>
      <w:r w:rsidRPr="005F0777">
        <w:rPr>
          <w:rFonts w:ascii="Gadugi" w:hAnsi="Gadugi"/>
          <w:sz w:val="22"/>
        </w:rPr>
        <w:t xml:space="preserve">En esta sub-fase, se determina el conjunto de procesos </w:t>
      </w:r>
      <w:r w:rsidR="00060B5F">
        <w:rPr>
          <w:rFonts w:ascii="Gadugi" w:hAnsi="Gadugi"/>
          <w:sz w:val="22"/>
        </w:rPr>
        <w:t>agregadores de valor</w:t>
      </w:r>
      <w:r w:rsidRPr="005F0777">
        <w:rPr>
          <w:rFonts w:ascii="Gadugi" w:hAnsi="Gadugi"/>
          <w:sz w:val="22"/>
        </w:rPr>
        <w:t xml:space="preserve"> que en su conjunto conforman el servicio priorizado. Posteriormente, se analiza cada uno de los trámites para definir el nivel de estandarización que se puede aplicar dentro del servicio a través un proceso que abarque todas las particularidades de los trámites; de esta forma se puede aplicar el mismo grupo de actividades para todos los trámites del servicio ofertado. </w:t>
      </w:r>
    </w:p>
    <w:p w:rsidR="00CE02D9" w:rsidRPr="005F0777" w:rsidRDefault="00CE02D9" w:rsidP="00CE02D9">
      <w:pPr>
        <w:rPr>
          <w:rFonts w:ascii="Gadugi" w:hAnsi="Gadugi"/>
          <w:sz w:val="22"/>
        </w:rPr>
      </w:pPr>
      <w:r w:rsidRPr="005F0777">
        <w:rPr>
          <w:rFonts w:ascii="Gadugi" w:hAnsi="Gadugi"/>
          <w:sz w:val="22"/>
        </w:rPr>
        <w:t>La estandarización de métodos y actividades aplicadas a los trámites, permite que los mismos sean ejecutados de forma eficiente; así como ver que un cambio podría afectar a varios trámites, de forma que se genere un mejoramiento integral.</w:t>
      </w:r>
    </w:p>
    <w:p w:rsidR="00CE02D9" w:rsidRPr="005F0777" w:rsidRDefault="00CE02D9" w:rsidP="00CE02D9">
      <w:pPr>
        <w:rPr>
          <w:rFonts w:ascii="Gadugi" w:hAnsi="Gadugi"/>
          <w:sz w:val="22"/>
        </w:rPr>
      </w:pPr>
      <w:r w:rsidRPr="005F0777">
        <w:rPr>
          <w:rFonts w:ascii="Gadugi" w:hAnsi="Gadugi"/>
          <w:sz w:val="22"/>
        </w:rPr>
        <w:t>Ejemplo: En el servicio “Intervenciones en Aceras y Espacio Público”, se identifica una serie de actividades que pueden aplicarse para sus tres trámites de la misma forma, es decir un proceso estandarizado podrá cubrir los tres trámites. Se estandariza que toda solicitud del usuario sea enviada directamente al director para aprobación, y posteriormente se envié una comisión para la inspección; estas actividades pueden ser ejecutadas en el mismo orden y de la misma manera para todos los trámites.</w:t>
      </w:r>
    </w:p>
    <w:p w:rsidR="00616176" w:rsidRPr="005F0777" w:rsidRDefault="00CE02D9" w:rsidP="00CE02D9">
      <w:pPr>
        <w:rPr>
          <w:rFonts w:ascii="Gadugi" w:hAnsi="Gadugi"/>
          <w:sz w:val="22"/>
        </w:rPr>
      </w:pPr>
      <w:r w:rsidRPr="005F0777">
        <w:rPr>
          <w:rFonts w:ascii="Gadugi" w:hAnsi="Gadugi"/>
          <w:sz w:val="22"/>
        </w:rPr>
        <w:t>Para i</w:t>
      </w:r>
      <w:r w:rsidR="00616176" w:rsidRPr="005F0777">
        <w:rPr>
          <w:rFonts w:ascii="Gadugi" w:hAnsi="Gadugi"/>
          <w:sz w:val="22"/>
        </w:rPr>
        <w:t xml:space="preserve">dentificar los </w:t>
      </w:r>
      <w:r w:rsidRPr="005F0777">
        <w:rPr>
          <w:rFonts w:ascii="Gadugi" w:hAnsi="Gadugi"/>
          <w:sz w:val="22"/>
        </w:rPr>
        <w:t>p</w:t>
      </w:r>
      <w:r w:rsidR="00616176" w:rsidRPr="005F0777">
        <w:rPr>
          <w:rFonts w:ascii="Gadugi" w:hAnsi="Gadugi"/>
          <w:sz w:val="22"/>
        </w:rPr>
        <w:t xml:space="preserve">rocesos </w:t>
      </w:r>
      <w:r w:rsidRPr="005F0777">
        <w:rPr>
          <w:rFonts w:ascii="Gadugi" w:hAnsi="Gadugi"/>
          <w:sz w:val="22"/>
        </w:rPr>
        <w:t>a</w:t>
      </w:r>
      <w:r w:rsidR="00616176" w:rsidRPr="005F0777">
        <w:rPr>
          <w:rFonts w:ascii="Gadugi" w:hAnsi="Gadugi"/>
          <w:sz w:val="22"/>
        </w:rPr>
        <w:t xml:space="preserve">sociados a los </w:t>
      </w:r>
      <w:r w:rsidRPr="005F0777">
        <w:rPr>
          <w:rFonts w:ascii="Gadugi" w:hAnsi="Gadugi"/>
          <w:sz w:val="22"/>
        </w:rPr>
        <w:t>s</w:t>
      </w:r>
      <w:r w:rsidR="00616176" w:rsidRPr="005F0777">
        <w:rPr>
          <w:rFonts w:ascii="Gadugi" w:hAnsi="Gadugi"/>
          <w:sz w:val="22"/>
        </w:rPr>
        <w:t>ervicios</w:t>
      </w:r>
      <w:r w:rsidRPr="005F0777">
        <w:rPr>
          <w:rFonts w:ascii="Gadugi" w:hAnsi="Gadugi"/>
          <w:sz w:val="22"/>
        </w:rPr>
        <w:t xml:space="preserve">, se deben </w:t>
      </w:r>
      <w:r w:rsidR="00616176" w:rsidRPr="005F0777">
        <w:rPr>
          <w:rFonts w:ascii="Gadugi" w:hAnsi="Gadugi"/>
          <w:sz w:val="22"/>
        </w:rPr>
        <w:t>s</w:t>
      </w:r>
      <w:r w:rsidRPr="005F0777">
        <w:rPr>
          <w:rFonts w:ascii="Gadugi" w:hAnsi="Gadugi"/>
          <w:sz w:val="22"/>
        </w:rPr>
        <w:t>eguir</w:t>
      </w:r>
      <w:r w:rsidR="00616176" w:rsidRPr="005F0777">
        <w:rPr>
          <w:rFonts w:ascii="Gadugi" w:hAnsi="Gadugi"/>
          <w:sz w:val="22"/>
        </w:rPr>
        <w:t xml:space="preserve"> los siguientes pasos</w:t>
      </w:r>
      <w:r w:rsidRPr="005F0777">
        <w:rPr>
          <w:rFonts w:ascii="Gadugi" w:hAnsi="Gadugi"/>
          <w:sz w:val="22"/>
        </w:rPr>
        <w:t>:</w:t>
      </w:r>
    </w:p>
    <w:p w:rsidR="00616176" w:rsidRPr="005F0777" w:rsidRDefault="00CB174F" w:rsidP="0070579F">
      <w:pPr>
        <w:pStyle w:val="Prrafodelista"/>
        <w:numPr>
          <w:ilvl w:val="0"/>
          <w:numId w:val="15"/>
        </w:numPr>
        <w:rPr>
          <w:rFonts w:ascii="Gadugi" w:hAnsi="Gadugi"/>
          <w:sz w:val="22"/>
        </w:rPr>
      </w:pPr>
      <w:r w:rsidRPr="005F0777">
        <w:rPr>
          <w:rFonts w:ascii="Gadugi" w:hAnsi="Gadugi"/>
          <w:sz w:val="22"/>
        </w:rPr>
        <w:t xml:space="preserve">Analizar la </w:t>
      </w:r>
      <w:r w:rsidR="00616176" w:rsidRPr="005F0777">
        <w:rPr>
          <w:rFonts w:ascii="Gadugi" w:hAnsi="Gadugi"/>
          <w:sz w:val="22"/>
        </w:rPr>
        <w:t>Estructura de Servicios</w:t>
      </w:r>
      <w:r w:rsidRPr="005F0777">
        <w:rPr>
          <w:rFonts w:ascii="Gadugi" w:hAnsi="Gadugi"/>
          <w:sz w:val="22"/>
        </w:rPr>
        <w:t>;</w:t>
      </w:r>
    </w:p>
    <w:p w:rsidR="00616176" w:rsidRPr="005F0777" w:rsidRDefault="00616176" w:rsidP="0070579F">
      <w:pPr>
        <w:pStyle w:val="Prrafodelista"/>
        <w:numPr>
          <w:ilvl w:val="0"/>
          <w:numId w:val="15"/>
        </w:numPr>
        <w:rPr>
          <w:rFonts w:ascii="Gadugi" w:hAnsi="Gadugi"/>
          <w:sz w:val="22"/>
        </w:rPr>
      </w:pPr>
      <w:r w:rsidRPr="005F0777">
        <w:rPr>
          <w:rFonts w:ascii="Gadugi" w:hAnsi="Gadugi"/>
          <w:sz w:val="22"/>
        </w:rPr>
        <w:t xml:space="preserve">Evaluar el Mapa de Procesos </w:t>
      </w:r>
      <w:r w:rsidR="00CB174F" w:rsidRPr="005F0777">
        <w:rPr>
          <w:rFonts w:ascii="Gadugi" w:hAnsi="Gadugi"/>
          <w:sz w:val="22"/>
        </w:rPr>
        <w:t xml:space="preserve">de la entidad, </w:t>
      </w:r>
      <w:r w:rsidRPr="005F0777">
        <w:rPr>
          <w:rFonts w:ascii="Gadugi" w:hAnsi="Gadugi"/>
          <w:sz w:val="22"/>
        </w:rPr>
        <w:t>sobre todo lo relacionado a lo</w:t>
      </w:r>
      <w:r w:rsidR="00CB174F" w:rsidRPr="005F0777">
        <w:rPr>
          <w:rFonts w:ascii="Gadugi" w:hAnsi="Gadugi"/>
          <w:sz w:val="22"/>
        </w:rPr>
        <w:t>s procesos agregadores de valor;</w:t>
      </w:r>
    </w:p>
    <w:p w:rsidR="00616176" w:rsidRPr="005F0777" w:rsidRDefault="00616176" w:rsidP="0070579F">
      <w:pPr>
        <w:pStyle w:val="Prrafodelista"/>
        <w:numPr>
          <w:ilvl w:val="0"/>
          <w:numId w:val="15"/>
        </w:numPr>
        <w:rPr>
          <w:rFonts w:ascii="Gadugi" w:hAnsi="Gadugi"/>
          <w:sz w:val="22"/>
        </w:rPr>
      </w:pPr>
      <w:r w:rsidRPr="005F0777">
        <w:rPr>
          <w:rFonts w:ascii="Gadugi" w:hAnsi="Gadugi"/>
          <w:sz w:val="22"/>
        </w:rPr>
        <w:t xml:space="preserve">Elaborar matriz de Correlación de Servicios con Procesos </w:t>
      </w:r>
      <w:r w:rsidR="00060B5F">
        <w:rPr>
          <w:rFonts w:ascii="Gadugi" w:hAnsi="Gadugi"/>
          <w:sz w:val="22"/>
        </w:rPr>
        <w:t>Agregadores de Valor</w:t>
      </w:r>
      <w:r w:rsidR="00CB174F" w:rsidRPr="005F0777">
        <w:rPr>
          <w:rFonts w:ascii="Gadugi" w:hAnsi="Gadugi"/>
          <w:sz w:val="22"/>
        </w:rPr>
        <w:t>;</w:t>
      </w:r>
    </w:p>
    <w:p w:rsidR="00616176" w:rsidRPr="005F0777" w:rsidRDefault="00616176" w:rsidP="0070579F">
      <w:pPr>
        <w:pStyle w:val="Prrafodelista"/>
        <w:numPr>
          <w:ilvl w:val="0"/>
          <w:numId w:val="15"/>
        </w:numPr>
        <w:rPr>
          <w:rFonts w:ascii="Gadugi" w:hAnsi="Gadugi"/>
          <w:sz w:val="22"/>
        </w:rPr>
      </w:pPr>
      <w:r w:rsidRPr="005F0777">
        <w:rPr>
          <w:rFonts w:ascii="Gadugi" w:hAnsi="Gadugi"/>
          <w:sz w:val="22"/>
        </w:rPr>
        <w:t>Analizar matriz de correlación</w:t>
      </w:r>
      <w:r w:rsidR="00CB174F" w:rsidRPr="005F0777">
        <w:rPr>
          <w:rFonts w:ascii="Gadugi" w:hAnsi="Gadugi"/>
          <w:sz w:val="22"/>
        </w:rPr>
        <w:t>;</w:t>
      </w:r>
    </w:p>
    <w:p w:rsidR="00616176" w:rsidRPr="005F0777" w:rsidRDefault="00616176" w:rsidP="0070579F">
      <w:pPr>
        <w:pStyle w:val="Prrafodelista"/>
        <w:numPr>
          <w:ilvl w:val="0"/>
          <w:numId w:val="15"/>
        </w:numPr>
        <w:rPr>
          <w:rFonts w:ascii="Gadugi" w:hAnsi="Gadugi"/>
          <w:sz w:val="22"/>
        </w:rPr>
      </w:pPr>
      <w:r w:rsidRPr="005F0777">
        <w:rPr>
          <w:rFonts w:ascii="Gadugi" w:hAnsi="Gadugi"/>
          <w:sz w:val="22"/>
        </w:rPr>
        <w:t>Identificar los Procesos Asociados a los Servicios</w:t>
      </w:r>
      <w:r w:rsidR="00CB174F" w:rsidRPr="005F0777">
        <w:rPr>
          <w:rFonts w:ascii="Gadugi" w:hAnsi="Gadugi"/>
          <w:sz w:val="22"/>
        </w:rPr>
        <w:t>; e,</w:t>
      </w:r>
    </w:p>
    <w:p w:rsidR="00616176" w:rsidRPr="005F0777" w:rsidRDefault="00616176" w:rsidP="0070579F">
      <w:pPr>
        <w:pStyle w:val="Prrafodelista"/>
        <w:numPr>
          <w:ilvl w:val="0"/>
          <w:numId w:val="15"/>
        </w:numPr>
        <w:rPr>
          <w:rFonts w:ascii="Gadugi" w:hAnsi="Gadugi"/>
          <w:sz w:val="22"/>
        </w:rPr>
      </w:pPr>
      <w:r w:rsidRPr="005F0777">
        <w:rPr>
          <w:rFonts w:ascii="Gadugi" w:hAnsi="Gadugi"/>
          <w:sz w:val="22"/>
        </w:rPr>
        <w:t>Identificar Servicios y Procesos críticos que deben ser mejorados</w:t>
      </w:r>
      <w:r w:rsidR="00CB174F" w:rsidRPr="005F0777">
        <w:rPr>
          <w:rFonts w:ascii="Gadugi" w:hAnsi="Gadugi"/>
          <w:sz w:val="22"/>
        </w:rPr>
        <w:t>.</w:t>
      </w:r>
      <w:r w:rsidRPr="005F0777">
        <w:rPr>
          <w:rFonts w:ascii="Gadugi" w:hAnsi="Gadugi"/>
          <w:sz w:val="22"/>
        </w:rPr>
        <w:t xml:space="preserve"> </w:t>
      </w:r>
    </w:p>
    <w:p w:rsidR="00105ACC" w:rsidRPr="005F0777" w:rsidRDefault="00105ACC" w:rsidP="00105ACC">
      <w:pPr>
        <w:rPr>
          <w:rFonts w:ascii="Gadugi" w:hAnsi="Gadugi"/>
          <w:sz w:val="22"/>
        </w:rPr>
      </w:pPr>
      <w:r w:rsidRPr="005F0777">
        <w:rPr>
          <w:rFonts w:ascii="Gadugi" w:hAnsi="Gadugi"/>
          <w:sz w:val="22"/>
        </w:rPr>
        <w:lastRenderedPageBreak/>
        <w:t>Como resultado se obtendrá Procesos Asociados a los Servicios a ser Mejorados.</w:t>
      </w:r>
    </w:p>
    <w:p w:rsidR="009344B6" w:rsidRPr="005F0777" w:rsidRDefault="009344B6" w:rsidP="00476B30">
      <w:pPr>
        <w:pStyle w:val="Ttulo5"/>
      </w:pPr>
      <w:r w:rsidRPr="005F0777">
        <w:t>Herramientas Aplicables</w:t>
      </w:r>
    </w:p>
    <w:p w:rsidR="009344B6" w:rsidRPr="005F0777" w:rsidRDefault="009344B6" w:rsidP="009344B6">
      <w:pPr>
        <w:rPr>
          <w:rFonts w:ascii="Gadugi" w:hAnsi="Gadugi"/>
          <w:sz w:val="22"/>
        </w:rPr>
      </w:pPr>
      <w:r w:rsidRPr="005F0777">
        <w:rPr>
          <w:rFonts w:ascii="Gadugi" w:hAnsi="Gadugi"/>
          <w:sz w:val="22"/>
        </w:rPr>
        <w:t>Para identificar los procesos asociados a los servicios, se pueden aplicar las siguientes herramientas:</w:t>
      </w:r>
    </w:p>
    <w:p w:rsidR="006C6FC1" w:rsidRPr="005F0777" w:rsidRDefault="006C6FC1" w:rsidP="0070579F">
      <w:pPr>
        <w:pStyle w:val="Prrafodelista"/>
        <w:numPr>
          <w:ilvl w:val="0"/>
          <w:numId w:val="7"/>
        </w:numPr>
        <w:rPr>
          <w:rFonts w:ascii="Gadugi" w:hAnsi="Gadugi"/>
          <w:sz w:val="22"/>
        </w:rPr>
      </w:pPr>
      <w:r w:rsidRPr="005F0777">
        <w:rPr>
          <w:rFonts w:ascii="Gadugi" w:hAnsi="Gadugi"/>
          <w:sz w:val="22"/>
        </w:rPr>
        <w:t>Talleres estructurados</w:t>
      </w:r>
    </w:p>
    <w:p w:rsidR="006C6FC1" w:rsidRPr="005F0777" w:rsidRDefault="006C6FC1" w:rsidP="0070579F">
      <w:pPr>
        <w:pStyle w:val="Prrafodelista"/>
        <w:numPr>
          <w:ilvl w:val="0"/>
          <w:numId w:val="7"/>
        </w:numPr>
        <w:rPr>
          <w:rFonts w:ascii="Gadugi" w:hAnsi="Gadugi"/>
          <w:sz w:val="22"/>
        </w:rPr>
      </w:pPr>
      <w:r w:rsidRPr="005F0777">
        <w:rPr>
          <w:rFonts w:ascii="Gadugi" w:hAnsi="Gadugi"/>
          <w:sz w:val="22"/>
        </w:rPr>
        <w:t>Los 5 por qué</w:t>
      </w:r>
    </w:p>
    <w:p w:rsidR="006C6FC1" w:rsidRPr="005F0777" w:rsidRDefault="006C6FC1" w:rsidP="0070579F">
      <w:pPr>
        <w:pStyle w:val="Prrafodelista"/>
        <w:numPr>
          <w:ilvl w:val="0"/>
          <w:numId w:val="7"/>
        </w:numPr>
        <w:rPr>
          <w:rFonts w:ascii="Gadugi" w:hAnsi="Gadugi"/>
          <w:sz w:val="22"/>
        </w:rPr>
      </w:pPr>
      <w:r w:rsidRPr="005F0777">
        <w:rPr>
          <w:rFonts w:ascii="Gadugi" w:hAnsi="Gadugi"/>
          <w:sz w:val="22"/>
        </w:rPr>
        <w:t>Benchmarking</w:t>
      </w:r>
    </w:p>
    <w:p w:rsidR="00BA548D" w:rsidRPr="005F0777" w:rsidRDefault="00BA548D" w:rsidP="0070579F">
      <w:pPr>
        <w:pStyle w:val="Prrafodelista"/>
        <w:numPr>
          <w:ilvl w:val="0"/>
          <w:numId w:val="7"/>
        </w:numPr>
        <w:rPr>
          <w:rFonts w:ascii="Gadugi" w:hAnsi="Gadugi"/>
          <w:sz w:val="22"/>
        </w:rPr>
      </w:pPr>
      <w:r w:rsidRPr="005F0777">
        <w:rPr>
          <w:rFonts w:ascii="Gadugi" w:hAnsi="Gadugi"/>
          <w:sz w:val="22"/>
        </w:rPr>
        <w:t>Análisis modal de fallos y efectos AMFE</w:t>
      </w:r>
    </w:p>
    <w:p w:rsidR="00BA548D" w:rsidRPr="005F0777" w:rsidRDefault="00BA548D" w:rsidP="0070579F">
      <w:pPr>
        <w:pStyle w:val="Prrafodelista"/>
        <w:numPr>
          <w:ilvl w:val="0"/>
          <w:numId w:val="7"/>
        </w:numPr>
        <w:rPr>
          <w:rFonts w:ascii="Gadugi" w:hAnsi="Gadugi"/>
          <w:sz w:val="22"/>
        </w:rPr>
      </w:pPr>
      <w:r w:rsidRPr="005F0777">
        <w:rPr>
          <w:rFonts w:ascii="Gadugi" w:hAnsi="Gadugi"/>
          <w:sz w:val="22"/>
        </w:rPr>
        <w:t>Círculos de calidad</w:t>
      </w:r>
    </w:p>
    <w:p w:rsidR="00BA548D" w:rsidRPr="005F0777" w:rsidRDefault="00BA548D" w:rsidP="0070579F">
      <w:pPr>
        <w:pStyle w:val="Prrafodelista"/>
        <w:numPr>
          <w:ilvl w:val="0"/>
          <w:numId w:val="7"/>
        </w:numPr>
        <w:rPr>
          <w:rFonts w:ascii="Gadugi" w:hAnsi="Gadugi"/>
          <w:sz w:val="22"/>
        </w:rPr>
      </w:pPr>
      <w:r w:rsidRPr="005F0777">
        <w:rPr>
          <w:rFonts w:ascii="Gadugi" w:hAnsi="Gadugi"/>
          <w:sz w:val="22"/>
        </w:rPr>
        <w:t>Histogramas</w:t>
      </w:r>
    </w:p>
    <w:p w:rsidR="00BA548D" w:rsidRPr="005F0777" w:rsidRDefault="00BA548D" w:rsidP="0070579F">
      <w:pPr>
        <w:pStyle w:val="Prrafodelista"/>
        <w:numPr>
          <w:ilvl w:val="0"/>
          <w:numId w:val="7"/>
        </w:numPr>
        <w:rPr>
          <w:rFonts w:ascii="Gadugi" w:hAnsi="Gadugi"/>
          <w:sz w:val="22"/>
        </w:rPr>
      </w:pPr>
      <w:r w:rsidRPr="005F0777">
        <w:rPr>
          <w:rFonts w:ascii="Gadugi" w:hAnsi="Gadugi"/>
          <w:sz w:val="22"/>
        </w:rPr>
        <w:t>Diagrama de correlación</w:t>
      </w:r>
    </w:p>
    <w:p w:rsidR="00BA548D" w:rsidRPr="005F0777" w:rsidRDefault="00BA548D" w:rsidP="0070579F">
      <w:pPr>
        <w:pStyle w:val="Prrafodelista"/>
        <w:numPr>
          <w:ilvl w:val="0"/>
          <w:numId w:val="7"/>
        </w:numPr>
        <w:rPr>
          <w:rFonts w:ascii="Gadugi" w:hAnsi="Gadugi"/>
          <w:sz w:val="22"/>
        </w:rPr>
      </w:pPr>
      <w:r w:rsidRPr="005F0777">
        <w:rPr>
          <w:rFonts w:ascii="Gadugi" w:hAnsi="Gadugi"/>
          <w:sz w:val="22"/>
        </w:rPr>
        <w:t>Análisis de relevancia de frecuencias</w:t>
      </w:r>
    </w:p>
    <w:p w:rsidR="00BA548D" w:rsidRPr="005F0777" w:rsidRDefault="00BA548D" w:rsidP="0070579F">
      <w:pPr>
        <w:pStyle w:val="Prrafodelista"/>
        <w:numPr>
          <w:ilvl w:val="0"/>
          <w:numId w:val="7"/>
        </w:numPr>
        <w:rPr>
          <w:rFonts w:ascii="Gadugi" w:hAnsi="Gadugi"/>
          <w:sz w:val="22"/>
        </w:rPr>
      </w:pPr>
      <w:r w:rsidRPr="005F0777">
        <w:rPr>
          <w:rFonts w:ascii="Gadugi" w:hAnsi="Gadugi"/>
          <w:sz w:val="22"/>
        </w:rPr>
        <w:t>Análisis de los siete desperdicios</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 xml:space="preserve">Análisis de causa raíz y oportunidades </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Registro de problemas y priorización de problemas</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Brown paper</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Análisis de desviación estándar</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Análisis VOC (voz del cliente)</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Diseño de experimentos</w:t>
      </w:r>
    </w:p>
    <w:p w:rsidR="004422B3" w:rsidRDefault="004422B3" w:rsidP="0070579F">
      <w:pPr>
        <w:pStyle w:val="Prrafodelista"/>
        <w:numPr>
          <w:ilvl w:val="0"/>
          <w:numId w:val="7"/>
        </w:numPr>
        <w:rPr>
          <w:rFonts w:ascii="Gadugi" w:hAnsi="Gadugi"/>
          <w:sz w:val="22"/>
        </w:rPr>
      </w:pPr>
      <w:r w:rsidRPr="005F0777">
        <w:rPr>
          <w:rFonts w:ascii="Gadugi" w:hAnsi="Gadugi"/>
          <w:sz w:val="22"/>
        </w:rPr>
        <w:t>Work in Process (WIP)</w:t>
      </w:r>
    </w:p>
    <w:p w:rsidR="006F4362" w:rsidRPr="006F4362" w:rsidRDefault="006F4362" w:rsidP="006F4362">
      <w:pPr>
        <w:rPr>
          <w:rFonts w:ascii="Gadugi" w:hAnsi="Gadugi"/>
          <w:sz w:val="22"/>
        </w:rPr>
      </w:pPr>
      <w:bookmarkStart w:id="127" w:name="_Toc474493698"/>
      <w:bookmarkStart w:id="128" w:name="_Toc474507066"/>
      <w:bookmarkStart w:id="129" w:name="_Toc477969730"/>
      <w:r w:rsidRPr="006F4362">
        <w:rPr>
          <w:rFonts w:ascii="Gadugi" w:hAnsi="Gadugi"/>
          <w:sz w:val="22"/>
        </w:rPr>
        <w:t>Las herramientas se encuentran detalladas en el punto “</w:t>
      </w:r>
      <w:r w:rsidRPr="006F4362">
        <w:rPr>
          <w:rFonts w:ascii="Gadugi" w:hAnsi="Gadugi"/>
          <w:i/>
          <w:sz w:val="22"/>
        </w:rPr>
        <w:t>5.2 DESARROLLO DE HERRAMIENTAS APLICABLES”</w:t>
      </w:r>
      <w:r w:rsidRPr="006F4362">
        <w:rPr>
          <w:rFonts w:ascii="Gadugi" w:hAnsi="Gadugi"/>
          <w:sz w:val="22"/>
        </w:rPr>
        <w:t xml:space="preserve"> como parte del ANEXO de este documento. (Ver índice)</w:t>
      </w:r>
    </w:p>
    <w:p w:rsidR="0041531A" w:rsidRPr="005F0777" w:rsidRDefault="0041531A" w:rsidP="00A823C1">
      <w:pPr>
        <w:pStyle w:val="Ttulo3"/>
        <w:rPr>
          <w:rFonts w:ascii="Gadugi" w:hAnsi="Gadugi"/>
        </w:rPr>
      </w:pPr>
      <w:bookmarkStart w:id="130" w:name="_Toc478749589"/>
      <w:r w:rsidRPr="005F0777">
        <w:rPr>
          <w:rFonts w:ascii="Gadugi" w:hAnsi="Gadugi"/>
        </w:rPr>
        <w:t>PROCESOS</w:t>
      </w:r>
      <w:bookmarkEnd w:id="127"/>
      <w:bookmarkEnd w:id="128"/>
      <w:bookmarkEnd w:id="129"/>
      <w:bookmarkEnd w:id="130"/>
    </w:p>
    <w:p w:rsidR="0041531A" w:rsidRPr="005F0777" w:rsidRDefault="0041531A" w:rsidP="00A823C1">
      <w:pPr>
        <w:pStyle w:val="Ttulo4"/>
        <w:rPr>
          <w:rFonts w:ascii="Gadugi" w:hAnsi="Gadugi"/>
        </w:rPr>
      </w:pPr>
      <w:r w:rsidRPr="005F0777">
        <w:rPr>
          <w:rFonts w:ascii="Gadugi" w:hAnsi="Gadugi"/>
        </w:rPr>
        <w:t>PRIORIZAR LOS PROCESOS</w:t>
      </w:r>
    </w:p>
    <w:p w:rsidR="0041531A" w:rsidRPr="005F0777" w:rsidRDefault="00735D39" w:rsidP="00A823C1">
      <w:pPr>
        <w:pStyle w:val="Prrafodelista"/>
        <w:ind w:left="0" w:firstLine="0"/>
        <w:jc w:val="center"/>
        <w:rPr>
          <w:rFonts w:ascii="Gadugi" w:hAnsi="Gadugi"/>
        </w:rPr>
      </w:pPr>
      <w:r w:rsidRPr="00735D39">
        <w:rPr>
          <w:noProof/>
          <w:lang w:val="es-EC" w:eastAsia="es-EC"/>
        </w:rPr>
        <w:drawing>
          <wp:inline distT="0" distB="0" distL="0" distR="0" wp14:anchorId="557019E2" wp14:editId="489DD4CF">
            <wp:extent cx="5760085" cy="1603739"/>
            <wp:effectExtent l="19050" t="0" r="0" b="0"/>
            <wp:docPr id="5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srcRect/>
                    <a:stretch>
                      <a:fillRect/>
                    </a:stretch>
                  </pic:blipFill>
                  <pic:spPr bwMode="auto">
                    <a:xfrm>
                      <a:off x="0" y="0"/>
                      <a:ext cx="5760085" cy="1603739"/>
                    </a:xfrm>
                    <a:prstGeom prst="rect">
                      <a:avLst/>
                    </a:prstGeom>
                    <a:noFill/>
                    <a:ln w="9525">
                      <a:noFill/>
                      <a:miter lim="800000"/>
                      <a:headEnd/>
                      <a:tailEnd/>
                    </a:ln>
                  </pic:spPr>
                </pic:pic>
              </a:graphicData>
            </a:graphic>
          </wp:inline>
        </w:drawing>
      </w:r>
    </w:p>
    <w:p w:rsidR="001E40F5" w:rsidRPr="005F0777" w:rsidRDefault="001E40F5" w:rsidP="001E40F5">
      <w:pPr>
        <w:rPr>
          <w:rFonts w:ascii="Gadugi" w:hAnsi="Gadugi"/>
          <w:sz w:val="22"/>
        </w:rPr>
      </w:pPr>
      <w:r w:rsidRPr="005F0777">
        <w:rPr>
          <w:rFonts w:ascii="Gadugi" w:hAnsi="Gadugi"/>
          <w:sz w:val="22"/>
        </w:rPr>
        <w:lastRenderedPageBreak/>
        <w:t>En esta</w:t>
      </w:r>
      <w:r w:rsidR="003A0282" w:rsidRPr="005F0777">
        <w:rPr>
          <w:rFonts w:ascii="Gadugi" w:hAnsi="Gadugi"/>
          <w:sz w:val="22"/>
        </w:rPr>
        <w:t xml:space="preserve"> sub-fase, </w:t>
      </w:r>
      <w:r w:rsidRPr="005F0777">
        <w:rPr>
          <w:rFonts w:ascii="Gadugi" w:hAnsi="Gadugi"/>
          <w:sz w:val="22"/>
        </w:rPr>
        <w:t xml:space="preserve">una vez generado el catálogo de procesos y la cadena de valor, se realiza una evaluación acorde a los criterios de ponderación y prioridades </w:t>
      </w:r>
      <w:r w:rsidR="003A0282" w:rsidRPr="005F0777">
        <w:rPr>
          <w:rFonts w:ascii="Gadugi" w:hAnsi="Gadugi"/>
          <w:sz w:val="22"/>
        </w:rPr>
        <w:t>de la entidad</w:t>
      </w:r>
      <w:r w:rsidRPr="005F0777">
        <w:rPr>
          <w:rFonts w:ascii="Gadugi" w:hAnsi="Gadugi"/>
          <w:sz w:val="22"/>
        </w:rPr>
        <w:t xml:space="preserve"> de los procesos, en donde se obtiene como resultado un valor cuantitativo que permite seleccionar los procesos que necesiten mejoramiento e intervención.</w:t>
      </w:r>
    </w:p>
    <w:p w:rsidR="001E40F5" w:rsidRPr="005F0777" w:rsidRDefault="001E40F5" w:rsidP="001E40F5">
      <w:pPr>
        <w:rPr>
          <w:rFonts w:ascii="Gadugi" w:hAnsi="Gadugi"/>
          <w:sz w:val="22"/>
        </w:rPr>
      </w:pPr>
      <w:r w:rsidRPr="005F0777">
        <w:rPr>
          <w:rFonts w:ascii="Gadugi" w:hAnsi="Gadugi"/>
          <w:sz w:val="22"/>
        </w:rPr>
        <w:t xml:space="preserve">Ejemplo: Luego de realizar la asignación de variables cuantitativas y cualitativas al proceso de “Control de tránsito” se determina que la prioridad </w:t>
      </w:r>
      <w:r w:rsidR="00CD3EFB" w:rsidRPr="005F0777">
        <w:rPr>
          <w:rFonts w:ascii="Gadugi" w:hAnsi="Gadugi"/>
          <w:sz w:val="22"/>
        </w:rPr>
        <w:t xml:space="preserve">de la entidad </w:t>
      </w:r>
      <w:r w:rsidRPr="005F0777">
        <w:rPr>
          <w:rFonts w:ascii="Gadugi" w:hAnsi="Gadugi"/>
          <w:sz w:val="22"/>
        </w:rPr>
        <w:t>es alta, el valor que agrega a la ciudadanía es alto y su importancia es alta; por lo tanto es priorizado para mejoramiento con sus respectivos sub-procesos pues a través de su optimización se agilitará el macro-proceso de Gestión de tránsito. De esta forma se ejecutarán actividades de mejor manera y la eficiencia interna del control de tránsito se incrementará al reducir tiempo y burocracia.</w:t>
      </w:r>
    </w:p>
    <w:p w:rsidR="0041531A" w:rsidRPr="005F0777" w:rsidRDefault="0041531A" w:rsidP="003A0282">
      <w:pPr>
        <w:rPr>
          <w:rFonts w:ascii="Gadugi" w:hAnsi="Gadugi"/>
          <w:sz w:val="22"/>
        </w:rPr>
      </w:pPr>
      <w:r w:rsidRPr="005F0777">
        <w:rPr>
          <w:rFonts w:ascii="Gadugi" w:hAnsi="Gadugi"/>
          <w:sz w:val="22"/>
        </w:rPr>
        <w:t>Para establecer los Procesos Prioritarios del MDMQ</w:t>
      </w:r>
      <w:r w:rsidR="003A0282" w:rsidRPr="005F0777">
        <w:rPr>
          <w:rFonts w:ascii="Gadugi" w:hAnsi="Gadugi"/>
          <w:sz w:val="22"/>
        </w:rPr>
        <w:t xml:space="preserve"> </w:t>
      </w:r>
      <w:r w:rsidR="001A642F" w:rsidRPr="005F0777">
        <w:rPr>
          <w:rFonts w:ascii="Gadugi" w:hAnsi="Gadugi"/>
          <w:sz w:val="22"/>
        </w:rPr>
        <w:t>a</w:t>
      </w:r>
      <w:r w:rsidR="003A0282" w:rsidRPr="005F0777">
        <w:rPr>
          <w:rFonts w:ascii="Gadugi" w:hAnsi="Gadugi"/>
          <w:sz w:val="22"/>
        </w:rPr>
        <w:t xml:space="preserve"> </w:t>
      </w:r>
      <w:r w:rsidRPr="005F0777">
        <w:rPr>
          <w:rFonts w:ascii="Gadugi" w:hAnsi="Gadugi"/>
          <w:sz w:val="22"/>
        </w:rPr>
        <w:t>ser mejorados, se recomienda aplicar la metodología de matriz de priorización de procesos, para lo cual se debe</w:t>
      </w:r>
      <w:r w:rsidR="001A642F" w:rsidRPr="005F0777">
        <w:rPr>
          <w:rFonts w:ascii="Gadugi" w:hAnsi="Gadugi"/>
          <w:sz w:val="22"/>
        </w:rPr>
        <w:t>n</w:t>
      </w:r>
      <w:r w:rsidRPr="005F0777">
        <w:rPr>
          <w:rFonts w:ascii="Gadugi" w:hAnsi="Gadugi"/>
          <w:sz w:val="22"/>
        </w:rPr>
        <w:t xml:space="preserve"> realizar los siguientes pasos:</w:t>
      </w:r>
    </w:p>
    <w:p w:rsidR="0041531A" w:rsidRPr="005F0777" w:rsidRDefault="0041531A" w:rsidP="0070579F">
      <w:pPr>
        <w:pStyle w:val="Prrafodelista"/>
        <w:numPr>
          <w:ilvl w:val="0"/>
          <w:numId w:val="16"/>
        </w:numPr>
        <w:rPr>
          <w:rFonts w:ascii="Gadugi" w:hAnsi="Gadugi"/>
          <w:sz w:val="22"/>
        </w:rPr>
      </w:pPr>
      <w:r w:rsidRPr="005F0777">
        <w:rPr>
          <w:rFonts w:ascii="Gadugi" w:hAnsi="Gadugi"/>
          <w:sz w:val="22"/>
        </w:rPr>
        <w:t>Definir el objetivo de la Priorización de los Procesos</w:t>
      </w:r>
      <w:r w:rsidR="001A642F" w:rsidRPr="005F0777">
        <w:rPr>
          <w:rFonts w:ascii="Gadugi" w:hAnsi="Gadugi"/>
          <w:sz w:val="22"/>
        </w:rPr>
        <w:t>;</w:t>
      </w:r>
    </w:p>
    <w:p w:rsidR="0041531A" w:rsidRPr="005F0777" w:rsidRDefault="0041531A" w:rsidP="0070579F">
      <w:pPr>
        <w:pStyle w:val="Prrafodelista"/>
        <w:numPr>
          <w:ilvl w:val="0"/>
          <w:numId w:val="16"/>
        </w:numPr>
        <w:rPr>
          <w:rFonts w:ascii="Gadugi" w:hAnsi="Gadugi"/>
          <w:sz w:val="22"/>
        </w:rPr>
      </w:pPr>
      <w:r w:rsidRPr="005F0777">
        <w:rPr>
          <w:rFonts w:ascii="Gadugi" w:hAnsi="Gadugi"/>
          <w:sz w:val="22"/>
        </w:rPr>
        <w:t xml:space="preserve">Establecer criterios y parámetros de evaluación y decisión considerando  los intereses del Municipio de acuerdo </w:t>
      </w:r>
      <w:r w:rsidR="001A642F" w:rsidRPr="005F0777">
        <w:rPr>
          <w:rFonts w:ascii="Gadugi" w:hAnsi="Gadugi"/>
          <w:sz w:val="22"/>
        </w:rPr>
        <w:t>a las competencias establecidas;</w:t>
      </w:r>
    </w:p>
    <w:p w:rsidR="0041531A" w:rsidRPr="005F0777" w:rsidRDefault="0041531A" w:rsidP="0070579F">
      <w:pPr>
        <w:pStyle w:val="Prrafodelista"/>
        <w:numPr>
          <w:ilvl w:val="0"/>
          <w:numId w:val="16"/>
        </w:numPr>
        <w:rPr>
          <w:rFonts w:ascii="Gadugi" w:hAnsi="Gadugi"/>
          <w:sz w:val="22"/>
        </w:rPr>
      </w:pPr>
      <w:r w:rsidRPr="005F0777">
        <w:rPr>
          <w:rFonts w:ascii="Gadugi" w:hAnsi="Gadugi"/>
          <w:sz w:val="22"/>
        </w:rPr>
        <w:t>Establecer criterios de ponderación considerando la Pertinencia de Proceso, la Prioridad, el impacto y la repercusión en la ciudadanía</w:t>
      </w:r>
      <w:r w:rsidR="001A642F" w:rsidRPr="005F0777">
        <w:rPr>
          <w:rFonts w:ascii="Gadugi" w:hAnsi="Gadugi"/>
          <w:sz w:val="22"/>
        </w:rPr>
        <w:t>;</w:t>
      </w:r>
    </w:p>
    <w:p w:rsidR="0041531A" w:rsidRPr="005F0777" w:rsidRDefault="0041531A" w:rsidP="0070579F">
      <w:pPr>
        <w:pStyle w:val="Prrafodelista"/>
        <w:numPr>
          <w:ilvl w:val="0"/>
          <w:numId w:val="16"/>
        </w:numPr>
        <w:rPr>
          <w:rFonts w:ascii="Gadugi" w:hAnsi="Gadugi"/>
          <w:sz w:val="22"/>
        </w:rPr>
      </w:pPr>
      <w:r w:rsidRPr="005F0777">
        <w:rPr>
          <w:rFonts w:ascii="Gadugi" w:hAnsi="Gadugi"/>
          <w:sz w:val="22"/>
        </w:rPr>
        <w:t>Realizar la representación matricial de los resultados</w:t>
      </w:r>
      <w:r w:rsidR="001A642F" w:rsidRPr="005F0777">
        <w:rPr>
          <w:rFonts w:ascii="Gadugi" w:hAnsi="Gadugi"/>
          <w:sz w:val="22"/>
        </w:rPr>
        <w:t xml:space="preserve"> con la comparación de opciones; e,</w:t>
      </w:r>
    </w:p>
    <w:p w:rsidR="0041531A" w:rsidRPr="005F0777" w:rsidRDefault="0041531A" w:rsidP="0070579F">
      <w:pPr>
        <w:pStyle w:val="Prrafodelista"/>
        <w:numPr>
          <w:ilvl w:val="0"/>
          <w:numId w:val="16"/>
        </w:numPr>
        <w:rPr>
          <w:rFonts w:ascii="Gadugi" w:hAnsi="Gadugi"/>
          <w:sz w:val="22"/>
        </w:rPr>
      </w:pPr>
      <w:r w:rsidRPr="005F0777">
        <w:rPr>
          <w:rFonts w:ascii="Gadugi" w:hAnsi="Gadugi"/>
          <w:sz w:val="22"/>
        </w:rPr>
        <w:t>Identificar procesos viables a ser mejorados.</w:t>
      </w:r>
    </w:p>
    <w:p w:rsidR="00E1033A" w:rsidRPr="005F0777" w:rsidRDefault="00E1033A" w:rsidP="00E1033A">
      <w:pPr>
        <w:rPr>
          <w:rFonts w:ascii="Gadugi" w:hAnsi="Gadugi"/>
          <w:sz w:val="22"/>
        </w:rPr>
      </w:pPr>
      <w:r w:rsidRPr="005F0777">
        <w:rPr>
          <w:rFonts w:ascii="Gadugi" w:hAnsi="Gadugi"/>
          <w:sz w:val="22"/>
        </w:rPr>
        <w:t>Como resultado se obtendrá la matriz de Procesos Priorizados y que podrán ser considerados para ser mejorados.</w:t>
      </w:r>
    </w:p>
    <w:p w:rsidR="00DE2B1D" w:rsidRPr="005F0777" w:rsidRDefault="00DE2B1D" w:rsidP="00476B30">
      <w:pPr>
        <w:pStyle w:val="Ttulo5"/>
      </w:pPr>
      <w:r w:rsidRPr="005F0777">
        <w:t>Herramientas Aplicables</w:t>
      </w:r>
    </w:p>
    <w:p w:rsidR="00DE2B1D" w:rsidRPr="005F0777" w:rsidRDefault="00DE2B1D" w:rsidP="00DE2B1D">
      <w:pPr>
        <w:rPr>
          <w:rFonts w:ascii="Gadugi" w:hAnsi="Gadugi"/>
          <w:sz w:val="22"/>
        </w:rPr>
      </w:pPr>
      <w:r w:rsidRPr="005F0777">
        <w:rPr>
          <w:rFonts w:ascii="Gadugi" w:hAnsi="Gadugi"/>
          <w:sz w:val="22"/>
        </w:rPr>
        <w:t>Para la priorización de los procesos, se pueden aplicar las siguientes herramientas:</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Entrevista</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Lluvia de Ideas</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Diagrama de Pareto</w:t>
      </w:r>
    </w:p>
    <w:p w:rsidR="00775AFB" w:rsidRPr="005F0777" w:rsidRDefault="00775AFB" w:rsidP="0070579F">
      <w:pPr>
        <w:pStyle w:val="Prrafodelista"/>
        <w:numPr>
          <w:ilvl w:val="0"/>
          <w:numId w:val="7"/>
        </w:numPr>
        <w:rPr>
          <w:rFonts w:ascii="Gadugi" w:hAnsi="Gadugi"/>
          <w:sz w:val="22"/>
        </w:rPr>
      </w:pPr>
      <w:r w:rsidRPr="005F0777">
        <w:rPr>
          <w:rFonts w:ascii="Gadugi" w:hAnsi="Gadugi"/>
          <w:sz w:val="22"/>
        </w:rPr>
        <w:t>Proceso analítico jerárquico</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Análisis modal de fallos y efectos AMFE</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Círculos de calidad</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Histogramas</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lastRenderedPageBreak/>
        <w:t>Diagrama de correlación</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Análisis de relevancia de frecuencias</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Principios Lean</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Cuatro ejes de creación de valor</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 xml:space="preserve">Análisis de causa raíz y oportunidades </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Registro de problemas y priorización de problemas</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Brown paper</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Análisis de desviación estándar</w:t>
      </w:r>
    </w:p>
    <w:p w:rsidR="004422B3" w:rsidRDefault="004422B3" w:rsidP="0070579F">
      <w:pPr>
        <w:pStyle w:val="Prrafodelista"/>
        <w:numPr>
          <w:ilvl w:val="0"/>
          <w:numId w:val="7"/>
        </w:numPr>
        <w:rPr>
          <w:rFonts w:ascii="Gadugi" w:hAnsi="Gadugi"/>
          <w:sz w:val="22"/>
        </w:rPr>
      </w:pPr>
      <w:r w:rsidRPr="005F0777">
        <w:rPr>
          <w:rFonts w:ascii="Gadugi" w:hAnsi="Gadugi"/>
          <w:sz w:val="22"/>
        </w:rPr>
        <w:t>Análisis VOC (voz del cliente)</w:t>
      </w:r>
    </w:p>
    <w:p w:rsidR="006F4362" w:rsidRPr="006F4362" w:rsidRDefault="006F4362" w:rsidP="006F4362">
      <w:pPr>
        <w:rPr>
          <w:rFonts w:ascii="Gadugi" w:hAnsi="Gadugi"/>
          <w:sz w:val="22"/>
        </w:rPr>
      </w:pPr>
      <w:r w:rsidRPr="006F4362">
        <w:rPr>
          <w:rFonts w:ascii="Gadugi" w:hAnsi="Gadugi"/>
          <w:sz w:val="22"/>
        </w:rPr>
        <w:t>Las herramientas se encuentran detalladas en el punto “</w:t>
      </w:r>
      <w:r w:rsidRPr="006F4362">
        <w:rPr>
          <w:rFonts w:ascii="Gadugi" w:hAnsi="Gadugi"/>
          <w:i/>
          <w:sz w:val="22"/>
        </w:rPr>
        <w:t>5.2 DESARROLLO DE HERRAMIENTAS APLICABLES”</w:t>
      </w:r>
      <w:r w:rsidRPr="006F4362">
        <w:rPr>
          <w:rFonts w:ascii="Gadugi" w:hAnsi="Gadugi"/>
          <w:sz w:val="22"/>
        </w:rPr>
        <w:t xml:space="preserve"> como parte del ANEXO de este documento. (Ver índice)</w:t>
      </w:r>
    </w:p>
    <w:p w:rsidR="0041531A" w:rsidRPr="005F0777" w:rsidRDefault="0041531A" w:rsidP="00A823C1">
      <w:pPr>
        <w:pStyle w:val="Ttulo4"/>
        <w:rPr>
          <w:rFonts w:ascii="Gadugi" w:hAnsi="Gadugi"/>
        </w:rPr>
      </w:pPr>
      <w:r w:rsidRPr="005F0777">
        <w:rPr>
          <w:rFonts w:ascii="Gadugi" w:hAnsi="Gadugi"/>
        </w:rPr>
        <w:t>DIAGNÓSTICO DE PROCESOS (LEGAL, TECNOLÓGICO)</w:t>
      </w:r>
    </w:p>
    <w:p w:rsidR="0041531A" w:rsidRPr="005F0777" w:rsidRDefault="00735D39" w:rsidP="00314A3F">
      <w:pPr>
        <w:pStyle w:val="Prrafodelista"/>
        <w:ind w:left="0" w:firstLine="0"/>
        <w:jc w:val="center"/>
        <w:rPr>
          <w:rFonts w:ascii="Gadugi" w:hAnsi="Gadugi"/>
        </w:rPr>
      </w:pPr>
      <w:r w:rsidRPr="00735D39">
        <w:rPr>
          <w:noProof/>
          <w:lang w:val="es-EC" w:eastAsia="es-EC"/>
        </w:rPr>
        <w:drawing>
          <wp:inline distT="0" distB="0" distL="0" distR="0" wp14:anchorId="69F9DDA4" wp14:editId="31B8D19E">
            <wp:extent cx="5760085" cy="1603739"/>
            <wp:effectExtent l="19050" t="0" r="0" b="0"/>
            <wp:docPr id="5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srcRect/>
                    <a:stretch>
                      <a:fillRect/>
                    </a:stretch>
                  </pic:blipFill>
                  <pic:spPr bwMode="auto">
                    <a:xfrm>
                      <a:off x="0" y="0"/>
                      <a:ext cx="5760085" cy="1603739"/>
                    </a:xfrm>
                    <a:prstGeom prst="rect">
                      <a:avLst/>
                    </a:prstGeom>
                    <a:noFill/>
                    <a:ln w="9525">
                      <a:noFill/>
                      <a:miter lim="800000"/>
                      <a:headEnd/>
                      <a:tailEnd/>
                    </a:ln>
                  </pic:spPr>
                </pic:pic>
              </a:graphicData>
            </a:graphic>
          </wp:inline>
        </w:drawing>
      </w:r>
    </w:p>
    <w:p w:rsidR="000F238C" w:rsidRPr="005F0777" w:rsidRDefault="000F238C" w:rsidP="000F238C">
      <w:pPr>
        <w:rPr>
          <w:rFonts w:ascii="Gadugi" w:hAnsi="Gadugi"/>
          <w:sz w:val="22"/>
        </w:rPr>
      </w:pPr>
      <w:r w:rsidRPr="005F0777">
        <w:rPr>
          <w:rFonts w:ascii="Gadugi" w:hAnsi="Gadugi"/>
          <w:sz w:val="22"/>
        </w:rPr>
        <w:t>E</w:t>
      </w:r>
      <w:r w:rsidR="00646CE8" w:rsidRPr="005F0777">
        <w:rPr>
          <w:rFonts w:ascii="Gadugi" w:hAnsi="Gadugi"/>
          <w:sz w:val="22"/>
        </w:rPr>
        <w:t xml:space="preserve">n esta sub-fase, se debe realizar el </w:t>
      </w:r>
      <w:r w:rsidRPr="005F0777">
        <w:rPr>
          <w:rFonts w:ascii="Gadugi" w:hAnsi="Gadugi"/>
          <w:sz w:val="22"/>
        </w:rPr>
        <w:t>análisis y evaluación del marco legal que norma la ejecución del proceso, con la finalidad de identificar las falencias y limitantes en los instrumentos legales, esto permite proponer recomendaciones y modificaciones a los mismos, y que posteriormente servirán de insumo para el mejoramiento integral del proceso seleccionado con sus respectivos sub-procesos.</w:t>
      </w:r>
    </w:p>
    <w:p w:rsidR="000F238C" w:rsidRPr="005F0777" w:rsidRDefault="000F238C" w:rsidP="000F238C">
      <w:pPr>
        <w:rPr>
          <w:rFonts w:ascii="Gadugi" w:hAnsi="Gadugi"/>
          <w:sz w:val="22"/>
        </w:rPr>
      </w:pPr>
      <w:r w:rsidRPr="005F0777">
        <w:rPr>
          <w:rFonts w:ascii="Gadugi" w:hAnsi="Gadugi"/>
          <w:sz w:val="22"/>
        </w:rPr>
        <w:t xml:space="preserve">El diagnóstico tecnológico incluye una evaluación del nivel de preparación en relación al hardware y software con el que cuenta </w:t>
      </w:r>
      <w:r w:rsidR="00646CE8" w:rsidRPr="005F0777">
        <w:rPr>
          <w:rFonts w:ascii="Gadugi" w:hAnsi="Gadugi"/>
          <w:sz w:val="22"/>
        </w:rPr>
        <w:t>la entidad</w:t>
      </w:r>
      <w:r w:rsidRPr="005F0777">
        <w:rPr>
          <w:rFonts w:ascii="Gadugi" w:hAnsi="Gadugi"/>
          <w:sz w:val="22"/>
        </w:rPr>
        <w:t xml:space="preserve"> para afrontar y soportar iniciativas tecnológicas. Se determina su madurez tecnológica y capacidades para poder implementar procesos automatizados que permitan ejecutar actividades internas y externas del proceso con mayor agilidad y eficiencia.</w:t>
      </w:r>
    </w:p>
    <w:p w:rsidR="000F238C" w:rsidRPr="005F0777" w:rsidRDefault="000F238C" w:rsidP="000F238C">
      <w:pPr>
        <w:rPr>
          <w:rFonts w:ascii="Gadugi" w:hAnsi="Gadugi"/>
          <w:sz w:val="22"/>
        </w:rPr>
      </w:pPr>
      <w:r w:rsidRPr="005F0777">
        <w:rPr>
          <w:rFonts w:ascii="Gadugi" w:hAnsi="Gadugi"/>
          <w:sz w:val="22"/>
        </w:rPr>
        <w:t>Ejemplo: Para el proceso de inspecciones se identifica un reglamento interno que norma las inspecciones de campo. Dentro del análisis legal se identifica que para dar agilidad al proceso se necesita cambiar algunos artículos</w:t>
      </w:r>
      <w:r w:rsidR="00646CE8" w:rsidRPr="005F0777">
        <w:rPr>
          <w:rFonts w:ascii="Gadugi" w:hAnsi="Gadugi"/>
          <w:sz w:val="22"/>
        </w:rPr>
        <w:t>,</w:t>
      </w:r>
      <w:r w:rsidRPr="005F0777">
        <w:rPr>
          <w:rFonts w:ascii="Gadugi" w:hAnsi="Gadugi"/>
          <w:sz w:val="22"/>
        </w:rPr>
        <w:t xml:space="preserve"> por lo tanto se procede a recomendar la modificación del reglamento. </w:t>
      </w:r>
      <w:r w:rsidR="00646CE8" w:rsidRPr="005F0777">
        <w:rPr>
          <w:rFonts w:ascii="Gadugi" w:hAnsi="Gadugi"/>
          <w:sz w:val="22"/>
        </w:rPr>
        <w:t xml:space="preserve"> </w:t>
      </w:r>
      <w:r w:rsidRPr="005F0777">
        <w:rPr>
          <w:rFonts w:ascii="Gadugi" w:hAnsi="Gadugi"/>
          <w:sz w:val="22"/>
        </w:rPr>
        <w:t>Adicionalmente</w:t>
      </w:r>
      <w:r w:rsidR="00646CE8" w:rsidRPr="005F0777">
        <w:rPr>
          <w:rFonts w:ascii="Gadugi" w:hAnsi="Gadugi"/>
          <w:sz w:val="22"/>
        </w:rPr>
        <w:t>,</w:t>
      </w:r>
      <w:r w:rsidRPr="005F0777">
        <w:rPr>
          <w:rFonts w:ascii="Gadugi" w:hAnsi="Gadugi"/>
          <w:sz w:val="22"/>
        </w:rPr>
        <w:t xml:space="preserve"> dentro del análisis tecnológico se identifica </w:t>
      </w:r>
      <w:r w:rsidRPr="005F0777">
        <w:rPr>
          <w:rFonts w:ascii="Gadugi" w:hAnsi="Gadugi"/>
          <w:sz w:val="22"/>
        </w:rPr>
        <w:lastRenderedPageBreak/>
        <w:t>que el proceso cuenta con registros en hojas de cálculo y manejo de formatos manuales, es decir carece de bases de datos sistematizadas.</w:t>
      </w:r>
    </w:p>
    <w:p w:rsidR="0041531A" w:rsidRPr="005F0777" w:rsidRDefault="0041531A" w:rsidP="00646CE8">
      <w:pPr>
        <w:rPr>
          <w:rFonts w:ascii="Gadugi" w:hAnsi="Gadugi"/>
          <w:sz w:val="22"/>
        </w:rPr>
      </w:pPr>
      <w:r w:rsidRPr="005F0777">
        <w:rPr>
          <w:rFonts w:ascii="Gadugi" w:hAnsi="Gadugi"/>
          <w:sz w:val="22"/>
        </w:rPr>
        <w:t>Con los resultados de la Matriz de Procesos Priorizados, se procede al análisis y evaluación de los resultados enfocados en el marco legal y regulatorio</w:t>
      </w:r>
      <w:r w:rsidR="00646CE8" w:rsidRPr="005F0777">
        <w:rPr>
          <w:rFonts w:ascii="Gadugi" w:hAnsi="Gadugi"/>
          <w:sz w:val="22"/>
        </w:rPr>
        <w:t>,</w:t>
      </w:r>
      <w:r w:rsidRPr="005F0777">
        <w:rPr>
          <w:rFonts w:ascii="Gadugi" w:hAnsi="Gadugi"/>
          <w:sz w:val="22"/>
        </w:rPr>
        <w:t xml:space="preserve"> así como lo pertinente a TI que involucra integración, interoperabilidad y funcionamiento del mismo.</w:t>
      </w:r>
      <w:r w:rsidR="003F05AB" w:rsidRPr="005F0777">
        <w:rPr>
          <w:rFonts w:ascii="Gadugi" w:hAnsi="Gadugi"/>
          <w:sz w:val="22"/>
        </w:rPr>
        <w:t xml:space="preserve"> </w:t>
      </w:r>
      <w:r w:rsidRPr="005F0777">
        <w:rPr>
          <w:rFonts w:ascii="Gadugi" w:hAnsi="Gadugi"/>
          <w:sz w:val="22"/>
        </w:rPr>
        <w:t>Los pasos a seguir son los siguientes:</w:t>
      </w:r>
    </w:p>
    <w:p w:rsidR="0041531A" w:rsidRPr="005F0777" w:rsidRDefault="0041531A" w:rsidP="0070579F">
      <w:pPr>
        <w:pStyle w:val="Prrafodelista"/>
        <w:numPr>
          <w:ilvl w:val="0"/>
          <w:numId w:val="17"/>
        </w:numPr>
        <w:rPr>
          <w:rFonts w:ascii="Gadugi" w:hAnsi="Gadugi"/>
          <w:sz w:val="22"/>
        </w:rPr>
      </w:pPr>
      <w:r w:rsidRPr="005F0777">
        <w:rPr>
          <w:rFonts w:ascii="Gadugi" w:hAnsi="Gadugi"/>
          <w:sz w:val="22"/>
        </w:rPr>
        <w:t xml:space="preserve">Analizar y Evaluar </w:t>
      </w:r>
      <w:r w:rsidR="003F05AB" w:rsidRPr="005F0777">
        <w:rPr>
          <w:rFonts w:ascii="Gadugi" w:hAnsi="Gadugi"/>
          <w:sz w:val="22"/>
        </w:rPr>
        <w:t xml:space="preserve">la </w:t>
      </w:r>
      <w:r w:rsidRPr="005F0777">
        <w:rPr>
          <w:rFonts w:ascii="Gadugi" w:hAnsi="Gadugi"/>
          <w:sz w:val="22"/>
        </w:rPr>
        <w:t xml:space="preserve">matriz de Procesos Priorizados, en lo </w:t>
      </w:r>
      <w:r w:rsidR="003F05AB" w:rsidRPr="005F0777">
        <w:rPr>
          <w:rFonts w:ascii="Gadugi" w:hAnsi="Gadugi"/>
          <w:sz w:val="22"/>
        </w:rPr>
        <w:t>pertinente al marco regulatorio;</w:t>
      </w:r>
    </w:p>
    <w:p w:rsidR="0041531A" w:rsidRPr="005F0777" w:rsidRDefault="0041531A" w:rsidP="0070579F">
      <w:pPr>
        <w:pStyle w:val="Prrafodelista"/>
        <w:numPr>
          <w:ilvl w:val="0"/>
          <w:numId w:val="17"/>
        </w:numPr>
        <w:rPr>
          <w:rFonts w:ascii="Gadugi" w:hAnsi="Gadugi"/>
          <w:sz w:val="22"/>
        </w:rPr>
      </w:pPr>
      <w:r w:rsidRPr="005F0777">
        <w:rPr>
          <w:rFonts w:ascii="Gadugi" w:hAnsi="Gadugi"/>
          <w:sz w:val="22"/>
        </w:rPr>
        <w:t>Seleccionar procesos a ser mejorados</w:t>
      </w:r>
      <w:r w:rsidR="003F05AB" w:rsidRPr="005F0777">
        <w:rPr>
          <w:rFonts w:ascii="Gadugi" w:hAnsi="Gadugi"/>
          <w:sz w:val="22"/>
        </w:rPr>
        <w:t>;</w:t>
      </w:r>
    </w:p>
    <w:p w:rsidR="0041531A" w:rsidRPr="005F0777" w:rsidRDefault="0041531A" w:rsidP="0070579F">
      <w:pPr>
        <w:pStyle w:val="Prrafodelista"/>
        <w:numPr>
          <w:ilvl w:val="0"/>
          <w:numId w:val="17"/>
        </w:numPr>
        <w:rPr>
          <w:rFonts w:ascii="Gadugi" w:hAnsi="Gadugi"/>
          <w:sz w:val="22"/>
        </w:rPr>
      </w:pPr>
      <w:r w:rsidRPr="005F0777">
        <w:rPr>
          <w:rFonts w:ascii="Gadugi" w:hAnsi="Gadugi"/>
          <w:sz w:val="22"/>
        </w:rPr>
        <w:t>Evaluar madurez tecnológica</w:t>
      </w:r>
      <w:r w:rsidR="003F05AB" w:rsidRPr="005F0777">
        <w:rPr>
          <w:rFonts w:ascii="Gadugi" w:hAnsi="Gadugi"/>
          <w:sz w:val="22"/>
        </w:rPr>
        <w:t>; y,</w:t>
      </w:r>
    </w:p>
    <w:p w:rsidR="0041531A" w:rsidRPr="005F0777" w:rsidRDefault="0041531A" w:rsidP="0070579F">
      <w:pPr>
        <w:pStyle w:val="Prrafodelista"/>
        <w:numPr>
          <w:ilvl w:val="0"/>
          <w:numId w:val="17"/>
        </w:numPr>
        <w:rPr>
          <w:rFonts w:ascii="Gadugi" w:hAnsi="Gadugi"/>
          <w:sz w:val="22"/>
        </w:rPr>
      </w:pPr>
      <w:r w:rsidRPr="005F0777">
        <w:rPr>
          <w:rFonts w:ascii="Gadugi" w:hAnsi="Gadugi"/>
          <w:sz w:val="22"/>
        </w:rPr>
        <w:t xml:space="preserve">Realizar el informe del Diagnóstico que refleja la situación actual de la </w:t>
      </w:r>
      <w:r w:rsidR="00CD3EFB" w:rsidRPr="005F0777">
        <w:rPr>
          <w:rFonts w:ascii="Gadugi" w:hAnsi="Gadugi"/>
          <w:sz w:val="22"/>
        </w:rPr>
        <w:t>entidad</w:t>
      </w:r>
      <w:r w:rsidRPr="005F0777">
        <w:rPr>
          <w:rFonts w:ascii="Gadugi" w:hAnsi="Gadugi"/>
          <w:sz w:val="22"/>
        </w:rPr>
        <w:t xml:space="preserve"> en lo pertinente a lo legal y tecnológico.</w:t>
      </w:r>
    </w:p>
    <w:p w:rsidR="008254FE" w:rsidRPr="005F0777" w:rsidRDefault="008254FE" w:rsidP="008254FE">
      <w:pPr>
        <w:rPr>
          <w:rFonts w:ascii="Gadugi" w:hAnsi="Gadugi"/>
          <w:sz w:val="22"/>
        </w:rPr>
      </w:pPr>
      <w:r w:rsidRPr="005F0777">
        <w:rPr>
          <w:rFonts w:ascii="Gadugi" w:hAnsi="Gadugi"/>
          <w:sz w:val="22"/>
        </w:rPr>
        <w:t>Como resultado se obtendrá el Diagnóstico de Procesos en al ámbit</w:t>
      </w:r>
      <w:r w:rsidR="000E4117" w:rsidRPr="005F0777">
        <w:rPr>
          <w:rFonts w:ascii="Gadugi" w:hAnsi="Gadugi"/>
          <w:sz w:val="22"/>
        </w:rPr>
        <w:t>o</w:t>
      </w:r>
      <w:r w:rsidRPr="005F0777">
        <w:rPr>
          <w:rFonts w:ascii="Gadugi" w:hAnsi="Gadugi"/>
          <w:sz w:val="22"/>
        </w:rPr>
        <w:t xml:space="preserve"> legal y tecnológico validado.</w:t>
      </w:r>
    </w:p>
    <w:p w:rsidR="005D48E7" w:rsidRPr="005F0777" w:rsidRDefault="005D48E7" w:rsidP="00476B30">
      <w:pPr>
        <w:pStyle w:val="Ttulo5"/>
      </w:pPr>
      <w:r w:rsidRPr="005F0777">
        <w:t>Herramientas Aplicables</w:t>
      </w:r>
    </w:p>
    <w:p w:rsidR="005D48E7" w:rsidRPr="005F0777" w:rsidRDefault="005D48E7" w:rsidP="005D48E7">
      <w:pPr>
        <w:rPr>
          <w:rFonts w:ascii="Gadugi" w:hAnsi="Gadugi"/>
          <w:sz w:val="22"/>
        </w:rPr>
      </w:pPr>
      <w:r w:rsidRPr="005F0777">
        <w:rPr>
          <w:rFonts w:ascii="Gadugi" w:hAnsi="Gadugi"/>
          <w:sz w:val="22"/>
        </w:rPr>
        <w:t>Para el diagnóstico de los procesos, se pueden aplicar las siguientes herramientas:</w:t>
      </w:r>
    </w:p>
    <w:p w:rsidR="005D48E7" w:rsidRPr="005F0777" w:rsidRDefault="005D48E7" w:rsidP="0070579F">
      <w:pPr>
        <w:pStyle w:val="Prrafodelista"/>
        <w:numPr>
          <w:ilvl w:val="0"/>
          <w:numId w:val="7"/>
        </w:numPr>
        <w:rPr>
          <w:rFonts w:ascii="Gadugi" w:hAnsi="Gadugi"/>
          <w:sz w:val="22"/>
        </w:rPr>
      </w:pPr>
      <w:r w:rsidRPr="005F0777">
        <w:rPr>
          <w:rFonts w:ascii="Gadugi" w:hAnsi="Gadugi"/>
          <w:sz w:val="22"/>
        </w:rPr>
        <w:t>Lluvia de Ideas</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Diagrama de Pareto</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 xml:space="preserve">Diagrama causa-efecto – Ishikawa </w:t>
      </w:r>
    </w:p>
    <w:p w:rsidR="005D48E7" w:rsidRPr="005F0777" w:rsidRDefault="005D48E7" w:rsidP="0070579F">
      <w:pPr>
        <w:pStyle w:val="Prrafodelista"/>
        <w:numPr>
          <w:ilvl w:val="0"/>
          <w:numId w:val="7"/>
        </w:numPr>
        <w:rPr>
          <w:rFonts w:ascii="Gadugi" w:hAnsi="Gadugi"/>
          <w:sz w:val="22"/>
        </w:rPr>
      </w:pPr>
      <w:r w:rsidRPr="005F0777">
        <w:rPr>
          <w:rFonts w:ascii="Gadugi" w:hAnsi="Gadugi"/>
          <w:sz w:val="22"/>
        </w:rPr>
        <w:t>Árbol de causas</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Círculos de calidad</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Histogramas</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Diagrama de correlación</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Análisis de relevancia de frecuencias</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 xml:space="preserve">Análisis de causa raíz y oportunidades </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Registro de problemas y priorización de problemas</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Brown paper</w:t>
      </w:r>
    </w:p>
    <w:p w:rsidR="004422B3" w:rsidRDefault="004422B3" w:rsidP="0070579F">
      <w:pPr>
        <w:pStyle w:val="Prrafodelista"/>
        <w:numPr>
          <w:ilvl w:val="0"/>
          <w:numId w:val="7"/>
        </w:numPr>
        <w:rPr>
          <w:rFonts w:ascii="Gadugi" w:hAnsi="Gadugi"/>
          <w:sz w:val="22"/>
        </w:rPr>
      </w:pPr>
      <w:r w:rsidRPr="005F0777">
        <w:rPr>
          <w:rFonts w:ascii="Gadugi" w:hAnsi="Gadugi"/>
          <w:sz w:val="22"/>
        </w:rPr>
        <w:t>Análisis de desviación estándar</w:t>
      </w:r>
    </w:p>
    <w:p w:rsidR="006F4362" w:rsidRPr="006F4362" w:rsidRDefault="006F4362" w:rsidP="006F4362">
      <w:pPr>
        <w:rPr>
          <w:rFonts w:ascii="Gadugi" w:hAnsi="Gadugi"/>
          <w:sz w:val="22"/>
        </w:rPr>
      </w:pPr>
      <w:r w:rsidRPr="006F4362">
        <w:rPr>
          <w:rFonts w:ascii="Gadugi" w:hAnsi="Gadugi"/>
          <w:sz w:val="22"/>
        </w:rPr>
        <w:t>Las herramientas se encuentran detalladas en el punto “</w:t>
      </w:r>
      <w:r w:rsidRPr="006F4362">
        <w:rPr>
          <w:rFonts w:ascii="Gadugi" w:hAnsi="Gadugi"/>
          <w:i/>
          <w:sz w:val="22"/>
        </w:rPr>
        <w:t>5.2 DESARROLLO DE HERRAMIENTAS APLICABLES”</w:t>
      </w:r>
      <w:r w:rsidRPr="006F4362">
        <w:rPr>
          <w:rFonts w:ascii="Gadugi" w:hAnsi="Gadugi"/>
          <w:sz w:val="22"/>
        </w:rPr>
        <w:t xml:space="preserve"> como parte del ANEXO de este documento. (Ver índice)</w:t>
      </w:r>
    </w:p>
    <w:p w:rsidR="0041531A" w:rsidRPr="005F0777" w:rsidRDefault="0041531A" w:rsidP="00C1662F">
      <w:pPr>
        <w:pStyle w:val="Ttulo4"/>
        <w:rPr>
          <w:rFonts w:ascii="Gadugi" w:hAnsi="Gadugi"/>
        </w:rPr>
      </w:pPr>
      <w:r w:rsidRPr="005F0777">
        <w:rPr>
          <w:rFonts w:ascii="Gadugi" w:hAnsi="Gadugi"/>
        </w:rPr>
        <w:lastRenderedPageBreak/>
        <w:t>LEVANTAR PROCESOS EN SU SITUACIÓN ACTUAL</w:t>
      </w:r>
      <w:r w:rsidRPr="005F0777">
        <w:rPr>
          <w:rFonts w:ascii="Gadugi" w:hAnsi="Gadugi"/>
        </w:rPr>
        <w:tab/>
      </w:r>
    </w:p>
    <w:p w:rsidR="0041531A" w:rsidRPr="005F0777" w:rsidRDefault="00735D39" w:rsidP="00C1662F">
      <w:pPr>
        <w:pStyle w:val="Prrafodelista"/>
        <w:ind w:left="0" w:firstLine="0"/>
        <w:jc w:val="center"/>
        <w:rPr>
          <w:rFonts w:ascii="Gadugi" w:hAnsi="Gadugi"/>
        </w:rPr>
      </w:pPr>
      <w:r w:rsidRPr="00735D39">
        <w:rPr>
          <w:noProof/>
          <w:lang w:val="es-EC" w:eastAsia="es-EC"/>
        </w:rPr>
        <w:drawing>
          <wp:inline distT="0" distB="0" distL="0" distR="0" wp14:anchorId="1A4E699A" wp14:editId="4D35EC32">
            <wp:extent cx="5760085" cy="1603739"/>
            <wp:effectExtent l="19050" t="0" r="0" b="0"/>
            <wp:docPr id="54"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6" cstate="print"/>
                    <a:srcRect/>
                    <a:stretch>
                      <a:fillRect/>
                    </a:stretch>
                  </pic:blipFill>
                  <pic:spPr bwMode="auto">
                    <a:xfrm>
                      <a:off x="0" y="0"/>
                      <a:ext cx="5760085" cy="1603739"/>
                    </a:xfrm>
                    <a:prstGeom prst="rect">
                      <a:avLst/>
                    </a:prstGeom>
                    <a:noFill/>
                    <a:ln w="9525">
                      <a:noFill/>
                      <a:miter lim="800000"/>
                      <a:headEnd/>
                      <a:tailEnd/>
                    </a:ln>
                  </pic:spPr>
                </pic:pic>
              </a:graphicData>
            </a:graphic>
          </wp:inline>
        </w:drawing>
      </w:r>
    </w:p>
    <w:p w:rsidR="00905C0A" w:rsidRPr="005F0777" w:rsidRDefault="00905C0A" w:rsidP="00905C0A">
      <w:pPr>
        <w:rPr>
          <w:rFonts w:ascii="Gadugi" w:hAnsi="Gadugi"/>
          <w:sz w:val="22"/>
        </w:rPr>
      </w:pPr>
      <w:r w:rsidRPr="005F0777">
        <w:rPr>
          <w:rFonts w:ascii="Gadugi" w:hAnsi="Gadugi"/>
          <w:sz w:val="22"/>
        </w:rPr>
        <w:t>Una vez definidos los procesos priorizados y ejecutado su respectivo diagnóstico, se procede a realizar la recopilación de información de sus actividades, con la finalidad de entender cómo se ejecuta cada uno de éstos y poder evaluar cómo están alineados a la misión, visión y objetivos</w:t>
      </w:r>
      <w:r w:rsidR="00A16B32" w:rsidRPr="005F0777">
        <w:rPr>
          <w:rFonts w:ascii="Gadugi" w:hAnsi="Gadugi"/>
          <w:sz w:val="22"/>
        </w:rPr>
        <w:t xml:space="preserve"> de la entidad,</w:t>
      </w:r>
      <w:r w:rsidRPr="005F0777">
        <w:rPr>
          <w:rFonts w:ascii="Gadugi" w:hAnsi="Gadugi"/>
          <w:sz w:val="22"/>
        </w:rPr>
        <w:t xml:space="preserve"> identificando oportunidades de mejora. Además, se levanta información relacionada con el tiempo de ciclo de los procesos, actividades, roles y recursos que participan en los procesos.</w:t>
      </w:r>
    </w:p>
    <w:p w:rsidR="00905C0A" w:rsidRPr="005F0777" w:rsidRDefault="00905C0A" w:rsidP="00905C0A">
      <w:pPr>
        <w:rPr>
          <w:rFonts w:ascii="Gadugi" w:hAnsi="Gadugi"/>
          <w:sz w:val="22"/>
        </w:rPr>
      </w:pPr>
      <w:r w:rsidRPr="005F0777">
        <w:rPr>
          <w:rFonts w:ascii="Gadugi" w:hAnsi="Gadugi"/>
          <w:sz w:val="22"/>
        </w:rPr>
        <w:t xml:space="preserve">En esta </w:t>
      </w:r>
      <w:r w:rsidR="00A16B32" w:rsidRPr="005F0777">
        <w:rPr>
          <w:rFonts w:ascii="Gadugi" w:hAnsi="Gadugi"/>
          <w:sz w:val="22"/>
        </w:rPr>
        <w:t>sub-fase</w:t>
      </w:r>
      <w:r w:rsidRPr="005F0777">
        <w:rPr>
          <w:rFonts w:ascii="Gadugi" w:hAnsi="Gadugi"/>
          <w:sz w:val="22"/>
        </w:rPr>
        <w:t xml:space="preserve"> también se identifican en detalle y levantan los respectivos sub-procesos y los responsables de ejecución por cada tarea a través de los roles.</w:t>
      </w:r>
    </w:p>
    <w:p w:rsidR="00905C0A" w:rsidRPr="005F0777" w:rsidRDefault="00A16B32" w:rsidP="00905C0A">
      <w:pPr>
        <w:rPr>
          <w:rFonts w:ascii="Gadugi" w:hAnsi="Gadugi"/>
          <w:sz w:val="22"/>
        </w:rPr>
      </w:pPr>
      <w:r w:rsidRPr="005F0777">
        <w:rPr>
          <w:rFonts w:ascii="Gadugi" w:hAnsi="Gadugi"/>
          <w:sz w:val="22"/>
        </w:rPr>
        <w:t>S</w:t>
      </w:r>
      <w:r w:rsidR="00905C0A" w:rsidRPr="005F0777">
        <w:rPr>
          <w:rFonts w:ascii="Gadugi" w:hAnsi="Gadugi"/>
          <w:sz w:val="22"/>
        </w:rPr>
        <w:t xml:space="preserve">e utiliza un estándar de diagramación de procesos internacional (Notación BPMN 2.0), describiendo lo siguiente: qué actividades se realizan, quién las realiza, y en qué orden se realizan. </w:t>
      </w:r>
    </w:p>
    <w:p w:rsidR="00905C0A" w:rsidRPr="005F0777" w:rsidRDefault="00905C0A" w:rsidP="00905C0A">
      <w:pPr>
        <w:rPr>
          <w:rFonts w:ascii="Gadugi" w:hAnsi="Gadugi"/>
          <w:sz w:val="22"/>
        </w:rPr>
      </w:pPr>
      <w:r w:rsidRPr="005F0777">
        <w:rPr>
          <w:rFonts w:ascii="Gadugi" w:hAnsi="Gadugi"/>
          <w:sz w:val="22"/>
        </w:rPr>
        <w:t>Ejemplo: El levantamiento de un proceso de inspección que cuenta con tres actividades y un sub-proceso. Se identificarán los nombres y secuencia de las actividades, los responsables de ejecutarlas y la secuencia en la que se realizan, incluyendo el detalle de actividades del sub-proceso.</w:t>
      </w:r>
    </w:p>
    <w:p w:rsidR="0041531A" w:rsidRPr="005F0777" w:rsidRDefault="00723B67" w:rsidP="00723B67">
      <w:pPr>
        <w:rPr>
          <w:rFonts w:ascii="Gadugi" w:hAnsi="Gadugi"/>
          <w:sz w:val="22"/>
        </w:rPr>
      </w:pPr>
      <w:r w:rsidRPr="005F0777">
        <w:rPr>
          <w:rFonts w:ascii="Gadugi" w:hAnsi="Gadugi"/>
          <w:sz w:val="22"/>
        </w:rPr>
        <w:t>Para proceder a l</w:t>
      </w:r>
      <w:r w:rsidR="0041531A" w:rsidRPr="005F0777">
        <w:rPr>
          <w:rFonts w:ascii="Gadugi" w:hAnsi="Gadugi"/>
          <w:sz w:val="22"/>
        </w:rPr>
        <w:t xml:space="preserve">evantar los </w:t>
      </w:r>
      <w:r w:rsidRPr="005F0777">
        <w:rPr>
          <w:rFonts w:ascii="Gadugi" w:hAnsi="Gadugi"/>
          <w:sz w:val="22"/>
        </w:rPr>
        <w:t>p</w:t>
      </w:r>
      <w:r w:rsidR="0041531A" w:rsidRPr="005F0777">
        <w:rPr>
          <w:rFonts w:ascii="Gadugi" w:hAnsi="Gadugi"/>
          <w:sz w:val="22"/>
        </w:rPr>
        <w:t xml:space="preserve">rocesos en su </w:t>
      </w:r>
      <w:r w:rsidRPr="005F0777">
        <w:rPr>
          <w:rFonts w:ascii="Gadugi" w:hAnsi="Gadugi"/>
          <w:sz w:val="22"/>
        </w:rPr>
        <w:t>s</w:t>
      </w:r>
      <w:r w:rsidR="0041531A" w:rsidRPr="005F0777">
        <w:rPr>
          <w:rFonts w:ascii="Gadugi" w:hAnsi="Gadugi"/>
          <w:sz w:val="22"/>
        </w:rPr>
        <w:t>ituación</w:t>
      </w:r>
      <w:r w:rsidRPr="005F0777">
        <w:rPr>
          <w:rFonts w:ascii="Gadugi" w:hAnsi="Gadugi"/>
          <w:sz w:val="22"/>
        </w:rPr>
        <w:t xml:space="preserve"> actual, </w:t>
      </w:r>
      <w:r w:rsidR="0041531A" w:rsidRPr="005F0777">
        <w:rPr>
          <w:rFonts w:ascii="Gadugi" w:hAnsi="Gadugi"/>
          <w:sz w:val="22"/>
        </w:rPr>
        <w:t xml:space="preserve"> es necesario contar en primera instancia con la identificación de los </w:t>
      </w:r>
      <w:r w:rsidRPr="005F0777">
        <w:rPr>
          <w:rFonts w:ascii="Gadugi" w:hAnsi="Gadugi"/>
          <w:sz w:val="22"/>
        </w:rPr>
        <w:t>p</w:t>
      </w:r>
      <w:r w:rsidR="0041531A" w:rsidRPr="005F0777">
        <w:rPr>
          <w:rFonts w:ascii="Gadugi" w:hAnsi="Gadugi"/>
          <w:sz w:val="22"/>
        </w:rPr>
        <w:t>rocesos priorizados, y con esta base proceder al levantamiento, para lo cual se seguirá los siguientes pasos:</w:t>
      </w:r>
    </w:p>
    <w:p w:rsidR="0041531A" w:rsidRPr="005F0777" w:rsidRDefault="0041531A" w:rsidP="0070579F">
      <w:pPr>
        <w:pStyle w:val="Prrafodelista"/>
        <w:numPr>
          <w:ilvl w:val="0"/>
          <w:numId w:val="18"/>
        </w:numPr>
        <w:rPr>
          <w:rFonts w:ascii="Gadugi" w:hAnsi="Gadugi"/>
          <w:sz w:val="22"/>
        </w:rPr>
      </w:pPr>
      <w:r w:rsidRPr="005F0777">
        <w:rPr>
          <w:rFonts w:ascii="Gadugi" w:hAnsi="Gadugi"/>
          <w:sz w:val="22"/>
        </w:rPr>
        <w:t>Identificar los Procesos Priorizados de acuerdo a las compe</w:t>
      </w:r>
      <w:r w:rsidR="00723B67" w:rsidRPr="005F0777">
        <w:rPr>
          <w:rFonts w:ascii="Gadugi" w:hAnsi="Gadugi"/>
          <w:sz w:val="22"/>
        </w:rPr>
        <w:t>tencias establecidas en el MDMQ;</w:t>
      </w:r>
    </w:p>
    <w:p w:rsidR="0041531A" w:rsidRPr="005F0777" w:rsidRDefault="0041531A" w:rsidP="0070579F">
      <w:pPr>
        <w:pStyle w:val="Prrafodelista"/>
        <w:numPr>
          <w:ilvl w:val="0"/>
          <w:numId w:val="18"/>
        </w:numPr>
        <w:rPr>
          <w:rFonts w:ascii="Gadugi" w:hAnsi="Gadugi"/>
          <w:sz w:val="22"/>
        </w:rPr>
      </w:pPr>
      <w:r w:rsidRPr="005F0777">
        <w:rPr>
          <w:rFonts w:ascii="Gadugi" w:hAnsi="Gadugi"/>
          <w:sz w:val="22"/>
        </w:rPr>
        <w:t xml:space="preserve">Establecer el catálogo de verbos que se aplicará para cada una </w:t>
      </w:r>
      <w:r w:rsidR="00723B67" w:rsidRPr="005F0777">
        <w:rPr>
          <w:rFonts w:ascii="Gadugi" w:hAnsi="Gadugi"/>
          <w:sz w:val="22"/>
        </w:rPr>
        <w:t xml:space="preserve">de las </w:t>
      </w:r>
      <w:r w:rsidRPr="005F0777">
        <w:rPr>
          <w:rFonts w:ascii="Gadugi" w:hAnsi="Gadugi"/>
          <w:sz w:val="22"/>
        </w:rPr>
        <w:t>actividades, por lo que se recomienda utilizar verbos en infinitivo (</w:t>
      </w:r>
      <w:r w:rsidR="003067DE" w:rsidRPr="005F0777">
        <w:rPr>
          <w:rFonts w:ascii="Gadugi" w:hAnsi="Gadugi"/>
          <w:sz w:val="22"/>
        </w:rPr>
        <w:t>Elaborar</w:t>
      </w:r>
      <w:r w:rsidRPr="005F0777">
        <w:rPr>
          <w:rFonts w:ascii="Gadugi" w:hAnsi="Gadugi"/>
          <w:sz w:val="22"/>
        </w:rPr>
        <w:t xml:space="preserve">, </w:t>
      </w:r>
      <w:r w:rsidR="00F33DA1" w:rsidRPr="005F0777">
        <w:rPr>
          <w:rFonts w:ascii="Gadugi" w:hAnsi="Gadugi"/>
          <w:sz w:val="22"/>
        </w:rPr>
        <w:t>Revisar</w:t>
      </w:r>
      <w:r w:rsidRPr="005F0777">
        <w:rPr>
          <w:rFonts w:ascii="Gadugi" w:hAnsi="Gadugi"/>
          <w:sz w:val="22"/>
        </w:rPr>
        <w:t xml:space="preserve">, </w:t>
      </w:r>
      <w:r w:rsidR="00F33DA1" w:rsidRPr="005F0777">
        <w:rPr>
          <w:rFonts w:ascii="Gadugi" w:hAnsi="Gadugi"/>
          <w:sz w:val="22"/>
        </w:rPr>
        <w:t>Enviar</w:t>
      </w:r>
      <w:r w:rsidRPr="005F0777">
        <w:rPr>
          <w:rFonts w:ascii="Gadugi" w:hAnsi="Gadugi"/>
          <w:sz w:val="22"/>
        </w:rPr>
        <w:t>, etc.)</w:t>
      </w:r>
      <w:r w:rsidR="00723B67" w:rsidRPr="005F0777">
        <w:rPr>
          <w:rFonts w:ascii="Gadugi" w:hAnsi="Gadugi"/>
          <w:sz w:val="22"/>
        </w:rPr>
        <w:t xml:space="preserve">; </w:t>
      </w:r>
    </w:p>
    <w:p w:rsidR="0041531A" w:rsidRPr="005F0777" w:rsidRDefault="00723B67" w:rsidP="0070579F">
      <w:pPr>
        <w:pStyle w:val="Prrafodelista"/>
        <w:numPr>
          <w:ilvl w:val="0"/>
          <w:numId w:val="18"/>
        </w:numPr>
        <w:rPr>
          <w:rFonts w:ascii="Gadugi" w:hAnsi="Gadugi"/>
          <w:sz w:val="22"/>
        </w:rPr>
      </w:pPr>
      <w:r w:rsidRPr="005F0777">
        <w:rPr>
          <w:rFonts w:ascii="Gadugi" w:hAnsi="Gadugi"/>
          <w:sz w:val="22"/>
        </w:rPr>
        <w:lastRenderedPageBreak/>
        <w:t xml:space="preserve">Registrar las </w:t>
      </w:r>
      <w:r w:rsidR="0041531A" w:rsidRPr="005F0777">
        <w:rPr>
          <w:rFonts w:ascii="Gadugi" w:hAnsi="Gadugi"/>
          <w:sz w:val="22"/>
        </w:rPr>
        <w:t xml:space="preserve">actividades de los </w:t>
      </w:r>
      <w:r w:rsidRPr="005F0777">
        <w:rPr>
          <w:rFonts w:ascii="Gadugi" w:hAnsi="Gadugi"/>
          <w:sz w:val="22"/>
        </w:rPr>
        <w:t>p</w:t>
      </w:r>
      <w:r w:rsidR="0041531A" w:rsidRPr="005F0777">
        <w:rPr>
          <w:rFonts w:ascii="Gadugi" w:hAnsi="Gadugi"/>
          <w:sz w:val="22"/>
        </w:rPr>
        <w:t xml:space="preserve">rocesos </w:t>
      </w:r>
      <w:r w:rsidRPr="005F0777">
        <w:rPr>
          <w:rFonts w:ascii="Gadugi" w:hAnsi="Gadugi"/>
          <w:sz w:val="22"/>
        </w:rPr>
        <w:t>l</w:t>
      </w:r>
      <w:r w:rsidR="0041531A" w:rsidRPr="005F0777">
        <w:rPr>
          <w:rFonts w:ascii="Gadugi" w:hAnsi="Gadugi"/>
          <w:sz w:val="22"/>
        </w:rPr>
        <w:t>evantados considerando</w:t>
      </w:r>
      <w:r w:rsidRPr="005F0777">
        <w:rPr>
          <w:rFonts w:ascii="Gadugi" w:hAnsi="Gadugi"/>
          <w:sz w:val="22"/>
        </w:rPr>
        <w:t xml:space="preserve"> los siguientes campos</w:t>
      </w:r>
      <w:r w:rsidR="0041531A" w:rsidRPr="005F0777">
        <w:rPr>
          <w:rFonts w:ascii="Gadugi" w:hAnsi="Gadugi"/>
          <w:sz w:val="22"/>
        </w:rPr>
        <w:t>:</w:t>
      </w:r>
      <w:r w:rsidRPr="005F0777">
        <w:rPr>
          <w:rFonts w:ascii="Gadugi" w:hAnsi="Gadugi"/>
          <w:sz w:val="22"/>
        </w:rPr>
        <w:t xml:space="preserve"> Número de actividad, </w:t>
      </w:r>
      <w:r w:rsidR="00CF284D">
        <w:rPr>
          <w:rFonts w:ascii="Gadugi" w:hAnsi="Gadugi"/>
          <w:sz w:val="22"/>
        </w:rPr>
        <w:t>Cargo o Rol</w:t>
      </w:r>
      <w:r w:rsidRPr="005F0777">
        <w:rPr>
          <w:rFonts w:ascii="Gadugi" w:hAnsi="Gadugi"/>
          <w:sz w:val="22"/>
        </w:rPr>
        <w:t>, Nombre de la actividad y Descripción de la actividad;</w:t>
      </w:r>
    </w:p>
    <w:p w:rsidR="0041531A" w:rsidRPr="005F0777" w:rsidRDefault="0041531A" w:rsidP="0070579F">
      <w:pPr>
        <w:pStyle w:val="Prrafodelista"/>
        <w:numPr>
          <w:ilvl w:val="0"/>
          <w:numId w:val="18"/>
        </w:numPr>
        <w:rPr>
          <w:rFonts w:ascii="Gadugi" w:hAnsi="Gadugi"/>
          <w:sz w:val="22"/>
        </w:rPr>
      </w:pPr>
      <w:r w:rsidRPr="005F0777">
        <w:rPr>
          <w:rFonts w:ascii="Gadugi" w:hAnsi="Gadugi"/>
          <w:sz w:val="22"/>
        </w:rPr>
        <w:t>Identificar</w:t>
      </w:r>
      <w:r w:rsidR="00723B67" w:rsidRPr="005F0777">
        <w:rPr>
          <w:rFonts w:ascii="Gadugi" w:hAnsi="Gadugi"/>
          <w:sz w:val="22"/>
        </w:rPr>
        <w:t xml:space="preserve"> los</w:t>
      </w:r>
      <w:r w:rsidRPr="005F0777">
        <w:rPr>
          <w:rFonts w:ascii="Gadugi" w:hAnsi="Gadugi"/>
          <w:sz w:val="22"/>
        </w:rPr>
        <w:t xml:space="preserve"> formatos, registros y documentos que se utilizan en la e</w:t>
      </w:r>
      <w:r w:rsidR="00723B67" w:rsidRPr="005F0777">
        <w:rPr>
          <w:rFonts w:ascii="Gadugi" w:hAnsi="Gadugi"/>
          <w:sz w:val="22"/>
        </w:rPr>
        <w:t>jecución del proceso; y,</w:t>
      </w:r>
    </w:p>
    <w:p w:rsidR="0041531A" w:rsidRPr="005F0777" w:rsidRDefault="00723B67" w:rsidP="0070579F">
      <w:pPr>
        <w:pStyle w:val="Prrafodelista"/>
        <w:numPr>
          <w:ilvl w:val="0"/>
          <w:numId w:val="18"/>
        </w:numPr>
        <w:rPr>
          <w:rFonts w:ascii="Gadugi" w:hAnsi="Gadugi"/>
          <w:sz w:val="22"/>
        </w:rPr>
      </w:pPr>
      <w:r w:rsidRPr="005F0777">
        <w:rPr>
          <w:rFonts w:ascii="Gadugi" w:hAnsi="Gadugi"/>
          <w:sz w:val="22"/>
        </w:rPr>
        <w:t>Validar</w:t>
      </w:r>
      <w:r w:rsidR="0041531A" w:rsidRPr="005F0777">
        <w:rPr>
          <w:rFonts w:ascii="Gadugi" w:hAnsi="Gadugi"/>
          <w:sz w:val="22"/>
        </w:rPr>
        <w:t xml:space="preserve"> el </w:t>
      </w:r>
      <w:r w:rsidRPr="005F0777">
        <w:rPr>
          <w:rFonts w:ascii="Gadugi" w:hAnsi="Gadugi"/>
          <w:sz w:val="22"/>
        </w:rPr>
        <w:t>p</w:t>
      </w:r>
      <w:r w:rsidR="0041531A" w:rsidRPr="005F0777">
        <w:rPr>
          <w:rFonts w:ascii="Gadugi" w:hAnsi="Gadugi"/>
          <w:sz w:val="22"/>
        </w:rPr>
        <w:t>roceso con todos los participantes del mismo.</w:t>
      </w:r>
    </w:p>
    <w:p w:rsidR="000E4117" w:rsidRPr="005F0777" w:rsidRDefault="000E4117" w:rsidP="000E4117">
      <w:pPr>
        <w:rPr>
          <w:rFonts w:ascii="Gadugi" w:hAnsi="Gadugi"/>
          <w:sz w:val="22"/>
        </w:rPr>
      </w:pPr>
      <w:r w:rsidRPr="005F0777">
        <w:rPr>
          <w:rFonts w:ascii="Gadugi" w:hAnsi="Gadugi"/>
          <w:sz w:val="22"/>
        </w:rPr>
        <w:t>Como resultado del levantamiento de Procesos, se obtendrá</w:t>
      </w:r>
      <w:r w:rsidR="006A4942" w:rsidRPr="005F0777">
        <w:rPr>
          <w:rFonts w:ascii="Gadugi" w:hAnsi="Gadugi"/>
          <w:sz w:val="22"/>
        </w:rPr>
        <w:t xml:space="preserve"> la matriz de levantamiento de </w:t>
      </w:r>
      <w:r w:rsidRPr="005F0777">
        <w:rPr>
          <w:rFonts w:ascii="Gadugi" w:hAnsi="Gadugi"/>
          <w:sz w:val="22"/>
        </w:rPr>
        <w:t>Procesos de la Situación Actual</w:t>
      </w:r>
      <w:r w:rsidR="00CF284D">
        <w:rPr>
          <w:rFonts w:ascii="Gadugi" w:hAnsi="Gadugi"/>
          <w:sz w:val="22"/>
        </w:rPr>
        <w:t>, con su respectivo Diagrama de flujo</w:t>
      </w:r>
      <w:r w:rsidRPr="005F0777">
        <w:rPr>
          <w:rFonts w:ascii="Gadugi" w:hAnsi="Gadugi"/>
          <w:sz w:val="22"/>
        </w:rPr>
        <w:t>.</w:t>
      </w:r>
    </w:p>
    <w:p w:rsidR="00243D83" w:rsidRPr="005F0777" w:rsidRDefault="00243D83" w:rsidP="00476B30">
      <w:pPr>
        <w:pStyle w:val="Ttulo5"/>
      </w:pPr>
      <w:r w:rsidRPr="005F0777">
        <w:t>Herramientas Aplicables</w:t>
      </w:r>
    </w:p>
    <w:p w:rsidR="00243D83" w:rsidRPr="005F0777" w:rsidRDefault="00243D83" w:rsidP="00243D83">
      <w:pPr>
        <w:rPr>
          <w:rFonts w:ascii="Gadugi" w:hAnsi="Gadugi"/>
          <w:sz w:val="22"/>
        </w:rPr>
      </w:pPr>
      <w:r w:rsidRPr="005F0777">
        <w:rPr>
          <w:rFonts w:ascii="Gadugi" w:hAnsi="Gadugi"/>
          <w:sz w:val="22"/>
        </w:rPr>
        <w:t>Para el levantamiento de procesos en su situación actual, se pueden aplicar las siguientes herramientas:</w:t>
      </w:r>
    </w:p>
    <w:p w:rsidR="00243D83" w:rsidRPr="005F0777" w:rsidRDefault="00243D83" w:rsidP="0070579F">
      <w:pPr>
        <w:pStyle w:val="Prrafodelista"/>
        <w:numPr>
          <w:ilvl w:val="0"/>
          <w:numId w:val="7"/>
        </w:numPr>
        <w:rPr>
          <w:rFonts w:ascii="Gadugi" w:hAnsi="Gadugi"/>
          <w:sz w:val="22"/>
        </w:rPr>
      </w:pPr>
      <w:r w:rsidRPr="005F0777">
        <w:rPr>
          <w:rFonts w:ascii="Gadugi" w:hAnsi="Gadugi"/>
          <w:sz w:val="22"/>
        </w:rPr>
        <w:t>Talleres estructurados</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Observación Directa</w:t>
      </w:r>
    </w:p>
    <w:p w:rsidR="00243D83" w:rsidRPr="005F0777" w:rsidRDefault="00243D83" w:rsidP="0070579F">
      <w:pPr>
        <w:pStyle w:val="Prrafodelista"/>
        <w:numPr>
          <w:ilvl w:val="0"/>
          <w:numId w:val="7"/>
        </w:numPr>
        <w:rPr>
          <w:rFonts w:ascii="Gadugi" w:hAnsi="Gadugi"/>
          <w:sz w:val="22"/>
        </w:rPr>
      </w:pPr>
      <w:r w:rsidRPr="005F0777">
        <w:rPr>
          <w:rFonts w:ascii="Gadugi" w:hAnsi="Gadugi"/>
          <w:sz w:val="22"/>
        </w:rPr>
        <w:t>Lluvia de Ideas</w:t>
      </w:r>
    </w:p>
    <w:p w:rsidR="00243D83" w:rsidRPr="005F0777" w:rsidRDefault="00243D83" w:rsidP="0070579F">
      <w:pPr>
        <w:pStyle w:val="Prrafodelista"/>
        <w:numPr>
          <w:ilvl w:val="0"/>
          <w:numId w:val="7"/>
        </w:numPr>
        <w:rPr>
          <w:rFonts w:ascii="Gadugi" w:hAnsi="Gadugi"/>
          <w:sz w:val="22"/>
        </w:rPr>
      </w:pPr>
      <w:r w:rsidRPr="005F0777">
        <w:rPr>
          <w:rFonts w:ascii="Gadugi" w:hAnsi="Gadugi"/>
          <w:sz w:val="22"/>
        </w:rPr>
        <w:t>Diagrama de flujo</w:t>
      </w:r>
      <w:r w:rsidR="009B25F7" w:rsidRPr="005F0777">
        <w:rPr>
          <w:rFonts w:ascii="Gadugi" w:hAnsi="Gadugi"/>
          <w:sz w:val="22"/>
        </w:rPr>
        <w:t>, flujo-grama o diagrama de procesos</w:t>
      </w:r>
    </w:p>
    <w:p w:rsidR="00243D83" w:rsidRPr="005F0777" w:rsidRDefault="00243D83" w:rsidP="0070579F">
      <w:pPr>
        <w:pStyle w:val="Prrafodelista"/>
        <w:numPr>
          <w:ilvl w:val="0"/>
          <w:numId w:val="7"/>
        </w:numPr>
        <w:rPr>
          <w:rFonts w:ascii="Gadugi" w:hAnsi="Gadugi"/>
          <w:sz w:val="22"/>
        </w:rPr>
      </w:pPr>
      <w:r w:rsidRPr="005F0777">
        <w:rPr>
          <w:rFonts w:ascii="Gadugi" w:hAnsi="Gadugi"/>
          <w:sz w:val="22"/>
        </w:rPr>
        <w:t>Los 5 por</w:t>
      </w:r>
      <w:r w:rsidR="000E4117" w:rsidRPr="005F0777">
        <w:rPr>
          <w:rFonts w:ascii="Gadugi" w:hAnsi="Gadugi"/>
          <w:sz w:val="22"/>
        </w:rPr>
        <w:t xml:space="preserve"> </w:t>
      </w:r>
      <w:r w:rsidRPr="005F0777">
        <w:rPr>
          <w:rFonts w:ascii="Gadugi" w:hAnsi="Gadugi"/>
          <w:sz w:val="22"/>
        </w:rPr>
        <w:t>qué</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Círculos de calidad</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Histogramas</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Diagrama de correlación</w:t>
      </w:r>
    </w:p>
    <w:p w:rsidR="00D540A7" w:rsidRPr="005F0777" w:rsidRDefault="00D540A7" w:rsidP="0070579F">
      <w:pPr>
        <w:pStyle w:val="Prrafodelista"/>
        <w:numPr>
          <w:ilvl w:val="0"/>
          <w:numId w:val="7"/>
        </w:numPr>
        <w:rPr>
          <w:rFonts w:ascii="Gadugi" w:hAnsi="Gadugi"/>
          <w:sz w:val="22"/>
        </w:rPr>
      </w:pPr>
      <w:r w:rsidRPr="005F0777">
        <w:rPr>
          <w:rFonts w:ascii="Gadugi" w:hAnsi="Gadugi"/>
          <w:sz w:val="22"/>
        </w:rPr>
        <w:t>Análisis de relevancia de frecuencias</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Principios Lean</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Cuatro ejes de creación de valor</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Matrices RACI</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 xml:space="preserve">Análisis de causa raíz y oportunidades </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Registro de problemas y priorización de problemas</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Brown paper</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Análisis de desviación estándar</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Análisis VOC (voz del cliente)</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 xml:space="preserve">Diseño de experimentos </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Recolección de métricas</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Análisis de variantes del proceso</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Análisis de clima laboral</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Flujo continuo</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Work in Process (WIP)</w:t>
      </w:r>
    </w:p>
    <w:p w:rsidR="004422B3" w:rsidRDefault="004422B3" w:rsidP="0070579F">
      <w:pPr>
        <w:pStyle w:val="Prrafodelista"/>
        <w:numPr>
          <w:ilvl w:val="0"/>
          <w:numId w:val="7"/>
        </w:numPr>
        <w:rPr>
          <w:rFonts w:ascii="Gadugi" w:hAnsi="Gadugi"/>
          <w:sz w:val="22"/>
        </w:rPr>
      </w:pPr>
      <w:r w:rsidRPr="005F0777">
        <w:rPr>
          <w:rFonts w:ascii="Gadugi" w:hAnsi="Gadugi"/>
          <w:sz w:val="22"/>
        </w:rPr>
        <w:lastRenderedPageBreak/>
        <w:t>Poka Yoke</w:t>
      </w:r>
    </w:p>
    <w:p w:rsidR="006F4362" w:rsidRPr="006F4362" w:rsidRDefault="006F4362" w:rsidP="006F4362">
      <w:pPr>
        <w:rPr>
          <w:rFonts w:ascii="Gadugi" w:hAnsi="Gadugi"/>
          <w:sz w:val="22"/>
        </w:rPr>
      </w:pPr>
      <w:r w:rsidRPr="006F4362">
        <w:rPr>
          <w:rFonts w:ascii="Gadugi" w:hAnsi="Gadugi"/>
          <w:sz w:val="22"/>
        </w:rPr>
        <w:t>Las herramientas se encuentran detalladas en el punto “</w:t>
      </w:r>
      <w:r w:rsidRPr="006F4362">
        <w:rPr>
          <w:rFonts w:ascii="Gadugi" w:hAnsi="Gadugi"/>
          <w:i/>
          <w:sz w:val="22"/>
        </w:rPr>
        <w:t>5.2 DESARROLLO DE HERRAMIENTAS APLICABLES”</w:t>
      </w:r>
      <w:r w:rsidRPr="006F4362">
        <w:rPr>
          <w:rFonts w:ascii="Gadugi" w:hAnsi="Gadugi"/>
          <w:sz w:val="22"/>
        </w:rPr>
        <w:t xml:space="preserve"> como parte del ANEXO de este documento. (Ver índice)</w:t>
      </w:r>
    </w:p>
    <w:p w:rsidR="0041531A" w:rsidRPr="005F0777" w:rsidRDefault="0041531A" w:rsidP="00476B30">
      <w:pPr>
        <w:pStyle w:val="Ttulo5"/>
      </w:pPr>
      <w:r w:rsidRPr="005F0777">
        <w:t>REALIZAR EL MEJORAMIENTO DE PROCESOS</w:t>
      </w:r>
    </w:p>
    <w:p w:rsidR="0041531A" w:rsidRPr="005F0777" w:rsidRDefault="00735D39" w:rsidP="00AE363D">
      <w:pPr>
        <w:pStyle w:val="Prrafodelista"/>
        <w:tabs>
          <w:tab w:val="left" w:pos="567"/>
        </w:tabs>
        <w:ind w:left="0" w:firstLine="0"/>
        <w:jc w:val="center"/>
        <w:rPr>
          <w:rFonts w:ascii="Gadugi" w:hAnsi="Gadugi"/>
        </w:rPr>
      </w:pPr>
      <w:r w:rsidRPr="00735D39">
        <w:rPr>
          <w:noProof/>
          <w:lang w:val="es-EC" w:eastAsia="es-EC"/>
        </w:rPr>
        <w:drawing>
          <wp:inline distT="0" distB="0" distL="0" distR="0" wp14:anchorId="28B31D4C" wp14:editId="7A77ABFF">
            <wp:extent cx="5760085" cy="1603739"/>
            <wp:effectExtent l="19050" t="0" r="0" b="0"/>
            <wp:docPr id="5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7" cstate="print"/>
                    <a:srcRect/>
                    <a:stretch>
                      <a:fillRect/>
                    </a:stretch>
                  </pic:blipFill>
                  <pic:spPr bwMode="auto">
                    <a:xfrm>
                      <a:off x="0" y="0"/>
                      <a:ext cx="5760085" cy="1603739"/>
                    </a:xfrm>
                    <a:prstGeom prst="rect">
                      <a:avLst/>
                    </a:prstGeom>
                    <a:noFill/>
                    <a:ln w="9525">
                      <a:noFill/>
                      <a:miter lim="800000"/>
                      <a:headEnd/>
                      <a:tailEnd/>
                    </a:ln>
                  </pic:spPr>
                </pic:pic>
              </a:graphicData>
            </a:graphic>
          </wp:inline>
        </w:drawing>
      </w:r>
    </w:p>
    <w:p w:rsidR="000D4A53" w:rsidRPr="005F0777" w:rsidRDefault="000D4A53" w:rsidP="000D4A53">
      <w:pPr>
        <w:rPr>
          <w:rFonts w:ascii="Gadugi" w:hAnsi="Gadugi"/>
          <w:sz w:val="22"/>
        </w:rPr>
      </w:pPr>
      <w:r w:rsidRPr="005F0777">
        <w:rPr>
          <w:rFonts w:ascii="Gadugi" w:hAnsi="Gadugi"/>
          <w:sz w:val="22"/>
        </w:rPr>
        <w:t>En esta sub-fase, se recopilan las oportunidades de mejora identificadas para cada proceso, en función de los distintos diagnósticos, los análisis realizados al diagrama de la situación actual del proceso y al enfoque en todos los grupos de interés.</w:t>
      </w:r>
    </w:p>
    <w:p w:rsidR="000D4A53" w:rsidRPr="005F0777" w:rsidRDefault="000D4A53" w:rsidP="000D4A53">
      <w:pPr>
        <w:rPr>
          <w:rFonts w:ascii="Gadugi" w:hAnsi="Gadugi"/>
          <w:sz w:val="22"/>
        </w:rPr>
      </w:pPr>
      <w:r w:rsidRPr="005F0777">
        <w:rPr>
          <w:rFonts w:ascii="Gadugi" w:hAnsi="Gadugi"/>
          <w:sz w:val="22"/>
        </w:rPr>
        <w:t>Posteriormente, se realiza un análisis de todas las oportunidades de mejora recolectadas, y su viabilidad de implementación acorde el análisis del marco legal vigente realizado durante la fase de diagnóstico.</w:t>
      </w:r>
    </w:p>
    <w:p w:rsidR="000D4A53" w:rsidRPr="005F0777" w:rsidRDefault="000D4A53" w:rsidP="000D4A53">
      <w:pPr>
        <w:rPr>
          <w:rFonts w:ascii="Gadugi" w:hAnsi="Gadugi"/>
          <w:sz w:val="22"/>
        </w:rPr>
      </w:pPr>
      <w:r w:rsidRPr="005F0777">
        <w:rPr>
          <w:rFonts w:ascii="Gadugi" w:hAnsi="Gadugi"/>
          <w:sz w:val="22"/>
        </w:rPr>
        <w:t>En función de esto se procede a diagramar la propuesta del flujo mejorado de la misma manera y con el mismo estándar utilizado durante la fase de levantamiento. Paralelamente se definirán los roles que ejecutarán los procesos de forma que se puedan identificar los responsables posteriormente.</w:t>
      </w:r>
    </w:p>
    <w:p w:rsidR="000D4A53" w:rsidRPr="005F0777" w:rsidRDefault="000D4A53" w:rsidP="000D4A53">
      <w:pPr>
        <w:rPr>
          <w:rFonts w:ascii="Gadugi" w:hAnsi="Gadugi"/>
          <w:sz w:val="22"/>
        </w:rPr>
      </w:pPr>
      <w:r w:rsidRPr="005F0777">
        <w:rPr>
          <w:rFonts w:ascii="Gadugi" w:hAnsi="Gadugi"/>
          <w:sz w:val="22"/>
        </w:rPr>
        <w:t>Durante las validaciones del flujo mejorado se debe proceder a identificar las reglas de negocio que aplican a cada tarea del proceso propuesto. Es decir se procede a definir los parámetros sobre los cuales funcionará cada tarea. Estos parámetros representan valores específicos configurables de cada tarea por ejemplo “máximo 100 dólares”.</w:t>
      </w:r>
    </w:p>
    <w:p w:rsidR="000D4A53" w:rsidRPr="005F0777" w:rsidRDefault="000D4A53" w:rsidP="000D4A53">
      <w:pPr>
        <w:rPr>
          <w:rFonts w:ascii="Gadugi" w:hAnsi="Gadugi"/>
          <w:sz w:val="22"/>
        </w:rPr>
      </w:pPr>
      <w:r w:rsidRPr="005F0777">
        <w:rPr>
          <w:rFonts w:ascii="Gadugi" w:hAnsi="Gadugi"/>
          <w:sz w:val="22"/>
        </w:rPr>
        <w:t>Finalmente, este proceso se pone en consideración y socializa con todos los interesados y la autoridad competente para proceder a formalizar el nuevo proceso a utilizarse en la</w:t>
      </w:r>
      <w:r w:rsidR="00CD3EFB" w:rsidRPr="005F0777">
        <w:rPr>
          <w:rFonts w:ascii="Gadugi" w:hAnsi="Gadugi"/>
          <w:sz w:val="22"/>
        </w:rPr>
        <w:t xml:space="preserve"> entidad</w:t>
      </w:r>
      <w:r w:rsidRPr="005F0777">
        <w:rPr>
          <w:rFonts w:ascii="Gadugi" w:hAnsi="Gadugi"/>
          <w:sz w:val="22"/>
        </w:rPr>
        <w:t>, en este punto el proceso quedará listo para ser implementado manualmente o automatizado.</w:t>
      </w:r>
    </w:p>
    <w:p w:rsidR="000D4A53" w:rsidRPr="005F0777" w:rsidRDefault="000D4A53" w:rsidP="000D4A53">
      <w:pPr>
        <w:rPr>
          <w:rFonts w:ascii="Gadugi" w:hAnsi="Gadugi"/>
          <w:sz w:val="22"/>
        </w:rPr>
      </w:pPr>
      <w:r w:rsidRPr="005F0777">
        <w:rPr>
          <w:rFonts w:ascii="Gadugi" w:hAnsi="Gadugi"/>
          <w:sz w:val="22"/>
        </w:rPr>
        <w:lastRenderedPageBreak/>
        <w:t>Ejemplo: Un proceso levantado en su situación actual contaba con 40 actividades secuenciales, 10 revisiones, y 10 roles que ejecutaban las actividades, luego de una análisis y mejoramiento fundamentados en la base legal se propone un proceso que cuenta con 10 actividades, 2 revisiones y 4 roles ejecutando las actividades.</w:t>
      </w:r>
    </w:p>
    <w:p w:rsidR="0041531A" w:rsidRPr="005F0777" w:rsidRDefault="0041531A" w:rsidP="000D4A53">
      <w:pPr>
        <w:rPr>
          <w:rFonts w:ascii="Gadugi" w:hAnsi="Gadugi"/>
          <w:sz w:val="22"/>
        </w:rPr>
      </w:pPr>
      <w:r w:rsidRPr="005F0777">
        <w:rPr>
          <w:rFonts w:ascii="Gadugi" w:hAnsi="Gadugi"/>
          <w:sz w:val="22"/>
        </w:rPr>
        <w:t>Una vez que se han identificado los Procesos y que se encuentran levantados en la situación actual, se procede a recomendar las mejoras a los procesos lo que implica las siguientes actividades:</w:t>
      </w:r>
    </w:p>
    <w:p w:rsidR="0041531A" w:rsidRPr="005F0777" w:rsidRDefault="0041531A" w:rsidP="0070579F">
      <w:pPr>
        <w:pStyle w:val="Prrafodelista"/>
        <w:numPr>
          <w:ilvl w:val="0"/>
          <w:numId w:val="19"/>
        </w:numPr>
        <w:rPr>
          <w:rFonts w:ascii="Gadugi" w:hAnsi="Gadugi"/>
          <w:sz w:val="22"/>
        </w:rPr>
      </w:pPr>
      <w:bookmarkStart w:id="131" w:name="OLE_LINK1"/>
      <w:bookmarkStart w:id="132" w:name="OLE_LINK2"/>
      <w:r w:rsidRPr="005F0777">
        <w:rPr>
          <w:rFonts w:ascii="Gadugi" w:hAnsi="Gadugi"/>
          <w:sz w:val="22"/>
        </w:rPr>
        <w:t xml:space="preserve">Evaluar </w:t>
      </w:r>
      <w:r w:rsidR="006A4942" w:rsidRPr="005F0777">
        <w:rPr>
          <w:rFonts w:ascii="Gadugi" w:hAnsi="Gadugi"/>
          <w:sz w:val="22"/>
        </w:rPr>
        <w:t xml:space="preserve">la </w:t>
      </w:r>
      <w:r w:rsidRPr="005F0777">
        <w:rPr>
          <w:rFonts w:ascii="Gadugi" w:hAnsi="Gadugi"/>
          <w:sz w:val="22"/>
        </w:rPr>
        <w:t>matriz de priorización de procesos</w:t>
      </w:r>
      <w:r w:rsidR="000D4A53" w:rsidRPr="005F0777">
        <w:rPr>
          <w:rFonts w:ascii="Gadugi" w:hAnsi="Gadugi"/>
          <w:sz w:val="22"/>
        </w:rPr>
        <w:t>;</w:t>
      </w:r>
    </w:p>
    <w:p w:rsidR="0041531A" w:rsidRPr="005F0777" w:rsidRDefault="0041531A" w:rsidP="0070579F">
      <w:pPr>
        <w:pStyle w:val="Prrafodelista"/>
        <w:numPr>
          <w:ilvl w:val="0"/>
          <w:numId w:val="19"/>
        </w:numPr>
        <w:rPr>
          <w:rFonts w:ascii="Gadugi" w:hAnsi="Gadugi"/>
          <w:sz w:val="22"/>
        </w:rPr>
      </w:pPr>
      <w:r w:rsidRPr="005F0777">
        <w:rPr>
          <w:rFonts w:ascii="Gadugi" w:hAnsi="Gadugi"/>
          <w:sz w:val="22"/>
        </w:rPr>
        <w:t xml:space="preserve">Evaluar </w:t>
      </w:r>
      <w:r w:rsidR="006A4942" w:rsidRPr="005F0777">
        <w:rPr>
          <w:rFonts w:ascii="Gadugi" w:hAnsi="Gadugi"/>
          <w:sz w:val="22"/>
        </w:rPr>
        <w:t xml:space="preserve">los </w:t>
      </w:r>
      <w:r w:rsidRPr="005F0777">
        <w:rPr>
          <w:rFonts w:ascii="Gadugi" w:hAnsi="Gadugi"/>
          <w:sz w:val="22"/>
        </w:rPr>
        <w:t>procesos levantados en situación actual</w:t>
      </w:r>
      <w:r w:rsidR="000D4A53" w:rsidRPr="005F0777">
        <w:rPr>
          <w:rFonts w:ascii="Gadugi" w:hAnsi="Gadugi"/>
          <w:sz w:val="22"/>
        </w:rPr>
        <w:t>;</w:t>
      </w:r>
    </w:p>
    <w:p w:rsidR="0041531A" w:rsidRPr="005F0777" w:rsidRDefault="0041531A" w:rsidP="0070579F">
      <w:pPr>
        <w:pStyle w:val="Prrafodelista"/>
        <w:numPr>
          <w:ilvl w:val="0"/>
          <w:numId w:val="19"/>
        </w:numPr>
        <w:rPr>
          <w:rFonts w:ascii="Gadugi" w:hAnsi="Gadugi"/>
          <w:sz w:val="22"/>
        </w:rPr>
      </w:pPr>
      <w:r w:rsidRPr="005F0777">
        <w:rPr>
          <w:rFonts w:ascii="Gadugi" w:hAnsi="Gadugi"/>
          <w:sz w:val="22"/>
        </w:rPr>
        <w:t xml:space="preserve">Seleccionar </w:t>
      </w:r>
      <w:r w:rsidR="00B92841" w:rsidRPr="005F0777">
        <w:rPr>
          <w:rFonts w:ascii="Gadugi" w:hAnsi="Gadugi"/>
          <w:sz w:val="22"/>
        </w:rPr>
        <w:t xml:space="preserve">los </w:t>
      </w:r>
      <w:r w:rsidRPr="005F0777">
        <w:rPr>
          <w:rFonts w:ascii="Gadugi" w:hAnsi="Gadugi"/>
          <w:sz w:val="22"/>
        </w:rPr>
        <w:t>procesos a ser mejorados</w:t>
      </w:r>
      <w:r w:rsidR="000D4A53" w:rsidRPr="005F0777">
        <w:rPr>
          <w:rFonts w:ascii="Gadugi" w:hAnsi="Gadugi"/>
          <w:sz w:val="22"/>
        </w:rPr>
        <w:t>;</w:t>
      </w:r>
    </w:p>
    <w:p w:rsidR="0041531A" w:rsidRPr="005F0777" w:rsidRDefault="0041531A" w:rsidP="0070579F">
      <w:pPr>
        <w:pStyle w:val="Prrafodelista"/>
        <w:numPr>
          <w:ilvl w:val="0"/>
          <w:numId w:val="19"/>
        </w:numPr>
        <w:rPr>
          <w:rFonts w:ascii="Gadugi" w:hAnsi="Gadugi"/>
          <w:sz w:val="22"/>
        </w:rPr>
      </w:pPr>
      <w:r w:rsidRPr="005F0777">
        <w:rPr>
          <w:rFonts w:ascii="Gadugi" w:hAnsi="Gadugi"/>
          <w:sz w:val="22"/>
        </w:rPr>
        <w:t>Diseño y Modelamiento de los procesos a ser mejorados</w:t>
      </w:r>
      <w:r w:rsidR="000D4A53" w:rsidRPr="005F0777">
        <w:rPr>
          <w:rFonts w:ascii="Gadugi" w:hAnsi="Gadugi"/>
          <w:sz w:val="22"/>
        </w:rPr>
        <w:t>;</w:t>
      </w:r>
    </w:p>
    <w:p w:rsidR="0041531A" w:rsidRPr="005F0777" w:rsidRDefault="0041531A" w:rsidP="0070579F">
      <w:pPr>
        <w:pStyle w:val="Prrafodelista"/>
        <w:numPr>
          <w:ilvl w:val="0"/>
          <w:numId w:val="19"/>
        </w:numPr>
        <w:rPr>
          <w:rFonts w:ascii="Gadugi" w:hAnsi="Gadugi"/>
          <w:sz w:val="22"/>
        </w:rPr>
      </w:pPr>
      <w:r w:rsidRPr="005F0777">
        <w:rPr>
          <w:rFonts w:ascii="Gadugi" w:hAnsi="Gadugi"/>
          <w:sz w:val="22"/>
        </w:rPr>
        <w:t>Determinar roles y responsabilidades en cada una las actividades y tareas</w:t>
      </w:r>
      <w:r w:rsidR="000D4A53" w:rsidRPr="005F0777">
        <w:rPr>
          <w:rFonts w:ascii="Gadugi" w:hAnsi="Gadugi"/>
          <w:sz w:val="22"/>
        </w:rPr>
        <w:t>;</w:t>
      </w:r>
    </w:p>
    <w:p w:rsidR="0041531A" w:rsidRPr="005F0777" w:rsidRDefault="000D4A53" w:rsidP="0070579F">
      <w:pPr>
        <w:pStyle w:val="Prrafodelista"/>
        <w:numPr>
          <w:ilvl w:val="0"/>
          <w:numId w:val="19"/>
        </w:numPr>
        <w:rPr>
          <w:rFonts w:ascii="Gadugi" w:hAnsi="Gadugi"/>
          <w:sz w:val="22"/>
        </w:rPr>
      </w:pPr>
      <w:r w:rsidRPr="005F0777">
        <w:rPr>
          <w:rFonts w:ascii="Gadugi" w:hAnsi="Gadugi"/>
          <w:sz w:val="22"/>
        </w:rPr>
        <w:t>Definir reglas de negocio;</w:t>
      </w:r>
    </w:p>
    <w:p w:rsidR="0041531A" w:rsidRPr="005F0777" w:rsidRDefault="0041531A" w:rsidP="0070579F">
      <w:pPr>
        <w:pStyle w:val="Prrafodelista"/>
        <w:numPr>
          <w:ilvl w:val="0"/>
          <w:numId w:val="19"/>
        </w:numPr>
        <w:rPr>
          <w:rFonts w:ascii="Gadugi" w:hAnsi="Gadugi"/>
          <w:sz w:val="22"/>
        </w:rPr>
      </w:pPr>
      <w:r w:rsidRPr="005F0777">
        <w:rPr>
          <w:rFonts w:ascii="Gadugi" w:hAnsi="Gadugi"/>
          <w:sz w:val="22"/>
        </w:rPr>
        <w:t>Definir indicadore</w:t>
      </w:r>
      <w:r w:rsidR="000D4A53" w:rsidRPr="005F0777">
        <w:rPr>
          <w:rFonts w:ascii="Gadugi" w:hAnsi="Gadugi"/>
          <w:sz w:val="22"/>
        </w:rPr>
        <w:t>s y frecuencia para la medición;</w:t>
      </w:r>
    </w:p>
    <w:p w:rsidR="0041531A" w:rsidRPr="005F0777" w:rsidRDefault="0041531A" w:rsidP="0070579F">
      <w:pPr>
        <w:pStyle w:val="Prrafodelista"/>
        <w:numPr>
          <w:ilvl w:val="0"/>
          <w:numId w:val="19"/>
        </w:numPr>
        <w:rPr>
          <w:rFonts w:ascii="Gadugi" w:hAnsi="Gadugi"/>
          <w:sz w:val="22"/>
        </w:rPr>
      </w:pPr>
      <w:r w:rsidRPr="005F0777">
        <w:rPr>
          <w:rFonts w:ascii="Gadugi" w:hAnsi="Gadugi"/>
          <w:sz w:val="22"/>
        </w:rPr>
        <w:t>Validación del proceso mejorado con los responsables del proceso</w:t>
      </w:r>
      <w:r w:rsidR="000D4A53" w:rsidRPr="005F0777">
        <w:rPr>
          <w:rFonts w:ascii="Gadugi" w:hAnsi="Gadugi"/>
          <w:sz w:val="22"/>
        </w:rPr>
        <w:t>; y,</w:t>
      </w:r>
    </w:p>
    <w:p w:rsidR="0041531A" w:rsidRPr="005F0777" w:rsidRDefault="00B92841" w:rsidP="0070579F">
      <w:pPr>
        <w:pStyle w:val="Prrafodelista"/>
        <w:numPr>
          <w:ilvl w:val="0"/>
          <w:numId w:val="19"/>
        </w:numPr>
        <w:rPr>
          <w:rFonts w:ascii="Gadugi" w:hAnsi="Gadugi"/>
          <w:sz w:val="22"/>
        </w:rPr>
      </w:pPr>
      <w:r w:rsidRPr="005F0777">
        <w:rPr>
          <w:rFonts w:ascii="Gadugi" w:hAnsi="Gadugi"/>
          <w:sz w:val="22"/>
        </w:rPr>
        <w:t>Documentar los procesos.</w:t>
      </w:r>
    </w:p>
    <w:bookmarkEnd w:id="131"/>
    <w:bookmarkEnd w:id="132"/>
    <w:p w:rsidR="006A4942" w:rsidRPr="005F0777" w:rsidRDefault="006A4942" w:rsidP="006A4942">
      <w:pPr>
        <w:rPr>
          <w:rFonts w:ascii="Gadugi" w:hAnsi="Gadugi"/>
          <w:sz w:val="22"/>
        </w:rPr>
      </w:pPr>
      <w:r w:rsidRPr="005F0777">
        <w:rPr>
          <w:rFonts w:ascii="Gadugi" w:hAnsi="Gadugi"/>
          <w:sz w:val="22"/>
        </w:rPr>
        <w:t xml:space="preserve">Como resultado </w:t>
      </w:r>
      <w:r w:rsidR="00B92841" w:rsidRPr="005F0777">
        <w:rPr>
          <w:rFonts w:ascii="Gadugi" w:hAnsi="Gadugi"/>
          <w:sz w:val="22"/>
        </w:rPr>
        <w:t>se obtendrá el Manual de procesos mejorado</w:t>
      </w:r>
      <w:r w:rsidR="00CF284D">
        <w:rPr>
          <w:rFonts w:ascii="Gadugi" w:hAnsi="Gadugi"/>
          <w:sz w:val="22"/>
        </w:rPr>
        <w:t xml:space="preserve">, el mismo que contiene el diagrama de flujo del proceso mejorado. </w:t>
      </w:r>
    </w:p>
    <w:p w:rsidR="00465054" w:rsidRPr="005F0777" w:rsidRDefault="00465054" w:rsidP="00476B30">
      <w:pPr>
        <w:pStyle w:val="Ttulo5"/>
      </w:pPr>
      <w:r w:rsidRPr="005F0777">
        <w:t>Herramientas Aplicables</w:t>
      </w:r>
    </w:p>
    <w:p w:rsidR="00465054" w:rsidRPr="005F0777" w:rsidRDefault="00465054" w:rsidP="00465054">
      <w:pPr>
        <w:rPr>
          <w:rFonts w:ascii="Gadugi" w:hAnsi="Gadugi"/>
          <w:sz w:val="22"/>
        </w:rPr>
      </w:pPr>
      <w:r w:rsidRPr="005F0777">
        <w:rPr>
          <w:rFonts w:ascii="Gadugi" w:hAnsi="Gadugi"/>
          <w:sz w:val="22"/>
        </w:rPr>
        <w:t>Para el mejoramiento de procesos, se pueden aplicar las siguientes herramientas:</w:t>
      </w:r>
    </w:p>
    <w:p w:rsidR="00465054" w:rsidRPr="005F0777" w:rsidRDefault="00465054" w:rsidP="0070579F">
      <w:pPr>
        <w:pStyle w:val="Prrafodelista"/>
        <w:numPr>
          <w:ilvl w:val="0"/>
          <w:numId w:val="7"/>
        </w:numPr>
        <w:rPr>
          <w:rFonts w:ascii="Gadugi" w:hAnsi="Gadugi"/>
          <w:sz w:val="22"/>
        </w:rPr>
      </w:pPr>
      <w:r w:rsidRPr="005F0777">
        <w:rPr>
          <w:rFonts w:ascii="Gadugi" w:hAnsi="Gadugi"/>
          <w:sz w:val="22"/>
        </w:rPr>
        <w:t>Talleres estructurados</w:t>
      </w:r>
    </w:p>
    <w:p w:rsidR="00465054" w:rsidRPr="005F0777" w:rsidRDefault="00465054" w:rsidP="0070579F">
      <w:pPr>
        <w:pStyle w:val="Prrafodelista"/>
        <w:numPr>
          <w:ilvl w:val="0"/>
          <w:numId w:val="7"/>
        </w:numPr>
        <w:rPr>
          <w:rFonts w:ascii="Gadugi" w:hAnsi="Gadugi"/>
          <w:sz w:val="22"/>
        </w:rPr>
      </w:pPr>
      <w:r w:rsidRPr="005F0777">
        <w:rPr>
          <w:rFonts w:ascii="Gadugi" w:hAnsi="Gadugi"/>
          <w:sz w:val="22"/>
        </w:rPr>
        <w:t>Lluvia de Ideas</w:t>
      </w:r>
    </w:p>
    <w:p w:rsidR="00465054" w:rsidRPr="005F0777" w:rsidRDefault="00465054" w:rsidP="0070579F">
      <w:pPr>
        <w:pStyle w:val="Prrafodelista"/>
        <w:numPr>
          <w:ilvl w:val="0"/>
          <w:numId w:val="7"/>
        </w:numPr>
        <w:rPr>
          <w:rFonts w:ascii="Gadugi" w:hAnsi="Gadugi"/>
          <w:sz w:val="22"/>
        </w:rPr>
      </w:pPr>
      <w:r w:rsidRPr="005F0777">
        <w:rPr>
          <w:rFonts w:ascii="Gadugi" w:hAnsi="Gadugi"/>
          <w:sz w:val="22"/>
        </w:rPr>
        <w:t>Diagrama de Flujo</w:t>
      </w:r>
      <w:r w:rsidR="009B25F7" w:rsidRPr="005F0777">
        <w:rPr>
          <w:rFonts w:ascii="Gadugi" w:hAnsi="Gadugi"/>
          <w:sz w:val="22"/>
        </w:rPr>
        <w:t>, flujo-grama o diagrama de procesos</w:t>
      </w:r>
    </w:p>
    <w:p w:rsidR="00465054" w:rsidRPr="005F0777" w:rsidRDefault="00465054" w:rsidP="0070579F">
      <w:pPr>
        <w:pStyle w:val="Prrafodelista"/>
        <w:numPr>
          <w:ilvl w:val="0"/>
          <w:numId w:val="7"/>
        </w:numPr>
        <w:rPr>
          <w:rFonts w:ascii="Gadugi" w:hAnsi="Gadugi"/>
          <w:sz w:val="22"/>
        </w:rPr>
      </w:pPr>
      <w:r w:rsidRPr="005F0777">
        <w:rPr>
          <w:rFonts w:ascii="Gadugi" w:hAnsi="Gadugi"/>
          <w:sz w:val="22"/>
        </w:rPr>
        <w:t>Benchmarking</w:t>
      </w:r>
    </w:p>
    <w:p w:rsidR="009B25F7" w:rsidRPr="005F0777" w:rsidRDefault="009B25F7" w:rsidP="0070579F">
      <w:pPr>
        <w:pStyle w:val="Prrafodelista"/>
        <w:numPr>
          <w:ilvl w:val="0"/>
          <w:numId w:val="7"/>
        </w:numPr>
        <w:rPr>
          <w:rFonts w:ascii="Gadugi" w:hAnsi="Gadugi"/>
          <w:sz w:val="22"/>
        </w:rPr>
      </w:pPr>
      <w:r w:rsidRPr="005F0777">
        <w:rPr>
          <w:rFonts w:ascii="Gadugi" w:hAnsi="Gadugi"/>
          <w:sz w:val="22"/>
        </w:rPr>
        <w:t>DAFO</w:t>
      </w:r>
    </w:p>
    <w:p w:rsidR="009B25F7" w:rsidRPr="005F0777" w:rsidRDefault="009B25F7" w:rsidP="0070579F">
      <w:pPr>
        <w:pStyle w:val="Prrafodelista"/>
        <w:numPr>
          <w:ilvl w:val="0"/>
          <w:numId w:val="7"/>
        </w:numPr>
        <w:rPr>
          <w:rFonts w:ascii="Gadugi" w:hAnsi="Gadugi"/>
          <w:sz w:val="22"/>
        </w:rPr>
      </w:pPr>
      <w:r w:rsidRPr="005F0777">
        <w:rPr>
          <w:rFonts w:ascii="Gadugi" w:hAnsi="Gadugi"/>
          <w:sz w:val="22"/>
        </w:rPr>
        <w:t>Análisis modal de fallos y efectos AMFE</w:t>
      </w:r>
    </w:p>
    <w:p w:rsidR="009B25F7" w:rsidRPr="005F0777" w:rsidRDefault="009B25F7" w:rsidP="0070579F">
      <w:pPr>
        <w:pStyle w:val="Prrafodelista"/>
        <w:numPr>
          <w:ilvl w:val="0"/>
          <w:numId w:val="7"/>
        </w:numPr>
        <w:rPr>
          <w:rFonts w:ascii="Gadugi" w:hAnsi="Gadugi"/>
          <w:sz w:val="22"/>
        </w:rPr>
      </w:pPr>
      <w:r w:rsidRPr="005F0777">
        <w:rPr>
          <w:rFonts w:ascii="Gadugi" w:hAnsi="Gadugi"/>
          <w:sz w:val="22"/>
        </w:rPr>
        <w:t>Círculos de calidad</w:t>
      </w:r>
    </w:p>
    <w:p w:rsidR="009B25F7" w:rsidRPr="005F0777" w:rsidRDefault="009B25F7" w:rsidP="0070579F">
      <w:pPr>
        <w:pStyle w:val="Prrafodelista"/>
        <w:numPr>
          <w:ilvl w:val="0"/>
          <w:numId w:val="7"/>
        </w:numPr>
        <w:rPr>
          <w:rFonts w:ascii="Gadugi" w:hAnsi="Gadugi"/>
          <w:sz w:val="22"/>
        </w:rPr>
      </w:pPr>
      <w:r w:rsidRPr="005F0777">
        <w:rPr>
          <w:rFonts w:ascii="Gadugi" w:hAnsi="Gadugi"/>
          <w:sz w:val="22"/>
        </w:rPr>
        <w:t>Histogramas</w:t>
      </w:r>
    </w:p>
    <w:p w:rsidR="009B25F7" w:rsidRPr="005F0777" w:rsidRDefault="009B25F7" w:rsidP="0070579F">
      <w:pPr>
        <w:pStyle w:val="Prrafodelista"/>
        <w:numPr>
          <w:ilvl w:val="0"/>
          <w:numId w:val="7"/>
        </w:numPr>
        <w:rPr>
          <w:rFonts w:ascii="Gadugi" w:hAnsi="Gadugi"/>
          <w:sz w:val="22"/>
        </w:rPr>
      </w:pPr>
      <w:r w:rsidRPr="005F0777">
        <w:rPr>
          <w:rFonts w:ascii="Gadugi" w:hAnsi="Gadugi"/>
          <w:sz w:val="22"/>
        </w:rPr>
        <w:t>Análisis de ruta crítica</w:t>
      </w:r>
    </w:p>
    <w:p w:rsidR="009B25F7" w:rsidRPr="005F0777" w:rsidRDefault="009B25F7" w:rsidP="0070579F">
      <w:pPr>
        <w:pStyle w:val="Prrafodelista"/>
        <w:numPr>
          <w:ilvl w:val="0"/>
          <w:numId w:val="7"/>
        </w:numPr>
        <w:rPr>
          <w:rFonts w:ascii="Gadugi" w:hAnsi="Gadugi"/>
          <w:sz w:val="22"/>
        </w:rPr>
      </w:pPr>
      <w:r w:rsidRPr="005F0777">
        <w:rPr>
          <w:rFonts w:ascii="Gadugi" w:hAnsi="Gadugi"/>
          <w:sz w:val="22"/>
        </w:rPr>
        <w:t>Diagrama de correlación</w:t>
      </w:r>
    </w:p>
    <w:p w:rsidR="009B25F7" w:rsidRPr="005F0777" w:rsidRDefault="009B25F7" w:rsidP="0070579F">
      <w:pPr>
        <w:pStyle w:val="Prrafodelista"/>
        <w:numPr>
          <w:ilvl w:val="0"/>
          <w:numId w:val="7"/>
        </w:numPr>
        <w:rPr>
          <w:rFonts w:ascii="Gadugi" w:hAnsi="Gadugi"/>
          <w:sz w:val="22"/>
        </w:rPr>
      </w:pPr>
      <w:r w:rsidRPr="005F0777">
        <w:rPr>
          <w:rFonts w:ascii="Gadugi" w:hAnsi="Gadugi"/>
          <w:sz w:val="22"/>
        </w:rPr>
        <w:t>Análisis de relevancia de frecuencias</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Principios Lean</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Cuatro ejes de creación de valor</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Matrices RACI</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lastRenderedPageBreak/>
        <w:t>Análisis de tiempo de ciclo</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Análisis de costos ABC</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Análisis de regresión lineal</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 xml:space="preserve">Análisis de causa raíz y oportunidades </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Registro de problemas y priorización de problemas</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Brown paper</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Análisis de desviación estándar</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Análisis VOC (voz del cliente)</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 xml:space="preserve">Diseño de experimentos </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Recolección de métricas</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Análisis de variantes del proceso</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 xml:space="preserve">Minería de procesos – Process mining </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Análisis de clima laboral</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Flujo continuo</w:t>
      </w:r>
    </w:p>
    <w:p w:rsidR="004422B3" w:rsidRPr="005F0777" w:rsidRDefault="004422B3" w:rsidP="0070579F">
      <w:pPr>
        <w:pStyle w:val="Prrafodelista"/>
        <w:numPr>
          <w:ilvl w:val="0"/>
          <w:numId w:val="7"/>
        </w:numPr>
        <w:rPr>
          <w:rFonts w:ascii="Gadugi" w:hAnsi="Gadugi"/>
          <w:sz w:val="22"/>
        </w:rPr>
      </w:pPr>
      <w:r w:rsidRPr="005F0777">
        <w:rPr>
          <w:rFonts w:ascii="Gadugi" w:hAnsi="Gadugi"/>
          <w:sz w:val="22"/>
        </w:rPr>
        <w:t>Work in Process (WIP)</w:t>
      </w:r>
    </w:p>
    <w:p w:rsidR="004422B3" w:rsidRDefault="004422B3" w:rsidP="0070579F">
      <w:pPr>
        <w:pStyle w:val="Prrafodelista"/>
        <w:numPr>
          <w:ilvl w:val="0"/>
          <w:numId w:val="7"/>
        </w:numPr>
        <w:rPr>
          <w:rFonts w:ascii="Gadugi" w:hAnsi="Gadugi"/>
          <w:sz w:val="22"/>
        </w:rPr>
      </w:pPr>
      <w:r w:rsidRPr="005F0777">
        <w:rPr>
          <w:rFonts w:ascii="Gadugi" w:hAnsi="Gadugi"/>
          <w:sz w:val="22"/>
        </w:rPr>
        <w:t>Poka Yoke</w:t>
      </w:r>
    </w:p>
    <w:p w:rsidR="006F4362" w:rsidRPr="006F4362" w:rsidRDefault="006F4362" w:rsidP="006F4362">
      <w:pPr>
        <w:rPr>
          <w:rFonts w:ascii="Gadugi" w:hAnsi="Gadugi"/>
          <w:sz w:val="22"/>
        </w:rPr>
      </w:pPr>
      <w:bookmarkStart w:id="133" w:name="_Toc474493699"/>
      <w:bookmarkStart w:id="134" w:name="_Toc474507067"/>
      <w:r w:rsidRPr="006F4362">
        <w:rPr>
          <w:rFonts w:ascii="Gadugi" w:hAnsi="Gadugi"/>
          <w:sz w:val="22"/>
        </w:rPr>
        <w:t>Las herramientas se encuentran detalladas en el punto “</w:t>
      </w:r>
      <w:r w:rsidRPr="006F4362">
        <w:rPr>
          <w:rFonts w:ascii="Gadugi" w:hAnsi="Gadugi"/>
          <w:i/>
          <w:sz w:val="22"/>
        </w:rPr>
        <w:t>5.2 DESARROLLO DE HERRAMIENTAS APLICABLES”</w:t>
      </w:r>
      <w:r w:rsidRPr="006F4362">
        <w:rPr>
          <w:rFonts w:ascii="Gadugi" w:hAnsi="Gadugi"/>
          <w:sz w:val="22"/>
        </w:rPr>
        <w:t xml:space="preserve"> como parte del ANEXO de este documento. (Ver índice)</w:t>
      </w:r>
    </w:p>
    <w:p w:rsidR="00E91A05" w:rsidRPr="005F0777" w:rsidRDefault="00E91A05" w:rsidP="00476B30">
      <w:pPr>
        <w:pStyle w:val="Ttulo5"/>
      </w:pPr>
      <w:r w:rsidRPr="005F0777">
        <w:t>SELECCIONAR LA ESTRATEGIA DE IMPLEMENTACIÓN</w:t>
      </w:r>
    </w:p>
    <w:p w:rsidR="00E91A05" w:rsidRPr="005F0777" w:rsidRDefault="00735D39" w:rsidP="00E91A05">
      <w:pPr>
        <w:pStyle w:val="Prrafodelista"/>
        <w:tabs>
          <w:tab w:val="left" w:pos="567"/>
        </w:tabs>
        <w:ind w:left="0" w:firstLine="0"/>
        <w:jc w:val="center"/>
        <w:rPr>
          <w:rFonts w:ascii="Gadugi" w:hAnsi="Gadugi"/>
        </w:rPr>
      </w:pPr>
      <w:r w:rsidRPr="00735D39">
        <w:rPr>
          <w:noProof/>
          <w:lang w:val="es-EC" w:eastAsia="es-EC"/>
        </w:rPr>
        <w:drawing>
          <wp:inline distT="0" distB="0" distL="0" distR="0" wp14:anchorId="5C0E491A" wp14:editId="2B1740D7">
            <wp:extent cx="5760085" cy="1603739"/>
            <wp:effectExtent l="19050" t="0" r="0" b="0"/>
            <wp:docPr id="6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srcRect/>
                    <a:stretch>
                      <a:fillRect/>
                    </a:stretch>
                  </pic:blipFill>
                  <pic:spPr bwMode="auto">
                    <a:xfrm>
                      <a:off x="0" y="0"/>
                      <a:ext cx="5760085" cy="1603739"/>
                    </a:xfrm>
                    <a:prstGeom prst="rect">
                      <a:avLst/>
                    </a:prstGeom>
                    <a:noFill/>
                    <a:ln w="9525">
                      <a:noFill/>
                      <a:miter lim="800000"/>
                      <a:headEnd/>
                      <a:tailEnd/>
                    </a:ln>
                  </pic:spPr>
                </pic:pic>
              </a:graphicData>
            </a:graphic>
          </wp:inline>
        </w:drawing>
      </w:r>
    </w:p>
    <w:p w:rsidR="005C1E1E" w:rsidRPr="005F0777" w:rsidRDefault="00E91A05" w:rsidP="005C1E1E">
      <w:pPr>
        <w:rPr>
          <w:rFonts w:ascii="Gadugi" w:hAnsi="Gadugi"/>
          <w:sz w:val="22"/>
        </w:rPr>
      </w:pPr>
      <w:r w:rsidRPr="005F0777">
        <w:rPr>
          <w:rFonts w:ascii="Gadugi" w:hAnsi="Gadugi"/>
          <w:sz w:val="22"/>
        </w:rPr>
        <w:t xml:space="preserve">En esta sub-fase, </w:t>
      </w:r>
      <w:r w:rsidR="005C1E1E" w:rsidRPr="005F0777">
        <w:rPr>
          <w:rFonts w:ascii="Gadugi" w:hAnsi="Gadugi"/>
          <w:sz w:val="22"/>
        </w:rPr>
        <w:t xml:space="preserve">una vez finalizado el mejoramiento de procesos y servicios, establecer un plan de implementación. Este plan </w:t>
      </w:r>
      <w:r w:rsidR="004B0B5D" w:rsidRPr="005F0777">
        <w:rPr>
          <w:rFonts w:ascii="Gadugi" w:hAnsi="Gadugi"/>
          <w:sz w:val="22"/>
        </w:rPr>
        <w:t xml:space="preserve">se </w:t>
      </w:r>
      <w:r w:rsidR="005C1E1E" w:rsidRPr="005F0777">
        <w:rPr>
          <w:rFonts w:ascii="Gadugi" w:hAnsi="Gadugi"/>
          <w:sz w:val="22"/>
        </w:rPr>
        <w:t>desarrolla</w:t>
      </w:r>
      <w:r w:rsidR="004B0B5D" w:rsidRPr="005F0777">
        <w:rPr>
          <w:rFonts w:ascii="Gadugi" w:hAnsi="Gadugi"/>
          <w:sz w:val="22"/>
        </w:rPr>
        <w:t xml:space="preserve">rá </w:t>
      </w:r>
      <w:r w:rsidR="005C1E1E" w:rsidRPr="005F0777">
        <w:rPr>
          <w:rFonts w:ascii="Gadugi" w:hAnsi="Gadugi"/>
          <w:sz w:val="22"/>
        </w:rPr>
        <w:t>en función de dos estrategias:</w:t>
      </w:r>
    </w:p>
    <w:p w:rsidR="005C1E1E" w:rsidRPr="005F0777" w:rsidRDefault="005C1E1E" w:rsidP="006F77E1">
      <w:pPr>
        <w:pStyle w:val="Prrafodelista"/>
        <w:numPr>
          <w:ilvl w:val="0"/>
          <w:numId w:val="126"/>
        </w:numPr>
        <w:spacing w:after="160"/>
        <w:rPr>
          <w:rFonts w:ascii="Gadugi" w:hAnsi="Gadugi"/>
          <w:sz w:val="22"/>
        </w:rPr>
      </w:pPr>
      <w:r w:rsidRPr="005F0777">
        <w:rPr>
          <w:rFonts w:ascii="Gadugi" w:hAnsi="Gadugi"/>
          <w:sz w:val="22"/>
        </w:rPr>
        <w:t xml:space="preserve"> Si el proceso mejorado implica actividades que pueden ser automatizadas pues pasan información de una unidad a otra, o implican un requerimiento del ciudadano a través de una solicitud; entonces, la estrategia de implementación será: </w:t>
      </w:r>
      <w:r w:rsidRPr="005F0777">
        <w:rPr>
          <w:rFonts w:ascii="Gadugi" w:hAnsi="Gadugi"/>
          <w:sz w:val="22"/>
        </w:rPr>
        <w:lastRenderedPageBreak/>
        <w:t>Automatización de los procesos a través de un software de automatización de procesos (Business Process Management Suite – BPMS por sus siglas en inglés).</w:t>
      </w:r>
    </w:p>
    <w:p w:rsidR="005C1E1E" w:rsidRPr="005F0777" w:rsidRDefault="005C1E1E" w:rsidP="006F77E1">
      <w:pPr>
        <w:pStyle w:val="Prrafodelista"/>
        <w:numPr>
          <w:ilvl w:val="0"/>
          <w:numId w:val="126"/>
        </w:numPr>
        <w:spacing w:after="160"/>
        <w:rPr>
          <w:rFonts w:ascii="Gadugi" w:hAnsi="Gadugi"/>
          <w:sz w:val="22"/>
        </w:rPr>
      </w:pPr>
      <w:bookmarkStart w:id="135" w:name="OLE_LINK9"/>
      <w:bookmarkStart w:id="136" w:name="OLE_LINK10"/>
      <w:r w:rsidRPr="005F0777">
        <w:rPr>
          <w:rFonts w:ascii="Gadugi" w:hAnsi="Gadugi"/>
          <w:sz w:val="22"/>
        </w:rPr>
        <w:t xml:space="preserve">Si el proceso mejorado implica actividades que no pueden ser automatizadas a través de un BPMS, entonces la estrategia de implementación será: Recolectar e implementar mejoras en función de los componentes de los servicios. En este caso </w:t>
      </w:r>
      <w:r w:rsidR="004E48FB">
        <w:rPr>
          <w:rFonts w:ascii="Gadugi" w:hAnsi="Gadugi"/>
          <w:sz w:val="22"/>
        </w:rPr>
        <w:t>NO</w:t>
      </w:r>
      <w:r w:rsidRPr="005F0777">
        <w:rPr>
          <w:rFonts w:ascii="Gadugi" w:hAnsi="Gadugi"/>
          <w:sz w:val="22"/>
        </w:rPr>
        <w:t xml:space="preserve"> será necesario ejecutar las etapas de: propuesta de automatización de procesos ni automatización de procesos.</w:t>
      </w:r>
    </w:p>
    <w:bookmarkEnd w:id="135"/>
    <w:bookmarkEnd w:id="136"/>
    <w:p w:rsidR="005C1E1E" w:rsidRPr="005F0777" w:rsidRDefault="005C1E1E" w:rsidP="005C1E1E">
      <w:pPr>
        <w:rPr>
          <w:rFonts w:ascii="Gadugi" w:hAnsi="Gadugi"/>
          <w:sz w:val="22"/>
        </w:rPr>
      </w:pPr>
      <w:r w:rsidRPr="005F0777">
        <w:rPr>
          <w:rFonts w:ascii="Gadugi" w:hAnsi="Gadugi"/>
          <w:sz w:val="22"/>
        </w:rPr>
        <w:t>Para la elaboración del plan de implementación se considerará el diagnóstico tecnológico realizado previamente y la naturaleza de cada proceso, con la finalidad de definir las partes del proceso que pueden ser automatizadas, y las que requieren ser sistematizadas.</w:t>
      </w:r>
      <w:r w:rsidR="004B0B5D" w:rsidRPr="005F0777">
        <w:rPr>
          <w:rFonts w:ascii="Gadugi" w:hAnsi="Gadugi"/>
          <w:sz w:val="22"/>
        </w:rPr>
        <w:t xml:space="preserve"> </w:t>
      </w:r>
    </w:p>
    <w:p w:rsidR="00E91A05" w:rsidRPr="005F0777" w:rsidRDefault="004B0B5D" w:rsidP="00E91A05">
      <w:pPr>
        <w:rPr>
          <w:rFonts w:ascii="Gadugi" w:hAnsi="Gadugi"/>
          <w:sz w:val="22"/>
        </w:rPr>
      </w:pPr>
      <w:r w:rsidRPr="005F0777">
        <w:rPr>
          <w:rFonts w:ascii="Gadugi" w:hAnsi="Gadugi"/>
          <w:sz w:val="22"/>
        </w:rPr>
        <w:t>Los pasos a seguir son los siguientes:</w:t>
      </w:r>
    </w:p>
    <w:p w:rsidR="004E0A9D" w:rsidRPr="005F0777" w:rsidRDefault="004E0A9D" w:rsidP="006F77E1">
      <w:pPr>
        <w:pStyle w:val="Prrafodelista"/>
        <w:numPr>
          <w:ilvl w:val="0"/>
          <w:numId w:val="127"/>
        </w:numPr>
        <w:rPr>
          <w:rFonts w:ascii="Gadugi" w:hAnsi="Gadugi"/>
          <w:sz w:val="22"/>
        </w:rPr>
      </w:pPr>
      <w:r w:rsidRPr="005F0777">
        <w:rPr>
          <w:rFonts w:ascii="Gadugi" w:hAnsi="Gadugi"/>
          <w:sz w:val="22"/>
        </w:rPr>
        <w:t>Conformar un equipo multidisciplinario de mejora;</w:t>
      </w:r>
    </w:p>
    <w:p w:rsidR="00773FDC" w:rsidRPr="005F0777" w:rsidRDefault="00773FDC" w:rsidP="006F77E1">
      <w:pPr>
        <w:pStyle w:val="Prrafodelista"/>
        <w:numPr>
          <w:ilvl w:val="0"/>
          <w:numId w:val="127"/>
        </w:numPr>
        <w:rPr>
          <w:rFonts w:ascii="Gadugi" w:hAnsi="Gadugi"/>
          <w:sz w:val="22"/>
        </w:rPr>
      </w:pPr>
      <w:r w:rsidRPr="005F0777">
        <w:rPr>
          <w:rFonts w:ascii="Gadugi" w:hAnsi="Gadugi"/>
          <w:sz w:val="22"/>
        </w:rPr>
        <w:t>Identificar las estrategias de mejora de acuerdo al análisis del proceso;</w:t>
      </w:r>
    </w:p>
    <w:p w:rsidR="00773FDC" w:rsidRPr="005F0777" w:rsidRDefault="00773FDC" w:rsidP="006F77E1">
      <w:pPr>
        <w:pStyle w:val="Prrafodelista"/>
        <w:numPr>
          <w:ilvl w:val="0"/>
          <w:numId w:val="127"/>
        </w:numPr>
        <w:rPr>
          <w:rFonts w:ascii="Gadugi" w:hAnsi="Gadugi"/>
          <w:sz w:val="22"/>
        </w:rPr>
      </w:pPr>
      <w:r w:rsidRPr="005F0777">
        <w:rPr>
          <w:rFonts w:ascii="Gadugi" w:hAnsi="Gadugi"/>
          <w:sz w:val="22"/>
        </w:rPr>
        <w:t>Identificar y seleccionar las áreas de mejora de acuerdo a una priorización;</w:t>
      </w:r>
    </w:p>
    <w:p w:rsidR="004E0A9D" w:rsidRPr="005F0777" w:rsidRDefault="004E0A9D" w:rsidP="006F77E1">
      <w:pPr>
        <w:pStyle w:val="Prrafodelista"/>
        <w:numPr>
          <w:ilvl w:val="0"/>
          <w:numId w:val="127"/>
        </w:numPr>
        <w:rPr>
          <w:rFonts w:ascii="Gadugi" w:hAnsi="Gadugi"/>
          <w:sz w:val="22"/>
        </w:rPr>
      </w:pPr>
      <w:r w:rsidRPr="005F0777">
        <w:rPr>
          <w:rFonts w:ascii="Gadugi" w:hAnsi="Gadugi"/>
          <w:sz w:val="22"/>
        </w:rPr>
        <w:t>Elaborar el plan de implementación, el cual debe incluir las actividades a ejecutar, los responsables de sus ejecución, descripción de la mejora a realizar, plazo e indicadores de seguimiento;</w:t>
      </w:r>
      <w:r w:rsidR="00773FDC" w:rsidRPr="005F0777">
        <w:rPr>
          <w:rFonts w:ascii="Gadugi" w:hAnsi="Gadugi"/>
          <w:sz w:val="22"/>
        </w:rPr>
        <w:t xml:space="preserve"> y,</w:t>
      </w:r>
    </w:p>
    <w:p w:rsidR="004E0A9D" w:rsidRPr="005F0777" w:rsidRDefault="00773FDC" w:rsidP="006F77E1">
      <w:pPr>
        <w:pStyle w:val="Prrafodelista"/>
        <w:numPr>
          <w:ilvl w:val="0"/>
          <w:numId w:val="127"/>
        </w:numPr>
        <w:rPr>
          <w:rFonts w:ascii="Gadugi" w:hAnsi="Gadugi"/>
          <w:sz w:val="22"/>
        </w:rPr>
      </w:pPr>
      <w:r w:rsidRPr="005F0777">
        <w:rPr>
          <w:rFonts w:ascii="Gadugi" w:hAnsi="Gadugi"/>
          <w:sz w:val="22"/>
        </w:rPr>
        <w:t>Establecer un cronograma de implementación del plan.</w:t>
      </w:r>
    </w:p>
    <w:p w:rsidR="00E91A05" w:rsidRPr="005F0777" w:rsidRDefault="00E91A05" w:rsidP="00E91A05">
      <w:pPr>
        <w:rPr>
          <w:rFonts w:ascii="Gadugi" w:hAnsi="Gadugi"/>
          <w:sz w:val="22"/>
        </w:rPr>
      </w:pPr>
      <w:r w:rsidRPr="005F0777">
        <w:rPr>
          <w:rFonts w:ascii="Gadugi" w:hAnsi="Gadugi"/>
          <w:sz w:val="22"/>
        </w:rPr>
        <w:t>Como resultado se obtendrá el</w:t>
      </w:r>
      <w:r w:rsidR="004B0B5D" w:rsidRPr="005F0777">
        <w:rPr>
          <w:rFonts w:ascii="Gadugi" w:hAnsi="Gadugi"/>
          <w:sz w:val="22"/>
        </w:rPr>
        <w:t xml:space="preserve"> Plan de Implementación</w:t>
      </w:r>
      <w:r w:rsidRPr="005F0777">
        <w:rPr>
          <w:rFonts w:ascii="Gadugi" w:hAnsi="Gadugi"/>
          <w:sz w:val="22"/>
        </w:rPr>
        <w:t>.</w:t>
      </w:r>
    </w:p>
    <w:p w:rsidR="00E91A05" w:rsidRPr="005F0777" w:rsidRDefault="00E91A05" w:rsidP="00476B30">
      <w:pPr>
        <w:pStyle w:val="Ttulo5"/>
      </w:pPr>
      <w:r w:rsidRPr="005F0777">
        <w:t>Herramientas Aplicables</w:t>
      </w:r>
    </w:p>
    <w:p w:rsidR="00E91A05" w:rsidRPr="005F0777" w:rsidRDefault="00E91A05" w:rsidP="00E91A05">
      <w:pPr>
        <w:rPr>
          <w:rFonts w:ascii="Gadugi" w:hAnsi="Gadugi"/>
          <w:sz w:val="22"/>
        </w:rPr>
      </w:pPr>
      <w:r w:rsidRPr="005F0777">
        <w:rPr>
          <w:rFonts w:ascii="Gadugi" w:hAnsi="Gadugi"/>
          <w:sz w:val="22"/>
        </w:rPr>
        <w:t xml:space="preserve">Para </w:t>
      </w:r>
      <w:r w:rsidR="00BE287F" w:rsidRPr="005F0777">
        <w:rPr>
          <w:rFonts w:ascii="Gadugi" w:hAnsi="Gadugi"/>
          <w:sz w:val="22"/>
        </w:rPr>
        <w:t>seleccionar la estrategia de implementación</w:t>
      </w:r>
      <w:r w:rsidRPr="005F0777">
        <w:rPr>
          <w:rFonts w:ascii="Gadugi" w:hAnsi="Gadugi"/>
          <w:sz w:val="22"/>
        </w:rPr>
        <w:t>, se pueden aplicar las siguientes herramientas:</w:t>
      </w:r>
    </w:p>
    <w:p w:rsidR="00773FDC" w:rsidRPr="005F0777" w:rsidRDefault="00773FDC" w:rsidP="0070579F">
      <w:pPr>
        <w:pStyle w:val="Prrafodelista"/>
        <w:numPr>
          <w:ilvl w:val="0"/>
          <w:numId w:val="7"/>
        </w:numPr>
        <w:rPr>
          <w:rFonts w:ascii="Gadugi" w:hAnsi="Gadugi"/>
          <w:sz w:val="22"/>
        </w:rPr>
      </w:pPr>
      <w:r w:rsidRPr="005F0777">
        <w:rPr>
          <w:rFonts w:ascii="Gadugi" w:hAnsi="Gadugi"/>
          <w:sz w:val="22"/>
        </w:rPr>
        <w:t xml:space="preserve">Principio Lean </w:t>
      </w:r>
    </w:p>
    <w:p w:rsidR="00773FDC" w:rsidRPr="005F0777" w:rsidRDefault="00773FDC" w:rsidP="0070579F">
      <w:pPr>
        <w:pStyle w:val="Prrafodelista"/>
        <w:numPr>
          <w:ilvl w:val="0"/>
          <w:numId w:val="7"/>
        </w:numPr>
        <w:rPr>
          <w:rFonts w:ascii="Gadugi" w:hAnsi="Gadugi"/>
          <w:sz w:val="22"/>
        </w:rPr>
      </w:pPr>
      <w:r w:rsidRPr="005F0777">
        <w:rPr>
          <w:rFonts w:ascii="Gadugi" w:hAnsi="Gadugi"/>
          <w:sz w:val="22"/>
        </w:rPr>
        <w:t>Cuatro ejes de creación de valor</w:t>
      </w:r>
    </w:p>
    <w:p w:rsidR="00773FDC" w:rsidRPr="005F0777" w:rsidRDefault="00773FDC" w:rsidP="0070579F">
      <w:pPr>
        <w:pStyle w:val="Prrafodelista"/>
        <w:numPr>
          <w:ilvl w:val="0"/>
          <w:numId w:val="7"/>
        </w:numPr>
        <w:rPr>
          <w:rFonts w:ascii="Gadugi" w:hAnsi="Gadugi"/>
          <w:sz w:val="22"/>
        </w:rPr>
      </w:pPr>
      <w:r w:rsidRPr="005F0777">
        <w:rPr>
          <w:rFonts w:ascii="Gadugi" w:hAnsi="Gadugi"/>
          <w:sz w:val="22"/>
        </w:rPr>
        <w:t>Matrices RACI</w:t>
      </w:r>
    </w:p>
    <w:p w:rsidR="00773FDC" w:rsidRPr="005F0777" w:rsidRDefault="00773FDC" w:rsidP="0070579F">
      <w:pPr>
        <w:pStyle w:val="Prrafodelista"/>
        <w:numPr>
          <w:ilvl w:val="0"/>
          <w:numId w:val="7"/>
        </w:numPr>
        <w:rPr>
          <w:rFonts w:ascii="Gadugi" w:hAnsi="Gadugi"/>
          <w:sz w:val="22"/>
        </w:rPr>
      </w:pPr>
      <w:r w:rsidRPr="005F0777">
        <w:rPr>
          <w:rFonts w:ascii="Gadugi" w:hAnsi="Gadugi"/>
          <w:sz w:val="22"/>
        </w:rPr>
        <w:t>Análisis de Tiempo de ciclo</w:t>
      </w:r>
    </w:p>
    <w:p w:rsidR="00773FDC" w:rsidRPr="005F0777" w:rsidRDefault="00773FDC" w:rsidP="0070579F">
      <w:pPr>
        <w:pStyle w:val="Prrafodelista"/>
        <w:numPr>
          <w:ilvl w:val="0"/>
          <w:numId w:val="7"/>
        </w:numPr>
        <w:rPr>
          <w:rFonts w:ascii="Gadugi" w:hAnsi="Gadugi"/>
          <w:sz w:val="22"/>
        </w:rPr>
      </w:pPr>
      <w:r w:rsidRPr="005F0777">
        <w:rPr>
          <w:rFonts w:ascii="Gadugi" w:hAnsi="Gadugi"/>
          <w:sz w:val="22"/>
        </w:rPr>
        <w:t>Análisis de costos ABC</w:t>
      </w:r>
    </w:p>
    <w:p w:rsidR="00773FDC" w:rsidRPr="005F0777" w:rsidRDefault="00773FDC" w:rsidP="0070579F">
      <w:pPr>
        <w:pStyle w:val="Prrafodelista"/>
        <w:numPr>
          <w:ilvl w:val="0"/>
          <w:numId w:val="7"/>
        </w:numPr>
        <w:rPr>
          <w:rFonts w:ascii="Gadugi" w:hAnsi="Gadugi"/>
          <w:sz w:val="22"/>
        </w:rPr>
      </w:pPr>
      <w:r w:rsidRPr="005F0777">
        <w:rPr>
          <w:rFonts w:ascii="Gadugi" w:hAnsi="Gadugi"/>
          <w:sz w:val="22"/>
        </w:rPr>
        <w:t>Análisis de regresión lineal</w:t>
      </w:r>
    </w:p>
    <w:p w:rsidR="00773FDC" w:rsidRPr="005F0777" w:rsidRDefault="00773FDC"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773FDC" w:rsidRPr="005F0777" w:rsidRDefault="00773FDC" w:rsidP="0070579F">
      <w:pPr>
        <w:pStyle w:val="Prrafodelista"/>
        <w:numPr>
          <w:ilvl w:val="0"/>
          <w:numId w:val="7"/>
        </w:numPr>
        <w:rPr>
          <w:rFonts w:ascii="Gadugi" w:hAnsi="Gadugi"/>
          <w:sz w:val="22"/>
        </w:rPr>
      </w:pPr>
      <w:r w:rsidRPr="005F0777">
        <w:rPr>
          <w:rFonts w:ascii="Gadugi" w:hAnsi="Gadugi"/>
          <w:sz w:val="22"/>
        </w:rPr>
        <w:t xml:space="preserve">Análisis de causa raíz y oportunidades </w:t>
      </w:r>
    </w:p>
    <w:p w:rsidR="00773FDC" w:rsidRPr="005F0777" w:rsidRDefault="00773FDC" w:rsidP="0070579F">
      <w:pPr>
        <w:pStyle w:val="Prrafodelista"/>
        <w:numPr>
          <w:ilvl w:val="0"/>
          <w:numId w:val="7"/>
        </w:numPr>
        <w:rPr>
          <w:rFonts w:ascii="Gadugi" w:hAnsi="Gadugi"/>
          <w:sz w:val="22"/>
        </w:rPr>
      </w:pPr>
      <w:r w:rsidRPr="005F0777">
        <w:rPr>
          <w:rFonts w:ascii="Gadugi" w:hAnsi="Gadugi"/>
          <w:sz w:val="22"/>
        </w:rPr>
        <w:t>Registro de problemas y priorización de problemas</w:t>
      </w:r>
    </w:p>
    <w:p w:rsidR="00773FDC" w:rsidRPr="005F0777" w:rsidRDefault="00773FDC" w:rsidP="0070579F">
      <w:pPr>
        <w:pStyle w:val="Prrafodelista"/>
        <w:numPr>
          <w:ilvl w:val="0"/>
          <w:numId w:val="7"/>
        </w:numPr>
        <w:rPr>
          <w:rFonts w:ascii="Gadugi" w:hAnsi="Gadugi"/>
          <w:sz w:val="22"/>
        </w:rPr>
      </w:pPr>
      <w:r w:rsidRPr="005F0777">
        <w:rPr>
          <w:rFonts w:ascii="Gadugi" w:hAnsi="Gadugi"/>
          <w:sz w:val="22"/>
        </w:rPr>
        <w:t>Brown paper</w:t>
      </w:r>
    </w:p>
    <w:p w:rsidR="00773FDC" w:rsidRPr="005F0777" w:rsidRDefault="00773FDC" w:rsidP="0070579F">
      <w:pPr>
        <w:pStyle w:val="Prrafodelista"/>
        <w:numPr>
          <w:ilvl w:val="0"/>
          <w:numId w:val="7"/>
        </w:numPr>
        <w:rPr>
          <w:rFonts w:ascii="Gadugi" w:hAnsi="Gadugi"/>
          <w:sz w:val="22"/>
        </w:rPr>
      </w:pPr>
      <w:r w:rsidRPr="005F0777">
        <w:rPr>
          <w:rFonts w:ascii="Gadugi" w:hAnsi="Gadugi"/>
          <w:sz w:val="22"/>
        </w:rPr>
        <w:t>Análisis de desviación estándar</w:t>
      </w:r>
    </w:p>
    <w:p w:rsidR="00773FDC" w:rsidRPr="005F0777" w:rsidRDefault="00773FDC" w:rsidP="0070579F">
      <w:pPr>
        <w:pStyle w:val="Prrafodelista"/>
        <w:numPr>
          <w:ilvl w:val="0"/>
          <w:numId w:val="7"/>
        </w:numPr>
        <w:rPr>
          <w:rFonts w:ascii="Gadugi" w:hAnsi="Gadugi"/>
          <w:sz w:val="22"/>
        </w:rPr>
      </w:pPr>
      <w:r w:rsidRPr="005F0777">
        <w:rPr>
          <w:rFonts w:ascii="Gadugi" w:hAnsi="Gadugi"/>
          <w:sz w:val="22"/>
        </w:rPr>
        <w:lastRenderedPageBreak/>
        <w:t>Análisis VOC (voz del cliente)</w:t>
      </w:r>
    </w:p>
    <w:p w:rsidR="00773FDC" w:rsidRPr="005F0777" w:rsidRDefault="00610ECD" w:rsidP="0070579F">
      <w:pPr>
        <w:pStyle w:val="Prrafodelista"/>
        <w:numPr>
          <w:ilvl w:val="0"/>
          <w:numId w:val="7"/>
        </w:numPr>
        <w:rPr>
          <w:rFonts w:ascii="Gadugi" w:hAnsi="Gadugi"/>
          <w:sz w:val="22"/>
        </w:rPr>
      </w:pPr>
      <w:r w:rsidRPr="005F0777">
        <w:rPr>
          <w:rFonts w:ascii="Gadugi" w:hAnsi="Gadugi"/>
          <w:sz w:val="22"/>
        </w:rPr>
        <w:t>Diseño de experimentos</w:t>
      </w:r>
    </w:p>
    <w:p w:rsidR="00610ECD" w:rsidRPr="005F0777" w:rsidRDefault="00610ECD" w:rsidP="0070579F">
      <w:pPr>
        <w:pStyle w:val="Prrafodelista"/>
        <w:numPr>
          <w:ilvl w:val="0"/>
          <w:numId w:val="7"/>
        </w:numPr>
        <w:rPr>
          <w:rFonts w:ascii="Gadugi" w:hAnsi="Gadugi"/>
          <w:sz w:val="22"/>
        </w:rPr>
      </w:pPr>
      <w:r w:rsidRPr="005F0777">
        <w:rPr>
          <w:rFonts w:ascii="Gadugi" w:hAnsi="Gadugi"/>
          <w:sz w:val="22"/>
        </w:rPr>
        <w:t>Análisis de variantes del proceso</w:t>
      </w:r>
    </w:p>
    <w:p w:rsidR="00610ECD" w:rsidRPr="005F0777" w:rsidRDefault="00610ECD" w:rsidP="0070579F">
      <w:pPr>
        <w:pStyle w:val="Prrafodelista"/>
        <w:numPr>
          <w:ilvl w:val="0"/>
          <w:numId w:val="7"/>
        </w:numPr>
        <w:rPr>
          <w:rFonts w:ascii="Gadugi" w:hAnsi="Gadugi"/>
          <w:sz w:val="22"/>
        </w:rPr>
      </w:pPr>
      <w:r w:rsidRPr="005F0777">
        <w:rPr>
          <w:rFonts w:ascii="Gadugi" w:hAnsi="Gadugi"/>
          <w:sz w:val="22"/>
        </w:rPr>
        <w:t>Minería de procesos – Process mining</w:t>
      </w:r>
    </w:p>
    <w:p w:rsidR="00610ECD" w:rsidRPr="005F0777" w:rsidRDefault="00610ECD" w:rsidP="0070579F">
      <w:pPr>
        <w:pStyle w:val="Prrafodelista"/>
        <w:numPr>
          <w:ilvl w:val="0"/>
          <w:numId w:val="7"/>
        </w:numPr>
        <w:rPr>
          <w:rFonts w:ascii="Gadugi" w:hAnsi="Gadugi"/>
          <w:sz w:val="22"/>
        </w:rPr>
      </w:pPr>
      <w:r w:rsidRPr="005F0777">
        <w:rPr>
          <w:rFonts w:ascii="Gadugi" w:hAnsi="Gadugi"/>
          <w:sz w:val="22"/>
        </w:rPr>
        <w:t>Análisis de clima laboral</w:t>
      </w:r>
    </w:p>
    <w:p w:rsidR="00610ECD" w:rsidRPr="005F0777" w:rsidRDefault="00610ECD" w:rsidP="0070579F">
      <w:pPr>
        <w:pStyle w:val="Prrafodelista"/>
        <w:numPr>
          <w:ilvl w:val="0"/>
          <w:numId w:val="7"/>
        </w:numPr>
        <w:rPr>
          <w:rFonts w:ascii="Gadugi" w:hAnsi="Gadugi"/>
          <w:sz w:val="22"/>
        </w:rPr>
      </w:pPr>
      <w:r w:rsidRPr="005F0777">
        <w:rPr>
          <w:rFonts w:ascii="Gadugi" w:hAnsi="Gadugi"/>
          <w:sz w:val="22"/>
        </w:rPr>
        <w:t>Flujo continuo</w:t>
      </w:r>
    </w:p>
    <w:p w:rsidR="00610ECD" w:rsidRPr="005F0777" w:rsidRDefault="00610ECD" w:rsidP="0070579F">
      <w:pPr>
        <w:pStyle w:val="Prrafodelista"/>
        <w:numPr>
          <w:ilvl w:val="0"/>
          <w:numId w:val="7"/>
        </w:numPr>
        <w:rPr>
          <w:rFonts w:ascii="Gadugi" w:hAnsi="Gadugi"/>
          <w:sz w:val="22"/>
        </w:rPr>
      </w:pPr>
      <w:r w:rsidRPr="005F0777">
        <w:rPr>
          <w:rFonts w:ascii="Gadugi" w:hAnsi="Gadugi"/>
          <w:sz w:val="22"/>
        </w:rPr>
        <w:t>Work in Process (WIP)</w:t>
      </w:r>
    </w:p>
    <w:p w:rsidR="00610ECD" w:rsidRDefault="00610ECD" w:rsidP="0070579F">
      <w:pPr>
        <w:pStyle w:val="Prrafodelista"/>
        <w:numPr>
          <w:ilvl w:val="0"/>
          <w:numId w:val="7"/>
        </w:numPr>
        <w:rPr>
          <w:rFonts w:ascii="Gadugi" w:hAnsi="Gadugi"/>
          <w:sz w:val="22"/>
        </w:rPr>
      </w:pPr>
      <w:r w:rsidRPr="005F0777">
        <w:rPr>
          <w:rFonts w:ascii="Gadugi" w:hAnsi="Gadugi"/>
          <w:sz w:val="22"/>
        </w:rPr>
        <w:t xml:space="preserve">Poka Yoke </w:t>
      </w:r>
    </w:p>
    <w:p w:rsidR="006F4362" w:rsidRPr="006F4362" w:rsidRDefault="006F4362" w:rsidP="006F4362">
      <w:pPr>
        <w:rPr>
          <w:rFonts w:ascii="Gadugi" w:hAnsi="Gadugi"/>
          <w:sz w:val="22"/>
        </w:rPr>
      </w:pPr>
      <w:bookmarkStart w:id="137" w:name="_Toc477958806"/>
      <w:bookmarkStart w:id="138" w:name="_Toc477969731"/>
      <w:r w:rsidRPr="006F4362">
        <w:rPr>
          <w:rFonts w:ascii="Gadugi" w:hAnsi="Gadugi"/>
          <w:sz w:val="22"/>
        </w:rPr>
        <w:t>Las herramientas se encuentran detalladas en el punto “</w:t>
      </w:r>
      <w:r w:rsidRPr="006F4362">
        <w:rPr>
          <w:rFonts w:ascii="Gadugi" w:hAnsi="Gadugi"/>
          <w:i/>
          <w:sz w:val="22"/>
        </w:rPr>
        <w:t>5.2 DESARROLLO DE HERRAMIENTAS APLICABLES”</w:t>
      </w:r>
      <w:r w:rsidRPr="006F4362">
        <w:rPr>
          <w:rFonts w:ascii="Gadugi" w:hAnsi="Gadugi"/>
          <w:sz w:val="22"/>
        </w:rPr>
        <w:t xml:space="preserve"> como parte del ANEXO de este documento. (Ver índice)</w:t>
      </w:r>
    </w:p>
    <w:p w:rsidR="005866C3" w:rsidRPr="005F0777" w:rsidRDefault="005866C3" w:rsidP="005866C3">
      <w:pPr>
        <w:pStyle w:val="Ttulo2"/>
      </w:pPr>
      <w:bookmarkStart w:id="139" w:name="_Toc478749590"/>
      <w:r w:rsidRPr="005F0777">
        <w:t>FASE 3: DEFINICIÓN DE LA PROPUESTA DE AUTOMATIZACIÓN DE PROCESOS</w:t>
      </w:r>
      <w:bookmarkEnd w:id="133"/>
      <w:bookmarkEnd w:id="134"/>
      <w:bookmarkEnd w:id="137"/>
      <w:bookmarkEnd w:id="138"/>
      <w:bookmarkEnd w:id="139"/>
    </w:p>
    <w:p w:rsidR="00E166C7" w:rsidRDefault="00012C94" w:rsidP="00251290">
      <w:pPr>
        <w:rPr>
          <w:rFonts w:ascii="Gadugi" w:hAnsi="Gadugi"/>
          <w:sz w:val="22"/>
        </w:rPr>
      </w:pPr>
      <w:r>
        <w:rPr>
          <w:rFonts w:ascii="Gadugi" w:hAnsi="Gadugi"/>
          <w:sz w:val="22"/>
        </w:rPr>
        <w:t>Como se mencionó en la fase anterior, esta fase se realiza s</w:t>
      </w:r>
      <w:r w:rsidRPr="005F0777">
        <w:rPr>
          <w:rFonts w:ascii="Gadugi" w:hAnsi="Gadugi"/>
          <w:sz w:val="22"/>
        </w:rPr>
        <w:t>i el proceso mejora</w:t>
      </w:r>
      <w:r w:rsidR="007009A7">
        <w:rPr>
          <w:rFonts w:ascii="Gadugi" w:hAnsi="Gadugi"/>
          <w:sz w:val="22"/>
        </w:rPr>
        <w:t>do implica actividades que pueda</w:t>
      </w:r>
      <w:r w:rsidRPr="005F0777">
        <w:rPr>
          <w:rFonts w:ascii="Gadugi" w:hAnsi="Gadugi"/>
          <w:sz w:val="22"/>
        </w:rPr>
        <w:t>n ser automatizadas</w:t>
      </w:r>
      <w:r>
        <w:rPr>
          <w:rFonts w:ascii="Gadugi" w:hAnsi="Gadugi"/>
          <w:sz w:val="22"/>
        </w:rPr>
        <w:t>,</w:t>
      </w:r>
      <w:r w:rsidRPr="005F0777">
        <w:rPr>
          <w:rFonts w:ascii="Gadugi" w:hAnsi="Gadugi"/>
          <w:sz w:val="22"/>
        </w:rPr>
        <w:t xml:space="preserve"> </w:t>
      </w:r>
      <w:r>
        <w:rPr>
          <w:rFonts w:ascii="Gadugi" w:hAnsi="Gadugi"/>
          <w:sz w:val="22"/>
        </w:rPr>
        <w:t xml:space="preserve">es decir, </w:t>
      </w:r>
      <w:r w:rsidRPr="005F0777">
        <w:rPr>
          <w:rFonts w:ascii="Gadugi" w:hAnsi="Gadugi"/>
          <w:sz w:val="22"/>
        </w:rPr>
        <w:t>la estrategia de implementación será</w:t>
      </w:r>
      <w:r>
        <w:rPr>
          <w:rFonts w:ascii="Gadugi" w:hAnsi="Gadugi"/>
          <w:sz w:val="22"/>
        </w:rPr>
        <w:t xml:space="preserve"> la </w:t>
      </w:r>
      <w:r w:rsidRPr="005F0777">
        <w:rPr>
          <w:rFonts w:ascii="Gadugi" w:hAnsi="Gadugi"/>
          <w:sz w:val="22"/>
        </w:rPr>
        <w:t>Automatización de los procesos a través de un software de automatización de procesos.</w:t>
      </w:r>
    </w:p>
    <w:p w:rsidR="00251290" w:rsidRPr="005F0777" w:rsidRDefault="00AE154D" w:rsidP="00251290">
      <w:pPr>
        <w:rPr>
          <w:rFonts w:ascii="Gadugi" w:hAnsi="Gadugi"/>
          <w:sz w:val="22"/>
        </w:rPr>
      </w:pPr>
      <w:r>
        <w:rPr>
          <w:rFonts w:ascii="Gadugi" w:hAnsi="Gadugi"/>
          <w:sz w:val="22"/>
        </w:rPr>
        <w:t xml:space="preserve">En </w:t>
      </w:r>
      <w:r w:rsidR="007009A7">
        <w:rPr>
          <w:rFonts w:ascii="Gadugi" w:hAnsi="Gadugi"/>
          <w:sz w:val="22"/>
        </w:rPr>
        <w:t xml:space="preserve">la Fase </w:t>
      </w:r>
      <w:r>
        <w:rPr>
          <w:rFonts w:ascii="Gadugi" w:hAnsi="Gadugi"/>
          <w:sz w:val="22"/>
        </w:rPr>
        <w:t>3, u</w:t>
      </w:r>
      <w:r w:rsidR="00251290" w:rsidRPr="005F0777">
        <w:rPr>
          <w:rFonts w:ascii="Gadugi" w:hAnsi="Gadugi"/>
          <w:sz w:val="22"/>
        </w:rPr>
        <w:t xml:space="preserve">na vez </w:t>
      </w:r>
      <w:r w:rsidR="004A3E4F" w:rsidRPr="005F0777">
        <w:rPr>
          <w:rFonts w:ascii="Gadugi" w:hAnsi="Gadugi"/>
          <w:sz w:val="22"/>
        </w:rPr>
        <w:t>recopiladas las oportunidades de</w:t>
      </w:r>
      <w:r w:rsidR="00251290" w:rsidRPr="005F0777">
        <w:rPr>
          <w:rFonts w:ascii="Gadugi" w:hAnsi="Gadugi"/>
          <w:sz w:val="22"/>
        </w:rPr>
        <w:t>l mejora</w:t>
      </w:r>
      <w:r>
        <w:rPr>
          <w:rFonts w:ascii="Gadugi" w:hAnsi="Gadugi"/>
          <w:sz w:val="22"/>
        </w:rPr>
        <w:t>miento de los procesos</w:t>
      </w:r>
      <w:r w:rsidR="004B50C1" w:rsidRPr="005F0777">
        <w:rPr>
          <w:rFonts w:ascii="Gadugi" w:hAnsi="Gadugi"/>
          <w:sz w:val="22"/>
        </w:rPr>
        <w:t>,</w:t>
      </w:r>
      <w:r w:rsidR="00251290" w:rsidRPr="005F0777">
        <w:rPr>
          <w:rFonts w:ascii="Gadugi" w:hAnsi="Gadugi"/>
          <w:sz w:val="22"/>
        </w:rPr>
        <w:t xml:space="preserve"> se realizan los flujos automatizables, los cuales permiten tener un mayor detalle y considerar las integraciones tecnológicas que tendrán las actividades, es decir el consumo y utilización de información de otros sistemas o bases de datos. Dentro del flujo automatizable se necesitan configurar las reglas de negocio del proceso, por lo que se detallarán en el flujo automatizable claramente; y finalmente se definirán los prototipos de formularios que se necesitan utilizar durante la automatización para tener una aprobación formal por parte del cliente.</w:t>
      </w:r>
    </w:p>
    <w:p w:rsidR="00251290" w:rsidRDefault="00251290" w:rsidP="00251290">
      <w:pPr>
        <w:rPr>
          <w:rFonts w:ascii="Gadugi" w:hAnsi="Gadugi"/>
          <w:sz w:val="22"/>
        </w:rPr>
      </w:pPr>
      <w:r w:rsidRPr="005F0777">
        <w:rPr>
          <w:rFonts w:ascii="Gadugi" w:hAnsi="Gadugi"/>
          <w:sz w:val="22"/>
        </w:rPr>
        <w:t xml:space="preserve">Cabe recalcar, que durante el mismo taller de construcción de requerimientos funcionales (formularios) se realizará la identificación de requerimientos de interoperabilidad y bases de datos necesarias, y se complementará la configuración de reglas de negocio identificadas a partir del mejoramiento de procesos, la diagramación del </w:t>
      </w:r>
      <w:r w:rsidR="004B50C1" w:rsidRPr="005F0777">
        <w:rPr>
          <w:rFonts w:ascii="Gadugi" w:hAnsi="Gadugi"/>
          <w:sz w:val="22"/>
        </w:rPr>
        <w:t>flujo automatizable y esta fase, como s</w:t>
      </w:r>
      <w:r w:rsidR="00980590" w:rsidRPr="005F0777">
        <w:rPr>
          <w:rFonts w:ascii="Gadugi" w:hAnsi="Gadugi"/>
          <w:sz w:val="22"/>
        </w:rPr>
        <w:t>e</w:t>
      </w:r>
      <w:r w:rsidR="001B2975">
        <w:rPr>
          <w:rFonts w:ascii="Gadugi" w:hAnsi="Gadugi"/>
          <w:sz w:val="22"/>
        </w:rPr>
        <w:t xml:space="preserve"> puede observar en el Gráfico 10</w:t>
      </w:r>
      <w:r w:rsidR="004B50C1" w:rsidRPr="005F0777">
        <w:rPr>
          <w:rFonts w:ascii="Gadugi" w:hAnsi="Gadugi"/>
          <w:sz w:val="22"/>
        </w:rPr>
        <w:t>.</w:t>
      </w:r>
    </w:p>
    <w:p w:rsidR="00742AD0" w:rsidRPr="005F0777" w:rsidRDefault="00742AD0" w:rsidP="00251290">
      <w:pPr>
        <w:rPr>
          <w:rFonts w:ascii="Gadugi" w:hAnsi="Gadugi"/>
          <w:sz w:val="22"/>
        </w:rPr>
      </w:pPr>
    </w:p>
    <w:p w:rsidR="005866C3" w:rsidRPr="005F0777" w:rsidRDefault="00240CBD" w:rsidP="00240CBD">
      <w:pPr>
        <w:pStyle w:val="Prrafodelista"/>
        <w:ind w:left="0" w:firstLine="0"/>
        <w:jc w:val="center"/>
        <w:rPr>
          <w:rFonts w:ascii="Gadugi" w:hAnsi="Gadugi"/>
        </w:rPr>
      </w:pPr>
      <w:r w:rsidRPr="005F0777">
        <w:rPr>
          <w:rFonts w:ascii="Gadugi" w:hAnsi="Gadugi"/>
          <w:noProof/>
          <w:lang w:val="es-EC" w:eastAsia="es-EC"/>
        </w:rPr>
        <w:lastRenderedPageBreak/>
        <w:drawing>
          <wp:inline distT="0" distB="0" distL="0" distR="0" wp14:anchorId="361F3C24" wp14:editId="67530838">
            <wp:extent cx="5400040" cy="676275"/>
            <wp:effectExtent l="76200" t="76200" r="124460" b="142875"/>
            <wp:docPr id="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400040" cy="676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866C3" w:rsidRPr="005F0777" w:rsidRDefault="005866C3" w:rsidP="005866C3">
      <w:pPr>
        <w:pStyle w:val="Descripcin"/>
        <w:spacing w:after="0"/>
        <w:ind w:firstLine="0"/>
        <w:rPr>
          <w:rFonts w:ascii="Gadugi" w:hAnsi="Gadugi"/>
        </w:rPr>
      </w:pPr>
      <w:bookmarkStart w:id="140" w:name="_Toc474493718"/>
      <w:bookmarkStart w:id="141" w:name="_Toc478749675"/>
      <w:r w:rsidRPr="005F0777">
        <w:rPr>
          <w:rFonts w:ascii="Gadugi" w:hAnsi="Gadugi"/>
        </w:rPr>
        <w:t xml:space="preserve">Gráfico </w:t>
      </w:r>
      <w:r w:rsidR="00383E87" w:rsidRPr="005F0777">
        <w:rPr>
          <w:rFonts w:ascii="Gadugi" w:hAnsi="Gadugi"/>
        </w:rPr>
        <w:fldChar w:fldCharType="begin"/>
      </w:r>
      <w:r w:rsidR="00416125"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10</w:t>
      </w:r>
      <w:r w:rsidR="00383E87" w:rsidRPr="005F0777">
        <w:rPr>
          <w:rFonts w:ascii="Gadugi" w:hAnsi="Gadugi"/>
        </w:rPr>
        <w:fldChar w:fldCharType="end"/>
      </w:r>
      <w:r w:rsidRPr="005F0777">
        <w:rPr>
          <w:rFonts w:ascii="Gadugi" w:hAnsi="Gadugi"/>
        </w:rPr>
        <w:t>: Fase 3: Definición de la propuesta de automatización de procesos</w:t>
      </w:r>
      <w:bookmarkEnd w:id="140"/>
      <w:bookmarkEnd w:id="141"/>
    </w:p>
    <w:p w:rsidR="005866C3" w:rsidRPr="005F0777" w:rsidRDefault="005866C3" w:rsidP="005866C3">
      <w:pPr>
        <w:pStyle w:val="Prrafodelista"/>
        <w:ind w:left="0" w:firstLine="0"/>
        <w:jc w:val="center"/>
        <w:rPr>
          <w:rFonts w:ascii="Gadugi" w:hAnsi="Gadugi"/>
        </w:rPr>
      </w:pPr>
      <w:r w:rsidRPr="005F0777">
        <w:rPr>
          <w:rFonts w:ascii="Gadugi" w:hAnsi="Gadugi"/>
          <w:sz w:val="20"/>
          <w:szCs w:val="20"/>
        </w:rPr>
        <w:t>(MRProcessi, 2017)</w:t>
      </w:r>
    </w:p>
    <w:bookmarkEnd w:id="126"/>
    <w:p w:rsidR="007B5515" w:rsidRPr="005F0777" w:rsidRDefault="007B5515" w:rsidP="004B50C1">
      <w:pPr>
        <w:rPr>
          <w:rFonts w:ascii="Gadugi" w:hAnsi="Gadugi"/>
          <w:sz w:val="22"/>
        </w:rPr>
      </w:pPr>
      <w:r w:rsidRPr="005F0777">
        <w:rPr>
          <w:rFonts w:ascii="Gadugi" w:hAnsi="Gadugi"/>
          <w:sz w:val="22"/>
        </w:rPr>
        <w:t xml:space="preserve">La automatización </w:t>
      </w:r>
      <w:r w:rsidR="004B50C1" w:rsidRPr="005F0777">
        <w:rPr>
          <w:rFonts w:ascii="Gadugi" w:hAnsi="Gadugi"/>
          <w:sz w:val="22"/>
        </w:rPr>
        <w:t>tiene como propósito optimizar</w:t>
      </w:r>
      <w:r w:rsidRPr="005F0777">
        <w:rPr>
          <w:rFonts w:ascii="Gadugi" w:hAnsi="Gadugi"/>
          <w:sz w:val="22"/>
        </w:rPr>
        <w:t xml:space="preserve"> </w:t>
      </w:r>
      <w:r w:rsidR="004B50C1" w:rsidRPr="005F0777">
        <w:rPr>
          <w:rFonts w:ascii="Gadugi" w:hAnsi="Gadugi"/>
          <w:sz w:val="22"/>
        </w:rPr>
        <w:t>determinada</w:t>
      </w:r>
      <w:r w:rsidRPr="005F0777">
        <w:rPr>
          <w:rFonts w:ascii="Gadugi" w:hAnsi="Gadugi"/>
          <w:sz w:val="22"/>
        </w:rPr>
        <w:t xml:space="preserve">s tareas </w:t>
      </w:r>
      <w:r w:rsidR="004B50C1" w:rsidRPr="005F0777">
        <w:rPr>
          <w:rFonts w:ascii="Gadugi" w:hAnsi="Gadugi"/>
          <w:sz w:val="22"/>
        </w:rPr>
        <w:t xml:space="preserve">manuales, lo cual permite </w:t>
      </w:r>
      <w:r w:rsidRPr="005F0777">
        <w:rPr>
          <w:rFonts w:ascii="Gadugi" w:hAnsi="Gadugi"/>
          <w:sz w:val="22"/>
        </w:rPr>
        <w:t xml:space="preserve">controlar la secuencia de las operaciones </w:t>
      </w:r>
      <w:r w:rsidR="004B50C1" w:rsidRPr="005F0777">
        <w:rPr>
          <w:rFonts w:ascii="Gadugi" w:hAnsi="Gadugi"/>
          <w:sz w:val="22"/>
        </w:rPr>
        <w:t>y mejorar el producto o servicio al ciudadano</w:t>
      </w:r>
      <w:r w:rsidRPr="005F0777">
        <w:rPr>
          <w:rFonts w:ascii="Gadugi" w:hAnsi="Gadugi"/>
          <w:sz w:val="22"/>
        </w:rPr>
        <w:t>.</w:t>
      </w:r>
    </w:p>
    <w:p w:rsidR="007B5515" w:rsidRDefault="007B5515" w:rsidP="004B50C1">
      <w:pPr>
        <w:rPr>
          <w:rFonts w:ascii="Gadugi" w:hAnsi="Gadugi"/>
          <w:sz w:val="22"/>
        </w:rPr>
      </w:pPr>
      <w:r w:rsidRPr="005F0777">
        <w:rPr>
          <w:rFonts w:ascii="Gadugi" w:hAnsi="Gadugi"/>
          <w:sz w:val="22"/>
        </w:rPr>
        <w:t>Para desarrollar esta automatización</w:t>
      </w:r>
      <w:r w:rsidR="005167B6" w:rsidRPr="005F0777">
        <w:rPr>
          <w:rFonts w:ascii="Gadugi" w:hAnsi="Gadugi"/>
          <w:sz w:val="22"/>
        </w:rPr>
        <w:t>,</w:t>
      </w:r>
      <w:r w:rsidRPr="005F0777">
        <w:rPr>
          <w:rFonts w:ascii="Gadugi" w:hAnsi="Gadugi"/>
          <w:sz w:val="22"/>
        </w:rPr>
        <w:t xml:space="preserve"> se </w:t>
      </w:r>
      <w:r w:rsidR="005167B6" w:rsidRPr="005F0777">
        <w:rPr>
          <w:rFonts w:ascii="Gadugi" w:hAnsi="Gadugi"/>
          <w:sz w:val="22"/>
        </w:rPr>
        <w:t>emplearán h</w:t>
      </w:r>
      <w:r w:rsidRPr="005F0777">
        <w:rPr>
          <w:rFonts w:ascii="Gadugi" w:hAnsi="Gadugi"/>
          <w:sz w:val="22"/>
        </w:rPr>
        <w:t xml:space="preserve">erramientas </w:t>
      </w:r>
      <w:r w:rsidR="005167B6" w:rsidRPr="005F0777">
        <w:rPr>
          <w:rFonts w:ascii="Gadugi" w:hAnsi="Gadugi"/>
          <w:sz w:val="22"/>
        </w:rPr>
        <w:t xml:space="preserve">para </w:t>
      </w:r>
      <w:r w:rsidR="005E4835" w:rsidRPr="005F0777">
        <w:rPr>
          <w:rFonts w:ascii="Gadugi" w:hAnsi="Gadugi"/>
          <w:sz w:val="22"/>
        </w:rPr>
        <w:t>la gestión de procesos de negocios (</w:t>
      </w:r>
      <w:r w:rsidRPr="005F0777">
        <w:rPr>
          <w:rFonts w:ascii="Gadugi" w:hAnsi="Gadugi"/>
          <w:sz w:val="22"/>
        </w:rPr>
        <w:t>BPM</w:t>
      </w:r>
      <w:r w:rsidR="005E4835" w:rsidRPr="005F0777">
        <w:rPr>
          <w:rFonts w:ascii="Gadugi" w:hAnsi="Gadugi"/>
          <w:sz w:val="22"/>
        </w:rPr>
        <w:t>)</w:t>
      </w:r>
      <w:r w:rsidRPr="005F0777">
        <w:rPr>
          <w:rFonts w:ascii="Gadugi" w:hAnsi="Gadugi"/>
          <w:sz w:val="22"/>
        </w:rPr>
        <w:t xml:space="preserve">, las mismas que </w:t>
      </w:r>
      <w:r w:rsidR="005E4835" w:rsidRPr="005F0777">
        <w:rPr>
          <w:rFonts w:ascii="Gadugi" w:hAnsi="Gadugi"/>
          <w:sz w:val="22"/>
        </w:rPr>
        <w:t>aportan en</w:t>
      </w:r>
      <w:r w:rsidRPr="005F0777">
        <w:rPr>
          <w:rFonts w:ascii="Gadugi" w:hAnsi="Gadugi"/>
          <w:sz w:val="22"/>
        </w:rPr>
        <w:t xml:space="preserve"> la integración de sus componentes</w:t>
      </w:r>
      <w:r w:rsidR="005E4835" w:rsidRPr="005F0777">
        <w:rPr>
          <w:rFonts w:ascii="Gadugi" w:hAnsi="Gadugi"/>
          <w:sz w:val="22"/>
        </w:rPr>
        <w:t>,</w:t>
      </w:r>
      <w:r w:rsidRPr="005F0777">
        <w:rPr>
          <w:rFonts w:ascii="Gadugi" w:hAnsi="Gadugi"/>
          <w:sz w:val="22"/>
        </w:rPr>
        <w:t xml:space="preserve"> para una mejor implementación de la automatización del proceso.</w:t>
      </w:r>
    </w:p>
    <w:p w:rsidR="00AE154D" w:rsidRPr="005F0777" w:rsidRDefault="00AE154D" w:rsidP="00AE154D">
      <w:pPr>
        <w:rPr>
          <w:rFonts w:ascii="Gadugi" w:hAnsi="Gadugi"/>
          <w:sz w:val="22"/>
        </w:rPr>
      </w:pPr>
      <w:r>
        <w:rPr>
          <w:rFonts w:ascii="Gadugi" w:hAnsi="Gadugi"/>
          <w:sz w:val="22"/>
        </w:rPr>
        <w:t>A continuación se encuentra desarrollada a detalle la metodología para esta fase, para su respectiva aplicación.</w:t>
      </w:r>
    </w:p>
    <w:p w:rsidR="009F4398" w:rsidRPr="005F0777" w:rsidRDefault="009F4398" w:rsidP="009F4398">
      <w:pPr>
        <w:pStyle w:val="Ttulo3"/>
        <w:rPr>
          <w:rFonts w:ascii="Gadugi" w:hAnsi="Gadugi"/>
        </w:rPr>
      </w:pPr>
      <w:bookmarkStart w:id="142" w:name="_Toc474493700"/>
      <w:bookmarkStart w:id="143" w:name="_Toc474507068"/>
      <w:bookmarkStart w:id="144" w:name="_Toc477969732"/>
      <w:bookmarkStart w:id="145" w:name="_Toc478749591"/>
      <w:r w:rsidRPr="005F0777">
        <w:rPr>
          <w:rFonts w:ascii="Gadugi" w:hAnsi="Gadugi"/>
        </w:rPr>
        <w:t>PROCESOS</w:t>
      </w:r>
      <w:bookmarkEnd w:id="142"/>
      <w:bookmarkEnd w:id="143"/>
      <w:bookmarkEnd w:id="144"/>
      <w:bookmarkEnd w:id="145"/>
    </w:p>
    <w:p w:rsidR="005F7264" w:rsidRPr="005F0777" w:rsidRDefault="007B5515" w:rsidP="009F4398">
      <w:pPr>
        <w:pStyle w:val="Ttulo4"/>
        <w:rPr>
          <w:rFonts w:ascii="Gadugi" w:hAnsi="Gadugi"/>
        </w:rPr>
      </w:pPr>
      <w:r w:rsidRPr="005F0777">
        <w:rPr>
          <w:rFonts w:ascii="Gadugi" w:hAnsi="Gadugi"/>
        </w:rPr>
        <w:t>DIAGRAMAR EL FLUJO AUTOMATIZABLE</w:t>
      </w:r>
    </w:p>
    <w:p w:rsidR="007B5515" w:rsidRPr="005F0777" w:rsidRDefault="00735D39" w:rsidP="003E261C">
      <w:pPr>
        <w:ind w:firstLine="0"/>
        <w:jc w:val="center"/>
        <w:rPr>
          <w:rFonts w:ascii="Gadugi" w:hAnsi="Gadugi"/>
        </w:rPr>
      </w:pPr>
      <w:r w:rsidRPr="00735D39">
        <w:rPr>
          <w:noProof/>
          <w:lang w:val="es-EC" w:eastAsia="es-EC"/>
        </w:rPr>
        <w:drawing>
          <wp:inline distT="0" distB="0" distL="0" distR="0" wp14:anchorId="776F2FB2" wp14:editId="7F85BA51">
            <wp:extent cx="5243063" cy="670818"/>
            <wp:effectExtent l="19050" t="0" r="0" b="0"/>
            <wp:docPr id="6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cstate="print"/>
                    <a:srcRect/>
                    <a:stretch>
                      <a:fillRect/>
                    </a:stretch>
                  </pic:blipFill>
                  <pic:spPr bwMode="auto">
                    <a:xfrm>
                      <a:off x="0" y="0"/>
                      <a:ext cx="5269685" cy="674224"/>
                    </a:xfrm>
                    <a:prstGeom prst="rect">
                      <a:avLst/>
                    </a:prstGeom>
                    <a:noFill/>
                    <a:ln w="9525">
                      <a:noFill/>
                      <a:miter lim="800000"/>
                      <a:headEnd/>
                      <a:tailEnd/>
                    </a:ln>
                  </pic:spPr>
                </pic:pic>
              </a:graphicData>
            </a:graphic>
          </wp:inline>
        </w:drawing>
      </w:r>
    </w:p>
    <w:p w:rsidR="007375AD" w:rsidRPr="005F0777" w:rsidRDefault="007375AD" w:rsidP="007375AD">
      <w:pPr>
        <w:rPr>
          <w:rFonts w:ascii="Gadugi" w:hAnsi="Gadugi"/>
          <w:sz w:val="22"/>
        </w:rPr>
      </w:pPr>
      <w:r w:rsidRPr="005F0777">
        <w:rPr>
          <w:rFonts w:ascii="Gadugi" w:hAnsi="Gadugi"/>
          <w:sz w:val="22"/>
        </w:rPr>
        <w:t xml:space="preserve">Una vez realizado el mejoramiento de los procesos se realizan los </w:t>
      </w:r>
      <w:r w:rsidR="00ED0E5A">
        <w:rPr>
          <w:rFonts w:ascii="Gadugi" w:hAnsi="Gadugi"/>
          <w:sz w:val="22"/>
        </w:rPr>
        <w:t>diagramas</w:t>
      </w:r>
      <w:r w:rsidRPr="005F0777">
        <w:rPr>
          <w:rFonts w:ascii="Gadugi" w:hAnsi="Gadugi"/>
          <w:sz w:val="22"/>
        </w:rPr>
        <w:t xml:space="preserve"> automatizables empleando la notación BPMN 2.0, mismos que constituyen flujos técnicos </w:t>
      </w:r>
      <w:r w:rsidR="00ED0E5A">
        <w:rPr>
          <w:rFonts w:ascii="Gadugi" w:hAnsi="Gadugi"/>
          <w:sz w:val="22"/>
        </w:rPr>
        <w:t>con</w:t>
      </w:r>
      <w:r w:rsidRPr="005F0777">
        <w:rPr>
          <w:rFonts w:ascii="Gadugi" w:hAnsi="Gadugi"/>
          <w:sz w:val="22"/>
        </w:rPr>
        <w:t xml:space="preserve"> mayor detalle e incluyen las reglas de negocio y las integraciones con cada sistema informático o base de datos, que son necesarias para el correcto funcionamiento del proceso en el momento en el que se automatice.</w:t>
      </w:r>
    </w:p>
    <w:p w:rsidR="007B5515" w:rsidRPr="005F0777" w:rsidRDefault="007375AD" w:rsidP="007375AD">
      <w:pPr>
        <w:rPr>
          <w:rFonts w:ascii="Gadugi" w:hAnsi="Gadugi"/>
          <w:sz w:val="22"/>
        </w:rPr>
      </w:pPr>
      <w:r w:rsidRPr="005F0777">
        <w:rPr>
          <w:rFonts w:ascii="Gadugi" w:hAnsi="Gadugi"/>
          <w:sz w:val="22"/>
        </w:rPr>
        <w:t>Se requiere de</w:t>
      </w:r>
      <w:r w:rsidR="007B5515" w:rsidRPr="005F0777">
        <w:rPr>
          <w:rFonts w:ascii="Gadugi" w:hAnsi="Gadugi"/>
          <w:sz w:val="22"/>
        </w:rPr>
        <w:t xml:space="preserve"> acciones previas </w:t>
      </w:r>
      <w:r w:rsidRPr="005F0777">
        <w:rPr>
          <w:rFonts w:ascii="Gadugi" w:hAnsi="Gadugi"/>
          <w:sz w:val="22"/>
        </w:rPr>
        <w:t>par</w:t>
      </w:r>
      <w:r w:rsidR="007B5515" w:rsidRPr="005F0777">
        <w:rPr>
          <w:rFonts w:ascii="Gadugi" w:hAnsi="Gadugi"/>
          <w:sz w:val="22"/>
        </w:rPr>
        <w:t>a la realización del diagrama de flujo</w:t>
      </w:r>
      <w:r w:rsidRPr="005F0777">
        <w:rPr>
          <w:rFonts w:ascii="Gadugi" w:hAnsi="Gadugi"/>
          <w:sz w:val="22"/>
        </w:rPr>
        <w:t>, las cuales son las siguientes</w:t>
      </w:r>
      <w:r w:rsidR="007B5515" w:rsidRPr="005F0777">
        <w:rPr>
          <w:rFonts w:ascii="Gadugi" w:hAnsi="Gadugi"/>
          <w:sz w:val="22"/>
        </w:rPr>
        <w:t xml:space="preserve">: </w:t>
      </w:r>
    </w:p>
    <w:p w:rsidR="007B5515" w:rsidRPr="005F0777" w:rsidRDefault="007B5515" w:rsidP="0070579F">
      <w:pPr>
        <w:pStyle w:val="Prrafodelista"/>
        <w:numPr>
          <w:ilvl w:val="0"/>
          <w:numId w:val="20"/>
        </w:numPr>
        <w:rPr>
          <w:rFonts w:ascii="Gadugi" w:hAnsi="Gadugi"/>
          <w:sz w:val="22"/>
        </w:rPr>
      </w:pPr>
      <w:r w:rsidRPr="005F0777">
        <w:rPr>
          <w:rFonts w:ascii="Gadugi" w:hAnsi="Gadugi"/>
          <w:sz w:val="22"/>
        </w:rPr>
        <w:t>Identificar las ideas principales a ser incluidas en el diagrama de flujo. Deben estar presentes el dueño o responsable del proceso, los dueños o responsables del proceso anterior y posterior y de otros procesos interrelacion</w:t>
      </w:r>
      <w:r w:rsidR="007375AD" w:rsidRPr="005F0777">
        <w:rPr>
          <w:rFonts w:ascii="Gadugi" w:hAnsi="Gadugi"/>
          <w:sz w:val="22"/>
        </w:rPr>
        <w:t xml:space="preserve">ados, </w:t>
      </w:r>
      <w:r w:rsidR="00ED0E5A">
        <w:rPr>
          <w:rFonts w:ascii="Gadugi" w:hAnsi="Gadugi"/>
          <w:sz w:val="22"/>
        </w:rPr>
        <w:t xml:space="preserve">además de </w:t>
      </w:r>
      <w:r w:rsidR="007375AD" w:rsidRPr="005F0777">
        <w:rPr>
          <w:rFonts w:ascii="Gadugi" w:hAnsi="Gadugi"/>
          <w:sz w:val="22"/>
        </w:rPr>
        <w:t>otras partes interesadas;</w:t>
      </w:r>
    </w:p>
    <w:p w:rsidR="007B5515" w:rsidRPr="005F0777" w:rsidRDefault="007B5515" w:rsidP="0070579F">
      <w:pPr>
        <w:pStyle w:val="Prrafodelista"/>
        <w:numPr>
          <w:ilvl w:val="0"/>
          <w:numId w:val="20"/>
        </w:numPr>
        <w:rPr>
          <w:rFonts w:ascii="Gadugi" w:hAnsi="Gadugi"/>
          <w:sz w:val="22"/>
        </w:rPr>
      </w:pPr>
      <w:r w:rsidRPr="005F0777">
        <w:rPr>
          <w:rFonts w:ascii="Gadugi" w:hAnsi="Gadugi"/>
          <w:sz w:val="22"/>
        </w:rPr>
        <w:lastRenderedPageBreak/>
        <w:t>Definir qué se espera</w:t>
      </w:r>
      <w:r w:rsidR="007375AD" w:rsidRPr="005F0777">
        <w:rPr>
          <w:rFonts w:ascii="Gadugi" w:hAnsi="Gadugi"/>
          <w:sz w:val="22"/>
        </w:rPr>
        <w:t xml:space="preserve"> obtener del diagrama de flujo;</w:t>
      </w:r>
    </w:p>
    <w:p w:rsidR="007B5515" w:rsidRPr="005F0777" w:rsidRDefault="007B5515" w:rsidP="0070579F">
      <w:pPr>
        <w:pStyle w:val="Prrafodelista"/>
        <w:numPr>
          <w:ilvl w:val="0"/>
          <w:numId w:val="20"/>
        </w:numPr>
        <w:rPr>
          <w:rFonts w:ascii="Gadugi" w:hAnsi="Gadugi"/>
          <w:sz w:val="22"/>
        </w:rPr>
      </w:pPr>
      <w:r w:rsidRPr="005F0777">
        <w:rPr>
          <w:rFonts w:ascii="Gadugi" w:hAnsi="Gadugi"/>
          <w:sz w:val="22"/>
        </w:rPr>
        <w:t>Identi</w:t>
      </w:r>
      <w:r w:rsidR="007375AD" w:rsidRPr="005F0777">
        <w:rPr>
          <w:rFonts w:ascii="Gadugi" w:hAnsi="Gadugi"/>
          <w:sz w:val="22"/>
        </w:rPr>
        <w:t>ficar quién lo empleará y cómo;</w:t>
      </w:r>
    </w:p>
    <w:p w:rsidR="007B5515" w:rsidRPr="005F0777" w:rsidRDefault="007B5515" w:rsidP="0070579F">
      <w:pPr>
        <w:pStyle w:val="Prrafodelista"/>
        <w:numPr>
          <w:ilvl w:val="0"/>
          <w:numId w:val="20"/>
        </w:numPr>
        <w:rPr>
          <w:rFonts w:ascii="Gadugi" w:hAnsi="Gadugi"/>
          <w:sz w:val="22"/>
        </w:rPr>
      </w:pPr>
      <w:r w:rsidRPr="005F0777">
        <w:rPr>
          <w:rFonts w:ascii="Gadugi" w:hAnsi="Gadugi"/>
          <w:sz w:val="22"/>
        </w:rPr>
        <w:t>Establecer el nivel de detalle requerido</w:t>
      </w:r>
      <w:r w:rsidR="007375AD" w:rsidRPr="005F0777">
        <w:rPr>
          <w:rFonts w:ascii="Gadugi" w:hAnsi="Gadugi"/>
          <w:sz w:val="22"/>
        </w:rPr>
        <w:t>; y,</w:t>
      </w:r>
      <w:r w:rsidRPr="005F0777">
        <w:rPr>
          <w:rFonts w:ascii="Gadugi" w:hAnsi="Gadugi"/>
          <w:sz w:val="22"/>
        </w:rPr>
        <w:t xml:space="preserve"> </w:t>
      </w:r>
    </w:p>
    <w:p w:rsidR="007B5515" w:rsidRPr="005F0777" w:rsidRDefault="007B5515" w:rsidP="0070579F">
      <w:pPr>
        <w:pStyle w:val="Prrafodelista"/>
        <w:numPr>
          <w:ilvl w:val="0"/>
          <w:numId w:val="20"/>
        </w:numPr>
        <w:rPr>
          <w:rFonts w:ascii="Gadugi" w:hAnsi="Gadugi"/>
          <w:sz w:val="22"/>
        </w:rPr>
      </w:pPr>
      <w:r w:rsidRPr="005F0777">
        <w:rPr>
          <w:rFonts w:ascii="Gadugi" w:hAnsi="Gadugi"/>
          <w:sz w:val="22"/>
        </w:rPr>
        <w:t xml:space="preserve">Determinar los límites del proceso a describir. </w:t>
      </w:r>
    </w:p>
    <w:p w:rsidR="007B5515" w:rsidRPr="005F0777" w:rsidRDefault="007B5515" w:rsidP="007375AD">
      <w:pPr>
        <w:rPr>
          <w:rFonts w:ascii="Gadugi" w:hAnsi="Gadugi"/>
          <w:sz w:val="22"/>
        </w:rPr>
      </w:pPr>
      <w:r w:rsidRPr="005F0777">
        <w:rPr>
          <w:rFonts w:ascii="Gadugi" w:hAnsi="Gadugi"/>
          <w:sz w:val="22"/>
        </w:rPr>
        <w:t>Los pasos a seguir para construir el diagrama de flujo son</w:t>
      </w:r>
      <w:r w:rsidR="007375AD" w:rsidRPr="005F0777">
        <w:rPr>
          <w:rFonts w:ascii="Gadugi" w:hAnsi="Gadugi"/>
          <w:sz w:val="22"/>
        </w:rPr>
        <w:t xml:space="preserve"> los siguientes</w:t>
      </w:r>
      <w:r w:rsidRPr="005F0777">
        <w:rPr>
          <w:rFonts w:ascii="Gadugi" w:hAnsi="Gadugi"/>
          <w:sz w:val="22"/>
        </w:rPr>
        <w:t xml:space="preserve">: </w:t>
      </w:r>
    </w:p>
    <w:p w:rsidR="007B5515" w:rsidRPr="005F0777" w:rsidRDefault="007B5515" w:rsidP="0070579F">
      <w:pPr>
        <w:pStyle w:val="Prrafodelista"/>
        <w:numPr>
          <w:ilvl w:val="0"/>
          <w:numId w:val="21"/>
        </w:numPr>
        <w:rPr>
          <w:rFonts w:ascii="Gadugi" w:hAnsi="Gadugi"/>
          <w:sz w:val="22"/>
        </w:rPr>
      </w:pPr>
      <w:r w:rsidRPr="005F0777">
        <w:rPr>
          <w:rFonts w:ascii="Gadugi" w:hAnsi="Gadugi"/>
          <w:sz w:val="22"/>
        </w:rPr>
        <w:t>Establecer el alcance del proceso a describir. De esta manera quedará fijado el c</w:t>
      </w:r>
      <w:r w:rsidR="004A3E4F" w:rsidRPr="005F0777">
        <w:rPr>
          <w:rFonts w:ascii="Gadugi" w:hAnsi="Gadugi"/>
          <w:sz w:val="22"/>
        </w:rPr>
        <w:t xml:space="preserve">omienzo y el final del diagrama. </w:t>
      </w:r>
      <w:r w:rsidRPr="005F0777">
        <w:rPr>
          <w:rFonts w:ascii="Gadugi" w:hAnsi="Gadugi"/>
          <w:sz w:val="22"/>
        </w:rPr>
        <w:t>Frecuentemente el comienzo es la salida del proceso previo y el final l</w:t>
      </w:r>
      <w:r w:rsidR="007375AD" w:rsidRPr="005F0777">
        <w:rPr>
          <w:rFonts w:ascii="Gadugi" w:hAnsi="Gadugi"/>
          <w:sz w:val="22"/>
        </w:rPr>
        <w:t>a entrada al proceso siguiente;</w:t>
      </w:r>
    </w:p>
    <w:p w:rsidR="007B5515" w:rsidRPr="005F0777" w:rsidRDefault="007B5515" w:rsidP="0070579F">
      <w:pPr>
        <w:pStyle w:val="Prrafodelista"/>
        <w:numPr>
          <w:ilvl w:val="0"/>
          <w:numId w:val="21"/>
        </w:numPr>
        <w:rPr>
          <w:rFonts w:ascii="Gadugi" w:hAnsi="Gadugi"/>
          <w:sz w:val="22"/>
        </w:rPr>
      </w:pPr>
      <w:r w:rsidRPr="005F0777">
        <w:rPr>
          <w:rFonts w:ascii="Gadugi" w:hAnsi="Gadugi"/>
          <w:sz w:val="22"/>
        </w:rPr>
        <w:t>Identificar y listar las principales actividades/subprocesos que están incluidos en el proceso a de</w:t>
      </w:r>
      <w:r w:rsidR="007375AD" w:rsidRPr="005F0777">
        <w:rPr>
          <w:rFonts w:ascii="Gadugi" w:hAnsi="Gadugi"/>
          <w:sz w:val="22"/>
        </w:rPr>
        <w:t>scribir y su orden cronológico;</w:t>
      </w:r>
    </w:p>
    <w:p w:rsidR="007B5515" w:rsidRPr="005F0777" w:rsidRDefault="007B5515" w:rsidP="0070579F">
      <w:pPr>
        <w:pStyle w:val="Prrafodelista"/>
        <w:numPr>
          <w:ilvl w:val="0"/>
          <w:numId w:val="21"/>
        </w:numPr>
        <w:rPr>
          <w:rFonts w:ascii="Gadugi" w:hAnsi="Gadugi"/>
          <w:sz w:val="22"/>
        </w:rPr>
      </w:pPr>
      <w:r w:rsidRPr="005F0777">
        <w:rPr>
          <w:rFonts w:ascii="Gadugi" w:hAnsi="Gadugi"/>
          <w:sz w:val="22"/>
        </w:rPr>
        <w:t xml:space="preserve">Identificar </w:t>
      </w:r>
      <w:r w:rsidR="007375AD" w:rsidRPr="005F0777">
        <w:rPr>
          <w:rFonts w:ascii="Gadugi" w:hAnsi="Gadugi"/>
          <w:sz w:val="22"/>
        </w:rPr>
        <w:t>y listar los puntos de decisión;</w:t>
      </w:r>
      <w:r w:rsidRPr="005F0777">
        <w:rPr>
          <w:rFonts w:ascii="Gadugi" w:hAnsi="Gadugi"/>
          <w:sz w:val="22"/>
        </w:rPr>
        <w:t xml:space="preserve"> </w:t>
      </w:r>
      <w:r w:rsidR="007375AD" w:rsidRPr="005F0777">
        <w:rPr>
          <w:rFonts w:ascii="Gadugi" w:hAnsi="Gadugi"/>
          <w:sz w:val="22"/>
        </w:rPr>
        <w:t>y,</w:t>
      </w:r>
    </w:p>
    <w:p w:rsidR="007B5515" w:rsidRPr="005F0777" w:rsidRDefault="007B5515" w:rsidP="0070579F">
      <w:pPr>
        <w:pStyle w:val="Prrafodelista"/>
        <w:numPr>
          <w:ilvl w:val="0"/>
          <w:numId w:val="21"/>
        </w:numPr>
        <w:rPr>
          <w:rFonts w:ascii="Gadugi" w:hAnsi="Gadugi"/>
          <w:sz w:val="22"/>
        </w:rPr>
      </w:pPr>
      <w:r w:rsidRPr="005F0777">
        <w:rPr>
          <w:rFonts w:ascii="Gadugi" w:hAnsi="Gadugi"/>
          <w:sz w:val="22"/>
        </w:rPr>
        <w:t>Construir el diagrama respetando la secuencia cronológica y asignando</w:t>
      </w:r>
      <w:r w:rsidR="007375AD" w:rsidRPr="005F0777">
        <w:rPr>
          <w:rFonts w:ascii="Gadugi" w:hAnsi="Gadugi"/>
          <w:sz w:val="22"/>
        </w:rPr>
        <w:t xml:space="preserve"> los correspondientes símbolos.</w:t>
      </w:r>
    </w:p>
    <w:p w:rsidR="004A3E4F" w:rsidRPr="005F0777" w:rsidRDefault="004A3E4F" w:rsidP="004A3E4F">
      <w:pPr>
        <w:rPr>
          <w:rFonts w:ascii="Gadugi" w:hAnsi="Gadugi"/>
          <w:sz w:val="22"/>
        </w:rPr>
      </w:pPr>
      <w:r w:rsidRPr="005F0777">
        <w:rPr>
          <w:rFonts w:ascii="Gadugi" w:hAnsi="Gadugi"/>
          <w:sz w:val="22"/>
        </w:rPr>
        <w:t>Como resultado se obtendrá el diagrama de flujo automatizable</w:t>
      </w:r>
      <w:r w:rsidR="00F33DA1" w:rsidRPr="005F0777">
        <w:rPr>
          <w:rFonts w:ascii="Gadugi" w:hAnsi="Gadugi"/>
          <w:sz w:val="22"/>
        </w:rPr>
        <w:t xml:space="preserve"> del proceso</w:t>
      </w:r>
      <w:r w:rsidRPr="005F0777">
        <w:rPr>
          <w:rFonts w:ascii="Gadugi" w:hAnsi="Gadugi"/>
          <w:sz w:val="22"/>
        </w:rPr>
        <w:t>.</w:t>
      </w:r>
    </w:p>
    <w:p w:rsidR="00635A80" w:rsidRPr="005F0777" w:rsidRDefault="00635A80" w:rsidP="00476B30">
      <w:pPr>
        <w:pStyle w:val="Ttulo5"/>
      </w:pPr>
      <w:r w:rsidRPr="005F0777">
        <w:t>Herramientas Aplicables</w:t>
      </w:r>
    </w:p>
    <w:p w:rsidR="00635A80" w:rsidRPr="005F0777" w:rsidRDefault="00635A80" w:rsidP="00635A80">
      <w:pPr>
        <w:rPr>
          <w:rFonts w:ascii="Gadugi" w:hAnsi="Gadugi"/>
          <w:sz w:val="22"/>
        </w:rPr>
      </w:pPr>
      <w:r w:rsidRPr="005F0777">
        <w:rPr>
          <w:rFonts w:ascii="Gadugi" w:hAnsi="Gadugi"/>
          <w:sz w:val="22"/>
        </w:rPr>
        <w:t>Para el diagrama del flujo automatizable, se pueden aplicar las siguientes herramientas:</w:t>
      </w:r>
    </w:p>
    <w:p w:rsidR="00E34F0C" w:rsidRPr="005F0777" w:rsidRDefault="00E34F0C" w:rsidP="0070579F">
      <w:pPr>
        <w:pStyle w:val="Prrafodelista"/>
        <w:numPr>
          <w:ilvl w:val="0"/>
          <w:numId w:val="7"/>
        </w:numPr>
        <w:rPr>
          <w:rFonts w:ascii="Gadugi" w:hAnsi="Gadugi"/>
          <w:sz w:val="22"/>
        </w:rPr>
      </w:pPr>
      <w:r w:rsidRPr="005F0777">
        <w:rPr>
          <w:rFonts w:ascii="Gadugi" w:hAnsi="Gadugi"/>
          <w:sz w:val="22"/>
        </w:rPr>
        <w:t>Taller estructurado</w:t>
      </w:r>
    </w:p>
    <w:p w:rsidR="00E34F0C" w:rsidRPr="005F0777" w:rsidRDefault="00E34F0C" w:rsidP="0070579F">
      <w:pPr>
        <w:pStyle w:val="Prrafodelista"/>
        <w:numPr>
          <w:ilvl w:val="0"/>
          <w:numId w:val="7"/>
        </w:numPr>
        <w:rPr>
          <w:rFonts w:ascii="Gadugi" w:hAnsi="Gadugi"/>
          <w:sz w:val="22"/>
        </w:rPr>
      </w:pPr>
      <w:r w:rsidRPr="005F0777">
        <w:rPr>
          <w:rFonts w:ascii="Gadugi" w:hAnsi="Gadugi"/>
          <w:sz w:val="22"/>
        </w:rPr>
        <w:t>Lluvia de Ideas</w:t>
      </w:r>
    </w:p>
    <w:p w:rsidR="00635A80" w:rsidRPr="005F0777" w:rsidRDefault="00635A80" w:rsidP="0070579F">
      <w:pPr>
        <w:pStyle w:val="Prrafodelista"/>
        <w:numPr>
          <w:ilvl w:val="0"/>
          <w:numId w:val="7"/>
        </w:numPr>
        <w:rPr>
          <w:rFonts w:ascii="Gadugi" w:hAnsi="Gadugi"/>
          <w:sz w:val="22"/>
        </w:rPr>
      </w:pPr>
      <w:r w:rsidRPr="005F0777">
        <w:rPr>
          <w:rFonts w:ascii="Gadugi" w:hAnsi="Gadugi"/>
          <w:sz w:val="22"/>
        </w:rPr>
        <w:t>Diagrama de flujo</w:t>
      </w:r>
      <w:r w:rsidR="00E34F0C" w:rsidRPr="005F0777">
        <w:rPr>
          <w:rFonts w:ascii="Gadugi" w:hAnsi="Gadugi"/>
          <w:sz w:val="22"/>
        </w:rPr>
        <w:t>, flujo-grama o diagrama de procesos</w:t>
      </w:r>
    </w:p>
    <w:p w:rsidR="00E34F0C" w:rsidRPr="005F0777" w:rsidRDefault="00E34F0C" w:rsidP="0070579F">
      <w:pPr>
        <w:pStyle w:val="Prrafodelista"/>
        <w:numPr>
          <w:ilvl w:val="0"/>
          <w:numId w:val="7"/>
        </w:numPr>
        <w:rPr>
          <w:rFonts w:ascii="Gadugi" w:hAnsi="Gadugi"/>
          <w:sz w:val="22"/>
        </w:rPr>
      </w:pPr>
      <w:r w:rsidRPr="005F0777">
        <w:rPr>
          <w:rFonts w:ascii="Gadugi" w:hAnsi="Gadugi"/>
          <w:sz w:val="22"/>
        </w:rPr>
        <w:t>Talleres de modelamiento conjunto</w:t>
      </w:r>
    </w:p>
    <w:p w:rsidR="006576AC" w:rsidRPr="005F0777" w:rsidRDefault="006576AC"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6576AC" w:rsidRPr="005F0777" w:rsidRDefault="006576AC" w:rsidP="0070579F">
      <w:pPr>
        <w:pStyle w:val="Prrafodelista"/>
        <w:numPr>
          <w:ilvl w:val="0"/>
          <w:numId w:val="7"/>
        </w:numPr>
        <w:rPr>
          <w:rFonts w:ascii="Gadugi" w:hAnsi="Gadugi"/>
          <w:sz w:val="22"/>
        </w:rPr>
      </w:pPr>
      <w:r w:rsidRPr="005F0777">
        <w:rPr>
          <w:rFonts w:ascii="Gadugi" w:hAnsi="Gadugi"/>
          <w:sz w:val="22"/>
        </w:rPr>
        <w:t xml:space="preserve">Análisis de causa raíz y oportunidades </w:t>
      </w:r>
    </w:p>
    <w:p w:rsidR="006576AC" w:rsidRPr="005F0777" w:rsidRDefault="006576AC" w:rsidP="0070579F">
      <w:pPr>
        <w:pStyle w:val="Prrafodelista"/>
        <w:numPr>
          <w:ilvl w:val="0"/>
          <w:numId w:val="7"/>
        </w:numPr>
        <w:rPr>
          <w:rFonts w:ascii="Gadugi" w:hAnsi="Gadugi"/>
          <w:sz w:val="22"/>
        </w:rPr>
      </w:pPr>
      <w:r w:rsidRPr="005F0777">
        <w:rPr>
          <w:rFonts w:ascii="Gadugi" w:hAnsi="Gadugi"/>
          <w:sz w:val="22"/>
        </w:rPr>
        <w:t>Registro de problemas y priorización de problemas</w:t>
      </w:r>
    </w:p>
    <w:p w:rsidR="006576AC" w:rsidRPr="005F0777" w:rsidRDefault="006576AC" w:rsidP="0070579F">
      <w:pPr>
        <w:pStyle w:val="Prrafodelista"/>
        <w:numPr>
          <w:ilvl w:val="0"/>
          <w:numId w:val="7"/>
        </w:numPr>
        <w:rPr>
          <w:rFonts w:ascii="Gadugi" w:hAnsi="Gadugi"/>
          <w:sz w:val="22"/>
        </w:rPr>
      </w:pPr>
      <w:r w:rsidRPr="005F0777">
        <w:rPr>
          <w:rFonts w:ascii="Gadugi" w:hAnsi="Gadugi"/>
          <w:sz w:val="22"/>
        </w:rPr>
        <w:t>Análisis de desviación estándar</w:t>
      </w:r>
    </w:p>
    <w:p w:rsidR="006576AC" w:rsidRPr="005F0777" w:rsidRDefault="006576AC" w:rsidP="0070579F">
      <w:pPr>
        <w:pStyle w:val="Prrafodelista"/>
        <w:numPr>
          <w:ilvl w:val="0"/>
          <w:numId w:val="7"/>
        </w:numPr>
        <w:rPr>
          <w:rFonts w:ascii="Gadugi" w:hAnsi="Gadugi"/>
          <w:sz w:val="22"/>
        </w:rPr>
      </w:pPr>
      <w:r w:rsidRPr="005F0777">
        <w:rPr>
          <w:rFonts w:ascii="Gadugi" w:hAnsi="Gadugi"/>
          <w:sz w:val="22"/>
        </w:rPr>
        <w:t>Diseño de experimentos</w:t>
      </w:r>
    </w:p>
    <w:p w:rsidR="006576AC" w:rsidRPr="005F0777" w:rsidRDefault="006576AC" w:rsidP="0070579F">
      <w:pPr>
        <w:pStyle w:val="Prrafodelista"/>
        <w:numPr>
          <w:ilvl w:val="0"/>
          <w:numId w:val="7"/>
        </w:numPr>
        <w:rPr>
          <w:rFonts w:ascii="Gadugi" w:hAnsi="Gadugi"/>
          <w:sz w:val="22"/>
        </w:rPr>
      </w:pPr>
      <w:r w:rsidRPr="005F0777">
        <w:rPr>
          <w:rFonts w:ascii="Gadugi" w:hAnsi="Gadugi"/>
          <w:sz w:val="22"/>
        </w:rPr>
        <w:t>Flujo continuo</w:t>
      </w:r>
    </w:p>
    <w:p w:rsidR="006576AC" w:rsidRDefault="006576AC" w:rsidP="0070579F">
      <w:pPr>
        <w:pStyle w:val="Prrafodelista"/>
        <w:numPr>
          <w:ilvl w:val="0"/>
          <w:numId w:val="7"/>
        </w:numPr>
        <w:rPr>
          <w:rFonts w:ascii="Gadugi" w:hAnsi="Gadugi"/>
          <w:sz w:val="22"/>
        </w:rPr>
      </w:pPr>
      <w:r w:rsidRPr="005F0777">
        <w:rPr>
          <w:rFonts w:ascii="Gadugi" w:hAnsi="Gadugi"/>
          <w:sz w:val="22"/>
        </w:rPr>
        <w:t>Work in Process (WIP)</w:t>
      </w:r>
    </w:p>
    <w:p w:rsidR="000F4BF5" w:rsidRPr="000F4BF5" w:rsidRDefault="000F4BF5" w:rsidP="000F4BF5">
      <w:pPr>
        <w:rPr>
          <w:rFonts w:ascii="Gadugi" w:hAnsi="Gadugi"/>
          <w:sz w:val="22"/>
        </w:rPr>
      </w:pPr>
      <w:r w:rsidRPr="000F4BF5">
        <w:rPr>
          <w:rFonts w:ascii="Gadugi" w:hAnsi="Gadugi"/>
          <w:sz w:val="22"/>
        </w:rPr>
        <w:t>Las herramientas se encuentran detalladas en el punto “</w:t>
      </w:r>
      <w:r w:rsidRPr="000F4BF5">
        <w:rPr>
          <w:rFonts w:ascii="Gadugi" w:hAnsi="Gadugi"/>
          <w:i/>
          <w:sz w:val="22"/>
        </w:rPr>
        <w:t>5.2 DESARROLLO DE HERRAMIENTAS APLICABLES”</w:t>
      </w:r>
      <w:r w:rsidRPr="000F4BF5">
        <w:rPr>
          <w:rFonts w:ascii="Gadugi" w:hAnsi="Gadugi"/>
          <w:sz w:val="22"/>
        </w:rPr>
        <w:t xml:space="preserve"> como parte del ANEXO de este documento. (Ver índice)</w:t>
      </w:r>
    </w:p>
    <w:p w:rsidR="00F166EF" w:rsidRPr="005F0777" w:rsidRDefault="00F166EF" w:rsidP="003E261C">
      <w:pPr>
        <w:pStyle w:val="Ttulo4"/>
        <w:rPr>
          <w:rFonts w:ascii="Gadugi" w:hAnsi="Gadugi"/>
        </w:rPr>
      </w:pPr>
      <w:r w:rsidRPr="005F0777">
        <w:rPr>
          <w:rFonts w:ascii="Gadugi" w:hAnsi="Gadugi"/>
        </w:rPr>
        <w:lastRenderedPageBreak/>
        <w:t>DEFINIR REGLAS DE NEGOCIO</w:t>
      </w:r>
    </w:p>
    <w:p w:rsidR="00F166EF" w:rsidRPr="005F0777" w:rsidRDefault="00735D39" w:rsidP="003E261C">
      <w:pPr>
        <w:pStyle w:val="Prrafodelista"/>
        <w:ind w:left="0" w:firstLine="0"/>
        <w:jc w:val="center"/>
        <w:rPr>
          <w:rFonts w:ascii="Gadugi" w:hAnsi="Gadugi"/>
        </w:rPr>
      </w:pPr>
      <w:r w:rsidRPr="00735D39">
        <w:rPr>
          <w:noProof/>
          <w:lang w:val="es-EC" w:eastAsia="es-EC"/>
        </w:rPr>
        <w:drawing>
          <wp:inline distT="0" distB="0" distL="0" distR="0" wp14:anchorId="4849C2F7" wp14:editId="50C95C37">
            <wp:extent cx="5346580" cy="684063"/>
            <wp:effectExtent l="19050" t="0" r="6470" b="0"/>
            <wp:docPr id="7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1" cstate="print"/>
                    <a:srcRect/>
                    <a:stretch>
                      <a:fillRect/>
                    </a:stretch>
                  </pic:blipFill>
                  <pic:spPr bwMode="auto">
                    <a:xfrm>
                      <a:off x="0" y="0"/>
                      <a:ext cx="5373720" cy="687535"/>
                    </a:xfrm>
                    <a:prstGeom prst="rect">
                      <a:avLst/>
                    </a:prstGeom>
                    <a:noFill/>
                    <a:ln w="9525">
                      <a:noFill/>
                      <a:miter lim="800000"/>
                      <a:headEnd/>
                      <a:tailEnd/>
                    </a:ln>
                  </pic:spPr>
                </pic:pic>
              </a:graphicData>
            </a:graphic>
          </wp:inline>
        </w:drawing>
      </w:r>
    </w:p>
    <w:p w:rsidR="00AA7F83" w:rsidRPr="005F0777" w:rsidRDefault="00AA7F83" w:rsidP="00AA7F83">
      <w:pPr>
        <w:rPr>
          <w:rFonts w:ascii="Gadugi" w:hAnsi="Gadugi"/>
          <w:sz w:val="22"/>
        </w:rPr>
      </w:pPr>
      <w:r w:rsidRPr="005F0777">
        <w:rPr>
          <w:rFonts w:ascii="Gadugi" w:hAnsi="Gadugi"/>
          <w:sz w:val="22"/>
        </w:rPr>
        <w:t>En esta sub-fase, se deben detallar claramente con una explicación todos los parámetros definidos como reglas de negocio o condiciones de cada actividad. Las características de las mismas son:</w:t>
      </w:r>
    </w:p>
    <w:p w:rsidR="00AA7F83" w:rsidRPr="005F0777" w:rsidRDefault="00AA7F83" w:rsidP="0070579F">
      <w:pPr>
        <w:pStyle w:val="Prrafodelista"/>
        <w:numPr>
          <w:ilvl w:val="0"/>
          <w:numId w:val="22"/>
        </w:numPr>
        <w:rPr>
          <w:rFonts w:ascii="Gadugi" w:hAnsi="Gadugi"/>
          <w:sz w:val="22"/>
        </w:rPr>
      </w:pPr>
      <w:r w:rsidRPr="005F0777">
        <w:rPr>
          <w:rFonts w:ascii="Gadugi" w:hAnsi="Gadugi"/>
          <w:sz w:val="22"/>
        </w:rPr>
        <w:t>Determinan y limitan cómo fluye la información a través de la operación o proceso.</w:t>
      </w:r>
    </w:p>
    <w:p w:rsidR="00AA7F83" w:rsidRPr="005F0777" w:rsidRDefault="00AA7F83" w:rsidP="0070579F">
      <w:pPr>
        <w:pStyle w:val="Prrafodelista"/>
        <w:numPr>
          <w:ilvl w:val="0"/>
          <w:numId w:val="22"/>
        </w:numPr>
        <w:rPr>
          <w:rFonts w:ascii="Gadugi" w:hAnsi="Gadugi"/>
          <w:sz w:val="22"/>
        </w:rPr>
      </w:pPr>
      <w:r w:rsidRPr="005F0777">
        <w:rPr>
          <w:rFonts w:ascii="Gadugi" w:hAnsi="Gadugi"/>
          <w:sz w:val="22"/>
        </w:rPr>
        <w:t>Generalmente están asociadas con niveles de aprobación/rechazo en un trámite.</w:t>
      </w:r>
    </w:p>
    <w:p w:rsidR="00AA7F83" w:rsidRPr="005F0777" w:rsidRDefault="00AA7F83" w:rsidP="0070579F">
      <w:pPr>
        <w:pStyle w:val="Prrafodelista"/>
        <w:numPr>
          <w:ilvl w:val="0"/>
          <w:numId w:val="22"/>
        </w:numPr>
        <w:rPr>
          <w:rFonts w:ascii="Gadugi" w:hAnsi="Gadugi"/>
          <w:sz w:val="22"/>
        </w:rPr>
      </w:pPr>
      <w:r w:rsidRPr="005F0777">
        <w:rPr>
          <w:rFonts w:ascii="Gadugi" w:hAnsi="Gadugi"/>
          <w:sz w:val="22"/>
        </w:rPr>
        <w:t>Son condiciones que se deben cumplir para ejecutar una operación de respuesta inmediata dentro del proceso.</w:t>
      </w:r>
    </w:p>
    <w:p w:rsidR="00AA7F83" w:rsidRPr="005F0777" w:rsidRDefault="00AA7F83" w:rsidP="0070579F">
      <w:pPr>
        <w:pStyle w:val="Prrafodelista"/>
        <w:numPr>
          <w:ilvl w:val="0"/>
          <w:numId w:val="22"/>
        </w:numPr>
        <w:rPr>
          <w:rFonts w:ascii="Gadugi" w:hAnsi="Gadugi"/>
          <w:sz w:val="22"/>
        </w:rPr>
      </w:pPr>
      <w:r w:rsidRPr="005F0777">
        <w:rPr>
          <w:rFonts w:ascii="Gadugi" w:hAnsi="Gadugi"/>
          <w:sz w:val="22"/>
        </w:rPr>
        <w:t>Son condiciones que pueden cambiar el flujo del proceso.</w:t>
      </w:r>
    </w:p>
    <w:p w:rsidR="00AA7F83" w:rsidRPr="005F0777" w:rsidRDefault="00AA7F83" w:rsidP="00AA7F83">
      <w:pPr>
        <w:rPr>
          <w:rFonts w:ascii="Gadugi" w:hAnsi="Gadugi"/>
          <w:sz w:val="22"/>
        </w:rPr>
      </w:pPr>
      <w:r w:rsidRPr="005F0777">
        <w:rPr>
          <w:rFonts w:ascii="Gadugi" w:hAnsi="Gadugi"/>
          <w:sz w:val="22"/>
        </w:rPr>
        <w:t xml:space="preserve">Ejemplos: </w:t>
      </w:r>
    </w:p>
    <w:p w:rsidR="00AA7F83" w:rsidRPr="005F0777" w:rsidRDefault="00AA7F83" w:rsidP="0070579F">
      <w:pPr>
        <w:pStyle w:val="Prrafodelista"/>
        <w:numPr>
          <w:ilvl w:val="0"/>
          <w:numId w:val="23"/>
        </w:numPr>
        <w:rPr>
          <w:rFonts w:ascii="Gadugi" w:hAnsi="Gadugi"/>
          <w:sz w:val="22"/>
        </w:rPr>
      </w:pPr>
      <w:r w:rsidRPr="005F0777">
        <w:rPr>
          <w:rFonts w:ascii="Gadugi" w:hAnsi="Gadugi"/>
          <w:sz w:val="22"/>
        </w:rPr>
        <w:t>Si el monto de una compra supera los $600 debe ser evaluada por el Gerente de Operaciones, caso contrario debe continuar sin evaluación.</w:t>
      </w:r>
    </w:p>
    <w:p w:rsidR="00AA7F83" w:rsidRPr="005F0777" w:rsidRDefault="00AA7F83" w:rsidP="0070579F">
      <w:pPr>
        <w:pStyle w:val="Prrafodelista"/>
        <w:numPr>
          <w:ilvl w:val="0"/>
          <w:numId w:val="23"/>
        </w:numPr>
        <w:rPr>
          <w:rFonts w:ascii="Gadugi" w:hAnsi="Gadugi"/>
          <w:sz w:val="22"/>
        </w:rPr>
      </w:pPr>
      <w:r w:rsidRPr="005F0777">
        <w:rPr>
          <w:rFonts w:ascii="Gadugi" w:hAnsi="Gadugi"/>
          <w:sz w:val="22"/>
        </w:rPr>
        <w:t>En la actividad de cobro, el IVA debe ser del 14%.</w:t>
      </w:r>
    </w:p>
    <w:p w:rsidR="00AA7F83" w:rsidRPr="005F0777" w:rsidRDefault="00AA7F83" w:rsidP="0070579F">
      <w:pPr>
        <w:pStyle w:val="Prrafodelista"/>
        <w:numPr>
          <w:ilvl w:val="0"/>
          <w:numId w:val="23"/>
        </w:numPr>
        <w:rPr>
          <w:rFonts w:ascii="Gadugi" w:hAnsi="Gadugi"/>
          <w:sz w:val="22"/>
        </w:rPr>
      </w:pPr>
      <w:r w:rsidRPr="005F0777">
        <w:rPr>
          <w:rFonts w:ascii="Gadugi" w:hAnsi="Gadugi"/>
          <w:sz w:val="22"/>
        </w:rPr>
        <w:t>Una actividad de aprobación debe durar como máximo 3 días.</w:t>
      </w:r>
    </w:p>
    <w:p w:rsidR="00AA7F83" w:rsidRPr="005F0777" w:rsidRDefault="00AA7F83" w:rsidP="0070579F">
      <w:pPr>
        <w:pStyle w:val="Prrafodelista"/>
        <w:numPr>
          <w:ilvl w:val="0"/>
          <w:numId w:val="23"/>
        </w:numPr>
        <w:rPr>
          <w:rFonts w:ascii="Gadugi" w:hAnsi="Gadugi"/>
          <w:sz w:val="22"/>
        </w:rPr>
      </w:pPr>
      <w:r w:rsidRPr="005F0777">
        <w:rPr>
          <w:rFonts w:ascii="Gadugi" w:hAnsi="Gadugi"/>
          <w:sz w:val="22"/>
        </w:rPr>
        <w:t>Una actividad de análisis iniciará cada día lunes.</w:t>
      </w:r>
    </w:p>
    <w:p w:rsidR="00F166EF" w:rsidRPr="005F0777" w:rsidRDefault="00F166EF" w:rsidP="00AA7F83">
      <w:pPr>
        <w:rPr>
          <w:rFonts w:ascii="Gadugi" w:hAnsi="Gadugi"/>
          <w:sz w:val="22"/>
        </w:rPr>
      </w:pPr>
      <w:r w:rsidRPr="005F0777">
        <w:rPr>
          <w:rFonts w:ascii="Gadugi" w:hAnsi="Gadugi"/>
          <w:sz w:val="22"/>
        </w:rPr>
        <w:t>Para las reglas de negocio se debe tomar en cuenta lo</w:t>
      </w:r>
      <w:r w:rsidR="00AA7F83" w:rsidRPr="005F0777">
        <w:rPr>
          <w:rFonts w:ascii="Gadugi" w:hAnsi="Gadugi"/>
          <w:sz w:val="22"/>
        </w:rPr>
        <w:t>s</w:t>
      </w:r>
      <w:r w:rsidRPr="005F0777">
        <w:rPr>
          <w:rFonts w:ascii="Gadugi" w:hAnsi="Gadugi"/>
          <w:sz w:val="22"/>
        </w:rPr>
        <w:t xml:space="preserve"> siguiente</w:t>
      </w:r>
      <w:r w:rsidR="00AA7F83" w:rsidRPr="005F0777">
        <w:rPr>
          <w:rFonts w:ascii="Gadugi" w:hAnsi="Gadugi"/>
          <w:sz w:val="22"/>
        </w:rPr>
        <w:t>s criterios</w:t>
      </w:r>
      <w:r w:rsidRPr="005F0777">
        <w:rPr>
          <w:rFonts w:ascii="Gadugi" w:hAnsi="Gadugi"/>
          <w:sz w:val="22"/>
        </w:rPr>
        <w:t>:</w:t>
      </w:r>
    </w:p>
    <w:p w:rsidR="00F166EF" w:rsidRPr="005F0777" w:rsidRDefault="00F166EF" w:rsidP="0070579F">
      <w:pPr>
        <w:pStyle w:val="Prrafodelista"/>
        <w:numPr>
          <w:ilvl w:val="0"/>
          <w:numId w:val="24"/>
        </w:numPr>
        <w:rPr>
          <w:rFonts w:ascii="Gadugi" w:hAnsi="Gadugi"/>
          <w:sz w:val="22"/>
        </w:rPr>
      </w:pPr>
      <w:r w:rsidRPr="005F0777">
        <w:rPr>
          <w:rFonts w:ascii="Gadugi" w:hAnsi="Gadugi"/>
          <w:sz w:val="22"/>
        </w:rPr>
        <w:t>Deben ser explícitas y escritas.</w:t>
      </w:r>
    </w:p>
    <w:p w:rsidR="00F166EF" w:rsidRPr="005F0777" w:rsidRDefault="00F166EF" w:rsidP="0070579F">
      <w:pPr>
        <w:pStyle w:val="Prrafodelista"/>
        <w:numPr>
          <w:ilvl w:val="0"/>
          <w:numId w:val="24"/>
        </w:numPr>
        <w:rPr>
          <w:rFonts w:ascii="Gadugi" w:hAnsi="Gadugi"/>
          <w:sz w:val="22"/>
        </w:rPr>
      </w:pPr>
      <w:r w:rsidRPr="005F0777">
        <w:rPr>
          <w:rFonts w:ascii="Gadugi" w:hAnsi="Gadugi"/>
          <w:sz w:val="22"/>
        </w:rPr>
        <w:t>Expresadas en términos sencillos.</w:t>
      </w:r>
    </w:p>
    <w:p w:rsidR="00F166EF" w:rsidRPr="005F0777" w:rsidRDefault="00F166EF" w:rsidP="0070579F">
      <w:pPr>
        <w:pStyle w:val="Prrafodelista"/>
        <w:numPr>
          <w:ilvl w:val="0"/>
          <w:numId w:val="24"/>
        </w:numPr>
        <w:rPr>
          <w:rFonts w:ascii="Gadugi" w:hAnsi="Gadugi"/>
          <w:sz w:val="22"/>
        </w:rPr>
      </w:pPr>
      <w:r w:rsidRPr="005F0777">
        <w:rPr>
          <w:rFonts w:ascii="Gadugi" w:hAnsi="Gadugi"/>
          <w:sz w:val="22"/>
        </w:rPr>
        <w:t xml:space="preserve">Existen independientemente de los procedimientos y </w:t>
      </w:r>
      <w:r w:rsidR="003767FB" w:rsidRPr="005F0777">
        <w:rPr>
          <w:rFonts w:ascii="Gadugi" w:hAnsi="Gadugi"/>
          <w:sz w:val="22"/>
        </w:rPr>
        <w:t>flujos de trabajo</w:t>
      </w:r>
      <w:r w:rsidRPr="005F0777">
        <w:rPr>
          <w:rFonts w:ascii="Gadugi" w:hAnsi="Gadugi"/>
          <w:sz w:val="22"/>
        </w:rPr>
        <w:t>.</w:t>
      </w:r>
    </w:p>
    <w:p w:rsidR="00F166EF" w:rsidRPr="005F0777" w:rsidRDefault="00F166EF" w:rsidP="0070579F">
      <w:pPr>
        <w:pStyle w:val="Prrafodelista"/>
        <w:numPr>
          <w:ilvl w:val="0"/>
          <w:numId w:val="24"/>
        </w:numPr>
        <w:rPr>
          <w:rFonts w:ascii="Gadugi" w:hAnsi="Gadugi"/>
          <w:sz w:val="22"/>
        </w:rPr>
      </w:pPr>
      <w:r w:rsidRPr="005F0777">
        <w:rPr>
          <w:rFonts w:ascii="Gadugi" w:hAnsi="Gadugi"/>
          <w:sz w:val="22"/>
        </w:rPr>
        <w:t>Se construyen a partir de hechos, éstos se definen a partir de conceptos, los que a su vez se representan por medio de términos (ej.: glosarios).</w:t>
      </w:r>
    </w:p>
    <w:p w:rsidR="00F166EF" w:rsidRPr="005F0777" w:rsidRDefault="00F166EF" w:rsidP="0070579F">
      <w:pPr>
        <w:pStyle w:val="Prrafodelista"/>
        <w:numPr>
          <w:ilvl w:val="0"/>
          <w:numId w:val="24"/>
        </w:numPr>
        <w:rPr>
          <w:rFonts w:ascii="Gadugi" w:hAnsi="Gadugi"/>
          <w:sz w:val="22"/>
        </w:rPr>
      </w:pPr>
      <w:r w:rsidRPr="005F0777">
        <w:rPr>
          <w:rFonts w:ascii="Gadugi" w:hAnsi="Gadugi"/>
          <w:sz w:val="22"/>
        </w:rPr>
        <w:t>Guían o influencian el comportamiento conforme a una forma pre-establecida.</w:t>
      </w:r>
    </w:p>
    <w:p w:rsidR="00F166EF" w:rsidRPr="005F0777" w:rsidRDefault="00F166EF" w:rsidP="0070579F">
      <w:pPr>
        <w:pStyle w:val="Prrafodelista"/>
        <w:numPr>
          <w:ilvl w:val="0"/>
          <w:numId w:val="24"/>
        </w:numPr>
        <w:rPr>
          <w:rFonts w:ascii="Gadugi" w:hAnsi="Gadugi"/>
          <w:sz w:val="22"/>
        </w:rPr>
      </w:pPr>
      <w:r w:rsidRPr="005F0777">
        <w:rPr>
          <w:rFonts w:ascii="Gadugi" w:hAnsi="Gadugi"/>
          <w:sz w:val="22"/>
        </w:rPr>
        <w:t>Son motivadas por factores de negocios identificables e importantes.</w:t>
      </w:r>
    </w:p>
    <w:p w:rsidR="00F166EF" w:rsidRPr="005F0777" w:rsidRDefault="00F166EF" w:rsidP="0070579F">
      <w:pPr>
        <w:pStyle w:val="Prrafodelista"/>
        <w:numPr>
          <w:ilvl w:val="0"/>
          <w:numId w:val="24"/>
        </w:numPr>
        <w:rPr>
          <w:rFonts w:ascii="Gadugi" w:hAnsi="Gadugi"/>
          <w:sz w:val="22"/>
        </w:rPr>
      </w:pPr>
      <w:r w:rsidRPr="005F0777">
        <w:rPr>
          <w:rFonts w:ascii="Gadugi" w:hAnsi="Gadugi"/>
          <w:sz w:val="22"/>
        </w:rPr>
        <w:t>Son accesibles a las partes autorizadas (ej.: tienen dueños).</w:t>
      </w:r>
    </w:p>
    <w:p w:rsidR="00F166EF" w:rsidRPr="005F0777" w:rsidRDefault="00F166EF" w:rsidP="0070579F">
      <w:pPr>
        <w:pStyle w:val="Prrafodelista"/>
        <w:numPr>
          <w:ilvl w:val="0"/>
          <w:numId w:val="24"/>
        </w:numPr>
        <w:rPr>
          <w:rFonts w:ascii="Gadugi" w:hAnsi="Gadugi"/>
          <w:sz w:val="22"/>
        </w:rPr>
      </w:pPr>
      <w:r w:rsidRPr="005F0777">
        <w:rPr>
          <w:rFonts w:ascii="Gadugi" w:hAnsi="Gadugi"/>
          <w:sz w:val="22"/>
        </w:rPr>
        <w:t>Están en una fuente única (ej.: repositorio de reglas).</w:t>
      </w:r>
    </w:p>
    <w:p w:rsidR="00F166EF" w:rsidRPr="005F0777" w:rsidRDefault="00F166EF" w:rsidP="0070579F">
      <w:pPr>
        <w:pStyle w:val="Prrafodelista"/>
        <w:numPr>
          <w:ilvl w:val="0"/>
          <w:numId w:val="24"/>
        </w:numPr>
        <w:rPr>
          <w:rFonts w:ascii="Gadugi" w:hAnsi="Gadugi"/>
          <w:sz w:val="22"/>
        </w:rPr>
      </w:pPr>
      <w:r w:rsidRPr="005F0777">
        <w:rPr>
          <w:rFonts w:ascii="Gadugi" w:hAnsi="Gadugi"/>
          <w:sz w:val="22"/>
        </w:rPr>
        <w:t>Son especificadas por las personas que tienen directa relación con ellas y que poseen el conocimiento relevante (ej.: los usuarios claves).</w:t>
      </w:r>
    </w:p>
    <w:p w:rsidR="00F166EF" w:rsidRPr="005F0777" w:rsidRDefault="00F166EF" w:rsidP="0070579F">
      <w:pPr>
        <w:pStyle w:val="Prrafodelista"/>
        <w:numPr>
          <w:ilvl w:val="0"/>
          <w:numId w:val="24"/>
        </w:numPr>
        <w:rPr>
          <w:rFonts w:ascii="Gadugi" w:hAnsi="Gadugi"/>
          <w:sz w:val="22"/>
        </w:rPr>
      </w:pPr>
      <w:r w:rsidRPr="005F0777">
        <w:rPr>
          <w:rFonts w:ascii="Gadugi" w:hAnsi="Gadugi"/>
          <w:sz w:val="22"/>
        </w:rPr>
        <w:lastRenderedPageBreak/>
        <w:t>Son gestionadas –administradas- (ej.: son parte de la Gobernabilidad de los Procesos de Negocios)</w:t>
      </w:r>
    </w:p>
    <w:p w:rsidR="00CE0166" w:rsidRPr="005F0777" w:rsidRDefault="00CE0166" w:rsidP="00CE0166">
      <w:pPr>
        <w:rPr>
          <w:rFonts w:ascii="Gadugi" w:hAnsi="Gadugi"/>
          <w:sz w:val="22"/>
        </w:rPr>
      </w:pPr>
      <w:r w:rsidRPr="005F0777">
        <w:rPr>
          <w:rFonts w:ascii="Gadugi" w:hAnsi="Gadugi"/>
          <w:sz w:val="22"/>
        </w:rPr>
        <w:t xml:space="preserve">Los pasos a seguir para obtener las reglas de negocio son los siguientes: </w:t>
      </w:r>
    </w:p>
    <w:p w:rsidR="00050500" w:rsidRPr="005F0777" w:rsidRDefault="00050500" w:rsidP="0070579F">
      <w:pPr>
        <w:pStyle w:val="Prrafodelista"/>
        <w:numPr>
          <w:ilvl w:val="0"/>
          <w:numId w:val="36"/>
        </w:numPr>
        <w:rPr>
          <w:rFonts w:ascii="Gadugi" w:hAnsi="Gadugi"/>
          <w:sz w:val="22"/>
        </w:rPr>
      </w:pPr>
      <w:r w:rsidRPr="005F0777">
        <w:rPr>
          <w:rFonts w:ascii="Gadugi" w:hAnsi="Gadugi"/>
          <w:sz w:val="22"/>
        </w:rPr>
        <w:t xml:space="preserve">Identificar en cada actividad y subproceso del diagrama de flujo automatizable, alguna condición importante que pueda influir en el comportamiento del proceso; </w:t>
      </w:r>
    </w:p>
    <w:p w:rsidR="00050500" w:rsidRPr="005F0777" w:rsidRDefault="00050500" w:rsidP="0070579F">
      <w:pPr>
        <w:pStyle w:val="Prrafodelista"/>
        <w:numPr>
          <w:ilvl w:val="0"/>
          <w:numId w:val="36"/>
        </w:numPr>
        <w:rPr>
          <w:rFonts w:ascii="Gadugi" w:hAnsi="Gadugi"/>
          <w:sz w:val="22"/>
        </w:rPr>
      </w:pPr>
      <w:r w:rsidRPr="005F0777">
        <w:rPr>
          <w:rFonts w:ascii="Gadugi" w:hAnsi="Gadugi"/>
          <w:sz w:val="22"/>
        </w:rPr>
        <w:t>L</w:t>
      </w:r>
      <w:r w:rsidR="00CE0166" w:rsidRPr="005F0777">
        <w:rPr>
          <w:rFonts w:ascii="Gadugi" w:hAnsi="Gadugi"/>
          <w:sz w:val="22"/>
        </w:rPr>
        <w:t>istar</w:t>
      </w:r>
      <w:r w:rsidRPr="005F0777">
        <w:rPr>
          <w:rFonts w:ascii="Gadugi" w:hAnsi="Gadugi"/>
          <w:sz w:val="22"/>
        </w:rPr>
        <w:t xml:space="preserve"> todas</w:t>
      </w:r>
      <w:r w:rsidR="00CE0166" w:rsidRPr="005F0777">
        <w:rPr>
          <w:rFonts w:ascii="Gadugi" w:hAnsi="Gadugi"/>
          <w:sz w:val="22"/>
        </w:rPr>
        <w:t xml:space="preserve"> las </w:t>
      </w:r>
      <w:r w:rsidRPr="005F0777">
        <w:rPr>
          <w:rFonts w:ascii="Gadugi" w:hAnsi="Gadugi"/>
          <w:sz w:val="22"/>
        </w:rPr>
        <w:t>reglas de negocios;</w:t>
      </w:r>
    </w:p>
    <w:p w:rsidR="00CE0166" w:rsidRPr="005F0777" w:rsidRDefault="00050500" w:rsidP="0070579F">
      <w:pPr>
        <w:pStyle w:val="Prrafodelista"/>
        <w:numPr>
          <w:ilvl w:val="0"/>
          <w:numId w:val="36"/>
        </w:numPr>
        <w:rPr>
          <w:rFonts w:ascii="Gadugi" w:hAnsi="Gadugi"/>
          <w:sz w:val="22"/>
        </w:rPr>
      </w:pPr>
      <w:r w:rsidRPr="005F0777">
        <w:rPr>
          <w:rFonts w:ascii="Gadugi" w:hAnsi="Gadugi"/>
          <w:sz w:val="22"/>
        </w:rPr>
        <w:t>Identificar las reglas de negocio que pueden ser automatizadas</w:t>
      </w:r>
      <w:r w:rsidR="00CE0166" w:rsidRPr="005F0777">
        <w:rPr>
          <w:rFonts w:ascii="Gadugi" w:hAnsi="Gadugi"/>
          <w:sz w:val="22"/>
        </w:rPr>
        <w:t>;</w:t>
      </w:r>
      <w:r w:rsidRPr="005F0777">
        <w:rPr>
          <w:rFonts w:ascii="Gadugi" w:hAnsi="Gadugi"/>
          <w:sz w:val="22"/>
        </w:rPr>
        <w:t xml:space="preserve"> y,</w:t>
      </w:r>
    </w:p>
    <w:p w:rsidR="00CE0166" w:rsidRPr="005F0777" w:rsidRDefault="00CE0166" w:rsidP="0070579F">
      <w:pPr>
        <w:pStyle w:val="Prrafodelista"/>
        <w:numPr>
          <w:ilvl w:val="0"/>
          <w:numId w:val="36"/>
        </w:numPr>
        <w:rPr>
          <w:rFonts w:ascii="Gadugi" w:hAnsi="Gadugi"/>
          <w:sz w:val="22"/>
        </w:rPr>
      </w:pPr>
      <w:r w:rsidRPr="005F0777">
        <w:rPr>
          <w:rFonts w:ascii="Gadugi" w:hAnsi="Gadugi"/>
          <w:sz w:val="22"/>
        </w:rPr>
        <w:t xml:space="preserve">Construir </w:t>
      </w:r>
      <w:r w:rsidR="00050500" w:rsidRPr="005F0777">
        <w:rPr>
          <w:rFonts w:ascii="Gadugi" w:hAnsi="Gadugi"/>
          <w:sz w:val="22"/>
        </w:rPr>
        <w:t xml:space="preserve">y validar </w:t>
      </w:r>
      <w:r w:rsidRPr="005F0777">
        <w:rPr>
          <w:rFonts w:ascii="Gadugi" w:hAnsi="Gadugi"/>
          <w:sz w:val="22"/>
        </w:rPr>
        <w:t>el d</w:t>
      </w:r>
      <w:r w:rsidR="00BC04A3" w:rsidRPr="005F0777">
        <w:rPr>
          <w:rFonts w:ascii="Gadugi" w:hAnsi="Gadugi"/>
          <w:sz w:val="22"/>
        </w:rPr>
        <w:t>ocumento de especificaciones de reglas de negocio</w:t>
      </w:r>
      <w:r w:rsidRPr="005F0777">
        <w:rPr>
          <w:rFonts w:ascii="Gadugi" w:hAnsi="Gadugi"/>
          <w:sz w:val="22"/>
        </w:rPr>
        <w:t>.</w:t>
      </w:r>
    </w:p>
    <w:p w:rsidR="002A7523" w:rsidRPr="005F0777" w:rsidRDefault="002A7523" w:rsidP="002A7523">
      <w:pPr>
        <w:rPr>
          <w:rFonts w:ascii="Gadugi" w:hAnsi="Gadugi"/>
          <w:sz w:val="22"/>
        </w:rPr>
      </w:pPr>
      <w:r w:rsidRPr="005F0777">
        <w:rPr>
          <w:rFonts w:ascii="Gadugi" w:hAnsi="Gadugi"/>
          <w:sz w:val="22"/>
        </w:rPr>
        <w:t xml:space="preserve">Como resultado se obtiene el documento de especificación de reglas de negocio, </w:t>
      </w:r>
      <w:r w:rsidR="00AB5EB6" w:rsidRPr="005F0777">
        <w:rPr>
          <w:rFonts w:ascii="Gadugi" w:hAnsi="Gadugi"/>
          <w:sz w:val="22"/>
        </w:rPr>
        <w:t xml:space="preserve">en </w:t>
      </w:r>
      <w:r w:rsidRPr="005F0777">
        <w:rPr>
          <w:rFonts w:ascii="Gadugi" w:hAnsi="Gadugi"/>
          <w:sz w:val="22"/>
        </w:rPr>
        <w:t>donde se encuentran asociadas a cada actividad del diagrama de flujo.</w:t>
      </w:r>
    </w:p>
    <w:p w:rsidR="0079493D" w:rsidRPr="005F0777" w:rsidRDefault="0079493D" w:rsidP="00476B30">
      <w:pPr>
        <w:pStyle w:val="Ttulo5"/>
      </w:pPr>
      <w:r w:rsidRPr="005F0777">
        <w:t>Herramientas Aplicables</w:t>
      </w:r>
    </w:p>
    <w:p w:rsidR="0079493D" w:rsidRPr="005F0777" w:rsidRDefault="0079493D" w:rsidP="0079493D">
      <w:pPr>
        <w:rPr>
          <w:rFonts w:ascii="Gadugi" w:hAnsi="Gadugi"/>
          <w:sz w:val="22"/>
        </w:rPr>
      </w:pPr>
      <w:r w:rsidRPr="005F0777">
        <w:rPr>
          <w:rFonts w:ascii="Gadugi" w:hAnsi="Gadugi"/>
          <w:sz w:val="22"/>
        </w:rPr>
        <w:t>Para el diagrama del flujo automatizable, se pueden aplicar las siguientes herramientas:</w:t>
      </w:r>
    </w:p>
    <w:p w:rsidR="00533B94" w:rsidRPr="005F0777" w:rsidRDefault="00533B94" w:rsidP="0070579F">
      <w:pPr>
        <w:pStyle w:val="Prrafodelista"/>
        <w:numPr>
          <w:ilvl w:val="0"/>
          <w:numId w:val="7"/>
        </w:numPr>
        <w:rPr>
          <w:rFonts w:ascii="Gadugi" w:hAnsi="Gadugi"/>
          <w:sz w:val="22"/>
        </w:rPr>
      </w:pPr>
      <w:r w:rsidRPr="005F0777">
        <w:rPr>
          <w:rFonts w:ascii="Gadugi" w:hAnsi="Gadugi"/>
          <w:sz w:val="22"/>
        </w:rPr>
        <w:t>Observación Directa</w:t>
      </w:r>
    </w:p>
    <w:p w:rsidR="0079493D" w:rsidRPr="005F0777" w:rsidRDefault="0079493D" w:rsidP="0070579F">
      <w:pPr>
        <w:pStyle w:val="Prrafodelista"/>
        <w:numPr>
          <w:ilvl w:val="0"/>
          <w:numId w:val="7"/>
        </w:numPr>
        <w:rPr>
          <w:rFonts w:ascii="Gadugi" w:hAnsi="Gadugi"/>
          <w:sz w:val="22"/>
        </w:rPr>
      </w:pPr>
      <w:r w:rsidRPr="005F0777">
        <w:rPr>
          <w:rFonts w:ascii="Gadugi" w:hAnsi="Gadugi"/>
          <w:sz w:val="22"/>
        </w:rPr>
        <w:t>Lluvia de Ideas</w:t>
      </w:r>
    </w:p>
    <w:p w:rsidR="00AB3CE5" w:rsidRPr="005F0777" w:rsidRDefault="00AB3CE5" w:rsidP="0070579F">
      <w:pPr>
        <w:pStyle w:val="Prrafodelista"/>
        <w:numPr>
          <w:ilvl w:val="0"/>
          <w:numId w:val="7"/>
        </w:numPr>
        <w:rPr>
          <w:rFonts w:ascii="Gadugi" w:hAnsi="Gadugi"/>
          <w:sz w:val="22"/>
        </w:rPr>
      </w:pPr>
      <w:r w:rsidRPr="005F0777">
        <w:rPr>
          <w:rFonts w:ascii="Gadugi" w:hAnsi="Gadugi"/>
          <w:sz w:val="22"/>
        </w:rPr>
        <w:t>Principios Lean</w:t>
      </w:r>
    </w:p>
    <w:p w:rsidR="00AB3CE5" w:rsidRPr="005F0777" w:rsidRDefault="00AB3CE5" w:rsidP="0070579F">
      <w:pPr>
        <w:pStyle w:val="Prrafodelista"/>
        <w:numPr>
          <w:ilvl w:val="0"/>
          <w:numId w:val="7"/>
        </w:numPr>
        <w:rPr>
          <w:rFonts w:ascii="Gadugi" w:hAnsi="Gadugi"/>
          <w:sz w:val="22"/>
        </w:rPr>
      </w:pPr>
      <w:r w:rsidRPr="005F0777">
        <w:rPr>
          <w:rFonts w:ascii="Gadugi" w:hAnsi="Gadugi"/>
          <w:sz w:val="22"/>
        </w:rPr>
        <w:t>Cuatro ejes de creación de valor</w:t>
      </w:r>
    </w:p>
    <w:p w:rsidR="00AB3CE5" w:rsidRPr="005F0777" w:rsidRDefault="00AB3CE5" w:rsidP="0070579F">
      <w:pPr>
        <w:pStyle w:val="Prrafodelista"/>
        <w:numPr>
          <w:ilvl w:val="0"/>
          <w:numId w:val="7"/>
        </w:numPr>
        <w:rPr>
          <w:rFonts w:ascii="Gadugi" w:hAnsi="Gadugi"/>
          <w:sz w:val="22"/>
        </w:rPr>
      </w:pPr>
      <w:r w:rsidRPr="005F0777">
        <w:rPr>
          <w:rFonts w:ascii="Gadugi" w:hAnsi="Gadugi"/>
          <w:sz w:val="22"/>
        </w:rPr>
        <w:t>Matrices RACI</w:t>
      </w:r>
    </w:p>
    <w:p w:rsidR="00AB3CE5" w:rsidRPr="005F0777" w:rsidRDefault="00AB3CE5"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AB3CE5" w:rsidRPr="005F0777" w:rsidRDefault="00AB3CE5" w:rsidP="0070579F">
      <w:pPr>
        <w:pStyle w:val="Prrafodelista"/>
        <w:numPr>
          <w:ilvl w:val="0"/>
          <w:numId w:val="7"/>
        </w:numPr>
        <w:rPr>
          <w:rFonts w:ascii="Gadugi" w:hAnsi="Gadugi"/>
          <w:sz w:val="22"/>
        </w:rPr>
      </w:pPr>
      <w:r w:rsidRPr="005F0777">
        <w:rPr>
          <w:rFonts w:ascii="Gadugi" w:hAnsi="Gadugi"/>
          <w:sz w:val="22"/>
        </w:rPr>
        <w:t xml:space="preserve">Análisis de causa raíz y oportunidades </w:t>
      </w:r>
    </w:p>
    <w:p w:rsidR="00AB3CE5" w:rsidRPr="005F0777" w:rsidRDefault="00AB3CE5" w:rsidP="0070579F">
      <w:pPr>
        <w:pStyle w:val="Prrafodelista"/>
        <w:numPr>
          <w:ilvl w:val="0"/>
          <w:numId w:val="7"/>
        </w:numPr>
        <w:rPr>
          <w:rFonts w:ascii="Gadugi" w:hAnsi="Gadugi"/>
          <w:sz w:val="22"/>
        </w:rPr>
      </w:pPr>
      <w:r w:rsidRPr="005F0777">
        <w:rPr>
          <w:rFonts w:ascii="Gadugi" w:hAnsi="Gadugi"/>
          <w:sz w:val="22"/>
        </w:rPr>
        <w:t>Registro de problemas y priorización de problemas</w:t>
      </w:r>
    </w:p>
    <w:p w:rsidR="00AB3CE5" w:rsidRPr="005F0777" w:rsidRDefault="00AB3CE5" w:rsidP="0070579F">
      <w:pPr>
        <w:pStyle w:val="Prrafodelista"/>
        <w:numPr>
          <w:ilvl w:val="0"/>
          <w:numId w:val="7"/>
        </w:numPr>
        <w:rPr>
          <w:rFonts w:ascii="Gadugi" w:hAnsi="Gadugi"/>
          <w:sz w:val="22"/>
        </w:rPr>
      </w:pPr>
      <w:r w:rsidRPr="005F0777">
        <w:rPr>
          <w:rFonts w:ascii="Gadugi" w:hAnsi="Gadugi"/>
          <w:sz w:val="22"/>
        </w:rPr>
        <w:t>Análisis de desviación estándar</w:t>
      </w:r>
    </w:p>
    <w:p w:rsidR="00AB3CE5" w:rsidRPr="005F0777" w:rsidRDefault="00AB3CE5" w:rsidP="0070579F">
      <w:pPr>
        <w:pStyle w:val="Prrafodelista"/>
        <w:numPr>
          <w:ilvl w:val="0"/>
          <w:numId w:val="7"/>
        </w:numPr>
        <w:rPr>
          <w:rFonts w:ascii="Gadugi" w:hAnsi="Gadugi"/>
          <w:sz w:val="22"/>
        </w:rPr>
      </w:pPr>
      <w:r w:rsidRPr="005F0777">
        <w:rPr>
          <w:rFonts w:ascii="Gadugi" w:hAnsi="Gadugi"/>
          <w:sz w:val="22"/>
        </w:rPr>
        <w:t>Diseño de experimentos</w:t>
      </w:r>
    </w:p>
    <w:p w:rsidR="00AB3CE5" w:rsidRPr="005F0777" w:rsidRDefault="00AB3CE5" w:rsidP="0070579F">
      <w:pPr>
        <w:pStyle w:val="Prrafodelista"/>
        <w:numPr>
          <w:ilvl w:val="0"/>
          <w:numId w:val="7"/>
        </w:numPr>
        <w:rPr>
          <w:rFonts w:ascii="Gadugi" w:hAnsi="Gadugi"/>
          <w:sz w:val="22"/>
        </w:rPr>
      </w:pPr>
      <w:r w:rsidRPr="005F0777">
        <w:rPr>
          <w:rFonts w:ascii="Gadugi" w:hAnsi="Gadugi"/>
          <w:sz w:val="22"/>
        </w:rPr>
        <w:t>Flujo continuo</w:t>
      </w:r>
    </w:p>
    <w:p w:rsidR="00AB3CE5" w:rsidRDefault="00AB3CE5" w:rsidP="0070579F">
      <w:pPr>
        <w:pStyle w:val="Prrafodelista"/>
        <w:numPr>
          <w:ilvl w:val="0"/>
          <w:numId w:val="7"/>
        </w:numPr>
        <w:rPr>
          <w:rFonts w:ascii="Gadugi" w:hAnsi="Gadugi"/>
          <w:sz w:val="22"/>
        </w:rPr>
      </w:pPr>
      <w:r w:rsidRPr="005F0777">
        <w:rPr>
          <w:rFonts w:ascii="Gadugi" w:hAnsi="Gadugi"/>
          <w:sz w:val="22"/>
        </w:rPr>
        <w:t>Work in Process (WIP)</w:t>
      </w:r>
    </w:p>
    <w:p w:rsidR="000F4BF5" w:rsidRPr="000F4BF5" w:rsidRDefault="000F4BF5" w:rsidP="000F4BF5">
      <w:pPr>
        <w:rPr>
          <w:rFonts w:ascii="Gadugi" w:hAnsi="Gadugi"/>
          <w:sz w:val="22"/>
        </w:rPr>
      </w:pPr>
      <w:r w:rsidRPr="000F4BF5">
        <w:rPr>
          <w:rFonts w:ascii="Gadugi" w:hAnsi="Gadugi"/>
          <w:sz w:val="22"/>
        </w:rPr>
        <w:t>Las herramientas se encuentran detalladas en el punto “</w:t>
      </w:r>
      <w:r w:rsidRPr="000F4BF5">
        <w:rPr>
          <w:rFonts w:ascii="Gadugi" w:hAnsi="Gadugi"/>
          <w:i/>
          <w:sz w:val="22"/>
        </w:rPr>
        <w:t>5.2 DESARROLLO DE HERRAMIENTAS APLICABLES”</w:t>
      </w:r>
      <w:r w:rsidRPr="000F4BF5">
        <w:rPr>
          <w:rFonts w:ascii="Gadugi" w:hAnsi="Gadugi"/>
          <w:sz w:val="22"/>
        </w:rPr>
        <w:t xml:space="preserve"> como parte del ANEXO de este documento. (Ver índice)</w:t>
      </w:r>
    </w:p>
    <w:p w:rsidR="00115790" w:rsidRPr="005F0777" w:rsidRDefault="00115790" w:rsidP="00B13C61">
      <w:pPr>
        <w:pStyle w:val="Ttulo4"/>
        <w:rPr>
          <w:rFonts w:ascii="Gadugi" w:hAnsi="Gadugi"/>
        </w:rPr>
      </w:pPr>
      <w:r w:rsidRPr="005F0777">
        <w:rPr>
          <w:rFonts w:ascii="Gadugi" w:hAnsi="Gadugi"/>
        </w:rPr>
        <w:lastRenderedPageBreak/>
        <w:t>CONSTRUIR REQUERIMIENTOS FUNCIONALES</w:t>
      </w:r>
    </w:p>
    <w:p w:rsidR="00115790" w:rsidRPr="005F0777" w:rsidRDefault="003A23A0" w:rsidP="003E261C">
      <w:pPr>
        <w:pStyle w:val="Prrafodelista"/>
        <w:ind w:left="0" w:firstLine="0"/>
        <w:jc w:val="center"/>
        <w:rPr>
          <w:rFonts w:ascii="Gadugi" w:hAnsi="Gadugi"/>
        </w:rPr>
      </w:pPr>
      <w:r w:rsidRPr="003A23A0">
        <w:rPr>
          <w:noProof/>
          <w:lang w:val="es-EC" w:eastAsia="es-EC"/>
        </w:rPr>
        <w:drawing>
          <wp:inline distT="0" distB="0" distL="0" distR="0" wp14:anchorId="57E385B1" wp14:editId="4E8CBDBA">
            <wp:extent cx="5389712" cy="689581"/>
            <wp:effectExtent l="19050" t="0" r="1438" b="0"/>
            <wp:docPr id="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srcRect/>
                    <a:stretch>
                      <a:fillRect/>
                    </a:stretch>
                  </pic:blipFill>
                  <pic:spPr bwMode="auto">
                    <a:xfrm>
                      <a:off x="0" y="0"/>
                      <a:ext cx="5417078" cy="693082"/>
                    </a:xfrm>
                    <a:prstGeom prst="rect">
                      <a:avLst/>
                    </a:prstGeom>
                    <a:noFill/>
                    <a:ln w="9525">
                      <a:noFill/>
                      <a:miter lim="800000"/>
                      <a:headEnd/>
                      <a:tailEnd/>
                    </a:ln>
                  </pic:spPr>
                </pic:pic>
              </a:graphicData>
            </a:graphic>
          </wp:inline>
        </w:drawing>
      </w:r>
    </w:p>
    <w:p w:rsidR="00B13C61" w:rsidRPr="005F0777" w:rsidRDefault="00B13C61" w:rsidP="00B13C61">
      <w:pPr>
        <w:rPr>
          <w:rFonts w:ascii="Gadugi" w:hAnsi="Gadugi"/>
          <w:sz w:val="22"/>
        </w:rPr>
      </w:pPr>
      <w:r w:rsidRPr="005F0777">
        <w:rPr>
          <w:rFonts w:ascii="Gadugi" w:hAnsi="Gadugi"/>
          <w:sz w:val="22"/>
        </w:rPr>
        <w:t xml:space="preserve">Los requerimientos funcionales definen qué debe hacer un proceso dentro de cada </w:t>
      </w:r>
      <w:r w:rsidR="00916C6C" w:rsidRPr="005F0777">
        <w:rPr>
          <w:rFonts w:ascii="Gadugi" w:hAnsi="Gadugi"/>
          <w:sz w:val="22"/>
        </w:rPr>
        <w:t>actividad</w:t>
      </w:r>
      <w:r w:rsidRPr="005F0777">
        <w:rPr>
          <w:rFonts w:ascii="Gadugi" w:hAnsi="Gadugi"/>
          <w:sz w:val="22"/>
        </w:rPr>
        <w:t>, de forma que durante la automatización se utilice la conceptualización de</w:t>
      </w:r>
      <w:r w:rsidR="00916C6C" w:rsidRPr="005F0777">
        <w:rPr>
          <w:rFonts w:ascii="Gadugi" w:hAnsi="Gadugi"/>
          <w:sz w:val="22"/>
        </w:rPr>
        <w:t xml:space="preserve"> los prototipos para incluirlas, para </w:t>
      </w:r>
      <w:r w:rsidRPr="005F0777">
        <w:rPr>
          <w:rFonts w:ascii="Gadugi" w:hAnsi="Gadugi"/>
          <w:sz w:val="22"/>
        </w:rPr>
        <w:t>que los grupos de interés tengan claro cómo se automatizarán los procesos y como será publicado el servicio hacia el ciudadano. Las características serán:</w:t>
      </w:r>
    </w:p>
    <w:p w:rsidR="00B13C61" w:rsidRPr="005F0777" w:rsidRDefault="00B13C61" w:rsidP="0070579F">
      <w:pPr>
        <w:pStyle w:val="Prrafodelista"/>
        <w:numPr>
          <w:ilvl w:val="0"/>
          <w:numId w:val="25"/>
        </w:numPr>
        <w:rPr>
          <w:rFonts w:ascii="Gadugi" w:hAnsi="Gadugi"/>
          <w:sz w:val="22"/>
        </w:rPr>
      </w:pPr>
      <w:r w:rsidRPr="005F0777">
        <w:rPr>
          <w:rFonts w:ascii="Gadugi" w:hAnsi="Gadugi"/>
          <w:sz w:val="22"/>
        </w:rPr>
        <w:t>Deben estar construidos de tal forma que sean comprensibles para los servidores municipales y ciudadanos, una vez que se encuentren automatizados sin necesidad de requerir conocimientos tecnológicos.</w:t>
      </w:r>
    </w:p>
    <w:p w:rsidR="00B13C61" w:rsidRPr="005F0777" w:rsidRDefault="00B13C61" w:rsidP="0070579F">
      <w:pPr>
        <w:pStyle w:val="Prrafodelista"/>
        <w:numPr>
          <w:ilvl w:val="0"/>
          <w:numId w:val="25"/>
        </w:numPr>
        <w:rPr>
          <w:rFonts w:ascii="Gadugi" w:hAnsi="Gadugi"/>
          <w:sz w:val="22"/>
        </w:rPr>
      </w:pPr>
      <w:r w:rsidRPr="005F0777">
        <w:rPr>
          <w:rFonts w:ascii="Gadugi" w:hAnsi="Gadugi"/>
          <w:sz w:val="22"/>
        </w:rPr>
        <w:t>Deben especificar el comportamiento de cada actividad del proceso automatizado.</w:t>
      </w:r>
    </w:p>
    <w:p w:rsidR="00B13C61" w:rsidRPr="005F0777" w:rsidRDefault="00B13C61" w:rsidP="00B13C61">
      <w:pPr>
        <w:rPr>
          <w:rFonts w:ascii="Gadugi" w:hAnsi="Gadugi"/>
          <w:sz w:val="22"/>
        </w:rPr>
      </w:pPr>
      <w:r w:rsidRPr="005F0777">
        <w:rPr>
          <w:rFonts w:ascii="Gadugi" w:hAnsi="Gadugi"/>
          <w:sz w:val="22"/>
        </w:rPr>
        <w:t xml:space="preserve">Ejemplo: Los formularios deben poseer 10 campos de información personal del ciudadano, 1 campo de </w:t>
      </w:r>
      <w:r w:rsidR="00916C6C" w:rsidRPr="005F0777">
        <w:rPr>
          <w:rFonts w:ascii="Gadugi" w:hAnsi="Gadugi"/>
          <w:sz w:val="22"/>
        </w:rPr>
        <w:t>selección</w:t>
      </w:r>
      <w:r w:rsidRPr="005F0777">
        <w:rPr>
          <w:rFonts w:ascii="Gadugi" w:hAnsi="Gadugi"/>
          <w:sz w:val="22"/>
        </w:rPr>
        <w:t xml:space="preserve"> y 2 botones para cancelar o continuar.</w:t>
      </w:r>
    </w:p>
    <w:p w:rsidR="00115790" w:rsidRPr="005F0777" w:rsidRDefault="00115790" w:rsidP="00B13C61">
      <w:pPr>
        <w:rPr>
          <w:rFonts w:ascii="Gadugi" w:hAnsi="Gadugi"/>
          <w:sz w:val="22"/>
        </w:rPr>
      </w:pPr>
      <w:r w:rsidRPr="005F0777">
        <w:rPr>
          <w:rFonts w:ascii="Gadugi" w:hAnsi="Gadugi"/>
          <w:sz w:val="22"/>
        </w:rPr>
        <w:t xml:space="preserve">Durante esta fase, se debe tomar en cuenta </w:t>
      </w:r>
      <w:r w:rsidR="001C71C1" w:rsidRPr="005F0777">
        <w:rPr>
          <w:rFonts w:ascii="Gadugi" w:hAnsi="Gadugi"/>
          <w:sz w:val="22"/>
        </w:rPr>
        <w:t>la</w:t>
      </w:r>
      <w:r w:rsidR="00B13C61" w:rsidRPr="005F0777">
        <w:rPr>
          <w:rFonts w:ascii="Gadugi" w:hAnsi="Gadugi"/>
          <w:sz w:val="22"/>
        </w:rPr>
        <w:t>s</w:t>
      </w:r>
      <w:r w:rsidRPr="005F0777">
        <w:rPr>
          <w:rFonts w:ascii="Gadugi" w:hAnsi="Gadugi"/>
          <w:sz w:val="22"/>
        </w:rPr>
        <w:t xml:space="preserve"> siguiente</w:t>
      </w:r>
      <w:r w:rsidR="00B13C61" w:rsidRPr="005F0777">
        <w:rPr>
          <w:rFonts w:ascii="Gadugi" w:hAnsi="Gadugi"/>
          <w:sz w:val="22"/>
        </w:rPr>
        <w:t xml:space="preserve">s </w:t>
      </w:r>
      <w:r w:rsidR="001C71C1" w:rsidRPr="005F0777">
        <w:rPr>
          <w:rFonts w:ascii="Gadugi" w:hAnsi="Gadugi"/>
          <w:sz w:val="22"/>
        </w:rPr>
        <w:t>recomendaciones</w:t>
      </w:r>
      <w:r w:rsidRPr="005F0777">
        <w:rPr>
          <w:rFonts w:ascii="Gadugi" w:hAnsi="Gadugi"/>
          <w:sz w:val="22"/>
        </w:rPr>
        <w:t>:</w:t>
      </w:r>
    </w:p>
    <w:p w:rsidR="00115790" w:rsidRPr="005F0777" w:rsidRDefault="001C71C1" w:rsidP="0070579F">
      <w:pPr>
        <w:pStyle w:val="Prrafodelista"/>
        <w:numPr>
          <w:ilvl w:val="0"/>
          <w:numId w:val="26"/>
        </w:numPr>
        <w:rPr>
          <w:rFonts w:ascii="Gadugi" w:hAnsi="Gadugi"/>
          <w:sz w:val="22"/>
        </w:rPr>
      </w:pPr>
      <w:r w:rsidRPr="005F0777">
        <w:rPr>
          <w:rFonts w:ascii="Gadugi" w:hAnsi="Gadugi"/>
          <w:sz w:val="22"/>
        </w:rPr>
        <w:t>Desarrollar</w:t>
      </w:r>
      <w:r w:rsidR="00115790" w:rsidRPr="005F0777">
        <w:rPr>
          <w:rFonts w:ascii="Gadugi" w:hAnsi="Gadugi"/>
          <w:sz w:val="22"/>
        </w:rPr>
        <w:t xml:space="preserve"> un formato estándar y utilizarlo para </w:t>
      </w:r>
      <w:r w:rsidRPr="005F0777">
        <w:rPr>
          <w:rFonts w:ascii="Gadugi" w:hAnsi="Gadugi"/>
          <w:sz w:val="22"/>
        </w:rPr>
        <w:t>la descripción de todo</w:t>
      </w:r>
      <w:r w:rsidR="00115790" w:rsidRPr="005F0777">
        <w:rPr>
          <w:rFonts w:ascii="Gadugi" w:hAnsi="Gadugi"/>
          <w:sz w:val="22"/>
        </w:rPr>
        <w:t xml:space="preserve">s </w:t>
      </w:r>
      <w:r w:rsidRPr="005F0777">
        <w:rPr>
          <w:rFonts w:ascii="Gadugi" w:hAnsi="Gadugi"/>
          <w:sz w:val="22"/>
        </w:rPr>
        <w:t>los campos incluidos en los formularios</w:t>
      </w:r>
      <w:r w:rsidR="00115790" w:rsidRPr="005F0777">
        <w:rPr>
          <w:rFonts w:ascii="Gadugi" w:hAnsi="Gadugi"/>
          <w:sz w:val="22"/>
        </w:rPr>
        <w:t>.</w:t>
      </w:r>
    </w:p>
    <w:p w:rsidR="00115790" w:rsidRPr="005F0777" w:rsidRDefault="00115790" w:rsidP="0070579F">
      <w:pPr>
        <w:pStyle w:val="Prrafodelista"/>
        <w:numPr>
          <w:ilvl w:val="0"/>
          <w:numId w:val="26"/>
        </w:numPr>
        <w:rPr>
          <w:rFonts w:ascii="Gadugi" w:hAnsi="Gadugi"/>
          <w:sz w:val="22"/>
        </w:rPr>
      </w:pPr>
      <w:r w:rsidRPr="005F0777">
        <w:rPr>
          <w:rFonts w:ascii="Gadugi" w:hAnsi="Gadugi"/>
          <w:sz w:val="22"/>
        </w:rPr>
        <w:t>Utilizar el lenguaje de forma consistente</w:t>
      </w:r>
      <w:r w:rsidR="00F6029B">
        <w:rPr>
          <w:rFonts w:ascii="Gadugi" w:hAnsi="Gadugi"/>
          <w:sz w:val="22"/>
        </w:rPr>
        <w:t xml:space="preserve"> y clara</w:t>
      </w:r>
      <w:r w:rsidRPr="005F0777">
        <w:rPr>
          <w:rFonts w:ascii="Gadugi" w:hAnsi="Gadugi"/>
          <w:sz w:val="22"/>
        </w:rPr>
        <w:t>.</w:t>
      </w:r>
    </w:p>
    <w:p w:rsidR="00115790" w:rsidRPr="005F0777" w:rsidRDefault="001C71C1" w:rsidP="00B13C61">
      <w:pPr>
        <w:rPr>
          <w:rFonts w:ascii="Gadugi" w:hAnsi="Gadugi"/>
          <w:sz w:val="22"/>
        </w:rPr>
      </w:pPr>
      <w:r w:rsidRPr="005F0777">
        <w:rPr>
          <w:rFonts w:ascii="Gadugi" w:hAnsi="Gadugi"/>
          <w:sz w:val="22"/>
        </w:rPr>
        <w:t xml:space="preserve">Además, se recomienda </w:t>
      </w:r>
      <w:r w:rsidR="00115790" w:rsidRPr="005F0777">
        <w:rPr>
          <w:rFonts w:ascii="Gadugi" w:hAnsi="Gadugi"/>
          <w:sz w:val="22"/>
        </w:rPr>
        <w:t>plantear las siguientes interrogantes:</w:t>
      </w:r>
    </w:p>
    <w:p w:rsidR="00115790" w:rsidRPr="005F0777" w:rsidRDefault="00115790" w:rsidP="0070579F">
      <w:pPr>
        <w:pStyle w:val="Prrafodelista"/>
        <w:numPr>
          <w:ilvl w:val="0"/>
          <w:numId w:val="27"/>
        </w:numPr>
        <w:rPr>
          <w:rFonts w:ascii="Gadugi" w:hAnsi="Gadugi"/>
          <w:sz w:val="22"/>
        </w:rPr>
      </w:pPr>
      <w:r w:rsidRPr="005F0777">
        <w:rPr>
          <w:rFonts w:ascii="Gadugi" w:hAnsi="Gadugi"/>
          <w:sz w:val="22"/>
        </w:rPr>
        <w:t>¿Cuál es el proceso básico de la empresa?</w:t>
      </w:r>
    </w:p>
    <w:p w:rsidR="00115790" w:rsidRPr="005F0777" w:rsidRDefault="00115790" w:rsidP="0070579F">
      <w:pPr>
        <w:pStyle w:val="Prrafodelista"/>
        <w:numPr>
          <w:ilvl w:val="0"/>
          <w:numId w:val="27"/>
        </w:numPr>
        <w:rPr>
          <w:rFonts w:ascii="Gadugi" w:hAnsi="Gadugi"/>
          <w:sz w:val="22"/>
        </w:rPr>
      </w:pPr>
      <w:r w:rsidRPr="005F0777">
        <w:rPr>
          <w:rFonts w:ascii="Gadugi" w:hAnsi="Gadugi"/>
          <w:sz w:val="22"/>
        </w:rPr>
        <w:t>¿Qué datos utiliza o produce este proceso?</w:t>
      </w:r>
    </w:p>
    <w:p w:rsidR="00115790" w:rsidRPr="005F0777" w:rsidRDefault="00115790" w:rsidP="0070579F">
      <w:pPr>
        <w:pStyle w:val="Prrafodelista"/>
        <w:numPr>
          <w:ilvl w:val="0"/>
          <w:numId w:val="27"/>
        </w:numPr>
        <w:rPr>
          <w:rFonts w:ascii="Gadugi" w:hAnsi="Gadugi"/>
          <w:sz w:val="22"/>
        </w:rPr>
      </w:pPr>
      <w:r w:rsidRPr="005F0777">
        <w:rPr>
          <w:rFonts w:ascii="Gadugi" w:hAnsi="Gadugi"/>
          <w:sz w:val="22"/>
        </w:rPr>
        <w:t>¿Cuáles son los límites impuestos por el tiempo y la carga de trabajo?</w:t>
      </w:r>
    </w:p>
    <w:p w:rsidR="00115790" w:rsidRPr="005F0777" w:rsidRDefault="00115790" w:rsidP="0070579F">
      <w:pPr>
        <w:pStyle w:val="Prrafodelista"/>
        <w:numPr>
          <w:ilvl w:val="0"/>
          <w:numId w:val="27"/>
        </w:numPr>
        <w:rPr>
          <w:rFonts w:ascii="Gadugi" w:hAnsi="Gadugi"/>
          <w:sz w:val="22"/>
        </w:rPr>
      </w:pPr>
      <w:r w:rsidRPr="005F0777">
        <w:rPr>
          <w:rFonts w:ascii="Gadugi" w:hAnsi="Gadugi"/>
          <w:sz w:val="22"/>
        </w:rPr>
        <w:t>¿Qué controles de desempeño utiliza?</w:t>
      </w:r>
    </w:p>
    <w:p w:rsidR="00115790" w:rsidRPr="005F0777" w:rsidRDefault="00115790" w:rsidP="0070579F">
      <w:pPr>
        <w:pStyle w:val="Prrafodelista"/>
        <w:numPr>
          <w:ilvl w:val="0"/>
          <w:numId w:val="27"/>
        </w:numPr>
        <w:rPr>
          <w:rFonts w:ascii="Gadugi" w:hAnsi="Gadugi"/>
          <w:sz w:val="22"/>
        </w:rPr>
      </w:pPr>
      <w:r w:rsidRPr="005F0777">
        <w:rPr>
          <w:rFonts w:ascii="Gadugi" w:hAnsi="Gadugi"/>
          <w:sz w:val="22"/>
        </w:rPr>
        <w:t>¿Cuál es la finalidad de la actividad dentro de la empresa?</w:t>
      </w:r>
    </w:p>
    <w:p w:rsidR="00115790" w:rsidRPr="005F0777" w:rsidRDefault="00115790" w:rsidP="0070579F">
      <w:pPr>
        <w:pStyle w:val="Prrafodelista"/>
        <w:numPr>
          <w:ilvl w:val="0"/>
          <w:numId w:val="27"/>
        </w:numPr>
        <w:rPr>
          <w:rFonts w:ascii="Gadugi" w:hAnsi="Gadugi"/>
          <w:sz w:val="22"/>
        </w:rPr>
      </w:pPr>
      <w:r w:rsidRPr="005F0777">
        <w:rPr>
          <w:rFonts w:ascii="Gadugi" w:hAnsi="Gadugi"/>
          <w:sz w:val="22"/>
        </w:rPr>
        <w:t>¿Qué pasos se siguen para realizarla?</w:t>
      </w:r>
    </w:p>
    <w:p w:rsidR="00115790" w:rsidRPr="005F0777" w:rsidRDefault="00115790" w:rsidP="0070579F">
      <w:pPr>
        <w:pStyle w:val="Prrafodelista"/>
        <w:numPr>
          <w:ilvl w:val="0"/>
          <w:numId w:val="27"/>
        </w:numPr>
        <w:rPr>
          <w:rFonts w:ascii="Gadugi" w:hAnsi="Gadugi"/>
          <w:sz w:val="22"/>
        </w:rPr>
      </w:pPr>
      <w:r w:rsidRPr="005F0777">
        <w:rPr>
          <w:rFonts w:ascii="Gadugi" w:hAnsi="Gadugi"/>
          <w:sz w:val="22"/>
        </w:rPr>
        <w:t>¿Dónde se realizan estos pasos?</w:t>
      </w:r>
    </w:p>
    <w:p w:rsidR="00115790" w:rsidRPr="005F0777" w:rsidRDefault="00115790" w:rsidP="0070579F">
      <w:pPr>
        <w:pStyle w:val="Prrafodelista"/>
        <w:numPr>
          <w:ilvl w:val="0"/>
          <w:numId w:val="27"/>
        </w:numPr>
        <w:rPr>
          <w:rFonts w:ascii="Gadugi" w:hAnsi="Gadugi"/>
          <w:sz w:val="22"/>
        </w:rPr>
      </w:pPr>
      <w:r w:rsidRPr="005F0777">
        <w:rPr>
          <w:rFonts w:ascii="Gadugi" w:hAnsi="Gadugi"/>
          <w:sz w:val="22"/>
        </w:rPr>
        <w:t>¿Quiénes los realizan?</w:t>
      </w:r>
    </w:p>
    <w:p w:rsidR="00115790" w:rsidRPr="005F0777" w:rsidRDefault="00115790" w:rsidP="0070579F">
      <w:pPr>
        <w:pStyle w:val="Prrafodelista"/>
        <w:numPr>
          <w:ilvl w:val="0"/>
          <w:numId w:val="27"/>
        </w:numPr>
        <w:rPr>
          <w:rFonts w:ascii="Gadugi" w:hAnsi="Gadugi"/>
          <w:sz w:val="22"/>
        </w:rPr>
      </w:pPr>
      <w:r w:rsidRPr="005F0777">
        <w:rPr>
          <w:rFonts w:ascii="Gadugi" w:hAnsi="Gadugi"/>
          <w:sz w:val="22"/>
        </w:rPr>
        <w:t>¿Cuánto tiempo tardan en efectuarlos?</w:t>
      </w:r>
    </w:p>
    <w:p w:rsidR="00115790" w:rsidRPr="005F0777" w:rsidRDefault="00115790" w:rsidP="0070579F">
      <w:pPr>
        <w:pStyle w:val="Prrafodelista"/>
        <w:numPr>
          <w:ilvl w:val="0"/>
          <w:numId w:val="27"/>
        </w:numPr>
        <w:rPr>
          <w:rFonts w:ascii="Gadugi" w:hAnsi="Gadugi"/>
          <w:sz w:val="22"/>
        </w:rPr>
      </w:pPr>
      <w:r w:rsidRPr="005F0777">
        <w:rPr>
          <w:rFonts w:ascii="Gadugi" w:hAnsi="Gadugi"/>
          <w:sz w:val="22"/>
        </w:rPr>
        <w:t>¿Con cuánta frecuencia lo hacen?</w:t>
      </w:r>
    </w:p>
    <w:p w:rsidR="00115790" w:rsidRPr="005F0777" w:rsidRDefault="00115790" w:rsidP="0070579F">
      <w:pPr>
        <w:pStyle w:val="Prrafodelista"/>
        <w:numPr>
          <w:ilvl w:val="0"/>
          <w:numId w:val="27"/>
        </w:numPr>
        <w:rPr>
          <w:rFonts w:ascii="Gadugi" w:hAnsi="Gadugi"/>
          <w:sz w:val="22"/>
        </w:rPr>
      </w:pPr>
      <w:r w:rsidRPr="005F0777">
        <w:rPr>
          <w:rFonts w:ascii="Gadugi" w:hAnsi="Gadugi"/>
          <w:sz w:val="22"/>
        </w:rPr>
        <w:t>¿Quiénes emplean la información resultante?</w:t>
      </w:r>
    </w:p>
    <w:p w:rsidR="00E74DF5" w:rsidRPr="005F0777" w:rsidRDefault="00E74DF5" w:rsidP="00E74DF5">
      <w:pPr>
        <w:rPr>
          <w:rFonts w:ascii="Gadugi" w:hAnsi="Gadugi"/>
          <w:sz w:val="22"/>
        </w:rPr>
      </w:pPr>
      <w:r w:rsidRPr="005F0777">
        <w:rPr>
          <w:rFonts w:ascii="Gadugi" w:hAnsi="Gadugi"/>
          <w:sz w:val="22"/>
        </w:rPr>
        <w:lastRenderedPageBreak/>
        <w:t xml:space="preserve">Los pasos a seguir para construir </w:t>
      </w:r>
      <w:r w:rsidR="0014722C" w:rsidRPr="005F0777">
        <w:rPr>
          <w:rFonts w:ascii="Gadugi" w:hAnsi="Gadugi"/>
          <w:sz w:val="22"/>
        </w:rPr>
        <w:t>los requerimientos funcionales</w:t>
      </w:r>
      <w:r w:rsidRPr="005F0777">
        <w:rPr>
          <w:rFonts w:ascii="Gadugi" w:hAnsi="Gadugi"/>
          <w:sz w:val="22"/>
        </w:rPr>
        <w:t xml:space="preserve"> son los siguientes: </w:t>
      </w:r>
    </w:p>
    <w:p w:rsidR="00E74DF5" w:rsidRPr="005F0777" w:rsidRDefault="00ED0E5A" w:rsidP="0070579F">
      <w:pPr>
        <w:pStyle w:val="Prrafodelista"/>
        <w:numPr>
          <w:ilvl w:val="0"/>
          <w:numId w:val="37"/>
        </w:numPr>
        <w:rPr>
          <w:rFonts w:ascii="Gadugi" w:hAnsi="Gadugi"/>
          <w:sz w:val="22"/>
        </w:rPr>
      </w:pPr>
      <w:r>
        <w:rPr>
          <w:rFonts w:ascii="Gadugi" w:hAnsi="Gadugi"/>
          <w:sz w:val="22"/>
        </w:rPr>
        <w:t>Identificar</w:t>
      </w:r>
      <w:r w:rsidR="00E74DF5" w:rsidRPr="005F0777">
        <w:rPr>
          <w:rFonts w:ascii="Gadugi" w:hAnsi="Gadugi"/>
          <w:sz w:val="22"/>
        </w:rPr>
        <w:t xml:space="preserve"> todas las actividades y subprocesos del d</w:t>
      </w:r>
      <w:r w:rsidR="00F33DA1" w:rsidRPr="005F0777">
        <w:rPr>
          <w:rFonts w:ascii="Gadugi" w:hAnsi="Gadugi"/>
          <w:sz w:val="22"/>
        </w:rPr>
        <w:t xml:space="preserve">iagrama de flujo automatizable y </w:t>
      </w:r>
      <w:r w:rsidR="00E74DF5" w:rsidRPr="005F0777">
        <w:rPr>
          <w:rFonts w:ascii="Gadugi" w:hAnsi="Gadugi"/>
          <w:sz w:val="22"/>
        </w:rPr>
        <w:t xml:space="preserve">las reglas de negocio; </w:t>
      </w:r>
    </w:p>
    <w:p w:rsidR="00F33DA1" w:rsidRPr="005F0777" w:rsidRDefault="00F33DA1" w:rsidP="0070579F">
      <w:pPr>
        <w:pStyle w:val="Prrafodelista"/>
        <w:numPr>
          <w:ilvl w:val="0"/>
          <w:numId w:val="37"/>
        </w:numPr>
        <w:rPr>
          <w:rFonts w:ascii="Gadugi" w:hAnsi="Gadugi"/>
          <w:sz w:val="22"/>
        </w:rPr>
      </w:pPr>
      <w:r w:rsidRPr="005F0777">
        <w:rPr>
          <w:rFonts w:ascii="Gadugi" w:hAnsi="Gadugi"/>
          <w:sz w:val="22"/>
        </w:rPr>
        <w:t xml:space="preserve">Establecer un formato estándar empleando mejores prácticas; </w:t>
      </w:r>
    </w:p>
    <w:p w:rsidR="00E74DF5" w:rsidRPr="005F0777" w:rsidRDefault="00E74DF5" w:rsidP="0070579F">
      <w:pPr>
        <w:pStyle w:val="Prrafodelista"/>
        <w:numPr>
          <w:ilvl w:val="0"/>
          <w:numId w:val="37"/>
        </w:numPr>
        <w:rPr>
          <w:rFonts w:ascii="Gadugi" w:hAnsi="Gadugi"/>
          <w:sz w:val="22"/>
        </w:rPr>
      </w:pPr>
      <w:r w:rsidRPr="005F0777">
        <w:rPr>
          <w:rFonts w:ascii="Gadugi" w:hAnsi="Gadugi"/>
          <w:sz w:val="22"/>
        </w:rPr>
        <w:t>Detallar los campos del prototipo;</w:t>
      </w:r>
    </w:p>
    <w:p w:rsidR="00E74DF5" w:rsidRPr="005F0777" w:rsidRDefault="00E74DF5" w:rsidP="0070579F">
      <w:pPr>
        <w:pStyle w:val="Prrafodelista"/>
        <w:numPr>
          <w:ilvl w:val="0"/>
          <w:numId w:val="37"/>
        </w:numPr>
        <w:rPr>
          <w:rFonts w:ascii="Gadugi" w:hAnsi="Gadugi"/>
          <w:sz w:val="22"/>
        </w:rPr>
      </w:pPr>
      <w:r w:rsidRPr="005F0777">
        <w:rPr>
          <w:rFonts w:ascii="Gadugi" w:hAnsi="Gadugi"/>
          <w:sz w:val="22"/>
        </w:rPr>
        <w:t>Definir el alcance de cada actividad;</w:t>
      </w:r>
    </w:p>
    <w:p w:rsidR="00E74DF5" w:rsidRPr="005F0777" w:rsidRDefault="00E74DF5" w:rsidP="0070579F">
      <w:pPr>
        <w:pStyle w:val="Prrafodelista"/>
        <w:numPr>
          <w:ilvl w:val="0"/>
          <w:numId w:val="37"/>
        </w:numPr>
        <w:rPr>
          <w:rFonts w:ascii="Gadugi" w:hAnsi="Gadugi"/>
          <w:sz w:val="22"/>
        </w:rPr>
      </w:pPr>
      <w:r w:rsidRPr="005F0777">
        <w:rPr>
          <w:rFonts w:ascii="Gadugi" w:hAnsi="Gadugi"/>
          <w:sz w:val="22"/>
        </w:rPr>
        <w:t xml:space="preserve">Construir y validar el documento de </w:t>
      </w:r>
      <w:r w:rsidR="0014722C" w:rsidRPr="005F0777">
        <w:rPr>
          <w:rFonts w:ascii="Gadugi" w:hAnsi="Gadugi"/>
          <w:sz w:val="22"/>
        </w:rPr>
        <w:t>requerimientos funcionales</w:t>
      </w:r>
      <w:r w:rsidR="00777BD6" w:rsidRPr="005F0777">
        <w:rPr>
          <w:rFonts w:ascii="Gadugi" w:hAnsi="Gadugi"/>
          <w:sz w:val="22"/>
        </w:rPr>
        <w:t>.</w:t>
      </w:r>
    </w:p>
    <w:p w:rsidR="0014722C" w:rsidRPr="005F0777" w:rsidRDefault="00777BD6" w:rsidP="0014722C">
      <w:pPr>
        <w:rPr>
          <w:rFonts w:ascii="Gadugi" w:hAnsi="Gadugi"/>
          <w:sz w:val="22"/>
        </w:rPr>
      </w:pPr>
      <w:r w:rsidRPr="005F0777">
        <w:rPr>
          <w:rFonts w:ascii="Gadugi" w:hAnsi="Gadugi"/>
          <w:sz w:val="22"/>
        </w:rPr>
        <w:t xml:space="preserve">Como resultado se obtiene el documento de </w:t>
      </w:r>
      <w:r w:rsidR="0014722C" w:rsidRPr="005F0777">
        <w:rPr>
          <w:rFonts w:ascii="Gadugi" w:hAnsi="Gadugi"/>
          <w:sz w:val="22"/>
        </w:rPr>
        <w:t>los requerimientos funcionales de todo el proceso, los mismos que aportan al desarrollo en el BPMS.</w:t>
      </w:r>
    </w:p>
    <w:p w:rsidR="001C71C1" w:rsidRPr="005F0777" w:rsidRDefault="001C71C1" w:rsidP="00476B30">
      <w:pPr>
        <w:pStyle w:val="Ttulo5"/>
      </w:pPr>
      <w:r w:rsidRPr="005F0777">
        <w:t>Herramientas Aplicables</w:t>
      </w:r>
    </w:p>
    <w:p w:rsidR="001C71C1" w:rsidRPr="005F0777" w:rsidRDefault="001C71C1" w:rsidP="001C71C1">
      <w:pPr>
        <w:rPr>
          <w:rFonts w:ascii="Gadugi" w:hAnsi="Gadugi"/>
          <w:sz w:val="22"/>
        </w:rPr>
      </w:pPr>
      <w:r w:rsidRPr="005F0777">
        <w:rPr>
          <w:rFonts w:ascii="Gadugi" w:hAnsi="Gadugi"/>
          <w:sz w:val="22"/>
        </w:rPr>
        <w:t>Para la construcción de requerimientos funcionales, se pueden aplicar las siguientes herramientas:</w:t>
      </w:r>
    </w:p>
    <w:p w:rsidR="00533B94" w:rsidRPr="005F0777" w:rsidRDefault="00533B94" w:rsidP="0070579F">
      <w:pPr>
        <w:pStyle w:val="Prrafodelista"/>
        <w:numPr>
          <w:ilvl w:val="0"/>
          <w:numId w:val="7"/>
        </w:numPr>
        <w:rPr>
          <w:rFonts w:ascii="Gadugi" w:hAnsi="Gadugi"/>
          <w:sz w:val="22"/>
        </w:rPr>
      </w:pPr>
      <w:r w:rsidRPr="005F0777">
        <w:rPr>
          <w:rFonts w:ascii="Gadugi" w:hAnsi="Gadugi"/>
          <w:sz w:val="22"/>
        </w:rPr>
        <w:t>Entrevista</w:t>
      </w:r>
    </w:p>
    <w:p w:rsidR="005A5A81" w:rsidRPr="005F0777" w:rsidRDefault="005A5A81" w:rsidP="0070579F">
      <w:pPr>
        <w:pStyle w:val="Prrafodelista"/>
        <w:numPr>
          <w:ilvl w:val="0"/>
          <w:numId w:val="7"/>
        </w:numPr>
        <w:rPr>
          <w:rFonts w:ascii="Gadugi" w:hAnsi="Gadugi"/>
          <w:sz w:val="22"/>
        </w:rPr>
      </w:pPr>
      <w:r w:rsidRPr="005F0777">
        <w:rPr>
          <w:rFonts w:ascii="Gadugi" w:hAnsi="Gadugi"/>
          <w:sz w:val="22"/>
        </w:rPr>
        <w:t>Taller estructurado</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Principios Lean</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Cuatro ejes de creación de valor</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Matrices RACI</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 xml:space="preserve">Análisis de causa raíz y oportunidades </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Registro de problemas y priorización de problemas</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Análisis de desviación estándar</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Diseño de experimentos</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Flujo continuo</w:t>
      </w:r>
    </w:p>
    <w:p w:rsidR="0049617A" w:rsidRDefault="0049617A" w:rsidP="0070579F">
      <w:pPr>
        <w:pStyle w:val="Prrafodelista"/>
        <w:numPr>
          <w:ilvl w:val="0"/>
          <w:numId w:val="7"/>
        </w:numPr>
        <w:rPr>
          <w:rFonts w:ascii="Gadugi" w:hAnsi="Gadugi"/>
          <w:sz w:val="22"/>
        </w:rPr>
      </w:pPr>
      <w:r w:rsidRPr="005F0777">
        <w:rPr>
          <w:rFonts w:ascii="Gadugi" w:hAnsi="Gadugi"/>
          <w:sz w:val="22"/>
        </w:rPr>
        <w:t>Work in Process (WIP)</w:t>
      </w:r>
    </w:p>
    <w:p w:rsidR="000F4BF5" w:rsidRPr="000F4BF5" w:rsidRDefault="000F4BF5" w:rsidP="000F4BF5">
      <w:pPr>
        <w:rPr>
          <w:rFonts w:ascii="Gadugi" w:hAnsi="Gadugi"/>
          <w:sz w:val="22"/>
        </w:rPr>
      </w:pPr>
      <w:r w:rsidRPr="000F4BF5">
        <w:rPr>
          <w:rFonts w:ascii="Gadugi" w:hAnsi="Gadugi"/>
          <w:sz w:val="22"/>
        </w:rPr>
        <w:t>Las herramientas se encuentran detalladas en el punto “</w:t>
      </w:r>
      <w:r w:rsidRPr="000F4BF5">
        <w:rPr>
          <w:rFonts w:ascii="Gadugi" w:hAnsi="Gadugi"/>
          <w:i/>
          <w:sz w:val="22"/>
        </w:rPr>
        <w:t>5.2 DESARROLLO DE HERRAMIENTAS APLICABLES”</w:t>
      </w:r>
      <w:r w:rsidRPr="000F4BF5">
        <w:rPr>
          <w:rFonts w:ascii="Gadugi" w:hAnsi="Gadugi"/>
          <w:sz w:val="22"/>
        </w:rPr>
        <w:t xml:space="preserve"> como parte del ANEXO de este documento. (Ver índice)</w:t>
      </w:r>
    </w:p>
    <w:p w:rsidR="00DF2E32" w:rsidRPr="005F0777" w:rsidRDefault="00DF2E32" w:rsidP="0000513F">
      <w:pPr>
        <w:pStyle w:val="Ttulo4"/>
        <w:rPr>
          <w:rFonts w:ascii="Gadugi" w:hAnsi="Gadugi"/>
        </w:rPr>
      </w:pPr>
      <w:r w:rsidRPr="005F0777">
        <w:rPr>
          <w:rFonts w:ascii="Gadugi" w:hAnsi="Gadugi"/>
        </w:rPr>
        <w:t>IDENTIFICAR REQUERIMIENTOS DE INTEROPERABILIDAD Y BASES DE DATOS</w:t>
      </w:r>
    </w:p>
    <w:p w:rsidR="00DF2E32" w:rsidRPr="005F0777" w:rsidRDefault="003A23A0" w:rsidP="003E261C">
      <w:pPr>
        <w:pStyle w:val="Prrafodelista"/>
        <w:ind w:left="0" w:firstLine="0"/>
        <w:jc w:val="center"/>
        <w:rPr>
          <w:rFonts w:ascii="Gadugi" w:hAnsi="Gadugi"/>
        </w:rPr>
      </w:pPr>
      <w:r w:rsidRPr="003A23A0">
        <w:rPr>
          <w:noProof/>
          <w:lang w:val="es-EC" w:eastAsia="es-EC"/>
        </w:rPr>
        <w:drawing>
          <wp:inline distT="0" distB="0" distL="0" distR="0" wp14:anchorId="08576E07" wp14:editId="1D24B3C6">
            <wp:extent cx="5424218" cy="693996"/>
            <wp:effectExtent l="19050" t="0" r="5032"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srcRect/>
                    <a:stretch>
                      <a:fillRect/>
                    </a:stretch>
                  </pic:blipFill>
                  <pic:spPr bwMode="auto">
                    <a:xfrm>
                      <a:off x="0" y="0"/>
                      <a:ext cx="5451759" cy="697520"/>
                    </a:xfrm>
                    <a:prstGeom prst="rect">
                      <a:avLst/>
                    </a:prstGeom>
                    <a:noFill/>
                    <a:ln w="9525">
                      <a:noFill/>
                      <a:miter lim="800000"/>
                      <a:headEnd/>
                      <a:tailEnd/>
                    </a:ln>
                  </pic:spPr>
                </pic:pic>
              </a:graphicData>
            </a:graphic>
          </wp:inline>
        </w:drawing>
      </w:r>
    </w:p>
    <w:p w:rsidR="0000513F" w:rsidRPr="005F0777" w:rsidRDefault="0000513F" w:rsidP="0000513F">
      <w:pPr>
        <w:rPr>
          <w:rFonts w:ascii="Gadugi" w:hAnsi="Gadugi"/>
          <w:sz w:val="22"/>
        </w:rPr>
      </w:pPr>
      <w:r w:rsidRPr="005F0777">
        <w:rPr>
          <w:rFonts w:ascii="Gadugi" w:hAnsi="Gadugi"/>
          <w:sz w:val="22"/>
        </w:rPr>
        <w:lastRenderedPageBreak/>
        <w:t xml:space="preserve">En esta sub-fase, se realiza la identificación de las necesidades de conexión tecnológica entre distintos sistemas, distintos departamentos y/o distintas </w:t>
      </w:r>
      <w:r w:rsidR="00CD3EFB" w:rsidRPr="005F0777">
        <w:rPr>
          <w:rFonts w:ascii="Gadugi" w:hAnsi="Gadugi"/>
          <w:sz w:val="22"/>
        </w:rPr>
        <w:t xml:space="preserve">entidades </w:t>
      </w:r>
      <w:r w:rsidRPr="005F0777">
        <w:rPr>
          <w:rFonts w:ascii="Gadugi" w:hAnsi="Gadugi"/>
          <w:sz w:val="22"/>
        </w:rPr>
        <w:t xml:space="preserve">con la finalidad de transferir datos entre sí y no solicitar requisitos físicos o trámites dependientes de otras entidades a los ciudadanos. De esta forma los procesos serán más ágiles y los servicios se verán en consecuencia además simplificados. </w:t>
      </w:r>
    </w:p>
    <w:p w:rsidR="0000513F" w:rsidRPr="005F0777" w:rsidRDefault="0000513F" w:rsidP="0000513F">
      <w:pPr>
        <w:rPr>
          <w:rFonts w:ascii="Gadugi" w:hAnsi="Gadugi"/>
          <w:sz w:val="22"/>
        </w:rPr>
      </w:pPr>
      <w:r w:rsidRPr="005F0777">
        <w:rPr>
          <w:rFonts w:ascii="Gadugi" w:hAnsi="Gadugi"/>
          <w:sz w:val="22"/>
        </w:rPr>
        <w:t>Ejemplo: Para el servicio “Emisión de certificado” se identifica que sus procesos son: 1) recepción y evaluación documental, 2) inspección, 3) subsanaciones, 4) aprobación y entrega de certificado. Para el caso del proceso de “Recepción y evaluación documental” el formulario de ingreso de información para el ciudadano requiere los datos generales del solicitante. El requerimiento de interoperabilidad se define como la necesidad de realizar tecnológicamente una consulta a través del número de cédula al registro civil, para poder obtener automáticamente la información de nombres, apellidos, edad, género y estado civil. De esta manera el ciudadano necesita únicamente ingresar su número de cédula y ninguna información adicional.</w:t>
      </w:r>
    </w:p>
    <w:p w:rsidR="00DF2E32" w:rsidRPr="005F0777" w:rsidRDefault="00DF2E32" w:rsidP="00870759">
      <w:pPr>
        <w:rPr>
          <w:rFonts w:ascii="Gadugi" w:hAnsi="Gadugi"/>
          <w:sz w:val="22"/>
        </w:rPr>
      </w:pPr>
      <w:r w:rsidRPr="005F0777">
        <w:rPr>
          <w:rFonts w:ascii="Gadugi" w:hAnsi="Gadugi"/>
          <w:sz w:val="22"/>
        </w:rPr>
        <w:t xml:space="preserve">En principio, la especificación de interoperabilidad de un sistema debe estar completa y ser consistente. </w:t>
      </w:r>
      <w:r w:rsidR="00870759" w:rsidRPr="005F0777">
        <w:rPr>
          <w:rFonts w:ascii="Gadugi" w:hAnsi="Gadugi"/>
          <w:sz w:val="22"/>
        </w:rPr>
        <w:t xml:space="preserve">El que sea completo </w:t>
      </w:r>
      <w:r w:rsidRPr="005F0777">
        <w:rPr>
          <w:rFonts w:ascii="Gadugi" w:hAnsi="Gadugi"/>
          <w:sz w:val="22"/>
        </w:rPr>
        <w:t>significa que todos los servicios</w:t>
      </w:r>
      <w:r w:rsidR="0000513F" w:rsidRPr="005F0777">
        <w:rPr>
          <w:rFonts w:ascii="Gadugi" w:hAnsi="Gadugi"/>
          <w:sz w:val="22"/>
        </w:rPr>
        <w:t xml:space="preserve"> solicitados por el usuario </w:t>
      </w:r>
      <w:r w:rsidR="00870759" w:rsidRPr="005F0777">
        <w:rPr>
          <w:rFonts w:ascii="Gadugi" w:hAnsi="Gadugi"/>
          <w:sz w:val="22"/>
        </w:rPr>
        <w:t xml:space="preserve">deben </w:t>
      </w:r>
      <w:r w:rsidR="0000513F" w:rsidRPr="005F0777">
        <w:rPr>
          <w:rFonts w:ascii="Gadugi" w:hAnsi="Gadugi"/>
          <w:sz w:val="22"/>
        </w:rPr>
        <w:t>est</w:t>
      </w:r>
      <w:r w:rsidR="00870759" w:rsidRPr="005F0777">
        <w:rPr>
          <w:rFonts w:ascii="Gadugi" w:hAnsi="Gadugi"/>
          <w:sz w:val="22"/>
        </w:rPr>
        <w:t xml:space="preserve">ar definidos, y que sea </w:t>
      </w:r>
      <w:r w:rsidRPr="005F0777">
        <w:rPr>
          <w:rFonts w:ascii="Gadugi" w:hAnsi="Gadugi"/>
          <w:sz w:val="22"/>
        </w:rPr>
        <w:t>consisten</w:t>
      </w:r>
      <w:r w:rsidR="00870759" w:rsidRPr="005F0777">
        <w:rPr>
          <w:rFonts w:ascii="Gadugi" w:hAnsi="Gadugi"/>
          <w:sz w:val="22"/>
        </w:rPr>
        <w:t xml:space="preserve">te, </w:t>
      </w:r>
      <w:r w:rsidRPr="005F0777">
        <w:rPr>
          <w:rFonts w:ascii="Gadugi" w:hAnsi="Gadugi"/>
          <w:sz w:val="22"/>
        </w:rPr>
        <w:t>que los requerimientos no tienen definiciones contradictorias.</w:t>
      </w:r>
    </w:p>
    <w:p w:rsidR="007C4D94" w:rsidRPr="005F0777" w:rsidRDefault="007C4D94" w:rsidP="007C4D94">
      <w:pPr>
        <w:rPr>
          <w:rFonts w:ascii="Gadugi" w:hAnsi="Gadugi"/>
          <w:sz w:val="22"/>
        </w:rPr>
      </w:pPr>
      <w:r w:rsidRPr="005F0777">
        <w:rPr>
          <w:rFonts w:ascii="Gadugi" w:hAnsi="Gadugi"/>
          <w:sz w:val="22"/>
        </w:rPr>
        <w:t xml:space="preserve">Los pasos a seguir para identificar requerimientos de interoperabilidad y de bases de datos son los siguientes: </w:t>
      </w:r>
    </w:p>
    <w:p w:rsidR="007C4D94" w:rsidRPr="005F0777" w:rsidRDefault="007C4D94" w:rsidP="0070579F">
      <w:pPr>
        <w:pStyle w:val="Prrafodelista"/>
        <w:numPr>
          <w:ilvl w:val="0"/>
          <w:numId w:val="38"/>
        </w:numPr>
        <w:rPr>
          <w:rFonts w:ascii="Gadugi" w:hAnsi="Gadugi"/>
          <w:sz w:val="22"/>
        </w:rPr>
      </w:pPr>
      <w:r w:rsidRPr="005F0777">
        <w:rPr>
          <w:rFonts w:ascii="Gadugi" w:hAnsi="Gadugi"/>
          <w:sz w:val="22"/>
        </w:rPr>
        <w:t xml:space="preserve">Identificar todas las actividades y subprocesos del diagrama de flujo automatizable; </w:t>
      </w:r>
    </w:p>
    <w:p w:rsidR="007C4D94" w:rsidRPr="005F0777" w:rsidRDefault="007C4D94" w:rsidP="0070579F">
      <w:pPr>
        <w:pStyle w:val="Prrafodelista"/>
        <w:numPr>
          <w:ilvl w:val="0"/>
          <w:numId w:val="38"/>
        </w:numPr>
        <w:rPr>
          <w:rFonts w:ascii="Gadugi" w:hAnsi="Gadugi"/>
          <w:sz w:val="22"/>
        </w:rPr>
      </w:pPr>
      <w:r w:rsidRPr="005F0777">
        <w:rPr>
          <w:rFonts w:ascii="Gadugi" w:hAnsi="Gadugi"/>
          <w:sz w:val="22"/>
        </w:rPr>
        <w:t xml:space="preserve">Detallar los </w:t>
      </w:r>
      <w:r w:rsidR="00220618" w:rsidRPr="005F0777">
        <w:rPr>
          <w:rFonts w:ascii="Gadugi" w:hAnsi="Gadugi"/>
          <w:sz w:val="22"/>
        </w:rPr>
        <w:t>sistemas y bases de datos relacionados con el proceso</w:t>
      </w:r>
      <w:r w:rsidRPr="005F0777">
        <w:rPr>
          <w:rFonts w:ascii="Gadugi" w:hAnsi="Gadugi"/>
          <w:sz w:val="22"/>
        </w:rPr>
        <w:t>;</w:t>
      </w:r>
    </w:p>
    <w:p w:rsidR="007C4D94" w:rsidRPr="005F0777" w:rsidRDefault="007C4D94" w:rsidP="0070579F">
      <w:pPr>
        <w:pStyle w:val="Prrafodelista"/>
        <w:numPr>
          <w:ilvl w:val="0"/>
          <w:numId w:val="38"/>
        </w:numPr>
        <w:rPr>
          <w:rFonts w:ascii="Gadugi" w:hAnsi="Gadugi"/>
          <w:sz w:val="22"/>
        </w:rPr>
      </w:pPr>
      <w:r w:rsidRPr="005F0777">
        <w:rPr>
          <w:rFonts w:ascii="Gadugi" w:hAnsi="Gadugi"/>
          <w:sz w:val="22"/>
        </w:rPr>
        <w:t>Construir y validar el documento de requerimientos</w:t>
      </w:r>
      <w:r w:rsidR="00220618" w:rsidRPr="005F0777">
        <w:rPr>
          <w:rFonts w:ascii="Gadugi" w:hAnsi="Gadugi"/>
          <w:sz w:val="22"/>
        </w:rPr>
        <w:t xml:space="preserve"> de interoperabilidad y de base de datos</w:t>
      </w:r>
      <w:r w:rsidR="001E426E" w:rsidRPr="005F0777">
        <w:rPr>
          <w:rFonts w:ascii="Gadugi" w:hAnsi="Gadugi"/>
          <w:sz w:val="22"/>
        </w:rPr>
        <w:t>, observando su viabilidad para el desarrollo en caso de ser necesario.</w:t>
      </w:r>
    </w:p>
    <w:p w:rsidR="007C4D94" w:rsidRPr="005F0777" w:rsidRDefault="007C4D94" w:rsidP="007C4D94">
      <w:pPr>
        <w:rPr>
          <w:rFonts w:ascii="Gadugi" w:hAnsi="Gadugi"/>
          <w:sz w:val="22"/>
        </w:rPr>
      </w:pPr>
      <w:r w:rsidRPr="005F0777">
        <w:rPr>
          <w:rFonts w:ascii="Gadugi" w:hAnsi="Gadugi"/>
          <w:sz w:val="22"/>
        </w:rPr>
        <w:t>Como resultado se obtiene el documento de requerimientos</w:t>
      </w:r>
      <w:r w:rsidR="00C2506D" w:rsidRPr="005F0777">
        <w:rPr>
          <w:rFonts w:ascii="Gadugi" w:hAnsi="Gadugi"/>
          <w:sz w:val="22"/>
        </w:rPr>
        <w:t xml:space="preserve"> de interoperabilidad y de base de datos</w:t>
      </w:r>
      <w:r w:rsidRPr="005F0777">
        <w:rPr>
          <w:rFonts w:ascii="Gadugi" w:hAnsi="Gadugi"/>
          <w:sz w:val="22"/>
        </w:rPr>
        <w:t xml:space="preserve"> de todo el proceso.</w:t>
      </w:r>
    </w:p>
    <w:p w:rsidR="00870759" w:rsidRPr="005F0777" w:rsidRDefault="00870759" w:rsidP="00476B30">
      <w:pPr>
        <w:pStyle w:val="Ttulo5"/>
      </w:pPr>
      <w:r w:rsidRPr="005F0777">
        <w:t>Herramientas Aplicables</w:t>
      </w:r>
    </w:p>
    <w:p w:rsidR="00870759" w:rsidRPr="005F0777" w:rsidRDefault="00870759" w:rsidP="00870759">
      <w:pPr>
        <w:rPr>
          <w:rFonts w:ascii="Gadugi" w:hAnsi="Gadugi"/>
          <w:sz w:val="22"/>
        </w:rPr>
      </w:pPr>
      <w:r w:rsidRPr="005F0777">
        <w:rPr>
          <w:rFonts w:ascii="Gadugi" w:hAnsi="Gadugi"/>
          <w:sz w:val="22"/>
        </w:rPr>
        <w:t>Para la identificación de requerimientos de interoperabilidad y bases de datos, se pueden aplicar las siguientes herramientas:</w:t>
      </w:r>
    </w:p>
    <w:p w:rsidR="00533B94" w:rsidRPr="005F0777" w:rsidRDefault="00533B94" w:rsidP="0070579F">
      <w:pPr>
        <w:pStyle w:val="Prrafodelista"/>
        <w:numPr>
          <w:ilvl w:val="0"/>
          <w:numId w:val="7"/>
        </w:numPr>
        <w:rPr>
          <w:rFonts w:ascii="Gadugi" w:hAnsi="Gadugi"/>
          <w:sz w:val="22"/>
        </w:rPr>
      </w:pPr>
      <w:r w:rsidRPr="005F0777">
        <w:rPr>
          <w:rFonts w:ascii="Gadugi" w:hAnsi="Gadugi"/>
          <w:sz w:val="22"/>
        </w:rPr>
        <w:t>Entrevista</w:t>
      </w:r>
    </w:p>
    <w:p w:rsidR="00870759" w:rsidRPr="005F0777" w:rsidRDefault="00870759" w:rsidP="0070579F">
      <w:pPr>
        <w:pStyle w:val="Prrafodelista"/>
        <w:numPr>
          <w:ilvl w:val="0"/>
          <w:numId w:val="7"/>
        </w:numPr>
        <w:rPr>
          <w:rFonts w:ascii="Gadugi" w:hAnsi="Gadugi"/>
          <w:sz w:val="22"/>
        </w:rPr>
      </w:pPr>
      <w:r w:rsidRPr="005F0777">
        <w:rPr>
          <w:rFonts w:ascii="Gadugi" w:hAnsi="Gadugi"/>
          <w:sz w:val="22"/>
        </w:rPr>
        <w:lastRenderedPageBreak/>
        <w:t>Taller estructurado</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Principios Lean</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Cuatro ejes de creación de valor</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Matrices RACI</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 xml:space="preserve">Análisis de causa raíz y oportunidades </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Registro de problemas y priorización de problemas</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Análisis de desviación estándar</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Diseño de experimentos</w:t>
      </w:r>
    </w:p>
    <w:p w:rsidR="0049617A" w:rsidRPr="005F0777" w:rsidRDefault="0049617A" w:rsidP="0070579F">
      <w:pPr>
        <w:pStyle w:val="Prrafodelista"/>
        <w:numPr>
          <w:ilvl w:val="0"/>
          <w:numId w:val="7"/>
        </w:numPr>
        <w:rPr>
          <w:rFonts w:ascii="Gadugi" w:hAnsi="Gadugi"/>
          <w:sz w:val="22"/>
        </w:rPr>
      </w:pPr>
      <w:r w:rsidRPr="005F0777">
        <w:rPr>
          <w:rFonts w:ascii="Gadugi" w:hAnsi="Gadugi"/>
          <w:sz w:val="22"/>
        </w:rPr>
        <w:t>Flujo continuo</w:t>
      </w:r>
    </w:p>
    <w:p w:rsidR="0049617A" w:rsidRDefault="0049617A" w:rsidP="0070579F">
      <w:pPr>
        <w:pStyle w:val="Prrafodelista"/>
        <w:numPr>
          <w:ilvl w:val="0"/>
          <w:numId w:val="7"/>
        </w:numPr>
        <w:rPr>
          <w:rFonts w:ascii="Gadugi" w:hAnsi="Gadugi"/>
          <w:sz w:val="22"/>
        </w:rPr>
      </w:pPr>
      <w:r w:rsidRPr="005F0777">
        <w:rPr>
          <w:rFonts w:ascii="Gadugi" w:hAnsi="Gadugi"/>
          <w:sz w:val="22"/>
        </w:rPr>
        <w:t>Work in Process (WIP)</w:t>
      </w:r>
    </w:p>
    <w:p w:rsidR="000F4BF5" w:rsidRPr="000F4BF5" w:rsidRDefault="000F4BF5" w:rsidP="000F4BF5">
      <w:pPr>
        <w:rPr>
          <w:rFonts w:ascii="Gadugi" w:hAnsi="Gadugi"/>
          <w:sz w:val="22"/>
        </w:rPr>
      </w:pPr>
      <w:bookmarkStart w:id="146" w:name="_Toc474493701"/>
      <w:bookmarkStart w:id="147" w:name="_Toc474507069"/>
      <w:bookmarkStart w:id="148" w:name="_Toc477958807"/>
      <w:bookmarkStart w:id="149" w:name="_Toc477969733"/>
      <w:r w:rsidRPr="000F4BF5">
        <w:rPr>
          <w:rFonts w:ascii="Gadugi" w:hAnsi="Gadugi"/>
          <w:sz w:val="22"/>
        </w:rPr>
        <w:t>Las herramientas se encuentran detalladas en el punto “</w:t>
      </w:r>
      <w:r w:rsidRPr="000F4BF5">
        <w:rPr>
          <w:rFonts w:ascii="Gadugi" w:hAnsi="Gadugi"/>
          <w:i/>
          <w:sz w:val="22"/>
        </w:rPr>
        <w:t>5.2 DESARROLLO DE HERRAMIENTAS APLICABLES”</w:t>
      </w:r>
      <w:r w:rsidRPr="000F4BF5">
        <w:rPr>
          <w:rFonts w:ascii="Gadugi" w:hAnsi="Gadugi"/>
          <w:sz w:val="22"/>
        </w:rPr>
        <w:t xml:space="preserve"> como parte del ANEXO de este documento. (Ver índice)</w:t>
      </w:r>
    </w:p>
    <w:p w:rsidR="00BC3BF1" w:rsidRPr="005F0777" w:rsidRDefault="00BC3BF1" w:rsidP="00BC3BF1">
      <w:pPr>
        <w:pStyle w:val="Ttulo2"/>
      </w:pPr>
      <w:bookmarkStart w:id="150" w:name="_Toc478749592"/>
      <w:r w:rsidRPr="005F0777">
        <w:t>FASE 4: AUTOMATIZACIÓN DE PROCESOS</w:t>
      </w:r>
      <w:bookmarkEnd w:id="146"/>
      <w:bookmarkEnd w:id="147"/>
      <w:bookmarkEnd w:id="148"/>
      <w:bookmarkEnd w:id="149"/>
      <w:r w:rsidR="007009A7">
        <w:t xml:space="preserve"> O IMPLEMENTACIÓN DE MEJORAS DE LOS SERVICIOS</w:t>
      </w:r>
      <w:bookmarkEnd w:id="150"/>
    </w:p>
    <w:p w:rsidR="004E77E2" w:rsidRDefault="00AE154D" w:rsidP="008E3CF4">
      <w:pPr>
        <w:rPr>
          <w:rFonts w:ascii="Gadugi" w:hAnsi="Gadugi"/>
          <w:sz w:val="22"/>
        </w:rPr>
      </w:pPr>
      <w:r>
        <w:rPr>
          <w:rFonts w:ascii="Gadugi" w:hAnsi="Gadugi"/>
          <w:sz w:val="22"/>
        </w:rPr>
        <w:t>En la Fase 4,</w:t>
      </w:r>
      <w:r w:rsidR="008E3CF4">
        <w:rPr>
          <w:rFonts w:ascii="Gadugi" w:hAnsi="Gadugi"/>
          <w:sz w:val="22"/>
        </w:rPr>
        <w:t xml:space="preserve"> de acuerdo a la estrategia seleccionada, se realizarán las siguientes sub-fases como se observa en el siguiente gráfico:</w:t>
      </w:r>
    </w:p>
    <w:p w:rsidR="000A0562" w:rsidRDefault="000A0562" w:rsidP="000A0562">
      <w:pPr>
        <w:spacing w:after="0"/>
        <w:ind w:firstLine="0"/>
        <w:jc w:val="center"/>
        <w:rPr>
          <w:rFonts w:ascii="Gadugi" w:hAnsi="Gadugi"/>
          <w:sz w:val="22"/>
        </w:rPr>
      </w:pPr>
      <w:r w:rsidRPr="000A0562">
        <w:rPr>
          <w:noProof/>
          <w:lang w:val="es-EC" w:eastAsia="es-EC"/>
        </w:rPr>
        <w:drawing>
          <wp:inline distT="0" distB="0" distL="0" distR="0" wp14:anchorId="2411735F" wp14:editId="4C83BF14">
            <wp:extent cx="5760085" cy="1797653"/>
            <wp:effectExtent l="38100" t="57150" r="107315" b="88297"/>
            <wp:docPr id="5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srcRect/>
                    <a:stretch>
                      <a:fillRect/>
                    </a:stretch>
                  </pic:blipFill>
                  <pic:spPr bwMode="auto">
                    <a:xfrm>
                      <a:off x="0" y="0"/>
                      <a:ext cx="5760085" cy="179765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6559" w:rsidRPr="005F0777" w:rsidRDefault="00CB6559" w:rsidP="000A0562">
      <w:pPr>
        <w:pStyle w:val="Descripcin"/>
        <w:spacing w:after="0"/>
        <w:ind w:firstLine="0"/>
        <w:rPr>
          <w:rFonts w:ascii="Gadugi" w:hAnsi="Gadugi"/>
        </w:rPr>
      </w:pPr>
      <w:bookmarkStart w:id="151" w:name="_Toc474493719"/>
      <w:bookmarkStart w:id="152" w:name="_Toc478749676"/>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11</w:t>
      </w:r>
      <w:r w:rsidR="00383E87" w:rsidRPr="005F0777">
        <w:rPr>
          <w:rFonts w:ascii="Gadugi" w:hAnsi="Gadugi"/>
        </w:rPr>
        <w:fldChar w:fldCharType="end"/>
      </w:r>
      <w:r w:rsidRPr="005F0777">
        <w:rPr>
          <w:rFonts w:ascii="Gadugi" w:hAnsi="Gadugi"/>
        </w:rPr>
        <w:t>: Fase 4: Automatización de procesos</w:t>
      </w:r>
      <w:bookmarkEnd w:id="151"/>
      <w:r>
        <w:rPr>
          <w:rFonts w:ascii="Gadugi" w:hAnsi="Gadugi"/>
        </w:rPr>
        <w:t xml:space="preserve"> o implementación de mejoras de los servicios</w:t>
      </w:r>
      <w:bookmarkEnd w:id="152"/>
    </w:p>
    <w:p w:rsidR="00CB6559" w:rsidRPr="005F0777" w:rsidRDefault="00CB6559" w:rsidP="000A0562">
      <w:pPr>
        <w:pStyle w:val="Prrafodelista"/>
        <w:ind w:left="0" w:firstLine="0"/>
        <w:jc w:val="center"/>
        <w:rPr>
          <w:rFonts w:ascii="Gadugi" w:hAnsi="Gadugi"/>
        </w:rPr>
      </w:pPr>
      <w:r w:rsidRPr="005F0777">
        <w:rPr>
          <w:rFonts w:ascii="Gadugi" w:hAnsi="Gadugi"/>
          <w:sz w:val="20"/>
          <w:szCs w:val="20"/>
        </w:rPr>
        <w:t>(MRProcessi, 2017)</w:t>
      </w:r>
    </w:p>
    <w:p w:rsidR="00DC402E" w:rsidRPr="005F0777" w:rsidRDefault="00CB6559" w:rsidP="005018A9">
      <w:pPr>
        <w:rPr>
          <w:rFonts w:ascii="Gadugi" w:hAnsi="Gadugi"/>
          <w:sz w:val="22"/>
        </w:rPr>
      </w:pPr>
      <w:r>
        <w:rPr>
          <w:rFonts w:ascii="Gadugi" w:hAnsi="Gadugi"/>
          <w:sz w:val="22"/>
        </w:rPr>
        <w:t xml:space="preserve">Una de las estrategias propuestas es la </w:t>
      </w:r>
      <w:r w:rsidR="00DC402E" w:rsidRPr="005F0777">
        <w:rPr>
          <w:rFonts w:ascii="Gadugi" w:hAnsi="Gadugi"/>
          <w:sz w:val="22"/>
        </w:rPr>
        <w:t>automatización de procesos</w:t>
      </w:r>
      <w:r w:rsidR="00AE154D">
        <w:rPr>
          <w:rFonts w:ascii="Gadugi" w:hAnsi="Gadugi"/>
          <w:sz w:val="22"/>
        </w:rPr>
        <w:t>, la cual</w:t>
      </w:r>
      <w:r w:rsidR="00DC402E" w:rsidRPr="005F0777">
        <w:rPr>
          <w:rFonts w:ascii="Gadugi" w:hAnsi="Gadugi"/>
          <w:sz w:val="22"/>
        </w:rPr>
        <w:t xml:space="preserve"> se la pue</w:t>
      </w:r>
      <w:r w:rsidR="00477F1E" w:rsidRPr="005F0777">
        <w:rPr>
          <w:rFonts w:ascii="Gadugi" w:hAnsi="Gadugi"/>
          <w:sz w:val="22"/>
        </w:rPr>
        <w:t xml:space="preserve">de realizar de manera integral, un proceso </w:t>
      </w:r>
      <w:r w:rsidR="00DC402E" w:rsidRPr="005F0777">
        <w:rPr>
          <w:rFonts w:ascii="Gadugi" w:hAnsi="Gadugi"/>
          <w:sz w:val="22"/>
        </w:rPr>
        <w:t>que se pueda ejecutar completamente en línea, o en su defecto puede ser un parcial, automatizando porciones del proceso</w:t>
      </w:r>
      <w:r w:rsidR="00477F1E" w:rsidRPr="005F0777">
        <w:rPr>
          <w:rFonts w:ascii="Gadugi" w:hAnsi="Gadugi"/>
          <w:sz w:val="22"/>
        </w:rPr>
        <w:t>,</w:t>
      </w:r>
      <w:r w:rsidR="00DC402E" w:rsidRPr="005F0777">
        <w:rPr>
          <w:rFonts w:ascii="Gadugi" w:hAnsi="Gadugi"/>
          <w:sz w:val="22"/>
        </w:rPr>
        <w:t xml:space="preserve"> mejorado de forma que algunas actividades se </w:t>
      </w:r>
      <w:r w:rsidR="00477F1E" w:rsidRPr="005F0777">
        <w:rPr>
          <w:rFonts w:ascii="Gadugi" w:hAnsi="Gadugi"/>
          <w:sz w:val="22"/>
        </w:rPr>
        <w:t>continúen realizando</w:t>
      </w:r>
      <w:r w:rsidR="00DC402E" w:rsidRPr="005F0777">
        <w:rPr>
          <w:rFonts w:ascii="Gadugi" w:hAnsi="Gadugi"/>
          <w:sz w:val="22"/>
        </w:rPr>
        <w:t xml:space="preserve"> de forma manual y otras en línea. Esta automatización se la realiza a través de una herramienta de automatización de procesos o BPMS. </w:t>
      </w:r>
    </w:p>
    <w:p w:rsidR="00DC402E" w:rsidRPr="005F0777" w:rsidRDefault="00DC402E" w:rsidP="00DC402E">
      <w:pPr>
        <w:rPr>
          <w:rFonts w:ascii="Gadugi" w:hAnsi="Gadugi"/>
          <w:sz w:val="22"/>
        </w:rPr>
      </w:pPr>
      <w:r w:rsidRPr="005F0777">
        <w:rPr>
          <w:rFonts w:ascii="Gadugi" w:hAnsi="Gadugi"/>
          <w:sz w:val="22"/>
        </w:rPr>
        <w:lastRenderedPageBreak/>
        <w:t>Una vez identificados todos los insumos necesarios detallados en el mejoramiento de servicios y procesos, y en las propuestas de automatización; se procede a ingresarlos a la herramienta de automatización, asegurando que los procesos se encuentran transformados a través de técnicas de innovación y creatividad para poder relacionarlos y orquestarlos entre sí.</w:t>
      </w:r>
    </w:p>
    <w:p w:rsidR="00477F1E" w:rsidRPr="005F0777" w:rsidRDefault="00DC402E" w:rsidP="00DC402E">
      <w:pPr>
        <w:rPr>
          <w:rFonts w:ascii="Gadugi" w:hAnsi="Gadugi"/>
          <w:sz w:val="22"/>
        </w:rPr>
      </w:pPr>
      <w:r w:rsidRPr="005F0777">
        <w:rPr>
          <w:rFonts w:ascii="Gadugi" w:hAnsi="Gadugi"/>
          <w:sz w:val="22"/>
        </w:rPr>
        <w:t>Durante la automatización, se cuida que las actividades se ejecuten con un enfoque en la agilidad y satisfacción ciudadana. Los procesos automatizados pueden ser monitoreados en la herramienta de automatización de forma que se puedan identificar mejoras adicionales y acciones correctivas encaminadas a la mejora continua, para responder a la dinámica del MDMQ.</w:t>
      </w:r>
      <w:r w:rsidR="00477F1E" w:rsidRPr="005F0777">
        <w:rPr>
          <w:rFonts w:ascii="Gadugi" w:hAnsi="Gadugi"/>
          <w:sz w:val="22"/>
        </w:rPr>
        <w:t xml:space="preserve">  </w:t>
      </w:r>
    </w:p>
    <w:p w:rsidR="00BC3BF1" w:rsidRPr="005F0777" w:rsidRDefault="00BC3BF1" w:rsidP="00477F1E">
      <w:pPr>
        <w:rPr>
          <w:rFonts w:ascii="Gadugi" w:hAnsi="Gadugi"/>
          <w:sz w:val="22"/>
        </w:rPr>
      </w:pPr>
      <w:r w:rsidRPr="005F0777">
        <w:rPr>
          <w:rFonts w:ascii="Gadugi" w:hAnsi="Gadugi"/>
          <w:sz w:val="22"/>
        </w:rPr>
        <w:t>Con la propuesta de automatización de Procesos y con el paquete integrado de aplicaciones</w:t>
      </w:r>
      <w:r w:rsidR="00477F1E" w:rsidRPr="005F0777">
        <w:rPr>
          <w:rFonts w:ascii="Gadugi" w:hAnsi="Gadugi"/>
          <w:sz w:val="22"/>
        </w:rPr>
        <w:t>,</w:t>
      </w:r>
      <w:r w:rsidRPr="005F0777">
        <w:rPr>
          <w:rFonts w:ascii="Gadugi" w:hAnsi="Gadugi"/>
          <w:sz w:val="22"/>
        </w:rPr>
        <w:t xml:space="preserve"> se procederá a construir el flujo del proceso en el BMPS</w:t>
      </w:r>
      <w:r w:rsidR="00477F1E" w:rsidRPr="005F0777">
        <w:rPr>
          <w:rFonts w:ascii="Gadugi" w:hAnsi="Gadugi"/>
          <w:sz w:val="22"/>
        </w:rPr>
        <w:t>,</w:t>
      </w:r>
      <w:r w:rsidRPr="005F0777">
        <w:rPr>
          <w:rFonts w:ascii="Gadugi" w:hAnsi="Gadugi"/>
          <w:sz w:val="22"/>
        </w:rPr>
        <w:t xml:space="preserve"> que </w:t>
      </w:r>
      <w:r w:rsidR="00477F1E" w:rsidRPr="005F0777">
        <w:rPr>
          <w:rFonts w:ascii="Gadugi" w:hAnsi="Gadugi"/>
          <w:sz w:val="22"/>
        </w:rPr>
        <w:t>aportará</w:t>
      </w:r>
      <w:r w:rsidRPr="005F0777">
        <w:rPr>
          <w:rFonts w:ascii="Gadugi" w:hAnsi="Gadugi"/>
          <w:sz w:val="22"/>
        </w:rPr>
        <w:t xml:space="preserve"> de </w:t>
      </w:r>
      <w:r w:rsidR="00477F1E" w:rsidRPr="005F0777">
        <w:rPr>
          <w:rFonts w:ascii="Gadugi" w:hAnsi="Gadugi"/>
          <w:sz w:val="22"/>
        </w:rPr>
        <w:t>f</w:t>
      </w:r>
      <w:r w:rsidRPr="005F0777">
        <w:rPr>
          <w:rFonts w:ascii="Gadugi" w:hAnsi="Gadugi"/>
          <w:sz w:val="22"/>
        </w:rPr>
        <w:t>orma más rápida e intuitiva a levantar el flujo del proceso, para que una vez aprobado el flujo se proceda con la construcción de los formularios en BPMS, construcción de reglas de negocio y desarrollo de insumos para la integración, con la finalidad de proceder al Desarrollo del proceso automatizado y la posterior implementación y paso a producción.</w:t>
      </w:r>
    </w:p>
    <w:p w:rsidR="00AB1C33" w:rsidRDefault="00AB1C33" w:rsidP="00477F1E">
      <w:pPr>
        <w:rPr>
          <w:rFonts w:ascii="Gadugi" w:hAnsi="Gadugi"/>
          <w:sz w:val="22"/>
        </w:rPr>
      </w:pPr>
      <w:r w:rsidRPr="005F0777">
        <w:rPr>
          <w:rFonts w:ascii="Gadugi" w:hAnsi="Gadugi"/>
          <w:sz w:val="22"/>
        </w:rPr>
        <w:t>En esta</w:t>
      </w:r>
      <w:r w:rsidR="00477F1E" w:rsidRPr="005F0777">
        <w:rPr>
          <w:rFonts w:ascii="Gadugi" w:hAnsi="Gadugi"/>
          <w:sz w:val="22"/>
        </w:rPr>
        <w:t xml:space="preserve"> fase, </w:t>
      </w:r>
      <w:r w:rsidRPr="005F0777">
        <w:rPr>
          <w:rFonts w:ascii="Gadugi" w:hAnsi="Gadugi"/>
          <w:sz w:val="22"/>
        </w:rPr>
        <w:t xml:space="preserve">se tiene una administración de inicio a fin de todos los procesos, la cual contempla el valor cuantificable de la estandarización y variabilidad de los procesos, esta fase materializa los procesos transformados a través de innovación y creatividad para poder relacionarlos y orquestarlos entre </w:t>
      </w:r>
      <w:r w:rsidR="003067DE" w:rsidRPr="005F0777">
        <w:rPr>
          <w:rFonts w:ascii="Gadugi" w:hAnsi="Gadugi"/>
          <w:sz w:val="22"/>
        </w:rPr>
        <w:t>sí</w:t>
      </w:r>
      <w:r w:rsidRPr="005F0777">
        <w:rPr>
          <w:rFonts w:ascii="Gadugi" w:hAnsi="Gadugi"/>
          <w:sz w:val="22"/>
        </w:rPr>
        <w:t xml:space="preserve"> y para poder determinar un nivel balanceado de actividades que se ejecuten con enfoque en la agilidad y satisfacción ciudadana.</w:t>
      </w:r>
    </w:p>
    <w:p w:rsidR="00E54DB1" w:rsidRDefault="00E54DB1" w:rsidP="00AE154D">
      <w:pPr>
        <w:rPr>
          <w:rFonts w:ascii="Gadugi" w:hAnsi="Gadugi"/>
          <w:sz w:val="22"/>
        </w:rPr>
      </w:pPr>
      <w:r>
        <w:rPr>
          <w:rFonts w:ascii="Gadugi" w:hAnsi="Gadugi"/>
          <w:sz w:val="22"/>
        </w:rPr>
        <w:t xml:space="preserve">Con respecto a la </w:t>
      </w:r>
      <w:r w:rsidR="00F619AD">
        <w:rPr>
          <w:rFonts w:ascii="Gadugi" w:hAnsi="Gadugi"/>
          <w:sz w:val="22"/>
        </w:rPr>
        <w:t xml:space="preserve">otra estrategia, la </w:t>
      </w:r>
      <w:r>
        <w:rPr>
          <w:rFonts w:ascii="Gadugi" w:hAnsi="Gadugi"/>
          <w:sz w:val="22"/>
        </w:rPr>
        <w:t>implementación de mejoras de los servicios</w:t>
      </w:r>
      <w:r w:rsidR="003C46CC">
        <w:rPr>
          <w:rFonts w:ascii="Gadugi" w:hAnsi="Gadugi"/>
          <w:sz w:val="22"/>
        </w:rPr>
        <w:t xml:space="preserve">, </w:t>
      </w:r>
      <w:r w:rsidR="004C71B4">
        <w:rPr>
          <w:rFonts w:ascii="Gadugi" w:hAnsi="Gadugi"/>
          <w:sz w:val="22"/>
        </w:rPr>
        <w:t xml:space="preserve">esta </w:t>
      </w:r>
      <w:r w:rsidR="001F3EE2">
        <w:rPr>
          <w:rFonts w:ascii="Gadugi" w:hAnsi="Gadugi"/>
          <w:sz w:val="22"/>
        </w:rPr>
        <w:t xml:space="preserve">se </w:t>
      </w:r>
      <w:r w:rsidR="003C46CC">
        <w:rPr>
          <w:rFonts w:ascii="Gadugi" w:hAnsi="Gadugi"/>
          <w:sz w:val="22"/>
        </w:rPr>
        <w:t xml:space="preserve">ejecutará </w:t>
      </w:r>
      <w:r w:rsidR="001F3EE2">
        <w:rPr>
          <w:rFonts w:ascii="Gadugi" w:hAnsi="Gadugi"/>
          <w:sz w:val="22"/>
        </w:rPr>
        <w:t xml:space="preserve">principalmente </w:t>
      </w:r>
      <w:r w:rsidR="003C46CC">
        <w:rPr>
          <w:rFonts w:ascii="Gadugi" w:hAnsi="Gadugi"/>
          <w:sz w:val="22"/>
        </w:rPr>
        <w:t>en base al plan de implementación obtenido anteriormente</w:t>
      </w:r>
      <w:r w:rsidR="001F3EE2">
        <w:rPr>
          <w:rFonts w:ascii="Gadugi" w:hAnsi="Gadugi"/>
          <w:sz w:val="22"/>
        </w:rPr>
        <w:t xml:space="preserve">, es decir, la </w:t>
      </w:r>
      <w:r w:rsidR="009C6C5D">
        <w:rPr>
          <w:rFonts w:ascii="Gadugi" w:hAnsi="Gadugi"/>
          <w:sz w:val="22"/>
        </w:rPr>
        <w:t>ejecución</w:t>
      </w:r>
      <w:r w:rsidR="001F3EE2">
        <w:rPr>
          <w:rFonts w:ascii="Gadugi" w:hAnsi="Gadugi"/>
          <w:sz w:val="22"/>
        </w:rPr>
        <w:t xml:space="preserve"> de proyectos en función de los componentes de los servicios.</w:t>
      </w:r>
    </w:p>
    <w:p w:rsidR="00AE154D" w:rsidRPr="005F0777" w:rsidRDefault="00AE154D" w:rsidP="00AE154D">
      <w:pPr>
        <w:rPr>
          <w:rFonts w:ascii="Gadugi" w:hAnsi="Gadugi"/>
          <w:sz w:val="22"/>
        </w:rPr>
      </w:pPr>
      <w:r>
        <w:rPr>
          <w:rFonts w:ascii="Gadugi" w:hAnsi="Gadugi"/>
          <w:sz w:val="22"/>
        </w:rPr>
        <w:t>A continuación se encuentra desarrollada</w:t>
      </w:r>
      <w:r w:rsidR="00872E3A">
        <w:rPr>
          <w:rFonts w:ascii="Gadugi" w:hAnsi="Gadugi"/>
          <w:sz w:val="22"/>
        </w:rPr>
        <w:t xml:space="preserve"> con mayor</w:t>
      </w:r>
      <w:r>
        <w:rPr>
          <w:rFonts w:ascii="Gadugi" w:hAnsi="Gadugi"/>
          <w:sz w:val="22"/>
        </w:rPr>
        <w:t xml:space="preserve"> detalle la metodología para esta fase, para su respectiva aplicación.</w:t>
      </w:r>
    </w:p>
    <w:p w:rsidR="003E261C" w:rsidRPr="005F0777" w:rsidRDefault="003E261C" w:rsidP="003E261C">
      <w:pPr>
        <w:pStyle w:val="Ttulo3"/>
        <w:rPr>
          <w:rFonts w:ascii="Gadugi" w:hAnsi="Gadugi"/>
        </w:rPr>
      </w:pPr>
      <w:bookmarkStart w:id="153" w:name="_Toc474493702"/>
      <w:bookmarkStart w:id="154" w:name="_Toc474507070"/>
      <w:bookmarkStart w:id="155" w:name="_Toc477969734"/>
      <w:bookmarkStart w:id="156" w:name="_Toc478749593"/>
      <w:r w:rsidRPr="005F0777">
        <w:rPr>
          <w:rFonts w:ascii="Gadugi" w:hAnsi="Gadugi"/>
        </w:rPr>
        <w:lastRenderedPageBreak/>
        <w:t>PROCESOS</w:t>
      </w:r>
      <w:bookmarkEnd w:id="153"/>
      <w:bookmarkEnd w:id="154"/>
      <w:bookmarkEnd w:id="155"/>
      <w:bookmarkEnd w:id="156"/>
    </w:p>
    <w:p w:rsidR="00AB1C33" w:rsidRPr="005F0777" w:rsidRDefault="00AB1C33" w:rsidP="003E261C">
      <w:pPr>
        <w:pStyle w:val="Ttulo4"/>
        <w:rPr>
          <w:rFonts w:ascii="Gadugi" w:hAnsi="Gadugi"/>
        </w:rPr>
      </w:pPr>
      <w:r w:rsidRPr="005F0777">
        <w:rPr>
          <w:rFonts w:ascii="Gadugi" w:hAnsi="Gadugi"/>
        </w:rPr>
        <w:t xml:space="preserve">CONSTRUIR </w:t>
      </w:r>
      <w:r w:rsidR="00D900E7" w:rsidRPr="005F0777">
        <w:rPr>
          <w:rFonts w:ascii="Gadugi" w:hAnsi="Gadugi"/>
        </w:rPr>
        <w:t xml:space="preserve">EL </w:t>
      </w:r>
      <w:r w:rsidRPr="005F0777">
        <w:rPr>
          <w:rFonts w:ascii="Gadugi" w:hAnsi="Gadugi"/>
        </w:rPr>
        <w:t>FLUJO DEL PROCESO EN EL BPMS</w:t>
      </w:r>
    </w:p>
    <w:p w:rsidR="00D9621D" w:rsidRPr="005F0777" w:rsidRDefault="00D13447" w:rsidP="00D13447">
      <w:pPr>
        <w:ind w:firstLine="0"/>
        <w:jc w:val="center"/>
        <w:rPr>
          <w:rFonts w:ascii="Gadugi" w:hAnsi="Gadugi"/>
        </w:rPr>
      </w:pPr>
      <w:r w:rsidRPr="00D13447">
        <w:rPr>
          <w:noProof/>
          <w:lang w:val="es-EC" w:eastAsia="es-EC"/>
        </w:rPr>
        <w:drawing>
          <wp:inline distT="0" distB="0" distL="0" distR="0" wp14:anchorId="75464B9D" wp14:editId="24CFAEB6">
            <wp:extent cx="5760085" cy="1797653"/>
            <wp:effectExtent l="19050" t="0" r="0" b="0"/>
            <wp:docPr id="5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srcRect/>
                    <a:stretch>
                      <a:fillRect/>
                    </a:stretch>
                  </pic:blipFill>
                  <pic:spPr bwMode="auto">
                    <a:xfrm>
                      <a:off x="0" y="0"/>
                      <a:ext cx="5760085" cy="1797653"/>
                    </a:xfrm>
                    <a:prstGeom prst="rect">
                      <a:avLst/>
                    </a:prstGeom>
                    <a:noFill/>
                    <a:ln w="9525">
                      <a:noFill/>
                      <a:miter lim="800000"/>
                      <a:headEnd/>
                      <a:tailEnd/>
                    </a:ln>
                  </pic:spPr>
                </pic:pic>
              </a:graphicData>
            </a:graphic>
          </wp:inline>
        </w:drawing>
      </w:r>
    </w:p>
    <w:p w:rsidR="005E10DC" w:rsidRPr="005F0777" w:rsidRDefault="005E10DC" w:rsidP="005E10DC">
      <w:pPr>
        <w:rPr>
          <w:rFonts w:ascii="Gadugi" w:hAnsi="Gadugi"/>
          <w:sz w:val="22"/>
        </w:rPr>
      </w:pPr>
      <w:r w:rsidRPr="005F0777">
        <w:rPr>
          <w:rFonts w:ascii="Gadugi" w:hAnsi="Gadugi"/>
          <w:sz w:val="22"/>
        </w:rPr>
        <w:t>En esta sub-fase, se trasladan los procesos automatizables definidos en función de todos los insumos formalizados con los interesados hacia la herramienta de automatización de procesos (BPMS), en donde se inician las configuraciones de cada actividad para posteriormente ingresar la parametrización de las reglas de negocio y vincular los formularios en cada una de ellas.</w:t>
      </w:r>
    </w:p>
    <w:p w:rsidR="00CE5BC6" w:rsidRPr="005F0777" w:rsidRDefault="00CE5BC6" w:rsidP="005E10DC">
      <w:pPr>
        <w:rPr>
          <w:rFonts w:ascii="Gadugi" w:hAnsi="Gadugi"/>
          <w:sz w:val="22"/>
        </w:rPr>
      </w:pPr>
      <w:r w:rsidRPr="005F0777">
        <w:rPr>
          <w:rFonts w:ascii="Gadugi" w:hAnsi="Gadugi"/>
          <w:sz w:val="22"/>
        </w:rPr>
        <w:t>Las  herramientas BPMS tienen las siguientes características:</w:t>
      </w:r>
    </w:p>
    <w:p w:rsidR="00104C4C" w:rsidRPr="005F0777" w:rsidRDefault="00104C4C" w:rsidP="0070579F">
      <w:pPr>
        <w:pStyle w:val="Prrafodelista"/>
        <w:numPr>
          <w:ilvl w:val="0"/>
          <w:numId w:val="28"/>
        </w:numPr>
        <w:rPr>
          <w:rFonts w:ascii="Gadugi" w:hAnsi="Gadugi"/>
          <w:sz w:val="22"/>
        </w:rPr>
      </w:pPr>
      <w:r w:rsidRPr="005F0777">
        <w:rPr>
          <w:rFonts w:ascii="Gadugi" w:hAnsi="Gadugi"/>
          <w:sz w:val="22"/>
        </w:rPr>
        <w:t>Sirve</w:t>
      </w:r>
      <w:r w:rsidR="00CE5BC6" w:rsidRPr="005F0777">
        <w:rPr>
          <w:rFonts w:ascii="Gadugi" w:hAnsi="Gadugi"/>
          <w:sz w:val="22"/>
        </w:rPr>
        <w:t>n</w:t>
      </w:r>
      <w:r w:rsidRPr="005F0777">
        <w:rPr>
          <w:rFonts w:ascii="Gadugi" w:hAnsi="Gadugi"/>
          <w:sz w:val="22"/>
        </w:rPr>
        <w:t xml:space="preserve"> para aclarar cómo funcionan las cosas y cómo pueden mejorarse.</w:t>
      </w:r>
    </w:p>
    <w:p w:rsidR="00104C4C" w:rsidRPr="005F0777" w:rsidRDefault="00CE5BC6" w:rsidP="0070579F">
      <w:pPr>
        <w:pStyle w:val="Prrafodelista"/>
        <w:numPr>
          <w:ilvl w:val="0"/>
          <w:numId w:val="28"/>
        </w:numPr>
        <w:rPr>
          <w:rFonts w:ascii="Gadugi" w:hAnsi="Gadugi"/>
          <w:sz w:val="22"/>
        </w:rPr>
      </w:pPr>
      <w:r w:rsidRPr="005F0777">
        <w:rPr>
          <w:rFonts w:ascii="Gadugi" w:hAnsi="Gadugi"/>
          <w:sz w:val="22"/>
        </w:rPr>
        <w:t>Aportan</w:t>
      </w:r>
      <w:r w:rsidR="00104C4C" w:rsidRPr="005F0777">
        <w:rPr>
          <w:rFonts w:ascii="Gadugi" w:hAnsi="Gadugi"/>
          <w:sz w:val="22"/>
        </w:rPr>
        <w:t xml:space="preserve"> </w:t>
      </w:r>
      <w:r w:rsidRPr="005F0777">
        <w:rPr>
          <w:rFonts w:ascii="Gadugi" w:hAnsi="Gadugi"/>
          <w:sz w:val="22"/>
        </w:rPr>
        <w:t>en la búsqueda de</w:t>
      </w:r>
      <w:r w:rsidR="00104C4C" w:rsidRPr="005F0777">
        <w:rPr>
          <w:rFonts w:ascii="Gadugi" w:hAnsi="Gadugi"/>
          <w:sz w:val="22"/>
        </w:rPr>
        <w:t xml:space="preserve"> elementos clave de un proceso.</w:t>
      </w:r>
    </w:p>
    <w:p w:rsidR="00104C4C" w:rsidRPr="005F0777" w:rsidRDefault="00104C4C" w:rsidP="0070579F">
      <w:pPr>
        <w:pStyle w:val="Prrafodelista"/>
        <w:numPr>
          <w:ilvl w:val="0"/>
          <w:numId w:val="28"/>
        </w:numPr>
        <w:rPr>
          <w:rFonts w:ascii="Gadugi" w:hAnsi="Gadugi"/>
          <w:sz w:val="22"/>
        </w:rPr>
      </w:pPr>
      <w:r w:rsidRPr="005F0777">
        <w:rPr>
          <w:rFonts w:ascii="Gadugi" w:hAnsi="Gadugi"/>
          <w:sz w:val="22"/>
        </w:rPr>
        <w:t>Facilita</w:t>
      </w:r>
      <w:r w:rsidR="00CE5BC6" w:rsidRPr="005F0777">
        <w:rPr>
          <w:rFonts w:ascii="Gadugi" w:hAnsi="Gadugi"/>
          <w:sz w:val="22"/>
        </w:rPr>
        <w:t>n</w:t>
      </w:r>
      <w:r w:rsidRPr="005F0777">
        <w:rPr>
          <w:rFonts w:ascii="Gadugi" w:hAnsi="Gadugi"/>
          <w:sz w:val="22"/>
        </w:rPr>
        <w:t xml:space="preserve"> el conocimiento general del proceso.</w:t>
      </w:r>
    </w:p>
    <w:p w:rsidR="00104C4C" w:rsidRPr="005F0777" w:rsidRDefault="00CE5BC6" w:rsidP="0070579F">
      <w:pPr>
        <w:pStyle w:val="Prrafodelista"/>
        <w:numPr>
          <w:ilvl w:val="0"/>
          <w:numId w:val="28"/>
        </w:numPr>
        <w:rPr>
          <w:rFonts w:ascii="Gadugi" w:hAnsi="Gadugi"/>
          <w:sz w:val="22"/>
        </w:rPr>
      </w:pPr>
      <w:r w:rsidRPr="005F0777">
        <w:rPr>
          <w:rFonts w:ascii="Gadugi" w:hAnsi="Gadugi"/>
          <w:sz w:val="22"/>
        </w:rPr>
        <w:t>Permiten</w:t>
      </w:r>
      <w:r w:rsidR="00104C4C" w:rsidRPr="005F0777">
        <w:rPr>
          <w:rFonts w:ascii="Gadugi" w:hAnsi="Gadugi"/>
          <w:sz w:val="22"/>
        </w:rPr>
        <w:t xml:space="preserve"> identificar los responsables del proceso.</w:t>
      </w:r>
    </w:p>
    <w:p w:rsidR="006C1571" w:rsidRPr="005F0777" w:rsidRDefault="00104C4C" w:rsidP="0070579F">
      <w:pPr>
        <w:pStyle w:val="Prrafodelista"/>
        <w:numPr>
          <w:ilvl w:val="0"/>
          <w:numId w:val="28"/>
        </w:numPr>
        <w:rPr>
          <w:rFonts w:ascii="Gadugi" w:hAnsi="Gadugi"/>
          <w:sz w:val="22"/>
        </w:rPr>
      </w:pPr>
      <w:r w:rsidRPr="005F0777">
        <w:rPr>
          <w:rFonts w:ascii="Gadugi" w:hAnsi="Gadugi"/>
          <w:sz w:val="22"/>
        </w:rPr>
        <w:t>Permite</w:t>
      </w:r>
      <w:r w:rsidR="00CE5BC6" w:rsidRPr="005F0777">
        <w:rPr>
          <w:rFonts w:ascii="Gadugi" w:hAnsi="Gadugi"/>
          <w:sz w:val="22"/>
        </w:rPr>
        <w:t>n</w:t>
      </w:r>
      <w:r w:rsidRPr="005F0777">
        <w:rPr>
          <w:rFonts w:ascii="Gadugi" w:hAnsi="Gadugi"/>
          <w:sz w:val="22"/>
        </w:rPr>
        <w:t xml:space="preserve"> establecer áreas importantes para la observación o recopilación de datos.</w:t>
      </w:r>
    </w:p>
    <w:p w:rsidR="006C1571" w:rsidRPr="005F0777" w:rsidRDefault="00104C4C" w:rsidP="0070579F">
      <w:pPr>
        <w:pStyle w:val="Prrafodelista"/>
        <w:numPr>
          <w:ilvl w:val="0"/>
          <w:numId w:val="28"/>
        </w:numPr>
        <w:rPr>
          <w:rFonts w:ascii="Gadugi" w:hAnsi="Gadugi"/>
          <w:sz w:val="22"/>
        </w:rPr>
      </w:pPr>
      <w:r w:rsidRPr="005F0777">
        <w:rPr>
          <w:rFonts w:ascii="Gadugi" w:hAnsi="Gadugi"/>
          <w:sz w:val="22"/>
        </w:rPr>
        <w:t>Facilita la identificación de áreas a mejorar.</w:t>
      </w:r>
    </w:p>
    <w:p w:rsidR="00104C4C" w:rsidRPr="005F0777" w:rsidRDefault="00104C4C" w:rsidP="0070579F">
      <w:pPr>
        <w:pStyle w:val="Prrafodelista"/>
        <w:numPr>
          <w:ilvl w:val="0"/>
          <w:numId w:val="28"/>
        </w:numPr>
        <w:rPr>
          <w:rFonts w:ascii="Gadugi" w:hAnsi="Gadugi"/>
          <w:sz w:val="22"/>
        </w:rPr>
      </w:pPr>
      <w:r w:rsidRPr="005F0777">
        <w:rPr>
          <w:rFonts w:ascii="Gadugi" w:hAnsi="Gadugi"/>
          <w:sz w:val="22"/>
        </w:rPr>
        <w:t>Facilita la generación de hipótesis sobre las causas de los problemas del proceso.</w:t>
      </w:r>
    </w:p>
    <w:p w:rsidR="00936B24" w:rsidRDefault="00936B24" w:rsidP="00936B24">
      <w:pPr>
        <w:rPr>
          <w:rFonts w:ascii="Gadugi" w:hAnsi="Gadugi"/>
          <w:sz w:val="22"/>
        </w:rPr>
      </w:pPr>
      <w:r w:rsidRPr="005F0777">
        <w:rPr>
          <w:rFonts w:ascii="Gadugi" w:hAnsi="Gadugi"/>
          <w:sz w:val="22"/>
        </w:rPr>
        <w:t>Antes de empezar a diagramar en una herramienta BPMS, se debe conocer la notación BPMN 2.0, la misma</w:t>
      </w:r>
      <w:r w:rsidR="00C455F0" w:rsidRPr="005F0777">
        <w:rPr>
          <w:rFonts w:ascii="Gadugi" w:hAnsi="Gadugi"/>
          <w:sz w:val="22"/>
        </w:rPr>
        <w:t xml:space="preserve"> </w:t>
      </w:r>
      <w:r w:rsidRPr="005F0777">
        <w:rPr>
          <w:rFonts w:ascii="Gadugi" w:hAnsi="Gadugi"/>
          <w:sz w:val="22"/>
        </w:rPr>
        <w:t xml:space="preserve">que </w:t>
      </w:r>
      <w:r w:rsidR="002B0203" w:rsidRPr="005F0777">
        <w:rPr>
          <w:rFonts w:ascii="Gadugi" w:hAnsi="Gadugi"/>
          <w:sz w:val="22"/>
        </w:rPr>
        <w:t>permitirá construir de forma correcta la descripción gráfica del proceso a ser automatizado.  En la Tabla No.</w:t>
      </w:r>
      <w:r w:rsidR="00F32569" w:rsidRPr="005F0777">
        <w:rPr>
          <w:rFonts w:ascii="Gadugi" w:hAnsi="Gadugi"/>
          <w:sz w:val="22"/>
        </w:rPr>
        <w:t xml:space="preserve"> 6</w:t>
      </w:r>
      <w:r w:rsidR="002B0203" w:rsidRPr="005F0777">
        <w:rPr>
          <w:rFonts w:ascii="Gadugi" w:hAnsi="Gadugi"/>
          <w:sz w:val="22"/>
        </w:rPr>
        <w:t xml:space="preserve"> se detalla la representación gráfica de </w:t>
      </w:r>
      <w:r w:rsidR="00436BE1" w:rsidRPr="005F0777">
        <w:rPr>
          <w:rFonts w:ascii="Gadugi" w:hAnsi="Gadugi"/>
          <w:sz w:val="22"/>
        </w:rPr>
        <w:t xml:space="preserve">los símbolos más utilizados de </w:t>
      </w:r>
      <w:r w:rsidR="002B0203" w:rsidRPr="005F0777">
        <w:rPr>
          <w:rFonts w:ascii="Gadugi" w:hAnsi="Gadugi"/>
          <w:sz w:val="22"/>
        </w:rPr>
        <w:t>la notación BPMN 2.0</w:t>
      </w:r>
      <w:r w:rsidRPr="005F0777">
        <w:rPr>
          <w:rFonts w:ascii="Gadugi" w:hAnsi="Gadugi"/>
          <w:sz w:val="22"/>
        </w:rPr>
        <w:t>:</w:t>
      </w:r>
    </w:p>
    <w:p w:rsidR="00742AD0" w:rsidRPr="005F0777" w:rsidRDefault="00742AD0" w:rsidP="00936B24">
      <w:pPr>
        <w:rPr>
          <w:rFonts w:ascii="Gadugi" w:hAnsi="Gadugi"/>
          <w:sz w:val="22"/>
        </w:rPr>
      </w:pPr>
    </w:p>
    <w:tbl>
      <w:tblPr>
        <w:tblStyle w:val="Listaclara-nfasis5"/>
        <w:tblW w:w="0" w:type="auto"/>
        <w:jc w:val="center"/>
        <w:tblLook w:val="04A0" w:firstRow="1" w:lastRow="0" w:firstColumn="1" w:lastColumn="0" w:noHBand="0" w:noVBand="1"/>
      </w:tblPr>
      <w:tblGrid>
        <w:gridCol w:w="2316"/>
        <w:gridCol w:w="2410"/>
        <w:gridCol w:w="4536"/>
      </w:tblGrid>
      <w:tr w:rsidR="008D61C4" w:rsidRPr="005F0777" w:rsidTr="00597B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6" w:type="dxa"/>
            <w:tcBorders>
              <w:bottom w:val="single" w:sz="8" w:space="0" w:color="4472C4" w:themeColor="accent5"/>
            </w:tcBorders>
            <w:shd w:val="clear" w:color="auto" w:fill="002060"/>
            <w:vAlign w:val="center"/>
          </w:tcPr>
          <w:p w:rsidR="00771774" w:rsidRPr="005F0777" w:rsidRDefault="00771774" w:rsidP="009A6120">
            <w:pPr>
              <w:ind w:firstLine="0"/>
              <w:jc w:val="center"/>
              <w:rPr>
                <w:rFonts w:ascii="Gadugi" w:hAnsi="Gadugi"/>
                <w:color w:val="auto"/>
              </w:rPr>
            </w:pPr>
            <w:r w:rsidRPr="005F0777">
              <w:rPr>
                <w:rFonts w:ascii="Gadugi" w:hAnsi="Gadugi"/>
                <w:color w:val="auto"/>
              </w:rPr>
              <w:lastRenderedPageBreak/>
              <w:t>SÍMBOLO</w:t>
            </w:r>
          </w:p>
        </w:tc>
        <w:tc>
          <w:tcPr>
            <w:tcW w:w="2410" w:type="dxa"/>
            <w:tcBorders>
              <w:bottom w:val="single" w:sz="8" w:space="0" w:color="4472C4" w:themeColor="accent5"/>
            </w:tcBorders>
            <w:shd w:val="clear" w:color="auto" w:fill="002060"/>
            <w:vAlign w:val="center"/>
          </w:tcPr>
          <w:p w:rsidR="00771774" w:rsidRPr="005F0777" w:rsidRDefault="00771774" w:rsidP="009A6120">
            <w:pPr>
              <w:ind w:firstLine="0"/>
              <w:jc w:val="center"/>
              <w:cnfStyle w:val="100000000000" w:firstRow="1" w:lastRow="0" w:firstColumn="0" w:lastColumn="0" w:oddVBand="0" w:evenVBand="0" w:oddHBand="0" w:evenHBand="0" w:firstRowFirstColumn="0" w:firstRowLastColumn="0" w:lastRowFirstColumn="0" w:lastRowLastColumn="0"/>
              <w:rPr>
                <w:rFonts w:ascii="Gadugi" w:hAnsi="Gadugi"/>
                <w:color w:val="auto"/>
              </w:rPr>
            </w:pPr>
            <w:r w:rsidRPr="005F0777">
              <w:rPr>
                <w:rFonts w:ascii="Gadugi" w:hAnsi="Gadugi"/>
                <w:color w:val="auto"/>
              </w:rPr>
              <w:t>NOMBRE</w:t>
            </w:r>
          </w:p>
        </w:tc>
        <w:tc>
          <w:tcPr>
            <w:tcW w:w="4536" w:type="dxa"/>
            <w:tcBorders>
              <w:bottom w:val="single" w:sz="8" w:space="0" w:color="4472C4" w:themeColor="accent5"/>
            </w:tcBorders>
            <w:shd w:val="clear" w:color="auto" w:fill="002060"/>
            <w:vAlign w:val="center"/>
          </w:tcPr>
          <w:p w:rsidR="00771774" w:rsidRPr="005F0777" w:rsidRDefault="00771774" w:rsidP="009A6120">
            <w:pPr>
              <w:ind w:firstLine="0"/>
              <w:jc w:val="center"/>
              <w:cnfStyle w:val="100000000000" w:firstRow="1" w:lastRow="0" w:firstColumn="0" w:lastColumn="0" w:oddVBand="0" w:evenVBand="0" w:oddHBand="0" w:evenHBand="0" w:firstRowFirstColumn="0" w:firstRowLastColumn="0" w:lastRowFirstColumn="0" w:lastRowLastColumn="0"/>
              <w:rPr>
                <w:rFonts w:ascii="Gadugi" w:hAnsi="Gadugi"/>
                <w:color w:val="auto"/>
              </w:rPr>
            </w:pPr>
            <w:r w:rsidRPr="005F0777">
              <w:rPr>
                <w:rFonts w:ascii="Gadugi" w:hAnsi="Gadugi"/>
                <w:color w:val="auto"/>
              </w:rPr>
              <w:t>DESCRIPCIÓN</w:t>
            </w:r>
          </w:p>
        </w:tc>
      </w:tr>
      <w:tr w:rsidR="008D61C4" w:rsidRPr="005F0777" w:rsidTr="00597B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6" w:type="dxa"/>
            <w:tcBorders>
              <w:right w:val="single" w:sz="8" w:space="0" w:color="4472C4" w:themeColor="accent5"/>
            </w:tcBorders>
            <w:vAlign w:val="center"/>
          </w:tcPr>
          <w:p w:rsidR="00771774" w:rsidRPr="005F0777" w:rsidRDefault="002B0203" w:rsidP="00771774">
            <w:pPr>
              <w:ind w:firstLine="0"/>
              <w:jc w:val="center"/>
              <w:rPr>
                <w:rFonts w:ascii="Gadugi" w:hAnsi="Gadugi"/>
              </w:rPr>
            </w:pPr>
            <w:r w:rsidRPr="005F0777">
              <w:rPr>
                <w:rFonts w:ascii="Gadugi" w:hAnsi="Gadugi"/>
                <w:noProof/>
                <w:lang w:val="es-EC" w:eastAsia="es-EC"/>
              </w:rPr>
              <w:drawing>
                <wp:inline distT="0" distB="0" distL="0" distR="0" wp14:anchorId="4E6E4C84" wp14:editId="787A39F8">
                  <wp:extent cx="504825" cy="390525"/>
                  <wp:effectExtent l="19050" t="0" r="9525" b="0"/>
                  <wp:docPr id="12" name="Imagen 6" descr="Resultado de imagen para notación bpmn 2.0"/>
                  <wp:cNvGraphicFramePr/>
                  <a:graphic xmlns:a="http://schemas.openxmlformats.org/drawingml/2006/main">
                    <a:graphicData uri="http://schemas.openxmlformats.org/drawingml/2006/picture">
                      <pic:pic xmlns:pic="http://schemas.openxmlformats.org/drawingml/2006/picture">
                        <pic:nvPicPr>
                          <pic:cNvPr id="15" name="14 Imagen" descr="Resultado de imagen para notación bpmn 2.0"/>
                          <pic:cNvPicPr/>
                        </pic:nvPicPr>
                        <pic:blipFill>
                          <a:blip r:embed="rId76" cstate="print"/>
                          <a:srcRect l="8650" t="6324" r="84404" b="84072"/>
                          <a:stretch>
                            <a:fillRect/>
                          </a:stretch>
                        </pic:blipFill>
                        <pic:spPr bwMode="auto">
                          <a:xfrm>
                            <a:off x="0" y="0"/>
                            <a:ext cx="506263" cy="388188"/>
                          </a:xfrm>
                          <a:prstGeom prst="rect">
                            <a:avLst/>
                          </a:prstGeom>
                          <a:noFill/>
                        </pic:spPr>
                      </pic:pic>
                    </a:graphicData>
                  </a:graphic>
                </wp:inline>
              </w:drawing>
            </w:r>
          </w:p>
        </w:tc>
        <w:tc>
          <w:tcPr>
            <w:tcW w:w="2410" w:type="dxa"/>
            <w:tcBorders>
              <w:left w:val="single" w:sz="8" w:space="0" w:color="4472C4" w:themeColor="accent5"/>
              <w:right w:val="single" w:sz="8" w:space="0" w:color="4472C4" w:themeColor="accent5"/>
            </w:tcBorders>
            <w:vAlign w:val="center"/>
          </w:tcPr>
          <w:p w:rsidR="00771774" w:rsidRPr="005F0777" w:rsidRDefault="00771774" w:rsidP="00771774">
            <w:pPr>
              <w:ind w:firstLine="0"/>
              <w:jc w:val="center"/>
              <w:cnfStyle w:val="000000100000" w:firstRow="0" w:lastRow="0" w:firstColumn="0" w:lastColumn="0" w:oddVBand="0" w:evenVBand="0" w:oddHBand="1" w:evenHBand="0" w:firstRowFirstColumn="0" w:firstRowLastColumn="0" w:lastRowFirstColumn="0" w:lastRowLastColumn="0"/>
              <w:rPr>
                <w:rFonts w:ascii="Gadugi" w:hAnsi="Gadugi"/>
              </w:rPr>
            </w:pPr>
            <w:r w:rsidRPr="005F0777">
              <w:rPr>
                <w:rFonts w:ascii="Gadugi" w:hAnsi="Gadugi"/>
              </w:rPr>
              <w:t>Evento inicial</w:t>
            </w:r>
          </w:p>
        </w:tc>
        <w:tc>
          <w:tcPr>
            <w:tcW w:w="4536" w:type="dxa"/>
            <w:tcBorders>
              <w:left w:val="single" w:sz="8" w:space="0" w:color="4472C4" w:themeColor="accent5"/>
            </w:tcBorders>
            <w:vAlign w:val="center"/>
          </w:tcPr>
          <w:p w:rsidR="00771774" w:rsidRPr="005F0777" w:rsidRDefault="002B0203" w:rsidP="002B0203">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sidRPr="005F0777">
              <w:rPr>
                <w:rFonts w:ascii="Gadugi" w:hAnsi="Gadugi"/>
              </w:rPr>
              <w:t>Representa el inicio de un proceso.</w:t>
            </w:r>
          </w:p>
        </w:tc>
      </w:tr>
      <w:tr w:rsidR="008D61C4" w:rsidRPr="005F0777" w:rsidTr="00597B22">
        <w:trPr>
          <w:jc w:val="center"/>
        </w:trPr>
        <w:tc>
          <w:tcPr>
            <w:cnfStyle w:val="001000000000" w:firstRow="0" w:lastRow="0" w:firstColumn="1" w:lastColumn="0" w:oddVBand="0" w:evenVBand="0" w:oddHBand="0" w:evenHBand="0" w:firstRowFirstColumn="0" w:firstRowLastColumn="0" w:lastRowFirstColumn="0" w:lastRowLastColumn="0"/>
            <w:tcW w:w="2316" w:type="dxa"/>
            <w:tcBorders>
              <w:top w:val="single" w:sz="8" w:space="0" w:color="4472C4" w:themeColor="accent5"/>
              <w:bottom w:val="single" w:sz="8" w:space="0" w:color="4472C4" w:themeColor="accent5"/>
              <w:right w:val="single" w:sz="8" w:space="0" w:color="4472C4" w:themeColor="accent5"/>
            </w:tcBorders>
            <w:vAlign w:val="center"/>
          </w:tcPr>
          <w:p w:rsidR="002B0203" w:rsidRPr="005F0777" w:rsidRDefault="002B0203" w:rsidP="00771774">
            <w:pPr>
              <w:ind w:firstLine="0"/>
              <w:jc w:val="center"/>
              <w:rPr>
                <w:rFonts w:ascii="Gadugi" w:hAnsi="Gadugi"/>
              </w:rPr>
            </w:pPr>
            <w:r w:rsidRPr="005F0777">
              <w:rPr>
                <w:rFonts w:ascii="Gadugi" w:hAnsi="Gadugi"/>
                <w:noProof/>
                <w:lang w:val="es-EC" w:eastAsia="es-EC"/>
              </w:rPr>
              <w:drawing>
                <wp:inline distT="0" distB="0" distL="0" distR="0" wp14:anchorId="040ECD04" wp14:editId="46DBD7E9">
                  <wp:extent cx="466725" cy="390525"/>
                  <wp:effectExtent l="19050" t="0" r="9525" b="0"/>
                  <wp:docPr id="16" name="Imagen 8" descr="Resultado de imagen para notación bpmn 2.0"/>
                  <wp:cNvGraphicFramePr/>
                  <a:graphic xmlns:a="http://schemas.openxmlformats.org/drawingml/2006/main">
                    <a:graphicData uri="http://schemas.openxmlformats.org/drawingml/2006/picture">
                      <pic:pic xmlns:pic="http://schemas.openxmlformats.org/drawingml/2006/picture">
                        <pic:nvPicPr>
                          <pic:cNvPr id="18" name="17 Imagen" descr="Resultado de imagen para notación bpmn 2.0"/>
                          <pic:cNvPicPr/>
                        </pic:nvPicPr>
                        <pic:blipFill>
                          <a:blip r:embed="rId76" cstate="print"/>
                          <a:srcRect l="15858" t="6324" r="77720" b="84073"/>
                          <a:stretch>
                            <a:fillRect/>
                          </a:stretch>
                        </pic:blipFill>
                        <pic:spPr bwMode="auto">
                          <a:xfrm>
                            <a:off x="0" y="0"/>
                            <a:ext cx="466725" cy="390525"/>
                          </a:xfrm>
                          <a:prstGeom prst="rect">
                            <a:avLst/>
                          </a:prstGeom>
                          <a:noFill/>
                        </pic:spPr>
                      </pic:pic>
                    </a:graphicData>
                  </a:graphic>
                </wp:inline>
              </w:drawing>
            </w:r>
          </w:p>
        </w:tc>
        <w:tc>
          <w:tcPr>
            <w:tcW w:w="241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rsidR="002B0203" w:rsidRPr="005F0777" w:rsidRDefault="002B0203" w:rsidP="002B0203">
            <w:pPr>
              <w:ind w:firstLine="0"/>
              <w:jc w:val="center"/>
              <w:cnfStyle w:val="000000000000" w:firstRow="0" w:lastRow="0" w:firstColumn="0" w:lastColumn="0" w:oddVBand="0" w:evenVBand="0" w:oddHBand="0" w:evenHBand="0" w:firstRowFirstColumn="0" w:firstRowLastColumn="0" w:lastRowFirstColumn="0" w:lastRowLastColumn="0"/>
              <w:rPr>
                <w:rFonts w:ascii="Gadugi" w:hAnsi="Gadugi"/>
              </w:rPr>
            </w:pPr>
            <w:r w:rsidRPr="005F0777">
              <w:rPr>
                <w:rFonts w:ascii="Gadugi" w:hAnsi="Gadugi"/>
              </w:rPr>
              <w:t>Evento intermedio</w:t>
            </w:r>
          </w:p>
        </w:tc>
        <w:tc>
          <w:tcPr>
            <w:tcW w:w="4536" w:type="dxa"/>
            <w:tcBorders>
              <w:top w:val="single" w:sz="8" w:space="0" w:color="4472C4" w:themeColor="accent5"/>
              <w:left w:val="single" w:sz="8" w:space="0" w:color="4472C4" w:themeColor="accent5"/>
              <w:bottom w:val="single" w:sz="8" w:space="0" w:color="4472C4" w:themeColor="accent5"/>
            </w:tcBorders>
            <w:vAlign w:val="center"/>
          </w:tcPr>
          <w:p w:rsidR="002B0203" w:rsidRPr="005F0777" w:rsidRDefault="00404AD2" w:rsidP="00404AD2">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sidRPr="005F0777">
              <w:rPr>
                <w:rFonts w:ascii="Gadugi" w:hAnsi="Gadugi"/>
              </w:rPr>
              <w:t>Representa cualquier evento que ocurre entre un evento inicial y final. Pueden o no anteceder a una tarea o subproceso.</w:t>
            </w:r>
          </w:p>
        </w:tc>
      </w:tr>
      <w:tr w:rsidR="008D61C4" w:rsidRPr="005F0777" w:rsidTr="00597B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6" w:type="dxa"/>
            <w:tcBorders>
              <w:right w:val="single" w:sz="8" w:space="0" w:color="4472C4" w:themeColor="accent5"/>
            </w:tcBorders>
            <w:vAlign w:val="center"/>
          </w:tcPr>
          <w:p w:rsidR="002B0203" w:rsidRPr="005F0777" w:rsidRDefault="006F36CC" w:rsidP="00771774">
            <w:pPr>
              <w:ind w:firstLine="0"/>
              <w:jc w:val="center"/>
              <w:rPr>
                <w:rFonts w:ascii="Gadugi" w:hAnsi="Gadugi"/>
              </w:rPr>
            </w:pPr>
            <w:r w:rsidRPr="005F0777">
              <w:rPr>
                <w:rFonts w:ascii="Gadugi" w:hAnsi="Gadugi"/>
                <w:noProof/>
                <w:lang w:val="es-EC" w:eastAsia="es-EC"/>
              </w:rPr>
              <w:drawing>
                <wp:inline distT="0" distB="0" distL="0" distR="0" wp14:anchorId="7AF6EE17" wp14:editId="6E18F07F">
                  <wp:extent cx="447675" cy="438150"/>
                  <wp:effectExtent l="19050" t="0" r="9525" b="0"/>
                  <wp:docPr id="22" name="Imagen 9" descr="Resultado de imagen para notación bpmn 2.0"/>
                  <wp:cNvGraphicFramePr/>
                  <a:graphic xmlns:a="http://schemas.openxmlformats.org/drawingml/2006/main">
                    <a:graphicData uri="http://schemas.openxmlformats.org/drawingml/2006/picture">
                      <pic:pic xmlns:pic="http://schemas.openxmlformats.org/drawingml/2006/picture">
                        <pic:nvPicPr>
                          <pic:cNvPr id="20" name="19 Imagen" descr="Resultado de imagen para notación bpmn 2.0"/>
                          <pic:cNvPicPr/>
                        </pic:nvPicPr>
                        <pic:blipFill>
                          <a:blip r:embed="rId76" cstate="print"/>
                          <a:srcRect l="23329" t="6090" r="70511" b="83135"/>
                          <a:stretch>
                            <a:fillRect/>
                          </a:stretch>
                        </pic:blipFill>
                        <pic:spPr bwMode="auto">
                          <a:xfrm>
                            <a:off x="0" y="0"/>
                            <a:ext cx="447675" cy="438150"/>
                          </a:xfrm>
                          <a:prstGeom prst="rect">
                            <a:avLst/>
                          </a:prstGeom>
                          <a:noFill/>
                        </pic:spPr>
                      </pic:pic>
                    </a:graphicData>
                  </a:graphic>
                </wp:inline>
              </w:drawing>
            </w:r>
          </w:p>
        </w:tc>
        <w:tc>
          <w:tcPr>
            <w:tcW w:w="2410" w:type="dxa"/>
            <w:tcBorders>
              <w:left w:val="single" w:sz="8" w:space="0" w:color="4472C4" w:themeColor="accent5"/>
              <w:right w:val="single" w:sz="8" w:space="0" w:color="4472C4" w:themeColor="accent5"/>
            </w:tcBorders>
            <w:vAlign w:val="center"/>
          </w:tcPr>
          <w:p w:rsidR="002B0203" w:rsidRPr="005F0777" w:rsidRDefault="006F36CC" w:rsidP="006F36CC">
            <w:pPr>
              <w:ind w:firstLine="0"/>
              <w:jc w:val="center"/>
              <w:cnfStyle w:val="000000100000" w:firstRow="0" w:lastRow="0" w:firstColumn="0" w:lastColumn="0" w:oddVBand="0" w:evenVBand="0" w:oddHBand="1" w:evenHBand="0" w:firstRowFirstColumn="0" w:firstRowLastColumn="0" w:lastRowFirstColumn="0" w:lastRowLastColumn="0"/>
              <w:rPr>
                <w:rFonts w:ascii="Gadugi" w:hAnsi="Gadugi"/>
              </w:rPr>
            </w:pPr>
            <w:r w:rsidRPr="005F0777">
              <w:rPr>
                <w:rFonts w:ascii="Gadugi" w:hAnsi="Gadugi"/>
              </w:rPr>
              <w:t>Evento final</w:t>
            </w:r>
          </w:p>
        </w:tc>
        <w:tc>
          <w:tcPr>
            <w:tcW w:w="4536" w:type="dxa"/>
            <w:tcBorders>
              <w:left w:val="single" w:sz="8" w:space="0" w:color="4472C4" w:themeColor="accent5"/>
            </w:tcBorders>
            <w:vAlign w:val="center"/>
          </w:tcPr>
          <w:p w:rsidR="002B0203" w:rsidRPr="005F0777" w:rsidRDefault="00051442" w:rsidP="002B0203">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sidRPr="005F0777">
              <w:rPr>
                <w:rFonts w:ascii="Gadugi" w:hAnsi="Gadugi"/>
              </w:rPr>
              <w:t>Representa el fin de un proceso. Todo proceso o subproceso debe tener un fin.</w:t>
            </w:r>
          </w:p>
        </w:tc>
      </w:tr>
      <w:tr w:rsidR="008D61C4" w:rsidRPr="005F0777" w:rsidTr="00597B22">
        <w:trPr>
          <w:jc w:val="center"/>
        </w:trPr>
        <w:tc>
          <w:tcPr>
            <w:cnfStyle w:val="001000000000" w:firstRow="0" w:lastRow="0" w:firstColumn="1" w:lastColumn="0" w:oddVBand="0" w:evenVBand="0" w:oddHBand="0" w:evenHBand="0" w:firstRowFirstColumn="0" w:firstRowLastColumn="0" w:lastRowFirstColumn="0" w:lastRowLastColumn="0"/>
            <w:tcW w:w="2316" w:type="dxa"/>
            <w:tcBorders>
              <w:top w:val="single" w:sz="8" w:space="0" w:color="4472C4" w:themeColor="accent5"/>
              <w:bottom w:val="single" w:sz="8" w:space="0" w:color="4472C4" w:themeColor="accent5"/>
              <w:right w:val="single" w:sz="8" w:space="0" w:color="4472C4" w:themeColor="accent5"/>
            </w:tcBorders>
            <w:vAlign w:val="center"/>
          </w:tcPr>
          <w:p w:rsidR="002B0203" w:rsidRPr="005F0777" w:rsidRDefault="00A92C42" w:rsidP="00771774">
            <w:pPr>
              <w:ind w:firstLine="0"/>
              <w:jc w:val="center"/>
              <w:rPr>
                <w:rFonts w:ascii="Gadugi" w:hAnsi="Gadugi"/>
              </w:rPr>
            </w:pPr>
            <w:r w:rsidRPr="005F0777">
              <w:rPr>
                <w:rFonts w:ascii="Gadugi" w:hAnsi="Gadugi"/>
                <w:noProof/>
                <w:lang w:val="es-EC" w:eastAsia="es-EC"/>
              </w:rPr>
              <w:drawing>
                <wp:inline distT="0" distB="0" distL="0" distR="0" wp14:anchorId="4DCF39FD" wp14:editId="21F07082">
                  <wp:extent cx="895350" cy="609600"/>
                  <wp:effectExtent l="19050" t="0" r="0" b="0"/>
                  <wp:docPr id="23" name="Imagen 10" descr="Resultado de imagen para notación bpmn 2.0"/>
                  <wp:cNvGraphicFramePr/>
                  <a:graphic xmlns:a="http://schemas.openxmlformats.org/drawingml/2006/main">
                    <a:graphicData uri="http://schemas.openxmlformats.org/drawingml/2006/picture">
                      <pic:pic xmlns:pic="http://schemas.openxmlformats.org/drawingml/2006/picture">
                        <pic:nvPicPr>
                          <pic:cNvPr id="21" name="20 Imagen" descr="Resultado de imagen para notación bpmn 2.0"/>
                          <pic:cNvPicPr/>
                        </pic:nvPicPr>
                        <pic:blipFill>
                          <a:blip r:embed="rId76" cstate="print"/>
                          <a:srcRect l="35255" t="3748" r="52425" b="81261"/>
                          <a:stretch>
                            <a:fillRect/>
                          </a:stretch>
                        </pic:blipFill>
                        <pic:spPr bwMode="auto">
                          <a:xfrm>
                            <a:off x="0" y="0"/>
                            <a:ext cx="895350" cy="609600"/>
                          </a:xfrm>
                          <a:prstGeom prst="rect">
                            <a:avLst/>
                          </a:prstGeom>
                          <a:noFill/>
                        </pic:spPr>
                      </pic:pic>
                    </a:graphicData>
                  </a:graphic>
                </wp:inline>
              </w:drawing>
            </w:r>
          </w:p>
        </w:tc>
        <w:tc>
          <w:tcPr>
            <w:tcW w:w="241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rsidR="002B0203" w:rsidRPr="005F0777" w:rsidRDefault="00A92C42" w:rsidP="00771774">
            <w:pPr>
              <w:ind w:firstLine="0"/>
              <w:jc w:val="center"/>
              <w:cnfStyle w:val="000000000000" w:firstRow="0" w:lastRow="0" w:firstColumn="0" w:lastColumn="0" w:oddVBand="0" w:evenVBand="0" w:oddHBand="0" w:evenHBand="0" w:firstRowFirstColumn="0" w:firstRowLastColumn="0" w:lastRowFirstColumn="0" w:lastRowLastColumn="0"/>
              <w:rPr>
                <w:rFonts w:ascii="Gadugi" w:hAnsi="Gadugi"/>
              </w:rPr>
            </w:pPr>
            <w:r w:rsidRPr="005F0777">
              <w:rPr>
                <w:rFonts w:ascii="Gadugi" w:hAnsi="Gadugi"/>
              </w:rPr>
              <w:t>Tarea</w:t>
            </w:r>
          </w:p>
        </w:tc>
        <w:tc>
          <w:tcPr>
            <w:tcW w:w="4536" w:type="dxa"/>
            <w:tcBorders>
              <w:top w:val="single" w:sz="8" w:space="0" w:color="4472C4" w:themeColor="accent5"/>
              <w:left w:val="single" w:sz="8" w:space="0" w:color="4472C4" w:themeColor="accent5"/>
              <w:bottom w:val="single" w:sz="8" w:space="0" w:color="4472C4" w:themeColor="accent5"/>
            </w:tcBorders>
            <w:vAlign w:val="center"/>
          </w:tcPr>
          <w:p w:rsidR="002B0203" w:rsidRPr="005F0777" w:rsidRDefault="00051442" w:rsidP="00051442">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sidRPr="005F0777">
              <w:rPr>
                <w:rFonts w:ascii="Gadugi" w:hAnsi="Gadugi"/>
              </w:rPr>
              <w:t>Una Tarea es una unidad de trabajo, el trabajo a realizar.</w:t>
            </w:r>
          </w:p>
        </w:tc>
      </w:tr>
      <w:tr w:rsidR="008D61C4" w:rsidRPr="005F0777" w:rsidTr="00597B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6" w:type="dxa"/>
            <w:tcBorders>
              <w:right w:val="single" w:sz="8" w:space="0" w:color="4472C4" w:themeColor="accent5"/>
            </w:tcBorders>
            <w:vAlign w:val="center"/>
          </w:tcPr>
          <w:p w:rsidR="002B0203" w:rsidRPr="005F0777" w:rsidRDefault="00A92C42" w:rsidP="00771774">
            <w:pPr>
              <w:ind w:firstLine="0"/>
              <w:jc w:val="center"/>
              <w:rPr>
                <w:rFonts w:ascii="Gadugi" w:hAnsi="Gadugi"/>
              </w:rPr>
            </w:pPr>
            <w:r w:rsidRPr="005F0777">
              <w:rPr>
                <w:rFonts w:ascii="Gadugi" w:hAnsi="Gadugi"/>
                <w:noProof/>
                <w:lang w:val="es-EC" w:eastAsia="es-EC"/>
              </w:rPr>
              <w:drawing>
                <wp:inline distT="0" distB="0" distL="0" distR="0" wp14:anchorId="2018FDA6" wp14:editId="79C79BA6">
                  <wp:extent cx="1009650" cy="647700"/>
                  <wp:effectExtent l="19050" t="0" r="0" b="0"/>
                  <wp:docPr id="24" name="Imagen 11" descr="Resultado de imagen para notación bpmn 2.0"/>
                  <wp:cNvGraphicFramePr/>
                  <a:graphic xmlns:a="http://schemas.openxmlformats.org/drawingml/2006/main">
                    <a:graphicData uri="http://schemas.openxmlformats.org/drawingml/2006/picture">
                      <pic:pic xmlns:pic="http://schemas.openxmlformats.org/drawingml/2006/picture">
                        <pic:nvPicPr>
                          <pic:cNvPr id="22" name="21 Imagen" descr="Resultado de imagen para notación bpmn 2.0"/>
                          <pic:cNvPicPr/>
                        </pic:nvPicPr>
                        <pic:blipFill>
                          <a:blip r:embed="rId76" cstate="print"/>
                          <a:srcRect l="49803" t="3513" r="36304" b="80560"/>
                          <a:stretch>
                            <a:fillRect/>
                          </a:stretch>
                        </pic:blipFill>
                        <pic:spPr bwMode="auto">
                          <a:xfrm>
                            <a:off x="0" y="0"/>
                            <a:ext cx="1009650" cy="647700"/>
                          </a:xfrm>
                          <a:prstGeom prst="rect">
                            <a:avLst/>
                          </a:prstGeom>
                          <a:noFill/>
                        </pic:spPr>
                      </pic:pic>
                    </a:graphicData>
                  </a:graphic>
                </wp:inline>
              </w:drawing>
            </w:r>
          </w:p>
        </w:tc>
        <w:tc>
          <w:tcPr>
            <w:tcW w:w="2410" w:type="dxa"/>
            <w:tcBorders>
              <w:left w:val="single" w:sz="8" w:space="0" w:color="4472C4" w:themeColor="accent5"/>
              <w:right w:val="single" w:sz="8" w:space="0" w:color="4472C4" w:themeColor="accent5"/>
            </w:tcBorders>
            <w:vAlign w:val="center"/>
          </w:tcPr>
          <w:p w:rsidR="002B0203" w:rsidRPr="005F0777" w:rsidRDefault="00A92C42" w:rsidP="00771774">
            <w:pPr>
              <w:ind w:firstLine="0"/>
              <w:jc w:val="center"/>
              <w:cnfStyle w:val="000000100000" w:firstRow="0" w:lastRow="0" w:firstColumn="0" w:lastColumn="0" w:oddVBand="0" w:evenVBand="0" w:oddHBand="1" w:evenHBand="0" w:firstRowFirstColumn="0" w:firstRowLastColumn="0" w:lastRowFirstColumn="0" w:lastRowLastColumn="0"/>
              <w:rPr>
                <w:rFonts w:ascii="Gadugi" w:hAnsi="Gadugi"/>
              </w:rPr>
            </w:pPr>
            <w:r w:rsidRPr="005F0777">
              <w:rPr>
                <w:rFonts w:ascii="Gadugi" w:hAnsi="Gadugi"/>
              </w:rPr>
              <w:t>Sub-proceso</w:t>
            </w:r>
          </w:p>
        </w:tc>
        <w:tc>
          <w:tcPr>
            <w:tcW w:w="4536" w:type="dxa"/>
            <w:tcBorders>
              <w:left w:val="single" w:sz="8" w:space="0" w:color="4472C4" w:themeColor="accent5"/>
            </w:tcBorders>
            <w:vAlign w:val="center"/>
          </w:tcPr>
          <w:p w:rsidR="002B0203" w:rsidRPr="005F0777" w:rsidRDefault="004E4C55" w:rsidP="004E4C55">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sidRPr="005F0777">
              <w:rPr>
                <w:rFonts w:ascii="Gadugi" w:hAnsi="Gadugi"/>
              </w:rPr>
              <w:t>Son un conjunto de tareas dentro de un proceso. El signo “+” significa que el subproceso tiene un nivel más bajo de detalle.</w:t>
            </w:r>
          </w:p>
        </w:tc>
      </w:tr>
      <w:tr w:rsidR="008D61C4" w:rsidRPr="005F0777" w:rsidTr="00597B22">
        <w:trPr>
          <w:jc w:val="center"/>
        </w:trPr>
        <w:tc>
          <w:tcPr>
            <w:cnfStyle w:val="001000000000" w:firstRow="0" w:lastRow="0" w:firstColumn="1" w:lastColumn="0" w:oddVBand="0" w:evenVBand="0" w:oddHBand="0" w:evenHBand="0" w:firstRowFirstColumn="0" w:firstRowLastColumn="0" w:lastRowFirstColumn="0" w:lastRowLastColumn="0"/>
            <w:tcW w:w="2316" w:type="dxa"/>
            <w:tcBorders>
              <w:top w:val="single" w:sz="8" w:space="0" w:color="4472C4" w:themeColor="accent5"/>
              <w:bottom w:val="single" w:sz="8" w:space="0" w:color="4472C4" w:themeColor="accent5"/>
              <w:right w:val="single" w:sz="8" w:space="0" w:color="4472C4" w:themeColor="accent5"/>
            </w:tcBorders>
            <w:vAlign w:val="center"/>
          </w:tcPr>
          <w:p w:rsidR="002B0203" w:rsidRPr="005F0777" w:rsidRDefault="00B53641" w:rsidP="00771774">
            <w:pPr>
              <w:ind w:firstLine="0"/>
              <w:jc w:val="center"/>
              <w:rPr>
                <w:rFonts w:ascii="Gadugi" w:hAnsi="Gadugi"/>
              </w:rPr>
            </w:pPr>
            <w:r w:rsidRPr="005F0777">
              <w:rPr>
                <w:rFonts w:ascii="Gadugi" w:hAnsi="Gadugi"/>
                <w:noProof/>
                <w:lang w:val="es-EC" w:eastAsia="es-EC"/>
              </w:rPr>
              <w:drawing>
                <wp:inline distT="0" distB="0" distL="0" distR="0" wp14:anchorId="79AB210B" wp14:editId="351F9902">
                  <wp:extent cx="485775" cy="533400"/>
                  <wp:effectExtent l="19050" t="0" r="9525" b="0"/>
                  <wp:docPr id="32" name="Imagen 12" descr="Resultado de imagen para notación bpmn 2.0"/>
                  <wp:cNvGraphicFramePr/>
                  <a:graphic xmlns:a="http://schemas.openxmlformats.org/drawingml/2006/main">
                    <a:graphicData uri="http://schemas.openxmlformats.org/drawingml/2006/picture">
                      <pic:pic xmlns:pic="http://schemas.openxmlformats.org/drawingml/2006/picture">
                        <pic:nvPicPr>
                          <pic:cNvPr id="23" name="22 Imagen" descr="Resultado de imagen para notación bpmn 2.0"/>
                          <pic:cNvPicPr/>
                        </pic:nvPicPr>
                        <pic:blipFill>
                          <a:blip r:embed="rId76" cstate="print"/>
                          <a:srcRect l="16252" t="38413" r="77064" b="48470"/>
                          <a:stretch>
                            <a:fillRect/>
                          </a:stretch>
                        </pic:blipFill>
                        <pic:spPr bwMode="auto">
                          <a:xfrm>
                            <a:off x="0" y="0"/>
                            <a:ext cx="485775" cy="533400"/>
                          </a:xfrm>
                          <a:prstGeom prst="rect">
                            <a:avLst/>
                          </a:prstGeom>
                          <a:noFill/>
                        </pic:spPr>
                      </pic:pic>
                    </a:graphicData>
                  </a:graphic>
                </wp:inline>
              </w:drawing>
            </w:r>
          </w:p>
        </w:tc>
        <w:tc>
          <w:tcPr>
            <w:tcW w:w="2410" w:type="dxa"/>
            <w:tcBorders>
              <w:top w:val="single" w:sz="8" w:space="0" w:color="4472C4" w:themeColor="accent5"/>
              <w:left w:val="single" w:sz="8" w:space="0" w:color="4472C4" w:themeColor="accent5"/>
              <w:bottom w:val="single" w:sz="8" w:space="0" w:color="4472C4" w:themeColor="accent5"/>
              <w:right w:val="single" w:sz="8" w:space="0" w:color="4472C4" w:themeColor="accent5"/>
            </w:tcBorders>
            <w:vAlign w:val="center"/>
          </w:tcPr>
          <w:p w:rsidR="002B0203" w:rsidRPr="005F0777" w:rsidRDefault="00B53641" w:rsidP="00771774">
            <w:pPr>
              <w:ind w:firstLine="0"/>
              <w:jc w:val="center"/>
              <w:cnfStyle w:val="000000000000" w:firstRow="0" w:lastRow="0" w:firstColumn="0" w:lastColumn="0" w:oddVBand="0" w:evenVBand="0" w:oddHBand="0" w:evenHBand="0" w:firstRowFirstColumn="0" w:firstRowLastColumn="0" w:lastRowFirstColumn="0" w:lastRowLastColumn="0"/>
              <w:rPr>
                <w:rFonts w:ascii="Gadugi" w:hAnsi="Gadugi"/>
              </w:rPr>
            </w:pPr>
            <w:r w:rsidRPr="005F0777">
              <w:rPr>
                <w:rFonts w:ascii="Gadugi" w:hAnsi="Gadugi"/>
              </w:rPr>
              <w:t>Compuerta Exclusiva</w:t>
            </w:r>
          </w:p>
        </w:tc>
        <w:tc>
          <w:tcPr>
            <w:tcW w:w="4536" w:type="dxa"/>
            <w:tcBorders>
              <w:top w:val="single" w:sz="8" w:space="0" w:color="4472C4" w:themeColor="accent5"/>
              <w:left w:val="single" w:sz="8" w:space="0" w:color="4472C4" w:themeColor="accent5"/>
              <w:bottom w:val="single" w:sz="8" w:space="0" w:color="4472C4" w:themeColor="accent5"/>
            </w:tcBorders>
            <w:vAlign w:val="center"/>
          </w:tcPr>
          <w:p w:rsidR="002B0203" w:rsidRPr="005F0777" w:rsidRDefault="00051442" w:rsidP="00051442">
            <w:pPr>
              <w:ind w:firstLine="0"/>
              <w:cnfStyle w:val="000000000000" w:firstRow="0" w:lastRow="0" w:firstColumn="0" w:lastColumn="0" w:oddVBand="0" w:evenVBand="0" w:oddHBand="0" w:evenHBand="0" w:firstRowFirstColumn="0" w:firstRowLastColumn="0" w:lastRowFirstColumn="0" w:lastRowLastColumn="0"/>
              <w:rPr>
                <w:rFonts w:ascii="Trebuchet MS" w:hAnsi="Trebuchet MS"/>
                <w:sz w:val="20"/>
                <w:szCs w:val="20"/>
              </w:rPr>
            </w:pPr>
            <w:r w:rsidRPr="005F0777">
              <w:rPr>
                <w:rFonts w:ascii="Gadugi" w:hAnsi="Gadugi"/>
              </w:rPr>
              <w:t>En un punto de bifurcación, selecciona exactamente un flujo de secuencia de entre las alternativas existentes. En un punto de convergencia, la compuerta espera a que un flujo incidente complete para activar el flujo saliente.</w:t>
            </w:r>
            <w:r w:rsidRPr="005F0777">
              <w:rPr>
                <w:sz w:val="20"/>
                <w:szCs w:val="20"/>
              </w:rPr>
              <w:t xml:space="preserve"> </w:t>
            </w:r>
          </w:p>
        </w:tc>
      </w:tr>
      <w:tr w:rsidR="008D61C4" w:rsidRPr="005F0777" w:rsidTr="00597B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6" w:type="dxa"/>
            <w:tcBorders>
              <w:right w:val="single" w:sz="8" w:space="0" w:color="4472C4" w:themeColor="accent5"/>
            </w:tcBorders>
            <w:vAlign w:val="center"/>
          </w:tcPr>
          <w:p w:rsidR="002B0203" w:rsidRPr="005F0777" w:rsidRDefault="00B53641" w:rsidP="00771774">
            <w:pPr>
              <w:ind w:firstLine="0"/>
              <w:jc w:val="center"/>
              <w:rPr>
                <w:rFonts w:ascii="Gadugi" w:hAnsi="Gadugi"/>
              </w:rPr>
            </w:pPr>
            <w:r w:rsidRPr="005F0777">
              <w:rPr>
                <w:rFonts w:ascii="Gadugi" w:hAnsi="Gadugi"/>
                <w:noProof/>
                <w:lang w:val="es-EC" w:eastAsia="es-EC"/>
              </w:rPr>
              <w:drawing>
                <wp:inline distT="0" distB="0" distL="0" distR="0" wp14:anchorId="183DBEDD" wp14:editId="13CFF5A9">
                  <wp:extent cx="542925" cy="533400"/>
                  <wp:effectExtent l="19050" t="0" r="9525" b="0"/>
                  <wp:docPr id="34" name="Imagen 13" descr="Resultado de imagen para notación bpmn 2.0"/>
                  <wp:cNvGraphicFramePr/>
                  <a:graphic xmlns:a="http://schemas.openxmlformats.org/drawingml/2006/main">
                    <a:graphicData uri="http://schemas.openxmlformats.org/drawingml/2006/picture">
                      <pic:pic xmlns:pic="http://schemas.openxmlformats.org/drawingml/2006/picture">
                        <pic:nvPicPr>
                          <pic:cNvPr id="24" name="23 Imagen" descr="Resultado de imagen para notación bpmn 2.0"/>
                          <pic:cNvPicPr/>
                        </pic:nvPicPr>
                        <pic:blipFill>
                          <a:blip r:embed="rId76" cstate="print"/>
                          <a:srcRect l="24508" t="38882" r="68021" b="48001"/>
                          <a:stretch>
                            <a:fillRect/>
                          </a:stretch>
                        </pic:blipFill>
                        <pic:spPr bwMode="auto">
                          <a:xfrm>
                            <a:off x="0" y="0"/>
                            <a:ext cx="542925" cy="533400"/>
                          </a:xfrm>
                          <a:prstGeom prst="rect">
                            <a:avLst/>
                          </a:prstGeom>
                          <a:noFill/>
                        </pic:spPr>
                      </pic:pic>
                    </a:graphicData>
                  </a:graphic>
                </wp:inline>
              </w:drawing>
            </w:r>
          </w:p>
        </w:tc>
        <w:tc>
          <w:tcPr>
            <w:tcW w:w="2410" w:type="dxa"/>
            <w:tcBorders>
              <w:left w:val="single" w:sz="8" w:space="0" w:color="4472C4" w:themeColor="accent5"/>
              <w:right w:val="single" w:sz="8" w:space="0" w:color="4472C4" w:themeColor="accent5"/>
            </w:tcBorders>
            <w:vAlign w:val="center"/>
          </w:tcPr>
          <w:p w:rsidR="002B0203" w:rsidRPr="005F0777" w:rsidRDefault="00B53641" w:rsidP="00771774">
            <w:pPr>
              <w:ind w:firstLine="0"/>
              <w:jc w:val="center"/>
              <w:cnfStyle w:val="000000100000" w:firstRow="0" w:lastRow="0" w:firstColumn="0" w:lastColumn="0" w:oddVBand="0" w:evenVBand="0" w:oddHBand="1" w:evenHBand="0" w:firstRowFirstColumn="0" w:firstRowLastColumn="0" w:lastRowFirstColumn="0" w:lastRowLastColumn="0"/>
              <w:rPr>
                <w:rFonts w:ascii="Gadugi" w:hAnsi="Gadugi"/>
              </w:rPr>
            </w:pPr>
            <w:r w:rsidRPr="005F0777">
              <w:rPr>
                <w:rFonts w:ascii="Gadugi" w:hAnsi="Gadugi"/>
              </w:rPr>
              <w:t>Compuerta Exclusiva Basada en Eventos</w:t>
            </w:r>
          </w:p>
        </w:tc>
        <w:tc>
          <w:tcPr>
            <w:tcW w:w="4536" w:type="dxa"/>
            <w:tcBorders>
              <w:left w:val="single" w:sz="8" w:space="0" w:color="4472C4" w:themeColor="accent5"/>
            </w:tcBorders>
            <w:vAlign w:val="center"/>
          </w:tcPr>
          <w:p w:rsidR="002B0203" w:rsidRPr="005F0777" w:rsidRDefault="00051442" w:rsidP="00051442">
            <w:pPr>
              <w:pStyle w:val="Default"/>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5F0777">
              <w:rPr>
                <w:rFonts w:ascii="Gadugi" w:hAnsi="Gadugi" w:cstheme="minorBidi"/>
                <w:color w:val="auto"/>
                <w:sz w:val="22"/>
                <w:szCs w:val="22"/>
                <w:lang w:val="es-ES"/>
              </w:rPr>
              <w:t>Esta compuerta siempre será seguida por eventos o tareas de recepción, y sólo activará un flujo saliente dependiendo del evento que ocurra en primer lugar.</w:t>
            </w:r>
            <w:r w:rsidRPr="005F0777">
              <w:rPr>
                <w:color w:val="auto"/>
                <w:sz w:val="20"/>
                <w:szCs w:val="20"/>
              </w:rPr>
              <w:t xml:space="preserve"> </w:t>
            </w:r>
          </w:p>
        </w:tc>
      </w:tr>
      <w:tr w:rsidR="008D61C4" w:rsidRPr="005F0777" w:rsidTr="00597B22">
        <w:trPr>
          <w:jc w:val="center"/>
        </w:trPr>
        <w:tc>
          <w:tcPr>
            <w:cnfStyle w:val="001000000000" w:firstRow="0" w:lastRow="0" w:firstColumn="1" w:lastColumn="0" w:oddVBand="0" w:evenVBand="0" w:oddHBand="0" w:evenHBand="0" w:firstRowFirstColumn="0" w:firstRowLastColumn="0" w:lastRowFirstColumn="0" w:lastRowLastColumn="0"/>
            <w:tcW w:w="2316" w:type="dxa"/>
            <w:tcBorders>
              <w:right w:val="single" w:sz="8" w:space="0" w:color="4472C4" w:themeColor="accent5"/>
            </w:tcBorders>
            <w:vAlign w:val="center"/>
          </w:tcPr>
          <w:p w:rsidR="009A6120" w:rsidRPr="005F0777" w:rsidRDefault="00B53641" w:rsidP="00771774">
            <w:pPr>
              <w:ind w:firstLine="0"/>
              <w:jc w:val="center"/>
              <w:rPr>
                <w:rFonts w:ascii="Gadugi" w:hAnsi="Gadugi"/>
              </w:rPr>
            </w:pPr>
            <w:r w:rsidRPr="005F0777">
              <w:rPr>
                <w:rFonts w:ascii="Gadugi" w:hAnsi="Gadugi"/>
                <w:noProof/>
                <w:lang w:val="es-EC" w:eastAsia="es-EC"/>
              </w:rPr>
              <w:drawing>
                <wp:inline distT="0" distB="0" distL="0" distR="0" wp14:anchorId="2C1011EA" wp14:editId="7F8BF65A">
                  <wp:extent cx="504825" cy="542925"/>
                  <wp:effectExtent l="19050" t="0" r="9525" b="0"/>
                  <wp:docPr id="38" name="Imagen 14" descr="Resultado de imagen para notación bpmn 2.0"/>
                  <wp:cNvGraphicFramePr/>
                  <a:graphic xmlns:a="http://schemas.openxmlformats.org/drawingml/2006/main">
                    <a:graphicData uri="http://schemas.openxmlformats.org/drawingml/2006/picture">
                      <pic:pic xmlns:pic="http://schemas.openxmlformats.org/drawingml/2006/picture">
                        <pic:nvPicPr>
                          <pic:cNvPr id="25" name="24 Imagen" descr="Resultado de imagen para notación bpmn 2.0"/>
                          <pic:cNvPicPr/>
                        </pic:nvPicPr>
                        <pic:blipFill>
                          <a:blip r:embed="rId76" cstate="print"/>
                          <a:srcRect l="33552" t="39116" r="59502" b="47533"/>
                          <a:stretch>
                            <a:fillRect/>
                          </a:stretch>
                        </pic:blipFill>
                        <pic:spPr bwMode="auto">
                          <a:xfrm>
                            <a:off x="0" y="0"/>
                            <a:ext cx="504825" cy="542925"/>
                          </a:xfrm>
                          <a:prstGeom prst="rect">
                            <a:avLst/>
                          </a:prstGeom>
                          <a:noFill/>
                        </pic:spPr>
                      </pic:pic>
                    </a:graphicData>
                  </a:graphic>
                </wp:inline>
              </w:drawing>
            </w:r>
          </w:p>
        </w:tc>
        <w:tc>
          <w:tcPr>
            <w:tcW w:w="2410" w:type="dxa"/>
            <w:tcBorders>
              <w:left w:val="single" w:sz="8" w:space="0" w:color="4472C4" w:themeColor="accent5"/>
              <w:right w:val="single" w:sz="8" w:space="0" w:color="4472C4" w:themeColor="accent5"/>
            </w:tcBorders>
            <w:vAlign w:val="center"/>
          </w:tcPr>
          <w:p w:rsidR="009A6120" w:rsidRPr="005F0777" w:rsidRDefault="00B53641" w:rsidP="00771774">
            <w:pPr>
              <w:ind w:firstLine="0"/>
              <w:jc w:val="center"/>
              <w:cnfStyle w:val="000000000000" w:firstRow="0" w:lastRow="0" w:firstColumn="0" w:lastColumn="0" w:oddVBand="0" w:evenVBand="0" w:oddHBand="0" w:evenHBand="0" w:firstRowFirstColumn="0" w:firstRowLastColumn="0" w:lastRowFirstColumn="0" w:lastRowLastColumn="0"/>
              <w:rPr>
                <w:rFonts w:ascii="Gadugi" w:hAnsi="Gadugi"/>
              </w:rPr>
            </w:pPr>
            <w:r w:rsidRPr="005F0777">
              <w:rPr>
                <w:rFonts w:ascii="Gadugi" w:hAnsi="Gadugi"/>
              </w:rPr>
              <w:t>Compuerta Inclusiva</w:t>
            </w:r>
          </w:p>
        </w:tc>
        <w:tc>
          <w:tcPr>
            <w:tcW w:w="4536" w:type="dxa"/>
            <w:tcBorders>
              <w:left w:val="single" w:sz="8" w:space="0" w:color="4472C4" w:themeColor="accent5"/>
            </w:tcBorders>
            <w:vAlign w:val="center"/>
          </w:tcPr>
          <w:p w:rsidR="009A6120" w:rsidRPr="005F0777" w:rsidRDefault="00051442" w:rsidP="00051442">
            <w:pPr>
              <w:pStyle w:val="Default"/>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5F0777">
              <w:rPr>
                <w:color w:val="auto"/>
                <w:sz w:val="20"/>
                <w:szCs w:val="20"/>
              </w:rPr>
              <w:t xml:space="preserve">En </w:t>
            </w:r>
            <w:r w:rsidRPr="005F0777">
              <w:rPr>
                <w:rFonts w:ascii="Gadugi" w:hAnsi="Gadugi" w:cstheme="minorBidi"/>
                <w:color w:val="auto"/>
                <w:sz w:val="22"/>
                <w:szCs w:val="22"/>
                <w:lang w:val="es-ES"/>
              </w:rPr>
              <w:t>un punto de bifurcación, al menos un flujo es activado. En un punto de convergencia, espera a todos los flujos que fueron activados para activar al saliente.</w:t>
            </w:r>
            <w:r w:rsidRPr="005F0777">
              <w:rPr>
                <w:color w:val="auto"/>
                <w:sz w:val="20"/>
                <w:szCs w:val="20"/>
              </w:rPr>
              <w:t xml:space="preserve"> </w:t>
            </w:r>
          </w:p>
        </w:tc>
      </w:tr>
      <w:tr w:rsidR="008D61C4" w:rsidRPr="005F0777" w:rsidTr="000514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6" w:type="dxa"/>
            <w:tcBorders>
              <w:right w:val="single" w:sz="8" w:space="0" w:color="4472C4" w:themeColor="accent5"/>
            </w:tcBorders>
            <w:vAlign w:val="center"/>
          </w:tcPr>
          <w:p w:rsidR="009A6120" w:rsidRPr="005F0777" w:rsidRDefault="00A56836" w:rsidP="00771774">
            <w:pPr>
              <w:ind w:firstLine="0"/>
              <w:jc w:val="center"/>
              <w:rPr>
                <w:rFonts w:ascii="Gadugi" w:hAnsi="Gadugi"/>
              </w:rPr>
            </w:pPr>
            <w:r w:rsidRPr="005F0777">
              <w:rPr>
                <w:rFonts w:ascii="Gadugi" w:hAnsi="Gadugi"/>
                <w:noProof/>
                <w:lang w:val="es-EC" w:eastAsia="es-EC"/>
              </w:rPr>
              <w:drawing>
                <wp:inline distT="0" distB="0" distL="0" distR="0" wp14:anchorId="3776CB50" wp14:editId="63629633">
                  <wp:extent cx="552450" cy="466725"/>
                  <wp:effectExtent l="19050" t="0" r="0" b="0"/>
                  <wp:docPr id="39" name="Imagen 15" descr="Resultado de imagen para notación bpmn 2.0"/>
                  <wp:cNvGraphicFramePr/>
                  <a:graphic xmlns:a="http://schemas.openxmlformats.org/drawingml/2006/main">
                    <a:graphicData uri="http://schemas.openxmlformats.org/drawingml/2006/picture">
                      <pic:pic xmlns:pic="http://schemas.openxmlformats.org/drawingml/2006/picture">
                        <pic:nvPicPr>
                          <pic:cNvPr id="26" name="25 Imagen" descr="Resultado de imagen para notación bpmn 2.0"/>
                          <pic:cNvPicPr/>
                        </pic:nvPicPr>
                        <pic:blipFill>
                          <a:blip r:embed="rId76" cstate="print"/>
                          <a:srcRect l="42464" t="39819" r="49934" b="48704"/>
                          <a:stretch>
                            <a:fillRect/>
                          </a:stretch>
                        </pic:blipFill>
                        <pic:spPr bwMode="auto">
                          <a:xfrm>
                            <a:off x="0" y="0"/>
                            <a:ext cx="552450" cy="466725"/>
                          </a:xfrm>
                          <a:prstGeom prst="rect">
                            <a:avLst/>
                          </a:prstGeom>
                          <a:noFill/>
                        </pic:spPr>
                      </pic:pic>
                    </a:graphicData>
                  </a:graphic>
                </wp:inline>
              </w:drawing>
            </w:r>
          </w:p>
        </w:tc>
        <w:tc>
          <w:tcPr>
            <w:tcW w:w="2410" w:type="dxa"/>
            <w:tcBorders>
              <w:left w:val="single" w:sz="8" w:space="0" w:color="4472C4" w:themeColor="accent5"/>
              <w:right w:val="single" w:sz="8" w:space="0" w:color="4472C4" w:themeColor="accent5"/>
            </w:tcBorders>
            <w:vAlign w:val="center"/>
          </w:tcPr>
          <w:p w:rsidR="009A6120" w:rsidRPr="005F0777" w:rsidRDefault="00A56836" w:rsidP="00771774">
            <w:pPr>
              <w:ind w:firstLine="0"/>
              <w:jc w:val="center"/>
              <w:cnfStyle w:val="000000100000" w:firstRow="0" w:lastRow="0" w:firstColumn="0" w:lastColumn="0" w:oddVBand="0" w:evenVBand="0" w:oddHBand="1" w:evenHBand="0" w:firstRowFirstColumn="0" w:firstRowLastColumn="0" w:lastRowFirstColumn="0" w:lastRowLastColumn="0"/>
              <w:rPr>
                <w:rFonts w:ascii="Gadugi" w:hAnsi="Gadugi"/>
              </w:rPr>
            </w:pPr>
            <w:r w:rsidRPr="005F0777">
              <w:rPr>
                <w:rFonts w:ascii="Gadugi" w:hAnsi="Gadugi"/>
              </w:rPr>
              <w:t>Compuerta Paralela</w:t>
            </w:r>
          </w:p>
        </w:tc>
        <w:tc>
          <w:tcPr>
            <w:tcW w:w="4536" w:type="dxa"/>
            <w:tcBorders>
              <w:left w:val="single" w:sz="8" w:space="0" w:color="4472C4" w:themeColor="accent5"/>
            </w:tcBorders>
            <w:vAlign w:val="center"/>
          </w:tcPr>
          <w:p w:rsidR="009A6120" w:rsidRPr="005F0777" w:rsidRDefault="00051442" w:rsidP="00051442">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sidRPr="005F0777">
              <w:rPr>
                <w:rFonts w:ascii="Gadugi" w:hAnsi="Gadugi"/>
              </w:rPr>
              <w:t xml:space="preserve">En un punto de bifurcación, todos los caminos salientes serán activados simultáneamente. En un punto de convergencia, la compuerta espera a </w:t>
            </w:r>
            <w:r w:rsidRPr="005F0777">
              <w:rPr>
                <w:rFonts w:ascii="Gadugi" w:hAnsi="Gadugi"/>
              </w:rPr>
              <w:lastRenderedPageBreak/>
              <w:t>que todos los flujos incidentes completen antes de activar el flujo saliente.</w:t>
            </w:r>
          </w:p>
        </w:tc>
      </w:tr>
      <w:tr w:rsidR="008D61C4" w:rsidRPr="005F0777" w:rsidTr="00597B22">
        <w:trPr>
          <w:jc w:val="center"/>
        </w:trPr>
        <w:tc>
          <w:tcPr>
            <w:cnfStyle w:val="001000000000" w:firstRow="0" w:lastRow="0" w:firstColumn="1" w:lastColumn="0" w:oddVBand="0" w:evenVBand="0" w:oddHBand="0" w:evenHBand="0" w:firstRowFirstColumn="0" w:firstRowLastColumn="0" w:lastRowFirstColumn="0" w:lastRowLastColumn="0"/>
            <w:tcW w:w="2316" w:type="dxa"/>
            <w:tcBorders>
              <w:right w:val="single" w:sz="8" w:space="0" w:color="4472C4" w:themeColor="accent5"/>
            </w:tcBorders>
            <w:vAlign w:val="center"/>
          </w:tcPr>
          <w:p w:rsidR="00B53641" w:rsidRPr="005F0777" w:rsidRDefault="00A56836" w:rsidP="00771774">
            <w:pPr>
              <w:ind w:firstLine="0"/>
              <w:jc w:val="center"/>
              <w:rPr>
                <w:rFonts w:ascii="Gadugi" w:hAnsi="Gadugi"/>
              </w:rPr>
            </w:pPr>
            <w:r w:rsidRPr="005F0777">
              <w:rPr>
                <w:rFonts w:ascii="Gadugi" w:hAnsi="Gadugi"/>
                <w:noProof/>
                <w:lang w:val="es-EC" w:eastAsia="es-EC"/>
              </w:rPr>
              <w:lastRenderedPageBreak/>
              <w:drawing>
                <wp:inline distT="0" distB="0" distL="0" distR="0" wp14:anchorId="58291012" wp14:editId="3A5A71CF">
                  <wp:extent cx="533400" cy="476250"/>
                  <wp:effectExtent l="19050" t="0" r="0" b="0"/>
                  <wp:docPr id="40" name="Imagen 16" descr="Resultado de imagen para notación bpmn 2.0"/>
                  <wp:cNvGraphicFramePr/>
                  <a:graphic xmlns:a="http://schemas.openxmlformats.org/drawingml/2006/main">
                    <a:graphicData uri="http://schemas.openxmlformats.org/drawingml/2006/picture">
                      <pic:pic xmlns:pic="http://schemas.openxmlformats.org/drawingml/2006/picture">
                        <pic:nvPicPr>
                          <pic:cNvPr id="27" name="26 Imagen" descr="Resultado de imagen para notación bpmn 2.0"/>
                          <pic:cNvPicPr/>
                        </pic:nvPicPr>
                        <pic:blipFill>
                          <a:blip r:embed="rId76" cstate="print"/>
                          <a:srcRect l="53211" t="40053" r="39450" b="48236"/>
                          <a:stretch>
                            <a:fillRect/>
                          </a:stretch>
                        </pic:blipFill>
                        <pic:spPr bwMode="auto">
                          <a:xfrm>
                            <a:off x="0" y="0"/>
                            <a:ext cx="533400" cy="476250"/>
                          </a:xfrm>
                          <a:prstGeom prst="rect">
                            <a:avLst/>
                          </a:prstGeom>
                          <a:noFill/>
                        </pic:spPr>
                      </pic:pic>
                    </a:graphicData>
                  </a:graphic>
                </wp:inline>
              </w:drawing>
            </w:r>
          </w:p>
        </w:tc>
        <w:tc>
          <w:tcPr>
            <w:tcW w:w="2410" w:type="dxa"/>
            <w:tcBorders>
              <w:left w:val="single" w:sz="8" w:space="0" w:color="4472C4" w:themeColor="accent5"/>
              <w:right w:val="single" w:sz="8" w:space="0" w:color="4472C4" w:themeColor="accent5"/>
            </w:tcBorders>
            <w:vAlign w:val="center"/>
          </w:tcPr>
          <w:p w:rsidR="00B53641" w:rsidRPr="005F0777" w:rsidRDefault="00A56836" w:rsidP="00A56836">
            <w:pPr>
              <w:ind w:firstLine="0"/>
              <w:jc w:val="center"/>
              <w:cnfStyle w:val="000000000000" w:firstRow="0" w:lastRow="0" w:firstColumn="0" w:lastColumn="0" w:oddVBand="0" w:evenVBand="0" w:oddHBand="0" w:evenHBand="0" w:firstRowFirstColumn="0" w:firstRowLastColumn="0" w:lastRowFirstColumn="0" w:lastRowLastColumn="0"/>
              <w:rPr>
                <w:rFonts w:ascii="Gadugi" w:hAnsi="Gadugi"/>
              </w:rPr>
            </w:pPr>
            <w:r w:rsidRPr="005F0777">
              <w:rPr>
                <w:rFonts w:ascii="Gadugi" w:hAnsi="Gadugi"/>
              </w:rPr>
              <w:t>Compuerta Compleja</w:t>
            </w:r>
          </w:p>
        </w:tc>
        <w:tc>
          <w:tcPr>
            <w:tcW w:w="4536" w:type="dxa"/>
            <w:tcBorders>
              <w:left w:val="single" w:sz="8" w:space="0" w:color="4472C4" w:themeColor="accent5"/>
            </w:tcBorders>
            <w:vAlign w:val="center"/>
          </w:tcPr>
          <w:p w:rsidR="00B53641" w:rsidRPr="005F0777" w:rsidRDefault="00CC129F" w:rsidP="002B0203">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sidRPr="005F0777">
              <w:rPr>
                <w:rFonts w:ascii="Gadugi" w:hAnsi="Gadugi"/>
              </w:rPr>
              <w:t xml:space="preserve">Comportamiento complejo de convergencia/bifurcación no capturado por el resto de compuertas. </w:t>
            </w:r>
          </w:p>
        </w:tc>
      </w:tr>
      <w:tr w:rsidR="008D61C4" w:rsidRPr="005F0777" w:rsidTr="00597B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6" w:type="dxa"/>
            <w:tcBorders>
              <w:right w:val="single" w:sz="8" w:space="0" w:color="4472C4" w:themeColor="accent5"/>
            </w:tcBorders>
            <w:vAlign w:val="center"/>
          </w:tcPr>
          <w:p w:rsidR="00B53641" w:rsidRPr="005F0777" w:rsidRDefault="00B0261E" w:rsidP="00771774">
            <w:pPr>
              <w:ind w:firstLine="0"/>
              <w:jc w:val="center"/>
              <w:rPr>
                <w:rFonts w:ascii="Gadugi" w:hAnsi="Gadugi"/>
              </w:rPr>
            </w:pPr>
            <w:r w:rsidRPr="005F0777">
              <w:rPr>
                <w:rFonts w:ascii="Gadugi" w:hAnsi="Gadugi"/>
                <w:noProof/>
                <w:lang w:val="es-EC" w:eastAsia="es-EC"/>
              </w:rPr>
              <w:drawing>
                <wp:inline distT="0" distB="0" distL="0" distR="0" wp14:anchorId="3ACCE1EC" wp14:editId="6103FEC3">
                  <wp:extent cx="666750" cy="628650"/>
                  <wp:effectExtent l="19050" t="0" r="0" b="0"/>
                  <wp:docPr id="41" name="Imagen 17" descr="Resultado de imagen para notación bpmn 2.0"/>
                  <wp:cNvGraphicFramePr/>
                  <a:graphic xmlns:a="http://schemas.openxmlformats.org/drawingml/2006/main">
                    <a:graphicData uri="http://schemas.openxmlformats.org/drawingml/2006/picture">
                      <pic:pic xmlns:pic="http://schemas.openxmlformats.org/drawingml/2006/picture">
                        <pic:nvPicPr>
                          <pic:cNvPr id="28" name="27 Imagen" descr="Resultado de imagen para notación bpmn 2.0"/>
                          <pic:cNvPicPr/>
                        </pic:nvPicPr>
                        <pic:blipFill>
                          <a:blip r:embed="rId76" cstate="print"/>
                          <a:srcRect l="23854" t="71908" r="66972" b="12633"/>
                          <a:stretch>
                            <a:fillRect/>
                          </a:stretch>
                        </pic:blipFill>
                        <pic:spPr bwMode="auto">
                          <a:xfrm>
                            <a:off x="0" y="0"/>
                            <a:ext cx="666750" cy="628650"/>
                          </a:xfrm>
                          <a:prstGeom prst="rect">
                            <a:avLst/>
                          </a:prstGeom>
                          <a:noFill/>
                        </pic:spPr>
                      </pic:pic>
                    </a:graphicData>
                  </a:graphic>
                </wp:inline>
              </w:drawing>
            </w:r>
          </w:p>
        </w:tc>
        <w:tc>
          <w:tcPr>
            <w:tcW w:w="2410" w:type="dxa"/>
            <w:tcBorders>
              <w:left w:val="single" w:sz="8" w:space="0" w:color="4472C4" w:themeColor="accent5"/>
              <w:right w:val="single" w:sz="8" w:space="0" w:color="4472C4" w:themeColor="accent5"/>
            </w:tcBorders>
            <w:vAlign w:val="center"/>
          </w:tcPr>
          <w:p w:rsidR="00B53641" w:rsidRPr="005F0777" w:rsidRDefault="006A6AA5" w:rsidP="00771774">
            <w:pPr>
              <w:ind w:firstLine="0"/>
              <w:jc w:val="center"/>
              <w:cnfStyle w:val="000000100000" w:firstRow="0" w:lastRow="0" w:firstColumn="0" w:lastColumn="0" w:oddVBand="0" w:evenVBand="0" w:oddHBand="1" w:evenHBand="0" w:firstRowFirstColumn="0" w:firstRowLastColumn="0" w:lastRowFirstColumn="0" w:lastRowLastColumn="0"/>
              <w:rPr>
                <w:rFonts w:ascii="Gadugi" w:hAnsi="Gadugi"/>
              </w:rPr>
            </w:pPr>
            <w:r w:rsidRPr="005F0777">
              <w:rPr>
                <w:rFonts w:ascii="Gadugi" w:hAnsi="Gadugi"/>
              </w:rPr>
              <w:t>Artefacto Objeto de Datos</w:t>
            </w:r>
          </w:p>
        </w:tc>
        <w:tc>
          <w:tcPr>
            <w:tcW w:w="4536" w:type="dxa"/>
            <w:tcBorders>
              <w:left w:val="single" w:sz="8" w:space="0" w:color="4472C4" w:themeColor="accent5"/>
            </w:tcBorders>
            <w:vAlign w:val="center"/>
          </w:tcPr>
          <w:p w:rsidR="00B53641" w:rsidRPr="005F0777" w:rsidRDefault="00051442" w:rsidP="00051442">
            <w:pPr>
              <w:ind w:firstLine="0"/>
              <w:cnfStyle w:val="000000100000" w:firstRow="0" w:lastRow="0" w:firstColumn="0" w:lastColumn="0" w:oddVBand="0" w:evenVBand="0" w:oddHBand="1" w:evenHBand="0" w:firstRowFirstColumn="0" w:firstRowLastColumn="0" w:lastRowFirstColumn="0" w:lastRowLastColumn="0"/>
              <w:rPr>
                <w:rFonts w:ascii="Trebuchet MS" w:hAnsi="Trebuchet MS"/>
                <w:sz w:val="20"/>
                <w:szCs w:val="20"/>
              </w:rPr>
            </w:pPr>
            <w:r w:rsidRPr="005F0777">
              <w:rPr>
                <w:rFonts w:ascii="Gadugi" w:hAnsi="Gadugi"/>
              </w:rPr>
              <w:t>Representa información que fluye a través del proceso, tales como documentos, correos electrónicos o cartas</w:t>
            </w:r>
            <w:r w:rsidRPr="005F0777">
              <w:rPr>
                <w:sz w:val="20"/>
                <w:szCs w:val="20"/>
              </w:rPr>
              <w:t>.</w:t>
            </w:r>
          </w:p>
        </w:tc>
      </w:tr>
      <w:tr w:rsidR="008D61C4" w:rsidRPr="005F0777" w:rsidTr="00597B22">
        <w:trPr>
          <w:jc w:val="center"/>
        </w:trPr>
        <w:tc>
          <w:tcPr>
            <w:cnfStyle w:val="001000000000" w:firstRow="0" w:lastRow="0" w:firstColumn="1" w:lastColumn="0" w:oddVBand="0" w:evenVBand="0" w:oddHBand="0" w:evenHBand="0" w:firstRowFirstColumn="0" w:firstRowLastColumn="0" w:lastRowFirstColumn="0" w:lastRowLastColumn="0"/>
            <w:tcW w:w="2316" w:type="dxa"/>
            <w:tcBorders>
              <w:right w:val="single" w:sz="8" w:space="0" w:color="4472C4" w:themeColor="accent5"/>
            </w:tcBorders>
            <w:vAlign w:val="center"/>
          </w:tcPr>
          <w:p w:rsidR="00B53641" w:rsidRPr="005F0777" w:rsidRDefault="006A6AA5" w:rsidP="00771774">
            <w:pPr>
              <w:ind w:firstLine="0"/>
              <w:jc w:val="center"/>
              <w:rPr>
                <w:rFonts w:ascii="Gadugi" w:hAnsi="Gadugi"/>
              </w:rPr>
            </w:pPr>
            <w:r w:rsidRPr="005F0777">
              <w:rPr>
                <w:rFonts w:ascii="Gadugi" w:hAnsi="Gadugi"/>
                <w:noProof/>
                <w:lang w:val="es-EC" w:eastAsia="es-EC"/>
              </w:rPr>
              <w:drawing>
                <wp:inline distT="0" distB="0" distL="0" distR="0" wp14:anchorId="71516B7C" wp14:editId="5B955C6C">
                  <wp:extent cx="1114425" cy="476250"/>
                  <wp:effectExtent l="19050" t="0" r="9525" b="0"/>
                  <wp:docPr id="42" name="Imagen 19" descr="Resultado de imagen para notación bpmn 2.0"/>
                  <wp:cNvGraphicFramePr/>
                  <a:graphic xmlns:a="http://schemas.openxmlformats.org/drawingml/2006/main">
                    <a:graphicData uri="http://schemas.openxmlformats.org/drawingml/2006/picture">
                      <pic:pic xmlns:pic="http://schemas.openxmlformats.org/drawingml/2006/picture">
                        <pic:nvPicPr>
                          <pic:cNvPr id="19" name="18 Imagen" descr="Resultado de imagen para notación bpmn 2.0"/>
                          <pic:cNvPicPr/>
                        </pic:nvPicPr>
                        <pic:blipFill>
                          <a:blip r:embed="rId76" cstate="print"/>
                          <a:srcRect l="77720" t="2342" r="6946" b="85947"/>
                          <a:stretch>
                            <a:fillRect/>
                          </a:stretch>
                        </pic:blipFill>
                        <pic:spPr bwMode="auto">
                          <a:xfrm>
                            <a:off x="0" y="0"/>
                            <a:ext cx="1114425" cy="476250"/>
                          </a:xfrm>
                          <a:prstGeom prst="rect">
                            <a:avLst/>
                          </a:prstGeom>
                          <a:noFill/>
                        </pic:spPr>
                      </pic:pic>
                    </a:graphicData>
                  </a:graphic>
                </wp:inline>
              </w:drawing>
            </w:r>
          </w:p>
        </w:tc>
        <w:tc>
          <w:tcPr>
            <w:tcW w:w="2410" w:type="dxa"/>
            <w:tcBorders>
              <w:left w:val="single" w:sz="8" w:space="0" w:color="4472C4" w:themeColor="accent5"/>
              <w:right w:val="single" w:sz="8" w:space="0" w:color="4472C4" w:themeColor="accent5"/>
            </w:tcBorders>
            <w:vAlign w:val="center"/>
          </w:tcPr>
          <w:p w:rsidR="00B53641" w:rsidRPr="005F0777" w:rsidRDefault="006A6AA5" w:rsidP="00771774">
            <w:pPr>
              <w:ind w:firstLine="0"/>
              <w:jc w:val="center"/>
              <w:cnfStyle w:val="000000000000" w:firstRow="0" w:lastRow="0" w:firstColumn="0" w:lastColumn="0" w:oddVBand="0" w:evenVBand="0" w:oddHBand="0" w:evenHBand="0" w:firstRowFirstColumn="0" w:firstRowLastColumn="0" w:lastRowFirstColumn="0" w:lastRowLastColumn="0"/>
              <w:rPr>
                <w:rFonts w:ascii="Gadugi" w:hAnsi="Gadugi"/>
              </w:rPr>
            </w:pPr>
            <w:r w:rsidRPr="005F0777">
              <w:rPr>
                <w:rFonts w:ascii="Gadugi" w:hAnsi="Gadugi"/>
              </w:rPr>
              <w:t>Conexión Flujo de secuencia</w:t>
            </w:r>
          </w:p>
        </w:tc>
        <w:tc>
          <w:tcPr>
            <w:tcW w:w="4536" w:type="dxa"/>
            <w:tcBorders>
              <w:left w:val="single" w:sz="8" w:space="0" w:color="4472C4" w:themeColor="accent5"/>
            </w:tcBorders>
            <w:vAlign w:val="center"/>
          </w:tcPr>
          <w:p w:rsidR="00B53641" w:rsidRPr="005F0777" w:rsidRDefault="00CC129F" w:rsidP="00CC129F">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sidRPr="005F0777">
              <w:rPr>
                <w:rFonts w:ascii="Gadugi" w:hAnsi="Gadugi"/>
              </w:rPr>
              <w:t>Muestra el orden cronológico de las tareas y decisiones que se realizan dentro del flujo.</w:t>
            </w:r>
          </w:p>
        </w:tc>
      </w:tr>
      <w:tr w:rsidR="008D61C4" w:rsidRPr="005F0777" w:rsidTr="00597B2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16" w:type="dxa"/>
            <w:tcBorders>
              <w:right w:val="single" w:sz="8" w:space="0" w:color="4472C4" w:themeColor="accent5"/>
            </w:tcBorders>
            <w:vAlign w:val="center"/>
          </w:tcPr>
          <w:p w:rsidR="006A6AA5" w:rsidRPr="005F0777" w:rsidRDefault="006A6AA5" w:rsidP="00771774">
            <w:pPr>
              <w:ind w:firstLine="0"/>
              <w:jc w:val="center"/>
              <w:rPr>
                <w:rFonts w:ascii="Gadugi" w:hAnsi="Gadugi"/>
              </w:rPr>
            </w:pPr>
            <w:r w:rsidRPr="005F0777">
              <w:rPr>
                <w:rFonts w:ascii="Gadugi" w:hAnsi="Gadugi"/>
                <w:noProof/>
                <w:lang w:val="es-EC" w:eastAsia="es-EC"/>
              </w:rPr>
              <w:drawing>
                <wp:inline distT="0" distB="0" distL="0" distR="0" wp14:anchorId="0C077620" wp14:editId="154B69C4">
                  <wp:extent cx="1028700" cy="571500"/>
                  <wp:effectExtent l="19050" t="0" r="0" b="0"/>
                  <wp:docPr id="43" name="Imagen 20" descr="Resultado de imagen para notación bpmn 2.0"/>
                  <wp:cNvGraphicFramePr/>
                  <a:graphic xmlns:a="http://schemas.openxmlformats.org/drawingml/2006/main">
                    <a:graphicData uri="http://schemas.openxmlformats.org/drawingml/2006/picture">
                      <pic:pic xmlns:pic="http://schemas.openxmlformats.org/drawingml/2006/picture">
                        <pic:nvPicPr>
                          <pic:cNvPr id="30" name="29 Imagen" descr="Resultado de imagen para notación bpmn 2.0"/>
                          <pic:cNvPicPr/>
                        </pic:nvPicPr>
                        <pic:blipFill>
                          <a:blip r:embed="rId76" cstate="print"/>
                          <a:srcRect l="77981" t="14054" r="7864" b="71892"/>
                          <a:stretch>
                            <a:fillRect/>
                          </a:stretch>
                        </pic:blipFill>
                        <pic:spPr bwMode="auto">
                          <a:xfrm>
                            <a:off x="0" y="0"/>
                            <a:ext cx="1028700" cy="571500"/>
                          </a:xfrm>
                          <a:prstGeom prst="rect">
                            <a:avLst/>
                          </a:prstGeom>
                          <a:noFill/>
                        </pic:spPr>
                      </pic:pic>
                    </a:graphicData>
                  </a:graphic>
                </wp:inline>
              </w:drawing>
            </w:r>
          </w:p>
        </w:tc>
        <w:tc>
          <w:tcPr>
            <w:tcW w:w="2410" w:type="dxa"/>
            <w:tcBorders>
              <w:left w:val="single" w:sz="8" w:space="0" w:color="4472C4" w:themeColor="accent5"/>
              <w:right w:val="single" w:sz="8" w:space="0" w:color="4472C4" w:themeColor="accent5"/>
            </w:tcBorders>
            <w:vAlign w:val="center"/>
          </w:tcPr>
          <w:p w:rsidR="006A6AA5" w:rsidRPr="005F0777" w:rsidRDefault="006A6AA5" w:rsidP="006A6AA5">
            <w:pPr>
              <w:ind w:firstLine="0"/>
              <w:jc w:val="center"/>
              <w:cnfStyle w:val="000000100000" w:firstRow="0" w:lastRow="0" w:firstColumn="0" w:lastColumn="0" w:oddVBand="0" w:evenVBand="0" w:oddHBand="1" w:evenHBand="0" w:firstRowFirstColumn="0" w:firstRowLastColumn="0" w:lastRowFirstColumn="0" w:lastRowLastColumn="0"/>
              <w:rPr>
                <w:rFonts w:ascii="Gadugi" w:hAnsi="Gadugi"/>
              </w:rPr>
            </w:pPr>
            <w:r w:rsidRPr="005F0777">
              <w:rPr>
                <w:rFonts w:ascii="Gadugi" w:hAnsi="Gadugi"/>
              </w:rPr>
              <w:t>Conexión Flujo de mensaje</w:t>
            </w:r>
          </w:p>
        </w:tc>
        <w:tc>
          <w:tcPr>
            <w:tcW w:w="4536" w:type="dxa"/>
            <w:tcBorders>
              <w:left w:val="single" w:sz="8" w:space="0" w:color="4472C4" w:themeColor="accent5"/>
            </w:tcBorders>
            <w:vAlign w:val="center"/>
          </w:tcPr>
          <w:p w:rsidR="006A6AA5" w:rsidRPr="005F0777" w:rsidRDefault="00CC129F" w:rsidP="00FB1EAC">
            <w:pPr>
              <w:ind w:firstLine="0"/>
              <w:cnfStyle w:val="000000100000" w:firstRow="0" w:lastRow="0" w:firstColumn="0" w:lastColumn="0" w:oddVBand="0" w:evenVBand="0" w:oddHBand="1" w:evenHBand="0" w:firstRowFirstColumn="0" w:firstRowLastColumn="0" w:lastRowFirstColumn="0" w:lastRowLastColumn="0"/>
              <w:rPr>
                <w:rFonts w:ascii="Gadugi" w:hAnsi="Gadugi"/>
              </w:rPr>
            </w:pPr>
            <w:r w:rsidRPr="005F0777">
              <w:rPr>
                <w:rFonts w:ascii="Gadugi" w:hAnsi="Gadugi"/>
              </w:rPr>
              <w:t>Indica el sentido del flujo de mensajes entre las distintas entidades</w:t>
            </w:r>
            <w:r w:rsidRPr="005F0777">
              <w:rPr>
                <w:rFonts w:ascii="Arial Narrow" w:hAnsi="Arial Narrow"/>
                <w:sz w:val="20"/>
                <w:szCs w:val="20"/>
              </w:rPr>
              <w:t>.</w:t>
            </w:r>
          </w:p>
        </w:tc>
      </w:tr>
      <w:tr w:rsidR="008D61C4" w:rsidRPr="005F0777" w:rsidTr="00597B22">
        <w:trPr>
          <w:jc w:val="center"/>
        </w:trPr>
        <w:tc>
          <w:tcPr>
            <w:cnfStyle w:val="001000000000" w:firstRow="0" w:lastRow="0" w:firstColumn="1" w:lastColumn="0" w:oddVBand="0" w:evenVBand="0" w:oddHBand="0" w:evenHBand="0" w:firstRowFirstColumn="0" w:firstRowLastColumn="0" w:lastRowFirstColumn="0" w:lastRowLastColumn="0"/>
            <w:tcW w:w="2316" w:type="dxa"/>
            <w:tcBorders>
              <w:right w:val="single" w:sz="8" w:space="0" w:color="4472C4" w:themeColor="accent5"/>
            </w:tcBorders>
            <w:vAlign w:val="center"/>
          </w:tcPr>
          <w:p w:rsidR="006A6AA5" w:rsidRPr="005F0777" w:rsidRDefault="006A6AA5" w:rsidP="00771774">
            <w:pPr>
              <w:ind w:firstLine="0"/>
              <w:jc w:val="center"/>
              <w:rPr>
                <w:rFonts w:ascii="Gadugi" w:hAnsi="Gadugi"/>
              </w:rPr>
            </w:pPr>
            <w:r w:rsidRPr="005F0777">
              <w:rPr>
                <w:rFonts w:ascii="Gadugi" w:hAnsi="Gadugi"/>
                <w:noProof/>
                <w:lang w:val="es-EC" w:eastAsia="es-EC"/>
              </w:rPr>
              <w:drawing>
                <wp:inline distT="0" distB="0" distL="0" distR="0" wp14:anchorId="09254A44" wp14:editId="769EBFCF">
                  <wp:extent cx="1304925" cy="1064016"/>
                  <wp:effectExtent l="19050" t="0" r="9525" b="0"/>
                  <wp:docPr id="45" name="Imagen 26"/>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77" cstate="print"/>
                          <a:srcRect l="14632" t="32943" r="66250" b="39453"/>
                          <a:stretch>
                            <a:fillRect/>
                          </a:stretch>
                        </pic:blipFill>
                        <pic:spPr bwMode="auto">
                          <a:xfrm>
                            <a:off x="0" y="0"/>
                            <a:ext cx="1304925" cy="1064016"/>
                          </a:xfrm>
                          <a:prstGeom prst="rect">
                            <a:avLst/>
                          </a:prstGeom>
                          <a:noFill/>
                          <a:ln w="1">
                            <a:noFill/>
                            <a:miter lim="800000"/>
                            <a:headEnd/>
                            <a:tailEnd type="none" w="med" len="med"/>
                          </a:ln>
                          <a:effectLst/>
                        </pic:spPr>
                      </pic:pic>
                    </a:graphicData>
                  </a:graphic>
                </wp:inline>
              </w:drawing>
            </w:r>
          </w:p>
        </w:tc>
        <w:tc>
          <w:tcPr>
            <w:tcW w:w="2410" w:type="dxa"/>
            <w:tcBorders>
              <w:left w:val="single" w:sz="8" w:space="0" w:color="4472C4" w:themeColor="accent5"/>
              <w:right w:val="single" w:sz="8" w:space="0" w:color="4472C4" w:themeColor="accent5"/>
            </w:tcBorders>
            <w:vAlign w:val="center"/>
          </w:tcPr>
          <w:p w:rsidR="006A6AA5" w:rsidRPr="005F0777" w:rsidRDefault="006A6AA5" w:rsidP="00771774">
            <w:pPr>
              <w:ind w:firstLine="0"/>
              <w:jc w:val="center"/>
              <w:cnfStyle w:val="000000000000" w:firstRow="0" w:lastRow="0" w:firstColumn="0" w:lastColumn="0" w:oddVBand="0" w:evenVBand="0" w:oddHBand="0" w:evenHBand="0" w:firstRowFirstColumn="0" w:firstRowLastColumn="0" w:lastRowFirstColumn="0" w:lastRowLastColumn="0"/>
              <w:rPr>
                <w:rFonts w:ascii="Gadugi" w:hAnsi="Gadugi"/>
              </w:rPr>
            </w:pPr>
            <w:r w:rsidRPr="005F0777">
              <w:rPr>
                <w:rFonts w:ascii="Gadugi" w:hAnsi="Gadugi"/>
              </w:rPr>
              <w:t>Contenedores</w:t>
            </w:r>
          </w:p>
        </w:tc>
        <w:tc>
          <w:tcPr>
            <w:tcW w:w="4536" w:type="dxa"/>
            <w:tcBorders>
              <w:left w:val="single" w:sz="8" w:space="0" w:color="4472C4" w:themeColor="accent5"/>
            </w:tcBorders>
            <w:vAlign w:val="center"/>
          </w:tcPr>
          <w:p w:rsidR="006A6AA5" w:rsidRPr="005F0777" w:rsidRDefault="006A6AA5" w:rsidP="006A6AA5">
            <w:pPr>
              <w:ind w:firstLine="0"/>
              <w:cnfStyle w:val="000000000000" w:firstRow="0" w:lastRow="0" w:firstColumn="0" w:lastColumn="0" w:oddVBand="0" w:evenVBand="0" w:oddHBand="0" w:evenHBand="0" w:firstRowFirstColumn="0" w:firstRowLastColumn="0" w:lastRowFirstColumn="0" w:lastRowLastColumn="0"/>
              <w:rPr>
                <w:rFonts w:ascii="Gadugi" w:hAnsi="Gadugi"/>
              </w:rPr>
            </w:pPr>
            <w:r w:rsidRPr="005F0777">
              <w:rPr>
                <w:rFonts w:ascii="Gadugi" w:hAnsi="Gadugi"/>
              </w:rPr>
              <w:t>Los Contenedores y los compartimentos representan a las entidades responsables de las actividades en un proceso.</w:t>
            </w:r>
          </w:p>
        </w:tc>
      </w:tr>
    </w:tbl>
    <w:p w:rsidR="00597B22" w:rsidRPr="005F0777" w:rsidRDefault="00597B22" w:rsidP="00597B22">
      <w:pPr>
        <w:pStyle w:val="Descripcin"/>
        <w:spacing w:after="0"/>
        <w:ind w:firstLine="0"/>
        <w:rPr>
          <w:rFonts w:ascii="Gadugi" w:hAnsi="Gadugi"/>
        </w:rPr>
      </w:pPr>
      <w:bookmarkStart w:id="157" w:name="_Toc474493727"/>
      <w:bookmarkStart w:id="158" w:name="_Toc478749709"/>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6</w:t>
      </w:r>
      <w:r w:rsidR="00383E87" w:rsidRPr="005F0777">
        <w:rPr>
          <w:rFonts w:ascii="Gadugi" w:hAnsi="Gadugi"/>
        </w:rPr>
        <w:fldChar w:fldCharType="end"/>
      </w:r>
      <w:r w:rsidRPr="005F0777">
        <w:rPr>
          <w:rFonts w:ascii="Gadugi" w:hAnsi="Gadugi"/>
        </w:rPr>
        <w:t>: Notación BPMN 2.0</w:t>
      </w:r>
      <w:bookmarkEnd w:id="157"/>
      <w:bookmarkEnd w:id="158"/>
    </w:p>
    <w:p w:rsidR="00597B22" w:rsidRPr="005F0777" w:rsidRDefault="00597B22" w:rsidP="00597B22">
      <w:pPr>
        <w:pStyle w:val="Descripcin"/>
        <w:ind w:firstLine="0"/>
        <w:rPr>
          <w:rFonts w:ascii="Gadugi" w:hAnsi="Gadugi"/>
          <w:b w:val="0"/>
        </w:rPr>
      </w:pPr>
      <w:r w:rsidRPr="005F0777">
        <w:rPr>
          <w:rFonts w:ascii="Gadugi" w:hAnsi="Gadugi"/>
          <w:b w:val="0"/>
        </w:rPr>
        <w:t>(MRProcessi, 2017)</w:t>
      </w:r>
    </w:p>
    <w:p w:rsidR="00087BB8" w:rsidRPr="005F0777" w:rsidRDefault="00087BB8" w:rsidP="00087BB8">
      <w:pPr>
        <w:rPr>
          <w:rFonts w:ascii="Gadugi" w:hAnsi="Gadugi"/>
          <w:sz w:val="22"/>
        </w:rPr>
      </w:pPr>
      <w:r w:rsidRPr="005F0777">
        <w:rPr>
          <w:rFonts w:ascii="Gadugi" w:hAnsi="Gadugi"/>
          <w:sz w:val="22"/>
        </w:rPr>
        <w:t xml:space="preserve">Los pasos a seguir para construir el flujo del proceso en el BPMS son los siguientes: </w:t>
      </w:r>
    </w:p>
    <w:p w:rsidR="00087BB8" w:rsidRPr="005F0777" w:rsidRDefault="00087BB8" w:rsidP="0070579F">
      <w:pPr>
        <w:pStyle w:val="Prrafodelista"/>
        <w:numPr>
          <w:ilvl w:val="0"/>
          <w:numId w:val="39"/>
        </w:numPr>
        <w:rPr>
          <w:rFonts w:ascii="Gadugi" w:hAnsi="Gadugi"/>
          <w:sz w:val="22"/>
        </w:rPr>
      </w:pPr>
      <w:r w:rsidRPr="005F0777">
        <w:rPr>
          <w:rFonts w:ascii="Gadugi" w:hAnsi="Gadugi"/>
          <w:sz w:val="22"/>
        </w:rPr>
        <w:t>Determinar el proceso que se desea automatizar;</w:t>
      </w:r>
    </w:p>
    <w:p w:rsidR="005E306A" w:rsidRPr="005F0777" w:rsidRDefault="00087BB8" w:rsidP="0070579F">
      <w:pPr>
        <w:pStyle w:val="Prrafodelista"/>
        <w:numPr>
          <w:ilvl w:val="0"/>
          <w:numId w:val="39"/>
        </w:numPr>
        <w:rPr>
          <w:rFonts w:ascii="Gadugi" w:hAnsi="Gadugi"/>
          <w:sz w:val="22"/>
        </w:rPr>
      </w:pPr>
      <w:r w:rsidRPr="005F0777">
        <w:rPr>
          <w:rFonts w:ascii="Gadugi" w:hAnsi="Gadugi"/>
          <w:sz w:val="22"/>
        </w:rPr>
        <w:t>Construir</w:t>
      </w:r>
      <w:r w:rsidR="005E306A" w:rsidRPr="005F0777">
        <w:rPr>
          <w:rFonts w:ascii="Gadugi" w:hAnsi="Gadugi"/>
          <w:sz w:val="22"/>
        </w:rPr>
        <w:t xml:space="preserve"> el flujo, trasladando la información </w:t>
      </w:r>
      <w:r w:rsidR="00872DA1" w:rsidRPr="005F0777">
        <w:rPr>
          <w:rFonts w:ascii="Gadugi" w:hAnsi="Gadugi"/>
          <w:sz w:val="22"/>
        </w:rPr>
        <w:t>de la documentación del proceso</w:t>
      </w:r>
      <w:r w:rsidR="00B2730E" w:rsidRPr="005F0777">
        <w:rPr>
          <w:rFonts w:ascii="Gadugi" w:hAnsi="Gadugi"/>
          <w:sz w:val="22"/>
        </w:rPr>
        <w:t>;</w:t>
      </w:r>
      <w:r w:rsidR="005E306A" w:rsidRPr="005F0777">
        <w:rPr>
          <w:rFonts w:ascii="Gadugi" w:hAnsi="Gadugi"/>
          <w:sz w:val="22"/>
        </w:rPr>
        <w:t xml:space="preserve"> y, </w:t>
      </w:r>
    </w:p>
    <w:p w:rsidR="005E306A" w:rsidRPr="005F0777" w:rsidRDefault="005E306A" w:rsidP="0070579F">
      <w:pPr>
        <w:pStyle w:val="Prrafodelista"/>
        <w:numPr>
          <w:ilvl w:val="0"/>
          <w:numId w:val="39"/>
        </w:numPr>
        <w:rPr>
          <w:rFonts w:ascii="Gadugi" w:hAnsi="Gadugi"/>
          <w:sz w:val="22"/>
        </w:rPr>
      </w:pPr>
      <w:r w:rsidRPr="005F0777">
        <w:rPr>
          <w:rFonts w:ascii="Gadugi" w:hAnsi="Gadugi"/>
          <w:sz w:val="22"/>
        </w:rPr>
        <w:t>Validar el flujo del proceso para continuar con la construcción de los formularios.</w:t>
      </w:r>
    </w:p>
    <w:p w:rsidR="00087BB8" w:rsidRPr="005F0777" w:rsidRDefault="00087BB8" w:rsidP="005E306A">
      <w:pPr>
        <w:rPr>
          <w:rFonts w:ascii="Gadugi" w:hAnsi="Gadugi"/>
          <w:sz w:val="22"/>
        </w:rPr>
      </w:pPr>
      <w:r w:rsidRPr="005F0777">
        <w:rPr>
          <w:rFonts w:ascii="Gadugi" w:hAnsi="Gadugi"/>
          <w:sz w:val="22"/>
        </w:rPr>
        <w:t xml:space="preserve">Como resultado se obtiene el </w:t>
      </w:r>
      <w:r w:rsidR="00C570B4" w:rsidRPr="005F0777">
        <w:rPr>
          <w:rFonts w:ascii="Gadugi" w:hAnsi="Gadugi"/>
          <w:sz w:val="22"/>
        </w:rPr>
        <w:t>flujo del proceso a ser automatizado, diagramado en una herramienta BPMS y validado por los responsables y dueños del proceso.</w:t>
      </w:r>
    </w:p>
    <w:p w:rsidR="005D6B8C" w:rsidRPr="005F0777" w:rsidRDefault="005D6B8C" w:rsidP="00476B30">
      <w:pPr>
        <w:pStyle w:val="Ttulo5"/>
      </w:pPr>
      <w:r w:rsidRPr="005F0777">
        <w:lastRenderedPageBreak/>
        <w:t>Herramientas Aplicables</w:t>
      </w:r>
    </w:p>
    <w:p w:rsidR="005D6B8C" w:rsidRPr="005F0777" w:rsidRDefault="005D6B8C" w:rsidP="005D6B8C">
      <w:pPr>
        <w:rPr>
          <w:rFonts w:ascii="Gadugi" w:hAnsi="Gadugi"/>
          <w:sz w:val="22"/>
        </w:rPr>
      </w:pPr>
      <w:r w:rsidRPr="005F0777">
        <w:rPr>
          <w:rFonts w:ascii="Gadugi" w:hAnsi="Gadugi"/>
          <w:sz w:val="22"/>
        </w:rPr>
        <w:t>Para la construcción del flujo del proceso, se pueden aplicar las siguientes herramientas:</w:t>
      </w:r>
    </w:p>
    <w:p w:rsidR="00533B94" w:rsidRPr="005F0777" w:rsidRDefault="00533B94" w:rsidP="0070579F">
      <w:pPr>
        <w:pStyle w:val="Prrafodelista"/>
        <w:numPr>
          <w:ilvl w:val="0"/>
          <w:numId w:val="7"/>
        </w:numPr>
        <w:rPr>
          <w:rFonts w:ascii="Gadugi" w:hAnsi="Gadugi"/>
          <w:sz w:val="22"/>
        </w:rPr>
      </w:pPr>
      <w:r w:rsidRPr="005F0777">
        <w:rPr>
          <w:rFonts w:ascii="Gadugi" w:hAnsi="Gadugi"/>
          <w:sz w:val="22"/>
        </w:rPr>
        <w:t>Taller estructurado</w:t>
      </w:r>
    </w:p>
    <w:p w:rsidR="005D6B8C" w:rsidRPr="005F0777" w:rsidRDefault="005D6B8C" w:rsidP="0070579F">
      <w:pPr>
        <w:pStyle w:val="Prrafodelista"/>
        <w:numPr>
          <w:ilvl w:val="0"/>
          <w:numId w:val="7"/>
        </w:numPr>
        <w:rPr>
          <w:rFonts w:ascii="Gadugi" w:hAnsi="Gadugi"/>
          <w:sz w:val="22"/>
        </w:rPr>
      </w:pPr>
      <w:r w:rsidRPr="005F0777">
        <w:rPr>
          <w:rFonts w:ascii="Gadugi" w:hAnsi="Gadugi"/>
          <w:sz w:val="22"/>
        </w:rPr>
        <w:t>Diagrama de flujo</w:t>
      </w:r>
      <w:r w:rsidR="00533B94" w:rsidRPr="005F0777">
        <w:rPr>
          <w:rFonts w:ascii="Gadugi" w:hAnsi="Gadugi"/>
          <w:sz w:val="22"/>
        </w:rPr>
        <w:t>, flujo-grama o diagrama de procesos</w:t>
      </w:r>
    </w:p>
    <w:p w:rsidR="00ED2D44" w:rsidRDefault="00ED2D44" w:rsidP="0070579F">
      <w:pPr>
        <w:pStyle w:val="Prrafodelista"/>
        <w:numPr>
          <w:ilvl w:val="0"/>
          <w:numId w:val="7"/>
        </w:numPr>
        <w:rPr>
          <w:rFonts w:ascii="Gadugi" w:hAnsi="Gadugi"/>
          <w:sz w:val="22"/>
        </w:rPr>
      </w:pPr>
      <w:r w:rsidRPr="005F0777">
        <w:rPr>
          <w:rFonts w:ascii="Gadugi" w:hAnsi="Gadugi"/>
          <w:sz w:val="22"/>
        </w:rPr>
        <w:t>Minería de procesos – Process mining</w:t>
      </w:r>
    </w:p>
    <w:p w:rsidR="00FF5CB1" w:rsidRPr="00FF5CB1" w:rsidRDefault="00FF5CB1" w:rsidP="00FF5CB1">
      <w:pPr>
        <w:rPr>
          <w:rFonts w:ascii="Gadugi" w:hAnsi="Gadugi"/>
          <w:sz w:val="22"/>
        </w:rPr>
      </w:pPr>
      <w:r w:rsidRPr="00FF5CB1">
        <w:rPr>
          <w:rFonts w:ascii="Gadugi" w:hAnsi="Gadugi"/>
          <w:sz w:val="22"/>
        </w:rPr>
        <w:t>Las herramientas se encuentran detalladas en el punto “</w:t>
      </w:r>
      <w:r w:rsidRPr="00FF5CB1">
        <w:rPr>
          <w:rFonts w:ascii="Gadugi" w:hAnsi="Gadugi"/>
          <w:i/>
          <w:sz w:val="22"/>
        </w:rPr>
        <w:t>5.2 DESARROLLO DE HERRAMIENTAS APLICABLES”</w:t>
      </w:r>
      <w:r w:rsidRPr="00FF5CB1">
        <w:rPr>
          <w:rFonts w:ascii="Gadugi" w:hAnsi="Gadugi"/>
          <w:sz w:val="22"/>
        </w:rPr>
        <w:t xml:space="preserve"> como parte del ANEXO de este documento. (Ver índice)</w:t>
      </w:r>
    </w:p>
    <w:p w:rsidR="00104C4C" w:rsidRPr="005F0777" w:rsidRDefault="00104C4C" w:rsidP="00CB2ECA">
      <w:pPr>
        <w:pStyle w:val="Ttulo4"/>
        <w:rPr>
          <w:rFonts w:ascii="Gadugi" w:hAnsi="Gadugi"/>
        </w:rPr>
      </w:pPr>
      <w:r w:rsidRPr="005F0777">
        <w:rPr>
          <w:rFonts w:ascii="Gadugi" w:hAnsi="Gadugi"/>
        </w:rPr>
        <w:t>CONSTRUIR FORMULARIOS EN EL BPMS</w:t>
      </w:r>
    </w:p>
    <w:p w:rsidR="00104C4C" w:rsidRPr="005F0777" w:rsidRDefault="00D13447" w:rsidP="00C70628">
      <w:pPr>
        <w:pStyle w:val="Prrafodelista"/>
        <w:ind w:left="0" w:firstLine="0"/>
        <w:jc w:val="center"/>
        <w:rPr>
          <w:rFonts w:ascii="Gadugi" w:hAnsi="Gadugi"/>
        </w:rPr>
      </w:pPr>
      <w:r w:rsidRPr="00D13447">
        <w:rPr>
          <w:noProof/>
          <w:lang w:val="es-EC" w:eastAsia="es-EC"/>
        </w:rPr>
        <w:drawing>
          <wp:inline distT="0" distB="0" distL="0" distR="0" wp14:anchorId="5937F691" wp14:editId="52FAFCA1">
            <wp:extent cx="5760085" cy="1797653"/>
            <wp:effectExtent l="19050" t="0" r="0" b="0"/>
            <wp:docPr id="5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5760085" cy="1797653"/>
                    </a:xfrm>
                    <a:prstGeom prst="rect">
                      <a:avLst/>
                    </a:prstGeom>
                    <a:noFill/>
                    <a:ln w="9525">
                      <a:noFill/>
                      <a:miter lim="800000"/>
                      <a:headEnd/>
                      <a:tailEnd/>
                    </a:ln>
                  </pic:spPr>
                </pic:pic>
              </a:graphicData>
            </a:graphic>
          </wp:inline>
        </w:drawing>
      </w:r>
    </w:p>
    <w:p w:rsidR="00CB2ECA" w:rsidRPr="005F0777" w:rsidRDefault="00CB2ECA" w:rsidP="00CB2ECA">
      <w:pPr>
        <w:rPr>
          <w:rFonts w:ascii="Gadugi" w:hAnsi="Gadugi"/>
          <w:sz w:val="22"/>
        </w:rPr>
      </w:pPr>
      <w:r w:rsidRPr="005F0777">
        <w:rPr>
          <w:rFonts w:ascii="Gadugi" w:hAnsi="Gadugi"/>
          <w:sz w:val="22"/>
        </w:rPr>
        <w:t>En esta sub-fase, se trasladan los formularios definidos en conjunto con los interesados a la herramienta de automatización de procesos (BPMS), en donde se vincularán con cada actividad de forma que durante la ejecución de cada una, el servidor municipal o el ciudadano observe el formulario consensuado previamente e interactúe con el mismo.</w:t>
      </w:r>
    </w:p>
    <w:p w:rsidR="00B2730E" w:rsidRPr="005F0777" w:rsidRDefault="00104C4C" w:rsidP="00CB2ECA">
      <w:pPr>
        <w:rPr>
          <w:rFonts w:ascii="Gadugi" w:hAnsi="Gadugi"/>
          <w:sz w:val="22"/>
        </w:rPr>
      </w:pPr>
      <w:r w:rsidRPr="005F0777">
        <w:rPr>
          <w:rFonts w:ascii="Gadugi" w:hAnsi="Gadugi"/>
          <w:sz w:val="22"/>
        </w:rPr>
        <w:t xml:space="preserve">Los formularios </w:t>
      </w:r>
      <w:r w:rsidR="00CB2ECA" w:rsidRPr="005F0777">
        <w:rPr>
          <w:rFonts w:ascii="Gadugi" w:hAnsi="Gadugi"/>
          <w:sz w:val="22"/>
        </w:rPr>
        <w:t>permiten</w:t>
      </w:r>
      <w:r w:rsidRPr="005F0777">
        <w:rPr>
          <w:rFonts w:ascii="Gadugi" w:hAnsi="Gadugi"/>
          <w:sz w:val="22"/>
        </w:rPr>
        <w:t xml:space="preserve"> definir pantallas generalmente para editar los registros de una tabla o de una consulta. </w:t>
      </w:r>
    </w:p>
    <w:p w:rsidR="00B2730E" w:rsidRPr="005F0777" w:rsidRDefault="00B2730E" w:rsidP="00B2730E">
      <w:pPr>
        <w:rPr>
          <w:rFonts w:ascii="Gadugi" w:hAnsi="Gadugi"/>
          <w:sz w:val="22"/>
        </w:rPr>
      </w:pPr>
      <w:r w:rsidRPr="005F0777">
        <w:rPr>
          <w:rFonts w:ascii="Gadugi" w:hAnsi="Gadugi"/>
          <w:sz w:val="22"/>
        </w:rPr>
        <w:t xml:space="preserve">Los pasos a seguir para construir los formularios en el BPMS son los siguientes: </w:t>
      </w:r>
    </w:p>
    <w:p w:rsidR="00B2730E" w:rsidRPr="005F0777" w:rsidRDefault="00B2730E" w:rsidP="0070579F">
      <w:pPr>
        <w:pStyle w:val="Prrafodelista"/>
        <w:numPr>
          <w:ilvl w:val="0"/>
          <w:numId w:val="40"/>
        </w:numPr>
        <w:rPr>
          <w:rFonts w:ascii="Gadugi" w:hAnsi="Gadugi"/>
          <w:sz w:val="22"/>
        </w:rPr>
      </w:pPr>
      <w:r w:rsidRPr="005F0777">
        <w:rPr>
          <w:rFonts w:ascii="Gadugi" w:hAnsi="Gadugi"/>
          <w:sz w:val="22"/>
        </w:rPr>
        <w:t>Identificar las tareas que se desean automatizar;</w:t>
      </w:r>
    </w:p>
    <w:p w:rsidR="00B2730E" w:rsidRPr="005F0777" w:rsidRDefault="00B2730E" w:rsidP="0070579F">
      <w:pPr>
        <w:pStyle w:val="Prrafodelista"/>
        <w:numPr>
          <w:ilvl w:val="0"/>
          <w:numId w:val="40"/>
        </w:numPr>
        <w:rPr>
          <w:rFonts w:ascii="Gadugi" w:hAnsi="Gadugi"/>
          <w:sz w:val="22"/>
        </w:rPr>
      </w:pPr>
      <w:r w:rsidRPr="005F0777">
        <w:rPr>
          <w:rFonts w:ascii="Gadugi" w:hAnsi="Gadugi"/>
          <w:sz w:val="22"/>
        </w:rPr>
        <w:t xml:space="preserve">Construir el formulario, trasladando la información de la documentación de los requerimientos funcionales; y, </w:t>
      </w:r>
    </w:p>
    <w:p w:rsidR="00B2730E" w:rsidRPr="005F0777" w:rsidRDefault="00B2730E" w:rsidP="0070579F">
      <w:pPr>
        <w:pStyle w:val="Prrafodelista"/>
        <w:numPr>
          <w:ilvl w:val="0"/>
          <w:numId w:val="40"/>
        </w:numPr>
        <w:rPr>
          <w:rFonts w:ascii="Gadugi" w:hAnsi="Gadugi"/>
          <w:sz w:val="22"/>
        </w:rPr>
      </w:pPr>
      <w:r w:rsidRPr="005F0777">
        <w:rPr>
          <w:rFonts w:ascii="Gadugi" w:hAnsi="Gadugi"/>
          <w:sz w:val="22"/>
        </w:rPr>
        <w:t>Validar el formulario para continuar con la con</w:t>
      </w:r>
      <w:r w:rsidR="007B5718" w:rsidRPr="005F0777">
        <w:rPr>
          <w:rFonts w:ascii="Gadugi" w:hAnsi="Gadugi"/>
          <w:sz w:val="22"/>
        </w:rPr>
        <w:t>figuración de las reglas de negocio</w:t>
      </w:r>
      <w:r w:rsidRPr="005F0777">
        <w:rPr>
          <w:rFonts w:ascii="Gadugi" w:hAnsi="Gadugi"/>
          <w:sz w:val="22"/>
        </w:rPr>
        <w:t>.</w:t>
      </w:r>
    </w:p>
    <w:p w:rsidR="00B2730E" w:rsidRPr="005F0777" w:rsidRDefault="00B2730E" w:rsidP="00B2730E">
      <w:pPr>
        <w:rPr>
          <w:rFonts w:ascii="Gadugi" w:hAnsi="Gadugi"/>
          <w:sz w:val="22"/>
        </w:rPr>
      </w:pPr>
      <w:r w:rsidRPr="005F0777">
        <w:rPr>
          <w:rFonts w:ascii="Gadugi" w:hAnsi="Gadugi"/>
          <w:sz w:val="22"/>
        </w:rPr>
        <w:lastRenderedPageBreak/>
        <w:t>Como resultado se obtiene</w:t>
      </w:r>
      <w:r w:rsidR="007B5718" w:rsidRPr="005F0777">
        <w:rPr>
          <w:rFonts w:ascii="Gadugi" w:hAnsi="Gadugi"/>
          <w:sz w:val="22"/>
        </w:rPr>
        <w:t>n los formularios del</w:t>
      </w:r>
      <w:r w:rsidRPr="005F0777">
        <w:rPr>
          <w:rFonts w:ascii="Gadugi" w:hAnsi="Gadugi"/>
          <w:sz w:val="22"/>
        </w:rPr>
        <w:t xml:space="preserve"> flujo en una herramienta BPMS y validado por los responsables y dueños del proceso.</w:t>
      </w:r>
    </w:p>
    <w:p w:rsidR="00845F3B" w:rsidRPr="005F0777" w:rsidRDefault="00104C4C" w:rsidP="00476B30">
      <w:pPr>
        <w:pStyle w:val="Ttulo5"/>
      </w:pPr>
      <w:r w:rsidRPr="005F0777">
        <w:t xml:space="preserve"> </w:t>
      </w:r>
      <w:r w:rsidR="00845F3B" w:rsidRPr="005F0777">
        <w:t>Herramientas Aplicables</w:t>
      </w:r>
    </w:p>
    <w:p w:rsidR="00845F3B" w:rsidRPr="005F0777" w:rsidRDefault="00845F3B" w:rsidP="00845F3B">
      <w:pPr>
        <w:rPr>
          <w:rFonts w:ascii="Gadugi" w:hAnsi="Gadugi"/>
          <w:sz w:val="22"/>
        </w:rPr>
      </w:pPr>
      <w:r w:rsidRPr="005F0777">
        <w:rPr>
          <w:rFonts w:ascii="Gadugi" w:hAnsi="Gadugi"/>
          <w:sz w:val="22"/>
        </w:rPr>
        <w:t>Para la construcción de</w:t>
      </w:r>
      <w:r w:rsidR="0089558F" w:rsidRPr="005F0777">
        <w:rPr>
          <w:rFonts w:ascii="Gadugi" w:hAnsi="Gadugi"/>
          <w:sz w:val="22"/>
        </w:rPr>
        <w:t xml:space="preserve"> formularios</w:t>
      </w:r>
      <w:r w:rsidRPr="005F0777">
        <w:rPr>
          <w:rFonts w:ascii="Gadugi" w:hAnsi="Gadugi"/>
          <w:sz w:val="22"/>
        </w:rPr>
        <w:t>, se pueden aplicar las siguientes herramientas:</w:t>
      </w:r>
    </w:p>
    <w:p w:rsidR="00533B94" w:rsidRPr="005F0777" w:rsidRDefault="00533B94" w:rsidP="0070579F">
      <w:pPr>
        <w:pStyle w:val="Prrafodelista"/>
        <w:numPr>
          <w:ilvl w:val="0"/>
          <w:numId w:val="7"/>
        </w:numPr>
        <w:rPr>
          <w:rFonts w:ascii="Gadugi" w:hAnsi="Gadugi"/>
          <w:sz w:val="22"/>
        </w:rPr>
      </w:pPr>
      <w:r w:rsidRPr="005F0777">
        <w:rPr>
          <w:rFonts w:ascii="Gadugi" w:hAnsi="Gadugi"/>
          <w:sz w:val="22"/>
        </w:rPr>
        <w:t>Entrevista</w:t>
      </w:r>
    </w:p>
    <w:p w:rsidR="00533B94" w:rsidRPr="005F0777" w:rsidRDefault="00533B94" w:rsidP="0070579F">
      <w:pPr>
        <w:pStyle w:val="Prrafodelista"/>
        <w:numPr>
          <w:ilvl w:val="0"/>
          <w:numId w:val="7"/>
        </w:numPr>
        <w:rPr>
          <w:rFonts w:ascii="Gadugi" w:hAnsi="Gadugi"/>
          <w:sz w:val="22"/>
        </w:rPr>
      </w:pPr>
      <w:r w:rsidRPr="005F0777">
        <w:rPr>
          <w:rFonts w:ascii="Gadugi" w:hAnsi="Gadugi"/>
          <w:sz w:val="22"/>
        </w:rPr>
        <w:t>Taller estructurado</w:t>
      </w:r>
    </w:p>
    <w:p w:rsidR="00454899" w:rsidRDefault="00454899" w:rsidP="0070579F">
      <w:pPr>
        <w:pStyle w:val="Prrafodelista"/>
        <w:numPr>
          <w:ilvl w:val="0"/>
          <w:numId w:val="7"/>
        </w:numPr>
        <w:rPr>
          <w:rFonts w:ascii="Gadugi" w:hAnsi="Gadugi"/>
          <w:sz w:val="22"/>
        </w:rPr>
      </w:pPr>
      <w:r w:rsidRPr="005F0777">
        <w:rPr>
          <w:rFonts w:ascii="Gadugi" w:hAnsi="Gadugi"/>
          <w:sz w:val="22"/>
        </w:rPr>
        <w:t>Minería de procesos – Process minig</w:t>
      </w:r>
    </w:p>
    <w:p w:rsidR="00FF5CB1" w:rsidRPr="00FF5CB1" w:rsidRDefault="00FF5CB1" w:rsidP="00FF5CB1">
      <w:pPr>
        <w:rPr>
          <w:rFonts w:ascii="Gadugi" w:hAnsi="Gadugi"/>
          <w:sz w:val="22"/>
        </w:rPr>
      </w:pPr>
      <w:r w:rsidRPr="00FF5CB1">
        <w:rPr>
          <w:rFonts w:ascii="Gadugi" w:hAnsi="Gadugi"/>
          <w:sz w:val="22"/>
        </w:rPr>
        <w:t>Las herramientas se encuentran detalladas en el punto “</w:t>
      </w:r>
      <w:r w:rsidRPr="00FF5CB1">
        <w:rPr>
          <w:rFonts w:ascii="Gadugi" w:hAnsi="Gadugi"/>
          <w:i/>
          <w:sz w:val="22"/>
        </w:rPr>
        <w:t>5.2 DESARROLLO DE HERRAMIENTAS APLICABLES”</w:t>
      </w:r>
      <w:r w:rsidRPr="00FF5CB1">
        <w:rPr>
          <w:rFonts w:ascii="Gadugi" w:hAnsi="Gadugi"/>
          <w:sz w:val="22"/>
        </w:rPr>
        <w:t xml:space="preserve"> como parte del ANEXO de este documento. (Ver índice)</w:t>
      </w:r>
    </w:p>
    <w:p w:rsidR="00104C4C" w:rsidRPr="005F0777" w:rsidRDefault="00E8510B" w:rsidP="004F03AB">
      <w:pPr>
        <w:pStyle w:val="Ttulo4"/>
        <w:rPr>
          <w:rFonts w:ascii="Gadugi" w:hAnsi="Gadugi"/>
        </w:rPr>
      </w:pPr>
      <w:r w:rsidRPr="005F0777">
        <w:rPr>
          <w:rFonts w:ascii="Gadugi" w:hAnsi="Gadugi"/>
        </w:rPr>
        <w:t>CONFIGURAR REGLAS DE NEGOCIO EN EL BPMS</w:t>
      </w:r>
    </w:p>
    <w:p w:rsidR="00104C4C" w:rsidRPr="005F0777" w:rsidRDefault="00D13447" w:rsidP="004F03AB">
      <w:pPr>
        <w:pStyle w:val="Prrafodelista"/>
        <w:ind w:left="0" w:firstLine="0"/>
        <w:jc w:val="center"/>
        <w:rPr>
          <w:rFonts w:ascii="Gadugi" w:hAnsi="Gadugi"/>
        </w:rPr>
      </w:pPr>
      <w:r w:rsidRPr="00D13447">
        <w:rPr>
          <w:noProof/>
          <w:lang w:val="es-EC" w:eastAsia="es-EC"/>
        </w:rPr>
        <w:drawing>
          <wp:inline distT="0" distB="0" distL="0" distR="0" wp14:anchorId="01BA922C" wp14:editId="6D8641C0">
            <wp:extent cx="5760085" cy="1797653"/>
            <wp:effectExtent l="19050" t="0" r="0" b="0"/>
            <wp:docPr id="6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srcRect/>
                    <a:stretch>
                      <a:fillRect/>
                    </a:stretch>
                  </pic:blipFill>
                  <pic:spPr bwMode="auto">
                    <a:xfrm>
                      <a:off x="0" y="0"/>
                      <a:ext cx="5760085" cy="1797653"/>
                    </a:xfrm>
                    <a:prstGeom prst="rect">
                      <a:avLst/>
                    </a:prstGeom>
                    <a:noFill/>
                    <a:ln w="9525">
                      <a:noFill/>
                      <a:miter lim="800000"/>
                      <a:headEnd/>
                      <a:tailEnd/>
                    </a:ln>
                  </pic:spPr>
                </pic:pic>
              </a:graphicData>
            </a:graphic>
          </wp:inline>
        </w:drawing>
      </w:r>
    </w:p>
    <w:p w:rsidR="00DD3E2C" w:rsidRPr="005F0777" w:rsidRDefault="00DD3E2C" w:rsidP="00DD3E2C">
      <w:pPr>
        <w:rPr>
          <w:rFonts w:ascii="Gadugi" w:hAnsi="Gadugi"/>
          <w:sz w:val="22"/>
        </w:rPr>
      </w:pPr>
      <w:r w:rsidRPr="005F0777">
        <w:rPr>
          <w:rFonts w:ascii="Gadugi" w:hAnsi="Gadugi"/>
          <w:sz w:val="22"/>
        </w:rPr>
        <w:t>Una vez plasmadas las actividades del proceso en la herramienta de automatización (BPMS), se necesita realizar la configuración de los parámetros (valores específicos configurables en cada tarea) asignados como reglas de negocio a cada una de ellas. Esta configuración de actividades permitirá que el proceso tenga el comportamiento deseado por los interesados durante su ejecución.</w:t>
      </w:r>
    </w:p>
    <w:p w:rsidR="00104C4C" w:rsidRPr="005F0777" w:rsidRDefault="00104C4C" w:rsidP="00DD3E2C">
      <w:pPr>
        <w:rPr>
          <w:rFonts w:ascii="Gadugi" w:hAnsi="Gadugi"/>
          <w:sz w:val="22"/>
        </w:rPr>
      </w:pPr>
      <w:r w:rsidRPr="005F0777">
        <w:rPr>
          <w:rFonts w:ascii="Gadugi" w:hAnsi="Gadugi"/>
          <w:sz w:val="22"/>
        </w:rPr>
        <w:t xml:space="preserve">Los procesos de negocio se rigen por reglas que garantizan una adecuada ejecución de acuerdo a las estrategias, objetivos y filosofía de la </w:t>
      </w:r>
      <w:r w:rsidR="00202612" w:rsidRPr="005F0777">
        <w:rPr>
          <w:rFonts w:ascii="Gadugi" w:hAnsi="Gadugi"/>
          <w:sz w:val="22"/>
        </w:rPr>
        <w:t>entidad</w:t>
      </w:r>
      <w:r w:rsidRPr="005F0777">
        <w:rPr>
          <w:rFonts w:ascii="Gadugi" w:hAnsi="Gadugi"/>
          <w:sz w:val="22"/>
        </w:rPr>
        <w:t>; Las reglas de negocio establecen los procedimientos que deben ser ejecutados y las condiciones que deben ser evaluadas y controladas en el flujo de Proceso.</w:t>
      </w:r>
    </w:p>
    <w:p w:rsidR="00015EA4" w:rsidRPr="005F0777" w:rsidRDefault="00015EA4" w:rsidP="00015EA4">
      <w:pPr>
        <w:rPr>
          <w:rFonts w:ascii="Gadugi" w:hAnsi="Gadugi"/>
          <w:sz w:val="22"/>
        </w:rPr>
      </w:pPr>
      <w:r w:rsidRPr="005F0777">
        <w:rPr>
          <w:rFonts w:ascii="Gadugi" w:hAnsi="Gadugi"/>
          <w:sz w:val="22"/>
        </w:rPr>
        <w:t xml:space="preserve">Los pasos a seguir para configurar reglas de negocio en el BPMS son los siguientes: </w:t>
      </w:r>
    </w:p>
    <w:p w:rsidR="00015EA4" w:rsidRPr="005F0777" w:rsidRDefault="00015EA4" w:rsidP="0070579F">
      <w:pPr>
        <w:pStyle w:val="Prrafodelista"/>
        <w:numPr>
          <w:ilvl w:val="0"/>
          <w:numId w:val="41"/>
        </w:numPr>
        <w:rPr>
          <w:rFonts w:ascii="Gadugi" w:hAnsi="Gadugi"/>
          <w:sz w:val="22"/>
        </w:rPr>
      </w:pPr>
      <w:r w:rsidRPr="005F0777">
        <w:rPr>
          <w:rFonts w:ascii="Gadugi" w:hAnsi="Gadugi"/>
          <w:sz w:val="22"/>
        </w:rPr>
        <w:t>Identificar las tareas que se desean automatizar;</w:t>
      </w:r>
    </w:p>
    <w:p w:rsidR="00015EA4" w:rsidRPr="005F0777" w:rsidRDefault="00015EA4" w:rsidP="0070579F">
      <w:pPr>
        <w:pStyle w:val="Prrafodelista"/>
        <w:numPr>
          <w:ilvl w:val="0"/>
          <w:numId w:val="41"/>
        </w:numPr>
        <w:rPr>
          <w:rFonts w:ascii="Gadugi" w:hAnsi="Gadugi"/>
          <w:sz w:val="22"/>
        </w:rPr>
      </w:pPr>
      <w:r w:rsidRPr="005F0777">
        <w:rPr>
          <w:rFonts w:ascii="Gadugi" w:hAnsi="Gadugi"/>
          <w:sz w:val="22"/>
        </w:rPr>
        <w:lastRenderedPageBreak/>
        <w:t>Trasladar la información de la documentación de la definición de reglas de negocio al BPMS;</w:t>
      </w:r>
    </w:p>
    <w:p w:rsidR="00015EA4" w:rsidRPr="005F0777" w:rsidRDefault="00015EA4" w:rsidP="0070579F">
      <w:pPr>
        <w:pStyle w:val="Prrafodelista"/>
        <w:numPr>
          <w:ilvl w:val="0"/>
          <w:numId w:val="41"/>
        </w:numPr>
        <w:rPr>
          <w:rFonts w:ascii="Gadugi" w:hAnsi="Gadugi"/>
          <w:sz w:val="22"/>
        </w:rPr>
      </w:pPr>
      <w:r w:rsidRPr="005F0777">
        <w:rPr>
          <w:rFonts w:ascii="Gadugi" w:hAnsi="Gadugi"/>
          <w:sz w:val="22"/>
        </w:rPr>
        <w:t>Verificar inconsistencias para el desarrollo normal del flujo; y;</w:t>
      </w:r>
    </w:p>
    <w:p w:rsidR="00015EA4" w:rsidRPr="005F0777" w:rsidRDefault="00015877" w:rsidP="0070579F">
      <w:pPr>
        <w:pStyle w:val="Prrafodelista"/>
        <w:numPr>
          <w:ilvl w:val="0"/>
          <w:numId w:val="41"/>
        </w:numPr>
        <w:rPr>
          <w:rFonts w:ascii="Gadugi" w:hAnsi="Gadugi"/>
          <w:sz w:val="22"/>
        </w:rPr>
      </w:pPr>
      <w:r w:rsidRPr="005F0777">
        <w:rPr>
          <w:rFonts w:ascii="Gadugi" w:hAnsi="Gadugi"/>
          <w:sz w:val="22"/>
        </w:rPr>
        <w:t>Consolidar las reglas de negocio definitivas para continuar con el desarrollo de los insumos de interoperabilidad</w:t>
      </w:r>
      <w:r w:rsidR="00015EA4" w:rsidRPr="005F0777">
        <w:rPr>
          <w:rFonts w:ascii="Gadugi" w:hAnsi="Gadugi"/>
          <w:sz w:val="22"/>
        </w:rPr>
        <w:t>.</w:t>
      </w:r>
    </w:p>
    <w:p w:rsidR="00015EA4" w:rsidRPr="005F0777" w:rsidRDefault="00015EA4" w:rsidP="00015EA4">
      <w:pPr>
        <w:rPr>
          <w:rFonts w:ascii="Gadugi" w:hAnsi="Gadugi"/>
          <w:sz w:val="22"/>
        </w:rPr>
      </w:pPr>
      <w:r w:rsidRPr="005F0777">
        <w:rPr>
          <w:rFonts w:ascii="Gadugi" w:hAnsi="Gadugi"/>
          <w:sz w:val="22"/>
        </w:rPr>
        <w:t>Como resultado se obtiene</w:t>
      </w:r>
      <w:r w:rsidR="005E079A" w:rsidRPr="005F0777">
        <w:rPr>
          <w:rFonts w:ascii="Gadugi" w:hAnsi="Gadugi"/>
          <w:sz w:val="22"/>
        </w:rPr>
        <w:t xml:space="preserve"> el documento de reglas de negocio definitivo para el desarrollo</w:t>
      </w:r>
      <w:r w:rsidRPr="005F0777">
        <w:rPr>
          <w:rFonts w:ascii="Gadugi" w:hAnsi="Gadugi"/>
          <w:sz w:val="22"/>
        </w:rPr>
        <w:t>.</w:t>
      </w:r>
    </w:p>
    <w:p w:rsidR="00DD3E2C" w:rsidRPr="005F0777" w:rsidRDefault="00DD3E2C" w:rsidP="00476B30">
      <w:pPr>
        <w:pStyle w:val="Ttulo5"/>
      </w:pPr>
      <w:r w:rsidRPr="005F0777">
        <w:t>Herramientas Aplicables</w:t>
      </w:r>
    </w:p>
    <w:p w:rsidR="00DD3E2C" w:rsidRPr="005F0777" w:rsidRDefault="00DD3E2C" w:rsidP="00DD3E2C">
      <w:pPr>
        <w:rPr>
          <w:rFonts w:ascii="Gadugi" w:hAnsi="Gadugi"/>
          <w:sz w:val="22"/>
        </w:rPr>
      </w:pPr>
      <w:r w:rsidRPr="005F0777">
        <w:rPr>
          <w:rFonts w:ascii="Gadugi" w:hAnsi="Gadugi"/>
          <w:sz w:val="22"/>
        </w:rPr>
        <w:t>Para la configuración de reglas de negocio, se pueden aplicar las siguientes herramientas:</w:t>
      </w:r>
    </w:p>
    <w:p w:rsidR="00601E0B" w:rsidRPr="005F0777" w:rsidRDefault="00601E0B" w:rsidP="0070579F">
      <w:pPr>
        <w:pStyle w:val="Prrafodelista"/>
        <w:numPr>
          <w:ilvl w:val="0"/>
          <w:numId w:val="7"/>
        </w:numPr>
        <w:rPr>
          <w:rFonts w:ascii="Gadugi" w:hAnsi="Gadugi"/>
          <w:sz w:val="22"/>
        </w:rPr>
      </w:pPr>
      <w:r w:rsidRPr="005F0777">
        <w:rPr>
          <w:rFonts w:ascii="Gadugi" w:hAnsi="Gadugi"/>
          <w:sz w:val="22"/>
        </w:rPr>
        <w:t>Entrevista</w:t>
      </w:r>
    </w:p>
    <w:p w:rsidR="00601E0B" w:rsidRPr="005F0777" w:rsidRDefault="00601E0B" w:rsidP="0070579F">
      <w:pPr>
        <w:pStyle w:val="Prrafodelista"/>
        <w:numPr>
          <w:ilvl w:val="0"/>
          <w:numId w:val="7"/>
        </w:numPr>
        <w:rPr>
          <w:rFonts w:ascii="Gadugi" w:hAnsi="Gadugi"/>
          <w:sz w:val="22"/>
        </w:rPr>
      </w:pPr>
      <w:r w:rsidRPr="005F0777">
        <w:rPr>
          <w:rFonts w:ascii="Gadugi" w:hAnsi="Gadugi"/>
          <w:sz w:val="22"/>
        </w:rPr>
        <w:t>Taller estructurado</w:t>
      </w:r>
    </w:p>
    <w:p w:rsidR="00454899" w:rsidRDefault="00454899" w:rsidP="0070579F">
      <w:pPr>
        <w:pStyle w:val="Prrafodelista"/>
        <w:numPr>
          <w:ilvl w:val="0"/>
          <w:numId w:val="7"/>
        </w:numPr>
        <w:rPr>
          <w:rFonts w:ascii="Gadugi" w:hAnsi="Gadugi"/>
          <w:sz w:val="22"/>
        </w:rPr>
      </w:pPr>
      <w:r w:rsidRPr="005F0777">
        <w:rPr>
          <w:rFonts w:ascii="Gadugi" w:hAnsi="Gadugi"/>
          <w:sz w:val="22"/>
        </w:rPr>
        <w:t>Minería de procesos – Process minig</w:t>
      </w:r>
    </w:p>
    <w:p w:rsidR="00FF5CB1" w:rsidRPr="00FF5CB1" w:rsidRDefault="00FF5CB1" w:rsidP="00FF5CB1">
      <w:pPr>
        <w:rPr>
          <w:rFonts w:ascii="Gadugi" w:hAnsi="Gadugi"/>
          <w:sz w:val="22"/>
        </w:rPr>
      </w:pPr>
      <w:r w:rsidRPr="00FF5CB1">
        <w:rPr>
          <w:rFonts w:ascii="Gadugi" w:hAnsi="Gadugi"/>
          <w:sz w:val="22"/>
        </w:rPr>
        <w:t>Las herramientas se encuentran detalladas en el punto “</w:t>
      </w:r>
      <w:r w:rsidRPr="00FF5CB1">
        <w:rPr>
          <w:rFonts w:ascii="Gadugi" w:hAnsi="Gadugi"/>
          <w:i/>
          <w:sz w:val="22"/>
        </w:rPr>
        <w:t>5.2 DESARROLLO DE HERRAMIENTAS APLICABLES”</w:t>
      </w:r>
      <w:r w:rsidRPr="00FF5CB1">
        <w:rPr>
          <w:rFonts w:ascii="Gadugi" w:hAnsi="Gadugi"/>
          <w:sz w:val="22"/>
        </w:rPr>
        <w:t xml:space="preserve"> como parte del ANEXO de este documento. (Ver índice)</w:t>
      </w:r>
    </w:p>
    <w:p w:rsidR="00104C4C" w:rsidRPr="005F0777" w:rsidRDefault="001D1B15" w:rsidP="004F03AB">
      <w:pPr>
        <w:pStyle w:val="Ttulo4"/>
        <w:rPr>
          <w:rFonts w:ascii="Gadugi" w:hAnsi="Gadugi"/>
        </w:rPr>
      </w:pPr>
      <w:r w:rsidRPr="005F0777">
        <w:rPr>
          <w:rFonts w:ascii="Gadugi" w:hAnsi="Gadugi"/>
        </w:rPr>
        <w:t>DESARROLLO DE INSUMOS PARA LA INTEGRACIÓN</w:t>
      </w:r>
    </w:p>
    <w:p w:rsidR="00104C4C" w:rsidRPr="005F0777" w:rsidRDefault="00D13447" w:rsidP="004F03AB">
      <w:pPr>
        <w:pStyle w:val="Prrafodelista"/>
        <w:ind w:left="0" w:firstLine="0"/>
        <w:jc w:val="center"/>
        <w:rPr>
          <w:rFonts w:ascii="Gadugi" w:hAnsi="Gadugi"/>
        </w:rPr>
      </w:pPr>
      <w:r w:rsidRPr="00D13447">
        <w:rPr>
          <w:noProof/>
          <w:lang w:val="es-EC" w:eastAsia="es-EC"/>
        </w:rPr>
        <w:drawing>
          <wp:inline distT="0" distB="0" distL="0" distR="0" wp14:anchorId="5295638E" wp14:editId="48191248">
            <wp:extent cx="5760085" cy="1797653"/>
            <wp:effectExtent l="19050" t="0" r="0" b="0"/>
            <wp:docPr id="6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cstate="print"/>
                    <a:srcRect/>
                    <a:stretch>
                      <a:fillRect/>
                    </a:stretch>
                  </pic:blipFill>
                  <pic:spPr bwMode="auto">
                    <a:xfrm>
                      <a:off x="0" y="0"/>
                      <a:ext cx="5760085" cy="1797653"/>
                    </a:xfrm>
                    <a:prstGeom prst="rect">
                      <a:avLst/>
                    </a:prstGeom>
                    <a:noFill/>
                    <a:ln w="9525">
                      <a:noFill/>
                      <a:miter lim="800000"/>
                      <a:headEnd/>
                      <a:tailEnd/>
                    </a:ln>
                  </pic:spPr>
                </pic:pic>
              </a:graphicData>
            </a:graphic>
          </wp:inline>
        </w:drawing>
      </w:r>
    </w:p>
    <w:p w:rsidR="0086531C" w:rsidRPr="005F0777" w:rsidRDefault="0086531C" w:rsidP="0086531C">
      <w:pPr>
        <w:rPr>
          <w:rFonts w:ascii="Gadugi" w:hAnsi="Gadugi"/>
          <w:sz w:val="22"/>
        </w:rPr>
      </w:pPr>
      <w:r w:rsidRPr="005F0777">
        <w:rPr>
          <w:rFonts w:ascii="Gadugi" w:hAnsi="Gadugi"/>
          <w:sz w:val="22"/>
        </w:rPr>
        <w:t xml:space="preserve">En esta sub-fase, se realiza el desarrollo de los requerimientos de interoperabilidad y bases de datos identificados y consensuados </w:t>
      </w:r>
      <w:r w:rsidR="00A33A4E" w:rsidRPr="005F0777">
        <w:rPr>
          <w:rFonts w:ascii="Gadugi" w:hAnsi="Gadugi"/>
          <w:sz w:val="22"/>
        </w:rPr>
        <w:t>anteriormente</w:t>
      </w:r>
      <w:r w:rsidRPr="005F0777">
        <w:rPr>
          <w:rFonts w:ascii="Gadugi" w:hAnsi="Gadugi"/>
          <w:sz w:val="22"/>
        </w:rPr>
        <w:t xml:space="preserve">, de forma que se pueda obtener los datos necesarios tecnológicamente de los otros sistemas, unidades y/o </w:t>
      </w:r>
      <w:r w:rsidR="00A33A4E" w:rsidRPr="005F0777">
        <w:rPr>
          <w:rFonts w:ascii="Gadugi" w:hAnsi="Gadugi"/>
          <w:sz w:val="22"/>
        </w:rPr>
        <w:t>entidades</w:t>
      </w:r>
      <w:r w:rsidRPr="005F0777">
        <w:rPr>
          <w:rFonts w:ascii="Gadugi" w:hAnsi="Gadugi"/>
          <w:sz w:val="22"/>
        </w:rPr>
        <w:t>, y de forma que el proceso fluya de la manera más ágil posible sin requerir nuevos insumos de información por parte de los ciudadanos ni de los servidores municipales.</w:t>
      </w:r>
    </w:p>
    <w:p w:rsidR="003037D2" w:rsidRPr="005F0777" w:rsidRDefault="003037D2" w:rsidP="003037D2">
      <w:pPr>
        <w:rPr>
          <w:rFonts w:ascii="Gadugi" w:hAnsi="Gadugi"/>
          <w:sz w:val="22"/>
        </w:rPr>
      </w:pPr>
      <w:r w:rsidRPr="005F0777">
        <w:rPr>
          <w:rFonts w:ascii="Gadugi" w:hAnsi="Gadugi"/>
          <w:sz w:val="22"/>
        </w:rPr>
        <w:lastRenderedPageBreak/>
        <w:t xml:space="preserve">Los pasos a seguir para el desarrollo de insumos para la integración son los siguientes: </w:t>
      </w:r>
    </w:p>
    <w:p w:rsidR="003037D2" w:rsidRPr="005F0777" w:rsidRDefault="0034202C" w:rsidP="0070579F">
      <w:pPr>
        <w:pStyle w:val="Prrafodelista"/>
        <w:numPr>
          <w:ilvl w:val="0"/>
          <w:numId w:val="42"/>
        </w:numPr>
        <w:rPr>
          <w:rFonts w:ascii="Gadugi" w:hAnsi="Gadugi"/>
          <w:sz w:val="22"/>
        </w:rPr>
      </w:pPr>
      <w:r w:rsidRPr="005F0777">
        <w:rPr>
          <w:rFonts w:ascii="Gadugi" w:hAnsi="Gadugi"/>
          <w:sz w:val="22"/>
        </w:rPr>
        <w:t>Identificar los requerimientos de interoperabilidad</w:t>
      </w:r>
      <w:r w:rsidR="003037D2" w:rsidRPr="005F0777">
        <w:rPr>
          <w:rFonts w:ascii="Gadugi" w:hAnsi="Gadugi"/>
          <w:sz w:val="22"/>
        </w:rPr>
        <w:t xml:space="preserve"> </w:t>
      </w:r>
      <w:r w:rsidRPr="005F0777">
        <w:rPr>
          <w:rFonts w:ascii="Gadugi" w:hAnsi="Gadugi"/>
          <w:sz w:val="22"/>
        </w:rPr>
        <w:t>y bases de datos definitivos en función de su viabilidad tecnológica</w:t>
      </w:r>
      <w:r w:rsidR="003037D2" w:rsidRPr="005F0777">
        <w:rPr>
          <w:rFonts w:ascii="Gadugi" w:hAnsi="Gadugi"/>
          <w:sz w:val="22"/>
        </w:rPr>
        <w:t>;</w:t>
      </w:r>
    </w:p>
    <w:p w:rsidR="003266C2" w:rsidRPr="005F0777" w:rsidRDefault="003266C2" w:rsidP="0070579F">
      <w:pPr>
        <w:pStyle w:val="Prrafodelista"/>
        <w:numPr>
          <w:ilvl w:val="0"/>
          <w:numId w:val="42"/>
        </w:numPr>
        <w:rPr>
          <w:rFonts w:ascii="Gadugi" w:hAnsi="Gadugi"/>
          <w:sz w:val="22"/>
        </w:rPr>
      </w:pPr>
      <w:r w:rsidRPr="005F0777">
        <w:rPr>
          <w:rFonts w:ascii="Gadugi" w:hAnsi="Gadugi"/>
          <w:sz w:val="22"/>
        </w:rPr>
        <w:t>Planificar el desarrollo de los requerimientos de interoperabilidad y bases de datos;</w:t>
      </w:r>
    </w:p>
    <w:p w:rsidR="003037D2" w:rsidRPr="005F0777" w:rsidRDefault="00AA3758" w:rsidP="0070579F">
      <w:pPr>
        <w:pStyle w:val="Prrafodelista"/>
        <w:numPr>
          <w:ilvl w:val="0"/>
          <w:numId w:val="42"/>
        </w:numPr>
        <w:rPr>
          <w:rFonts w:ascii="Gadugi" w:hAnsi="Gadugi"/>
          <w:sz w:val="22"/>
        </w:rPr>
      </w:pPr>
      <w:r w:rsidRPr="005F0777">
        <w:rPr>
          <w:rFonts w:ascii="Gadugi" w:hAnsi="Gadugi"/>
          <w:sz w:val="22"/>
        </w:rPr>
        <w:t xml:space="preserve">Designar el desarrollo a expertos </w:t>
      </w:r>
      <w:r w:rsidR="00917F7C" w:rsidRPr="005F0777">
        <w:rPr>
          <w:rFonts w:ascii="Gadugi" w:hAnsi="Gadugi"/>
          <w:sz w:val="22"/>
        </w:rPr>
        <w:t xml:space="preserve">en </w:t>
      </w:r>
      <w:r w:rsidRPr="005F0777">
        <w:rPr>
          <w:rFonts w:ascii="Gadugi" w:hAnsi="Gadugi"/>
          <w:sz w:val="22"/>
        </w:rPr>
        <w:t>TI, de acuerdo al tipo de requerimiento y herramienta a ser empleada para el mismo</w:t>
      </w:r>
      <w:r w:rsidR="003037D2" w:rsidRPr="005F0777">
        <w:rPr>
          <w:rFonts w:ascii="Gadugi" w:hAnsi="Gadugi"/>
          <w:sz w:val="22"/>
        </w:rPr>
        <w:t>;</w:t>
      </w:r>
      <w:r w:rsidR="003266C2" w:rsidRPr="005F0777">
        <w:rPr>
          <w:rFonts w:ascii="Gadugi" w:hAnsi="Gadugi"/>
          <w:sz w:val="22"/>
        </w:rPr>
        <w:t xml:space="preserve"> </w:t>
      </w:r>
    </w:p>
    <w:p w:rsidR="003037D2" w:rsidRPr="005F0777" w:rsidRDefault="003266C2" w:rsidP="0070579F">
      <w:pPr>
        <w:pStyle w:val="Prrafodelista"/>
        <w:numPr>
          <w:ilvl w:val="0"/>
          <w:numId w:val="42"/>
        </w:numPr>
        <w:rPr>
          <w:rFonts w:ascii="Gadugi" w:hAnsi="Gadugi"/>
          <w:sz w:val="22"/>
        </w:rPr>
      </w:pPr>
      <w:r w:rsidRPr="005F0777">
        <w:rPr>
          <w:rFonts w:ascii="Gadugi" w:hAnsi="Gadugi"/>
          <w:sz w:val="22"/>
        </w:rPr>
        <w:t>Verificar el buen funcionamiento del desarrollo</w:t>
      </w:r>
      <w:r w:rsidR="00930706" w:rsidRPr="005F0777">
        <w:rPr>
          <w:rFonts w:ascii="Gadugi" w:hAnsi="Gadugi"/>
          <w:sz w:val="22"/>
        </w:rPr>
        <w:t xml:space="preserve"> en ambientes de prueba</w:t>
      </w:r>
      <w:r w:rsidR="00917F7C" w:rsidRPr="005F0777">
        <w:rPr>
          <w:rFonts w:ascii="Gadugi" w:hAnsi="Gadugi"/>
          <w:sz w:val="22"/>
        </w:rPr>
        <w:t>; y,</w:t>
      </w:r>
    </w:p>
    <w:p w:rsidR="00917F7C" w:rsidRPr="005F0777" w:rsidRDefault="00917F7C" w:rsidP="0070579F">
      <w:pPr>
        <w:pStyle w:val="Prrafodelista"/>
        <w:numPr>
          <w:ilvl w:val="0"/>
          <w:numId w:val="42"/>
        </w:numPr>
        <w:rPr>
          <w:rFonts w:ascii="Gadugi" w:hAnsi="Gadugi"/>
          <w:sz w:val="22"/>
        </w:rPr>
      </w:pPr>
      <w:r w:rsidRPr="005F0777">
        <w:rPr>
          <w:rFonts w:ascii="Gadugi" w:hAnsi="Gadugi"/>
          <w:sz w:val="22"/>
        </w:rPr>
        <w:t>Corregir incidencias de ser necesario.</w:t>
      </w:r>
    </w:p>
    <w:p w:rsidR="003037D2" w:rsidRPr="005F0777" w:rsidRDefault="003037D2" w:rsidP="003037D2">
      <w:pPr>
        <w:rPr>
          <w:rFonts w:ascii="Gadugi" w:hAnsi="Gadugi"/>
          <w:sz w:val="22"/>
        </w:rPr>
      </w:pPr>
      <w:r w:rsidRPr="005F0777">
        <w:rPr>
          <w:rFonts w:ascii="Gadugi" w:hAnsi="Gadugi"/>
          <w:sz w:val="22"/>
        </w:rPr>
        <w:t>Como resultado se obtiene</w:t>
      </w:r>
      <w:r w:rsidR="00D073FF" w:rsidRPr="005F0777">
        <w:rPr>
          <w:rFonts w:ascii="Gadugi" w:hAnsi="Gadugi"/>
          <w:sz w:val="22"/>
        </w:rPr>
        <w:t>n servicios web y bases de datos desarrolladas</w:t>
      </w:r>
      <w:r w:rsidR="00077C9A" w:rsidRPr="005F0777">
        <w:rPr>
          <w:rFonts w:ascii="Gadugi" w:hAnsi="Gadugi"/>
          <w:sz w:val="22"/>
        </w:rPr>
        <w:t xml:space="preserve"> para su posterior integración con el BPMS</w:t>
      </w:r>
      <w:r w:rsidRPr="005F0777">
        <w:rPr>
          <w:rFonts w:ascii="Gadugi" w:hAnsi="Gadugi"/>
          <w:sz w:val="22"/>
        </w:rPr>
        <w:t>.</w:t>
      </w:r>
    </w:p>
    <w:p w:rsidR="00A33A4E" w:rsidRPr="005F0777" w:rsidRDefault="00A33A4E" w:rsidP="00476B30">
      <w:pPr>
        <w:pStyle w:val="Ttulo5"/>
      </w:pPr>
      <w:r w:rsidRPr="005F0777">
        <w:t>Herramientas Aplicables</w:t>
      </w:r>
    </w:p>
    <w:p w:rsidR="00A33A4E" w:rsidRPr="005F0777" w:rsidRDefault="00A33A4E" w:rsidP="00A33A4E">
      <w:pPr>
        <w:rPr>
          <w:rFonts w:ascii="Gadugi" w:hAnsi="Gadugi"/>
          <w:sz w:val="22"/>
        </w:rPr>
      </w:pPr>
      <w:r w:rsidRPr="005F0777">
        <w:rPr>
          <w:rFonts w:ascii="Gadugi" w:hAnsi="Gadugi"/>
          <w:sz w:val="22"/>
        </w:rPr>
        <w:t>Para el desarrollo de insumos para la integración, se pueden aplicar las siguientes herramientas:</w:t>
      </w:r>
    </w:p>
    <w:p w:rsidR="00696416" w:rsidRPr="005F0777" w:rsidRDefault="00696416" w:rsidP="0070579F">
      <w:pPr>
        <w:pStyle w:val="Prrafodelista"/>
        <w:numPr>
          <w:ilvl w:val="0"/>
          <w:numId w:val="7"/>
        </w:numPr>
        <w:rPr>
          <w:rFonts w:ascii="Gadugi" w:hAnsi="Gadugi"/>
          <w:sz w:val="22"/>
        </w:rPr>
      </w:pPr>
      <w:r w:rsidRPr="005F0777">
        <w:rPr>
          <w:rFonts w:ascii="Gadugi" w:hAnsi="Gadugi"/>
          <w:sz w:val="22"/>
        </w:rPr>
        <w:t>Entrevista</w:t>
      </w:r>
    </w:p>
    <w:p w:rsidR="00454899" w:rsidRDefault="00454899" w:rsidP="0070579F">
      <w:pPr>
        <w:pStyle w:val="Prrafodelista"/>
        <w:numPr>
          <w:ilvl w:val="0"/>
          <w:numId w:val="7"/>
        </w:numPr>
        <w:rPr>
          <w:rFonts w:ascii="Gadugi" w:hAnsi="Gadugi"/>
          <w:sz w:val="22"/>
        </w:rPr>
      </w:pPr>
      <w:r w:rsidRPr="005F0777">
        <w:rPr>
          <w:rFonts w:ascii="Gadugi" w:hAnsi="Gadugi"/>
          <w:sz w:val="22"/>
        </w:rPr>
        <w:t>Minería de procesos – Process minig</w:t>
      </w:r>
    </w:p>
    <w:p w:rsidR="00CE27E4" w:rsidRPr="00CE27E4" w:rsidRDefault="00CE27E4" w:rsidP="00CE27E4">
      <w:pPr>
        <w:rPr>
          <w:rFonts w:ascii="Gadugi" w:hAnsi="Gadugi"/>
          <w:sz w:val="22"/>
        </w:rPr>
      </w:pPr>
      <w:r w:rsidRPr="00CE27E4">
        <w:rPr>
          <w:rFonts w:ascii="Gadugi" w:hAnsi="Gadugi"/>
          <w:sz w:val="22"/>
        </w:rPr>
        <w:t>Las herramientas se encuentran detalladas en el punto “</w:t>
      </w:r>
      <w:r w:rsidRPr="00CE27E4">
        <w:rPr>
          <w:rFonts w:ascii="Gadugi" w:hAnsi="Gadugi"/>
          <w:i/>
          <w:sz w:val="22"/>
        </w:rPr>
        <w:t>5.2 DESARROLLO DE HERRAMIENTAS APLICABLES”</w:t>
      </w:r>
      <w:r w:rsidRPr="00CE27E4">
        <w:rPr>
          <w:rFonts w:ascii="Gadugi" w:hAnsi="Gadugi"/>
          <w:sz w:val="22"/>
        </w:rPr>
        <w:t xml:space="preserve"> como parte del ANEXO de este documento. (Ver índice)</w:t>
      </w:r>
    </w:p>
    <w:p w:rsidR="00104C4C" w:rsidRPr="005F0777" w:rsidRDefault="00A73B24" w:rsidP="004F03AB">
      <w:pPr>
        <w:pStyle w:val="Ttulo4"/>
        <w:rPr>
          <w:rFonts w:ascii="Gadugi" w:hAnsi="Gadugi"/>
        </w:rPr>
      </w:pPr>
      <w:r w:rsidRPr="005F0777">
        <w:rPr>
          <w:rFonts w:ascii="Gadugi" w:hAnsi="Gadugi"/>
        </w:rPr>
        <w:t>DESARROLLO</w:t>
      </w:r>
    </w:p>
    <w:p w:rsidR="00104C4C" w:rsidRPr="005F0777" w:rsidRDefault="00D13447" w:rsidP="004F03AB">
      <w:pPr>
        <w:pStyle w:val="Prrafodelista"/>
        <w:ind w:left="0" w:firstLine="0"/>
        <w:jc w:val="center"/>
        <w:rPr>
          <w:rFonts w:ascii="Gadugi" w:hAnsi="Gadugi"/>
        </w:rPr>
      </w:pPr>
      <w:r w:rsidRPr="00D13447">
        <w:rPr>
          <w:noProof/>
          <w:lang w:val="es-EC" w:eastAsia="es-EC"/>
        </w:rPr>
        <w:drawing>
          <wp:inline distT="0" distB="0" distL="0" distR="0" wp14:anchorId="04DF29E1" wp14:editId="0056486D">
            <wp:extent cx="5760085" cy="1797653"/>
            <wp:effectExtent l="19050" t="0" r="0" b="0"/>
            <wp:docPr id="6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1" cstate="print"/>
                    <a:srcRect/>
                    <a:stretch>
                      <a:fillRect/>
                    </a:stretch>
                  </pic:blipFill>
                  <pic:spPr bwMode="auto">
                    <a:xfrm>
                      <a:off x="0" y="0"/>
                      <a:ext cx="5760085" cy="1797653"/>
                    </a:xfrm>
                    <a:prstGeom prst="rect">
                      <a:avLst/>
                    </a:prstGeom>
                    <a:noFill/>
                    <a:ln w="9525">
                      <a:noFill/>
                      <a:miter lim="800000"/>
                      <a:headEnd/>
                      <a:tailEnd/>
                    </a:ln>
                  </pic:spPr>
                </pic:pic>
              </a:graphicData>
            </a:graphic>
          </wp:inline>
        </w:drawing>
      </w:r>
    </w:p>
    <w:p w:rsidR="00B033E2" w:rsidRPr="005F0777" w:rsidRDefault="00B033E2" w:rsidP="00B033E2">
      <w:pPr>
        <w:rPr>
          <w:rFonts w:ascii="Gadugi" w:hAnsi="Gadugi"/>
          <w:sz w:val="22"/>
        </w:rPr>
      </w:pPr>
      <w:r w:rsidRPr="005F0777">
        <w:rPr>
          <w:rFonts w:ascii="Gadugi" w:hAnsi="Gadugi"/>
          <w:sz w:val="22"/>
        </w:rPr>
        <w:t xml:space="preserve">Esta etapa corresponde a la consolidación y vinculación de los productos consensuados (flujo automatizable, formularios, reglas de negocio, requerimientos de </w:t>
      </w:r>
      <w:r w:rsidRPr="005F0777">
        <w:rPr>
          <w:rFonts w:ascii="Gadugi" w:hAnsi="Gadugi"/>
          <w:sz w:val="22"/>
        </w:rPr>
        <w:lastRenderedPageBreak/>
        <w:t>integración y bases de datos) para poder pasar a la etapa de pruebas y corrección de incidencias; una vez realizadas las pruebas y corregidas las incidencias se obtendrá un proceso automatizado integral en pre-producción. Cuando el proceso se encuentra listo en pre-producción, puede ser validado e implementado, pues se ha asegurado que se encuentra sin errores.</w:t>
      </w:r>
    </w:p>
    <w:p w:rsidR="00835884" w:rsidRPr="005F0777" w:rsidRDefault="00835884" w:rsidP="00835884">
      <w:pPr>
        <w:rPr>
          <w:rFonts w:ascii="Gadugi" w:hAnsi="Gadugi"/>
          <w:sz w:val="22"/>
        </w:rPr>
      </w:pPr>
      <w:r w:rsidRPr="005F0777">
        <w:rPr>
          <w:rFonts w:ascii="Gadugi" w:hAnsi="Gadugi"/>
          <w:sz w:val="22"/>
        </w:rPr>
        <w:t xml:space="preserve">Los pasos a seguir para el desarrollo son los siguientes: </w:t>
      </w:r>
    </w:p>
    <w:p w:rsidR="00835884" w:rsidRPr="005F0777" w:rsidRDefault="00835884" w:rsidP="0070579F">
      <w:pPr>
        <w:pStyle w:val="Prrafodelista"/>
        <w:numPr>
          <w:ilvl w:val="0"/>
          <w:numId w:val="43"/>
        </w:numPr>
        <w:rPr>
          <w:rFonts w:ascii="Gadugi" w:hAnsi="Gadugi"/>
          <w:sz w:val="22"/>
        </w:rPr>
      </w:pPr>
      <w:r w:rsidRPr="005F0777">
        <w:rPr>
          <w:rFonts w:ascii="Gadugi" w:hAnsi="Gadugi"/>
          <w:sz w:val="22"/>
        </w:rPr>
        <w:t>Identificar el flujo automatizable, los formularios, las reglas de negocio, los requerimientos de interoperabilidad y bases de datos, definitivos en función de su viabilidad tecnológica;</w:t>
      </w:r>
    </w:p>
    <w:p w:rsidR="00835884" w:rsidRPr="005F0777" w:rsidRDefault="00835884" w:rsidP="0070579F">
      <w:pPr>
        <w:pStyle w:val="Prrafodelista"/>
        <w:numPr>
          <w:ilvl w:val="0"/>
          <w:numId w:val="43"/>
        </w:numPr>
        <w:rPr>
          <w:rFonts w:ascii="Gadugi" w:hAnsi="Gadugi"/>
          <w:sz w:val="22"/>
        </w:rPr>
      </w:pPr>
      <w:r w:rsidRPr="005F0777">
        <w:rPr>
          <w:rFonts w:ascii="Gadugi" w:hAnsi="Gadugi"/>
          <w:sz w:val="22"/>
        </w:rPr>
        <w:t xml:space="preserve">Planificar el desarrollo </w:t>
      </w:r>
      <w:r w:rsidR="00917F7C" w:rsidRPr="005F0777">
        <w:rPr>
          <w:rFonts w:ascii="Gadugi" w:hAnsi="Gadugi"/>
          <w:sz w:val="22"/>
        </w:rPr>
        <w:t>en la herramienta BPMS</w:t>
      </w:r>
      <w:r w:rsidRPr="005F0777">
        <w:rPr>
          <w:rFonts w:ascii="Gadugi" w:hAnsi="Gadugi"/>
          <w:sz w:val="22"/>
        </w:rPr>
        <w:t>;</w:t>
      </w:r>
    </w:p>
    <w:p w:rsidR="00835884" w:rsidRPr="005F0777" w:rsidRDefault="00835884" w:rsidP="0070579F">
      <w:pPr>
        <w:pStyle w:val="Prrafodelista"/>
        <w:numPr>
          <w:ilvl w:val="0"/>
          <w:numId w:val="43"/>
        </w:numPr>
        <w:rPr>
          <w:rFonts w:ascii="Gadugi" w:hAnsi="Gadugi"/>
          <w:sz w:val="22"/>
        </w:rPr>
      </w:pPr>
      <w:r w:rsidRPr="005F0777">
        <w:rPr>
          <w:rFonts w:ascii="Gadugi" w:hAnsi="Gadugi"/>
          <w:sz w:val="22"/>
        </w:rPr>
        <w:t xml:space="preserve">Designar el desarrollo a expertos </w:t>
      </w:r>
      <w:r w:rsidR="00917F7C" w:rsidRPr="005F0777">
        <w:rPr>
          <w:rFonts w:ascii="Gadugi" w:hAnsi="Gadugi"/>
          <w:sz w:val="22"/>
        </w:rPr>
        <w:t>en BPMS;</w:t>
      </w:r>
      <w:r w:rsidRPr="005F0777">
        <w:rPr>
          <w:rFonts w:ascii="Gadugi" w:hAnsi="Gadugi"/>
          <w:sz w:val="22"/>
        </w:rPr>
        <w:t xml:space="preserve"> y,</w:t>
      </w:r>
    </w:p>
    <w:p w:rsidR="00835884" w:rsidRPr="005F0777" w:rsidRDefault="00835884" w:rsidP="0070579F">
      <w:pPr>
        <w:pStyle w:val="Prrafodelista"/>
        <w:numPr>
          <w:ilvl w:val="0"/>
          <w:numId w:val="43"/>
        </w:numPr>
        <w:rPr>
          <w:rFonts w:ascii="Gadugi" w:hAnsi="Gadugi"/>
          <w:sz w:val="22"/>
        </w:rPr>
      </w:pPr>
      <w:r w:rsidRPr="005F0777">
        <w:rPr>
          <w:rFonts w:ascii="Gadugi" w:hAnsi="Gadugi"/>
          <w:sz w:val="22"/>
        </w:rPr>
        <w:t>Verificar el buen funcionamiento del desarrollo en ambientes de prueba</w:t>
      </w:r>
      <w:r w:rsidR="00917F7C" w:rsidRPr="005F0777">
        <w:rPr>
          <w:rFonts w:ascii="Gadugi" w:hAnsi="Gadugi"/>
          <w:sz w:val="22"/>
        </w:rPr>
        <w:t>;</w:t>
      </w:r>
    </w:p>
    <w:p w:rsidR="00917F7C" w:rsidRPr="005F0777" w:rsidRDefault="00917F7C" w:rsidP="0070579F">
      <w:pPr>
        <w:pStyle w:val="Prrafodelista"/>
        <w:numPr>
          <w:ilvl w:val="0"/>
          <w:numId w:val="43"/>
        </w:numPr>
        <w:rPr>
          <w:rFonts w:ascii="Gadugi" w:hAnsi="Gadugi"/>
          <w:sz w:val="22"/>
        </w:rPr>
      </w:pPr>
      <w:r w:rsidRPr="005F0777">
        <w:rPr>
          <w:rFonts w:ascii="Gadugi" w:hAnsi="Gadugi"/>
          <w:sz w:val="22"/>
        </w:rPr>
        <w:t>Corregir las incidencias si es necesario.</w:t>
      </w:r>
    </w:p>
    <w:p w:rsidR="00835884" w:rsidRPr="005F0777" w:rsidRDefault="00835884" w:rsidP="00835884">
      <w:pPr>
        <w:rPr>
          <w:rFonts w:ascii="Gadugi" w:hAnsi="Gadugi"/>
          <w:sz w:val="22"/>
        </w:rPr>
      </w:pPr>
      <w:r w:rsidRPr="005F0777">
        <w:rPr>
          <w:rFonts w:ascii="Gadugi" w:hAnsi="Gadugi"/>
          <w:sz w:val="22"/>
        </w:rPr>
        <w:t>Como resultado se obtiene</w:t>
      </w:r>
      <w:r w:rsidR="00917F7C" w:rsidRPr="005F0777">
        <w:rPr>
          <w:rFonts w:ascii="Gadugi" w:hAnsi="Gadugi"/>
          <w:sz w:val="22"/>
        </w:rPr>
        <w:t xml:space="preserve"> el proceso automatizado en </w:t>
      </w:r>
      <w:r w:rsidRPr="005F0777">
        <w:rPr>
          <w:rFonts w:ascii="Gadugi" w:hAnsi="Gadugi"/>
          <w:sz w:val="22"/>
        </w:rPr>
        <w:t>BPMS</w:t>
      </w:r>
      <w:r w:rsidR="00917F7C" w:rsidRPr="005F0777">
        <w:rPr>
          <w:rFonts w:ascii="Gadugi" w:hAnsi="Gadugi"/>
          <w:sz w:val="22"/>
        </w:rPr>
        <w:t xml:space="preserve"> y puesto en pre-producción para su continua validación</w:t>
      </w:r>
      <w:r w:rsidRPr="005F0777">
        <w:rPr>
          <w:rFonts w:ascii="Gadugi" w:hAnsi="Gadugi"/>
          <w:sz w:val="22"/>
        </w:rPr>
        <w:t>.</w:t>
      </w:r>
    </w:p>
    <w:p w:rsidR="00B033E2" w:rsidRPr="005F0777" w:rsidRDefault="00B033E2" w:rsidP="00476B30">
      <w:pPr>
        <w:pStyle w:val="Ttulo5"/>
      </w:pPr>
      <w:r w:rsidRPr="005F0777">
        <w:t>Herramientas Aplicables</w:t>
      </w:r>
    </w:p>
    <w:p w:rsidR="00B033E2" w:rsidRPr="005F0777" w:rsidRDefault="00B033E2" w:rsidP="00B033E2">
      <w:pPr>
        <w:rPr>
          <w:rFonts w:ascii="Gadugi" w:hAnsi="Gadugi"/>
          <w:sz w:val="22"/>
        </w:rPr>
      </w:pPr>
      <w:r w:rsidRPr="005F0777">
        <w:rPr>
          <w:rFonts w:ascii="Gadugi" w:hAnsi="Gadugi"/>
          <w:sz w:val="22"/>
        </w:rPr>
        <w:t>Para el desarrollo, se pueden aplicar las siguientes herramientas:</w:t>
      </w:r>
    </w:p>
    <w:p w:rsidR="00696416" w:rsidRPr="005F0777" w:rsidRDefault="00696416" w:rsidP="0070579F">
      <w:pPr>
        <w:pStyle w:val="Prrafodelista"/>
        <w:numPr>
          <w:ilvl w:val="0"/>
          <w:numId w:val="7"/>
        </w:numPr>
        <w:rPr>
          <w:rFonts w:ascii="Gadugi" w:hAnsi="Gadugi"/>
          <w:sz w:val="22"/>
        </w:rPr>
      </w:pPr>
      <w:r w:rsidRPr="005F0777">
        <w:rPr>
          <w:rFonts w:ascii="Gadugi" w:hAnsi="Gadugi"/>
          <w:sz w:val="22"/>
        </w:rPr>
        <w:t>Entrevista</w:t>
      </w:r>
    </w:p>
    <w:p w:rsidR="00454899" w:rsidRDefault="00454899" w:rsidP="0070579F">
      <w:pPr>
        <w:pStyle w:val="Prrafodelista"/>
        <w:numPr>
          <w:ilvl w:val="0"/>
          <w:numId w:val="7"/>
        </w:numPr>
        <w:rPr>
          <w:rFonts w:ascii="Gadugi" w:hAnsi="Gadugi"/>
          <w:sz w:val="22"/>
        </w:rPr>
      </w:pPr>
      <w:r w:rsidRPr="005F0777">
        <w:rPr>
          <w:rFonts w:ascii="Gadugi" w:hAnsi="Gadugi"/>
          <w:sz w:val="22"/>
        </w:rPr>
        <w:t>Minería de procesos – Process minig</w:t>
      </w:r>
    </w:p>
    <w:p w:rsidR="00CE27E4" w:rsidRPr="00CE27E4" w:rsidRDefault="00CE27E4" w:rsidP="00CE27E4">
      <w:pPr>
        <w:rPr>
          <w:rFonts w:ascii="Gadugi" w:hAnsi="Gadugi"/>
          <w:sz w:val="22"/>
        </w:rPr>
      </w:pPr>
      <w:r w:rsidRPr="00CE27E4">
        <w:rPr>
          <w:rFonts w:ascii="Gadugi" w:hAnsi="Gadugi"/>
          <w:sz w:val="22"/>
        </w:rPr>
        <w:t>Las herramientas se encuentran detalladas en el punto “</w:t>
      </w:r>
      <w:r w:rsidRPr="00CE27E4">
        <w:rPr>
          <w:rFonts w:ascii="Gadugi" w:hAnsi="Gadugi"/>
          <w:i/>
          <w:sz w:val="22"/>
        </w:rPr>
        <w:t>5.2 DESARROLLO DE HERRAMIENTAS APLICABLES”</w:t>
      </w:r>
      <w:r w:rsidRPr="00CE27E4">
        <w:rPr>
          <w:rFonts w:ascii="Gadugi" w:hAnsi="Gadugi"/>
          <w:sz w:val="22"/>
        </w:rPr>
        <w:t xml:space="preserve"> como parte del ANEXO de este documento. (Ver índice)</w:t>
      </w:r>
    </w:p>
    <w:p w:rsidR="00104C4C" w:rsidRPr="005F0777" w:rsidRDefault="00FD6EF6" w:rsidP="004F03AB">
      <w:pPr>
        <w:pStyle w:val="Ttulo4"/>
        <w:rPr>
          <w:rFonts w:ascii="Gadugi" w:hAnsi="Gadugi"/>
        </w:rPr>
      </w:pPr>
      <w:r w:rsidRPr="005F0777">
        <w:rPr>
          <w:rFonts w:ascii="Gadugi" w:hAnsi="Gadugi"/>
        </w:rPr>
        <w:t>IMPLEMENTACIÓN Y PASO A PRODUCCIÓN</w:t>
      </w:r>
    </w:p>
    <w:p w:rsidR="00104C4C" w:rsidRPr="005F0777" w:rsidRDefault="00D13447" w:rsidP="004F03AB">
      <w:pPr>
        <w:pStyle w:val="Prrafodelista"/>
        <w:ind w:left="0" w:firstLine="0"/>
        <w:jc w:val="center"/>
        <w:rPr>
          <w:rFonts w:ascii="Gadugi" w:hAnsi="Gadugi"/>
        </w:rPr>
      </w:pPr>
      <w:r w:rsidRPr="00D13447">
        <w:rPr>
          <w:noProof/>
          <w:lang w:val="es-EC" w:eastAsia="es-EC"/>
        </w:rPr>
        <w:drawing>
          <wp:inline distT="0" distB="0" distL="0" distR="0" wp14:anchorId="09252D1B" wp14:editId="72401E6D">
            <wp:extent cx="5760085" cy="1797653"/>
            <wp:effectExtent l="19050" t="0" r="0" b="0"/>
            <wp:docPr id="6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2" cstate="print"/>
                    <a:srcRect/>
                    <a:stretch>
                      <a:fillRect/>
                    </a:stretch>
                  </pic:blipFill>
                  <pic:spPr bwMode="auto">
                    <a:xfrm>
                      <a:off x="0" y="0"/>
                      <a:ext cx="5760085" cy="1797653"/>
                    </a:xfrm>
                    <a:prstGeom prst="rect">
                      <a:avLst/>
                    </a:prstGeom>
                    <a:noFill/>
                    <a:ln w="9525">
                      <a:noFill/>
                      <a:miter lim="800000"/>
                      <a:headEnd/>
                      <a:tailEnd/>
                    </a:ln>
                  </pic:spPr>
                </pic:pic>
              </a:graphicData>
            </a:graphic>
          </wp:inline>
        </w:drawing>
      </w:r>
    </w:p>
    <w:p w:rsidR="001B567E" w:rsidRPr="005F0777" w:rsidRDefault="001B567E" w:rsidP="001B567E">
      <w:pPr>
        <w:rPr>
          <w:rFonts w:ascii="Gadugi" w:hAnsi="Gadugi"/>
          <w:sz w:val="22"/>
        </w:rPr>
      </w:pPr>
      <w:r w:rsidRPr="005F0777">
        <w:rPr>
          <w:rFonts w:ascii="Gadugi" w:hAnsi="Gadugi"/>
          <w:sz w:val="22"/>
        </w:rPr>
        <w:lastRenderedPageBreak/>
        <w:t xml:space="preserve">Esta sub-fase se compone de dos instancias: </w:t>
      </w:r>
    </w:p>
    <w:p w:rsidR="001B567E" w:rsidRPr="005F0777" w:rsidRDefault="001B567E" w:rsidP="0070579F">
      <w:pPr>
        <w:pStyle w:val="Prrafodelista"/>
        <w:numPr>
          <w:ilvl w:val="0"/>
          <w:numId w:val="29"/>
        </w:numPr>
        <w:rPr>
          <w:rFonts w:ascii="Gadugi" w:hAnsi="Gadugi"/>
          <w:sz w:val="22"/>
        </w:rPr>
      </w:pPr>
      <w:r w:rsidRPr="005F0777">
        <w:rPr>
          <w:rFonts w:ascii="Gadugi" w:hAnsi="Gadugi"/>
          <w:sz w:val="22"/>
        </w:rPr>
        <w:t>La entrega, implementación y capacitación de servidores municipales respecto al proceso automatizado en la herramienta BPMS con la finalidad de que se corrobore que todo lo consensuado y trabajado se ha automatizado correctamente; y,</w:t>
      </w:r>
    </w:p>
    <w:p w:rsidR="001B567E" w:rsidRPr="005F0777" w:rsidRDefault="001B567E" w:rsidP="0070579F">
      <w:pPr>
        <w:pStyle w:val="Prrafodelista"/>
        <w:numPr>
          <w:ilvl w:val="0"/>
          <w:numId w:val="29"/>
        </w:numPr>
        <w:rPr>
          <w:rFonts w:ascii="Gadugi" w:hAnsi="Gadugi"/>
          <w:sz w:val="22"/>
        </w:rPr>
      </w:pPr>
      <w:r w:rsidRPr="005F0777">
        <w:rPr>
          <w:rFonts w:ascii="Gadugi" w:hAnsi="Gadugi"/>
          <w:sz w:val="22"/>
        </w:rPr>
        <w:t>El paso a producción que corresponde a la instalación del proceso automatizado en el ambiente de producción para que se encuentre listo para ser lanzado a la ciudadanía para su utilización.</w:t>
      </w:r>
    </w:p>
    <w:p w:rsidR="001B567E" w:rsidRPr="005F0777" w:rsidRDefault="001B567E" w:rsidP="001B567E">
      <w:pPr>
        <w:rPr>
          <w:rFonts w:ascii="Gadugi" w:hAnsi="Gadugi"/>
          <w:sz w:val="22"/>
        </w:rPr>
      </w:pPr>
      <w:r w:rsidRPr="005F0777">
        <w:rPr>
          <w:rFonts w:ascii="Gadugi" w:hAnsi="Gadugi"/>
          <w:sz w:val="22"/>
        </w:rPr>
        <w:t>Es importante que se tome en cuenta que los procesos iniciados antes de tener el proceso automatizado en producción deben ser depurados o finalizados completamente de forma manual, el proceso automatizado es implementado únicamente para nuevas instancias/solicitudes de procesos (trámites).</w:t>
      </w:r>
    </w:p>
    <w:p w:rsidR="00780953" w:rsidRPr="005F0777" w:rsidRDefault="00780953" w:rsidP="001B567E">
      <w:pPr>
        <w:rPr>
          <w:rFonts w:ascii="Gadugi" w:hAnsi="Gadugi"/>
          <w:sz w:val="22"/>
        </w:rPr>
      </w:pPr>
      <w:r w:rsidRPr="005F0777">
        <w:rPr>
          <w:rFonts w:ascii="Gadugi" w:hAnsi="Gadugi"/>
          <w:sz w:val="22"/>
        </w:rPr>
        <w:t>En el ambiente de producción los servidores municipales serán quienes realicen su trabajo. En este ambiente además, se podrán realizar tareas administrativas y de mantenimiento como</w:t>
      </w:r>
      <w:r w:rsidR="00A85B53" w:rsidRPr="005F0777">
        <w:rPr>
          <w:rFonts w:ascii="Gadugi" w:hAnsi="Gadugi"/>
          <w:sz w:val="22"/>
        </w:rPr>
        <w:t xml:space="preserve"> por ejemplo</w:t>
      </w:r>
      <w:r w:rsidRPr="005F0777">
        <w:rPr>
          <w:rFonts w:ascii="Gadugi" w:hAnsi="Gadugi"/>
          <w:sz w:val="22"/>
        </w:rPr>
        <w:t>: editar las reglas del negocio, administrar los usuarios y sus permisos, actualizar el flujo, etc.</w:t>
      </w:r>
    </w:p>
    <w:p w:rsidR="000F4F35" w:rsidRPr="005F0777" w:rsidRDefault="000F4F35" w:rsidP="000F4F35">
      <w:pPr>
        <w:rPr>
          <w:rFonts w:ascii="Gadugi" w:hAnsi="Gadugi"/>
          <w:sz w:val="22"/>
        </w:rPr>
      </w:pPr>
      <w:r w:rsidRPr="005F0777">
        <w:rPr>
          <w:rFonts w:ascii="Gadugi" w:hAnsi="Gadugi"/>
          <w:sz w:val="22"/>
        </w:rPr>
        <w:t xml:space="preserve">Los pasos a seguir para la implementación y paso a producción son los siguientes: </w:t>
      </w:r>
    </w:p>
    <w:p w:rsidR="00395AEE" w:rsidRPr="005F0777" w:rsidRDefault="00395AEE" w:rsidP="0070579F">
      <w:pPr>
        <w:pStyle w:val="Prrafodelista"/>
        <w:numPr>
          <w:ilvl w:val="0"/>
          <w:numId w:val="44"/>
        </w:numPr>
        <w:rPr>
          <w:rFonts w:ascii="Gadugi" w:hAnsi="Gadugi"/>
          <w:sz w:val="22"/>
        </w:rPr>
      </w:pPr>
      <w:r w:rsidRPr="005F0777">
        <w:rPr>
          <w:rFonts w:ascii="Gadugi" w:hAnsi="Gadugi"/>
          <w:sz w:val="22"/>
        </w:rPr>
        <w:t>Determinar los servidores municipales que deben ser capacitados para el manejo del portal y administración del BPMS;</w:t>
      </w:r>
    </w:p>
    <w:p w:rsidR="00395AEE" w:rsidRPr="005F0777" w:rsidRDefault="00395AEE" w:rsidP="0070579F">
      <w:pPr>
        <w:pStyle w:val="Prrafodelista"/>
        <w:numPr>
          <w:ilvl w:val="0"/>
          <w:numId w:val="44"/>
        </w:numPr>
        <w:rPr>
          <w:rFonts w:ascii="Gadugi" w:hAnsi="Gadugi"/>
          <w:sz w:val="22"/>
        </w:rPr>
      </w:pPr>
      <w:r w:rsidRPr="005F0777">
        <w:rPr>
          <w:rFonts w:ascii="Gadugi" w:hAnsi="Gadugi"/>
          <w:sz w:val="22"/>
        </w:rPr>
        <w:t>Planificar los talleres de transferencia de conocimiento;</w:t>
      </w:r>
    </w:p>
    <w:p w:rsidR="005A40CE" w:rsidRPr="005F0777" w:rsidRDefault="005A40CE" w:rsidP="0070579F">
      <w:pPr>
        <w:pStyle w:val="Prrafodelista"/>
        <w:numPr>
          <w:ilvl w:val="0"/>
          <w:numId w:val="44"/>
        </w:numPr>
        <w:rPr>
          <w:rFonts w:ascii="Gadugi" w:hAnsi="Gadugi"/>
          <w:sz w:val="22"/>
        </w:rPr>
      </w:pPr>
      <w:r w:rsidRPr="005F0777">
        <w:rPr>
          <w:rFonts w:ascii="Gadugi" w:hAnsi="Gadugi"/>
          <w:sz w:val="22"/>
        </w:rPr>
        <w:t xml:space="preserve">Identificar incidencias en la transferencia si estas existen; </w:t>
      </w:r>
    </w:p>
    <w:p w:rsidR="000F4F35" w:rsidRPr="005F0777" w:rsidRDefault="000F4F35" w:rsidP="0070579F">
      <w:pPr>
        <w:pStyle w:val="Prrafodelista"/>
        <w:numPr>
          <w:ilvl w:val="0"/>
          <w:numId w:val="44"/>
        </w:numPr>
        <w:rPr>
          <w:rFonts w:ascii="Gadugi" w:hAnsi="Gadugi"/>
          <w:sz w:val="22"/>
        </w:rPr>
      </w:pPr>
      <w:r w:rsidRPr="005F0777">
        <w:rPr>
          <w:rFonts w:ascii="Gadugi" w:hAnsi="Gadugi"/>
          <w:sz w:val="22"/>
        </w:rPr>
        <w:t xml:space="preserve">Corregir </w:t>
      </w:r>
      <w:r w:rsidR="005A40CE" w:rsidRPr="005F0777">
        <w:rPr>
          <w:rFonts w:ascii="Gadugi" w:hAnsi="Gadugi"/>
          <w:sz w:val="22"/>
        </w:rPr>
        <w:t>las incidencias si es necesario;</w:t>
      </w:r>
      <w:r w:rsidR="00B61624" w:rsidRPr="005F0777">
        <w:rPr>
          <w:rFonts w:ascii="Gadugi" w:hAnsi="Gadugi"/>
          <w:sz w:val="22"/>
        </w:rPr>
        <w:t xml:space="preserve"> y,</w:t>
      </w:r>
      <w:r w:rsidR="005A40CE" w:rsidRPr="005F0777">
        <w:rPr>
          <w:rFonts w:ascii="Gadugi" w:hAnsi="Gadugi"/>
          <w:sz w:val="22"/>
        </w:rPr>
        <w:t xml:space="preserve"> </w:t>
      </w:r>
    </w:p>
    <w:p w:rsidR="005A40CE" w:rsidRPr="005F0777" w:rsidRDefault="00B61624" w:rsidP="0070579F">
      <w:pPr>
        <w:pStyle w:val="Prrafodelista"/>
        <w:numPr>
          <w:ilvl w:val="0"/>
          <w:numId w:val="44"/>
        </w:numPr>
        <w:rPr>
          <w:rFonts w:ascii="Gadugi" w:hAnsi="Gadugi"/>
          <w:sz w:val="22"/>
        </w:rPr>
      </w:pPr>
      <w:r w:rsidRPr="005F0777">
        <w:rPr>
          <w:rFonts w:ascii="Gadugi" w:hAnsi="Gadugi"/>
          <w:sz w:val="22"/>
        </w:rPr>
        <w:t>Formalizar el proceso automatizado en producción.</w:t>
      </w:r>
    </w:p>
    <w:p w:rsidR="002730EC" w:rsidRPr="005F0777" w:rsidRDefault="000F4F35" w:rsidP="002730EC">
      <w:pPr>
        <w:rPr>
          <w:rFonts w:ascii="Gadugi" w:hAnsi="Gadugi"/>
          <w:sz w:val="22"/>
        </w:rPr>
      </w:pPr>
      <w:r w:rsidRPr="005F0777">
        <w:rPr>
          <w:rFonts w:ascii="Gadugi" w:hAnsi="Gadugi"/>
          <w:sz w:val="22"/>
        </w:rPr>
        <w:t xml:space="preserve">Como resultado se obtiene el proceso automatizado en BPMS y </w:t>
      </w:r>
      <w:r w:rsidR="002730EC" w:rsidRPr="005F0777">
        <w:rPr>
          <w:rFonts w:ascii="Gadugi" w:hAnsi="Gadugi"/>
          <w:sz w:val="22"/>
        </w:rPr>
        <w:t>puesto en producción.</w:t>
      </w:r>
    </w:p>
    <w:p w:rsidR="001B567E" w:rsidRPr="005F0777" w:rsidRDefault="001B567E" w:rsidP="00476B30">
      <w:pPr>
        <w:pStyle w:val="Ttulo5"/>
      </w:pPr>
      <w:r w:rsidRPr="005F0777">
        <w:t>Herramientas Aplicables</w:t>
      </w:r>
    </w:p>
    <w:p w:rsidR="001B567E" w:rsidRPr="005F0777" w:rsidRDefault="001B567E" w:rsidP="001B567E">
      <w:pPr>
        <w:rPr>
          <w:rFonts w:ascii="Gadugi" w:hAnsi="Gadugi"/>
          <w:sz w:val="22"/>
        </w:rPr>
      </w:pPr>
      <w:r w:rsidRPr="005F0777">
        <w:rPr>
          <w:rFonts w:ascii="Gadugi" w:hAnsi="Gadugi"/>
          <w:sz w:val="22"/>
        </w:rPr>
        <w:t>Para la implementación y paso a producción, se pueden aplicar las siguientes herramientas:</w:t>
      </w:r>
    </w:p>
    <w:p w:rsidR="00096B18" w:rsidRPr="005F0777" w:rsidRDefault="00096B18" w:rsidP="0070579F">
      <w:pPr>
        <w:pStyle w:val="Prrafodelista"/>
        <w:numPr>
          <w:ilvl w:val="0"/>
          <w:numId w:val="7"/>
        </w:numPr>
        <w:rPr>
          <w:rFonts w:ascii="Gadugi" w:hAnsi="Gadugi"/>
          <w:sz w:val="22"/>
        </w:rPr>
      </w:pPr>
      <w:bookmarkStart w:id="159" w:name="_Toc474493703"/>
      <w:bookmarkStart w:id="160" w:name="_Toc474507071"/>
      <w:r w:rsidRPr="005F0777">
        <w:rPr>
          <w:rFonts w:ascii="Gadugi" w:hAnsi="Gadugi"/>
          <w:sz w:val="22"/>
        </w:rPr>
        <w:t>Entrevista</w:t>
      </w:r>
    </w:p>
    <w:p w:rsidR="00454899" w:rsidRPr="005F0777" w:rsidRDefault="00454899" w:rsidP="0070579F">
      <w:pPr>
        <w:pStyle w:val="Prrafodelista"/>
        <w:numPr>
          <w:ilvl w:val="0"/>
          <w:numId w:val="7"/>
        </w:numPr>
        <w:rPr>
          <w:rFonts w:ascii="Gadugi" w:hAnsi="Gadugi"/>
          <w:sz w:val="22"/>
        </w:rPr>
      </w:pPr>
      <w:r w:rsidRPr="005F0777">
        <w:rPr>
          <w:rFonts w:ascii="Gadugi" w:hAnsi="Gadugi"/>
          <w:sz w:val="22"/>
        </w:rPr>
        <w:t>Cuatro ejes de creación de valor</w:t>
      </w:r>
    </w:p>
    <w:p w:rsidR="00454899" w:rsidRPr="005F0777" w:rsidRDefault="00454899" w:rsidP="0070579F">
      <w:pPr>
        <w:pStyle w:val="Prrafodelista"/>
        <w:numPr>
          <w:ilvl w:val="0"/>
          <w:numId w:val="7"/>
        </w:numPr>
        <w:rPr>
          <w:rFonts w:ascii="Gadugi" w:hAnsi="Gadugi"/>
          <w:sz w:val="22"/>
        </w:rPr>
      </w:pPr>
      <w:r w:rsidRPr="005F0777">
        <w:rPr>
          <w:rFonts w:ascii="Gadugi" w:hAnsi="Gadugi"/>
          <w:sz w:val="22"/>
        </w:rPr>
        <w:t>Matrices RACI</w:t>
      </w:r>
    </w:p>
    <w:p w:rsidR="00454899" w:rsidRPr="005F0777" w:rsidRDefault="00454899" w:rsidP="0070579F">
      <w:pPr>
        <w:pStyle w:val="Prrafodelista"/>
        <w:numPr>
          <w:ilvl w:val="0"/>
          <w:numId w:val="7"/>
        </w:numPr>
        <w:rPr>
          <w:rFonts w:ascii="Gadugi" w:hAnsi="Gadugi"/>
          <w:sz w:val="22"/>
        </w:rPr>
      </w:pPr>
      <w:r w:rsidRPr="005F0777">
        <w:rPr>
          <w:rFonts w:ascii="Gadugi" w:hAnsi="Gadugi"/>
          <w:sz w:val="22"/>
        </w:rPr>
        <w:lastRenderedPageBreak/>
        <w:t>Minería de procesos – Process minig</w:t>
      </w:r>
    </w:p>
    <w:p w:rsidR="00454899" w:rsidRDefault="00454899" w:rsidP="0070579F">
      <w:pPr>
        <w:pStyle w:val="Prrafodelista"/>
        <w:numPr>
          <w:ilvl w:val="0"/>
          <w:numId w:val="7"/>
        </w:numPr>
        <w:rPr>
          <w:rFonts w:ascii="Gadugi" w:hAnsi="Gadugi"/>
          <w:sz w:val="22"/>
        </w:rPr>
      </w:pPr>
      <w:r w:rsidRPr="005F0777">
        <w:rPr>
          <w:rFonts w:ascii="Gadugi" w:hAnsi="Gadugi"/>
          <w:sz w:val="22"/>
        </w:rPr>
        <w:t>Análisis de clima laboral</w:t>
      </w:r>
    </w:p>
    <w:p w:rsidR="00CE27E4" w:rsidRDefault="00CE27E4" w:rsidP="00CE27E4">
      <w:pPr>
        <w:rPr>
          <w:rFonts w:ascii="Gadugi" w:hAnsi="Gadugi"/>
          <w:sz w:val="22"/>
        </w:rPr>
      </w:pPr>
      <w:bookmarkStart w:id="161" w:name="_Toc477958808"/>
      <w:bookmarkStart w:id="162" w:name="_Toc477969735"/>
      <w:r w:rsidRPr="00CE27E4">
        <w:rPr>
          <w:rFonts w:ascii="Gadugi" w:hAnsi="Gadugi"/>
          <w:sz w:val="22"/>
        </w:rPr>
        <w:t>Las herramientas se encuentran detalladas en el punto “</w:t>
      </w:r>
      <w:r w:rsidRPr="00CE27E4">
        <w:rPr>
          <w:rFonts w:ascii="Gadugi" w:hAnsi="Gadugi"/>
          <w:i/>
          <w:sz w:val="22"/>
        </w:rPr>
        <w:t>5.2 DESARROLLO DE HERRAMIENTAS APLICABLES”</w:t>
      </w:r>
      <w:r w:rsidRPr="00CE27E4">
        <w:rPr>
          <w:rFonts w:ascii="Gadugi" w:hAnsi="Gadugi"/>
          <w:sz w:val="22"/>
        </w:rPr>
        <w:t xml:space="preserve"> como parte del ANEXO de este documento. (Ver índice)</w:t>
      </w:r>
    </w:p>
    <w:p w:rsidR="00D40F2A" w:rsidRPr="005F0777" w:rsidRDefault="00D40F2A" w:rsidP="00D40F2A">
      <w:pPr>
        <w:pStyle w:val="Ttulo3"/>
        <w:rPr>
          <w:rFonts w:ascii="Gadugi" w:hAnsi="Gadugi"/>
        </w:rPr>
      </w:pPr>
      <w:bookmarkStart w:id="163" w:name="_Toc478749594"/>
      <w:r>
        <w:rPr>
          <w:rFonts w:ascii="Gadugi" w:hAnsi="Gadugi"/>
        </w:rPr>
        <w:t>SERVICIOS</w:t>
      </w:r>
      <w:bookmarkEnd w:id="163"/>
    </w:p>
    <w:p w:rsidR="00D40F2A" w:rsidRPr="005F0777" w:rsidRDefault="00D40F2A" w:rsidP="00D40F2A">
      <w:pPr>
        <w:pStyle w:val="Ttulo4"/>
        <w:rPr>
          <w:rFonts w:ascii="Gadugi" w:hAnsi="Gadugi"/>
        </w:rPr>
      </w:pPr>
      <w:r>
        <w:rPr>
          <w:rFonts w:ascii="Gadugi" w:hAnsi="Gadugi"/>
        </w:rPr>
        <w:t xml:space="preserve">IMPLEMENTACIÓN DE MEJORAS DE LOS SERVICIOS </w:t>
      </w:r>
    </w:p>
    <w:p w:rsidR="00D40F2A" w:rsidRPr="005F0777" w:rsidRDefault="00D40F2A" w:rsidP="00D40F2A">
      <w:pPr>
        <w:ind w:firstLine="0"/>
        <w:jc w:val="center"/>
        <w:rPr>
          <w:rFonts w:ascii="Gadugi" w:hAnsi="Gadugi"/>
        </w:rPr>
      </w:pPr>
      <w:r w:rsidRPr="00D40F2A">
        <w:rPr>
          <w:noProof/>
          <w:lang w:val="es-EC" w:eastAsia="es-EC"/>
        </w:rPr>
        <w:drawing>
          <wp:inline distT="0" distB="0" distL="0" distR="0" wp14:anchorId="20DC3DF7" wp14:editId="3C41F988">
            <wp:extent cx="5760085" cy="1797653"/>
            <wp:effectExtent l="19050" t="0" r="0" b="0"/>
            <wp:docPr id="6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3" cstate="print"/>
                    <a:srcRect/>
                    <a:stretch>
                      <a:fillRect/>
                    </a:stretch>
                  </pic:blipFill>
                  <pic:spPr bwMode="auto">
                    <a:xfrm>
                      <a:off x="0" y="0"/>
                      <a:ext cx="5760085" cy="1797653"/>
                    </a:xfrm>
                    <a:prstGeom prst="rect">
                      <a:avLst/>
                    </a:prstGeom>
                    <a:noFill/>
                    <a:ln w="9525">
                      <a:noFill/>
                      <a:miter lim="800000"/>
                      <a:headEnd/>
                      <a:tailEnd/>
                    </a:ln>
                  </pic:spPr>
                </pic:pic>
              </a:graphicData>
            </a:graphic>
          </wp:inline>
        </w:drawing>
      </w:r>
    </w:p>
    <w:p w:rsidR="00D40F2A" w:rsidRDefault="00D40F2A" w:rsidP="00D40F2A">
      <w:pPr>
        <w:rPr>
          <w:rFonts w:ascii="Gadugi" w:hAnsi="Gadugi"/>
          <w:sz w:val="22"/>
        </w:rPr>
      </w:pPr>
      <w:r w:rsidRPr="005F0777">
        <w:rPr>
          <w:rFonts w:ascii="Gadugi" w:hAnsi="Gadugi"/>
          <w:sz w:val="22"/>
        </w:rPr>
        <w:t xml:space="preserve">En esta sub-fase, se </w:t>
      </w:r>
      <w:r w:rsidR="002B1A6D">
        <w:rPr>
          <w:rFonts w:ascii="Gadugi" w:hAnsi="Gadugi"/>
          <w:sz w:val="22"/>
        </w:rPr>
        <w:t>pone en marcha la ejecución de los proyectos propuestos en el  plan de implementación.</w:t>
      </w:r>
    </w:p>
    <w:p w:rsidR="00F673BF" w:rsidRDefault="00F673BF" w:rsidP="00F673BF">
      <w:pPr>
        <w:rPr>
          <w:rFonts w:ascii="Gadugi" w:hAnsi="Gadugi"/>
          <w:sz w:val="22"/>
        </w:rPr>
      </w:pPr>
      <w:r>
        <w:rPr>
          <w:rFonts w:ascii="Gadugi" w:hAnsi="Gadugi"/>
          <w:sz w:val="22"/>
        </w:rPr>
        <w:t>Los proyectos propuestos de mejora deben estar e</w:t>
      </w:r>
      <w:r w:rsidR="00F32245">
        <w:rPr>
          <w:rFonts w:ascii="Gadugi" w:hAnsi="Gadugi"/>
          <w:sz w:val="22"/>
        </w:rPr>
        <w:t xml:space="preserve">n función de los componentes de los </w:t>
      </w:r>
      <w:r>
        <w:rPr>
          <w:rFonts w:ascii="Gadugi" w:hAnsi="Gadugi"/>
          <w:sz w:val="22"/>
        </w:rPr>
        <w:t>servicios, es deci</w:t>
      </w:r>
      <w:r w:rsidR="00F32245">
        <w:rPr>
          <w:rFonts w:ascii="Gadugi" w:hAnsi="Gadugi"/>
          <w:sz w:val="22"/>
        </w:rPr>
        <w:t xml:space="preserve">r, </w:t>
      </w:r>
      <w:r w:rsidR="0092690A">
        <w:rPr>
          <w:rFonts w:ascii="Gadugi" w:hAnsi="Gadugi"/>
          <w:sz w:val="22"/>
        </w:rPr>
        <w:t xml:space="preserve">cada componente de cada servicio puede tener </w:t>
      </w:r>
      <w:r w:rsidR="004A2E48">
        <w:rPr>
          <w:rFonts w:ascii="Gadugi" w:hAnsi="Gadugi"/>
          <w:sz w:val="22"/>
        </w:rPr>
        <w:t>u</w:t>
      </w:r>
      <w:r w:rsidR="0092690A">
        <w:rPr>
          <w:rFonts w:ascii="Gadugi" w:hAnsi="Gadugi"/>
          <w:sz w:val="22"/>
        </w:rPr>
        <w:t>no o más proyectos a ser implementados.</w:t>
      </w:r>
      <w:r>
        <w:rPr>
          <w:rFonts w:ascii="Gadugi" w:hAnsi="Gadugi"/>
          <w:sz w:val="22"/>
        </w:rPr>
        <w:t xml:space="preserve"> </w:t>
      </w:r>
    </w:p>
    <w:p w:rsidR="00392611" w:rsidRPr="005F0777" w:rsidRDefault="00392611" w:rsidP="00392611">
      <w:pPr>
        <w:rPr>
          <w:rFonts w:ascii="Gadugi" w:hAnsi="Gadugi"/>
          <w:sz w:val="22"/>
        </w:rPr>
      </w:pPr>
      <w:r w:rsidRPr="005F0777">
        <w:rPr>
          <w:rFonts w:ascii="Gadugi" w:hAnsi="Gadugi"/>
          <w:sz w:val="22"/>
        </w:rPr>
        <w:t xml:space="preserve">Los pasos a seguir para la implementación </w:t>
      </w:r>
      <w:r>
        <w:rPr>
          <w:rFonts w:ascii="Gadugi" w:hAnsi="Gadugi"/>
          <w:sz w:val="22"/>
        </w:rPr>
        <w:t>de la mejora de los servicios</w:t>
      </w:r>
      <w:r w:rsidRPr="005F0777">
        <w:rPr>
          <w:rFonts w:ascii="Gadugi" w:hAnsi="Gadugi"/>
          <w:sz w:val="22"/>
        </w:rPr>
        <w:t xml:space="preserve"> son los siguientes: </w:t>
      </w:r>
    </w:p>
    <w:p w:rsidR="00392611" w:rsidRPr="005F0777" w:rsidRDefault="00392611" w:rsidP="006F77E1">
      <w:pPr>
        <w:pStyle w:val="Prrafodelista"/>
        <w:numPr>
          <w:ilvl w:val="0"/>
          <w:numId w:val="148"/>
        </w:numPr>
        <w:rPr>
          <w:rFonts w:ascii="Gadugi" w:hAnsi="Gadugi"/>
          <w:sz w:val="22"/>
        </w:rPr>
      </w:pPr>
      <w:r w:rsidRPr="005F0777">
        <w:rPr>
          <w:rFonts w:ascii="Gadugi" w:hAnsi="Gadugi"/>
          <w:sz w:val="22"/>
        </w:rPr>
        <w:t>De</w:t>
      </w:r>
      <w:r>
        <w:rPr>
          <w:rFonts w:ascii="Gadugi" w:hAnsi="Gadugi"/>
          <w:sz w:val="22"/>
        </w:rPr>
        <w:t xml:space="preserve">finir </w:t>
      </w:r>
      <w:r w:rsidRPr="005F0777">
        <w:rPr>
          <w:rFonts w:ascii="Gadugi" w:hAnsi="Gadugi"/>
          <w:sz w:val="22"/>
        </w:rPr>
        <w:t xml:space="preserve">los servidores municipales </w:t>
      </w:r>
      <w:r>
        <w:rPr>
          <w:rFonts w:ascii="Gadugi" w:hAnsi="Gadugi"/>
          <w:sz w:val="22"/>
        </w:rPr>
        <w:t>responsables de los proyectos de mejora de los servicios</w:t>
      </w:r>
      <w:r w:rsidRPr="005F0777">
        <w:rPr>
          <w:rFonts w:ascii="Gadugi" w:hAnsi="Gadugi"/>
          <w:sz w:val="22"/>
        </w:rPr>
        <w:t>;</w:t>
      </w:r>
    </w:p>
    <w:p w:rsidR="006E7C50" w:rsidRDefault="006E2DA5" w:rsidP="006F77E1">
      <w:pPr>
        <w:pStyle w:val="Prrafodelista"/>
        <w:numPr>
          <w:ilvl w:val="0"/>
          <w:numId w:val="148"/>
        </w:numPr>
        <w:rPr>
          <w:rFonts w:ascii="Gadugi" w:hAnsi="Gadugi"/>
          <w:sz w:val="22"/>
        </w:rPr>
      </w:pPr>
      <w:r>
        <w:rPr>
          <w:rFonts w:ascii="Gadugi" w:hAnsi="Gadugi"/>
          <w:sz w:val="22"/>
        </w:rPr>
        <w:t>Definir una metodología con las mejores prácticas para la gestión de proyectos; y,</w:t>
      </w:r>
    </w:p>
    <w:p w:rsidR="006E2DA5" w:rsidRPr="006E2DA5" w:rsidRDefault="006E2DA5" w:rsidP="006F77E1">
      <w:pPr>
        <w:pStyle w:val="Prrafodelista"/>
        <w:numPr>
          <w:ilvl w:val="0"/>
          <w:numId w:val="148"/>
        </w:numPr>
        <w:rPr>
          <w:rFonts w:ascii="Gadugi" w:hAnsi="Gadugi"/>
          <w:sz w:val="22"/>
        </w:rPr>
      </w:pPr>
      <w:r>
        <w:rPr>
          <w:rFonts w:ascii="Gadugi" w:hAnsi="Gadugi"/>
          <w:sz w:val="22"/>
        </w:rPr>
        <w:t>Ejecutar los proyectos.</w:t>
      </w:r>
    </w:p>
    <w:p w:rsidR="00392611" w:rsidRPr="005F0777" w:rsidRDefault="00392611" w:rsidP="00392611">
      <w:pPr>
        <w:rPr>
          <w:rFonts w:ascii="Gadugi" w:hAnsi="Gadugi"/>
          <w:sz w:val="22"/>
        </w:rPr>
      </w:pPr>
      <w:r w:rsidRPr="005F0777">
        <w:rPr>
          <w:rFonts w:ascii="Gadugi" w:hAnsi="Gadugi"/>
          <w:sz w:val="22"/>
        </w:rPr>
        <w:t xml:space="preserve">Como resultado se obtiene </w:t>
      </w:r>
      <w:r w:rsidR="006E2DA5">
        <w:rPr>
          <w:rFonts w:ascii="Gadugi" w:hAnsi="Gadugi"/>
          <w:sz w:val="22"/>
        </w:rPr>
        <w:t>las mejoras implementadas de los servicios</w:t>
      </w:r>
      <w:r w:rsidRPr="005F0777">
        <w:rPr>
          <w:rFonts w:ascii="Gadugi" w:hAnsi="Gadugi"/>
          <w:sz w:val="22"/>
        </w:rPr>
        <w:t>.</w:t>
      </w:r>
    </w:p>
    <w:p w:rsidR="00F673BF" w:rsidRPr="005F0777" w:rsidRDefault="00F673BF" w:rsidP="00F673BF">
      <w:pPr>
        <w:pStyle w:val="Ttulo5"/>
      </w:pPr>
      <w:r w:rsidRPr="005F0777">
        <w:lastRenderedPageBreak/>
        <w:t>Herramientas Aplicables</w:t>
      </w:r>
    </w:p>
    <w:p w:rsidR="00F673BF" w:rsidRPr="005F0777" w:rsidRDefault="00F673BF" w:rsidP="00F673BF">
      <w:pPr>
        <w:rPr>
          <w:rFonts w:ascii="Gadugi" w:hAnsi="Gadugi"/>
          <w:sz w:val="22"/>
        </w:rPr>
      </w:pPr>
      <w:r w:rsidRPr="005F0777">
        <w:rPr>
          <w:rFonts w:ascii="Gadugi" w:hAnsi="Gadugi"/>
          <w:sz w:val="22"/>
        </w:rPr>
        <w:t xml:space="preserve">Para la implementación </w:t>
      </w:r>
      <w:r w:rsidR="00A64BFE">
        <w:rPr>
          <w:rFonts w:ascii="Gadugi" w:hAnsi="Gadugi"/>
          <w:sz w:val="22"/>
        </w:rPr>
        <w:t>de mejoras de los servicios</w:t>
      </w:r>
      <w:r w:rsidRPr="005F0777">
        <w:rPr>
          <w:rFonts w:ascii="Gadugi" w:hAnsi="Gadugi"/>
          <w:sz w:val="22"/>
        </w:rPr>
        <w:t>, se pueden aplicar las siguientes herramientas:</w:t>
      </w:r>
    </w:p>
    <w:p w:rsidR="00F673BF" w:rsidRPr="005F0777" w:rsidRDefault="00F673BF" w:rsidP="00F673BF">
      <w:pPr>
        <w:pStyle w:val="Prrafodelista"/>
        <w:numPr>
          <w:ilvl w:val="0"/>
          <w:numId w:val="7"/>
        </w:numPr>
        <w:rPr>
          <w:rFonts w:ascii="Gadugi" w:hAnsi="Gadugi"/>
          <w:sz w:val="22"/>
        </w:rPr>
      </w:pPr>
      <w:r w:rsidRPr="005F0777">
        <w:rPr>
          <w:rFonts w:ascii="Gadugi" w:hAnsi="Gadugi"/>
          <w:sz w:val="22"/>
        </w:rPr>
        <w:t>Entrevista</w:t>
      </w:r>
    </w:p>
    <w:p w:rsidR="00F673BF" w:rsidRDefault="003A51B9" w:rsidP="00F673BF">
      <w:pPr>
        <w:pStyle w:val="Prrafodelista"/>
        <w:numPr>
          <w:ilvl w:val="0"/>
          <w:numId w:val="7"/>
        </w:numPr>
        <w:rPr>
          <w:rFonts w:ascii="Gadugi" w:hAnsi="Gadugi"/>
          <w:sz w:val="22"/>
        </w:rPr>
      </w:pPr>
      <w:r>
        <w:rPr>
          <w:rFonts w:ascii="Gadugi" w:hAnsi="Gadugi"/>
          <w:sz w:val="22"/>
        </w:rPr>
        <w:t>Diagrama de Gantt</w:t>
      </w:r>
    </w:p>
    <w:p w:rsidR="00873F7F" w:rsidRDefault="00873F7F" w:rsidP="00F673BF">
      <w:pPr>
        <w:pStyle w:val="Prrafodelista"/>
        <w:numPr>
          <w:ilvl w:val="0"/>
          <w:numId w:val="7"/>
        </w:numPr>
        <w:rPr>
          <w:rFonts w:ascii="Gadugi" w:hAnsi="Gadugi"/>
          <w:sz w:val="22"/>
        </w:rPr>
      </w:pPr>
      <w:r>
        <w:rPr>
          <w:rFonts w:ascii="Gadugi" w:hAnsi="Gadugi"/>
          <w:sz w:val="22"/>
        </w:rPr>
        <w:t>Diagrama PERT</w:t>
      </w:r>
    </w:p>
    <w:p w:rsidR="003A51B9" w:rsidRPr="005F0777" w:rsidRDefault="003A51B9" w:rsidP="003A51B9">
      <w:pPr>
        <w:pStyle w:val="Prrafodelista"/>
        <w:numPr>
          <w:ilvl w:val="0"/>
          <w:numId w:val="7"/>
        </w:numPr>
        <w:rPr>
          <w:rFonts w:ascii="Gadugi" w:hAnsi="Gadugi"/>
          <w:sz w:val="22"/>
        </w:rPr>
      </w:pPr>
      <w:r w:rsidRPr="005F0777">
        <w:rPr>
          <w:rFonts w:ascii="Gadugi" w:hAnsi="Gadugi"/>
          <w:sz w:val="22"/>
        </w:rPr>
        <w:t>Taller estructurado</w:t>
      </w:r>
    </w:p>
    <w:p w:rsidR="003A51B9" w:rsidRDefault="003A51B9" w:rsidP="003A51B9">
      <w:pPr>
        <w:pStyle w:val="Prrafodelista"/>
        <w:numPr>
          <w:ilvl w:val="0"/>
          <w:numId w:val="7"/>
        </w:numPr>
        <w:rPr>
          <w:rFonts w:ascii="Gadugi" w:hAnsi="Gadugi"/>
          <w:sz w:val="22"/>
        </w:rPr>
      </w:pPr>
      <w:r w:rsidRPr="005F0777">
        <w:rPr>
          <w:rFonts w:ascii="Gadugi" w:hAnsi="Gadugi"/>
          <w:sz w:val="22"/>
        </w:rPr>
        <w:t>Lluvia de Ideas</w:t>
      </w:r>
    </w:p>
    <w:p w:rsidR="00FB1EF2" w:rsidRDefault="00FB1EF2" w:rsidP="003A51B9">
      <w:pPr>
        <w:pStyle w:val="Prrafodelista"/>
        <w:numPr>
          <w:ilvl w:val="0"/>
          <w:numId w:val="7"/>
        </w:numPr>
        <w:rPr>
          <w:rFonts w:ascii="Gadugi" w:hAnsi="Gadugi"/>
          <w:sz w:val="22"/>
        </w:rPr>
      </w:pPr>
      <w:r>
        <w:rPr>
          <w:rFonts w:ascii="Gadugi" w:hAnsi="Gadugi"/>
          <w:sz w:val="22"/>
        </w:rPr>
        <w:t>Análisis de ruta crítica</w:t>
      </w:r>
    </w:p>
    <w:p w:rsidR="00D21A18" w:rsidRDefault="00D21A18" w:rsidP="003A51B9">
      <w:pPr>
        <w:pStyle w:val="Prrafodelista"/>
        <w:numPr>
          <w:ilvl w:val="0"/>
          <w:numId w:val="7"/>
        </w:numPr>
        <w:rPr>
          <w:rFonts w:ascii="Gadugi" w:hAnsi="Gadugi"/>
          <w:sz w:val="22"/>
        </w:rPr>
      </w:pPr>
      <w:r>
        <w:rPr>
          <w:rFonts w:ascii="Gadugi" w:hAnsi="Gadugi"/>
          <w:sz w:val="22"/>
        </w:rPr>
        <w:t>Flujo continuo</w:t>
      </w:r>
    </w:p>
    <w:p w:rsidR="00D21A18" w:rsidRPr="005F0777" w:rsidRDefault="00D21A18" w:rsidP="003A51B9">
      <w:pPr>
        <w:pStyle w:val="Prrafodelista"/>
        <w:numPr>
          <w:ilvl w:val="0"/>
          <w:numId w:val="7"/>
        </w:numPr>
        <w:rPr>
          <w:rFonts w:ascii="Gadugi" w:hAnsi="Gadugi"/>
          <w:sz w:val="22"/>
        </w:rPr>
      </w:pPr>
      <w:r>
        <w:rPr>
          <w:rFonts w:ascii="Gadugi" w:hAnsi="Gadugi"/>
          <w:sz w:val="22"/>
        </w:rPr>
        <w:t>Encuestas escritas</w:t>
      </w:r>
    </w:p>
    <w:p w:rsidR="00F673BF" w:rsidRDefault="00F673BF" w:rsidP="00F673BF">
      <w:pPr>
        <w:rPr>
          <w:rFonts w:ascii="Gadugi" w:hAnsi="Gadugi"/>
          <w:sz w:val="22"/>
        </w:rPr>
      </w:pPr>
      <w:r w:rsidRPr="00CE27E4">
        <w:rPr>
          <w:rFonts w:ascii="Gadugi" w:hAnsi="Gadugi"/>
          <w:sz w:val="22"/>
        </w:rPr>
        <w:t>Las herramientas se encuentran detalladas en el punto “</w:t>
      </w:r>
      <w:r w:rsidRPr="00CE27E4">
        <w:rPr>
          <w:rFonts w:ascii="Gadugi" w:hAnsi="Gadugi"/>
          <w:i/>
          <w:sz w:val="22"/>
        </w:rPr>
        <w:t>5.2 DESARROLLO DE HERRAMIENTAS APLICABLES”</w:t>
      </w:r>
      <w:r w:rsidRPr="00CE27E4">
        <w:rPr>
          <w:rFonts w:ascii="Gadugi" w:hAnsi="Gadugi"/>
          <w:sz w:val="22"/>
        </w:rPr>
        <w:t xml:space="preserve"> como parte del ANEXO de este documento. (Ver índice)</w:t>
      </w:r>
    </w:p>
    <w:p w:rsidR="006E55ED" w:rsidRPr="005F0777" w:rsidRDefault="006E55ED" w:rsidP="006E55ED">
      <w:pPr>
        <w:pStyle w:val="Ttulo2"/>
      </w:pPr>
      <w:bookmarkStart w:id="164" w:name="_Toc478749595"/>
      <w:r w:rsidRPr="005F0777">
        <w:t>FASE 5: MEDICIÓN Y CONTROL DE SERVICIOS Y PROCESOS</w:t>
      </w:r>
      <w:bookmarkEnd w:id="159"/>
      <w:bookmarkEnd w:id="160"/>
      <w:bookmarkEnd w:id="161"/>
      <w:bookmarkEnd w:id="162"/>
      <w:bookmarkEnd w:id="164"/>
    </w:p>
    <w:p w:rsidR="00403666" w:rsidRPr="005F0777" w:rsidRDefault="00AE154D" w:rsidP="00403666">
      <w:pPr>
        <w:rPr>
          <w:rFonts w:ascii="Gadugi" w:hAnsi="Gadugi"/>
          <w:sz w:val="22"/>
        </w:rPr>
      </w:pPr>
      <w:r>
        <w:rPr>
          <w:rFonts w:ascii="Gadugi" w:hAnsi="Gadugi"/>
          <w:sz w:val="22"/>
        </w:rPr>
        <w:t>En la Fase 5, finalmente</w:t>
      </w:r>
      <w:r w:rsidR="00403666" w:rsidRPr="005F0777">
        <w:rPr>
          <w:rFonts w:ascii="Gadugi" w:hAnsi="Gadugi"/>
          <w:sz w:val="22"/>
        </w:rPr>
        <w:t xml:space="preserve"> se procede a medir los resultados obtenidos de la ejecución de los procesos, con la finalidad de verificar la eficacia y eficiencia de los mismos, así como evaluar el cumplimiento de los objetivos de los servicios conforme los lineamientos </w:t>
      </w:r>
      <w:r w:rsidR="00CD3EFB" w:rsidRPr="005F0777">
        <w:rPr>
          <w:rFonts w:ascii="Gadugi" w:hAnsi="Gadugi"/>
          <w:sz w:val="22"/>
        </w:rPr>
        <w:t>de la entidad</w:t>
      </w:r>
      <w:r w:rsidR="00403666" w:rsidRPr="005F0777">
        <w:rPr>
          <w:rFonts w:ascii="Gadugi" w:hAnsi="Gadugi"/>
          <w:sz w:val="22"/>
        </w:rPr>
        <w:t xml:space="preserve">. En base a la información de resultados recolectada, se pueden definir acciones correctivas de los servicios y procesos, así como recolectar nuevas oportunidades de mejora, adicionalmente se contará con información estadística para la toma de decisiones oportunas. </w:t>
      </w:r>
    </w:p>
    <w:p w:rsidR="006E55ED" w:rsidRPr="005F0777" w:rsidRDefault="00403666" w:rsidP="00403666">
      <w:pPr>
        <w:pStyle w:val="Prrafodelista"/>
        <w:ind w:left="0" w:firstLine="0"/>
        <w:jc w:val="center"/>
        <w:rPr>
          <w:rFonts w:ascii="Gadugi" w:hAnsi="Gadugi"/>
        </w:rPr>
      </w:pPr>
      <w:r w:rsidRPr="005F0777">
        <w:rPr>
          <w:rFonts w:ascii="Gadugi" w:hAnsi="Gadugi"/>
          <w:noProof/>
          <w:lang w:val="es-EC" w:eastAsia="es-EC"/>
        </w:rPr>
        <w:lastRenderedPageBreak/>
        <w:drawing>
          <wp:inline distT="0" distB="0" distL="0" distR="0" wp14:anchorId="4A0EB737" wp14:editId="31978688">
            <wp:extent cx="5400040" cy="2760345"/>
            <wp:effectExtent l="76200" t="76200" r="124460" b="135255"/>
            <wp:docPr id="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stretch>
                      <a:fillRect/>
                    </a:stretch>
                  </pic:blipFill>
                  <pic:spPr>
                    <a:xfrm>
                      <a:off x="0" y="0"/>
                      <a:ext cx="5400040" cy="2760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55ED" w:rsidRPr="005F0777" w:rsidRDefault="006E55ED" w:rsidP="006E55ED">
      <w:pPr>
        <w:pStyle w:val="Descripcin"/>
        <w:spacing w:after="0"/>
        <w:ind w:firstLine="0"/>
        <w:rPr>
          <w:rFonts w:ascii="Gadugi" w:hAnsi="Gadugi"/>
        </w:rPr>
      </w:pPr>
      <w:bookmarkStart w:id="165" w:name="_Toc474493720"/>
      <w:bookmarkStart w:id="166" w:name="_Toc478749677"/>
      <w:r w:rsidRPr="005F0777">
        <w:rPr>
          <w:rFonts w:ascii="Gadugi" w:hAnsi="Gadugi"/>
        </w:rPr>
        <w:t xml:space="preserve">Gráfico </w:t>
      </w:r>
      <w:r w:rsidR="00383E87" w:rsidRPr="005F0777">
        <w:rPr>
          <w:rFonts w:ascii="Gadugi" w:hAnsi="Gadugi"/>
        </w:rPr>
        <w:fldChar w:fldCharType="begin"/>
      </w:r>
      <w:r w:rsidR="00416125"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12</w:t>
      </w:r>
      <w:r w:rsidR="00383E87" w:rsidRPr="005F0777">
        <w:rPr>
          <w:rFonts w:ascii="Gadugi" w:hAnsi="Gadugi"/>
        </w:rPr>
        <w:fldChar w:fldCharType="end"/>
      </w:r>
      <w:r w:rsidRPr="005F0777">
        <w:rPr>
          <w:rFonts w:ascii="Gadugi" w:hAnsi="Gadugi"/>
        </w:rPr>
        <w:t>: Fase 5: Medición y control de servicios y procesos</w:t>
      </w:r>
      <w:bookmarkEnd w:id="165"/>
      <w:bookmarkEnd w:id="166"/>
    </w:p>
    <w:p w:rsidR="006E55ED" w:rsidRPr="005F0777" w:rsidRDefault="006E55ED" w:rsidP="006E55ED">
      <w:pPr>
        <w:pStyle w:val="Prrafodelista"/>
        <w:ind w:left="0" w:firstLine="0"/>
        <w:jc w:val="center"/>
        <w:rPr>
          <w:rFonts w:ascii="Gadugi" w:hAnsi="Gadugi"/>
        </w:rPr>
      </w:pPr>
      <w:r w:rsidRPr="005F0777">
        <w:rPr>
          <w:rFonts w:ascii="Gadugi" w:hAnsi="Gadugi"/>
          <w:sz w:val="20"/>
          <w:szCs w:val="20"/>
        </w:rPr>
        <w:t>(MRProcessi, 2017)</w:t>
      </w:r>
    </w:p>
    <w:p w:rsidR="006E55ED" w:rsidRPr="005F0777" w:rsidRDefault="00980590" w:rsidP="00403666">
      <w:pPr>
        <w:rPr>
          <w:rFonts w:ascii="Gadugi" w:hAnsi="Gadugi"/>
          <w:sz w:val="22"/>
        </w:rPr>
      </w:pPr>
      <w:r w:rsidRPr="005F0777">
        <w:rPr>
          <w:rFonts w:ascii="Gadugi" w:hAnsi="Gadugi"/>
          <w:sz w:val="22"/>
        </w:rPr>
        <w:t>Como se muestra en el Gráfico 1</w:t>
      </w:r>
      <w:r w:rsidR="0069620E">
        <w:rPr>
          <w:rFonts w:ascii="Gadugi" w:hAnsi="Gadugi"/>
          <w:sz w:val="22"/>
        </w:rPr>
        <w:t>2</w:t>
      </w:r>
      <w:r w:rsidR="00C14934" w:rsidRPr="005F0777">
        <w:rPr>
          <w:rFonts w:ascii="Gadugi" w:hAnsi="Gadugi"/>
          <w:sz w:val="22"/>
        </w:rPr>
        <w:t>, t</w:t>
      </w:r>
      <w:r w:rsidR="006E55ED" w:rsidRPr="005F0777">
        <w:rPr>
          <w:rFonts w:ascii="Gadugi" w:hAnsi="Gadugi"/>
          <w:sz w:val="22"/>
        </w:rPr>
        <w:t>anto en los Servicios como en los Procesos para realizar la medición y control, se identificará las métricas, es decir los parámetros de medida que permitirá evaluar el desempeño del servicio y del proceso automatizado tanto en eficacia como eficiencia, los cuales deberán ser aprobados para su implementación por los responsables del servicio y de los procesos, y de acuerdo al tiempo de medida establecido se realizará la evaluación a través de los indicadores del desempeño.</w:t>
      </w:r>
    </w:p>
    <w:p w:rsidR="006E55ED" w:rsidRPr="005F0777" w:rsidRDefault="006E55ED" w:rsidP="00403666">
      <w:pPr>
        <w:rPr>
          <w:rFonts w:ascii="Gadugi" w:hAnsi="Gadugi"/>
          <w:sz w:val="22"/>
        </w:rPr>
      </w:pPr>
      <w:r w:rsidRPr="005F0777">
        <w:rPr>
          <w:rFonts w:ascii="Gadugi" w:hAnsi="Gadugi"/>
          <w:sz w:val="22"/>
        </w:rPr>
        <w:t>Con los resultados del desempeño tanto de los Servicios como de los Procesos automatizados, inmediatamente se debe definir las acciones correctivas para la mejora del proceso automatizado así como de los componentes de los Servicios, lo que permite continuar con el ciclo.</w:t>
      </w:r>
    </w:p>
    <w:p w:rsidR="003D627C" w:rsidRDefault="003D627C" w:rsidP="00403666">
      <w:pPr>
        <w:rPr>
          <w:rFonts w:ascii="Gadugi" w:hAnsi="Gadugi"/>
          <w:sz w:val="22"/>
        </w:rPr>
      </w:pPr>
      <w:r w:rsidRPr="005F0777">
        <w:rPr>
          <w:rFonts w:ascii="Gadugi" w:hAnsi="Gadugi"/>
          <w:sz w:val="22"/>
        </w:rPr>
        <w:t>Para medir y controlar los servicios y los procesos y verificar que se está cumpliendo con los lineamientos</w:t>
      </w:r>
      <w:r w:rsidR="00CD3EFB" w:rsidRPr="005F0777">
        <w:rPr>
          <w:rFonts w:ascii="Gadugi" w:hAnsi="Gadugi"/>
          <w:sz w:val="22"/>
        </w:rPr>
        <w:t xml:space="preserve"> de la entidad</w:t>
      </w:r>
      <w:r w:rsidRPr="005F0777">
        <w:rPr>
          <w:rFonts w:ascii="Gadugi" w:hAnsi="Gadugi"/>
          <w:sz w:val="22"/>
        </w:rPr>
        <w:t>, se debe establecer las métricas que permita obtener los resultados de su ejecución y poder visualizar a través de gráficos estadísticos las oportunidades de mejora continua y tomar de decisiones oportunamente</w:t>
      </w:r>
      <w:r w:rsidR="00C14934" w:rsidRPr="005F0777">
        <w:rPr>
          <w:rFonts w:ascii="Gadugi" w:hAnsi="Gadugi"/>
          <w:sz w:val="22"/>
        </w:rPr>
        <w:t>.</w:t>
      </w:r>
    </w:p>
    <w:p w:rsidR="00AE154D" w:rsidRPr="005F0777" w:rsidRDefault="00AE154D" w:rsidP="00AE154D">
      <w:pPr>
        <w:rPr>
          <w:rFonts w:ascii="Gadugi" w:hAnsi="Gadugi"/>
          <w:sz w:val="22"/>
        </w:rPr>
      </w:pPr>
      <w:r>
        <w:rPr>
          <w:rFonts w:ascii="Gadugi" w:hAnsi="Gadugi"/>
          <w:sz w:val="22"/>
        </w:rPr>
        <w:t>A continuación se encuentra desarrollada a detalle la metodología para esta fase, para su respectiva aplicación.</w:t>
      </w:r>
    </w:p>
    <w:p w:rsidR="003D627C" w:rsidRPr="005F0777" w:rsidRDefault="003D627C" w:rsidP="006C30A5">
      <w:pPr>
        <w:pStyle w:val="Ttulo3"/>
        <w:rPr>
          <w:rFonts w:ascii="Gadugi" w:hAnsi="Gadugi"/>
        </w:rPr>
      </w:pPr>
      <w:bookmarkStart w:id="167" w:name="_Toc474493704"/>
      <w:bookmarkStart w:id="168" w:name="_Toc474507072"/>
      <w:bookmarkStart w:id="169" w:name="_Toc477969736"/>
      <w:bookmarkStart w:id="170" w:name="_Toc478749596"/>
      <w:r w:rsidRPr="005F0777">
        <w:rPr>
          <w:rFonts w:ascii="Gadugi" w:hAnsi="Gadugi"/>
        </w:rPr>
        <w:lastRenderedPageBreak/>
        <w:t>PROCESOS</w:t>
      </w:r>
      <w:bookmarkEnd w:id="167"/>
      <w:bookmarkEnd w:id="168"/>
      <w:bookmarkEnd w:id="169"/>
      <w:bookmarkEnd w:id="170"/>
    </w:p>
    <w:p w:rsidR="003D627C" w:rsidRPr="005F0777" w:rsidRDefault="003D627C" w:rsidP="006C30A5">
      <w:pPr>
        <w:pStyle w:val="Ttulo4"/>
        <w:rPr>
          <w:rFonts w:ascii="Gadugi" w:hAnsi="Gadugi"/>
        </w:rPr>
      </w:pPr>
      <w:r w:rsidRPr="005F0777">
        <w:rPr>
          <w:rFonts w:ascii="Gadugi" w:hAnsi="Gadugi"/>
        </w:rPr>
        <w:t>IDENTIFICAR MÉTRICAS DEL PROCESO AUTOMATIZADO</w:t>
      </w:r>
    </w:p>
    <w:p w:rsidR="003D627C" w:rsidRPr="005F0777" w:rsidRDefault="00244D71" w:rsidP="004F1F77">
      <w:pPr>
        <w:ind w:firstLine="0"/>
        <w:jc w:val="center"/>
        <w:rPr>
          <w:rFonts w:ascii="Gadugi" w:hAnsi="Gadugi"/>
        </w:rPr>
      </w:pPr>
      <w:r w:rsidRPr="00244D71">
        <w:rPr>
          <w:noProof/>
          <w:lang w:val="es-EC" w:eastAsia="es-EC"/>
        </w:rPr>
        <w:drawing>
          <wp:inline distT="0" distB="0" distL="0" distR="0" wp14:anchorId="1D10E92C" wp14:editId="2CCE07B0">
            <wp:extent cx="5760085" cy="2950867"/>
            <wp:effectExtent l="19050" t="0" r="0" b="0"/>
            <wp:docPr id="24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5" cstate="print"/>
                    <a:srcRect/>
                    <a:stretch>
                      <a:fillRect/>
                    </a:stretch>
                  </pic:blipFill>
                  <pic:spPr bwMode="auto">
                    <a:xfrm>
                      <a:off x="0" y="0"/>
                      <a:ext cx="5760085" cy="2950867"/>
                    </a:xfrm>
                    <a:prstGeom prst="rect">
                      <a:avLst/>
                    </a:prstGeom>
                    <a:noFill/>
                    <a:ln w="9525">
                      <a:noFill/>
                      <a:miter lim="800000"/>
                      <a:headEnd/>
                      <a:tailEnd/>
                    </a:ln>
                  </pic:spPr>
                </pic:pic>
              </a:graphicData>
            </a:graphic>
          </wp:inline>
        </w:drawing>
      </w:r>
    </w:p>
    <w:p w:rsidR="004F1F77" w:rsidRPr="005F0777" w:rsidRDefault="004F1F77" w:rsidP="004F1F77">
      <w:pPr>
        <w:rPr>
          <w:rFonts w:ascii="Gadugi" w:hAnsi="Gadugi"/>
          <w:sz w:val="22"/>
        </w:rPr>
      </w:pPr>
      <w:r w:rsidRPr="005F0777">
        <w:rPr>
          <w:rFonts w:ascii="Gadugi" w:hAnsi="Gadugi"/>
          <w:sz w:val="22"/>
        </w:rPr>
        <w:t>Corresponde a la definición e identificación de puntos de control claves del proceso que permiten el monitoreo y medición de datos importantes para medir el desempeño del proceso automatizado. Estas métricas deben ser identificadas tomando en consideración que esta información debe ser medida de forma constante y oportuna.</w:t>
      </w:r>
    </w:p>
    <w:p w:rsidR="004F1F77" w:rsidRPr="005F0777" w:rsidRDefault="004F1F77" w:rsidP="00620609">
      <w:pPr>
        <w:rPr>
          <w:rFonts w:ascii="Gadugi" w:hAnsi="Gadugi"/>
          <w:sz w:val="22"/>
        </w:rPr>
      </w:pPr>
      <w:r w:rsidRPr="005F0777">
        <w:rPr>
          <w:rFonts w:ascii="Gadugi" w:hAnsi="Gadugi"/>
          <w:sz w:val="22"/>
        </w:rPr>
        <w:t>Ejemplo: Se identifica para el proceso de “pago de predios”, es importante tomar en consideración los pagos mayores a 500 dólares, pues se someten a actividades posteriores de mayor duración. Es decir se identifica la métrica “número de pagos mayores a 500 dólares”.</w:t>
      </w:r>
    </w:p>
    <w:p w:rsidR="003D627C" w:rsidRPr="005F0777" w:rsidRDefault="003D627C" w:rsidP="00620609">
      <w:pPr>
        <w:rPr>
          <w:rFonts w:ascii="Gadugi" w:hAnsi="Gadugi"/>
          <w:sz w:val="22"/>
        </w:rPr>
      </w:pPr>
      <w:r w:rsidRPr="005F0777">
        <w:rPr>
          <w:rFonts w:ascii="Gadugi" w:hAnsi="Gadugi"/>
          <w:sz w:val="22"/>
        </w:rPr>
        <w:t xml:space="preserve">Los pasos a seguir para identificar las métricas </w:t>
      </w:r>
      <w:r w:rsidR="00CE7F3B" w:rsidRPr="005F0777">
        <w:rPr>
          <w:rFonts w:ascii="Gadugi" w:hAnsi="Gadugi"/>
          <w:sz w:val="22"/>
        </w:rPr>
        <w:t xml:space="preserve">del proceso automatizado </w:t>
      </w:r>
      <w:r w:rsidRPr="005F0777">
        <w:rPr>
          <w:rFonts w:ascii="Gadugi" w:hAnsi="Gadugi"/>
          <w:sz w:val="22"/>
        </w:rPr>
        <w:t>son los siguientes</w:t>
      </w:r>
      <w:r w:rsidR="00620609" w:rsidRPr="005F0777">
        <w:rPr>
          <w:rFonts w:ascii="Gadugi" w:hAnsi="Gadugi"/>
          <w:sz w:val="22"/>
        </w:rPr>
        <w:t>:</w:t>
      </w:r>
    </w:p>
    <w:p w:rsidR="003D627C" w:rsidRPr="005F0777" w:rsidRDefault="003D627C" w:rsidP="0070579F">
      <w:pPr>
        <w:pStyle w:val="Prrafodelista"/>
        <w:numPr>
          <w:ilvl w:val="0"/>
          <w:numId w:val="30"/>
        </w:numPr>
        <w:rPr>
          <w:rFonts w:ascii="Gadugi" w:hAnsi="Gadugi"/>
          <w:sz w:val="22"/>
        </w:rPr>
      </w:pPr>
      <w:r w:rsidRPr="005F0777">
        <w:rPr>
          <w:rFonts w:ascii="Gadugi" w:hAnsi="Gadugi"/>
          <w:sz w:val="22"/>
        </w:rPr>
        <w:t>Priorizar procesos a ser medidos</w:t>
      </w:r>
      <w:r w:rsidR="00CE7F3B" w:rsidRPr="005F0777">
        <w:rPr>
          <w:rFonts w:ascii="Gadugi" w:hAnsi="Gadugi"/>
          <w:sz w:val="22"/>
        </w:rPr>
        <w:t>;</w:t>
      </w:r>
    </w:p>
    <w:p w:rsidR="003D627C" w:rsidRPr="005F0777" w:rsidRDefault="003D627C" w:rsidP="0070579F">
      <w:pPr>
        <w:pStyle w:val="Prrafodelista"/>
        <w:numPr>
          <w:ilvl w:val="0"/>
          <w:numId w:val="30"/>
        </w:numPr>
        <w:rPr>
          <w:rFonts w:ascii="Gadugi" w:hAnsi="Gadugi"/>
          <w:sz w:val="22"/>
        </w:rPr>
      </w:pPr>
      <w:r w:rsidRPr="005F0777">
        <w:rPr>
          <w:rFonts w:ascii="Gadugi" w:hAnsi="Gadugi"/>
          <w:sz w:val="22"/>
        </w:rPr>
        <w:t>Identificar puntos de control</w:t>
      </w:r>
      <w:r w:rsidR="00CE7F3B" w:rsidRPr="005F0777">
        <w:rPr>
          <w:rFonts w:ascii="Gadugi" w:hAnsi="Gadugi"/>
          <w:sz w:val="22"/>
        </w:rPr>
        <w:t xml:space="preserve"> en las actividades del proceso;</w:t>
      </w:r>
    </w:p>
    <w:p w:rsidR="003D627C" w:rsidRPr="005F0777" w:rsidRDefault="003D627C" w:rsidP="0070579F">
      <w:pPr>
        <w:pStyle w:val="Prrafodelista"/>
        <w:numPr>
          <w:ilvl w:val="0"/>
          <w:numId w:val="30"/>
        </w:numPr>
        <w:rPr>
          <w:rFonts w:ascii="Gadugi" w:hAnsi="Gadugi"/>
          <w:sz w:val="22"/>
        </w:rPr>
      </w:pPr>
      <w:r w:rsidRPr="005F0777">
        <w:rPr>
          <w:rFonts w:ascii="Gadugi" w:hAnsi="Gadugi"/>
          <w:sz w:val="22"/>
        </w:rPr>
        <w:t>Seleccionar indicadores y la frecuencia de medición</w:t>
      </w:r>
      <w:r w:rsidR="00CE7F3B" w:rsidRPr="005F0777">
        <w:rPr>
          <w:rFonts w:ascii="Gadugi" w:hAnsi="Gadugi"/>
          <w:sz w:val="22"/>
        </w:rPr>
        <w:t>;</w:t>
      </w:r>
    </w:p>
    <w:p w:rsidR="003D627C" w:rsidRPr="005F0777" w:rsidRDefault="003D627C" w:rsidP="0070579F">
      <w:pPr>
        <w:pStyle w:val="Prrafodelista"/>
        <w:numPr>
          <w:ilvl w:val="0"/>
          <w:numId w:val="30"/>
        </w:numPr>
        <w:rPr>
          <w:rFonts w:ascii="Gadugi" w:hAnsi="Gadugi"/>
          <w:sz w:val="22"/>
        </w:rPr>
      </w:pPr>
      <w:r w:rsidRPr="005F0777">
        <w:rPr>
          <w:rFonts w:ascii="Gadugi" w:hAnsi="Gadugi"/>
          <w:sz w:val="22"/>
        </w:rPr>
        <w:t>Establecer límites de los indicadores</w:t>
      </w:r>
      <w:r w:rsidR="00CE7F3B" w:rsidRPr="005F0777">
        <w:rPr>
          <w:rFonts w:ascii="Gadugi" w:hAnsi="Gadugi"/>
          <w:sz w:val="22"/>
        </w:rPr>
        <w:t>; y,</w:t>
      </w:r>
    </w:p>
    <w:p w:rsidR="003D627C" w:rsidRPr="005F0777" w:rsidRDefault="003D627C" w:rsidP="0070579F">
      <w:pPr>
        <w:pStyle w:val="Prrafodelista"/>
        <w:numPr>
          <w:ilvl w:val="0"/>
          <w:numId w:val="30"/>
        </w:numPr>
        <w:rPr>
          <w:rFonts w:ascii="Gadugi" w:hAnsi="Gadugi"/>
          <w:sz w:val="22"/>
        </w:rPr>
      </w:pPr>
      <w:r w:rsidRPr="005F0777">
        <w:rPr>
          <w:rFonts w:ascii="Gadugi" w:hAnsi="Gadugi"/>
          <w:sz w:val="22"/>
        </w:rPr>
        <w:t>Establecer responsables de la medición</w:t>
      </w:r>
      <w:r w:rsidR="00CE7F3B" w:rsidRPr="005F0777">
        <w:rPr>
          <w:rFonts w:ascii="Gadugi" w:hAnsi="Gadugi"/>
          <w:sz w:val="22"/>
        </w:rPr>
        <w:t>.</w:t>
      </w:r>
    </w:p>
    <w:p w:rsidR="00CE7F3B" w:rsidRPr="005F0777" w:rsidRDefault="00CE7F3B" w:rsidP="00CE7F3B">
      <w:pPr>
        <w:rPr>
          <w:rFonts w:ascii="Gadugi" w:hAnsi="Gadugi"/>
          <w:sz w:val="22"/>
        </w:rPr>
      </w:pPr>
      <w:r w:rsidRPr="005F0777">
        <w:rPr>
          <w:rFonts w:ascii="Gadugi" w:hAnsi="Gadugi"/>
          <w:sz w:val="22"/>
        </w:rPr>
        <w:lastRenderedPageBreak/>
        <w:t>Como resultado se obtiene el</w:t>
      </w:r>
      <w:r w:rsidR="008F699F" w:rsidRPr="005F0777">
        <w:rPr>
          <w:rFonts w:ascii="Gadugi" w:hAnsi="Gadugi"/>
          <w:sz w:val="22"/>
        </w:rPr>
        <w:t xml:space="preserve"> documento de control de métricas del </w:t>
      </w:r>
      <w:r w:rsidR="00C53A5E" w:rsidRPr="005F0777">
        <w:rPr>
          <w:rFonts w:ascii="Gadugi" w:hAnsi="Gadugi"/>
          <w:sz w:val="22"/>
        </w:rPr>
        <w:t>proceso automatizado</w:t>
      </w:r>
      <w:r w:rsidRPr="005F0777">
        <w:rPr>
          <w:rFonts w:ascii="Gadugi" w:hAnsi="Gadugi"/>
          <w:sz w:val="22"/>
        </w:rPr>
        <w:t>.</w:t>
      </w:r>
    </w:p>
    <w:p w:rsidR="00310CFF" w:rsidRPr="005F0777" w:rsidRDefault="00310CFF" w:rsidP="00476B30">
      <w:pPr>
        <w:pStyle w:val="Ttulo5"/>
      </w:pPr>
      <w:r w:rsidRPr="005F0777">
        <w:t>Herramientas Aplicables</w:t>
      </w:r>
    </w:p>
    <w:p w:rsidR="00310CFF" w:rsidRPr="005F0777" w:rsidRDefault="00310CFF" w:rsidP="00310CFF">
      <w:pPr>
        <w:rPr>
          <w:rFonts w:ascii="Gadugi" w:hAnsi="Gadugi"/>
          <w:sz w:val="22"/>
        </w:rPr>
      </w:pPr>
      <w:r w:rsidRPr="005F0777">
        <w:rPr>
          <w:rFonts w:ascii="Gadugi" w:hAnsi="Gadugi"/>
          <w:sz w:val="22"/>
        </w:rPr>
        <w:t>Para la identificación de métricas del proceso automatizado, se pueden aplicar las siguientes herramientas:</w:t>
      </w:r>
    </w:p>
    <w:p w:rsidR="00E96334" w:rsidRPr="005F0777" w:rsidRDefault="00E96334" w:rsidP="0070579F">
      <w:pPr>
        <w:pStyle w:val="Prrafodelista"/>
        <w:numPr>
          <w:ilvl w:val="0"/>
          <w:numId w:val="7"/>
        </w:numPr>
        <w:rPr>
          <w:rFonts w:ascii="Gadugi" w:hAnsi="Gadugi"/>
          <w:sz w:val="22"/>
        </w:rPr>
      </w:pPr>
      <w:r w:rsidRPr="005F0777">
        <w:rPr>
          <w:rFonts w:ascii="Gadugi" w:hAnsi="Gadugi"/>
          <w:sz w:val="22"/>
        </w:rPr>
        <w:t>Taller estructurado</w:t>
      </w:r>
    </w:p>
    <w:p w:rsidR="00E96334" w:rsidRPr="005F0777" w:rsidRDefault="00E96334" w:rsidP="0070579F">
      <w:pPr>
        <w:pStyle w:val="Prrafodelista"/>
        <w:numPr>
          <w:ilvl w:val="0"/>
          <w:numId w:val="7"/>
        </w:numPr>
        <w:rPr>
          <w:rFonts w:ascii="Gadugi" w:hAnsi="Gadugi"/>
          <w:sz w:val="22"/>
        </w:rPr>
      </w:pPr>
      <w:r w:rsidRPr="005F0777">
        <w:rPr>
          <w:rFonts w:ascii="Gadugi" w:hAnsi="Gadugi"/>
          <w:sz w:val="22"/>
        </w:rPr>
        <w:t>Lluvia de Ideas</w:t>
      </w:r>
    </w:p>
    <w:p w:rsidR="00E96334" w:rsidRPr="005F0777" w:rsidRDefault="00E96334" w:rsidP="0070579F">
      <w:pPr>
        <w:pStyle w:val="Prrafodelista"/>
        <w:numPr>
          <w:ilvl w:val="0"/>
          <w:numId w:val="7"/>
        </w:numPr>
        <w:rPr>
          <w:rFonts w:ascii="Gadugi" w:hAnsi="Gadugi"/>
          <w:sz w:val="22"/>
        </w:rPr>
      </w:pPr>
      <w:r w:rsidRPr="005F0777">
        <w:rPr>
          <w:rFonts w:ascii="Gadugi" w:hAnsi="Gadugi"/>
          <w:sz w:val="22"/>
        </w:rPr>
        <w:t>Los 5 por qué</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Benchmarking</w:t>
      </w:r>
    </w:p>
    <w:p w:rsidR="00E96334" w:rsidRPr="005F0777" w:rsidRDefault="00E96334" w:rsidP="0070579F">
      <w:pPr>
        <w:pStyle w:val="Prrafodelista"/>
        <w:numPr>
          <w:ilvl w:val="0"/>
          <w:numId w:val="7"/>
        </w:numPr>
        <w:rPr>
          <w:rFonts w:ascii="Gadugi" w:hAnsi="Gadugi"/>
          <w:sz w:val="22"/>
        </w:rPr>
      </w:pPr>
      <w:r w:rsidRPr="005F0777">
        <w:rPr>
          <w:rFonts w:ascii="Gadugi" w:hAnsi="Gadugi"/>
          <w:sz w:val="22"/>
        </w:rPr>
        <w:t>Muestreo</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Balanced Scor</w:t>
      </w:r>
      <w:r w:rsidR="00DC2B04">
        <w:rPr>
          <w:rFonts w:ascii="Gadugi" w:hAnsi="Gadugi"/>
          <w:sz w:val="22"/>
        </w:rPr>
        <w:t>e</w:t>
      </w:r>
      <w:r w:rsidRPr="005F0777">
        <w:rPr>
          <w:rFonts w:ascii="Gadugi" w:hAnsi="Gadugi"/>
          <w:sz w:val="22"/>
        </w:rPr>
        <w:t>card</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Círculos de calidad</w:t>
      </w:r>
    </w:p>
    <w:p w:rsidR="00E96334" w:rsidRPr="005F0777" w:rsidRDefault="00096B18" w:rsidP="0070579F">
      <w:pPr>
        <w:pStyle w:val="Prrafodelista"/>
        <w:numPr>
          <w:ilvl w:val="0"/>
          <w:numId w:val="7"/>
        </w:numPr>
        <w:rPr>
          <w:rFonts w:ascii="Gadugi" w:hAnsi="Gadugi"/>
          <w:sz w:val="22"/>
        </w:rPr>
      </w:pPr>
      <w:r w:rsidRPr="005F0777">
        <w:rPr>
          <w:rFonts w:ascii="Gadugi" w:hAnsi="Gadugi"/>
          <w:sz w:val="22"/>
        </w:rPr>
        <w:t>Reingeniería</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Análisis de variación de procesos</w:t>
      </w:r>
    </w:p>
    <w:p w:rsidR="00454899" w:rsidRPr="005F0777" w:rsidRDefault="00454899" w:rsidP="0070579F">
      <w:pPr>
        <w:pStyle w:val="Prrafodelista"/>
        <w:numPr>
          <w:ilvl w:val="0"/>
          <w:numId w:val="7"/>
        </w:numPr>
        <w:rPr>
          <w:rFonts w:ascii="Gadugi" w:hAnsi="Gadugi"/>
          <w:sz w:val="22"/>
        </w:rPr>
      </w:pPr>
      <w:r w:rsidRPr="005F0777">
        <w:rPr>
          <w:rFonts w:ascii="Gadugi" w:hAnsi="Gadugi"/>
          <w:sz w:val="22"/>
        </w:rPr>
        <w:t>Análisis de tiempo de ciclo</w:t>
      </w:r>
    </w:p>
    <w:p w:rsidR="00454899" w:rsidRPr="005F0777" w:rsidRDefault="00454899"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454899" w:rsidRPr="005F0777" w:rsidRDefault="00454899" w:rsidP="0070579F">
      <w:pPr>
        <w:pStyle w:val="Prrafodelista"/>
        <w:numPr>
          <w:ilvl w:val="0"/>
          <w:numId w:val="7"/>
        </w:numPr>
        <w:rPr>
          <w:rFonts w:ascii="Gadugi" w:hAnsi="Gadugi"/>
          <w:sz w:val="22"/>
        </w:rPr>
      </w:pPr>
      <w:r w:rsidRPr="005F0777">
        <w:rPr>
          <w:rFonts w:ascii="Gadugi" w:hAnsi="Gadugi"/>
          <w:sz w:val="22"/>
        </w:rPr>
        <w:t>Recolección de métricas</w:t>
      </w:r>
    </w:p>
    <w:p w:rsidR="00454899" w:rsidRDefault="00454899" w:rsidP="0070579F">
      <w:pPr>
        <w:pStyle w:val="Prrafodelista"/>
        <w:numPr>
          <w:ilvl w:val="0"/>
          <w:numId w:val="7"/>
        </w:numPr>
        <w:rPr>
          <w:rFonts w:ascii="Gadugi" w:hAnsi="Gadugi"/>
          <w:sz w:val="22"/>
        </w:rPr>
      </w:pPr>
      <w:r w:rsidRPr="005F0777">
        <w:rPr>
          <w:rFonts w:ascii="Gadugi" w:hAnsi="Gadugi"/>
          <w:sz w:val="22"/>
        </w:rPr>
        <w:t>Poka Yoke</w:t>
      </w:r>
    </w:p>
    <w:p w:rsidR="002545F8" w:rsidRPr="002545F8" w:rsidRDefault="00CE27E4" w:rsidP="002545F8">
      <w:pPr>
        <w:rPr>
          <w:rFonts w:ascii="Gadugi" w:hAnsi="Gadugi"/>
          <w:sz w:val="22"/>
        </w:rPr>
      </w:pPr>
      <w:r>
        <w:rPr>
          <w:rFonts w:ascii="Gadugi" w:hAnsi="Gadugi"/>
          <w:sz w:val="22"/>
        </w:rPr>
        <w:t>Las herramientas se encuentran detalladas en el punto “</w:t>
      </w:r>
      <w:r w:rsidRPr="000A4D36">
        <w:rPr>
          <w:rFonts w:ascii="Gadugi" w:hAnsi="Gadugi"/>
          <w:i/>
          <w:sz w:val="22"/>
        </w:rPr>
        <w:t>5.2 DESARROLLO DE HERRAMIENTAS APLICABLES</w:t>
      </w:r>
      <w:r>
        <w:rPr>
          <w:rFonts w:ascii="Gadugi" w:hAnsi="Gadugi"/>
          <w:sz w:val="22"/>
        </w:rPr>
        <w:t>” como parte del ANEXO de este documento. (Ver índice)</w:t>
      </w:r>
    </w:p>
    <w:p w:rsidR="00BE380D" w:rsidRPr="005F0777" w:rsidRDefault="00BE380D" w:rsidP="006C30A5">
      <w:pPr>
        <w:pStyle w:val="Ttulo4"/>
        <w:rPr>
          <w:rFonts w:ascii="Gadugi" w:hAnsi="Gadugi"/>
        </w:rPr>
      </w:pPr>
      <w:r w:rsidRPr="005F0777">
        <w:rPr>
          <w:rFonts w:ascii="Gadugi" w:hAnsi="Gadugi"/>
        </w:rPr>
        <w:lastRenderedPageBreak/>
        <w:t>APROBAR MÉTRICAS DEL PROCESO AUTOMATIZADO</w:t>
      </w:r>
    </w:p>
    <w:p w:rsidR="00BE380D" w:rsidRPr="005F0777" w:rsidRDefault="00244D71" w:rsidP="006C30A5">
      <w:pPr>
        <w:pStyle w:val="Prrafodelista"/>
        <w:ind w:left="0" w:firstLine="0"/>
        <w:jc w:val="center"/>
        <w:rPr>
          <w:rFonts w:ascii="Gadugi" w:hAnsi="Gadugi"/>
        </w:rPr>
      </w:pPr>
      <w:r w:rsidRPr="00244D71">
        <w:rPr>
          <w:noProof/>
          <w:lang w:val="es-EC" w:eastAsia="es-EC"/>
        </w:rPr>
        <w:drawing>
          <wp:inline distT="0" distB="0" distL="0" distR="0" wp14:anchorId="7709C872" wp14:editId="4D5BB1A1">
            <wp:extent cx="5760085" cy="2950867"/>
            <wp:effectExtent l="19050" t="0" r="0" b="0"/>
            <wp:docPr id="24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cstate="print"/>
                    <a:srcRect/>
                    <a:stretch>
                      <a:fillRect/>
                    </a:stretch>
                  </pic:blipFill>
                  <pic:spPr bwMode="auto">
                    <a:xfrm>
                      <a:off x="0" y="0"/>
                      <a:ext cx="5760085" cy="2950867"/>
                    </a:xfrm>
                    <a:prstGeom prst="rect">
                      <a:avLst/>
                    </a:prstGeom>
                    <a:noFill/>
                    <a:ln w="9525">
                      <a:noFill/>
                      <a:miter lim="800000"/>
                      <a:headEnd/>
                      <a:tailEnd/>
                    </a:ln>
                  </pic:spPr>
                </pic:pic>
              </a:graphicData>
            </a:graphic>
          </wp:inline>
        </w:drawing>
      </w:r>
    </w:p>
    <w:p w:rsidR="0012757E" w:rsidRPr="005F0777" w:rsidRDefault="0012757E" w:rsidP="0012757E">
      <w:pPr>
        <w:rPr>
          <w:rFonts w:ascii="Gadugi" w:hAnsi="Gadugi"/>
          <w:sz w:val="22"/>
        </w:rPr>
      </w:pPr>
      <w:r w:rsidRPr="005F0777">
        <w:rPr>
          <w:rFonts w:ascii="Gadugi" w:hAnsi="Gadugi"/>
          <w:sz w:val="22"/>
        </w:rPr>
        <w:t>En esta etapa una vez identificadas las métricas en cada uno de los procesos se procede a la aprobación de las mismas, con la participación de los responsables de cada servicio y proceso, para lo cual se debe considerar los niveles de aprobación, pues pueden ser aprobados por un conjunto de personas cuando el proceso / servicio es transversal.</w:t>
      </w:r>
    </w:p>
    <w:p w:rsidR="0012757E" w:rsidRPr="005F0777" w:rsidRDefault="0012757E" w:rsidP="0012757E">
      <w:pPr>
        <w:rPr>
          <w:rFonts w:ascii="Gadugi" w:hAnsi="Gadugi"/>
          <w:sz w:val="22"/>
        </w:rPr>
      </w:pPr>
      <w:r w:rsidRPr="005F0777">
        <w:rPr>
          <w:rFonts w:ascii="Gadugi" w:hAnsi="Gadugi"/>
          <w:sz w:val="22"/>
        </w:rPr>
        <w:t>Ejemplo: Los responsables del servicio y los dueños de los procesos se encuentran de acuerdo y aprueban medir el “número de pagos mayores a 500 dólares”.</w:t>
      </w:r>
    </w:p>
    <w:p w:rsidR="00E8487E" w:rsidRPr="005F0777" w:rsidRDefault="00E8487E" w:rsidP="00E8487E">
      <w:pPr>
        <w:rPr>
          <w:rFonts w:ascii="Gadugi" w:hAnsi="Gadugi"/>
          <w:sz w:val="22"/>
        </w:rPr>
      </w:pPr>
      <w:r w:rsidRPr="005F0777">
        <w:rPr>
          <w:rFonts w:ascii="Gadugi" w:hAnsi="Gadugi"/>
          <w:sz w:val="22"/>
        </w:rPr>
        <w:t>Los pasos a seguir para aprobar las métricas del proceso automatizado son los siguientes:</w:t>
      </w:r>
    </w:p>
    <w:p w:rsidR="00E8487E" w:rsidRPr="005F0777" w:rsidRDefault="00E8487E" w:rsidP="0070579F">
      <w:pPr>
        <w:pStyle w:val="Prrafodelista"/>
        <w:numPr>
          <w:ilvl w:val="0"/>
          <w:numId w:val="45"/>
        </w:numPr>
        <w:rPr>
          <w:rFonts w:ascii="Gadugi" w:hAnsi="Gadugi"/>
          <w:sz w:val="22"/>
        </w:rPr>
      </w:pPr>
      <w:r w:rsidRPr="005F0777">
        <w:rPr>
          <w:rFonts w:ascii="Gadugi" w:hAnsi="Gadugi"/>
          <w:sz w:val="22"/>
        </w:rPr>
        <w:t>Determinar responsables para la aprobación de las métricas;</w:t>
      </w:r>
    </w:p>
    <w:p w:rsidR="00E8487E" w:rsidRPr="005F0777" w:rsidRDefault="00E8487E" w:rsidP="0070579F">
      <w:pPr>
        <w:pStyle w:val="Prrafodelista"/>
        <w:numPr>
          <w:ilvl w:val="0"/>
          <w:numId w:val="45"/>
        </w:numPr>
        <w:rPr>
          <w:rFonts w:ascii="Gadugi" w:hAnsi="Gadugi"/>
          <w:sz w:val="22"/>
        </w:rPr>
      </w:pPr>
      <w:r w:rsidRPr="005F0777">
        <w:rPr>
          <w:rFonts w:ascii="Gadugi" w:hAnsi="Gadugi"/>
          <w:sz w:val="22"/>
        </w:rPr>
        <w:t>Socializar el documento de métricas del proceso automatizado;</w:t>
      </w:r>
    </w:p>
    <w:p w:rsidR="00E8487E" w:rsidRPr="005F0777" w:rsidRDefault="00E8487E" w:rsidP="0070579F">
      <w:pPr>
        <w:pStyle w:val="Prrafodelista"/>
        <w:numPr>
          <w:ilvl w:val="0"/>
          <w:numId w:val="45"/>
        </w:numPr>
        <w:rPr>
          <w:rFonts w:ascii="Gadugi" w:hAnsi="Gadugi"/>
          <w:sz w:val="22"/>
        </w:rPr>
      </w:pPr>
      <w:r w:rsidRPr="005F0777">
        <w:rPr>
          <w:rFonts w:ascii="Gadugi" w:hAnsi="Gadugi"/>
          <w:sz w:val="22"/>
        </w:rPr>
        <w:t>Planificar la aprobación de métricas; y,</w:t>
      </w:r>
    </w:p>
    <w:p w:rsidR="00E8487E" w:rsidRPr="005F0777" w:rsidRDefault="00E8487E" w:rsidP="0070579F">
      <w:pPr>
        <w:pStyle w:val="Prrafodelista"/>
        <w:numPr>
          <w:ilvl w:val="0"/>
          <w:numId w:val="45"/>
        </w:numPr>
        <w:rPr>
          <w:rFonts w:ascii="Gadugi" w:hAnsi="Gadugi"/>
          <w:sz w:val="22"/>
        </w:rPr>
      </w:pPr>
      <w:r w:rsidRPr="005F0777">
        <w:rPr>
          <w:rFonts w:ascii="Gadugi" w:hAnsi="Gadugi"/>
          <w:sz w:val="22"/>
        </w:rPr>
        <w:t>Formalizar la probación de métricas definitivas.</w:t>
      </w:r>
    </w:p>
    <w:p w:rsidR="00E8487E" w:rsidRPr="005F0777" w:rsidRDefault="00E8487E" w:rsidP="00E8487E">
      <w:pPr>
        <w:rPr>
          <w:rFonts w:ascii="Gadugi" w:hAnsi="Gadugi"/>
          <w:sz w:val="22"/>
        </w:rPr>
      </w:pPr>
      <w:r w:rsidRPr="005F0777">
        <w:rPr>
          <w:rFonts w:ascii="Gadugi" w:hAnsi="Gadugi"/>
          <w:sz w:val="22"/>
        </w:rPr>
        <w:t>Como resultado se obtiene el documento final de control de métricas del proceso automatizado aprobado.</w:t>
      </w:r>
    </w:p>
    <w:p w:rsidR="00BA5249" w:rsidRPr="005F0777" w:rsidRDefault="00BA5249" w:rsidP="00476B30">
      <w:pPr>
        <w:pStyle w:val="Ttulo5"/>
      </w:pPr>
      <w:r w:rsidRPr="005F0777">
        <w:lastRenderedPageBreak/>
        <w:t>Herramientas Aplicables</w:t>
      </w:r>
    </w:p>
    <w:p w:rsidR="00BA5249" w:rsidRPr="005F0777" w:rsidRDefault="00BA5249" w:rsidP="00BA5249">
      <w:pPr>
        <w:rPr>
          <w:rFonts w:ascii="Gadugi" w:hAnsi="Gadugi"/>
          <w:sz w:val="22"/>
        </w:rPr>
      </w:pPr>
      <w:r w:rsidRPr="005F0777">
        <w:rPr>
          <w:rFonts w:ascii="Gadugi" w:hAnsi="Gadugi"/>
          <w:sz w:val="22"/>
        </w:rPr>
        <w:t>Para la aprobación de métricas del proceso automatizado, se pueden aplicar las siguientes herramientas:</w:t>
      </w:r>
    </w:p>
    <w:p w:rsidR="00BA5249" w:rsidRPr="005F0777" w:rsidRDefault="00BA5249" w:rsidP="0070579F">
      <w:pPr>
        <w:pStyle w:val="Prrafodelista"/>
        <w:numPr>
          <w:ilvl w:val="0"/>
          <w:numId w:val="7"/>
        </w:numPr>
        <w:rPr>
          <w:rFonts w:ascii="Gadugi" w:hAnsi="Gadugi"/>
          <w:sz w:val="22"/>
        </w:rPr>
      </w:pPr>
      <w:r w:rsidRPr="005F0777">
        <w:rPr>
          <w:rFonts w:ascii="Gadugi" w:hAnsi="Gadugi"/>
          <w:sz w:val="22"/>
        </w:rPr>
        <w:t>Taller estructurado</w:t>
      </w:r>
    </w:p>
    <w:p w:rsidR="00096B18" w:rsidRPr="005F0777" w:rsidRDefault="00454899" w:rsidP="0070579F">
      <w:pPr>
        <w:pStyle w:val="Prrafodelista"/>
        <w:numPr>
          <w:ilvl w:val="0"/>
          <w:numId w:val="7"/>
        </w:numPr>
        <w:rPr>
          <w:rFonts w:ascii="Gadugi" w:hAnsi="Gadugi"/>
          <w:sz w:val="22"/>
        </w:rPr>
      </w:pPr>
      <w:r w:rsidRPr="005F0777">
        <w:rPr>
          <w:rFonts w:ascii="Gadugi" w:hAnsi="Gadugi"/>
          <w:sz w:val="22"/>
        </w:rPr>
        <w:t>Análisis de tiempo de ciclo</w:t>
      </w:r>
    </w:p>
    <w:p w:rsidR="00454899" w:rsidRPr="005F0777" w:rsidRDefault="00454899"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454899" w:rsidRPr="005F0777" w:rsidRDefault="00454899" w:rsidP="0070579F">
      <w:pPr>
        <w:pStyle w:val="Prrafodelista"/>
        <w:numPr>
          <w:ilvl w:val="0"/>
          <w:numId w:val="7"/>
        </w:numPr>
        <w:rPr>
          <w:rFonts w:ascii="Gadugi" w:hAnsi="Gadugi"/>
          <w:sz w:val="22"/>
        </w:rPr>
      </w:pPr>
      <w:r w:rsidRPr="005F0777">
        <w:rPr>
          <w:rFonts w:ascii="Gadugi" w:hAnsi="Gadugi"/>
          <w:sz w:val="22"/>
        </w:rPr>
        <w:t>Recolección de métricas</w:t>
      </w:r>
    </w:p>
    <w:p w:rsidR="00454899" w:rsidRDefault="00454899" w:rsidP="0070579F">
      <w:pPr>
        <w:pStyle w:val="Prrafodelista"/>
        <w:numPr>
          <w:ilvl w:val="0"/>
          <w:numId w:val="7"/>
        </w:numPr>
        <w:rPr>
          <w:rFonts w:ascii="Gadugi" w:hAnsi="Gadugi"/>
          <w:sz w:val="22"/>
        </w:rPr>
      </w:pPr>
      <w:r w:rsidRPr="005F0777">
        <w:rPr>
          <w:rFonts w:ascii="Gadugi" w:hAnsi="Gadugi"/>
          <w:sz w:val="22"/>
        </w:rPr>
        <w:t>Poka Yoke</w:t>
      </w:r>
    </w:p>
    <w:p w:rsidR="002545F8" w:rsidRPr="002545F8" w:rsidRDefault="00CE27E4" w:rsidP="002545F8">
      <w:pPr>
        <w:rPr>
          <w:rFonts w:ascii="Gadugi" w:hAnsi="Gadugi"/>
          <w:sz w:val="22"/>
        </w:rPr>
      </w:pPr>
      <w:r>
        <w:rPr>
          <w:rFonts w:ascii="Gadugi" w:hAnsi="Gadugi"/>
          <w:sz w:val="22"/>
        </w:rPr>
        <w:t>Las herramientas se encuentran detalladas en el punto “</w:t>
      </w:r>
      <w:r w:rsidRPr="000A4D36">
        <w:rPr>
          <w:rFonts w:ascii="Gadugi" w:hAnsi="Gadugi"/>
          <w:i/>
          <w:sz w:val="22"/>
        </w:rPr>
        <w:t>5.2 DESARROLLO DE HERRAMIENTAS APLICABLES</w:t>
      </w:r>
      <w:r>
        <w:rPr>
          <w:rFonts w:ascii="Gadugi" w:hAnsi="Gadugi"/>
          <w:sz w:val="22"/>
        </w:rPr>
        <w:t>” como parte del ANEXO de este documento. (Ver índice)</w:t>
      </w:r>
    </w:p>
    <w:p w:rsidR="00BE380D" w:rsidRPr="005F0777" w:rsidRDefault="00BE380D" w:rsidP="00A84157">
      <w:pPr>
        <w:pStyle w:val="Ttulo4"/>
        <w:rPr>
          <w:rFonts w:ascii="Gadugi" w:hAnsi="Gadugi"/>
        </w:rPr>
      </w:pPr>
      <w:r w:rsidRPr="005F0777">
        <w:rPr>
          <w:rFonts w:ascii="Gadugi" w:hAnsi="Gadugi"/>
        </w:rPr>
        <w:t>EVALUACIÓN DE DESEMPEÑO DEL PROCESO AUTOMATIZADO</w:t>
      </w:r>
    </w:p>
    <w:p w:rsidR="00BE380D" w:rsidRPr="005F0777" w:rsidRDefault="00244D71" w:rsidP="00A84157">
      <w:pPr>
        <w:pStyle w:val="Prrafodelista"/>
        <w:ind w:left="0" w:firstLine="0"/>
        <w:jc w:val="center"/>
        <w:rPr>
          <w:rFonts w:ascii="Gadugi" w:hAnsi="Gadugi"/>
        </w:rPr>
      </w:pPr>
      <w:r w:rsidRPr="00244D71">
        <w:rPr>
          <w:noProof/>
          <w:lang w:val="es-EC" w:eastAsia="es-EC"/>
        </w:rPr>
        <w:drawing>
          <wp:inline distT="0" distB="0" distL="0" distR="0" wp14:anchorId="51BA3CD6" wp14:editId="70BCC54A">
            <wp:extent cx="5760085" cy="2950867"/>
            <wp:effectExtent l="19050" t="0" r="0" b="0"/>
            <wp:docPr id="25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5760085" cy="2950867"/>
                    </a:xfrm>
                    <a:prstGeom prst="rect">
                      <a:avLst/>
                    </a:prstGeom>
                    <a:noFill/>
                    <a:ln w="9525">
                      <a:noFill/>
                      <a:miter lim="800000"/>
                      <a:headEnd/>
                      <a:tailEnd/>
                    </a:ln>
                  </pic:spPr>
                </pic:pic>
              </a:graphicData>
            </a:graphic>
          </wp:inline>
        </w:drawing>
      </w:r>
    </w:p>
    <w:p w:rsidR="008650D3" w:rsidRPr="005F0777" w:rsidRDefault="008650D3" w:rsidP="008650D3">
      <w:pPr>
        <w:rPr>
          <w:rFonts w:ascii="Gadugi" w:hAnsi="Gadugi"/>
          <w:sz w:val="22"/>
        </w:rPr>
      </w:pPr>
      <w:r w:rsidRPr="005F0777">
        <w:rPr>
          <w:rFonts w:ascii="Gadugi" w:hAnsi="Gadugi"/>
          <w:sz w:val="22"/>
        </w:rPr>
        <w:t>Es la revisión periódica y formal de los resultados obtenidos de las métricas aprobadas en el proceso automatizado, con la finalidad de verificar el cumplimiento de la metas para cumplir los objetivos del proceso.</w:t>
      </w:r>
    </w:p>
    <w:p w:rsidR="008650D3" w:rsidRPr="005F0777" w:rsidRDefault="008650D3" w:rsidP="008650D3">
      <w:pPr>
        <w:rPr>
          <w:rFonts w:ascii="Gadugi" w:hAnsi="Gadugi"/>
          <w:sz w:val="22"/>
        </w:rPr>
      </w:pPr>
      <w:r w:rsidRPr="005F0777">
        <w:rPr>
          <w:rFonts w:ascii="Gadugi" w:hAnsi="Gadugi"/>
          <w:sz w:val="22"/>
        </w:rPr>
        <w:t xml:space="preserve">Adicionalmente estos resultados </w:t>
      </w:r>
      <w:r w:rsidR="00956EB1" w:rsidRPr="005F0777">
        <w:rPr>
          <w:rFonts w:ascii="Gadugi" w:hAnsi="Gadugi"/>
          <w:sz w:val="22"/>
        </w:rPr>
        <w:t xml:space="preserve">aportan a </w:t>
      </w:r>
      <w:r w:rsidRPr="005F0777">
        <w:rPr>
          <w:rFonts w:ascii="Gadugi" w:hAnsi="Gadugi"/>
          <w:sz w:val="22"/>
        </w:rPr>
        <w:t>tomar acciones correctivas para evitar la desviación del proceso en función de los límites de calidad establecidos.</w:t>
      </w:r>
    </w:p>
    <w:p w:rsidR="008650D3" w:rsidRPr="005F0777" w:rsidRDefault="008650D3" w:rsidP="008650D3">
      <w:pPr>
        <w:rPr>
          <w:rFonts w:ascii="Gadugi" w:hAnsi="Gadugi"/>
          <w:sz w:val="22"/>
        </w:rPr>
      </w:pPr>
      <w:r w:rsidRPr="005F0777">
        <w:rPr>
          <w:rFonts w:ascii="Gadugi" w:hAnsi="Gadugi"/>
          <w:sz w:val="22"/>
        </w:rPr>
        <w:lastRenderedPageBreak/>
        <w:t>Ejemplo: Luego de la medición del proceso automatizado se detecta que existen 45 pagos mayores a 500 dólares en promedio al día, mientras existen 160 pagos menores a 500 dólares en promedio al día. Esta información permite tomar acciones de mejora para asignar mayores recursos a las actividades posteriores del proceso en caso de que sea un pago menor a 500 dólares pues su volumen es muy superior.</w:t>
      </w:r>
    </w:p>
    <w:p w:rsidR="00BE380D" w:rsidRPr="005F0777" w:rsidRDefault="00BE380D" w:rsidP="008650D3">
      <w:pPr>
        <w:rPr>
          <w:rFonts w:ascii="Gadugi" w:hAnsi="Gadugi"/>
          <w:sz w:val="22"/>
        </w:rPr>
      </w:pPr>
      <w:r w:rsidRPr="005F0777">
        <w:rPr>
          <w:rFonts w:ascii="Gadugi" w:hAnsi="Gadugi"/>
          <w:sz w:val="22"/>
        </w:rPr>
        <w:t xml:space="preserve">Para la </w:t>
      </w:r>
      <w:r w:rsidR="0043149F" w:rsidRPr="005F0777">
        <w:rPr>
          <w:rFonts w:ascii="Gadugi" w:hAnsi="Gadugi"/>
          <w:sz w:val="22"/>
        </w:rPr>
        <w:t>evaluación del desempeño del p</w:t>
      </w:r>
      <w:r w:rsidRPr="005F0777">
        <w:rPr>
          <w:rFonts w:ascii="Gadugi" w:hAnsi="Gadugi"/>
          <w:sz w:val="22"/>
        </w:rPr>
        <w:t xml:space="preserve">roceso </w:t>
      </w:r>
      <w:r w:rsidR="0043149F" w:rsidRPr="005F0777">
        <w:rPr>
          <w:rFonts w:ascii="Gadugi" w:hAnsi="Gadugi"/>
          <w:sz w:val="22"/>
        </w:rPr>
        <w:t>a</w:t>
      </w:r>
      <w:r w:rsidRPr="005F0777">
        <w:rPr>
          <w:rFonts w:ascii="Gadugi" w:hAnsi="Gadugi"/>
          <w:sz w:val="22"/>
        </w:rPr>
        <w:t>utomatizado se debe</w:t>
      </w:r>
      <w:r w:rsidR="00495D45" w:rsidRPr="005F0777">
        <w:rPr>
          <w:rFonts w:ascii="Gadugi" w:hAnsi="Gadugi"/>
          <w:sz w:val="22"/>
        </w:rPr>
        <w:t>n</w:t>
      </w:r>
      <w:r w:rsidRPr="005F0777">
        <w:rPr>
          <w:rFonts w:ascii="Gadugi" w:hAnsi="Gadugi"/>
          <w:sz w:val="22"/>
        </w:rPr>
        <w:t xml:space="preserve"> seguir los siguientes pasos:</w:t>
      </w:r>
    </w:p>
    <w:p w:rsidR="00BE380D" w:rsidRPr="005F0777" w:rsidRDefault="00BE380D" w:rsidP="0070579F">
      <w:pPr>
        <w:pStyle w:val="Prrafodelista"/>
        <w:numPr>
          <w:ilvl w:val="0"/>
          <w:numId w:val="31"/>
        </w:numPr>
        <w:rPr>
          <w:rFonts w:ascii="Gadugi" w:hAnsi="Gadugi"/>
          <w:sz w:val="22"/>
        </w:rPr>
      </w:pPr>
      <w:r w:rsidRPr="005F0777">
        <w:rPr>
          <w:rFonts w:ascii="Gadugi" w:hAnsi="Gadugi"/>
          <w:sz w:val="22"/>
        </w:rPr>
        <w:t xml:space="preserve">Verificar </w:t>
      </w:r>
      <w:r w:rsidR="003067DE" w:rsidRPr="005F0777">
        <w:rPr>
          <w:rFonts w:ascii="Gadugi" w:hAnsi="Gadugi"/>
          <w:sz w:val="22"/>
        </w:rPr>
        <w:t>indicadores resultados</w:t>
      </w:r>
      <w:r w:rsidRPr="005F0777">
        <w:rPr>
          <w:rFonts w:ascii="Gadugi" w:hAnsi="Gadugi"/>
          <w:sz w:val="22"/>
        </w:rPr>
        <w:t xml:space="preserve"> de la ejecución de los procesos</w:t>
      </w:r>
      <w:r w:rsidR="00956EB1" w:rsidRPr="005F0777">
        <w:rPr>
          <w:rFonts w:ascii="Gadugi" w:hAnsi="Gadugi"/>
          <w:sz w:val="22"/>
        </w:rPr>
        <w:t>;</w:t>
      </w:r>
    </w:p>
    <w:p w:rsidR="00BE380D" w:rsidRPr="005F0777" w:rsidRDefault="00BE380D" w:rsidP="0070579F">
      <w:pPr>
        <w:pStyle w:val="Prrafodelista"/>
        <w:numPr>
          <w:ilvl w:val="0"/>
          <w:numId w:val="31"/>
        </w:numPr>
        <w:rPr>
          <w:rFonts w:ascii="Gadugi" w:hAnsi="Gadugi"/>
          <w:sz w:val="22"/>
        </w:rPr>
      </w:pPr>
      <w:r w:rsidRPr="005F0777">
        <w:rPr>
          <w:rFonts w:ascii="Gadugi" w:hAnsi="Gadugi"/>
          <w:sz w:val="22"/>
        </w:rPr>
        <w:t>Analizar y Evaluar resultados con las metas propuestas</w:t>
      </w:r>
      <w:r w:rsidR="00956EB1" w:rsidRPr="005F0777">
        <w:rPr>
          <w:rFonts w:ascii="Gadugi" w:hAnsi="Gadugi"/>
          <w:sz w:val="22"/>
        </w:rPr>
        <w:t>;</w:t>
      </w:r>
    </w:p>
    <w:p w:rsidR="00BE380D" w:rsidRPr="005F0777" w:rsidRDefault="00BE380D" w:rsidP="0070579F">
      <w:pPr>
        <w:pStyle w:val="Prrafodelista"/>
        <w:numPr>
          <w:ilvl w:val="0"/>
          <w:numId w:val="31"/>
        </w:numPr>
        <w:rPr>
          <w:rFonts w:ascii="Gadugi" w:hAnsi="Gadugi"/>
          <w:sz w:val="22"/>
        </w:rPr>
      </w:pPr>
      <w:r w:rsidRPr="005F0777">
        <w:rPr>
          <w:rFonts w:ascii="Gadugi" w:hAnsi="Gadugi"/>
          <w:sz w:val="22"/>
        </w:rPr>
        <w:t>Identificar puntos críticos</w:t>
      </w:r>
      <w:r w:rsidR="00956EB1" w:rsidRPr="005F0777">
        <w:rPr>
          <w:rFonts w:ascii="Gadugi" w:hAnsi="Gadugi"/>
          <w:sz w:val="22"/>
        </w:rPr>
        <w:t>; y,</w:t>
      </w:r>
    </w:p>
    <w:p w:rsidR="00BE380D" w:rsidRPr="005F0777" w:rsidRDefault="00BE380D" w:rsidP="0070579F">
      <w:pPr>
        <w:pStyle w:val="Prrafodelista"/>
        <w:numPr>
          <w:ilvl w:val="0"/>
          <w:numId w:val="31"/>
        </w:numPr>
        <w:rPr>
          <w:rFonts w:ascii="Gadugi" w:hAnsi="Gadugi"/>
          <w:sz w:val="22"/>
        </w:rPr>
      </w:pPr>
      <w:r w:rsidRPr="005F0777">
        <w:rPr>
          <w:rFonts w:ascii="Gadugi" w:hAnsi="Gadugi"/>
          <w:sz w:val="22"/>
        </w:rPr>
        <w:t>Presentar informes</w:t>
      </w:r>
      <w:r w:rsidR="00956EB1" w:rsidRPr="005F0777">
        <w:rPr>
          <w:rFonts w:ascii="Gadugi" w:hAnsi="Gadugi"/>
          <w:sz w:val="22"/>
        </w:rPr>
        <w:t>.</w:t>
      </w:r>
    </w:p>
    <w:p w:rsidR="0043149F" w:rsidRPr="005F0777" w:rsidRDefault="0043149F" w:rsidP="0043149F">
      <w:pPr>
        <w:rPr>
          <w:rFonts w:ascii="Gadugi" w:hAnsi="Gadugi"/>
          <w:sz w:val="22"/>
        </w:rPr>
      </w:pPr>
      <w:r w:rsidRPr="005F0777">
        <w:rPr>
          <w:rFonts w:ascii="Gadugi" w:hAnsi="Gadugi"/>
          <w:sz w:val="22"/>
        </w:rPr>
        <w:t>Como resultado se obtiene el informe con indicadores del desempeño del proceso automatizado para la toma de decisiones.</w:t>
      </w:r>
    </w:p>
    <w:p w:rsidR="00956EB1" w:rsidRPr="005F0777" w:rsidRDefault="0043149F" w:rsidP="00476B30">
      <w:pPr>
        <w:pStyle w:val="Ttulo5"/>
      </w:pPr>
      <w:r w:rsidRPr="005F0777">
        <w:t>H</w:t>
      </w:r>
      <w:r w:rsidR="00956EB1" w:rsidRPr="005F0777">
        <w:t>erramientas Aplicables</w:t>
      </w:r>
    </w:p>
    <w:p w:rsidR="00956EB1" w:rsidRPr="005F0777" w:rsidRDefault="00956EB1" w:rsidP="00956EB1">
      <w:pPr>
        <w:rPr>
          <w:rFonts w:ascii="Gadugi" w:hAnsi="Gadugi"/>
          <w:sz w:val="22"/>
        </w:rPr>
      </w:pPr>
      <w:r w:rsidRPr="005F0777">
        <w:rPr>
          <w:rFonts w:ascii="Gadugi" w:hAnsi="Gadugi"/>
          <w:sz w:val="22"/>
        </w:rPr>
        <w:t xml:space="preserve">Para la </w:t>
      </w:r>
      <w:r w:rsidR="00DC2D41" w:rsidRPr="005F0777">
        <w:rPr>
          <w:rFonts w:ascii="Gadugi" w:hAnsi="Gadugi"/>
          <w:sz w:val="22"/>
        </w:rPr>
        <w:t>evaluación del desempeño del proceso automatizado</w:t>
      </w:r>
      <w:r w:rsidRPr="005F0777">
        <w:rPr>
          <w:rFonts w:ascii="Gadugi" w:hAnsi="Gadugi"/>
          <w:sz w:val="22"/>
        </w:rPr>
        <w:t>, se pueden aplicar las siguientes herramientas:</w:t>
      </w:r>
    </w:p>
    <w:p w:rsidR="00956EB1" w:rsidRPr="005F0777" w:rsidRDefault="00956EB1" w:rsidP="0070579F">
      <w:pPr>
        <w:pStyle w:val="Prrafodelista"/>
        <w:numPr>
          <w:ilvl w:val="0"/>
          <w:numId w:val="7"/>
        </w:numPr>
        <w:rPr>
          <w:rFonts w:ascii="Gadugi" w:hAnsi="Gadugi"/>
          <w:sz w:val="22"/>
        </w:rPr>
      </w:pPr>
      <w:r w:rsidRPr="005F0777">
        <w:rPr>
          <w:rFonts w:ascii="Gadugi" w:hAnsi="Gadugi"/>
          <w:sz w:val="22"/>
        </w:rPr>
        <w:t>Taller estructurado</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Balanced Scor</w:t>
      </w:r>
      <w:r w:rsidR="00DC2B04">
        <w:rPr>
          <w:rFonts w:ascii="Gadugi" w:hAnsi="Gadugi"/>
          <w:sz w:val="22"/>
        </w:rPr>
        <w:t>e</w:t>
      </w:r>
      <w:r w:rsidRPr="005F0777">
        <w:rPr>
          <w:rFonts w:ascii="Gadugi" w:hAnsi="Gadugi"/>
          <w:sz w:val="22"/>
        </w:rPr>
        <w:t>card</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Círculos de calidad</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Reingeniería</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Análisis de variación de procesos</w:t>
      </w:r>
    </w:p>
    <w:p w:rsidR="00454899" w:rsidRPr="005F0777" w:rsidRDefault="00454899" w:rsidP="0070579F">
      <w:pPr>
        <w:pStyle w:val="Prrafodelista"/>
        <w:numPr>
          <w:ilvl w:val="0"/>
          <w:numId w:val="7"/>
        </w:numPr>
        <w:rPr>
          <w:rFonts w:ascii="Gadugi" w:hAnsi="Gadugi"/>
          <w:sz w:val="22"/>
        </w:rPr>
      </w:pPr>
      <w:r w:rsidRPr="005F0777">
        <w:rPr>
          <w:rFonts w:ascii="Gadugi" w:hAnsi="Gadugi"/>
          <w:sz w:val="22"/>
        </w:rPr>
        <w:t>Matrices RACI</w:t>
      </w:r>
    </w:p>
    <w:p w:rsidR="00454899" w:rsidRPr="005F0777" w:rsidRDefault="00454899" w:rsidP="0070579F">
      <w:pPr>
        <w:pStyle w:val="Prrafodelista"/>
        <w:numPr>
          <w:ilvl w:val="0"/>
          <w:numId w:val="7"/>
        </w:numPr>
        <w:rPr>
          <w:rFonts w:ascii="Gadugi" w:hAnsi="Gadugi"/>
          <w:sz w:val="22"/>
        </w:rPr>
      </w:pPr>
      <w:r w:rsidRPr="005F0777">
        <w:rPr>
          <w:rFonts w:ascii="Gadugi" w:hAnsi="Gadugi"/>
          <w:sz w:val="22"/>
        </w:rPr>
        <w:t>Análisis de tiempo de ciclo</w:t>
      </w:r>
    </w:p>
    <w:p w:rsidR="00454899" w:rsidRPr="005F0777" w:rsidRDefault="00454899"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454899" w:rsidRPr="005F0777" w:rsidRDefault="00454899" w:rsidP="0070579F">
      <w:pPr>
        <w:pStyle w:val="Prrafodelista"/>
        <w:numPr>
          <w:ilvl w:val="0"/>
          <w:numId w:val="7"/>
        </w:numPr>
        <w:rPr>
          <w:rFonts w:ascii="Gadugi" w:hAnsi="Gadugi"/>
          <w:sz w:val="22"/>
        </w:rPr>
      </w:pPr>
      <w:r w:rsidRPr="005F0777">
        <w:rPr>
          <w:rFonts w:ascii="Gadugi" w:hAnsi="Gadugi"/>
          <w:sz w:val="22"/>
        </w:rPr>
        <w:t>Recolección de métricas</w:t>
      </w:r>
    </w:p>
    <w:p w:rsidR="00454899" w:rsidRDefault="00454899" w:rsidP="0070579F">
      <w:pPr>
        <w:pStyle w:val="Prrafodelista"/>
        <w:numPr>
          <w:ilvl w:val="0"/>
          <w:numId w:val="7"/>
        </w:numPr>
        <w:rPr>
          <w:rFonts w:ascii="Gadugi" w:hAnsi="Gadugi"/>
          <w:sz w:val="22"/>
        </w:rPr>
      </w:pPr>
      <w:r w:rsidRPr="005F0777">
        <w:rPr>
          <w:rFonts w:ascii="Gadugi" w:hAnsi="Gadugi"/>
          <w:sz w:val="22"/>
        </w:rPr>
        <w:t>Poka Yoke</w:t>
      </w:r>
    </w:p>
    <w:p w:rsidR="006E57E8" w:rsidRPr="006E57E8" w:rsidRDefault="00CE27E4" w:rsidP="006E57E8">
      <w:pPr>
        <w:rPr>
          <w:rFonts w:ascii="Gadugi" w:hAnsi="Gadugi"/>
          <w:sz w:val="22"/>
        </w:rPr>
      </w:pPr>
      <w:r>
        <w:rPr>
          <w:rFonts w:ascii="Gadugi" w:hAnsi="Gadugi"/>
          <w:sz w:val="22"/>
        </w:rPr>
        <w:t>Las herramientas se encuentran detalladas en el punto “</w:t>
      </w:r>
      <w:r w:rsidRPr="000A4D36">
        <w:rPr>
          <w:rFonts w:ascii="Gadugi" w:hAnsi="Gadugi"/>
          <w:i/>
          <w:sz w:val="22"/>
        </w:rPr>
        <w:t>5.2 DESARROLLO DE HERRAMIENTAS APLICABLES</w:t>
      </w:r>
      <w:r>
        <w:rPr>
          <w:rFonts w:ascii="Gadugi" w:hAnsi="Gadugi"/>
          <w:sz w:val="22"/>
        </w:rPr>
        <w:t>” como parte del ANEXO de este documento. (Ver índice)</w:t>
      </w:r>
    </w:p>
    <w:p w:rsidR="00BE380D" w:rsidRPr="005F0777" w:rsidRDefault="00BE380D" w:rsidP="00A84157">
      <w:pPr>
        <w:pStyle w:val="Ttulo3"/>
        <w:rPr>
          <w:rFonts w:ascii="Gadugi" w:hAnsi="Gadugi"/>
        </w:rPr>
      </w:pPr>
      <w:bookmarkStart w:id="171" w:name="_Toc474493705"/>
      <w:bookmarkStart w:id="172" w:name="_Toc474507073"/>
      <w:bookmarkStart w:id="173" w:name="_Toc477969737"/>
      <w:bookmarkStart w:id="174" w:name="_Toc478749597"/>
      <w:r w:rsidRPr="005F0777">
        <w:rPr>
          <w:rFonts w:ascii="Gadugi" w:hAnsi="Gadugi"/>
        </w:rPr>
        <w:lastRenderedPageBreak/>
        <w:t>SERVICIOS</w:t>
      </w:r>
      <w:bookmarkEnd w:id="171"/>
      <w:bookmarkEnd w:id="172"/>
      <w:bookmarkEnd w:id="173"/>
      <w:bookmarkEnd w:id="174"/>
    </w:p>
    <w:p w:rsidR="00BE380D" w:rsidRPr="005F0777" w:rsidRDefault="00BE380D" w:rsidP="00A84157">
      <w:pPr>
        <w:pStyle w:val="Ttulo4"/>
        <w:rPr>
          <w:rFonts w:ascii="Gadugi" w:hAnsi="Gadugi"/>
        </w:rPr>
      </w:pPr>
      <w:r w:rsidRPr="005F0777">
        <w:rPr>
          <w:rFonts w:ascii="Gadugi" w:hAnsi="Gadugi"/>
        </w:rPr>
        <w:t xml:space="preserve">AGREGAR </w:t>
      </w:r>
      <w:r w:rsidR="00A84157" w:rsidRPr="005F0777">
        <w:rPr>
          <w:rFonts w:ascii="Gadugi" w:hAnsi="Gadugi"/>
        </w:rPr>
        <w:t>MÉTRICAS</w:t>
      </w:r>
      <w:r w:rsidRPr="005F0777">
        <w:rPr>
          <w:rFonts w:ascii="Gadugi" w:hAnsi="Gadugi"/>
        </w:rPr>
        <w:t xml:space="preserve"> DE LOS PROCESOS PAR</w:t>
      </w:r>
      <w:r w:rsidR="009D3B2F" w:rsidRPr="005F0777">
        <w:rPr>
          <w:rFonts w:ascii="Gadugi" w:hAnsi="Gadugi"/>
        </w:rPr>
        <w:t>A</w:t>
      </w:r>
      <w:r w:rsidRPr="005F0777">
        <w:rPr>
          <w:rFonts w:ascii="Gadugi" w:hAnsi="Gadugi"/>
        </w:rPr>
        <w:t xml:space="preserve"> DEFINIR </w:t>
      </w:r>
      <w:r w:rsidR="00EB0F3A" w:rsidRPr="005F0777">
        <w:rPr>
          <w:rFonts w:ascii="Gadugi" w:hAnsi="Gadugi"/>
        </w:rPr>
        <w:t xml:space="preserve">LA </w:t>
      </w:r>
      <w:r w:rsidRPr="005F0777">
        <w:rPr>
          <w:rFonts w:ascii="Gadugi" w:hAnsi="Gadugi"/>
        </w:rPr>
        <w:t>EVALUACIÓN DEL SERVICIO</w:t>
      </w:r>
    </w:p>
    <w:p w:rsidR="00336272" w:rsidRPr="005F0777" w:rsidRDefault="00244D71" w:rsidP="00A84157">
      <w:pPr>
        <w:pStyle w:val="Prrafodelista"/>
        <w:ind w:left="0" w:firstLine="0"/>
        <w:jc w:val="center"/>
        <w:rPr>
          <w:rFonts w:ascii="Gadugi" w:hAnsi="Gadugi"/>
        </w:rPr>
      </w:pPr>
      <w:r w:rsidRPr="00244D71">
        <w:rPr>
          <w:noProof/>
          <w:lang w:val="es-EC" w:eastAsia="es-EC"/>
        </w:rPr>
        <w:drawing>
          <wp:inline distT="0" distB="0" distL="0" distR="0" wp14:anchorId="14E9A923" wp14:editId="630A63ED">
            <wp:extent cx="5760085" cy="2950867"/>
            <wp:effectExtent l="19050" t="0" r="0" b="0"/>
            <wp:docPr id="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cstate="print"/>
                    <a:srcRect/>
                    <a:stretch>
                      <a:fillRect/>
                    </a:stretch>
                  </pic:blipFill>
                  <pic:spPr bwMode="auto">
                    <a:xfrm>
                      <a:off x="0" y="0"/>
                      <a:ext cx="5760085" cy="2950867"/>
                    </a:xfrm>
                    <a:prstGeom prst="rect">
                      <a:avLst/>
                    </a:prstGeom>
                    <a:noFill/>
                    <a:ln w="9525">
                      <a:noFill/>
                      <a:miter lim="800000"/>
                      <a:headEnd/>
                      <a:tailEnd/>
                    </a:ln>
                  </pic:spPr>
                </pic:pic>
              </a:graphicData>
            </a:graphic>
          </wp:inline>
        </w:drawing>
      </w:r>
    </w:p>
    <w:p w:rsidR="009D3B2F" w:rsidRPr="005F0777" w:rsidRDefault="009D3B2F" w:rsidP="009D3B2F">
      <w:pPr>
        <w:rPr>
          <w:rFonts w:ascii="Gadugi" w:hAnsi="Gadugi"/>
          <w:sz w:val="22"/>
        </w:rPr>
      </w:pPr>
      <w:r w:rsidRPr="005F0777">
        <w:rPr>
          <w:rFonts w:ascii="Gadugi" w:hAnsi="Gadugi"/>
          <w:sz w:val="22"/>
        </w:rPr>
        <w:t>La evaluación del servicio requiere como punto de partida plantear cuales son los fines reales que se persiguen, para evaluar esto es necesario disponer de un referente con el que comparar.</w:t>
      </w:r>
    </w:p>
    <w:p w:rsidR="009D3B2F" w:rsidRPr="005F0777" w:rsidRDefault="009D3B2F" w:rsidP="009D3B2F">
      <w:pPr>
        <w:rPr>
          <w:rFonts w:ascii="Gadugi" w:hAnsi="Gadugi"/>
          <w:sz w:val="22"/>
        </w:rPr>
      </w:pPr>
      <w:r w:rsidRPr="005F0777">
        <w:rPr>
          <w:rFonts w:ascii="Gadugi" w:hAnsi="Gadugi"/>
          <w:sz w:val="22"/>
        </w:rPr>
        <w:t>La evaluación del servicio se basa en la acumulación de los datos resultantes de la medición de las métricas de los procesos correlacionados con el mismo. Estos valores permiten llegar a conclusiones globales sobre la prestación del servicio. Los valores de las métricas de los procesos son agregadas/sumadas para poder obtener un valor del indicador del servicio (es decir la suma de los valores de sus procesos determinan el valor del servicio), para luego identificar las métricas propias del servicio.</w:t>
      </w:r>
    </w:p>
    <w:p w:rsidR="009D3B2F" w:rsidRPr="005F0777" w:rsidRDefault="009D3B2F" w:rsidP="009D3B2F">
      <w:pPr>
        <w:rPr>
          <w:rFonts w:ascii="Gadugi" w:hAnsi="Gadugi"/>
          <w:sz w:val="22"/>
        </w:rPr>
      </w:pPr>
      <w:r w:rsidRPr="005F0777">
        <w:rPr>
          <w:rFonts w:ascii="Gadugi" w:hAnsi="Gadugi"/>
          <w:sz w:val="22"/>
        </w:rPr>
        <w:t>Ejemplo: Se identifica que para el servicio de “Asignación de predios”, la métrica del servicio es “tiempo de asignación del predio”, y este valor será obtenido de la suma de todos los tiempos de cada uno de los procesos correlacionados con el servicio.</w:t>
      </w:r>
    </w:p>
    <w:p w:rsidR="00C7126F" w:rsidRPr="005F0777" w:rsidRDefault="00C7126F" w:rsidP="00C7126F">
      <w:pPr>
        <w:rPr>
          <w:rFonts w:ascii="Gadugi" w:hAnsi="Gadugi"/>
          <w:sz w:val="22"/>
        </w:rPr>
      </w:pPr>
      <w:r w:rsidRPr="005F0777">
        <w:rPr>
          <w:rFonts w:ascii="Gadugi" w:hAnsi="Gadugi"/>
          <w:sz w:val="22"/>
        </w:rPr>
        <w:t xml:space="preserve">Para agregar métricas de los procesos que permitan definir la evaluación del </w:t>
      </w:r>
      <w:r w:rsidR="00896BFE" w:rsidRPr="005F0777">
        <w:rPr>
          <w:rFonts w:ascii="Gadugi" w:hAnsi="Gadugi"/>
          <w:sz w:val="22"/>
        </w:rPr>
        <w:t xml:space="preserve">servicio </w:t>
      </w:r>
      <w:r w:rsidRPr="005F0777">
        <w:rPr>
          <w:rFonts w:ascii="Gadugi" w:hAnsi="Gadugi"/>
          <w:sz w:val="22"/>
        </w:rPr>
        <w:t>se debe</w:t>
      </w:r>
      <w:r w:rsidR="00495D45" w:rsidRPr="005F0777">
        <w:rPr>
          <w:rFonts w:ascii="Gadugi" w:hAnsi="Gadugi"/>
          <w:sz w:val="22"/>
        </w:rPr>
        <w:t>n</w:t>
      </w:r>
      <w:r w:rsidRPr="005F0777">
        <w:rPr>
          <w:rFonts w:ascii="Gadugi" w:hAnsi="Gadugi"/>
          <w:sz w:val="22"/>
        </w:rPr>
        <w:t xml:space="preserve"> seguir los siguientes pasos:</w:t>
      </w:r>
    </w:p>
    <w:p w:rsidR="00495D45" w:rsidRPr="005F0777" w:rsidRDefault="00495D45" w:rsidP="0070579F">
      <w:pPr>
        <w:pStyle w:val="Prrafodelista"/>
        <w:numPr>
          <w:ilvl w:val="0"/>
          <w:numId w:val="46"/>
        </w:numPr>
        <w:rPr>
          <w:rFonts w:ascii="Gadugi" w:hAnsi="Gadugi"/>
          <w:sz w:val="22"/>
        </w:rPr>
      </w:pPr>
      <w:r w:rsidRPr="005F0777">
        <w:rPr>
          <w:rFonts w:ascii="Gadugi" w:hAnsi="Gadugi"/>
          <w:sz w:val="22"/>
        </w:rPr>
        <w:t>Identificar los objetivos que se pretende conseguir con la métrica;</w:t>
      </w:r>
    </w:p>
    <w:p w:rsidR="008C5150" w:rsidRPr="005F0777" w:rsidRDefault="008C5150" w:rsidP="0070579F">
      <w:pPr>
        <w:pStyle w:val="Prrafodelista"/>
        <w:numPr>
          <w:ilvl w:val="0"/>
          <w:numId w:val="46"/>
        </w:numPr>
        <w:rPr>
          <w:rFonts w:ascii="Gadugi" w:hAnsi="Gadugi"/>
          <w:sz w:val="22"/>
        </w:rPr>
      </w:pPr>
      <w:r w:rsidRPr="005F0777">
        <w:rPr>
          <w:rFonts w:ascii="Gadugi" w:hAnsi="Gadugi"/>
          <w:sz w:val="22"/>
        </w:rPr>
        <w:lastRenderedPageBreak/>
        <w:t xml:space="preserve">Definir </w:t>
      </w:r>
      <w:r w:rsidR="00AE159B" w:rsidRPr="005F0777">
        <w:rPr>
          <w:rFonts w:ascii="Gadugi" w:hAnsi="Gadugi"/>
          <w:sz w:val="22"/>
        </w:rPr>
        <w:t xml:space="preserve">un conjunto limitado de </w:t>
      </w:r>
      <w:r w:rsidRPr="005F0777">
        <w:rPr>
          <w:rFonts w:ascii="Gadugi" w:hAnsi="Gadugi"/>
          <w:sz w:val="22"/>
        </w:rPr>
        <w:t>medi</w:t>
      </w:r>
      <w:r w:rsidR="00AE159B" w:rsidRPr="005F0777">
        <w:rPr>
          <w:rFonts w:ascii="Gadugi" w:hAnsi="Gadugi"/>
          <w:sz w:val="22"/>
        </w:rPr>
        <w:t>das</w:t>
      </w:r>
      <w:r w:rsidRPr="005F0777">
        <w:rPr>
          <w:rFonts w:ascii="Gadugi" w:hAnsi="Gadugi"/>
          <w:sz w:val="22"/>
        </w:rPr>
        <w:t>;</w:t>
      </w:r>
      <w:r w:rsidR="00AE159B" w:rsidRPr="005F0777">
        <w:rPr>
          <w:rFonts w:ascii="Gadugi" w:hAnsi="Gadugi"/>
          <w:sz w:val="22"/>
        </w:rPr>
        <w:t xml:space="preserve"> y,</w:t>
      </w:r>
    </w:p>
    <w:p w:rsidR="00495D45" w:rsidRPr="005F0777" w:rsidRDefault="00495D45" w:rsidP="0070579F">
      <w:pPr>
        <w:pStyle w:val="Prrafodelista"/>
        <w:numPr>
          <w:ilvl w:val="0"/>
          <w:numId w:val="46"/>
        </w:numPr>
        <w:rPr>
          <w:rFonts w:ascii="Gadugi" w:hAnsi="Gadugi"/>
          <w:sz w:val="22"/>
        </w:rPr>
      </w:pPr>
      <w:r w:rsidRPr="005F0777">
        <w:rPr>
          <w:rFonts w:ascii="Gadugi" w:hAnsi="Gadugi"/>
          <w:sz w:val="22"/>
        </w:rPr>
        <w:t xml:space="preserve">Establecer </w:t>
      </w:r>
      <w:r w:rsidR="008C5150" w:rsidRPr="005F0777">
        <w:rPr>
          <w:rFonts w:ascii="Gadugi" w:hAnsi="Gadugi"/>
          <w:sz w:val="22"/>
        </w:rPr>
        <w:t>la línea base</w:t>
      </w:r>
      <w:r w:rsidR="00AE159B" w:rsidRPr="005F0777">
        <w:rPr>
          <w:rFonts w:ascii="Gadugi" w:hAnsi="Gadugi"/>
          <w:sz w:val="22"/>
        </w:rPr>
        <w:t>.</w:t>
      </w:r>
    </w:p>
    <w:p w:rsidR="00C7126F" w:rsidRPr="005F0777" w:rsidRDefault="00C7126F" w:rsidP="00C7126F">
      <w:pPr>
        <w:rPr>
          <w:rFonts w:ascii="Gadugi" w:hAnsi="Gadugi"/>
          <w:sz w:val="22"/>
        </w:rPr>
      </w:pPr>
      <w:r w:rsidRPr="005F0777">
        <w:rPr>
          <w:rFonts w:ascii="Gadugi" w:hAnsi="Gadugi"/>
          <w:sz w:val="22"/>
        </w:rPr>
        <w:t xml:space="preserve">Como resultado se obtiene </w:t>
      </w:r>
      <w:r w:rsidR="00AE159B" w:rsidRPr="005F0777">
        <w:rPr>
          <w:rFonts w:ascii="Gadugi" w:hAnsi="Gadugi"/>
          <w:sz w:val="22"/>
        </w:rPr>
        <w:t>métricas para la evaluación</w:t>
      </w:r>
      <w:r w:rsidRPr="005F0777">
        <w:rPr>
          <w:rFonts w:ascii="Gadugi" w:hAnsi="Gadugi"/>
          <w:sz w:val="22"/>
        </w:rPr>
        <w:t xml:space="preserve"> </w:t>
      </w:r>
      <w:r w:rsidR="00F7729B" w:rsidRPr="005F0777">
        <w:rPr>
          <w:rFonts w:ascii="Gadugi" w:hAnsi="Gadugi"/>
          <w:sz w:val="22"/>
        </w:rPr>
        <w:t>del servicio</w:t>
      </w:r>
      <w:r w:rsidRPr="005F0777">
        <w:rPr>
          <w:rFonts w:ascii="Gadugi" w:hAnsi="Gadugi"/>
          <w:sz w:val="22"/>
        </w:rPr>
        <w:t>.</w:t>
      </w:r>
    </w:p>
    <w:p w:rsidR="00EB0F3A" w:rsidRPr="005F0777" w:rsidRDefault="00EB0F3A" w:rsidP="00476B30">
      <w:pPr>
        <w:pStyle w:val="Ttulo5"/>
      </w:pPr>
      <w:r w:rsidRPr="005F0777">
        <w:t>Herramientas Aplicables</w:t>
      </w:r>
    </w:p>
    <w:p w:rsidR="00EB0F3A" w:rsidRPr="005F0777" w:rsidRDefault="00EB0F3A" w:rsidP="00EB0F3A">
      <w:pPr>
        <w:rPr>
          <w:rFonts w:ascii="Gadugi" w:hAnsi="Gadugi"/>
          <w:sz w:val="22"/>
        </w:rPr>
      </w:pPr>
      <w:r w:rsidRPr="005F0777">
        <w:rPr>
          <w:rFonts w:ascii="Gadugi" w:hAnsi="Gadugi"/>
          <w:sz w:val="22"/>
        </w:rPr>
        <w:t xml:space="preserve">Para la </w:t>
      </w:r>
      <w:r w:rsidR="00E5196A" w:rsidRPr="005F0777">
        <w:rPr>
          <w:rFonts w:ascii="Gadugi" w:hAnsi="Gadugi"/>
          <w:sz w:val="22"/>
        </w:rPr>
        <w:t xml:space="preserve">definición de la </w:t>
      </w:r>
      <w:r w:rsidRPr="005F0777">
        <w:rPr>
          <w:rFonts w:ascii="Gadugi" w:hAnsi="Gadugi"/>
          <w:sz w:val="22"/>
        </w:rPr>
        <w:t xml:space="preserve">evaluación </w:t>
      </w:r>
      <w:r w:rsidR="00E5196A" w:rsidRPr="005F0777">
        <w:rPr>
          <w:rFonts w:ascii="Gadugi" w:hAnsi="Gadugi"/>
          <w:sz w:val="22"/>
        </w:rPr>
        <w:t>del servicio</w:t>
      </w:r>
      <w:r w:rsidRPr="005F0777">
        <w:rPr>
          <w:rFonts w:ascii="Gadugi" w:hAnsi="Gadugi"/>
          <w:sz w:val="22"/>
        </w:rPr>
        <w:t>, se pueden aplicar las siguientes herramientas:</w:t>
      </w:r>
    </w:p>
    <w:p w:rsidR="00EB0F3A" w:rsidRPr="005F0777" w:rsidRDefault="00EB0F3A" w:rsidP="0070579F">
      <w:pPr>
        <w:pStyle w:val="Prrafodelista"/>
        <w:numPr>
          <w:ilvl w:val="0"/>
          <w:numId w:val="7"/>
        </w:numPr>
        <w:rPr>
          <w:rFonts w:ascii="Gadugi" w:hAnsi="Gadugi"/>
          <w:sz w:val="22"/>
        </w:rPr>
      </w:pPr>
      <w:r w:rsidRPr="005F0777">
        <w:rPr>
          <w:rFonts w:ascii="Gadugi" w:hAnsi="Gadugi"/>
          <w:sz w:val="22"/>
        </w:rPr>
        <w:t>Taller estructurado</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Balanced Scor</w:t>
      </w:r>
      <w:r w:rsidR="00DC2B04">
        <w:rPr>
          <w:rFonts w:ascii="Gadugi" w:hAnsi="Gadugi"/>
          <w:sz w:val="22"/>
        </w:rPr>
        <w:t>e</w:t>
      </w:r>
      <w:r w:rsidRPr="005F0777">
        <w:rPr>
          <w:rFonts w:ascii="Gadugi" w:hAnsi="Gadugi"/>
          <w:sz w:val="22"/>
        </w:rPr>
        <w:t>card</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Círculos de calidad</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Reingeniería</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 xml:space="preserve">Análisis de variación de procesos </w:t>
      </w:r>
    </w:p>
    <w:p w:rsidR="008914DA" w:rsidRPr="005F0777" w:rsidRDefault="008914DA" w:rsidP="0070579F">
      <w:pPr>
        <w:pStyle w:val="Prrafodelista"/>
        <w:numPr>
          <w:ilvl w:val="0"/>
          <w:numId w:val="7"/>
        </w:numPr>
        <w:rPr>
          <w:rFonts w:ascii="Gadugi" w:hAnsi="Gadugi"/>
          <w:sz w:val="22"/>
        </w:rPr>
      </w:pPr>
      <w:r w:rsidRPr="005F0777">
        <w:rPr>
          <w:rFonts w:ascii="Gadugi" w:hAnsi="Gadugi"/>
          <w:sz w:val="22"/>
        </w:rPr>
        <w:t>Análisis de tiempo de ciclo</w:t>
      </w:r>
    </w:p>
    <w:p w:rsidR="008914DA" w:rsidRPr="005F0777" w:rsidRDefault="008914DA"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8914DA" w:rsidRDefault="008914DA" w:rsidP="0070579F">
      <w:pPr>
        <w:pStyle w:val="Prrafodelista"/>
        <w:numPr>
          <w:ilvl w:val="0"/>
          <w:numId w:val="7"/>
        </w:numPr>
        <w:rPr>
          <w:rFonts w:ascii="Gadugi" w:hAnsi="Gadugi"/>
          <w:sz w:val="22"/>
        </w:rPr>
      </w:pPr>
      <w:r w:rsidRPr="005F0777">
        <w:rPr>
          <w:rFonts w:ascii="Gadugi" w:hAnsi="Gadugi"/>
          <w:sz w:val="22"/>
        </w:rPr>
        <w:t>Recolección de métricas</w:t>
      </w:r>
    </w:p>
    <w:p w:rsidR="006E57E8" w:rsidRPr="006E57E8" w:rsidRDefault="00CE27E4" w:rsidP="006E57E8">
      <w:pPr>
        <w:rPr>
          <w:rFonts w:ascii="Gadugi" w:hAnsi="Gadugi"/>
          <w:sz w:val="22"/>
        </w:rPr>
      </w:pPr>
      <w:r>
        <w:rPr>
          <w:rFonts w:ascii="Gadugi" w:hAnsi="Gadugi"/>
          <w:sz w:val="22"/>
        </w:rPr>
        <w:t>Las herramientas se encuentran detalladas en el punto “</w:t>
      </w:r>
      <w:r w:rsidRPr="000A4D36">
        <w:rPr>
          <w:rFonts w:ascii="Gadugi" w:hAnsi="Gadugi"/>
          <w:i/>
          <w:sz w:val="22"/>
        </w:rPr>
        <w:t>5.2 DESARROLLO DE HERRAMIENTAS APLICABLES</w:t>
      </w:r>
      <w:r>
        <w:rPr>
          <w:rFonts w:ascii="Gadugi" w:hAnsi="Gadugi"/>
          <w:sz w:val="22"/>
        </w:rPr>
        <w:t>” como parte del ANEXO de este documento. (Ver índice)</w:t>
      </w:r>
    </w:p>
    <w:p w:rsidR="00BE380D" w:rsidRPr="005F0777" w:rsidRDefault="00BE380D" w:rsidP="00A84157">
      <w:pPr>
        <w:pStyle w:val="Ttulo4"/>
        <w:rPr>
          <w:rFonts w:ascii="Gadugi" w:hAnsi="Gadugi"/>
        </w:rPr>
      </w:pPr>
      <w:r w:rsidRPr="005F0777">
        <w:rPr>
          <w:rFonts w:ascii="Gadugi" w:hAnsi="Gadugi"/>
        </w:rPr>
        <w:t xml:space="preserve">IDENTIFICAR </w:t>
      </w:r>
      <w:r w:rsidR="00336272" w:rsidRPr="005F0777">
        <w:rPr>
          <w:rFonts w:ascii="Gadugi" w:hAnsi="Gadugi"/>
        </w:rPr>
        <w:t>MÉTRICAS</w:t>
      </w:r>
      <w:r w:rsidRPr="005F0777">
        <w:rPr>
          <w:rFonts w:ascii="Gadugi" w:hAnsi="Gadugi"/>
        </w:rPr>
        <w:t xml:space="preserve"> DEL SERVICIO</w:t>
      </w:r>
    </w:p>
    <w:p w:rsidR="00BE380D" w:rsidRPr="005F0777" w:rsidRDefault="001628E0" w:rsidP="00A84157">
      <w:pPr>
        <w:pStyle w:val="Prrafodelista"/>
        <w:ind w:left="0" w:firstLine="0"/>
        <w:jc w:val="center"/>
        <w:rPr>
          <w:rFonts w:ascii="Gadugi" w:hAnsi="Gadugi"/>
        </w:rPr>
      </w:pPr>
      <w:r w:rsidRPr="001628E0">
        <w:rPr>
          <w:noProof/>
          <w:lang w:val="es-EC" w:eastAsia="es-EC"/>
        </w:rPr>
        <w:drawing>
          <wp:inline distT="0" distB="0" distL="0" distR="0" wp14:anchorId="20A86E7D" wp14:editId="78A380C2">
            <wp:extent cx="5760085" cy="2950867"/>
            <wp:effectExtent l="19050" t="0" r="0" b="0"/>
            <wp:docPr id="3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cstate="print"/>
                    <a:srcRect/>
                    <a:stretch>
                      <a:fillRect/>
                    </a:stretch>
                  </pic:blipFill>
                  <pic:spPr bwMode="auto">
                    <a:xfrm>
                      <a:off x="0" y="0"/>
                      <a:ext cx="5760085" cy="2950867"/>
                    </a:xfrm>
                    <a:prstGeom prst="rect">
                      <a:avLst/>
                    </a:prstGeom>
                    <a:noFill/>
                    <a:ln w="9525">
                      <a:noFill/>
                      <a:miter lim="800000"/>
                      <a:headEnd/>
                      <a:tailEnd/>
                    </a:ln>
                  </pic:spPr>
                </pic:pic>
              </a:graphicData>
            </a:graphic>
          </wp:inline>
        </w:drawing>
      </w:r>
    </w:p>
    <w:p w:rsidR="009D3B2F" w:rsidRPr="005F0777" w:rsidRDefault="009D3B2F" w:rsidP="009D3B2F">
      <w:pPr>
        <w:rPr>
          <w:rFonts w:ascii="Gadugi" w:hAnsi="Gadugi"/>
          <w:sz w:val="22"/>
        </w:rPr>
      </w:pPr>
      <w:r w:rsidRPr="005F0777">
        <w:rPr>
          <w:rFonts w:ascii="Gadugi" w:hAnsi="Gadugi"/>
          <w:sz w:val="22"/>
        </w:rPr>
        <w:lastRenderedPageBreak/>
        <w:t>Las métricas propias de un servicio, son las que no pueden ser obtenidas de la suma de los valores de la misma métrica medida en sus procesos correlacionados; por el contrario son métricas propias de la prestación del servicio. Estos valores proveen la información necesaria para la toma de decisiones en función del desempeño de los componentes del servicio para evaluarlo en su integralidad.</w:t>
      </w:r>
    </w:p>
    <w:p w:rsidR="009D3B2F" w:rsidRPr="005F0777" w:rsidRDefault="009D3B2F" w:rsidP="009D3B2F">
      <w:pPr>
        <w:rPr>
          <w:rFonts w:ascii="Gadugi" w:hAnsi="Gadugi"/>
          <w:sz w:val="22"/>
        </w:rPr>
      </w:pPr>
      <w:r w:rsidRPr="005F0777">
        <w:rPr>
          <w:rFonts w:ascii="Gadugi" w:hAnsi="Gadugi"/>
          <w:sz w:val="22"/>
        </w:rPr>
        <w:t xml:space="preserve">Ejemplo: La satisfacción del ciudadano es una métrica propia del Servicio de “Asignación de predios”, por lo que si el valor es bajo se tendrán que tomar acciones para su mejoramiento tomando en cuenta cada componente </w:t>
      </w:r>
      <w:r w:rsidR="00C7126F" w:rsidRPr="005F0777">
        <w:rPr>
          <w:rFonts w:ascii="Gadugi" w:hAnsi="Gadugi"/>
          <w:sz w:val="22"/>
        </w:rPr>
        <w:t xml:space="preserve">del servicio </w:t>
      </w:r>
      <w:r w:rsidRPr="005F0777">
        <w:rPr>
          <w:rFonts w:ascii="Gadugi" w:hAnsi="Gadugi"/>
          <w:sz w:val="22"/>
        </w:rPr>
        <w:t>y cuál de ellos es el que afecta más a la prestación del servicio para enfocar esfuerzos en el mismo.</w:t>
      </w:r>
    </w:p>
    <w:p w:rsidR="00F7729B" w:rsidRPr="005F0777" w:rsidRDefault="00F7729B" w:rsidP="00F7729B">
      <w:pPr>
        <w:rPr>
          <w:rFonts w:ascii="Gadugi" w:hAnsi="Gadugi"/>
          <w:sz w:val="22"/>
        </w:rPr>
      </w:pPr>
      <w:r w:rsidRPr="005F0777">
        <w:rPr>
          <w:rFonts w:ascii="Gadugi" w:hAnsi="Gadugi"/>
          <w:sz w:val="22"/>
        </w:rPr>
        <w:t>Para identificar métricas del servicio se deben seguir los siguientes pasos:</w:t>
      </w:r>
    </w:p>
    <w:p w:rsidR="00F7729B" w:rsidRPr="005F0777" w:rsidRDefault="00F7729B" w:rsidP="0070579F">
      <w:pPr>
        <w:pStyle w:val="Prrafodelista"/>
        <w:numPr>
          <w:ilvl w:val="0"/>
          <w:numId w:val="47"/>
        </w:numPr>
        <w:rPr>
          <w:rFonts w:ascii="Gadugi" w:hAnsi="Gadugi"/>
          <w:sz w:val="22"/>
        </w:rPr>
      </w:pPr>
      <w:r w:rsidRPr="005F0777">
        <w:rPr>
          <w:rFonts w:ascii="Gadugi" w:hAnsi="Gadugi"/>
          <w:sz w:val="22"/>
        </w:rPr>
        <w:t>Identificar los objetivos que se pretende conseguir con la métrica;</w:t>
      </w:r>
    </w:p>
    <w:p w:rsidR="00F7729B" w:rsidRPr="005F0777" w:rsidRDefault="00F7729B" w:rsidP="0070579F">
      <w:pPr>
        <w:pStyle w:val="Prrafodelista"/>
        <w:numPr>
          <w:ilvl w:val="0"/>
          <w:numId w:val="47"/>
        </w:numPr>
        <w:rPr>
          <w:rFonts w:ascii="Gadugi" w:hAnsi="Gadugi"/>
          <w:sz w:val="22"/>
        </w:rPr>
      </w:pPr>
      <w:r w:rsidRPr="005F0777">
        <w:rPr>
          <w:rFonts w:ascii="Gadugi" w:hAnsi="Gadugi"/>
          <w:sz w:val="22"/>
        </w:rPr>
        <w:t>Definir un conjunto limitado de medidas</w:t>
      </w:r>
      <w:r w:rsidR="0051434B" w:rsidRPr="005F0777">
        <w:rPr>
          <w:rFonts w:ascii="Gadugi" w:hAnsi="Gadugi"/>
          <w:sz w:val="22"/>
        </w:rPr>
        <w:t xml:space="preserve"> en base a los componentes del servicio</w:t>
      </w:r>
      <w:r w:rsidRPr="005F0777">
        <w:rPr>
          <w:rFonts w:ascii="Gadugi" w:hAnsi="Gadugi"/>
          <w:sz w:val="22"/>
        </w:rPr>
        <w:t xml:space="preserve">; </w:t>
      </w:r>
      <w:r w:rsidR="00FD0F10" w:rsidRPr="005F0777">
        <w:rPr>
          <w:rFonts w:ascii="Gadugi" w:hAnsi="Gadugi"/>
          <w:sz w:val="22"/>
        </w:rPr>
        <w:t>y,</w:t>
      </w:r>
    </w:p>
    <w:p w:rsidR="00F7729B" w:rsidRPr="005F0777" w:rsidRDefault="00F7729B" w:rsidP="0070579F">
      <w:pPr>
        <w:pStyle w:val="Prrafodelista"/>
        <w:numPr>
          <w:ilvl w:val="0"/>
          <w:numId w:val="47"/>
        </w:numPr>
        <w:rPr>
          <w:rFonts w:ascii="Gadugi" w:hAnsi="Gadugi"/>
          <w:sz w:val="22"/>
        </w:rPr>
      </w:pPr>
      <w:r w:rsidRPr="005F0777">
        <w:rPr>
          <w:rFonts w:ascii="Gadugi" w:hAnsi="Gadugi"/>
          <w:sz w:val="22"/>
        </w:rPr>
        <w:t>Establecer la línea base.</w:t>
      </w:r>
    </w:p>
    <w:p w:rsidR="00F7729B" w:rsidRPr="005F0777" w:rsidRDefault="00F7729B" w:rsidP="00F7729B">
      <w:pPr>
        <w:rPr>
          <w:rFonts w:ascii="Gadugi" w:hAnsi="Gadugi"/>
          <w:sz w:val="22"/>
        </w:rPr>
      </w:pPr>
      <w:r w:rsidRPr="005F0777">
        <w:rPr>
          <w:rFonts w:ascii="Gadugi" w:hAnsi="Gadugi"/>
          <w:sz w:val="22"/>
        </w:rPr>
        <w:t>Como resultado se obtiene</w:t>
      </w:r>
      <w:r w:rsidR="00FD0F10" w:rsidRPr="005F0777">
        <w:rPr>
          <w:rFonts w:ascii="Gadugi" w:hAnsi="Gadugi"/>
          <w:sz w:val="22"/>
        </w:rPr>
        <w:t xml:space="preserve"> el documento con las </w:t>
      </w:r>
      <w:r w:rsidRPr="005F0777">
        <w:rPr>
          <w:rFonts w:ascii="Gadugi" w:hAnsi="Gadugi"/>
          <w:sz w:val="22"/>
        </w:rPr>
        <w:t xml:space="preserve">métricas </w:t>
      </w:r>
      <w:r w:rsidR="00FD0F10" w:rsidRPr="005F0777">
        <w:rPr>
          <w:rFonts w:ascii="Gadugi" w:hAnsi="Gadugi"/>
          <w:sz w:val="22"/>
        </w:rPr>
        <w:t>del servicio</w:t>
      </w:r>
      <w:r w:rsidR="0051434B" w:rsidRPr="005F0777">
        <w:rPr>
          <w:rFonts w:ascii="Gadugi" w:hAnsi="Gadugi"/>
          <w:sz w:val="22"/>
        </w:rPr>
        <w:t>, basados en los componentes del servicio</w:t>
      </w:r>
      <w:r w:rsidRPr="005F0777">
        <w:rPr>
          <w:rFonts w:ascii="Gadugi" w:hAnsi="Gadugi"/>
          <w:sz w:val="22"/>
        </w:rPr>
        <w:t>.</w:t>
      </w:r>
    </w:p>
    <w:p w:rsidR="00521B37" w:rsidRPr="005F0777" w:rsidRDefault="00521B37" w:rsidP="00476B30">
      <w:pPr>
        <w:pStyle w:val="Ttulo5"/>
      </w:pPr>
      <w:r w:rsidRPr="005F0777">
        <w:t>Herramientas Aplicables</w:t>
      </w:r>
    </w:p>
    <w:p w:rsidR="00521B37" w:rsidRPr="005F0777" w:rsidRDefault="00521B37" w:rsidP="00521B37">
      <w:pPr>
        <w:rPr>
          <w:rFonts w:ascii="Gadugi" w:hAnsi="Gadugi"/>
          <w:sz w:val="22"/>
        </w:rPr>
      </w:pPr>
      <w:r w:rsidRPr="005F0777">
        <w:rPr>
          <w:rFonts w:ascii="Gadugi" w:hAnsi="Gadugi"/>
          <w:sz w:val="22"/>
        </w:rPr>
        <w:t>Para la identificación de métricas del servicio, se pueden aplicar las siguientes herramientas:</w:t>
      </w:r>
    </w:p>
    <w:p w:rsidR="00521B37" w:rsidRPr="005F0777" w:rsidRDefault="00521B37" w:rsidP="0070579F">
      <w:pPr>
        <w:pStyle w:val="Prrafodelista"/>
        <w:numPr>
          <w:ilvl w:val="0"/>
          <w:numId w:val="7"/>
        </w:numPr>
        <w:rPr>
          <w:rFonts w:ascii="Gadugi" w:hAnsi="Gadugi"/>
          <w:sz w:val="22"/>
        </w:rPr>
      </w:pPr>
      <w:r w:rsidRPr="005F0777">
        <w:rPr>
          <w:rFonts w:ascii="Gadugi" w:hAnsi="Gadugi"/>
          <w:sz w:val="22"/>
        </w:rPr>
        <w:t>Taller estructurado</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Balanced Scor</w:t>
      </w:r>
      <w:r w:rsidR="00DC2B04">
        <w:rPr>
          <w:rFonts w:ascii="Gadugi" w:hAnsi="Gadugi"/>
          <w:sz w:val="22"/>
        </w:rPr>
        <w:t>e</w:t>
      </w:r>
      <w:r w:rsidRPr="005F0777">
        <w:rPr>
          <w:rFonts w:ascii="Gadugi" w:hAnsi="Gadugi"/>
          <w:sz w:val="22"/>
        </w:rPr>
        <w:t>card</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Círculos de calidad</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Reingeniería</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 xml:space="preserve">Análisis de variación de procesos </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Análisis de tiempo de ciclo</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Recolección de métricas</w:t>
      </w:r>
    </w:p>
    <w:p w:rsidR="009E1C93" w:rsidRDefault="009E1C93" w:rsidP="0070579F">
      <w:pPr>
        <w:pStyle w:val="Prrafodelista"/>
        <w:numPr>
          <w:ilvl w:val="0"/>
          <w:numId w:val="7"/>
        </w:numPr>
        <w:rPr>
          <w:rFonts w:ascii="Gadugi" w:hAnsi="Gadugi"/>
          <w:sz w:val="22"/>
        </w:rPr>
      </w:pPr>
      <w:r w:rsidRPr="005F0777">
        <w:rPr>
          <w:rFonts w:ascii="Gadugi" w:hAnsi="Gadugi"/>
          <w:sz w:val="22"/>
        </w:rPr>
        <w:t>Poka Yoke</w:t>
      </w:r>
    </w:p>
    <w:p w:rsidR="006E57E8" w:rsidRPr="006E57E8" w:rsidRDefault="00CE27E4" w:rsidP="006E57E8">
      <w:pPr>
        <w:rPr>
          <w:rFonts w:ascii="Gadugi" w:hAnsi="Gadugi"/>
          <w:sz w:val="22"/>
        </w:rPr>
      </w:pPr>
      <w:r>
        <w:rPr>
          <w:rFonts w:ascii="Gadugi" w:hAnsi="Gadugi"/>
          <w:sz w:val="22"/>
        </w:rPr>
        <w:t>Las herramientas se encuentran detalladas en el punto “</w:t>
      </w:r>
      <w:r w:rsidRPr="000A4D36">
        <w:rPr>
          <w:rFonts w:ascii="Gadugi" w:hAnsi="Gadugi"/>
          <w:i/>
          <w:sz w:val="22"/>
        </w:rPr>
        <w:t>5.2 DESARROLLO DE HERRAMIENTAS APLICABLES</w:t>
      </w:r>
      <w:r>
        <w:rPr>
          <w:rFonts w:ascii="Gadugi" w:hAnsi="Gadugi"/>
          <w:sz w:val="22"/>
        </w:rPr>
        <w:t>” como parte del ANEXO de este documento. (Ver índice)</w:t>
      </w:r>
    </w:p>
    <w:p w:rsidR="00BE380D" w:rsidRPr="005F0777" w:rsidRDefault="00BE380D" w:rsidP="00A84157">
      <w:pPr>
        <w:pStyle w:val="Ttulo4"/>
        <w:rPr>
          <w:rFonts w:ascii="Gadugi" w:hAnsi="Gadugi"/>
        </w:rPr>
      </w:pPr>
      <w:r w:rsidRPr="005F0777">
        <w:rPr>
          <w:rFonts w:ascii="Gadugi" w:hAnsi="Gadugi"/>
        </w:rPr>
        <w:lastRenderedPageBreak/>
        <w:t xml:space="preserve">APROBAR </w:t>
      </w:r>
      <w:r w:rsidR="00D14F8B" w:rsidRPr="005F0777">
        <w:rPr>
          <w:rFonts w:ascii="Gadugi" w:hAnsi="Gadugi"/>
        </w:rPr>
        <w:t>MÉTRICAS</w:t>
      </w:r>
      <w:r w:rsidRPr="005F0777">
        <w:rPr>
          <w:rFonts w:ascii="Gadugi" w:hAnsi="Gadugi"/>
        </w:rPr>
        <w:t xml:space="preserve"> DEL SERVICIO</w:t>
      </w:r>
    </w:p>
    <w:p w:rsidR="00BE380D" w:rsidRPr="005F0777" w:rsidRDefault="005D5A74" w:rsidP="00A84157">
      <w:pPr>
        <w:pStyle w:val="Prrafodelista"/>
        <w:ind w:left="0" w:firstLine="0"/>
        <w:jc w:val="center"/>
        <w:rPr>
          <w:rFonts w:ascii="Gadugi" w:hAnsi="Gadugi"/>
        </w:rPr>
      </w:pPr>
      <w:r w:rsidRPr="005D5A74">
        <w:rPr>
          <w:noProof/>
          <w:lang w:val="es-EC" w:eastAsia="es-EC"/>
        </w:rPr>
        <w:drawing>
          <wp:inline distT="0" distB="0" distL="0" distR="0" wp14:anchorId="338F7A07" wp14:editId="22493995">
            <wp:extent cx="5760085" cy="2950867"/>
            <wp:effectExtent l="19050" t="0" r="0" b="0"/>
            <wp:docPr id="7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srcRect/>
                    <a:stretch>
                      <a:fillRect/>
                    </a:stretch>
                  </pic:blipFill>
                  <pic:spPr bwMode="auto">
                    <a:xfrm>
                      <a:off x="0" y="0"/>
                      <a:ext cx="5760085" cy="2950867"/>
                    </a:xfrm>
                    <a:prstGeom prst="rect">
                      <a:avLst/>
                    </a:prstGeom>
                    <a:noFill/>
                    <a:ln w="9525">
                      <a:noFill/>
                      <a:miter lim="800000"/>
                      <a:headEnd/>
                      <a:tailEnd/>
                    </a:ln>
                  </pic:spPr>
                </pic:pic>
              </a:graphicData>
            </a:graphic>
          </wp:inline>
        </w:drawing>
      </w:r>
    </w:p>
    <w:p w:rsidR="009D3B2F" w:rsidRPr="005F0777" w:rsidRDefault="009D3B2F" w:rsidP="009D3B2F">
      <w:pPr>
        <w:rPr>
          <w:rFonts w:ascii="Gadugi" w:hAnsi="Gadugi"/>
          <w:sz w:val="22"/>
        </w:rPr>
      </w:pPr>
      <w:r w:rsidRPr="005F0777">
        <w:rPr>
          <w:rFonts w:ascii="Gadugi" w:hAnsi="Gadugi"/>
          <w:sz w:val="22"/>
        </w:rPr>
        <w:t>En esta etapa una vez identificadas las métricas en cada uno de los servicios se procede a la aprobación de las mismas con la participación de los responsables de cada servicio.</w:t>
      </w:r>
    </w:p>
    <w:p w:rsidR="009D3B2F" w:rsidRPr="005F0777" w:rsidRDefault="009D3B2F" w:rsidP="009D3B2F">
      <w:pPr>
        <w:rPr>
          <w:rFonts w:ascii="Gadugi" w:hAnsi="Gadugi"/>
          <w:sz w:val="22"/>
        </w:rPr>
      </w:pPr>
      <w:r w:rsidRPr="005F0777">
        <w:rPr>
          <w:rFonts w:ascii="Gadugi" w:hAnsi="Gadugi"/>
          <w:sz w:val="22"/>
        </w:rPr>
        <w:t>Ejemplo: Los responsables del servicio acuerdan y aprueban medir “la satisfacción del ciudadano” de manera mensual.</w:t>
      </w:r>
    </w:p>
    <w:p w:rsidR="00FD0F10" w:rsidRPr="005F0777" w:rsidRDefault="00FD0F10" w:rsidP="00FD0F10">
      <w:pPr>
        <w:rPr>
          <w:rFonts w:ascii="Gadugi" w:hAnsi="Gadugi"/>
          <w:sz w:val="22"/>
        </w:rPr>
      </w:pPr>
      <w:r w:rsidRPr="005F0777">
        <w:rPr>
          <w:rFonts w:ascii="Gadugi" w:hAnsi="Gadugi"/>
          <w:sz w:val="22"/>
        </w:rPr>
        <w:t>Para identificar aprobar métricas del servicio se deben seguir los siguientes pasos:</w:t>
      </w:r>
    </w:p>
    <w:p w:rsidR="00FD0F10" w:rsidRPr="005F0777" w:rsidRDefault="00FD0F10" w:rsidP="0070579F">
      <w:pPr>
        <w:pStyle w:val="Prrafodelista"/>
        <w:numPr>
          <w:ilvl w:val="0"/>
          <w:numId w:val="48"/>
        </w:numPr>
        <w:rPr>
          <w:rFonts w:ascii="Gadugi" w:hAnsi="Gadugi"/>
          <w:sz w:val="22"/>
        </w:rPr>
      </w:pPr>
      <w:r w:rsidRPr="005F0777">
        <w:rPr>
          <w:rFonts w:ascii="Gadugi" w:hAnsi="Gadugi"/>
          <w:sz w:val="22"/>
        </w:rPr>
        <w:t>Determinar responsables para la aprobación de las métricas;</w:t>
      </w:r>
    </w:p>
    <w:p w:rsidR="00FD0F10" w:rsidRPr="005F0777" w:rsidRDefault="00FD0F10" w:rsidP="0070579F">
      <w:pPr>
        <w:pStyle w:val="Prrafodelista"/>
        <w:numPr>
          <w:ilvl w:val="0"/>
          <w:numId w:val="48"/>
        </w:numPr>
        <w:rPr>
          <w:rFonts w:ascii="Gadugi" w:hAnsi="Gadugi"/>
          <w:sz w:val="22"/>
        </w:rPr>
      </w:pPr>
      <w:r w:rsidRPr="005F0777">
        <w:rPr>
          <w:rFonts w:ascii="Gadugi" w:hAnsi="Gadugi"/>
          <w:sz w:val="22"/>
        </w:rPr>
        <w:t>Socializar el documento de métricas del servicio;</w:t>
      </w:r>
    </w:p>
    <w:p w:rsidR="00FD0F10" w:rsidRPr="005F0777" w:rsidRDefault="00FD0F10" w:rsidP="0070579F">
      <w:pPr>
        <w:pStyle w:val="Prrafodelista"/>
        <w:numPr>
          <w:ilvl w:val="0"/>
          <w:numId w:val="48"/>
        </w:numPr>
        <w:rPr>
          <w:rFonts w:ascii="Gadugi" w:hAnsi="Gadugi"/>
          <w:sz w:val="22"/>
        </w:rPr>
      </w:pPr>
      <w:r w:rsidRPr="005F0777">
        <w:rPr>
          <w:rFonts w:ascii="Gadugi" w:hAnsi="Gadugi"/>
          <w:sz w:val="22"/>
        </w:rPr>
        <w:t>Planificar la aprobación de métricas del servicio; y,</w:t>
      </w:r>
    </w:p>
    <w:p w:rsidR="00FD0F10" w:rsidRPr="005F0777" w:rsidRDefault="00FD0F10" w:rsidP="0070579F">
      <w:pPr>
        <w:pStyle w:val="Prrafodelista"/>
        <w:numPr>
          <w:ilvl w:val="0"/>
          <w:numId w:val="48"/>
        </w:numPr>
        <w:rPr>
          <w:rFonts w:ascii="Gadugi" w:hAnsi="Gadugi"/>
          <w:sz w:val="22"/>
        </w:rPr>
      </w:pPr>
      <w:r w:rsidRPr="005F0777">
        <w:rPr>
          <w:rFonts w:ascii="Gadugi" w:hAnsi="Gadugi"/>
          <w:sz w:val="22"/>
        </w:rPr>
        <w:t>Formalizar las métricas del servicio.</w:t>
      </w:r>
    </w:p>
    <w:p w:rsidR="00FD0F10" w:rsidRPr="005F0777" w:rsidRDefault="00FD0F10" w:rsidP="00FD0F10">
      <w:pPr>
        <w:rPr>
          <w:rFonts w:ascii="Gadugi" w:hAnsi="Gadugi"/>
          <w:sz w:val="22"/>
        </w:rPr>
      </w:pPr>
      <w:r w:rsidRPr="005F0777">
        <w:rPr>
          <w:rFonts w:ascii="Gadugi" w:hAnsi="Gadugi"/>
          <w:sz w:val="22"/>
        </w:rPr>
        <w:t>Como resultado se obtendrán las métricas del servicio aprobadas por los responsables del servicio</w:t>
      </w:r>
      <w:r w:rsidR="0051434B" w:rsidRPr="005F0777">
        <w:rPr>
          <w:rFonts w:ascii="Gadugi" w:hAnsi="Gadugi"/>
          <w:sz w:val="22"/>
        </w:rPr>
        <w:t>, basados en los componentes del servicio</w:t>
      </w:r>
      <w:r w:rsidRPr="005F0777">
        <w:rPr>
          <w:rFonts w:ascii="Gadugi" w:hAnsi="Gadugi"/>
          <w:sz w:val="22"/>
        </w:rPr>
        <w:t>.</w:t>
      </w:r>
    </w:p>
    <w:p w:rsidR="00521B37" w:rsidRPr="005F0777" w:rsidRDefault="00521B37" w:rsidP="00476B30">
      <w:pPr>
        <w:pStyle w:val="Ttulo5"/>
      </w:pPr>
      <w:r w:rsidRPr="005F0777">
        <w:t>Herramientas Aplicables</w:t>
      </w:r>
    </w:p>
    <w:p w:rsidR="00521B37" w:rsidRPr="005F0777" w:rsidRDefault="00521B37" w:rsidP="00521B37">
      <w:pPr>
        <w:rPr>
          <w:rFonts w:ascii="Gadugi" w:hAnsi="Gadugi"/>
          <w:sz w:val="22"/>
        </w:rPr>
      </w:pPr>
      <w:r w:rsidRPr="005F0777">
        <w:rPr>
          <w:rFonts w:ascii="Gadugi" w:hAnsi="Gadugi"/>
          <w:sz w:val="22"/>
        </w:rPr>
        <w:t>Para la aprobación de métricas del servicio, se pueden aplicar las siguientes herramientas:</w:t>
      </w:r>
    </w:p>
    <w:p w:rsidR="00521B37" w:rsidRPr="005F0777" w:rsidRDefault="00521B37" w:rsidP="0070579F">
      <w:pPr>
        <w:pStyle w:val="Prrafodelista"/>
        <w:numPr>
          <w:ilvl w:val="0"/>
          <w:numId w:val="7"/>
        </w:numPr>
        <w:rPr>
          <w:rFonts w:ascii="Gadugi" w:hAnsi="Gadugi"/>
          <w:sz w:val="22"/>
        </w:rPr>
      </w:pPr>
      <w:r w:rsidRPr="005F0777">
        <w:rPr>
          <w:rFonts w:ascii="Gadugi" w:hAnsi="Gadugi"/>
          <w:sz w:val="22"/>
        </w:rPr>
        <w:t>Taller estructurado</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lastRenderedPageBreak/>
        <w:t>Balanced Scor</w:t>
      </w:r>
      <w:r w:rsidR="00DC2B04">
        <w:rPr>
          <w:rFonts w:ascii="Gadugi" w:hAnsi="Gadugi"/>
          <w:sz w:val="22"/>
        </w:rPr>
        <w:t>e</w:t>
      </w:r>
      <w:r w:rsidRPr="005F0777">
        <w:rPr>
          <w:rFonts w:ascii="Gadugi" w:hAnsi="Gadugi"/>
          <w:sz w:val="22"/>
        </w:rPr>
        <w:t>card</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Círculos de calidad</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Reingeniería</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 xml:space="preserve">Análisis de variación de procesos </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Matrices RACI</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Análisis de tiempo de ciclo</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Recolección de métricas</w:t>
      </w:r>
    </w:p>
    <w:p w:rsidR="009E1C93" w:rsidRDefault="009E1C93" w:rsidP="0070579F">
      <w:pPr>
        <w:pStyle w:val="Prrafodelista"/>
        <w:numPr>
          <w:ilvl w:val="0"/>
          <w:numId w:val="7"/>
        </w:numPr>
        <w:rPr>
          <w:rFonts w:ascii="Gadugi" w:hAnsi="Gadugi"/>
          <w:sz w:val="22"/>
        </w:rPr>
      </w:pPr>
      <w:r w:rsidRPr="005F0777">
        <w:rPr>
          <w:rFonts w:ascii="Gadugi" w:hAnsi="Gadugi"/>
          <w:sz w:val="22"/>
        </w:rPr>
        <w:t>Poka Yoke</w:t>
      </w:r>
    </w:p>
    <w:p w:rsidR="006E57E8" w:rsidRPr="006E57E8" w:rsidRDefault="00CE27E4" w:rsidP="006E57E8">
      <w:pPr>
        <w:rPr>
          <w:rFonts w:ascii="Gadugi" w:hAnsi="Gadugi"/>
          <w:sz w:val="22"/>
        </w:rPr>
      </w:pPr>
      <w:r>
        <w:rPr>
          <w:rFonts w:ascii="Gadugi" w:hAnsi="Gadugi"/>
          <w:sz w:val="22"/>
        </w:rPr>
        <w:t>Las herramientas se encuentran detalladas en el punto “</w:t>
      </w:r>
      <w:r w:rsidRPr="000A4D36">
        <w:rPr>
          <w:rFonts w:ascii="Gadugi" w:hAnsi="Gadugi"/>
          <w:i/>
          <w:sz w:val="22"/>
        </w:rPr>
        <w:t>5.2 DESARROLLO DE HERRAMIENTAS APLICABLES</w:t>
      </w:r>
      <w:r>
        <w:rPr>
          <w:rFonts w:ascii="Gadugi" w:hAnsi="Gadugi"/>
          <w:sz w:val="22"/>
        </w:rPr>
        <w:t>” como parte del ANEXO de este documento. (Ver índice)</w:t>
      </w:r>
    </w:p>
    <w:p w:rsidR="00BE380D" w:rsidRPr="005F0777" w:rsidRDefault="00BE380D" w:rsidP="00A84157">
      <w:pPr>
        <w:pStyle w:val="Ttulo4"/>
        <w:rPr>
          <w:rFonts w:ascii="Gadugi" w:hAnsi="Gadugi"/>
        </w:rPr>
      </w:pPr>
      <w:r w:rsidRPr="005F0777">
        <w:rPr>
          <w:rFonts w:ascii="Gadugi" w:hAnsi="Gadugi"/>
        </w:rPr>
        <w:t>EVALUACIÓN DEL DESEMPEÑO DEL SERVICIO</w:t>
      </w:r>
    </w:p>
    <w:p w:rsidR="00BE380D" w:rsidRPr="005F0777" w:rsidRDefault="003573CC" w:rsidP="00A84157">
      <w:pPr>
        <w:pStyle w:val="Prrafodelista"/>
        <w:ind w:left="0" w:firstLine="0"/>
        <w:jc w:val="center"/>
        <w:rPr>
          <w:rFonts w:ascii="Gadugi" w:hAnsi="Gadugi"/>
        </w:rPr>
      </w:pPr>
      <w:r w:rsidRPr="003573CC">
        <w:rPr>
          <w:noProof/>
          <w:lang w:val="es-EC" w:eastAsia="es-EC"/>
        </w:rPr>
        <w:drawing>
          <wp:inline distT="0" distB="0" distL="0" distR="0" wp14:anchorId="6E32D734" wp14:editId="2F76CA12">
            <wp:extent cx="5760085" cy="2950867"/>
            <wp:effectExtent l="19050" t="0" r="0" b="0"/>
            <wp:docPr id="7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srcRect/>
                    <a:stretch>
                      <a:fillRect/>
                    </a:stretch>
                  </pic:blipFill>
                  <pic:spPr bwMode="auto">
                    <a:xfrm>
                      <a:off x="0" y="0"/>
                      <a:ext cx="5760085" cy="2950867"/>
                    </a:xfrm>
                    <a:prstGeom prst="rect">
                      <a:avLst/>
                    </a:prstGeom>
                    <a:noFill/>
                    <a:ln w="9525">
                      <a:noFill/>
                      <a:miter lim="800000"/>
                      <a:headEnd/>
                      <a:tailEnd/>
                    </a:ln>
                  </pic:spPr>
                </pic:pic>
              </a:graphicData>
            </a:graphic>
          </wp:inline>
        </w:drawing>
      </w:r>
    </w:p>
    <w:p w:rsidR="009D3B2F" w:rsidRPr="005F0777" w:rsidRDefault="009D3B2F" w:rsidP="009D3B2F">
      <w:pPr>
        <w:rPr>
          <w:rFonts w:ascii="Gadugi" w:hAnsi="Gadugi"/>
          <w:sz w:val="22"/>
        </w:rPr>
      </w:pPr>
      <w:r w:rsidRPr="005F0777">
        <w:rPr>
          <w:rFonts w:ascii="Gadugi" w:hAnsi="Gadugi"/>
          <w:sz w:val="22"/>
        </w:rPr>
        <w:t>La evaluación del desempeño del servicio se refiere a la medición de desempeño del servicio como tal, es decir medir que tan bien funciona y que tan bien satisface al ciudadano en función de sus componentes. Sus valores son obtenidos directamente de la percepción de la ciudadanía.</w:t>
      </w:r>
    </w:p>
    <w:p w:rsidR="009D3B2F" w:rsidRPr="005F0777" w:rsidRDefault="009D3B2F" w:rsidP="009D3B2F">
      <w:pPr>
        <w:rPr>
          <w:rFonts w:ascii="Gadugi" w:hAnsi="Gadugi"/>
          <w:sz w:val="22"/>
        </w:rPr>
      </w:pPr>
      <w:r w:rsidRPr="005F0777">
        <w:rPr>
          <w:rFonts w:ascii="Gadugi" w:hAnsi="Gadugi"/>
          <w:sz w:val="22"/>
        </w:rPr>
        <w:t xml:space="preserve">Ejemplo: Luego de la evaluación del desempeño del servicio de “Asignación de predios”, los resultados son: 53 ciudadanos califican el servicio como muy bueno, 39 como bueno, 12 como malo y 2 como muy malo. Analizando la información obtenida se obtiene que el componente de infraestructura del servicio es el que influye en la calificación del </w:t>
      </w:r>
      <w:r w:rsidRPr="005F0777">
        <w:rPr>
          <w:rFonts w:ascii="Gadugi" w:hAnsi="Gadugi"/>
          <w:sz w:val="22"/>
        </w:rPr>
        <w:lastRenderedPageBreak/>
        <w:t>servicio por el ciudadano, por lo que se pueden tomar decisiones para mejorar este componente y se mejorará la prestación del servicio de forma integral.</w:t>
      </w:r>
    </w:p>
    <w:p w:rsidR="0051434B" w:rsidRPr="005F0777" w:rsidRDefault="0051434B" w:rsidP="0051434B">
      <w:pPr>
        <w:rPr>
          <w:rFonts w:ascii="Gadugi" w:hAnsi="Gadugi"/>
          <w:sz w:val="22"/>
        </w:rPr>
      </w:pPr>
      <w:r w:rsidRPr="005F0777">
        <w:rPr>
          <w:rFonts w:ascii="Gadugi" w:hAnsi="Gadugi"/>
          <w:sz w:val="22"/>
        </w:rPr>
        <w:t xml:space="preserve">Para </w:t>
      </w:r>
      <w:r w:rsidR="00794078" w:rsidRPr="005F0777">
        <w:rPr>
          <w:rFonts w:ascii="Gadugi" w:hAnsi="Gadugi"/>
          <w:sz w:val="22"/>
        </w:rPr>
        <w:t>la evaluación del desempeño del servicio</w:t>
      </w:r>
      <w:r w:rsidRPr="005F0777">
        <w:rPr>
          <w:rFonts w:ascii="Gadugi" w:hAnsi="Gadugi"/>
          <w:sz w:val="22"/>
        </w:rPr>
        <w:t xml:space="preserve"> se deben seguir los siguientes pasos:</w:t>
      </w:r>
    </w:p>
    <w:p w:rsidR="0051434B" w:rsidRPr="005F0777" w:rsidRDefault="0051434B" w:rsidP="0070579F">
      <w:pPr>
        <w:pStyle w:val="Prrafodelista"/>
        <w:numPr>
          <w:ilvl w:val="0"/>
          <w:numId w:val="49"/>
        </w:numPr>
        <w:rPr>
          <w:rFonts w:ascii="Gadugi" w:hAnsi="Gadugi"/>
          <w:sz w:val="22"/>
        </w:rPr>
      </w:pPr>
      <w:r w:rsidRPr="005F0777">
        <w:rPr>
          <w:rFonts w:ascii="Gadugi" w:hAnsi="Gadugi"/>
          <w:sz w:val="22"/>
        </w:rPr>
        <w:t xml:space="preserve">Determinar responsables para la </w:t>
      </w:r>
      <w:r w:rsidR="00794078" w:rsidRPr="005F0777">
        <w:rPr>
          <w:rFonts w:ascii="Gadugi" w:hAnsi="Gadugi"/>
          <w:sz w:val="22"/>
        </w:rPr>
        <w:t>medición</w:t>
      </w:r>
      <w:r w:rsidRPr="005F0777">
        <w:rPr>
          <w:rFonts w:ascii="Gadugi" w:hAnsi="Gadugi"/>
          <w:sz w:val="22"/>
        </w:rPr>
        <w:t>;</w:t>
      </w:r>
    </w:p>
    <w:p w:rsidR="0051434B" w:rsidRPr="005F0777" w:rsidRDefault="0051434B" w:rsidP="0070579F">
      <w:pPr>
        <w:pStyle w:val="Prrafodelista"/>
        <w:numPr>
          <w:ilvl w:val="0"/>
          <w:numId w:val="49"/>
        </w:numPr>
        <w:rPr>
          <w:rFonts w:ascii="Gadugi" w:hAnsi="Gadugi"/>
          <w:sz w:val="22"/>
        </w:rPr>
      </w:pPr>
      <w:r w:rsidRPr="005F0777">
        <w:rPr>
          <w:rFonts w:ascii="Gadugi" w:hAnsi="Gadugi"/>
          <w:sz w:val="22"/>
        </w:rPr>
        <w:t>Planificar la</w:t>
      </w:r>
      <w:r w:rsidR="00794078" w:rsidRPr="005F0777">
        <w:rPr>
          <w:rFonts w:ascii="Gadugi" w:hAnsi="Gadugi"/>
          <w:sz w:val="22"/>
        </w:rPr>
        <w:t xml:space="preserve"> evaluación del desempeño del ser</w:t>
      </w:r>
      <w:r w:rsidRPr="005F0777">
        <w:rPr>
          <w:rFonts w:ascii="Gadugi" w:hAnsi="Gadugi"/>
          <w:sz w:val="22"/>
        </w:rPr>
        <w:t>vicio;</w:t>
      </w:r>
    </w:p>
    <w:p w:rsidR="00794078" w:rsidRPr="005F0777" w:rsidRDefault="00794078" w:rsidP="0070579F">
      <w:pPr>
        <w:pStyle w:val="Prrafodelista"/>
        <w:numPr>
          <w:ilvl w:val="0"/>
          <w:numId w:val="49"/>
        </w:numPr>
        <w:rPr>
          <w:rFonts w:ascii="Gadugi" w:hAnsi="Gadugi"/>
          <w:sz w:val="22"/>
        </w:rPr>
      </w:pPr>
      <w:r w:rsidRPr="005F0777">
        <w:rPr>
          <w:rFonts w:ascii="Gadugi" w:hAnsi="Gadugi"/>
          <w:sz w:val="22"/>
        </w:rPr>
        <w:t>Aplicar las métricas definidas en base a los componentes del servicio; y,</w:t>
      </w:r>
    </w:p>
    <w:p w:rsidR="0051434B" w:rsidRPr="005F0777" w:rsidRDefault="00794078" w:rsidP="0070579F">
      <w:pPr>
        <w:pStyle w:val="Prrafodelista"/>
        <w:numPr>
          <w:ilvl w:val="0"/>
          <w:numId w:val="49"/>
        </w:numPr>
        <w:rPr>
          <w:rFonts w:ascii="Gadugi" w:hAnsi="Gadugi"/>
          <w:sz w:val="22"/>
        </w:rPr>
      </w:pPr>
      <w:r w:rsidRPr="005F0777">
        <w:rPr>
          <w:rFonts w:ascii="Gadugi" w:hAnsi="Gadugi"/>
          <w:sz w:val="22"/>
        </w:rPr>
        <w:t>Preparar el informe de evaluación de desempeño de servicios.</w:t>
      </w:r>
    </w:p>
    <w:p w:rsidR="0051434B" w:rsidRPr="005F0777" w:rsidRDefault="0051434B" w:rsidP="0051434B">
      <w:pPr>
        <w:rPr>
          <w:rFonts w:ascii="Gadugi" w:hAnsi="Gadugi"/>
          <w:sz w:val="22"/>
        </w:rPr>
      </w:pPr>
      <w:r w:rsidRPr="005F0777">
        <w:rPr>
          <w:rFonts w:ascii="Gadugi" w:hAnsi="Gadugi"/>
          <w:sz w:val="22"/>
        </w:rPr>
        <w:t>Como resultado se obtendrá</w:t>
      </w:r>
      <w:r w:rsidR="00794078" w:rsidRPr="005F0777">
        <w:rPr>
          <w:rFonts w:ascii="Gadugi" w:hAnsi="Gadugi"/>
          <w:sz w:val="22"/>
        </w:rPr>
        <w:t xml:space="preserve"> el documento de evaluación de desempeño de los servicios</w:t>
      </w:r>
      <w:r w:rsidRPr="005F0777">
        <w:rPr>
          <w:rFonts w:ascii="Gadugi" w:hAnsi="Gadugi"/>
          <w:sz w:val="22"/>
        </w:rPr>
        <w:t>, basados en los componentes del servicio.</w:t>
      </w:r>
    </w:p>
    <w:p w:rsidR="00521B37" w:rsidRPr="005F0777" w:rsidRDefault="00521B37" w:rsidP="00476B30">
      <w:pPr>
        <w:pStyle w:val="Ttulo5"/>
      </w:pPr>
      <w:r w:rsidRPr="005F0777">
        <w:t>Herramientas Aplicables</w:t>
      </w:r>
    </w:p>
    <w:p w:rsidR="00521B37" w:rsidRPr="005F0777" w:rsidRDefault="00521B37" w:rsidP="00521B37">
      <w:pPr>
        <w:rPr>
          <w:rFonts w:ascii="Gadugi" w:hAnsi="Gadugi"/>
          <w:sz w:val="22"/>
        </w:rPr>
      </w:pPr>
      <w:r w:rsidRPr="005F0777">
        <w:rPr>
          <w:rFonts w:ascii="Gadugi" w:hAnsi="Gadugi"/>
          <w:sz w:val="22"/>
        </w:rPr>
        <w:t>Para la evaluación del desempeño del servicio, se pueden aplicar las siguientes herramientas:</w:t>
      </w:r>
    </w:p>
    <w:p w:rsidR="00521B37" w:rsidRPr="005F0777" w:rsidRDefault="00521B37" w:rsidP="0070579F">
      <w:pPr>
        <w:pStyle w:val="Prrafodelista"/>
        <w:numPr>
          <w:ilvl w:val="0"/>
          <w:numId w:val="7"/>
        </w:numPr>
        <w:rPr>
          <w:rFonts w:ascii="Gadugi" w:hAnsi="Gadugi"/>
          <w:sz w:val="22"/>
        </w:rPr>
      </w:pPr>
      <w:r w:rsidRPr="005F0777">
        <w:rPr>
          <w:rFonts w:ascii="Gadugi" w:hAnsi="Gadugi"/>
          <w:sz w:val="22"/>
        </w:rPr>
        <w:t>Taller estructurado</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Balanced Scor</w:t>
      </w:r>
      <w:r w:rsidR="00DC2B04">
        <w:rPr>
          <w:rFonts w:ascii="Gadugi" w:hAnsi="Gadugi"/>
          <w:sz w:val="22"/>
        </w:rPr>
        <w:t>e</w:t>
      </w:r>
      <w:r w:rsidRPr="005F0777">
        <w:rPr>
          <w:rFonts w:ascii="Gadugi" w:hAnsi="Gadugi"/>
          <w:sz w:val="22"/>
        </w:rPr>
        <w:t>card</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Círculos de calidad</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Reingeniería</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 xml:space="preserve">Análisis de variación de procesos </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Cuatro ejes de creación de valor</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Análisis de tiempo de ciclo</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Recolección de métricas</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Análisis de clima laboral</w:t>
      </w:r>
    </w:p>
    <w:p w:rsidR="009E1C93" w:rsidRDefault="009E1C93" w:rsidP="0070579F">
      <w:pPr>
        <w:pStyle w:val="Prrafodelista"/>
        <w:numPr>
          <w:ilvl w:val="0"/>
          <w:numId w:val="7"/>
        </w:numPr>
        <w:rPr>
          <w:rFonts w:ascii="Gadugi" w:hAnsi="Gadugi"/>
          <w:sz w:val="22"/>
        </w:rPr>
      </w:pPr>
      <w:r w:rsidRPr="005F0777">
        <w:rPr>
          <w:rFonts w:ascii="Gadugi" w:hAnsi="Gadugi"/>
          <w:sz w:val="22"/>
        </w:rPr>
        <w:t>Poka Yoke</w:t>
      </w:r>
    </w:p>
    <w:p w:rsidR="006E57E8" w:rsidRPr="006E57E8" w:rsidRDefault="00CE27E4" w:rsidP="006E57E8">
      <w:pPr>
        <w:rPr>
          <w:rFonts w:ascii="Gadugi" w:hAnsi="Gadugi"/>
          <w:sz w:val="22"/>
        </w:rPr>
      </w:pPr>
      <w:r>
        <w:rPr>
          <w:rFonts w:ascii="Gadugi" w:hAnsi="Gadugi"/>
          <w:sz w:val="22"/>
        </w:rPr>
        <w:t>Las herramientas se encuentran detalladas en el punto “</w:t>
      </w:r>
      <w:r w:rsidRPr="000A4D36">
        <w:rPr>
          <w:rFonts w:ascii="Gadugi" w:hAnsi="Gadugi"/>
          <w:i/>
          <w:sz w:val="22"/>
        </w:rPr>
        <w:t>5.2 DESARROLLO DE HERRAMIENTAS APLICABLES</w:t>
      </w:r>
      <w:r>
        <w:rPr>
          <w:rFonts w:ascii="Gadugi" w:hAnsi="Gadugi"/>
          <w:sz w:val="22"/>
        </w:rPr>
        <w:t>” como parte del ANEXO de este documento. (Ver índice)</w:t>
      </w:r>
    </w:p>
    <w:p w:rsidR="00C549C5" w:rsidRPr="005F0777" w:rsidRDefault="00C549C5" w:rsidP="00A84157">
      <w:pPr>
        <w:pStyle w:val="Ttulo4"/>
        <w:rPr>
          <w:rFonts w:ascii="Gadugi" w:hAnsi="Gadugi"/>
        </w:rPr>
      </w:pPr>
      <w:r w:rsidRPr="005F0777">
        <w:rPr>
          <w:rFonts w:ascii="Gadugi" w:hAnsi="Gadugi"/>
        </w:rPr>
        <w:lastRenderedPageBreak/>
        <w:t>DEFINIR ACCIONES CORRECTIVAS PARA LA MEJORA DEL PROCESO AUTOMATIZADO Y COMPONENTES DEL SERVICIO</w:t>
      </w:r>
    </w:p>
    <w:p w:rsidR="00C549C5" w:rsidRPr="005F0777" w:rsidRDefault="00443C26" w:rsidP="00A84157">
      <w:pPr>
        <w:pStyle w:val="Prrafodelista"/>
        <w:ind w:left="0" w:firstLine="0"/>
        <w:jc w:val="center"/>
        <w:rPr>
          <w:rFonts w:ascii="Gadugi" w:hAnsi="Gadugi"/>
        </w:rPr>
      </w:pPr>
      <w:r w:rsidRPr="00443C26">
        <w:rPr>
          <w:noProof/>
          <w:lang w:val="es-EC" w:eastAsia="es-EC"/>
        </w:rPr>
        <w:drawing>
          <wp:inline distT="0" distB="0" distL="0" distR="0" wp14:anchorId="7B32E8D5" wp14:editId="6B1B1A7A">
            <wp:extent cx="5760085" cy="2950867"/>
            <wp:effectExtent l="19050" t="0" r="0" b="0"/>
            <wp:docPr id="7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2" cstate="print"/>
                    <a:srcRect/>
                    <a:stretch>
                      <a:fillRect/>
                    </a:stretch>
                  </pic:blipFill>
                  <pic:spPr bwMode="auto">
                    <a:xfrm>
                      <a:off x="0" y="0"/>
                      <a:ext cx="5760085" cy="2950867"/>
                    </a:xfrm>
                    <a:prstGeom prst="rect">
                      <a:avLst/>
                    </a:prstGeom>
                    <a:noFill/>
                    <a:ln w="9525">
                      <a:noFill/>
                      <a:miter lim="800000"/>
                      <a:headEnd/>
                      <a:tailEnd/>
                    </a:ln>
                  </pic:spPr>
                </pic:pic>
              </a:graphicData>
            </a:graphic>
          </wp:inline>
        </w:drawing>
      </w:r>
    </w:p>
    <w:p w:rsidR="00A84157" w:rsidRPr="005F0777" w:rsidRDefault="00A84157" w:rsidP="0048732F">
      <w:pPr>
        <w:pStyle w:val="Prrafodelista"/>
        <w:rPr>
          <w:rFonts w:ascii="Gadugi" w:hAnsi="Gadugi"/>
        </w:rPr>
      </w:pPr>
    </w:p>
    <w:p w:rsidR="009D3B2F" w:rsidRPr="005F0777" w:rsidRDefault="009D3B2F" w:rsidP="009D3B2F">
      <w:pPr>
        <w:rPr>
          <w:rFonts w:ascii="Gadugi" w:hAnsi="Gadugi"/>
          <w:sz w:val="22"/>
        </w:rPr>
      </w:pPr>
      <w:r w:rsidRPr="005F0777">
        <w:rPr>
          <w:rFonts w:ascii="Gadugi" w:hAnsi="Gadugi"/>
          <w:sz w:val="22"/>
        </w:rPr>
        <w:t>Durante esta etapa, se recolectarán los resultados de las métricas definidas tanto para servicios como para procesos, y se irán identificando las respectivas acciones correctivas con la f</w:t>
      </w:r>
      <w:r w:rsidR="00D338EE" w:rsidRPr="005F0777">
        <w:rPr>
          <w:rFonts w:ascii="Gadugi" w:hAnsi="Gadugi"/>
          <w:sz w:val="22"/>
        </w:rPr>
        <w:t>inalidad de proponer las mejoras</w:t>
      </w:r>
      <w:r w:rsidRPr="005F0777">
        <w:rPr>
          <w:rFonts w:ascii="Gadugi" w:hAnsi="Gadugi"/>
          <w:sz w:val="22"/>
        </w:rPr>
        <w:t xml:space="preserve"> tanto a los procesos automatizados como a los componentes de los servicios, considerando las causas raíces identificadas. Es decir se implementa un ciclo de mejora continua.</w:t>
      </w:r>
    </w:p>
    <w:p w:rsidR="00854A3A" w:rsidRPr="005F0777" w:rsidRDefault="00854A3A" w:rsidP="00854A3A">
      <w:pPr>
        <w:rPr>
          <w:rFonts w:ascii="Gadugi" w:hAnsi="Gadugi"/>
          <w:sz w:val="22"/>
        </w:rPr>
      </w:pPr>
      <w:r w:rsidRPr="005F0777">
        <w:rPr>
          <w:rFonts w:ascii="Gadugi" w:hAnsi="Gadugi"/>
          <w:sz w:val="22"/>
        </w:rPr>
        <w:t xml:space="preserve">Para la </w:t>
      </w:r>
      <w:r w:rsidR="00D338EE" w:rsidRPr="005F0777">
        <w:rPr>
          <w:rFonts w:ascii="Gadugi" w:hAnsi="Gadugi"/>
          <w:sz w:val="22"/>
        </w:rPr>
        <w:t xml:space="preserve">definición de acciones correctivas </w:t>
      </w:r>
      <w:r w:rsidRPr="005F0777">
        <w:rPr>
          <w:rFonts w:ascii="Gadugi" w:hAnsi="Gadugi"/>
          <w:sz w:val="22"/>
        </w:rPr>
        <w:t>se deben seguir los siguientes pasos:</w:t>
      </w:r>
    </w:p>
    <w:p w:rsidR="00D338EE" w:rsidRPr="005F0777" w:rsidRDefault="00D338EE" w:rsidP="0070579F">
      <w:pPr>
        <w:pStyle w:val="Prrafodelista"/>
        <w:numPr>
          <w:ilvl w:val="0"/>
          <w:numId w:val="50"/>
        </w:numPr>
        <w:rPr>
          <w:rFonts w:ascii="Gadugi" w:hAnsi="Gadugi"/>
          <w:sz w:val="22"/>
        </w:rPr>
      </w:pPr>
      <w:r w:rsidRPr="005F0777">
        <w:rPr>
          <w:rFonts w:ascii="Gadugi" w:hAnsi="Gadugi"/>
          <w:sz w:val="22"/>
        </w:rPr>
        <w:t>Identificar los resultados de las métricas de servicios y procesos;</w:t>
      </w:r>
    </w:p>
    <w:p w:rsidR="00D338EE" w:rsidRPr="005F0777" w:rsidRDefault="00854A3A" w:rsidP="0070579F">
      <w:pPr>
        <w:pStyle w:val="Prrafodelista"/>
        <w:numPr>
          <w:ilvl w:val="0"/>
          <w:numId w:val="50"/>
        </w:numPr>
        <w:rPr>
          <w:rFonts w:ascii="Gadugi" w:hAnsi="Gadugi"/>
          <w:sz w:val="22"/>
        </w:rPr>
      </w:pPr>
      <w:r w:rsidRPr="005F0777">
        <w:rPr>
          <w:rFonts w:ascii="Gadugi" w:hAnsi="Gadugi"/>
          <w:sz w:val="22"/>
        </w:rPr>
        <w:t xml:space="preserve">Determinar responsables para </w:t>
      </w:r>
      <w:r w:rsidR="00D338EE" w:rsidRPr="005F0777">
        <w:rPr>
          <w:rFonts w:ascii="Gadugi" w:hAnsi="Gadugi"/>
          <w:sz w:val="22"/>
        </w:rPr>
        <w:t>la definición de acciones correctivas;</w:t>
      </w:r>
    </w:p>
    <w:p w:rsidR="00854A3A" w:rsidRPr="005F0777" w:rsidRDefault="00854A3A" w:rsidP="0070579F">
      <w:pPr>
        <w:pStyle w:val="Prrafodelista"/>
        <w:numPr>
          <w:ilvl w:val="0"/>
          <w:numId w:val="50"/>
        </w:numPr>
        <w:rPr>
          <w:rFonts w:ascii="Gadugi" w:hAnsi="Gadugi"/>
          <w:sz w:val="22"/>
        </w:rPr>
      </w:pPr>
      <w:r w:rsidRPr="005F0777">
        <w:rPr>
          <w:rFonts w:ascii="Gadugi" w:hAnsi="Gadugi"/>
          <w:sz w:val="22"/>
        </w:rPr>
        <w:t xml:space="preserve">Planificar la </w:t>
      </w:r>
      <w:r w:rsidR="00D338EE" w:rsidRPr="005F0777">
        <w:rPr>
          <w:rFonts w:ascii="Gadugi" w:hAnsi="Gadugi"/>
          <w:sz w:val="22"/>
        </w:rPr>
        <w:t>definición de acciones correctivas</w:t>
      </w:r>
      <w:r w:rsidRPr="005F0777">
        <w:rPr>
          <w:rFonts w:ascii="Gadugi" w:hAnsi="Gadugi"/>
          <w:sz w:val="22"/>
        </w:rPr>
        <w:t>;</w:t>
      </w:r>
      <w:r w:rsidR="00D338EE" w:rsidRPr="005F0777">
        <w:rPr>
          <w:rFonts w:ascii="Gadugi" w:hAnsi="Gadugi"/>
          <w:sz w:val="22"/>
        </w:rPr>
        <w:t xml:space="preserve"> y,</w:t>
      </w:r>
    </w:p>
    <w:p w:rsidR="00854A3A" w:rsidRPr="005F0777" w:rsidRDefault="00D338EE" w:rsidP="0070579F">
      <w:pPr>
        <w:pStyle w:val="Prrafodelista"/>
        <w:numPr>
          <w:ilvl w:val="0"/>
          <w:numId w:val="50"/>
        </w:numPr>
        <w:rPr>
          <w:rFonts w:ascii="Gadugi" w:hAnsi="Gadugi"/>
          <w:sz w:val="22"/>
        </w:rPr>
      </w:pPr>
      <w:r w:rsidRPr="005F0777">
        <w:rPr>
          <w:rFonts w:ascii="Gadugi" w:hAnsi="Gadugi"/>
          <w:sz w:val="22"/>
        </w:rPr>
        <w:t>Planear el tipo de acciones correctivas para los procesos y servicios.</w:t>
      </w:r>
    </w:p>
    <w:p w:rsidR="00854A3A" w:rsidRPr="005F0777" w:rsidRDefault="00854A3A" w:rsidP="00854A3A">
      <w:pPr>
        <w:rPr>
          <w:rFonts w:ascii="Gadugi" w:hAnsi="Gadugi"/>
          <w:sz w:val="22"/>
        </w:rPr>
      </w:pPr>
      <w:r w:rsidRPr="005F0777">
        <w:rPr>
          <w:rFonts w:ascii="Gadugi" w:hAnsi="Gadugi"/>
          <w:sz w:val="22"/>
        </w:rPr>
        <w:t xml:space="preserve">Como resultado se obtendrá el </w:t>
      </w:r>
      <w:r w:rsidR="00D338EE" w:rsidRPr="005F0777">
        <w:rPr>
          <w:rFonts w:ascii="Gadugi" w:hAnsi="Gadugi"/>
          <w:sz w:val="22"/>
        </w:rPr>
        <w:t>plan de acciones correctivas de procesos y servicios con sus responsables</w:t>
      </w:r>
      <w:r w:rsidRPr="005F0777">
        <w:rPr>
          <w:rFonts w:ascii="Gadugi" w:hAnsi="Gadugi"/>
          <w:sz w:val="22"/>
        </w:rPr>
        <w:t>.</w:t>
      </w:r>
    </w:p>
    <w:p w:rsidR="00521B37" w:rsidRPr="005F0777" w:rsidRDefault="00521B37" w:rsidP="00476B30">
      <w:pPr>
        <w:pStyle w:val="Ttulo5"/>
      </w:pPr>
      <w:r w:rsidRPr="005F0777">
        <w:t>Herramientas Aplicables</w:t>
      </w:r>
    </w:p>
    <w:p w:rsidR="00521B37" w:rsidRPr="005F0777" w:rsidRDefault="00521B37" w:rsidP="00521B37">
      <w:pPr>
        <w:rPr>
          <w:rFonts w:ascii="Gadugi" w:hAnsi="Gadugi"/>
          <w:sz w:val="22"/>
        </w:rPr>
      </w:pPr>
      <w:r w:rsidRPr="005F0777">
        <w:rPr>
          <w:rFonts w:ascii="Gadugi" w:hAnsi="Gadugi"/>
          <w:sz w:val="22"/>
        </w:rPr>
        <w:t>Para la definición de acciones correctivas para la mejora del proceso automatizado</w:t>
      </w:r>
      <w:r w:rsidR="00691C21" w:rsidRPr="005F0777">
        <w:rPr>
          <w:rFonts w:ascii="Gadugi" w:hAnsi="Gadugi"/>
          <w:sz w:val="22"/>
        </w:rPr>
        <w:t xml:space="preserve"> y componentes del servicio</w:t>
      </w:r>
      <w:r w:rsidRPr="005F0777">
        <w:rPr>
          <w:rFonts w:ascii="Gadugi" w:hAnsi="Gadugi"/>
          <w:sz w:val="22"/>
        </w:rPr>
        <w:t>, se pueden aplicar las siguientes herramientas:</w:t>
      </w:r>
    </w:p>
    <w:p w:rsidR="00521B37" w:rsidRPr="005F0777" w:rsidRDefault="00521B37" w:rsidP="0070579F">
      <w:pPr>
        <w:pStyle w:val="Prrafodelista"/>
        <w:numPr>
          <w:ilvl w:val="0"/>
          <w:numId w:val="7"/>
        </w:numPr>
        <w:rPr>
          <w:rFonts w:ascii="Gadugi" w:hAnsi="Gadugi"/>
          <w:sz w:val="22"/>
        </w:rPr>
      </w:pPr>
      <w:r w:rsidRPr="005F0777">
        <w:rPr>
          <w:rFonts w:ascii="Gadugi" w:hAnsi="Gadugi"/>
          <w:sz w:val="22"/>
        </w:rPr>
        <w:lastRenderedPageBreak/>
        <w:t>Taller estructurado</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Balanced Scor</w:t>
      </w:r>
      <w:r w:rsidR="00DC2B04">
        <w:rPr>
          <w:rFonts w:ascii="Gadugi" w:hAnsi="Gadugi"/>
          <w:sz w:val="22"/>
        </w:rPr>
        <w:t>e</w:t>
      </w:r>
      <w:r w:rsidRPr="005F0777">
        <w:rPr>
          <w:rFonts w:ascii="Gadugi" w:hAnsi="Gadugi"/>
          <w:sz w:val="22"/>
        </w:rPr>
        <w:t>card</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Círculos de calidad</w:t>
      </w:r>
    </w:p>
    <w:p w:rsidR="00096B18" w:rsidRPr="005F0777" w:rsidRDefault="00096B18" w:rsidP="0070579F">
      <w:pPr>
        <w:pStyle w:val="Prrafodelista"/>
        <w:numPr>
          <w:ilvl w:val="0"/>
          <w:numId w:val="7"/>
        </w:numPr>
        <w:rPr>
          <w:rFonts w:ascii="Gadugi" w:hAnsi="Gadugi"/>
          <w:sz w:val="22"/>
        </w:rPr>
      </w:pPr>
      <w:r w:rsidRPr="005F0777">
        <w:rPr>
          <w:rFonts w:ascii="Gadugi" w:hAnsi="Gadugi"/>
          <w:sz w:val="22"/>
        </w:rPr>
        <w:t>Reingeniería</w:t>
      </w:r>
    </w:p>
    <w:p w:rsidR="00096B18" w:rsidRPr="005F0777" w:rsidRDefault="00096B18" w:rsidP="0070579F">
      <w:pPr>
        <w:pStyle w:val="Prrafodelista"/>
        <w:numPr>
          <w:ilvl w:val="0"/>
          <w:numId w:val="7"/>
        </w:numPr>
      </w:pPr>
      <w:r w:rsidRPr="005F0777">
        <w:rPr>
          <w:rFonts w:ascii="Gadugi" w:hAnsi="Gadugi"/>
          <w:sz w:val="22"/>
        </w:rPr>
        <w:t xml:space="preserve">Análisis de variación de procesos </w:t>
      </w:r>
    </w:p>
    <w:p w:rsidR="009E1C93" w:rsidRPr="005F0777" w:rsidRDefault="009E1C93" w:rsidP="0070579F">
      <w:pPr>
        <w:pStyle w:val="Prrafodelista"/>
        <w:numPr>
          <w:ilvl w:val="0"/>
          <w:numId w:val="7"/>
        </w:numPr>
      </w:pPr>
      <w:r w:rsidRPr="005F0777">
        <w:rPr>
          <w:rFonts w:ascii="Gadugi" w:hAnsi="Gadugi"/>
          <w:sz w:val="22"/>
        </w:rPr>
        <w:t>Cuatro ejes de creación de valor</w:t>
      </w:r>
    </w:p>
    <w:p w:rsidR="009E1C93" w:rsidRPr="005F0777" w:rsidRDefault="009E1C93" w:rsidP="0070579F">
      <w:pPr>
        <w:pStyle w:val="Prrafodelista"/>
        <w:numPr>
          <w:ilvl w:val="0"/>
          <w:numId w:val="7"/>
        </w:numPr>
      </w:pPr>
      <w:r w:rsidRPr="005F0777">
        <w:rPr>
          <w:rFonts w:ascii="Gadugi" w:hAnsi="Gadugi"/>
          <w:sz w:val="22"/>
        </w:rPr>
        <w:t>Matrices RACI</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Análisis de tiempo de ciclo</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SPC – Control estadístico del proceso</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Recolección de métricas</w:t>
      </w:r>
    </w:p>
    <w:p w:rsidR="009E1C93" w:rsidRPr="005F0777" w:rsidRDefault="009E1C93" w:rsidP="0070579F">
      <w:pPr>
        <w:pStyle w:val="Prrafodelista"/>
        <w:numPr>
          <w:ilvl w:val="0"/>
          <w:numId w:val="7"/>
        </w:numPr>
        <w:rPr>
          <w:rFonts w:ascii="Gadugi" w:hAnsi="Gadugi"/>
          <w:sz w:val="22"/>
        </w:rPr>
      </w:pPr>
      <w:r w:rsidRPr="005F0777">
        <w:rPr>
          <w:rFonts w:ascii="Gadugi" w:hAnsi="Gadugi"/>
          <w:sz w:val="22"/>
        </w:rPr>
        <w:t>Análisis de clima laboral</w:t>
      </w:r>
    </w:p>
    <w:p w:rsidR="009E1C93" w:rsidRDefault="009E1C93" w:rsidP="0070579F">
      <w:pPr>
        <w:pStyle w:val="Prrafodelista"/>
        <w:numPr>
          <w:ilvl w:val="0"/>
          <w:numId w:val="7"/>
        </w:numPr>
        <w:rPr>
          <w:rFonts w:ascii="Gadugi" w:hAnsi="Gadugi"/>
          <w:sz w:val="22"/>
        </w:rPr>
      </w:pPr>
      <w:r w:rsidRPr="005F0777">
        <w:rPr>
          <w:rFonts w:ascii="Gadugi" w:hAnsi="Gadugi"/>
          <w:sz w:val="22"/>
        </w:rPr>
        <w:t>Poka Yoke</w:t>
      </w:r>
    </w:p>
    <w:p w:rsidR="006E57E8" w:rsidRPr="006E57E8" w:rsidRDefault="00CE27E4" w:rsidP="006E57E8">
      <w:pPr>
        <w:rPr>
          <w:rFonts w:ascii="Gadugi" w:hAnsi="Gadugi"/>
          <w:sz w:val="22"/>
        </w:rPr>
      </w:pPr>
      <w:r>
        <w:rPr>
          <w:rFonts w:ascii="Gadugi" w:hAnsi="Gadugi"/>
          <w:sz w:val="22"/>
        </w:rPr>
        <w:t>Las herramientas se encuentran detalladas en el punto “</w:t>
      </w:r>
      <w:r w:rsidRPr="000A4D36">
        <w:rPr>
          <w:rFonts w:ascii="Gadugi" w:hAnsi="Gadugi"/>
          <w:i/>
          <w:sz w:val="22"/>
        </w:rPr>
        <w:t>5.2 DESARROLLO DE HERRAMIENTAS APLICABLES</w:t>
      </w:r>
      <w:r>
        <w:rPr>
          <w:rFonts w:ascii="Gadugi" w:hAnsi="Gadugi"/>
          <w:sz w:val="22"/>
        </w:rPr>
        <w:t>” como parte del ANEXO de este documento. (Ver índice)</w:t>
      </w:r>
    </w:p>
    <w:p w:rsidR="005120F8" w:rsidRPr="005F0777" w:rsidRDefault="00E42351" w:rsidP="00096B18">
      <w:pPr>
        <w:pStyle w:val="Ttulo1"/>
      </w:pPr>
      <w:bookmarkStart w:id="175" w:name="_Toc477958809"/>
      <w:bookmarkStart w:id="176" w:name="_Toc477969738"/>
      <w:bookmarkStart w:id="177" w:name="_Toc478749598"/>
      <w:r>
        <w:lastRenderedPageBreak/>
        <w:t>ANEXO</w:t>
      </w:r>
      <w:r w:rsidR="003974EE">
        <w:t>:</w:t>
      </w:r>
      <w:r w:rsidR="00B4016A">
        <w:t xml:space="preserve"> HERRAMIENTAS APLICABLES</w:t>
      </w:r>
      <w:bookmarkEnd w:id="175"/>
      <w:bookmarkEnd w:id="176"/>
      <w:bookmarkEnd w:id="177"/>
    </w:p>
    <w:p w:rsidR="005A75DA" w:rsidRDefault="004860F8" w:rsidP="00821F3C">
      <w:pPr>
        <w:pStyle w:val="Ttulo2"/>
      </w:pPr>
      <w:bookmarkStart w:id="178" w:name="_Toc477958810"/>
      <w:bookmarkStart w:id="179" w:name="_Toc477969739"/>
      <w:bookmarkStart w:id="180" w:name="_Toc478749599"/>
      <w:r>
        <w:t xml:space="preserve">RESUMEN DE </w:t>
      </w:r>
      <w:r w:rsidR="00821F3C" w:rsidRPr="005F0777">
        <w:t>HERRAMIENTAS APLICABLES P</w:t>
      </w:r>
      <w:r w:rsidR="005A75DA">
        <w:t>OR FASE</w:t>
      </w:r>
      <w:bookmarkEnd w:id="178"/>
      <w:bookmarkEnd w:id="179"/>
      <w:bookmarkEnd w:id="180"/>
    </w:p>
    <w:p w:rsidR="00821F3C" w:rsidRPr="005A75DA" w:rsidRDefault="005A75DA" w:rsidP="005A75DA">
      <w:pPr>
        <w:pStyle w:val="Ttulo3"/>
        <w:rPr>
          <w:rFonts w:ascii="Gadugi" w:hAnsi="Gadugi"/>
          <w:szCs w:val="24"/>
        </w:rPr>
      </w:pPr>
      <w:bookmarkStart w:id="181" w:name="_Toc477969740"/>
      <w:bookmarkStart w:id="182" w:name="_Toc478749600"/>
      <w:r w:rsidRPr="005A75DA">
        <w:rPr>
          <w:rFonts w:ascii="Gadugi" w:hAnsi="Gadugi"/>
        </w:rPr>
        <w:t>HERRAMIENTAS APLICABLE</w:t>
      </w:r>
      <w:r>
        <w:rPr>
          <w:rFonts w:ascii="Gadugi" w:hAnsi="Gadugi"/>
        </w:rPr>
        <w:t>S</w:t>
      </w:r>
      <w:r w:rsidRPr="005A75DA">
        <w:rPr>
          <w:rFonts w:ascii="Gadugi" w:hAnsi="Gadugi"/>
        </w:rPr>
        <w:t xml:space="preserve"> PARA LA </w:t>
      </w:r>
      <w:r w:rsidRPr="005A75DA">
        <w:rPr>
          <w:rFonts w:ascii="Gadugi" w:hAnsi="Gadugi"/>
          <w:szCs w:val="24"/>
        </w:rPr>
        <w:t>FASE 1</w:t>
      </w:r>
      <w:bookmarkEnd w:id="181"/>
      <w:bookmarkEnd w:id="182"/>
    </w:p>
    <w:p w:rsidR="00257CAC" w:rsidRPr="005F0777" w:rsidRDefault="00B57962" w:rsidP="009D51DA">
      <w:pPr>
        <w:ind w:left="-567" w:firstLine="0"/>
        <w:jc w:val="center"/>
      </w:pPr>
      <w:r w:rsidRPr="005F0777">
        <w:rPr>
          <w:noProof/>
          <w:lang w:val="es-EC" w:eastAsia="es-EC"/>
        </w:rPr>
        <w:drawing>
          <wp:inline distT="0" distB="0" distL="0" distR="0" wp14:anchorId="09D3B821" wp14:editId="1A4B7C91">
            <wp:extent cx="6382940" cy="5153025"/>
            <wp:effectExtent l="19050" t="0" r="0"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srcRect/>
                    <a:stretch>
                      <a:fillRect/>
                    </a:stretch>
                  </pic:blipFill>
                  <pic:spPr bwMode="auto">
                    <a:xfrm>
                      <a:off x="0" y="0"/>
                      <a:ext cx="6387787" cy="5156938"/>
                    </a:xfrm>
                    <a:prstGeom prst="rect">
                      <a:avLst/>
                    </a:prstGeom>
                    <a:noFill/>
                    <a:ln w="9525">
                      <a:noFill/>
                      <a:miter lim="800000"/>
                      <a:headEnd/>
                      <a:tailEnd/>
                    </a:ln>
                  </pic:spPr>
                </pic:pic>
              </a:graphicData>
            </a:graphic>
          </wp:inline>
        </w:drawing>
      </w:r>
    </w:p>
    <w:p w:rsidR="00E27BC1" w:rsidRPr="005F0777" w:rsidRDefault="00E27BC1" w:rsidP="00E27BC1">
      <w:pPr>
        <w:pStyle w:val="Descripcin"/>
        <w:spacing w:after="0"/>
        <w:ind w:firstLine="0"/>
        <w:rPr>
          <w:rFonts w:ascii="Gadugi" w:hAnsi="Gadugi"/>
        </w:rPr>
      </w:pPr>
      <w:bookmarkStart w:id="183" w:name="_Toc478749710"/>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7</w:t>
      </w:r>
      <w:r w:rsidR="00383E87" w:rsidRPr="005F0777">
        <w:rPr>
          <w:rFonts w:ascii="Gadugi" w:hAnsi="Gadugi"/>
        </w:rPr>
        <w:fldChar w:fldCharType="end"/>
      </w:r>
      <w:r w:rsidRPr="005F0777">
        <w:rPr>
          <w:rFonts w:ascii="Gadugi" w:hAnsi="Gadugi"/>
        </w:rPr>
        <w:t xml:space="preserve">: Técnicas y </w:t>
      </w:r>
      <w:r w:rsidR="00603EAC">
        <w:rPr>
          <w:rFonts w:ascii="Gadugi" w:hAnsi="Gadugi"/>
        </w:rPr>
        <w:t>h</w:t>
      </w:r>
      <w:r w:rsidRPr="005F0777">
        <w:rPr>
          <w:rFonts w:ascii="Gadugi" w:hAnsi="Gadugi"/>
        </w:rPr>
        <w:t>erramientas aplicables para la Fase 1</w:t>
      </w:r>
      <w:bookmarkEnd w:id="183"/>
    </w:p>
    <w:p w:rsidR="00E27BC1" w:rsidRPr="005F0777" w:rsidRDefault="00E27BC1" w:rsidP="00E27BC1">
      <w:pPr>
        <w:pStyle w:val="Descripcin"/>
        <w:ind w:firstLine="0"/>
        <w:rPr>
          <w:rFonts w:ascii="Gadugi" w:hAnsi="Gadugi"/>
          <w:b w:val="0"/>
        </w:rPr>
      </w:pPr>
      <w:r w:rsidRPr="005F0777">
        <w:rPr>
          <w:rFonts w:ascii="Gadugi" w:hAnsi="Gadugi"/>
          <w:b w:val="0"/>
        </w:rPr>
        <w:t>(MRProcessi, 2017)</w:t>
      </w:r>
    </w:p>
    <w:p w:rsidR="00E27BC1" w:rsidRPr="005F0777" w:rsidRDefault="00E27BC1" w:rsidP="008C5CA1">
      <w:pPr>
        <w:ind w:firstLine="0"/>
        <w:jc w:val="center"/>
      </w:pPr>
    </w:p>
    <w:p w:rsidR="00AF6868" w:rsidRPr="00DE797E" w:rsidRDefault="00AF6868" w:rsidP="00DE797E">
      <w:pPr>
        <w:pStyle w:val="Ttulo3"/>
        <w:rPr>
          <w:rFonts w:ascii="Gadugi" w:hAnsi="Gadugi"/>
        </w:rPr>
      </w:pPr>
      <w:bookmarkStart w:id="184" w:name="_Toc477969741"/>
      <w:bookmarkStart w:id="185" w:name="_Toc478749601"/>
      <w:r w:rsidRPr="00DE797E">
        <w:rPr>
          <w:rFonts w:ascii="Gadugi" w:hAnsi="Gadugi"/>
        </w:rPr>
        <w:lastRenderedPageBreak/>
        <w:t xml:space="preserve">HERRAMIENTAS APLICABLES PARA LA </w:t>
      </w:r>
      <w:r w:rsidR="00D50960" w:rsidRPr="00DE797E">
        <w:rPr>
          <w:rFonts w:ascii="Gadugi" w:hAnsi="Gadugi"/>
        </w:rPr>
        <w:t>FASE 2</w:t>
      </w:r>
      <w:bookmarkEnd w:id="184"/>
      <w:bookmarkEnd w:id="185"/>
    </w:p>
    <w:p w:rsidR="00AF6868" w:rsidRPr="005F0777" w:rsidRDefault="009D51DA" w:rsidP="009D51DA">
      <w:pPr>
        <w:ind w:left="-567" w:firstLine="0"/>
      </w:pPr>
      <w:r w:rsidRPr="005F0777">
        <w:rPr>
          <w:noProof/>
          <w:lang w:val="es-EC" w:eastAsia="es-EC"/>
        </w:rPr>
        <w:drawing>
          <wp:inline distT="0" distB="0" distL="0" distR="0" wp14:anchorId="5CF69174" wp14:editId="7A36F39E">
            <wp:extent cx="6276975" cy="6276975"/>
            <wp:effectExtent l="19050" t="0" r="9525"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cstate="print"/>
                    <a:srcRect/>
                    <a:stretch>
                      <a:fillRect/>
                    </a:stretch>
                  </pic:blipFill>
                  <pic:spPr bwMode="auto">
                    <a:xfrm>
                      <a:off x="0" y="0"/>
                      <a:ext cx="6274208" cy="6274208"/>
                    </a:xfrm>
                    <a:prstGeom prst="rect">
                      <a:avLst/>
                    </a:prstGeom>
                    <a:noFill/>
                    <a:ln w="9525">
                      <a:noFill/>
                      <a:miter lim="800000"/>
                      <a:headEnd/>
                      <a:tailEnd/>
                    </a:ln>
                  </pic:spPr>
                </pic:pic>
              </a:graphicData>
            </a:graphic>
          </wp:inline>
        </w:drawing>
      </w:r>
    </w:p>
    <w:p w:rsidR="009D51DA" w:rsidRPr="005F0777" w:rsidRDefault="009D51DA" w:rsidP="009D51DA">
      <w:pPr>
        <w:pStyle w:val="Descripcin"/>
        <w:spacing w:after="0"/>
        <w:ind w:firstLine="0"/>
        <w:rPr>
          <w:rFonts w:ascii="Gadugi" w:hAnsi="Gadugi"/>
        </w:rPr>
      </w:pPr>
      <w:bookmarkStart w:id="186" w:name="_Toc478749711"/>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8</w:t>
      </w:r>
      <w:r w:rsidR="00383E87" w:rsidRPr="005F0777">
        <w:rPr>
          <w:rFonts w:ascii="Gadugi" w:hAnsi="Gadugi"/>
        </w:rPr>
        <w:fldChar w:fldCharType="end"/>
      </w:r>
      <w:r w:rsidR="00603EAC">
        <w:rPr>
          <w:rFonts w:ascii="Gadugi" w:hAnsi="Gadugi"/>
        </w:rPr>
        <w:t>: Técnicas y h</w:t>
      </w:r>
      <w:r w:rsidRPr="005F0777">
        <w:rPr>
          <w:rFonts w:ascii="Gadugi" w:hAnsi="Gadugi"/>
        </w:rPr>
        <w:t>erramientas aplicables para la Fase 2</w:t>
      </w:r>
      <w:bookmarkEnd w:id="186"/>
    </w:p>
    <w:p w:rsidR="009D51DA" w:rsidRPr="005F0777" w:rsidRDefault="009D51DA" w:rsidP="009D51DA">
      <w:pPr>
        <w:pStyle w:val="Descripcin"/>
        <w:ind w:firstLine="0"/>
        <w:rPr>
          <w:rFonts w:ascii="Gadugi" w:hAnsi="Gadugi"/>
          <w:b w:val="0"/>
        </w:rPr>
      </w:pPr>
      <w:r w:rsidRPr="005F0777">
        <w:rPr>
          <w:rFonts w:ascii="Gadugi" w:hAnsi="Gadugi"/>
          <w:b w:val="0"/>
        </w:rPr>
        <w:t>(MRProcessi, 2017)</w:t>
      </w:r>
    </w:p>
    <w:p w:rsidR="00AF6868" w:rsidRPr="00DE797E" w:rsidRDefault="007554CC" w:rsidP="00DE797E">
      <w:pPr>
        <w:pStyle w:val="Ttulo3"/>
        <w:rPr>
          <w:rFonts w:ascii="Gadugi" w:hAnsi="Gadugi"/>
        </w:rPr>
      </w:pPr>
      <w:bookmarkStart w:id="187" w:name="_Toc477969742"/>
      <w:bookmarkStart w:id="188" w:name="_Toc478749602"/>
      <w:r w:rsidRPr="00DE797E">
        <w:rPr>
          <w:rFonts w:ascii="Gadugi" w:hAnsi="Gadugi"/>
        </w:rPr>
        <w:lastRenderedPageBreak/>
        <w:t xml:space="preserve">HERRAMIENTAS APLICABLES PARA LA </w:t>
      </w:r>
      <w:r w:rsidR="00D50960" w:rsidRPr="00DE797E">
        <w:rPr>
          <w:rFonts w:ascii="Gadugi" w:hAnsi="Gadugi"/>
        </w:rPr>
        <w:t>FASE 3</w:t>
      </w:r>
      <w:bookmarkEnd w:id="187"/>
      <w:bookmarkEnd w:id="188"/>
    </w:p>
    <w:p w:rsidR="00B92041" w:rsidRPr="005F0777" w:rsidRDefault="009D51DA" w:rsidP="009D51DA">
      <w:pPr>
        <w:ind w:left="-567" w:firstLine="0"/>
        <w:jc w:val="center"/>
      </w:pPr>
      <w:r w:rsidRPr="005F0777">
        <w:rPr>
          <w:noProof/>
          <w:lang w:val="es-EC" w:eastAsia="es-EC"/>
        </w:rPr>
        <w:drawing>
          <wp:inline distT="0" distB="0" distL="0" distR="0" wp14:anchorId="292CE47E" wp14:editId="3A46856C">
            <wp:extent cx="6324770" cy="4705350"/>
            <wp:effectExtent l="1905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cstate="print"/>
                    <a:srcRect/>
                    <a:stretch>
                      <a:fillRect/>
                    </a:stretch>
                  </pic:blipFill>
                  <pic:spPr bwMode="auto">
                    <a:xfrm>
                      <a:off x="0" y="0"/>
                      <a:ext cx="6323295" cy="4704253"/>
                    </a:xfrm>
                    <a:prstGeom prst="rect">
                      <a:avLst/>
                    </a:prstGeom>
                    <a:noFill/>
                    <a:ln w="9525">
                      <a:noFill/>
                      <a:miter lim="800000"/>
                      <a:headEnd/>
                      <a:tailEnd/>
                    </a:ln>
                  </pic:spPr>
                </pic:pic>
              </a:graphicData>
            </a:graphic>
          </wp:inline>
        </w:drawing>
      </w:r>
    </w:p>
    <w:p w:rsidR="009D51DA" w:rsidRPr="005F0777" w:rsidRDefault="009D51DA" w:rsidP="009D51DA">
      <w:pPr>
        <w:pStyle w:val="Descripcin"/>
        <w:spacing w:after="0"/>
        <w:ind w:firstLine="0"/>
        <w:rPr>
          <w:rFonts w:ascii="Gadugi" w:hAnsi="Gadugi"/>
        </w:rPr>
      </w:pPr>
      <w:bookmarkStart w:id="189" w:name="_Toc478749712"/>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9</w:t>
      </w:r>
      <w:r w:rsidR="00383E87" w:rsidRPr="005F0777">
        <w:rPr>
          <w:rFonts w:ascii="Gadugi" w:hAnsi="Gadugi"/>
        </w:rPr>
        <w:fldChar w:fldCharType="end"/>
      </w:r>
      <w:r w:rsidR="00603EAC">
        <w:rPr>
          <w:rFonts w:ascii="Gadugi" w:hAnsi="Gadugi"/>
        </w:rPr>
        <w:t>: Técnicas y h</w:t>
      </w:r>
      <w:r w:rsidRPr="005F0777">
        <w:rPr>
          <w:rFonts w:ascii="Gadugi" w:hAnsi="Gadugi"/>
        </w:rPr>
        <w:t>erramientas aplicables para la Fase 3</w:t>
      </w:r>
      <w:bookmarkEnd w:id="189"/>
    </w:p>
    <w:p w:rsidR="009D51DA" w:rsidRPr="005F0777" w:rsidRDefault="009D51DA" w:rsidP="009D51DA">
      <w:pPr>
        <w:pStyle w:val="Descripcin"/>
        <w:ind w:firstLine="0"/>
        <w:rPr>
          <w:rFonts w:ascii="Gadugi" w:hAnsi="Gadugi"/>
          <w:b w:val="0"/>
        </w:rPr>
      </w:pPr>
      <w:r w:rsidRPr="005F0777">
        <w:rPr>
          <w:rFonts w:ascii="Gadugi" w:hAnsi="Gadugi"/>
          <w:b w:val="0"/>
        </w:rPr>
        <w:t>(MRProcessi, 2017)</w:t>
      </w:r>
    </w:p>
    <w:p w:rsidR="009D51DA" w:rsidRPr="005F0777" w:rsidRDefault="009D51DA" w:rsidP="00B92041">
      <w:pPr>
        <w:ind w:firstLine="0"/>
        <w:jc w:val="center"/>
      </w:pPr>
    </w:p>
    <w:p w:rsidR="00B92041" w:rsidRPr="00DE797E" w:rsidRDefault="00B92041" w:rsidP="00DE797E">
      <w:pPr>
        <w:pStyle w:val="Ttulo3"/>
        <w:rPr>
          <w:rFonts w:ascii="Gadugi" w:hAnsi="Gadugi"/>
        </w:rPr>
      </w:pPr>
      <w:bookmarkStart w:id="190" w:name="_Toc477969743"/>
      <w:bookmarkStart w:id="191" w:name="_Toc478749603"/>
      <w:r w:rsidRPr="00DE797E">
        <w:rPr>
          <w:rFonts w:ascii="Gadugi" w:hAnsi="Gadugi"/>
        </w:rPr>
        <w:lastRenderedPageBreak/>
        <w:t>H</w:t>
      </w:r>
      <w:r w:rsidR="00D50960" w:rsidRPr="00DE797E">
        <w:rPr>
          <w:rFonts w:ascii="Gadugi" w:hAnsi="Gadugi"/>
        </w:rPr>
        <w:t>ERRAMIENTAS APLICABLES PARA LA FASE 4</w:t>
      </w:r>
      <w:bookmarkEnd w:id="190"/>
      <w:bookmarkEnd w:id="191"/>
    </w:p>
    <w:p w:rsidR="00B92041" w:rsidRPr="005F0777" w:rsidRDefault="00603EAC" w:rsidP="002C1288">
      <w:pPr>
        <w:ind w:left="-567" w:firstLine="0"/>
        <w:jc w:val="center"/>
      </w:pPr>
      <w:r w:rsidRPr="00603EAC">
        <w:rPr>
          <w:noProof/>
          <w:lang w:val="es-EC" w:eastAsia="es-EC"/>
        </w:rPr>
        <w:drawing>
          <wp:inline distT="0" distB="0" distL="0" distR="0" wp14:anchorId="3E795D4C" wp14:editId="50FCF703">
            <wp:extent cx="6429578" cy="3038475"/>
            <wp:effectExtent l="19050" t="0" r="9322" b="0"/>
            <wp:docPr id="2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srcRect/>
                    <a:stretch>
                      <a:fillRect/>
                    </a:stretch>
                  </pic:blipFill>
                  <pic:spPr bwMode="auto">
                    <a:xfrm>
                      <a:off x="0" y="0"/>
                      <a:ext cx="6429383" cy="3038383"/>
                    </a:xfrm>
                    <a:prstGeom prst="rect">
                      <a:avLst/>
                    </a:prstGeom>
                    <a:noFill/>
                    <a:ln w="9525">
                      <a:noFill/>
                      <a:miter lim="800000"/>
                      <a:headEnd/>
                      <a:tailEnd/>
                    </a:ln>
                  </pic:spPr>
                </pic:pic>
              </a:graphicData>
            </a:graphic>
          </wp:inline>
        </w:drawing>
      </w:r>
    </w:p>
    <w:p w:rsidR="009D51DA" w:rsidRPr="005F0777" w:rsidRDefault="009D51DA" w:rsidP="009D51DA">
      <w:pPr>
        <w:pStyle w:val="Descripcin"/>
        <w:spacing w:after="0"/>
        <w:ind w:firstLine="0"/>
        <w:rPr>
          <w:rFonts w:ascii="Gadugi" w:hAnsi="Gadugi"/>
        </w:rPr>
      </w:pPr>
      <w:bookmarkStart w:id="192" w:name="_Toc478749713"/>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10</w:t>
      </w:r>
      <w:r w:rsidR="00383E87" w:rsidRPr="005F0777">
        <w:rPr>
          <w:rFonts w:ascii="Gadugi" w:hAnsi="Gadugi"/>
        </w:rPr>
        <w:fldChar w:fldCharType="end"/>
      </w:r>
      <w:r w:rsidR="00603EAC">
        <w:rPr>
          <w:rFonts w:ascii="Gadugi" w:hAnsi="Gadugi"/>
        </w:rPr>
        <w:t>: Técnicas y h</w:t>
      </w:r>
      <w:r w:rsidRPr="005F0777">
        <w:rPr>
          <w:rFonts w:ascii="Gadugi" w:hAnsi="Gadugi"/>
        </w:rPr>
        <w:t xml:space="preserve">erramientas aplicables para la Fase </w:t>
      </w:r>
      <w:r w:rsidR="002C1288" w:rsidRPr="005F0777">
        <w:rPr>
          <w:rFonts w:ascii="Gadugi" w:hAnsi="Gadugi"/>
        </w:rPr>
        <w:t>4</w:t>
      </w:r>
      <w:bookmarkEnd w:id="192"/>
    </w:p>
    <w:p w:rsidR="009D51DA" w:rsidRPr="005F0777" w:rsidRDefault="009D51DA" w:rsidP="009D51DA">
      <w:pPr>
        <w:pStyle w:val="Descripcin"/>
        <w:ind w:firstLine="0"/>
        <w:rPr>
          <w:rFonts w:ascii="Gadugi" w:hAnsi="Gadugi"/>
          <w:b w:val="0"/>
        </w:rPr>
      </w:pPr>
      <w:r w:rsidRPr="005F0777">
        <w:rPr>
          <w:rFonts w:ascii="Gadugi" w:hAnsi="Gadugi"/>
          <w:b w:val="0"/>
        </w:rPr>
        <w:t>(MRProcessi, 2017)</w:t>
      </w:r>
    </w:p>
    <w:p w:rsidR="00B92041" w:rsidRPr="00DE797E" w:rsidRDefault="00B92041" w:rsidP="00DE797E">
      <w:pPr>
        <w:pStyle w:val="Ttulo3"/>
        <w:rPr>
          <w:rFonts w:ascii="Gadugi" w:hAnsi="Gadugi"/>
        </w:rPr>
      </w:pPr>
      <w:bookmarkStart w:id="193" w:name="_Toc477969744"/>
      <w:bookmarkStart w:id="194" w:name="_Toc478749604"/>
      <w:r w:rsidRPr="00DE797E">
        <w:rPr>
          <w:rFonts w:ascii="Gadugi" w:hAnsi="Gadugi"/>
        </w:rPr>
        <w:t xml:space="preserve">HERRAMIENTAS APLICABLES PARA LA </w:t>
      </w:r>
      <w:r w:rsidR="00D50960" w:rsidRPr="00DE797E">
        <w:rPr>
          <w:rFonts w:ascii="Gadugi" w:hAnsi="Gadugi"/>
        </w:rPr>
        <w:t>FASE 5</w:t>
      </w:r>
      <w:bookmarkEnd w:id="193"/>
      <w:bookmarkEnd w:id="194"/>
    </w:p>
    <w:p w:rsidR="00B92041" w:rsidRPr="005F0777" w:rsidRDefault="002C1288" w:rsidP="002C1288">
      <w:pPr>
        <w:ind w:left="-567" w:firstLine="0"/>
        <w:jc w:val="center"/>
      </w:pPr>
      <w:r w:rsidRPr="005F0777">
        <w:rPr>
          <w:noProof/>
          <w:lang w:val="es-EC" w:eastAsia="es-EC"/>
        </w:rPr>
        <w:drawing>
          <wp:inline distT="0" distB="0" distL="0" distR="0" wp14:anchorId="139D1618" wp14:editId="0C654EB2">
            <wp:extent cx="6405109" cy="2800350"/>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cstate="print"/>
                    <a:srcRect/>
                    <a:stretch>
                      <a:fillRect/>
                    </a:stretch>
                  </pic:blipFill>
                  <pic:spPr bwMode="auto">
                    <a:xfrm>
                      <a:off x="0" y="0"/>
                      <a:ext cx="6414641" cy="2804517"/>
                    </a:xfrm>
                    <a:prstGeom prst="rect">
                      <a:avLst/>
                    </a:prstGeom>
                    <a:noFill/>
                    <a:ln w="9525">
                      <a:noFill/>
                      <a:miter lim="800000"/>
                      <a:headEnd/>
                      <a:tailEnd/>
                    </a:ln>
                  </pic:spPr>
                </pic:pic>
              </a:graphicData>
            </a:graphic>
          </wp:inline>
        </w:drawing>
      </w:r>
    </w:p>
    <w:p w:rsidR="002C1288" w:rsidRPr="005F0777" w:rsidRDefault="002C1288" w:rsidP="002C1288">
      <w:pPr>
        <w:pStyle w:val="Descripcin"/>
        <w:spacing w:after="0"/>
        <w:ind w:firstLine="0"/>
        <w:rPr>
          <w:rFonts w:ascii="Gadugi" w:hAnsi="Gadugi"/>
        </w:rPr>
      </w:pPr>
      <w:bookmarkStart w:id="195" w:name="_Toc478749714"/>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11</w:t>
      </w:r>
      <w:r w:rsidR="00383E87" w:rsidRPr="005F0777">
        <w:rPr>
          <w:rFonts w:ascii="Gadugi" w:hAnsi="Gadugi"/>
        </w:rPr>
        <w:fldChar w:fldCharType="end"/>
      </w:r>
      <w:r w:rsidR="00603EAC">
        <w:rPr>
          <w:rFonts w:ascii="Gadugi" w:hAnsi="Gadugi"/>
        </w:rPr>
        <w:t>: Técnicas y h</w:t>
      </w:r>
      <w:r w:rsidRPr="005F0777">
        <w:rPr>
          <w:rFonts w:ascii="Gadugi" w:hAnsi="Gadugi"/>
        </w:rPr>
        <w:t>erramientas aplicables para la Fase 5</w:t>
      </w:r>
      <w:bookmarkEnd w:id="195"/>
    </w:p>
    <w:p w:rsidR="002C1288" w:rsidRPr="005F0777" w:rsidRDefault="002C1288" w:rsidP="002C1288">
      <w:pPr>
        <w:pStyle w:val="Descripcin"/>
        <w:ind w:firstLine="0"/>
        <w:rPr>
          <w:rFonts w:ascii="Gadugi" w:hAnsi="Gadugi"/>
          <w:b w:val="0"/>
        </w:rPr>
      </w:pPr>
      <w:r w:rsidRPr="005F0777">
        <w:rPr>
          <w:rFonts w:ascii="Gadugi" w:hAnsi="Gadugi"/>
          <w:b w:val="0"/>
        </w:rPr>
        <w:t>(MRProcessi, 2017)</w:t>
      </w:r>
    </w:p>
    <w:p w:rsidR="003974EE" w:rsidRPr="005F0777" w:rsidRDefault="003974EE" w:rsidP="003974EE">
      <w:pPr>
        <w:pStyle w:val="Ttulo2"/>
      </w:pPr>
      <w:bookmarkStart w:id="196" w:name="_Toc477969746"/>
      <w:bookmarkStart w:id="197" w:name="_Toc478749605"/>
      <w:r w:rsidRPr="005F0777">
        <w:lastRenderedPageBreak/>
        <w:t xml:space="preserve">DESARROLLO DE </w:t>
      </w:r>
      <w:r>
        <w:t>H</w:t>
      </w:r>
      <w:r w:rsidRPr="005F0777">
        <w:t>ERRAMIENTAS APLICABLES</w:t>
      </w:r>
      <w:bookmarkEnd w:id="196"/>
      <w:bookmarkEnd w:id="197"/>
    </w:p>
    <w:p w:rsidR="00D81578" w:rsidRPr="005F0777" w:rsidRDefault="00D81578" w:rsidP="00D81578">
      <w:pPr>
        <w:pStyle w:val="Ttulo3"/>
        <w:rPr>
          <w:rFonts w:ascii="Gadugi" w:hAnsi="Gadugi"/>
          <w:sz w:val="24"/>
          <w:szCs w:val="24"/>
        </w:rPr>
      </w:pPr>
      <w:bookmarkStart w:id="198" w:name="_Toc477969778"/>
      <w:bookmarkStart w:id="199" w:name="_Toc478749606"/>
      <w:bookmarkStart w:id="200" w:name="_Toc477969794"/>
      <w:bookmarkStart w:id="201" w:name="_Toc477969758"/>
      <w:bookmarkStart w:id="202" w:name="_Toc477969747"/>
      <w:r w:rsidRPr="005F0777">
        <w:rPr>
          <w:rFonts w:ascii="Gadugi" w:hAnsi="Gadugi"/>
          <w:sz w:val="24"/>
          <w:szCs w:val="24"/>
        </w:rPr>
        <w:t>ANÁLISIS DAFO</w:t>
      </w:r>
      <w:bookmarkEnd w:id="198"/>
      <w:bookmarkEnd w:id="199"/>
    </w:p>
    <w:p w:rsidR="00D81578" w:rsidRPr="005F0777" w:rsidRDefault="00D81578" w:rsidP="00D81578">
      <w:pPr>
        <w:pStyle w:val="NormalWeb"/>
        <w:shd w:val="clear" w:color="auto" w:fill="FFFFFF"/>
        <w:spacing w:before="150" w:after="75"/>
        <w:rPr>
          <w:rFonts w:ascii="Gadugi" w:hAnsi="Gadugi" w:cstheme="minorBidi"/>
          <w:sz w:val="22"/>
          <w:szCs w:val="22"/>
        </w:rPr>
      </w:pPr>
      <w:r w:rsidRPr="005F0777">
        <w:rPr>
          <w:rFonts w:ascii="Gadugi" w:hAnsi="Gadugi" w:cstheme="minorBidi"/>
          <w:sz w:val="22"/>
          <w:szCs w:val="22"/>
        </w:rPr>
        <w:t>Contribuye a que el MDMQ encuentre sus factores estratégicos críticos, para una vez identificados, los pueda usar y apoyar en ellos los cambios que enfrente: consolidando las fortalezas, minimizando las debilidades, aprovechando las ventajas de las oportunidades, y eliminando o reduciendo las amenazas.</w:t>
      </w:r>
    </w:p>
    <w:p w:rsidR="00D81578" w:rsidRPr="005F0777" w:rsidRDefault="00D81578" w:rsidP="00D81578">
      <w:pPr>
        <w:pStyle w:val="Prrafodelista"/>
        <w:ind w:firstLine="0"/>
        <w:rPr>
          <w:rFonts w:ascii="Gadugi" w:hAnsi="Gadugi"/>
          <w:b/>
          <w:sz w:val="22"/>
        </w:rPr>
      </w:pPr>
    </w:p>
    <w:p w:rsidR="00D81578" w:rsidRPr="005F0777" w:rsidRDefault="00D81578" w:rsidP="00D81578">
      <w:pPr>
        <w:pStyle w:val="Prrafodelista"/>
        <w:numPr>
          <w:ilvl w:val="0"/>
          <w:numId w:val="101"/>
        </w:numPr>
        <w:rPr>
          <w:rFonts w:ascii="Gadugi" w:hAnsi="Gadugi"/>
          <w:b/>
          <w:sz w:val="22"/>
        </w:rPr>
      </w:pPr>
      <w:r w:rsidRPr="005F0777">
        <w:rPr>
          <w:rFonts w:ascii="Gadugi" w:hAnsi="Gadugi"/>
          <w:b/>
          <w:sz w:val="22"/>
        </w:rPr>
        <w:t>Características:</w:t>
      </w:r>
    </w:p>
    <w:p w:rsidR="00D81578" w:rsidRPr="005F0777" w:rsidRDefault="00D81578" w:rsidP="00D81578">
      <w:pPr>
        <w:pStyle w:val="Prrafodelista"/>
        <w:numPr>
          <w:ilvl w:val="0"/>
          <w:numId w:val="100"/>
        </w:numPr>
        <w:spacing w:after="0" w:line="240" w:lineRule="auto"/>
        <w:rPr>
          <w:rFonts w:ascii="Gadugi" w:hAnsi="Gadugi"/>
          <w:sz w:val="22"/>
        </w:rPr>
      </w:pPr>
      <w:r w:rsidRPr="005F0777">
        <w:rPr>
          <w:rFonts w:ascii="Gadugi" w:hAnsi="Gadugi"/>
          <w:sz w:val="22"/>
        </w:rPr>
        <w:t>Se basa en dos pilares básicos: el análisis interno y el análisis externo de una organización</w:t>
      </w:r>
      <w:r w:rsidR="005702DB">
        <w:rPr>
          <w:rFonts w:ascii="Gadugi" w:hAnsi="Gadugi"/>
          <w:sz w:val="22"/>
        </w:rPr>
        <w:t>.</w:t>
      </w:r>
    </w:p>
    <w:p w:rsidR="00D81578" w:rsidRPr="005F0777" w:rsidRDefault="00D81578" w:rsidP="00D81578">
      <w:pPr>
        <w:pStyle w:val="Prrafodelista"/>
        <w:ind w:firstLine="0"/>
        <w:rPr>
          <w:rFonts w:ascii="Gadugi" w:hAnsi="Gadugi"/>
          <w:b/>
          <w:sz w:val="22"/>
        </w:rPr>
      </w:pPr>
    </w:p>
    <w:p w:rsidR="00D81578" w:rsidRPr="005F0777" w:rsidRDefault="00D81578" w:rsidP="00D81578">
      <w:pPr>
        <w:pStyle w:val="Prrafodelista"/>
        <w:numPr>
          <w:ilvl w:val="0"/>
          <w:numId w:val="101"/>
        </w:numPr>
        <w:rPr>
          <w:rFonts w:ascii="Gadugi" w:hAnsi="Gadugi"/>
          <w:b/>
          <w:sz w:val="22"/>
        </w:rPr>
      </w:pPr>
      <w:r w:rsidRPr="005F0777">
        <w:rPr>
          <w:rFonts w:ascii="Gadugi" w:hAnsi="Gadugi"/>
          <w:b/>
          <w:sz w:val="22"/>
        </w:rPr>
        <w:t xml:space="preserve">Procedimiento: </w:t>
      </w:r>
    </w:p>
    <w:p w:rsidR="00D81578" w:rsidRPr="005F0777" w:rsidRDefault="00D81578" w:rsidP="006F77E1">
      <w:pPr>
        <w:pStyle w:val="Prrafodelista"/>
        <w:numPr>
          <w:ilvl w:val="0"/>
          <w:numId w:val="117"/>
        </w:numPr>
        <w:spacing w:after="160"/>
        <w:jc w:val="left"/>
        <w:rPr>
          <w:rFonts w:ascii="Gadugi" w:hAnsi="Gadugi"/>
          <w:sz w:val="22"/>
        </w:rPr>
      </w:pPr>
      <w:r w:rsidRPr="005F0777">
        <w:rPr>
          <w:rFonts w:ascii="Gadugi" w:hAnsi="Gadugi"/>
          <w:sz w:val="22"/>
        </w:rPr>
        <w:t>Realizar el análisis interno: Fortalezas, debilidades</w:t>
      </w:r>
    </w:p>
    <w:p w:rsidR="00D81578" w:rsidRPr="005F0777" w:rsidRDefault="00D81578" w:rsidP="006F77E1">
      <w:pPr>
        <w:pStyle w:val="Prrafodelista"/>
        <w:numPr>
          <w:ilvl w:val="0"/>
          <w:numId w:val="117"/>
        </w:numPr>
        <w:spacing w:after="160"/>
        <w:jc w:val="left"/>
        <w:rPr>
          <w:rFonts w:ascii="Gadugi" w:hAnsi="Gadugi"/>
          <w:sz w:val="22"/>
        </w:rPr>
      </w:pPr>
      <w:r w:rsidRPr="005F0777">
        <w:rPr>
          <w:rFonts w:ascii="Gadugi" w:hAnsi="Gadugi"/>
          <w:sz w:val="22"/>
        </w:rPr>
        <w:t xml:space="preserve">Realizar el análisis externo: Oportunidades, amenazas </w:t>
      </w:r>
    </w:p>
    <w:p w:rsidR="00D81578" w:rsidRPr="005F0777" w:rsidRDefault="00D81578" w:rsidP="006F77E1">
      <w:pPr>
        <w:pStyle w:val="Prrafodelista"/>
        <w:numPr>
          <w:ilvl w:val="0"/>
          <w:numId w:val="117"/>
        </w:numPr>
        <w:spacing w:after="160"/>
        <w:jc w:val="left"/>
        <w:rPr>
          <w:rFonts w:ascii="Gadugi" w:hAnsi="Gadugi"/>
          <w:sz w:val="22"/>
        </w:rPr>
      </w:pPr>
      <w:r w:rsidRPr="005F0777">
        <w:rPr>
          <w:rFonts w:ascii="Gadugi" w:hAnsi="Gadugi"/>
          <w:sz w:val="22"/>
        </w:rPr>
        <w:t>Definir estrategias</w:t>
      </w:r>
    </w:p>
    <w:p w:rsidR="00D81578" w:rsidRPr="005F0777" w:rsidRDefault="00D81578" w:rsidP="00D81578">
      <w:pPr>
        <w:pStyle w:val="Prrafodelista"/>
        <w:ind w:firstLine="0"/>
        <w:rPr>
          <w:rFonts w:ascii="Gadugi" w:hAnsi="Gadugi"/>
          <w:b/>
          <w:sz w:val="22"/>
        </w:rPr>
      </w:pPr>
    </w:p>
    <w:p w:rsidR="00D81578" w:rsidRPr="005F0777" w:rsidRDefault="00D81578" w:rsidP="00D81578">
      <w:pPr>
        <w:pStyle w:val="Prrafodelista"/>
        <w:numPr>
          <w:ilvl w:val="0"/>
          <w:numId w:val="101"/>
        </w:numPr>
        <w:rPr>
          <w:rFonts w:ascii="Gadugi" w:hAnsi="Gadugi"/>
          <w:b/>
          <w:sz w:val="22"/>
        </w:rPr>
      </w:pPr>
      <w:r w:rsidRPr="005F0777">
        <w:rPr>
          <w:rFonts w:ascii="Gadugi" w:hAnsi="Gadugi"/>
          <w:b/>
          <w:sz w:val="22"/>
        </w:rPr>
        <w:t>Ejemplo:</w:t>
      </w:r>
    </w:p>
    <w:p w:rsidR="00D81578" w:rsidRDefault="00D81578" w:rsidP="0052569A">
      <w:pPr>
        <w:spacing w:after="0"/>
        <w:ind w:firstLine="0"/>
        <w:jc w:val="center"/>
        <w:rPr>
          <w:rFonts w:ascii="Gadugi" w:hAnsi="Gadugi"/>
          <w:sz w:val="22"/>
        </w:rPr>
      </w:pPr>
      <w:r w:rsidRPr="005F0777">
        <w:rPr>
          <w:rFonts w:ascii="Gadugi" w:hAnsi="Gadugi"/>
          <w:noProof/>
          <w:sz w:val="22"/>
          <w:lang w:val="es-EC" w:eastAsia="es-EC"/>
        </w:rPr>
        <w:drawing>
          <wp:inline distT="0" distB="0" distL="0" distR="0" wp14:anchorId="2588AA14" wp14:editId="06F18993">
            <wp:extent cx="4505325" cy="2296872"/>
            <wp:effectExtent l="0" t="0" r="0" b="8255"/>
            <wp:docPr id="33" name="Imagen 95" descr="Resultado de imagen para ejemplo da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sultado de imagen para ejemplo dafo"/>
                    <pic:cNvPicPr>
                      <a:picLocks noChangeAspect="1" noChangeArrowheads="1"/>
                    </pic:cNvPicPr>
                  </pic:nvPicPr>
                  <pic:blipFill rotWithShape="1">
                    <a:blip r:embed="rId98" cstate="print">
                      <a:duotone>
                        <a:schemeClr val="accent1">
                          <a:shade val="45000"/>
                          <a:satMod val="135000"/>
                        </a:schemeClr>
                        <a:prstClr val="white"/>
                      </a:duotone>
                      <a:extLst>
                        <a:ext uri="{28A0092B-C50C-407E-A947-70E740481C1C}">
                          <a14:useLocalDpi xmlns:a14="http://schemas.microsoft.com/office/drawing/2010/main" val="0"/>
                        </a:ext>
                      </a:extLst>
                    </a:blip>
                    <a:srcRect t="18239"/>
                    <a:stretch/>
                  </pic:blipFill>
                  <pic:spPr bwMode="auto">
                    <a:xfrm>
                      <a:off x="0" y="0"/>
                      <a:ext cx="4511057" cy="2299794"/>
                    </a:xfrm>
                    <a:prstGeom prst="rect">
                      <a:avLst/>
                    </a:prstGeom>
                    <a:noFill/>
                    <a:ln>
                      <a:noFill/>
                    </a:ln>
                    <a:extLst>
                      <a:ext uri="{53640926-AAD7-44D8-BBD7-CCE9431645EC}">
                        <a14:shadowObscured xmlns:a14="http://schemas.microsoft.com/office/drawing/2010/main"/>
                      </a:ext>
                    </a:extLst>
                  </pic:spPr>
                </pic:pic>
              </a:graphicData>
            </a:graphic>
          </wp:inline>
        </w:drawing>
      </w:r>
    </w:p>
    <w:p w:rsidR="0052569A" w:rsidRPr="005F0777" w:rsidRDefault="0052569A" w:rsidP="0052569A">
      <w:pPr>
        <w:pStyle w:val="Descripcin"/>
        <w:spacing w:after="0"/>
        <w:ind w:firstLine="0"/>
        <w:rPr>
          <w:rFonts w:ascii="Gadugi" w:hAnsi="Gadugi"/>
        </w:rPr>
      </w:pPr>
      <w:bookmarkStart w:id="203" w:name="_Toc478394786"/>
      <w:bookmarkStart w:id="204" w:name="_Toc478749715"/>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12</w:t>
      </w:r>
      <w:r w:rsidR="00383E87" w:rsidRPr="005F0777">
        <w:rPr>
          <w:rFonts w:ascii="Gadugi" w:hAnsi="Gadugi"/>
        </w:rPr>
        <w:fldChar w:fldCharType="end"/>
      </w:r>
      <w:r w:rsidRPr="005F0777">
        <w:rPr>
          <w:rFonts w:ascii="Gadugi" w:hAnsi="Gadugi"/>
        </w:rPr>
        <w:t xml:space="preserve">: </w:t>
      </w:r>
      <w:r>
        <w:rPr>
          <w:rFonts w:ascii="Gadugi" w:hAnsi="Gadugi"/>
        </w:rPr>
        <w:t>Ejemplo de análisis DAFO</w:t>
      </w:r>
      <w:bookmarkEnd w:id="203"/>
      <w:bookmarkEnd w:id="204"/>
    </w:p>
    <w:p w:rsidR="0052569A" w:rsidRPr="005F0777" w:rsidRDefault="0052569A" w:rsidP="0052569A">
      <w:pPr>
        <w:pStyle w:val="Descripcin"/>
        <w:spacing w:after="0"/>
        <w:ind w:firstLine="0"/>
        <w:rPr>
          <w:rFonts w:ascii="Gadugi" w:hAnsi="Gadugi"/>
          <w:b w:val="0"/>
        </w:rPr>
      </w:pPr>
      <w:r w:rsidRPr="005F0777">
        <w:rPr>
          <w:rFonts w:ascii="Gadugi" w:hAnsi="Gadugi"/>
          <w:b w:val="0"/>
        </w:rPr>
        <w:t>(MRProcessi, 2017)</w:t>
      </w:r>
    </w:p>
    <w:p w:rsidR="005855D6" w:rsidRPr="005F0777" w:rsidRDefault="005855D6" w:rsidP="005855D6">
      <w:pPr>
        <w:pStyle w:val="Ttulo3"/>
        <w:rPr>
          <w:rFonts w:ascii="Gadugi" w:hAnsi="Gadugi"/>
          <w:sz w:val="24"/>
          <w:szCs w:val="24"/>
        </w:rPr>
      </w:pPr>
      <w:bookmarkStart w:id="205" w:name="_Toc478749607"/>
      <w:r w:rsidRPr="005F0777">
        <w:rPr>
          <w:rFonts w:ascii="Gadugi" w:hAnsi="Gadugi"/>
          <w:sz w:val="24"/>
          <w:szCs w:val="24"/>
        </w:rPr>
        <w:t>ANÁLISIS DE CAUSA RAÍZ Y OPORTUNIDADES</w:t>
      </w:r>
      <w:bookmarkEnd w:id="205"/>
      <w:r w:rsidRPr="005F0777">
        <w:rPr>
          <w:rFonts w:ascii="Gadugi" w:hAnsi="Gadugi"/>
          <w:sz w:val="24"/>
          <w:szCs w:val="24"/>
        </w:rPr>
        <w:t xml:space="preserve"> </w:t>
      </w:r>
      <w:bookmarkEnd w:id="200"/>
    </w:p>
    <w:p w:rsidR="005855D6" w:rsidRDefault="005855D6" w:rsidP="005855D6">
      <w:pPr>
        <w:rPr>
          <w:rFonts w:ascii="Gadugi" w:hAnsi="Gadugi"/>
          <w:sz w:val="22"/>
        </w:rPr>
      </w:pPr>
      <w:r w:rsidRPr="005F0777">
        <w:rPr>
          <w:rFonts w:ascii="Gadugi" w:hAnsi="Gadugi"/>
          <w:sz w:val="22"/>
        </w:rPr>
        <w:t>Sirve para identificar las potenciales fallas y los efectos que causarían en el proceso.</w:t>
      </w:r>
    </w:p>
    <w:p w:rsidR="00F13174" w:rsidRPr="005F0777" w:rsidRDefault="00F13174" w:rsidP="005855D6">
      <w:pPr>
        <w:rPr>
          <w:rFonts w:ascii="Gadugi" w:hAnsi="Gadugi"/>
          <w:sz w:val="22"/>
        </w:rPr>
      </w:pPr>
    </w:p>
    <w:p w:rsidR="005855D6" w:rsidRPr="005F0777" w:rsidRDefault="005855D6"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lastRenderedPageBreak/>
        <w:t>Características:</w:t>
      </w:r>
    </w:p>
    <w:p w:rsidR="005855D6" w:rsidRPr="005F0777" w:rsidRDefault="005855D6" w:rsidP="0070579F">
      <w:pPr>
        <w:pStyle w:val="Prrafodelista"/>
        <w:numPr>
          <w:ilvl w:val="0"/>
          <w:numId w:val="76"/>
        </w:numPr>
        <w:spacing w:after="0" w:line="240" w:lineRule="auto"/>
        <w:ind w:left="1425"/>
        <w:rPr>
          <w:rFonts w:ascii="Gadugi" w:hAnsi="Gadugi"/>
          <w:b/>
          <w:sz w:val="22"/>
        </w:rPr>
      </w:pPr>
      <w:r w:rsidRPr="005F0777">
        <w:rPr>
          <w:rFonts w:ascii="Gadugi" w:hAnsi="Gadugi"/>
          <w:sz w:val="22"/>
        </w:rPr>
        <w:t>Utiliza las posibles fallas</w:t>
      </w:r>
    </w:p>
    <w:p w:rsidR="005855D6" w:rsidRPr="005F0777" w:rsidRDefault="005855D6" w:rsidP="0070579F">
      <w:pPr>
        <w:pStyle w:val="Prrafodelista"/>
        <w:numPr>
          <w:ilvl w:val="0"/>
          <w:numId w:val="76"/>
        </w:numPr>
        <w:spacing w:after="0" w:line="240" w:lineRule="auto"/>
        <w:ind w:left="1425"/>
        <w:rPr>
          <w:rFonts w:ascii="Gadugi" w:hAnsi="Gadugi"/>
          <w:b/>
          <w:sz w:val="22"/>
        </w:rPr>
      </w:pPr>
      <w:r w:rsidRPr="005F0777">
        <w:rPr>
          <w:rFonts w:ascii="Gadugi" w:hAnsi="Gadugi"/>
          <w:sz w:val="22"/>
        </w:rPr>
        <w:t>Analiza defectos encontrados</w:t>
      </w:r>
    </w:p>
    <w:p w:rsidR="005855D6" w:rsidRPr="005F0777" w:rsidRDefault="005855D6" w:rsidP="0070579F">
      <w:pPr>
        <w:pStyle w:val="Prrafodelista"/>
        <w:numPr>
          <w:ilvl w:val="0"/>
          <w:numId w:val="76"/>
        </w:numPr>
        <w:spacing w:after="0" w:line="240" w:lineRule="auto"/>
        <w:ind w:left="1425"/>
        <w:rPr>
          <w:rFonts w:ascii="Gadugi" w:hAnsi="Gadugi"/>
          <w:b/>
          <w:sz w:val="22"/>
        </w:rPr>
      </w:pPr>
      <w:r w:rsidRPr="005F0777">
        <w:rPr>
          <w:rFonts w:ascii="Gadugi" w:hAnsi="Gadugi"/>
          <w:sz w:val="22"/>
        </w:rPr>
        <w:t xml:space="preserve">Analiza las consecuencias de estas posibles fallas </w:t>
      </w:r>
    </w:p>
    <w:p w:rsidR="005855D6" w:rsidRPr="005F0777" w:rsidRDefault="005855D6" w:rsidP="005855D6">
      <w:pPr>
        <w:spacing w:after="0" w:line="240" w:lineRule="auto"/>
        <w:ind w:left="705"/>
        <w:rPr>
          <w:rFonts w:ascii="Gadugi" w:hAnsi="Gadugi"/>
          <w:b/>
          <w:sz w:val="22"/>
        </w:rPr>
      </w:pPr>
    </w:p>
    <w:p w:rsidR="005855D6" w:rsidRPr="005F0777" w:rsidRDefault="005855D6" w:rsidP="0070579F">
      <w:pPr>
        <w:pStyle w:val="Prrafodelista"/>
        <w:numPr>
          <w:ilvl w:val="0"/>
          <w:numId w:val="52"/>
        </w:numPr>
        <w:spacing w:after="0" w:line="240" w:lineRule="auto"/>
        <w:ind w:left="1065"/>
        <w:rPr>
          <w:rFonts w:ascii="Gadugi" w:hAnsi="Gadugi"/>
          <w:b/>
          <w:sz w:val="22"/>
        </w:rPr>
      </w:pPr>
      <w:r w:rsidRPr="005F0777">
        <w:rPr>
          <w:rFonts w:ascii="Gadugi" w:hAnsi="Gadugi"/>
          <w:b/>
          <w:sz w:val="22"/>
        </w:rPr>
        <w:t>Procedimiento:</w:t>
      </w:r>
    </w:p>
    <w:p w:rsidR="005855D6" w:rsidRPr="005F0777" w:rsidRDefault="005855D6" w:rsidP="006F77E1">
      <w:pPr>
        <w:pStyle w:val="Prrafodelista"/>
        <w:numPr>
          <w:ilvl w:val="0"/>
          <w:numId w:val="137"/>
        </w:numPr>
        <w:spacing w:after="0" w:line="240" w:lineRule="auto"/>
        <w:rPr>
          <w:rFonts w:ascii="Gadugi" w:hAnsi="Gadugi"/>
          <w:sz w:val="22"/>
        </w:rPr>
      </w:pPr>
      <w:r w:rsidRPr="005F0777">
        <w:rPr>
          <w:rFonts w:ascii="Gadugi" w:hAnsi="Gadugi"/>
          <w:sz w:val="22"/>
        </w:rPr>
        <w:t>Identificar posibles fallas del proceso en función de los defectos encontrados anteriormente en el proceso</w:t>
      </w:r>
    </w:p>
    <w:p w:rsidR="005855D6" w:rsidRPr="005F0777" w:rsidRDefault="005855D6" w:rsidP="006F77E1">
      <w:pPr>
        <w:pStyle w:val="Prrafodelista"/>
        <w:numPr>
          <w:ilvl w:val="0"/>
          <w:numId w:val="137"/>
        </w:numPr>
        <w:spacing w:after="0" w:line="240" w:lineRule="auto"/>
        <w:ind w:left="1068"/>
        <w:rPr>
          <w:rFonts w:ascii="Gadugi" w:hAnsi="Gadugi"/>
          <w:sz w:val="22"/>
        </w:rPr>
      </w:pPr>
      <w:r w:rsidRPr="005F0777">
        <w:rPr>
          <w:rFonts w:ascii="Gadugi" w:hAnsi="Gadugi"/>
          <w:sz w:val="22"/>
        </w:rPr>
        <w:t>Registrar y codificar las posibles fallas</w:t>
      </w:r>
    </w:p>
    <w:p w:rsidR="005855D6" w:rsidRPr="005F0777" w:rsidRDefault="005855D6" w:rsidP="006F77E1">
      <w:pPr>
        <w:pStyle w:val="Prrafodelista"/>
        <w:numPr>
          <w:ilvl w:val="0"/>
          <w:numId w:val="137"/>
        </w:numPr>
        <w:spacing w:after="0" w:line="240" w:lineRule="auto"/>
        <w:ind w:left="1068"/>
        <w:rPr>
          <w:rFonts w:ascii="Gadugi" w:hAnsi="Gadugi"/>
          <w:sz w:val="22"/>
        </w:rPr>
      </w:pPr>
      <w:r w:rsidRPr="005F0777">
        <w:rPr>
          <w:rFonts w:ascii="Gadugi" w:hAnsi="Gadugi"/>
          <w:sz w:val="22"/>
        </w:rPr>
        <w:t>Identificar las posibles consecuencias de cada falla</w:t>
      </w:r>
    </w:p>
    <w:p w:rsidR="005855D6" w:rsidRPr="005F0777" w:rsidRDefault="005855D6" w:rsidP="006F77E1">
      <w:pPr>
        <w:pStyle w:val="Prrafodelista"/>
        <w:numPr>
          <w:ilvl w:val="0"/>
          <w:numId w:val="137"/>
        </w:numPr>
        <w:spacing w:after="0" w:line="240" w:lineRule="auto"/>
        <w:ind w:left="1068"/>
        <w:rPr>
          <w:rFonts w:ascii="Gadugi" w:hAnsi="Gadugi"/>
          <w:sz w:val="22"/>
        </w:rPr>
      </w:pPr>
      <w:r w:rsidRPr="005F0777">
        <w:rPr>
          <w:rFonts w:ascii="Gadugi" w:hAnsi="Gadugi"/>
          <w:sz w:val="22"/>
        </w:rPr>
        <w:t>Asignar un valor cuantitativo de impacto a cada posible falla (riesgo)</w:t>
      </w:r>
    </w:p>
    <w:p w:rsidR="005855D6" w:rsidRPr="005F0777" w:rsidRDefault="005855D6" w:rsidP="006F77E1">
      <w:pPr>
        <w:pStyle w:val="Prrafodelista"/>
        <w:numPr>
          <w:ilvl w:val="0"/>
          <w:numId w:val="137"/>
        </w:numPr>
        <w:spacing w:after="0" w:line="240" w:lineRule="auto"/>
        <w:ind w:left="1068"/>
        <w:rPr>
          <w:rFonts w:ascii="Gadugi" w:hAnsi="Gadugi"/>
          <w:sz w:val="22"/>
        </w:rPr>
      </w:pPr>
      <w:r w:rsidRPr="005F0777">
        <w:rPr>
          <w:rFonts w:ascii="Gadugi" w:hAnsi="Gadugi"/>
          <w:sz w:val="22"/>
        </w:rPr>
        <w:t>Realizar una priorización</w:t>
      </w:r>
    </w:p>
    <w:p w:rsidR="005855D6" w:rsidRPr="005F0777" w:rsidRDefault="005855D6" w:rsidP="006F77E1">
      <w:pPr>
        <w:pStyle w:val="Prrafodelista"/>
        <w:numPr>
          <w:ilvl w:val="0"/>
          <w:numId w:val="137"/>
        </w:numPr>
        <w:spacing w:after="0" w:line="240" w:lineRule="auto"/>
        <w:ind w:left="1068"/>
        <w:rPr>
          <w:rFonts w:ascii="Gadugi" w:hAnsi="Gadugi"/>
          <w:sz w:val="22"/>
        </w:rPr>
      </w:pPr>
      <w:r w:rsidRPr="005F0777">
        <w:rPr>
          <w:rFonts w:ascii="Gadugi" w:hAnsi="Gadugi"/>
          <w:sz w:val="22"/>
        </w:rPr>
        <w:t>Buscar soluciones para mitigar las fallas</w:t>
      </w:r>
    </w:p>
    <w:p w:rsidR="005855D6" w:rsidRPr="005F0777" w:rsidRDefault="005855D6" w:rsidP="005855D6">
      <w:pPr>
        <w:spacing w:after="0" w:line="240" w:lineRule="auto"/>
        <w:ind w:left="348"/>
        <w:rPr>
          <w:rFonts w:ascii="Gadugi" w:hAnsi="Gadugi"/>
          <w:sz w:val="22"/>
        </w:rPr>
      </w:pPr>
    </w:p>
    <w:p w:rsidR="005855D6" w:rsidRDefault="005855D6" w:rsidP="0070579F">
      <w:pPr>
        <w:pStyle w:val="Prrafodelista"/>
        <w:numPr>
          <w:ilvl w:val="0"/>
          <w:numId w:val="77"/>
        </w:numPr>
        <w:spacing w:after="0" w:line="240" w:lineRule="auto"/>
        <w:ind w:left="1065"/>
        <w:rPr>
          <w:rFonts w:ascii="Gadugi" w:hAnsi="Gadugi"/>
          <w:b/>
          <w:sz w:val="22"/>
        </w:rPr>
      </w:pPr>
      <w:r w:rsidRPr="005F0777">
        <w:rPr>
          <w:rFonts w:ascii="Gadugi" w:hAnsi="Gadugi"/>
          <w:b/>
          <w:sz w:val="22"/>
        </w:rPr>
        <w:t>Ejemplo:</w:t>
      </w:r>
    </w:p>
    <w:p w:rsidR="0052569A" w:rsidRPr="005F0777" w:rsidRDefault="0052569A" w:rsidP="0052569A">
      <w:pPr>
        <w:pStyle w:val="Prrafodelista"/>
        <w:spacing w:after="0" w:line="240" w:lineRule="auto"/>
        <w:ind w:left="1065" w:firstLine="0"/>
        <w:rPr>
          <w:rFonts w:ascii="Gadugi" w:hAnsi="Gadugi"/>
          <w:b/>
          <w:sz w:val="22"/>
        </w:rPr>
      </w:pPr>
    </w:p>
    <w:p w:rsidR="005855D6" w:rsidRDefault="0052569A" w:rsidP="00AB29E2">
      <w:pPr>
        <w:spacing w:after="0"/>
        <w:ind w:firstLine="0"/>
        <w:jc w:val="center"/>
        <w:rPr>
          <w:rFonts w:ascii="Gadugi" w:hAnsi="Gadugi"/>
          <w:sz w:val="22"/>
        </w:rPr>
      </w:pPr>
      <w:r w:rsidRPr="0052569A">
        <w:rPr>
          <w:rFonts w:ascii="Gadugi" w:hAnsi="Gadugi"/>
          <w:noProof/>
          <w:sz w:val="22"/>
          <w:lang w:val="es-EC" w:eastAsia="es-EC"/>
        </w:rPr>
        <w:drawing>
          <wp:inline distT="0" distB="0" distL="0" distR="0" wp14:anchorId="7B378ABD" wp14:editId="1CD279A9">
            <wp:extent cx="5761990" cy="970280"/>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rcRect t="21399"/>
                    <a:stretch>
                      <a:fillRect/>
                    </a:stretch>
                  </pic:blipFill>
                  <pic:spPr bwMode="auto">
                    <a:xfrm>
                      <a:off x="0" y="0"/>
                      <a:ext cx="5761990" cy="970280"/>
                    </a:xfrm>
                    <a:prstGeom prst="rect">
                      <a:avLst/>
                    </a:prstGeom>
                    <a:noFill/>
                    <a:ln>
                      <a:noFill/>
                    </a:ln>
                  </pic:spPr>
                </pic:pic>
              </a:graphicData>
            </a:graphic>
          </wp:inline>
        </w:drawing>
      </w:r>
    </w:p>
    <w:p w:rsidR="0052569A" w:rsidRPr="005F0777" w:rsidRDefault="0052569A" w:rsidP="0052569A">
      <w:pPr>
        <w:pStyle w:val="Descripcin"/>
        <w:spacing w:after="0"/>
        <w:ind w:firstLine="0"/>
        <w:rPr>
          <w:rFonts w:ascii="Gadugi" w:hAnsi="Gadugi"/>
        </w:rPr>
      </w:pPr>
      <w:bookmarkStart w:id="206" w:name="_Toc478749716"/>
      <w:bookmarkStart w:id="207" w:name="_Toc478394787"/>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13</w:t>
      </w:r>
      <w:r w:rsidR="00383E87" w:rsidRPr="005F0777">
        <w:rPr>
          <w:rFonts w:ascii="Gadugi" w:hAnsi="Gadugi"/>
        </w:rPr>
        <w:fldChar w:fldCharType="end"/>
      </w:r>
      <w:r w:rsidRPr="005F0777">
        <w:rPr>
          <w:rFonts w:ascii="Gadugi" w:hAnsi="Gadugi"/>
        </w:rPr>
        <w:t xml:space="preserve">: </w:t>
      </w:r>
      <w:r>
        <w:rPr>
          <w:rFonts w:ascii="Gadugi" w:hAnsi="Gadugi"/>
        </w:rPr>
        <w:t>Ejemplo de a</w:t>
      </w:r>
      <w:r w:rsidRPr="007E24BC">
        <w:rPr>
          <w:rFonts w:ascii="Gadugi" w:hAnsi="Gadugi"/>
        </w:rPr>
        <w:t xml:space="preserve">nálisis de </w:t>
      </w:r>
      <w:r>
        <w:rPr>
          <w:rFonts w:ascii="Gadugi" w:hAnsi="Gadugi"/>
        </w:rPr>
        <w:t>c</w:t>
      </w:r>
      <w:r w:rsidRPr="007E24BC">
        <w:rPr>
          <w:rFonts w:ascii="Gadugi" w:hAnsi="Gadugi"/>
        </w:rPr>
        <w:t xml:space="preserve">ausa </w:t>
      </w:r>
      <w:r>
        <w:rPr>
          <w:rFonts w:ascii="Gadugi" w:hAnsi="Gadugi"/>
        </w:rPr>
        <w:t>r</w:t>
      </w:r>
      <w:r w:rsidRPr="007E24BC">
        <w:rPr>
          <w:rFonts w:ascii="Gadugi" w:hAnsi="Gadugi"/>
        </w:rPr>
        <w:t xml:space="preserve">aíz y </w:t>
      </w:r>
      <w:r>
        <w:rPr>
          <w:rFonts w:ascii="Gadugi" w:hAnsi="Gadugi"/>
        </w:rPr>
        <w:t>o</w:t>
      </w:r>
      <w:r w:rsidRPr="007E24BC">
        <w:rPr>
          <w:rFonts w:ascii="Gadugi" w:hAnsi="Gadugi"/>
        </w:rPr>
        <w:t>portunidades</w:t>
      </w:r>
      <w:bookmarkEnd w:id="206"/>
      <w:r w:rsidRPr="007E24BC">
        <w:rPr>
          <w:rFonts w:ascii="Gadugi" w:hAnsi="Gadugi"/>
        </w:rPr>
        <w:t xml:space="preserve"> </w:t>
      </w:r>
      <w:bookmarkEnd w:id="207"/>
    </w:p>
    <w:p w:rsidR="0052569A" w:rsidRPr="005F0777" w:rsidRDefault="0052569A" w:rsidP="0052569A">
      <w:pPr>
        <w:pStyle w:val="Descripcin"/>
        <w:spacing w:after="0"/>
        <w:ind w:firstLine="0"/>
        <w:rPr>
          <w:rFonts w:ascii="Gadugi" w:hAnsi="Gadugi"/>
          <w:b w:val="0"/>
        </w:rPr>
      </w:pPr>
      <w:r w:rsidRPr="005F0777">
        <w:rPr>
          <w:rFonts w:ascii="Gadugi" w:hAnsi="Gadugi"/>
          <w:b w:val="0"/>
        </w:rPr>
        <w:t>(MRProcessi, 2017)</w:t>
      </w:r>
    </w:p>
    <w:p w:rsidR="00F8374B" w:rsidRPr="005F0777" w:rsidRDefault="00F8374B" w:rsidP="00F8374B">
      <w:pPr>
        <w:pStyle w:val="Ttulo3"/>
        <w:rPr>
          <w:rFonts w:ascii="Gadugi" w:hAnsi="Gadugi"/>
          <w:sz w:val="24"/>
          <w:szCs w:val="24"/>
        </w:rPr>
      </w:pPr>
      <w:bookmarkStart w:id="208" w:name="_Toc477969800"/>
      <w:bookmarkStart w:id="209" w:name="_Toc478749608"/>
      <w:bookmarkStart w:id="210" w:name="_Toc477969793"/>
      <w:r w:rsidRPr="005F0777">
        <w:rPr>
          <w:rFonts w:ascii="Gadugi" w:hAnsi="Gadugi"/>
          <w:sz w:val="24"/>
          <w:szCs w:val="24"/>
        </w:rPr>
        <w:t>ANÁLISIS DE CLIMA LABORAL</w:t>
      </w:r>
      <w:bookmarkEnd w:id="208"/>
      <w:bookmarkEnd w:id="209"/>
      <w:r w:rsidRPr="005F0777">
        <w:rPr>
          <w:rFonts w:ascii="Gadugi" w:hAnsi="Gadugi"/>
          <w:sz w:val="24"/>
          <w:szCs w:val="24"/>
        </w:rPr>
        <w:t xml:space="preserve"> </w:t>
      </w:r>
    </w:p>
    <w:p w:rsidR="00F8374B" w:rsidRPr="005F0777" w:rsidRDefault="00F8374B" w:rsidP="00F8374B">
      <w:pPr>
        <w:rPr>
          <w:rFonts w:ascii="Gadugi" w:hAnsi="Gadugi"/>
          <w:sz w:val="22"/>
        </w:rPr>
      </w:pPr>
      <w:r w:rsidRPr="005F0777">
        <w:rPr>
          <w:rFonts w:ascii="Gadugi" w:hAnsi="Gadugi"/>
          <w:sz w:val="22"/>
        </w:rPr>
        <w:t>Es el análisis de las percepciones compartidas por los miembros de la entidad respecto al trabajo, el ambiente físico en que este se da, las relaciones interpersonales que tienen lugar en él y las diversas regulaciones formales que afectan dicho trabajo.</w:t>
      </w:r>
    </w:p>
    <w:p w:rsidR="00F8374B" w:rsidRPr="005F0777" w:rsidRDefault="00F8374B"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F8374B" w:rsidRPr="005F0777" w:rsidRDefault="00F8374B" w:rsidP="0070579F">
      <w:pPr>
        <w:pStyle w:val="Prrafodelista"/>
        <w:numPr>
          <w:ilvl w:val="0"/>
          <w:numId w:val="76"/>
        </w:numPr>
        <w:spacing w:after="0" w:line="240" w:lineRule="auto"/>
        <w:ind w:left="1425"/>
        <w:rPr>
          <w:rFonts w:ascii="Gadugi" w:hAnsi="Gadugi"/>
          <w:sz w:val="22"/>
        </w:rPr>
      </w:pPr>
      <w:r w:rsidRPr="005F0777">
        <w:rPr>
          <w:rFonts w:ascii="Gadugi" w:hAnsi="Gadugi"/>
          <w:sz w:val="22"/>
        </w:rPr>
        <w:t>Determinar, estudiar y evaluar el estado de la satisfacción laboral de los servidores municipales para encontrar aspectos que puedan afectar la obtención de los resultados programados.</w:t>
      </w:r>
    </w:p>
    <w:p w:rsidR="00F8374B" w:rsidRPr="005F0777" w:rsidRDefault="00F8374B" w:rsidP="0070579F">
      <w:pPr>
        <w:pStyle w:val="Prrafodelista"/>
        <w:numPr>
          <w:ilvl w:val="0"/>
          <w:numId w:val="76"/>
        </w:numPr>
        <w:spacing w:after="0" w:line="240" w:lineRule="auto"/>
        <w:ind w:left="1425"/>
        <w:rPr>
          <w:rFonts w:ascii="Gadugi" w:hAnsi="Gadugi"/>
          <w:sz w:val="22"/>
        </w:rPr>
      </w:pPr>
      <w:r w:rsidRPr="005F0777">
        <w:rPr>
          <w:rFonts w:ascii="Gadugi" w:hAnsi="Gadugi"/>
          <w:sz w:val="22"/>
        </w:rPr>
        <w:t>Analiza fuentes de conflicto que igualmente puedan traer resultados inadecuados.</w:t>
      </w:r>
    </w:p>
    <w:p w:rsidR="00F8374B" w:rsidRPr="005F0777" w:rsidRDefault="00F8374B" w:rsidP="0070579F">
      <w:pPr>
        <w:pStyle w:val="Prrafodelista"/>
        <w:numPr>
          <w:ilvl w:val="0"/>
          <w:numId w:val="76"/>
        </w:numPr>
        <w:spacing w:after="0" w:line="240" w:lineRule="auto"/>
        <w:ind w:left="1425"/>
        <w:rPr>
          <w:rFonts w:ascii="Gadugi" w:hAnsi="Gadugi"/>
          <w:sz w:val="22"/>
        </w:rPr>
      </w:pPr>
      <w:r w:rsidRPr="005F0777">
        <w:rPr>
          <w:rFonts w:ascii="Gadugi" w:hAnsi="Gadugi"/>
          <w:sz w:val="22"/>
        </w:rPr>
        <w:t>Evalúa el comportamiento de la toma de decisiones y las acciones que se ponen en práctica.</w:t>
      </w:r>
    </w:p>
    <w:p w:rsidR="00F8374B" w:rsidRPr="005F0777" w:rsidRDefault="00F8374B" w:rsidP="0070579F">
      <w:pPr>
        <w:pStyle w:val="Prrafodelista"/>
        <w:numPr>
          <w:ilvl w:val="0"/>
          <w:numId w:val="76"/>
        </w:numPr>
        <w:spacing w:after="0" w:line="240" w:lineRule="auto"/>
        <w:ind w:left="1425"/>
        <w:rPr>
          <w:rFonts w:ascii="Gadugi" w:hAnsi="Gadugi"/>
          <w:sz w:val="22"/>
        </w:rPr>
      </w:pPr>
      <w:r w:rsidRPr="005F0777">
        <w:rPr>
          <w:rFonts w:ascii="Gadugi" w:hAnsi="Gadugi"/>
          <w:sz w:val="22"/>
        </w:rPr>
        <w:t>Ayuda a mejorar los comportamientos del personal que forma parte de la entidad.</w:t>
      </w:r>
    </w:p>
    <w:p w:rsidR="00F8374B" w:rsidRDefault="00F8374B" w:rsidP="00F8374B">
      <w:pPr>
        <w:pStyle w:val="Prrafodelista"/>
        <w:spacing w:after="0" w:line="240" w:lineRule="auto"/>
        <w:ind w:left="1065" w:firstLine="0"/>
        <w:rPr>
          <w:rFonts w:ascii="Gadugi" w:hAnsi="Gadugi"/>
          <w:b/>
          <w:sz w:val="22"/>
        </w:rPr>
      </w:pPr>
    </w:p>
    <w:p w:rsidR="00F13174" w:rsidRPr="005F0777" w:rsidRDefault="00F13174" w:rsidP="00F8374B">
      <w:pPr>
        <w:pStyle w:val="Prrafodelista"/>
        <w:spacing w:after="0" w:line="240" w:lineRule="auto"/>
        <w:ind w:left="1065" w:firstLine="0"/>
        <w:rPr>
          <w:rFonts w:ascii="Gadugi" w:hAnsi="Gadugi"/>
          <w:b/>
          <w:sz w:val="22"/>
        </w:rPr>
      </w:pPr>
    </w:p>
    <w:p w:rsidR="00F8374B" w:rsidRPr="005F0777" w:rsidRDefault="00F8374B"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lastRenderedPageBreak/>
        <w:t>Procedimiento:</w:t>
      </w:r>
    </w:p>
    <w:p w:rsidR="00F8374B" w:rsidRPr="005F0777" w:rsidRDefault="00F8374B" w:rsidP="006F77E1">
      <w:pPr>
        <w:pStyle w:val="Prrafodelista"/>
        <w:numPr>
          <w:ilvl w:val="0"/>
          <w:numId w:val="146"/>
        </w:numPr>
        <w:spacing w:after="0" w:line="240" w:lineRule="auto"/>
        <w:rPr>
          <w:rFonts w:ascii="Gadugi" w:hAnsi="Gadugi"/>
          <w:sz w:val="22"/>
        </w:rPr>
      </w:pPr>
      <w:r w:rsidRPr="005F0777">
        <w:rPr>
          <w:rFonts w:ascii="Gadugi" w:hAnsi="Gadugi"/>
          <w:sz w:val="22"/>
        </w:rPr>
        <w:t>Determinar que método o métodos se van a emplear, pueden ser encuestas físicas, encuestas on-line, entrevistas, entre otras.</w:t>
      </w:r>
    </w:p>
    <w:p w:rsidR="00F8374B" w:rsidRPr="005F0777" w:rsidRDefault="00F8374B" w:rsidP="006F77E1">
      <w:pPr>
        <w:pStyle w:val="Prrafodelista"/>
        <w:numPr>
          <w:ilvl w:val="0"/>
          <w:numId w:val="146"/>
        </w:numPr>
        <w:spacing w:after="0" w:line="240" w:lineRule="auto"/>
        <w:rPr>
          <w:rFonts w:ascii="Gadugi" w:hAnsi="Gadugi"/>
          <w:sz w:val="22"/>
        </w:rPr>
      </w:pPr>
      <w:r w:rsidRPr="005F0777">
        <w:rPr>
          <w:rFonts w:ascii="Gadugi" w:hAnsi="Gadugi"/>
          <w:sz w:val="22"/>
        </w:rPr>
        <w:t>Aplicar el método o métodos seleccionados.</w:t>
      </w:r>
    </w:p>
    <w:p w:rsidR="00F8374B" w:rsidRPr="005F0777" w:rsidRDefault="00F8374B" w:rsidP="006F77E1">
      <w:pPr>
        <w:pStyle w:val="Prrafodelista"/>
        <w:numPr>
          <w:ilvl w:val="0"/>
          <w:numId w:val="146"/>
        </w:numPr>
        <w:spacing w:after="0" w:line="240" w:lineRule="auto"/>
        <w:rPr>
          <w:rFonts w:ascii="Gadugi" w:hAnsi="Gadugi"/>
          <w:sz w:val="22"/>
        </w:rPr>
      </w:pPr>
      <w:r w:rsidRPr="005F0777">
        <w:rPr>
          <w:rFonts w:ascii="Gadugi" w:hAnsi="Gadugi"/>
          <w:sz w:val="22"/>
        </w:rPr>
        <w:t>Analizar y evaluar los resultados.</w:t>
      </w:r>
    </w:p>
    <w:p w:rsidR="00F8374B" w:rsidRPr="005F0777" w:rsidRDefault="00F8374B" w:rsidP="006F77E1">
      <w:pPr>
        <w:pStyle w:val="Prrafodelista"/>
        <w:numPr>
          <w:ilvl w:val="0"/>
          <w:numId w:val="146"/>
        </w:numPr>
        <w:spacing w:after="0" w:line="240" w:lineRule="auto"/>
        <w:rPr>
          <w:rFonts w:ascii="Gadugi" w:hAnsi="Gadugi"/>
          <w:sz w:val="22"/>
        </w:rPr>
      </w:pPr>
      <w:r w:rsidRPr="005F0777">
        <w:rPr>
          <w:rFonts w:ascii="Gadugi" w:hAnsi="Gadugi"/>
          <w:sz w:val="22"/>
        </w:rPr>
        <w:t xml:space="preserve"> Reevaluar el clima organizacional cuando la entidad considere necesario.</w:t>
      </w:r>
    </w:p>
    <w:p w:rsidR="00F8374B" w:rsidRPr="005F0777" w:rsidRDefault="00F8374B" w:rsidP="00F8374B">
      <w:pPr>
        <w:pStyle w:val="Prrafodelista"/>
        <w:spacing w:after="0" w:line="240" w:lineRule="auto"/>
        <w:ind w:left="1065" w:firstLine="0"/>
        <w:rPr>
          <w:rFonts w:ascii="Gadugi" w:hAnsi="Gadugi"/>
          <w:b/>
          <w:sz w:val="22"/>
        </w:rPr>
      </w:pPr>
    </w:p>
    <w:p w:rsidR="00F8374B" w:rsidRPr="005F0777" w:rsidRDefault="00F8374B"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 xml:space="preserve">Ejemplo: </w:t>
      </w:r>
    </w:p>
    <w:p w:rsidR="00B60D30" w:rsidRDefault="00B60D30" w:rsidP="00B60D30">
      <w:pPr>
        <w:pStyle w:val="Prrafodelista"/>
        <w:spacing w:after="0" w:line="240" w:lineRule="auto"/>
        <w:ind w:firstLine="0"/>
        <w:rPr>
          <w:rFonts w:ascii="Gadugi" w:hAnsi="Gadugi"/>
          <w:sz w:val="22"/>
        </w:rPr>
      </w:pPr>
    </w:p>
    <w:p w:rsidR="00B60D30" w:rsidRDefault="00B60D30" w:rsidP="00B60D30">
      <w:pPr>
        <w:pStyle w:val="Prrafodelista"/>
        <w:numPr>
          <w:ilvl w:val="0"/>
          <w:numId w:val="76"/>
        </w:numPr>
        <w:spacing w:after="0" w:line="240" w:lineRule="auto"/>
        <w:rPr>
          <w:rFonts w:ascii="Gadugi" w:hAnsi="Gadugi"/>
          <w:sz w:val="22"/>
        </w:rPr>
      </w:pPr>
      <w:r>
        <w:rPr>
          <w:rFonts w:ascii="Gadugi" w:hAnsi="Gadugi"/>
          <w:sz w:val="22"/>
        </w:rPr>
        <w:t xml:space="preserve">Preparar el Cuestionario; en base a las dimensiones a evaluar del clima organizacional: </w:t>
      </w:r>
    </w:p>
    <w:p w:rsidR="00B60D30" w:rsidRDefault="00B60D30" w:rsidP="006F77E1">
      <w:pPr>
        <w:pStyle w:val="Prrafodelista"/>
        <w:numPr>
          <w:ilvl w:val="0"/>
          <w:numId w:val="149"/>
        </w:numPr>
        <w:spacing w:after="0" w:line="240" w:lineRule="auto"/>
        <w:rPr>
          <w:rFonts w:ascii="Gadugi" w:hAnsi="Gadugi"/>
          <w:sz w:val="22"/>
        </w:rPr>
      </w:pPr>
      <w:r>
        <w:rPr>
          <w:rFonts w:ascii="Gadugi" w:hAnsi="Gadugi"/>
          <w:sz w:val="22"/>
        </w:rPr>
        <w:t>Comunicación</w:t>
      </w:r>
    </w:p>
    <w:p w:rsidR="00B60D30" w:rsidRDefault="00B60D30" w:rsidP="006F77E1">
      <w:pPr>
        <w:pStyle w:val="Prrafodelista"/>
        <w:numPr>
          <w:ilvl w:val="0"/>
          <w:numId w:val="149"/>
        </w:numPr>
        <w:spacing w:after="0" w:line="240" w:lineRule="auto"/>
        <w:rPr>
          <w:rFonts w:ascii="Gadugi" w:hAnsi="Gadugi"/>
          <w:sz w:val="22"/>
        </w:rPr>
      </w:pPr>
      <w:r>
        <w:rPr>
          <w:rFonts w:ascii="Gadugi" w:hAnsi="Gadugi"/>
          <w:sz w:val="22"/>
        </w:rPr>
        <w:t xml:space="preserve">Conflicto y cooperación </w:t>
      </w:r>
    </w:p>
    <w:p w:rsidR="00B60D30" w:rsidRDefault="00B60D30" w:rsidP="006F77E1">
      <w:pPr>
        <w:pStyle w:val="Prrafodelista"/>
        <w:numPr>
          <w:ilvl w:val="0"/>
          <w:numId w:val="149"/>
        </w:numPr>
        <w:spacing w:after="0" w:line="240" w:lineRule="auto"/>
        <w:rPr>
          <w:rFonts w:ascii="Gadugi" w:hAnsi="Gadugi"/>
          <w:sz w:val="22"/>
        </w:rPr>
      </w:pPr>
      <w:r>
        <w:rPr>
          <w:rFonts w:ascii="Gadugi" w:hAnsi="Gadugi"/>
          <w:sz w:val="22"/>
        </w:rPr>
        <w:t>Confort</w:t>
      </w:r>
    </w:p>
    <w:p w:rsidR="00B60D30" w:rsidRDefault="00B60D30" w:rsidP="006F77E1">
      <w:pPr>
        <w:pStyle w:val="Prrafodelista"/>
        <w:numPr>
          <w:ilvl w:val="0"/>
          <w:numId w:val="149"/>
        </w:numPr>
        <w:spacing w:after="0" w:line="240" w:lineRule="auto"/>
        <w:rPr>
          <w:rFonts w:ascii="Gadugi" w:hAnsi="Gadugi"/>
          <w:sz w:val="22"/>
        </w:rPr>
      </w:pPr>
      <w:r>
        <w:rPr>
          <w:rFonts w:ascii="Gadugi" w:hAnsi="Gadugi"/>
          <w:sz w:val="22"/>
        </w:rPr>
        <w:t>Estructura</w:t>
      </w:r>
    </w:p>
    <w:p w:rsidR="00B60D30" w:rsidRDefault="00B60D30" w:rsidP="006F77E1">
      <w:pPr>
        <w:pStyle w:val="Prrafodelista"/>
        <w:numPr>
          <w:ilvl w:val="0"/>
          <w:numId w:val="149"/>
        </w:numPr>
        <w:spacing w:after="0" w:line="240" w:lineRule="auto"/>
        <w:rPr>
          <w:rFonts w:ascii="Gadugi" w:hAnsi="Gadugi"/>
          <w:sz w:val="22"/>
        </w:rPr>
      </w:pPr>
      <w:r>
        <w:rPr>
          <w:rFonts w:ascii="Gadugi" w:hAnsi="Gadugi"/>
          <w:sz w:val="22"/>
        </w:rPr>
        <w:t>Identidad</w:t>
      </w:r>
    </w:p>
    <w:p w:rsidR="00B60D30" w:rsidRDefault="00B60D30" w:rsidP="006F77E1">
      <w:pPr>
        <w:pStyle w:val="Prrafodelista"/>
        <w:numPr>
          <w:ilvl w:val="0"/>
          <w:numId w:val="149"/>
        </w:numPr>
        <w:spacing w:after="0" w:line="240" w:lineRule="auto"/>
        <w:rPr>
          <w:rFonts w:ascii="Gadugi" w:hAnsi="Gadugi"/>
          <w:sz w:val="22"/>
        </w:rPr>
      </w:pPr>
      <w:r>
        <w:rPr>
          <w:rFonts w:ascii="Gadugi" w:hAnsi="Gadugi"/>
          <w:sz w:val="22"/>
        </w:rPr>
        <w:t>Innovación</w:t>
      </w:r>
    </w:p>
    <w:p w:rsidR="00B60D30" w:rsidRDefault="00B60D30" w:rsidP="006F77E1">
      <w:pPr>
        <w:pStyle w:val="Prrafodelista"/>
        <w:numPr>
          <w:ilvl w:val="0"/>
          <w:numId w:val="149"/>
        </w:numPr>
        <w:spacing w:after="0" w:line="240" w:lineRule="auto"/>
        <w:rPr>
          <w:rFonts w:ascii="Gadugi" w:hAnsi="Gadugi"/>
          <w:sz w:val="22"/>
        </w:rPr>
      </w:pPr>
      <w:r>
        <w:rPr>
          <w:rFonts w:ascii="Gadugi" w:hAnsi="Gadugi"/>
          <w:sz w:val="22"/>
        </w:rPr>
        <w:t>Liderazgo</w:t>
      </w:r>
    </w:p>
    <w:p w:rsidR="00B60D30" w:rsidRDefault="00B60D30" w:rsidP="006F77E1">
      <w:pPr>
        <w:pStyle w:val="Prrafodelista"/>
        <w:numPr>
          <w:ilvl w:val="0"/>
          <w:numId w:val="149"/>
        </w:numPr>
        <w:spacing w:after="0" w:line="240" w:lineRule="auto"/>
        <w:rPr>
          <w:rFonts w:ascii="Gadugi" w:hAnsi="Gadugi"/>
          <w:sz w:val="22"/>
        </w:rPr>
      </w:pPr>
      <w:r>
        <w:rPr>
          <w:rFonts w:ascii="Gadugi" w:hAnsi="Gadugi"/>
          <w:sz w:val="22"/>
        </w:rPr>
        <w:t>Motivación</w:t>
      </w:r>
    </w:p>
    <w:p w:rsidR="00B60D30" w:rsidRDefault="00B60D30" w:rsidP="006F77E1">
      <w:pPr>
        <w:pStyle w:val="Prrafodelista"/>
        <w:numPr>
          <w:ilvl w:val="0"/>
          <w:numId w:val="149"/>
        </w:numPr>
        <w:spacing w:after="0" w:line="240" w:lineRule="auto"/>
        <w:rPr>
          <w:rFonts w:ascii="Gadugi" w:hAnsi="Gadugi"/>
          <w:sz w:val="22"/>
        </w:rPr>
      </w:pPr>
      <w:r>
        <w:rPr>
          <w:rFonts w:ascii="Gadugi" w:hAnsi="Gadugi"/>
          <w:sz w:val="22"/>
        </w:rPr>
        <w:t>Recompensa</w:t>
      </w:r>
    </w:p>
    <w:p w:rsidR="00B60D30" w:rsidRDefault="00B60D30" w:rsidP="006F77E1">
      <w:pPr>
        <w:pStyle w:val="Prrafodelista"/>
        <w:numPr>
          <w:ilvl w:val="0"/>
          <w:numId w:val="149"/>
        </w:numPr>
        <w:spacing w:after="0" w:line="240" w:lineRule="auto"/>
        <w:rPr>
          <w:rFonts w:ascii="Gadugi" w:hAnsi="Gadugi"/>
          <w:sz w:val="22"/>
        </w:rPr>
      </w:pPr>
      <w:r>
        <w:rPr>
          <w:rFonts w:ascii="Gadugi" w:hAnsi="Gadugi"/>
          <w:sz w:val="22"/>
        </w:rPr>
        <w:t>Remuneración</w:t>
      </w:r>
    </w:p>
    <w:p w:rsidR="00B60D30" w:rsidRDefault="00B60D30" w:rsidP="006F77E1">
      <w:pPr>
        <w:pStyle w:val="Prrafodelista"/>
        <w:numPr>
          <w:ilvl w:val="0"/>
          <w:numId w:val="149"/>
        </w:numPr>
        <w:spacing w:after="0" w:line="240" w:lineRule="auto"/>
        <w:rPr>
          <w:rFonts w:ascii="Gadugi" w:hAnsi="Gadugi"/>
          <w:sz w:val="22"/>
        </w:rPr>
      </w:pPr>
      <w:r>
        <w:rPr>
          <w:rFonts w:ascii="Gadugi" w:hAnsi="Gadugi"/>
          <w:sz w:val="22"/>
        </w:rPr>
        <w:t xml:space="preserve">Toma de decisiones </w:t>
      </w:r>
    </w:p>
    <w:p w:rsidR="00B60D30" w:rsidRDefault="00B60D30" w:rsidP="00B60D30">
      <w:pPr>
        <w:pStyle w:val="Prrafodelista"/>
        <w:spacing w:after="0" w:line="240" w:lineRule="auto"/>
        <w:ind w:firstLine="0"/>
        <w:rPr>
          <w:rFonts w:ascii="Gadugi" w:hAnsi="Gadugi"/>
          <w:sz w:val="22"/>
        </w:rPr>
      </w:pPr>
    </w:p>
    <w:p w:rsidR="00B60D30" w:rsidRDefault="00B60D30" w:rsidP="00B60D30">
      <w:pPr>
        <w:pStyle w:val="Prrafodelista"/>
        <w:numPr>
          <w:ilvl w:val="0"/>
          <w:numId w:val="76"/>
        </w:numPr>
        <w:spacing w:after="0" w:line="240" w:lineRule="auto"/>
        <w:rPr>
          <w:rFonts w:ascii="Gadugi" w:hAnsi="Gadugi"/>
          <w:sz w:val="22"/>
        </w:rPr>
      </w:pPr>
      <w:r>
        <w:rPr>
          <w:rFonts w:ascii="Gadugi" w:hAnsi="Gadugi"/>
          <w:sz w:val="22"/>
        </w:rPr>
        <w:t>Presentar el cuestionario; indicando el objetivo realizar el estudio del Clima Organizacional.</w:t>
      </w:r>
    </w:p>
    <w:p w:rsidR="00B60D30" w:rsidRDefault="00B60D30" w:rsidP="00B60D30">
      <w:pPr>
        <w:pStyle w:val="Prrafodelista"/>
        <w:numPr>
          <w:ilvl w:val="0"/>
          <w:numId w:val="76"/>
        </w:numPr>
        <w:spacing w:after="0" w:line="240" w:lineRule="auto"/>
        <w:rPr>
          <w:rFonts w:ascii="Gadugi" w:hAnsi="Gadugi"/>
          <w:sz w:val="22"/>
        </w:rPr>
      </w:pPr>
      <w:r>
        <w:rPr>
          <w:rFonts w:ascii="Gadugi" w:hAnsi="Gadugi"/>
          <w:sz w:val="22"/>
        </w:rPr>
        <w:t>Establecer e indicar la forma de llenado del Cuestionario.</w:t>
      </w:r>
    </w:p>
    <w:p w:rsidR="00B60D30" w:rsidRDefault="00B60D30" w:rsidP="00B60D30">
      <w:pPr>
        <w:pStyle w:val="Prrafodelista"/>
        <w:numPr>
          <w:ilvl w:val="0"/>
          <w:numId w:val="76"/>
        </w:numPr>
        <w:spacing w:after="0" w:line="240" w:lineRule="auto"/>
        <w:rPr>
          <w:rFonts w:ascii="Gadugi" w:hAnsi="Gadugi"/>
          <w:sz w:val="22"/>
        </w:rPr>
      </w:pPr>
      <w:r w:rsidRPr="000F0B29">
        <w:rPr>
          <w:rFonts w:ascii="Gadugi" w:hAnsi="Gadugi"/>
          <w:sz w:val="22"/>
        </w:rPr>
        <w:t xml:space="preserve">La información será recogida y analizada por el equipo técnico de clima organizacional de su organización. A continuación, </w:t>
      </w:r>
      <w:r>
        <w:rPr>
          <w:rFonts w:ascii="Gadugi" w:hAnsi="Gadugi"/>
          <w:sz w:val="22"/>
        </w:rPr>
        <w:t>se presenta el Cuestionario</w:t>
      </w:r>
      <w:r w:rsidRPr="000F0B29">
        <w:rPr>
          <w:rFonts w:ascii="Gadugi" w:hAnsi="Gadugi"/>
          <w:sz w:val="22"/>
        </w:rPr>
        <w:t xml:space="preserve">: </w:t>
      </w:r>
      <w:r>
        <w:rPr>
          <w:rFonts w:ascii="Gadugi" w:hAnsi="Gadugi"/>
          <w:sz w:val="22"/>
        </w:rPr>
        <w:t xml:space="preserve"> </w:t>
      </w:r>
    </w:p>
    <w:p w:rsidR="00B60D30" w:rsidRDefault="00B60D30" w:rsidP="00B60D30">
      <w:pPr>
        <w:pStyle w:val="Prrafodelista"/>
        <w:spacing w:after="0" w:line="240" w:lineRule="auto"/>
        <w:ind w:firstLine="0"/>
        <w:rPr>
          <w:rFonts w:ascii="Gadugi" w:hAnsi="Gadugi"/>
          <w:sz w:val="22"/>
        </w:rPr>
      </w:pPr>
    </w:p>
    <w:tbl>
      <w:tblPr>
        <w:tblStyle w:val="Tablaconcuadrcula"/>
        <w:tblW w:w="8640" w:type="dxa"/>
        <w:jc w:val="right"/>
        <w:tblLook w:val="04A0" w:firstRow="1" w:lastRow="0" w:firstColumn="1" w:lastColumn="0" w:noHBand="0" w:noVBand="1"/>
      </w:tblPr>
      <w:tblGrid>
        <w:gridCol w:w="5806"/>
        <w:gridCol w:w="528"/>
        <w:gridCol w:w="447"/>
        <w:gridCol w:w="829"/>
        <w:gridCol w:w="477"/>
        <w:gridCol w:w="553"/>
      </w:tblGrid>
      <w:tr w:rsidR="00B60D30" w:rsidTr="00B60D30">
        <w:trPr>
          <w:jc w:val="right"/>
        </w:trPr>
        <w:tc>
          <w:tcPr>
            <w:tcW w:w="5806" w:type="dxa"/>
          </w:tcPr>
          <w:p w:rsidR="00B60D30" w:rsidRDefault="00B60D30" w:rsidP="00FB22E2">
            <w:pPr>
              <w:pStyle w:val="Prrafodelista"/>
              <w:spacing w:after="0"/>
              <w:ind w:left="0" w:firstLine="0"/>
              <w:rPr>
                <w:rFonts w:ascii="Gadugi" w:hAnsi="Gadugi"/>
              </w:rPr>
            </w:pPr>
            <w:r>
              <w:rPr>
                <w:rFonts w:ascii="Gadugi" w:hAnsi="Gadugi"/>
              </w:rPr>
              <w:t>TED: Totalmente en desacuerdo</w:t>
            </w:r>
          </w:p>
          <w:p w:rsidR="00B60D30" w:rsidRDefault="00B60D30" w:rsidP="00FB22E2">
            <w:pPr>
              <w:pStyle w:val="Prrafodelista"/>
              <w:spacing w:after="0"/>
              <w:ind w:left="0" w:firstLine="0"/>
              <w:rPr>
                <w:rFonts w:ascii="Gadugi" w:hAnsi="Gadugi"/>
              </w:rPr>
            </w:pPr>
            <w:r>
              <w:rPr>
                <w:rFonts w:ascii="Gadugi" w:hAnsi="Gadugi"/>
              </w:rPr>
              <w:t>ED: En desacuerdo</w:t>
            </w:r>
          </w:p>
          <w:p w:rsidR="00B60D30" w:rsidRDefault="00B60D30" w:rsidP="00FB22E2">
            <w:pPr>
              <w:pStyle w:val="Prrafodelista"/>
              <w:spacing w:after="0"/>
              <w:ind w:left="0" w:firstLine="0"/>
              <w:rPr>
                <w:rFonts w:ascii="Gadugi" w:hAnsi="Gadugi"/>
              </w:rPr>
            </w:pPr>
            <w:r>
              <w:rPr>
                <w:rFonts w:ascii="Gadugi" w:hAnsi="Gadugi"/>
              </w:rPr>
              <w:t>NDNED: Ni de acuerdo ni en desacuerdo</w:t>
            </w:r>
          </w:p>
          <w:p w:rsidR="00B60D30" w:rsidRDefault="00B60D30" w:rsidP="00FB22E2">
            <w:pPr>
              <w:pStyle w:val="Prrafodelista"/>
              <w:spacing w:after="0"/>
              <w:ind w:left="0" w:firstLine="0"/>
              <w:rPr>
                <w:rFonts w:ascii="Gadugi" w:hAnsi="Gadugi"/>
              </w:rPr>
            </w:pPr>
            <w:r>
              <w:rPr>
                <w:rFonts w:ascii="Gadugi" w:hAnsi="Gadugi"/>
              </w:rPr>
              <w:t>DA: De acuerdo</w:t>
            </w:r>
          </w:p>
          <w:p w:rsidR="00B60D30" w:rsidRDefault="00B60D30" w:rsidP="00FB22E2">
            <w:pPr>
              <w:pStyle w:val="Prrafodelista"/>
              <w:spacing w:after="0"/>
              <w:ind w:left="0" w:firstLine="0"/>
              <w:rPr>
                <w:rFonts w:ascii="Gadugi" w:hAnsi="Gadugi"/>
              </w:rPr>
            </w:pPr>
            <w:r>
              <w:rPr>
                <w:rFonts w:ascii="Gadugi" w:hAnsi="Gadugi"/>
              </w:rPr>
              <w:t xml:space="preserve">TDA: Totalmente de acuerdo  </w:t>
            </w:r>
          </w:p>
        </w:tc>
        <w:tc>
          <w:tcPr>
            <w:tcW w:w="528" w:type="dxa"/>
          </w:tcPr>
          <w:p w:rsidR="00B60D30" w:rsidRPr="002C08E5" w:rsidRDefault="00B60D30" w:rsidP="00FB22E2">
            <w:pPr>
              <w:pStyle w:val="Prrafodelista"/>
              <w:spacing w:after="0"/>
              <w:ind w:left="0" w:firstLine="0"/>
              <w:rPr>
                <w:rFonts w:ascii="Gadugi" w:hAnsi="Gadugi"/>
                <w:sz w:val="18"/>
                <w:szCs w:val="18"/>
              </w:rPr>
            </w:pPr>
            <w:r w:rsidRPr="002C08E5">
              <w:rPr>
                <w:rFonts w:ascii="Gadugi" w:hAnsi="Gadugi"/>
                <w:sz w:val="18"/>
                <w:szCs w:val="18"/>
              </w:rPr>
              <w:t>TED</w:t>
            </w:r>
          </w:p>
        </w:tc>
        <w:tc>
          <w:tcPr>
            <w:tcW w:w="447" w:type="dxa"/>
          </w:tcPr>
          <w:p w:rsidR="00B60D30" w:rsidRPr="002C08E5" w:rsidRDefault="00B60D30" w:rsidP="00FB22E2">
            <w:pPr>
              <w:pStyle w:val="Prrafodelista"/>
              <w:spacing w:after="0"/>
              <w:ind w:left="0" w:firstLine="0"/>
              <w:rPr>
                <w:rFonts w:ascii="Gadugi" w:hAnsi="Gadugi"/>
                <w:sz w:val="18"/>
                <w:szCs w:val="18"/>
              </w:rPr>
            </w:pPr>
            <w:r w:rsidRPr="002C08E5">
              <w:rPr>
                <w:rFonts w:ascii="Gadugi" w:hAnsi="Gadugi"/>
                <w:sz w:val="18"/>
                <w:szCs w:val="18"/>
              </w:rPr>
              <w:t>ED</w:t>
            </w:r>
          </w:p>
        </w:tc>
        <w:tc>
          <w:tcPr>
            <w:tcW w:w="829" w:type="dxa"/>
          </w:tcPr>
          <w:p w:rsidR="00B60D30" w:rsidRPr="002C08E5" w:rsidRDefault="00B60D30" w:rsidP="00FB22E2">
            <w:pPr>
              <w:pStyle w:val="Prrafodelista"/>
              <w:spacing w:after="0"/>
              <w:ind w:left="0" w:firstLine="0"/>
              <w:rPr>
                <w:rFonts w:ascii="Gadugi" w:hAnsi="Gadugi"/>
                <w:sz w:val="18"/>
                <w:szCs w:val="18"/>
              </w:rPr>
            </w:pPr>
            <w:r w:rsidRPr="002C08E5">
              <w:rPr>
                <w:rFonts w:ascii="Gadugi" w:hAnsi="Gadugi"/>
                <w:sz w:val="18"/>
                <w:szCs w:val="18"/>
              </w:rPr>
              <w:t>NDNED</w:t>
            </w:r>
          </w:p>
        </w:tc>
        <w:tc>
          <w:tcPr>
            <w:tcW w:w="477" w:type="dxa"/>
          </w:tcPr>
          <w:p w:rsidR="00B60D30" w:rsidRPr="002C08E5" w:rsidRDefault="00B60D30" w:rsidP="00FB22E2">
            <w:pPr>
              <w:pStyle w:val="Prrafodelista"/>
              <w:spacing w:after="0"/>
              <w:ind w:left="0" w:firstLine="0"/>
              <w:rPr>
                <w:rFonts w:ascii="Gadugi" w:hAnsi="Gadugi"/>
                <w:sz w:val="18"/>
                <w:szCs w:val="18"/>
              </w:rPr>
            </w:pPr>
            <w:r w:rsidRPr="002C08E5">
              <w:rPr>
                <w:rFonts w:ascii="Gadugi" w:hAnsi="Gadugi"/>
                <w:sz w:val="18"/>
                <w:szCs w:val="18"/>
              </w:rPr>
              <w:t>DA</w:t>
            </w:r>
          </w:p>
        </w:tc>
        <w:tc>
          <w:tcPr>
            <w:tcW w:w="553" w:type="dxa"/>
          </w:tcPr>
          <w:p w:rsidR="00B60D30" w:rsidRPr="002C08E5" w:rsidRDefault="00B60D30" w:rsidP="00FB22E2">
            <w:pPr>
              <w:pStyle w:val="Prrafodelista"/>
              <w:spacing w:after="0"/>
              <w:ind w:left="0" w:firstLine="0"/>
              <w:rPr>
                <w:rFonts w:ascii="Gadugi" w:hAnsi="Gadugi"/>
                <w:sz w:val="18"/>
                <w:szCs w:val="18"/>
              </w:rPr>
            </w:pPr>
            <w:r w:rsidRPr="002C08E5">
              <w:rPr>
                <w:rFonts w:ascii="Gadugi" w:hAnsi="Gadugi"/>
                <w:sz w:val="18"/>
                <w:szCs w:val="18"/>
              </w:rPr>
              <w:t>TDA</w:t>
            </w:r>
          </w:p>
        </w:tc>
      </w:tr>
      <w:tr w:rsidR="00B60D30" w:rsidTr="00B60D30">
        <w:trPr>
          <w:jc w:val="right"/>
        </w:trPr>
        <w:tc>
          <w:tcPr>
            <w:tcW w:w="5806" w:type="dxa"/>
            <w:shd w:val="clear" w:color="auto" w:fill="DEEAF6" w:themeFill="accent1" w:themeFillTint="33"/>
          </w:tcPr>
          <w:p w:rsidR="00B60D30" w:rsidRDefault="00B60D30" w:rsidP="00FB22E2">
            <w:pPr>
              <w:pStyle w:val="Prrafodelista"/>
              <w:spacing w:after="0"/>
              <w:ind w:left="0" w:firstLine="0"/>
              <w:rPr>
                <w:rFonts w:ascii="Gadugi" w:hAnsi="Gadugi"/>
              </w:rPr>
            </w:pPr>
            <w:r>
              <w:t>Mi jefe está disponible cuando se le necesita.</w:t>
            </w:r>
          </w:p>
        </w:tc>
        <w:tc>
          <w:tcPr>
            <w:tcW w:w="528"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F2F2F2" w:themeFill="background1" w:themeFillShade="F2"/>
          </w:tcPr>
          <w:p w:rsidR="00B60D30" w:rsidRDefault="00B60D30" w:rsidP="00FB22E2">
            <w:pPr>
              <w:pStyle w:val="Prrafodelista"/>
              <w:spacing w:after="0"/>
              <w:ind w:left="0" w:firstLine="0"/>
              <w:rPr>
                <w:rFonts w:ascii="Gadugi" w:hAnsi="Gadugi"/>
              </w:rPr>
            </w:pPr>
            <w:r>
              <w:t>Los trámites que se utilizan en mi organización son simples y facilitan la atención.</w:t>
            </w:r>
          </w:p>
        </w:tc>
        <w:tc>
          <w:tcPr>
            <w:tcW w:w="528"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DEEAF6" w:themeFill="accent1" w:themeFillTint="33"/>
          </w:tcPr>
          <w:p w:rsidR="00B60D30" w:rsidRDefault="00B60D30" w:rsidP="00FB22E2">
            <w:pPr>
              <w:pStyle w:val="Prrafodelista"/>
              <w:spacing w:after="0"/>
              <w:ind w:left="0" w:firstLine="0"/>
              <w:rPr>
                <w:rFonts w:ascii="Gadugi" w:hAnsi="Gadugi"/>
              </w:rPr>
            </w:pPr>
            <w:r>
              <w:t>Las decisiones se toman en el nivel en el que deben tomarse</w:t>
            </w:r>
          </w:p>
        </w:tc>
        <w:tc>
          <w:tcPr>
            <w:tcW w:w="528"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F2F2F2" w:themeFill="background1" w:themeFillShade="F2"/>
          </w:tcPr>
          <w:p w:rsidR="00B60D30" w:rsidRDefault="00B60D30" w:rsidP="00FB22E2">
            <w:pPr>
              <w:pStyle w:val="Prrafodelista"/>
              <w:spacing w:after="0"/>
              <w:ind w:left="0" w:firstLine="0"/>
              <w:rPr>
                <w:rFonts w:ascii="Gadugi" w:hAnsi="Gadugi"/>
              </w:rPr>
            </w:pPr>
            <w:r>
              <w:t>Considero que el trabajo que realiza mi jefe inmediato para manejar conflictos es bueno.</w:t>
            </w:r>
          </w:p>
        </w:tc>
        <w:tc>
          <w:tcPr>
            <w:tcW w:w="528"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DEEAF6" w:themeFill="accent1" w:themeFillTint="33"/>
          </w:tcPr>
          <w:p w:rsidR="00B60D30" w:rsidRDefault="00B60D30" w:rsidP="00FB22E2">
            <w:pPr>
              <w:pStyle w:val="Prrafodelista"/>
              <w:spacing w:after="0"/>
              <w:ind w:left="0" w:firstLine="0"/>
              <w:rPr>
                <w:rFonts w:ascii="Gadugi" w:hAnsi="Gadugi"/>
              </w:rPr>
            </w:pPr>
            <w:r>
              <w:t xml:space="preserve">Existe una buena comunicación entre mis compañeros </w:t>
            </w:r>
            <w:r>
              <w:lastRenderedPageBreak/>
              <w:t>de trabajo</w:t>
            </w:r>
          </w:p>
        </w:tc>
        <w:tc>
          <w:tcPr>
            <w:tcW w:w="528"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F2F2F2" w:themeFill="background1" w:themeFillShade="F2"/>
          </w:tcPr>
          <w:p w:rsidR="00B60D30" w:rsidRDefault="00B60D30" w:rsidP="00FB22E2">
            <w:pPr>
              <w:pStyle w:val="Prrafodelista"/>
              <w:spacing w:after="0"/>
              <w:ind w:left="0" w:firstLine="0"/>
              <w:rPr>
                <w:rFonts w:ascii="Gadugi" w:hAnsi="Gadugi"/>
              </w:rPr>
            </w:pPr>
            <w:r>
              <w:lastRenderedPageBreak/>
              <w:t>Mis compañeros de trabajo toman iniciativas para la solución de problemas.</w:t>
            </w:r>
          </w:p>
        </w:tc>
        <w:tc>
          <w:tcPr>
            <w:tcW w:w="528"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DEEAF6" w:themeFill="accent1" w:themeFillTint="33"/>
          </w:tcPr>
          <w:p w:rsidR="00B60D30" w:rsidRDefault="00B60D30" w:rsidP="00FB22E2">
            <w:pPr>
              <w:pStyle w:val="Prrafodelista"/>
              <w:spacing w:after="0"/>
              <w:ind w:left="0" w:firstLine="0"/>
              <w:rPr>
                <w:rFonts w:ascii="Gadugi" w:hAnsi="Gadugi"/>
              </w:rPr>
            </w:pPr>
            <w:r>
              <w:t>Mi jefe inmediato se preocupa por crear un ambiente laboral agradable</w:t>
            </w:r>
          </w:p>
        </w:tc>
        <w:tc>
          <w:tcPr>
            <w:tcW w:w="528"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F2F2F2" w:themeFill="background1" w:themeFillShade="F2"/>
          </w:tcPr>
          <w:p w:rsidR="00B60D30" w:rsidRDefault="00B60D30" w:rsidP="00FB22E2">
            <w:pPr>
              <w:pStyle w:val="Prrafodelista"/>
              <w:spacing w:after="0"/>
              <w:ind w:left="0" w:firstLine="0"/>
            </w:pPr>
            <w:r>
              <w:t>Las normas y reglas de mi organización son claras y facilitan mi trabajo</w:t>
            </w:r>
          </w:p>
        </w:tc>
        <w:tc>
          <w:tcPr>
            <w:tcW w:w="528"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DEEAF6" w:themeFill="accent1" w:themeFillTint="33"/>
          </w:tcPr>
          <w:p w:rsidR="00B60D30" w:rsidRDefault="00B60D30" w:rsidP="00FB22E2">
            <w:pPr>
              <w:pStyle w:val="Prrafodelista"/>
              <w:spacing w:after="0"/>
              <w:ind w:left="0" w:firstLine="0"/>
            </w:pPr>
            <w:r>
              <w:t>Los esfuerzos de los jefes se encaminan al logro de objetivos de mi organización de salud.</w:t>
            </w:r>
          </w:p>
        </w:tc>
        <w:tc>
          <w:tcPr>
            <w:tcW w:w="528"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F2F2F2" w:themeFill="background1" w:themeFillShade="F2"/>
          </w:tcPr>
          <w:p w:rsidR="00B60D30" w:rsidRDefault="00B60D30" w:rsidP="00FB22E2">
            <w:pPr>
              <w:pStyle w:val="Prrafodelista"/>
              <w:spacing w:after="0"/>
              <w:ind w:left="0" w:firstLine="0"/>
            </w:pPr>
            <w:r>
              <w:t>Me interesa el desarrollo de mi organización de salud</w:t>
            </w:r>
          </w:p>
        </w:tc>
        <w:tc>
          <w:tcPr>
            <w:tcW w:w="528"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DEEAF6" w:themeFill="accent1" w:themeFillTint="33"/>
          </w:tcPr>
          <w:p w:rsidR="00B60D30" w:rsidRDefault="00B60D30" w:rsidP="00FB22E2">
            <w:pPr>
              <w:pStyle w:val="Prrafodelista"/>
              <w:spacing w:after="0"/>
              <w:ind w:left="0" w:firstLine="0"/>
            </w:pPr>
            <w:r>
              <w:t>Estoy comprometido con mi organización de salud.</w:t>
            </w:r>
          </w:p>
        </w:tc>
        <w:tc>
          <w:tcPr>
            <w:tcW w:w="528"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F2F2F2" w:themeFill="background1" w:themeFillShade="F2"/>
          </w:tcPr>
          <w:p w:rsidR="00B60D30" w:rsidRDefault="00B60D30" w:rsidP="00FB22E2">
            <w:pPr>
              <w:pStyle w:val="Prrafodelista"/>
              <w:spacing w:after="0"/>
              <w:ind w:left="0" w:firstLine="0"/>
            </w:pPr>
            <w:r>
              <w:t>Mi jefe inmediato me comunica si estoy realizando bien o mal mi trabajo</w:t>
            </w:r>
          </w:p>
        </w:tc>
        <w:tc>
          <w:tcPr>
            <w:tcW w:w="528"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DEEAF6" w:themeFill="accent1" w:themeFillTint="33"/>
          </w:tcPr>
          <w:p w:rsidR="00B60D30" w:rsidRDefault="00B60D30" w:rsidP="00FB22E2">
            <w:pPr>
              <w:pStyle w:val="Prrafodelista"/>
              <w:spacing w:after="0"/>
              <w:ind w:left="0" w:firstLine="0"/>
            </w:pPr>
            <w:r>
              <w:t>Mi trabajo contribuye directamente al alcance de los objetivos de mi organización de salud.</w:t>
            </w:r>
          </w:p>
        </w:tc>
        <w:tc>
          <w:tcPr>
            <w:tcW w:w="528"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DEEAF6" w:themeFill="accent1" w:themeFillTint="33"/>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F2F2F2" w:themeFill="background1" w:themeFillShade="F2"/>
          </w:tcPr>
          <w:p w:rsidR="00B60D30" w:rsidRDefault="00B60D30" w:rsidP="00FB22E2">
            <w:pPr>
              <w:pStyle w:val="Prrafodelista"/>
              <w:spacing w:after="0"/>
              <w:ind w:left="0" w:firstLine="0"/>
            </w:pPr>
            <w:r>
              <w:t>Mi jefe inmediato se reúne regularmente con los trabajadores para coordinar aspectos de trabajo</w:t>
            </w:r>
          </w:p>
        </w:tc>
        <w:tc>
          <w:tcPr>
            <w:tcW w:w="528"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F2F2F2" w:themeFill="background1" w:themeFillShade="F2"/>
          </w:tcPr>
          <w:p w:rsidR="00B60D30" w:rsidRDefault="00B60D30" w:rsidP="00FB22E2">
            <w:pPr>
              <w:pStyle w:val="Prrafodelista"/>
              <w:spacing w:after="0"/>
              <w:ind w:left="0" w:firstLine="0"/>
            </w:pPr>
            <w:r>
              <w:t>Existe sana competencia entre mis compañeros</w:t>
            </w:r>
          </w:p>
        </w:tc>
        <w:tc>
          <w:tcPr>
            <w:tcW w:w="528"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r>
      <w:tr w:rsidR="00B60D30" w:rsidTr="00B60D30">
        <w:trPr>
          <w:jc w:val="right"/>
        </w:trPr>
        <w:tc>
          <w:tcPr>
            <w:tcW w:w="5806" w:type="dxa"/>
            <w:shd w:val="clear" w:color="auto" w:fill="F2F2F2" w:themeFill="background1" w:themeFillShade="F2"/>
          </w:tcPr>
          <w:p w:rsidR="00B60D30" w:rsidRDefault="00B60D30" w:rsidP="00FB22E2">
            <w:pPr>
              <w:pStyle w:val="Prrafodelista"/>
              <w:spacing w:after="0"/>
              <w:ind w:left="0" w:firstLine="0"/>
            </w:pPr>
            <w:r>
              <w:t>Considero que los beneficios que me ofrecen en mi trabajo son los adecuados</w:t>
            </w:r>
          </w:p>
        </w:tc>
        <w:tc>
          <w:tcPr>
            <w:tcW w:w="528"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4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829"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477"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c>
          <w:tcPr>
            <w:tcW w:w="553" w:type="dxa"/>
            <w:shd w:val="clear" w:color="auto" w:fill="F2F2F2" w:themeFill="background1" w:themeFillShade="F2"/>
          </w:tcPr>
          <w:p w:rsidR="00B60D30" w:rsidRPr="002C08E5" w:rsidRDefault="00B60D30" w:rsidP="00FB22E2">
            <w:pPr>
              <w:pStyle w:val="Prrafodelista"/>
              <w:spacing w:after="0"/>
              <w:ind w:left="0" w:firstLine="0"/>
              <w:rPr>
                <w:rFonts w:ascii="Gadugi" w:hAnsi="Gadugi"/>
                <w:sz w:val="18"/>
                <w:szCs w:val="18"/>
              </w:rPr>
            </w:pPr>
          </w:p>
        </w:tc>
      </w:tr>
    </w:tbl>
    <w:p w:rsidR="00B60D30" w:rsidRPr="005F0777" w:rsidRDefault="00B60D30" w:rsidP="00B60D30">
      <w:pPr>
        <w:pStyle w:val="Descripcin"/>
        <w:spacing w:after="0"/>
        <w:ind w:firstLine="0"/>
        <w:rPr>
          <w:rFonts w:ascii="Gadugi" w:hAnsi="Gadugi"/>
        </w:rPr>
      </w:pPr>
      <w:bookmarkStart w:id="211" w:name="_Toc478394788"/>
      <w:bookmarkStart w:id="212" w:name="_Toc478749717"/>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14</w:t>
      </w:r>
      <w:r w:rsidR="00383E87" w:rsidRPr="005F0777">
        <w:rPr>
          <w:rFonts w:ascii="Gadugi" w:hAnsi="Gadugi"/>
        </w:rPr>
        <w:fldChar w:fldCharType="end"/>
      </w:r>
      <w:r w:rsidRPr="005F0777">
        <w:rPr>
          <w:rFonts w:ascii="Gadugi" w:hAnsi="Gadugi"/>
        </w:rPr>
        <w:t xml:space="preserve">: </w:t>
      </w:r>
      <w:r>
        <w:rPr>
          <w:rFonts w:ascii="Gadugi" w:hAnsi="Gadugi"/>
        </w:rPr>
        <w:t>Ejemplo de análisis de clima laboral</w:t>
      </w:r>
      <w:bookmarkEnd w:id="211"/>
      <w:bookmarkEnd w:id="212"/>
    </w:p>
    <w:p w:rsidR="00B60D30" w:rsidRPr="005F0777" w:rsidRDefault="00B60D30" w:rsidP="00B60D30">
      <w:pPr>
        <w:pStyle w:val="Descripcin"/>
        <w:ind w:firstLine="0"/>
        <w:rPr>
          <w:rFonts w:ascii="Gadugi" w:hAnsi="Gadugi"/>
          <w:b w:val="0"/>
        </w:rPr>
      </w:pPr>
      <w:r w:rsidRPr="005F0777">
        <w:rPr>
          <w:rFonts w:ascii="Gadugi" w:hAnsi="Gadugi"/>
          <w:b w:val="0"/>
        </w:rPr>
        <w:t>(MRProcessi, 2017)</w:t>
      </w:r>
    </w:p>
    <w:p w:rsidR="003776ED" w:rsidRPr="005F0777" w:rsidRDefault="003776ED" w:rsidP="003776ED">
      <w:pPr>
        <w:pStyle w:val="Ttulo3"/>
        <w:rPr>
          <w:rFonts w:ascii="Gadugi" w:hAnsi="Gadugi"/>
          <w:sz w:val="24"/>
          <w:szCs w:val="24"/>
        </w:rPr>
      </w:pPr>
      <w:bookmarkStart w:id="213" w:name="_Toc477969797"/>
      <w:bookmarkStart w:id="214" w:name="_Toc478749609"/>
      <w:r w:rsidRPr="005F0777">
        <w:rPr>
          <w:rFonts w:ascii="Gadugi" w:hAnsi="Gadugi"/>
          <w:sz w:val="24"/>
          <w:szCs w:val="24"/>
        </w:rPr>
        <w:t>ANÁLISIS DE COMPONENTES</w:t>
      </w:r>
      <w:bookmarkEnd w:id="213"/>
      <w:bookmarkEnd w:id="214"/>
    </w:p>
    <w:p w:rsidR="003776ED" w:rsidRPr="005F0777" w:rsidRDefault="003776ED" w:rsidP="003776ED">
      <w:pPr>
        <w:rPr>
          <w:rFonts w:ascii="Gadugi" w:hAnsi="Gadugi"/>
          <w:sz w:val="22"/>
          <w:shd w:val="clear" w:color="auto" w:fill="FFFFFF"/>
        </w:rPr>
      </w:pPr>
      <w:r w:rsidRPr="005F0777">
        <w:rPr>
          <w:rFonts w:ascii="Gadugi" w:hAnsi="Gadugi"/>
          <w:sz w:val="22"/>
          <w:shd w:val="clear" w:color="auto" w:fill="FFFFFF"/>
        </w:rPr>
        <w:t xml:space="preserve">Existen dos tipos de evaluación de componentes: </w:t>
      </w:r>
    </w:p>
    <w:p w:rsidR="003776ED" w:rsidRPr="005F0777" w:rsidRDefault="003776ED" w:rsidP="003776ED">
      <w:pPr>
        <w:rPr>
          <w:rFonts w:ascii="Gadugi" w:hAnsi="Gadugi"/>
          <w:sz w:val="22"/>
          <w:shd w:val="clear" w:color="auto" w:fill="FFFFFF"/>
        </w:rPr>
      </w:pPr>
      <w:r w:rsidRPr="005F0777">
        <w:rPr>
          <w:rFonts w:ascii="Gadugi" w:hAnsi="Gadugi"/>
          <w:sz w:val="22"/>
          <w:shd w:val="clear" w:color="auto" w:fill="FFFFFF"/>
        </w:rPr>
        <w:t>Evaluación externa: Se refiere a la evaluación de los componentes del servicio, con la finalidad de identificar las debilidades y falencias en la prestación del servicio, desde el puno de vista externo, este tipo de evaluación se enfoca al impacto el servicio en la ciudadanía.</w:t>
      </w:r>
    </w:p>
    <w:p w:rsidR="003776ED" w:rsidRPr="005F0777" w:rsidRDefault="003776ED" w:rsidP="003776ED">
      <w:pPr>
        <w:rPr>
          <w:rFonts w:ascii="Gadugi" w:hAnsi="Gadugi"/>
          <w:sz w:val="22"/>
          <w:shd w:val="clear" w:color="auto" w:fill="FFFFFF"/>
        </w:rPr>
      </w:pPr>
      <w:r w:rsidRPr="005F0777">
        <w:rPr>
          <w:rFonts w:ascii="Gadugi" w:hAnsi="Gadugi"/>
          <w:sz w:val="22"/>
          <w:shd w:val="clear" w:color="auto" w:fill="FFFFFF"/>
        </w:rPr>
        <w:t>Evaluación interna: Se refiere a la evaluación de los componentes del servicio, con la finalidad de identificar las debilidades y falencias en la prestación del servicio, desde el puno de vista interno.</w:t>
      </w:r>
    </w:p>
    <w:p w:rsidR="003776ED" w:rsidRPr="005F0777" w:rsidRDefault="003776ED" w:rsidP="003776ED">
      <w:pPr>
        <w:spacing w:after="0"/>
        <w:rPr>
          <w:rFonts w:ascii="Gadugi" w:hAnsi="Gadugi"/>
          <w:sz w:val="22"/>
          <w:shd w:val="clear" w:color="auto" w:fill="FFFFFF"/>
        </w:rPr>
      </w:pPr>
      <w:r w:rsidRPr="005F0777">
        <w:rPr>
          <w:rFonts w:ascii="Gadugi" w:hAnsi="Gadugi"/>
          <w:sz w:val="22"/>
          <w:shd w:val="clear" w:color="auto" w:fill="FFFFFF"/>
        </w:rPr>
        <w:t xml:space="preserve">Los componentes del servicio son: </w:t>
      </w:r>
    </w:p>
    <w:p w:rsidR="003776ED" w:rsidRPr="00AB29E2" w:rsidRDefault="003776ED" w:rsidP="006F77E1">
      <w:pPr>
        <w:pStyle w:val="Prrafodelista"/>
        <w:numPr>
          <w:ilvl w:val="0"/>
          <w:numId w:val="160"/>
        </w:numPr>
        <w:spacing w:after="0"/>
        <w:rPr>
          <w:rFonts w:ascii="Gadugi" w:hAnsi="Gadugi"/>
          <w:sz w:val="22"/>
          <w:shd w:val="clear" w:color="auto" w:fill="FFFFFF"/>
        </w:rPr>
      </w:pPr>
      <w:r w:rsidRPr="00AB29E2">
        <w:rPr>
          <w:rFonts w:ascii="Gadugi" w:hAnsi="Gadugi"/>
          <w:sz w:val="22"/>
          <w:shd w:val="clear" w:color="auto" w:fill="FFFFFF"/>
        </w:rPr>
        <w:t xml:space="preserve">Infraestructura </w:t>
      </w:r>
    </w:p>
    <w:p w:rsidR="003776ED" w:rsidRPr="00AB29E2" w:rsidRDefault="003776ED" w:rsidP="006F77E1">
      <w:pPr>
        <w:pStyle w:val="Prrafodelista"/>
        <w:numPr>
          <w:ilvl w:val="0"/>
          <w:numId w:val="160"/>
        </w:numPr>
        <w:spacing w:after="0"/>
        <w:rPr>
          <w:rFonts w:ascii="Gadugi" w:hAnsi="Gadugi"/>
          <w:sz w:val="22"/>
          <w:shd w:val="clear" w:color="auto" w:fill="FFFFFF"/>
        </w:rPr>
      </w:pPr>
      <w:r w:rsidRPr="00AB29E2">
        <w:rPr>
          <w:rFonts w:ascii="Gadugi" w:hAnsi="Gadugi"/>
          <w:sz w:val="22"/>
          <w:shd w:val="clear" w:color="auto" w:fill="FFFFFF"/>
        </w:rPr>
        <w:t xml:space="preserve">Talento Humano </w:t>
      </w:r>
    </w:p>
    <w:p w:rsidR="003776ED" w:rsidRPr="00AB29E2" w:rsidRDefault="003776ED" w:rsidP="006F77E1">
      <w:pPr>
        <w:pStyle w:val="Prrafodelista"/>
        <w:numPr>
          <w:ilvl w:val="0"/>
          <w:numId w:val="160"/>
        </w:numPr>
        <w:spacing w:after="0"/>
        <w:rPr>
          <w:rFonts w:ascii="Gadugi" w:hAnsi="Gadugi"/>
          <w:sz w:val="22"/>
          <w:shd w:val="clear" w:color="auto" w:fill="FFFFFF"/>
        </w:rPr>
      </w:pPr>
      <w:r w:rsidRPr="00AB29E2">
        <w:rPr>
          <w:rFonts w:ascii="Gadugi" w:hAnsi="Gadugi"/>
          <w:sz w:val="22"/>
          <w:shd w:val="clear" w:color="auto" w:fill="FFFFFF"/>
        </w:rPr>
        <w:t>Tecnología</w:t>
      </w:r>
    </w:p>
    <w:p w:rsidR="003776ED" w:rsidRPr="00AB29E2" w:rsidRDefault="003776ED" w:rsidP="006F77E1">
      <w:pPr>
        <w:pStyle w:val="Prrafodelista"/>
        <w:numPr>
          <w:ilvl w:val="0"/>
          <w:numId w:val="160"/>
        </w:numPr>
        <w:spacing w:after="0"/>
        <w:rPr>
          <w:rFonts w:ascii="Gadugi" w:hAnsi="Gadugi"/>
          <w:sz w:val="22"/>
          <w:shd w:val="clear" w:color="auto" w:fill="FFFFFF"/>
        </w:rPr>
      </w:pPr>
      <w:r w:rsidRPr="00AB29E2">
        <w:rPr>
          <w:rFonts w:ascii="Gadugi" w:hAnsi="Gadugi"/>
          <w:sz w:val="22"/>
          <w:shd w:val="clear" w:color="auto" w:fill="FFFFFF"/>
        </w:rPr>
        <w:t>Equipamiento</w:t>
      </w:r>
    </w:p>
    <w:p w:rsidR="003776ED" w:rsidRPr="00AB29E2" w:rsidRDefault="003776ED" w:rsidP="006F77E1">
      <w:pPr>
        <w:pStyle w:val="Prrafodelista"/>
        <w:numPr>
          <w:ilvl w:val="0"/>
          <w:numId w:val="160"/>
        </w:numPr>
        <w:spacing w:after="0"/>
        <w:rPr>
          <w:rFonts w:ascii="Gadugi" w:hAnsi="Gadugi"/>
          <w:sz w:val="22"/>
          <w:shd w:val="clear" w:color="auto" w:fill="FFFFFF"/>
        </w:rPr>
      </w:pPr>
      <w:r w:rsidRPr="00AB29E2">
        <w:rPr>
          <w:rFonts w:ascii="Gadugi" w:hAnsi="Gadugi"/>
          <w:sz w:val="22"/>
          <w:shd w:val="clear" w:color="auto" w:fill="FFFFFF"/>
        </w:rPr>
        <w:t xml:space="preserve">Información </w:t>
      </w:r>
    </w:p>
    <w:p w:rsidR="003776ED" w:rsidRPr="005F0777" w:rsidRDefault="003776ED" w:rsidP="003776ED">
      <w:pPr>
        <w:pStyle w:val="Prrafodelista"/>
        <w:spacing w:after="0" w:line="240" w:lineRule="auto"/>
        <w:ind w:left="1065" w:firstLine="0"/>
        <w:rPr>
          <w:rFonts w:ascii="Gadugi" w:hAnsi="Gadugi"/>
          <w:b/>
          <w:sz w:val="22"/>
        </w:rPr>
      </w:pPr>
    </w:p>
    <w:p w:rsidR="003776ED" w:rsidRPr="005F0777" w:rsidRDefault="003776ED"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3776ED" w:rsidRPr="005F0777" w:rsidRDefault="003776ED" w:rsidP="0070579F">
      <w:pPr>
        <w:pStyle w:val="Prrafodelista"/>
        <w:numPr>
          <w:ilvl w:val="0"/>
          <w:numId w:val="76"/>
        </w:numPr>
        <w:spacing w:after="0" w:line="240" w:lineRule="auto"/>
        <w:ind w:left="1425"/>
        <w:rPr>
          <w:rFonts w:ascii="Gadugi" w:hAnsi="Gadugi"/>
          <w:sz w:val="22"/>
        </w:rPr>
      </w:pPr>
      <w:r w:rsidRPr="005F0777">
        <w:rPr>
          <w:rFonts w:ascii="Gadugi" w:hAnsi="Gadugi"/>
          <w:sz w:val="22"/>
        </w:rPr>
        <w:t>Permite analizar la prestación del servicio en su totalidad</w:t>
      </w:r>
    </w:p>
    <w:p w:rsidR="003776ED" w:rsidRPr="005F0777" w:rsidRDefault="003776ED" w:rsidP="0070579F">
      <w:pPr>
        <w:pStyle w:val="Prrafodelista"/>
        <w:numPr>
          <w:ilvl w:val="0"/>
          <w:numId w:val="76"/>
        </w:numPr>
        <w:spacing w:after="0" w:line="240" w:lineRule="auto"/>
        <w:ind w:left="1425"/>
        <w:rPr>
          <w:rFonts w:ascii="Gadugi" w:hAnsi="Gadugi"/>
          <w:sz w:val="22"/>
        </w:rPr>
      </w:pPr>
      <w:r w:rsidRPr="005F0777">
        <w:rPr>
          <w:rFonts w:ascii="Gadugi" w:hAnsi="Gadugi"/>
          <w:sz w:val="22"/>
        </w:rPr>
        <w:t>Colabora con la mejora de procesos involucrados en la prestación del servicio</w:t>
      </w:r>
    </w:p>
    <w:p w:rsidR="003776ED" w:rsidRPr="005F0777" w:rsidRDefault="003776ED" w:rsidP="0070579F">
      <w:pPr>
        <w:pStyle w:val="Prrafodelista"/>
        <w:numPr>
          <w:ilvl w:val="0"/>
          <w:numId w:val="76"/>
        </w:numPr>
        <w:spacing w:after="0" w:line="240" w:lineRule="auto"/>
        <w:ind w:left="1425"/>
        <w:rPr>
          <w:rFonts w:ascii="Gadugi" w:hAnsi="Gadugi"/>
          <w:sz w:val="22"/>
        </w:rPr>
      </w:pPr>
      <w:r w:rsidRPr="005F0777">
        <w:rPr>
          <w:rFonts w:ascii="Gadugi" w:hAnsi="Gadugi"/>
          <w:sz w:val="22"/>
        </w:rPr>
        <w:t>Analiza de manera integral la prestación del servicio</w:t>
      </w:r>
    </w:p>
    <w:p w:rsidR="003776ED" w:rsidRPr="005F0777" w:rsidRDefault="003776ED" w:rsidP="003776ED">
      <w:pPr>
        <w:pStyle w:val="Prrafodelista"/>
        <w:spacing w:after="0" w:line="240" w:lineRule="auto"/>
        <w:ind w:left="1065" w:firstLine="0"/>
        <w:rPr>
          <w:rFonts w:ascii="Gadugi" w:hAnsi="Gadugi"/>
          <w:b/>
          <w:sz w:val="22"/>
        </w:rPr>
      </w:pPr>
    </w:p>
    <w:p w:rsidR="003776ED" w:rsidRPr="005F0777" w:rsidRDefault="003776ED"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Procedimiento:</w:t>
      </w:r>
    </w:p>
    <w:p w:rsidR="003776ED" w:rsidRPr="005F0777" w:rsidRDefault="003776ED" w:rsidP="006F77E1">
      <w:pPr>
        <w:pStyle w:val="Prrafodelista"/>
        <w:numPr>
          <w:ilvl w:val="0"/>
          <w:numId w:val="143"/>
        </w:numPr>
        <w:spacing w:after="0" w:line="240" w:lineRule="auto"/>
        <w:rPr>
          <w:rFonts w:ascii="Gadugi" w:hAnsi="Gadugi"/>
          <w:sz w:val="22"/>
        </w:rPr>
      </w:pPr>
      <w:r w:rsidRPr="005F0777">
        <w:rPr>
          <w:rFonts w:ascii="Gadugi" w:hAnsi="Gadugi"/>
          <w:sz w:val="22"/>
        </w:rPr>
        <w:t xml:space="preserve">Identificar el servicio que se analizará  </w:t>
      </w:r>
    </w:p>
    <w:p w:rsidR="003776ED" w:rsidRPr="005F0777" w:rsidRDefault="003776ED" w:rsidP="006F77E1">
      <w:pPr>
        <w:pStyle w:val="Prrafodelista"/>
        <w:numPr>
          <w:ilvl w:val="0"/>
          <w:numId w:val="143"/>
        </w:numPr>
        <w:spacing w:after="0" w:line="240" w:lineRule="auto"/>
        <w:ind w:left="1068"/>
        <w:rPr>
          <w:rFonts w:ascii="Gadugi" w:hAnsi="Gadugi"/>
          <w:sz w:val="22"/>
        </w:rPr>
      </w:pPr>
      <w:r w:rsidRPr="005F0777">
        <w:rPr>
          <w:rFonts w:ascii="Gadugi" w:hAnsi="Gadugi"/>
          <w:sz w:val="22"/>
        </w:rPr>
        <w:t>Determinar a los participantes de la evaluación de componentes</w:t>
      </w:r>
    </w:p>
    <w:p w:rsidR="003776ED" w:rsidRPr="005F0777" w:rsidRDefault="003776ED" w:rsidP="006F77E1">
      <w:pPr>
        <w:pStyle w:val="Prrafodelista"/>
        <w:numPr>
          <w:ilvl w:val="0"/>
          <w:numId w:val="143"/>
        </w:numPr>
        <w:spacing w:after="0" w:line="240" w:lineRule="auto"/>
        <w:ind w:left="1068"/>
        <w:rPr>
          <w:rFonts w:ascii="Gadugi" w:hAnsi="Gadugi"/>
          <w:sz w:val="22"/>
        </w:rPr>
      </w:pPr>
      <w:r w:rsidRPr="005F0777">
        <w:rPr>
          <w:rFonts w:ascii="Gadugi" w:hAnsi="Gadugi"/>
          <w:sz w:val="22"/>
        </w:rPr>
        <w:t xml:space="preserve">Ejecutar evaluación con servidores municipales </w:t>
      </w:r>
    </w:p>
    <w:p w:rsidR="003776ED" w:rsidRPr="005F0777" w:rsidRDefault="003776ED" w:rsidP="006F77E1">
      <w:pPr>
        <w:pStyle w:val="Prrafodelista"/>
        <w:numPr>
          <w:ilvl w:val="0"/>
          <w:numId w:val="143"/>
        </w:numPr>
        <w:spacing w:after="0" w:line="240" w:lineRule="auto"/>
        <w:ind w:left="1068"/>
        <w:rPr>
          <w:rFonts w:ascii="Gadugi" w:hAnsi="Gadugi"/>
          <w:sz w:val="22"/>
        </w:rPr>
      </w:pPr>
      <w:r w:rsidRPr="005F0777">
        <w:rPr>
          <w:rFonts w:ascii="Gadugi" w:hAnsi="Gadugi"/>
          <w:sz w:val="22"/>
        </w:rPr>
        <w:t>Formular objetivos y estrategias de mejora</w:t>
      </w:r>
    </w:p>
    <w:p w:rsidR="003776ED" w:rsidRPr="005F0777" w:rsidRDefault="003776ED" w:rsidP="003776ED">
      <w:pPr>
        <w:pStyle w:val="Prrafodelista"/>
        <w:spacing w:after="0" w:line="240" w:lineRule="auto"/>
        <w:ind w:left="1065" w:firstLine="0"/>
        <w:rPr>
          <w:rFonts w:ascii="Gadugi" w:hAnsi="Gadugi"/>
          <w:b/>
          <w:sz w:val="22"/>
        </w:rPr>
      </w:pPr>
    </w:p>
    <w:p w:rsidR="003776ED" w:rsidRPr="005F0777" w:rsidRDefault="003776ED"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Ejemplo:</w:t>
      </w:r>
    </w:p>
    <w:p w:rsidR="003776ED" w:rsidRPr="005F0777" w:rsidRDefault="003776ED" w:rsidP="003776ED">
      <w:pPr>
        <w:pStyle w:val="Prrafodelista"/>
        <w:spacing w:after="0" w:line="240" w:lineRule="auto"/>
        <w:ind w:left="1065" w:firstLine="0"/>
        <w:rPr>
          <w:rFonts w:ascii="Gadugi" w:hAnsi="Gadugi"/>
          <w:b/>
          <w:sz w:val="22"/>
        </w:rPr>
      </w:pPr>
    </w:p>
    <w:p w:rsidR="003776ED" w:rsidRDefault="003776ED" w:rsidP="003776ED">
      <w:pPr>
        <w:ind w:firstLine="0"/>
        <w:jc w:val="center"/>
        <w:rPr>
          <w:rFonts w:ascii="Gadugi" w:hAnsi="Gadugi"/>
          <w:sz w:val="22"/>
          <w:shd w:val="clear" w:color="auto" w:fill="FFFFFF"/>
        </w:rPr>
      </w:pPr>
      <w:r w:rsidRPr="005F0777">
        <w:rPr>
          <w:rFonts w:ascii="Gadugi" w:hAnsi="Gadugi"/>
          <w:noProof/>
          <w:sz w:val="22"/>
          <w:lang w:val="es-EC" w:eastAsia="es-EC"/>
        </w:rPr>
        <w:drawing>
          <wp:inline distT="0" distB="0" distL="0" distR="0" wp14:anchorId="51920BC1" wp14:editId="6AD9D044">
            <wp:extent cx="5612130" cy="2789007"/>
            <wp:effectExtent l="0" t="0" r="7620" b="0"/>
            <wp:docPr id="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612130" cy="2789007"/>
                    </a:xfrm>
                    <a:prstGeom prst="rect">
                      <a:avLst/>
                    </a:prstGeom>
                    <a:noFill/>
                    <a:ln>
                      <a:noFill/>
                    </a:ln>
                  </pic:spPr>
                </pic:pic>
              </a:graphicData>
            </a:graphic>
          </wp:inline>
        </w:drawing>
      </w:r>
    </w:p>
    <w:p w:rsidR="00D25ED6" w:rsidRPr="005F0777" w:rsidRDefault="00D25ED6" w:rsidP="00D25ED6">
      <w:pPr>
        <w:pStyle w:val="Descripcin"/>
        <w:spacing w:after="0"/>
        <w:ind w:firstLine="0"/>
        <w:rPr>
          <w:rFonts w:ascii="Gadugi" w:hAnsi="Gadugi"/>
        </w:rPr>
      </w:pPr>
      <w:bookmarkStart w:id="215" w:name="_Toc478749678"/>
      <w:bookmarkStart w:id="216" w:name="OLE_LINK7"/>
      <w:bookmarkStart w:id="217" w:name="OLE_LINK8"/>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13</w:t>
      </w:r>
      <w:r w:rsidR="00383E87" w:rsidRPr="005F0777">
        <w:rPr>
          <w:rFonts w:ascii="Gadugi" w:hAnsi="Gadugi"/>
        </w:rPr>
        <w:fldChar w:fldCharType="end"/>
      </w:r>
      <w:r w:rsidRPr="005F0777">
        <w:rPr>
          <w:rFonts w:ascii="Gadugi" w:hAnsi="Gadugi"/>
        </w:rPr>
        <w:t xml:space="preserve">: </w:t>
      </w:r>
      <w:r>
        <w:rPr>
          <w:rFonts w:ascii="Gadugi" w:hAnsi="Gadugi"/>
        </w:rPr>
        <w:t>Ejemplo de análisis de componentes</w:t>
      </w:r>
      <w:bookmarkEnd w:id="215"/>
    </w:p>
    <w:p w:rsidR="00D25ED6" w:rsidRPr="005F0777" w:rsidRDefault="00D25ED6" w:rsidP="00D25ED6">
      <w:pPr>
        <w:pStyle w:val="Prrafodelista"/>
        <w:ind w:left="0" w:firstLine="0"/>
        <w:jc w:val="center"/>
        <w:rPr>
          <w:rFonts w:ascii="Gadugi" w:hAnsi="Gadugi"/>
        </w:rPr>
      </w:pPr>
      <w:r w:rsidRPr="005F0777">
        <w:rPr>
          <w:rFonts w:ascii="Gadugi" w:hAnsi="Gadugi"/>
          <w:sz w:val="20"/>
          <w:szCs w:val="20"/>
        </w:rPr>
        <w:t>(MRProcessi, 2017)</w:t>
      </w:r>
    </w:p>
    <w:p w:rsidR="007444CB" w:rsidRPr="005F0777" w:rsidRDefault="007444CB" w:rsidP="007444CB">
      <w:pPr>
        <w:pStyle w:val="Ttulo3"/>
        <w:rPr>
          <w:rFonts w:ascii="Gadugi" w:hAnsi="Gadugi"/>
          <w:sz w:val="24"/>
          <w:szCs w:val="24"/>
        </w:rPr>
      </w:pPr>
      <w:bookmarkStart w:id="218" w:name="_Toc477969792"/>
      <w:bookmarkStart w:id="219" w:name="_Toc478749610"/>
      <w:bookmarkEnd w:id="216"/>
      <w:bookmarkEnd w:id="217"/>
      <w:r w:rsidRPr="005F0777">
        <w:rPr>
          <w:rFonts w:ascii="Gadugi" w:hAnsi="Gadugi"/>
          <w:sz w:val="24"/>
          <w:szCs w:val="24"/>
        </w:rPr>
        <w:t>ANÁLISIS DE COSTOS ABC</w:t>
      </w:r>
      <w:bookmarkEnd w:id="218"/>
      <w:bookmarkEnd w:id="219"/>
    </w:p>
    <w:p w:rsidR="007444CB" w:rsidRPr="005F0777" w:rsidRDefault="007444CB" w:rsidP="007444CB">
      <w:pPr>
        <w:rPr>
          <w:rFonts w:ascii="Gadugi" w:hAnsi="Gadugi"/>
          <w:sz w:val="22"/>
        </w:rPr>
      </w:pPr>
      <w:r w:rsidRPr="005F0777">
        <w:rPr>
          <w:rFonts w:ascii="Gadugi" w:hAnsi="Gadugi"/>
          <w:sz w:val="22"/>
        </w:rPr>
        <w:t>Sirve para identificar ítems que tendrán un impacto significante sobre el costo de inventario, permite identificar categorías de stock. El costeo ABC sugiere que se agrupe en tres niveles al inventario. A (ítems muy importantes porque tienen un valor muy alto), B (ítems importantes pero no tanto como los de A) y C (ítems de baja importancia). Es una extensión del diagrama de Pareto en donde se grafica la curva con los valores de los grupos A, B y C.</w:t>
      </w:r>
    </w:p>
    <w:p w:rsidR="007444CB" w:rsidRPr="005F0777" w:rsidRDefault="007444CB"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lastRenderedPageBreak/>
        <w:t>Características:</w:t>
      </w:r>
    </w:p>
    <w:p w:rsidR="007444CB" w:rsidRPr="005F0777" w:rsidRDefault="007444CB" w:rsidP="0070579F">
      <w:pPr>
        <w:pStyle w:val="Prrafodelista"/>
        <w:numPr>
          <w:ilvl w:val="0"/>
          <w:numId w:val="76"/>
        </w:numPr>
        <w:spacing w:after="0" w:line="240" w:lineRule="auto"/>
        <w:ind w:left="1425"/>
        <w:rPr>
          <w:rFonts w:ascii="Gadugi" w:hAnsi="Gadugi"/>
          <w:b/>
          <w:sz w:val="22"/>
        </w:rPr>
      </w:pPr>
      <w:r w:rsidRPr="005F0777">
        <w:rPr>
          <w:rFonts w:ascii="Gadugi" w:hAnsi="Gadugi"/>
          <w:sz w:val="22"/>
        </w:rPr>
        <w:t>Los ítems son agrupados en tres categorías A, B, C.</w:t>
      </w:r>
    </w:p>
    <w:p w:rsidR="007444CB" w:rsidRPr="005F0777" w:rsidRDefault="007444CB" w:rsidP="0070579F">
      <w:pPr>
        <w:pStyle w:val="Prrafodelista"/>
        <w:numPr>
          <w:ilvl w:val="0"/>
          <w:numId w:val="76"/>
        </w:numPr>
        <w:spacing w:after="0" w:line="240" w:lineRule="auto"/>
        <w:ind w:left="1425"/>
        <w:rPr>
          <w:rFonts w:ascii="Gadugi" w:hAnsi="Gadugi"/>
          <w:b/>
          <w:sz w:val="22"/>
        </w:rPr>
      </w:pPr>
      <w:r w:rsidRPr="005F0777">
        <w:rPr>
          <w:rFonts w:ascii="Gadugi" w:hAnsi="Gadugi"/>
          <w:sz w:val="22"/>
        </w:rPr>
        <w:t>Asigna a los ítems el nivel de importancia.</w:t>
      </w:r>
    </w:p>
    <w:p w:rsidR="007444CB" w:rsidRPr="005F0777" w:rsidRDefault="007444CB" w:rsidP="0070579F">
      <w:pPr>
        <w:pStyle w:val="Prrafodelista"/>
        <w:numPr>
          <w:ilvl w:val="0"/>
          <w:numId w:val="76"/>
        </w:numPr>
        <w:spacing w:after="0" w:line="240" w:lineRule="auto"/>
        <w:ind w:left="1425"/>
        <w:rPr>
          <w:rFonts w:ascii="Gadugi" w:hAnsi="Gadugi"/>
          <w:b/>
          <w:sz w:val="22"/>
        </w:rPr>
      </w:pPr>
      <w:r w:rsidRPr="005F0777">
        <w:rPr>
          <w:rFonts w:ascii="Gadugi" w:hAnsi="Gadugi"/>
          <w:sz w:val="22"/>
        </w:rPr>
        <w:t>Se fundamenta en el diagrama de Pareto</w:t>
      </w:r>
    </w:p>
    <w:p w:rsidR="007444CB" w:rsidRPr="005F0777" w:rsidRDefault="007444CB" w:rsidP="0070579F">
      <w:pPr>
        <w:pStyle w:val="Prrafodelista"/>
        <w:numPr>
          <w:ilvl w:val="0"/>
          <w:numId w:val="76"/>
        </w:numPr>
        <w:spacing w:after="0" w:line="240" w:lineRule="auto"/>
        <w:ind w:left="1425"/>
        <w:rPr>
          <w:rFonts w:ascii="Gadugi" w:hAnsi="Gadugi"/>
          <w:b/>
          <w:sz w:val="22"/>
        </w:rPr>
      </w:pPr>
      <w:r w:rsidRPr="005F0777">
        <w:rPr>
          <w:rFonts w:ascii="Gadugi" w:hAnsi="Gadugi"/>
          <w:sz w:val="22"/>
        </w:rPr>
        <w:t>Focaliza los esfuerzos en los ítems de mayor importancia</w:t>
      </w:r>
    </w:p>
    <w:p w:rsidR="007444CB" w:rsidRPr="005F0777" w:rsidRDefault="007444CB" w:rsidP="007444CB">
      <w:pPr>
        <w:spacing w:after="0" w:line="240" w:lineRule="auto"/>
        <w:ind w:left="705"/>
        <w:rPr>
          <w:rFonts w:ascii="Gadugi" w:hAnsi="Gadugi"/>
          <w:b/>
          <w:sz w:val="22"/>
        </w:rPr>
      </w:pPr>
    </w:p>
    <w:p w:rsidR="007444CB" w:rsidRPr="005F0777" w:rsidRDefault="007444CB" w:rsidP="0070579F">
      <w:pPr>
        <w:pStyle w:val="Prrafodelista"/>
        <w:numPr>
          <w:ilvl w:val="0"/>
          <w:numId w:val="52"/>
        </w:numPr>
        <w:spacing w:after="0" w:line="240" w:lineRule="auto"/>
        <w:ind w:left="1065"/>
        <w:rPr>
          <w:rFonts w:ascii="Gadugi" w:hAnsi="Gadugi"/>
          <w:b/>
          <w:sz w:val="22"/>
        </w:rPr>
      </w:pPr>
      <w:r w:rsidRPr="005F0777">
        <w:rPr>
          <w:rFonts w:ascii="Gadugi" w:hAnsi="Gadugi"/>
          <w:b/>
          <w:sz w:val="22"/>
        </w:rPr>
        <w:t>Procedimiento:</w:t>
      </w:r>
    </w:p>
    <w:p w:rsidR="007444CB" w:rsidRPr="005F0777" w:rsidRDefault="007444CB" w:rsidP="006F77E1">
      <w:pPr>
        <w:pStyle w:val="Prrafodelista"/>
        <w:numPr>
          <w:ilvl w:val="0"/>
          <w:numId w:val="135"/>
        </w:numPr>
        <w:spacing w:after="0" w:line="240" w:lineRule="auto"/>
        <w:rPr>
          <w:rFonts w:ascii="Gadugi" w:hAnsi="Gadugi"/>
          <w:sz w:val="22"/>
        </w:rPr>
      </w:pPr>
      <w:r w:rsidRPr="005F0777">
        <w:rPr>
          <w:rFonts w:ascii="Gadugi" w:hAnsi="Gadugi"/>
          <w:sz w:val="22"/>
        </w:rPr>
        <w:t>Identificar el objetivo de los análisis y los criterios</w:t>
      </w:r>
    </w:p>
    <w:p w:rsidR="007444CB" w:rsidRPr="005F0777" w:rsidRDefault="007444CB" w:rsidP="006F77E1">
      <w:pPr>
        <w:pStyle w:val="Prrafodelista"/>
        <w:numPr>
          <w:ilvl w:val="0"/>
          <w:numId w:val="135"/>
        </w:numPr>
        <w:spacing w:after="0" w:line="240" w:lineRule="auto"/>
        <w:ind w:left="1068"/>
        <w:rPr>
          <w:rFonts w:ascii="Gadugi" w:hAnsi="Gadugi"/>
          <w:sz w:val="22"/>
        </w:rPr>
      </w:pPr>
      <w:r w:rsidRPr="005F0777">
        <w:rPr>
          <w:rFonts w:ascii="Gadugi" w:hAnsi="Gadugi"/>
          <w:sz w:val="22"/>
        </w:rPr>
        <w:t>Recolectar datos sobre la población analizada</w:t>
      </w:r>
    </w:p>
    <w:p w:rsidR="007444CB" w:rsidRPr="005F0777" w:rsidRDefault="007444CB" w:rsidP="006F77E1">
      <w:pPr>
        <w:pStyle w:val="Prrafodelista"/>
        <w:numPr>
          <w:ilvl w:val="0"/>
          <w:numId w:val="135"/>
        </w:numPr>
        <w:spacing w:after="0" w:line="240" w:lineRule="auto"/>
        <w:ind w:left="1068"/>
        <w:rPr>
          <w:rFonts w:ascii="Gadugi" w:hAnsi="Gadugi"/>
          <w:sz w:val="22"/>
        </w:rPr>
      </w:pPr>
      <w:r w:rsidRPr="005F0777">
        <w:rPr>
          <w:rFonts w:ascii="Gadugi" w:hAnsi="Gadugi"/>
          <w:sz w:val="22"/>
        </w:rPr>
        <w:t>Ordenar la lista de ítems en función de su impacto de forma descendente.</w:t>
      </w:r>
    </w:p>
    <w:p w:rsidR="007444CB" w:rsidRPr="005F0777" w:rsidRDefault="007444CB" w:rsidP="006F77E1">
      <w:pPr>
        <w:pStyle w:val="Prrafodelista"/>
        <w:numPr>
          <w:ilvl w:val="0"/>
          <w:numId w:val="135"/>
        </w:numPr>
        <w:spacing w:after="0" w:line="240" w:lineRule="auto"/>
        <w:ind w:left="1068"/>
        <w:rPr>
          <w:rFonts w:ascii="Gadugi" w:hAnsi="Gadugi"/>
          <w:sz w:val="22"/>
        </w:rPr>
      </w:pPr>
      <w:r w:rsidRPr="005F0777">
        <w:rPr>
          <w:rFonts w:ascii="Gadugi" w:hAnsi="Gadugi"/>
          <w:sz w:val="22"/>
        </w:rPr>
        <w:t>Calcular el impacto acumulado y el porcentaje</w:t>
      </w:r>
    </w:p>
    <w:p w:rsidR="007444CB" w:rsidRPr="005F0777" w:rsidRDefault="007444CB" w:rsidP="006F77E1">
      <w:pPr>
        <w:pStyle w:val="Prrafodelista"/>
        <w:numPr>
          <w:ilvl w:val="0"/>
          <w:numId w:val="135"/>
        </w:numPr>
        <w:spacing w:after="0" w:line="240" w:lineRule="auto"/>
        <w:ind w:left="1068"/>
        <w:rPr>
          <w:rFonts w:ascii="Gadugi" w:hAnsi="Gadugi"/>
          <w:sz w:val="22"/>
        </w:rPr>
      </w:pPr>
      <w:r w:rsidRPr="005F0777">
        <w:rPr>
          <w:rFonts w:ascii="Gadugi" w:hAnsi="Gadugi"/>
          <w:sz w:val="22"/>
        </w:rPr>
        <w:t>Identificar las clases</w:t>
      </w:r>
    </w:p>
    <w:p w:rsidR="007444CB" w:rsidRPr="005F0777" w:rsidRDefault="007444CB" w:rsidP="006F77E1">
      <w:pPr>
        <w:pStyle w:val="Prrafodelista"/>
        <w:numPr>
          <w:ilvl w:val="0"/>
          <w:numId w:val="135"/>
        </w:numPr>
        <w:spacing w:after="0" w:line="240" w:lineRule="auto"/>
        <w:ind w:left="1068"/>
        <w:rPr>
          <w:rFonts w:ascii="Gadugi" w:hAnsi="Gadugi"/>
          <w:sz w:val="22"/>
        </w:rPr>
      </w:pPr>
      <w:r w:rsidRPr="005F0777">
        <w:rPr>
          <w:rFonts w:ascii="Gadugi" w:hAnsi="Gadugi"/>
          <w:sz w:val="22"/>
        </w:rPr>
        <w:t>Analizar cada clase y tomar decisiones.</w:t>
      </w:r>
    </w:p>
    <w:p w:rsidR="007444CB" w:rsidRPr="005F0777" w:rsidRDefault="007444CB" w:rsidP="007444CB">
      <w:pPr>
        <w:spacing w:after="0" w:line="240" w:lineRule="auto"/>
        <w:ind w:left="348"/>
        <w:rPr>
          <w:rFonts w:ascii="Gadugi" w:hAnsi="Gadugi"/>
          <w:sz w:val="22"/>
        </w:rPr>
      </w:pPr>
    </w:p>
    <w:p w:rsidR="007444CB" w:rsidRPr="005F0777" w:rsidRDefault="007444CB" w:rsidP="0070579F">
      <w:pPr>
        <w:pStyle w:val="Prrafodelista"/>
        <w:numPr>
          <w:ilvl w:val="0"/>
          <w:numId w:val="77"/>
        </w:numPr>
        <w:spacing w:after="0" w:line="240" w:lineRule="auto"/>
        <w:ind w:left="1065"/>
        <w:rPr>
          <w:rFonts w:ascii="Gadugi" w:hAnsi="Gadugi"/>
          <w:b/>
          <w:sz w:val="22"/>
        </w:rPr>
      </w:pPr>
      <w:r w:rsidRPr="005F0777">
        <w:rPr>
          <w:rFonts w:ascii="Gadugi" w:hAnsi="Gadugi"/>
          <w:b/>
          <w:sz w:val="22"/>
        </w:rPr>
        <w:t>Ejemplo:</w:t>
      </w:r>
    </w:p>
    <w:p w:rsidR="007444CB" w:rsidRDefault="007444CB" w:rsidP="007444CB">
      <w:pPr>
        <w:rPr>
          <w:rFonts w:ascii="Gadugi" w:hAnsi="Gadugi"/>
          <w:sz w:val="22"/>
        </w:rPr>
      </w:pPr>
    </w:p>
    <w:tbl>
      <w:tblPr>
        <w:tblW w:w="7200" w:type="dxa"/>
        <w:jc w:val="center"/>
        <w:tblCellMar>
          <w:left w:w="70" w:type="dxa"/>
          <w:right w:w="70" w:type="dxa"/>
        </w:tblCellMar>
        <w:tblLook w:val="04A0" w:firstRow="1" w:lastRow="0" w:firstColumn="1" w:lastColumn="0" w:noHBand="0" w:noVBand="1"/>
      </w:tblPr>
      <w:tblGrid>
        <w:gridCol w:w="3600"/>
        <w:gridCol w:w="1064"/>
        <w:gridCol w:w="1276"/>
        <w:gridCol w:w="1260"/>
      </w:tblGrid>
      <w:tr w:rsidR="00B60D30" w:rsidRPr="00F94CC5" w:rsidTr="006B45F6">
        <w:trPr>
          <w:trHeight w:val="300"/>
          <w:jc w:val="center"/>
        </w:trPr>
        <w:tc>
          <w:tcPr>
            <w:tcW w:w="3600" w:type="dxa"/>
            <w:vMerge w:val="restart"/>
            <w:tcBorders>
              <w:top w:val="single" w:sz="4" w:space="0" w:color="auto"/>
              <w:left w:val="single" w:sz="4" w:space="0" w:color="auto"/>
              <w:bottom w:val="single" w:sz="4" w:space="0" w:color="000000"/>
              <w:right w:val="single" w:sz="4" w:space="0" w:color="auto"/>
            </w:tcBorders>
            <w:shd w:val="clear" w:color="auto" w:fill="002060"/>
            <w:noWrap/>
            <w:vAlign w:val="center"/>
            <w:hideMark/>
          </w:tcPr>
          <w:p w:rsidR="00B60D30" w:rsidRPr="006B45F6" w:rsidRDefault="00B60D30" w:rsidP="00FB22E2">
            <w:pPr>
              <w:spacing w:after="0" w:line="240" w:lineRule="auto"/>
              <w:ind w:firstLine="0"/>
              <w:jc w:val="center"/>
              <w:rPr>
                <w:rFonts w:ascii="Gadugi" w:eastAsia="Times New Roman" w:hAnsi="Gadugi" w:cs="Arial"/>
                <w:b/>
                <w:color w:val="FFFFFF" w:themeColor="background1"/>
                <w:lang w:val="es-EC" w:eastAsia="es-EC"/>
              </w:rPr>
            </w:pPr>
            <w:r w:rsidRPr="006B45F6">
              <w:rPr>
                <w:rFonts w:ascii="Gadugi" w:eastAsia="Times New Roman" w:hAnsi="Gadugi" w:cs="Arial"/>
                <w:b/>
                <w:color w:val="FFFFFF" w:themeColor="background1"/>
                <w:sz w:val="22"/>
                <w:lang w:val="es-EC" w:eastAsia="es-EC"/>
              </w:rPr>
              <w:t>Actividades</w:t>
            </w:r>
          </w:p>
        </w:tc>
        <w:tc>
          <w:tcPr>
            <w:tcW w:w="3600" w:type="dxa"/>
            <w:gridSpan w:val="3"/>
            <w:tcBorders>
              <w:top w:val="single" w:sz="4" w:space="0" w:color="auto"/>
              <w:left w:val="nil"/>
              <w:bottom w:val="single" w:sz="4" w:space="0" w:color="auto"/>
              <w:right w:val="single" w:sz="4" w:space="0" w:color="000000"/>
            </w:tcBorders>
            <w:shd w:val="clear" w:color="auto" w:fill="002060"/>
            <w:noWrap/>
            <w:vAlign w:val="bottom"/>
            <w:hideMark/>
          </w:tcPr>
          <w:p w:rsidR="00B60D30" w:rsidRPr="006B45F6" w:rsidRDefault="00B60D30" w:rsidP="00FB22E2">
            <w:pPr>
              <w:spacing w:after="0" w:line="240" w:lineRule="auto"/>
              <w:ind w:firstLine="0"/>
              <w:jc w:val="center"/>
              <w:rPr>
                <w:rFonts w:ascii="Gadugi" w:eastAsia="Times New Roman" w:hAnsi="Gadugi" w:cs="Arial"/>
                <w:b/>
                <w:color w:val="FFFFFF" w:themeColor="background1"/>
                <w:lang w:val="es-EC" w:eastAsia="es-EC"/>
              </w:rPr>
            </w:pPr>
            <w:r w:rsidRPr="006B45F6">
              <w:rPr>
                <w:rFonts w:ascii="Gadugi" w:eastAsia="Times New Roman" w:hAnsi="Gadugi" w:cs="Arial"/>
                <w:b/>
                <w:color w:val="FFFFFF" w:themeColor="background1"/>
                <w:sz w:val="22"/>
                <w:lang w:val="es-EC" w:eastAsia="es-EC"/>
              </w:rPr>
              <w:t>Productos</w:t>
            </w:r>
          </w:p>
        </w:tc>
      </w:tr>
      <w:tr w:rsidR="00B60D30" w:rsidRPr="00F94CC5" w:rsidTr="006B45F6">
        <w:trPr>
          <w:trHeight w:val="300"/>
          <w:jc w:val="center"/>
        </w:trPr>
        <w:tc>
          <w:tcPr>
            <w:tcW w:w="3600"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rsidR="00B60D30" w:rsidRPr="006B45F6" w:rsidRDefault="00B60D30" w:rsidP="00FB22E2">
            <w:pPr>
              <w:spacing w:after="0" w:line="240" w:lineRule="auto"/>
              <w:ind w:firstLine="0"/>
              <w:jc w:val="left"/>
              <w:rPr>
                <w:rFonts w:ascii="Gadugi" w:eastAsia="Times New Roman" w:hAnsi="Gadugi" w:cs="Arial"/>
                <w:b/>
                <w:color w:val="FFFFFF" w:themeColor="background1"/>
                <w:lang w:val="es-EC" w:eastAsia="es-EC"/>
              </w:rPr>
            </w:pPr>
          </w:p>
        </w:tc>
        <w:tc>
          <w:tcPr>
            <w:tcW w:w="1064" w:type="dxa"/>
            <w:tcBorders>
              <w:top w:val="nil"/>
              <w:left w:val="nil"/>
              <w:bottom w:val="single" w:sz="4" w:space="0" w:color="auto"/>
              <w:right w:val="single" w:sz="4" w:space="0" w:color="auto"/>
            </w:tcBorders>
            <w:shd w:val="clear" w:color="auto" w:fill="002060"/>
            <w:noWrap/>
            <w:vAlign w:val="bottom"/>
            <w:hideMark/>
          </w:tcPr>
          <w:p w:rsidR="00B60D30" w:rsidRPr="006B45F6" w:rsidRDefault="00B60D30" w:rsidP="00FB22E2">
            <w:pPr>
              <w:spacing w:after="0" w:line="240" w:lineRule="auto"/>
              <w:ind w:firstLine="0"/>
              <w:jc w:val="center"/>
              <w:rPr>
                <w:rFonts w:ascii="Gadugi" w:eastAsia="Times New Roman" w:hAnsi="Gadugi" w:cs="Arial"/>
                <w:b/>
                <w:color w:val="FFFFFF" w:themeColor="background1"/>
                <w:lang w:val="es-EC" w:eastAsia="es-EC"/>
              </w:rPr>
            </w:pPr>
            <w:r w:rsidRPr="006B45F6">
              <w:rPr>
                <w:rFonts w:ascii="Gadugi" w:eastAsia="Times New Roman" w:hAnsi="Gadugi" w:cs="Arial"/>
                <w:b/>
                <w:color w:val="FFFFFF" w:themeColor="background1"/>
                <w:sz w:val="22"/>
                <w:lang w:val="es-EC" w:eastAsia="es-EC"/>
              </w:rPr>
              <w:t>Zapato</w:t>
            </w:r>
          </w:p>
        </w:tc>
        <w:tc>
          <w:tcPr>
            <w:tcW w:w="1276" w:type="dxa"/>
            <w:tcBorders>
              <w:top w:val="nil"/>
              <w:left w:val="nil"/>
              <w:bottom w:val="single" w:sz="4" w:space="0" w:color="auto"/>
              <w:right w:val="single" w:sz="4" w:space="0" w:color="auto"/>
            </w:tcBorders>
            <w:shd w:val="clear" w:color="auto" w:fill="002060"/>
            <w:noWrap/>
            <w:vAlign w:val="bottom"/>
            <w:hideMark/>
          </w:tcPr>
          <w:p w:rsidR="00B60D30" w:rsidRPr="006B45F6" w:rsidRDefault="00B60D30" w:rsidP="00FB22E2">
            <w:pPr>
              <w:spacing w:after="0" w:line="240" w:lineRule="auto"/>
              <w:ind w:firstLine="0"/>
              <w:jc w:val="center"/>
              <w:rPr>
                <w:rFonts w:ascii="Gadugi" w:eastAsia="Times New Roman" w:hAnsi="Gadugi" w:cs="Arial"/>
                <w:b/>
                <w:color w:val="FFFFFF" w:themeColor="background1"/>
                <w:lang w:val="es-EC" w:eastAsia="es-EC"/>
              </w:rPr>
            </w:pPr>
            <w:r w:rsidRPr="006B45F6">
              <w:rPr>
                <w:rFonts w:ascii="Gadugi" w:eastAsia="Times New Roman" w:hAnsi="Gadugi" w:cs="Arial"/>
                <w:b/>
                <w:color w:val="FFFFFF" w:themeColor="background1"/>
                <w:sz w:val="22"/>
                <w:lang w:val="es-EC" w:eastAsia="es-EC"/>
              </w:rPr>
              <w:t>Zapatilla</w:t>
            </w:r>
          </w:p>
        </w:tc>
        <w:tc>
          <w:tcPr>
            <w:tcW w:w="1260" w:type="dxa"/>
            <w:tcBorders>
              <w:top w:val="nil"/>
              <w:left w:val="nil"/>
              <w:bottom w:val="single" w:sz="4" w:space="0" w:color="auto"/>
              <w:right w:val="single" w:sz="4" w:space="0" w:color="auto"/>
            </w:tcBorders>
            <w:shd w:val="clear" w:color="auto" w:fill="002060"/>
            <w:noWrap/>
            <w:vAlign w:val="bottom"/>
            <w:hideMark/>
          </w:tcPr>
          <w:p w:rsidR="00B60D30" w:rsidRPr="006B45F6" w:rsidRDefault="00B60D30" w:rsidP="00FB22E2">
            <w:pPr>
              <w:spacing w:after="0" w:line="240" w:lineRule="auto"/>
              <w:ind w:firstLine="0"/>
              <w:jc w:val="center"/>
              <w:rPr>
                <w:rFonts w:ascii="Gadugi" w:eastAsia="Times New Roman" w:hAnsi="Gadugi" w:cs="Arial"/>
                <w:b/>
                <w:color w:val="FFFFFF" w:themeColor="background1"/>
                <w:lang w:val="es-EC" w:eastAsia="es-EC"/>
              </w:rPr>
            </w:pPr>
            <w:r w:rsidRPr="006B45F6">
              <w:rPr>
                <w:rFonts w:ascii="Gadugi" w:eastAsia="Times New Roman" w:hAnsi="Gadugi" w:cs="Arial"/>
                <w:b/>
                <w:color w:val="FFFFFF" w:themeColor="background1"/>
                <w:sz w:val="22"/>
                <w:lang w:val="es-EC" w:eastAsia="es-EC"/>
              </w:rPr>
              <w:t>Sandalia</w:t>
            </w:r>
          </w:p>
        </w:tc>
      </w:tr>
      <w:tr w:rsidR="00B60D30" w:rsidRPr="00F94CC5" w:rsidTr="006B45F6">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left"/>
              <w:rPr>
                <w:rFonts w:ascii="Gadugi" w:eastAsia="Times New Roman" w:hAnsi="Gadugi" w:cs="Arial"/>
                <w:lang w:val="es-EC" w:eastAsia="es-EC"/>
              </w:rPr>
            </w:pPr>
            <w:r w:rsidRPr="00F94CC5">
              <w:rPr>
                <w:rFonts w:ascii="Gadugi" w:eastAsia="Times New Roman" w:hAnsi="Gadugi" w:cs="Arial"/>
                <w:sz w:val="22"/>
                <w:lang w:val="es-EC" w:eastAsia="es-EC"/>
              </w:rPr>
              <w:t>Recepción</w:t>
            </w:r>
          </w:p>
        </w:tc>
        <w:tc>
          <w:tcPr>
            <w:tcW w:w="1064"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0,33</w:t>
            </w:r>
          </w:p>
        </w:tc>
        <w:tc>
          <w:tcPr>
            <w:tcW w:w="1276"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0,5</w:t>
            </w:r>
          </w:p>
        </w:tc>
        <w:tc>
          <w:tcPr>
            <w:tcW w:w="1260"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0,33</w:t>
            </w:r>
          </w:p>
        </w:tc>
      </w:tr>
      <w:tr w:rsidR="00B60D30" w:rsidRPr="00F94CC5" w:rsidTr="006B45F6">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left"/>
              <w:rPr>
                <w:rFonts w:ascii="Gadugi" w:eastAsia="Times New Roman" w:hAnsi="Gadugi" w:cs="Arial"/>
                <w:lang w:val="es-EC" w:eastAsia="es-EC"/>
              </w:rPr>
            </w:pPr>
            <w:r w:rsidRPr="00F94CC5">
              <w:rPr>
                <w:rFonts w:ascii="Gadugi" w:eastAsia="Times New Roman" w:hAnsi="Gadugi" w:cs="Arial"/>
                <w:sz w:val="22"/>
                <w:lang w:val="es-EC" w:eastAsia="es-EC"/>
              </w:rPr>
              <w:t>Diseños de Ingeniería</w:t>
            </w:r>
          </w:p>
        </w:tc>
        <w:tc>
          <w:tcPr>
            <w:tcW w:w="1064"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0,39</w:t>
            </w:r>
          </w:p>
        </w:tc>
        <w:tc>
          <w:tcPr>
            <w:tcW w:w="1276"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0,44</w:t>
            </w:r>
          </w:p>
        </w:tc>
        <w:tc>
          <w:tcPr>
            <w:tcW w:w="1260"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0,19</w:t>
            </w:r>
          </w:p>
        </w:tc>
      </w:tr>
      <w:tr w:rsidR="00B60D30" w:rsidRPr="00F94CC5" w:rsidTr="006B45F6">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left"/>
              <w:rPr>
                <w:rFonts w:ascii="Gadugi" w:eastAsia="Times New Roman" w:hAnsi="Gadugi" w:cs="Arial"/>
                <w:lang w:val="es-EC" w:eastAsia="es-EC"/>
              </w:rPr>
            </w:pPr>
            <w:r w:rsidRPr="00F94CC5">
              <w:rPr>
                <w:rFonts w:ascii="Gadugi" w:eastAsia="Times New Roman" w:hAnsi="Gadugi" w:cs="Arial"/>
                <w:sz w:val="22"/>
                <w:lang w:val="es-EC" w:eastAsia="es-EC"/>
              </w:rPr>
              <w:t>Preparación de la Máquina</w:t>
            </w:r>
          </w:p>
        </w:tc>
        <w:tc>
          <w:tcPr>
            <w:tcW w:w="1064"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0,17</w:t>
            </w:r>
          </w:p>
        </w:tc>
        <w:tc>
          <w:tcPr>
            <w:tcW w:w="1276"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0,13</w:t>
            </w:r>
          </w:p>
        </w:tc>
        <w:tc>
          <w:tcPr>
            <w:tcW w:w="1260"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0,17</w:t>
            </w:r>
          </w:p>
        </w:tc>
      </w:tr>
      <w:tr w:rsidR="00B60D30" w:rsidRPr="00F94CC5" w:rsidTr="006B45F6">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left"/>
              <w:rPr>
                <w:rFonts w:ascii="Gadugi" w:eastAsia="Times New Roman" w:hAnsi="Gadugi" w:cs="Arial"/>
                <w:lang w:val="es-EC" w:eastAsia="es-EC"/>
              </w:rPr>
            </w:pPr>
            <w:r w:rsidRPr="00F94CC5">
              <w:rPr>
                <w:rFonts w:ascii="Gadugi" w:eastAsia="Times New Roman" w:hAnsi="Gadugi" w:cs="Arial"/>
                <w:sz w:val="22"/>
                <w:lang w:val="es-EC" w:eastAsia="es-EC"/>
              </w:rPr>
              <w:t>Uso de la</w:t>
            </w:r>
            <w:r>
              <w:rPr>
                <w:rFonts w:ascii="Gadugi" w:eastAsia="Times New Roman" w:hAnsi="Gadugi" w:cs="Arial"/>
                <w:sz w:val="22"/>
                <w:lang w:val="es-EC" w:eastAsia="es-EC"/>
              </w:rPr>
              <w:t xml:space="preserve"> </w:t>
            </w:r>
            <w:r w:rsidRPr="00F94CC5">
              <w:rPr>
                <w:rFonts w:ascii="Gadugi" w:eastAsia="Times New Roman" w:hAnsi="Gadugi" w:cs="Arial"/>
                <w:sz w:val="22"/>
                <w:lang w:val="es-EC" w:eastAsia="es-EC"/>
              </w:rPr>
              <w:t>máquina</w:t>
            </w:r>
          </w:p>
        </w:tc>
        <w:tc>
          <w:tcPr>
            <w:tcW w:w="1064"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0,94</w:t>
            </w:r>
          </w:p>
        </w:tc>
        <w:tc>
          <w:tcPr>
            <w:tcW w:w="1276"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1,06</w:t>
            </w:r>
          </w:p>
        </w:tc>
        <w:tc>
          <w:tcPr>
            <w:tcW w:w="1260"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0,47</w:t>
            </w:r>
          </w:p>
        </w:tc>
      </w:tr>
      <w:tr w:rsidR="00B60D30" w:rsidRPr="00F94CC5" w:rsidTr="006B45F6">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left"/>
              <w:rPr>
                <w:rFonts w:ascii="Gadugi" w:eastAsia="Times New Roman" w:hAnsi="Gadugi" w:cs="Arial"/>
                <w:lang w:val="es-EC" w:eastAsia="es-EC"/>
              </w:rPr>
            </w:pPr>
            <w:r w:rsidRPr="00F94CC5">
              <w:rPr>
                <w:rFonts w:ascii="Gadugi" w:eastAsia="Times New Roman" w:hAnsi="Gadugi" w:cs="Arial"/>
                <w:sz w:val="22"/>
                <w:lang w:val="es-EC" w:eastAsia="es-EC"/>
              </w:rPr>
              <w:t>Embarque de mercancía</w:t>
            </w:r>
          </w:p>
        </w:tc>
        <w:tc>
          <w:tcPr>
            <w:tcW w:w="1064"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0,17</w:t>
            </w:r>
          </w:p>
        </w:tc>
        <w:tc>
          <w:tcPr>
            <w:tcW w:w="1276"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0,38</w:t>
            </w:r>
          </w:p>
        </w:tc>
        <w:tc>
          <w:tcPr>
            <w:tcW w:w="1260"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0,17</w:t>
            </w:r>
          </w:p>
        </w:tc>
      </w:tr>
      <w:tr w:rsidR="00B60D30" w:rsidRPr="00F94CC5" w:rsidTr="00B60D30">
        <w:trPr>
          <w:trHeight w:val="300"/>
          <w:jc w:val="center"/>
        </w:trPr>
        <w:tc>
          <w:tcPr>
            <w:tcW w:w="3600" w:type="dxa"/>
            <w:tcBorders>
              <w:top w:val="nil"/>
              <w:left w:val="single" w:sz="4" w:space="0" w:color="auto"/>
              <w:bottom w:val="single" w:sz="4" w:space="0" w:color="auto"/>
              <w:right w:val="single" w:sz="4" w:space="0" w:color="auto"/>
            </w:tcBorders>
            <w:shd w:val="clear" w:color="000000" w:fill="DDEBF7"/>
            <w:noWrap/>
            <w:vAlign w:val="bottom"/>
            <w:hideMark/>
          </w:tcPr>
          <w:p w:rsidR="00B60D30" w:rsidRPr="006B45F6" w:rsidRDefault="00B60D30" w:rsidP="00FB22E2">
            <w:pPr>
              <w:spacing w:after="0" w:line="240" w:lineRule="auto"/>
              <w:ind w:firstLine="0"/>
              <w:jc w:val="left"/>
              <w:rPr>
                <w:rFonts w:ascii="Gadugi" w:eastAsia="Times New Roman" w:hAnsi="Gadugi" w:cs="Arial"/>
                <w:b/>
                <w:i/>
                <w:lang w:val="es-EC" w:eastAsia="es-EC"/>
              </w:rPr>
            </w:pPr>
            <w:r w:rsidRPr="006B45F6">
              <w:rPr>
                <w:rFonts w:ascii="Gadugi" w:eastAsia="Times New Roman" w:hAnsi="Gadugi" w:cs="Arial"/>
                <w:b/>
                <w:i/>
                <w:sz w:val="22"/>
                <w:lang w:val="es-EC" w:eastAsia="es-EC"/>
              </w:rPr>
              <w:t>Total CIF</w:t>
            </w:r>
          </w:p>
        </w:tc>
        <w:tc>
          <w:tcPr>
            <w:tcW w:w="1064" w:type="dxa"/>
            <w:tcBorders>
              <w:top w:val="nil"/>
              <w:left w:val="nil"/>
              <w:bottom w:val="single" w:sz="4" w:space="0" w:color="auto"/>
              <w:right w:val="single" w:sz="4" w:space="0" w:color="auto"/>
            </w:tcBorders>
            <w:shd w:val="clear" w:color="000000" w:fill="DDEBF7"/>
            <w:noWrap/>
            <w:vAlign w:val="bottom"/>
            <w:hideMark/>
          </w:tcPr>
          <w:p w:rsidR="00B60D30" w:rsidRPr="006B45F6" w:rsidRDefault="00B60D30" w:rsidP="00FB22E2">
            <w:pPr>
              <w:spacing w:after="0" w:line="240" w:lineRule="auto"/>
              <w:ind w:firstLine="0"/>
              <w:jc w:val="center"/>
              <w:rPr>
                <w:rFonts w:ascii="Gadugi" w:eastAsia="Times New Roman" w:hAnsi="Gadugi" w:cs="Arial"/>
                <w:b/>
                <w:lang w:val="es-EC" w:eastAsia="es-EC"/>
              </w:rPr>
            </w:pPr>
            <w:r w:rsidRPr="006B45F6">
              <w:rPr>
                <w:rFonts w:ascii="Gadugi" w:eastAsia="Times New Roman" w:hAnsi="Gadugi" w:cs="Arial"/>
                <w:b/>
                <w:sz w:val="22"/>
                <w:lang w:val="es-EC" w:eastAsia="es-EC"/>
              </w:rPr>
              <w:t>2,00</w:t>
            </w:r>
          </w:p>
        </w:tc>
        <w:tc>
          <w:tcPr>
            <w:tcW w:w="1276" w:type="dxa"/>
            <w:tcBorders>
              <w:top w:val="nil"/>
              <w:left w:val="nil"/>
              <w:bottom w:val="single" w:sz="4" w:space="0" w:color="auto"/>
              <w:right w:val="single" w:sz="4" w:space="0" w:color="auto"/>
            </w:tcBorders>
            <w:shd w:val="clear" w:color="000000" w:fill="DDEBF7"/>
            <w:noWrap/>
            <w:vAlign w:val="bottom"/>
            <w:hideMark/>
          </w:tcPr>
          <w:p w:rsidR="00B60D30" w:rsidRPr="006B45F6" w:rsidRDefault="00B60D30" w:rsidP="00FB22E2">
            <w:pPr>
              <w:spacing w:after="0" w:line="240" w:lineRule="auto"/>
              <w:ind w:firstLine="0"/>
              <w:jc w:val="center"/>
              <w:rPr>
                <w:rFonts w:ascii="Gadugi" w:eastAsia="Times New Roman" w:hAnsi="Gadugi" w:cs="Arial"/>
                <w:b/>
                <w:lang w:val="es-EC" w:eastAsia="es-EC"/>
              </w:rPr>
            </w:pPr>
            <w:r w:rsidRPr="006B45F6">
              <w:rPr>
                <w:rFonts w:ascii="Gadugi" w:eastAsia="Times New Roman" w:hAnsi="Gadugi" w:cs="Arial"/>
                <w:b/>
                <w:sz w:val="22"/>
                <w:lang w:val="es-EC" w:eastAsia="es-EC"/>
              </w:rPr>
              <w:t>2,51</w:t>
            </w:r>
          </w:p>
        </w:tc>
        <w:tc>
          <w:tcPr>
            <w:tcW w:w="1260" w:type="dxa"/>
            <w:tcBorders>
              <w:top w:val="nil"/>
              <w:left w:val="nil"/>
              <w:bottom w:val="single" w:sz="4" w:space="0" w:color="auto"/>
              <w:right w:val="single" w:sz="4" w:space="0" w:color="auto"/>
            </w:tcBorders>
            <w:shd w:val="clear" w:color="000000" w:fill="DDEBF7"/>
            <w:noWrap/>
            <w:vAlign w:val="bottom"/>
            <w:hideMark/>
          </w:tcPr>
          <w:p w:rsidR="00B60D30" w:rsidRPr="006B45F6" w:rsidRDefault="00B60D30" w:rsidP="00FB22E2">
            <w:pPr>
              <w:spacing w:after="0" w:line="240" w:lineRule="auto"/>
              <w:ind w:firstLine="0"/>
              <w:jc w:val="center"/>
              <w:rPr>
                <w:rFonts w:ascii="Gadugi" w:eastAsia="Times New Roman" w:hAnsi="Gadugi" w:cs="Arial"/>
                <w:b/>
                <w:lang w:val="es-EC" w:eastAsia="es-EC"/>
              </w:rPr>
            </w:pPr>
            <w:r w:rsidRPr="006B45F6">
              <w:rPr>
                <w:rFonts w:ascii="Gadugi" w:eastAsia="Times New Roman" w:hAnsi="Gadugi" w:cs="Arial"/>
                <w:b/>
                <w:sz w:val="22"/>
                <w:lang w:val="es-EC" w:eastAsia="es-EC"/>
              </w:rPr>
              <w:t>1,33</w:t>
            </w:r>
          </w:p>
        </w:tc>
      </w:tr>
      <w:tr w:rsidR="00B60D30" w:rsidRPr="00F94CC5" w:rsidTr="00B60D30">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left"/>
              <w:rPr>
                <w:rFonts w:ascii="Gadugi" w:eastAsia="Times New Roman" w:hAnsi="Gadugi" w:cs="Arial"/>
                <w:lang w:val="es-EC" w:eastAsia="es-EC"/>
              </w:rPr>
            </w:pPr>
            <w:r w:rsidRPr="00F94CC5">
              <w:rPr>
                <w:rFonts w:ascii="Gadugi" w:eastAsia="Times New Roman" w:hAnsi="Gadugi" w:cs="Arial"/>
                <w:sz w:val="22"/>
                <w:lang w:val="es-EC" w:eastAsia="es-EC"/>
              </w:rPr>
              <w:t>Materia prima directa</w:t>
            </w:r>
          </w:p>
        </w:tc>
        <w:tc>
          <w:tcPr>
            <w:tcW w:w="1064"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12</w:t>
            </w:r>
          </w:p>
        </w:tc>
        <w:tc>
          <w:tcPr>
            <w:tcW w:w="1276"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10</w:t>
            </w:r>
          </w:p>
        </w:tc>
        <w:tc>
          <w:tcPr>
            <w:tcW w:w="1260"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9</w:t>
            </w:r>
          </w:p>
        </w:tc>
      </w:tr>
      <w:tr w:rsidR="00B60D30" w:rsidRPr="00F94CC5" w:rsidTr="00B60D30">
        <w:trPr>
          <w:trHeight w:val="300"/>
          <w:jc w:val="center"/>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left"/>
              <w:rPr>
                <w:rFonts w:ascii="Gadugi" w:eastAsia="Times New Roman" w:hAnsi="Gadugi" w:cs="Arial"/>
                <w:lang w:val="es-EC" w:eastAsia="es-EC"/>
              </w:rPr>
            </w:pPr>
            <w:r w:rsidRPr="00F94CC5">
              <w:rPr>
                <w:rFonts w:ascii="Gadugi" w:eastAsia="Times New Roman" w:hAnsi="Gadugi" w:cs="Arial"/>
                <w:sz w:val="22"/>
                <w:lang w:val="es-EC" w:eastAsia="es-EC"/>
              </w:rPr>
              <w:t>Mano de obra direct</w:t>
            </w:r>
            <w:r>
              <w:rPr>
                <w:rFonts w:ascii="Gadugi" w:eastAsia="Times New Roman" w:hAnsi="Gadugi" w:cs="Arial"/>
                <w:sz w:val="22"/>
                <w:lang w:val="es-EC" w:eastAsia="es-EC"/>
              </w:rPr>
              <w:t>o</w:t>
            </w:r>
          </w:p>
        </w:tc>
        <w:tc>
          <w:tcPr>
            <w:tcW w:w="1064"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7</w:t>
            </w:r>
          </w:p>
        </w:tc>
        <w:tc>
          <w:tcPr>
            <w:tcW w:w="1276"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12</w:t>
            </w:r>
          </w:p>
        </w:tc>
        <w:tc>
          <w:tcPr>
            <w:tcW w:w="1260" w:type="dxa"/>
            <w:tcBorders>
              <w:top w:val="nil"/>
              <w:left w:val="nil"/>
              <w:bottom w:val="single" w:sz="4" w:space="0" w:color="auto"/>
              <w:right w:val="single" w:sz="4" w:space="0" w:color="auto"/>
            </w:tcBorders>
            <w:shd w:val="clear" w:color="auto" w:fill="auto"/>
            <w:noWrap/>
            <w:vAlign w:val="bottom"/>
            <w:hideMark/>
          </w:tcPr>
          <w:p w:rsidR="00B60D30" w:rsidRPr="00F94CC5" w:rsidRDefault="00B60D30" w:rsidP="00FB22E2">
            <w:pPr>
              <w:spacing w:after="0" w:line="240" w:lineRule="auto"/>
              <w:ind w:firstLine="0"/>
              <w:jc w:val="center"/>
              <w:rPr>
                <w:rFonts w:ascii="Gadugi" w:eastAsia="Times New Roman" w:hAnsi="Gadugi" w:cs="Arial"/>
                <w:lang w:val="es-EC" w:eastAsia="es-EC"/>
              </w:rPr>
            </w:pPr>
            <w:r w:rsidRPr="00F94CC5">
              <w:rPr>
                <w:rFonts w:ascii="Gadugi" w:eastAsia="Times New Roman" w:hAnsi="Gadugi" w:cs="Arial"/>
                <w:sz w:val="22"/>
                <w:lang w:val="es-EC" w:eastAsia="es-EC"/>
              </w:rPr>
              <w:t>10</w:t>
            </w:r>
          </w:p>
        </w:tc>
      </w:tr>
      <w:tr w:rsidR="00B60D30" w:rsidRPr="00F94CC5" w:rsidTr="00B60D30">
        <w:trPr>
          <w:trHeight w:val="300"/>
          <w:jc w:val="center"/>
        </w:trPr>
        <w:tc>
          <w:tcPr>
            <w:tcW w:w="3600" w:type="dxa"/>
            <w:tcBorders>
              <w:top w:val="nil"/>
              <w:left w:val="single" w:sz="4" w:space="0" w:color="auto"/>
              <w:bottom w:val="single" w:sz="4" w:space="0" w:color="auto"/>
              <w:right w:val="single" w:sz="4" w:space="0" w:color="auto"/>
            </w:tcBorders>
            <w:shd w:val="clear" w:color="000000" w:fill="DDEBF7"/>
            <w:noWrap/>
            <w:vAlign w:val="bottom"/>
            <w:hideMark/>
          </w:tcPr>
          <w:p w:rsidR="00B60D30" w:rsidRPr="006B45F6" w:rsidRDefault="00B60D30" w:rsidP="00FB22E2">
            <w:pPr>
              <w:spacing w:after="0" w:line="240" w:lineRule="auto"/>
              <w:ind w:firstLine="0"/>
              <w:jc w:val="left"/>
              <w:rPr>
                <w:rFonts w:ascii="Gadugi" w:eastAsia="Times New Roman" w:hAnsi="Gadugi" w:cs="Arial"/>
                <w:b/>
                <w:i/>
                <w:lang w:val="es-EC" w:eastAsia="es-EC"/>
              </w:rPr>
            </w:pPr>
            <w:r w:rsidRPr="006B45F6">
              <w:rPr>
                <w:rFonts w:ascii="Gadugi" w:eastAsia="Times New Roman" w:hAnsi="Gadugi" w:cs="Arial"/>
                <w:b/>
                <w:i/>
                <w:sz w:val="22"/>
                <w:lang w:val="es-EC" w:eastAsia="es-EC"/>
              </w:rPr>
              <w:t>Costo total unitario</w:t>
            </w:r>
          </w:p>
        </w:tc>
        <w:tc>
          <w:tcPr>
            <w:tcW w:w="1064" w:type="dxa"/>
            <w:tcBorders>
              <w:top w:val="nil"/>
              <w:left w:val="nil"/>
              <w:bottom w:val="single" w:sz="4" w:space="0" w:color="auto"/>
              <w:right w:val="single" w:sz="4" w:space="0" w:color="auto"/>
            </w:tcBorders>
            <w:shd w:val="clear" w:color="000000" w:fill="DDEBF7"/>
            <w:noWrap/>
            <w:vAlign w:val="bottom"/>
            <w:hideMark/>
          </w:tcPr>
          <w:p w:rsidR="00B60D30" w:rsidRPr="00F94CC5" w:rsidRDefault="00B60D30" w:rsidP="00FB22E2">
            <w:pPr>
              <w:spacing w:after="0" w:line="240" w:lineRule="auto"/>
              <w:ind w:firstLine="0"/>
              <w:jc w:val="center"/>
              <w:rPr>
                <w:rFonts w:ascii="Gadugi" w:eastAsia="Times New Roman" w:hAnsi="Gadugi" w:cs="Arial"/>
                <w:b/>
                <w:bCs/>
                <w:lang w:val="es-EC" w:eastAsia="es-EC"/>
              </w:rPr>
            </w:pPr>
            <w:r w:rsidRPr="00F94CC5">
              <w:rPr>
                <w:rFonts w:ascii="Gadugi" w:eastAsia="Times New Roman" w:hAnsi="Gadugi" w:cs="Arial"/>
                <w:b/>
                <w:bCs/>
                <w:sz w:val="22"/>
                <w:lang w:val="es-EC" w:eastAsia="es-EC"/>
              </w:rPr>
              <w:t>21,00</w:t>
            </w:r>
          </w:p>
        </w:tc>
        <w:tc>
          <w:tcPr>
            <w:tcW w:w="1276" w:type="dxa"/>
            <w:tcBorders>
              <w:top w:val="nil"/>
              <w:left w:val="nil"/>
              <w:bottom w:val="single" w:sz="4" w:space="0" w:color="auto"/>
              <w:right w:val="single" w:sz="4" w:space="0" w:color="auto"/>
            </w:tcBorders>
            <w:shd w:val="clear" w:color="000000" w:fill="DDEBF7"/>
            <w:noWrap/>
            <w:vAlign w:val="bottom"/>
            <w:hideMark/>
          </w:tcPr>
          <w:p w:rsidR="00B60D30" w:rsidRPr="00F94CC5" w:rsidRDefault="00B60D30" w:rsidP="00FB22E2">
            <w:pPr>
              <w:spacing w:after="0" w:line="240" w:lineRule="auto"/>
              <w:ind w:firstLine="0"/>
              <w:jc w:val="center"/>
              <w:rPr>
                <w:rFonts w:ascii="Gadugi" w:eastAsia="Times New Roman" w:hAnsi="Gadugi" w:cs="Arial"/>
                <w:b/>
                <w:bCs/>
                <w:lang w:val="es-EC" w:eastAsia="es-EC"/>
              </w:rPr>
            </w:pPr>
            <w:r w:rsidRPr="00F94CC5">
              <w:rPr>
                <w:rFonts w:ascii="Gadugi" w:eastAsia="Times New Roman" w:hAnsi="Gadugi" w:cs="Arial"/>
                <w:b/>
                <w:bCs/>
                <w:sz w:val="22"/>
                <w:lang w:val="es-EC" w:eastAsia="es-EC"/>
              </w:rPr>
              <w:t>24,51</w:t>
            </w:r>
          </w:p>
        </w:tc>
        <w:tc>
          <w:tcPr>
            <w:tcW w:w="1260" w:type="dxa"/>
            <w:tcBorders>
              <w:top w:val="nil"/>
              <w:left w:val="nil"/>
              <w:bottom w:val="single" w:sz="4" w:space="0" w:color="auto"/>
              <w:right w:val="single" w:sz="4" w:space="0" w:color="auto"/>
            </w:tcBorders>
            <w:shd w:val="clear" w:color="000000" w:fill="DDEBF7"/>
            <w:noWrap/>
            <w:vAlign w:val="bottom"/>
            <w:hideMark/>
          </w:tcPr>
          <w:p w:rsidR="00B60D30" w:rsidRPr="00F94CC5" w:rsidRDefault="00B60D30" w:rsidP="00FB22E2">
            <w:pPr>
              <w:spacing w:after="0" w:line="240" w:lineRule="auto"/>
              <w:ind w:firstLine="0"/>
              <w:jc w:val="center"/>
              <w:rPr>
                <w:rFonts w:ascii="Gadugi" w:eastAsia="Times New Roman" w:hAnsi="Gadugi" w:cs="Arial"/>
                <w:b/>
                <w:bCs/>
                <w:lang w:val="es-EC" w:eastAsia="es-EC"/>
              </w:rPr>
            </w:pPr>
            <w:r w:rsidRPr="00F94CC5">
              <w:rPr>
                <w:rFonts w:ascii="Gadugi" w:eastAsia="Times New Roman" w:hAnsi="Gadugi" w:cs="Arial"/>
                <w:b/>
                <w:bCs/>
                <w:sz w:val="22"/>
                <w:lang w:val="es-EC" w:eastAsia="es-EC"/>
              </w:rPr>
              <w:t>20,33</w:t>
            </w:r>
          </w:p>
        </w:tc>
      </w:tr>
    </w:tbl>
    <w:p w:rsidR="00B60D30" w:rsidRPr="005F0777" w:rsidRDefault="00B60D30" w:rsidP="00B60D30">
      <w:pPr>
        <w:pStyle w:val="Descripcin"/>
        <w:spacing w:after="0"/>
        <w:ind w:firstLine="0"/>
        <w:rPr>
          <w:rFonts w:ascii="Gadugi" w:hAnsi="Gadugi"/>
        </w:rPr>
      </w:pPr>
      <w:bookmarkStart w:id="220" w:name="_Toc478394789"/>
      <w:bookmarkStart w:id="221" w:name="_Toc478749718"/>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15</w:t>
      </w:r>
      <w:r w:rsidR="00383E87" w:rsidRPr="005F0777">
        <w:rPr>
          <w:rFonts w:ascii="Gadugi" w:hAnsi="Gadugi"/>
        </w:rPr>
        <w:fldChar w:fldCharType="end"/>
      </w:r>
      <w:r w:rsidRPr="005F0777">
        <w:rPr>
          <w:rFonts w:ascii="Gadugi" w:hAnsi="Gadugi"/>
        </w:rPr>
        <w:t xml:space="preserve">: </w:t>
      </w:r>
      <w:r>
        <w:rPr>
          <w:rFonts w:ascii="Gadugi" w:hAnsi="Gadugi"/>
        </w:rPr>
        <w:t>Ejemplo de análisis de costos ABC</w:t>
      </w:r>
      <w:bookmarkEnd w:id="220"/>
      <w:bookmarkEnd w:id="221"/>
    </w:p>
    <w:p w:rsidR="00B60D30" w:rsidRPr="005F0777" w:rsidRDefault="00B60D30" w:rsidP="00B60D30">
      <w:pPr>
        <w:pStyle w:val="Descripcin"/>
        <w:ind w:firstLine="0"/>
        <w:rPr>
          <w:rFonts w:ascii="Gadugi" w:hAnsi="Gadugi"/>
          <w:b w:val="0"/>
        </w:rPr>
      </w:pPr>
      <w:r w:rsidRPr="005F0777">
        <w:rPr>
          <w:rFonts w:ascii="Gadugi" w:hAnsi="Gadugi"/>
          <w:b w:val="0"/>
        </w:rPr>
        <w:t>(MRProcessi, 2017)</w:t>
      </w:r>
    </w:p>
    <w:p w:rsidR="00E75FD4" w:rsidRPr="005F0777" w:rsidRDefault="00E75FD4" w:rsidP="00E75FD4">
      <w:pPr>
        <w:pStyle w:val="Ttulo3"/>
        <w:rPr>
          <w:rFonts w:ascii="Gadugi" w:hAnsi="Gadugi"/>
          <w:sz w:val="24"/>
          <w:szCs w:val="24"/>
        </w:rPr>
      </w:pPr>
      <w:bookmarkStart w:id="222" w:name="_Toc477969779"/>
      <w:bookmarkStart w:id="223" w:name="_Toc478749611"/>
      <w:r w:rsidRPr="005F0777">
        <w:rPr>
          <w:rFonts w:ascii="Gadugi" w:hAnsi="Gadugi"/>
          <w:sz w:val="24"/>
          <w:szCs w:val="24"/>
        </w:rPr>
        <w:t>ANÁLISIS DE DESVIACIÓN ESTÁNDAR</w:t>
      </w:r>
      <w:bookmarkEnd w:id="222"/>
      <w:bookmarkEnd w:id="223"/>
    </w:p>
    <w:p w:rsidR="00E75FD4" w:rsidRPr="005F0777" w:rsidRDefault="00E75FD4" w:rsidP="00E75FD4">
      <w:pPr>
        <w:rPr>
          <w:rFonts w:ascii="Gadugi" w:hAnsi="Gadugi"/>
          <w:b/>
          <w:sz w:val="22"/>
        </w:rPr>
      </w:pPr>
      <w:r w:rsidRPr="005F0777">
        <w:rPr>
          <w:rFonts w:ascii="Gadugi" w:hAnsi="Gadugi"/>
          <w:sz w:val="22"/>
        </w:rPr>
        <w:t>Sirve para determinar el “sigma” o “desviación estándar” de los procesos, el término “sigma” es utilizado para escalar niveles de calidad. Utilizando niveles de desviación o “sigma” permite identificar cuantos defectos por millón de oportunidades existen en la ejecución de un proceso. En consecuencia, la desviación estándar sirve para focalizar esfuerzos en la reducción de defectos de la ejecución del proceso.</w:t>
      </w:r>
    </w:p>
    <w:p w:rsidR="00E75FD4" w:rsidRPr="005F0777" w:rsidRDefault="00E75FD4"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E75FD4" w:rsidRPr="005F0777" w:rsidRDefault="00E75FD4"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Se deben contar con registros cuantitativos para poder calcular la desviación.</w:t>
      </w:r>
    </w:p>
    <w:p w:rsidR="00E75FD4" w:rsidRPr="005F0777" w:rsidRDefault="00E75FD4"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lastRenderedPageBreak/>
        <w:t>Un proceso debe tener identificados los límites superior e inferior para poder calcular la desviación estándar</w:t>
      </w:r>
    </w:p>
    <w:p w:rsidR="00E75FD4" w:rsidRPr="005F0777" w:rsidRDefault="00E75FD4"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Todos los análisis de “promedios” o valores de desempeño de un proceso, son acompañados de un análisis de variabilidad a través de la desviación estándar.</w:t>
      </w:r>
    </w:p>
    <w:p w:rsidR="00E75FD4" w:rsidRPr="005F0777" w:rsidRDefault="00E75FD4"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Realiza la comparación de los resultados esperados vs los resultados fallidos.</w:t>
      </w:r>
    </w:p>
    <w:p w:rsidR="00E75FD4" w:rsidRPr="005F0777" w:rsidRDefault="00E75FD4"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Aplica la fórmula número de defectos/número de operaciones</w:t>
      </w:r>
    </w:p>
    <w:p w:rsidR="00E75FD4" w:rsidRPr="005F0777" w:rsidRDefault="00E75FD4"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Permite mejorar los resultados para cumplir las expectativas del cliente</w:t>
      </w:r>
    </w:p>
    <w:p w:rsidR="00E75FD4" w:rsidRPr="005F0777" w:rsidRDefault="00E75FD4" w:rsidP="00E75FD4">
      <w:pPr>
        <w:spacing w:after="0" w:line="240" w:lineRule="auto"/>
        <w:ind w:left="705"/>
        <w:rPr>
          <w:rFonts w:ascii="Gadugi" w:hAnsi="Gadugi"/>
          <w:b/>
          <w:sz w:val="22"/>
        </w:rPr>
      </w:pPr>
    </w:p>
    <w:p w:rsidR="00E75FD4" w:rsidRPr="005F0777" w:rsidRDefault="00E75FD4" w:rsidP="0070579F">
      <w:pPr>
        <w:pStyle w:val="Prrafodelista"/>
        <w:numPr>
          <w:ilvl w:val="0"/>
          <w:numId w:val="52"/>
        </w:numPr>
        <w:spacing w:after="0" w:line="240" w:lineRule="auto"/>
        <w:ind w:left="1065"/>
        <w:rPr>
          <w:rFonts w:ascii="Gadugi" w:hAnsi="Gadugi"/>
          <w:b/>
          <w:sz w:val="22"/>
        </w:rPr>
      </w:pPr>
      <w:r w:rsidRPr="005F0777">
        <w:rPr>
          <w:rFonts w:ascii="Gadugi" w:hAnsi="Gadugi"/>
          <w:b/>
          <w:sz w:val="22"/>
        </w:rPr>
        <w:t>Procedimiento:</w:t>
      </w:r>
    </w:p>
    <w:p w:rsidR="00E75FD4" w:rsidRPr="005F0777" w:rsidRDefault="00E75FD4" w:rsidP="006F77E1">
      <w:pPr>
        <w:pStyle w:val="Prrafodelista"/>
        <w:numPr>
          <w:ilvl w:val="0"/>
          <w:numId w:val="123"/>
        </w:numPr>
        <w:spacing w:after="0" w:line="240" w:lineRule="auto"/>
        <w:ind w:left="1068"/>
        <w:rPr>
          <w:rFonts w:ascii="Gadugi" w:hAnsi="Gadugi"/>
          <w:sz w:val="22"/>
        </w:rPr>
      </w:pPr>
      <w:r w:rsidRPr="005F0777">
        <w:rPr>
          <w:rFonts w:ascii="Gadugi" w:hAnsi="Gadugi"/>
          <w:sz w:val="22"/>
        </w:rPr>
        <w:t>Recolectar registros (muestra) – número de datos (n)</w:t>
      </w:r>
    </w:p>
    <w:p w:rsidR="00E75FD4" w:rsidRPr="005F0777" w:rsidRDefault="00E75FD4" w:rsidP="006F77E1">
      <w:pPr>
        <w:pStyle w:val="Prrafodelista"/>
        <w:numPr>
          <w:ilvl w:val="0"/>
          <w:numId w:val="123"/>
        </w:numPr>
        <w:spacing w:after="0" w:line="240" w:lineRule="auto"/>
        <w:ind w:left="1068"/>
        <w:rPr>
          <w:rFonts w:ascii="Gadugi" w:hAnsi="Gadugi"/>
          <w:sz w:val="22"/>
        </w:rPr>
      </w:pPr>
      <w:r w:rsidRPr="005F0777">
        <w:rPr>
          <w:rFonts w:ascii="Gadugi" w:hAnsi="Gadugi"/>
          <w:sz w:val="22"/>
        </w:rPr>
        <w:t>Calcular la media (m, promedio de los datos) – Suma de todos los datos dividida para el número de datos</w:t>
      </w:r>
    </w:p>
    <w:p w:rsidR="00E75FD4" w:rsidRPr="005F0777" w:rsidRDefault="00E75FD4" w:rsidP="006F77E1">
      <w:pPr>
        <w:pStyle w:val="Prrafodelista"/>
        <w:numPr>
          <w:ilvl w:val="0"/>
          <w:numId w:val="123"/>
        </w:numPr>
        <w:spacing w:after="0" w:line="240" w:lineRule="auto"/>
        <w:ind w:left="1068"/>
        <w:rPr>
          <w:rFonts w:ascii="Gadugi" w:hAnsi="Gadugi"/>
          <w:sz w:val="22"/>
        </w:rPr>
      </w:pPr>
      <w:r w:rsidRPr="005F0777">
        <w:rPr>
          <w:rFonts w:ascii="Gadugi" w:hAnsi="Gadugi"/>
          <w:sz w:val="22"/>
        </w:rPr>
        <w:t xml:space="preserve">Restar a la media cada uno de los valores encontrados en la muestra </w:t>
      </w:r>
    </w:p>
    <w:p w:rsidR="00E75FD4" w:rsidRPr="005F0777" w:rsidRDefault="00E75FD4" w:rsidP="006F77E1">
      <w:pPr>
        <w:pStyle w:val="Prrafodelista"/>
        <w:numPr>
          <w:ilvl w:val="0"/>
          <w:numId w:val="123"/>
        </w:numPr>
        <w:spacing w:after="0" w:line="240" w:lineRule="auto"/>
        <w:ind w:left="1068"/>
        <w:rPr>
          <w:rFonts w:ascii="Gadugi" w:hAnsi="Gadugi"/>
          <w:sz w:val="22"/>
        </w:rPr>
      </w:pPr>
      <w:r w:rsidRPr="005F0777">
        <w:rPr>
          <w:rFonts w:ascii="Gadugi" w:hAnsi="Gadugi"/>
          <w:sz w:val="22"/>
        </w:rPr>
        <w:t>Elevar al cuadrado cada uno de los valores resultantes de la resta</w:t>
      </w:r>
    </w:p>
    <w:p w:rsidR="00E75FD4" w:rsidRPr="005F0777" w:rsidRDefault="00E75FD4" w:rsidP="006F77E1">
      <w:pPr>
        <w:pStyle w:val="Prrafodelista"/>
        <w:numPr>
          <w:ilvl w:val="0"/>
          <w:numId w:val="123"/>
        </w:numPr>
        <w:spacing w:after="0" w:line="240" w:lineRule="auto"/>
        <w:ind w:left="1068"/>
        <w:rPr>
          <w:rFonts w:ascii="Gadugi" w:hAnsi="Gadugi"/>
          <w:sz w:val="22"/>
        </w:rPr>
      </w:pPr>
      <w:r w:rsidRPr="005F0777">
        <w:rPr>
          <w:rFonts w:ascii="Gadugi" w:hAnsi="Gadugi"/>
          <w:sz w:val="22"/>
        </w:rPr>
        <w:t>Sumar todos los números elevados al cuadrado</w:t>
      </w:r>
    </w:p>
    <w:p w:rsidR="00E75FD4" w:rsidRPr="005F0777" w:rsidRDefault="00E75FD4" w:rsidP="006F77E1">
      <w:pPr>
        <w:pStyle w:val="Prrafodelista"/>
        <w:numPr>
          <w:ilvl w:val="0"/>
          <w:numId w:val="123"/>
        </w:numPr>
        <w:spacing w:after="0" w:line="240" w:lineRule="auto"/>
        <w:ind w:left="1068"/>
        <w:rPr>
          <w:rFonts w:ascii="Gadugi" w:hAnsi="Gadugi"/>
          <w:sz w:val="22"/>
        </w:rPr>
      </w:pPr>
      <w:r w:rsidRPr="005F0777">
        <w:rPr>
          <w:rFonts w:ascii="Gadugi" w:hAnsi="Gadugi"/>
          <w:sz w:val="22"/>
        </w:rPr>
        <w:t>Dividir la suma de todos los números elevados al cuadrado para el número de datos de la muestra menos uno (n-1). El resultado será la varianza.</w:t>
      </w:r>
    </w:p>
    <w:p w:rsidR="00E75FD4" w:rsidRPr="005F0777" w:rsidRDefault="00E75FD4" w:rsidP="006F77E1">
      <w:pPr>
        <w:pStyle w:val="Prrafodelista"/>
        <w:numPr>
          <w:ilvl w:val="0"/>
          <w:numId w:val="123"/>
        </w:numPr>
        <w:spacing w:after="0" w:line="240" w:lineRule="auto"/>
        <w:ind w:left="1068"/>
        <w:rPr>
          <w:rFonts w:ascii="Gadugi" w:hAnsi="Gadugi"/>
          <w:sz w:val="22"/>
        </w:rPr>
      </w:pPr>
      <w:r w:rsidRPr="005F0777">
        <w:rPr>
          <w:rFonts w:ascii="Gadugi" w:hAnsi="Gadugi"/>
          <w:sz w:val="22"/>
        </w:rPr>
        <w:t>Calcular la raíz variable del valor resultante de la operación anterior (varianza), lo cual dará el valor de la desviación estándar.</w:t>
      </w:r>
    </w:p>
    <w:p w:rsidR="00E75FD4" w:rsidRPr="005F0777" w:rsidRDefault="00E75FD4" w:rsidP="006F77E1">
      <w:pPr>
        <w:pStyle w:val="Prrafodelista"/>
        <w:numPr>
          <w:ilvl w:val="0"/>
          <w:numId w:val="123"/>
        </w:numPr>
        <w:spacing w:after="0" w:line="240" w:lineRule="auto"/>
        <w:ind w:left="1068"/>
        <w:rPr>
          <w:rFonts w:ascii="Gadugi" w:hAnsi="Gadugi"/>
          <w:sz w:val="22"/>
        </w:rPr>
      </w:pPr>
      <w:r w:rsidRPr="005F0777">
        <w:rPr>
          <w:rFonts w:ascii="Gadugi" w:hAnsi="Gadugi"/>
          <w:sz w:val="22"/>
        </w:rPr>
        <w:t>Interpretar el resultado – El valor de la desviación estándar representa que el número de datos de la muestra menos uno (n-1), de un total de datos de la muestra (n) se encuentra con una desviación estándar de la media m.</w:t>
      </w:r>
    </w:p>
    <w:p w:rsidR="00E75FD4" w:rsidRPr="005F0777" w:rsidRDefault="00E75FD4" w:rsidP="00E75FD4">
      <w:pPr>
        <w:spacing w:after="0" w:line="240" w:lineRule="auto"/>
        <w:ind w:left="348"/>
        <w:rPr>
          <w:rFonts w:ascii="Gadugi" w:hAnsi="Gadugi"/>
          <w:sz w:val="22"/>
        </w:rPr>
      </w:pPr>
    </w:p>
    <w:p w:rsidR="00E75FD4" w:rsidRPr="005F0777" w:rsidRDefault="00E75FD4" w:rsidP="0070579F">
      <w:pPr>
        <w:pStyle w:val="Prrafodelista"/>
        <w:numPr>
          <w:ilvl w:val="0"/>
          <w:numId w:val="77"/>
        </w:numPr>
        <w:spacing w:after="0" w:line="240" w:lineRule="auto"/>
        <w:ind w:left="1065"/>
        <w:rPr>
          <w:rFonts w:ascii="Gadugi" w:hAnsi="Gadugi"/>
          <w:b/>
          <w:sz w:val="22"/>
        </w:rPr>
      </w:pPr>
      <w:r w:rsidRPr="005F0777">
        <w:rPr>
          <w:rFonts w:ascii="Gadugi" w:hAnsi="Gadugi"/>
          <w:b/>
          <w:sz w:val="22"/>
        </w:rPr>
        <w:t>Ejemplo:</w:t>
      </w:r>
    </w:p>
    <w:p w:rsidR="00E75FD4" w:rsidRPr="005F0777" w:rsidRDefault="00E75FD4" w:rsidP="00E75FD4">
      <w:pPr>
        <w:pStyle w:val="Prrafodelista"/>
        <w:spacing w:after="0" w:line="240" w:lineRule="auto"/>
        <w:ind w:left="1065" w:firstLine="0"/>
        <w:rPr>
          <w:rFonts w:ascii="Gadugi" w:hAnsi="Gadugi"/>
          <w:b/>
          <w:sz w:val="22"/>
        </w:rPr>
      </w:pPr>
    </w:p>
    <w:tbl>
      <w:tblPr>
        <w:tblW w:w="4678" w:type="dxa"/>
        <w:tblInd w:w="1980" w:type="dxa"/>
        <w:tblCellMar>
          <w:left w:w="70" w:type="dxa"/>
          <w:right w:w="70" w:type="dxa"/>
        </w:tblCellMar>
        <w:tblLook w:val="04A0" w:firstRow="1" w:lastRow="0" w:firstColumn="1" w:lastColumn="0" w:noHBand="0" w:noVBand="1"/>
      </w:tblPr>
      <w:tblGrid>
        <w:gridCol w:w="2410"/>
        <w:gridCol w:w="2268"/>
      </w:tblGrid>
      <w:tr w:rsidR="00E1053F" w:rsidRPr="00AB3FB2" w:rsidTr="00FB22E2">
        <w:trPr>
          <w:trHeight w:val="25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053F" w:rsidRPr="00AB3FB2" w:rsidRDefault="00E1053F" w:rsidP="00FB22E2">
            <w:pPr>
              <w:spacing w:after="0" w:line="240" w:lineRule="auto"/>
              <w:ind w:firstLine="0"/>
              <w:jc w:val="lef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Muestra = 4</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E1053F" w:rsidRPr="00AB3FB2" w:rsidRDefault="00E1053F" w:rsidP="00FB22E2">
            <w:pPr>
              <w:spacing w:after="0" w:line="240" w:lineRule="auto"/>
              <w:ind w:firstLine="0"/>
              <w:jc w:val="lef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n-1 = 3</w:t>
            </w:r>
          </w:p>
        </w:tc>
      </w:tr>
      <w:tr w:rsidR="00E1053F" w:rsidRPr="00AB3FB2" w:rsidTr="00FB22E2">
        <w:trPr>
          <w:trHeight w:val="255"/>
        </w:trPr>
        <w:tc>
          <w:tcPr>
            <w:tcW w:w="2410" w:type="dxa"/>
            <w:tcBorders>
              <w:top w:val="nil"/>
              <w:left w:val="single" w:sz="4" w:space="0" w:color="auto"/>
              <w:bottom w:val="nil"/>
              <w:right w:val="single" w:sz="4" w:space="0" w:color="auto"/>
            </w:tcBorders>
            <w:shd w:val="clear" w:color="auto" w:fill="auto"/>
            <w:noWrap/>
            <w:vAlign w:val="bottom"/>
            <w:hideMark/>
          </w:tcPr>
          <w:p w:rsidR="00E1053F" w:rsidRPr="00AB3FB2" w:rsidRDefault="00E1053F" w:rsidP="00FB22E2">
            <w:pPr>
              <w:spacing w:after="0" w:line="240" w:lineRule="auto"/>
              <w:ind w:firstLine="0"/>
              <w:jc w:val="lef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 </w:t>
            </w:r>
          </w:p>
        </w:tc>
        <w:tc>
          <w:tcPr>
            <w:tcW w:w="2268" w:type="dxa"/>
            <w:tcBorders>
              <w:top w:val="nil"/>
              <w:left w:val="nil"/>
              <w:bottom w:val="single" w:sz="4" w:space="0" w:color="auto"/>
              <w:right w:val="single" w:sz="4" w:space="0" w:color="auto"/>
            </w:tcBorders>
            <w:shd w:val="clear" w:color="000000" w:fill="DDEBF7"/>
            <w:noWrap/>
            <w:vAlign w:val="bottom"/>
            <w:hideMark/>
          </w:tcPr>
          <w:p w:rsidR="00E1053F" w:rsidRPr="00AB3FB2" w:rsidRDefault="00E1053F" w:rsidP="00FB22E2">
            <w:pPr>
              <w:spacing w:after="0" w:line="240" w:lineRule="auto"/>
              <w:ind w:firstLine="0"/>
              <w:jc w:val="center"/>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Datos</w:t>
            </w:r>
          </w:p>
        </w:tc>
      </w:tr>
      <w:tr w:rsidR="00E1053F" w:rsidRPr="00AB3FB2" w:rsidTr="00FB22E2">
        <w:trPr>
          <w:trHeight w:val="255"/>
        </w:trPr>
        <w:tc>
          <w:tcPr>
            <w:tcW w:w="2410" w:type="dxa"/>
            <w:tcBorders>
              <w:top w:val="nil"/>
              <w:left w:val="single" w:sz="4" w:space="0" w:color="auto"/>
              <w:bottom w:val="nil"/>
              <w:right w:val="single" w:sz="4" w:space="0" w:color="auto"/>
            </w:tcBorders>
            <w:shd w:val="clear" w:color="auto" w:fill="auto"/>
            <w:noWrap/>
            <w:vAlign w:val="bottom"/>
            <w:hideMark/>
          </w:tcPr>
          <w:p w:rsidR="00E1053F" w:rsidRPr="00AB3FB2" w:rsidRDefault="00E1053F" w:rsidP="00FB22E2">
            <w:pPr>
              <w:spacing w:after="0" w:line="240" w:lineRule="auto"/>
              <w:ind w:firstLine="0"/>
              <w:jc w:val="lef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 </w:t>
            </w:r>
          </w:p>
        </w:tc>
        <w:tc>
          <w:tcPr>
            <w:tcW w:w="2268" w:type="dxa"/>
            <w:tcBorders>
              <w:top w:val="nil"/>
              <w:left w:val="nil"/>
              <w:bottom w:val="single" w:sz="4" w:space="0" w:color="auto"/>
              <w:right w:val="single" w:sz="4" w:space="0" w:color="auto"/>
            </w:tcBorders>
            <w:shd w:val="clear" w:color="auto" w:fill="auto"/>
            <w:noWrap/>
            <w:vAlign w:val="bottom"/>
            <w:hideMark/>
          </w:tcPr>
          <w:p w:rsidR="00E1053F" w:rsidRPr="00AB3FB2" w:rsidRDefault="00E1053F" w:rsidP="00FB22E2">
            <w:pPr>
              <w:spacing w:after="0" w:line="240" w:lineRule="auto"/>
              <w:ind w:firstLine="0"/>
              <w:jc w:val="righ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10</w:t>
            </w:r>
          </w:p>
        </w:tc>
      </w:tr>
      <w:tr w:rsidR="00E1053F" w:rsidRPr="00AB3FB2" w:rsidTr="00FB22E2">
        <w:trPr>
          <w:trHeight w:val="255"/>
        </w:trPr>
        <w:tc>
          <w:tcPr>
            <w:tcW w:w="2410" w:type="dxa"/>
            <w:tcBorders>
              <w:top w:val="nil"/>
              <w:left w:val="single" w:sz="4" w:space="0" w:color="auto"/>
              <w:bottom w:val="nil"/>
              <w:right w:val="single" w:sz="4" w:space="0" w:color="auto"/>
            </w:tcBorders>
            <w:shd w:val="clear" w:color="auto" w:fill="auto"/>
            <w:noWrap/>
            <w:vAlign w:val="bottom"/>
            <w:hideMark/>
          </w:tcPr>
          <w:p w:rsidR="00E1053F" w:rsidRPr="00AB3FB2" w:rsidRDefault="00E1053F" w:rsidP="00FB22E2">
            <w:pPr>
              <w:spacing w:after="0" w:line="240" w:lineRule="auto"/>
              <w:ind w:firstLine="0"/>
              <w:jc w:val="lef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 </w:t>
            </w:r>
          </w:p>
        </w:tc>
        <w:tc>
          <w:tcPr>
            <w:tcW w:w="2268" w:type="dxa"/>
            <w:tcBorders>
              <w:top w:val="nil"/>
              <w:left w:val="nil"/>
              <w:bottom w:val="single" w:sz="4" w:space="0" w:color="auto"/>
              <w:right w:val="single" w:sz="4" w:space="0" w:color="auto"/>
            </w:tcBorders>
            <w:shd w:val="clear" w:color="auto" w:fill="auto"/>
            <w:noWrap/>
            <w:vAlign w:val="bottom"/>
            <w:hideMark/>
          </w:tcPr>
          <w:p w:rsidR="00E1053F" w:rsidRPr="00AB3FB2" w:rsidRDefault="00E1053F" w:rsidP="00FB22E2">
            <w:pPr>
              <w:spacing w:after="0" w:line="240" w:lineRule="auto"/>
              <w:ind w:firstLine="0"/>
              <w:jc w:val="righ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8</w:t>
            </w:r>
          </w:p>
        </w:tc>
      </w:tr>
      <w:tr w:rsidR="00E1053F" w:rsidRPr="00AB3FB2" w:rsidTr="00FB22E2">
        <w:trPr>
          <w:trHeight w:val="255"/>
        </w:trPr>
        <w:tc>
          <w:tcPr>
            <w:tcW w:w="2410" w:type="dxa"/>
            <w:tcBorders>
              <w:top w:val="nil"/>
              <w:left w:val="single" w:sz="4" w:space="0" w:color="auto"/>
              <w:bottom w:val="nil"/>
              <w:right w:val="single" w:sz="4" w:space="0" w:color="auto"/>
            </w:tcBorders>
            <w:shd w:val="clear" w:color="auto" w:fill="auto"/>
            <w:noWrap/>
            <w:vAlign w:val="bottom"/>
            <w:hideMark/>
          </w:tcPr>
          <w:p w:rsidR="00E1053F" w:rsidRPr="00AB3FB2" w:rsidRDefault="00E1053F" w:rsidP="00FB22E2">
            <w:pPr>
              <w:spacing w:after="0" w:line="240" w:lineRule="auto"/>
              <w:ind w:firstLine="0"/>
              <w:jc w:val="lef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 </w:t>
            </w:r>
          </w:p>
        </w:tc>
        <w:tc>
          <w:tcPr>
            <w:tcW w:w="2268" w:type="dxa"/>
            <w:tcBorders>
              <w:top w:val="nil"/>
              <w:left w:val="nil"/>
              <w:bottom w:val="single" w:sz="4" w:space="0" w:color="auto"/>
              <w:right w:val="single" w:sz="4" w:space="0" w:color="auto"/>
            </w:tcBorders>
            <w:shd w:val="clear" w:color="auto" w:fill="auto"/>
            <w:noWrap/>
            <w:vAlign w:val="bottom"/>
            <w:hideMark/>
          </w:tcPr>
          <w:p w:rsidR="00E1053F" w:rsidRPr="00AB3FB2" w:rsidRDefault="00E1053F" w:rsidP="00FB22E2">
            <w:pPr>
              <w:spacing w:after="0" w:line="240" w:lineRule="auto"/>
              <w:ind w:firstLine="0"/>
              <w:jc w:val="righ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5</w:t>
            </w:r>
          </w:p>
        </w:tc>
      </w:tr>
      <w:tr w:rsidR="00E1053F" w:rsidRPr="00AB3FB2" w:rsidTr="00FB22E2">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E1053F" w:rsidRPr="00AB3FB2" w:rsidRDefault="00E1053F" w:rsidP="00FB22E2">
            <w:pPr>
              <w:spacing w:after="0" w:line="240" w:lineRule="auto"/>
              <w:ind w:firstLine="0"/>
              <w:jc w:val="lef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 </w:t>
            </w:r>
          </w:p>
        </w:tc>
        <w:tc>
          <w:tcPr>
            <w:tcW w:w="2268" w:type="dxa"/>
            <w:tcBorders>
              <w:top w:val="nil"/>
              <w:left w:val="nil"/>
              <w:bottom w:val="single" w:sz="4" w:space="0" w:color="auto"/>
              <w:right w:val="single" w:sz="4" w:space="0" w:color="auto"/>
            </w:tcBorders>
            <w:shd w:val="clear" w:color="auto" w:fill="auto"/>
            <w:noWrap/>
            <w:vAlign w:val="bottom"/>
            <w:hideMark/>
          </w:tcPr>
          <w:p w:rsidR="00E1053F" w:rsidRPr="00AB3FB2" w:rsidRDefault="00E1053F" w:rsidP="00FB22E2">
            <w:pPr>
              <w:spacing w:after="0" w:line="240" w:lineRule="auto"/>
              <w:ind w:firstLine="0"/>
              <w:jc w:val="righ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5</w:t>
            </w:r>
          </w:p>
        </w:tc>
      </w:tr>
      <w:tr w:rsidR="00E1053F" w:rsidRPr="00AB3FB2" w:rsidTr="00FB22E2">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E1053F" w:rsidRPr="00AB3FB2" w:rsidRDefault="00E1053F" w:rsidP="00FB22E2">
            <w:pPr>
              <w:spacing w:after="0" w:line="240" w:lineRule="auto"/>
              <w:ind w:firstLine="0"/>
              <w:jc w:val="lef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Media:</w:t>
            </w:r>
          </w:p>
        </w:tc>
        <w:tc>
          <w:tcPr>
            <w:tcW w:w="2268" w:type="dxa"/>
            <w:tcBorders>
              <w:top w:val="nil"/>
              <w:left w:val="nil"/>
              <w:bottom w:val="single" w:sz="4" w:space="0" w:color="auto"/>
              <w:right w:val="single" w:sz="4" w:space="0" w:color="auto"/>
            </w:tcBorders>
            <w:shd w:val="clear" w:color="auto" w:fill="auto"/>
            <w:noWrap/>
            <w:vAlign w:val="bottom"/>
            <w:hideMark/>
          </w:tcPr>
          <w:p w:rsidR="00E1053F" w:rsidRPr="00AB3FB2" w:rsidRDefault="00E1053F" w:rsidP="00FB22E2">
            <w:pPr>
              <w:spacing w:after="0" w:line="240" w:lineRule="auto"/>
              <w:ind w:firstLine="0"/>
              <w:jc w:val="righ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7</w:t>
            </w:r>
          </w:p>
        </w:tc>
      </w:tr>
      <w:tr w:rsidR="00E1053F" w:rsidRPr="00AB3FB2" w:rsidTr="00FB22E2">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E1053F" w:rsidRPr="00AB3FB2" w:rsidRDefault="00E1053F" w:rsidP="00FB22E2">
            <w:pPr>
              <w:spacing w:after="0" w:line="240" w:lineRule="auto"/>
              <w:ind w:firstLine="0"/>
              <w:jc w:val="lef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Desviación estándar:</w:t>
            </w:r>
          </w:p>
        </w:tc>
        <w:tc>
          <w:tcPr>
            <w:tcW w:w="2268" w:type="dxa"/>
            <w:tcBorders>
              <w:top w:val="nil"/>
              <w:left w:val="nil"/>
              <w:bottom w:val="single" w:sz="4" w:space="0" w:color="auto"/>
              <w:right w:val="single" w:sz="4" w:space="0" w:color="auto"/>
            </w:tcBorders>
            <w:shd w:val="clear" w:color="auto" w:fill="auto"/>
            <w:noWrap/>
            <w:vAlign w:val="bottom"/>
            <w:hideMark/>
          </w:tcPr>
          <w:p w:rsidR="00E1053F" w:rsidRPr="00AB3FB2" w:rsidRDefault="00E1053F" w:rsidP="00FB22E2">
            <w:pPr>
              <w:spacing w:after="0" w:line="240" w:lineRule="auto"/>
              <w:ind w:firstLine="0"/>
              <w:jc w:val="right"/>
              <w:rPr>
                <w:rFonts w:ascii="Arial" w:eastAsia="Times New Roman" w:hAnsi="Arial" w:cs="Arial"/>
                <w:sz w:val="20"/>
                <w:szCs w:val="20"/>
                <w:lang w:val="es-EC" w:eastAsia="es-EC"/>
              </w:rPr>
            </w:pPr>
            <w:r w:rsidRPr="00AB3FB2">
              <w:rPr>
                <w:rFonts w:ascii="Arial" w:eastAsia="Times New Roman" w:hAnsi="Arial" w:cs="Arial"/>
                <w:sz w:val="20"/>
                <w:szCs w:val="20"/>
                <w:lang w:val="es-EC" w:eastAsia="es-EC"/>
              </w:rPr>
              <w:t>2,44948974</w:t>
            </w:r>
          </w:p>
        </w:tc>
      </w:tr>
    </w:tbl>
    <w:p w:rsidR="00E1053F" w:rsidRDefault="00E1053F" w:rsidP="00E1053F">
      <w:pPr>
        <w:ind w:left="1134" w:firstLine="0"/>
        <w:rPr>
          <w:rFonts w:ascii="Gadugi" w:hAnsi="Gadugi"/>
          <w:sz w:val="22"/>
        </w:rPr>
      </w:pPr>
      <w:r>
        <w:rPr>
          <w:rFonts w:ascii="Gadugi" w:hAnsi="Gadugi"/>
          <w:sz w:val="22"/>
        </w:rPr>
        <w:t xml:space="preserve">En el ejemplo, 3 de 4 valores (75) de la muestra total de valores del proceso se encuentran con una desviación estándar de 2,449; respecto a la media (7).  </w:t>
      </w:r>
    </w:p>
    <w:p w:rsidR="00E1053F" w:rsidRPr="005F0777" w:rsidRDefault="00E1053F" w:rsidP="00E1053F">
      <w:pPr>
        <w:pStyle w:val="Descripcin"/>
        <w:spacing w:after="0"/>
        <w:ind w:firstLine="0"/>
        <w:rPr>
          <w:rFonts w:ascii="Gadugi" w:hAnsi="Gadugi"/>
        </w:rPr>
      </w:pPr>
      <w:bookmarkStart w:id="224" w:name="_Toc478394790"/>
      <w:bookmarkStart w:id="225" w:name="_Toc478749719"/>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16</w:t>
      </w:r>
      <w:r w:rsidR="00383E87" w:rsidRPr="005F0777">
        <w:rPr>
          <w:rFonts w:ascii="Gadugi" w:hAnsi="Gadugi"/>
        </w:rPr>
        <w:fldChar w:fldCharType="end"/>
      </w:r>
      <w:r w:rsidRPr="005F0777">
        <w:rPr>
          <w:rFonts w:ascii="Gadugi" w:hAnsi="Gadugi"/>
        </w:rPr>
        <w:t xml:space="preserve">: </w:t>
      </w:r>
      <w:r>
        <w:rPr>
          <w:rFonts w:ascii="Gadugi" w:hAnsi="Gadugi"/>
        </w:rPr>
        <w:t>Ejemplo de Desviación Estándar</w:t>
      </w:r>
      <w:bookmarkEnd w:id="224"/>
      <w:bookmarkEnd w:id="225"/>
      <w:r>
        <w:rPr>
          <w:rFonts w:ascii="Gadugi" w:hAnsi="Gadugi"/>
        </w:rPr>
        <w:t xml:space="preserve"> </w:t>
      </w:r>
    </w:p>
    <w:p w:rsidR="00E1053F" w:rsidRPr="005F0777" w:rsidRDefault="00E1053F" w:rsidP="00E1053F">
      <w:pPr>
        <w:pStyle w:val="Descripcin"/>
        <w:ind w:firstLine="0"/>
        <w:rPr>
          <w:rFonts w:ascii="Gadugi" w:hAnsi="Gadugi"/>
          <w:b w:val="0"/>
        </w:rPr>
      </w:pPr>
      <w:r w:rsidRPr="005F0777">
        <w:rPr>
          <w:rFonts w:ascii="Gadugi" w:hAnsi="Gadugi"/>
          <w:b w:val="0"/>
        </w:rPr>
        <w:t>(MRProcessi, 2017)</w:t>
      </w:r>
    </w:p>
    <w:p w:rsidR="00E75FD4" w:rsidRPr="005F0777" w:rsidRDefault="00E75FD4" w:rsidP="00E75FD4">
      <w:pPr>
        <w:ind w:firstLine="0"/>
        <w:jc w:val="center"/>
        <w:rPr>
          <w:rFonts w:ascii="Gadugi" w:hAnsi="Gadugi"/>
          <w:sz w:val="22"/>
        </w:rPr>
      </w:pPr>
    </w:p>
    <w:p w:rsidR="00E75FD4" w:rsidRPr="005F0777" w:rsidRDefault="00E75FD4" w:rsidP="00E75FD4">
      <w:pPr>
        <w:rPr>
          <w:rFonts w:ascii="Gadugi" w:hAnsi="Gadugi"/>
          <w:sz w:val="22"/>
        </w:rPr>
      </w:pPr>
    </w:p>
    <w:p w:rsidR="00542917" w:rsidRPr="005F0777" w:rsidRDefault="00542917" w:rsidP="00542917">
      <w:pPr>
        <w:pStyle w:val="Ttulo3"/>
        <w:rPr>
          <w:rFonts w:ascii="Gadugi" w:hAnsi="Gadugi"/>
          <w:sz w:val="24"/>
          <w:szCs w:val="24"/>
        </w:rPr>
      </w:pPr>
      <w:bookmarkStart w:id="226" w:name="_Toc477969774"/>
      <w:bookmarkStart w:id="227" w:name="_Toc478749612"/>
      <w:bookmarkStart w:id="228" w:name="_Toc477969772"/>
      <w:r w:rsidRPr="005F0777">
        <w:rPr>
          <w:rFonts w:ascii="Gadugi" w:hAnsi="Gadugi"/>
          <w:sz w:val="24"/>
          <w:szCs w:val="24"/>
        </w:rPr>
        <w:lastRenderedPageBreak/>
        <w:t>ANÁLISIS DE LA VARIACIÓN DE PROCESOS</w:t>
      </w:r>
      <w:bookmarkEnd w:id="226"/>
      <w:bookmarkEnd w:id="227"/>
    </w:p>
    <w:p w:rsidR="00542917" w:rsidRPr="005F0777" w:rsidRDefault="00542917" w:rsidP="00542917">
      <w:pPr>
        <w:rPr>
          <w:rFonts w:ascii="Gadugi" w:hAnsi="Gadugi"/>
          <w:sz w:val="22"/>
        </w:rPr>
      </w:pPr>
      <w:r w:rsidRPr="005F0777">
        <w:rPr>
          <w:rFonts w:ascii="Gadugi" w:hAnsi="Gadugi"/>
          <w:sz w:val="22"/>
        </w:rPr>
        <w:t xml:space="preserve">La variabilidad de un proceso es algo que no se puede evitar, las variaciones son cambios que ocurren durante la ejecución del mismo provocando que se modifique. Puede ser que a simple vista el producto que se entrega a los ciudadanos son los mismos, pero no son completamente iguales. </w:t>
      </w:r>
    </w:p>
    <w:p w:rsidR="00542917" w:rsidRPr="005F0777" w:rsidRDefault="00542917" w:rsidP="00542917">
      <w:pPr>
        <w:pStyle w:val="Prrafodelista"/>
        <w:numPr>
          <w:ilvl w:val="0"/>
          <w:numId w:val="101"/>
        </w:numPr>
        <w:rPr>
          <w:rFonts w:ascii="Gadugi" w:hAnsi="Gadugi"/>
          <w:b/>
          <w:sz w:val="22"/>
        </w:rPr>
      </w:pPr>
      <w:r w:rsidRPr="005F0777">
        <w:rPr>
          <w:rFonts w:ascii="Gadugi" w:hAnsi="Gadugi"/>
          <w:b/>
          <w:sz w:val="22"/>
        </w:rPr>
        <w:t>Características:</w:t>
      </w:r>
    </w:p>
    <w:p w:rsidR="00542917" w:rsidRPr="005F0777" w:rsidRDefault="00542917" w:rsidP="00542917">
      <w:pPr>
        <w:pStyle w:val="Prrafodelista"/>
        <w:numPr>
          <w:ilvl w:val="0"/>
          <w:numId w:val="100"/>
        </w:numPr>
        <w:spacing w:after="0" w:line="240" w:lineRule="auto"/>
        <w:rPr>
          <w:rFonts w:ascii="Gadugi" w:hAnsi="Gadugi"/>
          <w:sz w:val="22"/>
        </w:rPr>
      </w:pPr>
      <w:r w:rsidRPr="005F0777">
        <w:rPr>
          <w:rFonts w:ascii="Gadugi" w:hAnsi="Gadugi"/>
          <w:sz w:val="22"/>
        </w:rPr>
        <w:t>La calidad de un producto depende de la variabilidad</w:t>
      </w:r>
    </w:p>
    <w:p w:rsidR="00542917" w:rsidRPr="005F0777" w:rsidRDefault="00542917" w:rsidP="00542917">
      <w:pPr>
        <w:pStyle w:val="Prrafodelista"/>
        <w:numPr>
          <w:ilvl w:val="0"/>
          <w:numId w:val="100"/>
        </w:numPr>
        <w:spacing w:after="0" w:line="240" w:lineRule="auto"/>
        <w:rPr>
          <w:rFonts w:ascii="Gadugi" w:hAnsi="Gadugi"/>
          <w:sz w:val="22"/>
        </w:rPr>
      </w:pPr>
      <w:r w:rsidRPr="005F0777">
        <w:rPr>
          <w:rFonts w:ascii="Gadugi" w:hAnsi="Gadugi"/>
          <w:sz w:val="22"/>
        </w:rPr>
        <w:t xml:space="preserve">La variabilidad puede ser controlada </w:t>
      </w:r>
    </w:p>
    <w:p w:rsidR="00542917" w:rsidRPr="005F0777" w:rsidRDefault="00542917" w:rsidP="00542917">
      <w:pPr>
        <w:pStyle w:val="Prrafodelista"/>
        <w:numPr>
          <w:ilvl w:val="0"/>
          <w:numId w:val="100"/>
        </w:numPr>
        <w:spacing w:after="0" w:line="240" w:lineRule="auto"/>
        <w:rPr>
          <w:rFonts w:ascii="Gadugi" w:hAnsi="Gadugi"/>
          <w:sz w:val="22"/>
        </w:rPr>
      </w:pPr>
      <w:r w:rsidRPr="005F0777">
        <w:rPr>
          <w:rFonts w:ascii="Gadugi" w:hAnsi="Gadugi"/>
          <w:sz w:val="22"/>
        </w:rPr>
        <w:t xml:space="preserve">Es un análisis estadístico </w:t>
      </w:r>
    </w:p>
    <w:p w:rsidR="00542917" w:rsidRPr="005F0777" w:rsidRDefault="00542917" w:rsidP="00542917">
      <w:pPr>
        <w:pStyle w:val="Prrafodelista"/>
        <w:ind w:firstLine="0"/>
        <w:rPr>
          <w:rFonts w:ascii="Gadugi" w:hAnsi="Gadugi"/>
          <w:b/>
          <w:sz w:val="22"/>
        </w:rPr>
      </w:pPr>
    </w:p>
    <w:p w:rsidR="00542917" w:rsidRPr="005F0777" w:rsidRDefault="00542917" w:rsidP="00542917">
      <w:pPr>
        <w:pStyle w:val="Prrafodelista"/>
        <w:numPr>
          <w:ilvl w:val="0"/>
          <w:numId w:val="101"/>
        </w:numPr>
        <w:rPr>
          <w:rFonts w:ascii="Gadugi" w:hAnsi="Gadugi"/>
          <w:b/>
          <w:sz w:val="22"/>
        </w:rPr>
      </w:pPr>
      <w:r w:rsidRPr="005F0777">
        <w:rPr>
          <w:rFonts w:ascii="Gadugi" w:hAnsi="Gadugi"/>
          <w:b/>
          <w:sz w:val="22"/>
        </w:rPr>
        <w:t>Procedimiento:</w:t>
      </w:r>
    </w:p>
    <w:p w:rsidR="00542917" w:rsidRPr="005F0777" w:rsidRDefault="00542917" w:rsidP="006F77E1">
      <w:pPr>
        <w:pStyle w:val="Prrafodelista"/>
        <w:numPr>
          <w:ilvl w:val="0"/>
          <w:numId w:val="113"/>
        </w:numPr>
        <w:spacing w:after="160"/>
        <w:rPr>
          <w:rFonts w:ascii="Gadugi" w:hAnsi="Gadugi"/>
          <w:sz w:val="22"/>
        </w:rPr>
      </w:pPr>
      <w:r w:rsidRPr="005F0777">
        <w:rPr>
          <w:rFonts w:ascii="Gadugi" w:hAnsi="Gadugi"/>
          <w:sz w:val="22"/>
        </w:rPr>
        <w:t>Seleccionar el proceso que analizaremos</w:t>
      </w:r>
    </w:p>
    <w:p w:rsidR="00542917" w:rsidRPr="005F0777" w:rsidRDefault="00542917" w:rsidP="006F77E1">
      <w:pPr>
        <w:pStyle w:val="Prrafodelista"/>
        <w:numPr>
          <w:ilvl w:val="0"/>
          <w:numId w:val="113"/>
        </w:numPr>
        <w:spacing w:after="160"/>
        <w:rPr>
          <w:rFonts w:ascii="Gadugi" w:hAnsi="Gadugi"/>
          <w:sz w:val="22"/>
        </w:rPr>
      </w:pPr>
      <w:r w:rsidRPr="005F0777">
        <w:rPr>
          <w:rFonts w:ascii="Gadugi" w:hAnsi="Gadugi"/>
          <w:sz w:val="22"/>
        </w:rPr>
        <w:t xml:space="preserve">Recopilar datos para su análisis </w:t>
      </w:r>
    </w:p>
    <w:p w:rsidR="00542917" w:rsidRPr="005F0777" w:rsidRDefault="00542917" w:rsidP="006F77E1">
      <w:pPr>
        <w:pStyle w:val="Prrafodelista"/>
        <w:numPr>
          <w:ilvl w:val="0"/>
          <w:numId w:val="113"/>
        </w:numPr>
        <w:spacing w:after="160"/>
        <w:rPr>
          <w:rFonts w:ascii="Gadugi" w:hAnsi="Gadugi"/>
          <w:sz w:val="22"/>
        </w:rPr>
      </w:pPr>
      <w:r w:rsidRPr="005F0777">
        <w:rPr>
          <w:rFonts w:ascii="Gadugi" w:hAnsi="Gadugi"/>
          <w:sz w:val="22"/>
        </w:rPr>
        <w:t>Establecer estrategias para eliminar la variabilidad del proceso</w:t>
      </w:r>
    </w:p>
    <w:p w:rsidR="00542917" w:rsidRPr="005F0777" w:rsidRDefault="00542917" w:rsidP="00542917">
      <w:pPr>
        <w:pStyle w:val="Prrafodelista"/>
        <w:ind w:firstLine="0"/>
        <w:rPr>
          <w:rFonts w:ascii="Gadugi" w:hAnsi="Gadugi"/>
          <w:b/>
          <w:sz w:val="22"/>
        </w:rPr>
      </w:pPr>
    </w:p>
    <w:p w:rsidR="00542917" w:rsidRPr="005F0777" w:rsidRDefault="00542917" w:rsidP="00542917">
      <w:pPr>
        <w:pStyle w:val="Prrafodelista"/>
        <w:numPr>
          <w:ilvl w:val="0"/>
          <w:numId w:val="101"/>
        </w:numPr>
        <w:rPr>
          <w:rFonts w:ascii="Gadugi" w:hAnsi="Gadugi"/>
          <w:b/>
          <w:sz w:val="22"/>
        </w:rPr>
      </w:pPr>
      <w:r w:rsidRPr="005F0777">
        <w:rPr>
          <w:rFonts w:ascii="Gadugi" w:hAnsi="Gadugi"/>
          <w:b/>
          <w:sz w:val="22"/>
        </w:rPr>
        <w:t xml:space="preserve">Ejemplo </w:t>
      </w:r>
    </w:p>
    <w:p w:rsidR="00E36161" w:rsidRDefault="001F4941" w:rsidP="00542917">
      <w:pPr>
        <w:ind w:firstLine="0"/>
        <w:jc w:val="center"/>
        <w:rPr>
          <w:rFonts w:ascii="Gadugi" w:hAnsi="Gadugi"/>
          <w:sz w:val="22"/>
        </w:rPr>
      </w:pPr>
      <w:r>
        <w:rPr>
          <w:rFonts w:ascii="Gadugi" w:hAnsi="Gadugi"/>
          <w:noProof/>
          <w:sz w:val="22"/>
          <w:lang w:val="es-EC" w:eastAsia="es-EC"/>
        </w:rPr>
        <w:drawing>
          <wp:inline distT="0" distB="0" distL="0" distR="0" wp14:anchorId="4117A2C9" wp14:editId="42CCCA04">
            <wp:extent cx="4261485" cy="2009775"/>
            <wp:effectExtent l="19050" t="0" r="5715" b="0"/>
            <wp:docPr id="2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srcRect/>
                    <a:stretch>
                      <a:fillRect/>
                    </a:stretch>
                  </pic:blipFill>
                  <pic:spPr bwMode="auto">
                    <a:xfrm>
                      <a:off x="0" y="0"/>
                      <a:ext cx="4261485" cy="2009775"/>
                    </a:xfrm>
                    <a:prstGeom prst="rect">
                      <a:avLst/>
                    </a:prstGeom>
                    <a:noFill/>
                    <a:ln w="9525">
                      <a:noFill/>
                      <a:miter lim="800000"/>
                      <a:headEnd/>
                      <a:tailEnd/>
                    </a:ln>
                  </pic:spPr>
                </pic:pic>
              </a:graphicData>
            </a:graphic>
          </wp:inline>
        </w:drawing>
      </w:r>
    </w:p>
    <w:p w:rsidR="00E36161" w:rsidRPr="005F0777" w:rsidRDefault="00E36161" w:rsidP="00E36161">
      <w:pPr>
        <w:pStyle w:val="Descripcin"/>
        <w:spacing w:after="0"/>
        <w:ind w:firstLine="0"/>
        <w:rPr>
          <w:rFonts w:ascii="Gadugi" w:hAnsi="Gadugi"/>
        </w:rPr>
      </w:pPr>
      <w:bookmarkStart w:id="229" w:name="_Toc478749679"/>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14</w:t>
      </w:r>
      <w:r w:rsidR="00383E87" w:rsidRPr="005F0777">
        <w:rPr>
          <w:rFonts w:ascii="Gadugi" w:hAnsi="Gadugi"/>
        </w:rPr>
        <w:fldChar w:fldCharType="end"/>
      </w:r>
      <w:r w:rsidRPr="005F0777">
        <w:rPr>
          <w:rFonts w:ascii="Gadugi" w:hAnsi="Gadugi"/>
        </w:rPr>
        <w:t xml:space="preserve">: </w:t>
      </w:r>
      <w:r>
        <w:rPr>
          <w:rFonts w:ascii="Gadugi" w:hAnsi="Gadugi"/>
        </w:rPr>
        <w:t>Ejemplo de análisis de la variación de procesos</w:t>
      </w:r>
      <w:bookmarkEnd w:id="229"/>
    </w:p>
    <w:p w:rsidR="00E36161" w:rsidRPr="005F0777" w:rsidRDefault="00E36161" w:rsidP="00E36161">
      <w:pPr>
        <w:pStyle w:val="Prrafodelista"/>
        <w:ind w:left="0" w:firstLine="0"/>
        <w:jc w:val="center"/>
        <w:rPr>
          <w:rFonts w:ascii="Gadugi" w:hAnsi="Gadugi"/>
        </w:rPr>
      </w:pPr>
      <w:r w:rsidRPr="005F0777">
        <w:rPr>
          <w:rFonts w:ascii="Gadugi" w:hAnsi="Gadugi"/>
          <w:sz w:val="20"/>
          <w:szCs w:val="20"/>
        </w:rPr>
        <w:t>(MRProcessi, 2017)</w:t>
      </w:r>
    </w:p>
    <w:p w:rsidR="00F21FCA" w:rsidRPr="00D03221" w:rsidRDefault="00F21FCA" w:rsidP="00D03221">
      <w:pPr>
        <w:pStyle w:val="Ttulo3"/>
        <w:rPr>
          <w:rFonts w:ascii="Gadugi" w:hAnsi="Gadugi"/>
          <w:sz w:val="24"/>
          <w:szCs w:val="24"/>
        </w:rPr>
      </w:pPr>
      <w:bookmarkStart w:id="230" w:name="_Toc478749613"/>
      <w:r w:rsidRPr="00D03221">
        <w:rPr>
          <w:rFonts w:ascii="Gadugi" w:hAnsi="Gadugi"/>
          <w:sz w:val="24"/>
          <w:szCs w:val="24"/>
        </w:rPr>
        <w:t>ANÁLISIS DE LOS 7 DESPERDICIOS</w:t>
      </w:r>
      <w:bookmarkEnd w:id="228"/>
      <w:bookmarkEnd w:id="230"/>
    </w:p>
    <w:p w:rsidR="00F21FCA" w:rsidRPr="005F0777" w:rsidRDefault="00F21FCA" w:rsidP="00F21FCA">
      <w:pPr>
        <w:rPr>
          <w:rFonts w:ascii="Gadugi" w:hAnsi="Gadugi"/>
          <w:sz w:val="22"/>
        </w:rPr>
      </w:pPr>
      <w:r w:rsidRPr="005F0777">
        <w:rPr>
          <w:rFonts w:ascii="Gadugi" w:hAnsi="Gadugi"/>
          <w:sz w:val="22"/>
        </w:rPr>
        <w:t xml:space="preserve">Dentro del modelo Lean manufacturing se consideran 7 tipos de desperdicios o Mudas, están presentes desde la recepción de la solicitud hasta la entrega del producto al ciudadano. Los 7 tipos de desperdicios son los siguientes: </w:t>
      </w:r>
    </w:p>
    <w:p w:rsidR="00F21FCA" w:rsidRPr="005F0777" w:rsidRDefault="00F21FCA" w:rsidP="006F77E1">
      <w:pPr>
        <w:pStyle w:val="Prrafodelista"/>
        <w:numPr>
          <w:ilvl w:val="0"/>
          <w:numId w:val="110"/>
        </w:numPr>
        <w:spacing w:after="160"/>
        <w:rPr>
          <w:rFonts w:ascii="Gadugi" w:hAnsi="Gadugi"/>
          <w:sz w:val="22"/>
        </w:rPr>
      </w:pPr>
      <w:r w:rsidRPr="005F0777">
        <w:rPr>
          <w:rFonts w:ascii="Gadugi" w:hAnsi="Gadugi"/>
          <w:sz w:val="22"/>
        </w:rPr>
        <w:t>Sobreproducción</w:t>
      </w:r>
    </w:p>
    <w:p w:rsidR="00F21FCA" w:rsidRPr="005F0777" w:rsidRDefault="00F21FCA" w:rsidP="006F77E1">
      <w:pPr>
        <w:pStyle w:val="Prrafodelista"/>
        <w:numPr>
          <w:ilvl w:val="0"/>
          <w:numId w:val="110"/>
        </w:numPr>
        <w:spacing w:after="160"/>
        <w:rPr>
          <w:rFonts w:ascii="Gadugi" w:hAnsi="Gadugi"/>
          <w:sz w:val="22"/>
        </w:rPr>
      </w:pPr>
      <w:r w:rsidRPr="005F0777">
        <w:rPr>
          <w:rFonts w:ascii="Gadugi" w:hAnsi="Gadugi"/>
          <w:sz w:val="22"/>
        </w:rPr>
        <w:lastRenderedPageBreak/>
        <w:t>Transporte</w:t>
      </w:r>
    </w:p>
    <w:p w:rsidR="00F21FCA" w:rsidRPr="005F0777" w:rsidRDefault="00F21FCA" w:rsidP="006F77E1">
      <w:pPr>
        <w:pStyle w:val="Prrafodelista"/>
        <w:numPr>
          <w:ilvl w:val="0"/>
          <w:numId w:val="110"/>
        </w:numPr>
        <w:spacing w:after="160"/>
        <w:rPr>
          <w:rFonts w:ascii="Gadugi" w:hAnsi="Gadugi"/>
          <w:sz w:val="22"/>
        </w:rPr>
      </w:pPr>
      <w:r w:rsidRPr="005F0777">
        <w:rPr>
          <w:rFonts w:ascii="Gadugi" w:hAnsi="Gadugi"/>
          <w:sz w:val="22"/>
        </w:rPr>
        <w:t>Tiempo de espera</w:t>
      </w:r>
    </w:p>
    <w:p w:rsidR="00F21FCA" w:rsidRPr="005F0777" w:rsidRDefault="00F21FCA" w:rsidP="006F77E1">
      <w:pPr>
        <w:pStyle w:val="Prrafodelista"/>
        <w:numPr>
          <w:ilvl w:val="0"/>
          <w:numId w:val="110"/>
        </w:numPr>
        <w:spacing w:after="160"/>
        <w:rPr>
          <w:rFonts w:ascii="Gadugi" w:hAnsi="Gadugi"/>
          <w:sz w:val="22"/>
        </w:rPr>
      </w:pPr>
      <w:r w:rsidRPr="005F0777">
        <w:rPr>
          <w:rFonts w:ascii="Gadugi" w:hAnsi="Gadugi"/>
          <w:sz w:val="22"/>
        </w:rPr>
        <w:t>Re-proceso</w:t>
      </w:r>
    </w:p>
    <w:p w:rsidR="00F21FCA" w:rsidRPr="005F0777" w:rsidRDefault="00F21FCA" w:rsidP="006F77E1">
      <w:pPr>
        <w:pStyle w:val="Prrafodelista"/>
        <w:numPr>
          <w:ilvl w:val="0"/>
          <w:numId w:val="110"/>
        </w:numPr>
        <w:spacing w:after="160"/>
        <w:rPr>
          <w:rFonts w:ascii="Gadugi" w:hAnsi="Gadugi"/>
          <w:sz w:val="22"/>
        </w:rPr>
      </w:pPr>
      <w:r w:rsidRPr="005F0777">
        <w:rPr>
          <w:rFonts w:ascii="Gadugi" w:hAnsi="Gadugi"/>
          <w:sz w:val="22"/>
        </w:rPr>
        <w:t xml:space="preserve">Exceso de inventario </w:t>
      </w:r>
    </w:p>
    <w:p w:rsidR="00F21FCA" w:rsidRPr="005F0777" w:rsidRDefault="00F21FCA" w:rsidP="006F77E1">
      <w:pPr>
        <w:pStyle w:val="Prrafodelista"/>
        <w:numPr>
          <w:ilvl w:val="0"/>
          <w:numId w:val="110"/>
        </w:numPr>
        <w:spacing w:after="160"/>
        <w:rPr>
          <w:rFonts w:ascii="Gadugi" w:hAnsi="Gadugi"/>
          <w:sz w:val="22"/>
        </w:rPr>
      </w:pPr>
      <w:r w:rsidRPr="005F0777">
        <w:rPr>
          <w:rFonts w:ascii="Gadugi" w:hAnsi="Gadugi"/>
          <w:sz w:val="22"/>
        </w:rPr>
        <w:t>Defectos</w:t>
      </w:r>
    </w:p>
    <w:p w:rsidR="00F21FCA" w:rsidRPr="005F0777" w:rsidRDefault="00F21FCA" w:rsidP="006F77E1">
      <w:pPr>
        <w:pStyle w:val="Prrafodelista"/>
        <w:numPr>
          <w:ilvl w:val="0"/>
          <w:numId w:val="110"/>
        </w:numPr>
        <w:spacing w:after="160"/>
        <w:rPr>
          <w:rFonts w:ascii="Gadugi" w:hAnsi="Gadugi"/>
          <w:sz w:val="22"/>
        </w:rPr>
      </w:pPr>
      <w:r w:rsidRPr="005F0777">
        <w:rPr>
          <w:rFonts w:ascii="Gadugi" w:hAnsi="Gadugi"/>
          <w:sz w:val="22"/>
        </w:rPr>
        <w:t>Movimientos innecesarios</w:t>
      </w:r>
    </w:p>
    <w:p w:rsidR="00F21FCA" w:rsidRPr="005F0777" w:rsidRDefault="00F21FCA" w:rsidP="00F21FCA">
      <w:pPr>
        <w:pStyle w:val="Prrafodelista"/>
        <w:ind w:firstLine="0"/>
        <w:rPr>
          <w:rFonts w:ascii="Gadugi" w:hAnsi="Gadugi"/>
          <w:b/>
          <w:sz w:val="22"/>
        </w:rPr>
      </w:pPr>
    </w:p>
    <w:p w:rsidR="00F21FCA" w:rsidRPr="005F0777" w:rsidRDefault="00F21FCA" w:rsidP="00F21FCA">
      <w:pPr>
        <w:pStyle w:val="Prrafodelista"/>
        <w:numPr>
          <w:ilvl w:val="0"/>
          <w:numId w:val="101"/>
        </w:numPr>
        <w:rPr>
          <w:rFonts w:ascii="Gadugi" w:hAnsi="Gadugi"/>
          <w:b/>
          <w:sz w:val="22"/>
        </w:rPr>
      </w:pPr>
      <w:r w:rsidRPr="005F0777">
        <w:rPr>
          <w:rFonts w:ascii="Gadugi" w:hAnsi="Gadugi"/>
          <w:b/>
          <w:sz w:val="22"/>
        </w:rPr>
        <w:t>Características:</w:t>
      </w:r>
    </w:p>
    <w:p w:rsidR="00F21FCA" w:rsidRPr="005F0777" w:rsidRDefault="00F21FCA" w:rsidP="00F21FCA">
      <w:pPr>
        <w:pStyle w:val="Prrafodelista"/>
        <w:numPr>
          <w:ilvl w:val="0"/>
          <w:numId w:val="100"/>
        </w:numPr>
        <w:spacing w:after="0" w:line="240" w:lineRule="auto"/>
        <w:rPr>
          <w:rFonts w:ascii="Gadugi" w:hAnsi="Gadugi"/>
          <w:sz w:val="22"/>
        </w:rPr>
      </w:pPr>
      <w:r w:rsidRPr="005F0777">
        <w:rPr>
          <w:rFonts w:ascii="Gadugi" w:hAnsi="Gadugi"/>
          <w:sz w:val="22"/>
        </w:rPr>
        <w:t xml:space="preserve">Las Mudas se presentan en cualquier tipo de empresa o negocio </w:t>
      </w:r>
    </w:p>
    <w:p w:rsidR="00F21FCA" w:rsidRPr="005F0777" w:rsidRDefault="00F21FCA" w:rsidP="00F21FCA">
      <w:pPr>
        <w:pStyle w:val="Prrafodelista"/>
        <w:numPr>
          <w:ilvl w:val="0"/>
          <w:numId w:val="100"/>
        </w:numPr>
        <w:spacing w:after="0" w:line="240" w:lineRule="auto"/>
        <w:rPr>
          <w:rFonts w:ascii="Gadugi" w:hAnsi="Gadugi"/>
          <w:sz w:val="22"/>
        </w:rPr>
      </w:pPr>
      <w:r w:rsidRPr="005F0777">
        <w:rPr>
          <w:rFonts w:ascii="Gadugi" w:hAnsi="Gadugi"/>
          <w:sz w:val="22"/>
        </w:rPr>
        <w:t>Se considera desperdicio a todo lo adicional a lo mínimo requerido para la entrega del producto</w:t>
      </w:r>
    </w:p>
    <w:p w:rsidR="00F21FCA" w:rsidRPr="005F0777" w:rsidRDefault="00F21FCA" w:rsidP="00F21FCA">
      <w:pPr>
        <w:pStyle w:val="Prrafodelista"/>
        <w:ind w:firstLine="0"/>
        <w:rPr>
          <w:rFonts w:ascii="Gadugi" w:hAnsi="Gadugi"/>
          <w:b/>
          <w:sz w:val="22"/>
        </w:rPr>
      </w:pPr>
    </w:p>
    <w:p w:rsidR="00F21FCA" w:rsidRPr="005F0777" w:rsidRDefault="00F21FCA" w:rsidP="00F21FCA">
      <w:pPr>
        <w:pStyle w:val="Prrafodelista"/>
        <w:numPr>
          <w:ilvl w:val="0"/>
          <w:numId w:val="101"/>
        </w:numPr>
        <w:rPr>
          <w:rFonts w:ascii="Gadugi" w:hAnsi="Gadugi"/>
          <w:b/>
          <w:sz w:val="22"/>
        </w:rPr>
      </w:pPr>
      <w:r w:rsidRPr="005F0777">
        <w:rPr>
          <w:rFonts w:ascii="Gadugi" w:hAnsi="Gadugi"/>
          <w:b/>
          <w:sz w:val="22"/>
        </w:rPr>
        <w:t xml:space="preserve">Procedimiento: </w:t>
      </w:r>
    </w:p>
    <w:p w:rsidR="00F21FCA" w:rsidRPr="005F0777" w:rsidRDefault="00F21FCA" w:rsidP="006F77E1">
      <w:pPr>
        <w:pStyle w:val="Prrafodelista"/>
        <w:numPr>
          <w:ilvl w:val="0"/>
          <w:numId w:val="111"/>
        </w:numPr>
        <w:spacing w:after="160"/>
        <w:rPr>
          <w:rFonts w:ascii="Gadugi" w:hAnsi="Gadugi"/>
          <w:sz w:val="22"/>
        </w:rPr>
      </w:pPr>
      <w:r w:rsidRPr="005F0777">
        <w:rPr>
          <w:rFonts w:ascii="Gadugi" w:hAnsi="Gadugi"/>
          <w:sz w:val="22"/>
        </w:rPr>
        <w:t xml:space="preserve">Formar un equipo de trabajo multidisciplinario </w:t>
      </w:r>
    </w:p>
    <w:p w:rsidR="00F21FCA" w:rsidRPr="005F0777" w:rsidRDefault="00F21FCA" w:rsidP="006F77E1">
      <w:pPr>
        <w:pStyle w:val="Prrafodelista"/>
        <w:numPr>
          <w:ilvl w:val="0"/>
          <w:numId w:val="111"/>
        </w:numPr>
        <w:spacing w:after="160"/>
        <w:rPr>
          <w:rFonts w:ascii="Gadugi" w:hAnsi="Gadugi"/>
          <w:sz w:val="22"/>
        </w:rPr>
      </w:pPr>
      <w:r w:rsidRPr="005F0777">
        <w:rPr>
          <w:rFonts w:ascii="Gadugi" w:hAnsi="Gadugi"/>
          <w:sz w:val="22"/>
        </w:rPr>
        <w:t xml:space="preserve">Identificar los procesos agregadores de valor </w:t>
      </w:r>
    </w:p>
    <w:p w:rsidR="00F21FCA" w:rsidRPr="005F0777" w:rsidRDefault="00F21FCA" w:rsidP="006F77E1">
      <w:pPr>
        <w:pStyle w:val="Prrafodelista"/>
        <w:numPr>
          <w:ilvl w:val="0"/>
          <w:numId w:val="111"/>
        </w:numPr>
        <w:spacing w:after="160"/>
        <w:rPr>
          <w:rFonts w:ascii="Gadugi" w:hAnsi="Gadugi"/>
          <w:sz w:val="22"/>
        </w:rPr>
      </w:pPr>
      <w:r w:rsidRPr="005F0777">
        <w:rPr>
          <w:rFonts w:ascii="Gadugi" w:hAnsi="Gadugi"/>
          <w:sz w:val="22"/>
        </w:rPr>
        <w:t xml:space="preserve">Identificar los 7 tipos de desperdicios </w:t>
      </w:r>
    </w:p>
    <w:p w:rsidR="00F21FCA" w:rsidRPr="005F0777" w:rsidRDefault="00F21FCA" w:rsidP="006F77E1">
      <w:pPr>
        <w:pStyle w:val="Prrafodelista"/>
        <w:numPr>
          <w:ilvl w:val="0"/>
          <w:numId w:val="111"/>
        </w:numPr>
        <w:spacing w:after="160"/>
        <w:rPr>
          <w:rFonts w:ascii="Gadugi" w:hAnsi="Gadugi"/>
          <w:sz w:val="22"/>
        </w:rPr>
      </w:pPr>
      <w:r w:rsidRPr="005F0777">
        <w:rPr>
          <w:rFonts w:ascii="Gadugi" w:hAnsi="Gadugi"/>
          <w:sz w:val="22"/>
        </w:rPr>
        <w:t xml:space="preserve">Analizar cómo eliminar los desperdicios </w:t>
      </w:r>
    </w:p>
    <w:p w:rsidR="00F21FCA" w:rsidRPr="005F0777" w:rsidRDefault="00F21FCA" w:rsidP="006F77E1">
      <w:pPr>
        <w:pStyle w:val="Prrafodelista"/>
        <w:numPr>
          <w:ilvl w:val="0"/>
          <w:numId w:val="111"/>
        </w:numPr>
        <w:spacing w:after="160"/>
        <w:rPr>
          <w:rFonts w:ascii="Gadugi" w:hAnsi="Gadugi"/>
          <w:sz w:val="22"/>
        </w:rPr>
      </w:pPr>
      <w:r w:rsidRPr="005F0777">
        <w:rPr>
          <w:rFonts w:ascii="Gadugi" w:hAnsi="Gadugi"/>
          <w:sz w:val="22"/>
        </w:rPr>
        <w:t xml:space="preserve">Implementar plan de acción </w:t>
      </w:r>
    </w:p>
    <w:p w:rsidR="00F21FCA" w:rsidRPr="005F0777" w:rsidRDefault="00F21FCA" w:rsidP="00F21FCA">
      <w:pPr>
        <w:pStyle w:val="Prrafodelista"/>
        <w:ind w:firstLine="0"/>
        <w:rPr>
          <w:rFonts w:ascii="Gadugi" w:hAnsi="Gadugi"/>
          <w:b/>
          <w:sz w:val="22"/>
        </w:rPr>
      </w:pPr>
    </w:p>
    <w:p w:rsidR="00F21FCA" w:rsidRPr="005F0777" w:rsidRDefault="00F21FCA" w:rsidP="00F21FCA">
      <w:pPr>
        <w:pStyle w:val="Prrafodelista"/>
        <w:numPr>
          <w:ilvl w:val="0"/>
          <w:numId w:val="101"/>
        </w:numPr>
        <w:rPr>
          <w:rFonts w:ascii="Gadugi" w:hAnsi="Gadugi"/>
          <w:b/>
          <w:sz w:val="22"/>
        </w:rPr>
      </w:pPr>
      <w:r w:rsidRPr="005F0777">
        <w:rPr>
          <w:rFonts w:ascii="Gadugi" w:hAnsi="Gadugi"/>
          <w:b/>
          <w:sz w:val="22"/>
        </w:rPr>
        <w:t xml:space="preserve">Ejemplo: </w:t>
      </w:r>
    </w:p>
    <w:p w:rsidR="00F21FCA" w:rsidRDefault="00F21FCA" w:rsidP="00F21FCA">
      <w:pPr>
        <w:ind w:firstLine="0"/>
        <w:jc w:val="center"/>
        <w:rPr>
          <w:rFonts w:ascii="Gadugi" w:hAnsi="Gadugi"/>
          <w:sz w:val="22"/>
        </w:rPr>
      </w:pPr>
      <w:r w:rsidRPr="005F0777">
        <w:rPr>
          <w:rFonts w:ascii="Gadugi" w:hAnsi="Gadugi"/>
          <w:sz w:val="22"/>
        </w:rPr>
        <w:object w:dxaOrig="7834" w:dyaOrig="4853">
          <v:shape id="_x0000_i1039" type="#_x0000_t75" style="width:364.65pt;height:226.4pt" o:ole="">
            <v:imagedata r:id="rId102" o:title=""/>
          </v:shape>
          <o:OLEObject Type="Embed" ProgID="Visio.Drawing.15" ShapeID="_x0000_i1039" DrawAspect="Content" ObjectID="_1552823158" r:id="rId103"/>
        </w:object>
      </w:r>
    </w:p>
    <w:p w:rsidR="00E1053F" w:rsidRPr="005F0777" w:rsidRDefault="00E1053F" w:rsidP="00E1053F">
      <w:pPr>
        <w:pStyle w:val="Descripcin"/>
        <w:spacing w:after="0"/>
        <w:ind w:firstLine="0"/>
        <w:rPr>
          <w:rFonts w:ascii="Gadugi" w:hAnsi="Gadugi"/>
        </w:rPr>
      </w:pPr>
      <w:bookmarkStart w:id="231" w:name="_Toc478388884"/>
      <w:bookmarkStart w:id="232" w:name="_Toc478749680"/>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15</w:t>
      </w:r>
      <w:r w:rsidR="00383E87" w:rsidRPr="005F0777">
        <w:rPr>
          <w:rFonts w:ascii="Gadugi" w:hAnsi="Gadugi"/>
        </w:rPr>
        <w:fldChar w:fldCharType="end"/>
      </w:r>
      <w:r w:rsidRPr="005F0777">
        <w:rPr>
          <w:rFonts w:ascii="Gadugi" w:hAnsi="Gadugi"/>
        </w:rPr>
        <w:t xml:space="preserve">: </w:t>
      </w:r>
      <w:r>
        <w:rPr>
          <w:rFonts w:ascii="Gadugi" w:hAnsi="Gadugi"/>
        </w:rPr>
        <w:t>Ejemplo de los 7 desperdicios</w:t>
      </w:r>
      <w:bookmarkEnd w:id="231"/>
      <w:bookmarkEnd w:id="232"/>
    </w:p>
    <w:p w:rsidR="00E1053F" w:rsidRPr="005F0777" w:rsidRDefault="00E1053F" w:rsidP="00E1053F">
      <w:pPr>
        <w:pStyle w:val="Prrafodelista"/>
        <w:ind w:left="0" w:firstLine="0"/>
        <w:jc w:val="center"/>
        <w:rPr>
          <w:rFonts w:ascii="Gadugi" w:hAnsi="Gadugi"/>
        </w:rPr>
      </w:pPr>
      <w:r w:rsidRPr="005F0777">
        <w:rPr>
          <w:rFonts w:ascii="Gadugi" w:hAnsi="Gadugi"/>
          <w:sz w:val="20"/>
          <w:szCs w:val="20"/>
        </w:rPr>
        <w:t>(MRProcessi, 2017)</w:t>
      </w:r>
    </w:p>
    <w:p w:rsidR="005855D6" w:rsidRPr="005F0777" w:rsidRDefault="005855D6" w:rsidP="005855D6">
      <w:pPr>
        <w:pStyle w:val="Ttulo3"/>
        <w:rPr>
          <w:rFonts w:ascii="Gadugi" w:hAnsi="Gadugi"/>
          <w:sz w:val="24"/>
          <w:szCs w:val="24"/>
        </w:rPr>
      </w:pPr>
      <w:bookmarkStart w:id="233" w:name="_Toc478749614"/>
      <w:r w:rsidRPr="005F0777">
        <w:rPr>
          <w:rFonts w:ascii="Gadugi" w:hAnsi="Gadugi"/>
          <w:sz w:val="24"/>
          <w:szCs w:val="24"/>
        </w:rPr>
        <w:lastRenderedPageBreak/>
        <w:t>ANÁLISIS DE REGRESIÓN LINEAL</w:t>
      </w:r>
      <w:bookmarkEnd w:id="210"/>
      <w:bookmarkEnd w:id="233"/>
    </w:p>
    <w:p w:rsidR="005855D6" w:rsidRPr="005F0777" w:rsidRDefault="005855D6" w:rsidP="005855D6">
      <w:r w:rsidRPr="005F0777">
        <w:t>Es una herramienta que sirve para investigar e identificar la causa raíz que origina un determinado problema o incidencia.</w:t>
      </w:r>
    </w:p>
    <w:p w:rsidR="005855D6" w:rsidRPr="005F0777" w:rsidRDefault="005855D6"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5855D6" w:rsidRPr="005F0777" w:rsidRDefault="005855D6" w:rsidP="0070579F">
      <w:pPr>
        <w:pStyle w:val="Prrafodelista"/>
        <w:numPr>
          <w:ilvl w:val="0"/>
          <w:numId w:val="76"/>
        </w:numPr>
        <w:spacing w:after="0" w:line="240" w:lineRule="auto"/>
        <w:ind w:left="1425"/>
        <w:rPr>
          <w:rFonts w:ascii="Gadugi" w:hAnsi="Gadugi"/>
          <w:b/>
          <w:sz w:val="22"/>
        </w:rPr>
      </w:pPr>
      <w:r w:rsidRPr="005F0777">
        <w:rPr>
          <w:rFonts w:ascii="Gadugi" w:hAnsi="Gadugi"/>
          <w:sz w:val="22"/>
        </w:rPr>
        <w:t>Utiliza los datos y registros de la ejecución de un proceso</w:t>
      </w:r>
    </w:p>
    <w:p w:rsidR="005855D6" w:rsidRPr="005F0777" w:rsidRDefault="005855D6" w:rsidP="0070579F">
      <w:pPr>
        <w:pStyle w:val="Prrafodelista"/>
        <w:numPr>
          <w:ilvl w:val="0"/>
          <w:numId w:val="76"/>
        </w:numPr>
        <w:spacing w:after="0" w:line="240" w:lineRule="auto"/>
        <w:ind w:left="1425"/>
        <w:rPr>
          <w:rFonts w:ascii="Gadugi" w:hAnsi="Gadugi"/>
          <w:b/>
          <w:sz w:val="22"/>
        </w:rPr>
      </w:pPr>
      <w:r w:rsidRPr="005F0777">
        <w:rPr>
          <w:rFonts w:ascii="Gadugi" w:hAnsi="Gadugi"/>
          <w:sz w:val="22"/>
        </w:rPr>
        <w:t>Realiza un análisis estadístico de regresión lineal para identificar las causas raíces.</w:t>
      </w:r>
    </w:p>
    <w:p w:rsidR="005855D6" w:rsidRPr="005F0777" w:rsidRDefault="005855D6" w:rsidP="0070579F">
      <w:pPr>
        <w:pStyle w:val="Prrafodelista"/>
        <w:numPr>
          <w:ilvl w:val="0"/>
          <w:numId w:val="76"/>
        </w:numPr>
        <w:spacing w:after="0" w:line="240" w:lineRule="auto"/>
        <w:ind w:left="1425"/>
        <w:rPr>
          <w:rFonts w:ascii="Gadugi" w:hAnsi="Gadugi"/>
          <w:b/>
          <w:sz w:val="22"/>
        </w:rPr>
      </w:pPr>
      <w:r w:rsidRPr="005F0777">
        <w:rPr>
          <w:rFonts w:ascii="Gadugi" w:hAnsi="Gadugi"/>
          <w:sz w:val="22"/>
        </w:rPr>
        <w:t>Determina el comportamiento que tendrán los procesos en un futuro (pronóstico)</w:t>
      </w:r>
    </w:p>
    <w:p w:rsidR="005855D6" w:rsidRPr="005F0777" w:rsidRDefault="005855D6" w:rsidP="0070579F">
      <w:pPr>
        <w:pStyle w:val="Prrafodelista"/>
        <w:numPr>
          <w:ilvl w:val="0"/>
          <w:numId w:val="76"/>
        </w:numPr>
        <w:spacing w:after="0" w:line="240" w:lineRule="auto"/>
        <w:ind w:left="1425"/>
        <w:rPr>
          <w:rFonts w:ascii="Gadugi" w:hAnsi="Gadugi"/>
          <w:b/>
          <w:sz w:val="22"/>
        </w:rPr>
      </w:pPr>
      <w:r w:rsidRPr="005F0777">
        <w:rPr>
          <w:rFonts w:ascii="Gadugi" w:hAnsi="Gadugi"/>
          <w:sz w:val="22"/>
        </w:rPr>
        <w:t>Identifica causas raíz de la posible variación del proceso</w:t>
      </w:r>
    </w:p>
    <w:p w:rsidR="005855D6" w:rsidRPr="005F0777" w:rsidRDefault="005855D6" w:rsidP="005855D6">
      <w:pPr>
        <w:spacing w:after="0" w:line="240" w:lineRule="auto"/>
        <w:ind w:left="705"/>
        <w:rPr>
          <w:rFonts w:ascii="Gadugi" w:hAnsi="Gadugi"/>
          <w:b/>
          <w:sz w:val="22"/>
        </w:rPr>
      </w:pPr>
    </w:p>
    <w:p w:rsidR="005855D6" w:rsidRPr="005F0777" w:rsidRDefault="005855D6" w:rsidP="0070579F">
      <w:pPr>
        <w:pStyle w:val="Prrafodelista"/>
        <w:numPr>
          <w:ilvl w:val="0"/>
          <w:numId w:val="52"/>
        </w:numPr>
        <w:spacing w:after="0" w:line="240" w:lineRule="auto"/>
        <w:ind w:left="1065"/>
        <w:rPr>
          <w:rFonts w:ascii="Gadugi" w:hAnsi="Gadugi"/>
          <w:b/>
          <w:sz w:val="22"/>
        </w:rPr>
      </w:pPr>
      <w:r w:rsidRPr="005F0777">
        <w:rPr>
          <w:rFonts w:ascii="Gadugi" w:hAnsi="Gadugi"/>
          <w:b/>
          <w:sz w:val="22"/>
        </w:rPr>
        <w:t>Procedimiento:</w:t>
      </w:r>
    </w:p>
    <w:p w:rsidR="005855D6" w:rsidRPr="005F0777" w:rsidRDefault="005855D6" w:rsidP="006F77E1">
      <w:pPr>
        <w:pStyle w:val="Prrafodelista"/>
        <w:numPr>
          <w:ilvl w:val="0"/>
          <w:numId w:val="136"/>
        </w:numPr>
        <w:spacing w:after="0" w:line="240" w:lineRule="auto"/>
        <w:ind w:left="1068"/>
        <w:rPr>
          <w:rFonts w:ascii="Gadugi" w:hAnsi="Gadugi"/>
          <w:sz w:val="22"/>
        </w:rPr>
      </w:pPr>
      <w:r w:rsidRPr="005F0777">
        <w:rPr>
          <w:rFonts w:ascii="Gadugi" w:hAnsi="Gadugi"/>
          <w:sz w:val="22"/>
        </w:rPr>
        <w:t>Determinar las variables (a y b)</w:t>
      </w:r>
    </w:p>
    <w:p w:rsidR="005855D6" w:rsidRPr="005F0777" w:rsidRDefault="005855D6" w:rsidP="006F77E1">
      <w:pPr>
        <w:pStyle w:val="Prrafodelista"/>
        <w:numPr>
          <w:ilvl w:val="0"/>
          <w:numId w:val="136"/>
        </w:numPr>
        <w:spacing w:after="0" w:line="240" w:lineRule="auto"/>
        <w:ind w:left="1068"/>
        <w:rPr>
          <w:rFonts w:ascii="Gadugi" w:hAnsi="Gadugi"/>
          <w:sz w:val="22"/>
        </w:rPr>
      </w:pPr>
      <w:r w:rsidRPr="005F0777">
        <w:rPr>
          <w:rFonts w:ascii="Gadugi" w:hAnsi="Gadugi"/>
          <w:sz w:val="22"/>
        </w:rPr>
        <w:t>Comparar las variables aleatorias (a y b)</w:t>
      </w:r>
    </w:p>
    <w:p w:rsidR="005855D6" w:rsidRPr="005F0777" w:rsidRDefault="005855D6" w:rsidP="006F77E1">
      <w:pPr>
        <w:pStyle w:val="Prrafodelista"/>
        <w:numPr>
          <w:ilvl w:val="0"/>
          <w:numId w:val="136"/>
        </w:numPr>
        <w:spacing w:after="0" w:line="240" w:lineRule="auto"/>
        <w:ind w:left="1068"/>
        <w:rPr>
          <w:rFonts w:ascii="Gadugi" w:hAnsi="Gadugi"/>
          <w:sz w:val="22"/>
        </w:rPr>
      </w:pPr>
      <w:r w:rsidRPr="005F0777">
        <w:rPr>
          <w:rFonts w:ascii="Gadugi" w:hAnsi="Gadugi"/>
          <w:sz w:val="22"/>
        </w:rPr>
        <w:t>Analizar el valor esperado de la variable a cuando la variable b toma un valor específico</w:t>
      </w:r>
    </w:p>
    <w:p w:rsidR="005855D6" w:rsidRPr="005F0777" w:rsidRDefault="005855D6" w:rsidP="006F77E1">
      <w:pPr>
        <w:pStyle w:val="Prrafodelista"/>
        <w:numPr>
          <w:ilvl w:val="0"/>
          <w:numId w:val="136"/>
        </w:numPr>
        <w:spacing w:after="0" w:line="240" w:lineRule="auto"/>
        <w:ind w:left="1068"/>
        <w:rPr>
          <w:rFonts w:ascii="Gadugi" w:hAnsi="Gadugi"/>
          <w:sz w:val="22"/>
        </w:rPr>
      </w:pPr>
      <w:r w:rsidRPr="005F0777">
        <w:rPr>
          <w:rFonts w:ascii="Gadugi" w:hAnsi="Gadugi"/>
          <w:sz w:val="22"/>
        </w:rPr>
        <w:t>Determinar la relación existente entre las variables a y b</w:t>
      </w:r>
    </w:p>
    <w:p w:rsidR="005855D6" w:rsidRPr="005F0777" w:rsidRDefault="005855D6" w:rsidP="006F77E1">
      <w:pPr>
        <w:pStyle w:val="Prrafodelista"/>
        <w:numPr>
          <w:ilvl w:val="0"/>
          <w:numId w:val="136"/>
        </w:numPr>
        <w:spacing w:after="0" w:line="240" w:lineRule="auto"/>
        <w:ind w:left="1068"/>
        <w:rPr>
          <w:rFonts w:ascii="Gadugi" w:hAnsi="Gadugi"/>
          <w:sz w:val="22"/>
        </w:rPr>
      </w:pPr>
      <w:r w:rsidRPr="005F0777">
        <w:rPr>
          <w:rFonts w:ascii="Gadugi" w:hAnsi="Gadugi"/>
          <w:sz w:val="22"/>
        </w:rPr>
        <w:t xml:space="preserve">Calcular coeficiente de correlación (R),  </w:t>
      </w:r>
    </w:p>
    <w:p w:rsidR="005855D6" w:rsidRPr="005F0777" w:rsidRDefault="005855D6" w:rsidP="006F77E1">
      <w:pPr>
        <w:pStyle w:val="Prrafodelista"/>
        <w:numPr>
          <w:ilvl w:val="0"/>
          <w:numId w:val="136"/>
        </w:numPr>
        <w:spacing w:after="0" w:line="240" w:lineRule="auto"/>
        <w:ind w:left="1068"/>
        <w:rPr>
          <w:rFonts w:ascii="Gadugi" w:hAnsi="Gadugi"/>
          <w:sz w:val="22"/>
        </w:rPr>
      </w:pPr>
      <w:r w:rsidRPr="005F0777">
        <w:rPr>
          <w:rFonts w:ascii="Gadugi" w:hAnsi="Gadugi"/>
          <w:sz w:val="22"/>
        </w:rPr>
        <w:t>Ejecutar la fórmula de regresión lineal</w:t>
      </w:r>
    </w:p>
    <w:p w:rsidR="005855D6" w:rsidRPr="005F0777" w:rsidRDefault="005855D6" w:rsidP="006F77E1">
      <w:pPr>
        <w:pStyle w:val="Prrafodelista"/>
        <w:numPr>
          <w:ilvl w:val="0"/>
          <w:numId w:val="136"/>
        </w:numPr>
        <w:spacing w:after="0" w:line="240" w:lineRule="auto"/>
        <w:ind w:left="1068"/>
        <w:rPr>
          <w:rFonts w:ascii="Gadugi" w:hAnsi="Gadugi"/>
          <w:sz w:val="22"/>
        </w:rPr>
      </w:pPr>
      <w:r w:rsidRPr="005F0777">
        <w:rPr>
          <w:rFonts w:ascii="Gadugi" w:hAnsi="Gadugi"/>
          <w:sz w:val="22"/>
        </w:rPr>
        <w:t>Identificar valores pronosticados</w:t>
      </w:r>
    </w:p>
    <w:p w:rsidR="005855D6" w:rsidRPr="005F0777" w:rsidRDefault="005855D6" w:rsidP="006F77E1">
      <w:pPr>
        <w:pStyle w:val="Prrafodelista"/>
        <w:numPr>
          <w:ilvl w:val="0"/>
          <w:numId w:val="136"/>
        </w:numPr>
        <w:spacing w:after="0" w:line="240" w:lineRule="auto"/>
        <w:ind w:left="1068"/>
        <w:rPr>
          <w:rFonts w:ascii="Gadugi" w:hAnsi="Gadugi"/>
          <w:sz w:val="22"/>
        </w:rPr>
      </w:pPr>
      <w:r w:rsidRPr="005F0777">
        <w:rPr>
          <w:rFonts w:ascii="Gadugi" w:hAnsi="Gadugi"/>
          <w:sz w:val="22"/>
        </w:rPr>
        <w:t>Verificar valores fuera de control</w:t>
      </w:r>
    </w:p>
    <w:p w:rsidR="005855D6" w:rsidRPr="005F0777" w:rsidRDefault="005855D6" w:rsidP="006F77E1">
      <w:pPr>
        <w:pStyle w:val="Prrafodelista"/>
        <w:numPr>
          <w:ilvl w:val="0"/>
          <w:numId w:val="136"/>
        </w:numPr>
        <w:spacing w:after="0" w:line="240" w:lineRule="auto"/>
        <w:ind w:left="1068"/>
        <w:rPr>
          <w:rFonts w:ascii="Gadugi" w:hAnsi="Gadugi"/>
          <w:sz w:val="22"/>
        </w:rPr>
      </w:pPr>
      <w:r w:rsidRPr="005F0777">
        <w:rPr>
          <w:rFonts w:ascii="Gadugi" w:hAnsi="Gadugi"/>
          <w:sz w:val="22"/>
        </w:rPr>
        <w:t>Analizar causa raíz de estos valores fuera de control</w:t>
      </w:r>
    </w:p>
    <w:p w:rsidR="005855D6" w:rsidRPr="005F0777" w:rsidRDefault="005855D6" w:rsidP="005855D6">
      <w:pPr>
        <w:tabs>
          <w:tab w:val="left" w:pos="5246"/>
        </w:tabs>
        <w:spacing w:after="0" w:line="240" w:lineRule="auto"/>
        <w:ind w:left="348"/>
        <w:rPr>
          <w:rFonts w:ascii="Gadugi" w:hAnsi="Gadugi"/>
          <w:sz w:val="22"/>
        </w:rPr>
      </w:pPr>
      <w:r w:rsidRPr="005F0777">
        <w:rPr>
          <w:rFonts w:ascii="Gadugi" w:hAnsi="Gadugi"/>
          <w:sz w:val="22"/>
        </w:rPr>
        <w:tab/>
      </w:r>
    </w:p>
    <w:p w:rsidR="005855D6" w:rsidRDefault="005855D6" w:rsidP="0070579F">
      <w:pPr>
        <w:pStyle w:val="Prrafodelista"/>
        <w:numPr>
          <w:ilvl w:val="0"/>
          <w:numId w:val="77"/>
        </w:numPr>
        <w:spacing w:after="0" w:line="240" w:lineRule="auto"/>
        <w:ind w:left="1065"/>
        <w:rPr>
          <w:rFonts w:ascii="Gadugi" w:hAnsi="Gadugi"/>
          <w:b/>
          <w:sz w:val="22"/>
        </w:rPr>
      </w:pPr>
      <w:r w:rsidRPr="005F0777">
        <w:rPr>
          <w:rFonts w:ascii="Gadugi" w:hAnsi="Gadugi"/>
          <w:b/>
          <w:sz w:val="22"/>
        </w:rPr>
        <w:t>Ejemplo:</w:t>
      </w:r>
    </w:p>
    <w:p w:rsidR="009A4452" w:rsidRPr="005F0777" w:rsidRDefault="009A4452" w:rsidP="009A4452">
      <w:pPr>
        <w:pStyle w:val="Prrafodelista"/>
        <w:spacing w:after="0" w:line="240" w:lineRule="auto"/>
        <w:ind w:left="1065" w:firstLine="0"/>
        <w:rPr>
          <w:rFonts w:ascii="Gadugi" w:hAnsi="Gadugi"/>
          <w:b/>
          <w:sz w:val="22"/>
        </w:rPr>
      </w:pPr>
    </w:p>
    <w:tbl>
      <w:tblPr>
        <w:tblW w:w="5800" w:type="dxa"/>
        <w:jc w:val="center"/>
        <w:tblCellMar>
          <w:left w:w="70" w:type="dxa"/>
          <w:right w:w="70" w:type="dxa"/>
        </w:tblCellMar>
        <w:tblLook w:val="04A0" w:firstRow="1" w:lastRow="0" w:firstColumn="1" w:lastColumn="0" w:noHBand="0" w:noVBand="1"/>
      </w:tblPr>
      <w:tblGrid>
        <w:gridCol w:w="1208"/>
        <w:gridCol w:w="2394"/>
        <w:gridCol w:w="2198"/>
      </w:tblGrid>
      <w:tr w:rsidR="00A5404E" w:rsidRPr="00D72DE0" w:rsidTr="00A5404E">
        <w:trPr>
          <w:trHeight w:val="405"/>
          <w:jc w:val="center"/>
        </w:trPr>
        <w:tc>
          <w:tcPr>
            <w:tcW w:w="1208" w:type="dxa"/>
            <w:tcBorders>
              <w:top w:val="nil"/>
              <w:left w:val="nil"/>
              <w:bottom w:val="nil"/>
              <w:right w:val="nil"/>
            </w:tcBorders>
            <w:shd w:val="clear" w:color="auto" w:fill="auto"/>
            <w:noWrap/>
            <w:vAlign w:val="bottom"/>
            <w:hideMark/>
          </w:tcPr>
          <w:p w:rsidR="00A5404E" w:rsidRPr="00D72DE0" w:rsidRDefault="00A5404E" w:rsidP="00FB22E2">
            <w:pPr>
              <w:spacing w:after="0" w:line="240" w:lineRule="auto"/>
              <w:ind w:firstLine="0"/>
              <w:jc w:val="left"/>
              <w:rPr>
                <w:rFonts w:ascii="Times New Roman" w:eastAsia="Times New Roman" w:hAnsi="Times New Roman" w:cs="Times New Roman"/>
                <w:sz w:val="20"/>
                <w:szCs w:val="24"/>
                <w:lang w:val="es-EC" w:eastAsia="es-EC"/>
              </w:rPr>
            </w:pPr>
          </w:p>
        </w:tc>
        <w:tc>
          <w:tcPr>
            <w:tcW w:w="2394" w:type="dxa"/>
            <w:tcBorders>
              <w:top w:val="single" w:sz="4" w:space="0" w:color="auto"/>
              <w:left w:val="single" w:sz="4" w:space="0" w:color="auto"/>
              <w:bottom w:val="nil"/>
              <w:right w:val="single" w:sz="4" w:space="0" w:color="auto"/>
            </w:tcBorders>
            <w:shd w:val="clear" w:color="auto" w:fill="auto"/>
            <w:hideMark/>
          </w:tcPr>
          <w:p w:rsidR="00A5404E" w:rsidRPr="00A5404E" w:rsidRDefault="00A5404E" w:rsidP="00FB22E2">
            <w:pPr>
              <w:spacing w:after="0" w:line="240" w:lineRule="auto"/>
              <w:ind w:firstLine="0"/>
              <w:jc w:val="center"/>
              <w:rPr>
                <w:rFonts w:ascii="Arial" w:eastAsia="Times New Roman" w:hAnsi="Arial" w:cs="Arial"/>
                <w:b/>
                <w:bCs/>
                <w:sz w:val="20"/>
                <w:szCs w:val="20"/>
                <w:lang w:val="es-EC" w:eastAsia="es-EC"/>
              </w:rPr>
            </w:pPr>
            <w:r w:rsidRPr="00A5404E">
              <w:rPr>
                <w:rFonts w:ascii="Arial" w:eastAsia="Times New Roman" w:hAnsi="Arial" w:cs="Arial"/>
                <w:b/>
                <w:bCs/>
                <w:sz w:val="20"/>
                <w:szCs w:val="20"/>
                <w:lang w:val="es-EC" w:eastAsia="es-EC"/>
              </w:rPr>
              <w:t>Gasto Marketing</w:t>
            </w:r>
          </w:p>
        </w:tc>
        <w:tc>
          <w:tcPr>
            <w:tcW w:w="2198" w:type="dxa"/>
            <w:tcBorders>
              <w:top w:val="single" w:sz="4" w:space="0" w:color="auto"/>
              <w:left w:val="nil"/>
              <w:bottom w:val="nil"/>
              <w:right w:val="single" w:sz="4" w:space="0" w:color="auto"/>
            </w:tcBorders>
            <w:shd w:val="clear" w:color="auto" w:fill="auto"/>
            <w:hideMark/>
          </w:tcPr>
          <w:p w:rsidR="00A5404E" w:rsidRPr="00A5404E" w:rsidRDefault="00A5404E" w:rsidP="00FB22E2">
            <w:pPr>
              <w:spacing w:after="0" w:line="240" w:lineRule="auto"/>
              <w:ind w:firstLine="0"/>
              <w:jc w:val="center"/>
              <w:rPr>
                <w:rFonts w:ascii="Arial" w:eastAsia="Times New Roman" w:hAnsi="Arial" w:cs="Arial"/>
                <w:b/>
                <w:bCs/>
                <w:sz w:val="20"/>
                <w:szCs w:val="20"/>
                <w:lang w:val="es-EC" w:eastAsia="es-EC"/>
              </w:rPr>
            </w:pPr>
            <w:r w:rsidRPr="00A5404E">
              <w:rPr>
                <w:rFonts w:ascii="Arial" w:eastAsia="Times New Roman" w:hAnsi="Arial" w:cs="Arial"/>
                <w:b/>
                <w:bCs/>
                <w:sz w:val="20"/>
                <w:szCs w:val="20"/>
                <w:lang w:val="es-EC" w:eastAsia="es-EC"/>
              </w:rPr>
              <w:t>Exportaciones</w:t>
            </w:r>
          </w:p>
        </w:tc>
      </w:tr>
      <w:tr w:rsidR="00A5404E" w:rsidRPr="00D72DE0" w:rsidTr="00A5404E">
        <w:trPr>
          <w:trHeight w:val="360"/>
          <w:jc w:val="center"/>
        </w:trPr>
        <w:tc>
          <w:tcPr>
            <w:tcW w:w="1208" w:type="dxa"/>
            <w:tcBorders>
              <w:top w:val="nil"/>
              <w:left w:val="nil"/>
              <w:bottom w:val="nil"/>
              <w:right w:val="nil"/>
            </w:tcBorders>
            <w:shd w:val="clear" w:color="auto" w:fill="auto"/>
            <w:noWrap/>
            <w:vAlign w:val="bottom"/>
            <w:hideMark/>
          </w:tcPr>
          <w:p w:rsidR="00A5404E" w:rsidRPr="00D72DE0" w:rsidRDefault="00A5404E" w:rsidP="00FB22E2">
            <w:pPr>
              <w:spacing w:after="0" w:line="240" w:lineRule="auto"/>
              <w:ind w:firstLine="0"/>
              <w:jc w:val="center"/>
              <w:rPr>
                <w:rFonts w:ascii="Arial" w:eastAsia="Times New Roman" w:hAnsi="Arial" w:cs="Arial"/>
                <w:b/>
                <w:bCs/>
                <w:sz w:val="28"/>
                <w:szCs w:val="28"/>
                <w:lang w:val="es-EC" w:eastAsia="es-EC"/>
              </w:rPr>
            </w:pPr>
          </w:p>
        </w:tc>
        <w:tc>
          <w:tcPr>
            <w:tcW w:w="2394" w:type="dxa"/>
            <w:tcBorders>
              <w:top w:val="nil"/>
              <w:left w:val="single" w:sz="4" w:space="0" w:color="auto"/>
              <w:bottom w:val="nil"/>
              <w:right w:val="single" w:sz="4" w:space="0" w:color="auto"/>
            </w:tcBorders>
            <w:shd w:val="clear" w:color="auto" w:fill="auto"/>
            <w:hideMark/>
          </w:tcPr>
          <w:p w:rsidR="00A5404E" w:rsidRPr="00A5404E" w:rsidRDefault="00456A09" w:rsidP="00FB22E2">
            <w:pPr>
              <w:spacing w:after="0" w:line="240" w:lineRule="auto"/>
              <w:ind w:firstLine="0"/>
              <w:jc w:val="center"/>
              <w:rPr>
                <w:rFonts w:ascii="Arial" w:eastAsia="Times New Roman" w:hAnsi="Arial" w:cs="Arial"/>
                <w:b/>
                <w:bCs/>
                <w:sz w:val="20"/>
                <w:szCs w:val="20"/>
                <w:lang w:val="es-EC" w:eastAsia="es-EC"/>
              </w:rPr>
            </w:pPr>
            <w:r>
              <w:rPr>
                <w:rFonts w:ascii="Arial" w:eastAsia="Times New Roman" w:hAnsi="Arial" w:cs="Arial"/>
                <w:b/>
                <w:bCs/>
                <w:sz w:val="20"/>
                <w:szCs w:val="20"/>
                <w:lang w:val="es-EC" w:eastAsia="es-EC"/>
              </w:rPr>
              <w:t>(miles $</w:t>
            </w:r>
            <w:r w:rsidR="00A5404E" w:rsidRPr="00A5404E">
              <w:rPr>
                <w:rFonts w:ascii="Arial" w:eastAsia="Times New Roman" w:hAnsi="Arial" w:cs="Arial"/>
                <w:b/>
                <w:bCs/>
                <w:sz w:val="20"/>
                <w:szCs w:val="20"/>
                <w:lang w:val="es-EC" w:eastAsia="es-EC"/>
              </w:rPr>
              <w:t>)</w:t>
            </w:r>
          </w:p>
        </w:tc>
        <w:tc>
          <w:tcPr>
            <w:tcW w:w="2198" w:type="dxa"/>
            <w:tcBorders>
              <w:top w:val="nil"/>
              <w:left w:val="nil"/>
              <w:bottom w:val="nil"/>
              <w:right w:val="single" w:sz="4" w:space="0" w:color="auto"/>
            </w:tcBorders>
            <w:shd w:val="clear" w:color="auto" w:fill="auto"/>
            <w:hideMark/>
          </w:tcPr>
          <w:p w:rsidR="00A5404E" w:rsidRPr="00A5404E" w:rsidRDefault="00A5404E" w:rsidP="00456A09">
            <w:pPr>
              <w:spacing w:after="0" w:line="240" w:lineRule="auto"/>
              <w:ind w:firstLine="0"/>
              <w:jc w:val="center"/>
              <w:rPr>
                <w:rFonts w:ascii="Arial" w:eastAsia="Times New Roman" w:hAnsi="Arial" w:cs="Arial"/>
                <w:b/>
                <w:bCs/>
                <w:sz w:val="20"/>
                <w:szCs w:val="20"/>
                <w:lang w:val="es-EC" w:eastAsia="es-EC"/>
              </w:rPr>
            </w:pPr>
            <w:r w:rsidRPr="00A5404E">
              <w:rPr>
                <w:rFonts w:ascii="Arial" w:eastAsia="Times New Roman" w:hAnsi="Arial" w:cs="Arial"/>
                <w:b/>
                <w:bCs/>
                <w:sz w:val="20"/>
                <w:szCs w:val="20"/>
                <w:lang w:val="es-EC" w:eastAsia="es-EC"/>
              </w:rPr>
              <w:t xml:space="preserve">(miles </w:t>
            </w:r>
            <w:r w:rsidR="00456A09">
              <w:rPr>
                <w:rFonts w:ascii="Arial" w:eastAsia="Times New Roman" w:hAnsi="Arial" w:cs="Arial"/>
                <w:b/>
                <w:bCs/>
                <w:sz w:val="20"/>
                <w:szCs w:val="20"/>
                <w:lang w:val="es-EC" w:eastAsia="es-EC"/>
              </w:rPr>
              <w:t>$</w:t>
            </w:r>
            <w:r w:rsidRPr="00A5404E">
              <w:rPr>
                <w:rFonts w:ascii="Arial" w:eastAsia="Times New Roman" w:hAnsi="Arial" w:cs="Arial"/>
                <w:b/>
                <w:bCs/>
                <w:sz w:val="20"/>
                <w:szCs w:val="20"/>
                <w:lang w:val="es-EC" w:eastAsia="es-EC"/>
              </w:rPr>
              <w:t>)</w:t>
            </w:r>
          </w:p>
        </w:tc>
      </w:tr>
      <w:tr w:rsidR="00A5404E" w:rsidRPr="00D72DE0" w:rsidTr="00A5404E">
        <w:trPr>
          <w:trHeight w:val="345"/>
          <w:jc w:val="center"/>
        </w:trPr>
        <w:tc>
          <w:tcPr>
            <w:tcW w:w="1208" w:type="dxa"/>
            <w:tcBorders>
              <w:top w:val="nil"/>
              <w:left w:val="nil"/>
              <w:bottom w:val="nil"/>
              <w:right w:val="nil"/>
            </w:tcBorders>
            <w:shd w:val="clear" w:color="auto" w:fill="auto"/>
            <w:noWrap/>
            <w:vAlign w:val="bottom"/>
            <w:hideMark/>
          </w:tcPr>
          <w:p w:rsidR="00A5404E" w:rsidRPr="00D72DE0" w:rsidRDefault="00A5404E" w:rsidP="00FB22E2">
            <w:pPr>
              <w:spacing w:after="0" w:line="240" w:lineRule="auto"/>
              <w:ind w:firstLine="0"/>
              <w:jc w:val="center"/>
              <w:rPr>
                <w:rFonts w:ascii="Arial" w:eastAsia="Times New Roman" w:hAnsi="Arial" w:cs="Arial"/>
                <w:b/>
                <w:bCs/>
                <w:sz w:val="28"/>
                <w:szCs w:val="28"/>
                <w:lang w:val="es-EC" w:eastAsia="es-EC"/>
              </w:rPr>
            </w:pPr>
          </w:p>
        </w:tc>
        <w:tc>
          <w:tcPr>
            <w:tcW w:w="2394" w:type="dxa"/>
            <w:tcBorders>
              <w:top w:val="nil"/>
              <w:left w:val="single" w:sz="4" w:space="0" w:color="auto"/>
              <w:bottom w:val="single" w:sz="4" w:space="0" w:color="auto"/>
              <w:right w:val="single" w:sz="4" w:space="0" w:color="auto"/>
            </w:tcBorders>
            <w:shd w:val="clear" w:color="auto" w:fill="auto"/>
            <w:noWrap/>
            <w:vAlign w:val="bottom"/>
            <w:hideMark/>
          </w:tcPr>
          <w:p w:rsidR="00A5404E" w:rsidRPr="00A5404E" w:rsidRDefault="00A5404E" w:rsidP="00FB22E2">
            <w:pPr>
              <w:spacing w:after="0" w:line="240" w:lineRule="auto"/>
              <w:ind w:firstLine="0"/>
              <w:jc w:val="center"/>
              <w:rPr>
                <w:rFonts w:ascii="Arial" w:eastAsia="Times New Roman" w:hAnsi="Arial" w:cs="Arial"/>
                <w:b/>
                <w:bCs/>
                <w:sz w:val="20"/>
                <w:szCs w:val="20"/>
                <w:lang w:val="es-EC" w:eastAsia="es-EC"/>
              </w:rPr>
            </w:pPr>
            <w:r w:rsidRPr="00A5404E">
              <w:rPr>
                <w:rFonts w:ascii="Arial" w:eastAsia="Times New Roman" w:hAnsi="Arial" w:cs="Arial"/>
                <w:b/>
                <w:bCs/>
                <w:sz w:val="20"/>
                <w:szCs w:val="20"/>
                <w:lang w:val="es-EC" w:eastAsia="es-EC"/>
              </w:rPr>
              <w:t>X</w:t>
            </w:r>
          </w:p>
        </w:tc>
        <w:tc>
          <w:tcPr>
            <w:tcW w:w="2198" w:type="dxa"/>
            <w:tcBorders>
              <w:top w:val="nil"/>
              <w:left w:val="nil"/>
              <w:bottom w:val="single" w:sz="4" w:space="0" w:color="auto"/>
              <w:right w:val="single" w:sz="4" w:space="0" w:color="auto"/>
            </w:tcBorders>
            <w:shd w:val="clear" w:color="auto" w:fill="auto"/>
            <w:noWrap/>
            <w:vAlign w:val="bottom"/>
            <w:hideMark/>
          </w:tcPr>
          <w:p w:rsidR="00A5404E" w:rsidRPr="00A5404E" w:rsidRDefault="00A5404E" w:rsidP="00FB22E2">
            <w:pPr>
              <w:spacing w:after="0" w:line="240" w:lineRule="auto"/>
              <w:ind w:firstLine="0"/>
              <w:jc w:val="center"/>
              <w:rPr>
                <w:rFonts w:ascii="Arial" w:eastAsia="Times New Roman" w:hAnsi="Arial" w:cs="Arial"/>
                <w:b/>
                <w:bCs/>
                <w:sz w:val="20"/>
                <w:szCs w:val="20"/>
                <w:lang w:val="es-EC" w:eastAsia="es-EC"/>
              </w:rPr>
            </w:pPr>
            <w:r w:rsidRPr="00A5404E">
              <w:rPr>
                <w:rFonts w:ascii="Arial" w:eastAsia="Times New Roman" w:hAnsi="Arial" w:cs="Arial"/>
                <w:b/>
                <w:bCs/>
                <w:sz w:val="20"/>
                <w:szCs w:val="20"/>
                <w:lang w:val="es-EC" w:eastAsia="es-EC"/>
              </w:rPr>
              <w:t xml:space="preserve">Y </w:t>
            </w:r>
          </w:p>
        </w:tc>
      </w:tr>
      <w:tr w:rsidR="00A5404E" w:rsidRPr="00D72DE0" w:rsidTr="00A5404E">
        <w:trPr>
          <w:trHeight w:val="360"/>
          <w:jc w:val="center"/>
        </w:trPr>
        <w:tc>
          <w:tcPr>
            <w:tcW w:w="1208" w:type="dxa"/>
            <w:tcBorders>
              <w:top w:val="nil"/>
              <w:left w:val="nil"/>
              <w:bottom w:val="nil"/>
              <w:right w:val="nil"/>
            </w:tcBorders>
            <w:shd w:val="clear" w:color="auto" w:fill="auto"/>
            <w:noWrap/>
            <w:vAlign w:val="bottom"/>
            <w:hideMark/>
          </w:tcPr>
          <w:p w:rsidR="00A5404E" w:rsidRPr="00A5404E" w:rsidRDefault="00A5404E" w:rsidP="00FB22E2">
            <w:pPr>
              <w:spacing w:after="0" w:line="240" w:lineRule="auto"/>
              <w:ind w:firstLine="0"/>
              <w:jc w:val="left"/>
              <w:rPr>
                <w:rFonts w:ascii="Arial" w:eastAsia="Times New Roman" w:hAnsi="Arial" w:cs="Arial"/>
                <w:sz w:val="20"/>
                <w:szCs w:val="20"/>
                <w:lang w:val="es-EC" w:eastAsia="es-EC"/>
              </w:rPr>
            </w:pPr>
            <w:r w:rsidRPr="00A5404E">
              <w:rPr>
                <w:rFonts w:ascii="Arial" w:eastAsia="Times New Roman" w:hAnsi="Arial" w:cs="Arial"/>
                <w:sz w:val="20"/>
                <w:szCs w:val="20"/>
                <w:lang w:val="es-EC" w:eastAsia="es-EC"/>
              </w:rPr>
              <w:t>Año 1</w:t>
            </w:r>
          </w:p>
        </w:tc>
        <w:tc>
          <w:tcPr>
            <w:tcW w:w="2394" w:type="dxa"/>
            <w:tcBorders>
              <w:top w:val="nil"/>
              <w:left w:val="single" w:sz="4" w:space="0" w:color="auto"/>
              <w:bottom w:val="nil"/>
              <w:right w:val="single" w:sz="4" w:space="0" w:color="auto"/>
            </w:tcBorders>
            <w:shd w:val="clear" w:color="auto" w:fill="auto"/>
            <w:hideMark/>
          </w:tcPr>
          <w:p w:rsidR="00A5404E" w:rsidRPr="00A5404E" w:rsidRDefault="00A5404E" w:rsidP="00FB22E2">
            <w:pPr>
              <w:spacing w:after="0" w:line="240" w:lineRule="auto"/>
              <w:ind w:firstLine="0"/>
              <w:jc w:val="center"/>
              <w:rPr>
                <w:rFonts w:ascii="Arial" w:eastAsia="Times New Roman" w:hAnsi="Arial" w:cs="Arial"/>
                <w:b/>
                <w:bCs/>
                <w:sz w:val="20"/>
                <w:szCs w:val="20"/>
                <w:lang w:val="es-EC" w:eastAsia="es-EC"/>
              </w:rPr>
            </w:pPr>
            <w:r w:rsidRPr="00A5404E">
              <w:rPr>
                <w:rFonts w:ascii="Arial" w:eastAsia="Times New Roman" w:hAnsi="Arial" w:cs="Arial"/>
                <w:b/>
                <w:bCs/>
                <w:sz w:val="20"/>
                <w:szCs w:val="20"/>
                <w:lang w:val="es-EC" w:eastAsia="es-EC"/>
              </w:rPr>
              <w:t>6</w:t>
            </w:r>
          </w:p>
        </w:tc>
        <w:tc>
          <w:tcPr>
            <w:tcW w:w="2198" w:type="dxa"/>
            <w:tcBorders>
              <w:top w:val="nil"/>
              <w:left w:val="nil"/>
              <w:bottom w:val="nil"/>
              <w:right w:val="single" w:sz="4" w:space="0" w:color="auto"/>
            </w:tcBorders>
            <w:shd w:val="clear" w:color="auto" w:fill="auto"/>
            <w:hideMark/>
          </w:tcPr>
          <w:p w:rsidR="00A5404E" w:rsidRPr="00A5404E" w:rsidRDefault="00A5404E" w:rsidP="00FB22E2">
            <w:pPr>
              <w:spacing w:after="0" w:line="240" w:lineRule="auto"/>
              <w:ind w:firstLine="0"/>
              <w:jc w:val="center"/>
              <w:rPr>
                <w:rFonts w:ascii="Arial" w:eastAsia="Times New Roman" w:hAnsi="Arial" w:cs="Arial"/>
                <w:b/>
                <w:bCs/>
                <w:sz w:val="20"/>
                <w:szCs w:val="20"/>
                <w:lang w:val="es-EC" w:eastAsia="es-EC"/>
              </w:rPr>
            </w:pPr>
            <w:r w:rsidRPr="00A5404E">
              <w:rPr>
                <w:rFonts w:ascii="Arial" w:eastAsia="Times New Roman" w:hAnsi="Arial" w:cs="Arial"/>
                <w:b/>
                <w:bCs/>
                <w:sz w:val="20"/>
                <w:szCs w:val="20"/>
                <w:lang w:val="es-EC" w:eastAsia="es-EC"/>
              </w:rPr>
              <w:t>600</w:t>
            </w:r>
          </w:p>
        </w:tc>
      </w:tr>
      <w:tr w:rsidR="00A5404E" w:rsidRPr="00D72DE0" w:rsidTr="00A5404E">
        <w:trPr>
          <w:trHeight w:val="360"/>
          <w:jc w:val="center"/>
        </w:trPr>
        <w:tc>
          <w:tcPr>
            <w:tcW w:w="1208" w:type="dxa"/>
            <w:tcBorders>
              <w:top w:val="nil"/>
              <w:left w:val="nil"/>
              <w:bottom w:val="nil"/>
              <w:right w:val="nil"/>
            </w:tcBorders>
            <w:shd w:val="clear" w:color="auto" w:fill="auto"/>
            <w:noWrap/>
            <w:vAlign w:val="bottom"/>
            <w:hideMark/>
          </w:tcPr>
          <w:p w:rsidR="00A5404E" w:rsidRPr="00A5404E" w:rsidRDefault="00A5404E" w:rsidP="00FB22E2">
            <w:pPr>
              <w:spacing w:after="0" w:line="240" w:lineRule="auto"/>
              <w:ind w:firstLine="0"/>
              <w:jc w:val="left"/>
              <w:rPr>
                <w:rFonts w:ascii="Arial" w:eastAsia="Times New Roman" w:hAnsi="Arial" w:cs="Arial"/>
                <w:sz w:val="20"/>
                <w:szCs w:val="20"/>
                <w:lang w:val="es-EC" w:eastAsia="es-EC"/>
              </w:rPr>
            </w:pPr>
            <w:r w:rsidRPr="00A5404E">
              <w:rPr>
                <w:rFonts w:ascii="Arial" w:eastAsia="Times New Roman" w:hAnsi="Arial" w:cs="Arial"/>
                <w:sz w:val="20"/>
                <w:szCs w:val="20"/>
                <w:lang w:val="es-EC" w:eastAsia="es-EC"/>
              </w:rPr>
              <w:t>Año 2</w:t>
            </w:r>
          </w:p>
        </w:tc>
        <w:tc>
          <w:tcPr>
            <w:tcW w:w="2394" w:type="dxa"/>
            <w:tcBorders>
              <w:top w:val="nil"/>
              <w:left w:val="single" w:sz="4" w:space="0" w:color="auto"/>
              <w:bottom w:val="nil"/>
              <w:right w:val="single" w:sz="4" w:space="0" w:color="auto"/>
            </w:tcBorders>
            <w:shd w:val="clear" w:color="auto" w:fill="auto"/>
            <w:hideMark/>
          </w:tcPr>
          <w:p w:rsidR="00A5404E" w:rsidRPr="00A5404E" w:rsidRDefault="00A5404E" w:rsidP="00FB22E2">
            <w:pPr>
              <w:spacing w:after="0" w:line="240" w:lineRule="auto"/>
              <w:ind w:firstLine="0"/>
              <w:jc w:val="center"/>
              <w:rPr>
                <w:rFonts w:ascii="Arial" w:eastAsia="Times New Roman" w:hAnsi="Arial" w:cs="Arial"/>
                <w:b/>
                <w:bCs/>
                <w:sz w:val="20"/>
                <w:szCs w:val="20"/>
                <w:lang w:val="es-EC" w:eastAsia="es-EC"/>
              </w:rPr>
            </w:pPr>
            <w:r w:rsidRPr="00A5404E">
              <w:rPr>
                <w:rFonts w:ascii="Arial" w:eastAsia="Times New Roman" w:hAnsi="Arial" w:cs="Arial"/>
                <w:b/>
                <w:bCs/>
                <w:sz w:val="20"/>
                <w:szCs w:val="20"/>
                <w:lang w:val="es-EC" w:eastAsia="es-EC"/>
              </w:rPr>
              <w:t>7,8</w:t>
            </w:r>
          </w:p>
        </w:tc>
        <w:tc>
          <w:tcPr>
            <w:tcW w:w="2198" w:type="dxa"/>
            <w:tcBorders>
              <w:top w:val="nil"/>
              <w:left w:val="nil"/>
              <w:bottom w:val="nil"/>
              <w:right w:val="single" w:sz="4" w:space="0" w:color="auto"/>
            </w:tcBorders>
            <w:shd w:val="clear" w:color="auto" w:fill="auto"/>
            <w:hideMark/>
          </w:tcPr>
          <w:p w:rsidR="00A5404E" w:rsidRPr="00A5404E" w:rsidRDefault="00A5404E" w:rsidP="00FB22E2">
            <w:pPr>
              <w:spacing w:after="0" w:line="240" w:lineRule="auto"/>
              <w:ind w:firstLine="0"/>
              <w:jc w:val="center"/>
              <w:rPr>
                <w:rFonts w:ascii="Arial" w:eastAsia="Times New Roman" w:hAnsi="Arial" w:cs="Arial"/>
                <w:b/>
                <w:bCs/>
                <w:sz w:val="20"/>
                <w:szCs w:val="20"/>
                <w:lang w:val="es-EC" w:eastAsia="es-EC"/>
              </w:rPr>
            </w:pPr>
            <w:r w:rsidRPr="00A5404E">
              <w:rPr>
                <w:rFonts w:ascii="Arial" w:eastAsia="Times New Roman" w:hAnsi="Arial" w:cs="Arial"/>
                <w:b/>
                <w:bCs/>
                <w:sz w:val="20"/>
                <w:szCs w:val="20"/>
                <w:lang w:val="es-EC" w:eastAsia="es-EC"/>
              </w:rPr>
              <w:t>760</w:t>
            </w:r>
          </w:p>
        </w:tc>
      </w:tr>
      <w:tr w:rsidR="00A5404E" w:rsidRPr="00D72DE0" w:rsidTr="00A5404E">
        <w:trPr>
          <w:trHeight w:val="360"/>
          <w:jc w:val="center"/>
        </w:trPr>
        <w:tc>
          <w:tcPr>
            <w:tcW w:w="1208" w:type="dxa"/>
            <w:tcBorders>
              <w:top w:val="nil"/>
              <w:left w:val="nil"/>
              <w:bottom w:val="nil"/>
              <w:right w:val="nil"/>
            </w:tcBorders>
            <w:shd w:val="clear" w:color="auto" w:fill="auto"/>
            <w:noWrap/>
            <w:vAlign w:val="bottom"/>
            <w:hideMark/>
          </w:tcPr>
          <w:p w:rsidR="00A5404E" w:rsidRPr="00A5404E" w:rsidRDefault="00A5404E" w:rsidP="00FB22E2">
            <w:pPr>
              <w:spacing w:after="0" w:line="240" w:lineRule="auto"/>
              <w:ind w:firstLine="0"/>
              <w:jc w:val="left"/>
              <w:rPr>
                <w:rFonts w:ascii="Arial" w:eastAsia="Times New Roman" w:hAnsi="Arial" w:cs="Arial"/>
                <w:sz w:val="20"/>
                <w:szCs w:val="20"/>
                <w:lang w:val="es-EC" w:eastAsia="es-EC"/>
              </w:rPr>
            </w:pPr>
            <w:r w:rsidRPr="00A5404E">
              <w:rPr>
                <w:rFonts w:ascii="Arial" w:eastAsia="Times New Roman" w:hAnsi="Arial" w:cs="Arial"/>
                <w:sz w:val="20"/>
                <w:szCs w:val="20"/>
                <w:lang w:val="es-EC" w:eastAsia="es-EC"/>
              </w:rPr>
              <w:t>Año 3</w:t>
            </w:r>
          </w:p>
        </w:tc>
        <w:tc>
          <w:tcPr>
            <w:tcW w:w="2394" w:type="dxa"/>
            <w:tcBorders>
              <w:top w:val="nil"/>
              <w:left w:val="single" w:sz="4" w:space="0" w:color="auto"/>
              <w:bottom w:val="nil"/>
              <w:right w:val="single" w:sz="4" w:space="0" w:color="auto"/>
            </w:tcBorders>
            <w:shd w:val="clear" w:color="auto" w:fill="auto"/>
            <w:hideMark/>
          </w:tcPr>
          <w:p w:rsidR="00A5404E" w:rsidRPr="00A5404E" w:rsidRDefault="00A5404E" w:rsidP="00FB22E2">
            <w:pPr>
              <w:spacing w:after="0" w:line="240" w:lineRule="auto"/>
              <w:ind w:firstLine="0"/>
              <w:jc w:val="center"/>
              <w:rPr>
                <w:rFonts w:ascii="Arial" w:eastAsia="Times New Roman" w:hAnsi="Arial" w:cs="Arial"/>
                <w:b/>
                <w:bCs/>
                <w:sz w:val="20"/>
                <w:szCs w:val="20"/>
                <w:lang w:val="es-EC" w:eastAsia="es-EC"/>
              </w:rPr>
            </w:pPr>
            <w:r w:rsidRPr="00A5404E">
              <w:rPr>
                <w:rFonts w:ascii="Arial" w:eastAsia="Times New Roman" w:hAnsi="Arial" w:cs="Arial"/>
                <w:b/>
                <w:bCs/>
                <w:sz w:val="20"/>
                <w:szCs w:val="20"/>
                <w:lang w:val="es-EC" w:eastAsia="es-EC"/>
              </w:rPr>
              <w:t>10,2</w:t>
            </w:r>
          </w:p>
        </w:tc>
        <w:tc>
          <w:tcPr>
            <w:tcW w:w="2198" w:type="dxa"/>
            <w:tcBorders>
              <w:top w:val="nil"/>
              <w:left w:val="nil"/>
              <w:bottom w:val="nil"/>
              <w:right w:val="single" w:sz="4" w:space="0" w:color="auto"/>
            </w:tcBorders>
            <w:shd w:val="clear" w:color="auto" w:fill="auto"/>
            <w:hideMark/>
          </w:tcPr>
          <w:p w:rsidR="00A5404E" w:rsidRPr="00A5404E" w:rsidRDefault="00A5404E" w:rsidP="00FB22E2">
            <w:pPr>
              <w:spacing w:after="0" w:line="240" w:lineRule="auto"/>
              <w:ind w:firstLine="0"/>
              <w:jc w:val="center"/>
              <w:rPr>
                <w:rFonts w:ascii="Arial" w:eastAsia="Times New Roman" w:hAnsi="Arial" w:cs="Arial"/>
                <w:b/>
                <w:bCs/>
                <w:sz w:val="20"/>
                <w:szCs w:val="20"/>
                <w:lang w:val="es-EC" w:eastAsia="es-EC"/>
              </w:rPr>
            </w:pPr>
            <w:r w:rsidRPr="00A5404E">
              <w:rPr>
                <w:rFonts w:ascii="Arial" w:eastAsia="Times New Roman" w:hAnsi="Arial" w:cs="Arial"/>
                <w:b/>
                <w:bCs/>
                <w:sz w:val="20"/>
                <w:szCs w:val="20"/>
                <w:lang w:val="es-EC" w:eastAsia="es-EC"/>
              </w:rPr>
              <w:t>1080</w:t>
            </w:r>
          </w:p>
        </w:tc>
      </w:tr>
      <w:tr w:rsidR="00A5404E" w:rsidRPr="00D72DE0" w:rsidTr="00A5404E">
        <w:trPr>
          <w:trHeight w:val="360"/>
          <w:jc w:val="center"/>
        </w:trPr>
        <w:tc>
          <w:tcPr>
            <w:tcW w:w="1208" w:type="dxa"/>
            <w:tcBorders>
              <w:top w:val="nil"/>
              <w:left w:val="nil"/>
              <w:bottom w:val="nil"/>
              <w:right w:val="nil"/>
            </w:tcBorders>
            <w:shd w:val="clear" w:color="auto" w:fill="auto"/>
            <w:noWrap/>
            <w:vAlign w:val="bottom"/>
            <w:hideMark/>
          </w:tcPr>
          <w:p w:rsidR="00A5404E" w:rsidRPr="00A5404E" w:rsidRDefault="00A5404E" w:rsidP="00FB22E2">
            <w:pPr>
              <w:spacing w:after="0" w:line="240" w:lineRule="auto"/>
              <w:ind w:firstLine="0"/>
              <w:jc w:val="left"/>
              <w:rPr>
                <w:rFonts w:ascii="Arial" w:eastAsia="Times New Roman" w:hAnsi="Arial" w:cs="Arial"/>
                <w:sz w:val="20"/>
                <w:szCs w:val="20"/>
                <w:lang w:val="es-EC" w:eastAsia="es-EC"/>
              </w:rPr>
            </w:pPr>
            <w:r w:rsidRPr="00A5404E">
              <w:rPr>
                <w:rFonts w:ascii="Arial" w:eastAsia="Times New Roman" w:hAnsi="Arial" w:cs="Arial"/>
                <w:sz w:val="20"/>
                <w:szCs w:val="20"/>
                <w:lang w:val="es-EC" w:eastAsia="es-EC"/>
              </w:rPr>
              <w:t>Año 4</w:t>
            </w:r>
          </w:p>
        </w:tc>
        <w:tc>
          <w:tcPr>
            <w:tcW w:w="2394" w:type="dxa"/>
            <w:tcBorders>
              <w:top w:val="nil"/>
              <w:left w:val="single" w:sz="4" w:space="0" w:color="auto"/>
              <w:bottom w:val="single" w:sz="4" w:space="0" w:color="auto"/>
              <w:right w:val="single" w:sz="4" w:space="0" w:color="auto"/>
            </w:tcBorders>
            <w:shd w:val="clear" w:color="auto" w:fill="auto"/>
            <w:hideMark/>
          </w:tcPr>
          <w:p w:rsidR="00A5404E" w:rsidRPr="00A5404E" w:rsidRDefault="00A5404E" w:rsidP="00FB22E2">
            <w:pPr>
              <w:spacing w:after="0" w:line="240" w:lineRule="auto"/>
              <w:ind w:firstLine="0"/>
              <w:jc w:val="center"/>
              <w:rPr>
                <w:rFonts w:ascii="Arial" w:eastAsia="Times New Roman" w:hAnsi="Arial" w:cs="Arial"/>
                <w:b/>
                <w:bCs/>
                <w:sz w:val="20"/>
                <w:szCs w:val="20"/>
                <w:lang w:val="es-EC" w:eastAsia="es-EC"/>
              </w:rPr>
            </w:pPr>
            <w:r w:rsidRPr="00A5404E">
              <w:rPr>
                <w:rFonts w:ascii="Arial" w:eastAsia="Times New Roman" w:hAnsi="Arial" w:cs="Arial"/>
                <w:b/>
                <w:bCs/>
                <w:sz w:val="20"/>
                <w:szCs w:val="20"/>
                <w:lang w:val="es-EC" w:eastAsia="es-EC"/>
              </w:rPr>
              <w:t>12</w:t>
            </w:r>
          </w:p>
        </w:tc>
        <w:tc>
          <w:tcPr>
            <w:tcW w:w="2198" w:type="dxa"/>
            <w:tcBorders>
              <w:top w:val="nil"/>
              <w:left w:val="nil"/>
              <w:bottom w:val="single" w:sz="4" w:space="0" w:color="auto"/>
              <w:right w:val="single" w:sz="4" w:space="0" w:color="auto"/>
            </w:tcBorders>
            <w:shd w:val="clear" w:color="auto" w:fill="auto"/>
            <w:hideMark/>
          </w:tcPr>
          <w:p w:rsidR="00A5404E" w:rsidRPr="00A5404E" w:rsidRDefault="00A5404E" w:rsidP="00FB22E2">
            <w:pPr>
              <w:spacing w:after="0" w:line="240" w:lineRule="auto"/>
              <w:ind w:firstLine="0"/>
              <w:jc w:val="center"/>
              <w:rPr>
                <w:rFonts w:ascii="Arial" w:eastAsia="Times New Roman" w:hAnsi="Arial" w:cs="Arial"/>
                <w:b/>
                <w:bCs/>
                <w:sz w:val="20"/>
                <w:szCs w:val="20"/>
                <w:lang w:val="es-EC" w:eastAsia="es-EC"/>
              </w:rPr>
            </w:pPr>
            <w:r w:rsidRPr="00A5404E">
              <w:rPr>
                <w:rFonts w:ascii="Arial" w:eastAsia="Times New Roman" w:hAnsi="Arial" w:cs="Arial"/>
                <w:b/>
                <w:bCs/>
                <w:sz w:val="20"/>
                <w:szCs w:val="20"/>
                <w:lang w:val="es-EC" w:eastAsia="es-EC"/>
              </w:rPr>
              <w:t>1265</w:t>
            </w:r>
          </w:p>
        </w:tc>
      </w:tr>
    </w:tbl>
    <w:p w:rsidR="00A5404E" w:rsidRDefault="00A5404E" w:rsidP="005855D6">
      <w:pPr>
        <w:rPr>
          <w:rFonts w:ascii="Gadugi" w:hAnsi="Gadugi"/>
          <w:sz w:val="22"/>
        </w:rPr>
      </w:pPr>
    </w:p>
    <w:p w:rsidR="00A5404E" w:rsidRDefault="00A5404E" w:rsidP="00546681">
      <w:pPr>
        <w:spacing w:after="0"/>
        <w:ind w:firstLine="0"/>
        <w:jc w:val="center"/>
        <w:rPr>
          <w:rFonts w:ascii="Gadugi" w:hAnsi="Gadugi"/>
          <w:sz w:val="22"/>
        </w:rPr>
      </w:pPr>
      <w:r w:rsidRPr="00A5404E">
        <w:rPr>
          <w:rFonts w:ascii="Gadugi" w:hAnsi="Gadugi"/>
          <w:noProof/>
          <w:sz w:val="22"/>
          <w:lang w:val="es-EC" w:eastAsia="es-EC"/>
        </w:rPr>
        <w:lastRenderedPageBreak/>
        <w:drawing>
          <wp:inline distT="0" distB="0" distL="0" distR="0" wp14:anchorId="456EE2DB" wp14:editId="4A01B882">
            <wp:extent cx="5600700" cy="3571875"/>
            <wp:effectExtent l="19050" t="0" r="19050" b="0"/>
            <wp:docPr id="237" name="Gráfico 5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16842D72-FA01-46F0-9F4E-1158B0F765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A5404E" w:rsidRPr="005F0777" w:rsidRDefault="00A5404E" w:rsidP="00A5404E">
      <w:pPr>
        <w:pStyle w:val="Descripcin"/>
        <w:spacing w:after="0"/>
        <w:ind w:firstLine="0"/>
        <w:rPr>
          <w:rFonts w:ascii="Gadugi" w:hAnsi="Gadugi"/>
        </w:rPr>
      </w:pPr>
      <w:bookmarkStart w:id="234" w:name="_Toc478388885"/>
      <w:bookmarkStart w:id="235" w:name="_Toc478749681"/>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16</w:t>
      </w:r>
      <w:r w:rsidR="00383E87" w:rsidRPr="005F0777">
        <w:rPr>
          <w:rFonts w:ascii="Gadugi" w:hAnsi="Gadugi"/>
        </w:rPr>
        <w:fldChar w:fldCharType="end"/>
      </w:r>
      <w:r w:rsidRPr="005F0777">
        <w:rPr>
          <w:rFonts w:ascii="Gadugi" w:hAnsi="Gadugi"/>
        </w:rPr>
        <w:t xml:space="preserve">: </w:t>
      </w:r>
      <w:r>
        <w:rPr>
          <w:rFonts w:ascii="Gadugi" w:hAnsi="Gadugi"/>
        </w:rPr>
        <w:t>Ejemplo de análisis de regresión lineal</w:t>
      </w:r>
      <w:bookmarkEnd w:id="234"/>
      <w:bookmarkEnd w:id="235"/>
      <w:r>
        <w:rPr>
          <w:rFonts w:ascii="Gadugi" w:hAnsi="Gadugi"/>
        </w:rPr>
        <w:t xml:space="preserve"> </w:t>
      </w:r>
    </w:p>
    <w:p w:rsidR="00A5404E" w:rsidRPr="005F0777" w:rsidRDefault="00A5404E" w:rsidP="00A5404E">
      <w:pPr>
        <w:pStyle w:val="Prrafodelista"/>
        <w:spacing w:after="0"/>
        <w:ind w:left="0" w:firstLine="0"/>
        <w:jc w:val="center"/>
        <w:rPr>
          <w:rFonts w:ascii="Gadugi" w:hAnsi="Gadugi"/>
        </w:rPr>
      </w:pPr>
      <w:r w:rsidRPr="005F0777">
        <w:rPr>
          <w:rFonts w:ascii="Gadugi" w:hAnsi="Gadugi"/>
          <w:sz w:val="20"/>
          <w:szCs w:val="20"/>
        </w:rPr>
        <w:t>(MRProcessi, 2017)</w:t>
      </w:r>
    </w:p>
    <w:p w:rsidR="00204D4D" w:rsidRPr="005F0777" w:rsidRDefault="00204D4D" w:rsidP="00204D4D">
      <w:pPr>
        <w:pStyle w:val="Ttulo3"/>
        <w:rPr>
          <w:rFonts w:ascii="Gadugi" w:hAnsi="Gadugi"/>
          <w:sz w:val="24"/>
          <w:szCs w:val="24"/>
        </w:rPr>
      </w:pPr>
      <w:bookmarkStart w:id="236" w:name="_Toc477969770"/>
      <w:bookmarkStart w:id="237" w:name="_Toc478749615"/>
      <w:bookmarkStart w:id="238" w:name="_Toc477969775"/>
      <w:bookmarkStart w:id="239" w:name="_Toc477969798"/>
      <w:bookmarkStart w:id="240" w:name="_Toc477969799"/>
      <w:r w:rsidRPr="005F0777">
        <w:rPr>
          <w:rFonts w:ascii="Gadugi" w:hAnsi="Gadugi"/>
          <w:sz w:val="24"/>
          <w:szCs w:val="24"/>
        </w:rPr>
        <w:t>ANÁLISIS DE RELEVANCIA DE FRECUENCIAS</w:t>
      </w:r>
      <w:bookmarkEnd w:id="236"/>
      <w:bookmarkEnd w:id="237"/>
    </w:p>
    <w:p w:rsidR="00204D4D" w:rsidRPr="005F0777" w:rsidRDefault="00204D4D" w:rsidP="00204D4D">
      <w:pPr>
        <w:rPr>
          <w:rFonts w:ascii="Gadugi" w:hAnsi="Gadugi"/>
          <w:sz w:val="22"/>
        </w:rPr>
      </w:pPr>
      <w:r w:rsidRPr="005F0777">
        <w:rPr>
          <w:rFonts w:ascii="Gadugi" w:hAnsi="Gadugi"/>
          <w:sz w:val="22"/>
        </w:rPr>
        <w:t xml:space="preserve">Método empleado para establecer prioridades. </w:t>
      </w:r>
    </w:p>
    <w:p w:rsidR="00204D4D" w:rsidRPr="005F0777" w:rsidRDefault="00204D4D" w:rsidP="00A939B7">
      <w:pPr>
        <w:pStyle w:val="Prrafodelista"/>
        <w:numPr>
          <w:ilvl w:val="0"/>
          <w:numId w:val="101"/>
        </w:numPr>
        <w:rPr>
          <w:rFonts w:ascii="Gadugi" w:hAnsi="Gadugi"/>
          <w:b/>
          <w:sz w:val="22"/>
        </w:rPr>
      </w:pPr>
      <w:r w:rsidRPr="005F0777">
        <w:rPr>
          <w:rFonts w:ascii="Gadugi" w:hAnsi="Gadugi"/>
          <w:b/>
          <w:sz w:val="22"/>
        </w:rPr>
        <w:t>Características:</w:t>
      </w:r>
    </w:p>
    <w:p w:rsidR="00204D4D" w:rsidRPr="005F0777" w:rsidRDefault="00204D4D" w:rsidP="00204D4D">
      <w:pPr>
        <w:pStyle w:val="Prrafodelista"/>
        <w:numPr>
          <w:ilvl w:val="0"/>
          <w:numId w:val="100"/>
        </w:numPr>
        <w:spacing w:after="0" w:line="240" w:lineRule="auto"/>
        <w:rPr>
          <w:rFonts w:ascii="Gadugi" w:hAnsi="Gadugi"/>
          <w:sz w:val="22"/>
        </w:rPr>
      </w:pPr>
      <w:r w:rsidRPr="005F0777">
        <w:rPr>
          <w:rFonts w:ascii="Gadugi" w:hAnsi="Gadugi"/>
          <w:sz w:val="22"/>
        </w:rPr>
        <w:t>Se centra en los problemas planteados que pueden enfrentar los ciudadanos</w:t>
      </w:r>
    </w:p>
    <w:p w:rsidR="00204D4D" w:rsidRPr="005F0777" w:rsidRDefault="00204D4D" w:rsidP="00204D4D">
      <w:pPr>
        <w:pStyle w:val="Prrafodelista"/>
        <w:ind w:firstLine="0"/>
        <w:rPr>
          <w:rFonts w:ascii="Gadugi" w:hAnsi="Gadugi"/>
          <w:b/>
          <w:sz w:val="22"/>
        </w:rPr>
      </w:pPr>
    </w:p>
    <w:p w:rsidR="00204D4D" w:rsidRPr="005F0777" w:rsidRDefault="00204D4D" w:rsidP="00A939B7">
      <w:pPr>
        <w:pStyle w:val="Prrafodelista"/>
        <w:numPr>
          <w:ilvl w:val="0"/>
          <w:numId w:val="101"/>
        </w:numPr>
        <w:rPr>
          <w:rFonts w:ascii="Gadugi" w:hAnsi="Gadugi"/>
          <w:b/>
          <w:sz w:val="22"/>
        </w:rPr>
      </w:pPr>
      <w:r w:rsidRPr="005F0777">
        <w:rPr>
          <w:rFonts w:ascii="Gadugi" w:hAnsi="Gadugi"/>
          <w:b/>
          <w:sz w:val="22"/>
        </w:rPr>
        <w:t>Procedimiento:</w:t>
      </w:r>
    </w:p>
    <w:p w:rsidR="00204D4D" w:rsidRPr="005F0777" w:rsidRDefault="00204D4D" w:rsidP="006F77E1">
      <w:pPr>
        <w:pStyle w:val="Prrafodelista"/>
        <w:numPr>
          <w:ilvl w:val="0"/>
          <w:numId w:val="159"/>
        </w:numPr>
        <w:spacing w:after="0" w:line="240" w:lineRule="auto"/>
        <w:rPr>
          <w:rFonts w:ascii="Gadugi" w:hAnsi="Gadugi"/>
          <w:sz w:val="22"/>
        </w:rPr>
      </w:pPr>
      <w:r w:rsidRPr="005F0777">
        <w:rPr>
          <w:rFonts w:ascii="Gadugi" w:hAnsi="Gadugi"/>
          <w:sz w:val="22"/>
        </w:rPr>
        <w:t>Elaborar una lista con los posibles problemas</w:t>
      </w:r>
    </w:p>
    <w:p w:rsidR="00204D4D" w:rsidRPr="005F0777" w:rsidRDefault="00204D4D" w:rsidP="006F77E1">
      <w:pPr>
        <w:pStyle w:val="Prrafodelista"/>
        <w:numPr>
          <w:ilvl w:val="0"/>
          <w:numId w:val="159"/>
        </w:numPr>
        <w:spacing w:after="0" w:line="240" w:lineRule="auto"/>
        <w:ind w:left="1068"/>
        <w:rPr>
          <w:rFonts w:ascii="Gadugi" w:hAnsi="Gadugi"/>
          <w:sz w:val="22"/>
        </w:rPr>
      </w:pPr>
      <w:r w:rsidRPr="005F0777">
        <w:rPr>
          <w:rFonts w:ascii="Gadugi" w:hAnsi="Gadugi"/>
          <w:sz w:val="22"/>
        </w:rPr>
        <w:t>Elaborar una encuesta en la que se pregunta a los ciudadanos la frecuencia de aparición/detección y la importancia de los problemas planteados</w:t>
      </w:r>
    </w:p>
    <w:p w:rsidR="00204D4D" w:rsidRPr="005F0777" w:rsidRDefault="00204D4D" w:rsidP="006F77E1">
      <w:pPr>
        <w:pStyle w:val="Prrafodelista"/>
        <w:numPr>
          <w:ilvl w:val="0"/>
          <w:numId w:val="159"/>
        </w:numPr>
        <w:spacing w:after="0" w:line="240" w:lineRule="auto"/>
        <w:ind w:left="1068"/>
        <w:rPr>
          <w:rFonts w:ascii="Gadugi" w:hAnsi="Gadugi"/>
          <w:sz w:val="22"/>
        </w:rPr>
      </w:pPr>
      <w:r w:rsidRPr="005F0777">
        <w:rPr>
          <w:rFonts w:ascii="Gadugi" w:hAnsi="Gadugi"/>
          <w:sz w:val="22"/>
        </w:rPr>
        <w:t xml:space="preserve">Analizar los datos recogidos </w:t>
      </w:r>
    </w:p>
    <w:p w:rsidR="00204D4D" w:rsidRDefault="00204D4D" w:rsidP="006F77E1">
      <w:pPr>
        <w:pStyle w:val="Prrafodelista"/>
        <w:numPr>
          <w:ilvl w:val="0"/>
          <w:numId w:val="159"/>
        </w:numPr>
        <w:spacing w:after="0" w:line="240" w:lineRule="auto"/>
        <w:ind w:left="1068"/>
        <w:rPr>
          <w:rFonts w:ascii="Gadugi" w:hAnsi="Gadugi"/>
          <w:sz w:val="22"/>
        </w:rPr>
      </w:pPr>
      <w:r w:rsidRPr="005F0777">
        <w:rPr>
          <w:rFonts w:ascii="Gadugi" w:hAnsi="Gadugi"/>
          <w:sz w:val="22"/>
        </w:rPr>
        <w:t>Determinar prioridades y conclusiones.</w:t>
      </w:r>
    </w:p>
    <w:p w:rsidR="00F13174" w:rsidRDefault="00F13174" w:rsidP="00F13174">
      <w:pPr>
        <w:spacing w:after="0" w:line="240" w:lineRule="auto"/>
        <w:rPr>
          <w:rFonts w:ascii="Gadugi" w:hAnsi="Gadugi"/>
          <w:sz w:val="22"/>
        </w:rPr>
      </w:pPr>
    </w:p>
    <w:p w:rsidR="00F13174" w:rsidRDefault="00F13174" w:rsidP="00F13174">
      <w:pPr>
        <w:spacing w:after="0" w:line="240" w:lineRule="auto"/>
        <w:rPr>
          <w:rFonts w:ascii="Gadugi" w:hAnsi="Gadugi"/>
          <w:sz w:val="22"/>
        </w:rPr>
      </w:pPr>
    </w:p>
    <w:p w:rsidR="00F13174" w:rsidRDefault="00F13174" w:rsidP="00F13174">
      <w:pPr>
        <w:spacing w:after="0" w:line="240" w:lineRule="auto"/>
        <w:rPr>
          <w:rFonts w:ascii="Gadugi" w:hAnsi="Gadugi"/>
          <w:sz w:val="22"/>
        </w:rPr>
      </w:pPr>
    </w:p>
    <w:p w:rsidR="00F13174" w:rsidRDefault="00F13174" w:rsidP="00F13174">
      <w:pPr>
        <w:spacing w:after="0" w:line="240" w:lineRule="auto"/>
        <w:rPr>
          <w:rFonts w:ascii="Gadugi" w:hAnsi="Gadugi"/>
          <w:sz w:val="22"/>
        </w:rPr>
      </w:pPr>
    </w:p>
    <w:p w:rsidR="00F13174" w:rsidRPr="00F13174" w:rsidRDefault="00F13174" w:rsidP="00F13174">
      <w:pPr>
        <w:spacing w:after="0" w:line="240" w:lineRule="auto"/>
        <w:rPr>
          <w:rFonts w:ascii="Gadugi" w:hAnsi="Gadugi"/>
          <w:sz w:val="22"/>
        </w:rPr>
      </w:pPr>
    </w:p>
    <w:p w:rsidR="00204D4D" w:rsidRPr="005F0777" w:rsidRDefault="00204D4D" w:rsidP="00204D4D">
      <w:pPr>
        <w:pStyle w:val="Prrafodelista"/>
        <w:ind w:firstLine="0"/>
        <w:rPr>
          <w:rFonts w:ascii="Gadugi" w:hAnsi="Gadugi"/>
          <w:b/>
          <w:sz w:val="22"/>
        </w:rPr>
      </w:pPr>
    </w:p>
    <w:p w:rsidR="00204D4D" w:rsidRPr="005F0777" w:rsidRDefault="00204D4D" w:rsidP="00A939B7">
      <w:pPr>
        <w:pStyle w:val="Prrafodelista"/>
        <w:numPr>
          <w:ilvl w:val="0"/>
          <w:numId w:val="101"/>
        </w:numPr>
        <w:rPr>
          <w:rFonts w:ascii="Gadugi" w:hAnsi="Gadugi"/>
          <w:b/>
          <w:sz w:val="22"/>
        </w:rPr>
      </w:pPr>
      <w:r w:rsidRPr="005F0777">
        <w:rPr>
          <w:rFonts w:ascii="Gadugi" w:hAnsi="Gadugi"/>
          <w:b/>
          <w:sz w:val="22"/>
        </w:rPr>
        <w:lastRenderedPageBreak/>
        <w:t>Ejemplo:</w:t>
      </w:r>
    </w:p>
    <w:p w:rsidR="00204D4D" w:rsidRDefault="00204D4D" w:rsidP="00204D4D">
      <w:pPr>
        <w:rPr>
          <w:rFonts w:ascii="Gadugi" w:hAnsi="Gadugi"/>
          <w:sz w:val="22"/>
        </w:rPr>
      </w:pPr>
      <w:r w:rsidRPr="005F0777">
        <w:rPr>
          <w:rFonts w:ascii="Gadugi" w:hAnsi="Gadugi"/>
          <w:noProof/>
          <w:sz w:val="22"/>
          <w:lang w:val="es-EC" w:eastAsia="es-EC"/>
        </w:rPr>
        <w:drawing>
          <wp:inline distT="0" distB="0" distL="0" distR="0" wp14:anchorId="3F1041F9" wp14:editId="6DBFB2C3">
            <wp:extent cx="4595751" cy="1819917"/>
            <wp:effectExtent l="0" t="0" r="0" b="0"/>
            <wp:docPr id="234"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96229" cy="1820106"/>
                    </a:xfrm>
                    <a:prstGeom prst="rect">
                      <a:avLst/>
                    </a:prstGeom>
                    <a:noFill/>
                    <a:ln>
                      <a:noFill/>
                    </a:ln>
                  </pic:spPr>
                </pic:pic>
              </a:graphicData>
            </a:graphic>
          </wp:inline>
        </w:drawing>
      </w:r>
    </w:p>
    <w:p w:rsidR="00011511" w:rsidRPr="005F0777" w:rsidRDefault="00011511" w:rsidP="00011511">
      <w:pPr>
        <w:pStyle w:val="Descripcin"/>
        <w:spacing w:after="0"/>
        <w:ind w:firstLine="0"/>
        <w:rPr>
          <w:rFonts w:ascii="Gadugi" w:hAnsi="Gadugi"/>
        </w:rPr>
      </w:pPr>
      <w:bookmarkStart w:id="241" w:name="_Toc478388886"/>
      <w:bookmarkStart w:id="242" w:name="_Toc478749682"/>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17</w:t>
      </w:r>
      <w:r w:rsidR="00383E87" w:rsidRPr="005F0777">
        <w:rPr>
          <w:rFonts w:ascii="Gadugi" w:hAnsi="Gadugi"/>
        </w:rPr>
        <w:fldChar w:fldCharType="end"/>
      </w:r>
      <w:r w:rsidRPr="005F0777">
        <w:rPr>
          <w:rFonts w:ascii="Gadugi" w:hAnsi="Gadugi"/>
        </w:rPr>
        <w:t xml:space="preserve">: </w:t>
      </w:r>
      <w:r>
        <w:rPr>
          <w:rFonts w:ascii="Gadugi" w:hAnsi="Gadugi"/>
        </w:rPr>
        <w:t>Ejemplo de análisis de relevancia de frecuencias</w:t>
      </w:r>
      <w:bookmarkEnd w:id="241"/>
      <w:bookmarkEnd w:id="242"/>
    </w:p>
    <w:p w:rsidR="00011511" w:rsidRPr="005F0777" w:rsidRDefault="00011511" w:rsidP="00011511">
      <w:pPr>
        <w:pStyle w:val="Prrafodelista"/>
        <w:ind w:left="0" w:firstLine="0"/>
        <w:jc w:val="center"/>
        <w:rPr>
          <w:rFonts w:ascii="Gadugi" w:hAnsi="Gadugi"/>
        </w:rPr>
      </w:pPr>
      <w:r w:rsidRPr="005F0777">
        <w:rPr>
          <w:rFonts w:ascii="Gadugi" w:hAnsi="Gadugi"/>
          <w:sz w:val="20"/>
          <w:szCs w:val="20"/>
        </w:rPr>
        <w:t>(MRProcessi, 2017)</w:t>
      </w:r>
    </w:p>
    <w:p w:rsidR="00DD6182" w:rsidRPr="005F0777" w:rsidRDefault="00DD6182" w:rsidP="00DD6182">
      <w:pPr>
        <w:pStyle w:val="Ttulo3"/>
        <w:rPr>
          <w:rFonts w:ascii="Gadugi" w:hAnsi="Gadugi"/>
          <w:sz w:val="24"/>
          <w:szCs w:val="24"/>
        </w:rPr>
      </w:pPr>
      <w:bookmarkStart w:id="243" w:name="_Toc478749616"/>
      <w:r w:rsidRPr="005F0777">
        <w:rPr>
          <w:rFonts w:ascii="Gadugi" w:hAnsi="Gadugi"/>
          <w:sz w:val="24"/>
          <w:szCs w:val="24"/>
        </w:rPr>
        <w:t>ANÁLISIS DE RUTA CRÍTICA</w:t>
      </w:r>
      <w:bookmarkEnd w:id="238"/>
      <w:bookmarkEnd w:id="243"/>
    </w:p>
    <w:p w:rsidR="00DD6182" w:rsidRPr="005F0777" w:rsidRDefault="00DD6182" w:rsidP="00DD6182">
      <w:pPr>
        <w:shd w:val="clear" w:color="auto" w:fill="FFFFFF"/>
        <w:rPr>
          <w:rFonts w:ascii="Gadugi" w:hAnsi="Gadugi"/>
          <w:sz w:val="22"/>
        </w:rPr>
      </w:pPr>
      <w:r w:rsidRPr="005F0777">
        <w:rPr>
          <w:rFonts w:ascii="Gadugi" w:hAnsi="Gadugi"/>
          <w:sz w:val="22"/>
        </w:rPr>
        <w:t>Es un método que contribuirá con la planificación de los proyectos que se planteen, el resultado final de este análisis es el cronograma del proyecto con sus actividades clasificadas de acuerdo a su criticidad. La ruta crítica es</w:t>
      </w:r>
      <w:r w:rsidR="00456A09">
        <w:rPr>
          <w:rFonts w:ascii="Gadugi" w:hAnsi="Gadugi"/>
          <w:sz w:val="22"/>
        </w:rPr>
        <w:t xml:space="preserve"> la secuencia de los elementos terminales </w:t>
      </w:r>
      <w:r w:rsidRPr="005F0777">
        <w:rPr>
          <w:rFonts w:ascii="Gadugi" w:hAnsi="Gadugi"/>
          <w:sz w:val="22"/>
        </w:rPr>
        <w:t xml:space="preserve">de </w:t>
      </w:r>
      <w:r w:rsidR="00456A09">
        <w:rPr>
          <w:rFonts w:ascii="Gadugi" w:hAnsi="Gadugi"/>
          <w:sz w:val="22"/>
        </w:rPr>
        <w:t xml:space="preserve">la   red </w:t>
      </w:r>
      <w:r w:rsidRPr="005F0777">
        <w:rPr>
          <w:rFonts w:ascii="Gadugi" w:hAnsi="Gadugi"/>
          <w:sz w:val="22"/>
        </w:rPr>
        <w:t>de proyectos con la mayor duración entre ellos.</w:t>
      </w:r>
    </w:p>
    <w:p w:rsidR="00DD6182" w:rsidRPr="005F0777" w:rsidRDefault="00DD6182" w:rsidP="00DD6182">
      <w:pPr>
        <w:pStyle w:val="Prrafodelista"/>
        <w:numPr>
          <w:ilvl w:val="0"/>
          <w:numId w:val="101"/>
        </w:numPr>
        <w:rPr>
          <w:rFonts w:ascii="Gadugi" w:hAnsi="Gadugi"/>
          <w:b/>
          <w:sz w:val="22"/>
        </w:rPr>
      </w:pPr>
      <w:r w:rsidRPr="005F0777">
        <w:rPr>
          <w:rFonts w:ascii="Gadugi" w:hAnsi="Gadugi"/>
          <w:b/>
          <w:sz w:val="22"/>
        </w:rPr>
        <w:t xml:space="preserve">Características: </w:t>
      </w:r>
    </w:p>
    <w:p w:rsidR="00DD6182" w:rsidRPr="005F0777" w:rsidRDefault="00DD6182" w:rsidP="00DD6182">
      <w:pPr>
        <w:pStyle w:val="Prrafodelista"/>
        <w:numPr>
          <w:ilvl w:val="0"/>
          <w:numId w:val="100"/>
        </w:numPr>
        <w:spacing w:after="0" w:line="240" w:lineRule="auto"/>
        <w:rPr>
          <w:rFonts w:ascii="Gadugi" w:hAnsi="Gadugi"/>
          <w:sz w:val="22"/>
        </w:rPr>
      </w:pPr>
      <w:r w:rsidRPr="005F0777">
        <w:rPr>
          <w:rFonts w:ascii="Gadugi" w:hAnsi="Gadugi"/>
          <w:sz w:val="22"/>
        </w:rPr>
        <w:t>La duración de la ruta crítica determina la duración completa del proyecto</w:t>
      </w:r>
    </w:p>
    <w:p w:rsidR="00DD6182" w:rsidRPr="005F0777" w:rsidRDefault="00DD6182" w:rsidP="00DD6182">
      <w:pPr>
        <w:pStyle w:val="Prrafodelista"/>
        <w:numPr>
          <w:ilvl w:val="0"/>
          <w:numId w:val="100"/>
        </w:numPr>
        <w:spacing w:after="0" w:line="240" w:lineRule="auto"/>
        <w:rPr>
          <w:rFonts w:ascii="Gadugi" w:hAnsi="Gadugi"/>
          <w:sz w:val="22"/>
        </w:rPr>
      </w:pPr>
      <w:r w:rsidRPr="005F0777">
        <w:rPr>
          <w:rFonts w:ascii="Gadugi" w:hAnsi="Gadugi"/>
          <w:sz w:val="22"/>
        </w:rPr>
        <w:t xml:space="preserve">Un proyecto puede tener varias rutas críticas paralelas </w:t>
      </w:r>
    </w:p>
    <w:p w:rsidR="00DD6182" w:rsidRPr="005F0777" w:rsidRDefault="00DD6182" w:rsidP="00DD6182">
      <w:pPr>
        <w:pStyle w:val="Prrafodelista"/>
        <w:ind w:firstLine="0"/>
        <w:rPr>
          <w:rFonts w:ascii="Gadugi" w:hAnsi="Gadugi"/>
          <w:b/>
          <w:sz w:val="22"/>
        </w:rPr>
      </w:pPr>
    </w:p>
    <w:p w:rsidR="00DD6182" w:rsidRPr="005F0777" w:rsidRDefault="00DD6182" w:rsidP="00DD6182">
      <w:pPr>
        <w:pStyle w:val="Prrafodelista"/>
        <w:numPr>
          <w:ilvl w:val="0"/>
          <w:numId w:val="101"/>
        </w:numPr>
        <w:rPr>
          <w:rFonts w:ascii="Gadugi" w:hAnsi="Gadugi"/>
          <w:b/>
          <w:sz w:val="22"/>
        </w:rPr>
      </w:pPr>
      <w:r w:rsidRPr="005F0777">
        <w:rPr>
          <w:rFonts w:ascii="Gadugi" w:hAnsi="Gadugi"/>
          <w:b/>
          <w:sz w:val="22"/>
        </w:rPr>
        <w:t xml:space="preserve">Procedimiento: </w:t>
      </w:r>
    </w:p>
    <w:p w:rsidR="00DD6182" w:rsidRPr="005F0777" w:rsidRDefault="00DD6182" w:rsidP="006F77E1">
      <w:pPr>
        <w:pStyle w:val="Prrafodelista"/>
        <w:numPr>
          <w:ilvl w:val="0"/>
          <w:numId w:val="114"/>
        </w:numPr>
        <w:spacing w:after="160"/>
        <w:rPr>
          <w:rFonts w:ascii="Gadugi" w:hAnsi="Gadugi"/>
          <w:sz w:val="22"/>
        </w:rPr>
      </w:pPr>
      <w:r w:rsidRPr="005F0777">
        <w:rPr>
          <w:rFonts w:ascii="Gadugi" w:hAnsi="Gadugi"/>
          <w:sz w:val="22"/>
          <w:shd w:val="clear" w:color="auto" w:fill="FFFFFF"/>
        </w:rPr>
        <w:t>Definir todas las actividades del proyecto</w:t>
      </w:r>
    </w:p>
    <w:p w:rsidR="00DD6182" w:rsidRPr="005F0777" w:rsidRDefault="00DD6182" w:rsidP="006F77E1">
      <w:pPr>
        <w:pStyle w:val="Prrafodelista"/>
        <w:numPr>
          <w:ilvl w:val="0"/>
          <w:numId w:val="114"/>
        </w:numPr>
        <w:spacing w:after="160"/>
        <w:rPr>
          <w:rStyle w:val="apple-converted-space"/>
          <w:rFonts w:ascii="Gadugi" w:hAnsi="Gadugi"/>
          <w:sz w:val="22"/>
        </w:rPr>
      </w:pPr>
      <w:r w:rsidRPr="005F0777">
        <w:rPr>
          <w:rFonts w:ascii="Gadugi" w:hAnsi="Gadugi"/>
          <w:sz w:val="22"/>
          <w:shd w:val="clear" w:color="auto" w:fill="FFFFFF"/>
        </w:rPr>
        <w:t>Ordenar las actividades</w:t>
      </w:r>
    </w:p>
    <w:p w:rsidR="00DD6182" w:rsidRPr="005F0777" w:rsidRDefault="00DD6182" w:rsidP="006F77E1">
      <w:pPr>
        <w:pStyle w:val="Prrafodelista"/>
        <w:numPr>
          <w:ilvl w:val="0"/>
          <w:numId w:val="114"/>
        </w:numPr>
        <w:spacing w:after="160"/>
        <w:rPr>
          <w:rFonts w:ascii="Gadugi" w:hAnsi="Gadugi"/>
          <w:sz w:val="22"/>
        </w:rPr>
      </w:pPr>
      <w:r w:rsidRPr="005F0777">
        <w:rPr>
          <w:rFonts w:ascii="Gadugi" w:hAnsi="Gadugi"/>
          <w:sz w:val="22"/>
          <w:shd w:val="clear" w:color="auto" w:fill="FFFFFF"/>
        </w:rPr>
        <w:t>Elaborar un diagrama vinculando las diferentes actividades en base a sus relaciones de precedencia</w:t>
      </w:r>
    </w:p>
    <w:p w:rsidR="00DD6182" w:rsidRPr="005F0777" w:rsidRDefault="00DD6182" w:rsidP="006F77E1">
      <w:pPr>
        <w:pStyle w:val="Prrafodelista"/>
        <w:numPr>
          <w:ilvl w:val="0"/>
          <w:numId w:val="114"/>
        </w:numPr>
        <w:spacing w:after="160"/>
        <w:rPr>
          <w:rFonts w:ascii="Gadugi" w:hAnsi="Gadugi"/>
          <w:sz w:val="22"/>
        </w:rPr>
      </w:pPr>
      <w:r w:rsidRPr="005F0777">
        <w:rPr>
          <w:rFonts w:ascii="Gadugi" w:hAnsi="Gadugi"/>
          <w:sz w:val="22"/>
          <w:shd w:val="clear" w:color="auto" w:fill="FFFFFF"/>
        </w:rPr>
        <w:t>Definir costos y tiempo estimado para cada actividad</w:t>
      </w:r>
    </w:p>
    <w:p w:rsidR="00DD6182" w:rsidRPr="00F13174" w:rsidRDefault="00DD6182" w:rsidP="006F77E1">
      <w:pPr>
        <w:pStyle w:val="Prrafodelista"/>
        <w:numPr>
          <w:ilvl w:val="0"/>
          <w:numId w:val="114"/>
        </w:numPr>
        <w:spacing w:after="160"/>
        <w:rPr>
          <w:rFonts w:ascii="Gadugi" w:hAnsi="Gadugi"/>
          <w:sz w:val="22"/>
        </w:rPr>
      </w:pPr>
      <w:r w:rsidRPr="005F0777">
        <w:rPr>
          <w:rFonts w:ascii="Gadugi" w:hAnsi="Gadugi"/>
          <w:sz w:val="22"/>
          <w:shd w:val="clear" w:color="auto" w:fill="FFFFFF"/>
        </w:rPr>
        <w:t xml:space="preserve">Identificar la trayectoria más larga del </w:t>
      </w:r>
      <w:r w:rsidRPr="00A939B7">
        <w:rPr>
          <w:rFonts w:ascii="Gadugi" w:hAnsi="Gadugi"/>
          <w:sz w:val="22"/>
          <w:shd w:val="clear" w:color="auto" w:fill="FFFFFF"/>
        </w:rPr>
        <w:t>proyecto (Ruta Crítica)</w:t>
      </w:r>
    </w:p>
    <w:p w:rsidR="00F13174" w:rsidRDefault="00F13174" w:rsidP="00F13174">
      <w:pPr>
        <w:spacing w:after="160"/>
        <w:rPr>
          <w:rFonts w:ascii="Gadugi" w:hAnsi="Gadugi"/>
          <w:sz w:val="22"/>
        </w:rPr>
      </w:pPr>
    </w:p>
    <w:p w:rsidR="00F13174" w:rsidRDefault="00F13174" w:rsidP="00F13174">
      <w:pPr>
        <w:spacing w:after="160"/>
        <w:rPr>
          <w:rFonts w:ascii="Gadugi" w:hAnsi="Gadugi"/>
          <w:sz w:val="22"/>
        </w:rPr>
      </w:pPr>
    </w:p>
    <w:p w:rsidR="00F13174" w:rsidRDefault="00F13174" w:rsidP="00F13174">
      <w:pPr>
        <w:spacing w:after="160"/>
        <w:rPr>
          <w:rFonts w:ascii="Gadugi" w:hAnsi="Gadugi"/>
          <w:sz w:val="22"/>
        </w:rPr>
      </w:pPr>
    </w:p>
    <w:p w:rsidR="00F13174" w:rsidRPr="00F13174" w:rsidRDefault="00F13174" w:rsidP="00F13174">
      <w:pPr>
        <w:spacing w:after="160"/>
        <w:rPr>
          <w:rFonts w:ascii="Gadugi" w:hAnsi="Gadugi"/>
          <w:sz w:val="22"/>
        </w:rPr>
      </w:pPr>
    </w:p>
    <w:p w:rsidR="00DD6182" w:rsidRPr="005F0777" w:rsidRDefault="00DD6182" w:rsidP="00DD6182">
      <w:pPr>
        <w:pStyle w:val="Prrafodelista"/>
        <w:ind w:firstLine="0"/>
        <w:rPr>
          <w:rFonts w:ascii="Gadugi" w:hAnsi="Gadugi"/>
          <w:b/>
          <w:sz w:val="22"/>
        </w:rPr>
      </w:pPr>
    </w:p>
    <w:p w:rsidR="00DD6182" w:rsidRPr="005F0777" w:rsidRDefault="00DD6182" w:rsidP="00DD6182">
      <w:pPr>
        <w:pStyle w:val="Prrafodelista"/>
        <w:numPr>
          <w:ilvl w:val="0"/>
          <w:numId w:val="101"/>
        </w:numPr>
        <w:rPr>
          <w:rFonts w:ascii="Gadugi" w:hAnsi="Gadugi"/>
          <w:b/>
          <w:sz w:val="22"/>
        </w:rPr>
      </w:pPr>
      <w:r w:rsidRPr="005F0777">
        <w:rPr>
          <w:rFonts w:ascii="Gadugi" w:hAnsi="Gadugi"/>
          <w:b/>
          <w:sz w:val="22"/>
        </w:rPr>
        <w:t>Ejemplo:</w:t>
      </w:r>
    </w:p>
    <w:p w:rsidR="00DD6182" w:rsidRDefault="00DD6182" w:rsidP="00DD6182">
      <w:pPr>
        <w:ind w:firstLine="0"/>
        <w:jc w:val="center"/>
        <w:rPr>
          <w:rFonts w:ascii="Gadugi" w:hAnsi="Gadugi"/>
          <w:sz w:val="22"/>
        </w:rPr>
      </w:pPr>
      <w:r w:rsidRPr="005F0777">
        <w:rPr>
          <w:rFonts w:ascii="Gadugi" w:hAnsi="Gadugi"/>
          <w:noProof/>
          <w:sz w:val="22"/>
          <w:lang w:val="es-EC" w:eastAsia="es-EC"/>
        </w:rPr>
        <w:drawing>
          <wp:inline distT="0" distB="0" distL="0" distR="0" wp14:anchorId="6E39E3B7" wp14:editId="3DE1CD81">
            <wp:extent cx="5612130" cy="2904055"/>
            <wp:effectExtent l="0" t="0" r="7620" b="0"/>
            <wp:docPr id="21" name="Imagen 94" descr="Resultado de imagen para ejemplo de ruta cri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para ejemplo de ruta critica"/>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12130" cy="2904055"/>
                    </a:xfrm>
                    <a:prstGeom prst="rect">
                      <a:avLst/>
                    </a:prstGeom>
                    <a:noFill/>
                    <a:ln>
                      <a:noFill/>
                    </a:ln>
                  </pic:spPr>
                </pic:pic>
              </a:graphicData>
            </a:graphic>
          </wp:inline>
        </w:drawing>
      </w:r>
    </w:p>
    <w:p w:rsidR="00D400DF" w:rsidRPr="005F0777" w:rsidRDefault="00D400DF" w:rsidP="00D400DF">
      <w:pPr>
        <w:pStyle w:val="Descripcin"/>
        <w:spacing w:after="0"/>
        <w:ind w:firstLine="0"/>
        <w:rPr>
          <w:rFonts w:ascii="Gadugi" w:hAnsi="Gadugi"/>
        </w:rPr>
      </w:pPr>
      <w:bookmarkStart w:id="244" w:name="_Toc478749683"/>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18</w:t>
      </w:r>
      <w:r w:rsidR="00383E87" w:rsidRPr="005F0777">
        <w:rPr>
          <w:rFonts w:ascii="Gadugi" w:hAnsi="Gadugi"/>
        </w:rPr>
        <w:fldChar w:fldCharType="end"/>
      </w:r>
      <w:r w:rsidRPr="005F0777">
        <w:rPr>
          <w:rFonts w:ascii="Gadugi" w:hAnsi="Gadugi"/>
        </w:rPr>
        <w:t xml:space="preserve">: </w:t>
      </w:r>
      <w:r>
        <w:rPr>
          <w:rFonts w:ascii="Gadugi" w:hAnsi="Gadugi"/>
        </w:rPr>
        <w:t>Ejemplo de análisis de ruta crítica</w:t>
      </w:r>
      <w:bookmarkEnd w:id="244"/>
    </w:p>
    <w:p w:rsidR="00D400DF" w:rsidRPr="005F0777" w:rsidRDefault="00D400DF" w:rsidP="00D400DF">
      <w:pPr>
        <w:ind w:firstLine="0"/>
        <w:jc w:val="center"/>
        <w:rPr>
          <w:rFonts w:ascii="Gadugi" w:hAnsi="Gadugi"/>
          <w:sz w:val="22"/>
        </w:rPr>
      </w:pPr>
      <w:r w:rsidRPr="005F0777">
        <w:rPr>
          <w:rFonts w:ascii="Gadugi" w:hAnsi="Gadugi"/>
          <w:sz w:val="20"/>
          <w:szCs w:val="20"/>
        </w:rPr>
        <w:t>(MRProcessi, 2017)</w:t>
      </w:r>
    </w:p>
    <w:p w:rsidR="00546681" w:rsidRDefault="00546681" w:rsidP="00546681">
      <w:pPr>
        <w:pStyle w:val="Ttulo3"/>
        <w:numPr>
          <w:ilvl w:val="0"/>
          <w:numId w:val="0"/>
        </w:numPr>
        <w:ind w:left="720"/>
        <w:rPr>
          <w:rFonts w:ascii="Gadugi" w:hAnsi="Gadugi"/>
          <w:sz w:val="24"/>
          <w:szCs w:val="24"/>
        </w:rPr>
      </w:pPr>
    </w:p>
    <w:p w:rsidR="003776ED" w:rsidRPr="005F0777" w:rsidRDefault="003776ED" w:rsidP="003776ED">
      <w:pPr>
        <w:pStyle w:val="Ttulo3"/>
        <w:rPr>
          <w:rFonts w:ascii="Gadugi" w:hAnsi="Gadugi"/>
          <w:sz w:val="24"/>
          <w:szCs w:val="24"/>
        </w:rPr>
      </w:pPr>
      <w:bookmarkStart w:id="245" w:name="_Toc478749617"/>
      <w:r w:rsidRPr="005F0777">
        <w:rPr>
          <w:rFonts w:ascii="Gadugi" w:hAnsi="Gadugi"/>
          <w:sz w:val="24"/>
          <w:szCs w:val="24"/>
        </w:rPr>
        <w:t>ANÁLISIS DE TIEMPO DE CICLO</w:t>
      </w:r>
      <w:bookmarkEnd w:id="239"/>
      <w:bookmarkEnd w:id="245"/>
    </w:p>
    <w:p w:rsidR="003776ED" w:rsidRPr="005F0777" w:rsidRDefault="003776ED" w:rsidP="003776ED">
      <w:pPr>
        <w:rPr>
          <w:rFonts w:ascii="Gadugi" w:hAnsi="Gadugi"/>
          <w:sz w:val="22"/>
        </w:rPr>
      </w:pPr>
      <w:r w:rsidRPr="005F0777">
        <w:rPr>
          <w:rFonts w:ascii="Gadugi" w:hAnsi="Gadugi"/>
          <w:sz w:val="22"/>
        </w:rPr>
        <w:t>Es el tiempo que se define por cada proceso, la asignación de tiempos se puede establecer tanto en procesos manuales como automatizados. Tomando en consideración los tiempos muertos debido a demoras.</w:t>
      </w:r>
    </w:p>
    <w:p w:rsidR="003776ED" w:rsidRPr="005F0777" w:rsidRDefault="003776ED"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3776ED" w:rsidRPr="005F0777" w:rsidRDefault="003776ED" w:rsidP="0070579F">
      <w:pPr>
        <w:pStyle w:val="Prrafodelista"/>
        <w:numPr>
          <w:ilvl w:val="0"/>
          <w:numId w:val="76"/>
        </w:numPr>
        <w:spacing w:after="0" w:line="240" w:lineRule="auto"/>
        <w:ind w:left="1425"/>
        <w:rPr>
          <w:rFonts w:ascii="Gadugi" w:hAnsi="Gadugi"/>
          <w:sz w:val="22"/>
        </w:rPr>
      </w:pPr>
      <w:r w:rsidRPr="005F0777">
        <w:rPr>
          <w:rFonts w:ascii="Gadugi" w:hAnsi="Gadugi"/>
          <w:sz w:val="22"/>
        </w:rPr>
        <w:t>Permite asignar tiempos a cada proceso.</w:t>
      </w:r>
    </w:p>
    <w:p w:rsidR="003776ED" w:rsidRPr="005F0777" w:rsidRDefault="003776ED" w:rsidP="0070579F">
      <w:pPr>
        <w:pStyle w:val="Prrafodelista"/>
        <w:numPr>
          <w:ilvl w:val="0"/>
          <w:numId w:val="76"/>
        </w:numPr>
        <w:spacing w:after="0" w:line="240" w:lineRule="auto"/>
        <w:ind w:left="1425"/>
        <w:rPr>
          <w:rFonts w:ascii="Gadugi" w:hAnsi="Gadugi"/>
          <w:sz w:val="22"/>
        </w:rPr>
      </w:pPr>
      <w:r w:rsidRPr="005F0777">
        <w:rPr>
          <w:rFonts w:ascii="Gadugi" w:hAnsi="Gadugi"/>
          <w:sz w:val="22"/>
        </w:rPr>
        <w:t>Permite tener un control adecuado del tiempo de la prestación de los servicios.</w:t>
      </w:r>
    </w:p>
    <w:p w:rsidR="003776ED" w:rsidRPr="005F0777" w:rsidRDefault="003776ED" w:rsidP="0070579F">
      <w:pPr>
        <w:pStyle w:val="Prrafodelista"/>
        <w:numPr>
          <w:ilvl w:val="0"/>
          <w:numId w:val="76"/>
        </w:numPr>
        <w:spacing w:after="0" w:line="240" w:lineRule="auto"/>
        <w:ind w:left="1425"/>
        <w:rPr>
          <w:rFonts w:ascii="Gadugi" w:hAnsi="Gadugi"/>
          <w:sz w:val="22"/>
        </w:rPr>
      </w:pPr>
      <w:r w:rsidRPr="005F0777">
        <w:rPr>
          <w:rFonts w:ascii="Gadugi" w:hAnsi="Gadugi"/>
          <w:sz w:val="22"/>
        </w:rPr>
        <w:t>Constituye un indicador de gestión que permite identificar acciones de mejora con la finalidad de optimizar los procesos y servicios.</w:t>
      </w:r>
    </w:p>
    <w:p w:rsidR="003776ED" w:rsidRPr="005F0777" w:rsidRDefault="003776ED" w:rsidP="003776ED">
      <w:pPr>
        <w:pStyle w:val="Prrafodelista"/>
        <w:spacing w:after="0" w:line="240" w:lineRule="auto"/>
        <w:ind w:left="1065" w:firstLine="0"/>
        <w:rPr>
          <w:rFonts w:ascii="Gadugi" w:hAnsi="Gadugi"/>
          <w:b/>
          <w:sz w:val="22"/>
        </w:rPr>
      </w:pPr>
    </w:p>
    <w:p w:rsidR="003776ED" w:rsidRPr="005F0777" w:rsidRDefault="003776ED"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Procedimiento:</w:t>
      </w:r>
    </w:p>
    <w:p w:rsidR="003776ED" w:rsidRPr="005F0777" w:rsidRDefault="003776ED" w:rsidP="006F77E1">
      <w:pPr>
        <w:pStyle w:val="Prrafodelista"/>
        <w:numPr>
          <w:ilvl w:val="0"/>
          <w:numId w:val="144"/>
        </w:numPr>
        <w:spacing w:after="0" w:line="240" w:lineRule="auto"/>
        <w:rPr>
          <w:rFonts w:ascii="Gadugi" w:hAnsi="Gadugi"/>
          <w:sz w:val="22"/>
        </w:rPr>
      </w:pPr>
      <w:r w:rsidRPr="005F0777">
        <w:rPr>
          <w:rFonts w:ascii="Gadugi" w:hAnsi="Gadugi"/>
          <w:sz w:val="22"/>
        </w:rPr>
        <w:t>Listar todas las actividades del proceso.</w:t>
      </w:r>
    </w:p>
    <w:p w:rsidR="003776ED" w:rsidRPr="005F0777" w:rsidRDefault="003776ED" w:rsidP="006F77E1">
      <w:pPr>
        <w:pStyle w:val="Prrafodelista"/>
        <w:numPr>
          <w:ilvl w:val="0"/>
          <w:numId w:val="144"/>
        </w:numPr>
        <w:spacing w:after="0" w:line="240" w:lineRule="auto"/>
        <w:rPr>
          <w:rFonts w:ascii="Gadugi" w:hAnsi="Gadugi"/>
          <w:sz w:val="22"/>
        </w:rPr>
      </w:pPr>
      <w:r w:rsidRPr="005F0777">
        <w:rPr>
          <w:rFonts w:ascii="Gadugi" w:hAnsi="Gadugi"/>
          <w:sz w:val="22"/>
        </w:rPr>
        <w:t>Identificar la duración de las actividades del proceso.</w:t>
      </w:r>
    </w:p>
    <w:p w:rsidR="003776ED" w:rsidRPr="005F0777" w:rsidRDefault="003776ED" w:rsidP="006F77E1">
      <w:pPr>
        <w:pStyle w:val="Prrafodelista"/>
        <w:numPr>
          <w:ilvl w:val="0"/>
          <w:numId w:val="144"/>
        </w:numPr>
        <w:spacing w:after="0" w:line="240" w:lineRule="auto"/>
        <w:rPr>
          <w:rFonts w:ascii="Gadugi" w:hAnsi="Gadugi"/>
          <w:sz w:val="22"/>
        </w:rPr>
      </w:pPr>
      <w:r w:rsidRPr="005F0777">
        <w:rPr>
          <w:rFonts w:ascii="Gadugi" w:hAnsi="Gadugi"/>
          <w:sz w:val="22"/>
        </w:rPr>
        <w:t xml:space="preserve">Identificar las actividades de mayor duración y las que no agregan valor. </w:t>
      </w:r>
    </w:p>
    <w:p w:rsidR="003776ED" w:rsidRPr="005F0777" w:rsidRDefault="003776ED" w:rsidP="006F77E1">
      <w:pPr>
        <w:pStyle w:val="Prrafodelista"/>
        <w:numPr>
          <w:ilvl w:val="0"/>
          <w:numId w:val="144"/>
        </w:numPr>
        <w:spacing w:after="0" w:line="240" w:lineRule="auto"/>
        <w:rPr>
          <w:rFonts w:ascii="Gadugi" w:hAnsi="Gadugi"/>
          <w:sz w:val="22"/>
        </w:rPr>
      </w:pPr>
      <w:r w:rsidRPr="005F0777">
        <w:rPr>
          <w:rFonts w:ascii="Gadugi" w:hAnsi="Gadugi"/>
          <w:sz w:val="22"/>
        </w:rPr>
        <w:lastRenderedPageBreak/>
        <w:t>Realizar un análisis del porque las actividades identificadas tienen una duración mayor a la establecida.</w:t>
      </w:r>
    </w:p>
    <w:p w:rsidR="003776ED" w:rsidRPr="005F0777" w:rsidRDefault="003776ED" w:rsidP="006F77E1">
      <w:pPr>
        <w:pStyle w:val="Prrafodelista"/>
        <w:numPr>
          <w:ilvl w:val="0"/>
          <w:numId w:val="144"/>
        </w:numPr>
        <w:spacing w:after="0" w:line="240" w:lineRule="auto"/>
        <w:rPr>
          <w:rFonts w:ascii="Gadugi" w:hAnsi="Gadugi"/>
          <w:sz w:val="22"/>
        </w:rPr>
      </w:pPr>
      <w:r w:rsidRPr="005F0777">
        <w:rPr>
          <w:rFonts w:ascii="Gadugi" w:hAnsi="Gadugi"/>
          <w:sz w:val="22"/>
        </w:rPr>
        <w:t>Identificar los cuellos de botella y los tiempos perdidos.</w:t>
      </w:r>
    </w:p>
    <w:p w:rsidR="003776ED" w:rsidRPr="005F0777" w:rsidRDefault="003776ED" w:rsidP="006F77E1">
      <w:pPr>
        <w:pStyle w:val="Prrafodelista"/>
        <w:numPr>
          <w:ilvl w:val="0"/>
          <w:numId w:val="144"/>
        </w:numPr>
        <w:spacing w:after="0" w:line="240" w:lineRule="auto"/>
        <w:rPr>
          <w:rFonts w:ascii="Gadugi" w:hAnsi="Gadugi"/>
          <w:sz w:val="22"/>
        </w:rPr>
      </w:pPr>
      <w:r w:rsidRPr="005F0777">
        <w:rPr>
          <w:rFonts w:ascii="Gadugi" w:hAnsi="Gadugi"/>
          <w:sz w:val="22"/>
        </w:rPr>
        <w:t>Calcular el porcentaje de tiempo de las actividades que no agregan valor.</w:t>
      </w:r>
    </w:p>
    <w:p w:rsidR="003776ED" w:rsidRPr="005F0777" w:rsidRDefault="003776ED" w:rsidP="006F77E1">
      <w:pPr>
        <w:pStyle w:val="Prrafodelista"/>
        <w:numPr>
          <w:ilvl w:val="0"/>
          <w:numId w:val="144"/>
        </w:numPr>
        <w:spacing w:after="0" w:line="240" w:lineRule="auto"/>
        <w:rPr>
          <w:rFonts w:ascii="Gadugi" w:hAnsi="Gadugi"/>
          <w:sz w:val="22"/>
        </w:rPr>
      </w:pPr>
      <w:r w:rsidRPr="005F0777">
        <w:rPr>
          <w:rFonts w:ascii="Gadugi" w:hAnsi="Gadugi"/>
          <w:sz w:val="22"/>
        </w:rPr>
        <w:t>Identificar acciones de mejora para reducir tiempos.</w:t>
      </w:r>
    </w:p>
    <w:p w:rsidR="003776ED" w:rsidRPr="005F0777" w:rsidRDefault="003776ED" w:rsidP="006F77E1">
      <w:pPr>
        <w:pStyle w:val="Prrafodelista"/>
        <w:numPr>
          <w:ilvl w:val="0"/>
          <w:numId w:val="144"/>
        </w:numPr>
        <w:spacing w:after="0" w:line="240" w:lineRule="auto"/>
        <w:rPr>
          <w:rFonts w:ascii="Gadugi" w:hAnsi="Gadugi"/>
          <w:sz w:val="22"/>
        </w:rPr>
      </w:pPr>
      <w:r w:rsidRPr="005F0777">
        <w:rPr>
          <w:rFonts w:ascii="Gadugi" w:hAnsi="Gadugi"/>
          <w:sz w:val="22"/>
        </w:rPr>
        <w:t>Analizara actividades que agregan valor para identificar mejoras y reducir el tiempo de ciclo.</w:t>
      </w:r>
    </w:p>
    <w:p w:rsidR="003776ED" w:rsidRPr="005F0777" w:rsidRDefault="003776ED" w:rsidP="006F77E1">
      <w:pPr>
        <w:pStyle w:val="Prrafodelista"/>
        <w:numPr>
          <w:ilvl w:val="0"/>
          <w:numId w:val="144"/>
        </w:numPr>
        <w:spacing w:after="0" w:line="240" w:lineRule="auto"/>
        <w:rPr>
          <w:rFonts w:ascii="Gadugi" w:hAnsi="Gadugi"/>
          <w:sz w:val="22"/>
        </w:rPr>
      </w:pPr>
      <w:r w:rsidRPr="005F0777">
        <w:rPr>
          <w:rFonts w:ascii="Gadugi" w:hAnsi="Gadugi"/>
          <w:sz w:val="22"/>
        </w:rPr>
        <w:t>Diagramar el proceso final.</w:t>
      </w:r>
    </w:p>
    <w:p w:rsidR="003776ED" w:rsidRPr="005F0777" w:rsidRDefault="003776ED" w:rsidP="003776ED">
      <w:pPr>
        <w:pStyle w:val="Prrafodelista"/>
        <w:spacing w:after="0" w:line="240" w:lineRule="auto"/>
        <w:ind w:left="1065" w:firstLine="0"/>
        <w:rPr>
          <w:rFonts w:ascii="Gadugi" w:hAnsi="Gadugi"/>
          <w:b/>
          <w:sz w:val="22"/>
        </w:rPr>
      </w:pPr>
    </w:p>
    <w:p w:rsidR="003776ED" w:rsidRPr="005F0777" w:rsidRDefault="003776ED"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Ejemplo:</w:t>
      </w:r>
    </w:p>
    <w:p w:rsidR="003776ED" w:rsidRPr="005F0777" w:rsidRDefault="003776ED" w:rsidP="003776ED">
      <w:pPr>
        <w:rPr>
          <w:rFonts w:ascii="Gadugi" w:hAnsi="Gadugi"/>
          <w:b/>
          <w:i/>
          <w:sz w:val="22"/>
        </w:rPr>
      </w:pPr>
    </w:p>
    <w:p w:rsidR="003776ED" w:rsidRPr="005F0777" w:rsidRDefault="003776ED" w:rsidP="003776ED">
      <w:pPr>
        <w:rPr>
          <w:rFonts w:ascii="Gadugi" w:hAnsi="Gadugi"/>
          <w:b/>
          <w:i/>
          <w:sz w:val="22"/>
        </w:rPr>
      </w:pPr>
      <w:r w:rsidRPr="005F0777">
        <w:rPr>
          <w:rFonts w:ascii="Gadugi" w:hAnsi="Gadugi"/>
          <w:b/>
          <w:i/>
          <w:sz w:val="22"/>
        </w:rPr>
        <w:t>Tiempo de Ciclo inicial:</w:t>
      </w:r>
    </w:p>
    <w:p w:rsidR="003776ED" w:rsidRPr="005F0777" w:rsidRDefault="003776ED" w:rsidP="003776ED">
      <w:pPr>
        <w:ind w:firstLine="0"/>
        <w:jc w:val="center"/>
        <w:rPr>
          <w:rFonts w:ascii="Gadugi" w:hAnsi="Gadugi"/>
          <w:b/>
          <w:sz w:val="22"/>
        </w:rPr>
      </w:pPr>
      <w:r w:rsidRPr="005F0777">
        <w:rPr>
          <w:rFonts w:ascii="Gadugi" w:hAnsi="Gadugi"/>
          <w:noProof/>
          <w:sz w:val="22"/>
          <w:lang w:val="es-EC" w:eastAsia="es-EC"/>
        </w:rPr>
        <w:drawing>
          <wp:inline distT="0" distB="0" distL="0" distR="0" wp14:anchorId="1A95A89B" wp14:editId="7A71F482">
            <wp:extent cx="4648643" cy="2999810"/>
            <wp:effectExtent l="19050" t="19050" r="18607" b="10090"/>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cstate="print"/>
                    <a:srcRect l="26658" t="16801" r="11706" b="12483"/>
                    <a:stretch/>
                  </pic:blipFill>
                  <pic:spPr bwMode="auto">
                    <a:xfrm>
                      <a:off x="0" y="0"/>
                      <a:ext cx="4651037" cy="3001355"/>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F13174" w:rsidRDefault="00F13174" w:rsidP="003776ED">
      <w:pPr>
        <w:rPr>
          <w:rFonts w:ascii="Gadugi" w:hAnsi="Gadugi"/>
          <w:b/>
          <w:i/>
          <w:sz w:val="22"/>
        </w:rPr>
      </w:pPr>
    </w:p>
    <w:p w:rsidR="00F13174" w:rsidRDefault="00F13174" w:rsidP="003776ED">
      <w:pPr>
        <w:rPr>
          <w:rFonts w:ascii="Gadugi" w:hAnsi="Gadugi"/>
          <w:b/>
          <w:i/>
          <w:sz w:val="22"/>
        </w:rPr>
      </w:pPr>
    </w:p>
    <w:p w:rsidR="00F13174" w:rsidRDefault="00F13174" w:rsidP="003776ED">
      <w:pPr>
        <w:rPr>
          <w:rFonts w:ascii="Gadugi" w:hAnsi="Gadugi"/>
          <w:b/>
          <w:i/>
          <w:sz w:val="22"/>
        </w:rPr>
      </w:pPr>
    </w:p>
    <w:p w:rsidR="00F13174" w:rsidRDefault="00F13174" w:rsidP="003776ED">
      <w:pPr>
        <w:rPr>
          <w:rFonts w:ascii="Gadugi" w:hAnsi="Gadugi"/>
          <w:b/>
          <w:i/>
          <w:sz w:val="22"/>
        </w:rPr>
      </w:pPr>
    </w:p>
    <w:p w:rsidR="00F13174" w:rsidRDefault="00F13174" w:rsidP="003776ED">
      <w:pPr>
        <w:rPr>
          <w:rFonts w:ascii="Gadugi" w:hAnsi="Gadugi"/>
          <w:b/>
          <w:i/>
          <w:sz w:val="22"/>
        </w:rPr>
      </w:pPr>
    </w:p>
    <w:p w:rsidR="00F13174" w:rsidRDefault="00F13174" w:rsidP="003776ED">
      <w:pPr>
        <w:rPr>
          <w:rFonts w:ascii="Gadugi" w:hAnsi="Gadugi"/>
          <w:b/>
          <w:i/>
          <w:sz w:val="22"/>
        </w:rPr>
      </w:pPr>
    </w:p>
    <w:p w:rsidR="003776ED" w:rsidRPr="005F0777" w:rsidRDefault="003776ED" w:rsidP="003776ED">
      <w:pPr>
        <w:rPr>
          <w:rFonts w:ascii="Gadugi" w:hAnsi="Gadugi"/>
          <w:b/>
          <w:i/>
          <w:sz w:val="22"/>
        </w:rPr>
      </w:pPr>
      <w:r w:rsidRPr="005F0777">
        <w:rPr>
          <w:rFonts w:ascii="Gadugi" w:hAnsi="Gadugi"/>
          <w:b/>
          <w:i/>
          <w:sz w:val="22"/>
        </w:rPr>
        <w:lastRenderedPageBreak/>
        <w:t>Tiempo de Ciclo mejorado:</w:t>
      </w:r>
    </w:p>
    <w:p w:rsidR="003776ED" w:rsidRPr="005F0777" w:rsidRDefault="003776ED" w:rsidP="003776ED">
      <w:pPr>
        <w:ind w:firstLine="0"/>
        <w:jc w:val="center"/>
        <w:rPr>
          <w:rFonts w:ascii="Gadugi" w:hAnsi="Gadugi"/>
          <w:sz w:val="22"/>
        </w:rPr>
      </w:pPr>
      <w:r w:rsidRPr="005F0777">
        <w:rPr>
          <w:rFonts w:ascii="Gadugi" w:hAnsi="Gadugi"/>
          <w:noProof/>
          <w:sz w:val="22"/>
          <w:lang w:val="es-EC" w:eastAsia="es-EC"/>
        </w:rPr>
        <w:drawing>
          <wp:inline distT="0" distB="0" distL="0" distR="0" wp14:anchorId="00BE13E5" wp14:editId="170DE4A0">
            <wp:extent cx="3574755" cy="3743520"/>
            <wp:effectExtent l="38100" t="19050" r="25695" b="28380"/>
            <wp:docPr id="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print"/>
                    <a:srcRect l="26517" t="19058" r="40620" b="19756"/>
                    <a:stretch/>
                  </pic:blipFill>
                  <pic:spPr bwMode="auto">
                    <a:xfrm>
                      <a:off x="0" y="0"/>
                      <a:ext cx="3573888" cy="3742612"/>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rsidR="003776ED" w:rsidRDefault="003776ED" w:rsidP="003776ED">
      <w:pPr>
        <w:ind w:firstLine="0"/>
        <w:jc w:val="center"/>
        <w:rPr>
          <w:rFonts w:ascii="Gadugi" w:hAnsi="Gadugi"/>
          <w:sz w:val="20"/>
          <w:szCs w:val="20"/>
        </w:rPr>
      </w:pPr>
      <w:r w:rsidRPr="005F0777">
        <w:rPr>
          <w:rFonts w:ascii="Gadugi" w:hAnsi="Gadugi"/>
          <w:sz w:val="20"/>
          <w:szCs w:val="20"/>
        </w:rPr>
        <w:t>Nota: Ejemplos didácticos únicamente para fines de entendimiento</w:t>
      </w:r>
    </w:p>
    <w:p w:rsidR="00D400DF" w:rsidRPr="005F0777" w:rsidRDefault="00D400DF" w:rsidP="00D400DF">
      <w:pPr>
        <w:pStyle w:val="Descripcin"/>
        <w:spacing w:after="0"/>
        <w:ind w:firstLine="0"/>
        <w:rPr>
          <w:rFonts w:ascii="Gadugi" w:hAnsi="Gadugi"/>
        </w:rPr>
      </w:pPr>
      <w:bookmarkStart w:id="246" w:name="_Toc478749684"/>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19</w:t>
      </w:r>
      <w:r w:rsidR="00383E87" w:rsidRPr="005F0777">
        <w:rPr>
          <w:rFonts w:ascii="Gadugi" w:hAnsi="Gadugi"/>
        </w:rPr>
        <w:fldChar w:fldCharType="end"/>
      </w:r>
      <w:r w:rsidRPr="005F0777">
        <w:rPr>
          <w:rFonts w:ascii="Gadugi" w:hAnsi="Gadugi"/>
        </w:rPr>
        <w:t xml:space="preserve">: </w:t>
      </w:r>
      <w:r>
        <w:rPr>
          <w:rFonts w:ascii="Gadugi" w:hAnsi="Gadugi"/>
        </w:rPr>
        <w:t>Ejemplo de análisis de tiempo de ciclo</w:t>
      </w:r>
      <w:bookmarkEnd w:id="246"/>
    </w:p>
    <w:p w:rsidR="00D400DF" w:rsidRPr="005F0777" w:rsidRDefault="00D400DF" w:rsidP="00D400DF">
      <w:pPr>
        <w:ind w:firstLine="0"/>
        <w:jc w:val="center"/>
        <w:rPr>
          <w:rFonts w:ascii="Gadugi" w:hAnsi="Gadugi"/>
          <w:sz w:val="20"/>
          <w:szCs w:val="20"/>
        </w:rPr>
      </w:pPr>
      <w:r w:rsidRPr="005F0777">
        <w:rPr>
          <w:rFonts w:ascii="Gadugi" w:hAnsi="Gadugi"/>
          <w:sz w:val="20"/>
          <w:szCs w:val="20"/>
        </w:rPr>
        <w:t>(MRProcessi, 2017)</w:t>
      </w:r>
    </w:p>
    <w:p w:rsidR="008D6EFC" w:rsidRPr="005F0777" w:rsidRDefault="008D6EFC" w:rsidP="008D6EFC">
      <w:pPr>
        <w:pStyle w:val="Ttulo3"/>
        <w:rPr>
          <w:rFonts w:ascii="Gadugi" w:hAnsi="Gadugi"/>
          <w:sz w:val="24"/>
          <w:szCs w:val="24"/>
        </w:rPr>
      </w:pPr>
      <w:bookmarkStart w:id="247" w:name="_Toc477969784"/>
      <w:bookmarkStart w:id="248" w:name="_Toc478749618"/>
      <w:r w:rsidRPr="005F0777">
        <w:rPr>
          <w:rFonts w:ascii="Gadugi" w:hAnsi="Gadugi"/>
          <w:sz w:val="24"/>
          <w:szCs w:val="24"/>
        </w:rPr>
        <w:t>ANÁLISIS DE VARIANTES DEL PROCESO</w:t>
      </w:r>
      <w:bookmarkEnd w:id="247"/>
      <w:bookmarkEnd w:id="248"/>
    </w:p>
    <w:p w:rsidR="008D6EFC" w:rsidRPr="005F0777" w:rsidRDefault="008D6EFC" w:rsidP="008D6EFC">
      <w:pPr>
        <w:rPr>
          <w:rFonts w:ascii="Gadugi" w:hAnsi="Gadugi"/>
          <w:b/>
          <w:sz w:val="22"/>
        </w:rPr>
      </w:pPr>
      <w:r w:rsidRPr="005F0777">
        <w:rPr>
          <w:rFonts w:ascii="Gadugi" w:hAnsi="Gadugi"/>
          <w:sz w:val="22"/>
        </w:rPr>
        <w:t>Utilizadas para entender como una excepción difiere de una regla. Utiliza los modelos As-Is o de situación actual para analizar con mayor profundidad, y contribuye con el entendimiento de elementos estándar con valores normales vs. su variante, o la comparación de una situación actual vs. la situación deseada.</w:t>
      </w:r>
    </w:p>
    <w:p w:rsidR="008D6EFC" w:rsidRPr="005F0777" w:rsidRDefault="008D6EFC"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8D6EFC" w:rsidRPr="005F0777" w:rsidRDefault="008D6EFC"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Permite comparación de modelos (actual vs. Deseado)</w:t>
      </w:r>
    </w:p>
    <w:p w:rsidR="008D6EFC" w:rsidRPr="005F0777" w:rsidRDefault="008D6EFC"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Representa una copia del proceso con una característica especial que difiere del proceso estándar.</w:t>
      </w:r>
    </w:p>
    <w:p w:rsidR="008D6EFC" w:rsidRPr="005F0777" w:rsidRDefault="008D6EFC"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Se puede utilizar para mejoramiento del proceso</w:t>
      </w:r>
    </w:p>
    <w:p w:rsidR="008D6EFC" w:rsidRDefault="008D6EFC" w:rsidP="008D6EFC">
      <w:pPr>
        <w:spacing w:after="0" w:line="240" w:lineRule="auto"/>
        <w:rPr>
          <w:rFonts w:ascii="Gadugi" w:hAnsi="Gadugi"/>
          <w:b/>
          <w:sz w:val="22"/>
        </w:rPr>
      </w:pPr>
    </w:p>
    <w:p w:rsidR="00F13174" w:rsidRPr="005F0777" w:rsidRDefault="00F13174" w:rsidP="008D6EFC">
      <w:pPr>
        <w:spacing w:after="0" w:line="240" w:lineRule="auto"/>
        <w:rPr>
          <w:rFonts w:ascii="Gadugi" w:hAnsi="Gadugi"/>
          <w:b/>
          <w:sz w:val="22"/>
        </w:rPr>
      </w:pPr>
    </w:p>
    <w:p w:rsidR="008D6EFC" w:rsidRDefault="008D6EFC" w:rsidP="0070579F">
      <w:pPr>
        <w:pStyle w:val="Prrafodelista"/>
        <w:numPr>
          <w:ilvl w:val="0"/>
          <w:numId w:val="52"/>
        </w:numPr>
        <w:spacing w:after="0" w:line="240" w:lineRule="auto"/>
        <w:ind w:left="1065"/>
        <w:rPr>
          <w:rFonts w:ascii="Gadugi" w:hAnsi="Gadugi"/>
          <w:b/>
          <w:sz w:val="22"/>
        </w:rPr>
      </w:pPr>
      <w:r w:rsidRPr="005F0777">
        <w:rPr>
          <w:rFonts w:ascii="Gadugi" w:hAnsi="Gadugi"/>
          <w:b/>
          <w:sz w:val="22"/>
        </w:rPr>
        <w:lastRenderedPageBreak/>
        <w:t>Procedimiento:</w:t>
      </w:r>
    </w:p>
    <w:p w:rsidR="008D6EFC" w:rsidRPr="005F0777" w:rsidRDefault="008D6EFC" w:rsidP="006F77E1">
      <w:pPr>
        <w:pStyle w:val="Prrafodelista"/>
        <w:numPr>
          <w:ilvl w:val="0"/>
          <w:numId w:val="122"/>
        </w:numPr>
        <w:spacing w:after="0" w:line="240" w:lineRule="auto"/>
        <w:ind w:left="1068"/>
        <w:rPr>
          <w:rFonts w:ascii="Gadugi" w:hAnsi="Gadugi"/>
          <w:sz w:val="22"/>
        </w:rPr>
      </w:pPr>
      <w:r w:rsidRPr="005F0777">
        <w:rPr>
          <w:rFonts w:ascii="Gadugi" w:hAnsi="Gadugi"/>
          <w:sz w:val="22"/>
        </w:rPr>
        <w:t>Analizar el proceso As-Is (situación actual) estándar</w:t>
      </w:r>
    </w:p>
    <w:p w:rsidR="008D6EFC" w:rsidRPr="005F0777" w:rsidRDefault="008D6EFC" w:rsidP="006F77E1">
      <w:pPr>
        <w:pStyle w:val="Prrafodelista"/>
        <w:numPr>
          <w:ilvl w:val="0"/>
          <w:numId w:val="122"/>
        </w:numPr>
        <w:spacing w:after="0" w:line="240" w:lineRule="auto"/>
        <w:ind w:left="1068"/>
        <w:rPr>
          <w:rFonts w:ascii="Gadugi" w:hAnsi="Gadugi"/>
          <w:sz w:val="22"/>
        </w:rPr>
      </w:pPr>
      <w:r w:rsidRPr="005F0777">
        <w:rPr>
          <w:rFonts w:ascii="Gadugi" w:hAnsi="Gadugi"/>
          <w:sz w:val="22"/>
        </w:rPr>
        <w:t>Analizar las variantes del proceso por causas excepcionales</w:t>
      </w:r>
    </w:p>
    <w:p w:rsidR="008D6EFC" w:rsidRPr="005F0777" w:rsidRDefault="008D6EFC" w:rsidP="006F77E1">
      <w:pPr>
        <w:pStyle w:val="Prrafodelista"/>
        <w:numPr>
          <w:ilvl w:val="0"/>
          <w:numId w:val="122"/>
        </w:numPr>
        <w:spacing w:after="0" w:line="240" w:lineRule="auto"/>
        <w:ind w:left="1068"/>
        <w:rPr>
          <w:rFonts w:ascii="Gadugi" w:hAnsi="Gadugi"/>
          <w:sz w:val="22"/>
        </w:rPr>
      </w:pPr>
      <w:r w:rsidRPr="005F0777">
        <w:rPr>
          <w:rFonts w:ascii="Gadugi" w:hAnsi="Gadugi"/>
          <w:sz w:val="22"/>
        </w:rPr>
        <w:t>Determinar que partes del proceso en su situación actual se pueden aprovechar para la variante del proceso.</w:t>
      </w:r>
    </w:p>
    <w:p w:rsidR="008D6EFC" w:rsidRPr="005F0777" w:rsidRDefault="008D6EFC" w:rsidP="006F77E1">
      <w:pPr>
        <w:pStyle w:val="Prrafodelista"/>
        <w:numPr>
          <w:ilvl w:val="0"/>
          <w:numId w:val="122"/>
        </w:numPr>
        <w:spacing w:after="0" w:line="240" w:lineRule="auto"/>
        <w:ind w:left="1068"/>
        <w:rPr>
          <w:rFonts w:ascii="Gadugi" w:hAnsi="Gadugi"/>
          <w:sz w:val="22"/>
        </w:rPr>
      </w:pPr>
      <w:r w:rsidRPr="005F0777">
        <w:rPr>
          <w:rFonts w:ascii="Gadugi" w:hAnsi="Gadugi"/>
          <w:sz w:val="22"/>
        </w:rPr>
        <w:t>Determinar un nuevo proceso “variante” que será aplicado para la causa especial</w:t>
      </w:r>
    </w:p>
    <w:p w:rsidR="008D6EFC" w:rsidRPr="005F0777" w:rsidRDefault="008D6EFC" w:rsidP="008D6EFC">
      <w:pPr>
        <w:spacing w:after="0" w:line="240" w:lineRule="auto"/>
        <w:ind w:left="348"/>
        <w:rPr>
          <w:rFonts w:ascii="Gadugi" w:hAnsi="Gadugi"/>
          <w:sz w:val="22"/>
        </w:rPr>
      </w:pPr>
    </w:p>
    <w:p w:rsidR="008D6EFC" w:rsidRPr="005F0777" w:rsidRDefault="008D6EFC" w:rsidP="0070579F">
      <w:pPr>
        <w:pStyle w:val="Prrafodelista"/>
        <w:numPr>
          <w:ilvl w:val="0"/>
          <w:numId w:val="77"/>
        </w:numPr>
        <w:spacing w:after="0" w:line="240" w:lineRule="auto"/>
        <w:ind w:left="1065"/>
        <w:rPr>
          <w:rFonts w:ascii="Gadugi" w:hAnsi="Gadugi"/>
          <w:b/>
          <w:sz w:val="22"/>
        </w:rPr>
      </w:pPr>
      <w:r w:rsidRPr="005F0777">
        <w:rPr>
          <w:rFonts w:ascii="Gadugi" w:hAnsi="Gadugi"/>
          <w:b/>
          <w:sz w:val="22"/>
        </w:rPr>
        <w:t>Ejemplo:</w:t>
      </w:r>
    </w:p>
    <w:p w:rsidR="008D6EFC" w:rsidRPr="005F0777" w:rsidRDefault="008D6EFC" w:rsidP="008D6EFC">
      <w:pPr>
        <w:pStyle w:val="Prrafodelista"/>
        <w:spacing w:after="0" w:line="240" w:lineRule="auto"/>
        <w:ind w:left="1065" w:firstLine="0"/>
        <w:rPr>
          <w:rFonts w:ascii="Gadugi" w:hAnsi="Gadugi"/>
          <w:b/>
          <w:sz w:val="22"/>
        </w:rPr>
      </w:pPr>
    </w:p>
    <w:p w:rsidR="008D6EFC" w:rsidRPr="005F0777" w:rsidRDefault="008D6EFC" w:rsidP="008D6EFC">
      <w:pPr>
        <w:rPr>
          <w:rFonts w:ascii="Gadugi" w:hAnsi="Gadugi"/>
          <w:sz w:val="22"/>
        </w:rPr>
      </w:pPr>
      <w:r w:rsidRPr="005F0777">
        <w:rPr>
          <w:rFonts w:ascii="Gadugi" w:hAnsi="Gadugi"/>
          <w:sz w:val="22"/>
        </w:rPr>
        <w:t>Proceso: Matriculación en clases</w:t>
      </w:r>
    </w:p>
    <w:p w:rsidR="008D6EFC" w:rsidRPr="005F0777" w:rsidRDefault="008D6EFC" w:rsidP="008D6EFC">
      <w:pPr>
        <w:rPr>
          <w:rFonts w:ascii="Gadugi" w:hAnsi="Gadugi"/>
          <w:sz w:val="22"/>
        </w:rPr>
      </w:pPr>
      <w:r w:rsidRPr="005F0777">
        <w:rPr>
          <w:rFonts w:ascii="Gadugi" w:hAnsi="Gadugi"/>
          <w:sz w:val="22"/>
        </w:rPr>
        <w:t>Variante del proceso: Matriculación en clases de verano</w:t>
      </w:r>
    </w:p>
    <w:p w:rsidR="008D6EFC" w:rsidRPr="005F0777" w:rsidRDefault="008D6EFC" w:rsidP="008D6EFC">
      <w:pPr>
        <w:rPr>
          <w:rFonts w:ascii="Gadugi" w:hAnsi="Gadugi"/>
          <w:sz w:val="22"/>
        </w:rPr>
      </w:pPr>
      <w:r w:rsidRPr="005F0777">
        <w:rPr>
          <w:rFonts w:ascii="Gadugi" w:hAnsi="Gadugi"/>
          <w:sz w:val="22"/>
        </w:rPr>
        <w:t>Explicación: En función del modelo As-Is del proceso “Matriculación en clases”, se realiza una copia del proceso y se establece un estándar con ciertas actividades que representan la excepción (clases de verano) como por ejemplo “pago con descuento”, “restricción de máximo dos materias”, “asignación de horarios de clases intensivos”, “asignación de nuevos tutores”, etc.</w:t>
      </w:r>
    </w:p>
    <w:p w:rsidR="00956C9D" w:rsidRPr="005F0777" w:rsidRDefault="00956C9D" w:rsidP="00956C9D">
      <w:pPr>
        <w:pStyle w:val="Ttulo3"/>
        <w:rPr>
          <w:rFonts w:ascii="Gadugi" w:hAnsi="Gadugi"/>
          <w:sz w:val="24"/>
          <w:szCs w:val="24"/>
        </w:rPr>
      </w:pPr>
      <w:bookmarkStart w:id="249" w:name="_Toc477969763"/>
      <w:bookmarkStart w:id="250" w:name="_Toc478749619"/>
      <w:r w:rsidRPr="005F0777">
        <w:rPr>
          <w:rFonts w:ascii="Gadugi" w:hAnsi="Gadugi"/>
          <w:sz w:val="24"/>
          <w:szCs w:val="24"/>
        </w:rPr>
        <w:t>ANÁLISIS MODAL DE FALLOS Y EFECTOS AMFE</w:t>
      </w:r>
      <w:bookmarkEnd w:id="249"/>
      <w:bookmarkEnd w:id="250"/>
    </w:p>
    <w:p w:rsidR="00956C9D" w:rsidRPr="005F0777" w:rsidRDefault="00956C9D" w:rsidP="00956C9D">
      <w:pPr>
        <w:rPr>
          <w:rFonts w:ascii="Gadugi" w:hAnsi="Gadugi"/>
          <w:sz w:val="22"/>
        </w:rPr>
      </w:pPr>
      <w:r w:rsidRPr="005F0777">
        <w:rPr>
          <w:rFonts w:ascii="Gadugi" w:hAnsi="Gadugi"/>
          <w:sz w:val="22"/>
        </w:rPr>
        <w:t xml:space="preserve">Permite la identificación e investigación de las causas y los efectos de los posibles fallos y debilidades en el producto o proceso; luego de realizar una priorización de los modos de fallo posibles podremos detectar los más relevantes y buscar alternativas para solventarlos. </w:t>
      </w:r>
    </w:p>
    <w:p w:rsidR="00956C9D" w:rsidRPr="005F0777" w:rsidRDefault="00956C9D" w:rsidP="00956C9D">
      <w:pPr>
        <w:pStyle w:val="Prrafodelista"/>
        <w:numPr>
          <w:ilvl w:val="0"/>
          <w:numId w:val="101"/>
        </w:numPr>
        <w:spacing w:after="0" w:line="240" w:lineRule="auto"/>
        <w:rPr>
          <w:rFonts w:ascii="Gadugi" w:hAnsi="Gadugi"/>
          <w:b/>
          <w:sz w:val="22"/>
        </w:rPr>
      </w:pPr>
      <w:r w:rsidRPr="005F0777">
        <w:rPr>
          <w:rFonts w:ascii="Gadugi" w:hAnsi="Gadugi"/>
          <w:b/>
          <w:sz w:val="22"/>
        </w:rPr>
        <w:t>Características:</w:t>
      </w:r>
    </w:p>
    <w:p w:rsidR="00956C9D" w:rsidRPr="005F0777" w:rsidRDefault="00956C9D" w:rsidP="00956C9D">
      <w:pPr>
        <w:pStyle w:val="Prrafodelista"/>
        <w:numPr>
          <w:ilvl w:val="0"/>
          <w:numId w:val="100"/>
        </w:numPr>
        <w:spacing w:after="0" w:line="240" w:lineRule="auto"/>
        <w:rPr>
          <w:rFonts w:ascii="Gadugi" w:hAnsi="Gadugi"/>
          <w:sz w:val="22"/>
        </w:rPr>
      </w:pPr>
      <w:r w:rsidRPr="005F0777">
        <w:rPr>
          <w:rFonts w:ascii="Gadugi" w:hAnsi="Gadugi"/>
          <w:sz w:val="22"/>
        </w:rPr>
        <w:t xml:space="preserve">Es un análisis versátil que permite aplicarlo a productos o procesos </w:t>
      </w:r>
    </w:p>
    <w:p w:rsidR="00956C9D" w:rsidRPr="005F0777" w:rsidRDefault="00956C9D" w:rsidP="00956C9D">
      <w:pPr>
        <w:pStyle w:val="Prrafodelista"/>
        <w:numPr>
          <w:ilvl w:val="0"/>
          <w:numId w:val="100"/>
        </w:numPr>
        <w:spacing w:after="0" w:line="240" w:lineRule="auto"/>
        <w:rPr>
          <w:rFonts w:ascii="Gadugi" w:hAnsi="Gadugi"/>
          <w:sz w:val="22"/>
        </w:rPr>
      </w:pPr>
      <w:r w:rsidRPr="005F0777">
        <w:rPr>
          <w:rFonts w:ascii="Gadugi" w:hAnsi="Gadugi"/>
          <w:sz w:val="22"/>
        </w:rPr>
        <w:t xml:space="preserve">Contribuye a la optimización de procesos </w:t>
      </w:r>
    </w:p>
    <w:p w:rsidR="00956C9D" w:rsidRPr="005F0777" w:rsidRDefault="00956C9D" w:rsidP="00956C9D">
      <w:pPr>
        <w:pStyle w:val="Prrafodelista"/>
        <w:numPr>
          <w:ilvl w:val="0"/>
          <w:numId w:val="100"/>
        </w:numPr>
        <w:spacing w:after="0" w:line="240" w:lineRule="auto"/>
        <w:rPr>
          <w:rFonts w:ascii="Gadugi" w:hAnsi="Gadugi"/>
          <w:sz w:val="22"/>
        </w:rPr>
      </w:pPr>
      <w:r w:rsidRPr="005F0777">
        <w:rPr>
          <w:rFonts w:ascii="Gadugi" w:hAnsi="Gadugi"/>
          <w:sz w:val="22"/>
        </w:rPr>
        <w:t>Previene fallos potenciales</w:t>
      </w:r>
    </w:p>
    <w:p w:rsidR="00956C9D" w:rsidRPr="005F0777" w:rsidRDefault="00956C9D" w:rsidP="00956C9D">
      <w:pPr>
        <w:pStyle w:val="Prrafodelista"/>
        <w:spacing w:after="0" w:line="240" w:lineRule="auto"/>
        <w:ind w:firstLine="0"/>
        <w:rPr>
          <w:rFonts w:ascii="Gadugi" w:hAnsi="Gadugi"/>
          <w:b/>
          <w:sz w:val="22"/>
        </w:rPr>
      </w:pPr>
    </w:p>
    <w:p w:rsidR="00956C9D" w:rsidRPr="005F0777" w:rsidRDefault="00956C9D" w:rsidP="00956C9D">
      <w:pPr>
        <w:pStyle w:val="Prrafodelista"/>
        <w:numPr>
          <w:ilvl w:val="0"/>
          <w:numId w:val="101"/>
        </w:numPr>
        <w:spacing w:after="0" w:line="240" w:lineRule="auto"/>
        <w:rPr>
          <w:rFonts w:ascii="Gadugi" w:hAnsi="Gadugi"/>
          <w:b/>
          <w:sz w:val="22"/>
        </w:rPr>
      </w:pPr>
      <w:r w:rsidRPr="005F0777">
        <w:rPr>
          <w:rFonts w:ascii="Gadugi" w:hAnsi="Gadugi"/>
          <w:b/>
          <w:sz w:val="22"/>
        </w:rPr>
        <w:t xml:space="preserve">Procedimiento: </w:t>
      </w:r>
    </w:p>
    <w:p w:rsidR="00956C9D" w:rsidRPr="005F0777" w:rsidRDefault="00956C9D" w:rsidP="00956C9D">
      <w:pPr>
        <w:pStyle w:val="Prrafodelista"/>
        <w:numPr>
          <w:ilvl w:val="0"/>
          <w:numId w:val="103"/>
        </w:numPr>
        <w:spacing w:after="160"/>
        <w:rPr>
          <w:rFonts w:ascii="Gadugi" w:hAnsi="Gadugi"/>
          <w:sz w:val="22"/>
        </w:rPr>
      </w:pPr>
      <w:r w:rsidRPr="005F0777">
        <w:rPr>
          <w:rFonts w:ascii="Gadugi" w:hAnsi="Gadugi"/>
          <w:sz w:val="22"/>
        </w:rPr>
        <w:t xml:space="preserve">Conformar grupo de trabajo multidisciplinario con servidores municipales que conozcan muy bien el proceso </w:t>
      </w:r>
    </w:p>
    <w:p w:rsidR="00956C9D" w:rsidRPr="005F0777" w:rsidRDefault="00956C9D" w:rsidP="00956C9D">
      <w:pPr>
        <w:pStyle w:val="Prrafodelista"/>
        <w:numPr>
          <w:ilvl w:val="0"/>
          <w:numId w:val="103"/>
        </w:numPr>
        <w:spacing w:after="160"/>
        <w:rPr>
          <w:rFonts w:ascii="Gadugi" w:hAnsi="Gadugi"/>
          <w:sz w:val="22"/>
        </w:rPr>
      </w:pPr>
      <w:r w:rsidRPr="005F0777">
        <w:rPr>
          <w:rFonts w:ascii="Gadugi" w:hAnsi="Gadugi"/>
          <w:sz w:val="22"/>
        </w:rPr>
        <w:t xml:space="preserve">Enumerar los modo de fallo detectados </w:t>
      </w:r>
    </w:p>
    <w:p w:rsidR="00956C9D" w:rsidRPr="005F0777" w:rsidRDefault="00956C9D" w:rsidP="00956C9D">
      <w:pPr>
        <w:pStyle w:val="Prrafodelista"/>
        <w:numPr>
          <w:ilvl w:val="0"/>
          <w:numId w:val="103"/>
        </w:numPr>
        <w:spacing w:after="160"/>
        <w:rPr>
          <w:rFonts w:ascii="Gadugi" w:hAnsi="Gadugi"/>
          <w:sz w:val="22"/>
        </w:rPr>
      </w:pPr>
      <w:r w:rsidRPr="005F0777">
        <w:rPr>
          <w:rFonts w:ascii="Gadugi" w:hAnsi="Gadugi"/>
          <w:sz w:val="22"/>
        </w:rPr>
        <w:t xml:space="preserve">Establecer un índice de prioridad por medio de variables definidas por el MDMQ </w:t>
      </w:r>
    </w:p>
    <w:p w:rsidR="00956C9D" w:rsidRPr="005F0777" w:rsidRDefault="00956C9D" w:rsidP="00956C9D">
      <w:pPr>
        <w:pStyle w:val="Prrafodelista"/>
        <w:numPr>
          <w:ilvl w:val="0"/>
          <w:numId w:val="103"/>
        </w:numPr>
        <w:spacing w:after="160"/>
        <w:rPr>
          <w:rFonts w:ascii="Gadugi" w:hAnsi="Gadugi"/>
          <w:sz w:val="22"/>
        </w:rPr>
      </w:pPr>
      <w:r w:rsidRPr="005F0777">
        <w:rPr>
          <w:rFonts w:ascii="Gadugi" w:hAnsi="Gadugi"/>
          <w:sz w:val="22"/>
        </w:rPr>
        <w:t>Priorizar los modos de fallo y buscar soluciones para solventarlos</w:t>
      </w:r>
    </w:p>
    <w:p w:rsidR="00956C9D" w:rsidRDefault="00956C9D" w:rsidP="00956C9D">
      <w:pPr>
        <w:pStyle w:val="Prrafodelista"/>
        <w:spacing w:after="0" w:line="240" w:lineRule="auto"/>
        <w:ind w:firstLine="0"/>
        <w:rPr>
          <w:rFonts w:ascii="Gadugi" w:hAnsi="Gadugi"/>
          <w:b/>
          <w:sz w:val="22"/>
        </w:rPr>
      </w:pPr>
    </w:p>
    <w:p w:rsidR="00F13174" w:rsidRDefault="00F13174" w:rsidP="00956C9D">
      <w:pPr>
        <w:pStyle w:val="Prrafodelista"/>
        <w:spacing w:after="0" w:line="240" w:lineRule="auto"/>
        <w:ind w:firstLine="0"/>
        <w:rPr>
          <w:rFonts w:ascii="Gadugi" w:hAnsi="Gadugi"/>
          <w:b/>
          <w:sz w:val="22"/>
        </w:rPr>
      </w:pPr>
    </w:p>
    <w:p w:rsidR="00F13174" w:rsidRDefault="00F13174" w:rsidP="00956C9D">
      <w:pPr>
        <w:pStyle w:val="Prrafodelista"/>
        <w:spacing w:after="0" w:line="240" w:lineRule="auto"/>
        <w:ind w:firstLine="0"/>
        <w:rPr>
          <w:rFonts w:ascii="Gadugi" w:hAnsi="Gadugi"/>
          <w:b/>
          <w:sz w:val="22"/>
        </w:rPr>
      </w:pPr>
    </w:p>
    <w:p w:rsidR="00F13174" w:rsidRPr="005F0777" w:rsidRDefault="00F13174" w:rsidP="00956C9D">
      <w:pPr>
        <w:pStyle w:val="Prrafodelista"/>
        <w:spacing w:after="0" w:line="240" w:lineRule="auto"/>
        <w:ind w:firstLine="0"/>
        <w:rPr>
          <w:rFonts w:ascii="Gadugi" w:hAnsi="Gadugi"/>
          <w:b/>
          <w:sz w:val="22"/>
        </w:rPr>
      </w:pPr>
    </w:p>
    <w:p w:rsidR="00956C9D" w:rsidRPr="005F0777" w:rsidRDefault="00956C9D" w:rsidP="00956C9D">
      <w:pPr>
        <w:pStyle w:val="Prrafodelista"/>
        <w:numPr>
          <w:ilvl w:val="0"/>
          <w:numId w:val="101"/>
        </w:numPr>
        <w:spacing w:after="0" w:line="240" w:lineRule="auto"/>
        <w:rPr>
          <w:rFonts w:ascii="Gadugi" w:hAnsi="Gadugi"/>
          <w:b/>
          <w:sz w:val="22"/>
        </w:rPr>
      </w:pPr>
      <w:r w:rsidRPr="005F0777">
        <w:rPr>
          <w:rFonts w:ascii="Gadugi" w:hAnsi="Gadugi"/>
          <w:b/>
          <w:sz w:val="22"/>
        </w:rPr>
        <w:lastRenderedPageBreak/>
        <w:t xml:space="preserve">Ejemplo: </w:t>
      </w:r>
    </w:p>
    <w:p w:rsidR="00546681" w:rsidRDefault="00546681" w:rsidP="00956C9D">
      <w:pPr>
        <w:pStyle w:val="Prrafodelista"/>
        <w:spacing w:after="0" w:line="240" w:lineRule="auto"/>
        <w:ind w:firstLine="0"/>
        <w:rPr>
          <w:rFonts w:ascii="Gadugi" w:hAnsi="Gadugi"/>
          <w:b/>
          <w:sz w:val="22"/>
        </w:rPr>
      </w:pPr>
    </w:p>
    <w:p w:rsidR="00956C9D" w:rsidRDefault="00956C9D" w:rsidP="00956C9D">
      <w:pPr>
        <w:ind w:left="-851" w:firstLine="0"/>
        <w:jc w:val="center"/>
        <w:rPr>
          <w:rFonts w:ascii="Gadugi" w:hAnsi="Gadugi"/>
        </w:rPr>
      </w:pPr>
      <w:r w:rsidRPr="005F0777">
        <w:rPr>
          <w:rFonts w:ascii="Gadugi" w:hAnsi="Gadugi"/>
          <w:noProof/>
          <w:lang w:val="es-EC" w:eastAsia="es-EC"/>
        </w:rPr>
        <w:drawing>
          <wp:inline distT="0" distB="0" distL="0" distR="0" wp14:anchorId="0B089CF4" wp14:editId="6479FEEA">
            <wp:extent cx="6912199" cy="1152939"/>
            <wp:effectExtent l="19050" t="0" r="2951" b="0"/>
            <wp:docPr id="5"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934801" cy="1156709"/>
                    </a:xfrm>
                    <a:prstGeom prst="rect">
                      <a:avLst/>
                    </a:prstGeom>
                    <a:noFill/>
                    <a:ln>
                      <a:noFill/>
                    </a:ln>
                  </pic:spPr>
                </pic:pic>
              </a:graphicData>
            </a:graphic>
          </wp:inline>
        </w:drawing>
      </w:r>
    </w:p>
    <w:p w:rsidR="001E28B2" w:rsidRPr="005F0777" w:rsidRDefault="001E28B2" w:rsidP="001E28B2">
      <w:pPr>
        <w:pStyle w:val="Descripcin"/>
        <w:spacing w:after="0"/>
        <w:ind w:firstLine="0"/>
        <w:rPr>
          <w:rFonts w:ascii="Gadugi" w:hAnsi="Gadugi"/>
        </w:rPr>
      </w:pPr>
      <w:bookmarkStart w:id="251" w:name="_Toc478394791"/>
      <w:bookmarkStart w:id="252" w:name="_Toc478749720"/>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17</w:t>
      </w:r>
      <w:r w:rsidR="00383E87" w:rsidRPr="005F0777">
        <w:rPr>
          <w:rFonts w:ascii="Gadugi" w:hAnsi="Gadugi"/>
        </w:rPr>
        <w:fldChar w:fldCharType="end"/>
      </w:r>
      <w:r w:rsidRPr="005F0777">
        <w:rPr>
          <w:rFonts w:ascii="Gadugi" w:hAnsi="Gadugi"/>
        </w:rPr>
        <w:t xml:space="preserve">: </w:t>
      </w:r>
      <w:r>
        <w:rPr>
          <w:rFonts w:ascii="Gadugi" w:hAnsi="Gadugi"/>
        </w:rPr>
        <w:t xml:space="preserve">Ejemplo de análisis modal de fallos y efectos </w:t>
      </w:r>
      <w:r w:rsidRPr="00DE4D1D">
        <w:rPr>
          <w:rFonts w:ascii="Gadugi" w:hAnsi="Gadugi"/>
        </w:rPr>
        <w:t>AMFE</w:t>
      </w:r>
      <w:bookmarkEnd w:id="251"/>
      <w:bookmarkEnd w:id="252"/>
      <w:r>
        <w:rPr>
          <w:rFonts w:ascii="Gadugi" w:hAnsi="Gadugi"/>
        </w:rPr>
        <w:t xml:space="preserve"> </w:t>
      </w:r>
    </w:p>
    <w:p w:rsidR="001E28B2" w:rsidRPr="005F0777" w:rsidRDefault="001E28B2" w:rsidP="001E28B2">
      <w:pPr>
        <w:pStyle w:val="Descripcin"/>
        <w:ind w:firstLine="0"/>
        <w:rPr>
          <w:rFonts w:ascii="Gadugi" w:hAnsi="Gadugi"/>
          <w:b w:val="0"/>
        </w:rPr>
      </w:pPr>
      <w:r w:rsidRPr="005F0777">
        <w:rPr>
          <w:rFonts w:ascii="Gadugi" w:hAnsi="Gadugi"/>
          <w:b w:val="0"/>
        </w:rPr>
        <w:t>(MRProcessi, 2017)</w:t>
      </w:r>
    </w:p>
    <w:p w:rsidR="00546681" w:rsidRDefault="00546681" w:rsidP="00546681">
      <w:pPr>
        <w:pStyle w:val="Ttulo3"/>
        <w:numPr>
          <w:ilvl w:val="0"/>
          <w:numId w:val="0"/>
        </w:numPr>
        <w:ind w:left="720"/>
        <w:rPr>
          <w:rFonts w:ascii="Gadugi" w:hAnsi="Gadugi"/>
          <w:sz w:val="24"/>
          <w:szCs w:val="24"/>
        </w:rPr>
      </w:pPr>
    </w:p>
    <w:p w:rsidR="00F8374B" w:rsidRPr="005F0777" w:rsidRDefault="00F8374B" w:rsidP="00F8374B">
      <w:pPr>
        <w:pStyle w:val="Ttulo3"/>
        <w:rPr>
          <w:rFonts w:ascii="Gadugi" w:hAnsi="Gadugi"/>
          <w:sz w:val="24"/>
          <w:szCs w:val="24"/>
        </w:rPr>
      </w:pPr>
      <w:bookmarkStart w:id="253" w:name="_Toc478749620"/>
      <w:r w:rsidRPr="005F0777">
        <w:rPr>
          <w:rFonts w:ascii="Gadugi" w:hAnsi="Gadugi"/>
          <w:sz w:val="24"/>
          <w:szCs w:val="24"/>
        </w:rPr>
        <w:t>ANÁLISIS VOC – VOZ DEL CLIENTE</w:t>
      </w:r>
      <w:bookmarkEnd w:id="240"/>
      <w:bookmarkEnd w:id="253"/>
    </w:p>
    <w:p w:rsidR="00F8374B" w:rsidRPr="005F0777" w:rsidRDefault="00F8374B" w:rsidP="00F8374B">
      <w:pPr>
        <w:rPr>
          <w:rFonts w:ascii="Gadugi" w:hAnsi="Gadugi"/>
          <w:sz w:val="22"/>
        </w:rPr>
      </w:pPr>
      <w:r w:rsidRPr="005F0777">
        <w:rPr>
          <w:rFonts w:ascii="Gadugi" w:hAnsi="Gadugi"/>
          <w:sz w:val="22"/>
        </w:rPr>
        <w:t>Se entiende como la habilidad para describir y enumerar los requerimientos de los ciudadanos, incluyendo las percepciones y expectativas que tiene o esperan del servicio.</w:t>
      </w:r>
    </w:p>
    <w:p w:rsidR="00F8374B" w:rsidRPr="005F0777" w:rsidRDefault="00F8374B"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F8374B" w:rsidRPr="005F0777" w:rsidRDefault="00F8374B" w:rsidP="0070579F">
      <w:pPr>
        <w:pStyle w:val="Prrafodelista"/>
        <w:numPr>
          <w:ilvl w:val="0"/>
          <w:numId w:val="76"/>
        </w:numPr>
        <w:spacing w:after="0" w:line="240" w:lineRule="auto"/>
        <w:ind w:left="1425"/>
        <w:rPr>
          <w:rFonts w:ascii="Gadugi" w:hAnsi="Gadugi"/>
          <w:sz w:val="22"/>
        </w:rPr>
      </w:pPr>
      <w:r w:rsidRPr="005F0777">
        <w:rPr>
          <w:rFonts w:ascii="Gadugi" w:hAnsi="Gadugi"/>
          <w:sz w:val="22"/>
        </w:rPr>
        <w:t>Permite identificar qué servicios se deben ofrecer para satisfacer al ciudadano.</w:t>
      </w:r>
    </w:p>
    <w:p w:rsidR="00F8374B" w:rsidRPr="005F0777" w:rsidRDefault="00F8374B" w:rsidP="0070579F">
      <w:pPr>
        <w:pStyle w:val="Prrafodelista"/>
        <w:numPr>
          <w:ilvl w:val="0"/>
          <w:numId w:val="76"/>
        </w:numPr>
        <w:spacing w:after="0" w:line="240" w:lineRule="auto"/>
        <w:ind w:left="1425"/>
        <w:rPr>
          <w:rFonts w:ascii="Gadugi" w:hAnsi="Gadugi"/>
          <w:sz w:val="22"/>
        </w:rPr>
      </w:pPr>
      <w:r w:rsidRPr="005F0777">
        <w:rPr>
          <w:rFonts w:ascii="Gadugi" w:hAnsi="Gadugi"/>
          <w:sz w:val="22"/>
        </w:rPr>
        <w:t>Analiza las especificaciones y expectativas en relación a los servicios prestados.</w:t>
      </w:r>
    </w:p>
    <w:p w:rsidR="00F8374B" w:rsidRPr="005F0777" w:rsidRDefault="00F8374B" w:rsidP="0070579F">
      <w:pPr>
        <w:pStyle w:val="Prrafodelista"/>
        <w:numPr>
          <w:ilvl w:val="0"/>
          <w:numId w:val="76"/>
        </w:numPr>
        <w:spacing w:after="0" w:line="240" w:lineRule="auto"/>
        <w:ind w:left="1425"/>
        <w:rPr>
          <w:rFonts w:ascii="Gadugi" w:hAnsi="Gadugi"/>
          <w:sz w:val="22"/>
        </w:rPr>
      </w:pPr>
      <w:r w:rsidRPr="005F0777">
        <w:rPr>
          <w:rFonts w:ascii="Gadugi" w:hAnsi="Gadugi"/>
          <w:sz w:val="22"/>
        </w:rPr>
        <w:t>Ayuda a decidir en donde se debe enfocar el esfuerzo de mejoramiento.</w:t>
      </w:r>
    </w:p>
    <w:p w:rsidR="00F8374B" w:rsidRPr="005F0777" w:rsidRDefault="00F8374B" w:rsidP="0070579F">
      <w:pPr>
        <w:pStyle w:val="Prrafodelista"/>
        <w:numPr>
          <w:ilvl w:val="0"/>
          <w:numId w:val="76"/>
        </w:numPr>
        <w:spacing w:after="0" w:line="240" w:lineRule="auto"/>
        <w:ind w:left="1425"/>
        <w:rPr>
          <w:rFonts w:ascii="Gadugi" w:hAnsi="Gadugi"/>
          <w:sz w:val="22"/>
        </w:rPr>
      </w:pPr>
      <w:r w:rsidRPr="005F0777">
        <w:rPr>
          <w:rFonts w:ascii="Gadugi" w:hAnsi="Gadugi"/>
          <w:sz w:val="22"/>
        </w:rPr>
        <w:t>Identifica las métricas importantes en términos de satisfacción de la ciudadanía.</w:t>
      </w:r>
    </w:p>
    <w:p w:rsidR="00F8374B" w:rsidRPr="005F0777" w:rsidRDefault="00F8374B" w:rsidP="00F8374B">
      <w:pPr>
        <w:pStyle w:val="Prrafodelista"/>
        <w:spacing w:after="0" w:line="240" w:lineRule="auto"/>
        <w:ind w:left="1065" w:firstLine="0"/>
        <w:rPr>
          <w:rFonts w:ascii="Gadugi" w:hAnsi="Gadugi"/>
          <w:b/>
          <w:sz w:val="22"/>
        </w:rPr>
      </w:pPr>
    </w:p>
    <w:p w:rsidR="00F8374B" w:rsidRPr="005F0777" w:rsidRDefault="00F8374B"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Procedimiento:</w:t>
      </w:r>
    </w:p>
    <w:p w:rsidR="00F8374B" w:rsidRPr="005F0777" w:rsidRDefault="00F8374B" w:rsidP="006F77E1">
      <w:pPr>
        <w:pStyle w:val="Prrafodelista"/>
        <w:numPr>
          <w:ilvl w:val="0"/>
          <w:numId w:val="145"/>
        </w:numPr>
        <w:spacing w:after="0" w:line="240" w:lineRule="auto"/>
        <w:rPr>
          <w:rFonts w:ascii="Gadugi" w:hAnsi="Gadugi"/>
          <w:sz w:val="22"/>
        </w:rPr>
      </w:pPr>
      <w:r w:rsidRPr="005F0777">
        <w:rPr>
          <w:rFonts w:ascii="Gadugi" w:hAnsi="Gadugi"/>
          <w:sz w:val="22"/>
        </w:rPr>
        <w:t>Seleccionar una muestra representativa de ciudadanos, esta muestra depende de la cantidad de demanda del servicio que queremos analizar.</w:t>
      </w:r>
    </w:p>
    <w:p w:rsidR="00F8374B" w:rsidRPr="005F0777" w:rsidRDefault="00F8374B" w:rsidP="006F77E1">
      <w:pPr>
        <w:pStyle w:val="Prrafodelista"/>
        <w:numPr>
          <w:ilvl w:val="0"/>
          <w:numId w:val="145"/>
        </w:numPr>
        <w:spacing w:after="0" w:line="240" w:lineRule="auto"/>
        <w:rPr>
          <w:rFonts w:ascii="Gadugi" w:hAnsi="Gadugi"/>
          <w:sz w:val="22"/>
        </w:rPr>
      </w:pPr>
      <w:r w:rsidRPr="005F0777">
        <w:rPr>
          <w:rFonts w:ascii="Gadugi" w:hAnsi="Gadugi"/>
          <w:sz w:val="22"/>
        </w:rPr>
        <w:t>Elaborar un formato con preguntas estructuradas.</w:t>
      </w:r>
    </w:p>
    <w:p w:rsidR="00F8374B" w:rsidRPr="005F0777" w:rsidRDefault="00F8374B" w:rsidP="006F77E1">
      <w:pPr>
        <w:pStyle w:val="Prrafodelista"/>
        <w:numPr>
          <w:ilvl w:val="0"/>
          <w:numId w:val="145"/>
        </w:numPr>
        <w:spacing w:after="0" w:line="240" w:lineRule="auto"/>
        <w:rPr>
          <w:rFonts w:ascii="Gadugi" w:hAnsi="Gadugi"/>
          <w:sz w:val="22"/>
        </w:rPr>
      </w:pPr>
      <w:r w:rsidRPr="005F0777">
        <w:rPr>
          <w:rFonts w:ascii="Gadugi" w:hAnsi="Gadugi"/>
          <w:sz w:val="22"/>
        </w:rPr>
        <w:t>Seleccionar que herramienta se va a utilizar, pueden ser grupos de enfoque, encuestas, entrevistas directas, entre otras.</w:t>
      </w:r>
    </w:p>
    <w:p w:rsidR="00F8374B" w:rsidRPr="005F0777" w:rsidRDefault="00F8374B" w:rsidP="006F77E1">
      <w:pPr>
        <w:pStyle w:val="Prrafodelista"/>
        <w:numPr>
          <w:ilvl w:val="0"/>
          <w:numId w:val="145"/>
        </w:numPr>
        <w:spacing w:after="0" w:line="240" w:lineRule="auto"/>
        <w:rPr>
          <w:rFonts w:ascii="Gadugi" w:hAnsi="Gadugi"/>
          <w:sz w:val="22"/>
        </w:rPr>
      </w:pPr>
      <w:r w:rsidRPr="005F0777">
        <w:rPr>
          <w:rFonts w:ascii="Gadugi" w:hAnsi="Gadugi"/>
          <w:sz w:val="22"/>
        </w:rPr>
        <w:t>Convocar a los ciudadanos que fueron seleccionados.</w:t>
      </w:r>
    </w:p>
    <w:p w:rsidR="00F8374B" w:rsidRPr="005F0777" w:rsidRDefault="00F8374B" w:rsidP="006F77E1">
      <w:pPr>
        <w:pStyle w:val="Prrafodelista"/>
        <w:numPr>
          <w:ilvl w:val="0"/>
          <w:numId w:val="145"/>
        </w:numPr>
        <w:spacing w:after="0" w:line="240" w:lineRule="auto"/>
        <w:rPr>
          <w:rFonts w:ascii="Gadugi" w:hAnsi="Gadugi"/>
          <w:sz w:val="22"/>
        </w:rPr>
      </w:pPr>
      <w:r w:rsidRPr="005F0777">
        <w:rPr>
          <w:rFonts w:ascii="Gadugi" w:hAnsi="Gadugi"/>
          <w:sz w:val="22"/>
        </w:rPr>
        <w:t>Aplicar la herramienta que más se apegue las necesidades y tiempo del ciudadano.</w:t>
      </w:r>
    </w:p>
    <w:p w:rsidR="00F8374B" w:rsidRDefault="00F8374B" w:rsidP="006F77E1">
      <w:pPr>
        <w:pStyle w:val="Prrafodelista"/>
        <w:numPr>
          <w:ilvl w:val="0"/>
          <w:numId w:val="145"/>
        </w:numPr>
        <w:spacing w:after="0" w:line="240" w:lineRule="auto"/>
        <w:rPr>
          <w:rFonts w:ascii="Gadugi" w:hAnsi="Gadugi"/>
          <w:sz w:val="22"/>
        </w:rPr>
      </w:pPr>
      <w:r w:rsidRPr="005F0777">
        <w:rPr>
          <w:rFonts w:ascii="Gadugi" w:hAnsi="Gadugi"/>
          <w:sz w:val="22"/>
        </w:rPr>
        <w:t>Realizar un informe con los datos obtenidos.</w:t>
      </w:r>
    </w:p>
    <w:p w:rsidR="00F13174" w:rsidRDefault="00F13174" w:rsidP="00F13174">
      <w:pPr>
        <w:spacing w:after="0" w:line="240" w:lineRule="auto"/>
        <w:rPr>
          <w:rFonts w:ascii="Gadugi" w:hAnsi="Gadugi"/>
          <w:sz w:val="22"/>
        </w:rPr>
      </w:pPr>
    </w:p>
    <w:p w:rsidR="00F13174" w:rsidRDefault="00F13174" w:rsidP="00F13174">
      <w:pPr>
        <w:spacing w:after="0" w:line="240" w:lineRule="auto"/>
        <w:rPr>
          <w:rFonts w:ascii="Gadugi" w:hAnsi="Gadugi"/>
          <w:sz w:val="22"/>
        </w:rPr>
      </w:pPr>
    </w:p>
    <w:p w:rsidR="00F13174" w:rsidRDefault="00F13174" w:rsidP="00F13174">
      <w:pPr>
        <w:spacing w:after="0" w:line="240" w:lineRule="auto"/>
        <w:rPr>
          <w:rFonts w:ascii="Gadugi" w:hAnsi="Gadugi"/>
          <w:sz w:val="22"/>
        </w:rPr>
      </w:pPr>
    </w:p>
    <w:p w:rsidR="00F13174" w:rsidRDefault="00F13174" w:rsidP="00F13174">
      <w:pPr>
        <w:spacing w:after="0" w:line="240" w:lineRule="auto"/>
        <w:rPr>
          <w:rFonts w:ascii="Gadugi" w:hAnsi="Gadugi"/>
          <w:sz w:val="22"/>
        </w:rPr>
      </w:pPr>
    </w:p>
    <w:p w:rsidR="00F13174" w:rsidRPr="00F13174" w:rsidRDefault="00F13174" w:rsidP="00F13174">
      <w:pPr>
        <w:spacing w:after="0" w:line="240" w:lineRule="auto"/>
        <w:rPr>
          <w:rFonts w:ascii="Gadugi" w:hAnsi="Gadugi"/>
          <w:sz w:val="22"/>
        </w:rPr>
      </w:pPr>
    </w:p>
    <w:p w:rsidR="00F8374B" w:rsidRPr="005F0777" w:rsidRDefault="00F8374B" w:rsidP="00F8374B">
      <w:pPr>
        <w:pStyle w:val="Prrafodelista"/>
        <w:spacing w:after="0" w:line="240" w:lineRule="auto"/>
        <w:ind w:left="1065" w:firstLine="0"/>
        <w:rPr>
          <w:rFonts w:ascii="Gadugi" w:hAnsi="Gadugi"/>
          <w:b/>
          <w:sz w:val="22"/>
        </w:rPr>
      </w:pPr>
    </w:p>
    <w:p w:rsidR="00F8374B" w:rsidRDefault="00F8374B"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lastRenderedPageBreak/>
        <w:t xml:space="preserve">Ejemplo: </w:t>
      </w:r>
    </w:p>
    <w:p w:rsidR="00F13174" w:rsidRPr="005F0777" w:rsidRDefault="00F13174" w:rsidP="00F13174">
      <w:pPr>
        <w:pStyle w:val="Prrafodelista"/>
        <w:spacing w:after="0" w:line="240" w:lineRule="auto"/>
        <w:ind w:left="1065" w:firstLine="0"/>
        <w:rPr>
          <w:rFonts w:ascii="Gadugi" w:hAnsi="Gadugi"/>
          <w:b/>
          <w:sz w:val="22"/>
        </w:rPr>
      </w:pPr>
    </w:p>
    <w:tbl>
      <w:tblPr>
        <w:tblStyle w:val="Tablaconcuadrcula"/>
        <w:tblW w:w="0" w:type="auto"/>
        <w:tblLook w:val="04A0" w:firstRow="1" w:lastRow="0" w:firstColumn="1" w:lastColumn="0" w:noHBand="0" w:noVBand="1"/>
      </w:tblPr>
      <w:tblGrid>
        <w:gridCol w:w="702"/>
        <w:gridCol w:w="2464"/>
        <w:gridCol w:w="724"/>
        <w:gridCol w:w="839"/>
        <w:gridCol w:w="815"/>
        <w:gridCol w:w="871"/>
        <w:gridCol w:w="888"/>
        <w:gridCol w:w="912"/>
        <w:gridCol w:w="846"/>
      </w:tblGrid>
      <w:tr w:rsidR="001E28B2" w:rsidRPr="005D421B" w:rsidTr="00FB22E2">
        <w:tc>
          <w:tcPr>
            <w:tcW w:w="702" w:type="dxa"/>
          </w:tcPr>
          <w:p w:rsidR="001E28B2" w:rsidRPr="005D421B" w:rsidRDefault="001E28B2" w:rsidP="00FB22E2">
            <w:pPr>
              <w:spacing w:after="0"/>
              <w:ind w:firstLine="0"/>
              <w:rPr>
                <w:rFonts w:ascii="Gadugi" w:hAnsi="Gadugi"/>
                <w:sz w:val="18"/>
                <w:szCs w:val="18"/>
              </w:rPr>
            </w:pPr>
          </w:p>
        </w:tc>
        <w:tc>
          <w:tcPr>
            <w:tcW w:w="2464" w:type="dxa"/>
            <w:tcBorders>
              <w:right w:val="nil"/>
            </w:tcBorders>
          </w:tcPr>
          <w:p w:rsidR="001E28B2" w:rsidRPr="005D421B" w:rsidRDefault="001E28B2" w:rsidP="00FB22E2">
            <w:pPr>
              <w:spacing w:after="0"/>
              <w:ind w:firstLine="0"/>
              <w:rPr>
                <w:rFonts w:ascii="Gadugi" w:hAnsi="Gadugi"/>
                <w:sz w:val="18"/>
                <w:szCs w:val="18"/>
              </w:rPr>
            </w:pPr>
          </w:p>
        </w:tc>
        <w:tc>
          <w:tcPr>
            <w:tcW w:w="724" w:type="dxa"/>
            <w:tcBorders>
              <w:left w:val="nil"/>
            </w:tcBorders>
          </w:tcPr>
          <w:p w:rsidR="001E28B2" w:rsidRPr="005D421B" w:rsidRDefault="001E28B2" w:rsidP="00FB22E2">
            <w:pPr>
              <w:spacing w:after="0"/>
              <w:ind w:firstLine="0"/>
              <w:jc w:val="center"/>
              <w:rPr>
                <w:rFonts w:ascii="Gadugi" w:hAnsi="Gadugi"/>
                <w:sz w:val="18"/>
                <w:szCs w:val="18"/>
              </w:rPr>
            </w:pPr>
          </w:p>
        </w:tc>
        <w:tc>
          <w:tcPr>
            <w:tcW w:w="5171" w:type="dxa"/>
            <w:gridSpan w:val="6"/>
          </w:tcPr>
          <w:p w:rsidR="001E28B2" w:rsidRPr="005D421B" w:rsidRDefault="001E28B2" w:rsidP="00FB22E2">
            <w:pPr>
              <w:spacing w:after="0"/>
              <w:ind w:firstLine="0"/>
              <w:jc w:val="center"/>
              <w:rPr>
                <w:rFonts w:ascii="Gadugi" w:hAnsi="Gadugi"/>
                <w:sz w:val="18"/>
                <w:szCs w:val="18"/>
              </w:rPr>
            </w:pPr>
            <w:r>
              <w:rPr>
                <w:rFonts w:ascii="Gadugi" w:hAnsi="Gadugi"/>
                <w:sz w:val="18"/>
                <w:szCs w:val="18"/>
              </w:rPr>
              <w:t>Procesos de la Organización</w:t>
            </w:r>
          </w:p>
        </w:tc>
      </w:tr>
      <w:tr w:rsidR="001E28B2" w:rsidRPr="005D421B" w:rsidTr="00FB22E2">
        <w:tc>
          <w:tcPr>
            <w:tcW w:w="702" w:type="dxa"/>
            <w:vMerge w:val="restart"/>
          </w:tcPr>
          <w:p w:rsidR="001E28B2" w:rsidRPr="005D421B" w:rsidRDefault="001E28B2" w:rsidP="00FB22E2">
            <w:pPr>
              <w:spacing w:after="0"/>
              <w:ind w:firstLine="0"/>
              <w:rPr>
                <w:rFonts w:ascii="Gadugi" w:hAnsi="Gadugi"/>
                <w:sz w:val="18"/>
                <w:szCs w:val="18"/>
              </w:rPr>
            </w:pPr>
          </w:p>
        </w:tc>
        <w:tc>
          <w:tcPr>
            <w:tcW w:w="2464" w:type="dxa"/>
          </w:tcPr>
          <w:p w:rsidR="001E28B2" w:rsidRPr="005D421B" w:rsidRDefault="001E28B2" w:rsidP="00FB22E2">
            <w:pPr>
              <w:spacing w:after="0"/>
              <w:ind w:firstLine="0"/>
              <w:rPr>
                <w:rFonts w:ascii="Gadugi" w:hAnsi="Gadugi"/>
                <w:sz w:val="18"/>
                <w:szCs w:val="18"/>
              </w:rPr>
            </w:pPr>
            <w:r>
              <w:rPr>
                <w:rFonts w:ascii="Gadugi" w:hAnsi="Gadugi"/>
                <w:sz w:val="18"/>
                <w:szCs w:val="18"/>
              </w:rPr>
              <w:t>Requerimiento de los Clientes</w:t>
            </w:r>
          </w:p>
        </w:tc>
        <w:tc>
          <w:tcPr>
            <w:tcW w:w="724" w:type="dxa"/>
            <w:vMerge w:val="restart"/>
            <w:textDirection w:val="btLr"/>
          </w:tcPr>
          <w:p w:rsidR="001E28B2" w:rsidRPr="005D421B" w:rsidRDefault="001E28B2" w:rsidP="00FB22E2">
            <w:pPr>
              <w:spacing w:after="0"/>
              <w:ind w:left="113" w:right="113" w:firstLine="0"/>
              <w:rPr>
                <w:rFonts w:ascii="Gadugi" w:hAnsi="Gadugi"/>
                <w:sz w:val="18"/>
                <w:szCs w:val="18"/>
              </w:rPr>
            </w:pPr>
            <w:r>
              <w:rPr>
                <w:rFonts w:ascii="Gadugi" w:hAnsi="Gadugi"/>
                <w:sz w:val="18"/>
                <w:szCs w:val="18"/>
              </w:rPr>
              <w:t>Importancia (1 al 5)</w:t>
            </w:r>
          </w:p>
        </w:tc>
        <w:tc>
          <w:tcPr>
            <w:tcW w:w="1654" w:type="dxa"/>
            <w:gridSpan w:val="2"/>
          </w:tcPr>
          <w:p w:rsidR="001E28B2" w:rsidRPr="005D421B" w:rsidRDefault="001E28B2" w:rsidP="00FB22E2">
            <w:pPr>
              <w:spacing w:after="0"/>
              <w:ind w:firstLine="0"/>
              <w:rPr>
                <w:rFonts w:ascii="Gadugi" w:hAnsi="Gadugi"/>
                <w:sz w:val="18"/>
                <w:szCs w:val="18"/>
              </w:rPr>
            </w:pPr>
            <w:r>
              <w:rPr>
                <w:rFonts w:ascii="Gadugi" w:hAnsi="Gadugi"/>
                <w:sz w:val="18"/>
                <w:szCs w:val="18"/>
              </w:rPr>
              <w:t>Recibir</w:t>
            </w:r>
          </w:p>
        </w:tc>
        <w:tc>
          <w:tcPr>
            <w:tcW w:w="871" w:type="dxa"/>
          </w:tcPr>
          <w:p w:rsidR="001E28B2" w:rsidRPr="005D421B" w:rsidRDefault="001E28B2" w:rsidP="00FB22E2">
            <w:pPr>
              <w:spacing w:after="0"/>
              <w:ind w:firstLine="0"/>
              <w:rPr>
                <w:rFonts w:ascii="Gadugi" w:hAnsi="Gadugi"/>
                <w:sz w:val="18"/>
                <w:szCs w:val="18"/>
              </w:rPr>
            </w:pPr>
            <w:r>
              <w:rPr>
                <w:rFonts w:ascii="Gadugi" w:hAnsi="Gadugi"/>
                <w:sz w:val="18"/>
                <w:szCs w:val="18"/>
              </w:rPr>
              <w:t>Ordenar</w:t>
            </w:r>
          </w:p>
        </w:tc>
        <w:tc>
          <w:tcPr>
            <w:tcW w:w="888" w:type="dxa"/>
          </w:tcPr>
          <w:p w:rsidR="001E28B2" w:rsidRPr="005D421B" w:rsidRDefault="001E28B2" w:rsidP="00FB22E2">
            <w:pPr>
              <w:spacing w:after="0"/>
              <w:ind w:firstLine="0"/>
              <w:rPr>
                <w:rFonts w:ascii="Gadugi" w:hAnsi="Gadugi"/>
                <w:sz w:val="18"/>
                <w:szCs w:val="18"/>
              </w:rPr>
            </w:pPr>
            <w:r>
              <w:rPr>
                <w:rFonts w:ascii="Gadugi" w:hAnsi="Gadugi"/>
                <w:sz w:val="18"/>
                <w:szCs w:val="18"/>
              </w:rPr>
              <w:t>Preparar</w:t>
            </w:r>
          </w:p>
        </w:tc>
        <w:tc>
          <w:tcPr>
            <w:tcW w:w="912" w:type="dxa"/>
          </w:tcPr>
          <w:p w:rsidR="001E28B2" w:rsidRPr="005D421B" w:rsidRDefault="001E28B2" w:rsidP="00FB22E2">
            <w:pPr>
              <w:spacing w:after="0"/>
              <w:ind w:firstLine="0"/>
              <w:rPr>
                <w:rFonts w:ascii="Gadugi" w:hAnsi="Gadugi"/>
                <w:sz w:val="18"/>
                <w:szCs w:val="18"/>
              </w:rPr>
            </w:pPr>
            <w:r>
              <w:rPr>
                <w:rFonts w:ascii="Gadugi" w:hAnsi="Gadugi"/>
                <w:sz w:val="18"/>
                <w:szCs w:val="18"/>
              </w:rPr>
              <w:t>Cobrar</w:t>
            </w:r>
          </w:p>
        </w:tc>
        <w:tc>
          <w:tcPr>
            <w:tcW w:w="846" w:type="dxa"/>
          </w:tcPr>
          <w:p w:rsidR="001E28B2" w:rsidRPr="005D421B" w:rsidRDefault="001E28B2" w:rsidP="00FB22E2">
            <w:pPr>
              <w:spacing w:after="0"/>
              <w:ind w:firstLine="0"/>
              <w:rPr>
                <w:rFonts w:ascii="Gadugi" w:hAnsi="Gadugi"/>
                <w:sz w:val="18"/>
                <w:szCs w:val="18"/>
              </w:rPr>
            </w:pPr>
            <w:r>
              <w:rPr>
                <w:rFonts w:ascii="Gadugi" w:hAnsi="Gadugi"/>
                <w:sz w:val="18"/>
                <w:szCs w:val="18"/>
              </w:rPr>
              <w:t xml:space="preserve">Total </w:t>
            </w:r>
          </w:p>
        </w:tc>
      </w:tr>
      <w:tr w:rsidR="001E28B2" w:rsidRPr="005D421B" w:rsidTr="00FB22E2">
        <w:trPr>
          <w:trHeight w:val="850"/>
        </w:trPr>
        <w:tc>
          <w:tcPr>
            <w:tcW w:w="702" w:type="dxa"/>
            <w:vMerge/>
          </w:tcPr>
          <w:p w:rsidR="001E28B2" w:rsidRPr="005D421B" w:rsidRDefault="001E28B2" w:rsidP="00FB22E2">
            <w:pPr>
              <w:spacing w:after="0"/>
              <w:ind w:firstLine="0"/>
              <w:rPr>
                <w:rFonts w:ascii="Gadugi" w:hAnsi="Gadugi"/>
                <w:sz w:val="18"/>
                <w:szCs w:val="18"/>
              </w:rPr>
            </w:pPr>
          </w:p>
        </w:tc>
        <w:tc>
          <w:tcPr>
            <w:tcW w:w="2464" w:type="dxa"/>
          </w:tcPr>
          <w:p w:rsidR="001E28B2" w:rsidRDefault="001E28B2" w:rsidP="00FB22E2">
            <w:pPr>
              <w:spacing w:after="0"/>
              <w:ind w:firstLine="0"/>
              <w:rPr>
                <w:rFonts w:ascii="Gadugi" w:hAnsi="Gadugi"/>
                <w:sz w:val="18"/>
                <w:szCs w:val="18"/>
              </w:rPr>
            </w:pPr>
            <w:r>
              <w:rPr>
                <w:rFonts w:ascii="Gadugi" w:hAnsi="Gadugi"/>
                <w:sz w:val="18"/>
                <w:szCs w:val="18"/>
              </w:rPr>
              <w:t>Relaciones</w:t>
            </w:r>
          </w:p>
          <w:p w:rsidR="001E28B2" w:rsidRDefault="00C36CB2" w:rsidP="00FB22E2">
            <w:pPr>
              <w:spacing w:after="0"/>
              <w:ind w:firstLine="0"/>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694080" behindDoc="0" locked="0" layoutInCell="1" allowOverlap="1" wp14:anchorId="0CC0CFF0" wp14:editId="5BF5D57F">
                      <wp:simplePos x="0" y="0"/>
                      <wp:positionH relativeFrom="margin">
                        <wp:align>left</wp:align>
                      </wp:positionH>
                      <wp:positionV relativeFrom="paragraph">
                        <wp:posOffset>62230</wp:posOffset>
                      </wp:positionV>
                      <wp:extent cx="152400" cy="104775"/>
                      <wp:effectExtent l="0" t="0" r="19050" b="28575"/>
                      <wp:wrapNone/>
                      <wp:docPr id="91" name="Oval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775378" id="Oval 134" o:spid="_x0000_s1026" style="position:absolute;margin-left:0;margin-top:4.9pt;width:12pt;height:8.2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" fillcolor="red">
                      <w10:wrap anchorx="margin"/>
                    </v:oval>
                  </w:pict>
                </mc:Fallback>
              </mc:AlternateContent>
            </w:r>
            <w:r w:rsidR="001E28B2">
              <w:rPr>
                <w:rFonts w:ascii="Gadugi" w:hAnsi="Gadugi"/>
                <w:sz w:val="18"/>
                <w:szCs w:val="18"/>
              </w:rPr>
              <w:tab/>
              <w:t>1 Débil</w:t>
            </w:r>
          </w:p>
          <w:p w:rsidR="001E28B2" w:rsidRDefault="00C36CB2" w:rsidP="00FB22E2">
            <w:pPr>
              <w:spacing w:after="0"/>
              <w:ind w:firstLine="0"/>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695104" behindDoc="0" locked="0" layoutInCell="1" allowOverlap="1" wp14:anchorId="010C4288" wp14:editId="4E610344">
                      <wp:simplePos x="0" y="0"/>
                      <wp:positionH relativeFrom="margin">
                        <wp:align>left</wp:align>
                      </wp:positionH>
                      <wp:positionV relativeFrom="paragraph">
                        <wp:posOffset>57150</wp:posOffset>
                      </wp:positionV>
                      <wp:extent cx="152400" cy="104775"/>
                      <wp:effectExtent l="0" t="0" r="19050" b="28575"/>
                      <wp:wrapNone/>
                      <wp:docPr id="90" name="Oval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8D8A9B" id="Oval 135" o:spid="_x0000_s1026" style="position:absolute;margin-left:0;margin-top:4.5pt;width:12pt;height:8.2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" fillcolor="yellow">
                      <w10:wrap anchorx="margin"/>
                    </v:oval>
                  </w:pict>
                </mc:Fallback>
              </mc:AlternateContent>
            </w:r>
            <w:r w:rsidR="001E28B2">
              <w:rPr>
                <w:rFonts w:ascii="Gadugi" w:hAnsi="Gadugi"/>
                <w:sz w:val="18"/>
                <w:szCs w:val="18"/>
              </w:rPr>
              <w:tab/>
              <w:t>2 Media</w:t>
            </w:r>
          </w:p>
          <w:p w:rsidR="001E28B2" w:rsidRPr="005D421B" w:rsidRDefault="00C36CB2" w:rsidP="00FB22E2">
            <w:pPr>
              <w:spacing w:after="0"/>
              <w:ind w:firstLine="0"/>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696128" behindDoc="0" locked="0" layoutInCell="1" allowOverlap="1" wp14:anchorId="7AC739D1" wp14:editId="480204BB">
                      <wp:simplePos x="0" y="0"/>
                      <wp:positionH relativeFrom="margin">
                        <wp:align>left</wp:align>
                      </wp:positionH>
                      <wp:positionV relativeFrom="paragraph">
                        <wp:posOffset>29210</wp:posOffset>
                      </wp:positionV>
                      <wp:extent cx="152400" cy="104775"/>
                      <wp:effectExtent l="0" t="0" r="19050" b="28575"/>
                      <wp:wrapNone/>
                      <wp:docPr id="89" name="Oval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0804F2" id="Oval 136" o:spid="_x0000_s1026" style="position:absolute;margin-left:0;margin-top:2.3pt;width:12pt;height:8.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" fillcolor="#92d050">
                      <w10:wrap anchorx="margin"/>
                    </v:oval>
                  </w:pict>
                </mc:Fallback>
              </mc:AlternateContent>
            </w:r>
            <w:r w:rsidR="001E28B2">
              <w:rPr>
                <w:rFonts w:ascii="Gadugi" w:hAnsi="Gadugi"/>
                <w:sz w:val="18"/>
                <w:szCs w:val="18"/>
              </w:rPr>
              <w:tab/>
              <w:t>3 Fuerte</w:t>
            </w:r>
          </w:p>
        </w:tc>
        <w:tc>
          <w:tcPr>
            <w:tcW w:w="724" w:type="dxa"/>
            <w:vMerge/>
          </w:tcPr>
          <w:p w:rsidR="001E28B2" w:rsidRPr="005D421B" w:rsidRDefault="001E28B2" w:rsidP="00FB22E2">
            <w:pPr>
              <w:spacing w:after="0"/>
              <w:ind w:firstLine="0"/>
              <w:rPr>
                <w:rFonts w:ascii="Gadugi" w:hAnsi="Gadugi"/>
                <w:sz w:val="18"/>
                <w:szCs w:val="18"/>
              </w:rPr>
            </w:pPr>
          </w:p>
        </w:tc>
        <w:tc>
          <w:tcPr>
            <w:tcW w:w="839" w:type="dxa"/>
          </w:tcPr>
          <w:p w:rsidR="001E28B2" w:rsidRPr="005D421B" w:rsidRDefault="001E28B2" w:rsidP="00FB22E2">
            <w:pPr>
              <w:spacing w:after="0"/>
              <w:ind w:firstLine="0"/>
              <w:rPr>
                <w:rFonts w:ascii="Gadugi" w:hAnsi="Gadugi"/>
                <w:sz w:val="18"/>
                <w:szCs w:val="18"/>
              </w:rPr>
            </w:pPr>
            <w:r>
              <w:rPr>
                <w:rFonts w:ascii="Gadugi" w:hAnsi="Gadugi"/>
                <w:sz w:val="18"/>
                <w:szCs w:val="18"/>
              </w:rPr>
              <w:t>Saludar</w:t>
            </w:r>
          </w:p>
        </w:tc>
        <w:tc>
          <w:tcPr>
            <w:tcW w:w="815" w:type="dxa"/>
          </w:tcPr>
          <w:p w:rsidR="001E28B2" w:rsidRPr="005D421B" w:rsidRDefault="001E28B2" w:rsidP="00FB22E2">
            <w:pPr>
              <w:spacing w:after="0"/>
              <w:ind w:firstLine="0"/>
              <w:rPr>
                <w:rFonts w:ascii="Gadugi" w:hAnsi="Gadugi"/>
                <w:sz w:val="18"/>
                <w:szCs w:val="18"/>
              </w:rPr>
            </w:pPr>
            <w:r>
              <w:rPr>
                <w:rFonts w:ascii="Gadugi" w:hAnsi="Gadugi"/>
                <w:sz w:val="18"/>
                <w:szCs w:val="18"/>
              </w:rPr>
              <w:t>Asignar mesa</w:t>
            </w:r>
          </w:p>
        </w:tc>
        <w:tc>
          <w:tcPr>
            <w:tcW w:w="871" w:type="dxa"/>
          </w:tcPr>
          <w:p w:rsidR="001E28B2" w:rsidRPr="005D421B" w:rsidRDefault="001E28B2" w:rsidP="00FB22E2">
            <w:pPr>
              <w:spacing w:after="0"/>
              <w:ind w:firstLine="0"/>
              <w:rPr>
                <w:rFonts w:ascii="Gadugi" w:hAnsi="Gadugi"/>
                <w:sz w:val="18"/>
                <w:szCs w:val="18"/>
              </w:rPr>
            </w:pPr>
            <w:r>
              <w:rPr>
                <w:rFonts w:ascii="Gadugi" w:hAnsi="Gadugi"/>
                <w:sz w:val="18"/>
                <w:szCs w:val="18"/>
              </w:rPr>
              <w:t xml:space="preserve">Tomar la orden </w:t>
            </w:r>
          </w:p>
        </w:tc>
        <w:tc>
          <w:tcPr>
            <w:tcW w:w="888" w:type="dxa"/>
          </w:tcPr>
          <w:p w:rsidR="001E28B2" w:rsidRPr="00FD3255" w:rsidRDefault="001E28B2" w:rsidP="00FB22E2">
            <w:pPr>
              <w:spacing w:after="0"/>
              <w:ind w:firstLine="0"/>
              <w:rPr>
                <w:rFonts w:ascii="Gadugi" w:hAnsi="Gadugi"/>
                <w:sz w:val="16"/>
                <w:szCs w:val="16"/>
              </w:rPr>
            </w:pPr>
            <w:r w:rsidRPr="00FD3255">
              <w:rPr>
                <w:rFonts w:ascii="Gadugi" w:hAnsi="Gadugi"/>
                <w:sz w:val="16"/>
                <w:szCs w:val="16"/>
              </w:rPr>
              <w:t xml:space="preserve">Preparar la Orden </w:t>
            </w:r>
          </w:p>
        </w:tc>
        <w:tc>
          <w:tcPr>
            <w:tcW w:w="912" w:type="dxa"/>
          </w:tcPr>
          <w:p w:rsidR="001E28B2" w:rsidRPr="005D421B" w:rsidRDefault="001E28B2" w:rsidP="00FB22E2">
            <w:pPr>
              <w:spacing w:after="0"/>
              <w:ind w:firstLine="0"/>
              <w:rPr>
                <w:rFonts w:ascii="Gadugi" w:hAnsi="Gadugi"/>
                <w:sz w:val="18"/>
                <w:szCs w:val="18"/>
              </w:rPr>
            </w:pPr>
            <w:r>
              <w:rPr>
                <w:rFonts w:ascii="Gadugi" w:hAnsi="Gadugi"/>
                <w:sz w:val="18"/>
                <w:szCs w:val="18"/>
              </w:rPr>
              <w:t>Tomar el pago</w:t>
            </w:r>
          </w:p>
        </w:tc>
        <w:tc>
          <w:tcPr>
            <w:tcW w:w="846" w:type="dxa"/>
          </w:tcPr>
          <w:p w:rsidR="001E28B2" w:rsidRPr="005D421B" w:rsidRDefault="001E28B2" w:rsidP="00FB22E2">
            <w:pPr>
              <w:spacing w:after="0"/>
              <w:ind w:firstLine="0"/>
              <w:rPr>
                <w:rFonts w:ascii="Gadugi" w:hAnsi="Gadugi"/>
                <w:sz w:val="18"/>
                <w:szCs w:val="18"/>
              </w:rPr>
            </w:pPr>
          </w:p>
        </w:tc>
      </w:tr>
      <w:tr w:rsidR="001E28B2" w:rsidRPr="005D421B" w:rsidTr="00FB22E2">
        <w:tc>
          <w:tcPr>
            <w:tcW w:w="702" w:type="dxa"/>
            <w:vMerge w:val="restart"/>
            <w:textDirection w:val="btLr"/>
          </w:tcPr>
          <w:p w:rsidR="001E28B2" w:rsidRPr="005D421B" w:rsidRDefault="001E28B2" w:rsidP="00FB22E2">
            <w:pPr>
              <w:spacing w:after="0"/>
              <w:ind w:left="113" w:right="113" w:firstLine="0"/>
              <w:rPr>
                <w:rFonts w:ascii="Gadugi" w:hAnsi="Gadugi"/>
                <w:sz w:val="18"/>
                <w:szCs w:val="18"/>
              </w:rPr>
            </w:pPr>
            <w:r>
              <w:rPr>
                <w:rFonts w:ascii="Gadugi" w:hAnsi="Gadugi"/>
                <w:sz w:val="18"/>
                <w:szCs w:val="18"/>
              </w:rPr>
              <w:t>Bueno (Calidad)</w:t>
            </w:r>
          </w:p>
        </w:tc>
        <w:tc>
          <w:tcPr>
            <w:tcW w:w="2464" w:type="dxa"/>
          </w:tcPr>
          <w:p w:rsidR="001E28B2" w:rsidRPr="005D421B" w:rsidRDefault="001E28B2" w:rsidP="00FB22E2">
            <w:pPr>
              <w:spacing w:after="0"/>
              <w:ind w:firstLine="0"/>
              <w:rPr>
                <w:rFonts w:ascii="Gadugi" w:hAnsi="Gadugi"/>
                <w:sz w:val="18"/>
                <w:szCs w:val="18"/>
              </w:rPr>
            </w:pPr>
            <w:r>
              <w:rPr>
                <w:rFonts w:ascii="Gadugi" w:hAnsi="Gadugi"/>
                <w:sz w:val="18"/>
                <w:szCs w:val="18"/>
              </w:rPr>
              <w:t>Que mi orden este correcta</w:t>
            </w:r>
          </w:p>
        </w:tc>
        <w:tc>
          <w:tcPr>
            <w:tcW w:w="724" w:type="dxa"/>
          </w:tcPr>
          <w:p w:rsidR="001E28B2" w:rsidRPr="005D421B" w:rsidRDefault="001E28B2" w:rsidP="00FB22E2">
            <w:pPr>
              <w:spacing w:after="0"/>
              <w:ind w:firstLine="0"/>
              <w:jc w:val="center"/>
              <w:rPr>
                <w:rFonts w:ascii="Gadugi" w:hAnsi="Gadugi"/>
                <w:sz w:val="18"/>
                <w:szCs w:val="18"/>
              </w:rPr>
            </w:pPr>
            <w:r>
              <w:rPr>
                <w:rFonts w:ascii="Gadugi" w:hAnsi="Gadugi"/>
                <w:sz w:val="18"/>
                <w:szCs w:val="18"/>
              </w:rPr>
              <w:t>5</w:t>
            </w:r>
          </w:p>
        </w:tc>
        <w:tc>
          <w:tcPr>
            <w:tcW w:w="839" w:type="dxa"/>
          </w:tcPr>
          <w:p w:rsidR="001E28B2" w:rsidRPr="005D421B" w:rsidRDefault="001E28B2" w:rsidP="00FB22E2">
            <w:pPr>
              <w:spacing w:after="0"/>
              <w:ind w:firstLine="0"/>
              <w:jc w:val="right"/>
              <w:rPr>
                <w:rFonts w:ascii="Gadugi" w:hAnsi="Gadugi"/>
                <w:sz w:val="18"/>
                <w:szCs w:val="18"/>
              </w:rPr>
            </w:pPr>
          </w:p>
        </w:tc>
        <w:tc>
          <w:tcPr>
            <w:tcW w:w="815" w:type="dxa"/>
          </w:tcPr>
          <w:p w:rsidR="001E28B2" w:rsidRPr="005D421B" w:rsidRDefault="001E28B2" w:rsidP="00FB22E2">
            <w:pPr>
              <w:spacing w:after="0"/>
              <w:ind w:firstLine="0"/>
              <w:jc w:val="right"/>
              <w:rPr>
                <w:rFonts w:ascii="Gadugi" w:hAnsi="Gadugi"/>
                <w:sz w:val="18"/>
                <w:szCs w:val="18"/>
              </w:rPr>
            </w:pPr>
          </w:p>
        </w:tc>
        <w:tc>
          <w:tcPr>
            <w:tcW w:w="871" w:type="dxa"/>
          </w:tcPr>
          <w:p w:rsidR="001E28B2" w:rsidRPr="005D421B" w:rsidRDefault="00C36CB2" w:rsidP="00FB22E2">
            <w:pPr>
              <w:spacing w:after="0"/>
              <w:ind w:firstLine="0"/>
              <w:jc w:val="right"/>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697152" behindDoc="0" locked="0" layoutInCell="1" allowOverlap="1" wp14:anchorId="5CB4AFE1" wp14:editId="1ACC3151">
                      <wp:simplePos x="0" y="0"/>
                      <wp:positionH relativeFrom="margin">
                        <wp:posOffset>17780</wp:posOffset>
                      </wp:positionH>
                      <wp:positionV relativeFrom="margin">
                        <wp:align>top</wp:align>
                      </wp:positionV>
                      <wp:extent cx="152400" cy="104775"/>
                      <wp:effectExtent l="0" t="0" r="19050" b="28575"/>
                      <wp:wrapNone/>
                      <wp:docPr id="88" name="Oval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A23470" id="Oval 137" o:spid="_x0000_s1026" style="position:absolute;margin-left:1.4pt;margin-top:0;width:12pt;height:8.25pt;z-index:25169715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" fillcolor="#92d050">
                      <w10:wrap anchorx="margin" anchory="margin"/>
                    </v:oval>
                  </w:pict>
                </mc:Fallback>
              </mc:AlternateContent>
            </w:r>
            <w:r w:rsidR="001E28B2">
              <w:rPr>
                <w:rFonts w:ascii="Gadugi" w:hAnsi="Gadugi"/>
                <w:sz w:val="18"/>
                <w:szCs w:val="18"/>
              </w:rPr>
              <w:t>3</w:t>
            </w:r>
          </w:p>
        </w:tc>
        <w:tc>
          <w:tcPr>
            <w:tcW w:w="888" w:type="dxa"/>
          </w:tcPr>
          <w:p w:rsidR="001E28B2" w:rsidRPr="005D421B" w:rsidRDefault="001E28B2" w:rsidP="00FB22E2">
            <w:pPr>
              <w:spacing w:after="0"/>
              <w:ind w:firstLine="0"/>
              <w:jc w:val="right"/>
              <w:rPr>
                <w:rFonts w:ascii="Gadugi" w:hAnsi="Gadugi"/>
                <w:sz w:val="18"/>
                <w:szCs w:val="18"/>
              </w:rPr>
            </w:pPr>
          </w:p>
        </w:tc>
        <w:tc>
          <w:tcPr>
            <w:tcW w:w="912" w:type="dxa"/>
          </w:tcPr>
          <w:p w:rsidR="001E28B2" w:rsidRPr="005D421B" w:rsidRDefault="00C36CB2" w:rsidP="00FB22E2">
            <w:pPr>
              <w:spacing w:after="0"/>
              <w:ind w:firstLine="0"/>
              <w:jc w:val="right"/>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698176" behindDoc="0" locked="0" layoutInCell="1" allowOverlap="1" wp14:anchorId="268CBD74" wp14:editId="004CDA7E">
                      <wp:simplePos x="0" y="0"/>
                      <wp:positionH relativeFrom="margin">
                        <wp:posOffset>24765</wp:posOffset>
                      </wp:positionH>
                      <wp:positionV relativeFrom="margin">
                        <wp:align>top</wp:align>
                      </wp:positionV>
                      <wp:extent cx="152400" cy="104775"/>
                      <wp:effectExtent l="0" t="0" r="19050" b="28575"/>
                      <wp:wrapNone/>
                      <wp:docPr id="87"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5D1543" id="Oval 138" o:spid="_x0000_s1026" style="position:absolute;margin-left:1.95pt;margin-top:0;width:12pt;height:8.25pt;z-index:25169817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" fillcolor="#92d050">
                      <w10:wrap anchorx="margin" anchory="margin"/>
                    </v:oval>
                  </w:pict>
                </mc:Fallback>
              </mc:AlternateContent>
            </w:r>
            <w:r w:rsidR="001E28B2">
              <w:rPr>
                <w:rFonts w:ascii="Gadugi" w:hAnsi="Gadugi"/>
                <w:sz w:val="18"/>
                <w:szCs w:val="18"/>
              </w:rPr>
              <w:t>3</w:t>
            </w:r>
          </w:p>
        </w:tc>
        <w:tc>
          <w:tcPr>
            <w:tcW w:w="846" w:type="dxa"/>
          </w:tcPr>
          <w:p w:rsidR="001E28B2" w:rsidRPr="005D421B" w:rsidRDefault="001E28B2" w:rsidP="00FB22E2">
            <w:pPr>
              <w:spacing w:after="0"/>
              <w:ind w:firstLine="0"/>
              <w:jc w:val="right"/>
              <w:rPr>
                <w:rFonts w:ascii="Gadugi" w:hAnsi="Gadugi"/>
                <w:sz w:val="18"/>
                <w:szCs w:val="18"/>
              </w:rPr>
            </w:pPr>
            <w:r>
              <w:rPr>
                <w:rFonts w:ascii="Gadugi" w:hAnsi="Gadugi"/>
                <w:sz w:val="18"/>
                <w:szCs w:val="18"/>
              </w:rPr>
              <w:t>30</w:t>
            </w:r>
          </w:p>
        </w:tc>
      </w:tr>
      <w:tr w:rsidR="001E28B2" w:rsidRPr="005D421B" w:rsidTr="00FB22E2">
        <w:tc>
          <w:tcPr>
            <w:tcW w:w="702" w:type="dxa"/>
            <w:vMerge/>
          </w:tcPr>
          <w:p w:rsidR="001E28B2" w:rsidRPr="005D421B" w:rsidRDefault="001E28B2" w:rsidP="00FB22E2">
            <w:pPr>
              <w:spacing w:after="0"/>
              <w:ind w:firstLine="0"/>
              <w:rPr>
                <w:rFonts w:ascii="Gadugi" w:hAnsi="Gadugi"/>
                <w:sz w:val="18"/>
                <w:szCs w:val="18"/>
              </w:rPr>
            </w:pPr>
          </w:p>
        </w:tc>
        <w:tc>
          <w:tcPr>
            <w:tcW w:w="2464" w:type="dxa"/>
          </w:tcPr>
          <w:p w:rsidR="001E28B2" w:rsidRPr="005D421B" w:rsidRDefault="001E28B2" w:rsidP="00FB22E2">
            <w:pPr>
              <w:spacing w:after="0"/>
              <w:ind w:firstLine="0"/>
              <w:rPr>
                <w:rFonts w:ascii="Gadugi" w:hAnsi="Gadugi"/>
                <w:sz w:val="18"/>
                <w:szCs w:val="18"/>
              </w:rPr>
            </w:pPr>
            <w:r>
              <w:rPr>
                <w:rFonts w:ascii="Gadugi" w:hAnsi="Gadugi"/>
                <w:sz w:val="18"/>
                <w:szCs w:val="18"/>
              </w:rPr>
              <w:t>Quiero buena comida</w:t>
            </w:r>
          </w:p>
        </w:tc>
        <w:tc>
          <w:tcPr>
            <w:tcW w:w="724" w:type="dxa"/>
          </w:tcPr>
          <w:p w:rsidR="001E28B2" w:rsidRPr="005D421B" w:rsidRDefault="001E28B2" w:rsidP="00FB22E2">
            <w:pPr>
              <w:spacing w:after="0"/>
              <w:ind w:firstLine="0"/>
              <w:jc w:val="center"/>
              <w:rPr>
                <w:rFonts w:ascii="Gadugi" w:hAnsi="Gadugi"/>
                <w:sz w:val="18"/>
                <w:szCs w:val="18"/>
              </w:rPr>
            </w:pPr>
            <w:r>
              <w:rPr>
                <w:rFonts w:ascii="Gadugi" w:hAnsi="Gadugi"/>
                <w:sz w:val="18"/>
                <w:szCs w:val="18"/>
              </w:rPr>
              <w:t>5</w:t>
            </w:r>
          </w:p>
        </w:tc>
        <w:tc>
          <w:tcPr>
            <w:tcW w:w="839" w:type="dxa"/>
          </w:tcPr>
          <w:p w:rsidR="001E28B2" w:rsidRPr="005D421B" w:rsidRDefault="001E28B2" w:rsidP="00FB22E2">
            <w:pPr>
              <w:spacing w:after="0"/>
              <w:ind w:firstLine="0"/>
              <w:jc w:val="right"/>
              <w:rPr>
                <w:rFonts w:ascii="Gadugi" w:hAnsi="Gadugi"/>
                <w:sz w:val="18"/>
                <w:szCs w:val="18"/>
              </w:rPr>
            </w:pPr>
          </w:p>
        </w:tc>
        <w:tc>
          <w:tcPr>
            <w:tcW w:w="815" w:type="dxa"/>
          </w:tcPr>
          <w:p w:rsidR="001E28B2" w:rsidRPr="005D421B" w:rsidRDefault="001E28B2" w:rsidP="00FB22E2">
            <w:pPr>
              <w:spacing w:after="0"/>
              <w:ind w:firstLine="0"/>
              <w:jc w:val="right"/>
              <w:rPr>
                <w:rFonts w:ascii="Gadugi" w:hAnsi="Gadugi"/>
                <w:sz w:val="18"/>
                <w:szCs w:val="18"/>
              </w:rPr>
            </w:pPr>
          </w:p>
        </w:tc>
        <w:tc>
          <w:tcPr>
            <w:tcW w:w="871" w:type="dxa"/>
          </w:tcPr>
          <w:p w:rsidR="001E28B2" w:rsidRPr="005D421B" w:rsidRDefault="001E28B2" w:rsidP="00FB22E2">
            <w:pPr>
              <w:spacing w:after="0"/>
              <w:ind w:firstLine="0"/>
              <w:jc w:val="right"/>
              <w:rPr>
                <w:rFonts w:ascii="Gadugi" w:hAnsi="Gadugi"/>
                <w:sz w:val="18"/>
                <w:szCs w:val="18"/>
              </w:rPr>
            </w:pPr>
          </w:p>
        </w:tc>
        <w:tc>
          <w:tcPr>
            <w:tcW w:w="888" w:type="dxa"/>
          </w:tcPr>
          <w:p w:rsidR="001E28B2" w:rsidRPr="005D421B" w:rsidRDefault="00C36CB2" w:rsidP="00FB22E2">
            <w:pPr>
              <w:spacing w:after="0"/>
              <w:ind w:firstLine="0"/>
              <w:jc w:val="right"/>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700224" behindDoc="0" locked="0" layoutInCell="1" allowOverlap="1" wp14:anchorId="26537D23" wp14:editId="6BF46FB8">
                      <wp:simplePos x="0" y="0"/>
                      <wp:positionH relativeFrom="margin">
                        <wp:posOffset>179070</wp:posOffset>
                      </wp:positionH>
                      <wp:positionV relativeFrom="margin">
                        <wp:posOffset>3810</wp:posOffset>
                      </wp:positionV>
                      <wp:extent cx="152400" cy="104775"/>
                      <wp:effectExtent l="0" t="0" r="19050" b="28575"/>
                      <wp:wrapNone/>
                      <wp:docPr id="86"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C309B" id="Oval 140" o:spid="_x0000_s1026" style="position:absolute;margin-left:14.1pt;margin-top:.3pt;width:12pt;height:8.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" fillcolor="#92d050">
                      <w10:wrap anchorx="margin" anchory="margin"/>
                    </v:oval>
                  </w:pict>
                </mc:Fallback>
              </mc:AlternateContent>
            </w:r>
            <w:r w:rsidR="001E28B2">
              <w:rPr>
                <w:rFonts w:ascii="Gadugi" w:hAnsi="Gadugi"/>
                <w:sz w:val="18"/>
                <w:szCs w:val="18"/>
              </w:rPr>
              <w:t>3</w:t>
            </w:r>
          </w:p>
        </w:tc>
        <w:tc>
          <w:tcPr>
            <w:tcW w:w="912" w:type="dxa"/>
          </w:tcPr>
          <w:p w:rsidR="001E28B2" w:rsidRPr="005D421B" w:rsidRDefault="001E28B2" w:rsidP="00FB22E2">
            <w:pPr>
              <w:spacing w:after="0"/>
              <w:ind w:firstLine="0"/>
              <w:jc w:val="right"/>
              <w:rPr>
                <w:rFonts w:ascii="Gadugi" w:hAnsi="Gadugi"/>
                <w:sz w:val="18"/>
                <w:szCs w:val="18"/>
              </w:rPr>
            </w:pPr>
          </w:p>
        </w:tc>
        <w:tc>
          <w:tcPr>
            <w:tcW w:w="846" w:type="dxa"/>
          </w:tcPr>
          <w:p w:rsidR="001E28B2" w:rsidRPr="005D421B" w:rsidRDefault="001E28B2" w:rsidP="00FB22E2">
            <w:pPr>
              <w:spacing w:after="0"/>
              <w:ind w:firstLine="0"/>
              <w:jc w:val="right"/>
              <w:rPr>
                <w:rFonts w:ascii="Gadugi" w:hAnsi="Gadugi"/>
                <w:sz w:val="18"/>
                <w:szCs w:val="18"/>
              </w:rPr>
            </w:pPr>
            <w:r>
              <w:rPr>
                <w:rFonts w:ascii="Gadugi" w:hAnsi="Gadugi"/>
                <w:sz w:val="18"/>
                <w:szCs w:val="18"/>
              </w:rPr>
              <w:t>15</w:t>
            </w:r>
          </w:p>
        </w:tc>
      </w:tr>
      <w:tr w:rsidR="001E28B2" w:rsidRPr="005D421B" w:rsidTr="00FB22E2">
        <w:tc>
          <w:tcPr>
            <w:tcW w:w="702" w:type="dxa"/>
            <w:vMerge/>
          </w:tcPr>
          <w:p w:rsidR="001E28B2" w:rsidRPr="005D421B" w:rsidRDefault="001E28B2" w:rsidP="00FB22E2">
            <w:pPr>
              <w:spacing w:after="0"/>
              <w:ind w:firstLine="0"/>
              <w:rPr>
                <w:rFonts w:ascii="Gadugi" w:hAnsi="Gadugi"/>
                <w:sz w:val="18"/>
                <w:szCs w:val="18"/>
              </w:rPr>
            </w:pPr>
          </w:p>
        </w:tc>
        <w:tc>
          <w:tcPr>
            <w:tcW w:w="2464" w:type="dxa"/>
          </w:tcPr>
          <w:p w:rsidR="001E28B2" w:rsidRDefault="001E28B2" w:rsidP="00FB22E2">
            <w:pPr>
              <w:spacing w:after="0"/>
              <w:ind w:firstLine="0"/>
              <w:rPr>
                <w:rFonts w:ascii="Gadugi" w:hAnsi="Gadugi"/>
                <w:sz w:val="18"/>
                <w:szCs w:val="18"/>
              </w:rPr>
            </w:pPr>
            <w:r>
              <w:rPr>
                <w:rFonts w:ascii="Gadugi" w:hAnsi="Gadugi"/>
                <w:sz w:val="18"/>
                <w:szCs w:val="18"/>
              </w:rPr>
              <w:t>Quiero una cuenta precisa</w:t>
            </w:r>
          </w:p>
        </w:tc>
        <w:tc>
          <w:tcPr>
            <w:tcW w:w="724" w:type="dxa"/>
          </w:tcPr>
          <w:p w:rsidR="001E28B2" w:rsidRPr="005D421B" w:rsidRDefault="001E28B2" w:rsidP="00FB22E2">
            <w:pPr>
              <w:spacing w:after="0"/>
              <w:ind w:firstLine="0"/>
              <w:jc w:val="center"/>
              <w:rPr>
                <w:rFonts w:ascii="Gadugi" w:hAnsi="Gadugi"/>
                <w:sz w:val="18"/>
                <w:szCs w:val="18"/>
              </w:rPr>
            </w:pPr>
            <w:r>
              <w:rPr>
                <w:rFonts w:ascii="Gadugi" w:hAnsi="Gadugi"/>
                <w:sz w:val="18"/>
                <w:szCs w:val="18"/>
              </w:rPr>
              <w:t>4</w:t>
            </w:r>
          </w:p>
        </w:tc>
        <w:tc>
          <w:tcPr>
            <w:tcW w:w="839" w:type="dxa"/>
          </w:tcPr>
          <w:p w:rsidR="001E28B2" w:rsidRPr="005D421B" w:rsidRDefault="001E28B2" w:rsidP="00FB22E2">
            <w:pPr>
              <w:spacing w:after="0"/>
              <w:ind w:firstLine="0"/>
              <w:jc w:val="right"/>
              <w:rPr>
                <w:rFonts w:ascii="Gadugi" w:hAnsi="Gadugi"/>
                <w:sz w:val="18"/>
                <w:szCs w:val="18"/>
              </w:rPr>
            </w:pPr>
          </w:p>
        </w:tc>
        <w:tc>
          <w:tcPr>
            <w:tcW w:w="815" w:type="dxa"/>
          </w:tcPr>
          <w:p w:rsidR="001E28B2" w:rsidRPr="005D421B" w:rsidRDefault="001E28B2" w:rsidP="00FB22E2">
            <w:pPr>
              <w:spacing w:after="0"/>
              <w:ind w:firstLine="0"/>
              <w:jc w:val="right"/>
              <w:rPr>
                <w:rFonts w:ascii="Gadugi" w:hAnsi="Gadugi"/>
                <w:sz w:val="18"/>
                <w:szCs w:val="18"/>
              </w:rPr>
            </w:pPr>
          </w:p>
        </w:tc>
        <w:tc>
          <w:tcPr>
            <w:tcW w:w="871" w:type="dxa"/>
          </w:tcPr>
          <w:p w:rsidR="001E28B2" w:rsidRPr="005D421B" w:rsidRDefault="00C36CB2" w:rsidP="00FB22E2">
            <w:pPr>
              <w:spacing w:after="0"/>
              <w:ind w:firstLine="0"/>
              <w:jc w:val="right"/>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699200" behindDoc="0" locked="0" layoutInCell="1" allowOverlap="1" wp14:anchorId="4A151D5D" wp14:editId="27145C11">
                      <wp:simplePos x="0" y="0"/>
                      <wp:positionH relativeFrom="margin">
                        <wp:posOffset>27305</wp:posOffset>
                      </wp:positionH>
                      <wp:positionV relativeFrom="margin">
                        <wp:posOffset>54610</wp:posOffset>
                      </wp:positionV>
                      <wp:extent cx="152400" cy="104775"/>
                      <wp:effectExtent l="0" t="0" r="19050" b="28575"/>
                      <wp:wrapNone/>
                      <wp:docPr id="85" name="Oval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AAF8B" id="Oval 139" o:spid="_x0000_s1026" style="position:absolute;margin-left:2.15pt;margin-top:4.3pt;width:12pt;height:8.2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" fillcolor="#92d050">
                      <w10:wrap anchorx="margin" anchory="margin"/>
                    </v:oval>
                  </w:pict>
                </mc:Fallback>
              </mc:AlternateContent>
            </w:r>
            <w:r w:rsidR="001E28B2">
              <w:rPr>
                <w:rFonts w:ascii="Gadugi" w:hAnsi="Gadugi"/>
                <w:sz w:val="18"/>
                <w:szCs w:val="18"/>
              </w:rPr>
              <w:t>3</w:t>
            </w:r>
          </w:p>
        </w:tc>
        <w:tc>
          <w:tcPr>
            <w:tcW w:w="888" w:type="dxa"/>
          </w:tcPr>
          <w:p w:rsidR="001E28B2" w:rsidRPr="005D421B" w:rsidRDefault="001E28B2" w:rsidP="00FB22E2">
            <w:pPr>
              <w:spacing w:after="0"/>
              <w:ind w:firstLine="0"/>
              <w:jc w:val="right"/>
              <w:rPr>
                <w:rFonts w:ascii="Gadugi" w:hAnsi="Gadugi"/>
                <w:sz w:val="18"/>
                <w:szCs w:val="18"/>
              </w:rPr>
            </w:pPr>
          </w:p>
        </w:tc>
        <w:tc>
          <w:tcPr>
            <w:tcW w:w="912" w:type="dxa"/>
          </w:tcPr>
          <w:p w:rsidR="001E28B2" w:rsidRPr="005D421B" w:rsidRDefault="001E28B2" w:rsidP="00FB22E2">
            <w:pPr>
              <w:spacing w:after="0"/>
              <w:ind w:firstLine="0"/>
              <w:jc w:val="right"/>
              <w:rPr>
                <w:rFonts w:ascii="Gadugi" w:hAnsi="Gadugi"/>
                <w:sz w:val="18"/>
                <w:szCs w:val="18"/>
              </w:rPr>
            </w:pPr>
          </w:p>
        </w:tc>
        <w:tc>
          <w:tcPr>
            <w:tcW w:w="846" w:type="dxa"/>
          </w:tcPr>
          <w:p w:rsidR="001E28B2" w:rsidRPr="005D421B" w:rsidRDefault="001E28B2" w:rsidP="00FB22E2">
            <w:pPr>
              <w:spacing w:after="0"/>
              <w:ind w:firstLine="0"/>
              <w:jc w:val="right"/>
              <w:rPr>
                <w:rFonts w:ascii="Gadugi" w:hAnsi="Gadugi"/>
                <w:sz w:val="18"/>
                <w:szCs w:val="18"/>
              </w:rPr>
            </w:pPr>
          </w:p>
        </w:tc>
      </w:tr>
      <w:tr w:rsidR="001E28B2" w:rsidRPr="005D421B" w:rsidTr="00FB22E2">
        <w:tc>
          <w:tcPr>
            <w:tcW w:w="702" w:type="dxa"/>
            <w:vMerge/>
          </w:tcPr>
          <w:p w:rsidR="001E28B2" w:rsidRPr="005D421B" w:rsidRDefault="001E28B2" w:rsidP="00FB22E2">
            <w:pPr>
              <w:spacing w:after="0"/>
              <w:ind w:firstLine="0"/>
              <w:rPr>
                <w:rFonts w:ascii="Gadugi" w:hAnsi="Gadugi"/>
                <w:sz w:val="18"/>
                <w:szCs w:val="18"/>
              </w:rPr>
            </w:pPr>
          </w:p>
        </w:tc>
        <w:tc>
          <w:tcPr>
            <w:tcW w:w="2464" w:type="dxa"/>
          </w:tcPr>
          <w:p w:rsidR="001E28B2" w:rsidRDefault="001E28B2" w:rsidP="00FB22E2">
            <w:pPr>
              <w:spacing w:after="0"/>
              <w:ind w:firstLine="0"/>
              <w:rPr>
                <w:rFonts w:ascii="Gadugi" w:hAnsi="Gadugi"/>
                <w:sz w:val="18"/>
                <w:szCs w:val="18"/>
              </w:rPr>
            </w:pPr>
            <w:r>
              <w:rPr>
                <w:rFonts w:ascii="Gadugi" w:hAnsi="Gadugi"/>
                <w:sz w:val="18"/>
                <w:szCs w:val="18"/>
              </w:rPr>
              <w:t>Disponer de opciones de pago</w:t>
            </w:r>
          </w:p>
        </w:tc>
        <w:tc>
          <w:tcPr>
            <w:tcW w:w="724" w:type="dxa"/>
          </w:tcPr>
          <w:p w:rsidR="001E28B2" w:rsidRPr="005D421B" w:rsidRDefault="001E28B2" w:rsidP="00FB22E2">
            <w:pPr>
              <w:spacing w:after="0"/>
              <w:ind w:firstLine="0"/>
              <w:jc w:val="center"/>
              <w:rPr>
                <w:rFonts w:ascii="Gadugi" w:hAnsi="Gadugi"/>
                <w:sz w:val="18"/>
                <w:szCs w:val="18"/>
              </w:rPr>
            </w:pPr>
            <w:r>
              <w:rPr>
                <w:rFonts w:ascii="Gadugi" w:hAnsi="Gadugi"/>
                <w:sz w:val="18"/>
                <w:szCs w:val="18"/>
              </w:rPr>
              <w:t>3</w:t>
            </w:r>
          </w:p>
        </w:tc>
        <w:tc>
          <w:tcPr>
            <w:tcW w:w="839" w:type="dxa"/>
          </w:tcPr>
          <w:p w:rsidR="001E28B2" w:rsidRPr="005D421B" w:rsidRDefault="001E28B2" w:rsidP="00FB22E2">
            <w:pPr>
              <w:spacing w:after="0"/>
              <w:ind w:firstLine="0"/>
              <w:jc w:val="right"/>
              <w:rPr>
                <w:rFonts w:ascii="Gadugi" w:hAnsi="Gadugi"/>
                <w:sz w:val="18"/>
                <w:szCs w:val="18"/>
              </w:rPr>
            </w:pPr>
          </w:p>
        </w:tc>
        <w:tc>
          <w:tcPr>
            <w:tcW w:w="815" w:type="dxa"/>
          </w:tcPr>
          <w:p w:rsidR="001E28B2" w:rsidRPr="005D421B" w:rsidRDefault="001E28B2" w:rsidP="00FB22E2">
            <w:pPr>
              <w:spacing w:after="0"/>
              <w:ind w:firstLine="0"/>
              <w:jc w:val="right"/>
              <w:rPr>
                <w:rFonts w:ascii="Gadugi" w:hAnsi="Gadugi"/>
                <w:sz w:val="18"/>
                <w:szCs w:val="18"/>
              </w:rPr>
            </w:pPr>
          </w:p>
        </w:tc>
        <w:tc>
          <w:tcPr>
            <w:tcW w:w="871" w:type="dxa"/>
          </w:tcPr>
          <w:p w:rsidR="001E28B2" w:rsidRPr="005D421B" w:rsidRDefault="001E28B2" w:rsidP="00FB22E2">
            <w:pPr>
              <w:spacing w:after="0"/>
              <w:ind w:firstLine="0"/>
              <w:jc w:val="right"/>
              <w:rPr>
                <w:rFonts w:ascii="Gadugi" w:hAnsi="Gadugi"/>
                <w:sz w:val="18"/>
                <w:szCs w:val="18"/>
              </w:rPr>
            </w:pPr>
          </w:p>
        </w:tc>
        <w:tc>
          <w:tcPr>
            <w:tcW w:w="888" w:type="dxa"/>
          </w:tcPr>
          <w:p w:rsidR="001E28B2" w:rsidRPr="005D421B" w:rsidRDefault="001E28B2" w:rsidP="00FB22E2">
            <w:pPr>
              <w:spacing w:after="0"/>
              <w:ind w:firstLine="0"/>
              <w:jc w:val="right"/>
              <w:rPr>
                <w:rFonts w:ascii="Gadugi" w:hAnsi="Gadugi"/>
                <w:sz w:val="18"/>
                <w:szCs w:val="18"/>
              </w:rPr>
            </w:pPr>
          </w:p>
        </w:tc>
        <w:tc>
          <w:tcPr>
            <w:tcW w:w="912" w:type="dxa"/>
          </w:tcPr>
          <w:p w:rsidR="001E28B2" w:rsidRPr="005D421B" w:rsidRDefault="00C36CB2" w:rsidP="00FB22E2">
            <w:pPr>
              <w:spacing w:after="0"/>
              <w:ind w:firstLine="0"/>
              <w:jc w:val="right"/>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701248" behindDoc="0" locked="0" layoutInCell="1" allowOverlap="1" wp14:anchorId="32C573B9" wp14:editId="5BF55CF8">
                      <wp:simplePos x="0" y="0"/>
                      <wp:positionH relativeFrom="margin">
                        <wp:posOffset>167640</wp:posOffset>
                      </wp:positionH>
                      <wp:positionV relativeFrom="margin">
                        <wp:posOffset>48895</wp:posOffset>
                      </wp:positionV>
                      <wp:extent cx="152400" cy="104775"/>
                      <wp:effectExtent l="0" t="0" r="19050" b="28575"/>
                      <wp:wrapNone/>
                      <wp:docPr id="84" name="Oval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D62347" id="Oval 141" o:spid="_x0000_s1026" style="position:absolute;margin-left:13.2pt;margin-top:3.85pt;width:12pt;height:8.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" fillcolor="#92d050">
                      <w10:wrap anchorx="margin" anchory="margin"/>
                    </v:oval>
                  </w:pict>
                </mc:Fallback>
              </mc:AlternateContent>
            </w:r>
            <w:r w:rsidR="001E28B2">
              <w:rPr>
                <w:rFonts w:ascii="Gadugi" w:hAnsi="Gadugi"/>
                <w:sz w:val="18"/>
                <w:szCs w:val="18"/>
              </w:rPr>
              <w:t>3</w:t>
            </w:r>
          </w:p>
        </w:tc>
        <w:tc>
          <w:tcPr>
            <w:tcW w:w="846" w:type="dxa"/>
          </w:tcPr>
          <w:p w:rsidR="001E28B2" w:rsidRPr="005D421B" w:rsidRDefault="001E28B2" w:rsidP="00FB22E2">
            <w:pPr>
              <w:spacing w:after="0"/>
              <w:ind w:firstLine="0"/>
              <w:jc w:val="right"/>
              <w:rPr>
                <w:rFonts w:ascii="Gadugi" w:hAnsi="Gadugi"/>
                <w:sz w:val="18"/>
                <w:szCs w:val="18"/>
              </w:rPr>
            </w:pPr>
            <w:r>
              <w:rPr>
                <w:rFonts w:ascii="Gadugi" w:hAnsi="Gadugi"/>
                <w:sz w:val="18"/>
                <w:szCs w:val="18"/>
              </w:rPr>
              <w:t>9</w:t>
            </w:r>
          </w:p>
        </w:tc>
      </w:tr>
      <w:tr w:rsidR="001E28B2" w:rsidRPr="005D421B" w:rsidTr="00FB22E2">
        <w:tc>
          <w:tcPr>
            <w:tcW w:w="702" w:type="dxa"/>
            <w:vMerge w:val="restart"/>
            <w:textDirection w:val="btLr"/>
          </w:tcPr>
          <w:p w:rsidR="001E28B2" w:rsidRPr="005D421B" w:rsidRDefault="001E28B2" w:rsidP="00FB22E2">
            <w:pPr>
              <w:spacing w:after="0"/>
              <w:ind w:left="113" w:right="113" w:firstLine="0"/>
              <w:rPr>
                <w:rFonts w:ascii="Gadugi" w:hAnsi="Gadugi"/>
                <w:sz w:val="18"/>
                <w:szCs w:val="18"/>
              </w:rPr>
            </w:pPr>
            <w:r>
              <w:rPr>
                <w:rFonts w:ascii="Gadugi" w:hAnsi="Gadugi"/>
                <w:sz w:val="18"/>
                <w:szCs w:val="18"/>
              </w:rPr>
              <w:t>Rápido (Tiempo de entrega cortos</w:t>
            </w:r>
          </w:p>
        </w:tc>
        <w:tc>
          <w:tcPr>
            <w:tcW w:w="2464" w:type="dxa"/>
          </w:tcPr>
          <w:p w:rsidR="001E28B2" w:rsidRDefault="001E28B2" w:rsidP="00FB22E2">
            <w:pPr>
              <w:spacing w:after="0"/>
              <w:ind w:firstLine="0"/>
              <w:rPr>
                <w:rFonts w:ascii="Gadugi" w:hAnsi="Gadugi"/>
                <w:sz w:val="18"/>
                <w:szCs w:val="18"/>
              </w:rPr>
            </w:pPr>
            <w:r>
              <w:rPr>
                <w:rFonts w:ascii="Gadugi" w:hAnsi="Gadugi"/>
                <w:sz w:val="18"/>
                <w:szCs w:val="18"/>
              </w:rPr>
              <w:t xml:space="preserve">Con cortesía se me asigne una mesa de inmediato </w:t>
            </w:r>
          </w:p>
        </w:tc>
        <w:tc>
          <w:tcPr>
            <w:tcW w:w="724" w:type="dxa"/>
          </w:tcPr>
          <w:p w:rsidR="001E28B2" w:rsidRPr="005D421B" w:rsidRDefault="001E28B2" w:rsidP="00FB22E2">
            <w:pPr>
              <w:spacing w:after="0"/>
              <w:ind w:firstLine="0"/>
              <w:jc w:val="center"/>
              <w:rPr>
                <w:rFonts w:ascii="Gadugi" w:hAnsi="Gadugi"/>
                <w:sz w:val="18"/>
                <w:szCs w:val="18"/>
              </w:rPr>
            </w:pPr>
            <w:r>
              <w:rPr>
                <w:rFonts w:ascii="Gadugi" w:hAnsi="Gadugi"/>
                <w:sz w:val="18"/>
                <w:szCs w:val="18"/>
              </w:rPr>
              <w:t>4</w:t>
            </w:r>
          </w:p>
        </w:tc>
        <w:tc>
          <w:tcPr>
            <w:tcW w:w="839" w:type="dxa"/>
          </w:tcPr>
          <w:p w:rsidR="001E28B2" w:rsidRPr="005D421B" w:rsidRDefault="00C36CB2" w:rsidP="00FB22E2">
            <w:pPr>
              <w:spacing w:after="0"/>
              <w:ind w:firstLine="0"/>
              <w:jc w:val="right"/>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702272" behindDoc="0" locked="0" layoutInCell="1" allowOverlap="1" wp14:anchorId="10A4F23E" wp14:editId="22EDF770">
                      <wp:simplePos x="0" y="0"/>
                      <wp:positionH relativeFrom="margin">
                        <wp:posOffset>41275</wp:posOffset>
                      </wp:positionH>
                      <wp:positionV relativeFrom="margin">
                        <wp:posOffset>14605</wp:posOffset>
                      </wp:positionV>
                      <wp:extent cx="152400" cy="104775"/>
                      <wp:effectExtent l="0" t="0" r="19050" b="28575"/>
                      <wp:wrapNone/>
                      <wp:docPr id="83"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A56705" id="Oval 142" o:spid="_x0000_s1026" style="position:absolute;margin-left:3.25pt;margin-top:1.15pt;width:12pt;height:8.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" fillcolor="#92d050">
                      <w10:wrap anchorx="margin" anchory="margin"/>
                    </v:oval>
                  </w:pict>
                </mc:Fallback>
              </mc:AlternateContent>
            </w:r>
            <w:r w:rsidR="001E28B2">
              <w:rPr>
                <w:rFonts w:ascii="Gadugi" w:hAnsi="Gadugi"/>
                <w:sz w:val="18"/>
                <w:szCs w:val="18"/>
              </w:rPr>
              <w:t>3</w:t>
            </w:r>
          </w:p>
        </w:tc>
        <w:tc>
          <w:tcPr>
            <w:tcW w:w="815" w:type="dxa"/>
          </w:tcPr>
          <w:p w:rsidR="001E28B2" w:rsidRPr="005D421B" w:rsidRDefault="00C36CB2" w:rsidP="00FB22E2">
            <w:pPr>
              <w:spacing w:after="0"/>
              <w:ind w:firstLine="0"/>
              <w:jc w:val="right"/>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703296" behindDoc="0" locked="0" layoutInCell="1" allowOverlap="1" wp14:anchorId="1E3A3F08" wp14:editId="3B90EA5A">
                      <wp:simplePos x="0" y="0"/>
                      <wp:positionH relativeFrom="margin">
                        <wp:posOffset>116205</wp:posOffset>
                      </wp:positionH>
                      <wp:positionV relativeFrom="margin">
                        <wp:posOffset>14605</wp:posOffset>
                      </wp:positionV>
                      <wp:extent cx="152400" cy="104775"/>
                      <wp:effectExtent l="0" t="0" r="19050" b="28575"/>
                      <wp:wrapNone/>
                      <wp:docPr id="82"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78F8B2" id="Oval 143" o:spid="_x0000_s1026" style="position:absolute;margin-left:9.15pt;margin-top:1.15pt;width:12pt;height:8.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" fillcolor="#92d050">
                      <w10:wrap anchorx="margin" anchory="margin"/>
                    </v:oval>
                  </w:pict>
                </mc:Fallback>
              </mc:AlternateContent>
            </w:r>
            <w:r w:rsidR="001E28B2">
              <w:rPr>
                <w:rFonts w:ascii="Gadugi" w:hAnsi="Gadugi"/>
                <w:sz w:val="18"/>
                <w:szCs w:val="18"/>
              </w:rPr>
              <w:t>3</w:t>
            </w:r>
          </w:p>
        </w:tc>
        <w:tc>
          <w:tcPr>
            <w:tcW w:w="871" w:type="dxa"/>
          </w:tcPr>
          <w:p w:rsidR="001E28B2" w:rsidRPr="005D421B" w:rsidRDefault="001E28B2" w:rsidP="00FB22E2">
            <w:pPr>
              <w:spacing w:after="0"/>
              <w:ind w:firstLine="0"/>
              <w:jc w:val="right"/>
              <w:rPr>
                <w:rFonts w:ascii="Gadugi" w:hAnsi="Gadugi"/>
                <w:sz w:val="18"/>
                <w:szCs w:val="18"/>
              </w:rPr>
            </w:pPr>
          </w:p>
        </w:tc>
        <w:tc>
          <w:tcPr>
            <w:tcW w:w="888" w:type="dxa"/>
          </w:tcPr>
          <w:p w:rsidR="001E28B2" w:rsidRPr="005D421B" w:rsidRDefault="001E28B2" w:rsidP="00FB22E2">
            <w:pPr>
              <w:spacing w:after="0"/>
              <w:ind w:firstLine="0"/>
              <w:jc w:val="right"/>
              <w:rPr>
                <w:rFonts w:ascii="Gadugi" w:hAnsi="Gadugi"/>
                <w:sz w:val="18"/>
                <w:szCs w:val="18"/>
              </w:rPr>
            </w:pPr>
          </w:p>
        </w:tc>
        <w:tc>
          <w:tcPr>
            <w:tcW w:w="912" w:type="dxa"/>
          </w:tcPr>
          <w:p w:rsidR="001E28B2" w:rsidRPr="005D421B" w:rsidRDefault="001E28B2" w:rsidP="00FB22E2">
            <w:pPr>
              <w:spacing w:after="0"/>
              <w:ind w:firstLine="0"/>
              <w:jc w:val="right"/>
              <w:rPr>
                <w:rFonts w:ascii="Gadugi" w:hAnsi="Gadugi"/>
                <w:sz w:val="18"/>
                <w:szCs w:val="18"/>
              </w:rPr>
            </w:pPr>
          </w:p>
        </w:tc>
        <w:tc>
          <w:tcPr>
            <w:tcW w:w="846" w:type="dxa"/>
          </w:tcPr>
          <w:p w:rsidR="001E28B2" w:rsidRPr="005D421B" w:rsidRDefault="001E28B2" w:rsidP="00FB22E2">
            <w:pPr>
              <w:spacing w:after="0"/>
              <w:ind w:firstLine="0"/>
              <w:jc w:val="right"/>
              <w:rPr>
                <w:rFonts w:ascii="Gadugi" w:hAnsi="Gadugi"/>
                <w:sz w:val="18"/>
                <w:szCs w:val="18"/>
              </w:rPr>
            </w:pPr>
            <w:r>
              <w:rPr>
                <w:rFonts w:ascii="Gadugi" w:hAnsi="Gadugi"/>
                <w:sz w:val="18"/>
                <w:szCs w:val="18"/>
              </w:rPr>
              <w:t>24</w:t>
            </w:r>
          </w:p>
        </w:tc>
      </w:tr>
      <w:tr w:rsidR="001E28B2" w:rsidRPr="005D421B" w:rsidTr="00FB22E2">
        <w:tc>
          <w:tcPr>
            <w:tcW w:w="702" w:type="dxa"/>
            <w:vMerge/>
          </w:tcPr>
          <w:p w:rsidR="001E28B2" w:rsidRPr="005D421B" w:rsidRDefault="001E28B2" w:rsidP="00FB22E2">
            <w:pPr>
              <w:spacing w:after="0"/>
              <w:ind w:firstLine="0"/>
              <w:rPr>
                <w:rFonts w:ascii="Gadugi" w:hAnsi="Gadugi"/>
                <w:sz w:val="18"/>
                <w:szCs w:val="18"/>
              </w:rPr>
            </w:pPr>
          </w:p>
        </w:tc>
        <w:tc>
          <w:tcPr>
            <w:tcW w:w="2464" w:type="dxa"/>
          </w:tcPr>
          <w:p w:rsidR="001E28B2" w:rsidRDefault="001E28B2" w:rsidP="00FB22E2">
            <w:pPr>
              <w:spacing w:after="0"/>
              <w:ind w:firstLine="0"/>
              <w:rPr>
                <w:rFonts w:ascii="Gadugi" w:hAnsi="Gadugi"/>
                <w:sz w:val="18"/>
                <w:szCs w:val="18"/>
              </w:rPr>
            </w:pPr>
            <w:r>
              <w:rPr>
                <w:rFonts w:ascii="Gadugi" w:hAnsi="Gadugi"/>
                <w:sz w:val="18"/>
                <w:szCs w:val="18"/>
              </w:rPr>
              <w:t>Que me sirvan la comida con rapidez</w:t>
            </w:r>
          </w:p>
        </w:tc>
        <w:tc>
          <w:tcPr>
            <w:tcW w:w="724" w:type="dxa"/>
          </w:tcPr>
          <w:p w:rsidR="001E28B2" w:rsidRPr="005D421B" w:rsidRDefault="001E28B2" w:rsidP="00FB22E2">
            <w:pPr>
              <w:spacing w:after="0"/>
              <w:ind w:firstLine="0"/>
              <w:jc w:val="center"/>
              <w:rPr>
                <w:rFonts w:ascii="Gadugi" w:hAnsi="Gadugi"/>
                <w:sz w:val="18"/>
                <w:szCs w:val="18"/>
              </w:rPr>
            </w:pPr>
            <w:r>
              <w:rPr>
                <w:rFonts w:ascii="Gadugi" w:hAnsi="Gadugi"/>
                <w:sz w:val="18"/>
                <w:szCs w:val="18"/>
              </w:rPr>
              <w:t>5</w:t>
            </w:r>
          </w:p>
        </w:tc>
        <w:tc>
          <w:tcPr>
            <w:tcW w:w="839" w:type="dxa"/>
          </w:tcPr>
          <w:p w:rsidR="001E28B2" w:rsidRPr="005D421B" w:rsidRDefault="001E28B2" w:rsidP="00FB22E2">
            <w:pPr>
              <w:spacing w:after="0"/>
              <w:ind w:firstLine="0"/>
              <w:jc w:val="right"/>
              <w:rPr>
                <w:rFonts w:ascii="Gadugi" w:hAnsi="Gadugi"/>
                <w:sz w:val="18"/>
                <w:szCs w:val="18"/>
              </w:rPr>
            </w:pPr>
          </w:p>
        </w:tc>
        <w:tc>
          <w:tcPr>
            <w:tcW w:w="815" w:type="dxa"/>
          </w:tcPr>
          <w:p w:rsidR="001E28B2" w:rsidRPr="005D421B" w:rsidRDefault="001E28B2" w:rsidP="00FB22E2">
            <w:pPr>
              <w:spacing w:after="0"/>
              <w:ind w:firstLine="0"/>
              <w:jc w:val="right"/>
              <w:rPr>
                <w:rFonts w:ascii="Gadugi" w:hAnsi="Gadugi"/>
                <w:sz w:val="18"/>
                <w:szCs w:val="18"/>
              </w:rPr>
            </w:pPr>
          </w:p>
        </w:tc>
        <w:tc>
          <w:tcPr>
            <w:tcW w:w="871" w:type="dxa"/>
          </w:tcPr>
          <w:p w:rsidR="001E28B2" w:rsidRPr="005D421B" w:rsidRDefault="00C36CB2" w:rsidP="00FB22E2">
            <w:pPr>
              <w:spacing w:after="0"/>
              <w:ind w:firstLine="0"/>
              <w:jc w:val="right"/>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704320" behindDoc="0" locked="0" layoutInCell="1" allowOverlap="1" wp14:anchorId="0D865DEE" wp14:editId="76CE262F">
                      <wp:simplePos x="0" y="0"/>
                      <wp:positionH relativeFrom="margin">
                        <wp:posOffset>113030</wp:posOffset>
                      </wp:positionH>
                      <wp:positionV relativeFrom="margin">
                        <wp:posOffset>18415</wp:posOffset>
                      </wp:positionV>
                      <wp:extent cx="152400" cy="104775"/>
                      <wp:effectExtent l="0" t="0" r="19050" b="28575"/>
                      <wp:wrapNone/>
                      <wp:docPr id="81"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6E4AE0" id="Oval 144" o:spid="_x0000_s1026" style="position:absolute;margin-left:8.9pt;margin-top:1.45pt;width:12pt;height:8.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" fillcolor="#92d050">
                      <w10:wrap anchorx="margin" anchory="margin"/>
                    </v:oval>
                  </w:pict>
                </mc:Fallback>
              </mc:AlternateContent>
            </w:r>
            <w:r w:rsidR="001E28B2">
              <w:rPr>
                <w:rFonts w:ascii="Gadugi" w:hAnsi="Gadugi"/>
                <w:sz w:val="18"/>
                <w:szCs w:val="18"/>
              </w:rPr>
              <w:t>3</w:t>
            </w:r>
          </w:p>
        </w:tc>
        <w:tc>
          <w:tcPr>
            <w:tcW w:w="888" w:type="dxa"/>
          </w:tcPr>
          <w:p w:rsidR="001E28B2" w:rsidRPr="005D421B" w:rsidRDefault="001E28B2" w:rsidP="00FB22E2">
            <w:pPr>
              <w:spacing w:after="0"/>
              <w:ind w:firstLine="0"/>
              <w:jc w:val="right"/>
              <w:rPr>
                <w:rFonts w:ascii="Gadugi" w:hAnsi="Gadugi"/>
                <w:sz w:val="18"/>
                <w:szCs w:val="18"/>
              </w:rPr>
            </w:pPr>
          </w:p>
        </w:tc>
        <w:tc>
          <w:tcPr>
            <w:tcW w:w="912" w:type="dxa"/>
          </w:tcPr>
          <w:p w:rsidR="001E28B2" w:rsidRPr="005D421B" w:rsidRDefault="001E28B2" w:rsidP="00FB22E2">
            <w:pPr>
              <w:spacing w:after="0"/>
              <w:ind w:firstLine="0"/>
              <w:jc w:val="right"/>
              <w:rPr>
                <w:rFonts w:ascii="Gadugi" w:hAnsi="Gadugi"/>
                <w:sz w:val="18"/>
                <w:szCs w:val="18"/>
              </w:rPr>
            </w:pPr>
          </w:p>
        </w:tc>
        <w:tc>
          <w:tcPr>
            <w:tcW w:w="846" w:type="dxa"/>
          </w:tcPr>
          <w:p w:rsidR="001E28B2" w:rsidRPr="005D421B" w:rsidRDefault="001E28B2" w:rsidP="00FB22E2">
            <w:pPr>
              <w:spacing w:after="0"/>
              <w:ind w:firstLine="0"/>
              <w:jc w:val="right"/>
              <w:rPr>
                <w:rFonts w:ascii="Gadugi" w:hAnsi="Gadugi"/>
                <w:sz w:val="18"/>
                <w:szCs w:val="18"/>
              </w:rPr>
            </w:pPr>
            <w:r>
              <w:rPr>
                <w:rFonts w:ascii="Gadugi" w:hAnsi="Gadugi"/>
                <w:sz w:val="18"/>
                <w:szCs w:val="18"/>
              </w:rPr>
              <w:t>15</w:t>
            </w:r>
          </w:p>
        </w:tc>
      </w:tr>
      <w:tr w:rsidR="001E28B2" w:rsidRPr="005D421B" w:rsidTr="00FB22E2">
        <w:tc>
          <w:tcPr>
            <w:tcW w:w="702" w:type="dxa"/>
            <w:vMerge/>
          </w:tcPr>
          <w:p w:rsidR="001E28B2" w:rsidRPr="005D421B" w:rsidRDefault="001E28B2" w:rsidP="00FB22E2">
            <w:pPr>
              <w:spacing w:after="0"/>
              <w:ind w:firstLine="0"/>
              <w:rPr>
                <w:rFonts w:ascii="Gadugi" w:hAnsi="Gadugi"/>
                <w:sz w:val="18"/>
                <w:szCs w:val="18"/>
              </w:rPr>
            </w:pPr>
          </w:p>
        </w:tc>
        <w:tc>
          <w:tcPr>
            <w:tcW w:w="2464" w:type="dxa"/>
          </w:tcPr>
          <w:p w:rsidR="001E28B2" w:rsidRDefault="001E28B2" w:rsidP="00FB22E2">
            <w:pPr>
              <w:spacing w:after="0"/>
              <w:ind w:firstLine="0"/>
              <w:rPr>
                <w:rFonts w:ascii="Gadugi" w:hAnsi="Gadugi"/>
                <w:sz w:val="18"/>
                <w:szCs w:val="18"/>
              </w:rPr>
            </w:pPr>
            <w:r>
              <w:rPr>
                <w:rFonts w:ascii="Gadugi" w:hAnsi="Gadugi"/>
                <w:sz w:val="18"/>
                <w:szCs w:val="18"/>
              </w:rPr>
              <w:t>Que me sirvan la comida con lo deseado</w:t>
            </w:r>
          </w:p>
        </w:tc>
        <w:tc>
          <w:tcPr>
            <w:tcW w:w="724" w:type="dxa"/>
          </w:tcPr>
          <w:p w:rsidR="001E28B2" w:rsidRPr="005D421B" w:rsidRDefault="001E28B2" w:rsidP="00FB22E2">
            <w:pPr>
              <w:spacing w:after="0"/>
              <w:ind w:firstLine="0"/>
              <w:jc w:val="center"/>
              <w:rPr>
                <w:rFonts w:ascii="Gadugi" w:hAnsi="Gadugi"/>
                <w:sz w:val="18"/>
                <w:szCs w:val="18"/>
              </w:rPr>
            </w:pPr>
            <w:r>
              <w:rPr>
                <w:rFonts w:ascii="Gadugi" w:hAnsi="Gadugi"/>
                <w:sz w:val="18"/>
                <w:szCs w:val="18"/>
              </w:rPr>
              <w:t>5</w:t>
            </w:r>
          </w:p>
        </w:tc>
        <w:tc>
          <w:tcPr>
            <w:tcW w:w="839" w:type="dxa"/>
          </w:tcPr>
          <w:p w:rsidR="001E28B2" w:rsidRPr="005D421B" w:rsidRDefault="001E28B2" w:rsidP="00FB22E2">
            <w:pPr>
              <w:spacing w:after="0"/>
              <w:ind w:firstLine="0"/>
              <w:jc w:val="right"/>
              <w:rPr>
                <w:rFonts w:ascii="Gadugi" w:hAnsi="Gadugi"/>
                <w:sz w:val="18"/>
                <w:szCs w:val="18"/>
              </w:rPr>
            </w:pPr>
          </w:p>
        </w:tc>
        <w:tc>
          <w:tcPr>
            <w:tcW w:w="815" w:type="dxa"/>
          </w:tcPr>
          <w:p w:rsidR="001E28B2" w:rsidRPr="005D421B" w:rsidRDefault="001E28B2" w:rsidP="00FB22E2">
            <w:pPr>
              <w:spacing w:after="0"/>
              <w:ind w:firstLine="0"/>
              <w:jc w:val="right"/>
              <w:rPr>
                <w:rFonts w:ascii="Gadugi" w:hAnsi="Gadugi"/>
                <w:sz w:val="18"/>
                <w:szCs w:val="18"/>
              </w:rPr>
            </w:pPr>
          </w:p>
        </w:tc>
        <w:tc>
          <w:tcPr>
            <w:tcW w:w="871" w:type="dxa"/>
          </w:tcPr>
          <w:p w:rsidR="001E28B2" w:rsidRPr="005D421B" w:rsidRDefault="001E28B2" w:rsidP="00FB22E2">
            <w:pPr>
              <w:spacing w:after="0"/>
              <w:ind w:firstLine="0"/>
              <w:jc w:val="right"/>
              <w:rPr>
                <w:rFonts w:ascii="Gadugi" w:hAnsi="Gadugi"/>
                <w:sz w:val="18"/>
                <w:szCs w:val="18"/>
              </w:rPr>
            </w:pPr>
          </w:p>
        </w:tc>
        <w:tc>
          <w:tcPr>
            <w:tcW w:w="888" w:type="dxa"/>
          </w:tcPr>
          <w:p w:rsidR="001E28B2" w:rsidRPr="005D421B" w:rsidRDefault="00C36CB2" w:rsidP="00FB22E2">
            <w:pPr>
              <w:spacing w:after="0"/>
              <w:ind w:firstLine="0"/>
              <w:jc w:val="right"/>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705344" behindDoc="0" locked="0" layoutInCell="1" allowOverlap="1" wp14:anchorId="2654A73A" wp14:editId="18A01026">
                      <wp:simplePos x="0" y="0"/>
                      <wp:positionH relativeFrom="margin">
                        <wp:posOffset>131445</wp:posOffset>
                      </wp:positionH>
                      <wp:positionV relativeFrom="paragraph">
                        <wp:posOffset>43180</wp:posOffset>
                      </wp:positionV>
                      <wp:extent cx="152400" cy="104775"/>
                      <wp:effectExtent l="0" t="0" r="19050" b="28575"/>
                      <wp:wrapNone/>
                      <wp:docPr id="80"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8C7F54" id="Oval 145" o:spid="_x0000_s1026" style="position:absolute;margin-left:10.35pt;margin-top:3.4pt;width:12pt;height:8.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" fillcolor="red">
                      <w10:wrap anchorx="margin"/>
                    </v:oval>
                  </w:pict>
                </mc:Fallback>
              </mc:AlternateContent>
            </w:r>
            <w:r w:rsidR="001E28B2">
              <w:rPr>
                <w:rFonts w:ascii="Gadugi" w:hAnsi="Gadugi"/>
                <w:sz w:val="18"/>
                <w:szCs w:val="18"/>
              </w:rPr>
              <w:t>2</w:t>
            </w:r>
          </w:p>
        </w:tc>
        <w:tc>
          <w:tcPr>
            <w:tcW w:w="912" w:type="dxa"/>
          </w:tcPr>
          <w:p w:rsidR="001E28B2" w:rsidRPr="005D421B" w:rsidRDefault="001E28B2" w:rsidP="00FB22E2">
            <w:pPr>
              <w:spacing w:after="0"/>
              <w:ind w:firstLine="0"/>
              <w:jc w:val="right"/>
              <w:rPr>
                <w:rFonts w:ascii="Gadugi" w:hAnsi="Gadugi"/>
                <w:sz w:val="18"/>
                <w:szCs w:val="18"/>
              </w:rPr>
            </w:pPr>
          </w:p>
        </w:tc>
        <w:tc>
          <w:tcPr>
            <w:tcW w:w="846" w:type="dxa"/>
          </w:tcPr>
          <w:p w:rsidR="001E28B2" w:rsidRPr="005D421B" w:rsidRDefault="001E28B2" w:rsidP="00FB22E2">
            <w:pPr>
              <w:spacing w:after="0"/>
              <w:ind w:firstLine="0"/>
              <w:jc w:val="right"/>
              <w:rPr>
                <w:rFonts w:ascii="Gadugi" w:hAnsi="Gadugi"/>
                <w:sz w:val="18"/>
                <w:szCs w:val="18"/>
              </w:rPr>
            </w:pPr>
            <w:r>
              <w:rPr>
                <w:rFonts w:ascii="Gadugi" w:hAnsi="Gadugi"/>
                <w:sz w:val="18"/>
                <w:szCs w:val="18"/>
              </w:rPr>
              <w:t>10</w:t>
            </w:r>
          </w:p>
        </w:tc>
      </w:tr>
      <w:tr w:rsidR="001E28B2" w:rsidRPr="005D421B" w:rsidTr="00FB22E2">
        <w:tc>
          <w:tcPr>
            <w:tcW w:w="702" w:type="dxa"/>
            <w:vMerge/>
          </w:tcPr>
          <w:p w:rsidR="001E28B2" w:rsidRPr="005D421B" w:rsidRDefault="001E28B2" w:rsidP="00FB22E2">
            <w:pPr>
              <w:spacing w:after="0"/>
              <w:ind w:firstLine="0"/>
              <w:rPr>
                <w:rFonts w:ascii="Gadugi" w:hAnsi="Gadugi"/>
                <w:sz w:val="18"/>
                <w:szCs w:val="18"/>
              </w:rPr>
            </w:pPr>
          </w:p>
        </w:tc>
        <w:tc>
          <w:tcPr>
            <w:tcW w:w="2464" w:type="dxa"/>
          </w:tcPr>
          <w:p w:rsidR="001E28B2" w:rsidRDefault="001E28B2" w:rsidP="00FB22E2">
            <w:pPr>
              <w:spacing w:after="0"/>
              <w:ind w:firstLine="0"/>
              <w:rPr>
                <w:rFonts w:ascii="Gadugi" w:hAnsi="Gadugi"/>
                <w:sz w:val="18"/>
                <w:szCs w:val="18"/>
              </w:rPr>
            </w:pPr>
            <w:r>
              <w:rPr>
                <w:rFonts w:ascii="Gadugi" w:hAnsi="Gadugi"/>
                <w:sz w:val="18"/>
                <w:szCs w:val="18"/>
              </w:rPr>
              <w:t>Que mi cuenta este listo de inmediato</w:t>
            </w:r>
          </w:p>
        </w:tc>
        <w:tc>
          <w:tcPr>
            <w:tcW w:w="724" w:type="dxa"/>
          </w:tcPr>
          <w:p w:rsidR="001E28B2" w:rsidRPr="005D421B" w:rsidRDefault="001E28B2" w:rsidP="00FB22E2">
            <w:pPr>
              <w:spacing w:after="0"/>
              <w:ind w:firstLine="0"/>
              <w:jc w:val="center"/>
              <w:rPr>
                <w:rFonts w:ascii="Gadugi" w:hAnsi="Gadugi"/>
                <w:sz w:val="18"/>
                <w:szCs w:val="18"/>
              </w:rPr>
            </w:pPr>
            <w:r>
              <w:rPr>
                <w:rFonts w:ascii="Gadugi" w:hAnsi="Gadugi"/>
                <w:sz w:val="18"/>
                <w:szCs w:val="18"/>
              </w:rPr>
              <w:t>4</w:t>
            </w:r>
          </w:p>
        </w:tc>
        <w:tc>
          <w:tcPr>
            <w:tcW w:w="839" w:type="dxa"/>
          </w:tcPr>
          <w:p w:rsidR="001E28B2" w:rsidRPr="005D421B" w:rsidRDefault="001E28B2" w:rsidP="00FB22E2">
            <w:pPr>
              <w:spacing w:after="0"/>
              <w:ind w:firstLine="0"/>
              <w:jc w:val="right"/>
              <w:rPr>
                <w:rFonts w:ascii="Gadugi" w:hAnsi="Gadugi"/>
                <w:sz w:val="18"/>
                <w:szCs w:val="18"/>
              </w:rPr>
            </w:pPr>
          </w:p>
        </w:tc>
        <w:tc>
          <w:tcPr>
            <w:tcW w:w="815" w:type="dxa"/>
          </w:tcPr>
          <w:p w:rsidR="001E28B2" w:rsidRPr="005D421B" w:rsidRDefault="001E28B2" w:rsidP="00FB22E2">
            <w:pPr>
              <w:spacing w:after="0"/>
              <w:ind w:firstLine="0"/>
              <w:jc w:val="right"/>
              <w:rPr>
                <w:rFonts w:ascii="Gadugi" w:hAnsi="Gadugi"/>
                <w:sz w:val="18"/>
                <w:szCs w:val="18"/>
              </w:rPr>
            </w:pPr>
          </w:p>
        </w:tc>
        <w:tc>
          <w:tcPr>
            <w:tcW w:w="871" w:type="dxa"/>
          </w:tcPr>
          <w:p w:rsidR="001E28B2" w:rsidRPr="005D421B" w:rsidRDefault="001E28B2" w:rsidP="00FB22E2">
            <w:pPr>
              <w:spacing w:after="0"/>
              <w:ind w:firstLine="0"/>
              <w:jc w:val="right"/>
              <w:rPr>
                <w:rFonts w:ascii="Gadugi" w:hAnsi="Gadugi"/>
                <w:sz w:val="18"/>
                <w:szCs w:val="18"/>
              </w:rPr>
            </w:pPr>
          </w:p>
        </w:tc>
        <w:tc>
          <w:tcPr>
            <w:tcW w:w="888" w:type="dxa"/>
          </w:tcPr>
          <w:p w:rsidR="001E28B2" w:rsidRPr="005D421B" w:rsidRDefault="001E28B2" w:rsidP="00FB22E2">
            <w:pPr>
              <w:spacing w:after="0"/>
              <w:ind w:firstLine="0"/>
              <w:jc w:val="right"/>
              <w:rPr>
                <w:rFonts w:ascii="Gadugi" w:hAnsi="Gadugi"/>
                <w:sz w:val="18"/>
                <w:szCs w:val="18"/>
              </w:rPr>
            </w:pPr>
          </w:p>
        </w:tc>
        <w:tc>
          <w:tcPr>
            <w:tcW w:w="912" w:type="dxa"/>
          </w:tcPr>
          <w:p w:rsidR="001E28B2" w:rsidRPr="005D421B" w:rsidRDefault="00C36CB2" w:rsidP="00FB22E2">
            <w:pPr>
              <w:spacing w:after="0"/>
              <w:ind w:firstLine="0"/>
              <w:jc w:val="right"/>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708416" behindDoc="0" locked="0" layoutInCell="1" allowOverlap="1" wp14:anchorId="6D10411F" wp14:editId="239F30C8">
                      <wp:simplePos x="0" y="0"/>
                      <wp:positionH relativeFrom="margin">
                        <wp:posOffset>196215</wp:posOffset>
                      </wp:positionH>
                      <wp:positionV relativeFrom="margin">
                        <wp:posOffset>45720</wp:posOffset>
                      </wp:positionV>
                      <wp:extent cx="152400" cy="104775"/>
                      <wp:effectExtent l="0" t="0" r="19050" b="28575"/>
                      <wp:wrapNone/>
                      <wp:docPr id="70"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285C12" id="Oval 148" o:spid="_x0000_s1026" style="position:absolute;margin-left:15.45pt;margin-top:3.6pt;width:12pt;height:8.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" fillcolor="#92d050">
                      <w10:wrap anchorx="margin" anchory="margin"/>
                    </v:oval>
                  </w:pict>
                </mc:Fallback>
              </mc:AlternateContent>
            </w:r>
            <w:r w:rsidR="001E28B2">
              <w:rPr>
                <w:rFonts w:ascii="Gadugi" w:hAnsi="Gadugi"/>
                <w:sz w:val="18"/>
                <w:szCs w:val="18"/>
              </w:rPr>
              <w:t>3</w:t>
            </w:r>
          </w:p>
        </w:tc>
        <w:tc>
          <w:tcPr>
            <w:tcW w:w="846" w:type="dxa"/>
          </w:tcPr>
          <w:p w:rsidR="001E28B2" w:rsidRPr="005D421B" w:rsidRDefault="001E28B2" w:rsidP="00FB22E2">
            <w:pPr>
              <w:spacing w:after="0"/>
              <w:ind w:firstLine="0"/>
              <w:jc w:val="right"/>
              <w:rPr>
                <w:rFonts w:ascii="Gadugi" w:hAnsi="Gadugi"/>
                <w:sz w:val="18"/>
                <w:szCs w:val="18"/>
              </w:rPr>
            </w:pPr>
            <w:r>
              <w:rPr>
                <w:rFonts w:ascii="Gadugi" w:hAnsi="Gadugi"/>
                <w:sz w:val="18"/>
                <w:szCs w:val="18"/>
              </w:rPr>
              <w:t>12</w:t>
            </w:r>
          </w:p>
        </w:tc>
      </w:tr>
      <w:tr w:rsidR="001E28B2" w:rsidRPr="005D421B" w:rsidTr="00FB22E2">
        <w:tc>
          <w:tcPr>
            <w:tcW w:w="702" w:type="dxa"/>
            <w:vMerge w:val="restart"/>
            <w:textDirection w:val="btLr"/>
          </w:tcPr>
          <w:p w:rsidR="001E28B2" w:rsidRPr="00952C64" w:rsidRDefault="001E28B2" w:rsidP="00FB22E2">
            <w:pPr>
              <w:spacing w:after="0"/>
              <w:ind w:left="113" w:right="113" w:firstLine="0"/>
              <w:rPr>
                <w:rFonts w:ascii="Gadugi" w:hAnsi="Gadugi"/>
                <w:sz w:val="16"/>
                <w:szCs w:val="16"/>
              </w:rPr>
            </w:pPr>
            <w:r w:rsidRPr="00952C64">
              <w:rPr>
                <w:rFonts w:ascii="Gadugi" w:hAnsi="Gadugi"/>
                <w:sz w:val="16"/>
                <w:szCs w:val="16"/>
              </w:rPr>
              <w:t>Económico (barato para el cliente)</w:t>
            </w:r>
          </w:p>
        </w:tc>
        <w:tc>
          <w:tcPr>
            <w:tcW w:w="2464" w:type="dxa"/>
          </w:tcPr>
          <w:p w:rsidR="001E28B2" w:rsidRDefault="001E28B2" w:rsidP="00FB22E2">
            <w:pPr>
              <w:spacing w:after="0"/>
              <w:ind w:firstLine="0"/>
              <w:rPr>
                <w:rFonts w:ascii="Gadugi" w:hAnsi="Gadugi"/>
                <w:sz w:val="18"/>
                <w:szCs w:val="18"/>
              </w:rPr>
            </w:pPr>
            <w:r>
              <w:rPr>
                <w:rFonts w:ascii="Gadugi" w:hAnsi="Gadugi"/>
                <w:sz w:val="18"/>
                <w:szCs w:val="18"/>
              </w:rPr>
              <w:t xml:space="preserve">Que me den buen valor por el dinero que gasto </w:t>
            </w:r>
          </w:p>
        </w:tc>
        <w:tc>
          <w:tcPr>
            <w:tcW w:w="724" w:type="dxa"/>
          </w:tcPr>
          <w:p w:rsidR="001E28B2" w:rsidRPr="005D421B" w:rsidRDefault="001E28B2" w:rsidP="00FB22E2">
            <w:pPr>
              <w:spacing w:after="0"/>
              <w:ind w:firstLine="0"/>
              <w:jc w:val="center"/>
              <w:rPr>
                <w:rFonts w:ascii="Gadugi" w:hAnsi="Gadugi"/>
                <w:sz w:val="18"/>
                <w:szCs w:val="18"/>
              </w:rPr>
            </w:pPr>
            <w:r>
              <w:rPr>
                <w:rFonts w:ascii="Gadugi" w:hAnsi="Gadugi"/>
                <w:sz w:val="18"/>
                <w:szCs w:val="18"/>
              </w:rPr>
              <w:t>4</w:t>
            </w:r>
          </w:p>
        </w:tc>
        <w:tc>
          <w:tcPr>
            <w:tcW w:w="839" w:type="dxa"/>
          </w:tcPr>
          <w:p w:rsidR="001E28B2" w:rsidRPr="005D421B" w:rsidRDefault="001E28B2" w:rsidP="00FB22E2">
            <w:pPr>
              <w:spacing w:after="0"/>
              <w:ind w:firstLine="0"/>
              <w:jc w:val="right"/>
              <w:rPr>
                <w:rFonts w:ascii="Gadugi" w:hAnsi="Gadugi"/>
                <w:sz w:val="18"/>
                <w:szCs w:val="18"/>
              </w:rPr>
            </w:pPr>
          </w:p>
        </w:tc>
        <w:tc>
          <w:tcPr>
            <w:tcW w:w="815" w:type="dxa"/>
          </w:tcPr>
          <w:p w:rsidR="001E28B2" w:rsidRPr="005D421B" w:rsidRDefault="001E28B2" w:rsidP="00FB22E2">
            <w:pPr>
              <w:spacing w:after="0"/>
              <w:ind w:firstLine="0"/>
              <w:jc w:val="right"/>
              <w:rPr>
                <w:rFonts w:ascii="Gadugi" w:hAnsi="Gadugi"/>
                <w:sz w:val="18"/>
                <w:szCs w:val="18"/>
              </w:rPr>
            </w:pPr>
          </w:p>
        </w:tc>
        <w:tc>
          <w:tcPr>
            <w:tcW w:w="871" w:type="dxa"/>
          </w:tcPr>
          <w:p w:rsidR="001E28B2" w:rsidRPr="005D421B" w:rsidRDefault="00C36CB2" w:rsidP="00FB22E2">
            <w:pPr>
              <w:spacing w:after="0"/>
              <w:ind w:firstLine="0"/>
              <w:jc w:val="right"/>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706368" behindDoc="0" locked="0" layoutInCell="1" allowOverlap="1" wp14:anchorId="18C4B834" wp14:editId="4DDB5E3C">
                      <wp:simplePos x="0" y="0"/>
                      <wp:positionH relativeFrom="margin">
                        <wp:posOffset>179705</wp:posOffset>
                      </wp:positionH>
                      <wp:positionV relativeFrom="paragraph">
                        <wp:posOffset>22860</wp:posOffset>
                      </wp:positionV>
                      <wp:extent cx="152400" cy="104775"/>
                      <wp:effectExtent l="0" t="0" r="19050" b="28575"/>
                      <wp:wrapNone/>
                      <wp:docPr id="69"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8A301C" id="Oval 146" o:spid="_x0000_s1026" style="position:absolute;margin-left:14.15pt;margin-top:1.8pt;width:12pt;height:8.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" fillcolor="red">
                      <w10:wrap anchorx="margin"/>
                    </v:oval>
                  </w:pict>
                </mc:Fallback>
              </mc:AlternateContent>
            </w:r>
            <w:r w:rsidR="001E28B2">
              <w:rPr>
                <w:rFonts w:ascii="Gadugi" w:hAnsi="Gadugi"/>
                <w:sz w:val="18"/>
                <w:szCs w:val="18"/>
              </w:rPr>
              <w:t>2</w:t>
            </w:r>
          </w:p>
        </w:tc>
        <w:tc>
          <w:tcPr>
            <w:tcW w:w="888" w:type="dxa"/>
          </w:tcPr>
          <w:p w:rsidR="001E28B2" w:rsidRPr="005D421B" w:rsidRDefault="00C36CB2" w:rsidP="00FB22E2">
            <w:pPr>
              <w:spacing w:after="0"/>
              <w:ind w:firstLine="0"/>
              <w:jc w:val="right"/>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707392" behindDoc="0" locked="0" layoutInCell="1" allowOverlap="1" wp14:anchorId="73BAF83D" wp14:editId="66D23132">
                      <wp:simplePos x="0" y="0"/>
                      <wp:positionH relativeFrom="margin">
                        <wp:posOffset>179070</wp:posOffset>
                      </wp:positionH>
                      <wp:positionV relativeFrom="paragraph">
                        <wp:posOffset>22860</wp:posOffset>
                      </wp:positionV>
                      <wp:extent cx="152400" cy="104775"/>
                      <wp:effectExtent l="0" t="0" r="19050" b="28575"/>
                      <wp:wrapNone/>
                      <wp:docPr id="67"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027729" id="Oval 147" o:spid="_x0000_s1026" style="position:absolute;margin-left:14.1pt;margin-top:1.8pt;width:12pt;height:8.2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" fillcolor="red">
                      <w10:wrap anchorx="margin"/>
                    </v:oval>
                  </w:pict>
                </mc:Fallback>
              </mc:AlternateContent>
            </w:r>
            <w:r w:rsidR="001E28B2">
              <w:rPr>
                <w:rFonts w:ascii="Gadugi" w:hAnsi="Gadugi"/>
                <w:sz w:val="18"/>
                <w:szCs w:val="18"/>
              </w:rPr>
              <w:t>2</w:t>
            </w:r>
          </w:p>
        </w:tc>
        <w:tc>
          <w:tcPr>
            <w:tcW w:w="912" w:type="dxa"/>
          </w:tcPr>
          <w:p w:rsidR="001E28B2" w:rsidRPr="005D421B" w:rsidRDefault="001E28B2" w:rsidP="00FB22E2">
            <w:pPr>
              <w:spacing w:after="0"/>
              <w:ind w:firstLine="0"/>
              <w:jc w:val="right"/>
              <w:rPr>
                <w:rFonts w:ascii="Gadugi" w:hAnsi="Gadugi"/>
                <w:sz w:val="18"/>
                <w:szCs w:val="18"/>
              </w:rPr>
            </w:pPr>
          </w:p>
        </w:tc>
        <w:tc>
          <w:tcPr>
            <w:tcW w:w="846" w:type="dxa"/>
          </w:tcPr>
          <w:p w:rsidR="001E28B2" w:rsidRPr="005D421B" w:rsidRDefault="001E28B2" w:rsidP="00FB22E2">
            <w:pPr>
              <w:spacing w:after="0"/>
              <w:ind w:firstLine="0"/>
              <w:jc w:val="right"/>
              <w:rPr>
                <w:rFonts w:ascii="Gadugi" w:hAnsi="Gadugi"/>
                <w:sz w:val="18"/>
                <w:szCs w:val="18"/>
              </w:rPr>
            </w:pPr>
            <w:r>
              <w:rPr>
                <w:rFonts w:ascii="Gadugi" w:hAnsi="Gadugi"/>
                <w:sz w:val="18"/>
                <w:szCs w:val="18"/>
              </w:rPr>
              <w:t>16</w:t>
            </w:r>
          </w:p>
        </w:tc>
      </w:tr>
      <w:tr w:rsidR="001E28B2" w:rsidRPr="005D421B" w:rsidTr="00FB22E2">
        <w:tc>
          <w:tcPr>
            <w:tcW w:w="702" w:type="dxa"/>
            <w:vMerge/>
            <w:textDirection w:val="btLr"/>
          </w:tcPr>
          <w:p w:rsidR="001E28B2" w:rsidRPr="00952C64" w:rsidRDefault="001E28B2" w:rsidP="00FB22E2">
            <w:pPr>
              <w:spacing w:after="0"/>
              <w:ind w:left="113" w:right="113" w:firstLine="0"/>
              <w:rPr>
                <w:rFonts w:ascii="Gadugi" w:hAnsi="Gadugi"/>
                <w:sz w:val="16"/>
                <w:szCs w:val="16"/>
              </w:rPr>
            </w:pPr>
          </w:p>
        </w:tc>
        <w:tc>
          <w:tcPr>
            <w:tcW w:w="2464" w:type="dxa"/>
          </w:tcPr>
          <w:p w:rsidR="001E28B2" w:rsidRDefault="001E28B2" w:rsidP="00FB22E2">
            <w:pPr>
              <w:spacing w:after="0"/>
              <w:ind w:firstLine="0"/>
              <w:rPr>
                <w:rFonts w:ascii="Gadugi" w:hAnsi="Gadugi"/>
                <w:sz w:val="18"/>
                <w:szCs w:val="18"/>
              </w:rPr>
            </w:pPr>
            <w:r>
              <w:rPr>
                <w:rFonts w:ascii="Gadugi" w:hAnsi="Gadugi"/>
                <w:sz w:val="18"/>
                <w:szCs w:val="18"/>
              </w:rPr>
              <w:t>Que no desperdicie comida</w:t>
            </w:r>
          </w:p>
        </w:tc>
        <w:tc>
          <w:tcPr>
            <w:tcW w:w="724" w:type="dxa"/>
          </w:tcPr>
          <w:p w:rsidR="001E28B2" w:rsidRPr="005D421B" w:rsidRDefault="001E28B2" w:rsidP="00FB22E2">
            <w:pPr>
              <w:spacing w:after="0"/>
              <w:ind w:firstLine="0"/>
              <w:jc w:val="center"/>
              <w:rPr>
                <w:rFonts w:ascii="Gadugi" w:hAnsi="Gadugi"/>
                <w:sz w:val="18"/>
                <w:szCs w:val="18"/>
              </w:rPr>
            </w:pPr>
            <w:r>
              <w:rPr>
                <w:rFonts w:ascii="Gadugi" w:hAnsi="Gadugi"/>
                <w:sz w:val="18"/>
                <w:szCs w:val="18"/>
              </w:rPr>
              <w:t>3</w:t>
            </w:r>
          </w:p>
        </w:tc>
        <w:tc>
          <w:tcPr>
            <w:tcW w:w="839" w:type="dxa"/>
          </w:tcPr>
          <w:p w:rsidR="001E28B2" w:rsidRPr="005D421B" w:rsidRDefault="001E28B2" w:rsidP="00FB22E2">
            <w:pPr>
              <w:spacing w:after="0"/>
              <w:ind w:firstLine="0"/>
              <w:jc w:val="right"/>
              <w:rPr>
                <w:rFonts w:ascii="Gadugi" w:hAnsi="Gadugi"/>
                <w:sz w:val="18"/>
                <w:szCs w:val="18"/>
              </w:rPr>
            </w:pPr>
          </w:p>
        </w:tc>
        <w:tc>
          <w:tcPr>
            <w:tcW w:w="815" w:type="dxa"/>
          </w:tcPr>
          <w:p w:rsidR="001E28B2" w:rsidRPr="005D421B" w:rsidRDefault="001E28B2" w:rsidP="00FB22E2">
            <w:pPr>
              <w:spacing w:after="0"/>
              <w:ind w:firstLine="0"/>
              <w:jc w:val="right"/>
              <w:rPr>
                <w:rFonts w:ascii="Gadugi" w:hAnsi="Gadugi"/>
                <w:sz w:val="18"/>
                <w:szCs w:val="18"/>
              </w:rPr>
            </w:pPr>
          </w:p>
        </w:tc>
        <w:tc>
          <w:tcPr>
            <w:tcW w:w="871" w:type="dxa"/>
          </w:tcPr>
          <w:p w:rsidR="001E28B2" w:rsidRPr="005D421B" w:rsidRDefault="00C36CB2" w:rsidP="00FB22E2">
            <w:pPr>
              <w:spacing w:after="0"/>
              <w:ind w:firstLine="0"/>
              <w:jc w:val="right"/>
              <w:rPr>
                <w:rFonts w:ascii="Gadugi" w:hAnsi="Gadugi"/>
                <w:sz w:val="18"/>
                <w:szCs w:val="18"/>
              </w:rPr>
            </w:pPr>
            <w:r>
              <w:rPr>
                <w:rFonts w:ascii="Gadugi" w:hAnsi="Gadugi"/>
                <w:noProof/>
                <w:sz w:val="18"/>
                <w:szCs w:val="18"/>
                <w:lang w:val="es-EC" w:eastAsia="es-EC"/>
              </w:rPr>
              <mc:AlternateContent>
                <mc:Choice Requires="wps">
                  <w:drawing>
                    <wp:anchor distT="0" distB="0" distL="114300" distR="114300" simplePos="0" relativeHeight="251709440" behindDoc="0" locked="0" layoutInCell="1" allowOverlap="1" wp14:anchorId="5EF99562" wp14:editId="27E4C62A">
                      <wp:simplePos x="0" y="0"/>
                      <wp:positionH relativeFrom="margin">
                        <wp:posOffset>141605</wp:posOffset>
                      </wp:positionH>
                      <wp:positionV relativeFrom="margin">
                        <wp:posOffset>24765</wp:posOffset>
                      </wp:positionV>
                      <wp:extent cx="152400" cy="104775"/>
                      <wp:effectExtent l="0" t="0" r="19050" b="28575"/>
                      <wp:wrapNone/>
                      <wp:docPr id="63"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04775"/>
                              </a:xfrm>
                              <a:prstGeom prst="ellipse">
                                <a:avLst/>
                              </a:prstGeom>
                              <a:solidFill>
                                <a:srgbClr val="92D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B05BBF" id="Oval 150" o:spid="_x0000_s1026" style="position:absolute;margin-left:11.15pt;margin-top:1.95pt;width:12pt;height:8.2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" fillcolor="#92d050">
                      <w10:wrap anchorx="margin" anchory="margin"/>
                    </v:oval>
                  </w:pict>
                </mc:Fallback>
              </mc:AlternateContent>
            </w:r>
            <w:r w:rsidR="001E28B2">
              <w:rPr>
                <w:rFonts w:ascii="Gadugi" w:hAnsi="Gadugi"/>
                <w:sz w:val="18"/>
                <w:szCs w:val="18"/>
              </w:rPr>
              <w:t>3</w:t>
            </w:r>
          </w:p>
        </w:tc>
        <w:tc>
          <w:tcPr>
            <w:tcW w:w="888" w:type="dxa"/>
          </w:tcPr>
          <w:p w:rsidR="001E28B2" w:rsidRPr="005D421B" w:rsidRDefault="001E28B2" w:rsidP="00FB22E2">
            <w:pPr>
              <w:spacing w:after="0"/>
              <w:ind w:firstLine="0"/>
              <w:jc w:val="right"/>
              <w:rPr>
                <w:rFonts w:ascii="Gadugi" w:hAnsi="Gadugi"/>
                <w:sz w:val="18"/>
                <w:szCs w:val="18"/>
              </w:rPr>
            </w:pPr>
          </w:p>
        </w:tc>
        <w:tc>
          <w:tcPr>
            <w:tcW w:w="912" w:type="dxa"/>
          </w:tcPr>
          <w:p w:rsidR="001E28B2" w:rsidRPr="005D421B" w:rsidRDefault="001E28B2" w:rsidP="00FB22E2">
            <w:pPr>
              <w:spacing w:after="0"/>
              <w:ind w:firstLine="0"/>
              <w:jc w:val="right"/>
              <w:rPr>
                <w:rFonts w:ascii="Gadugi" w:hAnsi="Gadugi"/>
                <w:sz w:val="18"/>
                <w:szCs w:val="18"/>
              </w:rPr>
            </w:pPr>
          </w:p>
        </w:tc>
        <w:tc>
          <w:tcPr>
            <w:tcW w:w="846" w:type="dxa"/>
          </w:tcPr>
          <w:p w:rsidR="001E28B2" w:rsidRPr="005D421B" w:rsidRDefault="001E28B2" w:rsidP="00FB22E2">
            <w:pPr>
              <w:spacing w:after="0"/>
              <w:ind w:firstLine="0"/>
              <w:jc w:val="right"/>
              <w:rPr>
                <w:rFonts w:ascii="Gadugi" w:hAnsi="Gadugi"/>
                <w:sz w:val="18"/>
                <w:szCs w:val="18"/>
              </w:rPr>
            </w:pPr>
            <w:r>
              <w:rPr>
                <w:rFonts w:ascii="Gadugi" w:hAnsi="Gadugi"/>
                <w:sz w:val="18"/>
                <w:szCs w:val="18"/>
              </w:rPr>
              <w:t>9</w:t>
            </w:r>
          </w:p>
        </w:tc>
      </w:tr>
      <w:tr w:rsidR="001E28B2" w:rsidRPr="005D421B" w:rsidTr="00FB22E2">
        <w:tc>
          <w:tcPr>
            <w:tcW w:w="702" w:type="dxa"/>
            <w:vMerge/>
          </w:tcPr>
          <w:p w:rsidR="001E28B2" w:rsidRPr="005D421B" w:rsidRDefault="001E28B2" w:rsidP="00FB22E2">
            <w:pPr>
              <w:spacing w:after="0"/>
              <w:ind w:firstLine="0"/>
              <w:rPr>
                <w:rFonts w:ascii="Gadugi" w:hAnsi="Gadugi"/>
                <w:sz w:val="18"/>
                <w:szCs w:val="18"/>
              </w:rPr>
            </w:pPr>
          </w:p>
        </w:tc>
        <w:tc>
          <w:tcPr>
            <w:tcW w:w="2464" w:type="dxa"/>
          </w:tcPr>
          <w:p w:rsidR="001E28B2" w:rsidRDefault="001E28B2" w:rsidP="00FB22E2">
            <w:pPr>
              <w:spacing w:after="0"/>
              <w:ind w:firstLine="0"/>
              <w:rPr>
                <w:rFonts w:ascii="Gadugi" w:hAnsi="Gadugi"/>
                <w:sz w:val="18"/>
                <w:szCs w:val="18"/>
              </w:rPr>
            </w:pPr>
          </w:p>
        </w:tc>
        <w:tc>
          <w:tcPr>
            <w:tcW w:w="724" w:type="dxa"/>
          </w:tcPr>
          <w:p w:rsidR="001E28B2" w:rsidRPr="005D421B" w:rsidRDefault="001E28B2" w:rsidP="00FB22E2">
            <w:pPr>
              <w:spacing w:after="0"/>
              <w:ind w:firstLine="0"/>
              <w:jc w:val="center"/>
              <w:rPr>
                <w:rFonts w:ascii="Gadugi" w:hAnsi="Gadugi"/>
                <w:sz w:val="18"/>
                <w:szCs w:val="18"/>
              </w:rPr>
            </w:pPr>
          </w:p>
        </w:tc>
        <w:tc>
          <w:tcPr>
            <w:tcW w:w="839" w:type="dxa"/>
          </w:tcPr>
          <w:p w:rsidR="001E28B2" w:rsidRPr="005D421B" w:rsidRDefault="001E28B2" w:rsidP="00FB22E2">
            <w:pPr>
              <w:spacing w:after="0"/>
              <w:ind w:firstLine="0"/>
              <w:jc w:val="right"/>
              <w:rPr>
                <w:rFonts w:ascii="Gadugi" w:hAnsi="Gadugi"/>
                <w:sz w:val="18"/>
                <w:szCs w:val="18"/>
              </w:rPr>
            </w:pPr>
          </w:p>
        </w:tc>
        <w:tc>
          <w:tcPr>
            <w:tcW w:w="815" w:type="dxa"/>
          </w:tcPr>
          <w:p w:rsidR="001E28B2" w:rsidRPr="005D421B" w:rsidRDefault="001E28B2" w:rsidP="00FB22E2">
            <w:pPr>
              <w:spacing w:after="0"/>
              <w:ind w:firstLine="0"/>
              <w:jc w:val="right"/>
              <w:rPr>
                <w:rFonts w:ascii="Gadugi" w:hAnsi="Gadugi"/>
                <w:sz w:val="18"/>
                <w:szCs w:val="18"/>
              </w:rPr>
            </w:pPr>
          </w:p>
        </w:tc>
        <w:tc>
          <w:tcPr>
            <w:tcW w:w="871" w:type="dxa"/>
          </w:tcPr>
          <w:p w:rsidR="001E28B2" w:rsidRPr="005D421B" w:rsidRDefault="001E28B2" w:rsidP="00FB22E2">
            <w:pPr>
              <w:spacing w:after="0"/>
              <w:ind w:firstLine="0"/>
              <w:jc w:val="right"/>
              <w:rPr>
                <w:rFonts w:ascii="Gadugi" w:hAnsi="Gadugi"/>
                <w:sz w:val="18"/>
                <w:szCs w:val="18"/>
              </w:rPr>
            </w:pPr>
          </w:p>
        </w:tc>
        <w:tc>
          <w:tcPr>
            <w:tcW w:w="888" w:type="dxa"/>
          </w:tcPr>
          <w:p w:rsidR="001E28B2" w:rsidRPr="005D421B" w:rsidRDefault="001E28B2" w:rsidP="00FB22E2">
            <w:pPr>
              <w:spacing w:after="0"/>
              <w:ind w:firstLine="0"/>
              <w:jc w:val="right"/>
              <w:rPr>
                <w:rFonts w:ascii="Gadugi" w:hAnsi="Gadugi"/>
                <w:sz w:val="18"/>
                <w:szCs w:val="18"/>
              </w:rPr>
            </w:pPr>
          </w:p>
        </w:tc>
        <w:tc>
          <w:tcPr>
            <w:tcW w:w="912" w:type="dxa"/>
          </w:tcPr>
          <w:p w:rsidR="001E28B2" w:rsidRPr="005D421B" w:rsidRDefault="001E28B2" w:rsidP="00FB22E2">
            <w:pPr>
              <w:spacing w:after="0"/>
              <w:ind w:firstLine="0"/>
              <w:jc w:val="right"/>
              <w:rPr>
                <w:rFonts w:ascii="Gadugi" w:hAnsi="Gadugi"/>
                <w:sz w:val="18"/>
                <w:szCs w:val="18"/>
              </w:rPr>
            </w:pPr>
          </w:p>
        </w:tc>
        <w:tc>
          <w:tcPr>
            <w:tcW w:w="846" w:type="dxa"/>
          </w:tcPr>
          <w:p w:rsidR="001E28B2" w:rsidRPr="005D421B" w:rsidRDefault="001E28B2" w:rsidP="00FB22E2">
            <w:pPr>
              <w:spacing w:after="0"/>
              <w:ind w:firstLine="0"/>
              <w:jc w:val="right"/>
              <w:rPr>
                <w:rFonts w:ascii="Gadugi" w:hAnsi="Gadugi"/>
                <w:sz w:val="18"/>
                <w:szCs w:val="18"/>
              </w:rPr>
            </w:pPr>
          </w:p>
        </w:tc>
      </w:tr>
      <w:tr w:rsidR="001E28B2" w:rsidRPr="005D421B" w:rsidTr="00FB22E2">
        <w:tc>
          <w:tcPr>
            <w:tcW w:w="702" w:type="dxa"/>
            <w:vMerge/>
          </w:tcPr>
          <w:p w:rsidR="001E28B2" w:rsidRPr="005D421B" w:rsidRDefault="001E28B2" w:rsidP="00FB22E2">
            <w:pPr>
              <w:spacing w:after="0"/>
              <w:ind w:firstLine="0"/>
              <w:rPr>
                <w:rFonts w:ascii="Gadugi" w:hAnsi="Gadugi"/>
                <w:sz w:val="18"/>
                <w:szCs w:val="18"/>
              </w:rPr>
            </w:pPr>
          </w:p>
        </w:tc>
        <w:tc>
          <w:tcPr>
            <w:tcW w:w="2464" w:type="dxa"/>
          </w:tcPr>
          <w:p w:rsidR="001E28B2" w:rsidRDefault="001E28B2" w:rsidP="00FB22E2">
            <w:pPr>
              <w:spacing w:after="0"/>
              <w:ind w:firstLine="0"/>
              <w:rPr>
                <w:rFonts w:ascii="Gadugi" w:hAnsi="Gadugi"/>
                <w:sz w:val="18"/>
                <w:szCs w:val="18"/>
              </w:rPr>
            </w:pPr>
          </w:p>
        </w:tc>
        <w:tc>
          <w:tcPr>
            <w:tcW w:w="724" w:type="dxa"/>
          </w:tcPr>
          <w:p w:rsidR="001E28B2" w:rsidRPr="005D421B" w:rsidRDefault="001E28B2" w:rsidP="00FB22E2">
            <w:pPr>
              <w:spacing w:after="0"/>
              <w:ind w:firstLine="0"/>
              <w:rPr>
                <w:rFonts w:ascii="Gadugi" w:hAnsi="Gadugi"/>
                <w:sz w:val="18"/>
                <w:szCs w:val="18"/>
              </w:rPr>
            </w:pPr>
          </w:p>
        </w:tc>
        <w:tc>
          <w:tcPr>
            <w:tcW w:w="839" w:type="dxa"/>
          </w:tcPr>
          <w:p w:rsidR="001E28B2" w:rsidRPr="005D421B" w:rsidRDefault="001E28B2" w:rsidP="00FB22E2">
            <w:pPr>
              <w:spacing w:after="0"/>
              <w:ind w:firstLine="0"/>
              <w:jc w:val="right"/>
              <w:rPr>
                <w:rFonts w:ascii="Gadugi" w:hAnsi="Gadugi"/>
                <w:sz w:val="18"/>
                <w:szCs w:val="18"/>
              </w:rPr>
            </w:pPr>
          </w:p>
        </w:tc>
        <w:tc>
          <w:tcPr>
            <w:tcW w:w="815" w:type="dxa"/>
          </w:tcPr>
          <w:p w:rsidR="001E28B2" w:rsidRPr="005D421B" w:rsidRDefault="001E28B2" w:rsidP="00FB22E2">
            <w:pPr>
              <w:spacing w:after="0"/>
              <w:ind w:firstLine="0"/>
              <w:jc w:val="right"/>
              <w:rPr>
                <w:rFonts w:ascii="Gadugi" w:hAnsi="Gadugi"/>
                <w:sz w:val="18"/>
                <w:szCs w:val="18"/>
              </w:rPr>
            </w:pPr>
          </w:p>
        </w:tc>
        <w:tc>
          <w:tcPr>
            <w:tcW w:w="871" w:type="dxa"/>
          </w:tcPr>
          <w:p w:rsidR="001E28B2" w:rsidRPr="005D421B" w:rsidRDefault="001E28B2" w:rsidP="00FB22E2">
            <w:pPr>
              <w:spacing w:after="0"/>
              <w:ind w:firstLine="0"/>
              <w:jc w:val="right"/>
              <w:rPr>
                <w:rFonts w:ascii="Gadugi" w:hAnsi="Gadugi"/>
                <w:sz w:val="18"/>
                <w:szCs w:val="18"/>
              </w:rPr>
            </w:pPr>
          </w:p>
        </w:tc>
        <w:tc>
          <w:tcPr>
            <w:tcW w:w="888" w:type="dxa"/>
          </w:tcPr>
          <w:p w:rsidR="001E28B2" w:rsidRPr="005D421B" w:rsidRDefault="001E28B2" w:rsidP="00FB22E2">
            <w:pPr>
              <w:spacing w:after="0"/>
              <w:ind w:firstLine="0"/>
              <w:jc w:val="right"/>
              <w:rPr>
                <w:rFonts w:ascii="Gadugi" w:hAnsi="Gadugi"/>
                <w:sz w:val="18"/>
                <w:szCs w:val="18"/>
              </w:rPr>
            </w:pPr>
          </w:p>
        </w:tc>
        <w:tc>
          <w:tcPr>
            <w:tcW w:w="912" w:type="dxa"/>
          </w:tcPr>
          <w:p w:rsidR="001E28B2" w:rsidRPr="005D421B" w:rsidRDefault="001E28B2" w:rsidP="00FB22E2">
            <w:pPr>
              <w:spacing w:after="0"/>
              <w:ind w:firstLine="0"/>
              <w:jc w:val="right"/>
              <w:rPr>
                <w:rFonts w:ascii="Gadugi" w:hAnsi="Gadugi"/>
                <w:sz w:val="18"/>
                <w:szCs w:val="18"/>
              </w:rPr>
            </w:pPr>
          </w:p>
        </w:tc>
        <w:tc>
          <w:tcPr>
            <w:tcW w:w="846" w:type="dxa"/>
          </w:tcPr>
          <w:p w:rsidR="001E28B2" w:rsidRPr="005D421B" w:rsidRDefault="001E28B2" w:rsidP="00FB22E2">
            <w:pPr>
              <w:spacing w:after="0"/>
              <w:ind w:firstLine="0"/>
              <w:jc w:val="right"/>
              <w:rPr>
                <w:rFonts w:ascii="Gadugi" w:hAnsi="Gadugi"/>
                <w:sz w:val="18"/>
                <w:szCs w:val="18"/>
              </w:rPr>
            </w:pPr>
          </w:p>
        </w:tc>
      </w:tr>
      <w:tr w:rsidR="001E28B2" w:rsidRPr="005D421B" w:rsidTr="00FB22E2">
        <w:tc>
          <w:tcPr>
            <w:tcW w:w="702" w:type="dxa"/>
          </w:tcPr>
          <w:p w:rsidR="001E28B2" w:rsidRPr="005D421B" w:rsidRDefault="001E28B2" w:rsidP="00FB22E2">
            <w:pPr>
              <w:spacing w:after="0"/>
              <w:ind w:firstLine="0"/>
              <w:rPr>
                <w:rFonts w:ascii="Gadugi" w:hAnsi="Gadugi"/>
                <w:sz w:val="18"/>
                <w:szCs w:val="18"/>
              </w:rPr>
            </w:pPr>
          </w:p>
        </w:tc>
        <w:tc>
          <w:tcPr>
            <w:tcW w:w="2464" w:type="dxa"/>
          </w:tcPr>
          <w:p w:rsidR="001E28B2" w:rsidRDefault="001E28B2" w:rsidP="00FB22E2">
            <w:pPr>
              <w:spacing w:after="0"/>
              <w:ind w:firstLine="0"/>
              <w:rPr>
                <w:rFonts w:ascii="Gadugi" w:hAnsi="Gadugi"/>
                <w:sz w:val="18"/>
                <w:szCs w:val="18"/>
              </w:rPr>
            </w:pPr>
          </w:p>
        </w:tc>
        <w:tc>
          <w:tcPr>
            <w:tcW w:w="724" w:type="dxa"/>
          </w:tcPr>
          <w:p w:rsidR="001E28B2" w:rsidRPr="005D421B" w:rsidRDefault="001E28B2" w:rsidP="00FB22E2">
            <w:pPr>
              <w:spacing w:after="0"/>
              <w:ind w:firstLine="0"/>
              <w:rPr>
                <w:rFonts w:ascii="Gadugi" w:hAnsi="Gadugi"/>
                <w:sz w:val="18"/>
                <w:szCs w:val="18"/>
              </w:rPr>
            </w:pPr>
          </w:p>
        </w:tc>
        <w:tc>
          <w:tcPr>
            <w:tcW w:w="839" w:type="dxa"/>
          </w:tcPr>
          <w:p w:rsidR="001E28B2" w:rsidRPr="005D421B" w:rsidRDefault="001E28B2" w:rsidP="00FB22E2">
            <w:pPr>
              <w:spacing w:after="0"/>
              <w:ind w:firstLine="0"/>
              <w:jc w:val="right"/>
              <w:rPr>
                <w:rFonts w:ascii="Gadugi" w:hAnsi="Gadugi"/>
                <w:sz w:val="18"/>
                <w:szCs w:val="18"/>
              </w:rPr>
            </w:pPr>
            <w:r>
              <w:rPr>
                <w:rFonts w:ascii="Gadugi" w:hAnsi="Gadugi"/>
                <w:sz w:val="18"/>
                <w:szCs w:val="18"/>
              </w:rPr>
              <w:t>3</w:t>
            </w:r>
          </w:p>
        </w:tc>
        <w:tc>
          <w:tcPr>
            <w:tcW w:w="815" w:type="dxa"/>
          </w:tcPr>
          <w:p w:rsidR="001E28B2" w:rsidRPr="005D421B" w:rsidRDefault="001E28B2" w:rsidP="00FB22E2">
            <w:pPr>
              <w:spacing w:after="0"/>
              <w:ind w:firstLine="0"/>
              <w:jc w:val="right"/>
              <w:rPr>
                <w:rFonts w:ascii="Gadugi" w:hAnsi="Gadugi"/>
                <w:sz w:val="18"/>
                <w:szCs w:val="18"/>
              </w:rPr>
            </w:pPr>
            <w:r>
              <w:rPr>
                <w:rFonts w:ascii="Gadugi" w:hAnsi="Gadugi"/>
                <w:sz w:val="18"/>
                <w:szCs w:val="18"/>
              </w:rPr>
              <w:t>3</w:t>
            </w:r>
          </w:p>
        </w:tc>
        <w:tc>
          <w:tcPr>
            <w:tcW w:w="871" w:type="dxa"/>
          </w:tcPr>
          <w:p w:rsidR="001E28B2" w:rsidRPr="005D421B" w:rsidRDefault="001E28B2" w:rsidP="00FB22E2">
            <w:pPr>
              <w:spacing w:after="0"/>
              <w:ind w:firstLine="0"/>
              <w:jc w:val="right"/>
              <w:rPr>
                <w:rFonts w:ascii="Gadugi" w:hAnsi="Gadugi"/>
                <w:sz w:val="18"/>
                <w:szCs w:val="18"/>
              </w:rPr>
            </w:pPr>
            <w:r>
              <w:rPr>
                <w:rFonts w:ascii="Gadugi" w:hAnsi="Gadugi"/>
                <w:sz w:val="18"/>
                <w:szCs w:val="18"/>
              </w:rPr>
              <w:t>14</w:t>
            </w:r>
          </w:p>
        </w:tc>
        <w:tc>
          <w:tcPr>
            <w:tcW w:w="888" w:type="dxa"/>
          </w:tcPr>
          <w:p w:rsidR="001E28B2" w:rsidRPr="005D421B" w:rsidRDefault="001E28B2" w:rsidP="00FB22E2">
            <w:pPr>
              <w:spacing w:after="0"/>
              <w:ind w:firstLine="0"/>
              <w:jc w:val="right"/>
              <w:rPr>
                <w:rFonts w:ascii="Gadugi" w:hAnsi="Gadugi"/>
                <w:sz w:val="18"/>
                <w:szCs w:val="18"/>
              </w:rPr>
            </w:pPr>
            <w:r>
              <w:rPr>
                <w:rFonts w:ascii="Gadugi" w:hAnsi="Gadugi"/>
                <w:sz w:val="18"/>
                <w:szCs w:val="18"/>
              </w:rPr>
              <w:t>7</w:t>
            </w:r>
          </w:p>
        </w:tc>
        <w:tc>
          <w:tcPr>
            <w:tcW w:w="912" w:type="dxa"/>
          </w:tcPr>
          <w:p w:rsidR="001E28B2" w:rsidRPr="005D421B" w:rsidRDefault="001E28B2" w:rsidP="00FB22E2">
            <w:pPr>
              <w:spacing w:after="0"/>
              <w:ind w:firstLine="0"/>
              <w:jc w:val="right"/>
              <w:rPr>
                <w:rFonts w:ascii="Gadugi" w:hAnsi="Gadugi"/>
                <w:sz w:val="18"/>
                <w:szCs w:val="18"/>
              </w:rPr>
            </w:pPr>
            <w:r>
              <w:rPr>
                <w:rFonts w:ascii="Gadugi" w:hAnsi="Gadugi"/>
                <w:sz w:val="18"/>
                <w:szCs w:val="18"/>
              </w:rPr>
              <w:t>9</w:t>
            </w:r>
          </w:p>
        </w:tc>
        <w:tc>
          <w:tcPr>
            <w:tcW w:w="846" w:type="dxa"/>
            <w:shd w:val="clear" w:color="auto" w:fill="DEEAF6" w:themeFill="accent1" w:themeFillTint="33"/>
          </w:tcPr>
          <w:p w:rsidR="001E28B2" w:rsidRPr="005D421B" w:rsidRDefault="001E28B2" w:rsidP="00FB22E2">
            <w:pPr>
              <w:spacing w:after="0"/>
              <w:ind w:firstLine="0"/>
              <w:jc w:val="right"/>
              <w:rPr>
                <w:rFonts w:ascii="Gadugi" w:hAnsi="Gadugi"/>
                <w:sz w:val="18"/>
                <w:szCs w:val="18"/>
              </w:rPr>
            </w:pPr>
            <w:r>
              <w:rPr>
                <w:rFonts w:ascii="Gadugi" w:hAnsi="Gadugi"/>
                <w:sz w:val="18"/>
                <w:szCs w:val="18"/>
              </w:rPr>
              <w:t>140</w:t>
            </w:r>
          </w:p>
        </w:tc>
      </w:tr>
    </w:tbl>
    <w:p w:rsidR="001E28B2" w:rsidRPr="005F0777" w:rsidRDefault="001E28B2" w:rsidP="001E28B2">
      <w:pPr>
        <w:pStyle w:val="Descripcin"/>
        <w:spacing w:after="0"/>
        <w:ind w:firstLine="0"/>
        <w:rPr>
          <w:rFonts w:ascii="Gadugi" w:hAnsi="Gadugi"/>
        </w:rPr>
      </w:pPr>
      <w:bookmarkStart w:id="254" w:name="_Toc478394792"/>
      <w:bookmarkStart w:id="255" w:name="_Toc478749721"/>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18</w:t>
      </w:r>
      <w:r w:rsidR="00383E87" w:rsidRPr="005F0777">
        <w:rPr>
          <w:rFonts w:ascii="Gadugi" w:hAnsi="Gadugi"/>
        </w:rPr>
        <w:fldChar w:fldCharType="end"/>
      </w:r>
      <w:r w:rsidRPr="005F0777">
        <w:rPr>
          <w:rFonts w:ascii="Gadugi" w:hAnsi="Gadugi"/>
        </w:rPr>
        <w:t xml:space="preserve">: </w:t>
      </w:r>
      <w:r>
        <w:rPr>
          <w:rFonts w:ascii="Gadugi" w:hAnsi="Gadugi"/>
        </w:rPr>
        <w:t>Ejemplo de análisis VOC - voz del cliente</w:t>
      </w:r>
      <w:bookmarkEnd w:id="254"/>
      <w:bookmarkEnd w:id="255"/>
      <w:r>
        <w:rPr>
          <w:rFonts w:ascii="Gadugi" w:hAnsi="Gadugi"/>
        </w:rPr>
        <w:t xml:space="preserve"> </w:t>
      </w:r>
    </w:p>
    <w:p w:rsidR="001E28B2" w:rsidRPr="005F0777" w:rsidRDefault="001E28B2" w:rsidP="001E28B2">
      <w:pPr>
        <w:pStyle w:val="Descripcin"/>
        <w:ind w:firstLine="0"/>
        <w:rPr>
          <w:rFonts w:ascii="Gadugi" w:hAnsi="Gadugi"/>
          <w:b w:val="0"/>
        </w:rPr>
      </w:pPr>
      <w:r w:rsidRPr="005F0777">
        <w:rPr>
          <w:rFonts w:ascii="Gadugi" w:hAnsi="Gadugi"/>
          <w:b w:val="0"/>
        </w:rPr>
        <w:t>(MRProcessi, 2017)</w:t>
      </w:r>
    </w:p>
    <w:p w:rsidR="00890E91" w:rsidRPr="005F0777" w:rsidRDefault="00890E91" w:rsidP="00890E91">
      <w:pPr>
        <w:pStyle w:val="Ttulo3"/>
        <w:rPr>
          <w:rFonts w:ascii="Gadugi" w:hAnsi="Gadugi"/>
          <w:sz w:val="24"/>
          <w:szCs w:val="24"/>
        </w:rPr>
      </w:pPr>
      <w:bookmarkStart w:id="256" w:name="_Toc477969759"/>
      <w:bookmarkStart w:id="257" w:name="_Toc478749621"/>
      <w:r w:rsidRPr="005F0777">
        <w:rPr>
          <w:rFonts w:ascii="Gadugi" w:hAnsi="Gadugi"/>
          <w:sz w:val="24"/>
          <w:szCs w:val="24"/>
        </w:rPr>
        <w:t>ÁRBOL DE CAUSAS</w:t>
      </w:r>
      <w:bookmarkEnd w:id="256"/>
      <w:bookmarkEnd w:id="257"/>
      <w:r w:rsidRPr="005F0777">
        <w:rPr>
          <w:rFonts w:ascii="Gadugi" w:hAnsi="Gadugi"/>
          <w:sz w:val="24"/>
          <w:szCs w:val="24"/>
        </w:rPr>
        <w:t xml:space="preserve"> </w:t>
      </w:r>
    </w:p>
    <w:p w:rsidR="00890E91" w:rsidRPr="005F0777" w:rsidRDefault="00890E91" w:rsidP="00890E91">
      <w:pPr>
        <w:rPr>
          <w:rFonts w:ascii="Gadugi" w:hAnsi="Gadugi"/>
          <w:b/>
          <w:sz w:val="22"/>
        </w:rPr>
      </w:pPr>
      <w:r w:rsidRPr="005F0777">
        <w:rPr>
          <w:rFonts w:ascii="Gadugi" w:hAnsi="Gadugi"/>
          <w:sz w:val="22"/>
        </w:rPr>
        <w:t>Es un método que se utiliza para la investigación de accidentes, busca identificar la serie de hechos o sucesos para determinar las causas que originaron la materialización de los hechos.</w:t>
      </w:r>
    </w:p>
    <w:p w:rsidR="00890E91" w:rsidRPr="005F0777" w:rsidRDefault="00890E91" w:rsidP="0070579F">
      <w:pPr>
        <w:pStyle w:val="Prrafodelista"/>
        <w:numPr>
          <w:ilvl w:val="0"/>
          <w:numId w:val="70"/>
        </w:numPr>
        <w:spacing w:after="0" w:line="240" w:lineRule="auto"/>
        <w:rPr>
          <w:rFonts w:ascii="Gadugi" w:hAnsi="Gadugi"/>
          <w:b/>
          <w:i/>
          <w:sz w:val="22"/>
        </w:rPr>
      </w:pPr>
      <w:r w:rsidRPr="005F0777">
        <w:rPr>
          <w:rFonts w:ascii="Gadugi" w:hAnsi="Gadugi"/>
          <w:b/>
          <w:sz w:val="22"/>
        </w:rPr>
        <w:t>Características:</w:t>
      </w:r>
    </w:p>
    <w:p w:rsidR="00890E91" w:rsidRPr="005F0777" w:rsidRDefault="00890E91" w:rsidP="0070579F">
      <w:pPr>
        <w:pStyle w:val="Prrafodelista"/>
        <w:numPr>
          <w:ilvl w:val="0"/>
          <w:numId w:val="96"/>
        </w:numPr>
        <w:spacing w:after="0" w:line="240" w:lineRule="auto"/>
        <w:rPr>
          <w:rFonts w:ascii="Gadugi" w:hAnsi="Gadugi"/>
          <w:sz w:val="22"/>
        </w:rPr>
      </w:pPr>
      <w:r w:rsidRPr="005F0777">
        <w:rPr>
          <w:rFonts w:ascii="Gadugi" w:hAnsi="Gadugi"/>
          <w:sz w:val="22"/>
        </w:rPr>
        <w:t>Es indispensable que el árbol de causas sea utilizado por un profesional en la rama ya que requiere conocimientos técnicos que determinen las causas de accidentes.</w:t>
      </w:r>
    </w:p>
    <w:p w:rsidR="00890E91" w:rsidRPr="005F0777" w:rsidRDefault="00890E91" w:rsidP="0070579F">
      <w:pPr>
        <w:pStyle w:val="Prrafodelista"/>
        <w:numPr>
          <w:ilvl w:val="0"/>
          <w:numId w:val="96"/>
        </w:numPr>
        <w:spacing w:after="0" w:line="240" w:lineRule="auto"/>
        <w:rPr>
          <w:rFonts w:ascii="Gadugi" w:hAnsi="Gadugi"/>
          <w:sz w:val="22"/>
        </w:rPr>
      </w:pPr>
      <w:r w:rsidRPr="005F0777">
        <w:rPr>
          <w:rFonts w:ascii="Gadugi" w:hAnsi="Gadugi"/>
          <w:sz w:val="22"/>
        </w:rPr>
        <w:t>Es indispensable que  se identifiquen no solamente las causas inmediatas sino las causas de fondo que originaron las condiciones que originaron el accidente.</w:t>
      </w:r>
    </w:p>
    <w:p w:rsidR="00890E91" w:rsidRPr="005F0777" w:rsidRDefault="00890E91" w:rsidP="00890E91">
      <w:pPr>
        <w:spacing w:after="0" w:line="240" w:lineRule="auto"/>
        <w:rPr>
          <w:rFonts w:ascii="Gadugi" w:hAnsi="Gadugi"/>
          <w:b/>
          <w:i/>
          <w:sz w:val="22"/>
        </w:rPr>
      </w:pPr>
    </w:p>
    <w:p w:rsidR="00890E91" w:rsidRPr="005F0777" w:rsidRDefault="00890E91" w:rsidP="0070579F">
      <w:pPr>
        <w:pStyle w:val="Prrafodelista"/>
        <w:numPr>
          <w:ilvl w:val="0"/>
          <w:numId w:val="70"/>
        </w:numPr>
        <w:spacing w:after="0" w:line="240" w:lineRule="auto"/>
        <w:rPr>
          <w:rFonts w:ascii="Gadugi" w:hAnsi="Gadugi"/>
          <w:b/>
          <w:i/>
          <w:sz w:val="22"/>
        </w:rPr>
      </w:pPr>
      <w:r w:rsidRPr="005F0777">
        <w:rPr>
          <w:rFonts w:ascii="Gadugi" w:hAnsi="Gadugi"/>
          <w:b/>
          <w:sz w:val="22"/>
        </w:rPr>
        <w:t>Procedimiento:</w:t>
      </w:r>
    </w:p>
    <w:p w:rsidR="00890E91" w:rsidRPr="005F0777" w:rsidRDefault="00890E91" w:rsidP="0070579F">
      <w:pPr>
        <w:pStyle w:val="Prrafodelista"/>
        <w:numPr>
          <w:ilvl w:val="0"/>
          <w:numId w:val="71"/>
        </w:numPr>
        <w:spacing w:after="0" w:line="240" w:lineRule="auto"/>
        <w:rPr>
          <w:rFonts w:ascii="Gadugi" w:hAnsi="Gadugi"/>
          <w:sz w:val="22"/>
        </w:rPr>
      </w:pPr>
      <w:r w:rsidRPr="005F0777">
        <w:rPr>
          <w:rFonts w:ascii="Gadugi" w:hAnsi="Gadugi"/>
          <w:sz w:val="22"/>
        </w:rPr>
        <w:t>Recolección de la información</w:t>
      </w:r>
    </w:p>
    <w:p w:rsidR="00890E91" w:rsidRPr="005F0777" w:rsidRDefault="00890E91" w:rsidP="0070579F">
      <w:pPr>
        <w:pStyle w:val="Prrafodelista"/>
        <w:numPr>
          <w:ilvl w:val="0"/>
          <w:numId w:val="71"/>
        </w:numPr>
        <w:spacing w:after="0" w:line="240" w:lineRule="auto"/>
        <w:rPr>
          <w:rFonts w:ascii="Gadugi" w:hAnsi="Gadugi"/>
          <w:sz w:val="22"/>
        </w:rPr>
      </w:pPr>
      <w:r w:rsidRPr="005F0777">
        <w:rPr>
          <w:rFonts w:ascii="Gadugi" w:hAnsi="Gadugi"/>
          <w:sz w:val="22"/>
        </w:rPr>
        <w:t>Construcción del árbol.</w:t>
      </w:r>
    </w:p>
    <w:p w:rsidR="00890E91" w:rsidRPr="005F0777" w:rsidRDefault="00890E91" w:rsidP="0070579F">
      <w:pPr>
        <w:pStyle w:val="Prrafodelista"/>
        <w:numPr>
          <w:ilvl w:val="0"/>
          <w:numId w:val="71"/>
        </w:numPr>
        <w:spacing w:after="0" w:line="240" w:lineRule="auto"/>
        <w:rPr>
          <w:rFonts w:ascii="Gadugi" w:hAnsi="Gadugi"/>
          <w:sz w:val="22"/>
        </w:rPr>
      </w:pPr>
      <w:r w:rsidRPr="005F0777">
        <w:rPr>
          <w:rFonts w:ascii="Gadugi" w:hAnsi="Gadugi"/>
          <w:sz w:val="22"/>
        </w:rPr>
        <w:lastRenderedPageBreak/>
        <w:t>Gestión de la información.</w:t>
      </w:r>
    </w:p>
    <w:p w:rsidR="00890E91" w:rsidRPr="005F0777" w:rsidRDefault="00890E91" w:rsidP="0070579F">
      <w:pPr>
        <w:pStyle w:val="Prrafodelista"/>
        <w:numPr>
          <w:ilvl w:val="0"/>
          <w:numId w:val="71"/>
        </w:numPr>
        <w:spacing w:after="0" w:line="240" w:lineRule="auto"/>
        <w:rPr>
          <w:rFonts w:ascii="Gadugi" w:hAnsi="Gadugi"/>
          <w:sz w:val="22"/>
        </w:rPr>
      </w:pPr>
      <w:r w:rsidRPr="005F0777">
        <w:rPr>
          <w:rFonts w:ascii="Gadugi" w:hAnsi="Gadugi"/>
          <w:sz w:val="22"/>
        </w:rPr>
        <w:t xml:space="preserve"> Seguimiento en las medidas de control y prevención.</w:t>
      </w:r>
    </w:p>
    <w:p w:rsidR="00890E91" w:rsidRPr="005F0777" w:rsidRDefault="00890E91" w:rsidP="00890E91">
      <w:pPr>
        <w:spacing w:after="0" w:line="240" w:lineRule="auto"/>
        <w:rPr>
          <w:rFonts w:ascii="Gadugi" w:hAnsi="Gadugi"/>
          <w:sz w:val="22"/>
        </w:rPr>
      </w:pPr>
    </w:p>
    <w:p w:rsidR="00890E91" w:rsidRPr="005F0777" w:rsidRDefault="00890E91" w:rsidP="0070579F">
      <w:pPr>
        <w:pStyle w:val="Prrafodelista"/>
        <w:numPr>
          <w:ilvl w:val="0"/>
          <w:numId w:val="97"/>
        </w:numPr>
        <w:spacing w:after="0" w:line="240" w:lineRule="auto"/>
        <w:rPr>
          <w:rFonts w:ascii="Gadugi" w:hAnsi="Gadugi"/>
          <w:b/>
          <w:sz w:val="22"/>
        </w:rPr>
      </w:pPr>
      <w:r w:rsidRPr="005F0777">
        <w:rPr>
          <w:rFonts w:ascii="Gadugi" w:hAnsi="Gadugi"/>
          <w:b/>
          <w:sz w:val="22"/>
        </w:rPr>
        <w:t>Ejemplo:</w:t>
      </w:r>
    </w:p>
    <w:p w:rsidR="00890E91" w:rsidRPr="005F0777" w:rsidRDefault="00890E91" w:rsidP="00890E91">
      <w:pPr>
        <w:pStyle w:val="Prrafodelista"/>
        <w:spacing w:after="0" w:line="240" w:lineRule="auto"/>
        <w:ind w:firstLine="0"/>
        <w:rPr>
          <w:rFonts w:ascii="Gadugi" w:hAnsi="Gadugi"/>
          <w:sz w:val="22"/>
        </w:rPr>
      </w:pPr>
      <w:r w:rsidRPr="005F0777">
        <w:rPr>
          <w:rFonts w:ascii="Gadugi" w:hAnsi="Gadugi"/>
          <w:sz w:val="22"/>
        </w:rPr>
        <w:t>Análisis de las causas de un accidente producido durante la ejecución de obras por parte del MDMQ.</w:t>
      </w:r>
    </w:p>
    <w:p w:rsidR="00890E91" w:rsidRPr="005F0777" w:rsidRDefault="00890E91" w:rsidP="00890E91">
      <w:pPr>
        <w:spacing w:after="0" w:line="240" w:lineRule="auto"/>
        <w:rPr>
          <w:rFonts w:ascii="Gadugi" w:hAnsi="Gadugi"/>
          <w:b/>
          <w:sz w:val="22"/>
        </w:rPr>
      </w:pPr>
    </w:p>
    <w:p w:rsidR="00890E91" w:rsidRDefault="00890E91" w:rsidP="00890E91">
      <w:pPr>
        <w:spacing w:after="0" w:line="240" w:lineRule="auto"/>
        <w:ind w:firstLine="0"/>
        <w:jc w:val="center"/>
        <w:rPr>
          <w:rFonts w:ascii="Gadugi" w:hAnsi="Gadugi"/>
          <w:b/>
          <w:sz w:val="22"/>
        </w:rPr>
      </w:pPr>
      <w:r w:rsidRPr="005F0777">
        <w:rPr>
          <w:rFonts w:ascii="Gadugi" w:hAnsi="Gadugi"/>
          <w:noProof/>
          <w:sz w:val="22"/>
          <w:lang w:val="es-EC" w:eastAsia="es-EC"/>
        </w:rPr>
        <w:drawing>
          <wp:inline distT="0" distB="0" distL="0" distR="0" wp14:anchorId="62D6A5FE" wp14:editId="5FAAFBB4">
            <wp:extent cx="4495800" cy="4000500"/>
            <wp:effectExtent l="0" t="0" r="0" b="0"/>
            <wp:docPr id="16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495800" cy="4000500"/>
                    </a:xfrm>
                    <a:prstGeom prst="rect">
                      <a:avLst/>
                    </a:prstGeom>
                    <a:noFill/>
                    <a:ln>
                      <a:noFill/>
                    </a:ln>
                  </pic:spPr>
                </pic:pic>
              </a:graphicData>
            </a:graphic>
          </wp:inline>
        </w:drawing>
      </w:r>
    </w:p>
    <w:p w:rsidR="00A02D8F" w:rsidRPr="005F0777" w:rsidRDefault="00A02D8F" w:rsidP="00A02D8F">
      <w:pPr>
        <w:pStyle w:val="Descripcin"/>
        <w:spacing w:after="0"/>
        <w:ind w:firstLine="0"/>
        <w:rPr>
          <w:rFonts w:ascii="Gadugi" w:hAnsi="Gadugi"/>
        </w:rPr>
      </w:pPr>
      <w:bookmarkStart w:id="258" w:name="_Toc478749685"/>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20</w:t>
      </w:r>
      <w:r w:rsidR="00383E87" w:rsidRPr="005F0777">
        <w:rPr>
          <w:rFonts w:ascii="Gadugi" w:hAnsi="Gadugi"/>
        </w:rPr>
        <w:fldChar w:fldCharType="end"/>
      </w:r>
      <w:r w:rsidRPr="005F0777">
        <w:rPr>
          <w:rFonts w:ascii="Gadugi" w:hAnsi="Gadugi"/>
        </w:rPr>
        <w:t xml:space="preserve">: </w:t>
      </w:r>
      <w:r>
        <w:rPr>
          <w:rFonts w:ascii="Gadugi" w:hAnsi="Gadugi"/>
        </w:rPr>
        <w:t>Ejemplo de árbol de causas</w:t>
      </w:r>
      <w:bookmarkEnd w:id="258"/>
    </w:p>
    <w:p w:rsidR="00A02D8F" w:rsidRPr="005F0777" w:rsidRDefault="00A02D8F" w:rsidP="00A02D8F">
      <w:pPr>
        <w:spacing w:after="0" w:line="240" w:lineRule="auto"/>
        <w:ind w:firstLine="0"/>
        <w:jc w:val="center"/>
        <w:rPr>
          <w:rFonts w:ascii="Gadugi" w:hAnsi="Gadugi"/>
          <w:b/>
          <w:sz w:val="22"/>
        </w:rPr>
      </w:pPr>
      <w:r w:rsidRPr="005F0777">
        <w:rPr>
          <w:rFonts w:ascii="Gadugi" w:hAnsi="Gadugi"/>
          <w:sz w:val="20"/>
          <w:szCs w:val="20"/>
        </w:rPr>
        <w:t>(MRProcessi, 2017)</w:t>
      </w:r>
    </w:p>
    <w:p w:rsidR="00890E91" w:rsidRPr="005F0777" w:rsidRDefault="00890E91" w:rsidP="00890E91">
      <w:pPr>
        <w:spacing w:after="0" w:line="240" w:lineRule="auto"/>
        <w:jc w:val="center"/>
        <w:rPr>
          <w:rFonts w:ascii="Gadugi" w:hAnsi="Gadugi"/>
          <w:b/>
          <w:sz w:val="22"/>
        </w:rPr>
      </w:pPr>
    </w:p>
    <w:p w:rsidR="006944B8" w:rsidRPr="005F0777" w:rsidRDefault="006944B8" w:rsidP="006944B8">
      <w:pPr>
        <w:pStyle w:val="Ttulo3"/>
        <w:rPr>
          <w:rFonts w:ascii="Gadugi" w:hAnsi="Gadugi"/>
          <w:sz w:val="24"/>
          <w:szCs w:val="24"/>
        </w:rPr>
      </w:pPr>
      <w:bookmarkStart w:id="259" w:name="_Toc477969777"/>
      <w:bookmarkStart w:id="260" w:name="_Toc478749622"/>
      <w:r w:rsidRPr="005F0777">
        <w:rPr>
          <w:rFonts w:ascii="Gadugi" w:hAnsi="Gadugi"/>
          <w:sz w:val="24"/>
          <w:szCs w:val="24"/>
        </w:rPr>
        <w:t>BALANCED SCORECARD</w:t>
      </w:r>
      <w:bookmarkEnd w:id="259"/>
      <w:bookmarkEnd w:id="260"/>
    </w:p>
    <w:p w:rsidR="006944B8" w:rsidRPr="005F0777" w:rsidRDefault="006944B8" w:rsidP="006944B8">
      <w:pPr>
        <w:rPr>
          <w:rFonts w:ascii="Gadugi" w:hAnsi="Gadugi"/>
          <w:sz w:val="22"/>
        </w:rPr>
      </w:pPr>
      <w:r w:rsidRPr="005F0777">
        <w:rPr>
          <w:rFonts w:ascii="Gadugi" w:hAnsi="Gadugi"/>
          <w:sz w:val="22"/>
        </w:rPr>
        <w:t>Según Mario Vogel, "BSC lo ayuda a balancear, de una forma integrada y estratégica, el progreso actual y suministra la dirección futura de su empresa, para ayudarle a convertir la visión en acción por medio de un conjunto coherente de indicadores, agrupados en 4 diferentes perspectivas, a través de las cuales se puede ver el negocio en su totalidad."</w:t>
      </w:r>
    </w:p>
    <w:p w:rsidR="006944B8" w:rsidRPr="005F0777" w:rsidRDefault="006944B8" w:rsidP="006944B8">
      <w:pPr>
        <w:pStyle w:val="Prrafodelista"/>
        <w:numPr>
          <w:ilvl w:val="0"/>
          <w:numId w:val="101"/>
        </w:numPr>
        <w:rPr>
          <w:rFonts w:ascii="Gadugi" w:hAnsi="Gadugi"/>
          <w:b/>
          <w:sz w:val="22"/>
        </w:rPr>
      </w:pPr>
      <w:r w:rsidRPr="005F0777">
        <w:rPr>
          <w:rFonts w:ascii="Gadugi" w:hAnsi="Gadugi"/>
          <w:b/>
          <w:sz w:val="22"/>
        </w:rPr>
        <w:t>Características:</w:t>
      </w:r>
    </w:p>
    <w:p w:rsidR="006944B8" w:rsidRPr="005F0777" w:rsidRDefault="006944B8" w:rsidP="006944B8">
      <w:pPr>
        <w:pStyle w:val="Prrafodelista"/>
        <w:numPr>
          <w:ilvl w:val="0"/>
          <w:numId w:val="100"/>
        </w:numPr>
        <w:spacing w:after="0" w:line="240" w:lineRule="auto"/>
        <w:rPr>
          <w:rFonts w:ascii="Gadugi" w:hAnsi="Gadugi"/>
          <w:sz w:val="22"/>
        </w:rPr>
      </w:pPr>
      <w:r w:rsidRPr="005F0777">
        <w:rPr>
          <w:rFonts w:ascii="Gadugi" w:hAnsi="Gadugi"/>
          <w:sz w:val="22"/>
        </w:rPr>
        <w:t>Es una herramienta de gestión</w:t>
      </w:r>
    </w:p>
    <w:p w:rsidR="006944B8" w:rsidRPr="005F0777" w:rsidRDefault="006944B8" w:rsidP="006944B8">
      <w:pPr>
        <w:pStyle w:val="Prrafodelista"/>
        <w:numPr>
          <w:ilvl w:val="0"/>
          <w:numId w:val="100"/>
        </w:numPr>
        <w:spacing w:after="0" w:line="240" w:lineRule="auto"/>
        <w:rPr>
          <w:rFonts w:ascii="Gadugi" w:hAnsi="Gadugi"/>
          <w:sz w:val="22"/>
        </w:rPr>
      </w:pPr>
      <w:r w:rsidRPr="005F0777">
        <w:rPr>
          <w:rFonts w:ascii="Gadugi" w:hAnsi="Gadugi"/>
          <w:sz w:val="22"/>
        </w:rPr>
        <w:lastRenderedPageBreak/>
        <w:t xml:space="preserve">Convierte la visión en acción mediante un conjunto de indicadores </w:t>
      </w:r>
    </w:p>
    <w:p w:rsidR="006944B8" w:rsidRPr="005F0777" w:rsidRDefault="006944B8" w:rsidP="006944B8">
      <w:pPr>
        <w:pStyle w:val="Prrafodelista"/>
        <w:numPr>
          <w:ilvl w:val="0"/>
          <w:numId w:val="100"/>
        </w:numPr>
        <w:spacing w:after="0" w:line="240" w:lineRule="auto"/>
        <w:rPr>
          <w:rFonts w:ascii="Gadugi" w:hAnsi="Gadugi"/>
          <w:sz w:val="22"/>
        </w:rPr>
      </w:pPr>
      <w:r w:rsidRPr="005F0777">
        <w:rPr>
          <w:rFonts w:ascii="Gadugi" w:hAnsi="Gadugi"/>
          <w:sz w:val="22"/>
        </w:rPr>
        <w:t>Se utilizan diferentes herramientas para implementar el BSC, como por ejemplo la cadena de valor, análisis DAFO</w:t>
      </w:r>
    </w:p>
    <w:p w:rsidR="006944B8" w:rsidRPr="005F0777" w:rsidRDefault="006944B8" w:rsidP="006944B8">
      <w:pPr>
        <w:pStyle w:val="Prrafodelista"/>
        <w:ind w:firstLine="0"/>
        <w:rPr>
          <w:rFonts w:ascii="Gadugi" w:hAnsi="Gadugi"/>
          <w:b/>
          <w:sz w:val="22"/>
        </w:rPr>
      </w:pPr>
    </w:p>
    <w:p w:rsidR="006944B8" w:rsidRPr="005F0777" w:rsidRDefault="006944B8" w:rsidP="006944B8">
      <w:pPr>
        <w:pStyle w:val="Prrafodelista"/>
        <w:numPr>
          <w:ilvl w:val="0"/>
          <w:numId w:val="101"/>
        </w:numPr>
        <w:rPr>
          <w:rFonts w:ascii="Gadugi" w:hAnsi="Gadugi"/>
          <w:b/>
          <w:sz w:val="22"/>
        </w:rPr>
      </w:pPr>
      <w:r w:rsidRPr="005F0777">
        <w:rPr>
          <w:rFonts w:ascii="Gadugi" w:hAnsi="Gadugi"/>
          <w:b/>
          <w:sz w:val="22"/>
        </w:rPr>
        <w:t xml:space="preserve">Procedimiento: </w:t>
      </w:r>
    </w:p>
    <w:p w:rsidR="006944B8" w:rsidRPr="005F0777" w:rsidRDefault="006944B8" w:rsidP="006F77E1">
      <w:pPr>
        <w:pStyle w:val="Prrafodelista"/>
        <w:numPr>
          <w:ilvl w:val="0"/>
          <w:numId w:val="116"/>
        </w:numPr>
        <w:spacing w:after="160"/>
        <w:jc w:val="left"/>
        <w:rPr>
          <w:rFonts w:ascii="Gadugi" w:hAnsi="Gadugi"/>
          <w:sz w:val="22"/>
        </w:rPr>
      </w:pPr>
      <w:r w:rsidRPr="005F0777">
        <w:rPr>
          <w:rFonts w:ascii="Gadugi" w:hAnsi="Gadugi"/>
          <w:sz w:val="22"/>
        </w:rPr>
        <w:t xml:space="preserve">Definir modelo de negocio </w:t>
      </w:r>
    </w:p>
    <w:p w:rsidR="006944B8" w:rsidRPr="005F0777" w:rsidRDefault="006944B8" w:rsidP="006F77E1">
      <w:pPr>
        <w:pStyle w:val="Prrafodelista"/>
        <w:numPr>
          <w:ilvl w:val="0"/>
          <w:numId w:val="116"/>
        </w:numPr>
        <w:spacing w:after="160"/>
        <w:jc w:val="left"/>
        <w:rPr>
          <w:rFonts w:ascii="Gadugi" w:hAnsi="Gadugi"/>
          <w:sz w:val="22"/>
        </w:rPr>
      </w:pPr>
      <w:r w:rsidRPr="005F0777">
        <w:rPr>
          <w:rFonts w:ascii="Gadugi" w:hAnsi="Gadugi"/>
          <w:sz w:val="22"/>
        </w:rPr>
        <w:t xml:space="preserve">Determinar indicadores de acción y resultados </w:t>
      </w:r>
    </w:p>
    <w:p w:rsidR="006944B8" w:rsidRPr="005F0777" w:rsidRDefault="006944B8" w:rsidP="006F77E1">
      <w:pPr>
        <w:pStyle w:val="Prrafodelista"/>
        <w:numPr>
          <w:ilvl w:val="0"/>
          <w:numId w:val="116"/>
        </w:numPr>
        <w:spacing w:after="160"/>
        <w:jc w:val="left"/>
        <w:rPr>
          <w:rFonts w:ascii="Gadugi" w:hAnsi="Gadugi"/>
          <w:sz w:val="22"/>
        </w:rPr>
      </w:pPr>
      <w:r w:rsidRPr="005F0777">
        <w:rPr>
          <w:rFonts w:ascii="Gadugi" w:hAnsi="Gadugi"/>
          <w:sz w:val="22"/>
        </w:rPr>
        <w:t xml:space="preserve">Implementar BSC: modelo de control y seguimiento / modelo de aprendizaje organizativo y comunicación </w:t>
      </w:r>
    </w:p>
    <w:p w:rsidR="006944B8" w:rsidRPr="005F0777" w:rsidRDefault="006944B8" w:rsidP="006F77E1">
      <w:pPr>
        <w:pStyle w:val="Prrafodelista"/>
        <w:numPr>
          <w:ilvl w:val="0"/>
          <w:numId w:val="116"/>
        </w:numPr>
        <w:spacing w:after="160"/>
        <w:jc w:val="left"/>
        <w:rPr>
          <w:rFonts w:ascii="Gadugi" w:hAnsi="Gadugi"/>
          <w:sz w:val="22"/>
        </w:rPr>
      </w:pPr>
      <w:r w:rsidRPr="005F0777">
        <w:rPr>
          <w:rFonts w:ascii="Gadugi" w:hAnsi="Gadugi"/>
          <w:sz w:val="22"/>
        </w:rPr>
        <w:t xml:space="preserve">Generar feedback </w:t>
      </w:r>
    </w:p>
    <w:p w:rsidR="006944B8" w:rsidRPr="005F0777" w:rsidRDefault="006944B8" w:rsidP="006944B8">
      <w:pPr>
        <w:pStyle w:val="Prrafodelista"/>
        <w:ind w:firstLine="0"/>
        <w:rPr>
          <w:rFonts w:ascii="Gadugi" w:hAnsi="Gadugi"/>
          <w:b/>
          <w:sz w:val="22"/>
        </w:rPr>
      </w:pPr>
    </w:p>
    <w:p w:rsidR="006944B8" w:rsidRPr="005F0777" w:rsidRDefault="006944B8" w:rsidP="006944B8">
      <w:pPr>
        <w:pStyle w:val="Prrafodelista"/>
        <w:numPr>
          <w:ilvl w:val="0"/>
          <w:numId w:val="101"/>
        </w:numPr>
        <w:spacing w:after="0"/>
        <w:rPr>
          <w:rFonts w:ascii="Gadugi" w:hAnsi="Gadugi"/>
          <w:sz w:val="22"/>
        </w:rPr>
      </w:pPr>
      <w:r w:rsidRPr="005F0777">
        <w:rPr>
          <w:rFonts w:ascii="Gadugi" w:hAnsi="Gadugi"/>
          <w:b/>
          <w:sz w:val="22"/>
        </w:rPr>
        <w:t>Ejemplo:</w:t>
      </w:r>
    </w:p>
    <w:p w:rsidR="006944B8" w:rsidRDefault="006944B8" w:rsidP="006944B8">
      <w:pPr>
        <w:pStyle w:val="Prrafodelista"/>
        <w:spacing w:after="0"/>
        <w:ind w:firstLine="0"/>
        <w:rPr>
          <w:rFonts w:ascii="Gadugi" w:hAnsi="Gadugi"/>
          <w:sz w:val="22"/>
        </w:rPr>
      </w:pPr>
    </w:p>
    <w:tbl>
      <w:tblPr>
        <w:tblStyle w:val="Tablaconcuadrcula"/>
        <w:tblW w:w="0" w:type="auto"/>
        <w:tblInd w:w="720" w:type="dxa"/>
        <w:tblLook w:val="04A0" w:firstRow="1" w:lastRow="0" w:firstColumn="1" w:lastColumn="0" w:noHBand="0" w:noVBand="1"/>
      </w:tblPr>
      <w:tblGrid>
        <w:gridCol w:w="1279"/>
        <w:gridCol w:w="1339"/>
        <w:gridCol w:w="1441"/>
        <w:gridCol w:w="654"/>
        <w:gridCol w:w="1191"/>
        <w:gridCol w:w="1191"/>
        <w:gridCol w:w="1364"/>
      </w:tblGrid>
      <w:tr w:rsidR="005F2776" w:rsidTr="005F2776">
        <w:tc>
          <w:tcPr>
            <w:tcW w:w="1279" w:type="dxa"/>
            <w:vMerge w:val="restart"/>
            <w:shd w:val="clear" w:color="auto" w:fill="DEEAF6" w:themeFill="accent1" w:themeFillTint="33"/>
          </w:tcPr>
          <w:p w:rsidR="005F2776" w:rsidRPr="0089466F" w:rsidRDefault="005F2776" w:rsidP="00FB22E2">
            <w:pPr>
              <w:pStyle w:val="Prrafodelista"/>
              <w:spacing w:after="0"/>
              <w:ind w:left="0" w:firstLine="0"/>
              <w:rPr>
                <w:rFonts w:ascii="Gadugi" w:hAnsi="Gadugi"/>
                <w:sz w:val="20"/>
                <w:szCs w:val="20"/>
              </w:rPr>
            </w:pPr>
            <w:r>
              <w:rPr>
                <w:rFonts w:ascii="Gadugi" w:hAnsi="Gadugi"/>
                <w:sz w:val="20"/>
                <w:szCs w:val="20"/>
              </w:rPr>
              <w:t>Perspectiva</w:t>
            </w:r>
          </w:p>
        </w:tc>
        <w:tc>
          <w:tcPr>
            <w:tcW w:w="1339" w:type="dxa"/>
            <w:vMerge w:val="restart"/>
            <w:shd w:val="clear" w:color="auto" w:fill="DEEAF6" w:themeFill="accent1" w:themeFillTint="33"/>
          </w:tcPr>
          <w:p w:rsidR="005F2776" w:rsidRPr="0089466F" w:rsidRDefault="005F2776" w:rsidP="00FB22E2">
            <w:pPr>
              <w:pStyle w:val="Prrafodelista"/>
              <w:spacing w:after="0"/>
              <w:ind w:left="0" w:firstLine="0"/>
              <w:rPr>
                <w:rFonts w:ascii="Gadugi" w:hAnsi="Gadugi"/>
                <w:sz w:val="20"/>
                <w:szCs w:val="20"/>
              </w:rPr>
            </w:pPr>
            <w:r>
              <w:rPr>
                <w:rFonts w:ascii="Gadugi" w:hAnsi="Gadugi"/>
                <w:sz w:val="20"/>
                <w:szCs w:val="20"/>
              </w:rPr>
              <w:t>Objetivos</w:t>
            </w:r>
          </w:p>
        </w:tc>
        <w:tc>
          <w:tcPr>
            <w:tcW w:w="1441" w:type="dxa"/>
            <w:vMerge w:val="restart"/>
            <w:shd w:val="clear" w:color="auto" w:fill="DEEAF6" w:themeFill="accent1" w:themeFillTint="33"/>
          </w:tcPr>
          <w:p w:rsidR="005F2776" w:rsidRPr="0089466F" w:rsidRDefault="005F2776" w:rsidP="00FB22E2">
            <w:pPr>
              <w:pStyle w:val="Prrafodelista"/>
              <w:spacing w:after="0"/>
              <w:ind w:left="0" w:firstLine="0"/>
              <w:rPr>
                <w:rFonts w:ascii="Gadugi" w:hAnsi="Gadugi"/>
                <w:sz w:val="20"/>
                <w:szCs w:val="20"/>
              </w:rPr>
            </w:pPr>
            <w:r>
              <w:rPr>
                <w:rFonts w:ascii="Gadugi" w:hAnsi="Gadugi"/>
                <w:sz w:val="20"/>
                <w:szCs w:val="20"/>
              </w:rPr>
              <w:t>Indicadores</w:t>
            </w:r>
          </w:p>
        </w:tc>
        <w:tc>
          <w:tcPr>
            <w:tcW w:w="3036" w:type="dxa"/>
            <w:gridSpan w:val="3"/>
            <w:tcBorders>
              <w:top w:val="single" w:sz="4" w:space="0" w:color="auto"/>
            </w:tcBorders>
            <w:shd w:val="clear" w:color="auto" w:fill="DEEAF6" w:themeFill="accent1" w:themeFillTint="33"/>
          </w:tcPr>
          <w:p w:rsidR="005F2776" w:rsidRPr="0089466F" w:rsidRDefault="005F2776" w:rsidP="00FB22E2">
            <w:pPr>
              <w:pStyle w:val="Prrafodelista"/>
              <w:spacing w:after="0"/>
              <w:ind w:left="0" w:firstLine="0"/>
              <w:jc w:val="center"/>
              <w:rPr>
                <w:rFonts w:ascii="Gadugi" w:hAnsi="Gadugi"/>
                <w:sz w:val="20"/>
                <w:szCs w:val="20"/>
              </w:rPr>
            </w:pPr>
            <w:r>
              <w:rPr>
                <w:rFonts w:ascii="Gadugi" w:hAnsi="Gadugi"/>
                <w:sz w:val="20"/>
                <w:szCs w:val="20"/>
              </w:rPr>
              <w:t>Metas</w:t>
            </w:r>
          </w:p>
        </w:tc>
        <w:tc>
          <w:tcPr>
            <w:tcW w:w="1364" w:type="dxa"/>
            <w:vMerge w:val="restart"/>
            <w:tcBorders>
              <w:top w:val="single" w:sz="4" w:space="0" w:color="auto"/>
            </w:tcBorders>
            <w:shd w:val="clear" w:color="auto" w:fill="DEEAF6" w:themeFill="accent1" w:themeFillTint="33"/>
          </w:tcPr>
          <w:p w:rsidR="005F2776" w:rsidRPr="0089466F" w:rsidRDefault="005F2776" w:rsidP="00FB22E2">
            <w:pPr>
              <w:pStyle w:val="Prrafodelista"/>
              <w:spacing w:after="0"/>
              <w:ind w:left="0" w:firstLine="0"/>
              <w:rPr>
                <w:rFonts w:ascii="Gadugi" w:hAnsi="Gadugi"/>
                <w:sz w:val="20"/>
                <w:szCs w:val="20"/>
              </w:rPr>
            </w:pPr>
            <w:r>
              <w:rPr>
                <w:rFonts w:ascii="Gadugi" w:hAnsi="Gadugi"/>
                <w:sz w:val="20"/>
                <w:szCs w:val="20"/>
              </w:rPr>
              <w:t>Iniciativas</w:t>
            </w:r>
          </w:p>
        </w:tc>
      </w:tr>
      <w:tr w:rsidR="005F2776" w:rsidTr="005F2776">
        <w:tc>
          <w:tcPr>
            <w:tcW w:w="1279" w:type="dxa"/>
            <w:vMerge/>
            <w:shd w:val="clear" w:color="auto" w:fill="DEEAF6" w:themeFill="accent1" w:themeFillTint="33"/>
          </w:tcPr>
          <w:p w:rsidR="005F2776" w:rsidRPr="0089466F" w:rsidRDefault="005F2776" w:rsidP="00FB22E2">
            <w:pPr>
              <w:pStyle w:val="Prrafodelista"/>
              <w:spacing w:after="0"/>
              <w:ind w:left="0" w:firstLine="0"/>
              <w:rPr>
                <w:rFonts w:ascii="Gadugi" w:hAnsi="Gadugi"/>
                <w:sz w:val="20"/>
                <w:szCs w:val="20"/>
              </w:rPr>
            </w:pPr>
          </w:p>
        </w:tc>
        <w:tc>
          <w:tcPr>
            <w:tcW w:w="1339" w:type="dxa"/>
            <w:vMerge/>
            <w:shd w:val="clear" w:color="auto" w:fill="DEEAF6" w:themeFill="accent1" w:themeFillTint="33"/>
          </w:tcPr>
          <w:p w:rsidR="005F2776" w:rsidRPr="0089466F" w:rsidRDefault="005F2776" w:rsidP="00FB22E2">
            <w:pPr>
              <w:pStyle w:val="Prrafodelista"/>
              <w:spacing w:after="0"/>
              <w:ind w:left="0" w:firstLine="0"/>
              <w:rPr>
                <w:rFonts w:ascii="Gadugi" w:hAnsi="Gadugi"/>
                <w:sz w:val="20"/>
                <w:szCs w:val="20"/>
              </w:rPr>
            </w:pPr>
          </w:p>
        </w:tc>
        <w:tc>
          <w:tcPr>
            <w:tcW w:w="1441" w:type="dxa"/>
            <w:vMerge/>
            <w:shd w:val="clear" w:color="auto" w:fill="DEEAF6" w:themeFill="accent1" w:themeFillTint="33"/>
          </w:tcPr>
          <w:p w:rsidR="005F2776" w:rsidRPr="0089466F" w:rsidRDefault="005F2776" w:rsidP="00FB22E2">
            <w:pPr>
              <w:pStyle w:val="Prrafodelista"/>
              <w:spacing w:after="0"/>
              <w:ind w:left="0" w:firstLine="0"/>
              <w:rPr>
                <w:rFonts w:ascii="Gadugi" w:hAnsi="Gadugi"/>
                <w:sz w:val="20"/>
                <w:szCs w:val="20"/>
              </w:rPr>
            </w:pPr>
          </w:p>
        </w:tc>
        <w:tc>
          <w:tcPr>
            <w:tcW w:w="654" w:type="dxa"/>
            <w:shd w:val="clear" w:color="auto" w:fill="DEEAF6" w:themeFill="accent1" w:themeFillTint="33"/>
          </w:tcPr>
          <w:p w:rsidR="005F2776" w:rsidRPr="0089466F" w:rsidRDefault="005F2776" w:rsidP="00FB22E2">
            <w:pPr>
              <w:pStyle w:val="Prrafodelista"/>
              <w:spacing w:after="0"/>
              <w:ind w:left="0" w:firstLine="0"/>
              <w:rPr>
                <w:rFonts w:ascii="Gadugi" w:hAnsi="Gadugi"/>
                <w:sz w:val="16"/>
                <w:szCs w:val="16"/>
              </w:rPr>
            </w:pPr>
            <w:r w:rsidRPr="0089466F">
              <w:rPr>
                <w:rFonts w:ascii="Gadugi" w:hAnsi="Gadugi"/>
                <w:sz w:val="16"/>
                <w:szCs w:val="16"/>
              </w:rPr>
              <w:t>Año</w:t>
            </w:r>
            <w:r>
              <w:rPr>
                <w:rFonts w:ascii="Gadugi" w:hAnsi="Gadugi"/>
                <w:sz w:val="16"/>
                <w:szCs w:val="16"/>
              </w:rPr>
              <w:t xml:space="preserve"> 2016</w:t>
            </w:r>
          </w:p>
        </w:tc>
        <w:tc>
          <w:tcPr>
            <w:tcW w:w="1191" w:type="dxa"/>
            <w:shd w:val="clear" w:color="auto" w:fill="DEEAF6" w:themeFill="accent1" w:themeFillTint="33"/>
          </w:tcPr>
          <w:p w:rsidR="005F2776" w:rsidRPr="00937640" w:rsidRDefault="005F2776" w:rsidP="00FB22E2">
            <w:pPr>
              <w:pStyle w:val="Prrafodelista"/>
              <w:spacing w:after="0"/>
              <w:ind w:left="0" w:firstLine="0"/>
              <w:rPr>
                <w:rFonts w:ascii="Gadugi" w:hAnsi="Gadugi"/>
                <w:sz w:val="14"/>
                <w:szCs w:val="14"/>
              </w:rPr>
            </w:pPr>
            <w:r w:rsidRPr="00937640">
              <w:rPr>
                <w:rFonts w:ascii="Gadugi" w:hAnsi="Gadugi"/>
                <w:sz w:val="14"/>
                <w:szCs w:val="14"/>
              </w:rPr>
              <w:t>Cumplimiento</w:t>
            </w:r>
          </w:p>
        </w:tc>
        <w:tc>
          <w:tcPr>
            <w:tcW w:w="1191" w:type="dxa"/>
            <w:shd w:val="clear" w:color="auto" w:fill="DEEAF6" w:themeFill="accent1" w:themeFillTint="33"/>
          </w:tcPr>
          <w:p w:rsidR="005F2776" w:rsidRPr="00937640" w:rsidRDefault="005F2776" w:rsidP="00FB22E2">
            <w:pPr>
              <w:pStyle w:val="Prrafodelista"/>
              <w:spacing w:after="0"/>
              <w:ind w:left="0" w:firstLine="0"/>
              <w:rPr>
                <w:rFonts w:ascii="Gadugi" w:hAnsi="Gadugi"/>
                <w:sz w:val="14"/>
                <w:szCs w:val="14"/>
              </w:rPr>
            </w:pPr>
            <w:r w:rsidRPr="00937640">
              <w:rPr>
                <w:rFonts w:ascii="Gadugi" w:hAnsi="Gadugi"/>
                <w:sz w:val="14"/>
                <w:szCs w:val="14"/>
              </w:rPr>
              <w:t>Nivel de Cumplimiento</w:t>
            </w:r>
          </w:p>
        </w:tc>
        <w:tc>
          <w:tcPr>
            <w:tcW w:w="1364" w:type="dxa"/>
            <w:vMerge/>
          </w:tcPr>
          <w:p w:rsidR="005F2776" w:rsidRPr="0089466F" w:rsidRDefault="005F2776" w:rsidP="00FB22E2">
            <w:pPr>
              <w:pStyle w:val="Prrafodelista"/>
              <w:spacing w:after="0"/>
              <w:ind w:left="0" w:firstLine="0"/>
              <w:rPr>
                <w:rFonts w:ascii="Gadugi" w:hAnsi="Gadugi"/>
                <w:sz w:val="20"/>
                <w:szCs w:val="20"/>
              </w:rPr>
            </w:pPr>
          </w:p>
        </w:tc>
      </w:tr>
      <w:tr w:rsidR="005F2776" w:rsidTr="005F2776">
        <w:tc>
          <w:tcPr>
            <w:tcW w:w="1279" w:type="dxa"/>
            <w:shd w:val="clear" w:color="auto" w:fill="DEEAF6" w:themeFill="accent1" w:themeFillTint="33"/>
          </w:tcPr>
          <w:p w:rsidR="005F2776" w:rsidRPr="0089466F" w:rsidRDefault="005F2776" w:rsidP="00FB22E2">
            <w:pPr>
              <w:pStyle w:val="Prrafodelista"/>
              <w:spacing w:after="0"/>
              <w:ind w:left="0" w:firstLine="0"/>
              <w:jc w:val="center"/>
              <w:rPr>
                <w:rFonts w:ascii="Gadugi" w:hAnsi="Gadugi"/>
                <w:sz w:val="20"/>
                <w:szCs w:val="20"/>
              </w:rPr>
            </w:pPr>
            <w:r>
              <w:rPr>
                <w:rFonts w:ascii="Gadugi" w:hAnsi="Gadugi"/>
                <w:sz w:val="20"/>
                <w:szCs w:val="20"/>
              </w:rPr>
              <w:t>Finanzas</w:t>
            </w:r>
          </w:p>
        </w:tc>
        <w:tc>
          <w:tcPr>
            <w:tcW w:w="1339" w:type="dxa"/>
          </w:tcPr>
          <w:p w:rsidR="005F2776" w:rsidRPr="0089466F" w:rsidRDefault="005F2776" w:rsidP="00FB22E2">
            <w:pPr>
              <w:pStyle w:val="Prrafodelista"/>
              <w:spacing w:after="0"/>
              <w:ind w:left="0" w:firstLine="0"/>
              <w:rPr>
                <w:rFonts w:ascii="Gadugi" w:hAnsi="Gadugi"/>
                <w:sz w:val="18"/>
                <w:szCs w:val="18"/>
              </w:rPr>
            </w:pPr>
            <w:r w:rsidRPr="0089466F">
              <w:rPr>
                <w:rFonts w:ascii="Gadugi" w:hAnsi="Gadugi"/>
                <w:sz w:val="18"/>
                <w:szCs w:val="18"/>
              </w:rPr>
              <w:t>Asegurar la operación segura</w:t>
            </w:r>
          </w:p>
        </w:tc>
        <w:tc>
          <w:tcPr>
            <w:tcW w:w="1441"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Reducción de perdidas</w:t>
            </w:r>
          </w:p>
        </w:tc>
        <w:tc>
          <w:tcPr>
            <w:tcW w:w="654"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30%</w:t>
            </w:r>
          </w:p>
        </w:tc>
        <w:tc>
          <w:tcPr>
            <w:tcW w:w="1191"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8%</w:t>
            </w:r>
          </w:p>
        </w:tc>
        <w:tc>
          <w:tcPr>
            <w:tcW w:w="1191" w:type="dxa"/>
            <w:shd w:val="clear" w:color="auto" w:fill="FF0000"/>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27%</w:t>
            </w:r>
          </w:p>
        </w:tc>
        <w:tc>
          <w:tcPr>
            <w:tcW w:w="1364"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 xml:space="preserve">Gestión del Cambio </w:t>
            </w:r>
          </w:p>
        </w:tc>
      </w:tr>
      <w:tr w:rsidR="005F2776" w:rsidTr="005F2776">
        <w:tc>
          <w:tcPr>
            <w:tcW w:w="1279" w:type="dxa"/>
            <w:shd w:val="clear" w:color="auto" w:fill="DEEAF6" w:themeFill="accent1" w:themeFillTint="33"/>
          </w:tcPr>
          <w:p w:rsidR="005F2776" w:rsidRPr="0089466F" w:rsidRDefault="005F2776" w:rsidP="00FB22E2">
            <w:pPr>
              <w:pStyle w:val="Prrafodelista"/>
              <w:spacing w:after="0"/>
              <w:ind w:left="0" w:firstLine="0"/>
              <w:jc w:val="center"/>
              <w:rPr>
                <w:rFonts w:ascii="Gadugi" w:hAnsi="Gadugi"/>
                <w:sz w:val="20"/>
                <w:szCs w:val="20"/>
              </w:rPr>
            </w:pPr>
            <w:r>
              <w:rPr>
                <w:rFonts w:ascii="Gadugi" w:hAnsi="Gadugi"/>
                <w:sz w:val="20"/>
                <w:szCs w:val="20"/>
              </w:rPr>
              <w:t>Clientes</w:t>
            </w:r>
          </w:p>
        </w:tc>
        <w:tc>
          <w:tcPr>
            <w:tcW w:w="1339"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 xml:space="preserve">Mantener seguridad con terceros </w:t>
            </w:r>
          </w:p>
        </w:tc>
        <w:tc>
          <w:tcPr>
            <w:tcW w:w="1441"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Acceso controlado clientes</w:t>
            </w:r>
          </w:p>
        </w:tc>
        <w:tc>
          <w:tcPr>
            <w:tcW w:w="654"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90%</w:t>
            </w:r>
          </w:p>
        </w:tc>
        <w:tc>
          <w:tcPr>
            <w:tcW w:w="1191"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48%</w:t>
            </w:r>
          </w:p>
        </w:tc>
        <w:tc>
          <w:tcPr>
            <w:tcW w:w="1191" w:type="dxa"/>
            <w:shd w:val="clear" w:color="auto" w:fill="FFFF00"/>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53%</w:t>
            </w:r>
          </w:p>
        </w:tc>
        <w:tc>
          <w:tcPr>
            <w:tcW w:w="1364"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Tratamiento según clientes</w:t>
            </w:r>
          </w:p>
        </w:tc>
      </w:tr>
      <w:tr w:rsidR="005F2776" w:rsidTr="005F2776">
        <w:tc>
          <w:tcPr>
            <w:tcW w:w="1279" w:type="dxa"/>
            <w:shd w:val="clear" w:color="auto" w:fill="DEEAF6" w:themeFill="accent1" w:themeFillTint="33"/>
          </w:tcPr>
          <w:p w:rsidR="005F2776" w:rsidRPr="0089466F" w:rsidRDefault="005F2776" w:rsidP="00FB22E2">
            <w:pPr>
              <w:pStyle w:val="Prrafodelista"/>
              <w:spacing w:after="0"/>
              <w:ind w:left="0" w:firstLine="0"/>
              <w:jc w:val="center"/>
              <w:rPr>
                <w:rFonts w:ascii="Gadugi" w:hAnsi="Gadugi"/>
                <w:sz w:val="20"/>
                <w:szCs w:val="20"/>
              </w:rPr>
            </w:pPr>
            <w:r>
              <w:rPr>
                <w:rFonts w:ascii="Gadugi" w:hAnsi="Gadugi"/>
                <w:sz w:val="20"/>
                <w:szCs w:val="20"/>
              </w:rPr>
              <w:t>Procesos Internos</w:t>
            </w:r>
          </w:p>
        </w:tc>
        <w:tc>
          <w:tcPr>
            <w:tcW w:w="1339"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Reducir riesgos por vulnerabilidad</w:t>
            </w:r>
          </w:p>
        </w:tc>
        <w:tc>
          <w:tcPr>
            <w:tcW w:w="1441"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Vulnerabilidad verificada y tratada</w:t>
            </w:r>
          </w:p>
        </w:tc>
        <w:tc>
          <w:tcPr>
            <w:tcW w:w="654"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70%</w:t>
            </w:r>
          </w:p>
        </w:tc>
        <w:tc>
          <w:tcPr>
            <w:tcW w:w="1191"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45%</w:t>
            </w:r>
          </w:p>
        </w:tc>
        <w:tc>
          <w:tcPr>
            <w:tcW w:w="1191" w:type="dxa"/>
            <w:shd w:val="clear" w:color="auto" w:fill="FFFF00"/>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54%</w:t>
            </w:r>
          </w:p>
        </w:tc>
        <w:tc>
          <w:tcPr>
            <w:tcW w:w="1364"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Control de Vulnerabilidad</w:t>
            </w:r>
          </w:p>
        </w:tc>
      </w:tr>
      <w:tr w:rsidR="005F2776" w:rsidTr="005F2776">
        <w:tc>
          <w:tcPr>
            <w:tcW w:w="1279" w:type="dxa"/>
            <w:shd w:val="clear" w:color="auto" w:fill="DEEAF6" w:themeFill="accent1" w:themeFillTint="33"/>
          </w:tcPr>
          <w:p w:rsidR="005F2776" w:rsidRPr="0089466F" w:rsidRDefault="005F2776" w:rsidP="00FB22E2">
            <w:pPr>
              <w:pStyle w:val="Prrafodelista"/>
              <w:spacing w:after="0"/>
              <w:ind w:left="0" w:firstLine="0"/>
              <w:jc w:val="center"/>
              <w:rPr>
                <w:rFonts w:ascii="Gadugi" w:hAnsi="Gadugi"/>
                <w:sz w:val="20"/>
                <w:szCs w:val="20"/>
              </w:rPr>
            </w:pPr>
            <w:r>
              <w:rPr>
                <w:rFonts w:ascii="Gadugi" w:hAnsi="Gadugi"/>
                <w:sz w:val="20"/>
                <w:szCs w:val="20"/>
              </w:rPr>
              <w:t>Aprendizaje y Crecimiento</w:t>
            </w:r>
          </w:p>
        </w:tc>
        <w:tc>
          <w:tcPr>
            <w:tcW w:w="1339"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Asegurar cumplimiento de normas</w:t>
            </w:r>
          </w:p>
        </w:tc>
        <w:tc>
          <w:tcPr>
            <w:tcW w:w="1441"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Nivel de concientización</w:t>
            </w:r>
          </w:p>
        </w:tc>
        <w:tc>
          <w:tcPr>
            <w:tcW w:w="654"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60 horas</w:t>
            </w:r>
          </w:p>
        </w:tc>
        <w:tc>
          <w:tcPr>
            <w:tcW w:w="1191" w:type="dxa"/>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50</w:t>
            </w:r>
          </w:p>
        </w:tc>
        <w:tc>
          <w:tcPr>
            <w:tcW w:w="1191" w:type="dxa"/>
            <w:shd w:val="clear" w:color="auto" w:fill="92D050"/>
          </w:tcPr>
          <w:p w:rsidR="005F2776" w:rsidRPr="0089466F" w:rsidRDefault="005F2776" w:rsidP="00FB22E2">
            <w:pPr>
              <w:pStyle w:val="Prrafodelista"/>
              <w:spacing w:after="0"/>
              <w:ind w:left="0" w:firstLine="0"/>
              <w:rPr>
                <w:rFonts w:ascii="Gadugi" w:hAnsi="Gadugi"/>
                <w:sz w:val="18"/>
                <w:szCs w:val="18"/>
              </w:rPr>
            </w:pPr>
            <w:r>
              <w:rPr>
                <w:rFonts w:ascii="Gadugi" w:hAnsi="Gadugi"/>
                <w:sz w:val="18"/>
                <w:szCs w:val="18"/>
              </w:rPr>
              <w:t>83%</w:t>
            </w:r>
          </w:p>
        </w:tc>
        <w:tc>
          <w:tcPr>
            <w:tcW w:w="1364" w:type="dxa"/>
          </w:tcPr>
          <w:p w:rsidR="005F2776" w:rsidRPr="00CF0EB4" w:rsidRDefault="005F2776" w:rsidP="00FB22E2">
            <w:pPr>
              <w:pStyle w:val="Prrafodelista"/>
              <w:spacing w:after="0"/>
              <w:ind w:left="0" w:firstLine="0"/>
              <w:rPr>
                <w:rFonts w:ascii="Gadugi" w:hAnsi="Gadugi"/>
                <w:sz w:val="16"/>
                <w:szCs w:val="16"/>
              </w:rPr>
            </w:pPr>
            <w:r w:rsidRPr="00CF0EB4">
              <w:rPr>
                <w:rFonts w:ascii="Gadugi" w:hAnsi="Gadugi"/>
                <w:sz w:val="16"/>
                <w:szCs w:val="16"/>
              </w:rPr>
              <w:t>Plan de Concientización</w:t>
            </w:r>
          </w:p>
        </w:tc>
      </w:tr>
    </w:tbl>
    <w:p w:rsidR="005F2776" w:rsidRPr="005F0777" w:rsidRDefault="005F2776" w:rsidP="005F2776">
      <w:pPr>
        <w:pStyle w:val="Descripcin"/>
        <w:spacing w:after="0"/>
        <w:ind w:firstLine="0"/>
        <w:rPr>
          <w:rFonts w:ascii="Gadugi" w:hAnsi="Gadugi"/>
        </w:rPr>
      </w:pPr>
      <w:bookmarkStart w:id="261" w:name="_Toc478394793"/>
      <w:bookmarkStart w:id="262" w:name="_Toc478749722"/>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19</w:t>
      </w:r>
      <w:r w:rsidR="00383E87" w:rsidRPr="005F0777">
        <w:rPr>
          <w:rFonts w:ascii="Gadugi" w:hAnsi="Gadugi"/>
        </w:rPr>
        <w:fldChar w:fldCharType="end"/>
      </w:r>
      <w:r w:rsidRPr="005F0777">
        <w:rPr>
          <w:rFonts w:ascii="Gadugi" w:hAnsi="Gadugi"/>
        </w:rPr>
        <w:t xml:space="preserve">: </w:t>
      </w:r>
      <w:r>
        <w:rPr>
          <w:rFonts w:ascii="Gadugi" w:hAnsi="Gadugi"/>
        </w:rPr>
        <w:t>Ejemplo de balanced scorecard</w:t>
      </w:r>
      <w:bookmarkEnd w:id="261"/>
      <w:bookmarkEnd w:id="262"/>
      <w:r>
        <w:rPr>
          <w:rFonts w:ascii="Gadugi" w:hAnsi="Gadugi"/>
        </w:rPr>
        <w:t xml:space="preserve"> </w:t>
      </w:r>
    </w:p>
    <w:p w:rsidR="005F2776" w:rsidRPr="005F0777" w:rsidRDefault="005F2776" w:rsidP="005F2776">
      <w:pPr>
        <w:pStyle w:val="Descripcin"/>
        <w:ind w:firstLine="0"/>
        <w:rPr>
          <w:rFonts w:ascii="Gadugi" w:hAnsi="Gadugi"/>
          <w:b w:val="0"/>
        </w:rPr>
      </w:pPr>
      <w:r w:rsidRPr="005F0777">
        <w:rPr>
          <w:rFonts w:ascii="Gadugi" w:hAnsi="Gadugi"/>
          <w:b w:val="0"/>
        </w:rPr>
        <w:t>(MRProcessi, 2017)</w:t>
      </w:r>
    </w:p>
    <w:p w:rsidR="0080247A" w:rsidRPr="005F0777" w:rsidRDefault="0080247A" w:rsidP="0080247A">
      <w:pPr>
        <w:pStyle w:val="Ttulo3"/>
        <w:rPr>
          <w:rFonts w:ascii="Gadugi" w:hAnsi="Gadugi"/>
          <w:sz w:val="24"/>
          <w:szCs w:val="24"/>
        </w:rPr>
      </w:pPr>
      <w:bookmarkStart w:id="263" w:name="_Toc478749623"/>
      <w:r w:rsidRPr="005F0777">
        <w:rPr>
          <w:rFonts w:ascii="Gadugi" w:hAnsi="Gadugi"/>
          <w:sz w:val="24"/>
          <w:szCs w:val="24"/>
        </w:rPr>
        <w:t>BENCHMARKING</w:t>
      </w:r>
      <w:bookmarkEnd w:id="201"/>
      <w:bookmarkEnd w:id="263"/>
    </w:p>
    <w:p w:rsidR="0080247A" w:rsidRPr="005F0777" w:rsidRDefault="0080247A" w:rsidP="0080247A">
      <w:pPr>
        <w:rPr>
          <w:rFonts w:ascii="Gadugi" w:hAnsi="Gadugi"/>
          <w:b/>
          <w:sz w:val="22"/>
        </w:rPr>
      </w:pPr>
      <w:r w:rsidRPr="005F0777">
        <w:rPr>
          <w:rFonts w:ascii="Gadugi" w:hAnsi="Gadugi"/>
          <w:sz w:val="22"/>
        </w:rPr>
        <w:t>Seguimiento a las prácticas de gestión a otras entidades  con el fin de evaluar sus servicios, procesos y otros aspectos con la finalidad de compararlos con las prácticas propias y tratar de mejorarlos.</w:t>
      </w:r>
    </w:p>
    <w:p w:rsidR="0080247A" w:rsidRPr="005F0777" w:rsidRDefault="0080247A" w:rsidP="0070579F">
      <w:pPr>
        <w:pStyle w:val="Prrafodelista"/>
        <w:numPr>
          <w:ilvl w:val="0"/>
          <w:numId w:val="68"/>
        </w:numPr>
        <w:spacing w:after="0" w:line="240" w:lineRule="auto"/>
        <w:rPr>
          <w:rFonts w:ascii="Gadugi" w:hAnsi="Gadugi"/>
          <w:b/>
          <w:i/>
          <w:sz w:val="22"/>
        </w:rPr>
      </w:pPr>
      <w:r w:rsidRPr="005F0777">
        <w:rPr>
          <w:rFonts w:ascii="Gadugi" w:hAnsi="Gadugi"/>
          <w:b/>
          <w:sz w:val="22"/>
        </w:rPr>
        <w:t xml:space="preserve">Características: </w:t>
      </w:r>
    </w:p>
    <w:p w:rsidR="0080247A" w:rsidRPr="005F0777" w:rsidRDefault="0080247A" w:rsidP="0070579F">
      <w:pPr>
        <w:pStyle w:val="Prrafodelista"/>
        <w:numPr>
          <w:ilvl w:val="0"/>
          <w:numId w:val="93"/>
        </w:numPr>
        <w:spacing w:after="0" w:line="240" w:lineRule="auto"/>
        <w:rPr>
          <w:rFonts w:ascii="Gadugi" w:hAnsi="Gadugi"/>
          <w:sz w:val="22"/>
        </w:rPr>
      </w:pPr>
      <w:r w:rsidRPr="005F0777">
        <w:rPr>
          <w:rFonts w:ascii="Gadugi" w:hAnsi="Gadugi"/>
          <w:sz w:val="22"/>
        </w:rPr>
        <w:t xml:space="preserve">El desarrollo del Benchmarking tiene una fase de planificación, análisis y otra de integración de los datos logrados. Posteriormente se decide actuar y se concluye en la fase de madurez, se incorporan las mejoras, se realiza un permanente seguimiento. </w:t>
      </w:r>
    </w:p>
    <w:p w:rsidR="0080247A" w:rsidRPr="005F0777" w:rsidRDefault="0080247A" w:rsidP="0070579F">
      <w:pPr>
        <w:pStyle w:val="Prrafodelista"/>
        <w:numPr>
          <w:ilvl w:val="0"/>
          <w:numId w:val="93"/>
        </w:numPr>
        <w:spacing w:after="0" w:line="240" w:lineRule="auto"/>
        <w:rPr>
          <w:rFonts w:ascii="Gadugi" w:hAnsi="Gadugi"/>
          <w:sz w:val="22"/>
        </w:rPr>
      </w:pPr>
      <w:r w:rsidRPr="005F0777">
        <w:rPr>
          <w:rFonts w:ascii="Gadugi" w:hAnsi="Gadugi"/>
          <w:sz w:val="22"/>
        </w:rPr>
        <w:lastRenderedPageBreak/>
        <w:t>El benchmarking se orienta a generar mejoras reales,  no se concentra en la mecánica detallada de las comparaciones que realiza, mide el impacto de estos resultados sobre las acciones.</w:t>
      </w:r>
    </w:p>
    <w:p w:rsidR="0080247A" w:rsidRPr="005F0777" w:rsidRDefault="0080247A" w:rsidP="0080247A">
      <w:pPr>
        <w:spacing w:after="0" w:line="240" w:lineRule="auto"/>
        <w:ind w:left="360"/>
        <w:rPr>
          <w:rFonts w:ascii="Gadugi" w:hAnsi="Gadugi"/>
          <w:sz w:val="22"/>
        </w:rPr>
      </w:pPr>
    </w:p>
    <w:p w:rsidR="0080247A" w:rsidRPr="005F0777" w:rsidRDefault="0080247A" w:rsidP="0070579F">
      <w:pPr>
        <w:pStyle w:val="Prrafodelista"/>
        <w:numPr>
          <w:ilvl w:val="0"/>
          <w:numId w:val="68"/>
        </w:numPr>
        <w:spacing w:after="0" w:line="240" w:lineRule="auto"/>
        <w:rPr>
          <w:rFonts w:ascii="Gadugi" w:hAnsi="Gadugi"/>
          <w:b/>
          <w:i/>
          <w:sz w:val="22"/>
        </w:rPr>
      </w:pPr>
      <w:r w:rsidRPr="005F0777">
        <w:rPr>
          <w:rFonts w:ascii="Gadugi" w:hAnsi="Gadugi"/>
          <w:b/>
          <w:sz w:val="22"/>
        </w:rPr>
        <w:t xml:space="preserve">Procedimiento: </w:t>
      </w:r>
    </w:p>
    <w:p w:rsidR="0080247A" w:rsidRPr="005F0777" w:rsidRDefault="0080247A" w:rsidP="0070579F">
      <w:pPr>
        <w:pStyle w:val="Prrafodelista"/>
        <w:numPr>
          <w:ilvl w:val="0"/>
          <w:numId w:val="69"/>
        </w:numPr>
        <w:spacing w:after="0" w:line="240" w:lineRule="auto"/>
        <w:rPr>
          <w:rFonts w:ascii="Gadugi" w:hAnsi="Gadugi"/>
          <w:sz w:val="22"/>
        </w:rPr>
      </w:pPr>
      <w:r w:rsidRPr="005F0777">
        <w:rPr>
          <w:rFonts w:ascii="Gadugi" w:hAnsi="Gadugi"/>
          <w:sz w:val="22"/>
        </w:rPr>
        <w:t>Determinar los aspectos a los que se los someterá a benchmarking.</w:t>
      </w:r>
    </w:p>
    <w:p w:rsidR="0080247A" w:rsidRPr="005F0777" w:rsidRDefault="0080247A" w:rsidP="0070579F">
      <w:pPr>
        <w:pStyle w:val="Prrafodelista"/>
        <w:numPr>
          <w:ilvl w:val="0"/>
          <w:numId w:val="69"/>
        </w:numPr>
        <w:spacing w:after="0" w:line="240" w:lineRule="auto"/>
        <w:rPr>
          <w:rFonts w:ascii="Gadugi" w:hAnsi="Gadugi"/>
          <w:sz w:val="22"/>
        </w:rPr>
      </w:pPr>
      <w:r w:rsidRPr="005F0777">
        <w:rPr>
          <w:rFonts w:ascii="Gadugi" w:hAnsi="Gadugi"/>
          <w:sz w:val="22"/>
        </w:rPr>
        <w:t>Seleccionar a las entidades a las cuales se las va a analizar.</w:t>
      </w:r>
    </w:p>
    <w:p w:rsidR="0080247A" w:rsidRPr="005F0777" w:rsidRDefault="0080247A" w:rsidP="0070579F">
      <w:pPr>
        <w:pStyle w:val="Prrafodelista"/>
        <w:numPr>
          <w:ilvl w:val="0"/>
          <w:numId w:val="69"/>
        </w:numPr>
        <w:spacing w:after="0" w:line="240" w:lineRule="auto"/>
        <w:rPr>
          <w:rFonts w:ascii="Gadugi" w:hAnsi="Gadugi"/>
          <w:sz w:val="22"/>
        </w:rPr>
      </w:pPr>
      <w:r w:rsidRPr="005F0777">
        <w:rPr>
          <w:rFonts w:ascii="Gadugi" w:hAnsi="Gadugi"/>
          <w:sz w:val="22"/>
        </w:rPr>
        <w:t>Determinar la información que se va a recolectar.</w:t>
      </w:r>
    </w:p>
    <w:p w:rsidR="0080247A" w:rsidRPr="005F0777" w:rsidRDefault="0080247A" w:rsidP="0070579F">
      <w:pPr>
        <w:pStyle w:val="Prrafodelista"/>
        <w:numPr>
          <w:ilvl w:val="0"/>
          <w:numId w:val="69"/>
        </w:numPr>
        <w:spacing w:after="0" w:line="240" w:lineRule="auto"/>
        <w:rPr>
          <w:rFonts w:ascii="Gadugi" w:hAnsi="Gadugi"/>
          <w:sz w:val="22"/>
        </w:rPr>
      </w:pPr>
      <w:r w:rsidRPr="005F0777">
        <w:rPr>
          <w:rFonts w:ascii="Gadugi" w:hAnsi="Gadugi"/>
          <w:sz w:val="22"/>
        </w:rPr>
        <w:t>Recolectar la información.</w:t>
      </w:r>
    </w:p>
    <w:p w:rsidR="0080247A" w:rsidRPr="005F0777" w:rsidRDefault="0080247A" w:rsidP="0070579F">
      <w:pPr>
        <w:pStyle w:val="Prrafodelista"/>
        <w:numPr>
          <w:ilvl w:val="0"/>
          <w:numId w:val="69"/>
        </w:numPr>
        <w:spacing w:after="0" w:line="240" w:lineRule="auto"/>
        <w:rPr>
          <w:rFonts w:ascii="Gadugi" w:hAnsi="Gadugi"/>
          <w:sz w:val="22"/>
        </w:rPr>
      </w:pPr>
      <w:r w:rsidRPr="005F0777">
        <w:rPr>
          <w:rFonts w:ascii="Gadugi" w:hAnsi="Gadugi"/>
          <w:sz w:val="22"/>
        </w:rPr>
        <w:t>Analizar la información.</w:t>
      </w:r>
    </w:p>
    <w:p w:rsidR="0080247A" w:rsidRPr="005F0777" w:rsidRDefault="0080247A" w:rsidP="0070579F">
      <w:pPr>
        <w:pStyle w:val="Prrafodelista"/>
        <w:numPr>
          <w:ilvl w:val="0"/>
          <w:numId w:val="69"/>
        </w:numPr>
        <w:spacing w:after="0" w:line="240" w:lineRule="auto"/>
        <w:rPr>
          <w:rFonts w:ascii="Gadugi" w:hAnsi="Gadugi"/>
          <w:sz w:val="22"/>
        </w:rPr>
      </w:pPr>
      <w:r w:rsidRPr="005F0777">
        <w:rPr>
          <w:rFonts w:ascii="Gadugi" w:hAnsi="Gadugi"/>
          <w:sz w:val="22"/>
        </w:rPr>
        <w:t>Adaptar los mejores aspectos.</w:t>
      </w:r>
    </w:p>
    <w:p w:rsidR="0080247A" w:rsidRPr="005F0777" w:rsidRDefault="0080247A" w:rsidP="0070579F">
      <w:pPr>
        <w:pStyle w:val="Prrafodelista"/>
        <w:numPr>
          <w:ilvl w:val="0"/>
          <w:numId w:val="69"/>
        </w:numPr>
        <w:spacing w:after="0" w:line="240" w:lineRule="auto"/>
        <w:rPr>
          <w:rFonts w:ascii="Gadugi" w:hAnsi="Gadugi"/>
          <w:sz w:val="22"/>
        </w:rPr>
      </w:pPr>
      <w:r w:rsidRPr="005F0777">
        <w:rPr>
          <w:rFonts w:ascii="Gadugi" w:hAnsi="Gadugi"/>
          <w:sz w:val="22"/>
        </w:rPr>
        <w:t xml:space="preserve">Evaluarlos. </w:t>
      </w:r>
    </w:p>
    <w:p w:rsidR="0080247A" w:rsidRPr="005F0777" w:rsidRDefault="0080247A" w:rsidP="0080247A">
      <w:pPr>
        <w:spacing w:after="0" w:line="240" w:lineRule="auto"/>
        <w:ind w:left="360"/>
        <w:rPr>
          <w:rFonts w:ascii="Gadugi" w:hAnsi="Gadugi"/>
          <w:sz w:val="22"/>
        </w:rPr>
      </w:pPr>
    </w:p>
    <w:p w:rsidR="0080247A" w:rsidRPr="005F0777" w:rsidRDefault="0080247A" w:rsidP="0070579F">
      <w:pPr>
        <w:pStyle w:val="Prrafodelista"/>
        <w:numPr>
          <w:ilvl w:val="0"/>
          <w:numId w:val="68"/>
        </w:numPr>
        <w:spacing w:after="0" w:line="240" w:lineRule="auto"/>
        <w:rPr>
          <w:rFonts w:ascii="Gadugi" w:hAnsi="Gadugi"/>
          <w:b/>
          <w:sz w:val="22"/>
        </w:rPr>
      </w:pPr>
      <w:r w:rsidRPr="005F0777">
        <w:rPr>
          <w:rFonts w:ascii="Gadugi" w:hAnsi="Gadugi"/>
          <w:b/>
          <w:sz w:val="22"/>
        </w:rPr>
        <w:t>Ejemplo:</w:t>
      </w:r>
    </w:p>
    <w:p w:rsidR="0080247A" w:rsidRPr="005F0777" w:rsidRDefault="0080247A" w:rsidP="0080247A">
      <w:pPr>
        <w:spacing w:after="0" w:line="240" w:lineRule="auto"/>
        <w:rPr>
          <w:rFonts w:ascii="Gadugi" w:hAnsi="Gadugi"/>
          <w:sz w:val="22"/>
        </w:rPr>
      </w:pPr>
    </w:p>
    <w:p w:rsidR="0080247A" w:rsidRPr="005F0777" w:rsidRDefault="0080247A" w:rsidP="0080247A">
      <w:pPr>
        <w:spacing w:after="0" w:line="240" w:lineRule="auto"/>
        <w:rPr>
          <w:rFonts w:ascii="Gadugi" w:hAnsi="Gadugi"/>
          <w:sz w:val="22"/>
        </w:rPr>
      </w:pPr>
      <w:r w:rsidRPr="005F0777">
        <w:rPr>
          <w:rFonts w:ascii="Gadugi" w:hAnsi="Gadugi"/>
          <w:sz w:val="22"/>
        </w:rPr>
        <w:t>Una entidad asociada con actividades sanitarias a principio de 1990 el procedimiento de admisión en los hospitales. Para comenzar el estudio se determinaron entidades hoteles y hospitales aunque en la práctica solamente se analizaron los primeros.</w:t>
      </w:r>
    </w:p>
    <w:p w:rsidR="0080247A" w:rsidRPr="005F0777" w:rsidRDefault="0080247A" w:rsidP="0080247A">
      <w:pPr>
        <w:spacing w:after="0" w:line="240" w:lineRule="auto"/>
        <w:rPr>
          <w:rFonts w:ascii="Gadugi" w:hAnsi="Gadugi"/>
          <w:sz w:val="22"/>
        </w:rPr>
      </w:pPr>
    </w:p>
    <w:p w:rsidR="0080247A" w:rsidRPr="005F0777" w:rsidRDefault="0080247A" w:rsidP="0080247A">
      <w:pPr>
        <w:spacing w:after="0" w:line="240" w:lineRule="auto"/>
        <w:rPr>
          <w:rFonts w:ascii="Gadugi" w:hAnsi="Gadugi"/>
          <w:sz w:val="22"/>
        </w:rPr>
      </w:pPr>
      <w:r w:rsidRPr="005F0777">
        <w:rPr>
          <w:rFonts w:ascii="Gadugi" w:hAnsi="Gadugi"/>
          <w:sz w:val="22"/>
        </w:rPr>
        <w:t>Como organizaciones objetivo, se eligieron aquellos hospitales que mantenían un compromiso de mejora continua con la calidad. En cada uno de ellos se recogió información sobre la eficiencia y economía en el proceso de admisión. Se escogieron 5 de los 28 hospitales en donde se identificaron las mejores prácticas y se utilizaron los criterios eliminatorios:</w:t>
      </w:r>
    </w:p>
    <w:p w:rsidR="0080247A" w:rsidRPr="005F0777" w:rsidRDefault="0080247A" w:rsidP="0080247A">
      <w:pPr>
        <w:spacing w:after="0" w:line="240" w:lineRule="auto"/>
        <w:rPr>
          <w:rFonts w:ascii="Gadugi" w:hAnsi="Gadugi"/>
          <w:sz w:val="22"/>
        </w:rPr>
      </w:pPr>
    </w:p>
    <w:p w:rsidR="0080247A" w:rsidRPr="005F0777" w:rsidRDefault="0080247A" w:rsidP="0070579F">
      <w:pPr>
        <w:pStyle w:val="Prrafodelista"/>
        <w:numPr>
          <w:ilvl w:val="0"/>
          <w:numId w:val="94"/>
        </w:numPr>
        <w:spacing w:after="0" w:line="240" w:lineRule="auto"/>
        <w:rPr>
          <w:rFonts w:ascii="Gadugi" w:hAnsi="Gadugi"/>
          <w:sz w:val="22"/>
        </w:rPr>
      </w:pPr>
      <w:r w:rsidRPr="005F0777">
        <w:rPr>
          <w:rFonts w:ascii="Gadugi" w:hAnsi="Gadugi"/>
          <w:sz w:val="22"/>
        </w:rPr>
        <w:t>Tiempo de espera inferiores a los cinco minutos.</w:t>
      </w:r>
    </w:p>
    <w:p w:rsidR="0080247A" w:rsidRPr="005F0777" w:rsidRDefault="0080247A" w:rsidP="0070579F">
      <w:pPr>
        <w:pStyle w:val="Prrafodelista"/>
        <w:numPr>
          <w:ilvl w:val="0"/>
          <w:numId w:val="94"/>
        </w:numPr>
        <w:spacing w:after="0" w:line="240" w:lineRule="auto"/>
        <w:rPr>
          <w:rFonts w:ascii="Gadugi" w:hAnsi="Gadugi"/>
          <w:sz w:val="22"/>
        </w:rPr>
      </w:pPr>
      <w:r w:rsidRPr="005F0777">
        <w:rPr>
          <w:rFonts w:ascii="Gadugi" w:hAnsi="Gadugi"/>
          <w:sz w:val="22"/>
        </w:rPr>
        <w:t>Precisión en la información al paciente superior al 95%.</w:t>
      </w:r>
    </w:p>
    <w:p w:rsidR="0080247A" w:rsidRPr="005F0777" w:rsidRDefault="0080247A" w:rsidP="0080247A">
      <w:pPr>
        <w:spacing w:after="0" w:line="240" w:lineRule="auto"/>
        <w:rPr>
          <w:rFonts w:ascii="Gadugi" w:hAnsi="Gadugi"/>
          <w:sz w:val="22"/>
        </w:rPr>
      </w:pPr>
    </w:p>
    <w:p w:rsidR="0080247A" w:rsidRPr="005F0777" w:rsidRDefault="0080247A" w:rsidP="0080247A">
      <w:pPr>
        <w:spacing w:after="0" w:line="240" w:lineRule="auto"/>
        <w:rPr>
          <w:rFonts w:ascii="Gadugi" w:hAnsi="Gadugi"/>
          <w:sz w:val="22"/>
        </w:rPr>
      </w:pPr>
      <w:r w:rsidRPr="005F0777">
        <w:rPr>
          <w:rFonts w:ascii="Gadugi" w:hAnsi="Gadugi"/>
          <w:sz w:val="22"/>
        </w:rPr>
        <w:t>Finalmente se determinó la capacidad de mejora de cada uno de los hospitales, teniendo en cuenta su situación y la satisfacción del cliente, tecnología de la información, técnicas de medición y otros factores entre los cuales se destacaban aspectos como:</w:t>
      </w:r>
    </w:p>
    <w:p w:rsidR="0080247A" w:rsidRPr="005F0777" w:rsidRDefault="0080247A" w:rsidP="0080247A">
      <w:pPr>
        <w:spacing w:after="0" w:line="240" w:lineRule="auto"/>
        <w:rPr>
          <w:rFonts w:ascii="Gadugi" w:hAnsi="Gadugi"/>
          <w:sz w:val="22"/>
        </w:rPr>
      </w:pPr>
    </w:p>
    <w:p w:rsidR="0080247A" w:rsidRPr="005F0777" w:rsidRDefault="0080247A" w:rsidP="0070579F">
      <w:pPr>
        <w:pStyle w:val="Prrafodelista"/>
        <w:numPr>
          <w:ilvl w:val="0"/>
          <w:numId w:val="95"/>
        </w:numPr>
        <w:spacing w:after="0" w:line="240" w:lineRule="auto"/>
        <w:rPr>
          <w:rFonts w:ascii="Gadugi" w:hAnsi="Gadugi"/>
          <w:sz w:val="22"/>
        </w:rPr>
      </w:pPr>
      <w:r w:rsidRPr="005F0777">
        <w:rPr>
          <w:rFonts w:ascii="Gadugi" w:hAnsi="Gadugi"/>
          <w:sz w:val="22"/>
        </w:rPr>
        <w:t>Formación adecuada del personal de admisión.</w:t>
      </w:r>
    </w:p>
    <w:p w:rsidR="0080247A" w:rsidRPr="005F0777" w:rsidRDefault="0080247A" w:rsidP="0070579F">
      <w:pPr>
        <w:pStyle w:val="Prrafodelista"/>
        <w:numPr>
          <w:ilvl w:val="0"/>
          <w:numId w:val="95"/>
        </w:numPr>
        <w:spacing w:after="0" w:line="240" w:lineRule="auto"/>
        <w:rPr>
          <w:rFonts w:ascii="Gadugi" w:hAnsi="Gadugi"/>
          <w:sz w:val="22"/>
        </w:rPr>
      </w:pPr>
      <w:r w:rsidRPr="005F0777">
        <w:rPr>
          <w:rFonts w:ascii="Gadugi" w:hAnsi="Gadugi"/>
          <w:sz w:val="22"/>
        </w:rPr>
        <w:t>Utilización de tecnología de punta.</w:t>
      </w:r>
    </w:p>
    <w:p w:rsidR="0080247A" w:rsidRPr="005F0777" w:rsidRDefault="0080247A" w:rsidP="0070579F">
      <w:pPr>
        <w:pStyle w:val="Prrafodelista"/>
        <w:numPr>
          <w:ilvl w:val="0"/>
          <w:numId w:val="95"/>
        </w:numPr>
        <w:spacing w:after="0" w:line="240" w:lineRule="auto"/>
        <w:rPr>
          <w:rFonts w:ascii="Gadugi" w:hAnsi="Gadugi"/>
          <w:sz w:val="22"/>
        </w:rPr>
      </w:pPr>
      <w:r w:rsidRPr="005F0777">
        <w:rPr>
          <w:rFonts w:ascii="Gadugi" w:hAnsi="Gadugi"/>
          <w:sz w:val="22"/>
        </w:rPr>
        <w:t>Reducción de la cantidad de formularios de admisión.</w:t>
      </w:r>
    </w:p>
    <w:p w:rsidR="0080247A" w:rsidRPr="005F0777" w:rsidRDefault="0080247A" w:rsidP="0080247A">
      <w:pPr>
        <w:spacing w:after="0" w:line="240" w:lineRule="auto"/>
        <w:rPr>
          <w:rFonts w:ascii="Gadugi" w:hAnsi="Gadugi"/>
          <w:sz w:val="22"/>
        </w:rPr>
      </w:pPr>
    </w:p>
    <w:p w:rsidR="0080247A" w:rsidRPr="005F0777" w:rsidRDefault="0080247A" w:rsidP="0080247A">
      <w:pPr>
        <w:spacing w:after="0" w:line="240" w:lineRule="auto"/>
        <w:rPr>
          <w:rFonts w:ascii="Gadugi" w:hAnsi="Gadugi"/>
          <w:sz w:val="22"/>
        </w:rPr>
      </w:pPr>
      <w:r w:rsidRPr="005F0777">
        <w:rPr>
          <w:rFonts w:ascii="Gadugi" w:hAnsi="Gadugi"/>
          <w:sz w:val="22"/>
        </w:rPr>
        <w:t>De esta manera los centros hospitalarios se beneficiaron del estudio ya que las mejores prácticas de cada uno de ellos se implementaron en todos, a este caso se lo puede llamar un caso de benchmarking de colaboración.</w:t>
      </w:r>
    </w:p>
    <w:p w:rsidR="00D81578" w:rsidRPr="005F0777" w:rsidRDefault="00D81578" w:rsidP="00D81578">
      <w:pPr>
        <w:pStyle w:val="Ttulo3"/>
        <w:rPr>
          <w:rFonts w:ascii="Gadugi" w:hAnsi="Gadugi"/>
          <w:sz w:val="24"/>
          <w:szCs w:val="24"/>
        </w:rPr>
      </w:pPr>
      <w:bookmarkStart w:id="264" w:name="_Toc478749624"/>
      <w:bookmarkStart w:id="265" w:name="_Toc477969783"/>
      <w:bookmarkStart w:id="266" w:name="_Toc477969791"/>
      <w:bookmarkStart w:id="267" w:name="_Toc477969753"/>
      <w:r w:rsidRPr="005F0777">
        <w:rPr>
          <w:rFonts w:ascii="Gadugi" w:hAnsi="Gadugi"/>
          <w:sz w:val="24"/>
          <w:szCs w:val="24"/>
        </w:rPr>
        <w:lastRenderedPageBreak/>
        <w:t>CÍRCULOS DE LA CALIDAD</w:t>
      </w:r>
      <w:bookmarkEnd w:id="264"/>
    </w:p>
    <w:p w:rsidR="00D81578" w:rsidRPr="005F0777" w:rsidRDefault="00D81578" w:rsidP="00D81578">
      <w:pPr>
        <w:rPr>
          <w:rFonts w:ascii="Gadugi" w:hAnsi="Gadugi"/>
          <w:sz w:val="22"/>
        </w:rPr>
      </w:pPr>
      <w:r w:rsidRPr="005F0777">
        <w:rPr>
          <w:rFonts w:ascii="Gadugi" w:hAnsi="Gadugi"/>
          <w:sz w:val="22"/>
        </w:rPr>
        <w:t>Es un grupo de servidores municipales que tienen funciones iguales o similares en un área de trabajo común, y que trabajan para el mismo jefe inmediato, se reúnen voluntaria y periódicamente, y son entrenados para identificar, seleccionar y analizar problemas y posibilidades de mejora de los procesos relacionados a su trabajo, recomendar soluciones y presentarlas a la alta dirección, si ésta lo aprueba se ejecuta su implementación.</w:t>
      </w:r>
    </w:p>
    <w:p w:rsidR="00D81578" w:rsidRPr="005F0777" w:rsidRDefault="00D81578" w:rsidP="00D81578">
      <w:pPr>
        <w:pStyle w:val="Prrafodelista"/>
        <w:numPr>
          <w:ilvl w:val="0"/>
          <w:numId w:val="101"/>
        </w:numPr>
        <w:rPr>
          <w:rFonts w:ascii="Gadugi" w:hAnsi="Gadugi"/>
          <w:b/>
          <w:sz w:val="22"/>
        </w:rPr>
      </w:pPr>
      <w:r w:rsidRPr="005F0777">
        <w:rPr>
          <w:rFonts w:ascii="Gadugi" w:hAnsi="Gadugi"/>
          <w:b/>
          <w:sz w:val="22"/>
        </w:rPr>
        <w:t xml:space="preserve">Características: </w:t>
      </w:r>
    </w:p>
    <w:p w:rsidR="00D81578" w:rsidRPr="005F0777" w:rsidRDefault="00D81578" w:rsidP="00D81578">
      <w:pPr>
        <w:pStyle w:val="Prrafodelista"/>
        <w:numPr>
          <w:ilvl w:val="0"/>
          <w:numId w:val="100"/>
        </w:numPr>
        <w:spacing w:after="0" w:line="240" w:lineRule="auto"/>
        <w:rPr>
          <w:rFonts w:ascii="Gadugi" w:hAnsi="Gadugi"/>
          <w:sz w:val="22"/>
        </w:rPr>
      </w:pPr>
      <w:r w:rsidRPr="005F0777">
        <w:rPr>
          <w:rFonts w:ascii="Gadugi" w:hAnsi="Gadugi"/>
          <w:sz w:val="22"/>
        </w:rPr>
        <w:t>Los puntos es los que se enfoca son la productividad  y calidad</w:t>
      </w:r>
    </w:p>
    <w:p w:rsidR="00D81578" w:rsidRPr="005F0777" w:rsidRDefault="00D81578" w:rsidP="00D81578">
      <w:pPr>
        <w:pStyle w:val="Prrafodelista"/>
        <w:numPr>
          <w:ilvl w:val="0"/>
          <w:numId w:val="100"/>
        </w:numPr>
        <w:spacing w:after="0" w:line="240" w:lineRule="auto"/>
        <w:rPr>
          <w:rFonts w:ascii="Gadugi" w:hAnsi="Gadugi"/>
          <w:sz w:val="22"/>
        </w:rPr>
      </w:pPr>
      <w:r w:rsidRPr="005F0777">
        <w:rPr>
          <w:rFonts w:ascii="Gadugi" w:hAnsi="Gadugi"/>
          <w:sz w:val="22"/>
        </w:rPr>
        <w:t>Para aplicarlos debe existir una cultura participativa</w:t>
      </w:r>
    </w:p>
    <w:p w:rsidR="00D81578" w:rsidRPr="005F0777" w:rsidRDefault="00D81578" w:rsidP="00D81578">
      <w:pPr>
        <w:pStyle w:val="Prrafodelista"/>
        <w:ind w:firstLine="0"/>
        <w:rPr>
          <w:rFonts w:ascii="Gadugi" w:hAnsi="Gadugi"/>
          <w:b/>
          <w:sz w:val="22"/>
        </w:rPr>
      </w:pPr>
    </w:p>
    <w:p w:rsidR="00D81578" w:rsidRPr="005F0777" w:rsidRDefault="00D81578" w:rsidP="00D81578">
      <w:pPr>
        <w:pStyle w:val="Prrafodelista"/>
        <w:numPr>
          <w:ilvl w:val="0"/>
          <w:numId w:val="101"/>
        </w:numPr>
        <w:rPr>
          <w:rFonts w:ascii="Gadugi" w:hAnsi="Gadugi"/>
          <w:b/>
          <w:sz w:val="22"/>
        </w:rPr>
      </w:pPr>
      <w:r w:rsidRPr="005F0777">
        <w:rPr>
          <w:rFonts w:ascii="Gadugi" w:hAnsi="Gadugi"/>
          <w:b/>
          <w:sz w:val="22"/>
        </w:rPr>
        <w:t xml:space="preserve">Procedimiento: </w:t>
      </w:r>
    </w:p>
    <w:p w:rsidR="00D81578" w:rsidRPr="005F0777" w:rsidRDefault="00D81578" w:rsidP="006F77E1">
      <w:pPr>
        <w:pStyle w:val="Prrafodelista"/>
        <w:numPr>
          <w:ilvl w:val="0"/>
          <w:numId w:val="115"/>
        </w:numPr>
        <w:spacing w:after="160"/>
        <w:rPr>
          <w:rFonts w:ascii="Gadugi" w:hAnsi="Gadugi"/>
          <w:sz w:val="22"/>
        </w:rPr>
      </w:pPr>
      <w:r w:rsidRPr="005F0777">
        <w:rPr>
          <w:rFonts w:ascii="Gadugi" w:hAnsi="Gadugi"/>
          <w:sz w:val="22"/>
        </w:rPr>
        <w:t xml:space="preserve">Seleccionar el problema </w:t>
      </w:r>
    </w:p>
    <w:p w:rsidR="00D81578" w:rsidRPr="005F0777" w:rsidRDefault="00D81578" w:rsidP="006F77E1">
      <w:pPr>
        <w:pStyle w:val="Prrafodelista"/>
        <w:numPr>
          <w:ilvl w:val="0"/>
          <w:numId w:val="115"/>
        </w:numPr>
        <w:spacing w:after="160"/>
        <w:rPr>
          <w:rFonts w:ascii="Gadugi" w:hAnsi="Gadugi"/>
          <w:sz w:val="22"/>
        </w:rPr>
      </w:pPr>
      <w:r w:rsidRPr="005F0777">
        <w:rPr>
          <w:rFonts w:ascii="Gadugi" w:hAnsi="Gadugi"/>
          <w:sz w:val="22"/>
        </w:rPr>
        <w:t xml:space="preserve">Evaluar la situación actual </w:t>
      </w:r>
    </w:p>
    <w:p w:rsidR="00D81578" w:rsidRPr="005F0777" w:rsidRDefault="00D81578" w:rsidP="006F77E1">
      <w:pPr>
        <w:pStyle w:val="Prrafodelista"/>
        <w:numPr>
          <w:ilvl w:val="0"/>
          <w:numId w:val="115"/>
        </w:numPr>
        <w:spacing w:after="160"/>
        <w:rPr>
          <w:rFonts w:ascii="Gadugi" w:hAnsi="Gadugi"/>
          <w:sz w:val="22"/>
        </w:rPr>
      </w:pPr>
      <w:r w:rsidRPr="005F0777">
        <w:rPr>
          <w:rFonts w:ascii="Gadugi" w:hAnsi="Gadugi"/>
          <w:sz w:val="22"/>
        </w:rPr>
        <w:t xml:space="preserve">Analizar las causas del problema </w:t>
      </w:r>
    </w:p>
    <w:p w:rsidR="00D81578" w:rsidRPr="005F0777" w:rsidRDefault="00D81578" w:rsidP="006F77E1">
      <w:pPr>
        <w:pStyle w:val="Prrafodelista"/>
        <w:numPr>
          <w:ilvl w:val="0"/>
          <w:numId w:val="115"/>
        </w:numPr>
        <w:spacing w:after="160"/>
        <w:rPr>
          <w:rFonts w:ascii="Gadugi" w:hAnsi="Gadugi"/>
          <w:sz w:val="22"/>
        </w:rPr>
      </w:pPr>
      <w:r w:rsidRPr="005F0777">
        <w:rPr>
          <w:rFonts w:ascii="Gadugi" w:hAnsi="Gadugi"/>
          <w:sz w:val="22"/>
        </w:rPr>
        <w:t xml:space="preserve">Definir acciones para solventar los problemas </w:t>
      </w:r>
    </w:p>
    <w:p w:rsidR="00D81578" w:rsidRPr="005F0777" w:rsidRDefault="00D81578" w:rsidP="006F77E1">
      <w:pPr>
        <w:pStyle w:val="Prrafodelista"/>
        <w:numPr>
          <w:ilvl w:val="0"/>
          <w:numId w:val="115"/>
        </w:numPr>
        <w:spacing w:after="160"/>
        <w:rPr>
          <w:rFonts w:ascii="Gadugi" w:hAnsi="Gadugi"/>
          <w:sz w:val="22"/>
        </w:rPr>
      </w:pPr>
      <w:r w:rsidRPr="005F0777">
        <w:rPr>
          <w:rFonts w:ascii="Gadugi" w:hAnsi="Gadugi"/>
          <w:sz w:val="22"/>
        </w:rPr>
        <w:t xml:space="preserve">Aplicar acciones </w:t>
      </w:r>
    </w:p>
    <w:p w:rsidR="00D81578" w:rsidRPr="005F0777" w:rsidRDefault="00D81578" w:rsidP="006F77E1">
      <w:pPr>
        <w:pStyle w:val="Prrafodelista"/>
        <w:numPr>
          <w:ilvl w:val="0"/>
          <w:numId w:val="115"/>
        </w:numPr>
        <w:spacing w:after="160"/>
        <w:rPr>
          <w:rFonts w:ascii="Gadugi" w:hAnsi="Gadugi"/>
          <w:sz w:val="22"/>
        </w:rPr>
      </w:pPr>
      <w:r w:rsidRPr="005F0777">
        <w:rPr>
          <w:rFonts w:ascii="Gadugi" w:hAnsi="Gadugi"/>
          <w:sz w:val="22"/>
        </w:rPr>
        <w:t>Evaluar resultados de las acciones ejecutadas</w:t>
      </w:r>
    </w:p>
    <w:p w:rsidR="00D81578" w:rsidRPr="005F0777" w:rsidRDefault="00D81578" w:rsidP="00D81578">
      <w:pPr>
        <w:pStyle w:val="Prrafodelista"/>
        <w:ind w:firstLine="0"/>
        <w:rPr>
          <w:rFonts w:ascii="Gadugi" w:hAnsi="Gadugi"/>
          <w:b/>
          <w:sz w:val="22"/>
        </w:rPr>
      </w:pPr>
    </w:p>
    <w:p w:rsidR="00D81578" w:rsidRPr="005F0777" w:rsidRDefault="00D81578" w:rsidP="00D81578">
      <w:pPr>
        <w:pStyle w:val="Prrafodelista"/>
        <w:numPr>
          <w:ilvl w:val="0"/>
          <w:numId w:val="101"/>
        </w:numPr>
        <w:rPr>
          <w:rFonts w:ascii="Gadugi" w:hAnsi="Gadugi"/>
          <w:b/>
          <w:sz w:val="22"/>
        </w:rPr>
      </w:pPr>
      <w:r w:rsidRPr="005F0777">
        <w:rPr>
          <w:rFonts w:ascii="Gadugi" w:hAnsi="Gadugi"/>
          <w:b/>
          <w:sz w:val="22"/>
        </w:rPr>
        <w:t xml:space="preserve">Ejemplo: </w:t>
      </w:r>
    </w:p>
    <w:p w:rsidR="00252948" w:rsidRDefault="00252948" w:rsidP="00252948">
      <w:pPr>
        <w:rPr>
          <w:rFonts w:ascii="Gadugi" w:hAnsi="Gadugi"/>
          <w:sz w:val="22"/>
        </w:rPr>
      </w:pPr>
      <w:r>
        <w:rPr>
          <w:rFonts w:ascii="Gadugi" w:hAnsi="Gadugi"/>
          <w:sz w:val="22"/>
        </w:rPr>
        <w:t xml:space="preserve">En la empresa XYZ presenta un incremento de productos fuera de especificación en el turno de la noche; evaluando las causas que están generando el incremento son las siguientes:  </w:t>
      </w:r>
    </w:p>
    <w:p w:rsidR="00252948" w:rsidRDefault="00546681" w:rsidP="006F77E1">
      <w:pPr>
        <w:pStyle w:val="Prrafodelista"/>
        <w:numPr>
          <w:ilvl w:val="0"/>
          <w:numId w:val="150"/>
        </w:numPr>
        <w:rPr>
          <w:rFonts w:ascii="Gadugi" w:hAnsi="Gadugi"/>
          <w:sz w:val="22"/>
        </w:rPr>
      </w:pPr>
      <w:r>
        <w:rPr>
          <w:rFonts w:ascii="Gadugi" w:hAnsi="Gadugi"/>
          <w:sz w:val="22"/>
        </w:rPr>
        <w:t>Se des-calibra la má</w:t>
      </w:r>
      <w:r w:rsidR="00252948">
        <w:rPr>
          <w:rFonts w:ascii="Gadugi" w:hAnsi="Gadugi"/>
          <w:sz w:val="22"/>
        </w:rPr>
        <w:t>quina</w:t>
      </w:r>
    </w:p>
    <w:p w:rsidR="00252948" w:rsidRDefault="00252948" w:rsidP="006F77E1">
      <w:pPr>
        <w:pStyle w:val="Prrafodelista"/>
        <w:numPr>
          <w:ilvl w:val="0"/>
          <w:numId w:val="150"/>
        </w:numPr>
        <w:rPr>
          <w:rFonts w:ascii="Gadugi" w:hAnsi="Gadugi"/>
          <w:sz w:val="22"/>
        </w:rPr>
      </w:pPr>
      <w:r>
        <w:rPr>
          <w:rFonts w:ascii="Gadugi" w:hAnsi="Gadugi"/>
          <w:sz w:val="22"/>
        </w:rPr>
        <w:t>Falta de verificación de las variables de proceso</w:t>
      </w:r>
    </w:p>
    <w:p w:rsidR="00252948" w:rsidRPr="0063790C" w:rsidRDefault="00252948" w:rsidP="006F77E1">
      <w:pPr>
        <w:pStyle w:val="Prrafodelista"/>
        <w:numPr>
          <w:ilvl w:val="0"/>
          <w:numId w:val="150"/>
        </w:numPr>
        <w:rPr>
          <w:rFonts w:ascii="Gadugi" w:hAnsi="Gadugi"/>
          <w:sz w:val="22"/>
        </w:rPr>
      </w:pPr>
      <w:r>
        <w:rPr>
          <w:rFonts w:ascii="Gadugi" w:hAnsi="Gadugi"/>
          <w:sz w:val="22"/>
        </w:rPr>
        <w:t>Materia prima contaminada</w:t>
      </w:r>
    </w:p>
    <w:p w:rsidR="00252948" w:rsidRDefault="00252948" w:rsidP="00252948">
      <w:pPr>
        <w:rPr>
          <w:rFonts w:ascii="Gadugi" w:hAnsi="Gadugi"/>
          <w:sz w:val="22"/>
        </w:rPr>
      </w:pPr>
      <w:r>
        <w:rPr>
          <w:rFonts w:ascii="Gadugi" w:hAnsi="Gadugi"/>
          <w:sz w:val="22"/>
        </w:rPr>
        <w:t xml:space="preserve"> Se determinan las acciones a tomar, para garantizar que los productos cumplan con la especificación: </w:t>
      </w:r>
    </w:p>
    <w:p w:rsidR="00252948" w:rsidRDefault="00252948" w:rsidP="006F77E1">
      <w:pPr>
        <w:pStyle w:val="Prrafodelista"/>
        <w:numPr>
          <w:ilvl w:val="0"/>
          <w:numId w:val="151"/>
        </w:numPr>
        <w:rPr>
          <w:rFonts w:ascii="Gadugi" w:hAnsi="Gadugi"/>
          <w:sz w:val="22"/>
        </w:rPr>
      </w:pPr>
      <w:r>
        <w:rPr>
          <w:rFonts w:ascii="Gadugi" w:hAnsi="Gadugi"/>
          <w:sz w:val="22"/>
        </w:rPr>
        <w:t>Coordinar con el área de Bodega, las características del material según el producto a fabricar</w:t>
      </w:r>
    </w:p>
    <w:p w:rsidR="00252948" w:rsidRDefault="00546681" w:rsidP="006F77E1">
      <w:pPr>
        <w:pStyle w:val="Prrafodelista"/>
        <w:numPr>
          <w:ilvl w:val="0"/>
          <w:numId w:val="151"/>
        </w:numPr>
        <w:rPr>
          <w:rFonts w:ascii="Gadugi" w:hAnsi="Gadugi"/>
          <w:sz w:val="22"/>
        </w:rPr>
      </w:pPr>
      <w:r>
        <w:rPr>
          <w:rFonts w:ascii="Gadugi" w:hAnsi="Gadugi"/>
          <w:sz w:val="22"/>
        </w:rPr>
        <w:t>Validar la calibración de la má</w:t>
      </w:r>
      <w:r w:rsidR="00252948">
        <w:rPr>
          <w:rFonts w:ascii="Gadugi" w:hAnsi="Gadugi"/>
          <w:sz w:val="22"/>
        </w:rPr>
        <w:t>quina</w:t>
      </w:r>
    </w:p>
    <w:p w:rsidR="00252948" w:rsidRDefault="00252948" w:rsidP="00252948">
      <w:pPr>
        <w:rPr>
          <w:rFonts w:ascii="Gadugi" w:hAnsi="Gadugi"/>
          <w:sz w:val="22"/>
        </w:rPr>
      </w:pPr>
      <w:r>
        <w:rPr>
          <w:rFonts w:ascii="Gadugi" w:hAnsi="Gadugi"/>
          <w:sz w:val="22"/>
        </w:rPr>
        <w:t xml:space="preserve">Definir los responsables en el plan de acción, y posteriormente evaluar los resultados. </w:t>
      </w:r>
    </w:p>
    <w:p w:rsidR="008D6EFC" w:rsidRPr="005F0777" w:rsidRDefault="008D6EFC" w:rsidP="008D6EFC">
      <w:pPr>
        <w:pStyle w:val="Ttulo3"/>
        <w:rPr>
          <w:rFonts w:ascii="Gadugi" w:hAnsi="Gadugi"/>
          <w:sz w:val="24"/>
          <w:szCs w:val="24"/>
        </w:rPr>
      </w:pPr>
      <w:bookmarkStart w:id="268" w:name="_Toc478749625"/>
      <w:r w:rsidRPr="005F0777">
        <w:rPr>
          <w:rFonts w:ascii="Gadugi" w:hAnsi="Gadugi"/>
          <w:sz w:val="24"/>
          <w:szCs w:val="24"/>
        </w:rPr>
        <w:lastRenderedPageBreak/>
        <w:t>CONTROL ESTADÍSTICO DEL PROCESO (SPC)</w:t>
      </w:r>
      <w:bookmarkEnd w:id="265"/>
      <w:bookmarkEnd w:id="268"/>
    </w:p>
    <w:p w:rsidR="008D6EFC" w:rsidRPr="005F0777" w:rsidRDefault="008D6EFC" w:rsidP="008D6EFC">
      <w:pPr>
        <w:rPr>
          <w:rFonts w:ascii="Gadugi" w:hAnsi="Gadugi"/>
          <w:b/>
          <w:sz w:val="22"/>
        </w:rPr>
      </w:pPr>
      <w:r w:rsidRPr="005F0777">
        <w:rPr>
          <w:rFonts w:ascii="Gadugi" w:hAnsi="Gadugi"/>
          <w:sz w:val="22"/>
        </w:rPr>
        <w:t>Sirve para registrar datos e identificar las variaciones de un proceso. Las variaciones se clasifican en “posibilidad de variación del proceso” y “variación descontrolada”. Determina métricas claras de los procesos y las mide con la finalidad de medir la dispersión de los mismos y las causas raíz, para posteriormente identificar mejoras.</w:t>
      </w:r>
    </w:p>
    <w:p w:rsidR="008D6EFC" w:rsidRPr="005F0777" w:rsidRDefault="008D6EFC"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8D6EFC" w:rsidRPr="005F0777" w:rsidRDefault="008D6EFC"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Requiere compromiso de la entidad en todas las unidades para procesos transversales.</w:t>
      </w:r>
    </w:p>
    <w:p w:rsidR="008D6EFC" w:rsidRPr="005F0777" w:rsidRDefault="008D6EFC"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Utiliza una distribución normal</w:t>
      </w:r>
    </w:p>
    <w:p w:rsidR="008D6EFC" w:rsidRPr="005F0777" w:rsidRDefault="008D6EFC"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Utiliza la desviación estándar</w:t>
      </w:r>
    </w:p>
    <w:p w:rsidR="008D6EFC" w:rsidRPr="005F0777" w:rsidRDefault="008D6EFC"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Establece límites del proceso para determinar la variación del mismo</w:t>
      </w:r>
    </w:p>
    <w:p w:rsidR="008D6EFC" w:rsidRPr="005F0777" w:rsidRDefault="008D6EFC" w:rsidP="008D6EFC">
      <w:pPr>
        <w:spacing w:after="0" w:line="240" w:lineRule="auto"/>
        <w:rPr>
          <w:rFonts w:ascii="Gadugi" w:hAnsi="Gadugi"/>
          <w:b/>
          <w:sz w:val="22"/>
        </w:rPr>
      </w:pPr>
    </w:p>
    <w:p w:rsidR="008D6EFC" w:rsidRPr="005F0777" w:rsidRDefault="008D6EFC" w:rsidP="0070579F">
      <w:pPr>
        <w:pStyle w:val="Prrafodelista"/>
        <w:numPr>
          <w:ilvl w:val="0"/>
          <w:numId w:val="52"/>
        </w:numPr>
        <w:spacing w:after="0" w:line="240" w:lineRule="auto"/>
        <w:ind w:left="1065"/>
        <w:rPr>
          <w:rFonts w:ascii="Gadugi" w:hAnsi="Gadugi"/>
          <w:b/>
          <w:sz w:val="22"/>
        </w:rPr>
      </w:pPr>
      <w:r w:rsidRPr="005F0777">
        <w:rPr>
          <w:rFonts w:ascii="Gadugi" w:hAnsi="Gadugi"/>
          <w:b/>
          <w:sz w:val="22"/>
        </w:rPr>
        <w:t>Procedimiento:</w:t>
      </w:r>
    </w:p>
    <w:p w:rsidR="008D6EFC" w:rsidRPr="005F0777" w:rsidRDefault="008D6EFC" w:rsidP="006F77E1">
      <w:pPr>
        <w:pStyle w:val="Prrafodelista"/>
        <w:numPr>
          <w:ilvl w:val="0"/>
          <w:numId w:val="121"/>
        </w:numPr>
        <w:spacing w:after="0" w:line="240" w:lineRule="auto"/>
        <w:ind w:left="1068"/>
        <w:rPr>
          <w:rFonts w:ascii="Gadugi" w:hAnsi="Gadugi"/>
          <w:sz w:val="22"/>
        </w:rPr>
      </w:pPr>
      <w:r w:rsidRPr="005F0777">
        <w:rPr>
          <w:rFonts w:ascii="Gadugi" w:hAnsi="Gadugi"/>
          <w:sz w:val="22"/>
        </w:rPr>
        <w:t>Determinar el método de medición</w:t>
      </w:r>
    </w:p>
    <w:p w:rsidR="008D6EFC" w:rsidRPr="005F0777" w:rsidRDefault="008D6EFC" w:rsidP="006F77E1">
      <w:pPr>
        <w:pStyle w:val="Prrafodelista"/>
        <w:numPr>
          <w:ilvl w:val="0"/>
          <w:numId w:val="121"/>
        </w:numPr>
        <w:spacing w:after="0" w:line="240" w:lineRule="auto"/>
        <w:ind w:left="1068"/>
        <w:rPr>
          <w:rFonts w:ascii="Gadugi" w:hAnsi="Gadugi"/>
          <w:sz w:val="22"/>
        </w:rPr>
      </w:pPr>
      <w:r w:rsidRPr="005F0777">
        <w:rPr>
          <w:rFonts w:ascii="Gadugi" w:hAnsi="Gadugi"/>
          <w:sz w:val="22"/>
        </w:rPr>
        <w:t>Asegurar la reducción de errores en la medición</w:t>
      </w:r>
    </w:p>
    <w:p w:rsidR="008D6EFC" w:rsidRPr="005F0777" w:rsidRDefault="008D6EFC" w:rsidP="006F77E1">
      <w:pPr>
        <w:pStyle w:val="Prrafodelista"/>
        <w:numPr>
          <w:ilvl w:val="0"/>
          <w:numId w:val="121"/>
        </w:numPr>
        <w:spacing w:after="0" w:line="240" w:lineRule="auto"/>
        <w:ind w:left="1068"/>
        <w:rPr>
          <w:rFonts w:ascii="Gadugi" w:hAnsi="Gadugi"/>
          <w:sz w:val="22"/>
        </w:rPr>
      </w:pPr>
      <w:r w:rsidRPr="005F0777">
        <w:rPr>
          <w:rFonts w:ascii="Gadugi" w:hAnsi="Gadugi"/>
          <w:sz w:val="22"/>
        </w:rPr>
        <w:t>Establecer una estrategia de muestreo</w:t>
      </w:r>
    </w:p>
    <w:p w:rsidR="008D6EFC" w:rsidRPr="005F0777" w:rsidRDefault="008D6EFC" w:rsidP="006F77E1">
      <w:pPr>
        <w:pStyle w:val="Prrafodelista"/>
        <w:numPr>
          <w:ilvl w:val="0"/>
          <w:numId w:val="121"/>
        </w:numPr>
        <w:spacing w:after="0" w:line="240" w:lineRule="auto"/>
        <w:ind w:left="1068"/>
        <w:rPr>
          <w:rFonts w:ascii="Gadugi" w:hAnsi="Gadugi"/>
          <w:sz w:val="22"/>
        </w:rPr>
      </w:pPr>
      <w:r w:rsidRPr="005F0777">
        <w:rPr>
          <w:rFonts w:ascii="Gadugi" w:hAnsi="Gadugi"/>
          <w:sz w:val="22"/>
        </w:rPr>
        <w:t>Determinar métricas</w:t>
      </w:r>
    </w:p>
    <w:p w:rsidR="008D6EFC" w:rsidRPr="005F0777" w:rsidRDefault="008D6EFC" w:rsidP="006F77E1">
      <w:pPr>
        <w:pStyle w:val="Prrafodelista"/>
        <w:numPr>
          <w:ilvl w:val="0"/>
          <w:numId w:val="121"/>
        </w:numPr>
        <w:spacing w:after="0" w:line="240" w:lineRule="auto"/>
        <w:ind w:left="1068"/>
        <w:rPr>
          <w:rFonts w:ascii="Gadugi" w:hAnsi="Gadugi"/>
          <w:sz w:val="22"/>
        </w:rPr>
      </w:pPr>
      <w:r w:rsidRPr="005F0777">
        <w:rPr>
          <w:rFonts w:ascii="Gadugi" w:hAnsi="Gadugi"/>
          <w:sz w:val="22"/>
        </w:rPr>
        <w:t>Recolectar datos en un mapa SPC</w:t>
      </w:r>
    </w:p>
    <w:p w:rsidR="008D6EFC" w:rsidRPr="005F0777" w:rsidRDefault="008D6EFC" w:rsidP="006F77E1">
      <w:pPr>
        <w:pStyle w:val="Prrafodelista"/>
        <w:numPr>
          <w:ilvl w:val="0"/>
          <w:numId w:val="121"/>
        </w:numPr>
        <w:spacing w:after="0" w:line="240" w:lineRule="auto"/>
        <w:ind w:left="1068"/>
        <w:rPr>
          <w:rFonts w:ascii="Gadugi" w:hAnsi="Gadugi"/>
          <w:sz w:val="22"/>
        </w:rPr>
      </w:pPr>
      <w:r w:rsidRPr="005F0777">
        <w:rPr>
          <w:rFonts w:ascii="Gadugi" w:hAnsi="Gadugi"/>
          <w:sz w:val="22"/>
        </w:rPr>
        <w:t>Asignar responsables de recolección de datos</w:t>
      </w:r>
    </w:p>
    <w:p w:rsidR="008D6EFC" w:rsidRPr="005F0777" w:rsidRDefault="008D6EFC" w:rsidP="006F77E1">
      <w:pPr>
        <w:pStyle w:val="Prrafodelista"/>
        <w:numPr>
          <w:ilvl w:val="0"/>
          <w:numId w:val="121"/>
        </w:numPr>
        <w:spacing w:after="0" w:line="240" w:lineRule="auto"/>
        <w:ind w:left="1068"/>
        <w:rPr>
          <w:rFonts w:ascii="Gadugi" w:hAnsi="Gadugi"/>
          <w:sz w:val="22"/>
        </w:rPr>
      </w:pPr>
      <w:r w:rsidRPr="005F0777">
        <w:rPr>
          <w:rFonts w:ascii="Gadugi" w:hAnsi="Gadugi"/>
          <w:sz w:val="22"/>
        </w:rPr>
        <w:t>Calcular los límites del proceso</w:t>
      </w:r>
    </w:p>
    <w:p w:rsidR="008D6EFC" w:rsidRPr="005F0777" w:rsidRDefault="008D6EFC" w:rsidP="006F77E1">
      <w:pPr>
        <w:pStyle w:val="Prrafodelista"/>
        <w:numPr>
          <w:ilvl w:val="0"/>
          <w:numId w:val="121"/>
        </w:numPr>
        <w:spacing w:after="0" w:line="240" w:lineRule="auto"/>
        <w:ind w:left="1068"/>
        <w:rPr>
          <w:rFonts w:ascii="Gadugi" w:hAnsi="Gadugi"/>
          <w:sz w:val="22"/>
        </w:rPr>
      </w:pPr>
      <w:r w:rsidRPr="005F0777">
        <w:rPr>
          <w:rFonts w:ascii="Gadugi" w:hAnsi="Gadugi"/>
          <w:sz w:val="22"/>
        </w:rPr>
        <w:t>Determinar la variación del proceso</w:t>
      </w:r>
    </w:p>
    <w:p w:rsidR="008D6EFC" w:rsidRPr="005F0777" w:rsidRDefault="008D6EFC" w:rsidP="006F77E1">
      <w:pPr>
        <w:pStyle w:val="Prrafodelista"/>
        <w:numPr>
          <w:ilvl w:val="0"/>
          <w:numId w:val="121"/>
        </w:numPr>
        <w:spacing w:after="0" w:line="240" w:lineRule="auto"/>
        <w:ind w:left="1068"/>
        <w:rPr>
          <w:rFonts w:ascii="Gadugi" w:hAnsi="Gadugi"/>
          <w:sz w:val="22"/>
        </w:rPr>
      </w:pPr>
      <w:r w:rsidRPr="005F0777">
        <w:rPr>
          <w:rFonts w:ascii="Gadugi" w:hAnsi="Gadugi"/>
          <w:sz w:val="22"/>
        </w:rPr>
        <w:t>Analizar los datos obtenidos e identificar causas comunes (raíz)</w:t>
      </w:r>
    </w:p>
    <w:p w:rsidR="008D6EFC" w:rsidRPr="005F0777" w:rsidRDefault="008D6EFC" w:rsidP="006F77E1">
      <w:pPr>
        <w:pStyle w:val="Prrafodelista"/>
        <w:numPr>
          <w:ilvl w:val="0"/>
          <w:numId w:val="121"/>
        </w:numPr>
        <w:spacing w:after="0" w:line="240" w:lineRule="auto"/>
        <w:ind w:left="1068"/>
        <w:rPr>
          <w:rFonts w:ascii="Gadugi" w:hAnsi="Gadugi"/>
          <w:sz w:val="22"/>
        </w:rPr>
      </w:pPr>
      <w:r w:rsidRPr="005F0777">
        <w:rPr>
          <w:rFonts w:ascii="Gadugi" w:hAnsi="Gadugi"/>
          <w:sz w:val="22"/>
        </w:rPr>
        <w:t>Establecer acciones para eliminar la causa raíz de la variación</w:t>
      </w:r>
    </w:p>
    <w:p w:rsidR="008D6EFC" w:rsidRPr="005F0777" w:rsidRDefault="008D6EFC" w:rsidP="006F77E1">
      <w:pPr>
        <w:pStyle w:val="Prrafodelista"/>
        <w:numPr>
          <w:ilvl w:val="0"/>
          <w:numId w:val="121"/>
        </w:numPr>
        <w:spacing w:after="0" w:line="240" w:lineRule="auto"/>
        <w:ind w:left="1068"/>
        <w:rPr>
          <w:rFonts w:ascii="Gadugi" w:hAnsi="Gadugi"/>
          <w:sz w:val="22"/>
        </w:rPr>
      </w:pPr>
      <w:r w:rsidRPr="005F0777">
        <w:rPr>
          <w:rFonts w:ascii="Gadugi" w:hAnsi="Gadugi"/>
          <w:sz w:val="22"/>
        </w:rPr>
        <w:t>Calcular desviación estándar</w:t>
      </w:r>
    </w:p>
    <w:p w:rsidR="008D6EFC" w:rsidRPr="005F0777" w:rsidRDefault="008D6EFC" w:rsidP="006F77E1">
      <w:pPr>
        <w:pStyle w:val="Prrafodelista"/>
        <w:numPr>
          <w:ilvl w:val="0"/>
          <w:numId w:val="121"/>
        </w:numPr>
        <w:spacing w:after="0" w:line="240" w:lineRule="auto"/>
        <w:ind w:left="1068"/>
        <w:rPr>
          <w:rFonts w:ascii="Gadugi" w:hAnsi="Gadugi"/>
          <w:sz w:val="22"/>
        </w:rPr>
      </w:pPr>
      <w:r w:rsidRPr="005F0777">
        <w:rPr>
          <w:rFonts w:ascii="Gadugi" w:hAnsi="Gadugi"/>
          <w:sz w:val="22"/>
        </w:rPr>
        <w:t>Enfocar esfuerzos en el mejoramiento y eliminación de causas raíz de variación del proceso.</w:t>
      </w:r>
    </w:p>
    <w:p w:rsidR="008D6EFC" w:rsidRPr="005F0777" w:rsidRDefault="008D6EFC" w:rsidP="008D6EFC">
      <w:pPr>
        <w:spacing w:after="0" w:line="240" w:lineRule="auto"/>
        <w:ind w:left="348"/>
        <w:rPr>
          <w:rFonts w:ascii="Gadugi" w:hAnsi="Gadugi"/>
          <w:sz w:val="22"/>
        </w:rPr>
      </w:pPr>
    </w:p>
    <w:p w:rsidR="008D6EFC" w:rsidRPr="005F0777" w:rsidRDefault="008D6EFC" w:rsidP="0070579F">
      <w:pPr>
        <w:pStyle w:val="Prrafodelista"/>
        <w:numPr>
          <w:ilvl w:val="0"/>
          <w:numId w:val="77"/>
        </w:numPr>
        <w:spacing w:after="0" w:line="240" w:lineRule="auto"/>
        <w:ind w:left="1065"/>
        <w:rPr>
          <w:rFonts w:ascii="Gadugi" w:hAnsi="Gadugi"/>
          <w:b/>
          <w:sz w:val="22"/>
        </w:rPr>
      </w:pPr>
      <w:r w:rsidRPr="005F0777">
        <w:rPr>
          <w:rFonts w:ascii="Gadugi" w:hAnsi="Gadugi"/>
          <w:b/>
          <w:sz w:val="22"/>
        </w:rPr>
        <w:t>Ejemplo:</w:t>
      </w:r>
    </w:p>
    <w:p w:rsidR="00252948" w:rsidRDefault="00252948" w:rsidP="00252948">
      <w:pPr>
        <w:jc w:val="center"/>
        <w:rPr>
          <w:rFonts w:ascii="Gadugi" w:hAnsi="Gadugi"/>
          <w:sz w:val="22"/>
        </w:rPr>
      </w:pPr>
      <w:r>
        <w:rPr>
          <w:rFonts w:ascii="Gadugi" w:hAnsi="Gadugi"/>
          <w:sz w:val="22"/>
        </w:rPr>
        <w:t>Medición: Control de pólizas generadas por la empresa</w:t>
      </w:r>
    </w:p>
    <w:tbl>
      <w:tblPr>
        <w:tblW w:w="7640" w:type="dxa"/>
        <w:jc w:val="center"/>
        <w:tblCellMar>
          <w:left w:w="70" w:type="dxa"/>
          <w:right w:w="70" w:type="dxa"/>
        </w:tblCellMar>
        <w:tblLook w:val="04A0" w:firstRow="1" w:lastRow="0" w:firstColumn="1" w:lastColumn="0" w:noHBand="0" w:noVBand="1"/>
      </w:tblPr>
      <w:tblGrid>
        <w:gridCol w:w="1640"/>
        <w:gridCol w:w="1200"/>
        <w:gridCol w:w="1200"/>
        <w:gridCol w:w="1200"/>
        <w:gridCol w:w="1200"/>
        <w:gridCol w:w="1200"/>
      </w:tblGrid>
      <w:tr w:rsidR="00252948" w:rsidRPr="003929A2" w:rsidTr="00252948">
        <w:trPr>
          <w:trHeight w:val="510"/>
          <w:jc w:val="center"/>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252948" w:rsidRPr="00252948" w:rsidRDefault="00252948" w:rsidP="00FB22E2">
            <w:pPr>
              <w:spacing w:after="0" w:line="240" w:lineRule="auto"/>
              <w:ind w:firstLine="0"/>
              <w:jc w:val="center"/>
              <w:rPr>
                <w:rFonts w:ascii="Arial" w:eastAsia="Times New Roman" w:hAnsi="Arial" w:cs="Arial"/>
                <w:sz w:val="20"/>
                <w:szCs w:val="20"/>
                <w:lang w:val="es-EC" w:eastAsia="es-EC"/>
              </w:rPr>
            </w:pPr>
            <w:r w:rsidRPr="00252948">
              <w:rPr>
                <w:rFonts w:ascii="Arial" w:eastAsia="Times New Roman" w:hAnsi="Arial" w:cs="Arial"/>
                <w:sz w:val="20"/>
                <w:szCs w:val="20"/>
                <w:lang w:val="es-EC" w:eastAsia="es-EC"/>
              </w:rPr>
              <w:t>Número de muestras</w:t>
            </w:r>
          </w:p>
        </w:tc>
        <w:tc>
          <w:tcPr>
            <w:tcW w:w="1200" w:type="dxa"/>
            <w:tcBorders>
              <w:top w:val="single" w:sz="4" w:space="0" w:color="auto"/>
              <w:left w:val="nil"/>
              <w:bottom w:val="single" w:sz="4" w:space="0" w:color="auto"/>
              <w:right w:val="single" w:sz="4" w:space="0" w:color="auto"/>
            </w:tcBorders>
            <w:shd w:val="clear" w:color="000000" w:fill="D9D9D9"/>
            <w:vAlign w:val="bottom"/>
            <w:hideMark/>
          </w:tcPr>
          <w:p w:rsidR="00252948" w:rsidRPr="00252948" w:rsidRDefault="00252948" w:rsidP="00FB22E2">
            <w:pPr>
              <w:spacing w:after="0" w:line="240" w:lineRule="auto"/>
              <w:ind w:firstLine="0"/>
              <w:jc w:val="left"/>
              <w:rPr>
                <w:rFonts w:ascii="Arial" w:eastAsia="Times New Roman" w:hAnsi="Arial" w:cs="Arial"/>
                <w:sz w:val="20"/>
                <w:szCs w:val="20"/>
                <w:lang w:val="es-EC" w:eastAsia="es-EC"/>
              </w:rPr>
            </w:pPr>
            <w:r w:rsidRPr="00252948">
              <w:rPr>
                <w:rFonts w:ascii="Arial" w:eastAsia="Times New Roman" w:hAnsi="Arial" w:cs="Arial"/>
                <w:sz w:val="20"/>
                <w:szCs w:val="20"/>
                <w:lang w:val="es-EC" w:eastAsia="es-EC"/>
              </w:rPr>
              <w:t>Cantidad de errores</w:t>
            </w:r>
          </w:p>
        </w:tc>
        <w:tc>
          <w:tcPr>
            <w:tcW w:w="1200" w:type="dxa"/>
            <w:tcBorders>
              <w:top w:val="single" w:sz="4" w:space="0" w:color="auto"/>
              <w:left w:val="nil"/>
              <w:bottom w:val="single" w:sz="4" w:space="0" w:color="auto"/>
              <w:right w:val="single" w:sz="4" w:space="0" w:color="auto"/>
            </w:tcBorders>
            <w:shd w:val="clear" w:color="000000" w:fill="D9D9D9"/>
            <w:vAlign w:val="bottom"/>
            <w:hideMark/>
          </w:tcPr>
          <w:p w:rsidR="00252948" w:rsidRPr="00252948" w:rsidRDefault="00252948" w:rsidP="00FB22E2">
            <w:pPr>
              <w:spacing w:after="0" w:line="240" w:lineRule="auto"/>
              <w:ind w:firstLine="0"/>
              <w:jc w:val="left"/>
              <w:rPr>
                <w:rFonts w:ascii="Arial" w:eastAsia="Times New Roman" w:hAnsi="Arial" w:cs="Arial"/>
                <w:sz w:val="20"/>
                <w:szCs w:val="20"/>
                <w:lang w:val="es-EC" w:eastAsia="es-EC"/>
              </w:rPr>
            </w:pPr>
            <w:r w:rsidRPr="00252948">
              <w:rPr>
                <w:rFonts w:ascii="Arial" w:eastAsia="Times New Roman" w:hAnsi="Arial" w:cs="Arial"/>
                <w:sz w:val="20"/>
                <w:szCs w:val="20"/>
                <w:lang w:val="es-EC" w:eastAsia="es-EC"/>
              </w:rPr>
              <w:t>Proporción</w:t>
            </w:r>
          </w:p>
        </w:tc>
        <w:tc>
          <w:tcPr>
            <w:tcW w:w="1200" w:type="dxa"/>
            <w:tcBorders>
              <w:top w:val="single" w:sz="4" w:space="0" w:color="auto"/>
              <w:left w:val="nil"/>
              <w:bottom w:val="single" w:sz="4" w:space="0" w:color="auto"/>
              <w:right w:val="single" w:sz="4" w:space="0" w:color="auto"/>
            </w:tcBorders>
            <w:shd w:val="clear" w:color="000000" w:fill="D9D9D9"/>
            <w:vAlign w:val="bottom"/>
            <w:hideMark/>
          </w:tcPr>
          <w:p w:rsidR="00252948" w:rsidRPr="00252948" w:rsidRDefault="00252948" w:rsidP="00FB22E2">
            <w:pPr>
              <w:spacing w:after="0" w:line="240" w:lineRule="auto"/>
              <w:ind w:firstLine="0"/>
              <w:jc w:val="left"/>
              <w:rPr>
                <w:rFonts w:ascii="Arial" w:eastAsia="Times New Roman" w:hAnsi="Arial" w:cs="Arial"/>
                <w:sz w:val="20"/>
                <w:szCs w:val="20"/>
                <w:lang w:val="es-EC" w:eastAsia="es-EC"/>
              </w:rPr>
            </w:pPr>
            <w:r w:rsidRPr="00252948">
              <w:rPr>
                <w:rFonts w:ascii="Arial" w:eastAsia="Times New Roman" w:hAnsi="Arial" w:cs="Arial"/>
                <w:sz w:val="20"/>
                <w:szCs w:val="20"/>
                <w:lang w:val="es-EC" w:eastAsia="es-EC"/>
              </w:rPr>
              <w:t xml:space="preserve">Promedio </w:t>
            </w:r>
          </w:p>
        </w:tc>
        <w:tc>
          <w:tcPr>
            <w:tcW w:w="1200" w:type="dxa"/>
            <w:tcBorders>
              <w:top w:val="single" w:sz="4" w:space="0" w:color="auto"/>
              <w:left w:val="nil"/>
              <w:bottom w:val="single" w:sz="4" w:space="0" w:color="auto"/>
              <w:right w:val="single" w:sz="4" w:space="0" w:color="auto"/>
            </w:tcBorders>
            <w:shd w:val="clear" w:color="000000" w:fill="D9D9D9"/>
            <w:vAlign w:val="bottom"/>
            <w:hideMark/>
          </w:tcPr>
          <w:p w:rsidR="00252948" w:rsidRPr="00252948" w:rsidRDefault="00252948" w:rsidP="00FB22E2">
            <w:pPr>
              <w:spacing w:after="0" w:line="240" w:lineRule="auto"/>
              <w:ind w:firstLine="0"/>
              <w:jc w:val="left"/>
              <w:rPr>
                <w:rFonts w:ascii="Arial" w:eastAsia="Times New Roman" w:hAnsi="Arial" w:cs="Arial"/>
                <w:sz w:val="20"/>
                <w:szCs w:val="20"/>
                <w:lang w:val="es-EC" w:eastAsia="es-EC"/>
              </w:rPr>
            </w:pPr>
            <w:r w:rsidRPr="00252948">
              <w:rPr>
                <w:rFonts w:ascii="Arial" w:eastAsia="Times New Roman" w:hAnsi="Arial" w:cs="Arial"/>
                <w:sz w:val="20"/>
                <w:szCs w:val="20"/>
                <w:lang w:val="es-EC" w:eastAsia="es-EC"/>
              </w:rPr>
              <w:t>LCS</w:t>
            </w:r>
          </w:p>
        </w:tc>
        <w:tc>
          <w:tcPr>
            <w:tcW w:w="1200" w:type="dxa"/>
            <w:tcBorders>
              <w:top w:val="single" w:sz="4" w:space="0" w:color="auto"/>
              <w:left w:val="nil"/>
              <w:bottom w:val="single" w:sz="4" w:space="0" w:color="auto"/>
              <w:right w:val="single" w:sz="4" w:space="0" w:color="auto"/>
            </w:tcBorders>
            <w:shd w:val="clear" w:color="000000" w:fill="D9D9D9"/>
            <w:vAlign w:val="bottom"/>
            <w:hideMark/>
          </w:tcPr>
          <w:p w:rsidR="00252948" w:rsidRPr="00252948" w:rsidRDefault="00252948" w:rsidP="00FB22E2">
            <w:pPr>
              <w:spacing w:after="0" w:line="240" w:lineRule="auto"/>
              <w:ind w:firstLine="0"/>
              <w:jc w:val="left"/>
              <w:rPr>
                <w:rFonts w:ascii="Arial" w:eastAsia="Times New Roman" w:hAnsi="Arial" w:cs="Arial"/>
                <w:sz w:val="20"/>
                <w:szCs w:val="20"/>
                <w:lang w:val="es-EC" w:eastAsia="es-EC"/>
              </w:rPr>
            </w:pPr>
            <w:r w:rsidRPr="00252948">
              <w:rPr>
                <w:rFonts w:ascii="Arial" w:eastAsia="Times New Roman" w:hAnsi="Arial" w:cs="Arial"/>
                <w:sz w:val="20"/>
                <w:szCs w:val="20"/>
                <w:lang w:val="es-EC" w:eastAsia="es-EC"/>
              </w:rPr>
              <w:t>LCI</w:t>
            </w:r>
          </w:p>
        </w:tc>
      </w:tr>
      <w:tr w:rsidR="00252948" w:rsidRPr="003929A2" w:rsidTr="00252948">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1</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15</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0,006</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0,0049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0,0091</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0,0007</w:t>
            </w:r>
          </w:p>
        </w:tc>
      </w:tr>
      <w:tr w:rsidR="00252948" w:rsidRPr="003929A2" w:rsidTr="00252948">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2</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12</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0,0048</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0,0049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0,0091</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0,0007</w:t>
            </w:r>
          </w:p>
        </w:tc>
      </w:tr>
      <w:tr w:rsidR="00252948" w:rsidRPr="003929A2" w:rsidTr="00252948">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3</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19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0,0076</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0,0049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0,0091</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0,0007</w:t>
            </w:r>
          </w:p>
        </w:tc>
      </w:tr>
      <w:tr w:rsidR="00252948" w:rsidRPr="003929A2" w:rsidTr="00252948">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4</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2</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0,0008</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0,0049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0,0091</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0,0007</w:t>
            </w:r>
          </w:p>
        </w:tc>
      </w:tr>
      <w:tr w:rsidR="00252948" w:rsidRPr="003929A2" w:rsidTr="00252948">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5</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19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0,0076</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0,0049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0,0091</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0,0007</w:t>
            </w:r>
          </w:p>
        </w:tc>
      </w:tr>
      <w:tr w:rsidR="00252948" w:rsidRPr="003929A2" w:rsidTr="00252948">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6</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4</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0,0016</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0,0049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0,0091</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0,0007</w:t>
            </w:r>
          </w:p>
        </w:tc>
      </w:tr>
      <w:tr w:rsidR="00252948" w:rsidRPr="003929A2" w:rsidTr="00252948">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7</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24</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0,0096</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0,0049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0,0091</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0,0007</w:t>
            </w:r>
          </w:p>
        </w:tc>
      </w:tr>
      <w:tr w:rsidR="00252948" w:rsidRPr="003929A2" w:rsidTr="00252948">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8</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7</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0,0028</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0,0049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0,0091</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0,0007</w:t>
            </w:r>
          </w:p>
        </w:tc>
      </w:tr>
      <w:tr w:rsidR="00252948" w:rsidRPr="003929A2" w:rsidTr="00252948">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lastRenderedPageBreak/>
              <w:t>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10</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0,004</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0,0049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0,0091</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0,0007</w:t>
            </w:r>
          </w:p>
        </w:tc>
      </w:tr>
      <w:tr w:rsidR="00252948" w:rsidRPr="003929A2" w:rsidTr="00252948">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10</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17</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0,0068</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0,0049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0,0091</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0,0007</w:t>
            </w:r>
          </w:p>
        </w:tc>
      </w:tr>
      <w:tr w:rsidR="00252948" w:rsidRPr="003929A2" w:rsidTr="00252948">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11</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15</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0,006</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0,0049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0,0091</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0,0007</w:t>
            </w:r>
          </w:p>
        </w:tc>
      </w:tr>
      <w:tr w:rsidR="00252948" w:rsidRPr="003929A2" w:rsidTr="00252948">
        <w:trPr>
          <w:trHeight w:val="255"/>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12</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3</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0,0012</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0,0049</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0,0091</w:t>
            </w:r>
          </w:p>
        </w:tc>
        <w:tc>
          <w:tcPr>
            <w:tcW w:w="1200" w:type="dxa"/>
            <w:tcBorders>
              <w:top w:val="nil"/>
              <w:left w:val="nil"/>
              <w:bottom w:val="single" w:sz="4" w:space="0" w:color="auto"/>
              <w:right w:val="single" w:sz="4" w:space="0" w:color="auto"/>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0,0007</w:t>
            </w:r>
          </w:p>
        </w:tc>
      </w:tr>
      <w:tr w:rsidR="00252948" w:rsidRPr="003929A2" w:rsidTr="00252948">
        <w:trPr>
          <w:trHeight w:val="255"/>
          <w:jc w:val="center"/>
        </w:trPr>
        <w:tc>
          <w:tcPr>
            <w:tcW w:w="1640" w:type="dxa"/>
            <w:tcBorders>
              <w:top w:val="nil"/>
              <w:left w:val="single" w:sz="4" w:space="0" w:color="auto"/>
              <w:bottom w:val="single" w:sz="4" w:space="0" w:color="auto"/>
              <w:right w:val="single" w:sz="4" w:space="0" w:color="auto"/>
            </w:tcBorders>
            <w:shd w:val="clear" w:color="000000" w:fill="DDEBF7"/>
            <w:noWrap/>
            <w:vAlign w:val="bottom"/>
            <w:hideMark/>
          </w:tcPr>
          <w:p w:rsidR="00252948" w:rsidRPr="003929A2" w:rsidRDefault="00252948" w:rsidP="00FB22E2">
            <w:pPr>
              <w:spacing w:after="0" w:line="240" w:lineRule="auto"/>
              <w:ind w:firstLine="0"/>
              <w:jc w:val="lef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 xml:space="preserve">TOTAL </w:t>
            </w:r>
          </w:p>
        </w:tc>
        <w:tc>
          <w:tcPr>
            <w:tcW w:w="1200" w:type="dxa"/>
            <w:tcBorders>
              <w:top w:val="nil"/>
              <w:left w:val="nil"/>
              <w:bottom w:val="single" w:sz="4" w:space="0" w:color="auto"/>
              <w:right w:val="single" w:sz="4" w:space="0" w:color="auto"/>
            </w:tcBorders>
            <w:shd w:val="clear" w:color="000000" w:fill="DDEBF7"/>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r w:rsidRPr="003929A2">
              <w:rPr>
                <w:rFonts w:ascii="Arial" w:eastAsia="Times New Roman" w:hAnsi="Arial" w:cs="Arial"/>
                <w:sz w:val="20"/>
                <w:szCs w:val="20"/>
                <w:lang w:val="es-EC" w:eastAsia="es-EC"/>
              </w:rPr>
              <w:t>147</w:t>
            </w:r>
          </w:p>
        </w:tc>
        <w:tc>
          <w:tcPr>
            <w:tcW w:w="1200" w:type="dxa"/>
            <w:tcBorders>
              <w:top w:val="nil"/>
              <w:left w:val="nil"/>
              <w:bottom w:val="nil"/>
              <w:right w:val="nil"/>
            </w:tcBorders>
            <w:shd w:val="clear" w:color="auto" w:fill="auto"/>
            <w:noWrap/>
            <w:vAlign w:val="bottom"/>
            <w:hideMark/>
          </w:tcPr>
          <w:p w:rsidR="00252948" w:rsidRPr="003929A2" w:rsidRDefault="00252948" w:rsidP="00FB22E2">
            <w:pPr>
              <w:spacing w:after="0" w:line="240" w:lineRule="auto"/>
              <w:ind w:firstLine="0"/>
              <w:jc w:val="right"/>
              <w:rPr>
                <w:rFonts w:ascii="Arial" w:eastAsia="Times New Roman" w:hAnsi="Arial" w:cs="Arial"/>
                <w:sz w:val="20"/>
                <w:szCs w:val="20"/>
                <w:lang w:val="es-EC" w:eastAsia="es-EC"/>
              </w:rPr>
            </w:pPr>
          </w:p>
        </w:tc>
        <w:tc>
          <w:tcPr>
            <w:tcW w:w="1200" w:type="dxa"/>
            <w:tcBorders>
              <w:top w:val="nil"/>
              <w:left w:val="nil"/>
              <w:bottom w:val="nil"/>
              <w:right w:val="nil"/>
            </w:tcBorders>
            <w:shd w:val="clear" w:color="auto" w:fill="auto"/>
            <w:noWrap/>
            <w:vAlign w:val="bottom"/>
            <w:hideMark/>
          </w:tcPr>
          <w:p w:rsidR="00252948" w:rsidRPr="003929A2" w:rsidRDefault="00252948" w:rsidP="00FB22E2">
            <w:pPr>
              <w:spacing w:after="0" w:line="240" w:lineRule="auto"/>
              <w:ind w:firstLine="0"/>
              <w:jc w:val="left"/>
              <w:rPr>
                <w:rFonts w:ascii="Times New Roman" w:eastAsia="Times New Roman" w:hAnsi="Times New Roman" w:cs="Times New Roman"/>
                <w:sz w:val="20"/>
                <w:szCs w:val="20"/>
                <w:lang w:val="es-EC" w:eastAsia="es-EC"/>
              </w:rPr>
            </w:pPr>
          </w:p>
        </w:tc>
        <w:tc>
          <w:tcPr>
            <w:tcW w:w="1200" w:type="dxa"/>
            <w:tcBorders>
              <w:top w:val="nil"/>
              <w:left w:val="nil"/>
              <w:bottom w:val="nil"/>
              <w:right w:val="nil"/>
            </w:tcBorders>
            <w:shd w:val="clear" w:color="auto" w:fill="auto"/>
            <w:noWrap/>
            <w:vAlign w:val="bottom"/>
            <w:hideMark/>
          </w:tcPr>
          <w:p w:rsidR="00252948" w:rsidRPr="003929A2" w:rsidRDefault="00252948" w:rsidP="00FB22E2">
            <w:pPr>
              <w:spacing w:after="0" w:line="240" w:lineRule="auto"/>
              <w:ind w:firstLine="0"/>
              <w:jc w:val="left"/>
              <w:rPr>
                <w:rFonts w:ascii="Times New Roman" w:eastAsia="Times New Roman" w:hAnsi="Times New Roman" w:cs="Times New Roman"/>
                <w:sz w:val="20"/>
                <w:szCs w:val="20"/>
                <w:lang w:val="es-EC" w:eastAsia="es-EC"/>
              </w:rPr>
            </w:pPr>
          </w:p>
        </w:tc>
        <w:tc>
          <w:tcPr>
            <w:tcW w:w="1200" w:type="dxa"/>
            <w:tcBorders>
              <w:top w:val="nil"/>
              <w:left w:val="nil"/>
              <w:bottom w:val="nil"/>
              <w:right w:val="nil"/>
            </w:tcBorders>
            <w:shd w:val="clear" w:color="auto" w:fill="auto"/>
            <w:noWrap/>
            <w:vAlign w:val="bottom"/>
            <w:hideMark/>
          </w:tcPr>
          <w:p w:rsidR="00252948" w:rsidRPr="003929A2" w:rsidRDefault="00252948" w:rsidP="00FB22E2">
            <w:pPr>
              <w:spacing w:after="0" w:line="240" w:lineRule="auto"/>
              <w:ind w:firstLine="0"/>
              <w:jc w:val="left"/>
              <w:rPr>
                <w:rFonts w:ascii="Times New Roman" w:eastAsia="Times New Roman" w:hAnsi="Times New Roman" w:cs="Times New Roman"/>
                <w:sz w:val="20"/>
                <w:szCs w:val="20"/>
                <w:lang w:val="es-EC" w:eastAsia="es-EC"/>
              </w:rPr>
            </w:pPr>
          </w:p>
        </w:tc>
      </w:tr>
    </w:tbl>
    <w:p w:rsidR="00456A09" w:rsidRDefault="00456A09" w:rsidP="00252948">
      <w:pPr>
        <w:jc w:val="center"/>
        <w:rPr>
          <w:rFonts w:ascii="Gadugi" w:hAnsi="Gadugi"/>
          <w:sz w:val="22"/>
        </w:rPr>
      </w:pPr>
    </w:p>
    <w:p w:rsidR="00252948" w:rsidRDefault="00252948" w:rsidP="00252948">
      <w:pPr>
        <w:jc w:val="center"/>
        <w:rPr>
          <w:rFonts w:ascii="Gadugi" w:hAnsi="Gadugi"/>
          <w:sz w:val="22"/>
        </w:rPr>
      </w:pPr>
      <w:r>
        <w:rPr>
          <w:noProof/>
          <w:lang w:val="es-EC" w:eastAsia="es-EC"/>
        </w:rPr>
        <w:drawing>
          <wp:inline distT="0" distB="0" distL="0" distR="0" wp14:anchorId="3D8720F3" wp14:editId="0407EE16">
            <wp:extent cx="2305050" cy="533400"/>
            <wp:effectExtent l="0" t="0" r="0" b="0"/>
            <wp:docPr id="240"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stretch>
                      <a:fillRect/>
                    </a:stretch>
                  </pic:blipFill>
                  <pic:spPr>
                    <a:xfrm>
                      <a:off x="0" y="0"/>
                      <a:ext cx="2305050" cy="533400"/>
                    </a:xfrm>
                    <a:prstGeom prst="rect">
                      <a:avLst/>
                    </a:prstGeom>
                  </pic:spPr>
                </pic:pic>
              </a:graphicData>
            </a:graphic>
          </wp:inline>
        </w:drawing>
      </w:r>
    </w:p>
    <w:p w:rsidR="00252948" w:rsidRDefault="00252948" w:rsidP="00252948">
      <w:pPr>
        <w:rPr>
          <w:rFonts w:ascii="Gadugi" w:hAnsi="Gadugi"/>
          <w:sz w:val="22"/>
        </w:rPr>
      </w:pPr>
      <w:r>
        <w:rPr>
          <w:noProof/>
          <w:lang w:val="es-EC" w:eastAsia="es-EC"/>
        </w:rPr>
        <w:drawing>
          <wp:inline distT="0" distB="0" distL="0" distR="0" wp14:anchorId="3F45735F" wp14:editId="6667D1E2">
            <wp:extent cx="4572000" cy="2743200"/>
            <wp:effectExtent l="0" t="0" r="0" b="0"/>
            <wp:docPr id="243" name="Gráfico 6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ve="http://schemas.openxmlformats.org/markup-compatibility/2006" id="{33C853FE-29BB-490C-A0F4-00B781C31B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252948" w:rsidRPr="005F0777" w:rsidRDefault="00252948" w:rsidP="00252948">
      <w:pPr>
        <w:pStyle w:val="Descripcin"/>
        <w:spacing w:after="0"/>
        <w:ind w:firstLine="0"/>
        <w:rPr>
          <w:rFonts w:ascii="Gadugi" w:hAnsi="Gadugi"/>
        </w:rPr>
      </w:pPr>
      <w:bookmarkStart w:id="269" w:name="_Toc478388890"/>
      <w:bookmarkStart w:id="270" w:name="_Toc478749686"/>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21</w:t>
      </w:r>
      <w:r w:rsidR="00383E87" w:rsidRPr="005F0777">
        <w:rPr>
          <w:rFonts w:ascii="Gadugi" w:hAnsi="Gadugi"/>
        </w:rPr>
        <w:fldChar w:fldCharType="end"/>
      </w:r>
      <w:r w:rsidRPr="005F0777">
        <w:rPr>
          <w:rFonts w:ascii="Gadugi" w:hAnsi="Gadugi"/>
        </w:rPr>
        <w:t xml:space="preserve">: </w:t>
      </w:r>
      <w:r>
        <w:rPr>
          <w:rFonts w:ascii="Gadugi" w:hAnsi="Gadugi"/>
        </w:rPr>
        <w:t>Ejemplo de control estadístico del proceso</w:t>
      </w:r>
      <w:bookmarkEnd w:id="269"/>
      <w:r>
        <w:rPr>
          <w:rFonts w:ascii="Gadugi" w:hAnsi="Gadugi"/>
        </w:rPr>
        <w:t xml:space="preserve"> (SPC)</w:t>
      </w:r>
      <w:bookmarkEnd w:id="270"/>
    </w:p>
    <w:p w:rsidR="00252948" w:rsidRPr="005F0777" w:rsidRDefault="00252948" w:rsidP="00252948">
      <w:pPr>
        <w:shd w:val="clear" w:color="auto" w:fill="FFFFFF"/>
        <w:spacing w:after="0" w:line="240" w:lineRule="auto"/>
        <w:jc w:val="center"/>
        <w:rPr>
          <w:rFonts w:ascii="Gadugi" w:eastAsia="Times New Roman" w:hAnsi="Gadugi" w:cs="Times New Roman"/>
          <w:sz w:val="22"/>
          <w:lang w:eastAsia="es-EC"/>
        </w:rPr>
      </w:pPr>
      <w:r w:rsidRPr="005F0777">
        <w:rPr>
          <w:rFonts w:ascii="Gadugi" w:hAnsi="Gadugi"/>
          <w:sz w:val="20"/>
          <w:szCs w:val="20"/>
        </w:rPr>
        <w:t>(MRProcessi, 2017)</w:t>
      </w:r>
    </w:p>
    <w:p w:rsidR="00F6282A" w:rsidRPr="005F0777" w:rsidRDefault="00F6282A" w:rsidP="00F6282A">
      <w:pPr>
        <w:pStyle w:val="Ttulo3"/>
        <w:rPr>
          <w:rFonts w:ascii="Gadugi" w:hAnsi="Gadugi"/>
          <w:sz w:val="24"/>
          <w:szCs w:val="24"/>
        </w:rPr>
      </w:pPr>
      <w:bookmarkStart w:id="271" w:name="_Toc478749626"/>
      <w:r w:rsidRPr="005F0777">
        <w:rPr>
          <w:rFonts w:ascii="Gadugi" w:hAnsi="Gadugi"/>
          <w:sz w:val="24"/>
          <w:szCs w:val="24"/>
        </w:rPr>
        <w:t>CUATRO EJES DE CREACIÓN DE VALOR</w:t>
      </w:r>
      <w:bookmarkEnd w:id="266"/>
      <w:bookmarkEnd w:id="271"/>
      <w:r w:rsidRPr="005F0777">
        <w:rPr>
          <w:rFonts w:ascii="Gadugi" w:hAnsi="Gadugi"/>
          <w:sz w:val="24"/>
          <w:szCs w:val="24"/>
        </w:rPr>
        <w:t xml:space="preserve"> </w:t>
      </w:r>
    </w:p>
    <w:p w:rsidR="00F6282A" w:rsidRPr="005F0777" w:rsidRDefault="00F6282A" w:rsidP="00F6282A">
      <w:pPr>
        <w:rPr>
          <w:rFonts w:ascii="Gadugi" w:hAnsi="Gadugi"/>
          <w:b/>
          <w:sz w:val="22"/>
        </w:rPr>
      </w:pPr>
      <w:r w:rsidRPr="005F0777">
        <w:rPr>
          <w:rFonts w:ascii="Gadugi" w:hAnsi="Gadugi"/>
          <w:sz w:val="22"/>
        </w:rPr>
        <w:t>Es una herramienta que sirve para identificar las tareas que agregan valor, analizarlas y clasificarlas para focalizar esfuerzos.</w:t>
      </w:r>
    </w:p>
    <w:p w:rsidR="00F6282A" w:rsidRPr="005F0777" w:rsidRDefault="00F6282A"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F6282A" w:rsidRPr="00BB4031" w:rsidRDefault="00F6282A" w:rsidP="0070579F">
      <w:pPr>
        <w:pStyle w:val="Prrafodelista"/>
        <w:numPr>
          <w:ilvl w:val="0"/>
          <w:numId w:val="76"/>
        </w:numPr>
        <w:spacing w:after="0" w:line="240" w:lineRule="auto"/>
        <w:ind w:left="1425"/>
        <w:rPr>
          <w:rFonts w:ascii="Gadugi" w:hAnsi="Gadugi"/>
          <w:b/>
          <w:sz w:val="22"/>
        </w:rPr>
      </w:pPr>
      <w:r w:rsidRPr="00BB4031">
        <w:rPr>
          <w:rFonts w:ascii="Gadugi" w:hAnsi="Gadugi"/>
          <w:sz w:val="22"/>
          <w:shd w:val="clear" w:color="auto" w:fill="FFFFFF"/>
        </w:rPr>
        <w:t xml:space="preserve">Clasifica </w:t>
      </w:r>
      <w:r w:rsidRPr="000006A2">
        <w:rPr>
          <w:rFonts w:ascii="Gadugi" w:hAnsi="Gadugi"/>
          <w:sz w:val="22"/>
          <w:shd w:val="clear" w:color="auto" w:fill="FFFFFF"/>
        </w:rPr>
        <w:t>las tareas identificadas en diferentes ámbitos para focalizar distintos tipos de esfuerzos.</w:t>
      </w:r>
    </w:p>
    <w:p w:rsidR="00F6282A" w:rsidRPr="00BB4031" w:rsidRDefault="00F6282A" w:rsidP="0070579F">
      <w:pPr>
        <w:pStyle w:val="Prrafodelista"/>
        <w:numPr>
          <w:ilvl w:val="0"/>
          <w:numId w:val="76"/>
        </w:numPr>
        <w:spacing w:after="0" w:line="240" w:lineRule="auto"/>
        <w:ind w:left="1425"/>
        <w:rPr>
          <w:rFonts w:ascii="Gadugi" w:hAnsi="Gadugi"/>
          <w:b/>
          <w:sz w:val="22"/>
        </w:rPr>
      </w:pPr>
      <w:r w:rsidRPr="00BB4031">
        <w:rPr>
          <w:rFonts w:ascii="Gadugi" w:hAnsi="Gadugi"/>
          <w:sz w:val="22"/>
          <w:shd w:val="clear" w:color="auto" w:fill="FFFFFF"/>
        </w:rPr>
        <w:t>Requiere un diagrama de flujo para poder identificar las tareas</w:t>
      </w:r>
    </w:p>
    <w:p w:rsidR="00F6282A" w:rsidRPr="00BB4031" w:rsidRDefault="00F6282A" w:rsidP="0070579F">
      <w:pPr>
        <w:pStyle w:val="Prrafodelista"/>
        <w:numPr>
          <w:ilvl w:val="0"/>
          <w:numId w:val="76"/>
        </w:numPr>
        <w:spacing w:after="0" w:line="240" w:lineRule="auto"/>
        <w:ind w:left="1425"/>
        <w:rPr>
          <w:rFonts w:ascii="Gadugi" w:hAnsi="Gadugi"/>
          <w:b/>
          <w:sz w:val="22"/>
        </w:rPr>
      </w:pPr>
      <w:r w:rsidRPr="00BB4031">
        <w:rPr>
          <w:rFonts w:ascii="Gadugi" w:hAnsi="Gadugi"/>
          <w:sz w:val="22"/>
          <w:shd w:val="clear" w:color="auto" w:fill="FFFFFF"/>
        </w:rPr>
        <w:t>Requiere análisis detallado de cada tarea</w:t>
      </w:r>
    </w:p>
    <w:p w:rsidR="00F6282A" w:rsidRPr="00F13174" w:rsidRDefault="00F6282A" w:rsidP="0070579F">
      <w:pPr>
        <w:pStyle w:val="Prrafodelista"/>
        <w:numPr>
          <w:ilvl w:val="0"/>
          <w:numId w:val="76"/>
        </w:numPr>
        <w:spacing w:after="0" w:line="240" w:lineRule="auto"/>
        <w:ind w:left="1425"/>
        <w:rPr>
          <w:rFonts w:ascii="Gadugi" w:hAnsi="Gadugi"/>
          <w:b/>
          <w:sz w:val="22"/>
        </w:rPr>
      </w:pPr>
      <w:r w:rsidRPr="00BB4031">
        <w:rPr>
          <w:rFonts w:ascii="Gadugi" w:hAnsi="Gadugi"/>
          <w:sz w:val="22"/>
          <w:shd w:val="clear" w:color="auto" w:fill="FFFFFF"/>
        </w:rPr>
        <w:t>Implica la aplicación de distintas estrategias para abordar cada tipo de tarea</w:t>
      </w:r>
    </w:p>
    <w:p w:rsidR="00F13174" w:rsidRPr="00BB4031" w:rsidRDefault="00F13174" w:rsidP="00F13174">
      <w:pPr>
        <w:pStyle w:val="Prrafodelista"/>
        <w:spacing w:after="0" w:line="240" w:lineRule="auto"/>
        <w:ind w:left="1425" w:firstLine="0"/>
        <w:rPr>
          <w:rFonts w:ascii="Gadugi" w:hAnsi="Gadugi"/>
          <w:b/>
          <w:sz w:val="22"/>
        </w:rPr>
      </w:pPr>
    </w:p>
    <w:p w:rsidR="00F6282A" w:rsidRPr="005F0777" w:rsidRDefault="00F6282A" w:rsidP="00F6282A">
      <w:pPr>
        <w:spacing w:after="0" w:line="240" w:lineRule="auto"/>
        <w:ind w:left="705"/>
        <w:rPr>
          <w:rFonts w:ascii="Gadugi" w:hAnsi="Gadugi"/>
          <w:b/>
          <w:sz w:val="22"/>
        </w:rPr>
      </w:pPr>
    </w:p>
    <w:p w:rsidR="00F6282A" w:rsidRPr="005F0777" w:rsidRDefault="00F6282A" w:rsidP="0070579F">
      <w:pPr>
        <w:pStyle w:val="Prrafodelista"/>
        <w:numPr>
          <w:ilvl w:val="0"/>
          <w:numId w:val="52"/>
        </w:numPr>
        <w:spacing w:after="0" w:line="240" w:lineRule="auto"/>
        <w:ind w:left="1065"/>
        <w:rPr>
          <w:rFonts w:ascii="Gadugi" w:hAnsi="Gadugi"/>
          <w:b/>
          <w:sz w:val="22"/>
        </w:rPr>
      </w:pPr>
      <w:r w:rsidRPr="005F0777">
        <w:rPr>
          <w:rFonts w:ascii="Gadugi" w:hAnsi="Gadugi"/>
          <w:b/>
          <w:sz w:val="22"/>
        </w:rPr>
        <w:lastRenderedPageBreak/>
        <w:t>Procedimiento:</w:t>
      </w:r>
    </w:p>
    <w:p w:rsidR="00F6282A" w:rsidRPr="005F0777" w:rsidRDefault="00F6282A" w:rsidP="006F77E1">
      <w:pPr>
        <w:pStyle w:val="Prrafodelista"/>
        <w:numPr>
          <w:ilvl w:val="0"/>
          <w:numId w:val="140"/>
        </w:numPr>
        <w:spacing w:after="0" w:line="240" w:lineRule="auto"/>
        <w:ind w:left="1068"/>
        <w:rPr>
          <w:rFonts w:ascii="Gadugi" w:hAnsi="Gadugi"/>
          <w:sz w:val="22"/>
        </w:rPr>
      </w:pPr>
      <w:r w:rsidRPr="005F0777">
        <w:rPr>
          <w:rFonts w:ascii="Gadugi" w:hAnsi="Gadugi"/>
          <w:sz w:val="22"/>
        </w:rPr>
        <w:t>Identificar las tareas del diagrama de flujo</w:t>
      </w:r>
    </w:p>
    <w:p w:rsidR="00F6282A" w:rsidRPr="005F0777" w:rsidRDefault="00F6282A" w:rsidP="006F77E1">
      <w:pPr>
        <w:pStyle w:val="Prrafodelista"/>
        <w:numPr>
          <w:ilvl w:val="0"/>
          <w:numId w:val="140"/>
        </w:numPr>
        <w:spacing w:after="0" w:line="240" w:lineRule="auto"/>
        <w:ind w:left="1068"/>
        <w:rPr>
          <w:rFonts w:ascii="Gadugi" w:hAnsi="Gadugi"/>
          <w:sz w:val="22"/>
        </w:rPr>
      </w:pPr>
      <w:r w:rsidRPr="005F0777">
        <w:rPr>
          <w:rFonts w:ascii="Gadugi" w:hAnsi="Gadugi"/>
          <w:sz w:val="22"/>
        </w:rPr>
        <w:t>Clasificar las tareas que “agregan valor”</w:t>
      </w:r>
    </w:p>
    <w:p w:rsidR="00F6282A" w:rsidRPr="005F0777" w:rsidRDefault="00F6282A" w:rsidP="006F77E1">
      <w:pPr>
        <w:pStyle w:val="Prrafodelista"/>
        <w:numPr>
          <w:ilvl w:val="0"/>
          <w:numId w:val="140"/>
        </w:numPr>
        <w:spacing w:after="0" w:line="240" w:lineRule="auto"/>
        <w:ind w:left="1068"/>
        <w:rPr>
          <w:rFonts w:ascii="Gadugi" w:hAnsi="Gadugi"/>
          <w:sz w:val="22"/>
        </w:rPr>
      </w:pPr>
      <w:r w:rsidRPr="005F0777">
        <w:rPr>
          <w:rFonts w:ascii="Gadugi" w:hAnsi="Gadugi"/>
          <w:sz w:val="22"/>
        </w:rPr>
        <w:t>Clasificar las tareas que “no agregan valor”</w:t>
      </w:r>
    </w:p>
    <w:p w:rsidR="00F6282A" w:rsidRPr="005F0777" w:rsidRDefault="00F6282A" w:rsidP="006F77E1">
      <w:pPr>
        <w:pStyle w:val="Prrafodelista"/>
        <w:numPr>
          <w:ilvl w:val="0"/>
          <w:numId w:val="140"/>
        </w:numPr>
        <w:spacing w:after="0" w:line="240" w:lineRule="auto"/>
        <w:ind w:left="1068"/>
        <w:rPr>
          <w:rFonts w:ascii="Gadugi" w:hAnsi="Gadugi"/>
          <w:sz w:val="22"/>
        </w:rPr>
      </w:pPr>
      <w:r w:rsidRPr="005F0777">
        <w:rPr>
          <w:rFonts w:ascii="Gadugi" w:hAnsi="Gadugi"/>
          <w:sz w:val="22"/>
        </w:rPr>
        <w:t>Clasificar las tareas que “habilitan otras tareas”</w:t>
      </w:r>
    </w:p>
    <w:p w:rsidR="00F6282A" w:rsidRPr="005F0777" w:rsidRDefault="00F6282A" w:rsidP="006F77E1">
      <w:pPr>
        <w:pStyle w:val="Prrafodelista"/>
        <w:numPr>
          <w:ilvl w:val="0"/>
          <w:numId w:val="140"/>
        </w:numPr>
        <w:spacing w:after="0" w:line="240" w:lineRule="auto"/>
        <w:ind w:left="1068"/>
        <w:rPr>
          <w:rFonts w:ascii="Gadugi" w:hAnsi="Gadugi"/>
          <w:sz w:val="22"/>
        </w:rPr>
      </w:pPr>
      <w:r w:rsidRPr="005F0777">
        <w:rPr>
          <w:rFonts w:ascii="Gadugi" w:hAnsi="Gadugi"/>
          <w:sz w:val="22"/>
        </w:rPr>
        <w:t>Definir estrategias para enfocar esfuerzos, eliminar tareas, y reducir tareas</w:t>
      </w:r>
    </w:p>
    <w:p w:rsidR="00F6282A" w:rsidRPr="005F0777" w:rsidRDefault="00F6282A" w:rsidP="00F6282A">
      <w:pPr>
        <w:spacing w:after="0" w:line="240" w:lineRule="auto"/>
        <w:ind w:left="348"/>
        <w:rPr>
          <w:rFonts w:ascii="Gadugi" w:hAnsi="Gadugi"/>
          <w:sz w:val="22"/>
        </w:rPr>
      </w:pPr>
    </w:p>
    <w:p w:rsidR="00F6282A" w:rsidRDefault="00F6282A" w:rsidP="0070579F">
      <w:pPr>
        <w:pStyle w:val="Prrafodelista"/>
        <w:numPr>
          <w:ilvl w:val="0"/>
          <w:numId w:val="77"/>
        </w:numPr>
        <w:spacing w:after="0" w:line="240" w:lineRule="auto"/>
        <w:ind w:left="1065"/>
        <w:rPr>
          <w:rFonts w:ascii="Gadugi" w:hAnsi="Gadugi"/>
          <w:b/>
          <w:sz w:val="22"/>
        </w:rPr>
      </w:pPr>
      <w:r w:rsidRPr="005F0777">
        <w:rPr>
          <w:rFonts w:ascii="Gadugi" w:hAnsi="Gadugi"/>
          <w:b/>
          <w:sz w:val="22"/>
        </w:rPr>
        <w:t>Ejemplo:</w:t>
      </w:r>
    </w:p>
    <w:p w:rsidR="00F13174" w:rsidRPr="005F0777" w:rsidRDefault="00F13174" w:rsidP="00F13174">
      <w:pPr>
        <w:pStyle w:val="Prrafodelista"/>
        <w:spacing w:after="0" w:line="240" w:lineRule="auto"/>
        <w:ind w:left="1065" w:firstLine="0"/>
        <w:rPr>
          <w:rFonts w:ascii="Gadugi" w:hAnsi="Gadugi"/>
          <w:b/>
          <w:sz w:val="22"/>
        </w:rPr>
      </w:pPr>
    </w:p>
    <w:p w:rsidR="00F6282A" w:rsidRDefault="00F6282A" w:rsidP="00F6282A">
      <w:pPr>
        <w:rPr>
          <w:rFonts w:ascii="Gadugi" w:hAnsi="Gadugi"/>
          <w:sz w:val="22"/>
        </w:rPr>
      </w:pPr>
      <w:r w:rsidRPr="005F0777">
        <w:rPr>
          <w:rFonts w:ascii="Gadugi" w:hAnsi="Gadugi"/>
          <w:noProof/>
          <w:sz w:val="22"/>
          <w:lang w:val="es-EC" w:eastAsia="es-EC"/>
        </w:rPr>
        <w:drawing>
          <wp:inline distT="0" distB="0" distL="0" distR="0" wp14:anchorId="37EBCB28" wp14:editId="6BDD8144">
            <wp:extent cx="5463540" cy="3132430"/>
            <wp:effectExtent l="0" t="0" r="3810" b="0"/>
            <wp:docPr id="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76757" cy="3140007"/>
                    </a:xfrm>
                    <a:prstGeom prst="rect">
                      <a:avLst/>
                    </a:prstGeom>
                    <a:noFill/>
                  </pic:spPr>
                </pic:pic>
              </a:graphicData>
            </a:graphic>
          </wp:inline>
        </w:drawing>
      </w:r>
    </w:p>
    <w:p w:rsidR="00252948" w:rsidRPr="005F0777" w:rsidRDefault="00252948" w:rsidP="00252948">
      <w:pPr>
        <w:pStyle w:val="Descripcin"/>
        <w:spacing w:after="0"/>
        <w:ind w:firstLine="0"/>
        <w:rPr>
          <w:rFonts w:ascii="Gadugi" w:hAnsi="Gadugi"/>
        </w:rPr>
      </w:pPr>
      <w:bookmarkStart w:id="272" w:name="_Toc478394794"/>
      <w:bookmarkStart w:id="273" w:name="_Toc478749723"/>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20</w:t>
      </w:r>
      <w:r w:rsidR="00383E87" w:rsidRPr="005F0777">
        <w:rPr>
          <w:rFonts w:ascii="Gadugi" w:hAnsi="Gadugi"/>
        </w:rPr>
        <w:fldChar w:fldCharType="end"/>
      </w:r>
      <w:r w:rsidRPr="005F0777">
        <w:rPr>
          <w:rFonts w:ascii="Gadugi" w:hAnsi="Gadugi"/>
        </w:rPr>
        <w:t xml:space="preserve">: </w:t>
      </w:r>
      <w:r>
        <w:rPr>
          <w:rFonts w:ascii="Gadugi" w:hAnsi="Gadugi"/>
        </w:rPr>
        <w:t>Ejemplo de 4 ejes de creación de valor</w:t>
      </w:r>
      <w:bookmarkEnd w:id="272"/>
      <w:bookmarkEnd w:id="273"/>
      <w:r>
        <w:rPr>
          <w:rFonts w:ascii="Gadugi" w:hAnsi="Gadugi"/>
        </w:rPr>
        <w:t xml:space="preserve">  </w:t>
      </w:r>
    </w:p>
    <w:p w:rsidR="00252948" w:rsidRPr="005F0777" w:rsidRDefault="00252948" w:rsidP="00252948">
      <w:pPr>
        <w:pStyle w:val="Descripcin"/>
        <w:ind w:firstLine="0"/>
        <w:rPr>
          <w:rFonts w:ascii="Gadugi" w:hAnsi="Gadugi"/>
          <w:b w:val="0"/>
        </w:rPr>
      </w:pPr>
      <w:r w:rsidRPr="005F0777">
        <w:rPr>
          <w:rFonts w:ascii="Gadugi" w:hAnsi="Gadugi"/>
          <w:b w:val="0"/>
        </w:rPr>
        <w:t>(MRProcessi, 2017)</w:t>
      </w:r>
    </w:p>
    <w:p w:rsidR="006F3AEB" w:rsidRPr="005F0777" w:rsidRDefault="006F3AEB" w:rsidP="006F3AEB">
      <w:pPr>
        <w:pStyle w:val="Ttulo3"/>
        <w:rPr>
          <w:rFonts w:ascii="Gadugi" w:hAnsi="Gadugi"/>
          <w:sz w:val="24"/>
          <w:szCs w:val="24"/>
        </w:rPr>
      </w:pPr>
      <w:bookmarkStart w:id="274" w:name="_Toc477969756"/>
      <w:bookmarkStart w:id="275" w:name="_Toc478749627"/>
      <w:r w:rsidRPr="005F0777">
        <w:rPr>
          <w:rFonts w:ascii="Gadugi" w:hAnsi="Gadugi"/>
          <w:sz w:val="24"/>
          <w:szCs w:val="24"/>
        </w:rPr>
        <w:t>DIAGRAMA CAUSA-EFECTO - ISHIKAWA</w:t>
      </w:r>
      <w:bookmarkEnd w:id="274"/>
      <w:bookmarkEnd w:id="275"/>
      <w:r w:rsidRPr="005F0777">
        <w:rPr>
          <w:rFonts w:ascii="Gadugi" w:hAnsi="Gadugi"/>
          <w:sz w:val="24"/>
          <w:szCs w:val="24"/>
        </w:rPr>
        <w:t xml:space="preserve"> </w:t>
      </w:r>
    </w:p>
    <w:p w:rsidR="006F3AEB" w:rsidRPr="005F0777" w:rsidRDefault="006F3AEB" w:rsidP="006F3AEB">
      <w:pPr>
        <w:rPr>
          <w:rFonts w:ascii="Gadugi" w:hAnsi="Gadugi"/>
          <w:b/>
          <w:sz w:val="22"/>
        </w:rPr>
      </w:pPr>
      <w:r w:rsidRPr="005F0777">
        <w:rPr>
          <w:rFonts w:ascii="Gadugi" w:hAnsi="Gadugi"/>
          <w:sz w:val="22"/>
        </w:rPr>
        <w:t>Forma de organizar los diferentes criterios propuestos como causantes de un problema, permite alcanzar un conocimiento común de un problema de complejidad.</w:t>
      </w:r>
    </w:p>
    <w:p w:rsidR="006F3AEB" w:rsidRPr="005F0777" w:rsidRDefault="006F3AEB" w:rsidP="0070579F">
      <w:pPr>
        <w:pStyle w:val="Prrafodelista"/>
        <w:numPr>
          <w:ilvl w:val="0"/>
          <w:numId w:val="64"/>
        </w:numPr>
        <w:spacing w:after="0" w:line="240" w:lineRule="auto"/>
        <w:rPr>
          <w:rFonts w:ascii="Gadugi" w:hAnsi="Gadugi"/>
          <w:b/>
          <w:sz w:val="22"/>
        </w:rPr>
      </w:pPr>
      <w:r w:rsidRPr="005F0777">
        <w:rPr>
          <w:rFonts w:ascii="Gadugi" w:hAnsi="Gadugi"/>
          <w:b/>
          <w:sz w:val="22"/>
        </w:rPr>
        <w:t>Características:</w:t>
      </w:r>
    </w:p>
    <w:p w:rsidR="006F3AEB" w:rsidRPr="005F0777" w:rsidRDefault="006F3AEB" w:rsidP="0070579F">
      <w:pPr>
        <w:pStyle w:val="Prrafodelista"/>
        <w:numPr>
          <w:ilvl w:val="0"/>
          <w:numId w:val="90"/>
        </w:numPr>
        <w:spacing w:after="0" w:line="240" w:lineRule="auto"/>
        <w:rPr>
          <w:rFonts w:ascii="Gadugi" w:hAnsi="Gadugi"/>
          <w:i/>
          <w:sz w:val="22"/>
        </w:rPr>
      </w:pPr>
      <w:r w:rsidRPr="005F0777">
        <w:rPr>
          <w:rFonts w:ascii="Gadugi" w:hAnsi="Gadugi"/>
          <w:sz w:val="22"/>
        </w:rPr>
        <w:t>Se lo debe construir solamente una vez que se hayan analizado los síntomas que causan el problema caso contrario se podrían estar enmascarando los verdaderos motivos.</w:t>
      </w:r>
    </w:p>
    <w:p w:rsidR="006F3AEB" w:rsidRPr="005F0777" w:rsidRDefault="006F3AEB" w:rsidP="0070579F">
      <w:pPr>
        <w:pStyle w:val="Prrafodelista"/>
        <w:numPr>
          <w:ilvl w:val="0"/>
          <w:numId w:val="90"/>
        </w:numPr>
        <w:spacing w:after="0" w:line="240" w:lineRule="auto"/>
        <w:rPr>
          <w:rFonts w:ascii="Gadugi" w:hAnsi="Gadugi"/>
          <w:i/>
          <w:sz w:val="22"/>
        </w:rPr>
      </w:pPr>
      <w:r w:rsidRPr="005F0777">
        <w:rPr>
          <w:rFonts w:ascii="Gadugi" w:hAnsi="Gadugi"/>
          <w:sz w:val="22"/>
        </w:rPr>
        <w:t>Solamente los datos de los criterios corroboran las causas posibles del problema.</w:t>
      </w:r>
    </w:p>
    <w:p w:rsidR="006F3AEB" w:rsidRPr="005F0777" w:rsidRDefault="006F3AEB" w:rsidP="0070579F">
      <w:pPr>
        <w:pStyle w:val="Prrafodelista"/>
        <w:numPr>
          <w:ilvl w:val="0"/>
          <w:numId w:val="90"/>
        </w:numPr>
        <w:spacing w:after="0" w:line="240" w:lineRule="auto"/>
        <w:rPr>
          <w:rFonts w:ascii="Gadugi" w:hAnsi="Gadugi"/>
          <w:i/>
          <w:sz w:val="22"/>
        </w:rPr>
      </w:pPr>
      <w:r w:rsidRPr="005F0777">
        <w:rPr>
          <w:rFonts w:ascii="Gadugi" w:hAnsi="Gadugi"/>
          <w:sz w:val="22"/>
        </w:rPr>
        <w:t>Es una manera de exhibir de una manera compacta la información de causas que originan un problema.</w:t>
      </w:r>
    </w:p>
    <w:p w:rsidR="006F3AEB" w:rsidRPr="005F0777" w:rsidRDefault="006F3AEB" w:rsidP="0070579F">
      <w:pPr>
        <w:pStyle w:val="Prrafodelista"/>
        <w:numPr>
          <w:ilvl w:val="0"/>
          <w:numId w:val="64"/>
        </w:numPr>
        <w:spacing w:after="0" w:line="240" w:lineRule="auto"/>
        <w:rPr>
          <w:rFonts w:ascii="Gadugi" w:hAnsi="Gadugi"/>
          <w:b/>
          <w:sz w:val="22"/>
        </w:rPr>
      </w:pPr>
      <w:r w:rsidRPr="005F0777">
        <w:rPr>
          <w:rFonts w:ascii="Gadugi" w:hAnsi="Gadugi"/>
          <w:b/>
          <w:sz w:val="22"/>
        </w:rPr>
        <w:lastRenderedPageBreak/>
        <w:t>Procedimiento:</w:t>
      </w:r>
    </w:p>
    <w:p w:rsidR="006F3AEB" w:rsidRPr="005F0777" w:rsidRDefault="006F3AEB" w:rsidP="0070579F">
      <w:pPr>
        <w:pStyle w:val="Prrafodelista"/>
        <w:numPr>
          <w:ilvl w:val="0"/>
          <w:numId w:val="65"/>
        </w:numPr>
        <w:spacing w:after="0" w:line="240" w:lineRule="auto"/>
        <w:rPr>
          <w:rFonts w:ascii="Gadugi" w:hAnsi="Gadugi"/>
          <w:sz w:val="22"/>
        </w:rPr>
      </w:pPr>
      <w:r w:rsidRPr="005F0777">
        <w:rPr>
          <w:rFonts w:ascii="Gadugi" w:hAnsi="Gadugi"/>
          <w:sz w:val="22"/>
        </w:rPr>
        <w:t>Definir el problema, específico y concreto.</w:t>
      </w:r>
    </w:p>
    <w:p w:rsidR="006F3AEB" w:rsidRPr="005F0777" w:rsidRDefault="006F3AEB" w:rsidP="0070579F">
      <w:pPr>
        <w:pStyle w:val="Prrafodelista"/>
        <w:numPr>
          <w:ilvl w:val="0"/>
          <w:numId w:val="65"/>
        </w:numPr>
        <w:spacing w:after="0" w:line="240" w:lineRule="auto"/>
        <w:rPr>
          <w:rFonts w:ascii="Gadugi" w:hAnsi="Gadugi"/>
          <w:sz w:val="22"/>
        </w:rPr>
      </w:pPr>
      <w:r w:rsidRPr="005F0777">
        <w:rPr>
          <w:rFonts w:ascii="Gadugi" w:hAnsi="Gadugi"/>
          <w:sz w:val="22"/>
        </w:rPr>
        <w:t>Escribir el problema identificado en la parte extrema derecha del papel y dejar espacio para el resto del Diagrama hacia la izquierda.</w:t>
      </w:r>
    </w:p>
    <w:p w:rsidR="006F3AEB" w:rsidRPr="005F0777" w:rsidRDefault="006F3AEB" w:rsidP="0070579F">
      <w:pPr>
        <w:pStyle w:val="Prrafodelista"/>
        <w:numPr>
          <w:ilvl w:val="0"/>
          <w:numId w:val="65"/>
        </w:numPr>
        <w:spacing w:after="0" w:line="240" w:lineRule="auto"/>
        <w:rPr>
          <w:rFonts w:ascii="Gadugi" w:hAnsi="Gadugi"/>
          <w:sz w:val="22"/>
        </w:rPr>
      </w:pPr>
      <w:r w:rsidRPr="005F0777">
        <w:rPr>
          <w:rFonts w:ascii="Gadugi" w:hAnsi="Gadugi"/>
          <w:sz w:val="22"/>
        </w:rPr>
        <w:t>Dibujar y  marcar las espinas principales que representan la entrada principal o factores causales.</w:t>
      </w:r>
    </w:p>
    <w:p w:rsidR="006F3AEB" w:rsidRPr="005F0777" w:rsidRDefault="006F3AEB" w:rsidP="0070579F">
      <w:pPr>
        <w:pStyle w:val="Prrafodelista"/>
        <w:numPr>
          <w:ilvl w:val="0"/>
          <w:numId w:val="65"/>
        </w:numPr>
        <w:spacing w:after="0" w:line="240" w:lineRule="auto"/>
        <w:rPr>
          <w:rFonts w:ascii="Gadugi" w:hAnsi="Gadugi"/>
          <w:sz w:val="22"/>
        </w:rPr>
      </w:pPr>
      <w:r w:rsidRPr="005F0777">
        <w:rPr>
          <w:rFonts w:ascii="Gadugi" w:hAnsi="Gadugi"/>
          <w:sz w:val="22"/>
        </w:rPr>
        <w:t>Generar las ideas que aporten al descubrimiento de las causas, estas se encuentran a un nivel menor que los factores causales.</w:t>
      </w:r>
    </w:p>
    <w:p w:rsidR="006F3AEB" w:rsidRPr="005F0777" w:rsidRDefault="006F3AEB" w:rsidP="0070579F">
      <w:pPr>
        <w:pStyle w:val="Prrafodelista"/>
        <w:numPr>
          <w:ilvl w:val="0"/>
          <w:numId w:val="65"/>
        </w:numPr>
        <w:spacing w:after="0" w:line="240" w:lineRule="auto"/>
        <w:rPr>
          <w:rFonts w:ascii="Gadugi" w:hAnsi="Gadugi"/>
          <w:sz w:val="22"/>
        </w:rPr>
      </w:pPr>
      <w:r w:rsidRPr="005F0777">
        <w:rPr>
          <w:rFonts w:ascii="Gadugi" w:hAnsi="Gadugi"/>
          <w:sz w:val="22"/>
        </w:rPr>
        <w:t>Identificar los candidatos para la causa más probable, deberán ser corroboradas con más datos e información, se deberán reducir por eliminación.</w:t>
      </w:r>
    </w:p>
    <w:p w:rsidR="006F3AEB" w:rsidRPr="005F0777" w:rsidRDefault="006F3AEB" w:rsidP="0070579F">
      <w:pPr>
        <w:pStyle w:val="Prrafodelista"/>
        <w:numPr>
          <w:ilvl w:val="0"/>
          <w:numId w:val="65"/>
        </w:numPr>
        <w:spacing w:after="0" w:line="240" w:lineRule="auto"/>
        <w:rPr>
          <w:rFonts w:ascii="Gadugi" w:hAnsi="Gadugi"/>
          <w:sz w:val="22"/>
        </w:rPr>
      </w:pPr>
      <w:r w:rsidRPr="005F0777">
        <w:rPr>
          <w:rFonts w:ascii="Gadugi" w:hAnsi="Gadugi"/>
          <w:sz w:val="22"/>
        </w:rPr>
        <w:t xml:space="preserve">Cuando las ideas ya no puedan ser identificadas, se analizará más profundamente el diagrama.  </w:t>
      </w:r>
    </w:p>
    <w:p w:rsidR="006F3AEB" w:rsidRPr="005F0777" w:rsidRDefault="006F3AEB" w:rsidP="006F3AEB">
      <w:pPr>
        <w:spacing w:after="0" w:line="240" w:lineRule="auto"/>
        <w:rPr>
          <w:rFonts w:ascii="Gadugi" w:hAnsi="Gadugi"/>
          <w:sz w:val="22"/>
        </w:rPr>
      </w:pPr>
    </w:p>
    <w:p w:rsidR="006F3AEB" w:rsidRPr="005F0777" w:rsidRDefault="006F3AEB" w:rsidP="0070579F">
      <w:pPr>
        <w:pStyle w:val="Prrafodelista"/>
        <w:numPr>
          <w:ilvl w:val="0"/>
          <w:numId w:val="91"/>
        </w:numPr>
        <w:spacing w:after="0" w:line="240" w:lineRule="auto"/>
        <w:rPr>
          <w:rFonts w:ascii="Gadugi" w:hAnsi="Gadugi"/>
          <w:b/>
          <w:sz w:val="22"/>
        </w:rPr>
      </w:pPr>
      <w:r w:rsidRPr="005F0777">
        <w:rPr>
          <w:rFonts w:ascii="Gadugi" w:hAnsi="Gadugi"/>
          <w:b/>
          <w:sz w:val="22"/>
        </w:rPr>
        <w:t>Ejemplo:</w:t>
      </w:r>
    </w:p>
    <w:p w:rsidR="006F3AEB" w:rsidRPr="005F0777" w:rsidRDefault="006F3AEB" w:rsidP="006F3AEB">
      <w:pPr>
        <w:spacing w:after="0" w:line="240" w:lineRule="auto"/>
        <w:rPr>
          <w:rFonts w:ascii="Gadugi" w:hAnsi="Gadugi"/>
          <w:sz w:val="22"/>
        </w:rPr>
      </w:pPr>
    </w:p>
    <w:p w:rsidR="006F3AEB" w:rsidRDefault="006F3AEB" w:rsidP="006F3AEB">
      <w:pPr>
        <w:spacing w:after="0" w:line="240" w:lineRule="auto"/>
        <w:ind w:firstLine="0"/>
        <w:jc w:val="center"/>
        <w:rPr>
          <w:rFonts w:ascii="Gadugi" w:hAnsi="Gadugi"/>
          <w:sz w:val="22"/>
        </w:rPr>
      </w:pPr>
      <w:r w:rsidRPr="005F0777">
        <w:rPr>
          <w:rFonts w:ascii="Gadugi" w:hAnsi="Gadugi"/>
          <w:noProof/>
          <w:sz w:val="22"/>
          <w:lang w:val="es-EC" w:eastAsia="es-EC"/>
        </w:rPr>
        <w:drawing>
          <wp:inline distT="0" distB="0" distL="0" distR="0" wp14:anchorId="2BB4EF56" wp14:editId="574E83CB">
            <wp:extent cx="5612130" cy="4050905"/>
            <wp:effectExtent l="0" t="0" r="7620" b="6985"/>
            <wp:docPr id="166"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612130" cy="4050905"/>
                    </a:xfrm>
                    <a:prstGeom prst="rect">
                      <a:avLst/>
                    </a:prstGeom>
                    <a:noFill/>
                    <a:ln>
                      <a:noFill/>
                    </a:ln>
                  </pic:spPr>
                </pic:pic>
              </a:graphicData>
            </a:graphic>
          </wp:inline>
        </w:drawing>
      </w:r>
    </w:p>
    <w:p w:rsidR="00A02D8F" w:rsidRPr="005F0777" w:rsidRDefault="00A02D8F" w:rsidP="00A02D8F">
      <w:pPr>
        <w:pStyle w:val="Descripcin"/>
        <w:spacing w:after="0"/>
        <w:ind w:firstLine="0"/>
        <w:rPr>
          <w:rFonts w:ascii="Gadugi" w:hAnsi="Gadugi"/>
        </w:rPr>
      </w:pPr>
      <w:bookmarkStart w:id="276" w:name="_Toc478749687"/>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22</w:t>
      </w:r>
      <w:r w:rsidR="00383E87" w:rsidRPr="005F0777">
        <w:rPr>
          <w:rFonts w:ascii="Gadugi" w:hAnsi="Gadugi"/>
        </w:rPr>
        <w:fldChar w:fldCharType="end"/>
      </w:r>
      <w:r w:rsidRPr="005F0777">
        <w:rPr>
          <w:rFonts w:ascii="Gadugi" w:hAnsi="Gadugi"/>
        </w:rPr>
        <w:t xml:space="preserve">: </w:t>
      </w:r>
      <w:r>
        <w:rPr>
          <w:rFonts w:ascii="Gadugi" w:hAnsi="Gadugi"/>
        </w:rPr>
        <w:t>Ejemplo de diagrama causa efecto</w:t>
      </w:r>
      <w:bookmarkEnd w:id="276"/>
    </w:p>
    <w:p w:rsidR="00A02D8F" w:rsidRPr="005F0777" w:rsidRDefault="00A02D8F" w:rsidP="00A02D8F">
      <w:pPr>
        <w:spacing w:after="0" w:line="240" w:lineRule="auto"/>
        <w:ind w:firstLine="0"/>
        <w:jc w:val="center"/>
        <w:rPr>
          <w:rFonts w:ascii="Gadugi" w:hAnsi="Gadugi"/>
          <w:sz w:val="22"/>
        </w:rPr>
      </w:pPr>
      <w:r w:rsidRPr="005F0777">
        <w:rPr>
          <w:rFonts w:ascii="Gadugi" w:hAnsi="Gadugi"/>
          <w:sz w:val="20"/>
          <w:szCs w:val="20"/>
        </w:rPr>
        <w:t>(MRProcessi, 2017)</w:t>
      </w:r>
    </w:p>
    <w:p w:rsidR="00454952" w:rsidRPr="005F0777" w:rsidRDefault="00454952" w:rsidP="00454952">
      <w:pPr>
        <w:pStyle w:val="Ttulo3"/>
        <w:rPr>
          <w:rFonts w:ascii="Gadugi" w:hAnsi="Gadugi"/>
          <w:sz w:val="24"/>
          <w:szCs w:val="24"/>
        </w:rPr>
      </w:pPr>
      <w:bookmarkStart w:id="277" w:name="_Toc477969766"/>
      <w:bookmarkStart w:id="278" w:name="_Toc478749628"/>
      <w:r w:rsidRPr="005F0777">
        <w:rPr>
          <w:rFonts w:ascii="Gadugi" w:hAnsi="Gadugi"/>
          <w:sz w:val="24"/>
          <w:szCs w:val="24"/>
        </w:rPr>
        <w:lastRenderedPageBreak/>
        <w:t>DIAGRAMA DE CORRELACIÓN</w:t>
      </w:r>
      <w:bookmarkEnd w:id="277"/>
      <w:bookmarkEnd w:id="278"/>
    </w:p>
    <w:p w:rsidR="00454952" w:rsidRPr="005F0777" w:rsidRDefault="00454952" w:rsidP="00454952">
      <w:pPr>
        <w:rPr>
          <w:rFonts w:ascii="Gadugi" w:hAnsi="Gadugi"/>
          <w:sz w:val="22"/>
        </w:rPr>
      </w:pPr>
      <w:r w:rsidRPr="00456A09">
        <w:rPr>
          <w:rFonts w:ascii="Gadugi" w:hAnsi="Gadugi"/>
          <w:sz w:val="22"/>
        </w:rPr>
        <w:t>Los </w:t>
      </w:r>
      <w:r w:rsidRPr="00456A09">
        <w:rPr>
          <w:rFonts w:ascii="Gadugi" w:hAnsi="Gadugi"/>
          <w:bCs/>
          <w:sz w:val="22"/>
        </w:rPr>
        <w:t>diagramas de correlación</w:t>
      </w:r>
      <w:r w:rsidRPr="00456A09">
        <w:rPr>
          <w:rFonts w:ascii="Gadugi" w:hAnsi="Gadugi"/>
          <w:sz w:val="22"/>
        </w:rPr>
        <w:t> son una representación gráfica que muestra la relación de una variable con respecto a otra. Este diagra</w:t>
      </w:r>
      <w:r w:rsidRPr="005F0777">
        <w:rPr>
          <w:rFonts w:ascii="Gadugi" w:hAnsi="Gadugi"/>
          <w:sz w:val="22"/>
        </w:rPr>
        <w:t>ma de dispersión permite estudiar la posible relación entre dos variables, y probar las posibles relaciones entre causa y efecto.</w:t>
      </w:r>
    </w:p>
    <w:p w:rsidR="00454952" w:rsidRPr="005F0777" w:rsidRDefault="00454952" w:rsidP="00454952">
      <w:pPr>
        <w:pStyle w:val="Prrafodelista"/>
        <w:numPr>
          <w:ilvl w:val="0"/>
          <w:numId w:val="101"/>
        </w:numPr>
        <w:rPr>
          <w:rFonts w:ascii="Gadugi" w:hAnsi="Gadugi" w:cs="Segoe UI"/>
          <w:b/>
          <w:sz w:val="22"/>
        </w:rPr>
      </w:pPr>
      <w:r w:rsidRPr="005F0777">
        <w:rPr>
          <w:rFonts w:ascii="Gadugi" w:hAnsi="Gadugi" w:cs="Segoe UI"/>
          <w:b/>
          <w:sz w:val="22"/>
        </w:rPr>
        <w:t>Características:</w:t>
      </w:r>
    </w:p>
    <w:p w:rsidR="00454952" w:rsidRPr="005F0777" w:rsidRDefault="00454952" w:rsidP="00454952">
      <w:pPr>
        <w:pStyle w:val="Prrafodelista"/>
        <w:numPr>
          <w:ilvl w:val="0"/>
          <w:numId w:val="100"/>
        </w:numPr>
        <w:spacing w:after="0" w:line="240" w:lineRule="auto"/>
        <w:rPr>
          <w:rFonts w:ascii="Gadugi" w:hAnsi="Gadugi"/>
          <w:sz w:val="22"/>
        </w:rPr>
      </w:pPr>
      <w:r w:rsidRPr="005F0777">
        <w:rPr>
          <w:rFonts w:ascii="Gadugi" w:hAnsi="Gadugi"/>
          <w:sz w:val="22"/>
        </w:rPr>
        <w:t xml:space="preserve">Contribuye a entender las cusas potenciales de la variación </w:t>
      </w:r>
    </w:p>
    <w:p w:rsidR="00454952" w:rsidRPr="005F0777" w:rsidRDefault="00454952" w:rsidP="00454952">
      <w:pPr>
        <w:pStyle w:val="Prrafodelista"/>
        <w:numPr>
          <w:ilvl w:val="0"/>
          <w:numId w:val="100"/>
        </w:numPr>
        <w:spacing w:after="0" w:line="240" w:lineRule="auto"/>
        <w:rPr>
          <w:rFonts w:ascii="Gadugi" w:hAnsi="Gadugi"/>
          <w:sz w:val="22"/>
        </w:rPr>
      </w:pPr>
      <w:r w:rsidRPr="005F0777">
        <w:rPr>
          <w:rFonts w:ascii="Gadugi" w:hAnsi="Gadugi"/>
          <w:sz w:val="22"/>
        </w:rPr>
        <w:t xml:space="preserve">Provee la relación entre varios factores </w:t>
      </w:r>
    </w:p>
    <w:p w:rsidR="00454952" w:rsidRPr="005F0777" w:rsidRDefault="00454952" w:rsidP="00454952">
      <w:pPr>
        <w:pStyle w:val="Prrafodelista"/>
        <w:numPr>
          <w:ilvl w:val="0"/>
          <w:numId w:val="100"/>
        </w:numPr>
        <w:spacing w:after="0" w:line="240" w:lineRule="auto"/>
        <w:rPr>
          <w:rFonts w:ascii="Gadugi" w:hAnsi="Gadugi"/>
          <w:sz w:val="22"/>
        </w:rPr>
      </w:pPr>
      <w:r w:rsidRPr="005F0777">
        <w:rPr>
          <w:rFonts w:ascii="Gadugi" w:hAnsi="Gadugi"/>
          <w:sz w:val="22"/>
        </w:rPr>
        <w:t xml:space="preserve">Ayuda a tomar decisiones y mejora de procesos </w:t>
      </w:r>
    </w:p>
    <w:p w:rsidR="00454952" w:rsidRPr="005F0777" w:rsidRDefault="00454952" w:rsidP="00454952">
      <w:pPr>
        <w:pStyle w:val="Prrafodelista"/>
        <w:ind w:firstLine="0"/>
        <w:rPr>
          <w:rFonts w:ascii="Gadugi" w:hAnsi="Gadugi" w:cs="Segoe UI"/>
          <w:b/>
          <w:sz w:val="22"/>
        </w:rPr>
      </w:pPr>
    </w:p>
    <w:p w:rsidR="00454952" w:rsidRPr="005F0777" w:rsidRDefault="00454952" w:rsidP="00454952">
      <w:pPr>
        <w:pStyle w:val="Prrafodelista"/>
        <w:numPr>
          <w:ilvl w:val="0"/>
          <w:numId w:val="101"/>
        </w:numPr>
        <w:rPr>
          <w:rFonts w:ascii="Gadugi" w:hAnsi="Gadugi" w:cs="Segoe UI"/>
          <w:b/>
          <w:sz w:val="22"/>
        </w:rPr>
      </w:pPr>
      <w:r w:rsidRPr="005F0777">
        <w:rPr>
          <w:rFonts w:ascii="Gadugi" w:hAnsi="Gadugi" w:cs="Segoe UI"/>
          <w:b/>
          <w:sz w:val="22"/>
        </w:rPr>
        <w:t xml:space="preserve">Procedimiento: </w:t>
      </w:r>
    </w:p>
    <w:p w:rsidR="00454952" w:rsidRPr="005F0777" w:rsidRDefault="00454952" w:rsidP="00454952">
      <w:pPr>
        <w:pStyle w:val="Prrafodelista"/>
        <w:numPr>
          <w:ilvl w:val="0"/>
          <w:numId w:val="106"/>
        </w:numPr>
        <w:spacing w:after="160"/>
        <w:rPr>
          <w:rFonts w:ascii="Gadugi" w:hAnsi="Gadugi"/>
          <w:sz w:val="22"/>
        </w:rPr>
      </w:pPr>
      <w:r w:rsidRPr="005F0777">
        <w:rPr>
          <w:rFonts w:ascii="Gadugi" w:hAnsi="Gadugi"/>
          <w:sz w:val="22"/>
        </w:rPr>
        <w:t xml:space="preserve">Analizar la situación actual </w:t>
      </w:r>
    </w:p>
    <w:p w:rsidR="00454952" w:rsidRPr="005F0777" w:rsidRDefault="00454952" w:rsidP="00454952">
      <w:pPr>
        <w:pStyle w:val="Prrafodelista"/>
        <w:numPr>
          <w:ilvl w:val="0"/>
          <w:numId w:val="106"/>
        </w:numPr>
        <w:spacing w:after="160"/>
        <w:rPr>
          <w:rFonts w:ascii="Gadugi" w:hAnsi="Gadugi"/>
          <w:sz w:val="22"/>
        </w:rPr>
      </w:pPr>
      <w:r w:rsidRPr="005F0777">
        <w:rPr>
          <w:rFonts w:ascii="Gadugi" w:hAnsi="Gadugi"/>
          <w:sz w:val="22"/>
        </w:rPr>
        <w:t xml:space="preserve">Determinar las variables que se estudiarán </w:t>
      </w:r>
    </w:p>
    <w:p w:rsidR="00454952" w:rsidRPr="005F0777" w:rsidRDefault="00454952" w:rsidP="00454952">
      <w:pPr>
        <w:pStyle w:val="Prrafodelista"/>
        <w:numPr>
          <w:ilvl w:val="0"/>
          <w:numId w:val="106"/>
        </w:numPr>
        <w:spacing w:after="160"/>
        <w:rPr>
          <w:rFonts w:ascii="Gadugi" w:hAnsi="Gadugi"/>
          <w:sz w:val="22"/>
        </w:rPr>
      </w:pPr>
      <w:r w:rsidRPr="005F0777">
        <w:rPr>
          <w:rFonts w:ascii="Gadugi" w:hAnsi="Gadugi"/>
          <w:sz w:val="22"/>
        </w:rPr>
        <w:t xml:space="preserve">Recolectar datos de las variables </w:t>
      </w:r>
    </w:p>
    <w:p w:rsidR="00454952" w:rsidRPr="005F0777" w:rsidRDefault="00454952" w:rsidP="00454952">
      <w:pPr>
        <w:pStyle w:val="Prrafodelista"/>
        <w:numPr>
          <w:ilvl w:val="0"/>
          <w:numId w:val="106"/>
        </w:numPr>
        <w:spacing w:after="160"/>
        <w:rPr>
          <w:rFonts w:ascii="Gadugi" w:hAnsi="Gadugi"/>
          <w:sz w:val="22"/>
        </w:rPr>
      </w:pPr>
      <w:r w:rsidRPr="005F0777">
        <w:rPr>
          <w:rFonts w:ascii="Gadugi" w:hAnsi="Gadugi"/>
          <w:sz w:val="22"/>
        </w:rPr>
        <w:t xml:space="preserve">Ubicar valores en el plano cartesiano </w:t>
      </w:r>
    </w:p>
    <w:p w:rsidR="00454952" w:rsidRPr="005F0777" w:rsidRDefault="00454952" w:rsidP="00454952">
      <w:pPr>
        <w:pStyle w:val="Prrafodelista"/>
        <w:numPr>
          <w:ilvl w:val="0"/>
          <w:numId w:val="106"/>
        </w:numPr>
        <w:spacing w:after="160"/>
        <w:rPr>
          <w:rFonts w:ascii="Gadugi" w:hAnsi="Gadugi"/>
          <w:sz w:val="22"/>
        </w:rPr>
      </w:pPr>
      <w:r w:rsidRPr="005F0777">
        <w:rPr>
          <w:rFonts w:ascii="Gadugi" w:hAnsi="Gadugi"/>
          <w:sz w:val="22"/>
        </w:rPr>
        <w:t xml:space="preserve">Determinar el coeficiente de correlación </w:t>
      </w:r>
    </w:p>
    <w:p w:rsidR="00454952" w:rsidRPr="005F0777" w:rsidRDefault="00454952" w:rsidP="00454952">
      <w:pPr>
        <w:pStyle w:val="Prrafodelista"/>
        <w:numPr>
          <w:ilvl w:val="0"/>
          <w:numId w:val="106"/>
        </w:numPr>
        <w:spacing w:after="160"/>
        <w:rPr>
          <w:rFonts w:ascii="Gadugi" w:hAnsi="Gadugi"/>
          <w:sz w:val="22"/>
        </w:rPr>
      </w:pPr>
      <w:r w:rsidRPr="005F0777">
        <w:rPr>
          <w:rFonts w:ascii="Gadugi" w:hAnsi="Gadugi"/>
          <w:sz w:val="22"/>
        </w:rPr>
        <w:t xml:space="preserve">Definir la relación de las variables </w:t>
      </w:r>
    </w:p>
    <w:p w:rsidR="00454952" w:rsidRPr="005F0777" w:rsidRDefault="00454952" w:rsidP="00454952">
      <w:pPr>
        <w:pStyle w:val="Prrafodelista"/>
        <w:ind w:firstLine="0"/>
        <w:rPr>
          <w:rFonts w:ascii="Gadugi" w:hAnsi="Gadugi" w:cs="Segoe UI"/>
          <w:b/>
          <w:sz w:val="22"/>
        </w:rPr>
      </w:pPr>
    </w:p>
    <w:p w:rsidR="00454952" w:rsidRPr="005F0777" w:rsidRDefault="00454952" w:rsidP="00454952">
      <w:pPr>
        <w:pStyle w:val="Prrafodelista"/>
        <w:numPr>
          <w:ilvl w:val="0"/>
          <w:numId w:val="101"/>
        </w:numPr>
        <w:rPr>
          <w:rFonts w:ascii="Gadugi" w:hAnsi="Gadugi" w:cs="Segoe UI"/>
          <w:b/>
          <w:sz w:val="22"/>
        </w:rPr>
      </w:pPr>
      <w:r w:rsidRPr="005F0777">
        <w:rPr>
          <w:rFonts w:ascii="Gadugi" w:hAnsi="Gadugi" w:cs="Segoe UI"/>
          <w:b/>
          <w:sz w:val="22"/>
        </w:rPr>
        <w:t xml:space="preserve">Ejemplo: </w:t>
      </w:r>
    </w:p>
    <w:p w:rsidR="00454952" w:rsidRPr="005F0777" w:rsidRDefault="00454952" w:rsidP="00454952">
      <w:pPr>
        <w:shd w:val="clear" w:color="auto" w:fill="FFFFFF"/>
        <w:spacing w:after="0" w:line="240" w:lineRule="auto"/>
        <w:rPr>
          <w:rFonts w:ascii="Gadugi" w:hAnsi="Gadugi" w:cs="Arial"/>
          <w:sz w:val="22"/>
          <w:shd w:val="clear" w:color="auto" w:fill="FFFFFF"/>
        </w:rPr>
      </w:pPr>
      <w:r w:rsidRPr="005F0777">
        <w:rPr>
          <w:rFonts w:ascii="Gadugi" w:hAnsi="Gadugi" w:cs="Arial"/>
          <w:sz w:val="22"/>
          <w:shd w:val="clear" w:color="auto" w:fill="FFFFFF"/>
        </w:rPr>
        <w:t>Una litográfica está abriendo una nueva área de producción para la impresión de posters, y en este momento se encuentra haciendo todos los ensayos y pruebas para determinar la cantidad de tinta de cada color que deberían tener las maquinas.</w:t>
      </w:r>
    </w:p>
    <w:p w:rsidR="00454952" w:rsidRPr="005F0777" w:rsidRDefault="00454952" w:rsidP="00454952">
      <w:pPr>
        <w:shd w:val="clear" w:color="auto" w:fill="FFFFFF"/>
        <w:spacing w:after="0" w:line="240" w:lineRule="auto"/>
        <w:rPr>
          <w:rFonts w:ascii="Gadugi" w:hAnsi="Gadugi" w:cs="Arial"/>
          <w:sz w:val="22"/>
          <w:shd w:val="clear" w:color="auto" w:fill="FFFFFF"/>
        </w:rPr>
      </w:pPr>
    </w:p>
    <w:p w:rsidR="00454952" w:rsidRDefault="00454952" w:rsidP="00454952">
      <w:pPr>
        <w:shd w:val="clear" w:color="auto" w:fill="FFFFFF"/>
        <w:spacing w:after="0" w:line="240" w:lineRule="auto"/>
        <w:ind w:firstLine="0"/>
        <w:jc w:val="center"/>
        <w:rPr>
          <w:rFonts w:ascii="Gadugi" w:eastAsia="Times New Roman" w:hAnsi="Gadugi" w:cs="Times New Roman"/>
          <w:lang w:eastAsia="es-EC"/>
        </w:rPr>
      </w:pPr>
      <w:r w:rsidRPr="005F0777">
        <w:rPr>
          <w:rFonts w:ascii="Gadugi" w:hAnsi="Gadugi"/>
          <w:noProof/>
          <w:lang w:val="es-EC" w:eastAsia="es-EC"/>
        </w:rPr>
        <w:lastRenderedPageBreak/>
        <w:drawing>
          <wp:inline distT="0" distB="0" distL="0" distR="0" wp14:anchorId="7A22DC82" wp14:editId="2672584C">
            <wp:extent cx="2389291" cy="4429496"/>
            <wp:effectExtent l="19050" t="0" r="0" b="0"/>
            <wp:docPr id="6" name="Imagen 85" descr="Cantidad de errores vs grado de t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ntidad de errores vs grado de tinta"/>
                    <pic:cNvPicPr>
                      <a:picLocks noChangeAspect="1" noChangeArrowheads="1"/>
                    </pic:cNvPicPr>
                  </pic:nvPicPr>
                  <pic:blipFill>
                    <a:blip r:embed="rId115" cstate="print">
                      <a:extLst>
                        <a:ext uri="{28A0092B-C50C-407E-A947-70E740481C1C}">
                          <a14:useLocalDpi xmlns:a14="http://schemas.microsoft.com/office/drawing/2010/main" val="0"/>
                        </a:ext>
                      </a:extLst>
                    </a:blip>
                    <a:srcRect b="27177"/>
                    <a:stretch>
                      <a:fillRect/>
                    </a:stretch>
                  </pic:blipFill>
                  <pic:spPr bwMode="auto">
                    <a:xfrm>
                      <a:off x="0" y="0"/>
                      <a:ext cx="2389291" cy="4429496"/>
                    </a:xfrm>
                    <a:prstGeom prst="rect">
                      <a:avLst/>
                    </a:prstGeom>
                    <a:noFill/>
                    <a:ln>
                      <a:noFill/>
                    </a:ln>
                  </pic:spPr>
                </pic:pic>
              </a:graphicData>
            </a:graphic>
          </wp:inline>
        </w:drawing>
      </w:r>
    </w:p>
    <w:p w:rsidR="00CE7885" w:rsidRDefault="00CE7885" w:rsidP="00CE7885">
      <w:pPr>
        <w:shd w:val="clear" w:color="auto" w:fill="FFFFFF"/>
        <w:spacing w:after="0" w:line="240" w:lineRule="auto"/>
        <w:rPr>
          <w:rFonts w:ascii="Gadugi" w:hAnsi="Gadugi" w:cs="Arial"/>
          <w:sz w:val="22"/>
          <w:shd w:val="clear" w:color="auto" w:fill="FFFFFF"/>
        </w:rPr>
      </w:pPr>
      <w:r>
        <w:rPr>
          <w:rFonts w:ascii="Gadugi" w:hAnsi="Gadugi" w:cs="Arial"/>
          <w:sz w:val="22"/>
          <w:shd w:val="clear" w:color="auto" w:fill="FFFFFF"/>
        </w:rPr>
        <w:t>En el gráfico, h</w:t>
      </w:r>
      <w:r w:rsidRPr="005F0777">
        <w:rPr>
          <w:rFonts w:ascii="Gadugi" w:hAnsi="Gadugi" w:cs="Arial"/>
          <w:sz w:val="22"/>
          <w:shd w:val="clear" w:color="auto" w:fill="FFFFFF"/>
        </w:rPr>
        <w:t>ay una relación positiva fuerte entre la cantidad de tinta con la que se carga el tubo de la máquina y el número de errores generados en la impresión de los posters.</w:t>
      </w:r>
    </w:p>
    <w:p w:rsidR="00454952" w:rsidRPr="005F0777" w:rsidRDefault="00454952" w:rsidP="004D1EC8">
      <w:pPr>
        <w:shd w:val="clear" w:color="auto" w:fill="FFFFFF"/>
        <w:spacing w:after="0" w:line="240" w:lineRule="auto"/>
        <w:ind w:firstLine="0"/>
        <w:jc w:val="center"/>
        <w:rPr>
          <w:rFonts w:ascii="Gadugi" w:eastAsia="Times New Roman" w:hAnsi="Gadugi" w:cs="Times New Roman"/>
          <w:lang w:eastAsia="es-EC"/>
        </w:rPr>
      </w:pPr>
      <w:r w:rsidRPr="005F0777">
        <w:rPr>
          <w:rFonts w:ascii="Gadugi" w:hAnsi="Gadugi"/>
          <w:noProof/>
          <w:lang w:val="es-EC" w:eastAsia="es-EC"/>
        </w:rPr>
        <w:lastRenderedPageBreak/>
        <w:drawing>
          <wp:inline distT="0" distB="0" distL="0" distR="0" wp14:anchorId="0BB212D6" wp14:editId="49894A33">
            <wp:extent cx="4488873" cy="3161424"/>
            <wp:effectExtent l="19050" t="0" r="6927" b="0"/>
            <wp:docPr id="10" name="Imagen 86" descr="Ejemplo de diagrama de disper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jemplo de diagrama de dispersión"/>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487224" cy="3158837"/>
                    </a:xfrm>
                    <a:prstGeom prst="rect">
                      <a:avLst/>
                    </a:prstGeom>
                    <a:noFill/>
                    <a:ln>
                      <a:noFill/>
                    </a:ln>
                  </pic:spPr>
                </pic:pic>
              </a:graphicData>
            </a:graphic>
          </wp:inline>
        </w:drawing>
      </w:r>
    </w:p>
    <w:p w:rsidR="000E17A4" w:rsidRPr="005F0777" w:rsidRDefault="000E17A4" w:rsidP="000E17A4">
      <w:pPr>
        <w:pStyle w:val="Descripcin"/>
        <w:spacing w:after="0"/>
        <w:ind w:firstLine="0"/>
        <w:rPr>
          <w:rFonts w:ascii="Gadugi" w:hAnsi="Gadugi"/>
        </w:rPr>
      </w:pPr>
      <w:bookmarkStart w:id="279" w:name="_Toc478749688"/>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23</w:t>
      </w:r>
      <w:r w:rsidR="00383E87" w:rsidRPr="005F0777">
        <w:rPr>
          <w:rFonts w:ascii="Gadugi" w:hAnsi="Gadugi"/>
        </w:rPr>
        <w:fldChar w:fldCharType="end"/>
      </w:r>
      <w:r w:rsidRPr="005F0777">
        <w:rPr>
          <w:rFonts w:ascii="Gadugi" w:hAnsi="Gadugi"/>
        </w:rPr>
        <w:t xml:space="preserve">: </w:t>
      </w:r>
      <w:r>
        <w:rPr>
          <w:rFonts w:ascii="Gadugi" w:hAnsi="Gadugi"/>
        </w:rPr>
        <w:t xml:space="preserve">Ejemplo de </w:t>
      </w:r>
      <w:r w:rsidR="00E026B1">
        <w:rPr>
          <w:rFonts w:ascii="Gadugi" w:hAnsi="Gadugi"/>
        </w:rPr>
        <w:t>diagrama de correlación</w:t>
      </w:r>
      <w:bookmarkEnd w:id="279"/>
    </w:p>
    <w:p w:rsidR="000E17A4" w:rsidRPr="005F0777" w:rsidRDefault="000E17A4" w:rsidP="00E026B1">
      <w:pPr>
        <w:shd w:val="clear" w:color="auto" w:fill="FFFFFF"/>
        <w:spacing w:after="0" w:line="240" w:lineRule="auto"/>
        <w:jc w:val="center"/>
        <w:rPr>
          <w:rFonts w:ascii="Gadugi" w:eastAsia="Times New Roman" w:hAnsi="Gadugi" w:cs="Times New Roman"/>
          <w:sz w:val="22"/>
          <w:lang w:eastAsia="es-EC"/>
        </w:rPr>
      </w:pPr>
      <w:r w:rsidRPr="005F0777">
        <w:rPr>
          <w:rFonts w:ascii="Gadugi" w:hAnsi="Gadugi"/>
          <w:sz w:val="20"/>
          <w:szCs w:val="20"/>
        </w:rPr>
        <w:t>(MRProcessi, 2017)</w:t>
      </w:r>
    </w:p>
    <w:p w:rsidR="0080247A" w:rsidRPr="005F0777" w:rsidRDefault="0080247A" w:rsidP="0080247A">
      <w:pPr>
        <w:pStyle w:val="Ttulo3"/>
        <w:rPr>
          <w:rFonts w:ascii="Gadugi" w:hAnsi="Gadugi"/>
          <w:sz w:val="24"/>
          <w:szCs w:val="24"/>
        </w:rPr>
      </w:pPr>
      <w:bookmarkStart w:id="280" w:name="_Toc478749629"/>
      <w:r w:rsidRPr="005F0777">
        <w:rPr>
          <w:rFonts w:ascii="Gadugi" w:hAnsi="Gadugi"/>
          <w:sz w:val="24"/>
          <w:szCs w:val="24"/>
        </w:rPr>
        <w:t>DIAGRAMA DE FLUJO, FLUJO-GRAMA O DIAGRAMA DE PROCESOS</w:t>
      </w:r>
      <w:bookmarkEnd w:id="267"/>
      <w:bookmarkEnd w:id="280"/>
      <w:r w:rsidRPr="005F0777">
        <w:rPr>
          <w:rFonts w:ascii="Gadugi" w:hAnsi="Gadugi"/>
          <w:sz w:val="24"/>
          <w:szCs w:val="24"/>
        </w:rPr>
        <w:t xml:space="preserve"> </w:t>
      </w:r>
    </w:p>
    <w:p w:rsidR="0080247A" w:rsidRPr="005F0777" w:rsidRDefault="0080247A" w:rsidP="0080247A">
      <w:pPr>
        <w:rPr>
          <w:rFonts w:ascii="Gadugi" w:hAnsi="Gadugi"/>
          <w:b/>
          <w:sz w:val="22"/>
        </w:rPr>
      </w:pPr>
      <w:r w:rsidRPr="005F0777">
        <w:rPr>
          <w:rFonts w:ascii="Gadugi" w:hAnsi="Gadugi"/>
          <w:sz w:val="22"/>
        </w:rPr>
        <w:t>Representación gráfica de  la secuencia sistemática para realizar una tarea, lograr un objetivo u obtener una salida.</w:t>
      </w:r>
    </w:p>
    <w:p w:rsidR="0080247A" w:rsidRPr="005F0777" w:rsidRDefault="0080247A" w:rsidP="0070579F">
      <w:pPr>
        <w:pStyle w:val="Prrafodelista"/>
        <w:numPr>
          <w:ilvl w:val="0"/>
          <w:numId w:val="58"/>
        </w:numPr>
        <w:spacing w:after="0" w:line="240" w:lineRule="auto"/>
        <w:rPr>
          <w:rFonts w:ascii="Gadugi" w:hAnsi="Gadugi"/>
          <w:b/>
          <w:sz w:val="22"/>
        </w:rPr>
      </w:pPr>
      <w:r w:rsidRPr="005F0777">
        <w:rPr>
          <w:rFonts w:ascii="Gadugi" w:hAnsi="Gadugi"/>
          <w:b/>
          <w:sz w:val="22"/>
        </w:rPr>
        <w:t>Características:</w:t>
      </w:r>
    </w:p>
    <w:p w:rsidR="0080247A" w:rsidRPr="005F0777" w:rsidRDefault="0080247A" w:rsidP="0070579F">
      <w:pPr>
        <w:pStyle w:val="Prrafodelista"/>
        <w:numPr>
          <w:ilvl w:val="0"/>
          <w:numId w:val="84"/>
        </w:numPr>
        <w:spacing w:after="0" w:line="240" w:lineRule="auto"/>
        <w:rPr>
          <w:rFonts w:ascii="Gadugi" w:hAnsi="Gadugi"/>
          <w:b/>
          <w:sz w:val="22"/>
        </w:rPr>
      </w:pPr>
      <w:r w:rsidRPr="005F0777">
        <w:rPr>
          <w:rFonts w:ascii="Gadugi" w:hAnsi="Gadugi"/>
          <w:sz w:val="22"/>
        </w:rPr>
        <w:t>Un diagrama de flujo debe proporcionar una información clara, ordenada y concisa de todos los pasos a seguir, favorecen su comprensión.</w:t>
      </w:r>
    </w:p>
    <w:p w:rsidR="0080247A" w:rsidRPr="005F0777" w:rsidRDefault="0080247A" w:rsidP="0070579F">
      <w:pPr>
        <w:pStyle w:val="Prrafodelista"/>
        <w:numPr>
          <w:ilvl w:val="0"/>
          <w:numId w:val="84"/>
        </w:numPr>
        <w:spacing w:after="0" w:line="240" w:lineRule="auto"/>
        <w:rPr>
          <w:rFonts w:ascii="Gadugi" w:hAnsi="Gadugi"/>
          <w:b/>
          <w:sz w:val="22"/>
        </w:rPr>
      </w:pPr>
      <w:r w:rsidRPr="005F0777">
        <w:rPr>
          <w:rFonts w:ascii="Gadugi" w:hAnsi="Gadugi"/>
          <w:sz w:val="22"/>
        </w:rPr>
        <w:t>Son excelentes herramientas para resolver problemas, comprender los procesos, identificar posibles errores, identificar oportunidades de mejora.</w:t>
      </w:r>
    </w:p>
    <w:p w:rsidR="0080247A" w:rsidRPr="005F0777" w:rsidRDefault="0080247A" w:rsidP="0070579F">
      <w:pPr>
        <w:pStyle w:val="Prrafodelista"/>
        <w:numPr>
          <w:ilvl w:val="0"/>
          <w:numId w:val="84"/>
        </w:numPr>
        <w:spacing w:after="0" w:line="240" w:lineRule="auto"/>
        <w:rPr>
          <w:rFonts w:ascii="Gadugi" w:hAnsi="Gadugi"/>
          <w:b/>
          <w:sz w:val="22"/>
        </w:rPr>
      </w:pPr>
      <w:r w:rsidRPr="005F0777">
        <w:rPr>
          <w:rFonts w:ascii="Gadugi" w:hAnsi="Gadugi"/>
          <w:sz w:val="22"/>
        </w:rPr>
        <w:t>Son indispensables antes de automatizar un proceso.</w:t>
      </w:r>
    </w:p>
    <w:p w:rsidR="0080247A" w:rsidRPr="005F0777" w:rsidRDefault="0080247A" w:rsidP="0080247A">
      <w:pPr>
        <w:spacing w:after="0" w:line="240" w:lineRule="auto"/>
        <w:ind w:left="360"/>
        <w:rPr>
          <w:rFonts w:ascii="Gadugi" w:hAnsi="Gadugi"/>
          <w:b/>
          <w:sz w:val="22"/>
        </w:rPr>
      </w:pPr>
    </w:p>
    <w:p w:rsidR="0080247A" w:rsidRPr="005F0777" w:rsidRDefault="0080247A" w:rsidP="0070579F">
      <w:pPr>
        <w:pStyle w:val="Prrafodelista"/>
        <w:numPr>
          <w:ilvl w:val="0"/>
          <w:numId w:val="58"/>
        </w:numPr>
        <w:spacing w:after="0" w:line="240" w:lineRule="auto"/>
        <w:rPr>
          <w:rFonts w:ascii="Gadugi" w:hAnsi="Gadugi"/>
          <w:b/>
          <w:sz w:val="22"/>
        </w:rPr>
      </w:pPr>
      <w:r w:rsidRPr="005F0777">
        <w:rPr>
          <w:rFonts w:ascii="Gadugi" w:hAnsi="Gadugi"/>
          <w:b/>
          <w:sz w:val="22"/>
        </w:rPr>
        <w:t>Procedimiento:</w:t>
      </w:r>
    </w:p>
    <w:p w:rsidR="0080247A" w:rsidRPr="005F0777" w:rsidRDefault="0080247A" w:rsidP="0070579F">
      <w:pPr>
        <w:pStyle w:val="Prrafodelista"/>
        <w:numPr>
          <w:ilvl w:val="0"/>
          <w:numId w:val="59"/>
        </w:numPr>
        <w:spacing w:after="0" w:line="240" w:lineRule="auto"/>
        <w:rPr>
          <w:rFonts w:ascii="Gadugi" w:hAnsi="Gadugi"/>
          <w:sz w:val="22"/>
        </w:rPr>
      </w:pPr>
      <w:r w:rsidRPr="005F0777">
        <w:rPr>
          <w:rFonts w:ascii="Gadugi" w:hAnsi="Gadugi"/>
          <w:sz w:val="22"/>
        </w:rPr>
        <w:t>Definir el alcance del proceso a representar es decir saber bien donde comienza y donde termina, asignar un título al diagrama.</w:t>
      </w:r>
    </w:p>
    <w:p w:rsidR="0080247A" w:rsidRPr="005F0777" w:rsidRDefault="0080247A" w:rsidP="0070579F">
      <w:pPr>
        <w:pStyle w:val="Prrafodelista"/>
        <w:numPr>
          <w:ilvl w:val="0"/>
          <w:numId w:val="59"/>
        </w:numPr>
        <w:spacing w:after="0" w:line="240" w:lineRule="auto"/>
        <w:rPr>
          <w:rFonts w:ascii="Gadugi" w:hAnsi="Gadugi"/>
          <w:sz w:val="22"/>
        </w:rPr>
      </w:pPr>
      <w:r w:rsidRPr="005F0777">
        <w:rPr>
          <w:rFonts w:ascii="Gadugi" w:hAnsi="Gadugi"/>
          <w:sz w:val="22"/>
        </w:rPr>
        <w:t>Realizar una lista con cada uno de los pasos o fases y subprocesos que componen el proceso.</w:t>
      </w:r>
    </w:p>
    <w:p w:rsidR="0080247A" w:rsidRPr="005F0777" w:rsidRDefault="0080247A" w:rsidP="0070579F">
      <w:pPr>
        <w:pStyle w:val="Prrafodelista"/>
        <w:numPr>
          <w:ilvl w:val="0"/>
          <w:numId w:val="59"/>
        </w:numPr>
        <w:spacing w:after="0" w:line="240" w:lineRule="auto"/>
        <w:rPr>
          <w:rFonts w:ascii="Gadugi" w:hAnsi="Gadugi"/>
          <w:sz w:val="22"/>
        </w:rPr>
      </w:pPr>
      <w:r w:rsidRPr="005F0777">
        <w:rPr>
          <w:rFonts w:ascii="Gadugi" w:hAnsi="Gadugi"/>
          <w:sz w:val="22"/>
        </w:rPr>
        <w:t>Identificar y listar los puntos de decisión.</w:t>
      </w:r>
    </w:p>
    <w:p w:rsidR="0080247A" w:rsidRPr="005F0777" w:rsidRDefault="0080247A" w:rsidP="0070579F">
      <w:pPr>
        <w:pStyle w:val="Prrafodelista"/>
        <w:numPr>
          <w:ilvl w:val="0"/>
          <w:numId w:val="59"/>
        </w:numPr>
        <w:spacing w:after="0" w:line="240" w:lineRule="auto"/>
        <w:rPr>
          <w:rFonts w:ascii="Gadugi" w:hAnsi="Gadugi"/>
          <w:sz w:val="22"/>
        </w:rPr>
      </w:pPr>
      <w:r w:rsidRPr="005F0777">
        <w:rPr>
          <w:rFonts w:ascii="Gadugi" w:hAnsi="Gadugi"/>
          <w:sz w:val="22"/>
        </w:rPr>
        <w:t>Construir el diagrama respetando la secuencia cronológica y asignando los símbolos correspondientes.</w:t>
      </w:r>
    </w:p>
    <w:p w:rsidR="0080247A" w:rsidRPr="005F0777" w:rsidRDefault="0080247A" w:rsidP="0070579F">
      <w:pPr>
        <w:pStyle w:val="Prrafodelista"/>
        <w:numPr>
          <w:ilvl w:val="0"/>
          <w:numId w:val="59"/>
        </w:numPr>
        <w:spacing w:after="0" w:line="240" w:lineRule="auto"/>
        <w:rPr>
          <w:rFonts w:ascii="Gadugi" w:hAnsi="Gadugi"/>
          <w:sz w:val="22"/>
        </w:rPr>
      </w:pPr>
      <w:r w:rsidRPr="005F0777">
        <w:rPr>
          <w:rFonts w:ascii="Gadugi" w:hAnsi="Gadugi"/>
          <w:sz w:val="22"/>
        </w:rPr>
        <w:t>Validación, comprobación del proceso.</w:t>
      </w:r>
    </w:p>
    <w:p w:rsidR="0080247A" w:rsidRPr="005F0777" w:rsidRDefault="0080247A" w:rsidP="0080247A">
      <w:pPr>
        <w:spacing w:after="0" w:line="240" w:lineRule="auto"/>
        <w:rPr>
          <w:rFonts w:ascii="Gadugi" w:hAnsi="Gadugi"/>
          <w:sz w:val="22"/>
        </w:rPr>
      </w:pPr>
    </w:p>
    <w:p w:rsidR="0080247A" w:rsidRPr="005F0777" w:rsidRDefault="0080247A" w:rsidP="0070579F">
      <w:pPr>
        <w:pStyle w:val="Prrafodelista"/>
        <w:numPr>
          <w:ilvl w:val="0"/>
          <w:numId w:val="85"/>
        </w:numPr>
        <w:spacing w:after="0" w:line="240" w:lineRule="auto"/>
        <w:rPr>
          <w:rFonts w:ascii="Gadugi" w:hAnsi="Gadugi"/>
          <w:b/>
          <w:sz w:val="22"/>
        </w:rPr>
      </w:pPr>
      <w:r w:rsidRPr="005F0777">
        <w:rPr>
          <w:rFonts w:ascii="Gadugi" w:hAnsi="Gadugi"/>
          <w:b/>
          <w:sz w:val="22"/>
        </w:rPr>
        <w:lastRenderedPageBreak/>
        <w:t>Ejemplo:</w:t>
      </w:r>
    </w:p>
    <w:p w:rsidR="0080247A" w:rsidRPr="005F0777" w:rsidRDefault="0080247A" w:rsidP="0080247A">
      <w:pPr>
        <w:spacing w:after="0" w:line="240" w:lineRule="auto"/>
        <w:rPr>
          <w:rFonts w:ascii="Gadugi" w:hAnsi="Gadugi"/>
          <w:sz w:val="22"/>
        </w:rPr>
      </w:pPr>
    </w:p>
    <w:p w:rsidR="0080247A" w:rsidRDefault="0080247A" w:rsidP="0080247A">
      <w:pPr>
        <w:spacing w:after="0" w:line="240" w:lineRule="auto"/>
        <w:ind w:firstLine="0"/>
        <w:jc w:val="center"/>
        <w:rPr>
          <w:rFonts w:ascii="Gadugi" w:hAnsi="Gadugi"/>
          <w:sz w:val="22"/>
        </w:rPr>
      </w:pPr>
      <w:r w:rsidRPr="005F0777">
        <w:rPr>
          <w:rFonts w:ascii="Gadugi" w:hAnsi="Gadugi"/>
          <w:noProof/>
          <w:sz w:val="22"/>
          <w:lang w:val="es-EC" w:eastAsia="es-EC"/>
        </w:rPr>
        <w:drawing>
          <wp:inline distT="0" distB="0" distL="0" distR="0" wp14:anchorId="32F051AE" wp14:editId="487A612B">
            <wp:extent cx="2324012" cy="5462650"/>
            <wp:effectExtent l="0" t="0" r="0" b="0"/>
            <wp:docPr id="7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324100" cy="5462858"/>
                    </a:xfrm>
                    <a:prstGeom prst="rect">
                      <a:avLst/>
                    </a:prstGeom>
                    <a:noFill/>
                    <a:ln>
                      <a:noFill/>
                    </a:ln>
                  </pic:spPr>
                </pic:pic>
              </a:graphicData>
            </a:graphic>
          </wp:inline>
        </w:drawing>
      </w:r>
    </w:p>
    <w:p w:rsidR="00E026B1" w:rsidRPr="005F0777" w:rsidRDefault="00E026B1" w:rsidP="00E026B1">
      <w:pPr>
        <w:pStyle w:val="Descripcin"/>
        <w:spacing w:after="0"/>
        <w:ind w:firstLine="0"/>
        <w:rPr>
          <w:rFonts w:ascii="Gadugi" w:hAnsi="Gadugi"/>
        </w:rPr>
      </w:pPr>
      <w:bookmarkStart w:id="281" w:name="_Toc478749689"/>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24</w:t>
      </w:r>
      <w:r w:rsidR="00383E87" w:rsidRPr="005F0777">
        <w:rPr>
          <w:rFonts w:ascii="Gadugi" w:hAnsi="Gadugi"/>
        </w:rPr>
        <w:fldChar w:fldCharType="end"/>
      </w:r>
      <w:r w:rsidRPr="005F0777">
        <w:rPr>
          <w:rFonts w:ascii="Gadugi" w:hAnsi="Gadugi"/>
        </w:rPr>
        <w:t xml:space="preserve">: </w:t>
      </w:r>
      <w:r>
        <w:rPr>
          <w:rFonts w:ascii="Gadugi" w:hAnsi="Gadugi"/>
        </w:rPr>
        <w:t>Ejemplo de diagrama de flujo</w:t>
      </w:r>
      <w:bookmarkEnd w:id="281"/>
    </w:p>
    <w:p w:rsidR="00E026B1" w:rsidRPr="005F0777" w:rsidRDefault="00E026B1" w:rsidP="00E026B1">
      <w:pPr>
        <w:spacing w:after="0" w:line="240" w:lineRule="auto"/>
        <w:ind w:firstLine="0"/>
        <w:jc w:val="center"/>
        <w:rPr>
          <w:rFonts w:ascii="Gadugi" w:hAnsi="Gadugi"/>
          <w:sz w:val="22"/>
        </w:rPr>
      </w:pPr>
      <w:r w:rsidRPr="005F0777">
        <w:rPr>
          <w:rFonts w:ascii="Gadugi" w:hAnsi="Gadugi"/>
          <w:sz w:val="20"/>
          <w:szCs w:val="20"/>
        </w:rPr>
        <w:t>(MRProcessi, 2017)</w:t>
      </w:r>
    </w:p>
    <w:p w:rsidR="004D1EC8" w:rsidRDefault="004D1EC8" w:rsidP="004D1EC8">
      <w:pPr>
        <w:pStyle w:val="Ttulo3"/>
        <w:rPr>
          <w:rFonts w:ascii="Gadugi" w:hAnsi="Gadugi"/>
          <w:sz w:val="24"/>
          <w:szCs w:val="24"/>
        </w:rPr>
      </w:pPr>
      <w:bookmarkStart w:id="282" w:name="_Toc478749630"/>
      <w:bookmarkStart w:id="283" w:name="_Toc477969755"/>
      <w:bookmarkStart w:id="284" w:name="_Toc477969780"/>
      <w:r>
        <w:rPr>
          <w:rFonts w:ascii="Gadugi" w:hAnsi="Gadugi"/>
          <w:sz w:val="24"/>
          <w:szCs w:val="24"/>
        </w:rPr>
        <w:t>DIAGRAMA DE GANTT</w:t>
      </w:r>
      <w:bookmarkEnd w:id="282"/>
    </w:p>
    <w:p w:rsidR="004D1EC8" w:rsidRDefault="004D1EC8" w:rsidP="004D1EC8">
      <w:pPr>
        <w:rPr>
          <w:rFonts w:ascii="Gadugi" w:hAnsi="Gadugi"/>
          <w:sz w:val="22"/>
        </w:rPr>
      </w:pPr>
      <w:r>
        <w:rPr>
          <w:rFonts w:ascii="Gadugi" w:hAnsi="Gadugi"/>
          <w:sz w:val="22"/>
        </w:rPr>
        <w:t xml:space="preserve">Es una herramienta que permite modelar la </w:t>
      </w:r>
      <w:r w:rsidRPr="004D1EC8">
        <w:rPr>
          <w:rFonts w:ascii="Gadugi" w:hAnsi="Gadugi"/>
          <w:sz w:val="22"/>
        </w:rPr>
        <w:t>planificación y programación de actividades y/o tareas</w:t>
      </w:r>
      <w:r w:rsidRPr="00BA160D">
        <w:rPr>
          <w:rFonts w:ascii="Gadugi" w:hAnsi="Gadugi"/>
          <w:sz w:val="22"/>
        </w:rPr>
        <w:t> </w:t>
      </w:r>
      <w:r w:rsidRPr="00AF2C72">
        <w:rPr>
          <w:rFonts w:ascii="Gadugi" w:hAnsi="Gadugi"/>
          <w:sz w:val="22"/>
        </w:rPr>
        <w:t>a lo largo de un período determinado</w:t>
      </w:r>
      <w:r>
        <w:rPr>
          <w:rFonts w:ascii="Gadugi" w:hAnsi="Gadugi"/>
          <w:sz w:val="22"/>
        </w:rPr>
        <w:t>, permite</w:t>
      </w:r>
      <w:r w:rsidRPr="00AF2C72">
        <w:rPr>
          <w:rFonts w:ascii="Gadugi" w:hAnsi="Gadugi"/>
          <w:sz w:val="22"/>
        </w:rPr>
        <w:t xml:space="preserve"> realizar el seguimiento y control del progreso de cada u</w:t>
      </w:r>
      <w:r>
        <w:rPr>
          <w:rFonts w:ascii="Gadugi" w:hAnsi="Gadugi"/>
          <w:sz w:val="22"/>
        </w:rPr>
        <w:t>na de las etapas de un proyecto.</w:t>
      </w:r>
    </w:p>
    <w:p w:rsidR="00F13174" w:rsidRDefault="00F13174" w:rsidP="004D1EC8">
      <w:pPr>
        <w:rPr>
          <w:rFonts w:ascii="Gadugi" w:hAnsi="Gadugi"/>
          <w:sz w:val="22"/>
        </w:rPr>
      </w:pPr>
    </w:p>
    <w:p w:rsidR="004D1EC8" w:rsidRPr="005F0777" w:rsidRDefault="004D1EC8" w:rsidP="004D1EC8">
      <w:pPr>
        <w:pStyle w:val="Prrafodelista"/>
        <w:numPr>
          <w:ilvl w:val="0"/>
          <w:numId w:val="85"/>
        </w:numPr>
        <w:spacing w:after="0" w:line="240" w:lineRule="auto"/>
        <w:rPr>
          <w:rFonts w:ascii="Gadugi" w:hAnsi="Gadugi"/>
          <w:b/>
          <w:sz w:val="22"/>
        </w:rPr>
      </w:pPr>
      <w:r w:rsidRPr="005F0777">
        <w:rPr>
          <w:rFonts w:ascii="Gadugi" w:hAnsi="Gadugi"/>
          <w:b/>
          <w:sz w:val="22"/>
        </w:rPr>
        <w:lastRenderedPageBreak/>
        <w:t>Características:</w:t>
      </w:r>
    </w:p>
    <w:p w:rsidR="004D1EC8" w:rsidRPr="00C03F63" w:rsidRDefault="004D1EC8" w:rsidP="004D1EC8">
      <w:pPr>
        <w:pStyle w:val="Prrafodelista"/>
        <w:numPr>
          <w:ilvl w:val="0"/>
          <w:numId w:val="100"/>
        </w:numPr>
        <w:spacing w:after="0" w:line="240" w:lineRule="auto"/>
      </w:pPr>
      <w:r w:rsidRPr="00C03F63">
        <w:rPr>
          <w:rFonts w:ascii="Gadugi" w:hAnsi="Gadugi"/>
          <w:sz w:val="22"/>
        </w:rPr>
        <w:t>Reproduce gráficamente las tareas, su duración y secuencia, además del calendario general del proyecto</w:t>
      </w:r>
    </w:p>
    <w:p w:rsidR="004D1EC8" w:rsidRPr="00C03F63" w:rsidRDefault="004D1EC8" w:rsidP="004D1EC8">
      <w:pPr>
        <w:pStyle w:val="Prrafodelista"/>
        <w:numPr>
          <w:ilvl w:val="0"/>
          <w:numId w:val="100"/>
        </w:numPr>
        <w:spacing w:after="0" w:line="240" w:lineRule="auto"/>
      </w:pPr>
      <w:r>
        <w:rPr>
          <w:rFonts w:ascii="Gadugi" w:hAnsi="Gadugi"/>
          <w:sz w:val="22"/>
        </w:rPr>
        <w:t>E</w:t>
      </w:r>
      <w:r w:rsidRPr="00AF2C72">
        <w:rPr>
          <w:rFonts w:ascii="Gadugi" w:hAnsi="Gadugi"/>
          <w:sz w:val="22"/>
        </w:rPr>
        <w:t>xponer el tiempo de dedicación previsto para diferentes tareas o actividades a lo largo de un tiempo total determinado</w:t>
      </w:r>
    </w:p>
    <w:p w:rsidR="004D1EC8" w:rsidRPr="00C03F63" w:rsidRDefault="004D1EC8" w:rsidP="004D1EC8">
      <w:pPr>
        <w:pStyle w:val="Prrafodelista"/>
        <w:numPr>
          <w:ilvl w:val="0"/>
          <w:numId w:val="100"/>
        </w:numPr>
        <w:spacing w:after="0" w:line="240" w:lineRule="auto"/>
        <w:rPr>
          <w:rFonts w:ascii="Gadugi" w:hAnsi="Gadugi"/>
          <w:sz w:val="22"/>
        </w:rPr>
      </w:pPr>
      <w:r w:rsidRPr="00C03F63">
        <w:rPr>
          <w:rFonts w:ascii="Gadugi" w:hAnsi="Gadugi"/>
          <w:sz w:val="22"/>
        </w:rPr>
        <w:t>El inicio de una tarea que depende de la conclusión de una acción previa se verá representado con un enlace del tipo fin-inicio. También se reflejan aquellas cuyo desarrollo transcurre de forma paralela y se puede asignar a cada actividad los recursos que ésta necesita con el fin de controlar los costes y personal requeridos</w:t>
      </w:r>
    </w:p>
    <w:p w:rsidR="004D1EC8" w:rsidRDefault="004D1EC8" w:rsidP="004D1EC8">
      <w:pPr>
        <w:pStyle w:val="Prrafodelista"/>
        <w:spacing w:after="0" w:line="240" w:lineRule="auto"/>
        <w:ind w:firstLine="0"/>
        <w:rPr>
          <w:rFonts w:ascii="Gadugi" w:hAnsi="Gadugi"/>
          <w:b/>
          <w:sz w:val="22"/>
        </w:rPr>
      </w:pPr>
    </w:p>
    <w:p w:rsidR="004D1EC8" w:rsidRPr="005F0777" w:rsidRDefault="004D1EC8" w:rsidP="004D1EC8">
      <w:pPr>
        <w:pStyle w:val="Prrafodelista"/>
        <w:numPr>
          <w:ilvl w:val="0"/>
          <w:numId w:val="85"/>
        </w:numPr>
        <w:spacing w:after="0" w:line="240" w:lineRule="auto"/>
        <w:rPr>
          <w:rFonts w:ascii="Gadugi" w:hAnsi="Gadugi"/>
          <w:b/>
          <w:sz w:val="22"/>
        </w:rPr>
      </w:pPr>
      <w:r w:rsidRPr="005F0777">
        <w:rPr>
          <w:rFonts w:ascii="Gadugi" w:hAnsi="Gadugi"/>
          <w:b/>
          <w:sz w:val="22"/>
        </w:rPr>
        <w:t xml:space="preserve">Procedimiento: </w:t>
      </w:r>
    </w:p>
    <w:p w:rsidR="004D1EC8" w:rsidRDefault="004D1EC8" w:rsidP="006F77E1">
      <w:pPr>
        <w:pStyle w:val="Prrafodelista"/>
        <w:numPr>
          <w:ilvl w:val="0"/>
          <w:numId w:val="157"/>
        </w:numPr>
        <w:spacing w:after="160"/>
        <w:rPr>
          <w:rFonts w:ascii="Gadugi" w:hAnsi="Gadugi"/>
          <w:sz w:val="22"/>
        </w:rPr>
      </w:pPr>
      <w:r>
        <w:rPr>
          <w:rFonts w:ascii="Gadugi" w:hAnsi="Gadugi"/>
          <w:sz w:val="22"/>
        </w:rPr>
        <w:t>Hacer una la lista de todas las actividades que puede requerir el proyecto</w:t>
      </w:r>
    </w:p>
    <w:p w:rsidR="004D1EC8" w:rsidRDefault="004D1EC8" w:rsidP="006F77E1">
      <w:pPr>
        <w:pStyle w:val="Prrafodelista"/>
        <w:numPr>
          <w:ilvl w:val="0"/>
          <w:numId w:val="157"/>
        </w:numPr>
        <w:spacing w:after="160"/>
        <w:rPr>
          <w:rFonts w:ascii="Gadugi" w:hAnsi="Gadugi"/>
          <w:sz w:val="22"/>
        </w:rPr>
      </w:pPr>
      <w:r>
        <w:rPr>
          <w:rFonts w:ascii="Gadugi" w:hAnsi="Gadugi"/>
          <w:sz w:val="22"/>
        </w:rPr>
        <w:t>Definir tiempos de ejecución por cada actividad o tarea, prioridad y orden de consecución</w:t>
      </w:r>
    </w:p>
    <w:p w:rsidR="004D1EC8" w:rsidRDefault="004D1EC8" w:rsidP="006F77E1">
      <w:pPr>
        <w:pStyle w:val="Prrafodelista"/>
        <w:numPr>
          <w:ilvl w:val="0"/>
          <w:numId w:val="157"/>
        </w:numPr>
        <w:spacing w:after="160"/>
        <w:rPr>
          <w:rFonts w:ascii="Gadugi" w:hAnsi="Gadugi"/>
          <w:sz w:val="22"/>
        </w:rPr>
      </w:pPr>
      <w:r>
        <w:rPr>
          <w:rFonts w:ascii="Gadugi" w:hAnsi="Gadugi"/>
          <w:sz w:val="22"/>
        </w:rPr>
        <w:t>Agrupar las actividades por partidas específicas para simplificar al máximo la gráfica</w:t>
      </w:r>
    </w:p>
    <w:p w:rsidR="004D1EC8" w:rsidRDefault="004D1EC8" w:rsidP="006F77E1">
      <w:pPr>
        <w:pStyle w:val="Prrafodelista"/>
        <w:numPr>
          <w:ilvl w:val="0"/>
          <w:numId w:val="157"/>
        </w:numPr>
        <w:spacing w:after="160"/>
        <w:rPr>
          <w:rFonts w:ascii="Gadugi" w:hAnsi="Gadugi"/>
          <w:sz w:val="22"/>
        </w:rPr>
      </w:pPr>
      <w:r>
        <w:rPr>
          <w:rFonts w:ascii="Gadugi" w:hAnsi="Gadugi"/>
          <w:sz w:val="22"/>
        </w:rPr>
        <w:t xml:space="preserve">Trazar el diagrama:  </w:t>
      </w:r>
    </w:p>
    <w:p w:rsidR="004D1EC8" w:rsidRDefault="004D1EC8" w:rsidP="004D1EC8">
      <w:pPr>
        <w:pStyle w:val="Prrafodelista"/>
        <w:numPr>
          <w:ilvl w:val="0"/>
          <w:numId w:val="100"/>
        </w:numPr>
        <w:spacing w:after="0" w:line="240" w:lineRule="auto"/>
        <w:ind w:left="1276"/>
        <w:rPr>
          <w:rFonts w:ascii="Gadugi" w:hAnsi="Gadugi"/>
          <w:sz w:val="22"/>
        </w:rPr>
      </w:pPr>
      <w:r>
        <w:rPr>
          <w:rFonts w:ascii="Gadugi" w:hAnsi="Gadugi"/>
          <w:sz w:val="22"/>
        </w:rPr>
        <w:t>Cada tarea es representada en una línea</w:t>
      </w:r>
    </w:p>
    <w:p w:rsidR="004D1EC8" w:rsidRDefault="004D1EC8" w:rsidP="004D1EC8">
      <w:pPr>
        <w:pStyle w:val="Prrafodelista"/>
        <w:numPr>
          <w:ilvl w:val="0"/>
          <w:numId w:val="100"/>
        </w:numPr>
        <w:spacing w:after="0" w:line="240" w:lineRule="auto"/>
        <w:ind w:left="1276"/>
        <w:rPr>
          <w:rFonts w:ascii="Gadugi" w:hAnsi="Gadugi"/>
          <w:sz w:val="22"/>
        </w:rPr>
      </w:pPr>
      <w:r>
        <w:rPr>
          <w:rFonts w:ascii="Gadugi" w:hAnsi="Gadugi"/>
          <w:sz w:val="22"/>
        </w:rPr>
        <w:t>Los días, semanas, meses, son representados en columna</w:t>
      </w:r>
    </w:p>
    <w:p w:rsidR="004D1EC8" w:rsidRDefault="004D1EC8" w:rsidP="004D1EC8">
      <w:pPr>
        <w:pStyle w:val="Prrafodelista"/>
        <w:numPr>
          <w:ilvl w:val="0"/>
          <w:numId w:val="100"/>
        </w:numPr>
        <w:spacing w:after="0" w:line="240" w:lineRule="auto"/>
        <w:ind w:left="1276"/>
        <w:rPr>
          <w:rFonts w:ascii="Gadugi" w:hAnsi="Gadugi"/>
          <w:sz w:val="22"/>
        </w:rPr>
      </w:pPr>
      <w:r>
        <w:rPr>
          <w:rFonts w:ascii="Gadugi" w:hAnsi="Gadugi"/>
          <w:sz w:val="22"/>
        </w:rPr>
        <w:t xml:space="preserve">El tiempo estimado para cada tarea se muestra a través de una barra horizontal cuyo extremo izquierdo determina la fecha de inicio prevista y el extremo determina la fecha de finalización estimada. Las tareas se pueden colocar en cadenas secuenciales o se pueden realizar simultáneamente  </w:t>
      </w:r>
    </w:p>
    <w:p w:rsidR="004D1EC8" w:rsidRDefault="004D1EC8" w:rsidP="004D1EC8">
      <w:pPr>
        <w:pStyle w:val="Prrafodelista"/>
        <w:spacing w:after="0" w:line="240" w:lineRule="auto"/>
        <w:ind w:firstLine="0"/>
        <w:rPr>
          <w:rFonts w:ascii="Gadugi" w:hAnsi="Gadugi"/>
          <w:b/>
          <w:sz w:val="22"/>
        </w:rPr>
      </w:pPr>
    </w:p>
    <w:p w:rsidR="004D1EC8" w:rsidRPr="005F0777" w:rsidRDefault="004D1EC8" w:rsidP="004D1EC8">
      <w:pPr>
        <w:pStyle w:val="Prrafodelista"/>
        <w:numPr>
          <w:ilvl w:val="0"/>
          <w:numId w:val="85"/>
        </w:numPr>
        <w:spacing w:after="0" w:line="240" w:lineRule="auto"/>
        <w:rPr>
          <w:rFonts w:ascii="Gadugi" w:hAnsi="Gadugi"/>
          <w:b/>
          <w:sz w:val="22"/>
        </w:rPr>
      </w:pPr>
      <w:r w:rsidRPr="005F0777">
        <w:rPr>
          <w:rFonts w:ascii="Gadugi" w:hAnsi="Gadugi"/>
          <w:b/>
          <w:sz w:val="22"/>
        </w:rPr>
        <w:t xml:space="preserve">Ejemplo: </w:t>
      </w:r>
    </w:p>
    <w:p w:rsidR="004D1EC8" w:rsidRPr="00756A95" w:rsidRDefault="004D1EC8" w:rsidP="004D1EC8">
      <w:pPr>
        <w:spacing w:after="160"/>
        <w:ind w:firstLine="0"/>
        <w:jc w:val="left"/>
        <w:rPr>
          <w:lang w:val="es-EC"/>
        </w:rPr>
      </w:pPr>
      <w:r w:rsidRPr="00EE5396">
        <w:rPr>
          <w:noProof/>
          <w:lang w:val="es-EC" w:eastAsia="es-EC"/>
        </w:rPr>
        <w:drawing>
          <wp:inline distT="0" distB="0" distL="0" distR="0" wp14:anchorId="19EE8A1C" wp14:editId="6F3525B1">
            <wp:extent cx="5605153" cy="2671948"/>
            <wp:effectExtent l="0" t="0" r="0" b="0"/>
            <wp:docPr id="2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t="9668"/>
                    <a:stretch>
                      <a:fillRect/>
                    </a:stretch>
                  </pic:blipFill>
                  <pic:spPr bwMode="auto">
                    <a:xfrm>
                      <a:off x="0" y="0"/>
                      <a:ext cx="5605153" cy="2671948"/>
                    </a:xfrm>
                    <a:prstGeom prst="rect">
                      <a:avLst/>
                    </a:prstGeom>
                    <a:noFill/>
                    <a:ln>
                      <a:noFill/>
                    </a:ln>
                  </pic:spPr>
                </pic:pic>
              </a:graphicData>
            </a:graphic>
          </wp:inline>
        </w:drawing>
      </w:r>
    </w:p>
    <w:p w:rsidR="004D1EC8" w:rsidRPr="005F0777" w:rsidRDefault="004D1EC8" w:rsidP="004D1EC8">
      <w:pPr>
        <w:pStyle w:val="Descripcin"/>
        <w:spacing w:after="0"/>
        <w:ind w:firstLine="0"/>
        <w:rPr>
          <w:rFonts w:ascii="Gadugi" w:hAnsi="Gadugi"/>
        </w:rPr>
      </w:pPr>
      <w:bookmarkStart w:id="285" w:name="_Toc478749724"/>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21</w:t>
      </w:r>
      <w:r w:rsidR="00383E87" w:rsidRPr="005F0777">
        <w:rPr>
          <w:rFonts w:ascii="Gadugi" w:hAnsi="Gadugi"/>
        </w:rPr>
        <w:fldChar w:fldCharType="end"/>
      </w:r>
      <w:r w:rsidRPr="005F0777">
        <w:rPr>
          <w:rFonts w:ascii="Gadugi" w:hAnsi="Gadugi"/>
        </w:rPr>
        <w:t xml:space="preserve">: </w:t>
      </w:r>
      <w:r>
        <w:rPr>
          <w:rFonts w:ascii="Gadugi" w:hAnsi="Gadugi"/>
        </w:rPr>
        <w:t>Ejemplo de diagrama de Gantt</w:t>
      </w:r>
      <w:bookmarkEnd w:id="285"/>
      <w:r>
        <w:rPr>
          <w:rFonts w:ascii="Gadugi" w:hAnsi="Gadugi"/>
        </w:rPr>
        <w:t xml:space="preserve">  </w:t>
      </w:r>
    </w:p>
    <w:p w:rsidR="004D1EC8" w:rsidRPr="005F0777" w:rsidRDefault="004D1EC8" w:rsidP="004D1EC8">
      <w:pPr>
        <w:pStyle w:val="Descripcin"/>
        <w:ind w:firstLine="0"/>
        <w:rPr>
          <w:rFonts w:ascii="Gadugi" w:hAnsi="Gadugi"/>
          <w:b w:val="0"/>
        </w:rPr>
      </w:pPr>
      <w:r w:rsidRPr="005F0777">
        <w:rPr>
          <w:rFonts w:ascii="Gadugi" w:hAnsi="Gadugi"/>
          <w:b w:val="0"/>
        </w:rPr>
        <w:t>(MRProcessi, 2017)</w:t>
      </w:r>
    </w:p>
    <w:p w:rsidR="006F3AEB" w:rsidRPr="005F0777" w:rsidRDefault="006F3AEB" w:rsidP="004D1EC8">
      <w:pPr>
        <w:pStyle w:val="Ttulo3"/>
        <w:rPr>
          <w:rFonts w:ascii="Gadugi" w:hAnsi="Gadugi"/>
          <w:sz w:val="24"/>
          <w:szCs w:val="24"/>
        </w:rPr>
      </w:pPr>
      <w:bookmarkStart w:id="286" w:name="_Toc478749631"/>
      <w:r w:rsidRPr="005F0777">
        <w:rPr>
          <w:rFonts w:ascii="Gadugi" w:hAnsi="Gadugi"/>
          <w:sz w:val="24"/>
          <w:szCs w:val="24"/>
        </w:rPr>
        <w:lastRenderedPageBreak/>
        <w:t>DIAGRAMA DE PARETO</w:t>
      </w:r>
      <w:bookmarkEnd w:id="283"/>
      <w:bookmarkEnd w:id="286"/>
    </w:p>
    <w:p w:rsidR="006F3AEB" w:rsidRPr="005F0777" w:rsidRDefault="006F3AEB" w:rsidP="006F3AEB">
      <w:pPr>
        <w:rPr>
          <w:rFonts w:ascii="Gadugi" w:hAnsi="Gadugi"/>
          <w:sz w:val="22"/>
        </w:rPr>
      </w:pPr>
      <w:r w:rsidRPr="005F0777">
        <w:rPr>
          <w:rFonts w:ascii="Gadugi" w:hAnsi="Gadugi"/>
          <w:sz w:val="22"/>
        </w:rPr>
        <w:t>Gráfica donde se organizan diversas clasificaciones de datos en orden descendente de izquierda a derecha por medio de barras sencillas después de haberlos reunido de manera prioritaria para analizar las causas.</w:t>
      </w:r>
    </w:p>
    <w:p w:rsidR="006F3AEB" w:rsidRPr="005F0777" w:rsidRDefault="006F3AEB" w:rsidP="0070579F">
      <w:pPr>
        <w:pStyle w:val="Prrafodelista"/>
        <w:numPr>
          <w:ilvl w:val="0"/>
          <w:numId w:val="62"/>
        </w:numPr>
        <w:spacing w:after="0" w:line="240" w:lineRule="auto"/>
        <w:rPr>
          <w:rFonts w:ascii="Gadugi" w:hAnsi="Gadugi"/>
          <w:b/>
          <w:sz w:val="22"/>
        </w:rPr>
      </w:pPr>
      <w:r w:rsidRPr="005F0777">
        <w:rPr>
          <w:rFonts w:ascii="Gadugi" w:hAnsi="Gadugi"/>
          <w:b/>
          <w:sz w:val="22"/>
        </w:rPr>
        <w:t xml:space="preserve">Características: </w:t>
      </w:r>
    </w:p>
    <w:p w:rsidR="006F3AEB" w:rsidRPr="005F0777" w:rsidRDefault="006F3AEB" w:rsidP="0070579F">
      <w:pPr>
        <w:pStyle w:val="Prrafodelista"/>
        <w:numPr>
          <w:ilvl w:val="0"/>
          <w:numId w:val="88"/>
        </w:numPr>
        <w:spacing w:after="0" w:line="240" w:lineRule="auto"/>
        <w:rPr>
          <w:rFonts w:ascii="Gadugi" w:hAnsi="Gadugi"/>
          <w:sz w:val="22"/>
        </w:rPr>
      </w:pPr>
      <w:r w:rsidRPr="005F0777">
        <w:rPr>
          <w:rFonts w:ascii="Gadugi" w:hAnsi="Gadugi"/>
          <w:sz w:val="22"/>
        </w:rPr>
        <w:t>Es utilizado para separar gráficamente los aspectos significativos de un problema desde los triviales de manera que un equipo sepa dónde dirigir sus esfuerzos para mejorar.</w:t>
      </w:r>
    </w:p>
    <w:p w:rsidR="006F3AEB" w:rsidRPr="005F0777" w:rsidRDefault="006F3AEB" w:rsidP="0070579F">
      <w:pPr>
        <w:pStyle w:val="Prrafodelista"/>
        <w:numPr>
          <w:ilvl w:val="0"/>
          <w:numId w:val="88"/>
        </w:numPr>
        <w:spacing w:after="0" w:line="240" w:lineRule="auto"/>
        <w:rPr>
          <w:rFonts w:ascii="Gadugi" w:hAnsi="Gadugi"/>
          <w:sz w:val="22"/>
        </w:rPr>
      </w:pPr>
      <w:r w:rsidRPr="005F0777">
        <w:rPr>
          <w:rFonts w:ascii="Gadugi" w:hAnsi="Gadugi"/>
          <w:sz w:val="22"/>
        </w:rPr>
        <w:t>El diagrama de Pareto debe su nombre a Vilfredo Pareto y su principio de la "regla 80/20". Es decir, 20% de las personas poseen 80% de la riqueza; o 20% de la línea de producto puede generar 80% de los desechos; o 20% de los clientes puede generar 80% de las quejas, etc.</w:t>
      </w:r>
    </w:p>
    <w:p w:rsidR="006F3AEB" w:rsidRPr="005F0777" w:rsidRDefault="006F3AEB" w:rsidP="006F3AEB">
      <w:pPr>
        <w:spacing w:after="0" w:line="240" w:lineRule="auto"/>
        <w:ind w:left="360"/>
        <w:rPr>
          <w:rFonts w:ascii="Gadugi" w:hAnsi="Gadugi"/>
          <w:sz w:val="22"/>
        </w:rPr>
      </w:pPr>
    </w:p>
    <w:p w:rsidR="006F3AEB" w:rsidRPr="005F0777" w:rsidRDefault="006F3AEB" w:rsidP="0070579F">
      <w:pPr>
        <w:pStyle w:val="Prrafodelista"/>
        <w:numPr>
          <w:ilvl w:val="0"/>
          <w:numId w:val="62"/>
        </w:numPr>
        <w:spacing w:after="0" w:line="240" w:lineRule="auto"/>
        <w:rPr>
          <w:rFonts w:ascii="Gadugi" w:hAnsi="Gadugi"/>
          <w:b/>
          <w:sz w:val="22"/>
        </w:rPr>
      </w:pPr>
      <w:r w:rsidRPr="005F0777">
        <w:rPr>
          <w:rFonts w:ascii="Gadugi" w:hAnsi="Gadugi"/>
          <w:b/>
          <w:sz w:val="22"/>
        </w:rPr>
        <w:t xml:space="preserve">Procedimiento: </w:t>
      </w:r>
    </w:p>
    <w:p w:rsidR="006F3AEB" w:rsidRPr="005F0777" w:rsidRDefault="006F3AEB" w:rsidP="0070579F">
      <w:pPr>
        <w:pStyle w:val="Prrafodelista"/>
        <w:numPr>
          <w:ilvl w:val="0"/>
          <w:numId w:val="63"/>
        </w:numPr>
        <w:spacing w:after="0" w:line="240" w:lineRule="auto"/>
        <w:rPr>
          <w:rFonts w:ascii="Gadugi" w:hAnsi="Gadugi"/>
          <w:sz w:val="22"/>
        </w:rPr>
      </w:pPr>
      <w:r w:rsidRPr="005F0777">
        <w:rPr>
          <w:rFonts w:ascii="Gadugi" w:hAnsi="Gadugi"/>
          <w:sz w:val="22"/>
        </w:rPr>
        <w:t xml:space="preserve">Seleccionar categorías que tengan lógica para el análisis identificado. </w:t>
      </w:r>
    </w:p>
    <w:p w:rsidR="006F3AEB" w:rsidRPr="005F0777" w:rsidRDefault="006F3AEB" w:rsidP="0070579F">
      <w:pPr>
        <w:pStyle w:val="Prrafodelista"/>
        <w:numPr>
          <w:ilvl w:val="0"/>
          <w:numId w:val="63"/>
        </w:numPr>
        <w:spacing w:after="0" w:line="240" w:lineRule="auto"/>
        <w:rPr>
          <w:rFonts w:ascii="Gadugi" w:hAnsi="Gadugi"/>
          <w:sz w:val="22"/>
        </w:rPr>
      </w:pPr>
      <w:r w:rsidRPr="005F0777">
        <w:rPr>
          <w:rFonts w:ascii="Gadugi" w:hAnsi="Gadugi"/>
          <w:sz w:val="22"/>
        </w:rPr>
        <w:t>Reunir datos mediante la utilización de una lista de revisión, ordenarlos de mayor a menor.</w:t>
      </w:r>
    </w:p>
    <w:p w:rsidR="006F3AEB" w:rsidRPr="005F0777" w:rsidRDefault="006F3AEB" w:rsidP="0070579F">
      <w:pPr>
        <w:pStyle w:val="Prrafodelista"/>
        <w:numPr>
          <w:ilvl w:val="0"/>
          <w:numId w:val="63"/>
        </w:numPr>
        <w:spacing w:after="0" w:line="240" w:lineRule="auto"/>
        <w:rPr>
          <w:rFonts w:ascii="Gadugi" w:hAnsi="Gadugi"/>
          <w:sz w:val="22"/>
        </w:rPr>
      </w:pPr>
      <w:r w:rsidRPr="005F0777">
        <w:rPr>
          <w:rFonts w:ascii="Gadugi" w:hAnsi="Gadugi"/>
          <w:sz w:val="22"/>
        </w:rPr>
        <w:t>Totalizar los datos para todas las categorías</w:t>
      </w:r>
    </w:p>
    <w:p w:rsidR="006F3AEB" w:rsidRPr="005F0777" w:rsidRDefault="006F3AEB" w:rsidP="0070579F">
      <w:pPr>
        <w:pStyle w:val="Prrafodelista"/>
        <w:numPr>
          <w:ilvl w:val="0"/>
          <w:numId w:val="63"/>
        </w:numPr>
        <w:spacing w:after="0" w:line="240" w:lineRule="auto"/>
        <w:rPr>
          <w:rFonts w:ascii="Gadugi" w:hAnsi="Gadugi"/>
          <w:sz w:val="22"/>
        </w:rPr>
      </w:pPr>
      <w:r w:rsidRPr="005F0777">
        <w:rPr>
          <w:rFonts w:ascii="Gadugi" w:hAnsi="Gadugi"/>
          <w:sz w:val="22"/>
        </w:rPr>
        <w:t>Calcular el porcentaje del total que cada categoría representa.</w:t>
      </w:r>
    </w:p>
    <w:p w:rsidR="006F3AEB" w:rsidRPr="005F0777" w:rsidRDefault="006F3AEB" w:rsidP="0070579F">
      <w:pPr>
        <w:pStyle w:val="Prrafodelista"/>
        <w:numPr>
          <w:ilvl w:val="0"/>
          <w:numId w:val="63"/>
        </w:numPr>
        <w:spacing w:after="0" w:line="240" w:lineRule="auto"/>
        <w:rPr>
          <w:rFonts w:ascii="Gadugi" w:hAnsi="Gadugi"/>
          <w:sz w:val="22"/>
        </w:rPr>
      </w:pPr>
      <w:r w:rsidRPr="005F0777">
        <w:rPr>
          <w:rFonts w:ascii="Gadugi" w:hAnsi="Gadugi"/>
          <w:sz w:val="22"/>
        </w:rPr>
        <w:t>Trazar los ejes horizontales (x) y verticales (y primario - y secundario)</w:t>
      </w:r>
    </w:p>
    <w:p w:rsidR="006F3AEB" w:rsidRPr="005F0777" w:rsidRDefault="006F3AEB" w:rsidP="0070579F">
      <w:pPr>
        <w:pStyle w:val="Prrafodelista"/>
        <w:numPr>
          <w:ilvl w:val="0"/>
          <w:numId w:val="63"/>
        </w:numPr>
        <w:spacing w:after="0" w:line="240" w:lineRule="auto"/>
        <w:rPr>
          <w:rFonts w:ascii="Gadugi" w:hAnsi="Gadugi"/>
          <w:sz w:val="22"/>
        </w:rPr>
      </w:pPr>
      <w:r w:rsidRPr="005F0777">
        <w:rPr>
          <w:rFonts w:ascii="Gadugi" w:hAnsi="Gadugi"/>
          <w:sz w:val="22"/>
        </w:rPr>
        <w:t>Trazar la escala del eje vertical izquierdo para frecuencia (de 0 al total, según se calculó anteriormente)</w:t>
      </w:r>
    </w:p>
    <w:p w:rsidR="006F3AEB" w:rsidRPr="005F0777" w:rsidRDefault="006F3AEB" w:rsidP="0070579F">
      <w:pPr>
        <w:pStyle w:val="Prrafodelista"/>
        <w:numPr>
          <w:ilvl w:val="0"/>
          <w:numId w:val="63"/>
        </w:numPr>
        <w:spacing w:after="0" w:line="240" w:lineRule="auto"/>
        <w:rPr>
          <w:rFonts w:ascii="Gadugi" w:hAnsi="Gadugi"/>
          <w:sz w:val="22"/>
        </w:rPr>
      </w:pPr>
      <w:r w:rsidRPr="005F0777">
        <w:rPr>
          <w:rFonts w:ascii="Gadugi" w:hAnsi="Gadugi"/>
          <w:sz w:val="22"/>
        </w:rPr>
        <w:t>De izquierda a derecha trazar las barras para cada categoría en orden descendente. Si existe una categoría "otros", debe ser colocada al final, sin importar su valor. Es decir, que no debe tenerse en cuenta al momento de ordenar de mayor a menor la frecuencia de las categorías.</w:t>
      </w:r>
    </w:p>
    <w:p w:rsidR="006F3AEB" w:rsidRPr="005F0777" w:rsidRDefault="006F3AEB" w:rsidP="0070579F">
      <w:pPr>
        <w:pStyle w:val="Prrafodelista"/>
        <w:numPr>
          <w:ilvl w:val="0"/>
          <w:numId w:val="63"/>
        </w:numPr>
        <w:spacing w:after="0" w:line="240" w:lineRule="auto"/>
        <w:rPr>
          <w:rFonts w:ascii="Gadugi" w:hAnsi="Gadugi"/>
          <w:sz w:val="22"/>
        </w:rPr>
      </w:pPr>
      <w:r w:rsidRPr="005F0777">
        <w:rPr>
          <w:rFonts w:ascii="Gadugi" w:hAnsi="Gadugi"/>
          <w:sz w:val="22"/>
        </w:rPr>
        <w:t>Trazar la escala del eje vertical derecho para el porcentaje acumulativo, comenzando por el 0 y hasta el 100%</w:t>
      </w:r>
    </w:p>
    <w:p w:rsidR="006F3AEB" w:rsidRPr="005F0777" w:rsidRDefault="006F3AEB" w:rsidP="0070579F">
      <w:pPr>
        <w:pStyle w:val="Prrafodelista"/>
        <w:numPr>
          <w:ilvl w:val="0"/>
          <w:numId w:val="63"/>
        </w:numPr>
        <w:spacing w:after="0" w:line="240" w:lineRule="auto"/>
        <w:rPr>
          <w:rFonts w:ascii="Gadugi" w:hAnsi="Gadugi"/>
          <w:sz w:val="22"/>
        </w:rPr>
      </w:pPr>
      <w:r w:rsidRPr="005F0777">
        <w:rPr>
          <w:rFonts w:ascii="Gadugi" w:hAnsi="Gadugi"/>
          <w:sz w:val="22"/>
        </w:rPr>
        <w:t>Trazar el gráfico lineal para el porcentaje acumulado, comenzando en la parte superior de la barra de la primera categoría (la más alta)</w:t>
      </w:r>
    </w:p>
    <w:p w:rsidR="006F3AEB" w:rsidRPr="005F0777" w:rsidRDefault="006F3AEB" w:rsidP="0070579F">
      <w:pPr>
        <w:pStyle w:val="Prrafodelista"/>
        <w:numPr>
          <w:ilvl w:val="0"/>
          <w:numId w:val="63"/>
        </w:numPr>
        <w:spacing w:after="0" w:line="240" w:lineRule="auto"/>
        <w:rPr>
          <w:rFonts w:ascii="Gadugi" w:hAnsi="Gadugi"/>
          <w:sz w:val="22"/>
        </w:rPr>
      </w:pPr>
      <w:r w:rsidRPr="005F0777">
        <w:rPr>
          <w:rFonts w:ascii="Gadugi" w:hAnsi="Gadugi"/>
          <w:sz w:val="22"/>
        </w:rPr>
        <w:t>Dar un título al gráfico, agregar las fechas de cuando los datos fueron reunidos y citar la fuente de los datos.</w:t>
      </w:r>
    </w:p>
    <w:p w:rsidR="006F3AEB" w:rsidRPr="005F0777" w:rsidRDefault="006F3AEB" w:rsidP="0070579F">
      <w:pPr>
        <w:pStyle w:val="Prrafodelista"/>
        <w:numPr>
          <w:ilvl w:val="0"/>
          <w:numId w:val="63"/>
        </w:numPr>
        <w:spacing w:after="0" w:line="240" w:lineRule="auto"/>
        <w:rPr>
          <w:rFonts w:ascii="Gadugi" w:hAnsi="Gadugi"/>
          <w:sz w:val="22"/>
        </w:rPr>
      </w:pPr>
      <w:r w:rsidRPr="005F0777">
        <w:rPr>
          <w:rFonts w:ascii="Gadugi" w:hAnsi="Gadugi"/>
          <w:sz w:val="22"/>
        </w:rPr>
        <w:t>Analizar la gráfica para determinar los "pocos vitales"</w:t>
      </w:r>
    </w:p>
    <w:p w:rsidR="006F3AEB" w:rsidRPr="005F0777" w:rsidRDefault="006F3AEB" w:rsidP="006F3AEB">
      <w:pPr>
        <w:pStyle w:val="Prrafodelista"/>
        <w:spacing w:after="0" w:line="240" w:lineRule="auto"/>
        <w:rPr>
          <w:rFonts w:ascii="Gadugi" w:hAnsi="Gadugi"/>
          <w:sz w:val="22"/>
        </w:rPr>
      </w:pPr>
    </w:p>
    <w:p w:rsidR="006F3AEB" w:rsidRPr="005F0777" w:rsidRDefault="006F3AEB" w:rsidP="0070579F">
      <w:pPr>
        <w:pStyle w:val="Prrafodelista"/>
        <w:numPr>
          <w:ilvl w:val="0"/>
          <w:numId w:val="89"/>
        </w:numPr>
        <w:spacing w:after="0" w:line="240" w:lineRule="auto"/>
        <w:rPr>
          <w:rFonts w:ascii="Gadugi" w:hAnsi="Gadugi"/>
          <w:b/>
          <w:sz w:val="22"/>
        </w:rPr>
      </w:pPr>
      <w:r w:rsidRPr="005F0777">
        <w:rPr>
          <w:rFonts w:ascii="Gadugi" w:hAnsi="Gadugi"/>
          <w:b/>
          <w:sz w:val="22"/>
        </w:rPr>
        <w:t>Ejemplo:</w:t>
      </w:r>
    </w:p>
    <w:p w:rsidR="006F3AEB" w:rsidRPr="005F0777" w:rsidRDefault="006F3AEB" w:rsidP="006F3AEB">
      <w:pPr>
        <w:spacing w:after="0" w:line="240" w:lineRule="auto"/>
        <w:rPr>
          <w:rFonts w:ascii="Gadugi" w:hAnsi="Gadugi"/>
          <w:sz w:val="22"/>
        </w:rPr>
      </w:pPr>
    </w:p>
    <w:p w:rsidR="006F3AEB" w:rsidRPr="005F0777" w:rsidRDefault="006F3AEB" w:rsidP="006F3AEB">
      <w:pPr>
        <w:spacing w:after="0" w:line="240" w:lineRule="auto"/>
        <w:rPr>
          <w:rFonts w:ascii="Gadugi" w:hAnsi="Gadugi"/>
          <w:sz w:val="22"/>
        </w:rPr>
      </w:pPr>
      <w:r w:rsidRPr="005F0777">
        <w:rPr>
          <w:rFonts w:ascii="Gadugi" w:hAnsi="Gadugi"/>
          <w:sz w:val="22"/>
        </w:rPr>
        <w:t>Se quiere analizar los factores que influyen en el retraso de respuesta a las quejas ciudadanas</w:t>
      </w:r>
    </w:p>
    <w:tbl>
      <w:tblPr>
        <w:tblW w:w="0" w:type="auto"/>
        <w:jc w:val="center"/>
        <w:tblCellMar>
          <w:left w:w="70" w:type="dxa"/>
          <w:right w:w="70" w:type="dxa"/>
        </w:tblCellMar>
        <w:tblLook w:val="04A0" w:firstRow="1" w:lastRow="0" w:firstColumn="1" w:lastColumn="0" w:noHBand="0" w:noVBand="1"/>
      </w:tblPr>
      <w:tblGrid>
        <w:gridCol w:w="1111"/>
        <w:gridCol w:w="7040"/>
      </w:tblGrid>
      <w:tr w:rsidR="006F3AEB" w:rsidRPr="005F0777" w:rsidTr="005C3059">
        <w:trPr>
          <w:trHeight w:val="870"/>
          <w:jc w:val="center"/>
        </w:trPr>
        <w:tc>
          <w:tcPr>
            <w:tcW w:w="0" w:type="auto"/>
            <w:tcBorders>
              <w:top w:val="single" w:sz="8" w:space="0" w:color="auto"/>
              <w:left w:val="single" w:sz="8" w:space="0" w:color="auto"/>
              <w:bottom w:val="single" w:sz="4" w:space="0" w:color="auto"/>
              <w:right w:val="single" w:sz="4" w:space="0" w:color="auto"/>
            </w:tcBorders>
            <w:shd w:val="clear" w:color="auto" w:fill="002060"/>
            <w:noWrap/>
            <w:vAlign w:val="center"/>
            <w:hideMark/>
          </w:tcPr>
          <w:p w:rsidR="006F3AEB" w:rsidRPr="005F0777" w:rsidRDefault="006F3AEB" w:rsidP="005C3059">
            <w:pPr>
              <w:ind w:firstLine="0"/>
              <w:jc w:val="center"/>
              <w:rPr>
                <w:rFonts w:ascii="Gadugi" w:hAnsi="Gadugi"/>
                <w:b/>
                <w:lang w:eastAsia="es-EC"/>
              </w:rPr>
            </w:pPr>
            <w:r w:rsidRPr="005F0777">
              <w:rPr>
                <w:rFonts w:ascii="Gadugi" w:hAnsi="Gadugi"/>
                <w:b/>
                <w:sz w:val="22"/>
                <w:lang w:eastAsia="es-EC"/>
              </w:rPr>
              <w:lastRenderedPageBreak/>
              <w:t>NÚMERO</w:t>
            </w:r>
          </w:p>
        </w:tc>
        <w:tc>
          <w:tcPr>
            <w:tcW w:w="7040" w:type="dxa"/>
            <w:tcBorders>
              <w:top w:val="single" w:sz="8" w:space="0" w:color="auto"/>
              <w:left w:val="nil"/>
              <w:bottom w:val="single" w:sz="4" w:space="0" w:color="auto"/>
              <w:right w:val="single" w:sz="4" w:space="0" w:color="auto"/>
            </w:tcBorders>
            <w:shd w:val="clear" w:color="auto" w:fill="002060"/>
            <w:vAlign w:val="center"/>
            <w:hideMark/>
          </w:tcPr>
          <w:p w:rsidR="006F3AEB" w:rsidRPr="005F0777" w:rsidRDefault="006F3AEB" w:rsidP="005C3059">
            <w:pPr>
              <w:ind w:firstLine="0"/>
              <w:jc w:val="center"/>
              <w:rPr>
                <w:rFonts w:ascii="Gadugi" w:hAnsi="Gadugi"/>
                <w:b/>
                <w:lang w:eastAsia="es-EC"/>
              </w:rPr>
            </w:pPr>
            <w:r w:rsidRPr="005F0777">
              <w:rPr>
                <w:rFonts w:ascii="Gadugi" w:hAnsi="Gadugi"/>
                <w:b/>
                <w:sz w:val="22"/>
                <w:lang w:eastAsia="es-EC"/>
              </w:rPr>
              <w:t>FACTORES DE RETRASO EN TIEMPO DE RESPUESTA A QUEJAS CIUDADANAS</w:t>
            </w:r>
          </w:p>
        </w:tc>
      </w:tr>
      <w:tr w:rsidR="006F3AEB" w:rsidRPr="005F0777" w:rsidTr="005C3059">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1</w:t>
            </w:r>
          </w:p>
        </w:tc>
        <w:tc>
          <w:tcPr>
            <w:tcW w:w="7040" w:type="dxa"/>
            <w:tcBorders>
              <w:top w:val="single" w:sz="4" w:space="0" w:color="auto"/>
              <w:left w:val="nil"/>
              <w:bottom w:val="single" w:sz="4" w:space="0" w:color="auto"/>
              <w:right w:val="single" w:sz="4" w:space="0" w:color="auto"/>
            </w:tcBorders>
            <w:shd w:val="clear" w:color="auto" w:fill="auto"/>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Escasez de repuestos de equipos del usuario</w:t>
            </w:r>
          </w:p>
        </w:tc>
      </w:tr>
      <w:tr w:rsidR="006F3AEB" w:rsidRPr="005F0777" w:rsidTr="005C3059">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2</w:t>
            </w:r>
          </w:p>
        </w:tc>
        <w:tc>
          <w:tcPr>
            <w:tcW w:w="7040" w:type="dxa"/>
            <w:tcBorders>
              <w:top w:val="single" w:sz="4" w:space="0" w:color="auto"/>
              <w:left w:val="nil"/>
              <w:bottom w:val="single" w:sz="4" w:space="0" w:color="auto"/>
              <w:right w:val="single" w:sz="4" w:space="0" w:color="auto"/>
            </w:tcBorders>
            <w:shd w:val="clear" w:color="auto" w:fill="auto"/>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Equipos de computación de los operadores obsoletos</w:t>
            </w:r>
          </w:p>
        </w:tc>
      </w:tr>
      <w:tr w:rsidR="006F3AEB" w:rsidRPr="005F0777" w:rsidTr="005C3059">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3</w:t>
            </w:r>
          </w:p>
        </w:tc>
        <w:tc>
          <w:tcPr>
            <w:tcW w:w="7040" w:type="dxa"/>
            <w:tcBorders>
              <w:top w:val="single" w:sz="4" w:space="0" w:color="auto"/>
              <w:left w:val="nil"/>
              <w:bottom w:val="single" w:sz="4" w:space="0" w:color="auto"/>
              <w:right w:val="single" w:sz="4" w:space="0" w:color="auto"/>
            </w:tcBorders>
            <w:shd w:val="clear" w:color="auto" w:fill="auto"/>
            <w:vAlign w:val="center"/>
            <w:hideMark/>
          </w:tcPr>
          <w:p w:rsidR="006F3AEB" w:rsidRPr="005F0777" w:rsidRDefault="006F3AEB" w:rsidP="005C3059">
            <w:pPr>
              <w:ind w:firstLine="0"/>
              <w:rPr>
                <w:rFonts w:ascii="Gadugi" w:hAnsi="Gadugi"/>
                <w:lang w:eastAsia="es-EC"/>
              </w:rPr>
            </w:pPr>
            <w:r w:rsidRPr="005F0777">
              <w:rPr>
                <w:rFonts w:ascii="Gadugi" w:hAnsi="Gadugi"/>
                <w:sz w:val="22"/>
                <w:lang w:eastAsia="es-EC"/>
              </w:rPr>
              <w:t>Inadecuado uso de bases de datos</w:t>
            </w:r>
          </w:p>
        </w:tc>
      </w:tr>
      <w:tr w:rsidR="006F3AEB" w:rsidRPr="005F0777" w:rsidTr="005C3059">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4</w:t>
            </w:r>
          </w:p>
        </w:tc>
        <w:tc>
          <w:tcPr>
            <w:tcW w:w="7040" w:type="dxa"/>
            <w:tcBorders>
              <w:top w:val="single" w:sz="4" w:space="0" w:color="auto"/>
              <w:left w:val="nil"/>
              <w:bottom w:val="single" w:sz="4" w:space="0" w:color="auto"/>
              <w:right w:val="single" w:sz="4" w:space="0" w:color="auto"/>
            </w:tcBorders>
            <w:shd w:val="clear" w:color="auto" w:fill="auto"/>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Software de gestión de reclamos con fallas</w:t>
            </w:r>
          </w:p>
        </w:tc>
      </w:tr>
      <w:tr w:rsidR="006F3AEB" w:rsidRPr="005F0777" w:rsidTr="005C3059">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5</w:t>
            </w:r>
          </w:p>
        </w:tc>
        <w:tc>
          <w:tcPr>
            <w:tcW w:w="7040" w:type="dxa"/>
            <w:tcBorders>
              <w:top w:val="single" w:sz="4" w:space="0" w:color="auto"/>
              <w:left w:val="nil"/>
              <w:bottom w:val="single" w:sz="4" w:space="0" w:color="auto"/>
              <w:right w:val="single" w:sz="4" w:space="0" w:color="auto"/>
            </w:tcBorders>
            <w:shd w:val="clear" w:color="auto" w:fill="auto"/>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Software de monitoreo lento</w:t>
            </w:r>
          </w:p>
        </w:tc>
      </w:tr>
      <w:tr w:rsidR="006F3AEB" w:rsidRPr="005F0777" w:rsidTr="005C3059">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6</w:t>
            </w:r>
          </w:p>
        </w:tc>
        <w:tc>
          <w:tcPr>
            <w:tcW w:w="7040" w:type="dxa"/>
            <w:tcBorders>
              <w:top w:val="single" w:sz="4" w:space="0" w:color="auto"/>
              <w:left w:val="nil"/>
              <w:bottom w:val="single" w:sz="4" w:space="0" w:color="auto"/>
              <w:right w:val="single" w:sz="4" w:space="0" w:color="auto"/>
            </w:tcBorders>
            <w:shd w:val="clear" w:color="auto" w:fill="auto"/>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Falta de software para acceso remoto a los equipos de los usuarios</w:t>
            </w:r>
          </w:p>
        </w:tc>
      </w:tr>
      <w:tr w:rsidR="006F3AEB" w:rsidRPr="005F0777" w:rsidTr="005C3059">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7</w:t>
            </w:r>
          </w:p>
        </w:tc>
        <w:tc>
          <w:tcPr>
            <w:tcW w:w="7040" w:type="dxa"/>
            <w:tcBorders>
              <w:top w:val="single" w:sz="4" w:space="0" w:color="auto"/>
              <w:left w:val="nil"/>
              <w:bottom w:val="single" w:sz="4" w:space="0" w:color="auto"/>
              <w:right w:val="single" w:sz="4" w:space="0" w:color="000000"/>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No existe un manual del proceso de soporte técnico</w:t>
            </w:r>
          </w:p>
        </w:tc>
      </w:tr>
      <w:tr w:rsidR="006F3AEB" w:rsidRPr="005F0777" w:rsidTr="005C3059">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8</w:t>
            </w:r>
          </w:p>
        </w:tc>
        <w:tc>
          <w:tcPr>
            <w:tcW w:w="7040" w:type="dxa"/>
            <w:tcBorders>
              <w:top w:val="single" w:sz="4" w:space="0" w:color="auto"/>
              <w:left w:val="nil"/>
              <w:bottom w:val="single" w:sz="4" w:space="0" w:color="auto"/>
              <w:right w:val="single" w:sz="4" w:space="0" w:color="000000"/>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Error en el registro del reclamo</w:t>
            </w:r>
          </w:p>
        </w:tc>
      </w:tr>
      <w:tr w:rsidR="006F3AEB" w:rsidRPr="005F0777" w:rsidTr="005C3059">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9</w:t>
            </w:r>
          </w:p>
        </w:tc>
        <w:tc>
          <w:tcPr>
            <w:tcW w:w="7040" w:type="dxa"/>
            <w:tcBorders>
              <w:top w:val="single" w:sz="4" w:space="0" w:color="auto"/>
              <w:left w:val="nil"/>
              <w:bottom w:val="single" w:sz="4" w:space="0" w:color="auto"/>
              <w:right w:val="single" w:sz="4" w:space="0" w:color="000000"/>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Tiempos de respuesta de otras áreas no definidos</w:t>
            </w:r>
          </w:p>
        </w:tc>
      </w:tr>
      <w:tr w:rsidR="006F3AEB" w:rsidRPr="005F0777" w:rsidTr="005C3059">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10</w:t>
            </w:r>
          </w:p>
        </w:tc>
        <w:tc>
          <w:tcPr>
            <w:tcW w:w="7040" w:type="dxa"/>
            <w:tcBorders>
              <w:top w:val="single" w:sz="4" w:space="0" w:color="auto"/>
              <w:left w:val="nil"/>
              <w:bottom w:val="single" w:sz="4" w:space="0" w:color="auto"/>
              <w:right w:val="single" w:sz="4" w:space="0" w:color="000000"/>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Escalamientos innecesarios</w:t>
            </w:r>
          </w:p>
        </w:tc>
      </w:tr>
      <w:tr w:rsidR="006F3AEB" w:rsidRPr="005F0777" w:rsidTr="005C3059">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11</w:t>
            </w:r>
          </w:p>
        </w:tc>
        <w:tc>
          <w:tcPr>
            <w:tcW w:w="7040" w:type="dxa"/>
            <w:tcBorders>
              <w:top w:val="single" w:sz="4" w:space="0" w:color="auto"/>
              <w:left w:val="nil"/>
              <w:bottom w:val="single" w:sz="4" w:space="0" w:color="auto"/>
              <w:right w:val="single" w:sz="4" w:space="0" w:color="000000"/>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 xml:space="preserve">Falta de personal </w:t>
            </w:r>
          </w:p>
        </w:tc>
      </w:tr>
      <w:tr w:rsidR="006F3AEB" w:rsidRPr="005F0777" w:rsidTr="005C3059">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12</w:t>
            </w:r>
          </w:p>
        </w:tc>
        <w:tc>
          <w:tcPr>
            <w:tcW w:w="7040" w:type="dxa"/>
            <w:tcBorders>
              <w:top w:val="single" w:sz="4" w:space="0" w:color="auto"/>
              <w:left w:val="nil"/>
              <w:bottom w:val="single" w:sz="4" w:space="0" w:color="auto"/>
              <w:right w:val="single" w:sz="4" w:space="0" w:color="000000"/>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Falta de capacitación al personal</w:t>
            </w:r>
          </w:p>
        </w:tc>
      </w:tr>
      <w:tr w:rsidR="006F3AEB" w:rsidRPr="005F0777" w:rsidTr="005C3059">
        <w:trPr>
          <w:trHeight w:val="28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13</w:t>
            </w:r>
          </w:p>
        </w:tc>
        <w:tc>
          <w:tcPr>
            <w:tcW w:w="7040" w:type="dxa"/>
            <w:tcBorders>
              <w:top w:val="single" w:sz="4" w:space="0" w:color="auto"/>
              <w:left w:val="nil"/>
              <w:bottom w:val="single" w:sz="4" w:space="0" w:color="auto"/>
              <w:right w:val="single" w:sz="4" w:space="0" w:color="000000"/>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Falta de personal con conocimientos técnicos en el Call Center</w:t>
            </w:r>
          </w:p>
        </w:tc>
      </w:tr>
      <w:tr w:rsidR="006F3AEB" w:rsidRPr="005F0777" w:rsidTr="005C3059">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14</w:t>
            </w:r>
          </w:p>
        </w:tc>
        <w:tc>
          <w:tcPr>
            <w:tcW w:w="7040" w:type="dxa"/>
            <w:tcBorders>
              <w:top w:val="single" w:sz="4" w:space="0" w:color="auto"/>
              <w:left w:val="nil"/>
              <w:bottom w:val="single" w:sz="4" w:space="0" w:color="auto"/>
              <w:right w:val="single" w:sz="4" w:space="0" w:color="000000"/>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Turnos rotativos 24horas</w:t>
            </w:r>
          </w:p>
        </w:tc>
      </w:tr>
      <w:tr w:rsidR="006F3AEB" w:rsidRPr="005F0777" w:rsidTr="005C3059">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Factor 15</w:t>
            </w:r>
          </w:p>
        </w:tc>
        <w:tc>
          <w:tcPr>
            <w:tcW w:w="7040" w:type="dxa"/>
            <w:tcBorders>
              <w:top w:val="single" w:sz="4" w:space="0" w:color="auto"/>
              <w:left w:val="nil"/>
              <w:bottom w:val="single" w:sz="8" w:space="0" w:color="auto"/>
              <w:right w:val="single" w:sz="4" w:space="0" w:color="000000"/>
            </w:tcBorders>
            <w:shd w:val="clear" w:color="auto" w:fill="auto"/>
            <w:noWrap/>
            <w:vAlign w:val="bottom"/>
            <w:hideMark/>
          </w:tcPr>
          <w:p w:rsidR="006F3AEB" w:rsidRPr="005F0777" w:rsidRDefault="006F3AEB" w:rsidP="005C3059">
            <w:pPr>
              <w:ind w:firstLine="0"/>
              <w:rPr>
                <w:rFonts w:ascii="Gadugi" w:hAnsi="Gadugi"/>
                <w:lang w:eastAsia="es-EC"/>
              </w:rPr>
            </w:pPr>
            <w:r w:rsidRPr="005F0777">
              <w:rPr>
                <w:rFonts w:ascii="Gadugi" w:hAnsi="Gadugi"/>
                <w:sz w:val="22"/>
                <w:lang w:eastAsia="es-EC"/>
              </w:rPr>
              <w:t>El personal no utiliza correctamente las herramientas de soporte</w:t>
            </w:r>
          </w:p>
        </w:tc>
      </w:tr>
    </w:tbl>
    <w:p w:rsidR="006F3AEB" w:rsidRPr="005F0777" w:rsidRDefault="006F3AEB" w:rsidP="006F3AEB">
      <w:pPr>
        <w:spacing w:after="0" w:line="240" w:lineRule="auto"/>
        <w:jc w:val="center"/>
        <w:rPr>
          <w:rFonts w:ascii="Gadugi" w:hAnsi="Gadugi"/>
          <w:sz w:val="22"/>
        </w:rPr>
      </w:pPr>
    </w:p>
    <w:p w:rsidR="006F3AEB" w:rsidRPr="005F0777" w:rsidRDefault="006F3AEB" w:rsidP="006F3AEB">
      <w:pPr>
        <w:spacing w:after="0" w:line="240" w:lineRule="auto"/>
        <w:ind w:firstLine="0"/>
        <w:jc w:val="center"/>
        <w:rPr>
          <w:rFonts w:ascii="Gadugi" w:hAnsi="Gadugi"/>
          <w:sz w:val="22"/>
        </w:rPr>
      </w:pPr>
      <w:r w:rsidRPr="005F0777">
        <w:rPr>
          <w:rFonts w:ascii="Gadugi" w:hAnsi="Gadugi"/>
          <w:noProof/>
          <w:sz w:val="22"/>
          <w:lang w:val="es-EC" w:eastAsia="es-EC"/>
        </w:rPr>
        <w:lastRenderedPageBreak/>
        <w:drawing>
          <wp:inline distT="0" distB="0" distL="0" distR="0" wp14:anchorId="64F3E91D" wp14:editId="7C42FA70">
            <wp:extent cx="5612130" cy="2588895"/>
            <wp:effectExtent l="0" t="0" r="7620" b="1905"/>
            <wp:docPr id="16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E026B1" w:rsidRPr="005F0777" w:rsidRDefault="00E026B1" w:rsidP="00E026B1">
      <w:pPr>
        <w:pStyle w:val="Descripcin"/>
        <w:spacing w:after="0"/>
        <w:ind w:firstLine="0"/>
        <w:rPr>
          <w:rFonts w:ascii="Gadugi" w:hAnsi="Gadugi"/>
        </w:rPr>
      </w:pPr>
      <w:bookmarkStart w:id="287" w:name="_Toc478749690"/>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25</w:t>
      </w:r>
      <w:r w:rsidR="00383E87" w:rsidRPr="005F0777">
        <w:rPr>
          <w:rFonts w:ascii="Gadugi" w:hAnsi="Gadugi"/>
        </w:rPr>
        <w:fldChar w:fldCharType="end"/>
      </w:r>
      <w:r w:rsidRPr="005F0777">
        <w:rPr>
          <w:rFonts w:ascii="Gadugi" w:hAnsi="Gadugi"/>
        </w:rPr>
        <w:t xml:space="preserve">: </w:t>
      </w:r>
      <w:r>
        <w:rPr>
          <w:rFonts w:ascii="Gadugi" w:hAnsi="Gadugi"/>
        </w:rPr>
        <w:t>Ejemplo de diagrama de Pareto</w:t>
      </w:r>
      <w:bookmarkEnd w:id="287"/>
    </w:p>
    <w:p w:rsidR="006F3AEB" w:rsidRPr="005F0777" w:rsidRDefault="00E026B1" w:rsidP="00E026B1">
      <w:pPr>
        <w:spacing w:after="0" w:line="240" w:lineRule="auto"/>
        <w:jc w:val="center"/>
        <w:rPr>
          <w:rFonts w:ascii="Gadugi" w:hAnsi="Gadugi"/>
          <w:sz w:val="22"/>
        </w:rPr>
      </w:pPr>
      <w:r w:rsidRPr="005F0777">
        <w:rPr>
          <w:rFonts w:ascii="Gadugi" w:hAnsi="Gadugi"/>
          <w:sz w:val="20"/>
          <w:szCs w:val="20"/>
        </w:rPr>
        <w:t>(MRProcessi, 2017)</w:t>
      </w:r>
    </w:p>
    <w:p w:rsidR="007D7FC4" w:rsidRPr="005F0777" w:rsidRDefault="007D7FC4" w:rsidP="007D7FC4">
      <w:pPr>
        <w:pStyle w:val="Ttulo3"/>
        <w:rPr>
          <w:rFonts w:ascii="Gadugi" w:hAnsi="Gadugi"/>
          <w:sz w:val="24"/>
          <w:szCs w:val="24"/>
        </w:rPr>
      </w:pPr>
      <w:bookmarkStart w:id="288" w:name="_Toc478749632"/>
      <w:r>
        <w:rPr>
          <w:rFonts w:ascii="Gadugi" w:hAnsi="Gadugi"/>
          <w:sz w:val="24"/>
          <w:szCs w:val="24"/>
        </w:rPr>
        <w:t>DIAGRAMA PERT</w:t>
      </w:r>
      <w:bookmarkEnd w:id="288"/>
    </w:p>
    <w:p w:rsidR="007D7FC4" w:rsidRDefault="009A2A1D" w:rsidP="007D7FC4">
      <w:pPr>
        <w:rPr>
          <w:rFonts w:ascii="Gadugi" w:hAnsi="Gadugi"/>
          <w:sz w:val="22"/>
        </w:rPr>
      </w:pPr>
      <w:r>
        <w:rPr>
          <w:rFonts w:ascii="Gadugi" w:hAnsi="Gadugi"/>
          <w:sz w:val="22"/>
        </w:rPr>
        <w:t>Es una t</w:t>
      </w:r>
      <w:r w:rsidR="007D7FC4" w:rsidRPr="005F0777">
        <w:rPr>
          <w:rFonts w:ascii="Gadugi" w:hAnsi="Gadugi"/>
          <w:sz w:val="22"/>
        </w:rPr>
        <w:t xml:space="preserve">écnica </w:t>
      </w:r>
      <w:r w:rsidR="007D7FC4">
        <w:rPr>
          <w:rFonts w:ascii="Gadugi" w:hAnsi="Gadugi"/>
          <w:sz w:val="22"/>
        </w:rPr>
        <w:t xml:space="preserve">de revisión </w:t>
      </w:r>
      <w:r>
        <w:rPr>
          <w:rFonts w:ascii="Gadugi" w:hAnsi="Gadugi"/>
          <w:sz w:val="22"/>
        </w:rPr>
        <w:t>y evaluación de proyectos, que c</w:t>
      </w:r>
      <w:r w:rsidR="007D7FC4" w:rsidRPr="00443B3B">
        <w:rPr>
          <w:rFonts w:ascii="Gadugi" w:hAnsi="Gadugi"/>
          <w:sz w:val="22"/>
        </w:rPr>
        <w:t>onsiste en representa</w:t>
      </w:r>
      <w:r>
        <w:rPr>
          <w:rFonts w:ascii="Gadugi" w:hAnsi="Gadugi"/>
          <w:sz w:val="22"/>
        </w:rPr>
        <w:t xml:space="preserve">r </w:t>
      </w:r>
      <w:r w:rsidR="007D7FC4" w:rsidRPr="00443B3B">
        <w:rPr>
          <w:rFonts w:ascii="Gadugi" w:hAnsi="Gadugi"/>
          <w:sz w:val="22"/>
        </w:rPr>
        <w:t>gráfica</w:t>
      </w:r>
      <w:r>
        <w:rPr>
          <w:rFonts w:ascii="Gadugi" w:hAnsi="Gadugi"/>
          <w:sz w:val="22"/>
        </w:rPr>
        <w:t>mente</w:t>
      </w:r>
      <w:r w:rsidR="007D7FC4" w:rsidRPr="00443B3B">
        <w:rPr>
          <w:rFonts w:ascii="Gadugi" w:hAnsi="Gadugi"/>
          <w:sz w:val="22"/>
        </w:rPr>
        <w:t xml:space="preserve"> una red de tareas, que</w:t>
      </w:r>
      <w:r>
        <w:rPr>
          <w:rFonts w:ascii="Gadugi" w:hAnsi="Gadugi"/>
          <w:sz w:val="22"/>
        </w:rPr>
        <w:t xml:space="preserve"> al colocarlas </w:t>
      </w:r>
      <w:r w:rsidR="007D7FC4" w:rsidRPr="00443B3B">
        <w:rPr>
          <w:rFonts w:ascii="Gadugi" w:hAnsi="Gadugi"/>
          <w:sz w:val="22"/>
        </w:rPr>
        <w:t xml:space="preserve">en una cadena, permiten </w:t>
      </w:r>
      <w:r w:rsidR="005C7792">
        <w:rPr>
          <w:rFonts w:ascii="Gadugi" w:hAnsi="Gadugi"/>
          <w:sz w:val="22"/>
        </w:rPr>
        <w:t xml:space="preserve">dirigir los esfuerzos para </w:t>
      </w:r>
      <w:r w:rsidR="007D7FC4" w:rsidRPr="00443B3B">
        <w:rPr>
          <w:rFonts w:ascii="Gadugi" w:hAnsi="Gadugi"/>
          <w:sz w:val="22"/>
        </w:rPr>
        <w:t>alcanzar los objetivos de un proyecto</w:t>
      </w:r>
      <w:r w:rsidR="007D7FC4">
        <w:rPr>
          <w:rFonts w:ascii="Gadugi" w:hAnsi="Gadugi"/>
          <w:sz w:val="22"/>
        </w:rPr>
        <w:t>.</w:t>
      </w:r>
    </w:p>
    <w:p w:rsidR="007D7FC4" w:rsidRPr="005F0777" w:rsidRDefault="007D7FC4" w:rsidP="005C7792">
      <w:pPr>
        <w:pStyle w:val="Prrafodelista"/>
        <w:numPr>
          <w:ilvl w:val="0"/>
          <w:numId w:val="62"/>
        </w:numPr>
        <w:spacing w:after="0" w:line="240" w:lineRule="auto"/>
        <w:rPr>
          <w:rFonts w:ascii="Gadugi" w:hAnsi="Gadugi"/>
          <w:b/>
          <w:sz w:val="22"/>
        </w:rPr>
      </w:pPr>
      <w:r w:rsidRPr="005F0777">
        <w:rPr>
          <w:rFonts w:ascii="Gadugi" w:hAnsi="Gadugi"/>
          <w:b/>
          <w:sz w:val="22"/>
        </w:rPr>
        <w:t>Características:</w:t>
      </w:r>
    </w:p>
    <w:p w:rsidR="007D7FC4" w:rsidRDefault="007D7FC4" w:rsidP="005C7792">
      <w:pPr>
        <w:pStyle w:val="Prrafodelista"/>
        <w:numPr>
          <w:ilvl w:val="0"/>
          <w:numId w:val="88"/>
        </w:numPr>
        <w:spacing w:after="0" w:line="240" w:lineRule="auto"/>
        <w:rPr>
          <w:rFonts w:ascii="Gadugi" w:hAnsi="Gadugi"/>
          <w:sz w:val="22"/>
        </w:rPr>
      </w:pPr>
      <w:r w:rsidRPr="005F0777">
        <w:rPr>
          <w:rFonts w:ascii="Gadugi" w:hAnsi="Gadugi"/>
          <w:sz w:val="22"/>
        </w:rPr>
        <w:t xml:space="preserve">Con esta técnica </w:t>
      </w:r>
      <w:r>
        <w:rPr>
          <w:rFonts w:ascii="Gadugi" w:hAnsi="Gadugi"/>
          <w:sz w:val="22"/>
        </w:rPr>
        <w:t xml:space="preserve">permite </w:t>
      </w:r>
      <w:r w:rsidRPr="00443B3B">
        <w:rPr>
          <w:rFonts w:ascii="Gadugi" w:hAnsi="Gadugi"/>
          <w:sz w:val="22"/>
        </w:rPr>
        <w:t>dirigir la programación de un proyecto</w:t>
      </w:r>
      <w:r>
        <w:rPr>
          <w:rFonts w:ascii="Gadugi" w:hAnsi="Gadugi"/>
          <w:sz w:val="22"/>
        </w:rPr>
        <w:t>. Los gráficos son representaciones gráficas de las tareas y cronograma de proyecto.</w:t>
      </w:r>
    </w:p>
    <w:p w:rsidR="007D7FC4" w:rsidRDefault="007D7FC4" w:rsidP="005C7792">
      <w:pPr>
        <w:pStyle w:val="Prrafodelista"/>
        <w:numPr>
          <w:ilvl w:val="0"/>
          <w:numId w:val="88"/>
        </w:numPr>
        <w:spacing w:after="0" w:line="240" w:lineRule="auto"/>
        <w:rPr>
          <w:rFonts w:ascii="Gadugi" w:hAnsi="Gadugi"/>
          <w:sz w:val="22"/>
        </w:rPr>
      </w:pPr>
      <w:r>
        <w:rPr>
          <w:rFonts w:ascii="Gadugi" w:hAnsi="Gadugi"/>
          <w:sz w:val="22"/>
        </w:rPr>
        <w:t xml:space="preserve">La red PERT (a veces denominada Grafico PERT) consta de los siguientes elementos: </w:t>
      </w:r>
    </w:p>
    <w:p w:rsidR="007D7FC4" w:rsidRDefault="007D7FC4" w:rsidP="005C7792">
      <w:pPr>
        <w:pStyle w:val="Prrafodelista"/>
        <w:numPr>
          <w:ilvl w:val="1"/>
          <w:numId w:val="88"/>
        </w:numPr>
        <w:spacing w:after="0" w:line="240" w:lineRule="auto"/>
        <w:rPr>
          <w:rFonts w:ascii="Gadugi" w:hAnsi="Gadugi"/>
          <w:sz w:val="22"/>
        </w:rPr>
      </w:pPr>
      <w:r w:rsidRPr="005C7792">
        <w:rPr>
          <w:rFonts w:ascii="Gadugi" w:hAnsi="Gadugi"/>
          <w:i/>
          <w:sz w:val="22"/>
        </w:rPr>
        <w:t>Tareas:</w:t>
      </w:r>
      <w:r>
        <w:rPr>
          <w:rFonts w:ascii="Gadugi" w:hAnsi="Gadugi"/>
          <w:sz w:val="22"/>
        </w:rPr>
        <w:t xml:space="preserve"> </w:t>
      </w:r>
      <w:r w:rsidRPr="005C7792">
        <w:rPr>
          <w:rFonts w:ascii="Gadugi" w:hAnsi="Gadugi"/>
          <w:sz w:val="22"/>
        </w:rPr>
        <w:t> </w:t>
      </w:r>
      <w:r w:rsidRPr="00443B3B">
        <w:rPr>
          <w:rFonts w:ascii="Gadugi" w:hAnsi="Gadugi"/>
          <w:sz w:val="22"/>
        </w:rPr>
        <w:t>Se le asigna a cada una de las tareas un código y una duración</w:t>
      </w:r>
      <w:r>
        <w:rPr>
          <w:rFonts w:ascii="Gadugi" w:hAnsi="Gadugi"/>
          <w:sz w:val="22"/>
        </w:rPr>
        <w:t xml:space="preserve"> </w:t>
      </w:r>
    </w:p>
    <w:p w:rsidR="007D7FC4" w:rsidRDefault="007D7FC4" w:rsidP="005C7792">
      <w:pPr>
        <w:pStyle w:val="Prrafodelista"/>
        <w:numPr>
          <w:ilvl w:val="1"/>
          <w:numId w:val="88"/>
        </w:numPr>
        <w:spacing w:after="0" w:line="240" w:lineRule="auto"/>
        <w:rPr>
          <w:rFonts w:ascii="Gadugi" w:hAnsi="Gadugi"/>
          <w:sz w:val="22"/>
        </w:rPr>
      </w:pPr>
      <w:r w:rsidRPr="005C7792">
        <w:rPr>
          <w:rFonts w:ascii="Gadugi" w:hAnsi="Gadugi"/>
          <w:i/>
          <w:sz w:val="22"/>
        </w:rPr>
        <w:t xml:space="preserve">Etapas: </w:t>
      </w:r>
      <w:r w:rsidRPr="00443B3B">
        <w:rPr>
          <w:rFonts w:ascii="Gadugi" w:hAnsi="Gadugi"/>
          <w:sz w:val="22"/>
        </w:rPr>
        <w:t>Las etapas generalmente están numeradas</w:t>
      </w:r>
      <w:r>
        <w:rPr>
          <w:rFonts w:ascii="Gadugi" w:hAnsi="Gadugi"/>
          <w:sz w:val="22"/>
        </w:rPr>
        <w:t xml:space="preserve"> y representadas por un círculo. </w:t>
      </w:r>
      <w:r w:rsidRPr="00443B3B">
        <w:rPr>
          <w:rFonts w:ascii="Gadugi" w:hAnsi="Gadugi"/>
          <w:sz w:val="22"/>
        </w:rPr>
        <w:t xml:space="preserve"> </w:t>
      </w:r>
    </w:p>
    <w:p w:rsidR="007D7FC4" w:rsidRPr="005F0777" w:rsidRDefault="007D7FC4" w:rsidP="005C7792">
      <w:pPr>
        <w:pStyle w:val="Prrafodelista"/>
        <w:numPr>
          <w:ilvl w:val="1"/>
          <w:numId w:val="88"/>
        </w:numPr>
        <w:spacing w:after="0" w:line="240" w:lineRule="auto"/>
        <w:rPr>
          <w:rFonts w:ascii="Gadugi" w:hAnsi="Gadugi"/>
          <w:sz w:val="22"/>
        </w:rPr>
      </w:pPr>
      <w:r w:rsidRPr="005C7792">
        <w:rPr>
          <w:rFonts w:ascii="Gadugi" w:hAnsi="Gadugi"/>
          <w:i/>
          <w:sz w:val="22"/>
        </w:rPr>
        <w:t>Tareas ficticias:</w:t>
      </w:r>
      <w:r w:rsidRPr="005C7792">
        <w:rPr>
          <w:rFonts w:ascii="Gadugi" w:hAnsi="Gadugi"/>
          <w:sz w:val="22"/>
        </w:rPr>
        <w:t xml:space="preserve"> </w:t>
      </w:r>
      <w:r>
        <w:rPr>
          <w:rFonts w:ascii="Gadugi" w:hAnsi="Gadugi"/>
          <w:sz w:val="22"/>
        </w:rPr>
        <w:t>R</w:t>
      </w:r>
      <w:r w:rsidRPr="00443B3B">
        <w:rPr>
          <w:rFonts w:ascii="Gadugi" w:hAnsi="Gadugi"/>
          <w:sz w:val="22"/>
        </w:rPr>
        <w:t>epresentadas por una flecha punteada que indica las limitaciones de las cadenas de tareas entre ciertas etapas</w:t>
      </w:r>
    </w:p>
    <w:p w:rsidR="007D7FC4" w:rsidRPr="005F0777" w:rsidRDefault="007D7FC4" w:rsidP="007D7FC4">
      <w:pPr>
        <w:pStyle w:val="Prrafodelista"/>
        <w:ind w:firstLine="0"/>
        <w:rPr>
          <w:rFonts w:ascii="Gadugi" w:hAnsi="Gadugi"/>
          <w:b/>
          <w:sz w:val="22"/>
        </w:rPr>
      </w:pPr>
    </w:p>
    <w:p w:rsidR="007D7FC4" w:rsidRPr="005F0777" w:rsidRDefault="009A2A1D" w:rsidP="005C7792">
      <w:pPr>
        <w:pStyle w:val="Prrafodelista"/>
        <w:numPr>
          <w:ilvl w:val="0"/>
          <w:numId w:val="62"/>
        </w:numPr>
        <w:spacing w:after="0" w:line="240" w:lineRule="auto"/>
        <w:rPr>
          <w:rFonts w:ascii="Gadugi" w:hAnsi="Gadugi"/>
          <w:b/>
          <w:sz w:val="22"/>
        </w:rPr>
      </w:pPr>
      <w:r>
        <w:rPr>
          <w:rFonts w:ascii="Gadugi" w:hAnsi="Gadugi"/>
          <w:b/>
          <w:sz w:val="22"/>
        </w:rPr>
        <w:t>Procedimiento:</w:t>
      </w:r>
    </w:p>
    <w:p w:rsidR="007D7FC4" w:rsidRDefault="007D7FC4" w:rsidP="006F77E1">
      <w:pPr>
        <w:pStyle w:val="Prrafodelista"/>
        <w:numPr>
          <w:ilvl w:val="0"/>
          <w:numId w:val="152"/>
        </w:numPr>
        <w:spacing w:after="0" w:line="240" w:lineRule="auto"/>
        <w:rPr>
          <w:rFonts w:ascii="Gadugi" w:hAnsi="Gadugi"/>
          <w:sz w:val="22"/>
        </w:rPr>
      </w:pPr>
      <w:r>
        <w:rPr>
          <w:rFonts w:ascii="Gadugi" w:hAnsi="Gadugi"/>
          <w:sz w:val="22"/>
        </w:rPr>
        <w:t>Definir la lista de actividades que integran el proyecto</w:t>
      </w:r>
    </w:p>
    <w:p w:rsidR="007D7FC4" w:rsidRDefault="007D7FC4" w:rsidP="006F77E1">
      <w:pPr>
        <w:pStyle w:val="Prrafodelista"/>
        <w:numPr>
          <w:ilvl w:val="0"/>
          <w:numId w:val="152"/>
        </w:numPr>
        <w:spacing w:after="0" w:line="240" w:lineRule="auto"/>
        <w:rPr>
          <w:rFonts w:ascii="Gadugi" w:hAnsi="Gadugi"/>
          <w:sz w:val="22"/>
        </w:rPr>
      </w:pPr>
      <w:r>
        <w:rPr>
          <w:rFonts w:ascii="Gadugi" w:hAnsi="Gadugi"/>
          <w:sz w:val="22"/>
        </w:rPr>
        <w:t>Determinar la secuencia u orden de las actividades</w:t>
      </w:r>
    </w:p>
    <w:p w:rsidR="007D7FC4" w:rsidRDefault="007D7FC4" w:rsidP="006F77E1">
      <w:pPr>
        <w:pStyle w:val="Prrafodelista"/>
        <w:numPr>
          <w:ilvl w:val="0"/>
          <w:numId w:val="152"/>
        </w:numPr>
        <w:spacing w:after="0" w:line="240" w:lineRule="auto"/>
        <w:rPr>
          <w:rFonts w:ascii="Gadugi" w:hAnsi="Gadugi"/>
          <w:sz w:val="22"/>
        </w:rPr>
      </w:pPr>
      <w:r>
        <w:rPr>
          <w:rFonts w:ascii="Gadugi" w:hAnsi="Gadugi"/>
          <w:sz w:val="22"/>
        </w:rPr>
        <w:t xml:space="preserve">Definir las actividades precedente </w:t>
      </w:r>
    </w:p>
    <w:p w:rsidR="007D7FC4" w:rsidRDefault="007D7FC4" w:rsidP="006F77E1">
      <w:pPr>
        <w:pStyle w:val="Prrafodelista"/>
        <w:numPr>
          <w:ilvl w:val="0"/>
          <w:numId w:val="152"/>
        </w:numPr>
        <w:spacing w:after="0" w:line="240" w:lineRule="auto"/>
        <w:rPr>
          <w:rFonts w:ascii="Gadugi" w:hAnsi="Gadugi"/>
          <w:sz w:val="22"/>
        </w:rPr>
      </w:pPr>
      <w:r>
        <w:rPr>
          <w:rFonts w:ascii="Gadugi" w:hAnsi="Gadugi"/>
          <w:sz w:val="22"/>
        </w:rPr>
        <w:t xml:space="preserve">Trazar la RED: </w:t>
      </w:r>
    </w:p>
    <w:p w:rsidR="007D7FC4" w:rsidRDefault="007D7FC4" w:rsidP="006F77E1">
      <w:pPr>
        <w:pStyle w:val="Prrafodelista"/>
        <w:numPr>
          <w:ilvl w:val="1"/>
          <w:numId w:val="153"/>
        </w:numPr>
        <w:spacing w:after="0" w:line="240" w:lineRule="auto"/>
        <w:rPr>
          <w:rFonts w:ascii="Gadugi" w:hAnsi="Gadugi"/>
          <w:sz w:val="22"/>
        </w:rPr>
      </w:pPr>
      <w:r>
        <w:rPr>
          <w:rFonts w:ascii="Gadugi" w:hAnsi="Gadugi"/>
          <w:sz w:val="22"/>
        </w:rPr>
        <w:t>Actividad – Evento</w:t>
      </w:r>
    </w:p>
    <w:p w:rsidR="007D7FC4" w:rsidRDefault="007D7FC4" w:rsidP="006F77E1">
      <w:pPr>
        <w:pStyle w:val="Prrafodelista"/>
        <w:numPr>
          <w:ilvl w:val="1"/>
          <w:numId w:val="153"/>
        </w:numPr>
        <w:spacing w:after="0" w:line="240" w:lineRule="auto"/>
        <w:rPr>
          <w:rFonts w:ascii="Gadugi" w:hAnsi="Gadugi"/>
          <w:sz w:val="22"/>
        </w:rPr>
      </w:pPr>
      <w:r>
        <w:rPr>
          <w:rFonts w:ascii="Gadugi" w:hAnsi="Gadugi"/>
          <w:sz w:val="22"/>
        </w:rPr>
        <w:t>Numeración de eventos</w:t>
      </w:r>
    </w:p>
    <w:p w:rsidR="007D7FC4" w:rsidRDefault="007D7FC4" w:rsidP="006F77E1">
      <w:pPr>
        <w:pStyle w:val="Prrafodelista"/>
        <w:numPr>
          <w:ilvl w:val="1"/>
          <w:numId w:val="153"/>
        </w:numPr>
        <w:spacing w:after="0" w:line="240" w:lineRule="auto"/>
        <w:rPr>
          <w:rFonts w:ascii="Gadugi" w:hAnsi="Gadugi"/>
          <w:sz w:val="22"/>
        </w:rPr>
      </w:pPr>
      <w:r>
        <w:rPr>
          <w:rFonts w:ascii="Gadugi" w:hAnsi="Gadugi"/>
          <w:sz w:val="22"/>
        </w:rPr>
        <w:t>Nombramiento de las actividades</w:t>
      </w:r>
    </w:p>
    <w:p w:rsidR="007D7FC4" w:rsidRDefault="007D7FC4" w:rsidP="006F77E1">
      <w:pPr>
        <w:pStyle w:val="Prrafodelista"/>
        <w:numPr>
          <w:ilvl w:val="1"/>
          <w:numId w:val="153"/>
        </w:numPr>
        <w:spacing w:after="0" w:line="240" w:lineRule="auto"/>
        <w:rPr>
          <w:rFonts w:ascii="Gadugi" w:hAnsi="Gadugi"/>
          <w:sz w:val="22"/>
        </w:rPr>
      </w:pPr>
      <w:r>
        <w:rPr>
          <w:rFonts w:ascii="Gadugi" w:hAnsi="Gadugi"/>
          <w:sz w:val="22"/>
        </w:rPr>
        <w:t>De un evento pueden salir y llegar varias actividades</w:t>
      </w:r>
    </w:p>
    <w:p w:rsidR="007D7FC4" w:rsidRPr="005F0777" w:rsidRDefault="007D7FC4" w:rsidP="006F77E1">
      <w:pPr>
        <w:pStyle w:val="Prrafodelista"/>
        <w:numPr>
          <w:ilvl w:val="1"/>
          <w:numId w:val="153"/>
        </w:numPr>
        <w:spacing w:after="0" w:line="240" w:lineRule="auto"/>
        <w:rPr>
          <w:rFonts w:ascii="Gadugi" w:hAnsi="Gadugi"/>
          <w:sz w:val="22"/>
        </w:rPr>
      </w:pPr>
      <w:r>
        <w:rPr>
          <w:rFonts w:ascii="Gadugi" w:hAnsi="Gadugi"/>
          <w:sz w:val="22"/>
        </w:rPr>
        <w:lastRenderedPageBreak/>
        <w:t xml:space="preserve">Las fechas pueden ser ascendentes o descendientes, líneas continuas o quebradas </w:t>
      </w:r>
    </w:p>
    <w:p w:rsidR="007D7FC4" w:rsidRPr="005F0777" w:rsidRDefault="007D7FC4" w:rsidP="007D7FC4">
      <w:pPr>
        <w:pStyle w:val="Prrafodelista"/>
        <w:ind w:firstLine="0"/>
        <w:rPr>
          <w:rFonts w:ascii="Gadugi" w:hAnsi="Gadugi"/>
          <w:b/>
          <w:sz w:val="22"/>
        </w:rPr>
      </w:pPr>
    </w:p>
    <w:p w:rsidR="007D7FC4" w:rsidRPr="005F0777" w:rsidRDefault="007D7FC4" w:rsidP="00A86823">
      <w:pPr>
        <w:pStyle w:val="Prrafodelista"/>
        <w:numPr>
          <w:ilvl w:val="0"/>
          <w:numId w:val="62"/>
        </w:numPr>
        <w:spacing w:after="0" w:line="240" w:lineRule="auto"/>
        <w:rPr>
          <w:rFonts w:ascii="Gadugi" w:hAnsi="Gadugi"/>
          <w:b/>
          <w:sz w:val="22"/>
        </w:rPr>
      </w:pPr>
      <w:r w:rsidRPr="005F0777">
        <w:rPr>
          <w:rFonts w:ascii="Gadugi" w:hAnsi="Gadugi"/>
          <w:b/>
          <w:sz w:val="22"/>
        </w:rPr>
        <w:t xml:space="preserve">Ejemplo: </w:t>
      </w:r>
    </w:p>
    <w:p w:rsidR="007D7FC4" w:rsidRDefault="007D7FC4" w:rsidP="007D7FC4">
      <w:r>
        <w:t>Una empresa inicia un proyecto, y requiere calcular la ruta crítica; con la finalidad de cumplir con la misión de la empresa. Se determinó las actividades y tiempo de eje</w:t>
      </w:r>
      <w:r w:rsidR="00A86823">
        <w:t>cución en cada una de las fases.</w:t>
      </w:r>
    </w:p>
    <w:tbl>
      <w:tblPr>
        <w:tblStyle w:val="Tablaconcuadrcula"/>
        <w:tblW w:w="0" w:type="auto"/>
        <w:tblInd w:w="846" w:type="dxa"/>
        <w:tblLook w:val="04A0" w:firstRow="1" w:lastRow="0" w:firstColumn="1" w:lastColumn="0" w:noHBand="0" w:noVBand="1"/>
      </w:tblPr>
      <w:tblGrid>
        <w:gridCol w:w="1544"/>
        <w:gridCol w:w="3199"/>
        <w:gridCol w:w="1503"/>
        <w:gridCol w:w="1316"/>
      </w:tblGrid>
      <w:tr w:rsidR="007D7FC4" w:rsidTr="00A86823">
        <w:tc>
          <w:tcPr>
            <w:tcW w:w="1544" w:type="dxa"/>
            <w:shd w:val="clear" w:color="auto" w:fill="F2F2F2" w:themeFill="background1" w:themeFillShade="F2"/>
          </w:tcPr>
          <w:p w:rsidR="007D7FC4" w:rsidRPr="00A86823" w:rsidRDefault="007D7FC4" w:rsidP="00A86823">
            <w:pPr>
              <w:spacing w:after="0"/>
              <w:ind w:firstLine="0"/>
              <w:jc w:val="center"/>
              <w:rPr>
                <w:b/>
              </w:rPr>
            </w:pPr>
            <w:r w:rsidRPr="00A86823">
              <w:rPr>
                <w:b/>
              </w:rPr>
              <w:t>ACTIVIDAD</w:t>
            </w:r>
          </w:p>
        </w:tc>
        <w:tc>
          <w:tcPr>
            <w:tcW w:w="3199" w:type="dxa"/>
            <w:shd w:val="clear" w:color="auto" w:fill="F2F2F2" w:themeFill="background1" w:themeFillShade="F2"/>
          </w:tcPr>
          <w:p w:rsidR="007D7FC4" w:rsidRPr="00A86823" w:rsidRDefault="00A86823" w:rsidP="00A86823">
            <w:pPr>
              <w:spacing w:after="0"/>
              <w:ind w:firstLine="0"/>
              <w:jc w:val="center"/>
              <w:rPr>
                <w:b/>
              </w:rPr>
            </w:pPr>
            <w:r w:rsidRPr="00A86823">
              <w:rPr>
                <w:b/>
              </w:rPr>
              <w:t>DESCRIPCIÓN</w:t>
            </w:r>
          </w:p>
        </w:tc>
        <w:tc>
          <w:tcPr>
            <w:tcW w:w="1396" w:type="dxa"/>
            <w:shd w:val="clear" w:color="auto" w:fill="F2F2F2" w:themeFill="background1" w:themeFillShade="F2"/>
          </w:tcPr>
          <w:p w:rsidR="007D7FC4" w:rsidRPr="00A86823" w:rsidRDefault="007D7FC4" w:rsidP="00A86823">
            <w:pPr>
              <w:spacing w:after="0"/>
              <w:ind w:firstLine="0"/>
              <w:jc w:val="center"/>
              <w:rPr>
                <w:b/>
              </w:rPr>
            </w:pPr>
            <w:r w:rsidRPr="00A86823">
              <w:rPr>
                <w:b/>
              </w:rPr>
              <w:t>PRECEDENTE</w:t>
            </w:r>
          </w:p>
        </w:tc>
        <w:tc>
          <w:tcPr>
            <w:tcW w:w="1247" w:type="dxa"/>
            <w:shd w:val="clear" w:color="auto" w:fill="F2F2F2" w:themeFill="background1" w:themeFillShade="F2"/>
          </w:tcPr>
          <w:p w:rsidR="007D7FC4" w:rsidRPr="00A86823" w:rsidRDefault="007D7FC4" w:rsidP="00A86823">
            <w:pPr>
              <w:spacing w:after="0"/>
              <w:ind w:firstLine="0"/>
              <w:jc w:val="center"/>
              <w:rPr>
                <w:b/>
              </w:rPr>
            </w:pPr>
            <w:r w:rsidRPr="00A86823">
              <w:rPr>
                <w:b/>
              </w:rPr>
              <w:t>DURACIÓN</w:t>
            </w:r>
          </w:p>
        </w:tc>
      </w:tr>
      <w:tr w:rsidR="007D7FC4" w:rsidTr="00A86823">
        <w:tc>
          <w:tcPr>
            <w:tcW w:w="1544" w:type="dxa"/>
          </w:tcPr>
          <w:p w:rsidR="007D7FC4" w:rsidRDefault="007D7FC4" w:rsidP="009A2A1D">
            <w:pPr>
              <w:spacing w:after="0"/>
              <w:ind w:firstLine="0"/>
              <w:jc w:val="center"/>
            </w:pPr>
            <w:r>
              <w:t>A</w:t>
            </w:r>
          </w:p>
        </w:tc>
        <w:tc>
          <w:tcPr>
            <w:tcW w:w="3199" w:type="dxa"/>
          </w:tcPr>
          <w:p w:rsidR="007D7FC4" w:rsidRDefault="007D7FC4" w:rsidP="009A2A1D">
            <w:pPr>
              <w:spacing w:after="0"/>
              <w:ind w:firstLine="0"/>
            </w:pPr>
            <w:r>
              <w:t>Análisis de requerimientos</w:t>
            </w:r>
          </w:p>
        </w:tc>
        <w:tc>
          <w:tcPr>
            <w:tcW w:w="1396" w:type="dxa"/>
          </w:tcPr>
          <w:p w:rsidR="007D7FC4" w:rsidRDefault="007D7FC4" w:rsidP="009A2A1D">
            <w:pPr>
              <w:spacing w:after="0"/>
              <w:ind w:firstLine="0"/>
            </w:pPr>
            <w:r>
              <w:t>-</w:t>
            </w:r>
          </w:p>
        </w:tc>
        <w:tc>
          <w:tcPr>
            <w:tcW w:w="1247" w:type="dxa"/>
          </w:tcPr>
          <w:p w:rsidR="007D7FC4" w:rsidRDefault="007D7FC4" w:rsidP="009A2A1D">
            <w:pPr>
              <w:spacing w:after="0"/>
              <w:ind w:firstLine="0"/>
            </w:pPr>
            <w:r>
              <w:t>8</w:t>
            </w:r>
          </w:p>
        </w:tc>
      </w:tr>
      <w:tr w:rsidR="007D7FC4" w:rsidTr="00A86823">
        <w:tc>
          <w:tcPr>
            <w:tcW w:w="1544" w:type="dxa"/>
          </w:tcPr>
          <w:p w:rsidR="007D7FC4" w:rsidRDefault="007D7FC4" w:rsidP="009A2A1D">
            <w:pPr>
              <w:spacing w:after="0"/>
              <w:ind w:firstLine="0"/>
              <w:jc w:val="center"/>
            </w:pPr>
            <w:r>
              <w:t>B</w:t>
            </w:r>
          </w:p>
        </w:tc>
        <w:tc>
          <w:tcPr>
            <w:tcW w:w="3199" w:type="dxa"/>
          </w:tcPr>
          <w:p w:rsidR="007D7FC4" w:rsidRDefault="007D7FC4" w:rsidP="009A2A1D">
            <w:pPr>
              <w:spacing w:after="0"/>
              <w:ind w:firstLine="0"/>
            </w:pPr>
            <w:r>
              <w:t>Diseño</w:t>
            </w:r>
          </w:p>
        </w:tc>
        <w:tc>
          <w:tcPr>
            <w:tcW w:w="1396" w:type="dxa"/>
          </w:tcPr>
          <w:p w:rsidR="007D7FC4" w:rsidRDefault="007D7FC4" w:rsidP="009A2A1D">
            <w:pPr>
              <w:spacing w:after="0"/>
              <w:ind w:firstLine="0"/>
            </w:pPr>
            <w:r>
              <w:t>A</w:t>
            </w:r>
          </w:p>
        </w:tc>
        <w:tc>
          <w:tcPr>
            <w:tcW w:w="1247" w:type="dxa"/>
          </w:tcPr>
          <w:p w:rsidR="007D7FC4" w:rsidRDefault="007D7FC4" w:rsidP="009A2A1D">
            <w:pPr>
              <w:spacing w:after="0"/>
              <w:ind w:firstLine="0"/>
            </w:pPr>
            <w:r>
              <w:t>11</w:t>
            </w:r>
          </w:p>
        </w:tc>
      </w:tr>
      <w:tr w:rsidR="007D7FC4" w:rsidTr="00A86823">
        <w:tc>
          <w:tcPr>
            <w:tcW w:w="1544" w:type="dxa"/>
          </w:tcPr>
          <w:p w:rsidR="007D7FC4" w:rsidRDefault="007D7FC4" w:rsidP="009A2A1D">
            <w:pPr>
              <w:spacing w:after="0"/>
              <w:ind w:firstLine="0"/>
              <w:jc w:val="center"/>
            </w:pPr>
            <w:r>
              <w:t>C</w:t>
            </w:r>
          </w:p>
        </w:tc>
        <w:tc>
          <w:tcPr>
            <w:tcW w:w="3199" w:type="dxa"/>
          </w:tcPr>
          <w:p w:rsidR="007D7FC4" w:rsidRDefault="007D7FC4" w:rsidP="009A2A1D">
            <w:pPr>
              <w:spacing w:after="0"/>
              <w:ind w:firstLine="0"/>
            </w:pPr>
            <w:r>
              <w:t>Codificación</w:t>
            </w:r>
          </w:p>
        </w:tc>
        <w:tc>
          <w:tcPr>
            <w:tcW w:w="1396" w:type="dxa"/>
          </w:tcPr>
          <w:p w:rsidR="007D7FC4" w:rsidRDefault="007D7FC4" w:rsidP="009A2A1D">
            <w:pPr>
              <w:spacing w:after="0"/>
              <w:ind w:firstLine="0"/>
            </w:pPr>
            <w:r>
              <w:t>A</w:t>
            </w:r>
          </w:p>
        </w:tc>
        <w:tc>
          <w:tcPr>
            <w:tcW w:w="1247" w:type="dxa"/>
          </w:tcPr>
          <w:p w:rsidR="007D7FC4" w:rsidRDefault="007D7FC4" w:rsidP="009A2A1D">
            <w:pPr>
              <w:spacing w:after="0"/>
              <w:ind w:firstLine="0"/>
            </w:pPr>
            <w:r>
              <w:t>15</w:t>
            </w:r>
          </w:p>
        </w:tc>
      </w:tr>
      <w:tr w:rsidR="007D7FC4" w:rsidTr="00A86823">
        <w:tc>
          <w:tcPr>
            <w:tcW w:w="1544" w:type="dxa"/>
          </w:tcPr>
          <w:p w:rsidR="007D7FC4" w:rsidRDefault="007D7FC4" w:rsidP="009A2A1D">
            <w:pPr>
              <w:spacing w:after="0"/>
              <w:ind w:firstLine="0"/>
              <w:jc w:val="center"/>
            </w:pPr>
            <w:r>
              <w:t>D</w:t>
            </w:r>
          </w:p>
        </w:tc>
        <w:tc>
          <w:tcPr>
            <w:tcW w:w="3199" w:type="dxa"/>
          </w:tcPr>
          <w:p w:rsidR="007D7FC4" w:rsidRDefault="007D7FC4" w:rsidP="009A2A1D">
            <w:pPr>
              <w:spacing w:after="0"/>
              <w:ind w:firstLine="0"/>
            </w:pPr>
            <w:r>
              <w:t>Creación de manuales</w:t>
            </w:r>
          </w:p>
        </w:tc>
        <w:tc>
          <w:tcPr>
            <w:tcW w:w="1396" w:type="dxa"/>
          </w:tcPr>
          <w:p w:rsidR="007D7FC4" w:rsidRDefault="007D7FC4" w:rsidP="009A2A1D">
            <w:pPr>
              <w:spacing w:after="0"/>
              <w:ind w:firstLine="0"/>
            </w:pPr>
            <w:r>
              <w:t>C,B</w:t>
            </w:r>
          </w:p>
        </w:tc>
        <w:tc>
          <w:tcPr>
            <w:tcW w:w="1247" w:type="dxa"/>
          </w:tcPr>
          <w:p w:rsidR="007D7FC4" w:rsidRDefault="007D7FC4" w:rsidP="009A2A1D">
            <w:pPr>
              <w:spacing w:after="0"/>
              <w:ind w:firstLine="0"/>
            </w:pPr>
            <w:r>
              <w:t>2</w:t>
            </w:r>
          </w:p>
        </w:tc>
      </w:tr>
      <w:tr w:rsidR="007D7FC4" w:rsidTr="00A86823">
        <w:tc>
          <w:tcPr>
            <w:tcW w:w="1544" w:type="dxa"/>
          </w:tcPr>
          <w:p w:rsidR="007D7FC4" w:rsidRDefault="007D7FC4" w:rsidP="009A2A1D">
            <w:pPr>
              <w:spacing w:after="0"/>
              <w:ind w:firstLine="0"/>
              <w:jc w:val="center"/>
            </w:pPr>
            <w:r>
              <w:t>E</w:t>
            </w:r>
          </w:p>
        </w:tc>
        <w:tc>
          <w:tcPr>
            <w:tcW w:w="3199" w:type="dxa"/>
          </w:tcPr>
          <w:p w:rsidR="007D7FC4" w:rsidRDefault="007D7FC4" w:rsidP="009A2A1D">
            <w:pPr>
              <w:spacing w:after="0"/>
              <w:ind w:firstLine="0"/>
            </w:pPr>
            <w:r>
              <w:t>Test</w:t>
            </w:r>
          </w:p>
        </w:tc>
        <w:tc>
          <w:tcPr>
            <w:tcW w:w="1396" w:type="dxa"/>
          </w:tcPr>
          <w:p w:rsidR="007D7FC4" w:rsidRDefault="007D7FC4" w:rsidP="009A2A1D">
            <w:pPr>
              <w:spacing w:after="0"/>
              <w:ind w:firstLine="0"/>
            </w:pPr>
            <w:r>
              <w:t>D</w:t>
            </w:r>
          </w:p>
        </w:tc>
        <w:tc>
          <w:tcPr>
            <w:tcW w:w="1247" w:type="dxa"/>
          </w:tcPr>
          <w:p w:rsidR="007D7FC4" w:rsidRDefault="007D7FC4" w:rsidP="009A2A1D">
            <w:pPr>
              <w:spacing w:after="0"/>
              <w:ind w:firstLine="0"/>
            </w:pPr>
            <w:r>
              <w:t>5</w:t>
            </w:r>
          </w:p>
        </w:tc>
      </w:tr>
      <w:tr w:rsidR="007D7FC4" w:rsidTr="00A86823">
        <w:tc>
          <w:tcPr>
            <w:tcW w:w="1544" w:type="dxa"/>
          </w:tcPr>
          <w:p w:rsidR="007D7FC4" w:rsidRDefault="007D7FC4" w:rsidP="009A2A1D">
            <w:pPr>
              <w:spacing w:after="0"/>
              <w:ind w:firstLine="0"/>
              <w:jc w:val="center"/>
            </w:pPr>
            <w:r>
              <w:t>F</w:t>
            </w:r>
          </w:p>
        </w:tc>
        <w:tc>
          <w:tcPr>
            <w:tcW w:w="3199" w:type="dxa"/>
          </w:tcPr>
          <w:p w:rsidR="007D7FC4" w:rsidRDefault="007D7FC4" w:rsidP="009A2A1D">
            <w:pPr>
              <w:spacing w:after="0"/>
              <w:ind w:firstLine="0"/>
            </w:pPr>
            <w:r>
              <w:t>Test Usuario</w:t>
            </w:r>
          </w:p>
        </w:tc>
        <w:tc>
          <w:tcPr>
            <w:tcW w:w="1396" w:type="dxa"/>
          </w:tcPr>
          <w:p w:rsidR="007D7FC4" w:rsidRDefault="007D7FC4" w:rsidP="009A2A1D">
            <w:pPr>
              <w:spacing w:after="0"/>
              <w:ind w:firstLine="0"/>
            </w:pPr>
            <w:r>
              <w:t>E</w:t>
            </w:r>
          </w:p>
        </w:tc>
        <w:tc>
          <w:tcPr>
            <w:tcW w:w="1247" w:type="dxa"/>
          </w:tcPr>
          <w:p w:rsidR="007D7FC4" w:rsidRDefault="007D7FC4" w:rsidP="009A2A1D">
            <w:pPr>
              <w:spacing w:after="0"/>
              <w:ind w:firstLine="0"/>
            </w:pPr>
            <w:r>
              <w:t>8</w:t>
            </w:r>
          </w:p>
        </w:tc>
      </w:tr>
      <w:tr w:rsidR="007D7FC4" w:rsidTr="00A86823">
        <w:tc>
          <w:tcPr>
            <w:tcW w:w="1544" w:type="dxa"/>
          </w:tcPr>
          <w:p w:rsidR="007D7FC4" w:rsidRDefault="007D7FC4" w:rsidP="009A2A1D">
            <w:pPr>
              <w:spacing w:after="0"/>
              <w:ind w:firstLine="0"/>
              <w:jc w:val="center"/>
            </w:pPr>
            <w:r>
              <w:t>G</w:t>
            </w:r>
          </w:p>
        </w:tc>
        <w:tc>
          <w:tcPr>
            <w:tcW w:w="3199" w:type="dxa"/>
          </w:tcPr>
          <w:p w:rsidR="007D7FC4" w:rsidRDefault="007D7FC4" w:rsidP="009A2A1D">
            <w:pPr>
              <w:spacing w:after="0"/>
              <w:ind w:firstLine="0"/>
            </w:pPr>
            <w:r>
              <w:t>Capacitación</w:t>
            </w:r>
          </w:p>
        </w:tc>
        <w:tc>
          <w:tcPr>
            <w:tcW w:w="1396" w:type="dxa"/>
          </w:tcPr>
          <w:p w:rsidR="007D7FC4" w:rsidRDefault="007D7FC4" w:rsidP="009A2A1D">
            <w:pPr>
              <w:spacing w:after="0"/>
              <w:ind w:firstLine="0"/>
            </w:pPr>
            <w:r>
              <w:t>E</w:t>
            </w:r>
          </w:p>
        </w:tc>
        <w:tc>
          <w:tcPr>
            <w:tcW w:w="1247" w:type="dxa"/>
          </w:tcPr>
          <w:p w:rsidR="007D7FC4" w:rsidRDefault="007D7FC4" w:rsidP="009A2A1D">
            <w:pPr>
              <w:spacing w:after="0"/>
              <w:ind w:firstLine="0"/>
            </w:pPr>
            <w:r>
              <w:t>6</w:t>
            </w:r>
          </w:p>
        </w:tc>
      </w:tr>
      <w:tr w:rsidR="007D7FC4" w:rsidTr="00A86823">
        <w:tc>
          <w:tcPr>
            <w:tcW w:w="1544" w:type="dxa"/>
          </w:tcPr>
          <w:p w:rsidR="007D7FC4" w:rsidRDefault="007D7FC4" w:rsidP="009A2A1D">
            <w:pPr>
              <w:spacing w:after="0"/>
              <w:ind w:firstLine="0"/>
              <w:jc w:val="center"/>
            </w:pPr>
            <w:r>
              <w:t>H</w:t>
            </w:r>
          </w:p>
        </w:tc>
        <w:tc>
          <w:tcPr>
            <w:tcW w:w="3199" w:type="dxa"/>
          </w:tcPr>
          <w:p w:rsidR="007D7FC4" w:rsidRDefault="007D7FC4" w:rsidP="009A2A1D">
            <w:pPr>
              <w:spacing w:after="0"/>
              <w:ind w:firstLine="0"/>
            </w:pPr>
            <w:r>
              <w:t xml:space="preserve">Implementación </w:t>
            </w:r>
          </w:p>
        </w:tc>
        <w:tc>
          <w:tcPr>
            <w:tcW w:w="1396" w:type="dxa"/>
          </w:tcPr>
          <w:p w:rsidR="007D7FC4" w:rsidRDefault="007D7FC4" w:rsidP="009A2A1D">
            <w:pPr>
              <w:spacing w:after="0"/>
              <w:ind w:firstLine="0"/>
            </w:pPr>
            <w:r>
              <w:t>G</w:t>
            </w:r>
          </w:p>
        </w:tc>
        <w:tc>
          <w:tcPr>
            <w:tcW w:w="1247" w:type="dxa"/>
          </w:tcPr>
          <w:p w:rsidR="007D7FC4" w:rsidRDefault="007D7FC4" w:rsidP="009A2A1D">
            <w:pPr>
              <w:spacing w:after="0"/>
              <w:ind w:firstLine="0"/>
            </w:pPr>
            <w:r>
              <w:t>3</w:t>
            </w:r>
          </w:p>
        </w:tc>
      </w:tr>
    </w:tbl>
    <w:p w:rsidR="007D7FC4" w:rsidRDefault="007D7FC4" w:rsidP="007D7FC4"/>
    <w:p w:rsidR="007D7FC4" w:rsidRDefault="007D7FC4" w:rsidP="007D7FC4">
      <w:pPr>
        <w:ind w:firstLine="0"/>
        <w:jc w:val="center"/>
      </w:pPr>
      <w:r w:rsidRPr="007D7FC4">
        <w:rPr>
          <w:noProof/>
          <w:lang w:val="es-EC" w:eastAsia="es-EC"/>
        </w:rPr>
        <w:drawing>
          <wp:inline distT="0" distB="0" distL="0" distR="0" wp14:anchorId="308E9306" wp14:editId="68AB1C3A">
            <wp:extent cx="5730240" cy="1691640"/>
            <wp:effectExtent l="0" t="0" r="3810" b="3810"/>
            <wp:docPr id="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30240" cy="1691640"/>
                    </a:xfrm>
                    <a:prstGeom prst="rect">
                      <a:avLst/>
                    </a:prstGeom>
                    <a:noFill/>
                  </pic:spPr>
                </pic:pic>
              </a:graphicData>
            </a:graphic>
          </wp:inline>
        </w:drawing>
      </w:r>
    </w:p>
    <w:p w:rsidR="00A86823" w:rsidRPr="005F0777" w:rsidRDefault="00A86823" w:rsidP="00A86823">
      <w:pPr>
        <w:pStyle w:val="Descripcin"/>
        <w:spacing w:after="0"/>
        <w:ind w:firstLine="0"/>
        <w:rPr>
          <w:rFonts w:ascii="Gadugi" w:hAnsi="Gadugi"/>
        </w:rPr>
      </w:pPr>
      <w:bookmarkStart w:id="289" w:name="_Toc478749691"/>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26</w:t>
      </w:r>
      <w:r w:rsidR="00383E87" w:rsidRPr="005F0777">
        <w:rPr>
          <w:rFonts w:ascii="Gadugi" w:hAnsi="Gadugi"/>
        </w:rPr>
        <w:fldChar w:fldCharType="end"/>
      </w:r>
      <w:r w:rsidRPr="005F0777">
        <w:rPr>
          <w:rFonts w:ascii="Gadugi" w:hAnsi="Gadugi"/>
        </w:rPr>
        <w:t xml:space="preserve">: </w:t>
      </w:r>
      <w:r>
        <w:rPr>
          <w:rFonts w:ascii="Gadugi" w:hAnsi="Gadugi"/>
        </w:rPr>
        <w:t>Ejemplo de diagrama PERT</w:t>
      </w:r>
      <w:bookmarkEnd w:id="289"/>
    </w:p>
    <w:p w:rsidR="00A86823" w:rsidRPr="005F0777" w:rsidRDefault="00A86823" w:rsidP="00A86823">
      <w:pPr>
        <w:spacing w:after="0" w:line="240" w:lineRule="auto"/>
        <w:jc w:val="center"/>
        <w:rPr>
          <w:rFonts w:ascii="Gadugi" w:hAnsi="Gadugi"/>
          <w:sz w:val="22"/>
        </w:rPr>
      </w:pPr>
      <w:r w:rsidRPr="005F0777">
        <w:rPr>
          <w:rFonts w:ascii="Gadugi" w:hAnsi="Gadugi"/>
          <w:sz w:val="20"/>
          <w:szCs w:val="20"/>
        </w:rPr>
        <w:t>(MRProcessi, 2017)</w:t>
      </w:r>
    </w:p>
    <w:p w:rsidR="00E75FD4" w:rsidRPr="005F0777" w:rsidRDefault="00E75FD4" w:rsidP="00E75FD4">
      <w:pPr>
        <w:pStyle w:val="Ttulo3"/>
        <w:rPr>
          <w:rFonts w:ascii="Gadugi" w:hAnsi="Gadugi"/>
          <w:sz w:val="24"/>
          <w:szCs w:val="24"/>
        </w:rPr>
      </w:pPr>
      <w:bookmarkStart w:id="290" w:name="_Toc478749633"/>
      <w:r w:rsidRPr="005F0777">
        <w:rPr>
          <w:rFonts w:ascii="Gadugi" w:hAnsi="Gadugi"/>
          <w:sz w:val="24"/>
          <w:szCs w:val="24"/>
        </w:rPr>
        <w:t>DISEÑO DE EXPERIMENTOS</w:t>
      </w:r>
      <w:bookmarkEnd w:id="284"/>
      <w:bookmarkEnd w:id="290"/>
    </w:p>
    <w:p w:rsidR="00E75FD4" w:rsidRPr="005F0777" w:rsidRDefault="00E75FD4" w:rsidP="00E75FD4">
      <w:pPr>
        <w:rPr>
          <w:rFonts w:ascii="Gadugi" w:hAnsi="Gadugi"/>
          <w:b/>
          <w:sz w:val="22"/>
        </w:rPr>
      </w:pPr>
      <w:r w:rsidRPr="005F0777">
        <w:rPr>
          <w:rFonts w:ascii="Gadugi" w:hAnsi="Gadugi"/>
          <w:sz w:val="22"/>
        </w:rPr>
        <w:t>Sirve para diseñar un procedimiento bajo condiciones controladas con la finalidad de descubrir un efecto desconocido para probar o establecer una hipótesis. Permite tener varios escenarios para compararlos y mejorar el proceso.</w:t>
      </w:r>
    </w:p>
    <w:p w:rsidR="00E75FD4" w:rsidRPr="005F0777" w:rsidRDefault="00E75FD4"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E75FD4" w:rsidRPr="005F0777" w:rsidRDefault="00E75FD4"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Ayuda a identificar que insumos del proceso tienen un impacto significativo en la salida o resultado del proceso.</w:t>
      </w:r>
    </w:p>
    <w:p w:rsidR="00E75FD4" w:rsidRPr="005F0777" w:rsidRDefault="00E75FD4"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lastRenderedPageBreak/>
        <w:t>Sirve para determinar el nivel que los insumos del proceso deben tener para obtener el resultado esperado.</w:t>
      </w:r>
    </w:p>
    <w:p w:rsidR="00E75FD4" w:rsidRPr="005F0777" w:rsidRDefault="00E75FD4"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Los experimentos se pueden desarrollar para aprovechar al máximo las ventajas, reducir costos de diseño y producción del proceso, y reducir complejidad de las operaciones.</w:t>
      </w:r>
    </w:p>
    <w:p w:rsidR="00E75FD4" w:rsidRPr="005F0777" w:rsidRDefault="00E75FD4"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Sirven para comparar alternativas</w:t>
      </w:r>
    </w:p>
    <w:p w:rsidR="00E75FD4" w:rsidRPr="005F0777" w:rsidRDefault="00E75FD4"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Sirven para reducir variabilidad</w:t>
      </w:r>
    </w:p>
    <w:p w:rsidR="00E75FD4" w:rsidRPr="005F0777" w:rsidRDefault="00E75FD4"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Mejorar el proceso</w:t>
      </w:r>
    </w:p>
    <w:p w:rsidR="00E75FD4" w:rsidRPr="005F0777" w:rsidRDefault="00E75FD4" w:rsidP="0070579F">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Sirven para balancear los factores críticos para la calidad</w:t>
      </w:r>
    </w:p>
    <w:p w:rsidR="00E75FD4" w:rsidRPr="005F0777" w:rsidRDefault="00E75FD4" w:rsidP="00E75FD4">
      <w:pPr>
        <w:spacing w:after="0" w:line="240" w:lineRule="auto"/>
        <w:ind w:left="705"/>
        <w:rPr>
          <w:rFonts w:ascii="Gadugi" w:hAnsi="Gadugi"/>
          <w:b/>
          <w:sz w:val="22"/>
        </w:rPr>
      </w:pPr>
    </w:p>
    <w:p w:rsidR="00E75FD4" w:rsidRPr="005F0777" w:rsidRDefault="00E75FD4" w:rsidP="0070579F">
      <w:pPr>
        <w:pStyle w:val="Prrafodelista"/>
        <w:numPr>
          <w:ilvl w:val="0"/>
          <w:numId w:val="52"/>
        </w:numPr>
        <w:spacing w:after="0" w:line="240" w:lineRule="auto"/>
        <w:ind w:left="1065"/>
        <w:rPr>
          <w:rFonts w:ascii="Gadugi" w:hAnsi="Gadugi"/>
          <w:b/>
          <w:sz w:val="22"/>
        </w:rPr>
      </w:pPr>
      <w:r w:rsidRPr="005F0777">
        <w:rPr>
          <w:rFonts w:ascii="Gadugi" w:hAnsi="Gadugi"/>
          <w:b/>
          <w:sz w:val="22"/>
        </w:rPr>
        <w:t>Procedimiento:</w:t>
      </w:r>
    </w:p>
    <w:p w:rsidR="00E75FD4" w:rsidRPr="005F0777" w:rsidRDefault="00E75FD4" w:rsidP="006F77E1">
      <w:pPr>
        <w:pStyle w:val="Prrafodelista"/>
        <w:numPr>
          <w:ilvl w:val="0"/>
          <w:numId w:val="118"/>
        </w:numPr>
        <w:spacing w:after="0" w:line="240" w:lineRule="auto"/>
        <w:ind w:left="1068"/>
        <w:rPr>
          <w:rFonts w:ascii="Gadugi" w:hAnsi="Gadugi"/>
          <w:sz w:val="22"/>
        </w:rPr>
      </w:pPr>
      <w:r w:rsidRPr="005F0777">
        <w:rPr>
          <w:rFonts w:ascii="Gadugi" w:hAnsi="Gadugi"/>
          <w:sz w:val="22"/>
        </w:rPr>
        <w:t>Definir los factores o insumos del proceso (clasificarlos en controlables e incontrolables).</w:t>
      </w:r>
    </w:p>
    <w:p w:rsidR="00E75FD4" w:rsidRPr="005F0777" w:rsidRDefault="00E75FD4" w:rsidP="006F77E1">
      <w:pPr>
        <w:pStyle w:val="Prrafodelista"/>
        <w:numPr>
          <w:ilvl w:val="0"/>
          <w:numId w:val="118"/>
        </w:numPr>
        <w:spacing w:after="0" w:line="240" w:lineRule="auto"/>
        <w:ind w:left="1068"/>
        <w:rPr>
          <w:rFonts w:ascii="Gadugi" w:hAnsi="Gadugi"/>
          <w:sz w:val="22"/>
        </w:rPr>
      </w:pPr>
      <w:r w:rsidRPr="005F0777">
        <w:rPr>
          <w:rFonts w:ascii="Gadugi" w:hAnsi="Gadugi"/>
          <w:sz w:val="22"/>
        </w:rPr>
        <w:t>Determinar las variables del proceso y sus niveles</w:t>
      </w:r>
    </w:p>
    <w:p w:rsidR="00E75FD4" w:rsidRPr="005F0777" w:rsidRDefault="00E75FD4" w:rsidP="006F77E1">
      <w:pPr>
        <w:pStyle w:val="Prrafodelista"/>
        <w:numPr>
          <w:ilvl w:val="0"/>
          <w:numId w:val="118"/>
        </w:numPr>
        <w:spacing w:after="0" w:line="240" w:lineRule="auto"/>
        <w:ind w:left="1068"/>
        <w:rPr>
          <w:rFonts w:ascii="Gadugi" w:hAnsi="Gadugi"/>
          <w:sz w:val="22"/>
        </w:rPr>
      </w:pPr>
      <w:r w:rsidRPr="005F0777">
        <w:rPr>
          <w:rFonts w:ascii="Gadugi" w:hAnsi="Gadugi"/>
          <w:sz w:val="22"/>
        </w:rPr>
        <w:t>Determinar la salida o producto del proceso. Deben ser medibles</w:t>
      </w:r>
    </w:p>
    <w:p w:rsidR="00E75FD4" w:rsidRPr="005F0777" w:rsidRDefault="00E75FD4" w:rsidP="00E75FD4">
      <w:pPr>
        <w:spacing w:after="0" w:line="240" w:lineRule="auto"/>
        <w:ind w:left="348"/>
        <w:rPr>
          <w:rFonts w:ascii="Gadugi" w:hAnsi="Gadugi"/>
          <w:sz w:val="22"/>
        </w:rPr>
      </w:pPr>
    </w:p>
    <w:p w:rsidR="00E75FD4" w:rsidRDefault="00E75FD4" w:rsidP="0070579F">
      <w:pPr>
        <w:pStyle w:val="Prrafodelista"/>
        <w:numPr>
          <w:ilvl w:val="0"/>
          <w:numId w:val="77"/>
        </w:numPr>
        <w:spacing w:after="0" w:line="240" w:lineRule="auto"/>
        <w:ind w:left="1065"/>
        <w:rPr>
          <w:rFonts w:ascii="Gadugi" w:hAnsi="Gadugi"/>
          <w:b/>
          <w:sz w:val="22"/>
        </w:rPr>
      </w:pPr>
      <w:r w:rsidRPr="005F0777">
        <w:rPr>
          <w:rFonts w:ascii="Gadugi" w:hAnsi="Gadugi"/>
          <w:b/>
          <w:sz w:val="22"/>
        </w:rPr>
        <w:t>Ejemplo:</w:t>
      </w:r>
    </w:p>
    <w:p w:rsidR="004D1EC8" w:rsidRDefault="004D1EC8" w:rsidP="004D1EC8">
      <w:pPr>
        <w:pStyle w:val="Prrafodelista"/>
        <w:spacing w:after="0" w:line="240" w:lineRule="auto"/>
        <w:ind w:left="1065" w:firstLine="0"/>
        <w:rPr>
          <w:rFonts w:ascii="Gadugi" w:hAnsi="Gadugi"/>
          <w:b/>
          <w:sz w:val="22"/>
        </w:rPr>
      </w:pPr>
    </w:p>
    <w:p w:rsidR="004D1EC8" w:rsidRPr="005F0777" w:rsidRDefault="004D1EC8" w:rsidP="004D1EC8">
      <w:pPr>
        <w:pStyle w:val="Prrafodelista"/>
        <w:numPr>
          <w:ilvl w:val="0"/>
          <w:numId w:val="76"/>
        </w:numPr>
        <w:spacing w:after="0" w:line="240" w:lineRule="auto"/>
        <w:ind w:left="1425"/>
        <w:rPr>
          <w:rFonts w:ascii="Gadugi" w:hAnsi="Gadugi"/>
          <w:sz w:val="22"/>
          <w:shd w:val="clear" w:color="auto" w:fill="FFFFFF"/>
        </w:rPr>
      </w:pPr>
      <w:r w:rsidRPr="00822576">
        <w:rPr>
          <w:rFonts w:ascii="Gadugi" w:hAnsi="Gadugi"/>
          <w:b/>
          <w:sz w:val="22"/>
          <w:shd w:val="clear" w:color="auto" w:fill="FFFFFF"/>
        </w:rPr>
        <w:t>Proceso:</w:t>
      </w:r>
      <w:r w:rsidRPr="005F0777">
        <w:rPr>
          <w:rFonts w:ascii="Gadugi" w:hAnsi="Gadugi"/>
          <w:sz w:val="22"/>
          <w:shd w:val="clear" w:color="auto" w:fill="FFFFFF"/>
        </w:rPr>
        <w:t xml:space="preserve"> </w:t>
      </w:r>
      <w:r>
        <w:rPr>
          <w:rFonts w:ascii="Gadugi" w:hAnsi="Gadugi"/>
          <w:sz w:val="22"/>
          <w:shd w:val="clear" w:color="auto" w:fill="FFFFFF"/>
        </w:rPr>
        <w:t xml:space="preserve">Pago Patente en Ventanilla de Pago – Administración Zonal  </w:t>
      </w:r>
    </w:p>
    <w:p w:rsidR="004D1EC8" w:rsidRDefault="004D1EC8" w:rsidP="004D1EC8">
      <w:pPr>
        <w:pStyle w:val="Prrafodelista"/>
        <w:spacing w:after="0" w:line="240" w:lineRule="auto"/>
        <w:ind w:left="1425" w:firstLine="0"/>
        <w:rPr>
          <w:rFonts w:ascii="Gadugi" w:hAnsi="Gadugi"/>
          <w:b/>
          <w:sz w:val="22"/>
          <w:shd w:val="clear" w:color="auto" w:fill="FFFFFF"/>
        </w:rPr>
      </w:pPr>
    </w:p>
    <w:tbl>
      <w:tblPr>
        <w:tblStyle w:val="Tablaconcuadrcula"/>
        <w:tblW w:w="0" w:type="auto"/>
        <w:tblInd w:w="1425" w:type="dxa"/>
        <w:tblLook w:val="04A0" w:firstRow="1" w:lastRow="0" w:firstColumn="1" w:lastColumn="0" w:noHBand="0" w:noVBand="1"/>
      </w:tblPr>
      <w:tblGrid>
        <w:gridCol w:w="3702"/>
        <w:gridCol w:w="3701"/>
      </w:tblGrid>
      <w:tr w:rsidR="004D1EC8" w:rsidTr="004D1EC8">
        <w:tc>
          <w:tcPr>
            <w:tcW w:w="3702" w:type="dxa"/>
          </w:tcPr>
          <w:p w:rsidR="004D1EC8" w:rsidRDefault="004D1EC8" w:rsidP="004D1EC8">
            <w:pPr>
              <w:pStyle w:val="Prrafodelista"/>
              <w:spacing w:after="0"/>
              <w:ind w:left="0" w:firstLine="0"/>
              <w:rPr>
                <w:rFonts w:ascii="Gadugi" w:hAnsi="Gadugi"/>
                <w:b/>
                <w:shd w:val="clear" w:color="auto" w:fill="FFFFFF"/>
              </w:rPr>
            </w:pPr>
            <w:r w:rsidRPr="00822576">
              <w:rPr>
                <w:rFonts w:ascii="Gadugi" w:hAnsi="Gadugi"/>
                <w:b/>
                <w:shd w:val="clear" w:color="auto" w:fill="FFFFFF"/>
              </w:rPr>
              <w:t>Factores controlables</w:t>
            </w:r>
          </w:p>
        </w:tc>
        <w:tc>
          <w:tcPr>
            <w:tcW w:w="3701" w:type="dxa"/>
          </w:tcPr>
          <w:p w:rsidR="004D1EC8" w:rsidRDefault="004D1EC8" w:rsidP="004D1EC8">
            <w:pPr>
              <w:pStyle w:val="Prrafodelista"/>
              <w:spacing w:after="0"/>
              <w:ind w:left="0" w:firstLine="0"/>
              <w:rPr>
                <w:rFonts w:ascii="Gadugi" w:hAnsi="Gadugi"/>
                <w:b/>
                <w:shd w:val="clear" w:color="auto" w:fill="FFFFFF"/>
              </w:rPr>
            </w:pPr>
            <w:r w:rsidRPr="00822576">
              <w:rPr>
                <w:rFonts w:ascii="Gadugi" w:hAnsi="Gadugi"/>
                <w:b/>
                <w:shd w:val="clear" w:color="auto" w:fill="FFFFFF"/>
              </w:rPr>
              <w:t>Factores no controlables</w:t>
            </w:r>
          </w:p>
        </w:tc>
      </w:tr>
      <w:tr w:rsidR="004D1EC8" w:rsidTr="004D1EC8">
        <w:tc>
          <w:tcPr>
            <w:tcW w:w="3702" w:type="dxa"/>
          </w:tcPr>
          <w:p w:rsidR="004D1EC8" w:rsidRDefault="004D1EC8" w:rsidP="004D1EC8">
            <w:pPr>
              <w:pStyle w:val="Prrafodelista"/>
              <w:numPr>
                <w:ilvl w:val="0"/>
                <w:numId w:val="101"/>
              </w:numPr>
              <w:spacing w:after="0"/>
              <w:ind w:left="169" w:hanging="218"/>
              <w:rPr>
                <w:rFonts w:ascii="Gadugi" w:hAnsi="Gadugi"/>
                <w:shd w:val="clear" w:color="auto" w:fill="FFFFFF"/>
              </w:rPr>
            </w:pPr>
            <w:r>
              <w:rPr>
                <w:rFonts w:ascii="Gadugi" w:hAnsi="Gadugi"/>
                <w:shd w:val="clear" w:color="auto" w:fill="FFFFFF"/>
              </w:rPr>
              <w:t>Servidor Municipal capacitado</w:t>
            </w:r>
          </w:p>
          <w:p w:rsidR="004D1EC8" w:rsidRDefault="004D1EC8" w:rsidP="004D1EC8">
            <w:pPr>
              <w:pStyle w:val="Prrafodelista"/>
              <w:numPr>
                <w:ilvl w:val="0"/>
                <w:numId w:val="101"/>
              </w:numPr>
              <w:spacing w:after="0"/>
              <w:ind w:left="169" w:hanging="218"/>
              <w:rPr>
                <w:rFonts w:ascii="Gadugi" w:hAnsi="Gadugi"/>
                <w:b/>
                <w:shd w:val="clear" w:color="auto" w:fill="FFFFFF"/>
              </w:rPr>
            </w:pPr>
            <w:r>
              <w:rPr>
                <w:rFonts w:ascii="Gadugi" w:hAnsi="Gadugi"/>
                <w:shd w:val="clear" w:color="auto" w:fill="FFFFFF"/>
              </w:rPr>
              <w:t>Horarios definidos en atención</w:t>
            </w:r>
          </w:p>
        </w:tc>
        <w:tc>
          <w:tcPr>
            <w:tcW w:w="3701" w:type="dxa"/>
          </w:tcPr>
          <w:p w:rsidR="004D1EC8" w:rsidRDefault="004D1EC8" w:rsidP="004D1EC8">
            <w:pPr>
              <w:pStyle w:val="Prrafodelista"/>
              <w:numPr>
                <w:ilvl w:val="0"/>
                <w:numId w:val="101"/>
              </w:numPr>
              <w:spacing w:after="0"/>
              <w:ind w:left="169" w:hanging="218"/>
              <w:rPr>
                <w:rFonts w:ascii="Gadugi" w:hAnsi="Gadugi"/>
                <w:shd w:val="clear" w:color="auto" w:fill="FFFFFF"/>
              </w:rPr>
            </w:pPr>
            <w:r>
              <w:rPr>
                <w:rFonts w:ascii="Gadugi" w:hAnsi="Gadugi"/>
                <w:shd w:val="clear" w:color="auto" w:fill="FFFFFF"/>
              </w:rPr>
              <w:t>Caída del sistema</w:t>
            </w:r>
          </w:p>
          <w:p w:rsidR="004D1EC8" w:rsidRPr="00F26B8D" w:rsidRDefault="004D1EC8" w:rsidP="004D1EC8">
            <w:pPr>
              <w:pStyle w:val="Prrafodelista"/>
              <w:numPr>
                <w:ilvl w:val="0"/>
                <w:numId w:val="101"/>
              </w:numPr>
              <w:spacing w:after="0"/>
              <w:ind w:left="169" w:hanging="218"/>
              <w:rPr>
                <w:rFonts w:ascii="Gadugi" w:hAnsi="Gadugi"/>
                <w:b/>
                <w:shd w:val="clear" w:color="auto" w:fill="FFFFFF"/>
              </w:rPr>
            </w:pPr>
            <w:r>
              <w:rPr>
                <w:rFonts w:ascii="Gadugi" w:hAnsi="Gadugi"/>
                <w:shd w:val="clear" w:color="auto" w:fill="FFFFFF"/>
              </w:rPr>
              <w:t>Falta de capacitación en el uso del sistema</w:t>
            </w:r>
          </w:p>
          <w:p w:rsidR="004D1EC8" w:rsidRPr="00F26B8D" w:rsidRDefault="004D1EC8" w:rsidP="004D1EC8">
            <w:pPr>
              <w:pStyle w:val="Prrafodelista"/>
              <w:numPr>
                <w:ilvl w:val="0"/>
                <w:numId w:val="101"/>
              </w:numPr>
              <w:spacing w:after="0"/>
              <w:ind w:left="169" w:hanging="218"/>
              <w:rPr>
                <w:rFonts w:ascii="Gadugi" w:hAnsi="Gadugi"/>
                <w:b/>
                <w:shd w:val="clear" w:color="auto" w:fill="FFFFFF"/>
              </w:rPr>
            </w:pPr>
            <w:r>
              <w:rPr>
                <w:rFonts w:ascii="Gadugi" w:hAnsi="Gadugi"/>
                <w:shd w:val="clear" w:color="auto" w:fill="FFFFFF"/>
              </w:rPr>
              <w:t>Demora en el trámite</w:t>
            </w:r>
          </w:p>
          <w:p w:rsidR="004D1EC8" w:rsidRPr="00F26B8D" w:rsidRDefault="004D1EC8" w:rsidP="004D1EC8">
            <w:pPr>
              <w:pStyle w:val="Prrafodelista"/>
              <w:numPr>
                <w:ilvl w:val="0"/>
                <w:numId w:val="101"/>
              </w:numPr>
              <w:spacing w:after="0"/>
              <w:ind w:left="169" w:hanging="218"/>
              <w:rPr>
                <w:rFonts w:ascii="Gadugi" w:hAnsi="Gadugi"/>
                <w:b/>
                <w:shd w:val="clear" w:color="auto" w:fill="FFFFFF"/>
              </w:rPr>
            </w:pPr>
            <w:r>
              <w:rPr>
                <w:rFonts w:ascii="Gadugi" w:hAnsi="Gadugi"/>
                <w:shd w:val="clear" w:color="auto" w:fill="FFFFFF"/>
              </w:rPr>
              <w:t>Tiempo de espera del ciudadano cuando hay mucha afluencia de ciudadanos</w:t>
            </w:r>
          </w:p>
          <w:p w:rsidR="004D1EC8" w:rsidRDefault="004D1EC8" w:rsidP="004D1EC8">
            <w:pPr>
              <w:pStyle w:val="Prrafodelista"/>
              <w:numPr>
                <w:ilvl w:val="0"/>
                <w:numId w:val="101"/>
              </w:numPr>
              <w:spacing w:after="0"/>
              <w:ind w:left="169" w:hanging="218"/>
              <w:rPr>
                <w:rFonts w:ascii="Gadugi" w:hAnsi="Gadugi"/>
                <w:b/>
                <w:shd w:val="clear" w:color="auto" w:fill="FFFFFF"/>
              </w:rPr>
            </w:pPr>
            <w:r>
              <w:rPr>
                <w:rFonts w:ascii="Gadugi" w:hAnsi="Gadugi"/>
                <w:shd w:val="clear" w:color="auto" w:fill="FFFFFF"/>
              </w:rPr>
              <w:t>Mala atención por personal de Ventanilla</w:t>
            </w:r>
          </w:p>
        </w:tc>
      </w:tr>
    </w:tbl>
    <w:p w:rsidR="004D1EC8" w:rsidRDefault="004D1EC8" w:rsidP="004D1EC8">
      <w:pPr>
        <w:pStyle w:val="Prrafodelista"/>
        <w:numPr>
          <w:ilvl w:val="0"/>
          <w:numId w:val="76"/>
        </w:numPr>
        <w:spacing w:after="0" w:line="240" w:lineRule="auto"/>
        <w:ind w:left="1425"/>
        <w:rPr>
          <w:rFonts w:ascii="Gadugi" w:hAnsi="Gadugi"/>
          <w:sz w:val="22"/>
          <w:shd w:val="clear" w:color="auto" w:fill="FFFFFF"/>
        </w:rPr>
      </w:pPr>
      <w:r>
        <w:rPr>
          <w:rFonts w:ascii="Gadugi" w:hAnsi="Gadugi"/>
          <w:b/>
          <w:sz w:val="22"/>
          <w:shd w:val="clear" w:color="auto" w:fill="FFFFFF"/>
        </w:rPr>
        <w:t xml:space="preserve">Variable de interés: </w:t>
      </w:r>
      <w:r>
        <w:rPr>
          <w:rFonts w:ascii="Gadugi" w:hAnsi="Gadugi"/>
          <w:sz w:val="22"/>
          <w:shd w:val="clear" w:color="auto" w:fill="FFFFFF"/>
        </w:rPr>
        <w:t>Tiempo de espera del ciudadano cuando hay mucha afluencia de ciudadanos</w:t>
      </w:r>
    </w:p>
    <w:p w:rsidR="004D1EC8" w:rsidRDefault="004D1EC8" w:rsidP="004D1EC8">
      <w:pPr>
        <w:pStyle w:val="Prrafodelista"/>
        <w:numPr>
          <w:ilvl w:val="0"/>
          <w:numId w:val="76"/>
        </w:numPr>
        <w:spacing w:after="0" w:line="240" w:lineRule="auto"/>
        <w:ind w:left="1425"/>
        <w:rPr>
          <w:rFonts w:ascii="Gadugi" w:hAnsi="Gadugi"/>
          <w:sz w:val="22"/>
          <w:shd w:val="clear" w:color="auto" w:fill="FFFFFF"/>
        </w:rPr>
      </w:pPr>
      <w:r>
        <w:rPr>
          <w:rFonts w:ascii="Gadugi" w:hAnsi="Gadugi"/>
          <w:b/>
          <w:sz w:val="22"/>
          <w:shd w:val="clear" w:color="auto" w:fill="FFFFFF"/>
        </w:rPr>
        <w:t xml:space="preserve">Niveles:  </w:t>
      </w:r>
      <w:r>
        <w:rPr>
          <w:rFonts w:ascii="Gadugi" w:hAnsi="Gadugi"/>
          <w:sz w:val="22"/>
          <w:shd w:val="clear" w:color="auto" w:fill="FFFFFF"/>
        </w:rPr>
        <w:t>Número de ciudadanos atendidos, Porcentaje de recaudación</w:t>
      </w:r>
    </w:p>
    <w:p w:rsidR="004D1EC8" w:rsidRDefault="004D1EC8" w:rsidP="004D1EC8">
      <w:pPr>
        <w:pStyle w:val="Prrafodelista"/>
        <w:numPr>
          <w:ilvl w:val="0"/>
          <w:numId w:val="76"/>
        </w:numPr>
        <w:spacing w:after="0" w:line="240" w:lineRule="auto"/>
        <w:ind w:left="1425"/>
        <w:rPr>
          <w:rFonts w:ascii="Gadugi" w:hAnsi="Gadugi"/>
          <w:sz w:val="22"/>
          <w:shd w:val="clear" w:color="auto" w:fill="FFFFFF"/>
        </w:rPr>
      </w:pPr>
      <w:r w:rsidRPr="00822576">
        <w:rPr>
          <w:rFonts w:ascii="Gadugi" w:hAnsi="Gadugi"/>
          <w:b/>
          <w:sz w:val="22"/>
          <w:shd w:val="clear" w:color="auto" w:fill="FFFFFF"/>
        </w:rPr>
        <w:t>Producto:</w:t>
      </w:r>
      <w:r w:rsidRPr="005F0777">
        <w:rPr>
          <w:rFonts w:ascii="Gadugi" w:hAnsi="Gadugi"/>
          <w:sz w:val="22"/>
          <w:shd w:val="clear" w:color="auto" w:fill="FFFFFF"/>
        </w:rPr>
        <w:t xml:space="preserve"> </w:t>
      </w:r>
      <w:r>
        <w:rPr>
          <w:rFonts w:ascii="Gadugi" w:hAnsi="Gadugi"/>
          <w:sz w:val="22"/>
          <w:shd w:val="clear" w:color="auto" w:fill="FFFFFF"/>
        </w:rPr>
        <w:t>Comprobante de pago del impuesto</w:t>
      </w:r>
      <w:r w:rsidRPr="005F0777">
        <w:rPr>
          <w:rFonts w:ascii="Gadugi" w:hAnsi="Gadugi"/>
          <w:sz w:val="22"/>
          <w:shd w:val="clear" w:color="auto" w:fill="FFFFFF"/>
        </w:rPr>
        <w:t>.</w:t>
      </w:r>
    </w:p>
    <w:p w:rsidR="00890E91" w:rsidRPr="005F0777" w:rsidRDefault="00890E91" w:rsidP="00890E91">
      <w:pPr>
        <w:pStyle w:val="Ttulo3"/>
        <w:rPr>
          <w:rFonts w:ascii="Gadugi" w:hAnsi="Gadugi"/>
          <w:sz w:val="24"/>
          <w:szCs w:val="24"/>
        </w:rPr>
      </w:pPr>
      <w:bookmarkStart w:id="291" w:name="_Toc477969757"/>
      <w:bookmarkStart w:id="292" w:name="_Toc478749634"/>
      <w:r w:rsidRPr="005F0777">
        <w:rPr>
          <w:rFonts w:ascii="Gadugi" w:hAnsi="Gadugi"/>
          <w:sz w:val="24"/>
          <w:szCs w:val="24"/>
        </w:rPr>
        <w:t>ENCUESTAS ESCRITAS</w:t>
      </w:r>
      <w:bookmarkEnd w:id="291"/>
      <w:bookmarkEnd w:id="292"/>
    </w:p>
    <w:p w:rsidR="00890E91" w:rsidRPr="005F0777" w:rsidRDefault="00890E91" w:rsidP="00890E91">
      <w:pPr>
        <w:rPr>
          <w:rFonts w:ascii="Gadugi" w:hAnsi="Gadugi"/>
          <w:b/>
          <w:sz w:val="22"/>
        </w:rPr>
      </w:pPr>
      <w:r w:rsidRPr="005F0777">
        <w:rPr>
          <w:rFonts w:ascii="Gadugi" w:hAnsi="Gadugi"/>
          <w:sz w:val="22"/>
        </w:rPr>
        <w:t>Las encuestas escritas son poderosas herramientas que permiten identificar aspectos de los cuales se requiere recabar información,  un entrevistador realiza preguntas anteriormente planteadas a un encuestado que alimenta la encuesta.</w:t>
      </w:r>
    </w:p>
    <w:p w:rsidR="00890E91" w:rsidRPr="005F0777" w:rsidRDefault="00890E91" w:rsidP="0070579F">
      <w:pPr>
        <w:pStyle w:val="Prrafodelista"/>
        <w:numPr>
          <w:ilvl w:val="0"/>
          <w:numId w:val="66"/>
        </w:numPr>
        <w:spacing w:after="0" w:line="240" w:lineRule="auto"/>
        <w:rPr>
          <w:rFonts w:ascii="Gadugi" w:hAnsi="Gadugi"/>
          <w:b/>
          <w:i/>
          <w:sz w:val="22"/>
        </w:rPr>
      </w:pPr>
      <w:r w:rsidRPr="005F0777">
        <w:rPr>
          <w:rFonts w:ascii="Gadugi" w:hAnsi="Gadugi"/>
          <w:b/>
          <w:sz w:val="22"/>
        </w:rPr>
        <w:lastRenderedPageBreak/>
        <w:t xml:space="preserve">Características: </w:t>
      </w:r>
    </w:p>
    <w:p w:rsidR="00890E91" w:rsidRPr="005F0777" w:rsidRDefault="00890E91" w:rsidP="0070579F">
      <w:pPr>
        <w:pStyle w:val="Prrafodelista"/>
        <w:numPr>
          <w:ilvl w:val="0"/>
          <w:numId w:val="90"/>
        </w:numPr>
        <w:spacing w:after="0" w:line="240" w:lineRule="auto"/>
        <w:rPr>
          <w:rFonts w:ascii="Gadugi" w:hAnsi="Gadugi"/>
          <w:sz w:val="22"/>
        </w:rPr>
      </w:pPr>
      <w:r w:rsidRPr="005F0777">
        <w:rPr>
          <w:rFonts w:ascii="Gadugi" w:hAnsi="Gadugi"/>
          <w:sz w:val="22"/>
        </w:rPr>
        <w:t>Las encuestas deben ser lo más cortas posibles, precisas y deben recabar la mayor cantidad de información deseada.</w:t>
      </w:r>
    </w:p>
    <w:p w:rsidR="00890E91" w:rsidRPr="005F0777" w:rsidRDefault="00890E91" w:rsidP="0070579F">
      <w:pPr>
        <w:pStyle w:val="Prrafodelista"/>
        <w:numPr>
          <w:ilvl w:val="0"/>
          <w:numId w:val="90"/>
        </w:numPr>
        <w:spacing w:after="0" w:line="240" w:lineRule="auto"/>
        <w:rPr>
          <w:rFonts w:ascii="Gadugi" w:hAnsi="Gadugi"/>
          <w:sz w:val="22"/>
        </w:rPr>
      </w:pPr>
      <w:r w:rsidRPr="005F0777">
        <w:rPr>
          <w:rFonts w:ascii="Gadugi" w:hAnsi="Gadugi"/>
          <w:sz w:val="22"/>
        </w:rPr>
        <w:t>En la medida de lo posible una encuesta debe permitir recabar información cuantificable para su análisis estadístico.</w:t>
      </w:r>
    </w:p>
    <w:p w:rsidR="00890E91" w:rsidRPr="005F0777" w:rsidRDefault="00890E91" w:rsidP="0070579F">
      <w:pPr>
        <w:pStyle w:val="Prrafodelista"/>
        <w:numPr>
          <w:ilvl w:val="0"/>
          <w:numId w:val="90"/>
        </w:numPr>
        <w:spacing w:after="0" w:line="240" w:lineRule="auto"/>
        <w:rPr>
          <w:rFonts w:ascii="Gadugi" w:hAnsi="Gadugi"/>
          <w:sz w:val="22"/>
        </w:rPr>
      </w:pPr>
      <w:r w:rsidRPr="005F0777">
        <w:rPr>
          <w:rFonts w:ascii="Gadugi" w:hAnsi="Gadugi"/>
          <w:sz w:val="22"/>
        </w:rPr>
        <w:t xml:space="preserve"> Las preguntas de una encuesta pueden ser abiertas o cerradas.</w:t>
      </w:r>
    </w:p>
    <w:p w:rsidR="00890E91" w:rsidRPr="005F0777" w:rsidRDefault="00890E91" w:rsidP="0070579F">
      <w:pPr>
        <w:pStyle w:val="Prrafodelista"/>
        <w:numPr>
          <w:ilvl w:val="0"/>
          <w:numId w:val="90"/>
        </w:numPr>
        <w:spacing w:after="0" w:line="240" w:lineRule="auto"/>
        <w:rPr>
          <w:rFonts w:ascii="Gadugi" w:hAnsi="Gadugi"/>
          <w:sz w:val="22"/>
        </w:rPr>
      </w:pPr>
      <w:r w:rsidRPr="005F0777">
        <w:rPr>
          <w:rFonts w:ascii="Gadugi" w:hAnsi="Gadugi"/>
          <w:sz w:val="22"/>
        </w:rPr>
        <w:t>Pueden ser aplicada mediante distintos medios como el internet, llamadas telefónicas, dispositivos móviles o personalmente.</w:t>
      </w:r>
    </w:p>
    <w:p w:rsidR="00890E91" w:rsidRPr="005F0777" w:rsidRDefault="00890E91" w:rsidP="00890E91">
      <w:pPr>
        <w:spacing w:after="0" w:line="240" w:lineRule="auto"/>
        <w:rPr>
          <w:rFonts w:ascii="Gadugi" w:hAnsi="Gadugi"/>
          <w:b/>
          <w:i/>
          <w:sz w:val="22"/>
        </w:rPr>
      </w:pPr>
    </w:p>
    <w:p w:rsidR="00890E91" w:rsidRPr="005F0777" w:rsidRDefault="00890E91" w:rsidP="0070579F">
      <w:pPr>
        <w:pStyle w:val="Prrafodelista"/>
        <w:numPr>
          <w:ilvl w:val="0"/>
          <w:numId w:val="66"/>
        </w:numPr>
        <w:spacing w:after="0" w:line="240" w:lineRule="auto"/>
        <w:rPr>
          <w:rFonts w:ascii="Gadugi" w:hAnsi="Gadugi"/>
          <w:b/>
          <w:i/>
          <w:sz w:val="22"/>
        </w:rPr>
      </w:pPr>
      <w:r w:rsidRPr="005F0777">
        <w:rPr>
          <w:rFonts w:ascii="Gadugi" w:hAnsi="Gadugi"/>
          <w:b/>
          <w:sz w:val="22"/>
        </w:rPr>
        <w:t>Procedimiento:</w:t>
      </w:r>
    </w:p>
    <w:p w:rsidR="00890E91" w:rsidRPr="005F0777" w:rsidRDefault="00890E91" w:rsidP="0070579F">
      <w:pPr>
        <w:pStyle w:val="Prrafodelista"/>
        <w:numPr>
          <w:ilvl w:val="0"/>
          <w:numId w:val="67"/>
        </w:numPr>
        <w:spacing w:after="0" w:line="240" w:lineRule="auto"/>
        <w:rPr>
          <w:rFonts w:ascii="Gadugi" w:hAnsi="Gadugi"/>
          <w:sz w:val="22"/>
        </w:rPr>
      </w:pPr>
      <w:r w:rsidRPr="005F0777">
        <w:rPr>
          <w:rFonts w:ascii="Gadugi" w:hAnsi="Gadugi"/>
          <w:sz w:val="22"/>
        </w:rPr>
        <w:t>Elegir el tema de la encuesta.</w:t>
      </w:r>
    </w:p>
    <w:p w:rsidR="00890E91" w:rsidRPr="005F0777" w:rsidRDefault="00890E91" w:rsidP="0070579F">
      <w:pPr>
        <w:pStyle w:val="Prrafodelista"/>
        <w:numPr>
          <w:ilvl w:val="0"/>
          <w:numId w:val="67"/>
        </w:numPr>
        <w:spacing w:after="0" w:line="240" w:lineRule="auto"/>
        <w:rPr>
          <w:rFonts w:ascii="Gadugi" w:hAnsi="Gadugi"/>
          <w:sz w:val="22"/>
        </w:rPr>
      </w:pPr>
      <w:r w:rsidRPr="005F0777">
        <w:rPr>
          <w:rFonts w:ascii="Gadugi" w:hAnsi="Gadugi"/>
          <w:sz w:val="22"/>
        </w:rPr>
        <w:t>Determinar qué es la información que se necesita recabar.</w:t>
      </w:r>
    </w:p>
    <w:p w:rsidR="00890E91" w:rsidRPr="005F0777" w:rsidRDefault="00890E91" w:rsidP="0070579F">
      <w:pPr>
        <w:pStyle w:val="Prrafodelista"/>
        <w:numPr>
          <w:ilvl w:val="0"/>
          <w:numId w:val="67"/>
        </w:numPr>
        <w:spacing w:after="0" w:line="240" w:lineRule="auto"/>
        <w:rPr>
          <w:rFonts w:ascii="Gadugi" w:hAnsi="Gadugi"/>
          <w:sz w:val="22"/>
        </w:rPr>
      </w:pPr>
      <w:r w:rsidRPr="005F0777">
        <w:rPr>
          <w:rFonts w:ascii="Gadugi" w:hAnsi="Gadugi"/>
          <w:sz w:val="22"/>
        </w:rPr>
        <w:t>Seleccionar la población muestra, determinar el tamaño de muestra o cantidad de personas a quienes se les realizará la encuesta.</w:t>
      </w:r>
    </w:p>
    <w:p w:rsidR="00890E91" w:rsidRPr="005F0777" w:rsidRDefault="00890E91" w:rsidP="0070579F">
      <w:pPr>
        <w:pStyle w:val="Prrafodelista"/>
        <w:numPr>
          <w:ilvl w:val="0"/>
          <w:numId w:val="67"/>
        </w:numPr>
        <w:spacing w:after="0" w:line="240" w:lineRule="auto"/>
        <w:rPr>
          <w:rFonts w:ascii="Gadugi" w:hAnsi="Gadugi"/>
          <w:sz w:val="22"/>
        </w:rPr>
      </w:pPr>
      <w:r w:rsidRPr="005F0777">
        <w:rPr>
          <w:rFonts w:ascii="Gadugi" w:hAnsi="Gadugi"/>
          <w:sz w:val="22"/>
        </w:rPr>
        <w:t>Validar las preguntas con los responsables.</w:t>
      </w:r>
    </w:p>
    <w:p w:rsidR="00890E91" w:rsidRPr="005F0777" w:rsidRDefault="00890E91" w:rsidP="0070579F">
      <w:pPr>
        <w:pStyle w:val="Prrafodelista"/>
        <w:numPr>
          <w:ilvl w:val="0"/>
          <w:numId w:val="67"/>
        </w:numPr>
        <w:spacing w:after="0" w:line="240" w:lineRule="auto"/>
        <w:rPr>
          <w:rFonts w:ascii="Gadugi" w:hAnsi="Gadugi"/>
          <w:sz w:val="22"/>
        </w:rPr>
      </w:pPr>
      <w:r w:rsidRPr="005F0777">
        <w:rPr>
          <w:rFonts w:ascii="Gadugi" w:hAnsi="Gadugi"/>
          <w:sz w:val="22"/>
        </w:rPr>
        <w:t>Ejecutar la encuesta.</w:t>
      </w:r>
    </w:p>
    <w:p w:rsidR="00890E91" w:rsidRPr="005F0777" w:rsidRDefault="00890E91" w:rsidP="0070579F">
      <w:pPr>
        <w:pStyle w:val="Prrafodelista"/>
        <w:numPr>
          <w:ilvl w:val="0"/>
          <w:numId w:val="67"/>
        </w:numPr>
        <w:spacing w:after="0" w:line="240" w:lineRule="auto"/>
        <w:rPr>
          <w:rFonts w:ascii="Gadugi" w:hAnsi="Gadugi"/>
          <w:sz w:val="22"/>
        </w:rPr>
      </w:pPr>
      <w:r w:rsidRPr="005F0777">
        <w:rPr>
          <w:rFonts w:ascii="Gadugi" w:hAnsi="Gadugi"/>
          <w:sz w:val="22"/>
        </w:rPr>
        <w:t>Analizar los datos y la información obtenida.</w:t>
      </w:r>
    </w:p>
    <w:p w:rsidR="00890E91" w:rsidRPr="005F0777" w:rsidRDefault="00890E91" w:rsidP="0070579F">
      <w:pPr>
        <w:pStyle w:val="Prrafodelista"/>
        <w:numPr>
          <w:ilvl w:val="0"/>
          <w:numId w:val="67"/>
        </w:numPr>
        <w:spacing w:after="0" w:line="240" w:lineRule="auto"/>
        <w:rPr>
          <w:rFonts w:ascii="Gadugi" w:hAnsi="Gadugi"/>
          <w:sz w:val="22"/>
        </w:rPr>
      </w:pPr>
      <w:r w:rsidRPr="005F0777">
        <w:rPr>
          <w:rFonts w:ascii="Gadugi" w:hAnsi="Gadugi"/>
          <w:sz w:val="22"/>
        </w:rPr>
        <w:t>Determinar las conclusiones y presentación del informe.</w:t>
      </w:r>
    </w:p>
    <w:p w:rsidR="00456A09" w:rsidRDefault="00456A09" w:rsidP="00456A09">
      <w:pPr>
        <w:pStyle w:val="Prrafodelista"/>
        <w:spacing w:after="0" w:line="240" w:lineRule="auto"/>
        <w:ind w:firstLine="0"/>
        <w:rPr>
          <w:rFonts w:ascii="Gadugi" w:hAnsi="Gadugi"/>
          <w:b/>
          <w:sz w:val="22"/>
        </w:rPr>
      </w:pPr>
    </w:p>
    <w:p w:rsidR="00890E91" w:rsidRPr="005F0777" w:rsidRDefault="00890E91" w:rsidP="0070579F">
      <w:pPr>
        <w:pStyle w:val="Prrafodelista"/>
        <w:numPr>
          <w:ilvl w:val="0"/>
          <w:numId w:val="92"/>
        </w:numPr>
        <w:spacing w:after="0" w:line="240" w:lineRule="auto"/>
        <w:rPr>
          <w:rFonts w:ascii="Gadugi" w:hAnsi="Gadugi"/>
          <w:b/>
          <w:sz w:val="22"/>
        </w:rPr>
      </w:pPr>
      <w:r w:rsidRPr="005F0777">
        <w:rPr>
          <w:rFonts w:ascii="Gadugi" w:hAnsi="Gadugi"/>
          <w:b/>
          <w:sz w:val="22"/>
        </w:rPr>
        <w:t>Ejemplo:</w:t>
      </w:r>
    </w:p>
    <w:p w:rsidR="00890E91" w:rsidRPr="005F0777" w:rsidRDefault="00890E91" w:rsidP="00890E91">
      <w:pPr>
        <w:spacing w:after="0" w:line="240" w:lineRule="auto"/>
        <w:jc w:val="center"/>
        <w:rPr>
          <w:rFonts w:ascii="Gadugi" w:hAnsi="Gadugi"/>
          <w:b/>
          <w:sz w:val="20"/>
        </w:rPr>
      </w:pPr>
      <w:r w:rsidRPr="005F0777">
        <w:rPr>
          <w:rFonts w:ascii="Gadugi" w:hAnsi="Gadugi"/>
          <w:b/>
          <w:sz w:val="20"/>
        </w:rPr>
        <w:t>ENCUESTA DE SATISFACCIÓN DEL SERVIDOR MUNICIPAL</w:t>
      </w:r>
    </w:p>
    <w:p w:rsidR="00890E91" w:rsidRPr="005F0777" w:rsidRDefault="00890E91" w:rsidP="00890E91">
      <w:pPr>
        <w:spacing w:after="0" w:line="240" w:lineRule="auto"/>
        <w:jc w:val="center"/>
        <w:rPr>
          <w:rFonts w:ascii="Gadugi" w:hAnsi="Gadugi"/>
          <w:b/>
          <w:sz w:val="20"/>
        </w:rPr>
      </w:pPr>
    </w:p>
    <w:p w:rsidR="00890E91" w:rsidRPr="005F0777" w:rsidRDefault="00890E91" w:rsidP="00890E91">
      <w:pPr>
        <w:spacing w:after="0" w:line="240" w:lineRule="auto"/>
        <w:rPr>
          <w:rFonts w:ascii="Gadugi" w:hAnsi="Gadugi"/>
          <w:sz w:val="20"/>
        </w:rPr>
      </w:pPr>
      <w:r w:rsidRPr="005F0777">
        <w:rPr>
          <w:rFonts w:ascii="Gadugi" w:hAnsi="Gadugi"/>
          <w:sz w:val="20"/>
        </w:rPr>
        <w:t xml:space="preserve">Esta es una encuesta para los servidores del MDMQ, intenta proporcionar pautas a la Alcaldía en lo que respecta a mejorar el ambienta laboral. Esta encuesta debe contestarse en forma anónima. </w:t>
      </w:r>
    </w:p>
    <w:p w:rsidR="00890E91" w:rsidRPr="005F0777" w:rsidRDefault="00890E91" w:rsidP="00890E91">
      <w:pPr>
        <w:spacing w:after="0" w:line="240" w:lineRule="auto"/>
        <w:rPr>
          <w:rFonts w:ascii="Gadugi" w:hAnsi="Gadugi"/>
          <w:b/>
        </w:rPr>
      </w:pPr>
    </w:p>
    <w:p w:rsidR="00890E91" w:rsidRPr="005F0777" w:rsidRDefault="00890E91" w:rsidP="00890E91">
      <w:pPr>
        <w:spacing w:after="0" w:line="240" w:lineRule="auto"/>
        <w:rPr>
          <w:rFonts w:ascii="Gadugi" w:hAnsi="Gadugi"/>
          <w:b/>
          <w:sz w:val="20"/>
        </w:rPr>
      </w:pPr>
      <w:r w:rsidRPr="005F0777">
        <w:rPr>
          <w:rFonts w:ascii="Gadugi" w:hAnsi="Gadugi"/>
          <w:b/>
          <w:sz w:val="20"/>
        </w:rPr>
        <w:t>Puntajes</w:t>
      </w:r>
    </w:p>
    <w:p w:rsidR="00890E91" w:rsidRPr="005F0777" w:rsidRDefault="00890E91" w:rsidP="00890E91">
      <w:pPr>
        <w:spacing w:after="0" w:line="240" w:lineRule="auto"/>
        <w:rPr>
          <w:rFonts w:ascii="Gadugi" w:hAnsi="Gadugi"/>
          <w:sz w:val="20"/>
        </w:rPr>
      </w:pPr>
      <w:r w:rsidRPr="005F0777">
        <w:rPr>
          <w:rFonts w:ascii="Gadugi" w:hAnsi="Gadugi"/>
          <w:sz w:val="20"/>
        </w:rPr>
        <w:t xml:space="preserve">Evalúe los siguientes aspectos del MDMQ haciendo un círculo alrededor de un número del uno al diez (uno equivale a pésimo y diez equivale a extraordinario). </w:t>
      </w:r>
    </w:p>
    <w:p w:rsidR="00890E91" w:rsidRPr="005F0777" w:rsidRDefault="00890E91" w:rsidP="00890E91">
      <w:pPr>
        <w:spacing w:after="0" w:line="240" w:lineRule="auto"/>
        <w:rPr>
          <w:rFonts w:ascii="Gadugi" w:hAnsi="Gadugi"/>
          <w:sz w:val="20"/>
        </w:rPr>
      </w:pPr>
    </w:p>
    <w:p w:rsidR="00890E91" w:rsidRDefault="00890E91" w:rsidP="00890E91">
      <w:pPr>
        <w:spacing w:after="0" w:line="240" w:lineRule="auto"/>
        <w:ind w:firstLine="0"/>
        <w:jc w:val="center"/>
        <w:rPr>
          <w:rFonts w:ascii="Gadugi" w:hAnsi="Gadugi"/>
          <w:sz w:val="20"/>
        </w:rPr>
      </w:pPr>
      <w:r w:rsidRPr="005F0777">
        <w:rPr>
          <w:noProof/>
          <w:lang w:val="es-EC" w:eastAsia="es-EC"/>
        </w:rPr>
        <w:drawing>
          <wp:inline distT="0" distB="0" distL="0" distR="0" wp14:anchorId="0766CF1D" wp14:editId="0E24508C">
            <wp:extent cx="5133109" cy="2122234"/>
            <wp:effectExtent l="0" t="0" r="0" b="0"/>
            <wp:docPr id="1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cstate="print"/>
                    <a:srcRect b="9004"/>
                    <a:stretch>
                      <a:fillRect/>
                    </a:stretch>
                  </pic:blipFill>
                  <pic:spPr bwMode="auto">
                    <a:xfrm>
                      <a:off x="0" y="0"/>
                      <a:ext cx="5135337" cy="2123155"/>
                    </a:xfrm>
                    <a:prstGeom prst="rect">
                      <a:avLst/>
                    </a:prstGeom>
                    <a:noFill/>
                    <a:ln w="9525">
                      <a:noFill/>
                      <a:miter lim="800000"/>
                      <a:headEnd/>
                      <a:tailEnd/>
                    </a:ln>
                  </pic:spPr>
                </pic:pic>
              </a:graphicData>
            </a:graphic>
          </wp:inline>
        </w:drawing>
      </w:r>
    </w:p>
    <w:p w:rsidR="00445B8B" w:rsidRPr="005F0777" w:rsidRDefault="00445B8B" w:rsidP="00445B8B">
      <w:pPr>
        <w:pStyle w:val="Descripcin"/>
        <w:spacing w:after="0"/>
        <w:ind w:firstLine="0"/>
        <w:rPr>
          <w:rFonts w:ascii="Gadugi" w:hAnsi="Gadugi"/>
        </w:rPr>
      </w:pPr>
      <w:bookmarkStart w:id="293" w:name="_Toc478394795"/>
      <w:bookmarkStart w:id="294" w:name="_Toc478749725"/>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22</w:t>
      </w:r>
      <w:r w:rsidR="00383E87" w:rsidRPr="005F0777">
        <w:rPr>
          <w:rFonts w:ascii="Gadugi" w:hAnsi="Gadugi"/>
        </w:rPr>
        <w:fldChar w:fldCharType="end"/>
      </w:r>
      <w:r w:rsidRPr="005F0777">
        <w:rPr>
          <w:rFonts w:ascii="Gadugi" w:hAnsi="Gadugi"/>
        </w:rPr>
        <w:t xml:space="preserve">: </w:t>
      </w:r>
      <w:r>
        <w:rPr>
          <w:rFonts w:ascii="Gadugi" w:hAnsi="Gadugi"/>
        </w:rPr>
        <w:t>Ejemplo de encuesta</w:t>
      </w:r>
      <w:bookmarkEnd w:id="293"/>
      <w:r>
        <w:rPr>
          <w:rFonts w:ascii="Gadugi" w:hAnsi="Gadugi"/>
        </w:rPr>
        <w:t>s escritas</w:t>
      </w:r>
      <w:bookmarkEnd w:id="294"/>
      <w:r>
        <w:rPr>
          <w:rFonts w:ascii="Gadugi" w:hAnsi="Gadugi"/>
        </w:rPr>
        <w:t xml:space="preserve">   </w:t>
      </w:r>
    </w:p>
    <w:p w:rsidR="00445B8B" w:rsidRPr="005F0777" w:rsidRDefault="00445B8B" w:rsidP="00445B8B">
      <w:pPr>
        <w:pStyle w:val="Descripcin"/>
        <w:ind w:firstLine="0"/>
        <w:rPr>
          <w:rFonts w:ascii="Gadugi" w:hAnsi="Gadugi"/>
          <w:b w:val="0"/>
        </w:rPr>
      </w:pPr>
      <w:r w:rsidRPr="005F0777">
        <w:rPr>
          <w:rFonts w:ascii="Gadugi" w:hAnsi="Gadugi"/>
          <w:b w:val="0"/>
        </w:rPr>
        <w:t>(MRProcessi, 2017)</w:t>
      </w:r>
    </w:p>
    <w:p w:rsidR="002B4D98" w:rsidRPr="005F0777" w:rsidRDefault="00B42B2F" w:rsidP="009C40D8">
      <w:pPr>
        <w:pStyle w:val="Ttulo3"/>
        <w:rPr>
          <w:rFonts w:ascii="Gadugi" w:hAnsi="Gadugi"/>
          <w:sz w:val="24"/>
          <w:szCs w:val="24"/>
        </w:rPr>
      </w:pPr>
      <w:bookmarkStart w:id="295" w:name="_Toc478749635"/>
      <w:r w:rsidRPr="005F0777">
        <w:rPr>
          <w:rFonts w:ascii="Gadugi" w:hAnsi="Gadugi"/>
          <w:sz w:val="24"/>
          <w:szCs w:val="24"/>
        </w:rPr>
        <w:lastRenderedPageBreak/>
        <w:t>ENTREVISTAS</w:t>
      </w:r>
      <w:bookmarkEnd w:id="202"/>
      <w:bookmarkEnd w:id="295"/>
    </w:p>
    <w:p w:rsidR="00BE7DB1" w:rsidRPr="005F0777" w:rsidRDefault="00BE7DB1" w:rsidP="00BE7DB1">
      <w:pPr>
        <w:rPr>
          <w:rFonts w:ascii="Gadugi" w:hAnsi="Gadugi"/>
          <w:sz w:val="22"/>
        </w:rPr>
      </w:pPr>
      <w:r w:rsidRPr="005F0777">
        <w:rPr>
          <w:rFonts w:ascii="Gadugi" w:hAnsi="Gadugi"/>
          <w:sz w:val="22"/>
        </w:rPr>
        <w:t>Es una técnica utilizada con la finalidad de obtener información en forma directa, personalizada y en forma oral, de los aspectos relacionados con los que se está estudiando.</w:t>
      </w:r>
    </w:p>
    <w:p w:rsidR="00BE7DB1" w:rsidRPr="005F0777" w:rsidRDefault="00BE7DB1" w:rsidP="0070579F">
      <w:pPr>
        <w:pStyle w:val="Prrafodelista"/>
        <w:numPr>
          <w:ilvl w:val="0"/>
          <w:numId w:val="77"/>
        </w:numPr>
        <w:spacing w:after="0" w:line="240" w:lineRule="auto"/>
        <w:rPr>
          <w:rFonts w:ascii="Gadugi" w:hAnsi="Gadugi"/>
          <w:b/>
          <w:sz w:val="22"/>
        </w:rPr>
      </w:pPr>
      <w:r w:rsidRPr="005F0777">
        <w:rPr>
          <w:rFonts w:ascii="Gadugi" w:hAnsi="Gadugi"/>
          <w:b/>
          <w:sz w:val="22"/>
        </w:rPr>
        <w:t>Características:</w:t>
      </w:r>
    </w:p>
    <w:p w:rsidR="00BE7DB1" w:rsidRPr="005F0777" w:rsidRDefault="00BE7DB1" w:rsidP="0070579F">
      <w:pPr>
        <w:pStyle w:val="Prrafodelista"/>
        <w:numPr>
          <w:ilvl w:val="0"/>
          <w:numId w:val="76"/>
        </w:numPr>
        <w:spacing w:after="0" w:line="240" w:lineRule="auto"/>
        <w:rPr>
          <w:rFonts w:ascii="Gadugi" w:hAnsi="Gadugi"/>
          <w:sz w:val="22"/>
          <w:shd w:val="clear" w:color="auto" w:fill="FFFFFF"/>
        </w:rPr>
      </w:pPr>
      <w:r w:rsidRPr="005F0777">
        <w:rPr>
          <w:rFonts w:ascii="Gadugi" w:hAnsi="Gadugi"/>
          <w:sz w:val="22"/>
          <w:shd w:val="clear" w:color="auto" w:fill="FFFFFF"/>
        </w:rPr>
        <w:t>Las entrevistas deben ser realizadas a las personas expertas o responsables de los servicios.</w:t>
      </w:r>
    </w:p>
    <w:p w:rsidR="00BE7DB1" w:rsidRPr="005F0777" w:rsidRDefault="00BE7DB1" w:rsidP="0070579F">
      <w:pPr>
        <w:pStyle w:val="Prrafodelista"/>
        <w:numPr>
          <w:ilvl w:val="0"/>
          <w:numId w:val="76"/>
        </w:numPr>
        <w:spacing w:after="0" w:line="240" w:lineRule="auto"/>
        <w:rPr>
          <w:rFonts w:ascii="Gadugi" w:hAnsi="Gadugi"/>
          <w:sz w:val="22"/>
          <w:shd w:val="clear" w:color="auto" w:fill="FFFFFF"/>
        </w:rPr>
      </w:pPr>
      <w:r w:rsidRPr="005F0777">
        <w:rPr>
          <w:rFonts w:ascii="Gadugi" w:hAnsi="Gadugi"/>
          <w:sz w:val="22"/>
          <w:shd w:val="clear" w:color="auto" w:fill="FFFFFF"/>
        </w:rPr>
        <w:t>El material que se requiere para la entrevista es el siguiente: cuestionario físico o digital, que incluye, el objeto de la entrevista y las preguntas que permitan cumplir con el objetivo.</w:t>
      </w:r>
    </w:p>
    <w:p w:rsidR="00BE7DB1" w:rsidRPr="005F0777" w:rsidRDefault="00BE7DB1" w:rsidP="0070579F">
      <w:pPr>
        <w:pStyle w:val="Prrafodelista"/>
        <w:numPr>
          <w:ilvl w:val="0"/>
          <w:numId w:val="76"/>
        </w:numPr>
        <w:spacing w:after="0" w:line="240" w:lineRule="auto"/>
        <w:rPr>
          <w:rFonts w:ascii="Gadugi" w:hAnsi="Gadugi"/>
          <w:sz w:val="22"/>
          <w:shd w:val="clear" w:color="auto" w:fill="FFFFFF"/>
        </w:rPr>
      </w:pPr>
      <w:r w:rsidRPr="005F0777">
        <w:rPr>
          <w:rFonts w:ascii="Gadugi" w:hAnsi="Gadugi"/>
          <w:sz w:val="22"/>
          <w:shd w:val="clear" w:color="auto" w:fill="FFFFFF"/>
        </w:rPr>
        <w:t>El tiempo estimado por cada entrevista es de 2 horas con cada dependencia del MDMQ.</w:t>
      </w:r>
    </w:p>
    <w:p w:rsidR="00BE7DB1" w:rsidRPr="005F0777" w:rsidRDefault="00BE7DB1" w:rsidP="00BE7DB1">
      <w:pPr>
        <w:pStyle w:val="Prrafodelista"/>
        <w:ind w:left="1416" w:firstLine="0"/>
        <w:rPr>
          <w:rFonts w:ascii="Gadugi" w:hAnsi="Gadugi"/>
          <w:sz w:val="22"/>
        </w:rPr>
      </w:pPr>
    </w:p>
    <w:p w:rsidR="00BE7DB1" w:rsidRPr="005F0777" w:rsidRDefault="00BE7DB1" w:rsidP="0070579F">
      <w:pPr>
        <w:pStyle w:val="Prrafodelista"/>
        <w:numPr>
          <w:ilvl w:val="0"/>
          <w:numId w:val="77"/>
        </w:numPr>
        <w:spacing w:after="0" w:line="240" w:lineRule="auto"/>
        <w:rPr>
          <w:rFonts w:ascii="Gadugi" w:hAnsi="Gadugi"/>
          <w:b/>
          <w:sz w:val="22"/>
        </w:rPr>
      </w:pPr>
      <w:r w:rsidRPr="005F0777">
        <w:rPr>
          <w:rFonts w:ascii="Gadugi" w:hAnsi="Gadugi"/>
          <w:b/>
          <w:sz w:val="22"/>
        </w:rPr>
        <w:t>Procedimiento:</w:t>
      </w:r>
    </w:p>
    <w:p w:rsidR="00BE7DB1" w:rsidRPr="005F0777" w:rsidRDefault="00BE7DB1" w:rsidP="0070579F">
      <w:pPr>
        <w:pStyle w:val="Prrafodelista"/>
        <w:numPr>
          <w:ilvl w:val="0"/>
          <w:numId w:val="53"/>
        </w:numPr>
        <w:spacing w:after="0" w:line="240" w:lineRule="auto"/>
        <w:rPr>
          <w:rFonts w:ascii="Gadugi" w:hAnsi="Gadugi"/>
          <w:sz w:val="22"/>
        </w:rPr>
      </w:pPr>
      <w:r w:rsidRPr="005F0777">
        <w:rPr>
          <w:rFonts w:ascii="Gadugi" w:hAnsi="Gadugi"/>
          <w:sz w:val="22"/>
        </w:rPr>
        <w:t>Definir el objetivo de la entrevista;</w:t>
      </w:r>
    </w:p>
    <w:p w:rsidR="00BE7DB1" w:rsidRPr="005F0777" w:rsidRDefault="00BE7DB1" w:rsidP="0070579F">
      <w:pPr>
        <w:pStyle w:val="Prrafodelista"/>
        <w:numPr>
          <w:ilvl w:val="0"/>
          <w:numId w:val="53"/>
        </w:numPr>
        <w:spacing w:after="0" w:line="240" w:lineRule="auto"/>
        <w:rPr>
          <w:rFonts w:ascii="Gadugi" w:hAnsi="Gadugi"/>
          <w:sz w:val="22"/>
        </w:rPr>
      </w:pPr>
      <w:r w:rsidRPr="005F0777">
        <w:rPr>
          <w:rFonts w:ascii="Gadugi" w:hAnsi="Gadugi"/>
          <w:sz w:val="22"/>
        </w:rPr>
        <w:t>Preparar el cuestionario, el mismo que deben incluir el objetivo de la entrevista y la lista de servicios preliminar con el marco legal;</w:t>
      </w:r>
    </w:p>
    <w:p w:rsidR="00BE7DB1" w:rsidRPr="005F0777" w:rsidRDefault="00BE7DB1" w:rsidP="0070579F">
      <w:pPr>
        <w:pStyle w:val="Prrafodelista"/>
        <w:numPr>
          <w:ilvl w:val="0"/>
          <w:numId w:val="53"/>
        </w:numPr>
        <w:spacing w:after="0" w:line="240" w:lineRule="auto"/>
        <w:rPr>
          <w:rFonts w:ascii="Gadugi" w:hAnsi="Gadugi"/>
          <w:sz w:val="22"/>
        </w:rPr>
      </w:pPr>
      <w:r w:rsidRPr="005F0777">
        <w:rPr>
          <w:rFonts w:ascii="Gadugi" w:hAnsi="Gadugi"/>
          <w:sz w:val="22"/>
        </w:rPr>
        <w:t>Definir las personas que deberán ser entrevistadas;</w:t>
      </w:r>
    </w:p>
    <w:p w:rsidR="00BE7DB1" w:rsidRPr="005F0777" w:rsidRDefault="00BE7DB1" w:rsidP="0070579F">
      <w:pPr>
        <w:pStyle w:val="Prrafodelista"/>
        <w:numPr>
          <w:ilvl w:val="0"/>
          <w:numId w:val="53"/>
        </w:numPr>
        <w:spacing w:after="0" w:line="240" w:lineRule="auto"/>
        <w:rPr>
          <w:rFonts w:ascii="Gadugi" w:hAnsi="Gadugi"/>
          <w:sz w:val="22"/>
        </w:rPr>
      </w:pPr>
      <w:r w:rsidRPr="005F0777">
        <w:rPr>
          <w:rFonts w:ascii="Gadugi" w:hAnsi="Gadugi"/>
          <w:sz w:val="22"/>
        </w:rPr>
        <w:t>Generar cronograma de las entrevistas;</w:t>
      </w:r>
    </w:p>
    <w:p w:rsidR="00BE7DB1" w:rsidRPr="005F0777" w:rsidRDefault="00BE7DB1" w:rsidP="0070579F">
      <w:pPr>
        <w:pStyle w:val="Prrafodelista"/>
        <w:numPr>
          <w:ilvl w:val="0"/>
          <w:numId w:val="53"/>
        </w:numPr>
        <w:spacing w:after="0" w:line="240" w:lineRule="auto"/>
        <w:rPr>
          <w:rFonts w:ascii="Gadugi" w:hAnsi="Gadugi"/>
          <w:sz w:val="22"/>
        </w:rPr>
      </w:pPr>
      <w:r w:rsidRPr="005F0777">
        <w:rPr>
          <w:rFonts w:ascii="Gadugi" w:hAnsi="Gadugi"/>
          <w:sz w:val="22"/>
        </w:rPr>
        <w:t>Convocar a los expertos o responsables en la prestación de los servicios del MDMQ;</w:t>
      </w:r>
    </w:p>
    <w:p w:rsidR="00BE7DB1" w:rsidRPr="005F0777" w:rsidRDefault="00BE7DB1" w:rsidP="0070579F">
      <w:pPr>
        <w:pStyle w:val="Prrafodelista"/>
        <w:numPr>
          <w:ilvl w:val="0"/>
          <w:numId w:val="53"/>
        </w:numPr>
        <w:spacing w:after="0" w:line="240" w:lineRule="auto"/>
        <w:rPr>
          <w:rFonts w:ascii="Gadugi" w:hAnsi="Gadugi"/>
          <w:sz w:val="22"/>
        </w:rPr>
      </w:pPr>
      <w:r w:rsidRPr="005F0777">
        <w:rPr>
          <w:rFonts w:ascii="Gadugi" w:hAnsi="Gadugi"/>
          <w:sz w:val="22"/>
        </w:rPr>
        <w:t xml:space="preserve">Llenar el cuestionario con las respuestas indicadas por el entrevistado; </w:t>
      </w:r>
    </w:p>
    <w:p w:rsidR="00BE7DB1" w:rsidRPr="005F0777" w:rsidRDefault="00BE7DB1" w:rsidP="0070579F">
      <w:pPr>
        <w:pStyle w:val="Prrafodelista"/>
        <w:numPr>
          <w:ilvl w:val="0"/>
          <w:numId w:val="53"/>
        </w:numPr>
        <w:spacing w:after="0" w:line="240" w:lineRule="auto"/>
        <w:rPr>
          <w:rFonts w:ascii="Gadugi" w:hAnsi="Gadugi"/>
          <w:sz w:val="22"/>
        </w:rPr>
      </w:pPr>
      <w:r w:rsidRPr="005F0777">
        <w:rPr>
          <w:rFonts w:ascii="Gadugi" w:hAnsi="Gadugi"/>
          <w:sz w:val="22"/>
        </w:rPr>
        <w:t>Imprimir y firmar el cuestionario por parte de la persona o personas entrevistadas; y,</w:t>
      </w:r>
    </w:p>
    <w:p w:rsidR="00BE7DB1" w:rsidRPr="005F0777" w:rsidRDefault="00BE7DB1" w:rsidP="0070579F">
      <w:pPr>
        <w:pStyle w:val="Prrafodelista"/>
        <w:numPr>
          <w:ilvl w:val="0"/>
          <w:numId w:val="53"/>
        </w:numPr>
        <w:spacing w:after="0" w:line="240" w:lineRule="auto"/>
        <w:rPr>
          <w:rFonts w:ascii="Gadugi" w:hAnsi="Gadugi"/>
          <w:sz w:val="22"/>
        </w:rPr>
      </w:pPr>
      <w:r w:rsidRPr="005F0777">
        <w:rPr>
          <w:rFonts w:ascii="Gadugi" w:hAnsi="Gadugi"/>
          <w:sz w:val="22"/>
        </w:rPr>
        <w:t>Consolidar la información recopilada.</w:t>
      </w:r>
    </w:p>
    <w:p w:rsidR="00BE7DB1" w:rsidRPr="005F0777" w:rsidRDefault="00BE7DB1" w:rsidP="00BE7DB1">
      <w:pPr>
        <w:pStyle w:val="Prrafodelista"/>
        <w:ind w:left="1776" w:firstLine="0"/>
        <w:rPr>
          <w:rFonts w:ascii="Gadugi" w:hAnsi="Gadugi"/>
          <w:sz w:val="22"/>
        </w:rPr>
      </w:pPr>
    </w:p>
    <w:p w:rsidR="00BE7DB1" w:rsidRPr="005F0777" w:rsidRDefault="00BE7DB1" w:rsidP="0070579F">
      <w:pPr>
        <w:pStyle w:val="Prrafodelista"/>
        <w:numPr>
          <w:ilvl w:val="0"/>
          <w:numId w:val="77"/>
        </w:numPr>
        <w:spacing w:after="0" w:line="240" w:lineRule="auto"/>
        <w:rPr>
          <w:rFonts w:ascii="Gadugi" w:hAnsi="Gadugi"/>
          <w:b/>
          <w:sz w:val="22"/>
        </w:rPr>
      </w:pPr>
      <w:r w:rsidRPr="005F0777">
        <w:rPr>
          <w:rFonts w:ascii="Gadugi" w:hAnsi="Gadugi"/>
          <w:b/>
          <w:sz w:val="22"/>
        </w:rPr>
        <w:t>Ejemplo:</w:t>
      </w:r>
    </w:p>
    <w:p w:rsidR="00BE7DB1" w:rsidRPr="005F0777" w:rsidRDefault="00BE7DB1" w:rsidP="00BE7DB1">
      <w:pPr>
        <w:spacing w:after="0" w:line="240" w:lineRule="auto"/>
        <w:rPr>
          <w:rFonts w:ascii="Gadugi" w:hAnsi="Gadugi"/>
          <w:b/>
          <w:sz w:val="22"/>
        </w:rPr>
      </w:pPr>
    </w:p>
    <w:p w:rsidR="001122DD" w:rsidRPr="005F0777" w:rsidRDefault="001122DD" w:rsidP="001122DD">
      <w:pPr>
        <w:rPr>
          <w:rFonts w:ascii="Gadugi" w:hAnsi="Gadugi"/>
          <w:b/>
          <w:i/>
          <w:sz w:val="22"/>
        </w:rPr>
      </w:pPr>
      <w:r w:rsidRPr="005F0777">
        <w:rPr>
          <w:rFonts w:ascii="Gadugi" w:hAnsi="Gadugi"/>
          <w:b/>
          <w:i/>
          <w:sz w:val="22"/>
        </w:rPr>
        <w:t xml:space="preserve">Banco de preguntas generales: </w:t>
      </w:r>
    </w:p>
    <w:p w:rsidR="001122DD" w:rsidRPr="005F0777" w:rsidRDefault="001122DD" w:rsidP="006F77E1">
      <w:pPr>
        <w:pStyle w:val="Prrafodelista"/>
        <w:numPr>
          <w:ilvl w:val="0"/>
          <w:numId w:val="141"/>
        </w:numPr>
        <w:rPr>
          <w:rFonts w:ascii="Gadugi" w:hAnsi="Gadugi"/>
          <w:sz w:val="22"/>
        </w:rPr>
      </w:pPr>
      <w:r w:rsidRPr="005F0777">
        <w:rPr>
          <w:rFonts w:ascii="Gadugi" w:hAnsi="Gadugi"/>
          <w:sz w:val="22"/>
        </w:rPr>
        <w:t>¿Cuáles son los procesos existentes, incluyendo cualquier diagrama o procedimientos que hayan creado?</w:t>
      </w:r>
    </w:p>
    <w:p w:rsidR="001122DD" w:rsidRPr="005F0777" w:rsidRDefault="001122DD" w:rsidP="006F77E1">
      <w:pPr>
        <w:pStyle w:val="Prrafodelista"/>
        <w:numPr>
          <w:ilvl w:val="0"/>
          <w:numId w:val="141"/>
        </w:numPr>
        <w:rPr>
          <w:rFonts w:ascii="Gadugi" w:hAnsi="Gadugi"/>
          <w:sz w:val="22"/>
        </w:rPr>
      </w:pPr>
      <w:r w:rsidRPr="005F0777">
        <w:rPr>
          <w:rFonts w:ascii="Gadugi" w:hAnsi="Gadugi"/>
          <w:sz w:val="22"/>
        </w:rPr>
        <w:t>¿Cómo se comunican con las otras Direcciones o Unidades?</w:t>
      </w:r>
    </w:p>
    <w:p w:rsidR="001122DD" w:rsidRPr="005F0777" w:rsidRDefault="001122DD" w:rsidP="006F77E1">
      <w:pPr>
        <w:pStyle w:val="Prrafodelista"/>
        <w:numPr>
          <w:ilvl w:val="0"/>
          <w:numId w:val="141"/>
        </w:numPr>
        <w:rPr>
          <w:rFonts w:ascii="Gadugi" w:hAnsi="Gadugi"/>
          <w:sz w:val="22"/>
        </w:rPr>
      </w:pPr>
      <w:r w:rsidRPr="005F0777">
        <w:rPr>
          <w:rFonts w:ascii="Gadugi" w:hAnsi="Gadugi"/>
          <w:sz w:val="22"/>
        </w:rPr>
        <w:t>¿Cómo se comunican con los otros sistemas, servicios o ciudadanos?</w:t>
      </w:r>
    </w:p>
    <w:p w:rsidR="001122DD" w:rsidRPr="005F0777" w:rsidRDefault="001122DD" w:rsidP="006F77E1">
      <w:pPr>
        <w:pStyle w:val="Prrafodelista"/>
        <w:numPr>
          <w:ilvl w:val="0"/>
          <w:numId w:val="141"/>
        </w:numPr>
        <w:rPr>
          <w:rFonts w:ascii="Gadugi" w:hAnsi="Gadugi"/>
          <w:sz w:val="22"/>
        </w:rPr>
      </w:pPr>
      <w:r w:rsidRPr="005F0777">
        <w:rPr>
          <w:rFonts w:ascii="Gadugi" w:hAnsi="Gadugi"/>
          <w:sz w:val="22"/>
        </w:rPr>
        <w:t>¿Cuáles son los actuales y futuros reglamentos y estándar de servicio al ciudadano que deben cumplir?</w:t>
      </w:r>
    </w:p>
    <w:p w:rsidR="001122DD" w:rsidRPr="005F0777" w:rsidRDefault="001122DD" w:rsidP="001122DD">
      <w:pPr>
        <w:rPr>
          <w:rFonts w:ascii="Gadugi" w:hAnsi="Gadugi"/>
          <w:b/>
          <w:i/>
          <w:sz w:val="22"/>
        </w:rPr>
      </w:pPr>
      <w:r w:rsidRPr="005F0777">
        <w:rPr>
          <w:rFonts w:ascii="Gadugi" w:hAnsi="Gadugi"/>
          <w:b/>
          <w:i/>
          <w:sz w:val="22"/>
        </w:rPr>
        <w:t>Banco de preguntas técnicas:</w:t>
      </w:r>
    </w:p>
    <w:p w:rsidR="001122DD" w:rsidRPr="005F0777" w:rsidRDefault="001122DD" w:rsidP="006F77E1">
      <w:pPr>
        <w:pStyle w:val="Prrafodelista"/>
        <w:numPr>
          <w:ilvl w:val="0"/>
          <w:numId w:val="142"/>
        </w:numPr>
        <w:rPr>
          <w:rFonts w:ascii="Gadugi" w:hAnsi="Gadugi"/>
          <w:sz w:val="22"/>
        </w:rPr>
      </w:pPr>
      <w:r w:rsidRPr="005F0777">
        <w:rPr>
          <w:rFonts w:ascii="Gadugi" w:hAnsi="Gadugi"/>
          <w:sz w:val="22"/>
        </w:rPr>
        <w:t>¿Cómo empieza su </w:t>
      </w:r>
      <w:hyperlink r:id="rId122" w:history="1">
        <w:r w:rsidRPr="005F0777">
          <w:rPr>
            <w:rFonts w:ascii="Gadugi" w:hAnsi="Gadugi"/>
            <w:sz w:val="22"/>
          </w:rPr>
          <w:t>procedimiento</w:t>
        </w:r>
      </w:hyperlink>
      <w:r w:rsidRPr="005F0777">
        <w:rPr>
          <w:rFonts w:ascii="Gadugi" w:hAnsi="Gadugi"/>
          <w:sz w:val="22"/>
        </w:rPr>
        <w:t>?</w:t>
      </w:r>
    </w:p>
    <w:p w:rsidR="001122DD" w:rsidRPr="005F0777" w:rsidRDefault="001122DD" w:rsidP="006F77E1">
      <w:pPr>
        <w:pStyle w:val="Prrafodelista"/>
        <w:numPr>
          <w:ilvl w:val="0"/>
          <w:numId w:val="142"/>
        </w:numPr>
        <w:rPr>
          <w:rFonts w:ascii="Gadugi" w:hAnsi="Gadugi"/>
          <w:sz w:val="22"/>
        </w:rPr>
      </w:pPr>
      <w:r w:rsidRPr="005F0777">
        <w:rPr>
          <w:rFonts w:ascii="Gadugi" w:hAnsi="Gadugi"/>
          <w:sz w:val="22"/>
        </w:rPr>
        <w:t>¿Qué documentos solicita?</w:t>
      </w:r>
    </w:p>
    <w:p w:rsidR="001122DD" w:rsidRPr="005F0777" w:rsidRDefault="001122DD" w:rsidP="006F77E1">
      <w:pPr>
        <w:pStyle w:val="Prrafodelista"/>
        <w:numPr>
          <w:ilvl w:val="0"/>
          <w:numId w:val="142"/>
        </w:numPr>
        <w:rPr>
          <w:rFonts w:ascii="Gadugi" w:hAnsi="Gadugi"/>
          <w:sz w:val="22"/>
        </w:rPr>
      </w:pPr>
      <w:r w:rsidRPr="005F0777">
        <w:rPr>
          <w:rFonts w:ascii="Gadugi" w:hAnsi="Gadugi"/>
          <w:sz w:val="22"/>
        </w:rPr>
        <w:t>¿Recibe información de otras Direcciones o Unidades?</w:t>
      </w:r>
    </w:p>
    <w:p w:rsidR="001122DD" w:rsidRPr="005F0777" w:rsidRDefault="001122DD" w:rsidP="006F77E1">
      <w:pPr>
        <w:pStyle w:val="Prrafodelista"/>
        <w:numPr>
          <w:ilvl w:val="0"/>
          <w:numId w:val="142"/>
        </w:numPr>
        <w:rPr>
          <w:rFonts w:ascii="Gadugi" w:hAnsi="Gadugi"/>
          <w:sz w:val="22"/>
        </w:rPr>
      </w:pPr>
      <w:r w:rsidRPr="005F0777">
        <w:rPr>
          <w:rFonts w:ascii="Gadugi" w:hAnsi="Gadugi"/>
          <w:sz w:val="22"/>
        </w:rPr>
        <w:lastRenderedPageBreak/>
        <w:t>¿Cómo termina el procedimiento?</w:t>
      </w:r>
    </w:p>
    <w:p w:rsidR="001122DD" w:rsidRPr="005F0777" w:rsidRDefault="001122DD" w:rsidP="006F77E1">
      <w:pPr>
        <w:pStyle w:val="Prrafodelista"/>
        <w:numPr>
          <w:ilvl w:val="0"/>
          <w:numId w:val="142"/>
        </w:numPr>
        <w:rPr>
          <w:rFonts w:ascii="Gadugi" w:hAnsi="Gadugi"/>
          <w:sz w:val="22"/>
        </w:rPr>
      </w:pPr>
      <w:r w:rsidRPr="005F0777">
        <w:rPr>
          <w:rFonts w:ascii="Gadugi" w:hAnsi="Gadugi"/>
          <w:sz w:val="22"/>
        </w:rPr>
        <w:t>¿A quién le envía los resultados del proceso?</w:t>
      </w:r>
    </w:p>
    <w:p w:rsidR="001122DD" w:rsidRPr="005F0777" w:rsidRDefault="001122DD" w:rsidP="006F77E1">
      <w:pPr>
        <w:pStyle w:val="Prrafodelista"/>
        <w:numPr>
          <w:ilvl w:val="0"/>
          <w:numId w:val="142"/>
        </w:numPr>
        <w:rPr>
          <w:rFonts w:ascii="Gadugi" w:hAnsi="Gadugi"/>
          <w:sz w:val="22"/>
        </w:rPr>
      </w:pPr>
      <w:r w:rsidRPr="005F0777">
        <w:rPr>
          <w:rFonts w:ascii="Gadugi" w:hAnsi="Gadugi"/>
          <w:sz w:val="22"/>
        </w:rPr>
        <w:t>¿Con qué sistema trabajan hoy en día?</w:t>
      </w:r>
    </w:p>
    <w:p w:rsidR="001122DD" w:rsidRPr="005F0777" w:rsidRDefault="001122DD" w:rsidP="006F77E1">
      <w:pPr>
        <w:pStyle w:val="Prrafodelista"/>
        <w:numPr>
          <w:ilvl w:val="0"/>
          <w:numId w:val="142"/>
        </w:numPr>
        <w:rPr>
          <w:rFonts w:ascii="Gadugi" w:hAnsi="Gadugi"/>
          <w:sz w:val="22"/>
        </w:rPr>
      </w:pPr>
      <w:r w:rsidRPr="005F0777">
        <w:rPr>
          <w:rFonts w:ascii="Gadugi" w:hAnsi="Gadugi"/>
          <w:sz w:val="22"/>
        </w:rPr>
        <w:t>¿Cuáles son la cosas que encuentran más difíciles en el proceso actual y que cosa piensan que puede se puede mejorar?</w:t>
      </w:r>
    </w:p>
    <w:p w:rsidR="001122DD" w:rsidRPr="005F0777" w:rsidRDefault="001122DD" w:rsidP="006F77E1">
      <w:pPr>
        <w:pStyle w:val="Prrafodelista"/>
        <w:numPr>
          <w:ilvl w:val="0"/>
          <w:numId w:val="142"/>
        </w:numPr>
        <w:rPr>
          <w:rFonts w:ascii="Gadugi" w:hAnsi="Gadugi"/>
          <w:sz w:val="22"/>
        </w:rPr>
      </w:pPr>
      <w:r w:rsidRPr="005F0777">
        <w:rPr>
          <w:rFonts w:ascii="Gadugi" w:hAnsi="Gadugi"/>
          <w:sz w:val="22"/>
        </w:rPr>
        <w:t>¿Existe algún requerimiento que no ha logrado implementar?</w:t>
      </w:r>
    </w:p>
    <w:p w:rsidR="001122DD" w:rsidRPr="005F0777" w:rsidRDefault="001122DD" w:rsidP="006F77E1">
      <w:pPr>
        <w:pStyle w:val="Prrafodelista"/>
        <w:numPr>
          <w:ilvl w:val="0"/>
          <w:numId w:val="142"/>
        </w:numPr>
        <w:rPr>
          <w:rFonts w:ascii="Gadugi" w:hAnsi="Gadugi"/>
          <w:sz w:val="22"/>
        </w:rPr>
      </w:pPr>
      <w:r w:rsidRPr="005F0777">
        <w:rPr>
          <w:rFonts w:ascii="Gadugi" w:hAnsi="Gadugi"/>
          <w:sz w:val="22"/>
        </w:rPr>
        <w:t>¿Cuál es el software que usan para realizar su trabajo?</w:t>
      </w:r>
    </w:p>
    <w:p w:rsidR="001122DD" w:rsidRPr="005F0777" w:rsidRDefault="001122DD" w:rsidP="006F77E1">
      <w:pPr>
        <w:pStyle w:val="Prrafodelista"/>
        <w:numPr>
          <w:ilvl w:val="0"/>
          <w:numId w:val="142"/>
        </w:numPr>
        <w:rPr>
          <w:rFonts w:ascii="Gadugi" w:hAnsi="Gadugi"/>
          <w:sz w:val="22"/>
        </w:rPr>
      </w:pPr>
      <w:r w:rsidRPr="005F0777">
        <w:rPr>
          <w:rFonts w:ascii="Gadugi" w:hAnsi="Gadugi"/>
          <w:sz w:val="22"/>
        </w:rPr>
        <w:t>¿Existe otro software que usan durante el día?</w:t>
      </w:r>
    </w:p>
    <w:p w:rsidR="001122DD" w:rsidRPr="005F0777" w:rsidRDefault="001122DD" w:rsidP="006F77E1">
      <w:pPr>
        <w:pStyle w:val="Prrafodelista"/>
        <w:numPr>
          <w:ilvl w:val="0"/>
          <w:numId w:val="142"/>
        </w:numPr>
        <w:rPr>
          <w:rFonts w:ascii="Gadugi" w:hAnsi="Gadugi"/>
          <w:sz w:val="22"/>
        </w:rPr>
      </w:pPr>
      <w:r w:rsidRPr="005F0777">
        <w:rPr>
          <w:rFonts w:ascii="Gadugi" w:hAnsi="Gadugi"/>
          <w:sz w:val="22"/>
        </w:rPr>
        <w:t>¿Reescriben información de un sistema a otro? ¿Cuál es esta información?</w:t>
      </w:r>
    </w:p>
    <w:p w:rsidR="001122DD" w:rsidRPr="005F0777" w:rsidRDefault="001122DD" w:rsidP="006F77E1">
      <w:pPr>
        <w:pStyle w:val="Prrafodelista"/>
        <w:numPr>
          <w:ilvl w:val="0"/>
          <w:numId w:val="142"/>
        </w:numPr>
        <w:rPr>
          <w:rFonts w:ascii="Gadugi" w:hAnsi="Gadugi"/>
          <w:sz w:val="22"/>
        </w:rPr>
      </w:pPr>
      <w:r w:rsidRPr="005F0777">
        <w:rPr>
          <w:rFonts w:ascii="Gadugi" w:hAnsi="Gadugi"/>
          <w:sz w:val="22"/>
        </w:rPr>
        <w:t>¿Qué recomienda que se debe mejorar en el proceso?</w:t>
      </w:r>
    </w:p>
    <w:p w:rsidR="00F007D0" w:rsidRPr="005F0777" w:rsidRDefault="00F007D0" w:rsidP="00F007D0">
      <w:pPr>
        <w:pStyle w:val="Ttulo3"/>
        <w:rPr>
          <w:rFonts w:ascii="Gadugi" w:hAnsi="Gadugi"/>
          <w:sz w:val="24"/>
          <w:szCs w:val="24"/>
        </w:rPr>
      </w:pPr>
      <w:bookmarkStart w:id="296" w:name="_Toc477969788"/>
      <w:bookmarkStart w:id="297" w:name="_Toc478749636"/>
      <w:bookmarkStart w:id="298" w:name="_Toc477969749"/>
      <w:bookmarkStart w:id="299" w:name="_Toc477969748"/>
      <w:r w:rsidRPr="005F0777">
        <w:rPr>
          <w:rFonts w:ascii="Gadugi" w:hAnsi="Gadugi"/>
          <w:sz w:val="24"/>
          <w:szCs w:val="24"/>
        </w:rPr>
        <w:t>FLUJO CONTINUO</w:t>
      </w:r>
      <w:bookmarkEnd w:id="296"/>
      <w:bookmarkEnd w:id="297"/>
    </w:p>
    <w:p w:rsidR="00F007D0" w:rsidRPr="005F0777" w:rsidRDefault="00F007D0" w:rsidP="00F007D0">
      <w:pPr>
        <w:rPr>
          <w:rFonts w:ascii="Gadugi" w:hAnsi="Gadugi"/>
          <w:sz w:val="22"/>
        </w:rPr>
      </w:pPr>
      <w:r w:rsidRPr="005F0777">
        <w:rPr>
          <w:rFonts w:ascii="Gadugi" w:hAnsi="Gadugi"/>
          <w:sz w:val="22"/>
        </w:rPr>
        <w:t>Permite pasar de un proceso al siguiente sin estancarse en esperas innecesarias.</w:t>
      </w:r>
    </w:p>
    <w:p w:rsidR="00F007D0" w:rsidRPr="005F0777" w:rsidRDefault="00F007D0"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F007D0" w:rsidRPr="005F0777" w:rsidRDefault="00F007D0" w:rsidP="0070579F">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Reducción de tiempo para culminar el proceso, el ciudadano recibe el servicio más rápido.</w:t>
      </w:r>
    </w:p>
    <w:p w:rsidR="00F007D0" w:rsidRPr="005F0777" w:rsidRDefault="00F007D0" w:rsidP="0070579F">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Detecta problemas en tiempo real.</w:t>
      </w:r>
    </w:p>
    <w:p w:rsidR="00F007D0" w:rsidRPr="005F0777" w:rsidRDefault="00F007D0" w:rsidP="0070579F">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Mejora la calidad ya que los problemas son más visibles y exige una rápida solución.</w:t>
      </w:r>
    </w:p>
    <w:p w:rsidR="00F007D0" w:rsidRPr="005F0777" w:rsidRDefault="00F007D0" w:rsidP="0070579F">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Mayor estandarización de los procesos.</w:t>
      </w:r>
    </w:p>
    <w:p w:rsidR="00F007D0" w:rsidRPr="005F0777" w:rsidRDefault="00F007D0" w:rsidP="0070579F">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Mejora la interacción entre procesos ciudadanía-MDMQ.</w:t>
      </w:r>
    </w:p>
    <w:p w:rsidR="00F007D0" w:rsidRPr="005F0777" w:rsidRDefault="00F007D0" w:rsidP="00F007D0">
      <w:pPr>
        <w:pStyle w:val="Textosinformato"/>
        <w:jc w:val="both"/>
        <w:rPr>
          <w:rFonts w:ascii="Gadugi" w:hAnsi="Gadugi"/>
          <w:szCs w:val="22"/>
        </w:rPr>
      </w:pPr>
    </w:p>
    <w:p w:rsidR="00F007D0" w:rsidRPr="005F0777" w:rsidRDefault="00F007D0"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Procedimiento:</w:t>
      </w:r>
    </w:p>
    <w:p w:rsidR="00F007D0" w:rsidRPr="005F0777" w:rsidRDefault="00F007D0" w:rsidP="006F77E1">
      <w:pPr>
        <w:pStyle w:val="Prrafodelista"/>
        <w:numPr>
          <w:ilvl w:val="0"/>
          <w:numId w:val="132"/>
        </w:numPr>
        <w:spacing w:after="0" w:line="240" w:lineRule="auto"/>
        <w:ind w:left="1068"/>
        <w:rPr>
          <w:rFonts w:ascii="Gadugi" w:hAnsi="Gadugi"/>
          <w:sz w:val="22"/>
        </w:rPr>
      </w:pPr>
      <w:r w:rsidRPr="005F0777">
        <w:rPr>
          <w:rFonts w:ascii="Gadugi" w:hAnsi="Gadugi"/>
          <w:sz w:val="22"/>
        </w:rPr>
        <w:t>Identificar las actividades dentro de los procesos.</w:t>
      </w:r>
    </w:p>
    <w:p w:rsidR="00F007D0" w:rsidRPr="005F0777" w:rsidRDefault="00F007D0" w:rsidP="006F77E1">
      <w:pPr>
        <w:pStyle w:val="Prrafodelista"/>
        <w:numPr>
          <w:ilvl w:val="0"/>
          <w:numId w:val="132"/>
        </w:numPr>
        <w:spacing w:after="0" w:line="240" w:lineRule="auto"/>
        <w:ind w:left="1068"/>
        <w:rPr>
          <w:rFonts w:ascii="Gadugi" w:hAnsi="Gadugi"/>
          <w:sz w:val="22"/>
        </w:rPr>
      </w:pPr>
      <w:r w:rsidRPr="005F0777">
        <w:rPr>
          <w:rFonts w:ascii="Gadugi" w:hAnsi="Gadugi"/>
          <w:sz w:val="22"/>
        </w:rPr>
        <w:t>Determinar tiempo y recursos por cada actividad.</w:t>
      </w:r>
    </w:p>
    <w:p w:rsidR="00F007D0" w:rsidRPr="005F0777" w:rsidRDefault="00F007D0" w:rsidP="006F77E1">
      <w:pPr>
        <w:pStyle w:val="Prrafodelista"/>
        <w:numPr>
          <w:ilvl w:val="0"/>
          <w:numId w:val="132"/>
        </w:numPr>
        <w:spacing w:after="0" w:line="240" w:lineRule="auto"/>
        <w:ind w:left="1068"/>
        <w:rPr>
          <w:rFonts w:ascii="Gadugi" w:hAnsi="Gadugi"/>
          <w:sz w:val="22"/>
        </w:rPr>
      </w:pPr>
      <w:r w:rsidRPr="005F0777">
        <w:rPr>
          <w:rFonts w:ascii="Gadugi" w:hAnsi="Gadugi"/>
          <w:sz w:val="22"/>
        </w:rPr>
        <w:t>Ordenar las actividades.</w:t>
      </w:r>
    </w:p>
    <w:p w:rsidR="00F007D0" w:rsidRPr="005F0777" w:rsidRDefault="00F007D0" w:rsidP="006F77E1">
      <w:pPr>
        <w:pStyle w:val="Prrafodelista"/>
        <w:numPr>
          <w:ilvl w:val="0"/>
          <w:numId w:val="132"/>
        </w:numPr>
        <w:spacing w:after="0" w:line="240" w:lineRule="auto"/>
        <w:ind w:left="1068"/>
        <w:rPr>
          <w:rFonts w:ascii="Gadugi" w:hAnsi="Gadugi"/>
          <w:sz w:val="22"/>
        </w:rPr>
      </w:pPr>
      <w:r w:rsidRPr="005F0777">
        <w:rPr>
          <w:rFonts w:ascii="Gadugi" w:hAnsi="Gadugi"/>
          <w:sz w:val="22"/>
        </w:rPr>
        <w:t>Crear el flujo continuo.</w:t>
      </w:r>
    </w:p>
    <w:p w:rsidR="00F007D0" w:rsidRPr="005F0777" w:rsidRDefault="00F007D0" w:rsidP="00F007D0">
      <w:pPr>
        <w:pStyle w:val="Textosinformato"/>
        <w:jc w:val="both"/>
        <w:rPr>
          <w:rFonts w:ascii="Gadugi" w:hAnsi="Gadugi"/>
          <w:szCs w:val="22"/>
        </w:rPr>
      </w:pPr>
    </w:p>
    <w:p w:rsidR="00F007D0" w:rsidRPr="005F0777" w:rsidRDefault="00F007D0"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 xml:space="preserve">Ejemplo: </w:t>
      </w:r>
    </w:p>
    <w:p w:rsidR="00FD70E2" w:rsidRDefault="00FD70E2" w:rsidP="005A3882">
      <w:pPr>
        <w:rPr>
          <w:rFonts w:ascii="Gadugi" w:hAnsi="Gadugi"/>
          <w:sz w:val="22"/>
        </w:rPr>
      </w:pPr>
    </w:p>
    <w:p w:rsidR="005A3882" w:rsidRDefault="005A3882" w:rsidP="005A3882">
      <w:pPr>
        <w:rPr>
          <w:rFonts w:ascii="Gadugi" w:hAnsi="Gadugi"/>
          <w:sz w:val="22"/>
        </w:rPr>
      </w:pPr>
      <w:r>
        <w:rPr>
          <w:rFonts w:ascii="Gadugi" w:hAnsi="Gadugi"/>
          <w:sz w:val="22"/>
        </w:rPr>
        <w:t>Producción de Culinarios</w:t>
      </w:r>
    </w:p>
    <w:p w:rsidR="005A3882" w:rsidRDefault="005A3882" w:rsidP="005A3882">
      <w:pPr>
        <w:rPr>
          <w:rFonts w:ascii="Gadugi" w:hAnsi="Gadugi"/>
          <w:sz w:val="22"/>
        </w:rPr>
      </w:pPr>
    </w:p>
    <w:p w:rsidR="0007528B" w:rsidRDefault="005A3882" w:rsidP="0007528B">
      <w:pPr>
        <w:ind w:firstLine="0"/>
      </w:pPr>
      <w:r>
        <w:object w:dxaOrig="10710" w:dyaOrig="6451">
          <v:shape id="_x0000_i1040" type="#_x0000_t75" style="width:436.45pt;height:263.2pt" o:ole="">
            <v:imagedata r:id="rId123" o:title=""/>
          </v:shape>
          <o:OLEObject Type="Embed" ProgID="Visio.Drawing.15" ShapeID="_x0000_i1040" DrawAspect="Content" ObjectID="_1552823159" r:id="rId124"/>
        </w:object>
      </w:r>
      <w:bookmarkStart w:id="300" w:name="_Toc478388895"/>
    </w:p>
    <w:p w:rsidR="005A3882" w:rsidRPr="005F0777" w:rsidRDefault="005A3882" w:rsidP="00736179">
      <w:pPr>
        <w:pStyle w:val="Descripcin"/>
        <w:spacing w:after="0"/>
        <w:ind w:firstLine="0"/>
        <w:rPr>
          <w:rFonts w:ascii="Gadugi" w:hAnsi="Gadugi"/>
        </w:rPr>
      </w:pPr>
      <w:bookmarkStart w:id="301" w:name="_Toc478749692"/>
      <w:r w:rsidRPr="00736179">
        <w:rPr>
          <w:rFonts w:ascii="Gadugi" w:hAnsi="Gadugi"/>
        </w:rPr>
        <w:t xml:space="preserve">Gráfico </w:t>
      </w:r>
      <w:r w:rsidR="00383E87" w:rsidRPr="00736179">
        <w:rPr>
          <w:rFonts w:ascii="Gadugi" w:hAnsi="Gadugi"/>
        </w:rPr>
        <w:fldChar w:fldCharType="begin"/>
      </w:r>
      <w:r w:rsidRPr="00736179">
        <w:rPr>
          <w:rFonts w:ascii="Gadugi" w:hAnsi="Gadugi"/>
        </w:rPr>
        <w:instrText xml:space="preserve"> SEQ Gráfico \* ARABIC </w:instrText>
      </w:r>
      <w:r w:rsidR="00383E87" w:rsidRPr="00736179">
        <w:rPr>
          <w:rFonts w:ascii="Gadugi" w:hAnsi="Gadugi"/>
        </w:rPr>
        <w:fldChar w:fldCharType="separate"/>
      </w:r>
      <w:r w:rsidR="00966BCF">
        <w:rPr>
          <w:rFonts w:ascii="Gadugi" w:hAnsi="Gadugi"/>
          <w:noProof/>
        </w:rPr>
        <w:t>27</w:t>
      </w:r>
      <w:r w:rsidR="00383E87" w:rsidRPr="00736179">
        <w:rPr>
          <w:rFonts w:ascii="Gadugi" w:hAnsi="Gadugi"/>
        </w:rPr>
        <w:fldChar w:fldCharType="end"/>
      </w:r>
      <w:r w:rsidRPr="00736179">
        <w:rPr>
          <w:rFonts w:ascii="Gadugi" w:hAnsi="Gadugi"/>
        </w:rPr>
        <w:t>: Ejemplo de Flujo Continuo</w:t>
      </w:r>
      <w:bookmarkEnd w:id="300"/>
      <w:bookmarkEnd w:id="301"/>
    </w:p>
    <w:p w:rsidR="005A3882" w:rsidRPr="005F0777" w:rsidRDefault="005A3882" w:rsidP="005A3882">
      <w:pPr>
        <w:spacing w:after="0" w:line="240" w:lineRule="auto"/>
        <w:jc w:val="center"/>
        <w:rPr>
          <w:rFonts w:ascii="Gadugi" w:hAnsi="Gadugi"/>
          <w:sz w:val="22"/>
        </w:rPr>
      </w:pPr>
      <w:r w:rsidRPr="005F0777">
        <w:rPr>
          <w:rFonts w:ascii="Gadugi" w:hAnsi="Gadugi"/>
          <w:sz w:val="20"/>
          <w:szCs w:val="20"/>
        </w:rPr>
        <w:t>(MRProcessi, 2017)</w:t>
      </w:r>
    </w:p>
    <w:p w:rsidR="00F43984" w:rsidRPr="005F0777" w:rsidRDefault="00F43984" w:rsidP="00F43984">
      <w:pPr>
        <w:pStyle w:val="Ttulo3"/>
        <w:rPr>
          <w:rFonts w:ascii="Gadugi" w:hAnsi="Gadugi"/>
          <w:sz w:val="24"/>
          <w:szCs w:val="24"/>
        </w:rPr>
      </w:pPr>
      <w:bookmarkStart w:id="302" w:name="_Toc477969765"/>
      <w:bookmarkStart w:id="303" w:name="_Toc478749637"/>
      <w:r w:rsidRPr="005F0777">
        <w:rPr>
          <w:rFonts w:ascii="Gadugi" w:hAnsi="Gadugi"/>
          <w:sz w:val="24"/>
          <w:szCs w:val="24"/>
        </w:rPr>
        <w:t>HISTOGRAMA</w:t>
      </w:r>
      <w:bookmarkEnd w:id="302"/>
      <w:bookmarkEnd w:id="303"/>
    </w:p>
    <w:p w:rsidR="00F43984" w:rsidRPr="005F0777" w:rsidRDefault="00F43984" w:rsidP="00F43984">
      <w:pPr>
        <w:rPr>
          <w:rFonts w:ascii="Gadugi" w:hAnsi="Gadugi" w:cs="Segoe UI"/>
          <w:sz w:val="22"/>
        </w:rPr>
      </w:pPr>
      <w:r w:rsidRPr="005F0777">
        <w:rPr>
          <w:rFonts w:ascii="Gadugi" w:hAnsi="Gadugi" w:cs="Segoe UI"/>
          <w:sz w:val="22"/>
        </w:rPr>
        <w:t>Un histograma es una gráfica que puede utilizar para evaluar la forma y dispersión de datos de muestra continuos. Puede crear un histograma antes o durante un análisis para ayudar a confirmar supuestos y orientar análisis posteriores.</w:t>
      </w:r>
    </w:p>
    <w:p w:rsidR="00F43984" w:rsidRPr="005F0777" w:rsidRDefault="00F43984" w:rsidP="00F43984">
      <w:pPr>
        <w:pStyle w:val="Prrafodelista"/>
        <w:numPr>
          <w:ilvl w:val="0"/>
          <w:numId w:val="101"/>
        </w:numPr>
        <w:rPr>
          <w:rFonts w:ascii="Gadugi" w:hAnsi="Gadugi" w:cs="Segoe UI"/>
          <w:b/>
          <w:sz w:val="22"/>
        </w:rPr>
      </w:pPr>
      <w:r w:rsidRPr="005F0777">
        <w:rPr>
          <w:rFonts w:ascii="Gadugi" w:hAnsi="Gadugi" w:cs="Segoe UI"/>
          <w:b/>
          <w:sz w:val="22"/>
        </w:rPr>
        <w:t xml:space="preserve">Características: </w:t>
      </w:r>
    </w:p>
    <w:p w:rsidR="00F43984" w:rsidRPr="005F0777" w:rsidRDefault="00F43984" w:rsidP="00F43984">
      <w:pPr>
        <w:pStyle w:val="Prrafodelista"/>
        <w:numPr>
          <w:ilvl w:val="0"/>
          <w:numId w:val="100"/>
        </w:numPr>
        <w:spacing w:after="0" w:line="240" w:lineRule="auto"/>
        <w:rPr>
          <w:rFonts w:ascii="Gadugi" w:hAnsi="Gadugi"/>
          <w:sz w:val="22"/>
        </w:rPr>
      </w:pPr>
      <w:r w:rsidRPr="005F0777">
        <w:rPr>
          <w:rFonts w:ascii="Gadugi" w:hAnsi="Gadugi"/>
          <w:sz w:val="22"/>
        </w:rPr>
        <w:t xml:space="preserve">Sintetiza una gran cantidad de datos </w:t>
      </w:r>
    </w:p>
    <w:p w:rsidR="00F43984" w:rsidRPr="005F0777" w:rsidRDefault="00F43984" w:rsidP="00F43984">
      <w:pPr>
        <w:pStyle w:val="Prrafodelista"/>
        <w:numPr>
          <w:ilvl w:val="0"/>
          <w:numId w:val="100"/>
        </w:numPr>
        <w:spacing w:after="0" w:line="240" w:lineRule="auto"/>
        <w:rPr>
          <w:rFonts w:ascii="Gadugi" w:hAnsi="Gadugi"/>
          <w:sz w:val="22"/>
        </w:rPr>
      </w:pPr>
      <w:r w:rsidRPr="005F0777">
        <w:rPr>
          <w:rFonts w:ascii="Gadugi" w:hAnsi="Gadugi"/>
          <w:sz w:val="22"/>
        </w:rPr>
        <w:t>Es más entendible que una tabla de datos</w:t>
      </w:r>
    </w:p>
    <w:p w:rsidR="00F43984" w:rsidRPr="005F0777" w:rsidRDefault="00F43984" w:rsidP="00F43984">
      <w:pPr>
        <w:pStyle w:val="Prrafodelista"/>
        <w:numPr>
          <w:ilvl w:val="0"/>
          <w:numId w:val="100"/>
        </w:numPr>
        <w:spacing w:after="0" w:line="240" w:lineRule="auto"/>
        <w:rPr>
          <w:rFonts w:ascii="Gadugi" w:hAnsi="Gadugi"/>
          <w:sz w:val="22"/>
        </w:rPr>
      </w:pPr>
      <w:r w:rsidRPr="005F0777">
        <w:rPr>
          <w:rFonts w:ascii="Gadugi" w:hAnsi="Gadugi"/>
          <w:sz w:val="22"/>
        </w:rPr>
        <w:t xml:space="preserve">Analiza el comportamiento y variación de los datos </w:t>
      </w:r>
    </w:p>
    <w:p w:rsidR="00F43984" w:rsidRPr="005F0777" w:rsidRDefault="00F43984" w:rsidP="00F43984">
      <w:pPr>
        <w:pStyle w:val="Prrafodelista"/>
        <w:numPr>
          <w:ilvl w:val="0"/>
          <w:numId w:val="100"/>
        </w:numPr>
        <w:spacing w:after="0" w:line="240" w:lineRule="auto"/>
        <w:rPr>
          <w:rFonts w:ascii="Gadugi" w:hAnsi="Gadugi"/>
          <w:sz w:val="22"/>
        </w:rPr>
      </w:pPr>
      <w:r w:rsidRPr="005F0777">
        <w:rPr>
          <w:rFonts w:ascii="Gadugi" w:hAnsi="Gadugi"/>
          <w:sz w:val="22"/>
        </w:rPr>
        <w:t>Transmite información clara</w:t>
      </w:r>
    </w:p>
    <w:p w:rsidR="00F43984" w:rsidRPr="005F0777" w:rsidRDefault="00F43984" w:rsidP="00F43984">
      <w:pPr>
        <w:pStyle w:val="Prrafodelista"/>
        <w:ind w:firstLine="0"/>
        <w:rPr>
          <w:rFonts w:ascii="Gadugi" w:hAnsi="Gadugi" w:cs="Segoe UI"/>
          <w:b/>
          <w:sz w:val="22"/>
        </w:rPr>
      </w:pPr>
    </w:p>
    <w:p w:rsidR="00F43984" w:rsidRPr="005F0777" w:rsidRDefault="00F43984" w:rsidP="00F43984">
      <w:pPr>
        <w:pStyle w:val="Prrafodelista"/>
        <w:numPr>
          <w:ilvl w:val="0"/>
          <w:numId w:val="101"/>
        </w:numPr>
        <w:rPr>
          <w:rFonts w:ascii="Gadugi" w:hAnsi="Gadugi" w:cs="Segoe UI"/>
          <w:b/>
          <w:sz w:val="22"/>
        </w:rPr>
      </w:pPr>
      <w:r w:rsidRPr="005F0777">
        <w:rPr>
          <w:rFonts w:ascii="Gadugi" w:hAnsi="Gadugi" w:cs="Segoe UI"/>
          <w:b/>
          <w:sz w:val="22"/>
        </w:rPr>
        <w:t xml:space="preserve">Procedimiento: </w:t>
      </w:r>
    </w:p>
    <w:p w:rsidR="00F43984" w:rsidRPr="005F0777" w:rsidRDefault="00F43984" w:rsidP="00F43984">
      <w:pPr>
        <w:pStyle w:val="Prrafodelista"/>
        <w:numPr>
          <w:ilvl w:val="0"/>
          <w:numId w:val="105"/>
        </w:numPr>
        <w:spacing w:after="160"/>
        <w:rPr>
          <w:rFonts w:ascii="Gadugi" w:hAnsi="Gadugi"/>
          <w:sz w:val="22"/>
        </w:rPr>
      </w:pPr>
      <w:r w:rsidRPr="005F0777">
        <w:rPr>
          <w:rFonts w:ascii="Gadugi" w:hAnsi="Gadugi"/>
          <w:sz w:val="22"/>
        </w:rPr>
        <w:t>Preparar y recoger datos que serán analizados</w:t>
      </w:r>
    </w:p>
    <w:p w:rsidR="00F43984" w:rsidRPr="005F0777" w:rsidRDefault="00F43984" w:rsidP="00F43984">
      <w:pPr>
        <w:pStyle w:val="Prrafodelista"/>
        <w:numPr>
          <w:ilvl w:val="0"/>
          <w:numId w:val="105"/>
        </w:numPr>
        <w:spacing w:after="160"/>
        <w:rPr>
          <w:rFonts w:ascii="Gadugi" w:hAnsi="Gadugi"/>
          <w:sz w:val="22"/>
        </w:rPr>
      </w:pPr>
      <w:r w:rsidRPr="005F0777">
        <w:rPr>
          <w:rFonts w:ascii="Gadugi" w:hAnsi="Gadugi"/>
          <w:sz w:val="22"/>
        </w:rPr>
        <w:t xml:space="preserve">Determinar el valor máximo, mínimo y su recorrido </w:t>
      </w:r>
    </w:p>
    <w:p w:rsidR="00F43984" w:rsidRPr="005F0777" w:rsidRDefault="00F43984" w:rsidP="00F43984">
      <w:pPr>
        <w:pStyle w:val="Prrafodelista"/>
        <w:numPr>
          <w:ilvl w:val="0"/>
          <w:numId w:val="105"/>
        </w:numPr>
        <w:spacing w:after="160"/>
        <w:rPr>
          <w:rFonts w:ascii="Gadugi" w:hAnsi="Gadugi"/>
          <w:sz w:val="22"/>
        </w:rPr>
      </w:pPr>
      <w:r w:rsidRPr="005F0777">
        <w:rPr>
          <w:rFonts w:ascii="Gadugi" w:hAnsi="Gadugi"/>
          <w:sz w:val="22"/>
        </w:rPr>
        <w:t xml:space="preserve">Definir las clases </w:t>
      </w:r>
    </w:p>
    <w:p w:rsidR="00F43984" w:rsidRPr="005F0777" w:rsidRDefault="00F43984" w:rsidP="00F43984">
      <w:pPr>
        <w:pStyle w:val="Prrafodelista"/>
        <w:numPr>
          <w:ilvl w:val="0"/>
          <w:numId w:val="105"/>
        </w:numPr>
        <w:spacing w:after="160"/>
        <w:rPr>
          <w:rFonts w:ascii="Gadugi" w:hAnsi="Gadugi"/>
          <w:sz w:val="22"/>
        </w:rPr>
      </w:pPr>
      <w:r w:rsidRPr="005F0777">
        <w:rPr>
          <w:rFonts w:ascii="Gadugi" w:hAnsi="Gadugi"/>
          <w:sz w:val="22"/>
        </w:rPr>
        <w:t xml:space="preserve">Construir las clases </w:t>
      </w:r>
    </w:p>
    <w:p w:rsidR="00F43984" w:rsidRPr="005F0777" w:rsidRDefault="00F43984" w:rsidP="00F43984">
      <w:pPr>
        <w:pStyle w:val="Prrafodelista"/>
        <w:numPr>
          <w:ilvl w:val="0"/>
          <w:numId w:val="105"/>
        </w:numPr>
        <w:spacing w:after="160"/>
        <w:rPr>
          <w:rFonts w:ascii="Gadugi" w:hAnsi="Gadugi"/>
          <w:sz w:val="22"/>
        </w:rPr>
      </w:pPr>
      <w:r w:rsidRPr="005F0777">
        <w:rPr>
          <w:rFonts w:ascii="Gadugi" w:hAnsi="Gadugi"/>
          <w:sz w:val="22"/>
        </w:rPr>
        <w:t>Asociar los datos a la clase y calcular la frecuencia</w:t>
      </w:r>
    </w:p>
    <w:p w:rsidR="00F43984" w:rsidRPr="005F0777" w:rsidRDefault="00F43984" w:rsidP="00F43984">
      <w:pPr>
        <w:pStyle w:val="Prrafodelista"/>
        <w:numPr>
          <w:ilvl w:val="0"/>
          <w:numId w:val="105"/>
        </w:numPr>
        <w:spacing w:after="160"/>
        <w:rPr>
          <w:rFonts w:ascii="Gadugi" w:hAnsi="Gadugi"/>
          <w:sz w:val="22"/>
        </w:rPr>
      </w:pPr>
      <w:r w:rsidRPr="005F0777">
        <w:rPr>
          <w:rFonts w:ascii="Gadugi" w:hAnsi="Gadugi"/>
          <w:sz w:val="22"/>
        </w:rPr>
        <w:t>Elaborar gráfico</w:t>
      </w:r>
    </w:p>
    <w:p w:rsidR="00F43984" w:rsidRPr="005F0777" w:rsidRDefault="00F43984" w:rsidP="00F43984">
      <w:pPr>
        <w:pStyle w:val="Prrafodelista"/>
        <w:numPr>
          <w:ilvl w:val="0"/>
          <w:numId w:val="101"/>
        </w:numPr>
        <w:rPr>
          <w:rFonts w:ascii="Gadugi" w:hAnsi="Gadugi" w:cs="Segoe UI"/>
          <w:b/>
          <w:sz w:val="22"/>
        </w:rPr>
      </w:pPr>
      <w:r w:rsidRPr="005F0777">
        <w:rPr>
          <w:rFonts w:ascii="Gadugi" w:hAnsi="Gadugi" w:cs="Segoe UI"/>
          <w:b/>
          <w:sz w:val="22"/>
        </w:rPr>
        <w:lastRenderedPageBreak/>
        <w:t>Ejemplo:</w:t>
      </w:r>
    </w:p>
    <w:p w:rsidR="00F43984" w:rsidRPr="005F0777" w:rsidRDefault="00F43984" w:rsidP="00F43984">
      <w:pPr>
        <w:ind w:firstLine="0"/>
        <w:jc w:val="center"/>
        <w:rPr>
          <w:rFonts w:ascii="Gadugi" w:hAnsi="Gadugi"/>
        </w:rPr>
      </w:pPr>
      <w:r w:rsidRPr="005F0777">
        <w:rPr>
          <w:rFonts w:ascii="Gadugi" w:hAnsi="Gadugi"/>
          <w:noProof/>
          <w:lang w:val="es-EC" w:eastAsia="es-EC"/>
        </w:rPr>
        <w:drawing>
          <wp:inline distT="0" distB="0" distL="0" distR="0">
            <wp:extent cx="3351412" cy="1571625"/>
            <wp:effectExtent l="0" t="0" r="1905" b="0"/>
            <wp:docPr id="31" name="Imagen 83" descr="http://www.ceibal.edu.uy/contenidos/areas_conocimiento/mat/estadistica/histogram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eibal.edu.uy/contenidos/areas_conocimiento/mat/estadistica/histograma1.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351412" cy="1571625"/>
                    </a:xfrm>
                    <a:prstGeom prst="rect">
                      <a:avLst/>
                    </a:prstGeom>
                    <a:noFill/>
                    <a:ln>
                      <a:noFill/>
                    </a:ln>
                  </pic:spPr>
                </pic:pic>
              </a:graphicData>
            </a:graphic>
          </wp:inline>
        </w:drawing>
      </w:r>
    </w:p>
    <w:p w:rsidR="00F43984" w:rsidRDefault="00F43984" w:rsidP="00F43984">
      <w:pPr>
        <w:ind w:firstLine="0"/>
        <w:jc w:val="center"/>
        <w:rPr>
          <w:rFonts w:ascii="Gadugi" w:hAnsi="Gadugi"/>
        </w:rPr>
      </w:pPr>
      <w:r w:rsidRPr="005F0777">
        <w:rPr>
          <w:rFonts w:ascii="Gadugi" w:hAnsi="Gadugi"/>
          <w:noProof/>
          <w:lang w:val="es-EC" w:eastAsia="es-EC"/>
        </w:rPr>
        <w:drawing>
          <wp:inline distT="0" distB="0" distL="0" distR="0">
            <wp:extent cx="2937906" cy="3038635"/>
            <wp:effectExtent l="19050" t="0" r="0" b="0"/>
            <wp:docPr id="230" name="Imagen 84" descr="http://www.ceibal.edu.uy/contenidos/areas_conocimiento/mat/estadistica/histogram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eibal.edu.uy/contenidos/areas_conocimiento/mat/estadistica/histograma2.pn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941494" cy="3042346"/>
                    </a:xfrm>
                    <a:prstGeom prst="rect">
                      <a:avLst/>
                    </a:prstGeom>
                    <a:noFill/>
                    <a:ln>
                      <a:noFill/>
                    </a:ln>
                  </pic:spPr>
                </pic:pic>
              </a:graphicData>
            </a:graphic>
          </wp:inline>
        </w:drawing>
      </w:r>
    </w:p>
    <w:p w:rsidR="00E026B1" w:rsidRPr="005F0777" w:rsidRDefault="00E026B1" w:rsidP="00E026B1">
      <w:pPr>
        <w:pStyle w:val="Descripcin"/>
        <w:spacing w:after="0"/>
        <w:ind w:firstLine="0"/>
        <w:rPr>
          <w:rFonts w:ascii="Gadugi" w:hAnsi="Gadugi"/>
        </w:rPr>
      </w:pPr>
      <w:bookmarkStart w:id="304" w:name="_Toc478749693"/>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28</w:t>
      </w:r>
      <w:r w:rsidR="00383E87" w:rsidRPr="005F0777">
        <w:rPr>
          <w:rFonts w:ascii="Gadugi" w:hAnsi="Gadugi"/>
        </w:rPr>
        <w:fldChar w:fldCharType="end"/>
      </w:r>
      <w:r w:rsidRPr="005F0777">
        <w:rPr>
          <w:rFonts w:ascii="Gadugi" w:hAnsi="Gadugi"/>
        </w:rPr>
        <w:t xml:space="preserve">: </w:t>
      </w:r>
      <w:r>
        <w:rPr>
          <w:rFonts w:ascii="Gadugi" w:hAnsi="Gadugi"/>
        </w:rPr>
        <w:t>Ejemplo de histograma</w:t>
      </w:r>
      <w:bookmarkEnd w:id="304"/>
    </w:p>
    <w:p w:rsidR="00E026B1" w:rsidRPr="005F0777" w:rsidRDefault="00E026B1" w:rsidP="00E026B1">
      <w:pPr>
        <w:ind w:firstLine="0"/>
        <w:jc w:val="center"/>
        <w:rPr>
          <w:rFonts w:ascii="Gadugi" w:hAnsi="Gadugi"/>
        </w:rPr>
      </w:pPr>
      <w:r w:rsidRPr="005F0777">
        <w:rPr>
          <w:rFonts w:ascii="Gadugi" w:hAnsi="Gadugi"/>
          <w:sz w:val="20"/>
          <w:szCs w:val="20"/>
        </w:rPr>
        <w:t>(MRProcessi, 2017)</w:t>
      </w:r>
    </w:p>
    <w:p w:rsidR="0080247A" w:rsidRPr="005F0777" w:rsidRDefault="0080247A" w:rsidP="0080247A">
      <w:pPr>
        <w:pStyle w:val="Ttulo3"/>
        <w:rPr>
          <w:rFonts w:ascii="Gadugi" w:hAnsi="Gadugi"/>
          <w:sz w:val="24"/>
          <w:szCs w:val="24"/>
        </w:rPr>
      </w:pPr>
      <w:bookmarkStart w:id="305" w:name="_Toc478749638"/>
      <w:r w:rsidRPr="005F0777">
        <w:rPr>
          <w:rFonts w:ascii="Gadugi" w:hAnsi="Gadugi"/>
          <w:sz w:val="24"/>
          <w:szCs w:val="24"/>
        </w:rPr>
        <w:t>HOJA DE CONTROL U HOJAS DE SERVICIO</w:t>
      </w:r>
      <w:bookmarkEnd w:id="298"/>
      <w:bookmarkEnd w:id="305"/>
      <w:r w:rsidRPr="005F0777">
        <w:rPr>
          <w:rFonts w:ascii="Gadugi" w:hAnsi="Gadugi"/>
          <w:sz w:val="24"/>
          <w:szCs w:val="24"/>
        </w:rPr>
        <w:t xml:space="preserve"> </w:t>
      </w:r>
    </w:p>
    <w:p w:rsidR="0080247A" w:rsidRPr="005F0777" w:rsidRDefault="0080247A" w:rsidP="0080247A">
      <w:pPr>
        <w:rPr>
          <w:rFonts w:ascii="Gadugi" w:hAnsi="Gadugi"/>
          <w:b/>
          <w:sz w:val="22"/>
        </w:rPr>
      </w:pPr>
      <w:r w:rsidRPr="005F0777">
        <w:rPr>
          <w:rFonts w:ascii="Gadugi" w:hAnsi="Gadugi"/>
          <w:sz w:val="22"/>
        </w:rPr>
        <w:t xml:space="preserve">Sirve para reunir y clasificar la información según determinadas categorías mediante la anotación y registro de sus frecuencias bajo la forma de datos. </w:t>
      </w:r>
    </w:p>
    <w:p w:rsidR="0080247A" w:rsidRPr="005F0777" w:rsidRDefault="0080247A" w:rsidP="0070579F">
      <w:pPr>
        <w:pStyle w:val="Prrafodelista"/>
        <w:numPr>
          <w:ilvl w:val="0"/>
          <w:numId w:val="52"/>
        </w:numPr>
        <w:spacing w:after="0" w:line="240" w:lineRule="auto"/>
        <w:ind w:hanging="357"/>
        <w:rPr>
          <w:rFonts w:ascii="Gadugi" w:hAnsi="Gadugi"/>
          <w:b/>
          <w:sz w:val="22"/>
        </w:rPr>
      </w:pPr>
      <w:r w:rsidRPr="005F0777">
        <w:rPr>
          <w:rFonts w:ascii="Gadugi" w:hAnsi="Gadugi"/>
          <w:b/>
          <w:sz w:val="22"/>
        </w:rPr>
        <w:t>Características:</w:t>
      </w:r>
    </w:p>
    <w:p w:rsidR="0080247A" w:rsidRPr="005F0777" w:rsidRDefault="0080247A" w:rsidP="0070579F">
      <w:pPr>
        <w:pStyle w:val="Prrafodelista"/>
        <w:numPr>
          <w:ilvl w:val="0"/>
          <w:numId w:val="76"/>
        </w:numPr>
        <w:spacing w:after="0" w:line="240" w:lineRule="auto"/>
        <w:rPr>
          <w:rFonts w:ascii="Gadugi" w:hAnsi="Gadugi"/>
          <w:b/>
          <w:sz w:val="22"/>
        </w:rPr>
      </w:pPr>
      <w:r w:rsidRPr="005F0777">
        <w:rPr>
          <w:rFonts w:ascii="Gadugi" w:hAnsi="Gadugi"/>
          <w:sz w:val="22"/>
          <w:shd w:val="clear" w:color="auto" w:fill="FFFFFF"/>
        </w:rPr>
        <w:t>Lo esencial de los datos es que el propósito este claro bien definido y que los datos reflejen la verdad.</w:t>
      </w:r>
    </w:p>
    <w:p w:rsidR="0080247A" w:rsidRPr="005F0777" w:rsidRDefault="0080247A" w:rsidP="0070579F">
      <w:pPr>
        <w:pStyle w:val="Prrafodelista"/>
        <w:numPr>
          <w:ilvl w:val="0"/>
          <w:numId w:val="76"/>
        </w:numPr>
        <w:spacing w:after="0" w:line="240" w:lineRule="auto"/>
        <w:rPr>
          <w:rFonts w:ascii="Gadugi" w:hAnsi="Gadugi"/>
          <w:b/>
          <w:sz w:val="22"/>
        </w:rPr>
      </w:pPr>
      <w:r w:rsidRPr="005F0777">
        <w:rPr>
          <w:rFonts w:ascii="Gadugi" w:hAnsi="Gadugi"/>
          <w:sz w:val="22"/>
          <w:shd w:val="clear" w:color="auto" w:fill="FFFFFF"/>
        </w:rPr>
        <w:t>El objetivo principal de las hojas es facilitar la recopilación de datos y analizarlos automáticamente.</w:t>
      </w:r>
    </w:p>
    <w:p w:rsidR="0080247A" w:rsidRPr="005F0777" w:rsidRDefault="0080247A" w:rsidP="0070579F">
      <w:pPr>
        <w:pStyle w:val="Prrafodelista"/>
        <w:numPr>
          <w:ilvl w:val="0"/>
          <w:numId w:val="76"/>
        </w:numPr>
        <w:spacing w:after="0" w:line="240" w:lineRule="auto"/>
        <w:rPr>
          <w:rFonts w:ascii="Gadugi" w:hAnsi="Gadugi"/>
          <w:b/>
          <w:sz w:val="22"/>
        </w:rPr>
      </w:pPr>
      <w:r w:rsidRPr="005F0777">
        <w:rPr>
          <w:rFonts w:ascii="Gadugi" w:hAnsi="Gadugi"/>
          <w:sz w:val="22"/>
          <w:shd w:val="clear" w:color="auto" w:fill="FFFFFF"/>
        </w:rPr>
        <w:lastRenderedPageBreak/>
        <w:t>La forma en que se presente los datos permite utilizarlos en múltiples análisis.</w:t>
      </w:r>
    </w:p>
    <w:p w:rsidR="0080247A" w:rsidRPr="005F0777" w:rsidRDefault="0080247A" w:rsidP="0080247A">
      <w:pPr>
        <w:spacing w:after="0" w:line="240" w:lineRule="auto"/>
        <w:ind w:left="360"/>
        <w:rPr>
          <w:rFonts w:ascii="Gadugi" w:hAnsi="Gadugi"/>
          <w:b/>
          <w:sz w:val="22"/>
        </w:rPr>
      </w:pPr>
    </w:p>
    <w:p w:rsidR="0080247A" w:rsidRPr="005F0777" w:rsidRDefault="0080247A" w:rsidP="0070579F">
      <w:pPr>
        <w:pStyle w:val="Prrafodelista"/>
        <w:numPr>
          <w:ilvl w:val="0"/>
          <w:numId w:val="52"/>
        </w:numPr>
        <w:spacing w:after="0" w:line="240" w:lineRule="auto"/>
        <w:rPr>
          <w:rFonts w:ascii="Gadugi" w:hAnsi="Gadugi"/>
          <w:b/>
          <w:sz w:val="22"/>
        </w:rPr>
      </w:pPr>
      <w:r w:rsidRPr="005F0777">
        <w:rPr>
          <w:rFonts w:ascii="Gadugi" w:hAnsi="Gadugi"/>
          <w:b/>
          <w:sz w:val="22"/>
        </w:rPr>
        <w:t>Procedimiento:</w:t>
      </w:r>
    </w:p>
    <w:p w:rsidR="0080247A" w:rsidRPr="005F0777" w:rsidRDefault="0080247A" w:rsidP="006F77E1">
      <w:pPr>
        <w:pStyle w:val="Prrafodelista"/>
        <w:numPr>
          <w:ilvl w:val="0"/>
          <w:numId w:val="125"/>
        </w:numPr>
        <w:spacing w:after="0" w:line="240" w:lineRule="auto"/>
        <w:rPr>
          <w:rFonts w:ascii="Gadugi" w:hAnsi="Gadugi"/>
          <w:sz w:val="22"/>
        </w:rPr>
      </w:pPr>
      <w:r w:rsidRPr="005F0777">
        <w:rPr>
          <w:rFonts w:ascii="Gadugi" w:hAnsi="Gadugi"/>
          <w:sz w:val="22"/>
        </w:rPr>
        <w:t>Formulación de las preguntas</w:t>
      </w:r>
    </w:p>
    <w:p w:rsidR="0080247A" w:rsidRPr="005F0777" w:rsidRDefault="0080247A" w:rsidP="006F77E1">
      <w:pPr>
        <w:pStyle w:val="Prrafodelista"/>
        <w:numPr>
          <w:ilvl w:val="0"/>
          <w:numId w:val="125"/>
        </w:numPr>
        <w:spacing w:after="0" w:line="240" w:lineRule="auto"/>
        <w:rPr>
          <w:rFonts w:ascii="Gadugi" w:hAnsi="Gadugi"/>
          <w:sz w:val="22"/>
        </w:rPr>
      </w:pPr>
      <w:r w:rsidRPr="005F0777">
        <w:rPr>
          <w:rFonts w:ascii="Gadugi" w:hAnsi="Gadugi"/>
          <w:sz w:val="22"/>
        </w:rPr>
        <w:t>Definir las herramientas apropiadas para el análisis.</w:t>
      </w:r>
    </w:p>
    <w:p w:rsidR="0080247A" w:rsidRPr="005F0777" w:rsidRDefault="0080247A" w:rsidP="006F77E1">
      <w:pPr>
        <w:pStyle w:val="Prrafodelista"/>
        <w:numPr>
          <w:ilvl w:val="0"/>
          <w:numId w:val="125"/>
        </w:numPr>
        <w:spacing w:after="0" w:line="240" w:lineRule="auto"/>
        <w:rPr>
          <w:rFonts w:ascii="Gadugi" w:hAnsi="Gadugi"/>
          <w:sz w:val="22"/>
        </w:rPr>
      </w:pPr>
      <w:r w:rsidRPr="005F0777">
        <w:rPr>
          <w:rFonts w:ascii="Gadugi" w:hAnsi="Gadugi"/>
          <w:sz w:val="22"/>
        </w:rPr>
        <w:t>Definir el punto de recogida de datos</w:t>
      </w:r>
    </w:p>
    <w:p w:rsidR="0080247A" w:rsidRPr="005F0777" w:rsidRDefault="0080247A" w:rsidP="006F77E1">
      <w:pPr>
        <w:pStyle w:val="Prrafodelista"/>
        <w:numPr>
          <w:ilvl w:val="0"/>
          <w:numId w:val="125"/>
        </w:numPr>
        <w:spacing w:after="0" w:line="240" w:lineRule="auto"/>
        <w:rPr>
          <w:rFonts w:ascii="Gadugi" w:hAnsi="Gadugi"/>
          <w:sz w:val="22"/>
        </w:rPr>
      </w:pPr>
      <w:r w:rsidRPr="005F0777">
        <w:rPr>
          <w:rFonts w:ascii="Gadugi" w:hAnsi="Gadugi"/>
          <w:sz w:val="22"/>
        </w:rPr>
        <w:t>Elegir al encargado de la recopilación.</w:t>
      </w:r>
    </w:p>
    <w:p w:rsidR="0080247A" w:rsidRPr="005F0777" w:rsidRDefault="0080247A" w:rsidP="006F77E1">
      <w:pPr>
        <w:pStyle w:val="Prrafodelista"/>
        <w:numPr>
          <w:ilvl w:val="0"/>
          <w:numId w:val="125"/>
        </w:numPr>
        <w:spacing w:after="0" w:line="240" w:lineRule="auto"/>
        <w:rPr>
          <w:rFonts w:ascii="Gadugi" w:hAnsi="Gadugi"/>
          <w:sz w:val="22"/>
        </w:rPr>
      </w:pPr>
      <w:r w:rsidRPr="005F0777">
        <w:rPr>
          <w:rFonts w:ascii="Gadugi" w:hAnsi="Gadugi"/>
          <w:sz w:val="22"/>
        </w:rPr>
        <w:t>Diseño del impreso de toma de datos</w:t>
      </w:r>
    </w:p>
    <w:p w:rsidR="0080247A" w:rsidRPr="005F0777" w:rsidRDefault="0080247A" w:rsidP="006F77E1">
      <w:pPr>
        <w:pStyle w:val="Prrafodelista"/>
        <w:numPr>
          <w:ilvl w:val="0"/>
          <w:numId w:val="125"/>
        </w:numPr>
        <w:spacing w:after="0" w:line="240" w:lineRule="auto"/>
        <w:rPr>
          <w:rFonts w:ascii="Gadugi" w:hAnsi="Gadugi"/>
          <w:sz w:val="22"/>
        </w:rPr>
      </w:pPr>
      <w:r w:rsidRPr="005F0777">
        <w:rPr>
          <w:rFonts w:ascii="Gadugi" w:hAnsi="Gadugi"/>
          <w:sz w:val="22"/>
        </w:rPr>
        <w:t>Informar al funcionario o funcionarios sobre la recogida de datos.</w:t>
      </w:r>
    </w:p>
    <w:p w:rsidR="0080247A" w:rsidRPr="005F0777" w:rsidRDefault="0080247A" w:rsidP="006F77E1">
      <w:pPr>
        <w:pStyle w:val="Prrafodelista"/>
        <w:numPr>
          <w:ilvl w:val="0"/>
          <w:numId w:val="125"/>
        </w:numPr>
        <w:spacing w:after="0" w:line="240" w:lineRule="auto"/>
        <w:rPr>
          <w:rFonts w:ascii="Gadugi" w:hAnsi="Gadugi"/>
          <w:sz w:val="22"/>
        </w:rPr>
      </w:pPr>
      <w:r w:rsidRPr="005F0777">
        <w:rPr>
          <w:rFonts w:ascii="Gadugi" w:hAnsi="Gadugi"/>
          <w:sz w:val="22"/>
        </w:rPr>
        <w:t>Ejecución de la toma de datos.</w:t>
      </w:r>
    </w:p>
    <w:p w:rsidR="0080247A" w:rsidRPr="005F0777" w:rsidRDefault="0080247A" w:rsidP="006F77E1">
      <w:pPr>
        <w:pStyle w:val="Prrafodelista"/>
        <w:numPr>
          <w:ilvl w:val="0"/>
          <w:numId w:val="125"/>
        </w:numPr>
        <w:spacing w:after="0" w:line="240" w:lineRule="auto"/>
        <w:rPr>
          <w:rFonts w:ascii="Gadugi" w:hAnsi="Gadugi"/>
          <w:sz w:val="22"/>
        </w:rPr>
      </w:pPr>
      <w:r w:rsidRPr="005F0777">
        <w:rPr>
          <w:rFonts w:ascii="Gadugi" w:hAnsi="Gadugi"/>
          <w:sz w:val="22"/>
        </w:rPr>
        <w:t>Validación de resultados</w:t>
      </w:r>
    </w:p>
    <w:p w:rsidR="0080247A" w:rsidRPr="005F0777" w:rsidRDefault="0080247A" w:rsidP="006F77E1">
      <w:pPr>
        <w:pStyle w:val="Prrafodelista"/>
        <w:numPr>
          <w:ilvl w:val="0"/>
          <w:numId w:val="125"/>
        </w:numPr>
        <w:spacing w:after="0" w:line="240" w:lineRule="auto"/>
        <w:rPr>
          <w:rFonts w:ascii="Gadugi" w:hAnsi="Gadugi"/>
          <w:sz w:val="22"/>
        </w:rPr>
      </w:pPr>
      <w:r w:rsidRPr="005F0777">
        <w:rPr>
          <w:rFonts w:ascii="Gadugi" w:hAnsi="Gadugi"/>
          <w:sz w:val="22"/>
        </w:rPr>
        <w:t>Interpretación de los datos.</w:t>
      </w:r>
    </w:p>
    <w:p w:rsidR="0080247A" w:rsidRPr="005F0777" w:rsidRDefault="0080247A" w:rsidP="0080247A">
      <w:pPr>
        <w:spacing w:after="0" w:line="240" w:lineRule="auto"/>
        <w:rPr>
          <w:rFonts w:ascii="Gadugi" w:hAnsi="Gadugi"/>
          <w:sz w:val="22"/>
        </w:rPr>
      </w:pPr>
    </w:p>
    <w:p w:rsidR="0080247A" w:rsidRPr="005F0777" w:rsidRDefault="0080247A" w:rsidP="0070579F">
      <w:pPr>
        <w:pStyle w:val="Prrafodelista"/>
        <w:numPr>
          <w:ilvl w:val="0"/>
          <w:numId w:val="77"/>
        </w:numPr>
        <w:spacing w:after="0" w:line="240" w:lineRule="auto"/>
        <w:rPr>
          <w:rFonts w:ascii="Gadugi" w:hAnsi="Gadugi"/>
          <w:b/>
          <w:sz w:val="22"/>
        </w:rPr>
      </w:pPr>
      <w:r w:rsidRPr="005F0777">
        <w:rPr>
          <w:rFonts w:ascii="Gadugi" w:hAnsi="Gadugi"/>
          <w:b/>
          <w:sz w:val="22"/>
        </w:rPr>
        <w:t>Ejemplo:</w:t>
      </w:r>
    </w:p>
    <w:p w:rsidR="0080247A" w:rsidRPr="005F0777" w:rsidRDefault="0080247A" w:rsidP="0080247A">
      <w:pPr>
        <w:spacing w:after="0" w:line="240" w:lineRule="auto"/>
        <w:rPr>
          <w:rFonts w:ascii="Gadugi" w:hAnsi="Gadugi"/>
          <w:sz w:val="22"/>
        </w:rPr>
      </w:pPr>
    </w:p>
    <w:tbl>
      <w:tblPr>
        <w:tblW w:w="5000" w:type="pct"/>
        <w:tblLayout w:type="fixed"/>
        <w:tblCellMar>
          <w:left w:w="70" w:type="dxa"/>
          <w:right w:w="70" w:type="dxa"/>
        </w:tblCellMar>
        <w:tblLook w:val="04A0" w:firstRow="1" w:lastRow="0" w:firstColumn="1" w:lastColumn="0" w:noHBand="0" w:noVBand="1"/>
      </w:tblPr>
      <w:tblGrid>
        <w:gridCol w:w="2808"/>
        <w:gridCol w:w="1199"/>
        <w:gridCol w:w="882"/>
        <w:gridCol w:w="243"/>
        <w:gridCol w:w="510"/>
        <w:gridCol w:w="98"/>
        <w:gridCol w:w="709"/>
        <w:gridCol w:w="175"/>
        <w:gridCol w:w="514"/>
        <w:gridCol w:w="516"/>
        <w:gridCol w:w="520"/>
        <w:gridCol w:w="516"/>
        <w:gridCol w:w="521"/>
      </w:tblGrid>
      <w:tr w:rsidR="0080247A" w:rsidRPr="005F0777" w:rsidTr="007D56B6">
        <w:trPr>
          <w:trHeight w:val="339"/>
        </w:trPr>
        <w:tc>
          <w:tcPr>
            <w:tcW w:w="1524" w:type="pc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b/>
                <w:lang w:eastAsia="es-EC"/>
              </w:rPr>
            </w:pPr>
            <w:r w:rsidRPr="00456A09">
              <w:rPr>
                <w:rFonts w:ascii="Calibri" w:eastAsia="Times New Roman" w:hAnsi="Calibri" w:cs="Times New Roman"/>
                <w:b/>
                <w:sz w:val="22"/>
                <w:lang w:eastAsia="es-EC"/>
              </w:rPr>
              <w:t xml:space="preserve">Área crítica: </w:t>
            </w:r>
          </w:p>
        </w:tc>
        <w:tc>
          <w:tcPr>
            <w:tcW w:w="2913" w:type="pct"/>
            <w:gridSpan w:val="10"/>
            <w:tcBorders>
              <w:top w:val="single" w:sz="4" w:space="0" w:color="808080"/>
              <w:left w:val="nil"/>
              <w:bottom w:val="single" w:sz="4" w:space="0" w:color="808080"/>
              <w:right w:val="nil"/>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 Gestión de procesos</w:t>
            </w:r>
          </w:p>
        </w:tc>
        <w:tc>
          <w:tcPr>
            <w:tcW w:w="280" w:type="pct"/>
            <w:tcBorders>
              <w:top w:val="single" w:sz="4" w:space="0" w:color="808080"/>
              <w:left w:val="single" w:sz="4" w:space="0" w:color="808080"/>
              <w:bottom w:val="nil"/>
              <w:right w:val="nil"/>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283" w:type="pct"/>
            <w:tcBorders>
              <w:top w:val="single" w:sz="4" w:space="0" w:color="808080"/>
              <w:left w:val="nil"/>
              <w:bottom w:val="nil"/>
              <w:right w:val="single" w:sz="4" w:space="0" w:color="808080"/>
            </w:tcBorders>
            <w:shd w:val="clear" w:color="auto" w:fill="auto"/>
            <w:noWrap/>
            <w:vAlign w:val="center"/>
            <w:hideMark/>
          </w:tcPr>
          <w:p w:rsidR="0080247A" w:rsidRPr="005F0777" w:rsidRDefault="0080247A" w:rsidP="00F007D0">
            <w:pPr>
              <w:spacing w:after="0" w:line="240" w:lineRule="auto"/>
              <w:rPr>
                <w:rFonts w:ascii="Calibri" w:eastAsia="Times New Roman" w:hAnsi="Calibri" w:cs="Times New Roman"/>
                <w:lang w:eastAsia="es-EC"/>
              </w:rPr>
            </w:pPr>
            <w:r w:rsidRPr="005F0777">
              <w:rPr>
                <w:rFonts w:ascii="Calibri" w:eastAsia="Times New Roman" w:hAnsi="Calibri" w:cs="Times New Roman"/>
                <w:lang w:eastAsia="es-EC"/>
              </w:rPr>
              <w:t> </w:t>
            </w:r>
          </w:p>
        </w:tc>
      </w:tr>
      <w:tr w:rsidR="0080247A" w:rsidRPr="005F0777" w:rsidTr="007D56B6">
        <w:trPr>
          <w:trHeight w:val="300"/>
        </w:trPr>
        <w:tc>
          <w:tcPr>
            <w:tcW w:w="1524" w:type="pct"/>
            <w:tcBorders>
              <w:top w:val="nil"/>
              <w:left w:val="single" w:sz="4" w:space="0" w:color="808080"/>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b/>
                <w:lang w:eastAsia="es-EC"/>
              </w:rPr>
            </w:pPr>
            <w:r w:rsidRPr="00456A09">
              <w:rPr>
                <w:rFonts w:ascii="Calibri" w:eastAsia="Times New Roman" w:hAnsi="Calibri" w:cs="Times New Roman"/>
                <w:b/>
                <w:sz w:val="22"/>
                <w:lang w:eastAsia="es-EC"/>
              </w:rPr>
              <w:t xml:space="preserve">Objetivo: </w:t>
            </w:r>
          </w:p>
        </w:tc>
        <w:tc>
          <w:tcPr>
            <w:tcW w:w="2913" w:type="pct"/>
            <w:gridSpan w:val="10"/>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 xml:space="preserve">Mejoramiento de procesos de la Dirección de </w:t>
            </w:r>
          </w:p>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Planificación</w:t>
            </w:r>
          </w:p>
        </w:tc>
        <w:tc>
          <w:tcPr>
            <w:tcW w:w="280" w:type="pct"/>
            <w:tcBorders>
              <w:top w:val="nil"/>
              <w:left w:val="nil"/>
              <w:bottom w:val="nil"/>
              <w:right w:val="nil"/>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283" w:type="pct"/>
            <w:tcBorders>
              <w:top w:val="nil"/>
              <w:left w:val="nil"/>
              <w:bottom w:val="nil"/>
              <w:right w:val="single" w:sz="4" w:space="0" w:color="808080"/>
            </w:tcBorders>
            <w:shd w:val="clear" w:color="auto" w:fill="auto"/>
            <w:noWrap/>
            <w:vAlign w:val="center"/>
            <w:hideMark/>
          </w:tcPr>
          <w:p w:rsidR="0080247A" w:rsidRPr="005F0777" w:rsidRDefault="0080247A" w:rsidP="00F007D0">
            <w:pPr>
              <w:spacing w:after="0" w:line="240" w:lineRule="auto"/>
              <w:rPr>
                <w:rFonts w:ascii="Calibri" w:eastAsia="Times New Roman" w:hAnsi="Calibri" w:cs="Times New Roman"/>
                <w:lang w:eastAsia="es-EC"/>
              </w:rPr>
            </w:pPr>
            <w:r w:rsidRPr="005F0777">
              <w:rPr>
                <w:rFonts w:ascii="Calibri" w:eastAsia="Times New Roman" w:hAnsi="Calibri" w:cs="Times New Roman"/>
                <w:lang w:eastAsia="es-EC"/>
              </w:rPr>
              <w:t> </w:t>
            </w:r>
          </w:p>
        </w:tc>
      </w:tr>
      <w:tr w:rsidR="0080247A" w:rsidRPr="005F0777" w:rsidTr="007D56B6">
        <w:trPr>
          <w:trHeight w:val="300"/>
        </w:trPr>
        <w:tc>
          <w:tcPr>
            <w:tcW w:w="1524" w:type="pct"/>
            <w:tcBorders>
              <w:top w:val="nil"/>
              <w:left w:val="single" w:sz="4" w:space="0" w:color="808080"/>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b/>
                <w:lang w:eastAsia="es-EC"/>
              </w:rPr>
            </w:pPr>
            <w:r w:rsidRPr="00456A09">
              <w:rPr>
                <w:rFonts w:ascii="Calibri" w:eastAsia="Times New Roman" w:hAnsi="Calibri" w:cs="Times New Roman"/>
                <w:b/>
                <w:sz w:val="22"/>
                <w:lang w:eastAsia="es-EC"/>
              </w:rPr>
              <w:t>Estrategia:</w:t>
            </w:r>
          </w:p>
        </w:tc>
        <w:tc>
          <w:tcPr>
            <w:tcW w:w="2913" w:type="pct"/>
            <w:gridSpan w:val="10"/>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 xml:space="preserve"> Talleres de levantamiento AS-IS y propuestas de </w:t>
            </w:r>
          </w:p>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Mejora TO-BE</w:t>
            </w:r>
          </w:p>
        </w:tc>
        <w:tc>
          <w:tcPr>
            <w:tcW w:w="280" w:type="pct"/>
            <w:tcBorders>
              <w:top w:val="nil"/>
              <w:left w:val="nil"/>
              <w:bottom w:val="nil"/>
              <w:right w:val="nil"/>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283" w:type="pct"/>
            <w:tcBorders>
              <w:top w:val="nil"/>
              <w:left w:val="nil"/>
              <w:bottom w:val="nil"/>
              <w:right w:val="single" w:sz="4" w:space="0" w:color="808080"/>
            </w:tcBorders>
            <w:shd w:val="clear" w:color="auto" w:fill="auto"/>
            <w:noWrap/>
            <w:vAlign w:val="center"/>
            <w:hideMark/>
          </w:tcPr>
          <w:p w:rsidR="0080247A" w:rsidRPr="005F0777" w:rsidRDefault="0080247A" w:rsidP="00F007D0">
            <w:pPr>
              <w:spacing w:after="0" w:line="240" w:lineRule="auto"/>
              <w:rPr>
                <w:rFonts w:ascii="Calibri" w:eastAsia="Times New Roman" w:hAnsi="Calibri" w:cs="Times New Roman"/>
                <w:lang w:eastAsia="es-EC"/>
              </w:rPr>
            </w:pPr>
            <w:r w:rsidRPr="005F0777">
              <w:rPr>
                <w:rFonts w:ascii="Calibri" w:eastAsia="Times New Roman" w:hAnsi="Calibri" w:cs="Times New Roman"/>
                <w:lang w:eastAsia="es-EC"/>
              </w:rPr>
              <w:t> </w:t>
            </w:r>
          </w:p>
        </w:tc>
      </w:tr>
      <w:tr w:rsidR="0080247A" w:rsidRPr="005F0777" w:rsidTr="007D56B6">
        <w:trPr>
          <w:trHeight w:val="300"/>
        </w:trPr>
        <w:tc>
          <w:tcPr>
            <w:tcW w:w="1524" w:type="pct"/>
            <w:tcBorders>
              <w:top w:val="nil"/>
              <w:left w:val="single" w:sz="4" w:space="0" w:color="808080"/>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b/>
                <w:lang w:eastAsia="es-EC"/>
              </w:rPr>
            </w:pPr>
            <w:r w:rsidRPr="00456A09">
              <w:rPr>
                <w:rFonts w:ascii="Calibri" w:eastAsia="Times New Roman" w:hAnsi="Calibri" w:cs="Times New Roman"/>
                <w:b/>
                <w:sz w:val="22"/>
                <w:lang w:eastAsia="es-EC"/>
              </w:rPr>
              <w:t xml:space="preserve">Responsable: </w:t>
            </w:r>
          </w:p>
        </w:tc>
        <w:tc>
          <w:tcPr>
            <w:tcW w:w="651" w:type="pct"/>
            <w:tcBorders>
              <w:top w:val="nil"/>
              <w:left w:val="nil"/>
              <w:bottom w:val="single" w:sz="4" w:space="0" w:color="808080"/>
              <w:right w:val="nil"/>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 Director/a</w:t>
            </w:r>
          </w:p>
        </w:tc>
        <w:tc>
          <w:tcPr>
            <w:tcW w:w="611" w:type="pct"/>
            <w:gridSpan w:val="2"/>
            <w:tcBorders>
              <w:top w:val="nil"/>
              <w:left w:val="nil"/>
              <w:bottom w:val="single" w:sz="4" w:space="0" w:color="808080"/>
              <w:right w:val="nil"/>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277" w:type="pct"/>
            <w:tcBorders>
              <w:top w:val="nil"/>
              <w:left w:val="nil"/>
              <w:bottom w:val="single" w:sz="4" w:space="0" w:color="808080"/>
              <w:right w:val="nil"/>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533" w:type="pct"/>
            <w:gridSpan w:val="3"/>
            <w:tcBorders>
              <w:top w:val="nil"/>
              <w:left w:val="nil"/>
              <w:bottom w:val="single" w:sz="4" w:space="0" w:color="808080"/>
              <w:right w:val="nil"/>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279" w:type="pct"/>
            <w:tcBorders>
              <w:top w:val="nil"/>
              <w:left w:val="nil"/>
              <w:bottom w:val="single" w:sz="4" w:space="0" w:color="808080"/>
              <w:right w:val="nil"/>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280" w:type="pct"/>
            <w:tcBorders>
              <w:top w:val="nil"/>
              <w:left w:val="nil"/>
              <w:bottom w:val="single" w:sz="4" w:space="0" w:color="808080"/>
              <w:right w:val="nil"/>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282"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280" w:type="pct"/>
            <w:tcBorders>
              <w:top w:val="nil"/>
              <w:left w:val="nil"/>
              <w:bottom w:val="nil"/>
              <w:right w:val="nil"/>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283" w:type="pct"/>
            <w:tcBorders>
              <w:top w:val="nil"/>
              <w:left w:val="nil"/>
              <w:bottom w:val="nil"/>
              <w:right w:val="single" w:sz="4" w:space="0" w:color="808080"/>
            </w:tcBorders>
            <w:shd w:val="clear" w:color="auto" w:fill="auto"/>
            <w:noWrap/>
            <w:vAlign w:val="center"/>
            <w:hideMark/>
          </w:tcPr>
          <w:p w:rsidR="0080247A" w:rsidRPr="005F0777" w:rsidRDefault="0080247A" w:rsidP="00F007D0">
            <w:pPr>
              <w:spacing w:after="0" w:line="240" w:lineRule="auto"/>
              <w:rPr>
                <w:rFonts w:ascii="Calibri" w:eastAsia="Times New Roman" w:hAnsi="Calibri" w:cs="Times New Roman"/>
                <w:lang w:eastAsia="es-EC"/>
              </w:rPr>
            </w:pPr>
            <w:r w:rsidRPr="005F0777">
              <w:rPr>
                <w:rFonts w:ascii="Calibri" w:eastAsia="Times New Roman" w:hAnsi="Calibri" w:cs="Times New Roman"/>
                <w:lang w:eastAsia="es-EC"/>
              </w:rPr>
              <w:t> </w:t>
            </w:r>
          </w:p>
        </w:tc>
      </w:tr>
      <w:tr w:rsidR="0080247A" w:rsidRPr="005F0777" w:rsidTr="007D56B6">
        <w:trPr>
          <w:trHeight w:val="300"/>
        </w:trPr>
        <w:tc>
          <w:tcPr>
            <w:tcW w:w="1524" w:type="pct"/>
            <w:tcBorders>
              <w:top w:val="nil"/>
              <w:left w:val="single" w:sz="4" w:space="0" w:color="808080"/>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b/>
                <w:lang w:eastAsia="es-EC"/>
              </w:rPr>
            </w:pPr>
            <w:r w:rsidRPr="00456A09">
              <w:rPr>
                <w:rFonts w:ascii="Calibri" w:eastAsia="Times New Roman" w:hAnsi="Calibri" w:cs="Times New Roman"/>
                <w:b/>
                <w:sz w:val="22"/>
                <w:lang w:eastAsia="es-EC"/>
              </w:rPr>
              <w:t xml:space="preserve">Frecuencia de medición: </w:t>
            </w:r>
          </w:p>
        </w:tc>
        <w:tc>
          <w:tcPr>
            <w:tcW w:w="651" w:type="pct"/>
            <w:tcBorders>
              <w:top w:val="nil"/>
              <w:left w:val="nil"/>
              <w:bottom w:val="single" w:sz="4" w:space="0" w:color="808080"/>
              <w:right w:val="nil"/>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611" w:type="pct"/>
            <w:gridSpan w:val="2"/>
            <w:tcBorders>
              <w:top w:val="nil"/>
              <w:left w:val="nil"/>
              <w:bottom w:val="single" w:sz="4" w:space="0" w:color="808080"/>
              <w:right w:val="nil"/>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Quincenal</w:t>
            </w:r>
          </w:p>
        </w:tc>
        <w:tc>
          <w:tcPr>
            <w:tcW w:w="277" w:type="pct"/>
            <w:tcBorders>
              <w:top w:val="nil"/>
              <w:left w:val="nil"/>
              <w:bottom w:val="single" w:sz="4" w:space="0" w:color="808080"/>
              <w:right w:val="nil"/>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 X</w:t>
            </w:r>
          </w:p>
        </w:tc>
        <w:tc>
          <w:tcPr>
            <w:tcW w:w="533" w:type="pct"/>
            <w:gridSpan w:val="3"/>
            <w:tcBorders>
              <w:top w:val="nil"/>
              <w:left w:val="nil"/>
              <w:bottom w:val="single" w:sz="4" w:space="0" w:color="808080"/>
              <w:right w:val="nil"/>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Mensual</w:t>
            </w:r>
          </w:p>
        </w:tc>
        <w:tc>
          <w:tcPr>
            <w:tcW w:w="279" w:type="pct"/>
            <w:tcBorders>
              <w:top w:val="nil"/>
              <w:left w:val="nil"/>
              <w:bottom w:val="single" w:sz="4" w:space="0" w:color="808080"/>
              <w:right w:val="nil"/>
            </w:tcBorders>
            <w:shd w:val="clear" w:color="auto" w:fill="auto"/>
            <w:noWrap/>
            <w:vAlign w:val="center"/>
            <w:hideMark/>
          </w:tcPr>
          <w:p w:rsidR="0080247A" w:rsidRPr="00456A09" w:rsidRDefault="0080247A" w:rsidP="00F007D0">
            <w:pPr>
              <w:spacing w:after="0" w:line="240" w:lineRule="auto"/>
              <w:ind w:firstLine="0"/>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280" w:type="pct"/>
            <w:tcBorders>
              <w:top w:val="nil"/>
              <w:left w:val="nil"/>
              <w:bottom w:val="single" w:sz="4" w:space="0" w:color="808080"/>
              <w:right w:val="nil"/>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282"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280" w:type="pct"/>
            <w:tcBorders>
              <w:top w:val="nil"/>
              <w:left w:val="nil"/>
              <w:bottom w:val="single" w:sz="4" w:space="0" w:color="808080"/>
              <w:right w:val="nil"/>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lang w:eastAsia="es-EC"/>
              </w:rPr>
            </w:pPr>
            <w:r w:rsidRPr="00456A09">
              <w:rPr>
                <w:rFonts w:ascii="Calibri" w:eastAsia="Times New Roman" w:hAnsi="Calibri" w:cs="Times New Roman"/>
                <w:sz w:val="22"/>
                <w:lang w:eastAsia="es-EC"/>
              </w:rPr>
              <w:t> </w:t>
            </w:r>
          </w:p>
        </w:tc>
        <w:tc>
          <w:tcPr>
            <w:tcW w:w="283" w:type="pct"/>
            <w:tcBorders>
              <w:top w:val="nil"/>
              <w:left w:val="nil"/>
              <w:bottom w:val="single" w:sz="4" w:space="0" w:color="808080"/>
              <w:right w:val="single" w:sz="4" w:space="0" w:color="808080"/>
            </w:tcBorders>
            <w:shd w:val="clear" w:color="auto" w:fill="auto"/>
            <w:noWrap/>
            <w:vAlign w:val="center"/>
            <w:hideMark/>
          </w:tcPr>
          <w:p w:rsidR="0080247A" w:rsidRPr="005F0777" w:rsidRDefault="0080247A" w:rsidP="00F007D0">
            <w:pPr>
              <w:spacing w:after="0" w:line="240" w:lineRule="auto"/>
              <w:rPr>
                <w:rFonts w:ascii="Calibri" w:eastAsia="Times New Roman" w:hAnsi="Calibri" w:cs="Times New Roman"/>
                <w:lang w:eastAsia="es-EC"/>
              </w:rPr>
            </w:pPr>
            <w:r w:rsidRPr="005F0777">
              <w:rPr>
                <w:rFonts w:ascii="Calibri" w:eastAsia="Times New Roman" w:hAnsi="Calibri" w:cs="Times New Roman"/>
                <w:lang w:eastAsia="es-EC"/>
              </w:rPr>
              <w:t> </w:t>
            </w:r>
          </w:p>
        </w:tc>
      </w:tr>
      <w:tr w:rsidR="0080247A" w:rsidRPr="005F0777" w:rsidTr="007D56B6">
        <w:trPr>
          <w:trHeight w:val="300"/>
        </w:trPr>
        <w:tc>
          <w:tcPr>
            <w:tcW w:w="1524" w:type="pct"/>
            <w:tcBorders>
              <w:top w:val="nil"/>
              <w:left w:val="nil"/>
              <w:bottom w:val="nil"/>
              <w:right w:val="nil"/>
            </w:tcBorders>
            <w:shd w:val="clear" w:color="auto" w:fill="auto"/>
            <w:noWrap/>
            <w:vAlign w:val="center"/>
            <w:hideMark/>
          </w:tcPr>
          <w:p w:rsidR="0080247A" w:rsidRPr="005F0777" w:rsidRDefault="0080247A" w:rsidP="00F007D0">
            <w:pPr>
              <w:spacing w:after="0" w:line="240" w:lineRule="auto"/>
              <w:rPr>
                <w:rFonts w:ascii="Calibri" w:eastAsia="Times New Roman" w:hAnsi="Calibri" w:cs="Times New Roman"/>
                <w:lang w:eastAsia="es-EC"/>
              </w:rPr>
            </w:pPr>
          </w:p>
        </w:tc>
        <w:tc>
          <w:tcPr>
            <w:tcW w:w="651" w:type="pct"/>
            <w:tcBorders>
              <w:top w:val="nil"/>
              <w:left w:val="nil"/>
              <w:bottom w:val="nil"/>
              <w:right w:val="nil"/>
            </w:tcBorders>
            <w:shd w:val="clear" w:color="auto" w:fill="auto"/>
            <w:noWrap/>
            <w:vAlign w:val="center"/>
            <w:hideMark/>
          </w:tcPr>
          <w:p w:rsidR="0080247A" w:rsidRPr="005F0777" w:rsidRDefault="0080247A" w:rsidP="00F007D0">
            <w:pPr>
              <w:spacing w:after="0" w:line="240" w:lineRule="auto"/>
              <w:rPr>
                <w:rFonts w:ascii="Times New Roman" w:eastAsia="Times New Roman" w:hAnsi="Times New Roman" w:cs="Times New Roman"/>
                <w:sz w:val="20"/>
                <w:szCs w:val="20"/>
                <w:lang w:eastAsia="es-EC"/>
              </w:rPr>
            </w:pPr>
          </w:p>
        </w:tc>
        <w:tc>
          <w:tcPr>
            <w:tcW w:w="611" w:type="pct"/>
            <w:gridSpan w:val="2"/>
            <w:tcBorders>
              <w:top w:val="nil"/>
              <w:left w:val="nil"/>
              <w:bottom w:val="nil"/>
              <w:right w:val="nil"/>
            </w:tcBorders>
            <w:shd w:val="clear" w:color="auto" w:fill="auto"/>
            <w:noWrap/>
            <w:vAlign w:val="center"/>
            <w:hideMark/>
          </w:tcPr>
          <w:p w:rsidR="0080247A" w:rsidRPr="005F0777" w:rsidRDefault="0080247A" w:rsidP="00F007D0">
            <w:pPr>
              <w:spacing w:after="0" w:line="240" w:lineRule="auto"/>
              <w:rPr>
                <w:rFonts w:ascii="Times New Roman" w:eastAsia="Times New Roman" w:hAnsi="Times New Roman" w:cs="Times New Roman"/>
                <w:sz w:val="20"/>
                <w:szCs w:val="20"/>
                <w:lang w:eastAsia="es-EC"/>
              </w:rPr>
            </w:pPr>
          </w:p>
        </w:tc>
        <w:tc>
          <w:tcPr>
            <w:tcW w:w="277" w:type="pct"/>
            <w:tcBorders>
              <w:top w:val="nil"/>
              <w:left w:val="nil"/>
              <w:bottom w:val="nil"/>
              <w:right w:val="nil"/>
            </w:tcBorders>
            <w:shd w:val="clear" w:color="auto" w:fill="auto"/>
            <w:noWrap/>
            <w:vAlign w:val="center"/>
            <w:hideMark/>
          </w:tcPr>
          <w:p w:rsidR="0080247A" w:rsidRPr="005F0777" w:rsidRDefault="0080247A" w:rsidP="00F007D0">
            <w:pPr>
              <w:spacing w:after="0" w:line="240" w:lineRule="auto"/>
              <w:rPr>
                <w:rFonts w:ascii="Times New Roman" w:eastAsia="Times New Roman" w:hAnsi="Times New Roman" w:cs="Times New Roman"/>
                <w:sz w:val="20"/>
                <w:szCs w:val="20"/>
                <w:lang w:eastAsia="es-EC"/>
              </w:rPr>
            </w:pPr>
          </w:p>
        </w:tc>
        <w:tc>
          <w:tcPr>
            <w:tcW w:w="533" w:type="pct"/>
            <w:gridSpan w:val="3"/>
            <w:tcBorders>
              <w:top w:val="nil"/>
              <w:left w:val="nil"/>
              <w:bottom w:val="nil"/>
              <w:right w:val="nil"/>
            </w:tcBorders>
            <w:shd w:val="clear" w:color="auto" w:fill="auto"/>
            <w:noWrap/>
            <w:vAlign w:val="center"/>
            <w:hideMark/>
          </w:tcPr>
          <w:p w:rsidR="0080247A" w:rsidRPr="005F0777" w:rsidRDefault="0080247A" w:rsidP="00F007D0">
            <w:pPr>
              <w:spacing w:after="0" w:line="240" w:lineRule="auto"/>
              <w:rPr>
                <w:rFonts w:ascii="Times New Roman" w:eastAsia="Times New Roman" w:hAnsi="Times New Roman" w:cs="Times New Roman"/>
                <w:sz w:val="20"/>
                <w:szCs w:val="20"/>
                <w:lang w:eastAsia="es-EC"/>
              </w:rPr>
            </w:pPr>
          </w:p>
        </w:tc>
        <w:tc>
          <w:tcPr>
            <w:tcW w:w="279" w:type="pct"/>
            <w:tcBorders>
              <w:top w:val="nil"/>
              <w:left w:val="nil"/>
              <w:bottom w:val="nil"/>
              <w:right w:val="nil"/>
            </w:tcBorders>
            <w:shd w:val="clear" w:color="auto" w:fill="auto"/>
            <w:noWrap/>
            <w:vAlign w:val="center"/>
            <w:hideMark/>
          </w:tcPr>
          <w:p w:rsidR="0080247A" w:rsidRPr="005F0777" w:rsidRDefault="0080247A" w:rsidP="00F007D0">
            <w:pPr>
              <w:spacing w:after="0" w:line="240" w:lineRule="auto"/>
              <w:rPr>
                <w:rFonts w:ascii="Times New Roman" w:eastAsia="Times New Roman" w:hAnsi="Times New Roman" w:cs="Times New Roman"/>
                <w:sz w:val="20"/>
                <w:szCs w:val="20"/>
                <w:lang w:eastAsia="es-EC"/>
              </w:rPr>
            </w:pPr>
          </w:p>
        </w:tc>
        <w:tc>
          <w:tcPr>
            <w:tcW w:w="280" w:type="pct"/>
            <w:tcBorders>
              <w:top w:val="nil"/>
              <w:left w:val="nil"/>
              <w:bottom w:val="nil"/>
              <w:right w:val="nil"/>
            </w:tcBorders>
            <w:shd w:val="clear" w:color="auto" w:fill="auto"/>
            <w:noWrap/>
            <w:vAlign w:val="center"/>
            <w:hideMark/>
          </w:tcPr>
          <w:p w:rsidR="0080247A" w:rsidRPr="005F0777" w:rsidRDefault="0080247A" w:rsidP="00F007D0">
            <w:pPr>
              <w:spacing w:after="0" w:line="240" w:lineRule="auto"/>
              <w:rPr>
                <w:rFonts w:ascii="Times New Roman" w:eastAsia="Times New Roman" w:hAnsi="Times New Roman" w:cs="Times New Roman"/>
                <w:sz w:val="20"/>
                <w:szCs w:val="20"/>
                <w:lang w:eastAsia="es-EC"/>
              </w:rPr>
            </w:pPr>
          </w:p>
        </w:tc>
        <w:tc>
          <w:tcPr>
            <w:tcW w:w="282" w:type="pct"/>
            <w:tcBorders>
              <w:top w:val="nil"/>
              <w:left w:val="nil"/>
              <w:bottom w:val="nil"/>
              <w:right w:val="nil"/>
            </w:tcBorders>
            <w:shd w:val="clear" w:color="auto" w:fill="auto"/>
            <w:noWrap/>
            <w:vAlign w:val="center"/>
            <w:hideMark/>
          </w:tcPr>
          <w:p w:rsidR="0080247A" w:rsidRPr="005F0777" w:rsidRDefault="0080247A" w:rsidP="00F007D0">
            <w:pPr>
              <w:spacing w:after="0" w:line="240" w:lineRule="auto"/>
              <w:rPr>
                <w:rFonts w:ascii="Times New Roman" w:eastAsia="Times New Roman" w:hAnsi="Times New Roman" w:cs="Times New Roman"/>
                <w:sz w:val="20"/>
                <w:szCs w:val="20"/>
                <w:lang w:eastAsia="es-EC"/>
              </w:rPr>
            </w:pPr>
          </w:p>
        </w:tc>
        <w:tc>
          <w:tcPr>
            <w:tcW w:w="280" w:type="pct"/>
            <w:tcBorders>
              <w:top w:val="nil"/>
              <w:left w:val="nil"/>
              <w:bottom w:val="nil"/>
              <w:right w:val="nil"/>
            </w:tcBorders>
            <w:shd w:val="clear" w:color="auto" w:fill="auto"/>
            <w:noWrap/>
            <w:vAlign w:val="center"/>
            <w:hideMark/>
          </w:tcPr>
          <w:p w:rsidR="0080247A" w:rsidRPr="005F0777" w:rsidRDefault="0080247A" w:rsidP="00F007D0">
            <w:pPr>
              <w:spacing w:after="0" w:line="240" w:lineRule="auto"/>
              <w:rPr>
                <w:rFonts w:ascii="Times New Roman" w:eastAsia="Times New Roman" w:hAnsi="Times New Roman" w:cs="Times New Roman"/>
                <w:sz w:val="20"/>
                <w:szCs w:val="20"/>
                <w:lang w:eastAsia="es-EC"/>
              </w:rPr>
            </w:pPr>
          </w:p>
        </w:tc>
        <w:tc>
          <w:tcPr>
            <w:tcW w:w="283" w:type="pct"/>
            <w:tcBorders>
              <w:top w:val="nil"/>
              <w:left w:val="nil"/>
              <w:bottom w:val="nil"/>
              <w:right w:val="nil"/>
            </w:tcBorders>
            <w:shd w:val="clear" w:color="auto" w:fill="auto"/>
            <w:noWrap/>
            <w:vAlign w:val="center"/>
            <w:hideMark/>
          </w:tcPr>
          <w:p w:rsidR="0080247A" w:rsidRPr="005F0777" w:rsidRDefault="0080247A" w:rsidP="00F007D0">
            <w:pPr>
              <w:spacing w:after="0" w:line="240" w:lineRule="auto"/>
              <w:rPr>
                <w:rFonts w:ascii="Times New Roman" w:eastAsia="Times New Roman" w:hAnsi="Times New Roman" w:cs="Times New Roman"/>
                <w:sz w:val="20"/>
                <w:szCs w:val="20"/>
                <w:lang w:eastAsia="es-EC"/>
              </w:rPr>
            </w:pPr>
          </w:p>
        </w:tc>
      </w:tr>
      <w:tr w:rsidR="0080247A" w:rsidRPr="005F0777" w:rsidTr="007D56B6">
        <w:trPr>
          <w:trHeight w:val="300"/>
        </w:trPr>
        <w:tc>
          <w:tcPr>
            <w:tcW w:w="1524" w:type="pct"/>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rsidR="0080247A" w:rsidRPr="005F0777" w:rsidRDefault="0080247A" w:rsidP="00F007D0">
            <w:pPr>
              <w:spacing w:after="0" w:line="240" w:lineRule="auto"/>
              <w:jc w:val="center"/>
              <w:rPr>
                <w:rFonts w:ascii="Calibri" w:eastAsia="Times New Roman" w:hAnsi="Calibri" w:cs="Times New Roman"/>
                <w:b/>
                <w:lang w:eastAsia="es-EC"/>
              </w:rPr>
            </w:pPr>
            <w:r w:rsidRPr="005F0777">
              <w:rPr>
                <w:rFonts w:ascii="Calibri" w:eastAsia="Times New Roman" w:hAnsi="Calibri" w:cs="Times New Roman"/>
                <w:b/>
                <w:lang w:eastAsia="es-EC"/>
              </w:rPr>
              <w:t>Factores</w:t>
            </w:r>
          </w:p>
        </w:tc>
        <w:tc>
          <w:tcPr>
            <w:tcW w:w="3476" w:type="pct"/>
            <w:gridSpan w:val="12"/>
            <w:tcBorders>
              <w:top w:val="single" w:sz="4" w:space="0" w:color="808080"/>
              <w:left w:val="nil"/>
              <w:bottom w:val="single" w:sz="4" w:space="0" w:color="808080"/>
              <w:right w:val="single" w:sz="4" w:space="0" w:color="808080"/>
            </w:tcBorders>
            <w:shd w:val="clear" w:color="auto" w:fill="auto"/>
            <w:noWrap/>
            <w:vAlign w:val="center"/>
            <w:hideMark/>
          </w:tcPr>
          <w:p w:rsidR="0080247A" w:rsidRPr="005F0777" w:rsidRDefault="0080247A" w:rsidP="00F007D0">
            <w:pPr>
              <w:spacing w:after="0" w:line="240" w:lineRule="auto"/>
              <w:jc w:val="center"/>
              <w:rPr>
                <w:rFonts w:ascii="Calibri" w:eastAsia="Times New Roman" w:hAnsi="Calibri" w:cs="Times New Roman"/>
                <w:b/>
                <w:lang w:eastAsia="es-EC"/>
              </w:rPr>
            </w:pPr>
            <w:r w:rsidRPr="005F0777">
              <w:rPr>
                <w:rFonts w:ascii="Calibri" w:eastAsia="Times New Roman" w:hAnsi="Calibri" w:cs="Times New Roman"/>
                <w:b/>
                <w:lang w:eastAsia="es-EC"/>
              </w:rPr>
              <w:t xml:space="preserve">Resultados </w:t>
            </w:r>
          </w:p>
        </w:tc>
      </w:tr>
      <w:tr w:rsidR="0080247A" w:rsidRPr="005F0777" w:rsidTr="007D56B6">
        <w:trPr>
          <w:trHeight w:val="1683"/>
        </w:trPr>
        <w:tc>
          <w:tcPr>
            <w:tcW w:w="1524" w:type="pct"/>
            <w:tcBorders>
              <w:top w:val="nil"/>
              <w:left w:val="single" w:sz="4" w:space="0" w:color="808080"/>
              <w:bottom w:val="single" w:sz="4" w:space="0" w:color="808080"/>
              <w:right w:val="single" w:sz="4" w:space="0" w:color="808080"/>
            </w:tcBorders>
            <w:shd w:val="clear" w:color="auto" w:fill="002060"/>
            <w:vAlign w:val="center"/>
            <w:hideMark/>
          </w:tcPr>
          <w:p w:rsidR="0080247A" w:rsidRPr="00456A09" w:rsidRDefault="0080247A" w:rsidP="00F007D0">
            <w:pPr>
              <w:spacing w:after="0" w:line="240" w:lineRule="auto"/>
              <w:ind w:firstLine="0"/>
              <w:rPr>
                <w:rFonts w:ascii="Calibri" w:eastAsia="Times New Roman" w:hAnsi="Calibri" w:cs="Times New Roman"/>
                <w:b/>
                <w:bCs/>
                <w:sz w:val="20"/>
                <w:szCs w:val="20"/>
                <w:lang w:eastAsia="es-EC"/>
              </w:rPr>
            </w:pPr>
            <w:r w:rsidRPr="00456A09">
              <w:rPr>
                <w:rFonts w:ascii="Calibri" w:eastAsia="Times New Roman" w:hAnsi="Calibri" w:cs="Times New Roman"/>
                <w:b/>
                <w:bCs/>
                <w:sz w:val="20"/>
                <w:szCs w:val="20"/>
                <w:lang w:eastAsia="es-EC"/>
              </w:rPr>
              <w:t xml:space="preserve">EFICACIA </w:t>
            </w:r>
          </w:p>
        </w:tc>
        <w:tc>
          <w:tcPr>
            <w:tcW w:w="651" w:type="pct"/>
            <w:tcBorders>
              <w:top w:val="nil"/>
              <w:left w:val="nil"/>
              <w:bottom w:val="single" w:sz="4" w:space="0" w:color="808080"/>
              <w:right w:val="single" w:sz="4" w:space="0" w:color="808080"/>
            </w:tcBorders>
            <w:shd w:val="clear" w:color="auto" w:fill="002060"/>
            <w:noWrap/>
            <w:vAlign w:val="center"/>
            <w:hideMark/>
          </w:tcPr>
          <w:p w:rsidR="0080247A" w:rsidRPr="00456A09" w:rsidRDefault="0080247A" w:rsidP="00F007D0">
            <w:pPr>
              <w:spacing w:after="0" w:line="240" w:lineRule="auto"/>
              <w:ind w:firstLine="0"/>
              <w:jc w:val="center"/>
              <w:rPr>
                <w:rFonts w:ascii="Calibri" w:eastAsia="Times New Roman" w:hAnsi="Calibri" w:cs="Times New Roman"/>
                <w:b/>
                <w:bCs/>
                <w:sz w:val="20"/>
                <w:szCs w:val="20"/>
                <w:lang w:eastAsia="es-EC"/>
              </w:rPr>
            </w:pPr>
            <w:r w:rsidRPr="00456A09">
              <w:rPr>
                <w:rFonts w:ascii="Calibri" w:eastAsia="Times New Roman" w:hAnsi="Calibri" w:cs="Times New Roman"/>
                <w:b/>
                <w:bCs/>
                <w:sz w:val="20"/>
                <w:szCs w:val="20"/>
                <w:lang w:eastAsia="es-EC"/>
              </w:rPr>
              <w:t xml:space="preserve">TOTALES </w:t>
            </w:r>
          </w:p>
        </w:tc>
        <w:tc>
          <w:tcPr>
            <w:tcW w:w="479" w:type="pct"/>
            <w:tcBorders>
              <w:top w:val="nil"/>
              <w:left w:val="nil"/>
              <w:bottom w:val="single" w:sz="4" w:space="0" w:color="808080"/>
              <w:right w:val="single" w:sz="4" w:space="0" w:color="808080"/>
            </w:tcBorders>
            <w:shd w:val="clear" w:color="auto" w:fill="auto"/>
            <w:noWrap/>
            <w:textDirection w:val="btLr"/>
            <w:vAlign w:val="center"/>
            <w:hideMark/>
          </w:tcPr>
          <w:p w:rsidR="0080247A" w:rsidRPr="00456A09" w:rsidRDefault="0080247A" w:rsidP="00EF354F">
            <w:pPr>
              <w:spacing w:after="0" w:line="240" w:lineRule="auto"/>
              <w:ind w:left="113" w:firstLine="0"/>
              <w:rPr>
                <w:rFonts w:ascii="Calibri" w:eastAsia="Times New Roman" w:hAnsi="Calibri" w:cs="Times New Roman"/>
                <w:b/>
                <w:bCs/>
                <w:sz w:val="20"/>
                <w:szCs w:val="20"/>
                <w:lang w:eastAsia="es-EC"/>
              </w:rPr>
            </w:pPr>
            <w:r w:rsidRPr="00456A09">
              <w:rPr>
                <w:rFonts w:ascii="Calibri" w:eastAsia="Times New Roman" w:hAnsi="Calibri" w:cs="Times New Roman"/>
                <w:b/>
                <w:bCs/>
                <w:sz w:val="20"/>
                <w:szCs w:val="20"/>
                <w:lang w:eastAsia="es-EC"/>
              </w:rPr>
              <w:t>ESTATUS</w:t>
            </w:r>
          </w:p>
        </w:tc>
        <w:tc>
          <w:tcPr>
            <w:tcW w:w="462" w:type="pct"/>
            <w:gridSpan w:val="3"/>
            <w:tcBorders>
              <w:top w:val="nil"/>
              <w:left w:val="nil"/>
              <w:bottom w:val="single" w:sz="4" w:space="0" w:color="808080"/>
              <w:right w:val="single" w:sz="4" w:space="0" w:color="808080"/>
            </w:tcBorders>
            <w:shd w:val="clear" w:color="auto" w:fill="auto"/>
            <w:noWrap/>
            <w:textDirection w:val="btLr"/>
            <w:vAlign w:val="center"/>
            <w:hideMark/>
          </w:tcPr>
          <w:p w:rsidR="0080247A" w:rsidRPr="00456A09" w:rsidRDefault="0080247A" w:rsidP="00EF354F">
            <w:pPr>
              <w:spacing w:after="0" w:line="240" w:lineRule="auto"/>
              <w:ind w:left="113" w:firstLine="0"/>
              <w:rPr>
                <w:rFonts w:ascii="Calibri" w:eastAsia="Times New Roman" w:hAnsi="Calibri" w:cs="Times New Roman"/>
                <w:b/>
                <w:bCs/>
                <w:sz w:val="20"/>
                <w:szCs w:val="20"/>
                <w:lang w:eastAsia="es-EC"/>
              </w:rPr>
            </w:pPr>
            <w:r w:rsidRPr="00456A09">
              <w:rPr>
                <w:rFonts w:ascii="Calibri" w:eastAsia="Times New Roman" w:hAnsi="Calibri" w:cs="Times New Roman"/>
                <w:b/>
                <w:bCs/>
                <w:sz w:val="20"/>
                <w:szCs w:val="20"/>
                <w:lang w:eastAsia="es-EC"/>
              </w:rPr>
              <w:t>UMBRAL</w:t>
            </w:r>
          </w:p>
        </w:tc>
        <w:tc>
          <w:tcPr>
            <w:tcW w:w="385" w:type="pct"/>
            <w:tcBorders>
              <w:top w:val="nil"/>
              <w:left w:val="nil"/>
              <w:bottom w:val="single" w:sz="4" w:space="0" w:color="808080"/>
              <w:right w:val="single" w:sz="4" w:space="0" w:color="808080"/>
            </w:tcBorders>
            <w:shd w:val="clear" w:color="auto" w:fill="auto"/>
            <w:noWrap/>
            <w:textDirection w:val="btLr"/>
            <w:vAlign w:val="center"/>
            <w:hideMark/>
          </w:tcPr>
          <w:p w:rsidR="0080247A" w:rsidRPr="00456A09" w:rsidRDefault="0080247A" w:rsidP="00EF354F">
            <w:pPr>
              <w:spacing w:after="0" w:line="240" w:lineRule="auto"/>
              <w:ind w:left="113" w:firstLine="0"/>
              <w:rPr>
                <w:rFonts w:ascii="Calibri" w:eastAsia="Times New Roman" w:hAnsi="Calibri" w:cs="Times New Roman"/>
                <w:b/>
                <w:bCs/>
                <w:sz w:val="20"/>
                <w:szCs w:val="20"/>
                <w:lang w:eastAsia="es-EC"/>
              </w:rPr>
            </w:pPr>
            <w:r w:rsidRPr="00456A09">
              <w:rPr>
                <w:rFonts w:ascii="Calibri" w:eastAsia="Times New Roman" w:hAnsi="Calibri" w:cs="Times New Roman"/>
                <w:b/>
                <w:bCs/>
                <w:sz w:val="20"/>
                <w:szCs w:val="20"/>
                <w:lang w:eastAsia="es-EC"/>
              </w:rPr>
              <w:t>MÍNIMO</w:t>
            </w:r>
          </w:p>
        </w:tc>
        <w:tc>
          <w:tcPr>
            <w:tcW w:w="374" w:type="pct"/>
            <w:gridSpan w:val="2"/>
            <w:tcBorders>
              <w:top w:val="nil"/>
              <w:left w:val="nil"/>
              <w:bottom w:val="single" w:sz="4" w:space="0" w:color="808080"/>
              <w:right w:val="single" w:sz="4" w:space="0" w:color="808080"/>
            </w:tcBorders>
            <w:shd w:val="clear" w:color="auto" w:fill="auto"/>
            <w:noWrap/>
            <w:textDirection w:val="btLr"/>
            <w:vAlign w:val="center"/>
            <w:hideMark/>
          </w:tcPr>
          <w:p w:rsidR="0080247A" w:rsidRPr="00456A09" w:rsidRDefault="0080247A" w:rsidP="00EF354F">
            <w:pPr>
              <w:spacing w:after="0" w:line="240" w:lineRule="auto"/>
              <w:ind w:left="113" w:firstLine="0"/>
              <w:rPr>
                <w:rFonts w:ascii="Calibri" w:eastAsia="Times New Roman" w:hAnsi="Calibri" w:cs="Times New Roman"/>
                <w:b/>
                <w:bCs/>
                <w:sz w:val="20"/>
                <w:szCs w:val="20"/>
                <w:lang w:eastAsia="es-EC"/>
              </w:rPr>
            </w:pPr>
            <w:r w:rsidRPr="00456A09">
              <w:rPr>
                <w:rFonts w:ascii="Calibri" w:eastAsia="Times New Roman" w:hAnsi="Calibri" w:cs="Times New Roman"/>
                <w:b/>
                <w:bCs/>
                <w:sz w:val="20"/>
                <w:szCs w:val="20"/>
                <w:lang w:eastAsia="es-EC"/>
              </w:rPr>
              <w:t>ACEPTA</w:t>
            </w:r>
          </w:p>
        </w:tc>
        <w:tc>
          <w:tcPr>
            <w:tcW w:w="280" w:type="pct"/>
            <w:tcBorders>
              <w:top w:val="nil"/>
              <w:left w:val="nil"/>
              <w:bottom w:val="single" w:sz="4" w:space="0" w:color="808080"/>
              <w:right w:val="single" w:sz="4" w:space="0" w:color="808080"/>
            </w:tcBorders>
            <w:shd w:val="clear" w:color="auto" w:fill="auto"/>
            <w:noWrap/>
            <w:textDirection w:val="btLr"/>
            <w:vAlign w:val="center"/>
            <w:hideMark/>
          </w:tcPr>
          <w:p w:rsidR="0080247A" w:rsidRPr="00456A09" w:rsidRDefault="0080247A" w:rsidP="00EF354F">
            <w:pPr>
              <w:spacing w:after="0" w:line="240" w:lineRule="auto"/>
              <w:ind w:left="113" w:firstLine="0"/>
              <w:rPr>
                <w:rFonts w:ascii="Calibri" w:eastAsia="Times New Roman" w:hAnsi="Calibri" w:cs="Times New Roman"/>
                <w:b/>
                <w:bCs/>
                <w:sz w:val="20"/>
                <w:szCs w:val="20"/>
                <w:lang w:eastAsia="es-EC"/>
              </w:rPr>
            </w:pPr>
            <w:r w:rsidRPr="00456A09">
              <w:rPr>
                <w:rFonts w:ascii="Calibri" w:eastAsia="Times New Roman" w:hAnsi="Calibri" w:cs="Times New Roman"/>
                <w:b/>
                <w:bCs/>
                <w:sz w:val="20"/>
                <w:szCs w:val="20"/>
                <w:lang w:eastAsia="es-EC"/>
              </w:rPr>
              <w:t>SATISFA</w:t>
            </w:r>
            <w:r w:rsidR="00EF354F">
              <w:rPr>
                <w:rFonts w:ascii="Calibri" w:eastAsia="Times New Roman" w:hAnsi="Calibri" w:cs="Times New Roman"/>
                <w:b/>
                <w:bCs/>
                <w:sz w:val="20"/>
                <w:szCs w:val="20"/>
                <w:lang w:eastAsia="es-EC"/>
              </w:rPr>
              <w:t>CCIÓN</w:t>
            </w:r>
          </w:p>
        </w:tc>
        <w:tc>
          <w:tcPr>
            <w:tcW w:w="282" w:type="pct"/>
            <w:tcBorders>
              <w:top w:val="nil"/>
              <w:left w:val="nil"/>
              <w:bottom w:val="single" w:sz="4" w:space="0" w:color="808080"/>
              <w:right w:val="single" w:sz="4" w:space="0" w:color="808080"/>
            </w:tcBorders>
            <w:shd w:val="clear" w:color="auto" w:fill="auto"/>
            <w:noWrap/>
            <w:textDirection w:val="btLr"/>
            <w:vAlign w:val="center"/>
            <w:hideMark/>
          </w:tcPr>
          <w:p w:rsidR="0080247A" w:rsidRPr="00456A09" w:rsidRDefault="0080247A" w:rsidP="00456A09">
            <w:pPr>
              <w:spacing w:after="0" w:line="240" w:lineRule="auto"/>
              <w:ind w:firstLine="0"/>
              <w:rPr>
                <w:rFonts w:ascii="Calibri" w:eastAsia="Times New Roman" w:hAnsi="Calibri" w:cs="Times New Roman"/>
                <w:b/>
                <w:bCs/>
                <w:sz w:val="20"/>
                <w:szCs w:val="20"/>
                <w:lang w:eastAsia="es-EC"/>
              </w:rPr>
            </w:pPr>
            <w:r w:rsidRPr="00456A09">
              <w:rPr>
                <w:rFonts w:ascii="Calibri" w:eastAsia="Times New Roman" w:hAnsi="Calibri" w:cs="Times New Roman"/>
                <w:b/>
                <w:bCs/>
                <w:sz w:val="20"/>
                <w:szCs w:val="20"/>
                <w:lang w:eastAsia="es-EC"/>
              </w:rPr>
              <w:t>SOBRES. MÁXIMO</w:t>
            </w:r>
          </w:p>
        </w:tc>
        <w:tc>
          <w:tcPr>
            <w:tcW w:w="280" w:type="pct"/>
            <w:tcBorders>
              <w:top w:val="nil"/>
              <w:left w:val="nil"/>
              <w:bottom w:val="single" w:sz="4" w:space="0" w:color="808080"/>
              <w:right w:val="single" w:sz="4" w:space="0" w:color="808080"/>
            </w:tcBorders>
            <w:shd w:val="clear" w:color="auto" w:fill="auto"/>
            <w:noWrap/>
            <w:textDirection w:val="btLr"/>
            <w:vAlign w:val="center"/>
            <w:hideMark/>
          </w:tcPr>
          <w:p w:rsidR="0080247A" w:rsidRPr="00456A09" w:rsidRDefault="0080247A" w:rsidP="00456A09">
            <w:pPr>
              <w:spacing w:after="0" w:line="240" w:lineRule="auto"/>
              <w:ind w:firstLine="0"/>
              <w:rPr>
                <w:rFonts w:ascii="Calibri" w:eastAsia="Times New Roman" w:hAnsi="Calibri" w:cs="Times New Roman"/>
                <w:b/>
                <w:bCs/>
                <w:sz w:val="20"/>
                <w:szCs w:val="20"/>
                <w:lang w:eastAsia="es-EC"/>
              </w:rPr>
            </w:pPr>
            <w:r w:rsidRPr="00456A09">
              <w:rPr>
                <w:rFonts w:ascii="Calibri" w:eastAsia="Times New Roman" w:hAnsi="Calibri" w:cs="Times New Roman"/>
                <w:b/>
                <w:bCs/>
                <w:sz w:val="20"/>
                <w:szCs w:val="20"/>
                <w:lang w:eastAsia="es-EC"/>
              </w:rPr>
              <w:t>Valor obtenido</w:t>
            </w:r>
          </w:p>
        </w:tc>
        <w:tc>
          <w:tcPr>
            <w:tcW w:w="283" w:type="pct"/>
            <w:tcBorders>
              <w:top w:val="nil"/>
              <w:left w:val="nil"/>
              <w:bottom w:val="single" w:sz="4" w:space="0" w:color="808080"/>
              <w:right w:val="single" w:sz="4" w:space="0" w:color="808080"/>
            </w:tcBorders>
            <w:shd w:val="clear" w:color="auto" w:fill="auto"/>
            <w:noWrap/>
            <w:textDirection w:val="btLr"/>
            <w:vAlign w:val="center"/>
            <w:hideMark/>
          </w:tcPr>
          <w:p w:rsidR="0080247A" w:rsidRPr="00456A09" w:rsidRDefault="0080247A" w:rsidP="00456A09">
            <w:pPr>
              <w:spacing w:after="0" w:line="240" w:lineRule="auto"/>
              <w:ind w:firstLine="0"/>
              <w:rPr>
                <w:rFonts w:ascii="Calibri" w:eastAsia="Times New Roman" w:hAnsi="Calibri" w:cs="Times New Roman"/>
                <w:b/>
                <w:bCs/>
                <w:sz w:val="20"/>
                <w:szCs w:val="20"/>
                <w:lang w:eastAsia="es-EC"/>
              </w:rPr>
            </w:pPr>
            <w:r w:rsidRPr="00456A09">
              <w:rPr>
                <w:rFonts w:ascii="Calibri" w:eastAsia="Times New Roman" w:hAnsi="Calibri" w:cs="Times New Roman"/>
                <w:b/>
                <w:bCs/>
                <w:sz w:val="20"/>
                <w:szCs w:val="20"/>
                <w:lang w:eastAsia="es-EC"/>
              </w:rPr>
              <w:t>Cumplimiento</w:t>
            </w:r>
          </w:p>
        </w:tc>
      </w:tr>
      <w:tr w:rsidR="0080247A" w:rsidRPr="005F0777" w:rsidTr="007D56B6">
        <w:trPr>
          <w:trHeight w:val="417"/>
        </w:trPr>
        <w:tc>
          <w:tcPr>
            <w:tcW w:w="1524" w:type="pct"/>
            <w:tcBorders>
              <w:top w:val="nil"/>
              <w:left w:val="single" w:sz="4" w:space="0" w:color="808080"/>
              <w:bottom w:val="single" w:sz="4" w:space="0" w:color="808080"/>
              <w:right w:val="single" w:sz="4" w:space="0" w:color="808080"/>
            </w:tcBorders>
            <w:shd w:val="clear" w:color="auto" w:fill="002060"/>
            <w:vAlign w:val="center"/>
            <w:hideMark/>
          </w:tcPr>
          <w:p w:rsidR="0080247A" w:rsidRPr="00456A09" w:rsidRDefault="0080247A" w:rsidP="00F007D0">
            <w:pPr>
              <w:spacing w:after="0" w:line="240" w:lineRule="auto"/>
              <w:ind w:firstLine="0"/>
              <w:rPr>
                <w:rFonts w:ascii="Calibri" w:eastAsia="Times New Roman" w:hAnsi="Calibri" w:cs="Times New Roman"/>
                <w:b/>
                <w:bCs/>
                <w:sz w:val="20"/>
                <w:szCs w:val="20"/>
                <w:lang w:eastAsia="es-EC"/>
              </w:rPr>
            </w:pPr>
            <w:r w:rsidRPr="00456A09">
              <w:rPr>
                <w:rFonts w:ascii="Calibri" w:eastAsia="Times New Roman" w:hAnsi="Calibri" w:cs="Times New Roman"/>
                <w:b/>
                <w:bCs/>
                <w:sz w:val="20"/>
                <w:szCs w:val="20"/>
                <w:lang w:eastAsia="es-EC"/>
              </w:rPr>
              <w:t>EFICIENCIA</w:t>
            </w:r>
          </w:p>
        </w:tc>
        <w:tc>
          <w:tcPr>
            <w:tcW w:w="651" w:type="pct"/>
            <w:tcBorders>
              <w:top w:val="nil"/>
              <w:left w:val="nil"/>
              <w:bottom w:val="single" w:sz="4" w:space="0" w:color="808080"/>
              <w:right w:val="single" w:sz="4" w:space="0" w:color="808080"/>
            </w:tcBorders>
            <w:shd w:val="clear" w:color="auto" w:fill="002060"/>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479"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462" w:type="pct"/>
            <w:gridSpan w:val="3"/>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385"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374" w:type="pct"/>
            <w:gridSpan w:val="2"/>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0"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2"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0"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3"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r>
      <w:tr w:rsidR="0080247A" w:rsidRPr="005F0777" w:rsidTr="007D56B6">
        <w:trPr>
          <w:trHeight w:val="423"/>
        </w:trPr>
        <w:tc>
          <w:tcPr>
            <w:tcW w:w="1524" w:type="pct"/>
            <w:tcBorders>
              <w:top w:val="nil"/>
              <w:left w:val="single" w:sz="4" w:space="0" w:color="808080"/>
              <w:bottom w:val="single" w:sz="4" w:space="0" w:color="808080"/>
              <w:right w:val="single" w:sz="4" w:space="0" w:color="808080"/>
            </w:tcBorders>
            <w:shd w:val="clear" w:color="auto" w:fill="002060"/>
            <w:vAlign w:val="center"/>
            <w:hideMark/>
          </w:tcPr>
          <w:p w:rsidR="0080247A" w:rsidRPr="00456A09" w:rsidRDefault="0080247A" w:rsidP="00F007D0">
            <w:pPr>
              <w:spacing w:after="0" w:line="240" w:lineRule="auto"/>
              <w:ind w:firstLine="0"/>
              <w:rPr>
                <w:rFonts w:ascii="Calibri" w:eastAsia="Times New Roman" w:hAnsi="Calibri" w:cs="Times New Roman"/>
                <w:b/>
                <w:bCs/>
                <w:sz w:val="20"/>
                <w:szCs w:val="20"/>
                <w:lang w:eastAsia="es-EC"/>
              </w:rPr>
            </w:pPr>
            <w:r w:rsidRPr="00456A09">
              <w:rPr>
                <w:rFonts w:ascii="Calibri" w:eastAsia="Times New Roman" w:hAnsi="Calibri" w:cs="Times New Roman"/>
                <w:b/>
                <w:bCs/>
                <w:sz w:val="20"/>
                <w:szCs w:val="20"/>
                <w:lang w:eastAsia="es-EC"/>
              </w:rPr>
              <w:t>EFECTIVIDAD</w:t>
            </w:r>
          </w:p>
        </w:tc>
        <w:tc>
          <w:tcPr>
            <w:tcW w:w="651" w:type="pct"/>
            <w:tcBorders>
              <w:top w:val="nil"/>
              <w:left w:val="nil"/>
              <w:bottom w:val="single" w:sz="4" w:space="0" w:color="808080"/>
              <w:right w:val="single" w:sz="4" w:space="0" w:color="808080"/>
            </w:tcBorders>
            <w:shd w:val="clear" w:color="auto" w:fill="002060"/>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479"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462" w:type="pct"/>
            <w:gridSpan w:val="3"/>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385"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374" w:type="pct"/>
            <w:gridSpan w:val="2"/>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0"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2"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0"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3"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r>
      <w:tr w:rsidR="0080247A" w:rsidRPr="005F0777" w:rsidTr="007D56B6">
        <w:trPr>
          <w:trHeight w:val="402"/>
        </w:trPr>
        <w:tc>
          <w:tcPr>
            <w:tcW w:w="1524" w:type="pct"/>
            <w:tcBorders>
              <w:top w:val="nil"/>
              <w:left w:val="single" w:sz="4" w:space="0" w:color="808080"/>
              <w:bottom w:val="single" w:sz="4" w:space="0" w:color="808080"/>
              <w:right w:val="single" w:sz="4" w:space="0" w:color="808080"/>
            </w:tcBorders>
            <w:shd w:val="clear" w:color="auto" w:fill="002060"/>
            <w:vAlign w:val="center"/>
            <w:hideMark/>
          </w:tcPr>
          <w:p w:rsidR="0080247A" w:rsidRPr="00456A09" w:rsidRDefault="0080247A" w:rsidP="00F007D0">
            <w:pPr>
              <w:spacing w:after="0" w:line="240" w:lineRule="auto"/>
              <w:ind w:firstLine="0"/>
              <w:rPr>
                <w:rFonts w:ascii="Calibri" w:eastAsia="Times New Roman" w:hAnsi="Calibri" w:cs="Times New Roman"/>
                <w:b/>
                <w:bCs/>
                <w:sz w:val="20"/>
                <w:szCs w:val="20"/>
                <w:lang w:eastAsia="es-EC"/>
              </w:rPr>
            </w:pPr>
            <w:r w:rsidRPr="00456A09">
              <w:rPr>
                <w:rFonts w:ascii="Calibri" w:eastAsia="Times New Roman" w:hAnsi="Calibri" w:cs="Times New Roman"/>
                <w:b/>
                <w:bCs/>
                <w:sz w:val="20"/>
                <w:szCs w:val="20"/>
                <w:lang w:eastAsia="es-EC"/>
              </w:rPr>
              <w:t>RELEVANCIA/RESULTADOS</w:t>
            </w:r>
          </w:p>
        </w:tc>
        <w:tc>
          <w:tcPr>
            <w:tcW w:w="651" w:type="pct"/>
            <w:tcBorders>
              <w:top w:val="nil"/>
              <w:left w:val="nil"/>
              <w:bottom w:val="single" w:sz="4" w:space="0" w:color="808080"/>
              <w:right w:val="single" w:sz="4" w:space="0" w:color="808080"/>
            </w:tcBorders>
            <w:shd w:val="clear" w:color="auto" w:fill="002060"/>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479"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462" w:type="pct"/>
            <w:gridSpan w:val="3"/>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385"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374" w:type="pct"/>
            <w:gridSpan w:val="2"/>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0"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2"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0"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3"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r>
      <w:tr w:rsidR="0080247A" w:rsidRPr="005F0777" w:rsidTr="007D56B6">
        <w:trPr>
          <w:trHeight w:val="435"/>
        </w:trPr>
        <w:tc>
          <w:tcPr>
            <w:tcW w:w="1524" w:type="pct"/>
            <w:tcBorders>
              <w:top w:val="nil"/>
              <w:left w:val="single" w:sz="4" w:space="0" w:color="808080"/>
              <w:bottom w:val="single" w:sz="4" w:space="0" w:color="808080"/>
              <w:right w:val="single" w:sz="4" w:space="0" w:color="808080"/>
            </w:tcBorders>
            <w:shd w:val="clear" w:color="auto" w:fill="002060"/>
            <w:vAlign w:val="center"/>
            <w:hideMark/>
          </w:tcPr>
          <w:p w:rsidR="0080247A" w:rsidRPr="00456A09" w:rsidRDefault="0080247A" w:rsidP="00F007D0">
            <w:pPr>
              <w:spacing w:after="0" w:line="240" w:lineRule="auto"/>
              <w:ind w:firstLine="0"/>
              <w:rPr>
                <w:rFonts w:ascii="Calibri" w:eastAsia="Times New Roman" w:hAnsi="Calibri" w:cs="Times New Roman"/>
                <w:b/>
                <w:bCs/>
                <w:sz w:val="20"/>
                <w:szCs w:val="20"/>
                <w:lang w:eastAsia="es-EC"/>
              </w:rPr>
            </w:pPr>
            <w:r w:rsidRPr="00456A09">
              <w:rPr>
                <w:rFonts w:ascii="Calibri" w:eastAsia="Times New Roman" w:hAnsi="Calibri" w:cs="Times New Roman"/>
                <w:b/>
                <w:bCs/>
                <w:sz w:val="20"/>
                <w:szCs w:val="20"/>
                <w:lang w:eastAsia="es-EC"/>
              </w:rPr>
              <w:t>PRODUCTIVIDAD</w:t>
            </w:r>
          </w:p>
        </w:tc>
        <w:tc>
          <w:tcPr>
            <w:tcW w:w="651" w:type="pct"/>
            <w:tcBorders>
              <w:top w:val="nil"/>
              <w:left w:val="nil"/>
              <w:bottom w:val="single" w:sz="4" w:space="0" w:color="808080"/>
              <w:right w:val="single" w:sz="4" w:space="0" w:color="808080"/>
            </w:tcBorders>
            <w:shd w:val="clear" w:color="auto" w:fill="002060"/>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479"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462" w:type="pct"/>
            <w:gridSpan w:val="3"/>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385"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374" w:type="pct"/>
            <w:gridSpan w:val="2"/>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0"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2"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0"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c>
          <w:tcPr>
            <w:tcW w:w="283" w:type="pct"/>
            <w:tcBorders>
              <w:top w:val="nil"/>
              <w:left w:val="nil"/>
              <w:bottom w:val="single" w:sz="4" w:space="0" w:color="808080"/>
              <w:right w:val="single" w:sz="4" w:space="0" w:color="808080"/>
            </w:tcBorders>
            <w:shd w:val="clear" w:color="auto" w:fill="auto"/>
            <w:noWrap/>
            <w:vAlign w:val="center"/>
            <w:hideMark/>
          </w:tcPr>
          <w:p w:rsidR="0080247A" w:rsidRPr="00456A09" w:rsidRDefault="0080247A" w:rsidP="00F007D0">
            <w:pPr>
              <w:spacing w:after="0" w:line="240" w:lineRule="auto"/>
              <w:rPr>
                <w:rFonts w:ascii="Calibri" w:eastAsia="Times New Roman" w:hAnsi="Calibri" w:cs="Times New Roman"/>
                <w:sz w:val="20"/>
                <w:szCs w:val="20"/>
                <w:lang w:eastAsia="es-EC"/>
              </w:rPr>
            </w:pPr>
            <w:r w:rsidRPr="00456A09">
              <w:rPr>
                <w:rFonts w:ascii="Calibri" w:eastAsia="Times New Roman" w:hAnsi="Calibri" w:cs="Times New Roman"/>
                <w:sz w:val="20"/>
                <w:szCs w:val="20"/>
                <w:lang w:eastAsia="es-EC"/>
              </w:rPr>
              <w:t> </w:t>
            </w:r>
          </w:p>
        </w:tc>
      </w:tr>
      <w:tr w:rsidR="0080247A" w:rsidRPr="00EF354F" w:rsidTr="007D56B6">
        <w:trPr>
          <w:trHeight w:val="399"/>
        </w:trPr>
        <w:tc>
          <w:tcPr>
            <w:tcW w:w="1524" w:type="pct"/>
            <w:tcBorders>
              <w:top w:val="nil"/>
              <w:left w:val="single" w:sz="4" w:space="0" w:color="808080"/>
              <w:bottom w:val="single" w:sz="4" w:space="0" w:color="808080"/>
              <w:right w:val="single" w:sz="4" w:space="0" w:color="808080"/>
            </w:tcBorders>
            <w:shd w:val="clear" w:color="auto" w:fill="002060"/>
            <w:vAlign w:val="center"/>
            <w:hideMark/>
          </w:tcPr>
          <w:p w:rsidR="0080247A" w:rsidRPr="00EF354F" w:rsidRDefault="0080247A" w:rsidP="00EF354F">
            <w:pPr>
              <w:ind w:firstLine="0"/>
              <w:rPr>
                <w:rFonts w:ascii="Calibri" w:eastAsia="Times New Roman" w:hAnsi="Calibri" w:cs="Times New Roman"/>
                <w:b/>
                <w:bCs/>
                <w:sz w:val="20"/>
                <w:szCs w:val="20"/>
                <w:lang w:eastAsia="es-EC"/>
              </w:rPr>
            </w:pPr>
            <w:r w:rsidRPr="00EF354F">
              <w:rPr>
                <w:rFonts w:ascii="Calibri" w:eastAsia="Times New Roman" w:hAnsi="Calibri" w:cs="Times New Roman"/>
                <w:b/>
                <w:bCs/>
                <w:sz w:val="20"/>
                <w:szCs w:val="20"/>
                <w:lang w:eastAsia="es-EC"/>
              </w:rPr>
              <w:t>DISPONIBILIDAD DE RECURSOS</w:t>
            </w:r>
          </w:p>
        </w:tc>
        <w:tc>
          <w:tcPr>
            <w:tcW w:w="651" w:type="pct"/>
            <w:tcBorders>
              <w:top w:val="nil"/>
              <w:left w:val="nil"/>
              <w:bottom w:val="single" w:sz="4" w:space="0" w:color="808080"/>
              <w:right w:val="single" w:sz="4" w:space="0" w:color="808080"/>
            </w:tcBorders>
            <w:shd w:val="clear" w:color="auto" w:fill="002060"/>
            <w:noWrap/>
            <w:vAlign w:val="center"/>
            <w:hideMark/>
          </w:tcPr>
          <w:p w:rsidR="0080247A" w:rsidRPr="00EF354F" w:rsidRDefault="0080247A" w:rsidP="00EF354F">
            <w:pPr>
              <w:rPr>
                <w:rFonts w:ascii="Gadugi" w:hAnsi="Gadugi"/>
              </w:rPr>
            </w:pPr>
            <w:r w:rsidRPr="00EF354F">
              <w:rPr>
                <w:rFonts w:ascii="Gadugi" w:hAnsi="Gadugi"/>
                <w:sz w:val="22"/>
              </w:rPr>
              <w:t> </w:t>
            </w:r>
          </w:p>
        </w:tc>
        <w:tc>
          <w:tcPr>
            <w:tcW w:w="479" w:type="pct"/>
            <w:tcBorders>
              <w:top w:val="nil"/>
              <w:left w:val="nil"/>
              <w:bottom w:val="single" w:sz="4" w:space="0" w:color="808080"/>
              <w:right w:val="single" w:sz="4" w:space="0" w:color="808080"/>
            </w:tcBorders>
            <w:shd w:val="clear" w:color="auto" w:fill="auto"/>
            <w:noWrap/>
            <w:vAlign w:val="center"/>
            <w:hideMark/>
          </w:tcPr>
          <w:p w:rsidR="0080247A" w:rsidRPr="00EF354F" w:rsidRDefault="0080247A" w:rsidP="00EF354F">
            <w:pPr>
              <w:rPr>
                <w:rFonts w:ascii="Gadugi" w:hAnsi="Gadugi"/>
              </w:rPr>
            </w:pPr>
            <w:r w:rsidRPr="00EF354F">
              <w:rPr>
                <w:rFonts w:ascii="Gadugi" w:hAnsi="Gadugi"/>
                <w:sz w:val="22"/>
              </w:rPr>
              <w:t> </w:t>
            </w:r>
          </w:p>
        </w:tc>
        <w:tc>
          <w:tcPr>
            <w:tcW w:w="462" w:type="pct"/>
            <w:gridSpan w:val="3"/>
            <w:tcBorders>
              <w:top w:val="nil"/>
              <w:left w:val="nil"/>
              <w:bottom w:val="single" w:sz="4" w:space="0" w:color="808080"/>
              <w:right w:val="single" w:sz="4" w:space="0" w:color="808080"/>
            </w:tcBorders>
            <w:shd w:val="clear" w:color="auto" w:fill="auto"/>
            <w:noWrap/>
            <w:vAlign w:val="center"/>
            <w:hideMark/>
          </w:tcPr>
          <w:p w:rsidR="0080247A" w:rsidRPr="00EF354F" w:rsidRDefault="0080247A" w:rsidP="00EF354F">
            <w:pPr>
              <w:rPr>
                <w:rFonts w:ascii="Gadugi" w:hAnsi="Gadugi"/>
              </w:rPr>
            </w:pPr>
            <w:r w:rsidRPr="00EF354F">
              <w:rPr>
                <w:rFonts w:ascii="Gadugi" w:hAnsi="Gadugi"/>
                <w:sz w:val="22"/>
              </w:rPr>
              <w:t> </w:t>
            </w:r>
          </w:p>
        </w:tc>
        <w:tc>
          <w:tcPr>
            <w:tcW w:w="385" w:type="pct"/>
            <w:tcBorders>
              <w:top w:val="nil"/>
              <w:left w:val="nil"/>
              <w:bottom w:val="single" w:sz="4" w:space="0" w:color="808080"/>
              <w:right w:val="single" w:sz="4" w:space="0" w:color="808080"/>
            </w:tcBorders>
            <w:shd w:val="clear" w:color="auto" w:fill="auto"/>
            <w:noWrap/>
            <w:vAlign w:val="center"/>
            <w:hideMark/>
          </w:tcPr>
          <w:p w:rsidR="0080247A" w:rsidRPr="00EF354F" w:rsidRDefault="0080247A" w:rsidP="00EF354F">
            <w:pPr>
              <w:rPr>
                <w:rFonts w:ascii="Gadugi" w:hAnsi="Gadugi"/>
              </w:rPr>
            </w:pPr>
            <w:r w:rsidRPr="00EF354F">
              <w:rPr>
                <w:rFonts w:ascii="Gadugi" w:hAnsi="Gadugi"/>
                <w:sz w:val="22"/>
              </w:rPr>
              <w:t> </w:t>
            </w:r>
          </w:p>
        </w:tc>
        <w:tc>
          <w:tcPr>
            <w:tcW w:w="374" w:type="pct"/>
            <w:gridSpan w:val="2"/>
            <w:tcBorders>
              <w:top w:val="nil"/>
              <w:left w:val="nil"/>
              <w:bottom w:val="single" w:sz="4" w:space="0" w:color="808080"/>
              <w:right w:val="single" w:sz="4" w:space="0" w:color="808080"/>
            </w:tcBorders>
            <w:shd w:val="clear" w:color="auto" w:fill="auto"/>
            <w:noWrap/>
            <w:vAlign w:val="center"/>
            <w:hideMark/>
          </w:tcPr>
          <w:p w:rsidR="0080247A" w:rsidRPr="00EF354F" w:rsidRDefault="0080247A" w:rsidP="00EF354F">
            <w:pPr>
              <w:rPr>
                <w:rFonts w:ascii="Gadugi" w:hAnsi="Gadugi"/>
              </w:rPr>
            </w:pPr>
            <w:r w:rsidRPr="00EF354F">
              <w:rPr>
                <w:rFonts w:ascii="Gadugi" w:hAnsi="Gadugi"/>
                <w:sz w:val="22"/>
              </w:rPr>
              <w:t> </w:t>
            </w:r>
          </w:p>
        </w:tc>
        <w:tc>
          <w:tcPr>
            <w:tcW w:w="280" w:type="pct"/>
            <w:tcBorders>
              <w:top w:val="nil"/>
              <w:left w:val="nil"/>
              <w:bottom w:val="single" w:sz="4" w:space="0" w:color="808080"/>
              <w:right w:val="single" w:sz="4" w:space="0" w:color="808080"/>
            </w:tcBorders>
            <w:shd w:val="clear" w:color="auto" w:fill="auto"/>
            <w:noWrap/>
            <w:vAlign w:val="center"/>
            <w:hideMark/>
          </w:tcPr>
          <w:p w:rsidR="0080247A" w:rsidRPr="00EF354F" w:rsidRDefault="0080247A" w:rsidP="00EF354F">
            <w:pPr>
              <w:rPr>
                <w:rFonts w:ascii="Gadugi" w:hAnsi="Gadugi"/>
              </w:rPr>
            </w:pPr>
            <w:r w:rsidRPr="00EF354F">
              <w:rPr>
                <w:rFonts w:ascii="Gadugi" w:hAnsi="Gadugi"/>
                <w:sz w:val="22"/>
              </w:rPr>
              <w:t> </w:t>
            </w:r>
          </w:p>
        </w:tc>
        <w:tc>
          <w:tcPr>
            <w:tcW w:w="282" w:type="pct"/>
            <w:tcBorders>
              <w:top w:val="nil"/>
              <w:left w:val="nil"/>
              <w:bottom w:val="single" w:sz="4" w:space="0" w:color="808080"/>
              <w:right w:val="single" w:sz="4" w:space="0" w:color="808080"/>
            </w:tcBorders>
            <w:shd w:val="clear" w:color="auto" w:fill="auto"/>
            <w:noWrap/>
            <w:vAlign w:val="center"/>
            <w:hideMark/>
          </w:tcPr>
          <w:p w:rsidR="0080247A" w:rsidRPr="00EF354F" w:rsidRDefault="0080247A" w:rsidP="00EF354F">
            <w:pPr>
              <w:rPr>
                <w:rFonts w:ascii="Gadugi" w:hAnsi="Gadugi"/>
              </w:rPr>
            </w:pPr>
            <w:r w:rsidRPr="00EF354F">
              <w:rPr>
                <w:rFonts w:ascii="Gadugi" w:hAnsi="Gadugi"/>
                <w:sz w:val="22"/>
              </w:rPr>
              <w:t> </w:t>
            </w:r>
          </w:p>
        </w:tc>
        <w:tc>
          <w:tcPr>
            <w:tcW w:w="280" w:type="pct"/>
            <w:tcBorders>
              <w:top w:val="nil"/>
              <w:left w:val="nil"/>
              <w:bottom w:val="single" w:sz="4" w:space="0" w:color="808080"/>
              <w:right w:val="single" w:sz="4" w:space="0" w:color="808080"/>
            </w:tcBorders>
            <w:shd w:val="clear" w:color="auto" w:fill="auto"/>
            <w:noWrap/>
            <w:vAlign w:val="center"/>
            <w:hideMark/>
          </w:tcPr>
          <w:p w:rsidR="0080247A" w:rsidRPr="00EF354F" w:rsidRDefault="0080247A" w:rsidP="00EF354F">
            <w:pPr>
              <w:rPr>
                <w:rFonts w:ascii="Gadugi" w:hAnsi="Gadugi"/>
              </w:rPr>
            </w:pPr>
            <w:r w:rsidRPr="00EF354F">
              <w:rPr>
                <w:rFonts w:ascii="Gadugi" w:hAnsi="Gadugi"/>
                <w:sz w:val="22"/>
              </w:rPr>
              <w:t> </w:t>
            </w:r>
          </w:p>
        </w:tc>
        <w:tc>
          <w:tcPr>
            <w:tcW w:w="283" w:type="pct"/>
            <w:tcBorders>
              <w:top w:val="nil"/>
              <w:left w:val="nil"/>
              <w:bottom w:val="single" w:sz="4" w:space="0" w:color="808080"/>
              <w:right w:val="single" w:sz="4" w:space="0" w:color="808080"/>
            </w:tcBorders>
            <w:shd w:val="clear" w:color="auto" w:fill="auto"/>
            <w:noWrap/>
            <w:vAlign w:val="center"/>
            <w:hideMark/>
          </w:tcPr>
          <w:p w:rsidR="0080247A" w:rsidRPr="00EF354F" w:rsidRDefault="0080247A" w:rsidP="00EF354F">
            <w:pPr>
              <w:rPr>
                <w:rFonts w:ascii="Gadugi" w:hAnsi="Gadugi"/>
              </w:rPr>
            </w:pPr>
            <w:r w:rsidRPr="00EF354F">
              <w:rPr>
                <w:rFonts w:ascii="Gadugi" w:hAnsi="Gadugi"/>
                <w:sz w:val="22"/>
              </w:rPr>
              <w:t> </w:t>
            </w:r>
          </w:p>
        </w:tc>
      </w:tr>
    </w:tbl>
    <w:p w:rsidR="005A3882" w:rsidRPr="005F0777" w:rsidRDefault="005A3882" w:rsidP="005A3882">
      <w:pPr>
        <w:pStyle w:val="Descripcin"/>
        <w:spacing w:after="0"/>
        <w:ind w:firstLine="0"/>
        <w:rPr>
          <w:rFonts w:ascii="Gadugi" w:hAnsi="Gadugi"/>
        </w:rPr>
      </w:pPr>
      <w:bookmarkStart w:id="306" w:name="_Toc478394796"/>
      <w:bookmarkStart w:id="307" w:name="_Toc478749726"/>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23</w:t>
      </w:r>
      <w:r w:rsidR="00383E87" w:rsidRPr="005F0777">
        <w:rPr>
          <w:rFonts w:ascii="Gadugi" w:hAnsi="Gadugi"/>
        </w:rPr>
        <w:fldChar w:fldCharType="end"/>
      </w:r>
      <w:r w:rsidRPr="005F0777">
        <w:rPr>
          <w:rFonts w:ascii="Gadugi" w:hAnsi="Gadugi"/>
        </w:rPr>
        <w:t xml:space="preserve">: </w:t>
      </w:r>
      <w:r>
        <w:rPr>
          <w:rFonts w:ascii="Gadugi" w:hAnsi="Gadugi"/>
        </w:rPr>
        <w:t>Ejemplo de hoja de control</w:t>
      </w:r>
      <w:bookmarkEnd w:id="306"/>
      <w:bookmarkEnd w:id="307"/>
      <w:r>
        <w:rPr>
          <w:rFonts w:ascii="Gadugi" w:hAnsi="Gadugi"/>
        </w:rPr>
        <w:t xml:space="preserve">    </w:t>
      </w:r>
    </w:p>
    <w:p w:rsidR="005A3882" w:rsidRPr="005F0777" w:rsidRDefault="005A3882" w:rsidP="005A3882">
      <w:pPr>
        <w:pStyle w:val="Descripcin"/>
        <w:ind w:firstLine="0"/>
        <w:rPr>
          <w:rFonts w:ascii="Gadugi" w:hAnsi="Gadugi"/>
          <w:b w:val="0"/>
        </w:rPr>
      </w:pPr>
      <w:r w:rsidRPr="005F0777">
        <w:rPr>
          <w:rFonts w:ascii="Gadugi" w:hAnsi="Gadugi"/>
          <w:b w:val="0"/>
        </w:rPr>
        <w:t>(MRProcessi, 2017)</w:t>
      </w:r>
    </w:p>
    <w:p w:rsidR="007924EA" w:rsidRPr="005F0777" w:rsidRDefault="007924EA" w:rsidP="007924EA">
      <w:pPr>
        <w:pStyle w:val="Ttulo3"/>
        <w:rPr>
          <w:rFonts w:ascii="Gadugi" w:hAnsi="Gadugi"/>
          <w:sz w:val="24"/>
          <w:szCs w:val="24"/>
        </w:rPr>
      </w:pPr>
      <w:bookmarkStart w:id="308" w:name="_Toc477969754"/>
      <w:bookmarkStart w:id="309" w:name="_Toc478749639"/>
      <w:bookmarkStart w:id="310" w:name="_Toc477969750"/>
      <w:bookmarkStart w:id="311" w:name="_Toc477969752"/>
      <w:bookmarkStart w:id="312" w:name="_Toc477969751"/>
      <w:bookmarkEnd w:id="299"/>
      <w:r w:rsidRPr="005F0777">
        <w:rPr>
          <w:rFonts w:ascii="Gadugi" w:hAnsi="Gadugi"/>
          <w:sz w:val="24"/>
          <w:szCs w:val="24"/>
        </w:rPr>
        <w:lastRenderedPageBreak/>
        <w:t>LOS 5 POR QUÉ</w:t>
      </w:r>
      <w:bookmarkEnd w:id="308"/>
      <w:bookmarkEnd w:id="309"/>
    </w:p>
    <w:p w:rsidR="007924EA" w:rsidRPr="005F0777" w:rsidRDefault="007924EA" w:rsidP="007924EA">
      <w:pPr>
        <w:rPr>
          <w:rFonts w:ascii="Gadugi" w:hAnsi="Gadugi"/>
          <w:b/>
          <w:sz w:val="22"/>
        </w:rPr>
      </w:pPr>
      <w:r w:rsidRPr="005F0777">
        <w:rPr>
          <w:rFonts w:ascii="Gadugi" w:hAnsi="Gadugi"/>
          <w:sz w:val="22"/>
        </w:rPr>
        <w:t>Es una técnica utilizada sistemáticamente para buscar soluciones a problemas e identificar sus principales causas, requiere que al menos se realicen 5 veces la pregunta por qué o se trabaje sobre cinco niveles de detalle.</w:t>
      </w:r>
    </w:p>
    <w:p w:rsidR="007924EA" w:rsidRPr="005F0777" w:rsidRDefault="007924EA" w:rsidP="007924EA">
      <w:pPr>
        <w:pStyle w:val="Prrafodelista"/>
        <w:numPr>
          <w:ilvl w:val="0"/>
          <w:numId w:val="60"/>
        </w:numPr>
        <w:spacing w:after="0" w:line="240" w:lineRule="auto"/>
        <w:rPr>
          <w:rFonts w:ascii="Gadugi" w:hAnsi="Gadugi"/>
          <w:b/>
          <w:i/>
          <w:sz w:val="22"/>
        </w:rPr>
      </w:pPr>
      <w:r w:rsidRPr="005F0777">
        <w:rPr>
          <w:rFonts w:ascii="Gadugi" w:hAnsi="Gadugi"/>
          <w:b/>
          <w:sz w:val="22"/>
        </w:rPr>
        <w:t>Características:</w:t>
      </w:r>
    </w:p>
    <w:p w:rsidR="007924EA" w:rsidRPr="005F0777" w:rsidRDefault="007924EA" w:rsidP="007924EA">
      <w:pPr>
        <w:pStyle w:val="Prrafodelista"/>
        <w:numPr>
          <w:ilvl w:val="0"/>
          <w:numId w:val="86"/>
        </w:numPr>
        <w:spacing w:after="0" w:line="240" w:lineRule="auto"/>
        <w:rPr>
          <w:rFonts w:ascii="Gadugi" w:hAnsi="Gadugi"/>
          <w:b/>
          <w:i/>
          <w:sz w:val="22"/>
        </w:rPr>
      </w:pPr>
      <w:r w:rsidRPr="005F0777">
        <w:rPr>
          <w:rFonts w:ascii="Gadugi" w:hAnsi="Gadugi"/>
          <w:sz w:val="22"/>
        </w:rPr>
        <w:t>Esta herramienta  permite eliminar gran parte de las barreras que habitualmente se presentan.</w:t>
      </w:r>
    </w:p>
    <w:p w:rsidR="007924EA" w:rsidRPr="005F0777" w:rsidRDefault="007924EA" w:rsidP="007924EA">
      <w:pPr>
        <w:pStyle w:val="Prrafodelista"/>
        <w:numPr>
          <w:ilvl w:val="0"/>
          <w:numId w:val="86"/>
        </w:numPr>
        <w:spacing w:after="0" w:line="240" w:lineRule="auto"/>
        <w:rPr>
          <w:rFonts w:ascii="Gadugi" w:hAnsi="Gadugi"/>
          <w:b/>
          <w:i/>
          <w:sz w:val="22"/>
        </w:rPr>
      </w:pPr>
      <w:r w:rsidRPr="005F0777">
        <w:rPr>
          <w:rFonts w:ascii="Gadugi" w:hAnsi="Gadugi"/>
          <w:sz w:val="22"/>
        </w:rPr>
        <w:t>Requiere la experticia de las personas involucradas en el proceso.</w:t>
      </w:r>
    </w:p>
    <w:p w:rsidR="007924EA" w:rsidRPr="005F0777" w:rsidRDefault="007924EA" w:rsidP="007924EA">
      <w:pPr>
        <w:spacing w:after="0" w:line="240" w:lineRule="auto"/>
        <w:ind w:left="360"/>
        <w:rPr>
          <w:rFonts w:ascii="Gadugi" w:hAnsi="Gadugi"/>
          <w:b/>
          <w:i/>
          <w:sz w:val="22"/>
        </w:rPr>
      </w:pPr>
    </w:p>
    <w:p w:rsidR="007924EA" w:rsidRPr="005F0777" w:rsidRDefault="007924EA" w:rsidP="007924EA">
      <w:pPr>
        <w:pStyle w:val="Prrafodelista"/>
        <w:numPr>
          <w:ilvl w:val="0"/>
          <w:numId w:val="60"/>
        </w:numPr>
        <w:spacing w:after="0" w:line="240" w:lineRule="auto"/>
        <w:rPr>
          <w:rFonts w:ascii="Gadugi" w:hAnsi="Gadugi"/>
          <w:b/>
          <w:i/>
          <w:sz w:val="22"/>
        </w:rPr>
      </w:pPr>
      <w:r w:rsidRPr="005F0777">
        <w:rPr>
          <w:rFonts w:ascii="Gadugi" w:hAnsi="Gadugi"/>
          <w:b/>
          <w:sz w:val="22"/>
        </w:rPr>
        <w:t>Procedimiento:</w:t>
      </w:r>
    </w:p>
    <w:p w:rsidR="007924EA" w:rsidRPr="005F0777" w:rsidRDefault="007924EA" w:rsidP="007924EA">
      <w:pPr>
        <w:pStyle w:val="Prrafodelista"/>
        <w:numPr>
          <w:ilvl w:val="0"/>
          <w:numId w:val="61"/>
        </w:numPr>
        <w:spacing w:after="0" w:line="240" w:lineRule="auto"/>
        <w:rPr>
          <w:rFonts w:ascii="Gadugi" w:hAnsi="Gadugi"/>
          <w:sz w:val="22"/>
        </w:rPr>
      </w:pPr>
      <w:r w:rsidRPr="005F0777">
        <w:rPr>
          <w:rFonts w:ascii="Gadugi" w:hAnsi="Gadugi"/>
          <w:sz w:val="22"/>
        </w:rPr>
        <w:t>Identificar el elemento de seguimiento sujeto de análisis.</w:t>
      </w:r>
    </w:p>
    <w:p w:rsidR="007924EA" w:rsidRPr="005F0777" w:rsidRDefault="007924EA" w:rsidP="007924EA">
      <w:pPr>
        <w:pStyle w:val="Prrafodelista"/>
        <w:numPr>
          <w:ilvl w:val="0"/>
          <w:numId w:val="61"/>
        </w:numPr>
        <w:spacing w:after="0" w:line="240" w:lineRule="auto"/>
        <w:rPr>
          <w:rFonts w:ascii="Gadugi" w:hAnsi="Gadugi"/>
          <w:sz w:val="22"/>
        </w:rPr>
      </w:pPr>
      <w:r w:rsidRPr="005F0777">
        <w:rPr>
          <w:rFonts w:ascii="Gadugi" w:hAnsi="Gadugi"/>
          <w:sz w:val="22"/>
        </w:rPr>
        <w:t>Definir el alcance de los datos a recolectar.</w:t>
      </w:r>
    </w:p>
    <w:p w:rsidR="007924EA" w:rsidRPr="005F0777" w:rsidRDefault="007924EA" w:rsidP="007924EA">
      <w:pPr>
        <w:pStyle w:val="Prrafodelista"/>
        <w:numPr>
          <w:ilvl w:val="0"/>
          <w:numId w:val="61"/>
        </w:numPr>
        <w:spacing w:after="0" w:line="240" w:lineRule="auto"/>
        <w:rPr>
          <w:rFonts w:ascii="Gadugi" w:hAnsi="Gadugi"/>
          <w:sz w:val="22"/>
        </w:rPr>
      </w:pPr>
      <w:r w:rsidRPr="005F0777">
        <w:rPr>
          <w:rFonts w:ascii="Gadugi" w:hAnsi="Gadugi"/>
          <w:sz w:val="22"/>
        </w:rPr>
        <w:t>Definir la periodicidad de los datos a recolectar.</w:t>
      </w:r>
    </w:p>
    <w:p w:rsidR="007924EA" w:rsidRPr="005F0777" w:rsidRDefault="007924EA" w:rsidP="007924EA">
      <w:pPr>
        <w:pStyle w:val="Prrafodelista"/>
        <w:numPr>
          <w:ilvl w:val="0"/>
          <w:numId w:val="61"/>
        </w:numPr>
        <w:spacing w:after="0" w:line="240" w:lineRule="auto"/>
        <w:rPr>
          <w:rFonts w:ascii="Gadugi" w:hAnsi="Gadugi"/>
          <w:sz w:val="22"/>
        </w:rPr>
      </w:pPr>
      <w:r w:rsidRPr="005F0777">
        <w:rPr>
          <w:rFonts w:ascii="Gadugi" w:hAnsi="Gadugi"/>
          <w:sz w:val="22"/>
        </w:rPr>
        <w:t>Diseñar el formato de la hoja de recogida de datos de acuerdo con la cantidad de información a recoger, dejando un espacio para totalizar los datos, que permita conocer: las fechas de inicio y término, las probables interrupciones, la persona que recoge la información, fuente, etc.</w:t>
      </w:r>
    </w:p>
    <w:p w:rsidR="007924EA" w:rsidRPr="005F0777" w:rsidRDefault="007924EA" w:rsidP="007924EA">
      <w:pPr>
        <w:spacing w:after="0" w:line="240" w:lineRule="auto"/>
        <w:ind w:left="360"/>
        <w:rPr>
          <w:rFonts w:ascii="Gadugi" w:hAnsi="Gadugi"/>
          <w:sz w:val="22"/>
        </w:rPr>
      </w:pPr>
    </w:p>
    <w:p w:rsidR="00FD70E2" w:rsidRPr="00FD70E2" w:rsidRDefault="007924EA" w:rsidP="00FD70E2">
      <w:pPr>
        <w:pStyle w:val="Prrafodelista"/>
        <w:numPr>
          <w:ilvl w:val="0"/>
          <w:numId w:val="87"/>
        </w:numPr>
        <w:spacing w:after="0" w:line="240" w:lineRule="auto"/>
        <w:rPr>
          <w:rFonts w:ascii="Gadugi" w:hAnsi="Gadugi"/>
        </w:rPr>
      </w:pPr>
      <w:r w:rsidRPr="005F0777">
        <w:rPr>
          <w:rFonts w:ascii="Gadugi" w:hAnsi="Gadugi"/>
          <w:b/>
          <w:sz w:val="22"/>
        </w:rPr>
        <w:t>Ejemplo:</w:t>
      </w:r>
      <w:bookmarkStart w:id="313" w:name="_Toc478394797"/>
    </w:p>
    <w:p w:rsidR="005A3882" w:rsidRDefault="00FD70E2" w:rsidP="00FD70E2">
      <w:pPr>
        <w:pStyle w:val="Prrafodelista"/>
        <w:spacing w:after="0" w:line="240" w:lineRule="auto"/>
        <w:ind w:firstLine="0"/>
        <w:rPr>
          <w:rFonts w:ascii="Gadugi" w:hAnsi="Gadugi"/>
        </w:rPr>
      </w:pPr>
      <w:r>
        <w:rPr>
          <w:rFonts w:ascii="Gadugi" w:hAnsi="Gadugi"/>
        </w:rPr>
        <w:t xml:space="preserve"> </w:t>
      </w:r>
    </w:p>
    <w:tbl>
      <w:tblPr>
        <w:tblW w:w="7380" w:type="dxa"/>
        <w:jc w:val="center"/>
        <w:tblCellMar>
          <w:left w:w="70" w:type="dxa"/>
          <w:right w:w="70" w:type="dxa"/>
        </w:tblCellMar>
        <w:tblLook w:val="04A0" w:firstRow="1" w:lastRow="0" w:firstColumn="1" w:lastColumn="0" w:noHBand="0" w:noVBand="1"/>
      </w:tblPr>
      <w:tblGrid>
        <w:gridCol w:w="1200"/>
        <w:gridCol w:w="3040"/>
        <w:gridCol w:w="3140"/>
      </w:tblGrid>
      <w:tr w:rsidR="00FD70E2" w:rsidRPr="00F13174" w:rsidTr="00F13174">
        <w:trPr>
          <w:trHeight w:val="451"/>
          <w:jc w:val="center"/>
        </w:trPr>
        <w:tc>
          <w:tcPr>
            <w:tcW w:w="1200" w:type="dxa"/>
            <w:tcBorders>
              <w:top w:val="nil"/>
              <w:left w:val="nil"/>
              <w:bottom w:val="nil"/>
              <w:right w:val="nil"/>
            </w:tcBorders>
            <w:shd w:val="clear" w:color="auto" w:fill="auto"/>
            <w:vAlign w:val="center"/>
            <w:hideMark/>
          </w:tcPr>
          <w:p w:rsidR="00FD70E2" w:rsidRPr="00F13174" w:rsidRDefault="00FD70E2" w:rsidP="00FD70E2">
            <w:pPr>
              <w:spacing w:after="0" w:line="240" w:lineRule="auto"/>
              <w:ind w:firstLine="0"/>
              <w:jc w:val="center"/>
              <w:rPr>
                <w:rFonts w:ascii="Calibri" w:eastAsia="Times New Roman" w:hAnsi="Calibri" w:cs="Calibri"/>
                <w:color w:val="000000"/>
                <w:sz w:val="22"/>
                <w:lang w:val="es-EC" w:eastAsia="es-EC"/>
              </w:rPr>
            </w:pPr>
          </w:p>
        </w:tc>
        <w:tc>
          <w:tcPr>
            <w:tcW w:w="3040" w:type="dxa"/>
            <w:tcBorders>
              <w:top w:val="single" w:sz="8" w:space="0" w:color="808080"/>
              <w:left w:val="single" w:sz="8" w:space="0" w:color="808080"/>
              <w:bottom w:val="single" w:sz="8" w:space="0" w:color="808080"/>
              <w:right w:val="single" w:sz="8" w:space="0" w:color="808080"/>
            </w:tcBorders>
            <w:shd w:val="clear" w:color="000000" w:fill="92D050"/>
            <w:vAlign w:val="center"/>
            <w:hideMark/>
          </w:tcPr>
          <w:p w:rsidR="00FD70E2" w:rsidRPr="00F13174" w:rsidRDefault="00FD70E2" w:rsidP="00FD70E2">
            <w:pPr>
              <w:spacing w:after="0" w:line="240" w:lineRule="auto"/>
              <w:ind w:firstLine="0"/>
              <w:jc w:val="center"/>
              <w:rPr>
                <w:rFonts w:ascii="Calibri" w:eastAsia="Times New Roman" w:hAnsi="Calibri" w:cs="Calibri"/>
                <w:b/>
                <w:bCs/>
                <w:color w:val="000000"/>
                <w:sz w:val="22"/>
                <w:szCs w:val="24"/>
                <w:lang w:val="es-EC" w:eastAsia="es-EC"/>
              </w:rPr>
            </w:pPr>
            <w:r w:rsidRPr="00F13174">
              <w:rPr>
                <w:rFonts w:ascii="Calibri" w:eastAsia="Times New Roman" w:hAnsi="Calibri" w:cs="Calibri"/>
                <w:b/>
                <w:bCs/>
                <w:color w:val="000000"/>
                <w:sz w:val="22"/>
                <w:szCs w:val="24"/>
                <w:lang w:eastAsia="es-EC"/>
              </w:rPr>
              <w:t xml:space="preserve">Nivel del problema </w:t>
            </w:r>
          </w:p>
        </w:tc>
        <w:tc>
          <w:tcPr>
            <w:tcW w:w="3140" w:type="dxa"/>
            <w:tcBorders>
              <w:top w:val="single" w:sz="8" w:space="0" w:color="808080"/>
              <w:left w:val="nil"/>
              <w:bottom w:val="single" w:sz="8" w:space="0" w:color="808080"/>
              <w:right w:val="single" w:sz="8" w:space="0" w:color="808080"/>
            </w:tcBorders>
            <w:shd w:val="clear" w:color="000000" w:fill="92D050"/>
            <w:vAlign w:val="center"/>
            <w:hideMark/>
          </w:tcPr>
          <w:p w:rsidR="00FD70E2" w:rsidRPr="00F13174" w:rsidRDefault="00FD70E2" w:rsidP="00FD70E2">
            <w:pPr>
              <w:spacing w:after="0" w:line="240" w:lineRule="auto"/>
              <w:ind w:firstLine="0"/>
              <w:jc w:val="center"/>
              <w:rPr>
                <w:rFonts w:ascii="Calibri" w:eastAsia="Times New Roman" w:hAnsi="Calibri" w:cs="Calibri"/>
                <w:b/>
                <w:bCs/>
                <w:color w:val="000000"/>
                <w:sz w:val="22"/>
                <w:szCs w:val="24"/>
                <w:lang w:val="es-EC" w:eastAsia="es-EC"/>
              </w:rPr>
            </w:pPr>
            <w:r w:rsidRPr="00F13174">
              <w:rPr>
                <w:rFonts w:ascii="Calibri" w:eastAsia="Times New Roman" w:hAnsi="Calibri" w:cs="Calibri"/>
                <w:b/>
                <w:bCs/>
                <w:color w:val="000000"/>
                <w:sz w:val="22"/>
                <w:szCs w:val="24"/>
                <w:lang w:eastAsia="es-EC"/>
              </w:rPr>
              <w:t xml:space="preserve">Nivel correspondiente de la solución </w:t>
            </w:r>
          </w:p>
        </w:tc>
      </w:tr>
      <w:tr w:rsidR="00FD70E2" w:rsidRPr="00F13174" w:rsidTr="00FD70E2">
        <w:trPr>
          <w:trHeight w:val="645"/>
          <w:jc w:val="center"/>
        </w:trPr>
        <w:tc>
          <w:tcPr>
            <w:tcW w:w="1200" w:type="dxa"/>
            <w:tcBorders>
              <w:top w:val="nil"/>
              <w:left w:val="nil"/>
              <w:bottom w:val="nil"/>
              <w:right w:val="nil"/>
            </w:tcBorders>
            <w:shd w:val="clear" w:color="auto" w:fill="auto"/>
            <w:vAlign w:val="center"/>
            <w:hideMark/>
          </w:tcPr>
          <w:p w:rsidR="00FD70E2" w:rsidRPr="00F13174" w:rsidRDefault="00FD70E2" w:rsidP="00FD70E2">
            <w:pPr>
              <w:spacing w:after="0" w:line="240" w:lineRule="auto"/>
              <w:ind w:firstLine="0"/>
              <w:jc w:val="center"/>
              <w:rPr>
                <w:rFonts w:ascii="Calibri" w:eastAsia="Times New Roman" w:hAnsi="Calibri" w:cs="Calibri"/>
                <w:color w:val="000000"/>
                <w:sz w:val="22"/>
                <w:lang w:val="es-EC" w:eastAsia="es-EC"/>
              </w:rPr>
            </w:pPr>
          </w:p>
        </w:tc>
        <w:tc>
          <w:tcPr>
            <w:tcW w:w="3040" w:type="dxa"/>
            <w:tcBorders>
              <w:top w:val="nil"/>
              <w:left w:val="single" w:sz="8" w:space="0" w:color="808080"/>
              <w:bottom w:val="single" w:sz="8" w:space="0" w:color="808080"/>
              <w:right w:val="single" w:sz="8" w:space="0" w:color="808080"/>
            </w:tcBorders>
            <w:shd w:val="clear" w:color="000000" w:fill="C5E0B3"/>
            <w:vAlign w:val="center"/>
            <w:hideMark/>
          </w:tcPr>
          <w:p w:rsidR="00FD70E2" w:rsidRPr="00F13174" w:rsidRDefault="00FD70E2" w:rsidP="00FD70E2">
            <w:pPr>
              <w:spacing w:after="0" w:line="240" w:lineRule="auto"/>
              <w:ind w:firstLine="0"/>
              <w:jc w:val="center"/>
              <w:rPr>
                <w:rFonts w:ascii="Calibri" w:eastAsia="Times New Roman" w:hAnsi="Calibri" w:cs="Calibri"/>
                <w:b/>
                <w:bCs/>
                <w:color w:val="000000"/>
                <w:sz w:val="22"/>
                <w:szCs w:val="24"/>
                <w:lang w:val="es-EC" w:eastAsia="es-EC"/>
              </w:rPr>
            </w:pPr>
            <w:r w:rsidRPr="00F13174">
              <w:rPr>
                <w:rFonts w:ascii="Calibri" w:eastAsia="Times New Roman" w:hAnsi="Calibri" w:cs="Calibri"/>
                <w:b/>
                <w:bCs/>
                <w:color w:val="000000"/>
                <w:sz w:val="22"/>
                <w:szCs w:val="24"/>
                <w:lang w:eastAsia="es-EC"/>
              </w:rPr>
              <w:t>Caídas del sistema de cobro de Patente</w:t>
            </w:r>
          </w:p>
        </w:tc>
        <w:tc>
          <w:tcPr>
            <w:tcW w:w="3140" w:type="dxa"/>
            <w:tcBorders>
              <w:top w:val="nil"/>
              <w:left w:val="nil"/>
              <w:bottom w:val="single" w:sz="8" w:space="0" w:color="808080"/>
              <w:right w:val="single" w:sz="8" w:space="0" w:color="808080"/>
            </w:tcBorders>
            <w:shd w:val="clear" w:color="000000" w:fill="C5E0B3"/>
            <w:vAlign w:val="center"/>
            <w:hideMark/>
          </w:tcPr>
          <w:p w:rsidR="00FD70E2" w:rsidRPr="00F13174" w:rsidRDefault="00FD70E2" w:rsidP="00FD70E2">
            <w:pPr>
              <w:spacing w:after="0" w:line="240" w:lineRule="auto"/>
              <w:ind w:firstLine="0"/>
              <w:jc w:val="center"/>
              <w:rPr>
                <w:rFonts w:ascii="Calibri" w:eastAsia="Times New Roman" w:hAnsi="Calibri" w:cs="Calibri"/>
                <w:b/>
                <w:bCs/>
                <w:color w:val="000000"/>
                <w:sz w:val="22"/>
                <w:szCs w:val="24"/>
                <w:lang w:val="es-EC" w:eastAsia="es-EC"/>
              </w:rPr>
            </w:pPr>
            <w:r w:rsidRPr="00F13174">
              <w:rPr>
                <w:rFonts w:ascii="Calibri" w:eastAsia="Times New Roman" w:hAnsi="Calibri" w:cs="Calibri"/>
                <w:b/>
                <w:bCs/>
                <w:color w:val="000000"/>
                <w:sz w:val="22"/>
                <w:szCs w:val="24"/>
                <w:lang w:eastAsia="es-EC"/>
              </w:rPr>
              <w:t>Mejorar el sistema de cobro</w:t>
            </w:r>
          </w:p>
        </w:tc>
      </w:tr>
      <w:tr w:rsidR="00FD70E2" w:rsidRPr="00F13174" w:rsidTr="00F13174">
        <w:trPr>
          <w:trHeight w:val="497"/>
          <w:jc w:val="center"/>
        </w:trPr>
        <w:tc>
          <w:tcPr>
            <w:tcW w:w="1200" w:type="dxa"/>
            <w:vMerge w:val="restart"/>
            <w:tcBorders>
              <w:top w:val="single" w:sz="8" w:space="0" w:color="808080"/>
              <w:left w:val="single" w:sz="8" w:space="0" w:color="808080"/>
              <w:bottom w:val="single" w:sz="8" w:space="0" w:color="808080"/>
              <w:right w:val="single" w:sz="8" w:space="0" w:color="808080"/>
            </w:tcBorders>
            <w:shd w:val="clear" w:color="auto" w:fill="auto"/>
            <w:vAlign w:val="center"/>
            <w:hideMark/>
          </w:tcPr>
          <w:p w:rsidR="00FD70E2" w:rsidRPr="00F13174" w:rsidRDefault="00FD70E2" w:rsidP="00FD70E2">
            <w:pPr>
              <w:spacing w:after="0" w:line="240" w:lineRule="auto"/>
              <w:ind w:firstLine="0"/>
              <w:jc w:val="center"/>
              <w:rPr>
                <w:rFonts w:ascii="Calibri" w:eastAsia="Times New Roman" w:hAnsi="Calibri" w:cs="Calibri"/>
                <w:b/>
                <w:bCs/>
                <w:color w:val="000000"/>
                <w:sz w:val="22"/>
                <w:szCs w:val="36"/>
                <w:lang w:val="es-EC" w:eastAsia="es-EC"/>
              </w:rPr>
            </w:pPr>
            <w:r w:rsidRPr="00F13174">
              <w:rPr>
                <w:rFonts w:ascii="Calibri" w:eastAsia="Times New Roman" w:hAnsi="Calibri" w:cs="Calibri"/>
                <w:b/>
                <w:bCs/>
                <w:color w:val="000000"/>
                <w:sz w:val="22"/>
                <w:szCs w:val="36"/>
                <w:lang w:eastAsia="es-EC"/>
              </w:rPr>
              <w:t>¿Por qué?</w:t>
            </w:r>
          </w:p>
        </w:tc>
        <w:tc>
          <w:tcPr>
            <w:tcW w:w="3040" w:type="dxa"/>
            <w:tcBorders>
              <w:top w:val="nil"/>
              <w:left w:val="nil"/>
              <w:bottom w:val="single" w:sz="8" w:space="0" w:color="808080"/>
              <w:right w:val="single" w:sz="8" w:space="0" w:color="808080"/>
            </w:tcBorders>
            <w:shd w:val="clear" w:color="auto" w:fill="auto"/>
            <w:vAlign w:val="center"/>
            <w:hideMark/>
          </w:tcPr>
          <w:p w:rsidR="00FD70E2" w:rsidRPr="00F13174" w:rsidRDefault="00FD70E2" w:rsidP="00FD70E2">
            <w:pPr>
              <w:spacing w:after="0" w:line="240" w:lineRule="auto"/>
              <w:ind w:firstLine="0"/>
              <w:jc w:val="center"/>
              <w:rPr>
                <w:rFonts w:ascii="Calibri" w:eastAsia="Times New Roman" w:hAnsi="Calibri" w:cs="Calibri"/>
                <w:color w:val="000000"/>
                <w:sz w:val="22"/>
                <w:szCs w:val="24"/>
                <w:lang w:val="es-EC" w:eastAsia="es-EC"/>
              </w:rPr>
            </w:pPr>
            <w:r w:rsidRPr="00F13174">
              <w:rPr>
                <w:rFonts w:ascii="Calibri" w:eastAsia="Times New Roman" w:hAnsi="Calibri" w:cs="Calibri"/>
                <w:color w:val="000000"/>
                <w:sz w:val="22"/>
                <w:szCs w:val="24"/>
                <w:lang w:eastAsia="es-EC"/>
              </w:rPr>
              <w:t>Porque no se obtienen reportes del sistema</w:t>
            </w:r>
          </w:p>
        </w:tc>
        <w:tc>
          <w:tcPr>
            <w:tcW w:w="3140" w:type="dxa"/>
            <w:tcBorders>
              <w:top w:val="nil"/>
              <w:left w:val="nil"/>
              <w:bottom w:val="single" w:sz="8" w:space="0" w:color="808080"/>
              <w:right w:val="single" w:sz="8" w:space="0" w:color="808080"/>
            </w:tcBorders>
            <w:shd w:val="clear" w:color="auto" w:fill="auto"/>
            <w:vAlign w:val="center"/>
            <w:hideMark/>
          </w:tcPr>
          <w:p w:rsidR="00FD70E2" w:rsidRPr="00F13174" w:rsidRDefault="00FD70E2" w:rsidP="00FD70E2">
            <w:pPr>
              <w:spacing w:after="0" w:line="240" w:lineRule="auto"/>
              <w:ind w:firstLine="0"/>
              <w:jc w:val="center"/>
              <w:rPr>
                <w:rFonts w:ascii="Calibri" w:eastAsia="Times New Roman" w:hAnsi="Calibri" w:cs="Calibri"/>
                <w:color w:val="000000"/>
                <w:sz w:val="22"/>
                <w:szCs w:val="24"/>
                <w:lang w:val="es-EC" w:eastAsia="es-EC"/>
              </w:rPr>
            </w:pPr>
            <w:r w:rsidRPr="00F13174">
              <w:rPr>
                <w:rFonts w:ascii="Calibri" w:eastAsia="Times New Roman" w:hAnsi="Calibri" w:cs="Calibri"/>
                <w:color w:val="000000"/>
                <w:sz w:val="22"/>
                <w:szCs w:val="24"/>
                <w:lang w:eastAsia="es-EC"/>
              </w:rPr>
              <w:t>Obtener reportes semanales del funcionamiento del sistema</w:t>
            </w:r>
          </w:p>
        </w:tc>
      </w:tr>
      <w:tr w:rsidR="00FD70E2" w:rsidRPr="00F13174" w:rsidTr="00F13174">
        <w:trPr>
          <w:trHeight w:val="505"/>
          <w:jc w:val="center"/>
        </w:trPr>
        <w:tc>
          <w:tcPr>
            <w:tcW w:w="1200" w:type="dxa"/>
            <w:vMerge/>
            <w:tcBorders>
              <w:top w:val="single" w:sz="8" w:space="0" w:color="808080"/>
              <w:left w:val="single" w:sz="8" w:space="0" w:color="808080"/>
              <w:bottom w:val="single" w:sz="8" w:space="0" w:color="808080"/>
              <w:right w:val="single" w:sz="8" w:space="0" w:color="808080"/>
            </w:tcBorders>
            <w:vAlign w:val="center"/>
            <w:hideMark/>
          </w:tcPr>
          <w:p w:rsidR="00FD70E2" w:rsidRPr="00F13174" w:rsidRDefault="00FD70E2" w:rsidP="00FD70E2">
            <w:pPr>
              <w:spacing w:after="0" w:line="240" w:lineRule="auto"/>
              <w:ind w:firstLine="0"/>
              <w:jc w:val="left"/>
              <w:rPr>
                <w:rFonts w:ascii="Calibri" w:eastAsia="Times New Roman" w:hAnsi="Calibri" w:cs="Calibri"/>
                <w:b/>
                <w:bCs/>
                <w:color w:val="000000"/>
                <w:sz w:val="22"/>
                <w:szCs w:val="36"/>
                <w:lang w:val="es-EC" w:eastAsia="es-EC"/>
              </w:rPr>
            </w:pPr>
          </w:p>
        </w:tc>
        <w:tc>
          <w:tcPr>
            <w:tcW w:w="3040" w:type="dxa"/>
            <w:tcBorders>
              <w:top w:val="nil"/>
              <w:left w:val="nil"/>
              <w:bottom w:val="single" w:sz="8" w:space="0" w:color="808080"/>
              <w:right w:val="single" w:sz="8" w:space="0" w:color="808080"/>
            </w:tcBorders>
            <w:shd w:val="clear" w:color="auto" w:fill="auto"/>
            <w:vAlign w:val="center"/>
            <w:hideMark/>
          </w:tcPr>
          <w:p w:rsidR="00FD70E2" w:rsidRPr="00F13174" w:rsidRDefault="00FD70E2" w:rsidP="00FD70E2">
            <w:pPr>
              <w:spacing w:after="0" w:line="240" w:lineRule="auto"/>
              <w:ind w:firstLine="0"/>
              <w:jc w:val="center"/>
              <w:rPr>
                <w:rFonts w:ascii="Calibri" w:eastAsia="Times New Roman" w:hAnsi="Calibri" w:cs="Calibri"/>
                <w:color w:val="000000"/>
                <w:sz w:val="22"/>
                <w:szCs w:val="24"/>
                <w:lang w:val="es-EC" w:eastAsia="es-EC"/>
              </w:rPr>
            </w:pPr>
            <w:r w:rsidRPr="00F13174">
              <w:rPr>
                <w:rFonts w:ascii="Calibri" w:eastAsia="Times New Roman" w:hAnsi="Calibri" w:cs="Calibri"/>
                <w:color w:val="000000"/>
                <w:sz w:val="22"/>
                <w:szCs w:val="24"/>
                <w:lang w:eastAsia="es-EC"/>
              </w:rPr>
              <w:t>Porque no se realizan pruebas periódicas del sistema</w:t>
            </w:r>
          </w:p>
        </w:tc>
        <w:tc>
          <w:tcPr>
            <w:tcW w:w="3140" w:type="dxa"/>
            <w:tcBorders>
              <w:top w:val="nil"/>
              <w:left w:val="nil"/>
              <w:bottom w:val="single" w:sz="8" w:space="0" w:color="808080"/>
              <w:right w:val="single" w:sz="8" w:space="0" w:color="808080"/>
            </w:tcBorders>
            <w:shd w:val="clear" w:color="auto" w:fill="auto"/>
            <w:vAlign w:val="center"/>
            <w:hideMark/>
          </w:tcPr>
          <w:p w:rsidR="00FD70E2" w:rsidRPr="00F13174" w:rsidRDefault="00FD70E2" w:rsidP="00FD70E2">
            <w:pPr>
              <w:spacing w:after="0" w:line="240" w:lineRule="auto"/>
              <w:ind w:firstLine="0"/>
              <w:jc w:val="center"/>
              <w:rPr>
                <w:rFonts w:ascii="Calibri" w:eastAsia="Times New Roman" w:hAnsi="Calibri" w:cs="Calibri"/>
                <w:color w:val="000000"/>
                <w:sz w:val="22"/>
                <w:szCs w:val="24"/>
                <w:lang w:val="es-EC" w:eastAsia="es-EC"/>
              </w:rPr>
            </w:pPr>
            <w:r w:rsidRPr="00F13174">
              <w:rPr>
                <w:rFonts w:ascii="Calibri" w:eastAsia="Times New Roman" w:hAnsi="Calibri" w:cs="Calibri"/>
                <w:color w:val="000000"/>
                <w:sz w:val="22"/>
                <w:szCs w:val="24"/>
                <w:lang w:eastAsia="es-EC"/>
              </w:rPr>
              <w:t xml:space="preserve">Elaborar un plan de pruebas </w:t>
            </w:r>
          </w:p>
        </w:tc>
      </w:tr>
      <w:tr w:rsidR="00FD70E2" w:rsidRPr="00F13174" w:rsidTr="00FD70E2">
        <w:trPr>
          <w:trHeight w:val="645"/>
          <w:jc w:val="center"/>
        </w:trPr>
        <w:tc>
          <w:tcPr>
            <w:tcW w:w="1200" w:type="dxa"/>
            <w:vMerge/>
            <w:tcBorders>
              <w:top w:val="single" w:sz="8" w:space="0" w:color="808080"/>
              <w:left w:val="single" w:sz="8" w:space="0" w:color="808080"/>
              <w:bottom w:val="single" w:sz="8" w:space="0" w:color="808080"/>
              <w:right w:val="single" w:sz="8" w:space="0" w:color="808080"/>
            </w:tcBorders>
            <w:vAlign w:val="center"/>
            <w:hideMark/>
          </w:tcPr>
          <w:p w:rsidR="00FD70E2" w:rsidRPr="00F13174" w:rsidRDefault="00FD70E2" w:rsidP="00FD70E2">
            <w:pPr>
              <w:spacing w:after="0" w:line="240" w:lineRule="auto"/>
              <w:ind w:firstLine="0"/>
              <w:jc w:val="left"/>
              <w:rPr>
                <w:rFonts w:ascii="Calibri" w:eastAsia="Times New Roman" w:hAnsi="Calibri" w:cs="Calibri"/>
                <w:b/>
                <w:bCs/>
                <w:color w:val="000000"/>
                <w:sz w:val="22"/>
                <w:szCs w:val="36"/>
                <w:lang w:val="es-EC" w:eastAsia="es-EC"/>
              </w:rPr>
            </w:pPr>
          </w:p>
        </w:tc>
        <w:tc>
          <w:tcPr>
            <w:tcW w:w="3040" w:type="dxa"/>
            <w:tcBorders>
              <w:top w:val="nil"/>
              <w:left w:val="nil"/>
              <w:bottom w:val="single" w:sz="8" w:space="0" w:color="808080"/>
              <w:right w:val="single" w:sz="8" w:space="0" w:color="808080"/>
            </w:tcBorders>
            <w:shd w:val="clear" w:color="auto" w:fill="auto"/>
            <w:vAlign w:val="center"/>
            <w:hideMark/>
          </w:tcPr>
          <w:p w:rsidR="00FD70E2" w:rsidRPr="00F13174" w:rsidRDefault="00FD70E2" w:rsidP="00FD70E2">
            <w:pPr>
              <w:spacing w:after="0" w:line="240" w:lineRule="auto"/>
              <w:ind w:firstLine="0"/>
              <w:jc w:val="center"/>
              <w:rPr>
                <w:rFonts w:ascii="Calibri" w:eastAsia="Times New Roman" w:hAnsi="Calibri" w:cs="Calibri"/>
                <w:color w:val="000000"/>
                <w:sz w:val="22"/>
                <w:szCs w:val="24"/>
                <w:lang w:val="es-EC" w:eastAsia="es-EC"/>
              </w:rPr>
            </w:pPr>
            <w:r w:rsidRPr="00F13174">
              <w:rPr>
                <w:rFonts w:ascii="Calibri" w:eastAsia="Times New Roman" w:hAnsi="Calibri" w:cs="Calibri"/>
                <w:color w:val="000000"/>
                <w:sz w:val="22"/>
                <w:szCs w:val="24"/>
                <w:lang w:eastAsia="es-EC"/>
              </w:rPr>
              <w:t>Porque no se analizan las quejas de los ciudadanos</w:t>
            </w:r>
          </w:p>
        </w:tc>
        <w:tc>
          <w:tcPr>
            <w:tcW w:w="3140" w:type="dxa"/>
            <w:tcBorders>
              <w:top w:val="nil"/>
              <w:left w:val="nil"/>
              <w:bottom w:val="single" w:sz="8" w:space="0" w:color="808080"/>
              <w:right w:val="single" w:sz="8" w:space="0" w:color="808080"/>
            </w:tcBorders>
            <w:shd w:val="clear" w:color="auto" w:fill="auto"/>
            <w:vAlign w:val="center"/>
            <w:hideMark/>
          </w:tcPr>
          <w:p w:rsidR="00FD70E2" w:rsidRPr="00F13174" w:rsidRDefault="00FD70E2" w:rsidP="00FD70E2">
            <w:pPr>
              <w:spacing w:after="0" w:line="240" w:lineRule="auto"/>
              <w:ind w:firstLine="0"/>
              <w:jc w:val="center"/>
              <w:rPr>
                <w:rFonts w:ascii="Calibri" w:eastAsia="Times New Roman" w:hAnsi="Calibri" w:cs="Calibri"/>
                <w:color w:val="000000"/>
                <w:sz w:val="22"/>
                <w:szCs w:val="24"/>
                <w:lang w:val="es-EC" w:eastAsia="es-EC"/>
              </w:rPr>
            </w:pPr>
            <w:r w:rsidRPr="00F13174">
              <w:rPr>
                <w:rFonts w:ascii="Calibri" w:eastAsia="Times New Roman" w:hAnsi="Calibri" w:cs="Calibri"/>
                <w:color w:val="000000"/>
                <w:sz w:val="22"/>
                <w:szCs w:val="24"/>
                <w:lang w:eastAsia="es-EC"/>
              </w:rPr>
              <w:t>Designar un responsable de gestionar las quejas</w:t>
            </w:r>
          </w:p>
        </w:tc>
      </w:tr>
      <w:tr w:rsidR="00FD70E2" w:rsidRPr="00F13174" w:rsidTr="00F13174">
        <w:trPr>
          <w:trHeight w:val="706"/>
          <w:jc w:val="center"/>
        </w:trPr>
        <w:tc>
          <w:tcPr>
            <w:tcW w:w="1200" w:type="dxa"/>
            <w:vMerge/>
            <w:tcBorders>
              <w:top w:val="single" w:sz="8" w:space="0" w:color="808080"/>
              <w:left w:val="single" w:sz="8" w:space="0" w:color="808080"/>
              <w:bottom w:val="single" w:sz="8" w:space="0" w:color="808080"/>
              <w:right w:val="single" w:sz="8" w:space="0" w:color="808080"/>
            </w:tcBorders>
            <w:vAlign w:val="center"/>
            <w:hideMark/>
          </w:tcPr>
          <w:p w:rsidR="00FD70E2" w:rsidRPr="00F13174" w:rsidRDefault="00FD70E2" w:rsidP="00FD70E2">
            <w:pPr>
              <w:spacing w:after="0" w:line="240" w:lineRule="auto"/>
              <w:ind w:firstLine="0"/>
              <w:jc w:val="left"/>
              <w:rPr>
                <w:rFonts w:ascii="Calibri" w:eastAsia="Times New Roman" w:hAnsi="Calibri" w:cs="Calibri"/>
                <w:b/>
                <w:bCs/>
                <w:color w:val="000000"/>
                <w:sz w:val="22"/>
                <w:szCs w:val="36"/>
                <w:lang w:val="es-EC" w:eastAsia="es-EC"/>
              </w:rPr>
            </w:pPr>
          </w:p>
        </w:tc>
        <w:tc>
          <w:tcPr>
            <w:tcW w:w="3040" w:type="dxa"/>
            <w:tcBorders>
              <w:top w:val="nil"/>
              <w:left w:val="nil"/>
              <w:bottom w:val="single" w:sz="8" w:space="0" w:color="808080"/>
              <w:right w:val="single" w:sz="8" w:space="0" w:color="808080"/>
            </w:tcBorders>
            <w:shd w:val="clear" w:color="auto" w:fill="auto"/>
            <w:vAlign w:val="center"/>
            <w:hideMark/>
          </w:tcPr>
          <w:p w:rsidR="00FD70E2" w:rsidRPr="00F13174" w:rsidRDefault="00FD70E2" w:rsidP="00FD70E2">
            <w:pPr>
              <w:spacing w:after="0" w:line="240" w:lineRule="auto"/>
              <w:ind w:firstLine="0"/>
              <w:jc w:val="center"/>
              <w:rPr>
                <w:rFonts w:ascii="Calibri" w:eastAsia="Times New Roman" w:hAnsi="Calibri" w:cs="Calibri"/>
                <w:color w:val="000000"/>
                <w:sz w:val="22"/>
                <w:szCs w:val="24"/>
                <w:lang w:val="es-EC" w:eastAsia="es-EC"/>
              </w:rPr>
            </w:pPr>
            <w:r w:rsidRPr="00F13174">
              <w:rPr>
                <w:rFonts w:ascii="Calibri" w:eastAsia="Times New Roman" w:hAnsi="Calibri" w:cs="Calibri"/>
                <w:color w:val="000000"/>
                <w:sz w:val="22"/>
                <w:szCs w:val="24"/>
                <w:lang w:eastAsia="es-EC"/>
              </w:rPr>
              <w:t>Porque no se tienen el conocimiento suficiente para cambiar el código</w:t>
            </w:r>
          </w:p>
        </w:tc>
        <w:tc>
          <w:tcPr>
            <w:tcW w:w="3140" w:type="dxa"/>
            <w:tcBorders>
              <w:top w:val="nil"/>
              <w:left w:val="nil"/>
              <w:bottom w:val="single" w:sz="8" w:space="0" w:color="808080"/>
              <w:right w:val="single" w:sz="8" w:space="0" w:color="808080"/>
            </w:tcBorders>
            <w:shd w:val="clear" w:color="auto" w:fill="auto"/>
            <w:vAlign w:val="center"/>
            <w:hideMark/>
          </w:tcPr>
          <w:p w:rsidR="00FD70E2" w:rsidRPr="00F13174" w:rsidRDefault="00FD70E2" w:rsidP="00FD70E2">
            <w:pPr>
              <w:spacing w:after="0" w:line="240" w:lineRule="auto"/>
              <w:ind w:firstLine="0"/>
              <w:jc w:val="center"/>
              <w:rPr>
                <w:rFonts w:ascii="Calibri" w:eastAsia="Times New Roman" w:hAnsi="Calibri" w:cs="Calibri"/>
                <w:color w:val="000000"/>
                <w:sz w:val="22"/>
                <w:szCs w:val="24"/>
                <w:lang w:val="es-EC" w:eastAsia="es-EC"/>
              </w:rPr>
            </w:pPr>
            <w:r w:rsidRPr="00F13174">
              <w:rPr>
                <w:rFonts w:ascii="Calibri" w:eastAsia="Times New Roman" w:hAnsi="Calibri" w:cs="Calibri"/>
                <w:color w:val="000000"/>
                <w:sz w:val="22"/>
                <w:szCs w:val="24"/>
                <w:lang w:eastAsia="es-EC"/>
              </w:rPr>
              <w:t xml:space="preserve">Capacitar al personal de TICs </w:t>
            </w:r>
          </w:p>
        </w:tc>
      </w:tr>
      <w:tr w:rsidR="00FD70E2" w:rsidRPr="00F13174" w:rsidTr="00F13174">
        <w:trPr>
          <w:trHeight w:val="1017"/>
          <w:jc w:val="center"/>
        </w:trPr>
        <w:tc>
          <w:tcPr>
            <w:tcW w:w="1200" w:type="dxa"/>
            <w:vMerge/>
            <w:tcBorders>
              <w:top w:val="single" w:sz="8" w:space="0" w:color="808080"/>
              <w:left w:val="single" w:sz="8" w:space="0" w:color="808080"/>
              <w:bottom w:val="single" w:sz="8" w:space="0" w:color="808080"/>
              <w:right w:val="single" w:sz="8" w:space="0" w:color="808080"/>
            </w:tcBorders>
            <w:vAlign w:val="center"/>
            <w:hideMark/>
          </w:tcPr>
          <w:p w:rsidR="00FD70E2" w:rsidRPr="00F13174" w:rsidRDefault="00FD70E2" w:rsidP="00FD70E2">
            <w:pPr>
              <w:spacing w:after="0" w:line="240" w:lineRule="auto"/>
              <w:ind w:firstLine="0"/>
              <w:jc w:val="left"/>
              <w:rPr>
                <w:rFonts w:ascii="Calibri" w:eastAsia="Times New Roman" w:hAnsi="Calibri" w:cs="Calibri"/>
                <w:b/>
                <w:bCs/>
                <w:color w:val="000000"/>
                <w:sz w:val="22"/>
                <w:szCs w:val="36"/>
                <w:lang w:val="es-EC" w:eastAsia="es-EC"/>
              </w:rPr>
            </w:pPr>
          </w:p>
        </w:tc>
        <w:tc>
          <w:tcPr>
            <w:tcW w:w="3040" w:type="dxa"/>
            <w:tcBorders>
              <w:top w:val="nil"/>
              <w:left w:val="nil"/>
              <w:bottom w:val="single" w:sz="8" w:space="0" w:color="808080"/>
              <w:right w:val="single" w:sz="8" w:space="0" w:color="808080"/>
            </w:tcBorders>
            <w:shd w:val="clear" w:color="auto" w:fill="auto"/>
            <w:vAlign w:val="center"/>
            <w:hideMark/>
          </w:tcPr>
          <w:p w:rsidR="00FD70E2" w:rsidRPr="00F13174" w:rsidRDefault="00FD70E2" w:rsidP="00FD70E2">
            <w:pPr>
              <w:spacing w:after="0" w:line="240" w:lineRule="auto"/>
              <w:ind w:firstLine="0"/>
              <w:jc w:val="center"/>
              <w:rPr>
                <w:rFonts w:ascii="Calibri" w:eastAsia="Times New Roman" w:hAnsi="Calibri" w:cs="Calibri"/>
                <w:color w:val="000000"/>
                <w:sz w:val="22"/>
                <w:szCs w:val="24"/>
                <w:lang w:val="es-EC" w:eastAsia="es-EC"/>
              </w:rPr>
            </w:pPr>
            <w:r w:rsidRPr="00F13174">
              <w:rPr>
                <w:rFonts w:ascii="Calibri" w:eastAsia="Times New Roman" w:hAnsi="Calibri" w:cs="Calibri"/>
                <w:color w:val="000000"/>
                <w:sz w:val="22"/>
                <w:szCs w:val="24"/>
                <w:lang w:eastAsia="es-EC"/>
              </w:rPr>
              <w:t>Porque no se asigna presupuesto a la capacitación de los servidores municipales a cargo del sistema</w:t>
            </w:r>
          </w:p>
        </w:tc>
        <w:tc>
          <w:tcPr>
            <w:tcW w:w="3140" w:type="dxa"/>
            <w:tcBorders>
              <w:top w:val="nil"/>
              <w:left w:val="nil"/>
              <w:bottom w:val="single" w:sz="8" w:space="0" w:color="808080"/>
              <w:right w:val="single" w:sz="8" w:space="0" w:color="808080"/>
            </w:tcBorders>
            <w:shd w:val="clear" w:color="auto" w:fill="auto"/>
            <w:vAlign w:val="center"/>
            <w:hideMark/>
          </w:tcPr>
          <w:p w:rsidR="00FD70E2" w:rsidRPr="00F13174" w:rsidRDefault="00FD70E2" w:rsidP="00FD70E2">
            <w:pPr>
              <w:spacing w:after="0" w:line="240" w:lineRule="auto"/>
              <w:ind w:firstLine="0"/>
              <w:jc w:val="center"/>
              <w:rPr>
                <w:rFonts w:ascii="Calibri" w:eastAsia="Times New Roman" w:hAnsi="Calibri" w:cs="Calibri"/>
                <w:color w:val="000000"/>
                <w:sz w:val="22"/>
                <w:szCs w:val="24"/>
                <w:lang w:val="es-EC" w:eastAsia="es-EC"/>
              </w:rPr>
            </w:pPr>
            <w:r w:rsidRPr="00F13174">
              <w:rPr>
                <w:rFonts w:ascii="Calibri" w:eastAsia="Times New Roman" w:hAnsi="Calibri" w:cs="Calibri"/>
                <w:color w:val="000000"/>
                <w:sz w:val="22"/>
                <w:szCs w:val="24"/>
                <w:lang w:eastAsia="es-EC"/>
              </w:rPr>
              <w:t>Modificar el presupuesto para que se asignen los recursos necesarios para capacitación</w:t>
            </w:r>
          </w:p>
        </w:tc>
      </w:tr>
    </w:tbl>
    <w:p w:rsidR="005A3882" w:rsidRPr="005F0777" w:rsidRDefault="005A3882" w:rsidP="005A3882">
      <w:pPr>
        <w:pStyle w:val="Descripcin"/>
        <w:spacing w:after="0"/>
        <w:ind w:firstLine="0"/>
        <w:rPr>
          <w:rFonts w:ascii="Gadugi" w:hAnsi="Gadugi"/>
        </w:rPr>
      </w:pPr>
      <w:bookmarkStart w:id="314" w:name="_Toc478749727"/>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24</w:t>
      </w:r>
      <w:r w:rsidR="00383E87" w:rsidRPr="005F0777">
        <w:rPr>
          <w:rFonts w:ascii="Gadugi" w:hAnsi="Gadugi"/>
        </w:rPr>
        <w:fldChar w:fldCharType="end"/>
      </w:r>
      <w:r w:rsidRPr="005F0777">
        <w:rPr>
          <w:rFonts w:ascii="Gadugi" w:hAnsi="Gadugi"/>
        </w:rPr>
        <w:t xml:space="preserve">: </w:t>
      </w:r>
      <w:r>
        <w:rPr>
          <w:rFonts w:ascii="Gadugi" w:hAnsi="Gadugi"/>
        </w:rPr>
        <w:t xml:space="preserve">Ejemplo de los 5 </w:t>
      </w:r>
      <w:r w:rsidRPr="009119F7">
        <w:rPr>
          <w:rFonts w:ascii="Gadugi" w:hAnsi="Gadugi"/>
          <w:szCs w:val="20"/>
        </w:rPr>
        <w:t>¿</w:t>
      </w:r>
      <w:r w:rsidRPr="009119F7">
        <w:rPr>
          <w:rFonts w:ascii="Gadugi" w:hAnsi="Gadugi"/>
        </w:rPr>
        <w:t>Por qué?</w:t>
      </w:r>
      <w:bookmarkEnd w:id="313"/>
      <w:bookmarkEnd w:id="314"/>
      <w:r>
        <w:rPr>
          <w:rFonts w:ascii="Gadugi" w:hAnsi="Gadugi"/>
        </w:rPr>
        <w:t xml:space="preserve">   </w:t>
      </w:r>
    </w:p>
    <w:p w:rsidR="005A3882" w:rsidRPr="005F0777" w:rsidRDefault="005A3882" w:rsidP="005A3882">
      <w:pPr>
        <w:pStyle w:val="Descripcin"/>
        <w:ind w:firstLine="0"/>
        <w:rPr>
          <w:rFonts w:ascii="Gadugi" w:hAnsi="Gadugi"/>
          <w:b w:val="0"/>
        </w:rPr>
      </w:pPr>
      <w:r w:rsidRPr="005F0777">
        <w:rPr>
          <w:rFonts w:ascii="Gadugi" w:hAnsi="Gadugi"/>
          <w:b w:val="0"/>
        </w:rPr>
        <w:t>(MRProcessi, 2017)</w:t>
      </w:r>
    </w:p>
    <w:p w:rsidR="009C40D8" w:rsidRPr="005F0777" w:rsidRDefault="00B42B2F" w:rsidP="009C40D8">
      <w:pPr>
        <w:pStyle w:val="Ttulo3"/>
        <w:rPr>
          <w:rFonts w:ascii="Gadugi" w:hAnsi="Gadugi"/>
          <w:sz w:val="24"/>
          <w:szCs w:val="24"/>
        </w:rPr>
      </w:pPr>
      <w:bookmarkStart w:id="315" w:name="_Toc478749640"/>
      <w:bookmarkEnd w:id="310"/>
      <w:bookmarkEnd w:id="311"/>
      <w:r w:rsidRPr="005F0777">
        <w:rPr>
          <w:rFonts w:ascii="Gadugi" w:hAnsi="Gadugi"/>
          <w:sz w:val="24"/>
          <w:szCs w:val="24"/>
        </w:rPr>
        <w:lastRenderedPageBreak/>
        <w:t>LLUVIA DE IDEAS</w:t>
      </w:r>
      <w:bookmarkEnd w:id="312"/>
      <w:bookmarkEnd w:id="315"/>
    </w:p>
    <w:p w:rsidR="009F4038" w:rsidRPr="005F0777" w:rsidRDefault="009C40D8" w:rsidP="009C40D8">
      <w:pPr>
        <w:rPr>
          <w:rFonts w:ascii="Gadugi" w:hAnsi="Gadugi"/>
          <w:sz w:val="22"/>
        </w:rPr>
      </w:pPr>
      <w:r w:rsidRPr="005F0777">
        <w:rPr>
          <w:rFonts w:ascii="Gadugi" w:hAnsi="Gadugi"/>
          <w:sz w:val="22"/>
        </w:rPr>
        <w:t>Es una técnica grupal interactiva para la generación de ideas creativas para la resolución de problemas así como identificar oportunidades de mejora, trata de involucrar a todos los participantes y responsables</w:t>
      </w:r>
      <w:r w:rsidR="009F4038" w:rsidRPr="005F0777">
        <w:rPr>
          <w:rFonts w:ascii="Gadugi" w:hAnsi="Gadugi"/>
          <w:sz w:val="22"/>
        </w:rPr>
        <w:t>.</w:t>
      </w:r>
    </w:p>
    <w:p w:rsidR="009C40D8" w:rsidRPr="005F0777" w:rsidRDefault="009F4038" w:rsidP="0070579F">
      <w:pPr>
        <w:pStyle w:val="Prrafodelista"/>
        <w:numPr>
          <w:ilvl w:val="0"/>
          <w:numId w:val="51"/>
        </w:numPr>
        <w:spacing w:after="0" w:line="240" w:lineRule="auto"/>
        <w:rPr>
          <w:rFonts w:ascii="Gadugi" w:hAnsi="Gadugi"/>
          <w:b/>
          <w:sz w:val="22"/>
        </w:rPr>
      </w:pPr>
      <w:r w:rsidRPr="005F0777">
        <w:rPr>
          <w:rFonts w:ascii="Gadugi" w:hAnsi="Gadugi"/>
          <w:b/>
          <w:sz w:val="22"/>
        </w:rPr>
        <w:t xml:space="preserve"> </w:t>
      </w:r>
      <w:r w:rsidR="009C40D8" w:rsidRPr="005F0777">
        <w:rPr>
          <w:rFonts w:ascii="Gadugi" w:hAnsi="Gadugi"/>
          <w:b/>
          <w:sz w:val="22"/>
        </w:rPr>
        <w:t xml:space="preserve">Características: </w:t>
      </w:r>
    </w:p>
    <w:p w:rsidR="009C40D8" w:rsidRPr="005F0777" w:rsidRDefault="009C40D8" w:rsidP="0070579F">
      <w:pPr>
        <w:pStyle w:val="Prrafodelista"/>
        <w:numPr>
          <w:ilvl w:val="0"/>
          <w:numId w:val="82"/>
        </w:numPr>
        <w:spacing w:after="0" w:line="240" w:lineRule="auto"/>
        <w:rPr>
          <w:rFonts w:ascii="Gadugi" w:hAnsi="Gadugi"/>
          <w:i/>
          <w:sz w:val="22"/>
        </w:rPr>
      </w:pPr>
      <w:r w:rsidRPr="005F0777">
        <w:rPr>
          <w:rFonts w:ascii="Gadugi" w:hAnsi="Gadugi"/>
          <w:sz w:val="22"/>
        </w:rPr>
        <w:t>Se lo utiliza cuando existe la necesidad de liberar la creatividad de equipos.</w:t>
      </w:r>
    </w:p>
    <w:p w:rsidR="009C40D8" w:rsidRPr="005F0777" w:rsidRDefault="009C40D8" w:rsidP="0070579F">
      <w:pPr>
        <w:pStyle w:val="Prrafodelista"/>
        <w:numPr>
          <w:ilvl w:val="0"/>
          <w:numId w:val="82"/>
        </w:numPr>
        <w:spacing w:after="0" w:line="240" w:lineRule="auto"/>
        <w:rPr>
          <w:rFonts w:ascii="Gadugi" w:hAnsi="Gadugi"/>
          <w:i/>
          <w:sz w:val="22"/>
        </w:rPr>
      </w:pPr>
      <w:r w:rsidRPr="005F0777">
        <w:rPr>
          <w:rFonts w:ascii="Gadugi" w:hAnsi="Gadugi"/>
          <w:sz w:val="22"/>
        </w:rPr>
        <w:t>Requiere generar un número extenso de ideas.</w:t>
      </w:r>
    </w:p>
    <w:p w:rsidR="009C40D8" w:rsidRPr="005F0777" w:rsidRDefault="009C40D8" w:rsidP="0070579F">
      <w:pPr>
        <w:pStyle w:val="Prrafodelista"/>
        <w:numPr>
          <w:ilvl w:val="0"/>
          <w:numId w:val="82"/>
        </w:numPr>
        <w:spacing w:after="0" w:line="240" w:lineRule="auto"/>
        <w:rPr>
          <w:rFonts w:ascii="Gadugi" w:hAnsi="Gadugi"/>
          <w:i/>
          <w:sz w:val="22"/>
        </w:rPr>
      </w:pPr>
      <w:r w:rsidRPr="005F0777">
        <w:rPr>
          <w:rFonts w:ascii="Gadugi" w:hAnsi="Gadugi"/>
          <w:sz w:val="22"/>
        </w:rPr>
        <w:t>Debe involucrar a todos los miembros del equipo.</w:t>
      </w:r>
    </w:p>
    <w:p w:rsidR="009C40D8" w:rsidRPr="005F0777" w:rsidRDefault="009C40D8" w:rsidP="0070579F">
      <w:pPr>
        <w:pStyle w:val="Prrafodelista"/>
        <w:numPr>
          <w:ilvl w:val="0"/>
          <w:numId w:val="82"/>
        </w:numPr>
        <w:spacing w:after="0" w:line="240" w:lineRule="auto"/>
        <w:rPr>
          <w:rFonts w:ascii="Gadugi" w:hAnsi="Gadugi"/>
          <w:i/>
          <w:sz w:val="22"/>
        </w:rPr>
      </w:pPr>
      <w:r w:rsidRPr="005F0777">
        <w:rPr>
          <w:rFonts w:ascii="Gadugi" w:hAnsi="Gadugi"/>
          <w:sz w:val="22"/>
        </w:rPr>
        <w:t>Logra la interacción de los participantes y desarrolla su imaginación.</w:t>
      </w:r>
    </w:p>
    <w:p w:rsidR="009C40D8" w:rsidRPr="005F0777" w:rsidRDefault="009C40D8" w:rsidP="009C40D8">
      <w:pPr>
        <w:spacing w:after="0" w:line="240" w:lineRule="auto"/>
        <w:ind w:left="360"/>
        <w:rPr>
          <w:rFonts w:ascii="Gadugi" w:hAnsi="Gadugi"/>
          <w:i/>
          <w:sz w:val="22"/>
        </w:rPr>
      </w:pPr>
    </w:p>
    <w:p w:rsidR="009C40D8" w:rsidRPr="005F0777" w:rsidRDefault="00AB0B67" w:rsidP="0070579F">
      <w:pPr>
        <w:pStyle w:val="Prrafodelista"/>
        <w:numPr>
          <w:ilvl w:val="0"/>
          <w:numId w:val="56"/>
        </w:numPr>
        <w:spacing w:after="0" w:line="240" w:lineRule="auto"/>
        <w:rPr>
          <w:rFonts w:ascii="Gadugi" w:hAnsi="Gadugi"/>
          <w:i/>
          <w:sz w:val="22"/>
        </w:rPr>
      </w:pPr>
      <w:r w:rsidRPr="005F0777">
        <w:rPr>
          <w:rFonts w:ascii="Gadugi" w:hAnsi="Gadugi"/>
          <w:b/>
          <w:sz w:val="22"/>
        </w:rPr>
        <w:t>Procedimiento</w:t>
      </w:r>
      <w:r w:rsidR="009C40D8" w:rsidRPr="005F0777">
        <w:rPr>
          <w:rFonts w:ascii="Gadugi" w:hAnsi="Gadugi"/>
          <w:b/>
          <w:sz w:val="22"/>
        </w:rPr>
        <w:t>:</w:t>
      </w:r>
    </w:p>
    <w:p w:rsidR="009C40D8" w:rsidRPr="005F0777" w:rsidRDefault="009C40D8" w:rsidP="0070579F">
      <w:pPr>
        <w:pStyle w:val="Prrafodelista"/>
        <w:numPr>
          <w:ilvl w:val="0"/>
          <w:numId w:val="57"/>
        </w:numPr>
        <w:spacing w:after="0" w:line="240" w:lineRule="auto"/>
        <w:rPr>
          <w:rFonts w:ascii="Gadugi" w:hAnsi="Gadugi"/>
          <w:sz w:val="22"/>
        </w:rPr>
      </w:pPr>
      <w:r w:rsidRPr="005F0777">
        <w:rPr>
          <w:rFonts w:ascii="Gadugi" w:hAnsi="Gadugi"/>
          <w:sz w:val="22"/>
        </w:rPr>
        <w:t>Escoger un delegado para que sea el facilitador y apunte las ideas.</w:t>
      </w:r>
    </w:p>
    <w:p w:rsidR="009C40D8" w:rsidRPr="005F0777" w:rsidRDefault="009C40D8" w:rsidP="0070579F">
      <w:pPr>
        <w:pStyle w:val="Prrafodelista"/>
        <w:numPr>
          <w:ilvl w:val="0"/>
          <w:numId w:val="57"/>
        </w:numPr>
        <w:spacing w:after="0" w:line="240" w:lineRule="auto"/>
        <w:rPr>
          <w:rFonts w:ascii="Gadugi" w:hAnsi="Gadugi"/>
          <w:sz w:val="22"/>
        </w:rPr>
      </w:pPr>
      <w:r w:rsidRPr="005F0777">
        <w:rPr>
          <w:rFonts w:ascii="Gadugi" w:hAnsi="Gadugi"/>
          <w:sz w:val="22"/>
        </w:rPr>
        <w:t>Escribir en una pizarra el tema, problema o asunto de discusión.</w:t>
      </w:r>
    </w:p>
    <w:p w:rsidR="009C40D8" w:rsidRPr="005F0777" w:rsidRDefault="009C40D8" w:rsidP="0070579F">
      <w:pPr>
        <w:pStyle w:val="Prrafodelista"/>
        <w:numPr>
          <w:ilvl w:val="0"/>
          <w:numId w:val="57"/>
        </w:numPr>
        <w:spacing w:after="0" w:line="240" w:lineRule="auto"/>
        <w:rPr>
          <w:rFonts w:ascii="Gadugi" w:hAnsi="Gadugi"/>
          <w:sz w:val="22"/>
        </w:rPr>
      </w:pPr>
      <w:r w:rsidRPr="005F0777">
        <w:rPr>
          <w:rFonts w:ascii="Gadugi" w:hAnsi="Gadugi"/>
          <w:sz w:val="22"/>
        </w:rPr>
        <w:t>Determinar un tiempo límite.</w:t>
      </w:r>
    </w:p>
    <w:p w:rsidR="009C40D8" w:rsidRPr="005F0777" w:rsidRDefault="009C40D8" w:rsidP="0070579F">
      <w:pPr>
        <w:pStyle w:val="Prrafodelista"/>
        <w:numPr>
          <w:ilvl w:val="0"/>
          <w:numId w:val="57"/>
        </w:numPr>
        <w:spacing w:after="0" w:line="240" w:lineRule="auto"/>
        <w:rPr>
          <w:rFonts w:ascii="Gadugi" w:hAnsi="Gadugi"/>
          <w:sz w:val="22"/>
        </w:rPr>
      </w:pPr>
      <w:r w:rsidRPr="005F0777">
        <w:rPr>
          <w:rFonts w:ascii="Gadugi" w:hAnsi="Gadugi"/>
          <w:sz w:val="22"/>
        </w:rPr>
        <w:t>Escribir cada idea en el menor número de palabras posible.</w:t>
      </w:r>
    </w:p>
    <w:p w:rsidR="009C40D8" w:rsidRPr="005F0777" w:rsidRDefault="009C40D8" w:rsidP="0070579F">
      <w:pPr>
        <w:pStyle w:val="Prrafodelista"/>
        <w:numPr>
          <w:ilvl w:val="0"/>
          <w:numId w:val="57"/>
        </w:numPr>
        <w:spacing w:after="0" w:line="240" w:lineRule="auto"/>
        <w:rPr>
          <w:rFonts w:ascii="Gadugi" w:hAnsi="Gadugi"/>
          <w:sz w:val="22"/>
        </w:rPr>
      </w:pPr>
      <w:r w:rsidRPr="005F0777">
        <w:rPr>
          <w:rFonts w:ascii="Gadugi" w:hAnsi="Gadugi"/>
          <w:sz w:val="22"/>
        </w:rPr>
        <w:t>Fomentar la creatividad, construir sobre las ideas de los participantes.</w:t>
      </w:r>
    </w:p>
    <w:p w:rsidR="009C40D8" w:rsidRPr="005F0777" w:rsidRDefault="009C40D8" w:rsidP="0070579F">
      <w:pPr>
        <w:pStyle w:val="Prrafodelista"/>
        <w:numPr>
          <w:ilvl w:val="0"/>
          <w:numId w:val="57"/>
        </w:numPr>
        <w:spacing w:after="0" w:line="240" w:lineRule="auto"/>
        <w:rPr>
          <w:rFonts w:ascii="Gadugi" w:hAnsi="Gadugi"/>
          <w:sz w:val="22"/>
        </w:rPr>
      </w:pPr>
      <w:r w:rsidRPr="005F0777">
        <w:rPr>
          <w:rFonts w:ascii="Gadugi" w:hAnsi="Gadugi"/>
          <w:sz w:val="22"/>
        </w:rPr>
        <w:t>Eliminar las duplicaciones, aspectos poco o nada negociables.</w:t>
      </w:r>
    </w:p>
    <w:p w:rsidR="009C40D8" w:rsidRPr="005F0777" w:rsidRDefault="009C40D8" w:rsidP="0070579F">
      <w:pPr>
        <w:pStyle w:val="Prrafodelista"/>
        <w:numPr>
          <w:ilvl w:val="0"/>
          <w:numId w:val="57"/>
        </w:numPr>
        <w:spacing w:after="0" w:line="240" w:lineRule="auto"/>
        <w:rPr>
          <w:rFonts w:ascii="Gadugi" w:hAnsi="Gadugi"/>
          <w:sz w:val="22"/>
        </w:rPr>
      </w:pPr>
      <w:r w:rsidRPr="005F0777">
        <w:rPr>
          <w:rFonts w:ascii="Gadugi" w:hAnsi="Gadugi"/>
          <w:sz w:val="22"/>
        </w:rPr>
        <w:t>Logro del consenso.</w:t>
      </w:r>
    </w:p>
    <w:p w:rsidR="009C40D8" w:rsidRPr="005F0777" w:rsidRDefault="009C40D8" w:rsidP="009C40D8">
      <w:pPr>
        <w:spacing w:after="0" w:line="240" w:lineRule="auto"/>
        <w:rPr>
          <w:rFonts w:ascii="Gadugi" w:hAnsi="Gadugi"/>
          <w:sz w:val="22"/>
        </w:rPr>
      </w:pPr>
    </w:p>
    <w:p w:rsidR="009C40D8" w:rsidRPr="005F0777" w:rsidRDefault="009C40D8" w:rsidP="0070579F">
      <w:pPr>
        <w:pStyle w:val="Prrafodelista"/>
        <w:numPr>
          <w:ilvl w:val="0"/>
          <w:numId w:val="83"/>
        </w:numPr>
        <w:spacing w:after="0" w:line="240" w:lineRule="auto"/>
        <w:rPr>
          <w:rFonts w:ascii="Gadugi" w:hAnsi="Gadugi"/>
          <w:b/>
          <w:sz w:val="22"/>
        </w:rPr>
      </w:pPr>
      <w:r w:rsidRPr="005F0777">
        <w:rPr>
          <w:rFonts w:ascii="Gadugi" w:hAnsi="Gadugi"/>
          <w:b/>
          <w:sz w:val="22"/>
        </w:rPr>
        <w:t>Ejemplo:</w:t>
      </w:r>
    </w:p>
    <w:p w:rsidR="009C40D8" w:rsidRPr="005F0777" w:rsidRDefault="00027807" w:rsidP="00D05B39">
      <w:pPr>
        <w:spacing w:after="0" w:line="240" w:lineRule="auto"/>
        <w:ind w:firstLine="0"/>
        <w:jc w:val="center"/>
        <w:rPr>
          <w:rFonts w:ascii="Gadugi" w:hAnsi="Gadugi"/>
          <w:b/>
          <w:sz w:val="22"/>
        </w:rPr>
      </w:pPr>
      <w:r w:rsidRPr="005F0777">
        <w:rPr>
          <w:rFonts w:ascii="Gadugi" w:hAnsi="Gadugi"/>
          <w:noProof/>
          <w:sz w:val="22"/>
          <w:lang w:val="es-EC" w:eastAsia="es-EC"/>
        </w:rPr>
        <w:drawing>
          <wp:inline distT="0" distB="0" distL="0" distR="0">
            <wp:extent cx="4641272" cy="3083763"/>
            <wp:effectExtent l="0" t="0" r="0" b="0"/>
            <wp:docPr id="22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643702" cy="3085377"/>
                    </a:xfrm>
                    <a:prstGeom prst="rect">
                      <a:avLst/>
                    </a:prstGeom>
                    <a:noFill/>
                    <a:ln>
                      <a:noFill/>
                    </a:ln>
                  </pic:spPr>
                </pic:pic>
              </a:graphicData>
            </a:graphic>
          </wp:inline>
        </w:drawing>
      </w:r>
    </w:p>
    <w:p w:rsidR="009C40D8" w:rsidRPr="005F0777" w:rsidRDefault="009C40D8" w:rsidP="00D05B39">
      <w:pPr>
        <w:spacing w:after="0" w:line="240" w:lineRule="auto"/>
        <w:ind w:firstLine="0"/>
        <w:jc w:val="center"/>
        <w:rPr>
          <w:rFonts w:ascii="Gadugi" w:hAnsi="Gadugi"/>
          <w:sz w:val="22"/>
        </w:rPr>
      </w:pPr>
      <w:r w:rsidRPr="005F0777">
        <w:rPr>
          <w:rFonts w:ascii="Gadugi" w:hAnsi="Gadugi"/>
          <w:sz w:val="22"/>
        </w:rPr>
        <w:t>Lluvia de ideas para identificar factores causantes del cambio climático</w:t>
      </w:r>
    </w:p>
    <w:p w:rsidR="00E026B1" w:rsidRPr="005F0777" w:rsidRDefault="00E026B1" w:rsidP="00E026B1">
      <w:pPr>
        <w:pStyle w:val="Descripcin"/>
        <w:spacing w:after="0"/>
        <w:ind w:firstLine="0"/>
        <w:rPr>
          <w:rFonts w:ascii="Gadugi" w:hAnsi="Gadugi"/>
        </w:rPr>
      </w:pPr>
      <w:bookmarkStart w:id="316" w:name="_Toc478749694"/>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29</w:t>
      </w:r>
      <w:r w:rsidR="00383E87" w:rsidRPr="005F0777">
        <w:rPr>
          <w:rFonts w:ascii="Gadugi" w:hAnsi="Gadugi"/>
        </w:rPr>
        <w:fldChar w:fldCharType="end"/>
      </w:r>
      <w:r w:rsidRPr="005F0777">
        <w:rPr>
          <w:rFonts w:ascii="Gadugi" w:hAnsi="Gadugi"/>
        </w:rPr>
        <w:t xml:space="preserve">: </w:t>
      </w:r>
      <w:r>
        <w:rPr>
          <w:rFonts w:ascii="Gadugi" w:hAnsi="Gadugi"/>
        </w:rPr>
        <w:t>Ejemplo de lluvia de ideas</w:t>
      </w:r>
      <w:bookmarkEnd w:id="316"/>
    </w:p>
    <w:p w:rsidR="009C40D8" w:rsidRPr="005F0777" w:rsidRDefault="00E026B1" w:rsidP="00E026B1">
      <w:pPr>
        <w:spacing w:after="0" w:line="240" w:lineRule="auto"/>
        <w:ind w:firstLine="0"/>
        <w:jc w:val="center"/>
        <w:rPr>
          <w:rFonts w:ascii="Gadugi" w:hAnsi="Gadugi"/>
          <w:sz w:val="22"/>
        </w:rPr>
      </w:pPr>
      <w:r w:rsidRPr="005F0777">
        <w:rPr>
          <w:rFonts w:ascii="Gadugi" w:hAnsi="Gadugi"/>
          <w:sz w:val="20"/>
          <w:szCs w:val="20"/>
        </w:rPr>
        <w:t>(MRProcessi, 2017)</w:t>
      </w:r>
    </w:p>
    <w:p w:rsidR="001C0D67" w:rsidRPr="005F0777" w:rsidRDefault="001C0D67" w:rsidP="001C0D67">
      <w:pPr>
        <w:pStyle w:val="Ttulo3"/>
        <w:rPr>
          <w:rFonts w:ascii="Gadugi" w:hAnsi="Gadugi"/>
          <w:sz w:val="24"/>
          <w:szCs w:val="24"/>
        </w:rPr>
      </w:pPr>
      <w:bookmarkStart w:id="317" w:name="_Toc478749641"/>
      <w:bookmarkStart w:id="318" w:name="_Toc477969771"/>
      <w:bookmarkStart w:id="319" w:name="_Toc477969769"/>
      <w:bookmarkStart w:id="320" w:name="_Toc477969767"/>
      <w:bookmarkStart w:id="321" w:name="_Toc477969760"/>
      <w:r w:rsidRPr="005F0777">
        <w:rPr>
          <w:rFonts w:ascii="Gadugi" w:hAnsi="Gadugi"/>
          <w:sz w:val="24"/>
          <w:szCs w:val="24"/>
        </w:rPr>
        <w:lastRenderedPageBreak/>
        <w:t>MATRIZ RACI</w:t>
      </w:r>
      <w:bookmarkEnd w:id="317"/>
    </w:p>
    <w:p w:rsidR="001C0D67" w:rsidRPr="005F0777" w:rsidRDefault="001C0D67" w:rsidP="001C0D67">
      <w:pPr>
        <w:rPr>
          <w:rFonts w:ascii="Gadugi" w:hAnsi="Gadugi"/>
          <w:sz w:val="22"/>
        </w:rPr>
      </w:pPr>
      <w:r w:rsidRPr="005F0777">
        <w:rPr>
          <w:rFonts w:ascii="Gadugi" w:hAnsi="Gadugi"/>
          <w:sz w:val="22"/>
        </w:rPr>
        <w:t>Esta herramienta puede ser representada en una matriz o tabla, su propósito es describir qué grado de responsabilidad tienen diferentes recursos (personas, grupos, roles) en los diferentes procesos o actividades.</w:t>
      </w:r>
    </w:p>
    <w:p w:rsidR="001C0D67" w:rsidRPr="005F0777" w:rsidRDefault="001C0D67" w:rsidP="001C0D67">
      <w:pPr>
        <w:rPr>
          <w:rFonts w:ascii="Gadugi" w:hAnsi="Gadugi"/>
          <w:sz w:val="22"/>
        </w:rPr>
      </w:pPr>
      <w:r w:rsidRPr="005F0777">
        <w:rPr>
          <w:rFonts w:ascii="Gadugi" w:hAnsi="Gadugi"/>
          <w:sz w:val="22"/>
        </w:rPr>
        <w:t>RACI proviene de</w:t>
      </w:r>
      <w:r>
        <w:rPr>
          <w:rFonts w:ascii="Gadugi" w:hAnsi="Gadugi"/>
          <w:sz w:val="22"/>
        </w:rPr>
        <w:t xml:space="preserve"> las</w:t>
      </w:r>
      <w:r w:rsidRPr="005F0777">
        <w:rPr>
          <w:rFonts w:ascii="Gadugi" w:hAnsi="Gadugi"/>
          <w:sz w:val="22"/>
        </w:rPr>
        <w:t xml:space="preserve"> sigla</w:t>
      </w:r>
      <w:r>
        <w:rPr>
          <w:rFonts w:ascii="Gadugi" w:hAnsi="Gadugi"/>
          <w:sz w:val="22"/>
        </w:rPr>
        <w:t>s</w:t>
      </w:r>
      <w:r w:rsidRPr="005F0777">
        <w:rPr>
          <w:rFonts w:ascii="Gadugi" w:hAnsi="Gadugi"/>
          <w:sz w:val="22"/>
        </w:rPr>
        <w:t xml:space="preserve"> en inglés:</w:t>
      </w:r>
    </w:p>
    <w:p w:rsidR="001C0D67" w:rsidRPr="005F0777" w:rsidRDefault="001C0D67" w:rsidP="001C0D67">
      <w:pPr>
        <w:rPr>
          <w:rFonts w:ascii="Gadugi" w:hAnsi="Gadugi"/>
          <w:sz w:val="22"/>
        </w:rPr>
      </w:pPr>
      <w:r w:rsidRPr="005F0777">
        <w:rPr>
          <w:rFonts w:ascii="Gadugi" w:hAnsi="Gadugi"/>
          <w:sz w:val="22"/>
        </w:rPr>
        <w:t>• “R” (Responsible): es quien ejecuta una tarea. Su función es "HACER".</w:t>
      </w:r>
    </w:p>
    <w:p w:rsidR="001C0D67" w:rsidRPr="005F0777" w:rsidRDefault="001C0D67" w:rsidP="001C0D67">
      <w:pPr>
        <w:rPr>
          <w:rFonts w:ascii="Gadugi" w:hAnsi="Gadugi"/>
          <w:sz w:val="22"/>
        </w:rPr>
      </w:pPr>
      <w:r w:rsidRPr="005F0777">
        <w:rPr>
          <w:rFonts w:ascii="Gadugi" w:hAnsi="Gadugi"/>
          <w:sz w:val="22"/>
        </w:rPr>
        <w:t>• “A” (Accountable): es quien vela porque la tarea se cumpla, aún sin tener que ejecutarla en persona. Su función es “HACER HACER”.</w:t>
      </w:r>
    </w:p>
    <w:p w:rsidR="001C0D67" w:rsidRPr="005F0777" w:rsidRDefault="001C0D67" w:rsidP="001C0D67">
      <w:pPr>
        <w:rPr>
          <w:rFonts w:ascii="Gadugi" w:hAnsi="Gadugi"/>
          <w:sz w:val="22"/>
        </w:rPr>
      </w:pPr>
      <w:r w:rsidRPr="005F0777">
        <w:rPr>
          <w:rFonts w:ascii="Gadugi" w:hAnsi="Gadugi"/>
          <w:sz w:val="22"/>
        </w:rPr>
        <w:t>• “C” (Consulted): indica que una persona o área debe ser consultada respecto de la realización de una tarea.</w:t>
      </w:r>
    </w:p>
    <w:p w:rsidR="001C0D67" w:rsidRPr="005F0777" w:rsidRDefault="001C0D67" w:rsidP="001C0D67">
      <w:pPr>
        <w:rPr>
          <w:rFonts w:ascii="Gadugi" w:hAnsi="Gadugi"/>
          <w:sz w:val="22"/>
        </w:rPr>
      </w:pPr>
      <w:r w:rsidRPr="005F0777">
        <w:rPr>
          <w:rFonts w:ascii="Gadugi" w:hAnsi="Gadugi"/>
          <w:sz w:val="22"/>
        </w:rPr>
        <w:t>• “I” (Informed): indica que una persona o área debe ser informada respecto de la realización de una tarea.</w:t>
      </w:r>
    </w:p>
    <w:p w:rsidR="001C0D67" w:rsidRPr="005F0777" w:rsidRDefault="001C0D67" w:rsidP="001C0D67">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1C0D67" w:rsidRPr="005F0777" w:rsidRDefault="001C0D67" w:rsidP="001C0D67">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Permite conocer los roles y responsabilidades de cada uno de los integrantes de la entidad.</w:t>
      </w:r>
    </w:p>
    <w:p w:rsidR="001C0D67" w:rsidRPr="005F0777" w:rsidRDefault="001C0D67" w:rsidP="001C0D67">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Es esencial para ejecutar los procesos de trabajo con agilidad y eficiencia.</w:t>
      </w:r>
    </w:p>
    <w:p w:rsidR="001C0D67" w:rsidRPr="005F0777" w:rsidRDefault="001C0D67" w:rsidP="001C0D67">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Evitar clientes insatisfechos, mal clima laboral interno, pérdidas de tiempo.</w:t>
      </w:r>
    </w:p>
    <w:p w:rsidR="001C0D67" w:rsidRPr="005F0777" w:rsidRDefault="001C0D67" w:rsidP="001C0D67">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Permite actuar con agilidad para corregir posibles desviaciones.</w:t>
      </w:r>
    </w:p>
    <w:p w:rsidR="001C0D67" w:rsidRPr="005F0777" w:rsidRDefault="001C0D67" w:rsidP="001C0D67">
      <w:pPr>
        <w:pStyle w:val="Textosinformato"/>
        <w:jc w:val="both"/>
        <w:rPr>
          <w:rFonts w:ascii="Gadugi" w:hAnsi="Gadugi"/>
          <w:b/>
          <w:szCs w:val="22"/>
        </w:rPr>
      </w:pPr>
    </w:p>
    <w:p w:rsidR="001C0D67" w:rsidRPr="005F0777" w:rsidRDefault="001C0D67" w:rsidP="001C0D67">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Procedimiento:</w:t>
      </w:r>
    </w:p>
    <w:p w:rsidR="001C0D67" w:rsidRPr="005F0777" w:rsidRDefault="001C0D67" w:rsidP="006F77E1">
      <w:pPr>
        <w:pStyle w:val="Prrafodelista"/>
        <w:numPr>
          <w:ilvl w:val="0"/>
          <w:numId w:val="133"/>
        </w:numPr>
        <w:spacing w:after="0" w:line="240" w:lineRule="auto"/>
        <w:ind w:left="1068"/>
        <w:rPr>
          <w:rFonts w:ascii="Gadugi" w:hAnsi="Gadugi"/>
          <w:sz w:val="22"/>
        </w:rPr>
      </w:pPr>
      <w:r w:rsidRPr="005F0777">
        <w:rPr>
          <w:rFonts w:ascii="Gadugi" w:hAnsi="Gadugi"/>
          <w:sz w:val="22"/>
        </w:rPr>
        <w:t>Identificar las actividades de algún proceso (y colocarlas como filas de la matriz).</w:t>
      </w:r>
    </w:p>
    <w:p w:rsidR="001C0D67" w:rsidRPr="005F0777" w:rsidRDefault="001C0D67" w:rsidP="006F77E1">
      <w:pPr>
        <w:pStyle w:val="Prrafodelista"/>
        <w:numPr>
          <w:ilvl w:val="0"/>
          <w:numId w:val="133"/>
        </w:numPr>
        <w:spacing w:after="0" w:line="240" w:lineRule="auto"/>
        <w:ind w:left="1068"/>
        <w:rPr>
          <w:rFonts w:ascii="Gadugi" w:hAnsi="Gadugi"/>
          <w:sz w:val="22"/>
        </w:rPr>
      </w:pPr>
      <w:r w:rsidRPr="005F0777">
        <w:rPr>
          <w:rFonts w:ascii="Gadugi" w:hAnsi="Gadugi"/>
          <w:sz w:val="22"/>
        </w:rPr>
        <w:t>Identificar / definir los principales roles  (y colocarlos como columnas de la matriz).</w:t>
      </w:r>
    </w:p>
    <w:p w:rsidR="001C0D67" w:rsidRPr="005F0777" w:rsidRDefault="001C0D67" w:rsidP="006F77E1">
      <w:pPr>
        <w:pStyle w:val="Prrafodelista"/>
        <w:numPr>
          <w:ilvl w:val="0"/>
          <w:numId w:val="133"/>
        </w:numPr>
        <w:spacing w:after="0" w:line="240" w:lineRule="auto"/>
        <w:ind w:left="1068"/>
        <w:rPr>
          <w:rFonts w:ascii="Gadugi" w:hAnsi="Gadugi"/>
          <w:sz w:val="22"/>
        </w:rPr>
      </w:pPr>
      <w:r w:rsidRPr="005F0777">
        <w:rPr>
          <w:rFonts w:ascii="Gadugi" w:hAnsi="Gadugi"/>
          <w:sz w:val="22"/>
        </w:rPr>
        <w:t>Asignar los códigos “RACI” a cada tarea.</w:t>
      </w:r>
    </w:p>
    <w:p w:rsidR="001C0D67" w:rsidRPr="005F0777" w:rsidRDefault="001C0D67" w:rsidP="006F77E1">
      <w:pPr>
        <w:pStyle w:val="Prrafodelista"/>
        <w:numPr>
          <w:ilvl w:val="0"/>
          <w:numId w:val="133"/>
        </w:numPr>
        <w:spacing w:after="0" w:line="240" w:lineRule="auto"/>
        <w:ind w:left="1068"/>
        <w:rPr>
          <w:rFonts w:ascii="Gadugi" w:hAnsi="Gadugi"/>
          <w:sz w:val="22"/>
        </w:rPr>
      </w:pPr>
      <w:r w:rsidRPr="005F0777">
        <w:rPr>
          <w:rFonts w:ascii="Gadugi" w:hAnsi="Gadugi"/>
          <w:sz w:val="22"/>
        </w:rPr>
        <w:t>Identificar ambigüedades o problemas  y trabajar para solucionarlos.</w:t>
      </w:r>
    </w:p>
    <w:p w:rsidR="001C0D67" w:rsidRPr="005F0777" w:rsidRDefault="001C0D67" w:rsidP="006F77E1">
      <w:pPr>
        <w:pStyle w:val="Prrafodelista"/>
        <w:numPr>
          <w:ilvl w:val="0"/>
          <w:numId w:val="133"/>
        </w:numPr>
        <w:spacing w:after="0" w:line="240" w:lineRule="auto"/>
        <w:ind w:left="1068"/>
        <w:rPr>
          <w:rFonts w:ascii="Gadugi" w:hAnsi="Gadugi"/>
          <w:sz w:val="22"/>
        </w:rPr>
      </w:pPr>
      <w:r w:rsidRPr="005F0777">
        <w:rPr>
          <w:rFonts w:ascii="Gadugi" w:hAnsi="Gadugi"/>
          <w:sz w:val="22"/>
        </w:rPr>
        <w:t>Distribuir la matriz e incorporar el feedback.</w:t>
      </w:r>
    </w:p>
    <w:p w:rsidR="001C0D67" w:rsidRPr="005F0777" w:rsidRDefault="001C0D67" w:rsidP="006F77E1">
      <w:pPr>
        <w:pStyle w:val="Prrafodelista"/>
        <w:numPr>
          <w:ilvl w:val="0"/>
          <w:numId w:val="133"/>
        </w:numPr>
        <w:spacing w:after="0" w:line="240" w:lineRule="auto"/>
        <w:ind w:left="1068"/>
        <w:rPr>
          <w:rFonts w:ascii="Gadugi" w:hAnsi="Gadugi"/>
          <w:sz w:val="22"/>
        </w:rPr>
      </w:pPr>
      <w:r w:rsidRPr="005F0777">
        <w:rPr>
          <w:rFonts w:ascii="Gadugi" w:hAnsi="Gadugi"/>
          <w:sz w:val="22"/>
        </w:rPr>
        <w:t>Comunicar de modo efectivo a todos los involucrados en el proceso.</w:t>
      </w:r>
    </w:p>
    <w:p w:rsidR="001C0D67" w:rsidRDefault="001C0D67" w:rsidP="006F77E1">
      <w:pPr>
        <w:pStyle w:val="Prrafodelista"/>
        <w:numPr>
          <w:ilvl w:val="0"/>
          <w:numId w:val="133"/>
        </w:numPr>
        <w:spacing w:after="0" w:line="240" w:lineRule="auto"/>
        <w:ind w:left="1068"/>
        <w:rPr>
          <w:rFonts w:ascii="Gadugi" w:hAnsi="Gadugi"/>
          <w:sz w:val="22"/>
        </w:rPr>
      </w:pPr>
      <w:r w:rsidRPr="005F0777">
        <w:rPr>
          <w:rFonts w:ascii="Gadugi" w:hAnsi="Gadugi"/>
          <w:sz w:val="22"/>
        </w:rPr>
        <w:t>Asegurar que se haga una actualización periódica a la matriz.</w:t>
      </w:r>
    </w:p>
    <w:p w:rsidR="00F13174" w:rsidRDefault="00F13174" w:rsidP="00F13174">
      <w:pPr>
        <w:spacing w:after="0" w:line="240" w:lineRule="auto"/>
        <w:rPr>
          <w:rFonts w:ascii="Gadugi" w:hAnsi="Gadugi"/>
          <w:sz w:val="22"/>
        </w:rPr>
      </w:pPr>
    </w:p>
    <w:p w:rsidR="00F13174" w:rsidRDefault="00F13174" w:rsidP="00F13174">
      <w:pPr>
        <w:spacing w:after="0" w:line="240" w:lineRule="auto"/>
        <w:rPr>
          <w:rFonts w:ascii="Gadugi" w:hAnsi="Gadugi"/>
          <w:sz w:val="22"/>
        </w:rPr>
      </w:pPr>
    </w:p>
    <w:p w:rsidR="00F13174" w:rsidRDefault="00F13174" w:rsidP="00F13174">
      <w:pPr>
        <w:spacing w:after="0" w:line="240" w:lineRule="auto"/>
        <w:rPr>
          <w:rFonts w:ascii="Gadugi" w:hAnsi="Gadugi"/>
          <w:sz w:val="22"/>
        </w:rPr>
      </w:pPr>
    </w:p>
    <w:p w:rsidR="00F13174" w:rsidRDefault="00F13174" w:rsidP="00F13174">
      <w:pPr>
        <w:spacing w:after="0" w:line="240" w:lineRule="auto"/>
        <w:rPr>
          <w:rFonts w:ascii="Gadugi" w:hAnsi="Gadugi"/>
          <w:sz w:val="22"/>
        </w:rPr>
      </w:pPr>
    </w:p>
    <w:p w:rsidR="00F13174" w:rsidRDefault="00F13174" w:rsidP="00F13174">
      <w:pPr>
        <w:spacing w:after="0" w:line="240" w:lineRule="auto"/>
        <w:rPr>
          <w:rFonts w:ascii="Gadugi" w:hAnsi="Gadugi"/>
          <w:sz w:val="22"/>
        </w:rPr>
      </w:pPr>
    </w:p>
    <w:p w:rsidR="00F13174" w:rsidRDefault="00F13174" w:rsidP="00F13174">
      <w:pPr>
        <w:spacing w:after="0" w:line="240" w:lineRule="auto"/>
        <w:rPr>
          <w:rFonts w:ascii="Gadugi" w:hAnsi="Gadugi"/>
          <w:sz w:val="22"/>
        </w:rPr>
      </w:pPr>
    </w:p>
    <w:p w:rsidR="00F13174" w:rsidRPr="00F13174" w:rsidRDefault="00F13174" w:rsidP="00F13174">
      <w:pPr>
        <w:spacing w:after="0" w:line="240" w:lineRule="auto"/>
        <w:rPr>
          <w:rFonts w:ascii="Gadugi" w:hAnsi="Gadugi"/>
          <w:sz w:val="22"/>
        </w:rPr>
      </w:pPr>
    </w:p>
    <w:p w:rsidR="001C0D67" w:rsidRPr="005F0777" w:rsidRDefault="001C0D67" w:rsidP="001C0D67">
      <w:pPr>
        <w:pStyle w:val="Textosinformato"/>
        <w:jc w:val="both"/>
        <w:rPr>
          <w:rFonts w:ascii="Gadugi" w:hAnsi="Gadugi"/>
          <w:szCs w:val="22"/>
        </w:rPr>
      </w:pPr>
    </w:p>
    <w:p w:rsidR="001C0D67" w:rsidRPr="005F0777" w:rsidRDefault="001C0D67" w:rsidP="001C0D67">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lastRenderedPageBreak/>
        <w:t>Ejemplo:</w:t>
      </w:r>
    </w:p>
    <w:tbl>
      <w:tblPr>
        <w:tblW w:w="5000" w:type="pct"/>
        <w:tblCellMar>
          <w:left w:w="70" w:type="dxa"/>
          <w:right w:w="70" w:type="dxa"/>
        </w:tblCellMar>
        <w:tblLook w:val="04A0" w:firstRow="1" w:lastRow="0" w:firstColumn="1" w:lastColumn="0" w:noHBand="0" w:noVBand="1"/>
      </w:tblPr>
      <w:tblGrid>
        <w:gridCol w:w="971"/>
        <w:gridCol w:w="3353"/>
        <w:gridCol w:w="1501"/>
        <w:gridCol w:w="1022"/>
        <w:gridCol w:w="1127"/>
        <w:gridCol w:w="1237"/>
      </w:tblGrid>
      <w:tr w:rsidR="001C0D67" w:rsidRPr="005F0777" w:rsidTr="007D56B6">
        <w:trPr>
          <w:trHeight w:val="300"/>
        </w:trPr>
        <w:tc>
          <w:tcPr>
            <w:tcW w:w="527" w:type="pct"/>
            <w:tcBorders>
              <w:top w:val="nil"/>
              <w:left w:val="nil"/>
              <w:bottom w:val="nil"/>
              <w:right w:val="nil"/>
            </w:tcBorders>
            <w:shd w:val="clear" w:color="auto" w:fill="auto"/>
            <w:noWrap/>
            <w:vAlign w:val="bottom"/>
            <w:hideMark/>
          </w:tcPr>
          <w:p w:rsidR="001C0D67" w:rsidRPr="005F0777" w:rsidRDefault="001C0D67" w:rsidP="005C3059">
            <w:pPr>
              <w:spacing w:after="0" w:line="240" w:lineRule="auto"/>
              <w:rPr>
                <w:rFonts w:ascii="Gadugi" w:eastAsia="Times New Roman" w:hAnsi="Gadugi" w:cs="Times New Roman"/>
                <w:sz w:val="20"/>
                <w:szCs w:val="20"/>
                <w:lang w:eastAsia="es-EC"/>
              </w:rPr>
            </w:pPr>
          </w:p>
        </w:tc>
        <w:tc>
          <w:tcPr>
            <w:tcW w:w="1820" w:type="pct"/>
            <w:tcBorders>
              <w:top w:val="nil"/>
              <w:left w:val="nil"/>
              <w:bottom w:val="nil"/>
              <w:right w:val="nil"/>
            </w:tcBorders>
            <w:shd w:val="clear" w:color="auto" w:fill="auto"/>
            <w:noWrap/>
            <w:vAlign w:val="bottom"/>
            <w:hideMark/>
          </w:tcPr>
          <w:p w:rsidR="001C0D67" w:rsidRPr="005F0777" w:rsidRDefault="001C0D67" w:rsidP="005C3059">
            <w:pPr>
              <w:spacing w:after="0" w:line="240" w:lineRule="auto"/>
              <w:rPr>
                <w:rFonts w:ascii="Gadugi" w:eastAsia="Times New Roman" w:hAnsi="Gadugi" w:cs="Times New Roman"/>
                <w:sz w:val="20"/>
                <w:szCs w:val="20"/>
                <w:lang w:eastAsia="es-EC"/>
              </w:rPr>
            </w:pPr>
          </w:p>
        </w:tc>
        <w:tc>
          <w:tcPr>
            <w:tcW w:w="2653" w:type="pct"/>
            <w:gridSpan w:val="4"/>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1C0D67" w:rsidRPr="005F0777" w:rsidRDefault="001C0D67" w:rsidP="005C3059">
            <w:pPr>
              <w:spacing w:after="0" w:line="240" w:lineRule="auto"/>
              <w:ind w:firstLine="0"/>
              <w:jc w:val="center"/>
              <w:rPr>
                <w:rFonts w:ascii="Gadugi" w:eastAsia="Times New Roman" w:hAnsi="Gadugi" w:cs="Times New Roman"/>
                <w:b/>
                <w:bCs/>
                <w:sz w:val="20"/>
                <w:szCs w:val="20"/>
                <w:lang w:eastAsia="es-EC"/>
              </w:rPr>
            </w:pPr>
            <w:r w:rsidRPr="005F0777">
              <w:rPr>
                <w:rFonts w:ascii="Gadugi" w:eastAsia="Times New Roman" w:hAnsi="Gadugi" w:cs="Times New Roman"/>
                <w:b/>
                <w:bCs/>
                <w:sz w:val="20"/>
                <w:szCs w:val="20"/>
                <w:lang w:eastAsia="es-EC"/>
              </w:rPr>
              <w:t>ROLES</w:t>
            </w:r>
          </w:p>
        </w:tc>
      </w:tr>
      <w:tr w:rsidR="001C0D67" w:rsidRPr="005F0777" w:rsidTr="007D56B6">
        <w:trPr>
          <w:trHeight w:val="1320"/>
        </w:trPr>
        <w:tc>
          <w:tcPr>
            <w:tcW w:w="527" w:type="pct"/>
            <w:tcBorders>
              <w:top w:val="nil"/>
              <w:left w:val="nil"/>
              <w:bottom w:val="nil"/>
              <w:right w:val="nil"/>
            </w:tcBorders>
            <w:shd w:val="clear" w:color="auto" w:fill="auto"/>
            <w:noWrap/>
            <w:vAlign w:val="bottom"/>
            <w:hideMark/>
          </w:tcPr>
          <w:p w:rsidR="001C0D67" w:rsidRPr="005F0777" w:rsidRDefault="001C0D67" w:rsidP="005C3059">
            <w:pPr>
              <w:spacing w:after="0" w:line="240" w:lineRule="auto"/>
              <w:jc w:val="center"/>
              <w:rPr>
                <w:rFonts w:ascii="Gadugi" w:eastAsia="Times New Roman" w:hAnsi="Gadugi" w:cs="Times New Roman"/>
                <w:b/>
                <w:bCs/>
                <w:sz w:val="20"/>
                <w:szCs w:val="20"/>
                <w:lang w:eastAsia="es-EC"/>
              </w:rPr>
            </w:pPr>
          </w:p>
        </w:tc>
        <w:tc>
          <w:tcPr>
            <w:tcW w:w="1820" w:type="pct"/>
            <w:tcBorders>
              <w:top w:val="nil"/>
              <w:left w:val="nil"/>
              <w:bottom w:val="nil"/>
              <w:right w:val="nil"/>
            </w:tcBorders>
            <w:shd w:val="clear" w:color="auto" w:fill="auto"/>
            <w:noWrap/>
            <w:vAlign w:val="bottom"/>
            <w:hideMark/>
          </w:tcPr>
          <w:p w:rsidR="001C0D67" w:rsidRPr="005F0777" w:rsidRDefault="001C0D67" w:rsidP="005C3059">
            <w:pPr>
              <w:spacing w:after="0" w:line="240" w:lineRule="auto"/>
              <w:rPr>
                <w:rFonts w:ascii="Gadugi" w:eastAsia="Times New Roman" w:hAnsi="Gadugi" w:cs="Times New Roman"/>
                <w:sz w:val="20"/>
                <w:szCs w:val="20"/>
                <w:lang w:eastAsia="es-EC"/>
              </w:rPr>
            </w:pPr>
          </w:p>
        </w:tc>
        <w:tc>
          <w:tcPr>
            <w:tcW w:w="815" w:type="pct"/>
            <w:tcBorders>
              <w:top w:val="nil"/>
              <w:left w:val="single" w:sz="4" w:space="0" w:color="808080"/>
              <w:bottom w:val="single" w:sz="4" w:space="0" w:color="808080"/>
              <w:right w:val="single" w:sz="4" w:space="0" w:color="808080"/>
            </w:tcBorders>
            <w:shd w:val="clear" w:color="000000" w:fill="BFBFBF"/>
            <w:vAlign w:val="center"/>
            <w:hideMark/>
          </w:tcPr>
          <w:p w:rsidR="001C0D67" w:rsidRPr="005F0777" w:rsidRDefault="001C0D67" w:rsidP="005C3059">
            <w:pPr>
              <w:spacing w:after="0" w:line="240" w:lineRule="auto"/>
              <w:ind w:firstLine="20"/>
              <w:jc w:val="center"/>
              <w:rPr>
                <w:rFonts w:ascii="Gadugi" w:eastAsia="Times New Roman" w:hAnsi="Gadugi" w:cs="Times New Roman"/>
                <w:b/>
                <w:bCs/>
                <w:sz w:val="20"/>
                <w:szCs w:val="20"/>
                <w:lang w:eastAsia="es-EC"/>
              </w:rPr>
            </w:pPr>
            <w:r w:rsidRPr="005F0777">
              <w:rPr>
                <w:rFonts w:ascii="Gadugi" w:eastAsia="Times New Roman" w:hAnsi="Gadugi" w:cs="Times New Roman"/>
                <w:b/>
                <w:bCs/>
                <w:sz w:val="20"/>
                <w:szCs w:val="20"/>
                <w:lang w:eastAsia="es-EC"/>
              </w:rPr>
              <w:t>Patrocinador</w:t>
            </w:r>
          </w:p>
        </w:tc>
        <w:tc>
          <w:tcPr>
            <w:tcW w:w="555" w:type="pct"/>
            <w:tcBorders>
              <w:top w:val="nil"/>
              <w:left w:val="nil"/>
              <w:bottom w:val="single" w:sz="4" w:space="0" w:color="808080"/>
              <w:right w:val="single" w:sz="4" w:space="0" w:color="808080"/>
            </w:tcBorders>
            <w:shd w:val="clear" w:color="000000" w:fill="BFBFBF"/>
            <w:vAlign w:val="center"/>
            <w:hideMark/>
          </w:tcPr>
          <w:p w:rsidR="001C0D67" w:rsidRPr="005F0777" w:rsidRDefault="001C0D67" w:rsidP="005C3059">
            <w:pPr>
              <w:spacing w:after="0" w:line="240" w:lineRule="auto"/>
              <w:ind w:firstLine="0"/>
              <w:jc w:val="center"/>
              <w:rPr>
                <w:rFonts w:ascii="Gadugi" w:eastAsia="Times New Roman" w:hAnsi="Gadugi" w:cs="Times New Roman"/>
                <w:b/>
                <w:bCs/>
                <w:sz w:val="20"/>
                <w:szCs w:val="20"/>
                <w:lang w:eastAsia="es-EC"/>
              </w:rPr>
            </w:pPr>
            <w:r w:rsidRPr="005F0777">
              <w:rPr>
                <w:rFonts w:ascii="Gadugi" w:eastAsia="Times New Roman" w:hAnsi="Gadugi" w:cs="Times New Roman"/>
                <w:b/>
                <w:bCs/>
                <w:sz w:val="20"/>
                <w:szCs w:val="20"/>
                <w:lang w:eastAsia="es-EC"/>
              </w:rPr>
              <w:t xml:space="preserve">Director del proyecto </w:t>
            </w:r>
          </w:p>
        </w:tc>
        <w:tc>
          <w:tcPr>
            <w:tcW w:w="612" w:type="pct"/>
            <w:tcBorders>
              <w:top w:val="nil"/>
              <w:left w:val="nil"/>
              <w:bottom w:val="single" w:sz="4" w:space="0" w:color="808080"/>
              <w:right w:val="single" w:sz="4" w:space="0" w:color="808080"/>
            </w:tcBorders>
            <w:shd w:val="clear" w:color="000000" w:fill="BFBFBF"/>
            <w:vAlign w:val="center"/>
            <w:hideMark/>
          </w:tcPr>
          <w:p w:rsidR="001C0D67" w:rsidRPr="005F0777" w:rsidRDefault="001C0D67" w:rsidP="005C3059">
            <w:pPr>
              <w:spacing w:after="0" w:line="240" w:lineRule="auto"/>
              <w:ind w:firstLine="0"/>
              <w:jc w:val="center"/>
              <w:rPr>
                <w:rFonts w:ascii="Gadugi" w:eastAsia="Times New Roman" w:hAnsi="Gadugi" w:cs="Times New Roman"/>
                <w:b/>
                <w:bCs/>
                <w:sz w:val="20"/>
                <w:szCs w:val="20"/>
                <w:lang w:eastAsia="es-EC"/>
              </w:rPr>
            </w:pPr>
            <w:r w:rsidRPr="005F0777">
              <w:rPr>
                <w:rFonts w:ascii="Gadugi" w:eastAsia="Times New Roman" w:hAnsi="Gadugi" w:cs="Times New Roman"/>
                <w:b/>
                <w:bCs/>
                <w:sz w:val="20"/>
                <w:szCs w:val="20"/>
                <w:lang w:eastAsia="es-EC"/>
              </w:rPr>
              <w:t>Delegados Nivel Directivo</w:t>
            </w:r>
          </w:p>
        </w:tc>
        <w:tc>
          <w:tcPr>
            <w:tcW w:w="671" w:type="pct"/>
            <w:tcBorders>
              <w:top w:val="nil"/>
              <w:left w:val="nil"/>
              <w:bottom w:val="single" w:sz="4" w:space="0" w:color="808080"/>
              <w:right w:val="single" w:sz="4" w:space="0" w:color="808080"/>
            </w:tcBorders>
            <w:shd w:val="clear" w:color="000000" w:fill="BFBFBF"/>
            <w:vAlign w:val="center"/>
            <w:hideMark/>
          </w:tcPr>
          <w:p w:rsidR="001C0D67" w:rsidRPr="005F0777" w:rsidRDefault="001C0D67" w:rsidP="005C3059">
            <w:pPr>
              <w:spacing w:after="0" w:line="240" w:lineRule="auto"/>
              <w:ind w:firstLine="0"/>
              <w:jc w:val="center"/>
              <w:rPr>
                <w:rFonts w:ascii="Gadugi" w:eastAsia="Times New Roman" w:hAnsi="Gadugi" w:cs="Times New Roman"/>
                <w:b/>
                <w:bCs/>
                <w:sz w:val="20"/>
                <w:szCs w:val="20"/>
                <w:lang w:eastAsia="es-EC"/>
              </w:rPr>
            </w:pPr>
            <w:r w:rsidRPr="005F0777">
              <w:rPr>
                <w:rFonts w:ascii="Gadugi" w:eastAsia="Times New Roman" w:hAnsi="Gadugi" w:cs="Times New Roman"/>
                <w:b/>
                <w:bCs/>
                <w:sz w:val="20"/>
                <w:szCs w:val="20"/>
                <w:lang w:eastAsia="es-EC"/>
              </w:rPr>
              <w:t>Delegados Secretaría contratante</w:t>
            </w:r>
          </w:p>
        </w:tc>
      </w:tr>
      <w:tr w:rsidR="001C0D67" w:rsidRPr="005F0777" w:rsidTr="007D56B6">
        <w:trPr>
          <w:trHeight w:val="600"/>
        </w:trPr>
        <w:tc>
          <w:tcPr>
            <w:tcW w:w="527" w:type="pct"/>
            <w:vMerge w:val="restart"/>
            <w:tcBorders>
              <w:top w:val="single" w:sz="4" w:space="0" w:color="808080"/>
              <w:left w:val="single" w:sz="4" w:space="0" w:color="808080"/>
              <w:bottom w:val="single" w:sz="4" w:space="0" w:color="808080"/>
              <w:right w:val="single" w:sz="4" w:space="0" w:color="808080"/>
            </w:tcBorders>
            <w:shd w:val="clear" w:color="000000" w:fill="D9D9D9"/>
            <w:noWrap/>
            <w:vAlign w:val="center"/>
            <w:hideMark/>
          </w:tcPr>
          <w:p w:rsidR="001C0D67" w:rsidRPr="005F0777" w:rsidRDefault="001C0D67" w:rsidP="005C3059">
            <w:pPr>
              <w:spacing w:after="0" w:line="240" w:lineRule="auto"/>
              <w:ind w:firstLine="0"/>
              <w:jc w:val="center"/>
              <w:rPr>
                <w:rFonts w:ascii="Gadugi" w:eastAsia="Times New Roman" w:hAnsi="Gadugi" w:cs="Times New Roman"/>
                <w:b/>
                <w:bCs/>
                <w:sz w:val="20"/>
                <w:szCs w:val="20"/>
                <w:lang w:eastAsia="es-EC"/>
              </w:rPr>
            </w:pPr>
            <w:r w:rsidRPr="005F0777">
              <w:rPr>
                <w:rFonts w:ascii="Gadugi" w:eastAsia="Times New Roman" w:hAnsi="Gadugi" w:cs="Times New Roman"/>
                <w:b/>
                <w:bCs/>
                <w:sz w:val="20"/>
                <w:szCs w:val="20"/>
                <w:lang w:eastAsia="es-EC"/>
              </w:rPr>
              <w:t>TAREAS</w:t>
            </w:r>
          </w:p>
        </w:tc>
        <w:tc>
          <w:tcPr>
            <w:tcW w:w="1820" w:type="pct"/>
            <w:tcBorders>
              <w:top w:val="single" w:sz="4" w:space="0" w:color="808080"/>
              <w:left w:val="nil"/>
              <w:bottom w:val="single" w:sz="4" w:space="0" w:color="808080"/>
              <w:right w:val="single" w:sz="4" w:space="0" w:color="808080"/>
            </w:tcBorders>
            <w:shd w:val="clear" w:color="000000" w:fill="BFBFBF"/>
            <w:vAlign w:val="center"/>
            <w:hideMark/>
          </w:tcPr>
          <w:p w:rsidR="001C0D67" w:rsidRPr="005F0777" w:rsidRDefault="001C0D67" w:rsidP="005C3059">
            <w:pPr>
              <w:spacing w:after="0" w:line="240" w:lineRule="auto"/>
              <w:ind w:firstLine="0"/>
              <w:jc w:val="center"/>
              <w:rPr>
                <w:rFonts w:ascii="Gadugi" w:eastAsia="Times New Roman" w:hAnsi="Gadugi" w:cs="Times New Roman"/>
                <w:b/>
                <w:bCs/>
                <w:sz w:val="20"/>
                <w:szCs w:val="20"/>
                <w:lang w:eastAsia="es-EC"/>
              </w:rPr>
            </w:pPr>
            <w:r w:rsidRPr="005F0777">
              <w:rPr>
                <w:rFonts w:ascii="Gadugi" w:eastAsia="Times New Roman" w:hAnsi="Gadugi" w:cs="Times New Roman"/>
                <w:b/>
                <w:bCs/>
                <w:sz w:val="20"/>
                <w:szCs w:val="20"/>
                <w:lang w:eastAsia="es-EC"/>
              </w:rPr>
              <w:t>Generar acta de constitución del proyecto</w:t>
            </w:r>
          </w:p>
        </w:tc>
        <w:tc>
          <w:tcPr>
            <w:tcW w:w="815" w:type="pct"/>
            <w:tcBorders>
              <w:top w:val="nil"/>
              <w:left w:val="nil"/>
              <w:bottom w:val="single" w:sz="4" w:space="0" w:color="808080"/>
              <w:right w:val="single" w:sz="4" w:space="0" w:color="808080"/>
            </w:tcBorders>
            <w:shd w:val="clear" w:color="000000" w:fill="FF5353"/>
            <w:noWrap/>
            <w:vAlign w:val="center"/>
            <w:hideMark/>
          </w:tcPr>
          <w:p w:rsidR="001C0D67" w:rsidRPr="005F0777" w:rsidRDefault="001C0D67" w:rsidP="005C3059">
            <w:pPr>
              <w:spacing w:after="0" w:line="240" w:lineRule="auto"/>
              <w:ind w:firstLine="20"/>
              <w:jc w:val="center"/>
              <w:rPr>
                <w:rFonts w:ascii="Gadugi" w:eastAsia="Times New Roman" w:hAnsi="Gadugi" w:cs="Times New Roman"/>
                <w:sz w:val="20"/>
                <w:szCs w:val="20"/>
                <w:lang w:eastAsia="es-EC"/>
              </w:rPr>
            </w:pPr>
            <w:r w:rsidRPr="005F0777">
              <w:rPr>
                <w:rFonts w:ascii="Gadugi" w:eastAsia="Times New Roman" w:hAnsi="Gadugi" w:cs="Times New Roman"/>
                <w:sz w:val="20"/>
                <w:szCs w:val="20"/>
                <w:lang w:eastAsia="es-EC"/>
              </w:rPr>
              <w:t>A</w:t>
            </w:r>
          </w:p>
        </w:tc>
        <w:tc>
          <w:tcPr>
            <w:tcW w:w="555" w:type="pct"/>
            <w:tcBorders>
              <w:top w:val="nil"/>
              <w:left w:val="nil"/>
              <w:bottom w:val="single" w:sz="4" w:space="0" w:color="808080"/>
              <w:right w:val="single" w:sz="4" w:space="0" w:color="808080"/>
            </w:tcBorders>
            <w:shd w:val="clear" w:color="000000" w:fill="A7D971"/>
            <w:noWrap/>
            <w:vAlign w:val="center"/>
            <w:hideMark/>
          </w:tcPr>
          <w:p w:rsidR="001C0D67" w:rsidRPr="005F0777" w:rsidRDefault="001C0D67" w:rsidP="005C3059">
            <w:pPr>
              <w:spacing w:after="0" w:line="240" w:lineRule="auto"/>
              <w:ind w:firstLine="0"/>
              <w:jc w:val="center"/>
              <w:rPr>
                <w:rFonts w:ascii="Gadugi" w:eastAsia="Times New Roman" w:hAnsi="Gadugi" w:cs="Times New Roman"/>
                <w:sz w:val="20"/>
                <w:szCs w:val="20"/>
                <w:lang w:eastAsia="es-EC"/>
              </w:rPr>
            </w:pPr>
            <w:r w:rsidRPr="005F0777">
              <w:rPr>
                <w:rFonts w:ascii="Gadugi" w:eastAsia="Times New Roman" w:hAnsi="Gadugi" w:cs="Times New Roman"/>
                <w:sz w:val="20"/>
                <w:szCs w:val="20"/>
                <w:lang w:eastAsia="es-EC"/>
              </w:rPr>
              <w:t>R</w:t>
            </w:r>
          </w:p>
        </w:tc>
        <w:tc>
          <w:tcPr>
            <w:tcW w:w="612" w:type="pct"/>
            <w:tcBorders>
              <w:top w:val="nil"/>
              <w:left w:val="nil"/>
              <w:bottom w:val="single" w:sz="4" w:space="0" w:color="808080"/>
              <w:right w:val="single" w:sz="4" w:space="0" w:color="808080"/>
            </w:tcBorders>
            <w:shd w:val="clear" w:color="auto" w:fill="auto"/>
            <w:noWrap/>
            <w:vAlign w:val="center"/>
            <w:hideMark/>
          </w:tcPr>
          <w:p w:rsidR="001C0D67" w:rsidRPr="005F0777" w:rsidRDefault="001C0D67" w:rsidP="005C3059">
            <w:pPr>
              <w:spacing w:after="0" w:line="240" w:lineRule="auto"/>
              <w:ind w:firstLine="0"/>
              <w:jc w:val="center"/>
              <w:rPr>
                <w:rFonts w:ascii="Gadugi" w:eastAsia="Times New Roman" w:hAnsi="Gadugi" w:cs="Times New Roman"/>
                <w:sz w:val="20"/>
                <w:szCs w:val="20"/>
                <w:lang w:eastAsia="es-EC"/>
              </w:rPr>
            </w:pPr>
            <w:r w:rsidRPr="005F0777">
              <w:rPr>
                <w:rFonts w:ascii="Gadugi" w:eastAsia="Times New Roman" w:hAnsi="Gadugi" w:cs="Times New Roman"/>
                <w:sz w:val="20"/>
                <w:szCs w:val="20"/>
                <w:lang w:eastAsia="es-EC"/>
              </w:rPr>
              <w:t> </w:t>
            </w:r>
          </w:p>
        </w:tc>
        <w:tc>
          <w:tcPr>
            <w:tcW w:w="671" w:type="pct"/>
            <w:tcBorders>
              <w:top w:val="nil"/>
              <w:left w:val="nil"/>
              <w:bottom w:val="single" w:sz="4" w:space="0" w:color="808080"/>
              <w:right w:val="single" w:sz="4" w:space="0" w:color="808080"/>
            </w:tcBorders>
            <w:shd w:val="clear" w:color="auto" w:fill="auto"/>
            <w:noWrap/>
            <w:vAlign w:val="center"/>
            <w:hideMark/>
          </w:tcPr>
          <w:p w:rsidR="001C0D67" w:rsidRPr="005F0777" w:rsidRDefault="001C0D67" w:rsidP="005C3059">
            <w:pPr>
              <w:spacing w:after="0" w:line="240" w:lineRule="auto"/>
              <w:ind w:firstLine="0"/>
              <w:jc w:val="center"/>
              <w:rPr>
                <w:rFonts w:ascii="Gadugi" w:eastAsia="Times New Roman" w:hAnsi="Gadugi" w:cs="Times New Roman"/>
                <w:sz w:val="20"/>
                <w:szCs w:val="20"/>
                <w:lang w:eastAsia="es-EC"/>
              </w:rPr>
            </w:pPr>
            <w:r w:rsidRPr="005F0777">
              <w:rPr>
                <w:rFonts w:ascii="Gadugi" w:eastAsia="Times New Roman" w:hAnsi="Gadugi" w:cs="Times New Roman"/>
                <w:sz w:val="20"/>
                <w:szCs w:val="20"/>
                <w:lang w:eastAsia="es-EC"/>
              </w:rPr>
              <w:t> </w:t>
            </w:r>
          </w:p>
        </w:tc>
      </w:tr>
      <w:tr w:rsidR="001C0D67" w:rsidRPr="005F0777" w:rsidTr="007D56B6">
        <w:trPr>
          <w:trHeight w:val="300"/>
        </w:trPr>
        <w:tc>
          <w:tcPr>
            <w:tcW w:w="527" w:type="pct"/>
            <w:vMerge/>
            <w:tcBorders>
              <w:top w:val="single" w:sz="4" w:space="0" w:color="808080"/>
              <w:left w:val="single" w:sz="4" w:space="0" w:color="808080"/>
              <w:bottom w:val="single" w:sz="4" w:space="0" w:color="808080"/>
              <w:right w:val="single" w:sz="4" w:space="0" w:color="808080"/>
            </w:tcBorders>
            <w:vAlign w:val="center"/>
            <w:hideMark/>
          </w:tcPr>
          <w:p w:rsidR="001C0D67" w:rsidRPr="005F0777" w:rsidRDefault="001C0D67" w:rsidP="005C3059">
            <w:pPr>
              <w:spacing w:after="0" w:line="240" w:lineRule="auto"/>
              <w:rPr>
                <w:rFonts w:ascii="Gadugi" w:eastAsia="Times New Roman" w:hAnsi="Gadugi" w:cs="Times New Roman"/>
                <w:b/>
                <w:bCs/>
                <w:sz w:val="20"/>
                <w:szCs w:val="20"/>
                <w:lang w:eastAsia="es-EC"/>
              </w:rPr>
            </w:pPr>
          </w:p>
        </w:tc>
        <w:tc>
          <w:tcPr>
            <w:tcW w:w="1820" w:type="pct"/>
            <w:tcBorders>
              <w:top w:val="nil"/>
              <w:left w:val="nil"/>
              <w:bottom w:val="single" w:sz="4" w:space="0" w:color="808080"/>
              <w:right w:val="single" w:sz="4" w:space="0" w:color="808080"/>
            </w:tcBorders>
            <w:shd w:val="clear" w:color="000000" w:fill="BFBFBF"/>
            <w:vAlign w:val="center"/>
            <w:hideMark/>
          </w:tcPr>
          <w:p w:rsidR="001C0D67" w:rsidRPr="005F0777" w:rsidRDefault="001C0D67" w:rsidP="005C3059">
            <w:pPr>
              <w:spacing w:after="0" w:line="240" w:lineRule="auto"/>
              <w:ind w:firstLine="0"/>
              <w:jc w:val="center"/>
              <w:rPr>
                <w:rFonts w:ascii="Gadugi" w:eastAsia="Times New Roman" w:hAnsi="Gadugi" w:cs="Times New Roman"/>
                <w:b/>
                <w:bCs/>
                <w:sz w:val="20"/>
                <w:szCs w:val="20"/>
                <w:lang w:eastAsia="es-EC"/>
              </w:rPr>
            </w:pPr>
            <w:r w:rsidRPr="005F0777">
              <w:rPr>
                <w:rFonts w:ascii="Gadugi" w:eastAsia="Times New Roman" w:hAnsi="Gadugi" w:cs="Times New Roman"/>
                <w:b/>
                <w:bCs/>
                <w:sz w:val="20"/>
                <w:szCs w:val="20"/>
                <w:lang w:eastAsia="es-EC"/>
              </w:rPr>
              <w:t xml:space="preserve">Elaborar plan del proyecto </w:t>
            </w:r>
          </w:p>
        </w:tc>
        <w:tc>
          <w:tcPr>
            <w:tcW w:w="815" w:type="pct"/>
            <w:tcBorders>
              <w:top w:val="nil"/>
              <w:left w:val="nil"/>
              <w:bottom w:val="single" w:sz="4" w:space="0" w:color="808080"/>
              <w:right w:val="single" w:sz="4" w:space="0" w:color="808080"/>
            </w:tcBorders>
            <w:shd w:val="clear" w:color="000000" w:fill="FF5353"/>
            <w:noWrap/>
            <w:vAlign w:val="center"/>
            <w:hideMark/>
          </w:tcPr>
          <w:p w:rsidR="001C0D67" w:rsidRPr="005F0777" w:rsidRDefault="001C0D67" w:rsidP="005C3059">
            <w:pPr>
              <w:spacing w:after="0" w:line="240" w:lineRule="auto"/>
              <w:ind w:firstLine="20"/>
              <w:jc w:val="center"/>
              <w:rPr>
                <w:rFonts w:ascii="Gadugi" w:eastAsia="Times New Roman" w:hAnsi="Gadugi" w:cs="Times New Roman"/>
                <w:sz w:val="20"/>
                <w:szCs w:val="20"/>
                <w:lang w:eastAsia="es-EC"/>
              </w:rPr>
            </w:pPr>
            <w:r w:rsidRPr="005F0777">
              <w:rPr>
                <w:rFonts w:ascii="Gadugi" w:eastAsia="Times New Roman" w:hAnsi="Gadugi" w:cs="Times New Roman"/>
                <w:sz w:val="20"/>
                <w:szCs w:val="20"/>
                <w:lang w:eastAsia="es-EC"/>
              </w:rPr>
              <w:t>A</w:t>
            </w:r>
          </w:p>
        </w:tc>
        <w:tc>
          <w:tcPr>
            <w:tcW w:w="555" w:type="pct"/>
            <w:tcBorders>
              <w:top w:val="nil"/>
              <w:left w:val="nil"/>
              <w:bottom w:val="single" w:sz="4" w:space="0" w:color="808080"/>
              <w:right w:val="single" w:sz="4" w:space="0" w:color="808080"/>
            </w:tcBorders>
            <w:shd w:val="clear" w:color="000000" w:fill="A7D971"/>
            <w:noWrap/>
            <w:vAlign w:val="center"/>
            <w:hideMark/>
          </w:tcPr>
          <w:p w:rsidR="001C0D67" w:rsidRPr="005F0777" w:rsidRDefault="001C0D67" w:rsidP="005C3059">
            <w:pPr>
              <w:spacing w:after="0" w:line="240" w:lineRule="auto"/>
              <w:ind w:firstLine="0"/>
              <w:jc w:val="center"/>
              <w:rPr>
                <w:rFonts w:ascii="Gadugi" w:eastAsia="Times New Roman" w:hAnsi="Gadugi" w:cs="Times New Roman"/>
                <w:sz w:val="20"/>
                <w:szCs w:val="20"/>
                <w:lang w:eastAsia="es-EC"/>
              </w:rPr>
            </w:pPr>
            <w:r w:rsidRPr="005F0777">
              <w:rPr>
                <w:rFonts w:ascii="Gadugi" w:eastAsia="Times New Roman" w:hAnsi="Gadugi" w:cs="Times New Roman"/>
                <w:sz w:val="20"/>
                <w:szCs w:val="20"/>
                <w:lang w:eastAsia="es-EC"/>
              </w:rPr>
              <w:t>R</w:t>
            </w:r>
          </w:p>
        </w:tc>
        <w:tc>
          <w:tcPr>
            <w:tcW w:w="612" w:type="pct"/>
            <w:tcBorders>
              <w:top w:val="nil"/>
              <w:left w:val="nil"/>
              <w:bottom w:val="single" w:sz="4" w:space="0" w:color="808080"/>
              <w:right w:val="single" w:sz="4" w:space="0" w:color="808080"/>
            </w:tcBorders>
            <w:shd w:val="clear" w:color="000000" w:fill="DFDA00"/>
            <w:noWrap/>
            <w:vAlign w:val="center"/>
            <w:hideMark/>
          </w:tcPr>
          <w:p w:rsidR="001C0D67" w:rsidRPr="005F0777" w:rsidRDefault="001C0D67" w:rsidP="005C3059">
            <w:pPr>
              <w:spacing w:after="0" w:line="240" w:lineRule="auto"/>
              <w:ind w:firstLine="0"/>
              <w:jc w:val="center"/>
              <w:rPr>
                <w:rFonts w:ascii="Gadugi" w:eastAsia="Times New Roman" w:hAnsi="Gadugi" w:cs="Times New Roman"/>
                <w:sz w:val="20"/>
                <w:szCs w:val="20"/>
                <w:lang w:eastAsia="es-EC"/>
              </w:rPr>
            </w:pPr>
            <w:r w:rsidRPr="005F0777">
              <w:rPr>
                <w:rFonts w:ascii="Gadugi" w:eastAsia="Times New Roman" w:hAnsi="Gadugi" w:cs="Times New Roman"/>
                <w:sz w:val="20"/>
                <w:szCs w:val="20"/>
                <w:lang w:eastAsia="es-EC"/>
              </w:rPr>
              <w:t>C</w:t>
            </w:r>
          </w:p>
        </w:tc>
        <w:tc>
          <w:tcPr>
            <w:tcW w:w="671" w:type="pct"/>
            <w:tcBorders>
              <w:top w:val="nil"/>
              <w:left w:val="nil"/>
              <w:bottom w:val="single" w:sz="4" w:space="0" w:color="808080"/>
              <w:right w:val="single" w:sz="4" w:space="0" w:color="808080"/>
            </w:tcBorders>
            <w:shd w:val="clear" w:color="000000" w:fill="0091C4"/>
            <w:noWrap/>
            <w:vAlign w:val="center"/>
            <w:hideMark/>
          </w:tcPr>
          <w:p w:rsidR="001C0D67" w:rsidRPr="005F0777" w:rsidRDefault="001C0D67" w:rsidP="005C3059">
            <w:pPr>
              <w:spacing w:after="0" w:line="240" w:lineRule="auto"/>
              <w:ind w:firstLine="0"/>
              <w:jc w:val="center"/>
              <w:rPr>
                <w:rFonts w:ascii="Gadugi" w:eastAsia="Times New Roman" w:hAnsi="Gadugi" w:cs="Times New Roman"/>
                <w:sz w:val="20"/>
                <w:szCs w:val="20"/>
                <w:lang w:eastAsia="es-EC"/>
              </w:rPr>
            </w:pPr>
            <w:r w:rsidRPr="005F0777">
              <w:rPr>
                <w:rFonts w:ascii="Gadugi" w:eastAsia="Times New Roman" w:hAnsi="Gadugi" w:cs="Times New Roman"/>
                <w:sz w:val="20"/>
                <w:szCs w:val="20"/>
                <w:lang w:eastAsia="es-EC"/>
              </w:rPr>
              <w:t>I</w:t>
            </w:r>
          </w:p>
        </w:tc>
      </w:tr>
      <w:tr w:rsidR="001C0D67" w:rsidRPr="005F0777" w:rsidTr="007D56B6">
        <w:trPr>
          <w:trHeight w:val="300"/>
        </w:trPr>
        <w:tc>
          <w:tcPr>
            <w:tcW w:w="527" w:type="pct"/>
            <w:vMerge/>
            <w:tcBorders>
              <w:top w:val="single" w:sz="4" w:space="0" w:color="808080"/>
              <w:left w:val="single" w:sz="4" w:space="0" w:color="808080"/>
              <w:bottom w:val="single" w:sz="4" w:space="0" w:color="808080"/>
              <w:right w:val="single" w:sz="4" w:space="0" w:color="808080"/>
            </w:tcBorders>
            <w:vAlign w:val="center"/>
            <w:hideMark/>
          </w:tcPr>
          <w:p w:rsidR="001C0D67" w:rsidRPr="005F0777" w:rsidRDefault="001C0D67" w:rsidP="005C3059">
            <w:pPr>
              <w:spacing w:after="0" w:line="240" w:lineRule="auto"/>
              <w:rPr>
                <w:rFonts w:ascii="Gadugi" w:eastAsia="Times New Roman" w:hAnsi="Gadugi" w:cs="Times New Roman"/>
                <w:b/>
                <w:bCs/>
                <w:sz w:val="20"/>
                <w:szCs w:val="20"/>
                <w:lang w:eastAsia="es-EC"/>
              </w:rPr>
            </w:pPr>
          </w:p>
        </w:tc>
        <w:tc>
          <w:tcPr>
            <w:tcW w:w="1820" w:type="pct"/>
            <w:tcBorders>
              <w:top w:val="nil"/>
              <w:left w:val="nil"/>
              <w:bottom w:val="single" w:sz="4" w:space="0" w:color="808080"/>
              <w:right w:val="single" w:sz="4" w:space="0" w:color="808080"/>
            </w:tcBorders>
            <w:shd w:val="clear" w:color="000000" w:fill="BFBFBF"/>
            <w:vAlign w:val="center"/>
            <w:hideMark/>
          </w:tcPr>
          <w:p w:rsidR="001C0D67" w:rsidRPr="005F0777" w:rsidRDefault="001C0D67" w:rsidP="005C3059">
            <w:pPr>
              <w:spacing w:after="0" w:line="240" w:lineRule="auto"/>
              <w:ind w:firstLine="0"/>
              <w:jc w:val="center"/>
              <w:rPr>
                <w:rFonts w:ascii="Gadugi" w:eastAsia="Times New Roman" w:hAnsi="Gadugi" w:cs="Times New Roman"/>
                <w:b/>
                <w:bCs/>
                <w:sz w:val="20"/>
                <w:szCs w:val="20"/>
                <w:lang w:eastAsia="es-EC"/>
              </w:rPr>
            </w:pPr>
            <w:r w:rsidRPr="005F0777">
              <w:rPr>
                <w:rFonts w:ascii="Gadugi" w:eastAsia="Times New Roman" w:hAnsi="Gadugi" w:cs="Times New Roman"/>
                <w:b/>
                <w:bCs/>
                <w:sz w:val="20"/>
                <w:szCs w:val="20"/>
                <w:lang w:eastAsia="es-EC"/>
              </w:rPr>
              <w:t>Socializar plan de proyecto</w:t>
            </w:r>
          </w:p>
        </w:tc>
        <w:tc>
          <w:tcPr>
            <w:tcW w:w="815" w:type="pct"/>
            <w:tcBorders>
              <w:top w:val="nil"/>
              <w:left w:val="nil"/>
              <w:bottom w:val="single" w:sz="4" w:space="0" w:color="808080"/>
              <w:right w:val="single" w:sz="4" w:space="0" w:color="808080"/>
            </w:tcBorders>
            <w:shd w:val="clear" w:color="000000" w:fill="FF5353"/>
            <w:noWrap/>
            <w:vAlign w:val="center"/>
            <w:hideMark/>
          </w:tcPr>
          <w:p w:rsidR="001C0D67" w:rsidRPr="005F0777" w:rsidRDefault="001C0D67" w:rsidP="005C3059">
            <w:pPr>
              <w:spacing w:after="0" w:line="240" w:lineRule="auto"/>
              <w:ind w:firstLine="20"/>
              <w:jc w:val="center"/>
              <w:rPr>
                <w:rFonts w:ascii="Gadugi" w:eastAsia="Times New Roman" w:hAnsi="Gadugi" w:cs="Times New Roman"/>
                <w:sz w:val="20"/>
                <w:szCs w:val="20"/>
                <w:lang w:eastAsia="es-EC"/>
              </w:rPr>
            </w:pPr>
            <w:r w:rsidRPr="005F0777">
              <w:rPr>
                <w:rFonts w:ascii="Gadugi" w:eastAsia="Times New Roman" w:hAnsi="Gadugi" w:cs="Times New Roman"/>
                <w:sz w:val="20"/>
                <w:szCs w:val="20"/>
                <w:lang w:eastAsia="es-EC"/>
              </w:rPr>
              <w:t>A</w:t>
            </w:r>
          </w:p>
        </w:tc>
        <w:tc>
          <w:tcPr>
            <w:tcW w:w="555" w:type="pct"/>
            <w:tcBorders>
              <w:top w:val="nil"/>
              <w:left w:val="nil"/>
              <w:bottom w:val="single" w:sz="4" w:space="0" w:color="808080"/>
              <w:right w:val="single" w:sz="4" w:space="0" w:color="808080"/>
            </w:tcBorders>
            <w:shd w:val="clear" w:color="000000" w:fill="A7D971"/>
            <w:noWrap/>
            <w:vAlign w:val="center"/>
            <w:hideMark/>
          </w:tcPr>
          <w:p w:rsidR="001C0D67" w:rsidRPr="005F0777" w:rsidRDefault="001C0D67" w:rsidP="005C3059">
            <w:pPr>
              <w:spacing w:after="0" w:line="240" w:lineRule="auto"/>
              <w:ind w:firstLine="0"/>
              <w:jc w:val="center"/>
              <w:rPr>
                <w:rFonts w:ascii="Gadugi" w:eastAsia="Times New Roman" w:hAnsi="Gadugi" w:cs="Times New Roman"/>
                <w:sz w:val="20"/>
                <w:szCs w:val="20"/>
                <w:lang w:eastAsia="es-EC"/>
              </w:rPr>
            </w:pPr>
            <w:r w:rsidRPr="005F0777">
              <w:rPr>
                <w:rFonts w:ascii="Gadugi" w:eastAsia="Times New Roman" w:hAnsi="Gadugi" w:cs="Times New Roman"/>
                <w:sz w:val="20"/>
                <w:szCs w:val="20"/>
                <w:lang w:eastAsia="es-EC"/>
              </w:rPr>
              <w:t>R</w:t>
            </w:r>
          </w:p>
        </w:tc>
        <w:tc>
          <w:tcPr>
            <w:tcW w:w="612" w:type="pct"/>
            <w:tcBorders>
              <w:top w:val="nil"/>
              <w:left w:val="nil"/>
              <w:bottom w:val="single" w:sz="4" w:space="0" w:color="808080"/>
              <w:right w:val="single" w:sz="4" w:space="0" w:color="808080"/>
            </w:tcBorders>
            <w:shd w:val="clear" w:color="000000" w:fill="DFDA00"/>
            <w:noWrap/>
            <w:vAlign w:val="center"/>
            <w:hideMark/>
          </w:tcPr>
          <w:p w:rsidR="001C0D67" w:rsidRPr="005F0777" w:rsidRDefault="001C0D67" w:rsidP="005C3059">
            <w:pPr>
              <w:spacing w:after="0" w:line="240" w:lineRule="auto"/>
              <w:ind w:firstLine="0"/>
              <w:jc w:val="center"/>
              <w:rPr>
                <w:rFonts w:ascii="Gadugi" w:eastAsia="Times New Roman" w:hAnsi="Gadugi" w:cs="Times New Roman"/>
                <w:sz w:val="20"/>
                <w:szCs w:val="20"/>
                <w:lang w:eastAsia="es-EC"/>
              </w:rPr>
            </w:pPr>
            <w:r w:rsidRPr="005F0777">
              <w:rPr>
                <w:rFonts w:ascii="Gadugi" w:eastAsia="Times New Roman" w:hAnsi="Gadugi" w:cs="Times New Roman"/>
                <w:sz w:val="20"/>
                <w:szCs w:val="20"/>
                <w:lang w:eastAsia="es-EC"/>
              </w:rPr>
              <w:t>C</w:t>
            </w:r>
          </w:p>
        </w:tc>
        <w:tc>
          <w:tcPr>
            <w:tcW w:w="671" w:type="pct"/>
            <w:tcBorders>
              <w:top w:val="nil"/>
              <w:left w:val="nil"/>
              <w:bottom w:val="single" w:sz="4" w:space="0" w:color="808080"/>
              <w:right w:val="single" w:sz="4" w:space="0" w:color="808080"/>
            </w:tcBorders>
            <w:shd w:val="clear" w:color="000000" w:fill="0091C4"/>
            <w:noWrap/>
            <w:vAlign w:val="center"/>
            <w:hideMark/>
          </w:tcPr>
          <w:p w:rsidR="001C0D67" w:rsidRPr="005F0777" w:rsidRDefault="001C0D67" w:rsidP="005C3059">
            <w:pPr>
              <w:spacing w:after="0" w:line="240" w:lineRule="auto"/>
              <w:ind w:firstLine="0"/>
              <w:jc w:val="center"/>
              <w:rPr>
                <w:rFonts w:ascii="Gadugi" w:eastAsia="Times New Roman" w:hAnsi="Gadugi" w:cs="Times New Roman"/>
                <w:sz w:val="20"/>
                <w:szCs w:val="20"/>
                <w:lang w:eastAsia="es-EC"/>
              </w:rPr>
            </w:pPr>
            <w:r w:rsidRPr="005F0777">
              <w:rPr>
                <w:rFonts w:ascii="Gadugi" w:eastAsia="Times New Roman" w:hAnsi="Gadugi" w:cs="Times New Roman"/>
                <w:sz w:val="20"/>
                <w:szCs w:val="20"/>
                <w:lang w:eastAsia="es-EC"/>
              </w:rPr>
              <w:t>I</w:t>
            </w:r>
          </w:p>
        </w:tc>
      </w:tr>
    </w:tbl>
    <w:p w:rsidR="005A3882" w:rsidRPr="005F0777" w:rsidRDefault="005A3882" w:rsidP="005A3882">
      <w:pPr>
        <w:pStyle w:val="Descripcin"/>
        <w:spacing w:after="0"/>
        <w:ind w:firstLine="0"/>
        <w:rPr>
          <w:rFonts w:ascii="Gadugi" w:hAnsi="Gadugi"/>
        </w:rPr>
      </w:pPr>
      <w:bookmarkStart w:id="322" w:name="_Toc478394798"/>
      <w:bookmarkStart w:id="323" w:name="_Toc478749728"/>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25</w:t>
      </w:r>
      <w:r w:rsidR="00383E87" w:rsidRPr="005F0777">
        <w:rPr>
          <w:rFonts w:ascii="Gadugi" w:hAnsi="Gadugi"/>
        </w:rPr>
        <w:fldChar w:fldCharType="end"/>
      </w:r>
      <w:r w:rsidRPr="005F0777">
        <w:rPr>
          <w:rFonts w:ascii="Gadugi" w:hAnsi="Gadugi"/>
        </w:rPr>
        <w:t xml:space="preserve">: </w:t>
      </w:r>
      <w:r>
        <w:rPr>
          <w:rFonts w:ascii="Gadugi" w:hAnsi="Gadugi"/>
        </w:rPr>
        <w:t>Ejemplo de Matriz RACI</w:t>
      </w:r>
      <w:bookmarkEnd w:id="322"/>
      <w:bookmarkEnd w:id="323"/>
      <w:r>
        <w:rPr>
          <w:rFonts w:ascii="Gadugi" w:hAnsi="Gadugi"/>
        </w:rPr>
        <w:t xml:space="preserve">   </w:t>
      </w:r>
    </w:p>
    <w:p w:rsidR="005A3882" w:rsidRPr="005F0777" w:rsidRDefault="005A3882" w:rsidP="005A3882">
      <w:pPr>
        <w:pStyle w:val="Descripcin"/>
        <w:ind w:firstLine="0"/>
        <w:rPr>
          <w:rFonts w:ascii="Gadugi" w:hAnsi="Gadugi"/>
          <w:b w:val="0"/>
        </w:rPr>
      </w:pPr>
      <w:r w:rsidRPr="005F0777">
        <w:rPr>
          <w:rFonts w:ascii="Gadugi" w:hAnsi="Gadugi"/>
          <w:b w:val="0"/>
        </w:rPr>
        <w:t>(MRProcessi, 2017)</w:t>
      </w:r>
    </w:p>
    <w:p w:rsidR="00D81578" w:rsidRPr="005F0777" w:rsidRDefault="00D81578" w:rsidP="00D81578">
      <w:pPr>
        <w:pStyle w:val="Ttulo3"/>
        <w:rPr>
          <w:rFonts w:ascii="Gadugi" w:hAnsi="Gadugi"/>
          <w:sz w:val="24"/>
          <w:szCs w:val="24"/>
        </w:rPr>
      </w:pPr>
      <w:bookmarkStart w:id="324" w:name="_Toc478749642"/>
      <w:r w:rsidRPr="005F0777">
        <w:rPr>
          <w:rFonts w:ascii="Gadugi" w:hAnsi="Gadugi"/>
          <w:sz w:val="24"/>
          <w:szCs w:val="24"/>
        </w:rPr>
        <w:t>MÉTODO CANVAS</w:t>
      </w:r>
      <w:bookmarkEnd w:id="318"/>
      <w:bookmarkEnd w:id="324"/>
    </w:p>
    <w:p w:rsidR="00D81578" w:rsidRPr="005F0777" w:rsidRDefault="00D81578" w:rsidP="00D81578">
      <w:pPr>
        <w:rPr>
          <w:rFonts w:ascii="Gadugi" w:hAnsi="Gadugi"/>
          <w:sz w:val="22"/>
          <w:shd w:val="clear" w:color="auto" w:fill="FFFFFF"/>
        </w:rPr>
      </w:pPr>
      <w:r w:rsidRPr="005F0777">
        <w:rPr>
          <w:rFonts w:ascii="Gadugi" w:hAnsi="Gadugi"/>
          <w:sz w:val="22"/>
          <w:shd w:val="clear" w:color="auto" w:fill="FFFFFF"/>
        </w:rPr>
        <w:t xml:space="preserve">Consiste en poner sobre un lienzo o cuadro nueve elementos esenciales de las empresas y testar estos elementos hasta </w:t>
      </w:r>
      <w:r w:rsidRPr="007D56B6">
        <w:rPr>
          <w:rFonts w:ascii="Gadugi" w:hAnsi="Gadugi"/>
          <w:sz w:val="22"/>
          <w:shd w:val="clear" w:color="auto" w:fill="FFFFFF"/>
        </w:rPr>
        <w:t>encontrar</w:t>
      </w:r>
      <w:r w:rsidRPr="007D56B6">
        <w:rPr>
          <w:rStyle w:val="apple-converted-space"/>
          <w:rFonts w:ascii="Gadugi" w:hAnsi="Gadugi"/>
          <w:b/>
          <w:sz w:val="22"/>
          <w:shd w:val="clear" w:color="auto" w:fill="FFFFFF"/>
        </w:rPr>
        <w:t> </w:t>
      </w:r>
      <w:r w:rsidRPr="007D56B6">
        <w:rPr>
          <w:rStyle w:val="Textoennegrita"/>
          <w:rFonts w:ascii="Gadugi" w:hAnsi="Gadugi"/>
          <w:b w:val="0"/>
          <w:sz w:val="22"/>
          <w:bdr w:val="none" w:sz="0" w:space="0" w:color="auto" w:frame="1"/>
          <w:shd w:val="clear" w:color="auto" w:fill="FFFFFF"/>
        </w:rPr>
        <w:t>un modelo sustentable en VALOR</w:t>
      </w:r>
      <w:r w:rsidRPr="005F0777">
        <w:rPr>
          <w:rStyle w:val="apple-converted-space"/>
          <w:rFonts w:ascii="Gadugi" w:hAnsi="Gadugi"/>
          <w:sz w:val="22"/>
          <w:shd w:val="clear" w:color="auto" w:fill="FFFFFF"/>
        </w:rPr>
        <w:t> </w:t>
      </w:r>
      <w:r w:rsidRPr="005F0777">
        <w:rPr>
          <w:rFonts w:ascii="Gadugi" w:hAnsi="Gadugi"/>
          <w:sz w:val="22"/>
          <w:shd w:val="clear" w:color="auto" w:fill="FFFFFF"/>
        </w:rPr>
        <w:t>para crear un negocio exitoso.</w:t>
      </w:r>
    </w:p>
    <w:p w:rsidR="00D81578" w:rsidRPr="005F0777" w:rsidRDefault="00D81578" w:rsidP="00D81578">
      <w:pPr>
        <w:pStyle w:val="Prrafodelista"/>
        <w:numPr>
          <w:ilvl w:val="0"/>
          <w:numId w:val="101"/>
        </w:numPr>
        <w:rPr>
          <w:rFonts w:ascii="Gadugi" w:hAnsi="Gadugi"/>
          <w:b/>
          <w:sz w:val="22"/>
        </w:rPr>
      </w:pPr>
      <w:r w:rsidRPr="005F0777">
        <w:rPr>
          <w:rFonts w:ascii="Gadugi" w:hAnsi="Gadugi"/>
          <w:b/>
          <w:sz w:val="22"/>
        </w:rPr>
        <w:t>Características:</w:t>
      </w:r>
    </w:p>
    <w:p w:rsidR="00D81578" w:rsidRPr="005F0777" w:rsidRDefault="00D81578" w:rsidP="00D81578">
      <w:pPr>
        <w:pStyle w:val="Prrafodelista"/>
        <w:numPr>
          <w:ilvl w:val="0"/>
          <w:numId w:val="100"/>
        </w:numPr>
        <w:spacing w:after="0" w:line="240" w:lineRule="auto"/>
        <w:rPr>
          <w:rFonts w:ascii="Gadugi" w:hAnsi="Gadugi"/>
          <w:sz w:val="22"/>
        </w:rPr>
      </w:pPr>
      <w:r w:rsidRPr="005F0777">
        <w:rPr>
          <w:rFonts w:ascii="Gadugi" w:hAnsi="Gadugi"/>
          <w:sz w:val="22"/>
        </w:rPr>
        <w:t>Hace parte de la metodología Lean Startup</w:t>
      </w:r>
    </w:p>
    <w:p w:rsidR="00D81578" w:rsidRPr="005F0777" w:rsidRDefault="00D81578" w:rsidP="00D81578">
      <w:pPr>
        <w:pStyle w:val="Prrafodelista"/>
        <w:numPr>
          <w:ilvl w:val="0"/>
          <w:numId w:val="100"/>
        </w:numPr>
        <w:spacing w:after="0" w:line="240" w:lineRule="auto"/>
        <w:rPr>
          <w:rFonts w:ascii="Gadugi" w:hAnsi="Gadugi"/>
          <w:sz w:val="22"/>
        </w:rPr>
      </w:pPr>
      <w:r w:rsidRPr="005F0777">
        <w:rPr>
          <w:rFonts w:ascii="Gadugi" w:hAnsi="Gadugi"/>
          <w:sz w:val="22"/>
        </w:rPr>
        <w:t>Es una herramienta de Innovación estratégica</w:t>
      </w:r>
    </w:p>
    <w:p w:rsidR="00D81578" w:rsidRPr="005F0777" w:rsidRDefault="00D81578" w:rsidP="00D81578">
      <w:pPr>
        <w:pStyle w:val="Prrafodelista"/>
        <w:spacing w:after="0" w:line="240" w:lineRule="auto"/>
        <w:ind w:firstLine="0"/>
        <w:rPr>
          <w:rFonts w:ascii="Gadugi" w:hAnsi="Gadugi"/>
          <w:sz w:val="22"/>
        </w:rPr>
      </w:pPr>
    </w:p>
    <w:p w:rsidR="00D81578" w:rsidRPr="005F0777" w:rsidRDefault="00D81578" w:rsidP="00D81578">
      <w:pPr>
        <w:pStyle w:val="Prrafodelista"/>
        <w:numPr>
          <w:ilvl w:val="0"/>
          <w:numId w:val="101"/>
        </w:numPr>
        <w:rPr>
          <w:rFonts w:ascii="Gadugi" w:hAnsi="Gadugi"/>
          <w:b/>
          <w:sz w:val="22"/>
        </w:rPr>
      </w:pPr>
      <w:r w:rsidRPr="005F0777">
        <w:rPr>
          <w:rFonts w:ascii="Gadugi" w:hAnsi="Gadugi"/>
          <w:b/>
          <w:sz w:val="22"/>
        </w:rPr>
        <w:t>Procedimiento:</w:t>
      </w:r>
    </w:p>
    <w:p w:rsidR="00D81578" w:rsidRPr="005F0777" w:rsidRDefault="00D81578" w:rsidP="006F77E1">
      <w:pPr>
        <w:pStyle w:val="Prrafodelista"/>
        <w:numPr>
          <w:ilvl w:val="0"/>
          <w:numId w:val="158"/>
        </w:numPr>
        <w:spacing w:after="0" w:line="240" w:lineRule="auto"/>
        <w:rPr>
          <w:rFonts w:ascii="Gadugi" w:hAnsi="Gadugi"/>
          <w:sz w:val="22"/>
        </w:rPr>
      </w:pPr>
      <w:r w:rsidRPr="005F0777">
        <w:rPr>
          <w:rFonts w:ascii="Gadugi" w:hAnsi="Gadugi"/>
          <w:sz w:val="22"/>
        </w:rPr>
        <w:t xml:space="preserve">Tener claro los conceptos de cada una de las secciones del modelo </w:t>
      </w:r>
    </w:p>
    <w:p w:rsidR="00F13174" w:rsidRDefault="00D81578" w:rsidP="006F77E1">
      <w:pPr>
        <w:pStyle w:val="Prrafodelista"/>
        <w:numPr>
          <w:ilvl w:val="0"/>
          <w:numId w:val="158"/>
        </w:numPr>
        <w:spacing w:after="0" w:line="240" w:lineRule="auto"/>
        <w:rPr>
          <w:rFonts w:ascii="Gadugi" w:hAnsi="Gadugi"/>
          <w:sz w:val="22"/>
        </w:rPr>
      </w:pPr>
      <w:r w:rsidRPr="005F0777">
        <w:rPr>
          <w:rFonts w:ascii="Gadugi" w:hAnsi="Gadugi"/>
          <w:sz w:val="22"/>
        </w:rPr>
        <w:t xml:space="preserve">Completar cada sección del modelo </w:t>
      </w:r>
    </w:p>
    <w:p w:rsidR="00F13174" w:rsidRDefault="00F13174">
      <w:pPr>
        <w:spacing w:after="160"/>
        <w:ind w:firstLine="0"/>
        <w:jc w:val="left"/>
        <w:rPr>
          <w:rFonts w:ascii="Gadugi" w:hAnsi="Gadugi"/>
          <w:sz w:val="22"/>
        </w:rPr>
      </w:pPr>
      <w:r>
        <w:rPr>
          <w:rFonts w:ascii="Gadugi" w:hAnsi="Gadugi"/>
          <w:sz w:val="22"/>
        </w:rPr>
        <w:br w:type="page"/>
      </w:r>
    </w:p>
    <w:p w:rsidR="00D81578" w:rsidRPr="005F0777" w:rsidRDefault="00D81578" w:rsidP="00D81578">
      <w:pPr>
        <w:pStyle w:val="Prrafodelista"/>
        <w:numPr>
          <w:ilvl w:val="0"/>
          <w:numId w:val="101"/>
        </w:numPr>
        <w:rPr>
          <w:rFonts w:ascii="Gadugi" w:hAnsi="Gadugi"/>
          <w:b/>
          <w:sz w:val="22"/>
        </w:rPr>
      </w:pPr>
      <w:r w:rsidRPr="005F0777">
        <w:rPr>
          <w:rFonts w:ascii="Gadugi" w:hAnsi="Gadugi"/>
          <w:b/>
          <w:sz w:val="22"/>
        </w:rPr>
        <w:lastRenderedPageBreak/>
        <w:t>Ejemplo:</w:t>
      </w:r>
    </w:p>
    <w:p w:rsidR="005A3882" w:rsidRDefault="005A3882" w:rsidP="005A3882">
      <w:pPr>
        <w:pStyle w:val="Prrafodelista"/>
        <w:ind w:firstLine="0"/>
        <w:rPr>
          <w:rFonts w:ascii="Gadugi" w:hAnsi="Gadugi"/>
          <w:b/>
          <w:sz w:val="22"/>
        </w:rPr>
      </w:pPr>
    </w:p>
    <w:p w:rsidR="005A3882" w:rsidRDefault="00C36CB2" w:rsidP="005A3882">
      <w:pPr>
        <w:pStyle w:val="Prrafodelista"/>
        <w:ind w:firstLine="0"/>
        <w:rPr>
          <w:rFonts w:ascii="Gadugi" w:hAnsi="Gadugi"/>
          <w:b/>
          <w:sz w:val="22"/>
        </w:rPr>
      </w:pPr>
      <w:r>
        <w:rPr>
          <w:rFonts w:ascii="Gadugi" w:hAnsi="Gadugi"/>
          <w:b/>
          <w:noProof/>
          <w:sz w:val="22"/>
          <w:lang w:val="es-EC" w:eastAsia="es-EC"/>
        </w:rPr>
        <mc:AlternateContent>
          <mc:Choice Requires="wps">
            <w:drawing>
              <wp:anchor distT="0" distB="0" distL="114300" distR="114300" simplePos="0" relativeHeight="251658240" behindDoc="0" locked="0" layoutInCell="1" allowOverlap="1" wp14:anchorId="76EFD5A3" wp14:editId="69E3CF77">
                <wp:simplePos x="0" y="0"/>
                <wp:positionH relativeFrom="margin">
                  <wp:posOffset>10795</wp:posOffset>
                </wp:positionH>
                <wp:positionV relativeFrom="paragraph">
                  <wp:posOffset>55245</wp:posOffset>
                </wp:positionV>
                <wp:extent cx="1276350" cy="2571750"/>
                <wp:effectExtent l="0" t="0" r="19050" b="19050"/>
                <wp:wrapNone/>
                <wp:docPr id="148" name="Rectángulo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0" cy="257175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70B4D" w:rsidRDefault="00C70B4D" w:rsidP="005A3882">
                            <w:pPr>
                              <w:ind w:firstLine="0"/>
                              <w:jc w:val="center"/>
                              <w:rPr>
                                <w:b/>
                                <w:color w:val="1F4E79" w:themeColor="accent1" w:themeShade="80"/>
                                <w:sz w:val="20"/>
                                <w:szCs w:val="20"/>
                                <w:lang w:val="es-EC"/>
                              </w:rPr>
                            </w:pPr>
                            <w:r w:rsidRPr="00786F38">
                              <w:rPr>
                                <w:b/>
                                <w:color w:val="1F4E79" w:themeColor="accent1" w:themeShade="80"/>
                                <w:sz w:val="20"/>
                                <w:szCs w:val="20"/>
                                <w:lang w:val="es-EC"/>
                              </w:rPr>
                              <w:t>PROBLEMA</w:t>
                            </w: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Endulzar dietas adelgazamiento</w:t>
                            </w: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Es natural</w:t>
                            </w:r>
                          </w:p>
                          <w:p w:rsidR="00C70B4D" w:rsidRDefault="00C70B4D" w:rsidP="005A3882">
                            <w:pPr>
                              <w:spacing w:after="0" w:line="240" w:lineRule="auto"/>
                              <w:ind w:firstLine="0"/>
                              <w:jc w:val="center"/>
                              <w:rPr>
                                <w:b/>
                                <w:color w:val="C45911" w:themeColor="accent2" w:themeShade="BF"/>
                                <w:sz w:val="20"/>
                                <w:szCs w:val="20"/>
                                <w:lang w:val="es-EC"/>
                              </w:rPr>
                            </w:pP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Poco tratamiento procesado</w:t>
                            </w:r>
                          </w:p>
                          <w:p w:rsidR="00C70B4D" w:rsidRDefault="00C70B4D" w:rsidP="005A3882">
                            <w:pPr>
                              <w:spacing w:after="0" w:line="240" w:lineRule="auto"/>
                              <w:ind w:firstLine="0"/>
                              <w:jc w:val="center"/>
                              <w:rPr>
                                <w:b/>
                                <w:color w:val="C45911" w:themeColor="accent2" w:themeShade="BF"/>
                                <w:sz w:val="20"/>
                                <w:szCs w:val="20"/>
                                <w:lang w:val="es-EC"/>
                              </w:rPr>
                            </w:pP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Alternativas: Azúcar, Sacarina, Miel</w:t>
                            </w:r>
                          </w:p>
                          <w:p w:rsidR="00C70B4D" w:rsidRDefault="00C70B4D" w:rsidP="005A3882">
                            <w:pPr>
                              <w:ind w:firstLine="0"/>
                              <w:jc w:val="center"/>
                              <w:rPr>
                                <w:b/>
                                <w:color w:val="C45911" w:themeColor="accent2" w:themeShade="BF"/>
                                <w:sz w:val="20"/>
                                <w:szCs w:val="20"/>
                                <w:lang w:val="es-EC"/>
                              </w:rPr>
                            </w:pPr>
                          </w:p>
                          <w:p w:rsidR="00C70B4D" w:rsidRPr="009368D4" w:rsidRDefault="00C70B4D" w:rsidP="005A3882">
                            <w:pPr>
                              <w:ind w:firstLine="0"/>
                              <w:jc w:val="center"/>
                              <w:rPr>
                                <w:b/>
                                <w:color w:val="C45911" w:themeColor="accent2" w:themeShade="BF"/>
                                <w:sz w:val="20"/>
                                <w:szCs w:val="20"/>
                                <w:lang w:val="es-EC"/>
                              </w:rPr>
                            </w:pPr>
                          </w:p>
                          <w:p w:rsidR="00C70B4D" w:rsidRPr="00786F38" w:rsidRDefault="00C70B4D" w:rsidP="005A3882">
                            <w:pPr>
                              <w:ind w:firstLine="0"/>
                              <w:jc w:val="center"/>
                              <w:rPr>
                                <w:b/>
                                <w:color w:val="1F4E79" w:themeColor="accent1" w:themeShade="80"/>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FD5A3" id="Rectángulo 148" o:spid="_x0000_s1034" style="position:absolute;left:0;text-align:left;margin-left:.85pt;margin-top:4.35pt;width:100.5pt;height:20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" fillcolor="white [3212]" strokecolor="#1f4d78 [1604]" strokeweight="1.5pt">
                <v:path arrowok="t"/>
                <v:textbox>
                  <w:txbxContent>
                    <w:p w:rsidR="00C70B4D" w:rsidRDefault="00C70B4D" w:rsidP="005A3882">
                      <w:pPr>
                        <w:ind w:firstLine="0"/>
                        <w:jc w:val="center"/>
                        <w:rPr>
                          <w:b/>
                          <w:color w:val="1F4E79" w:themeColor="accent1" w:themeShade="80"/>
                          <w:sz w:val="20"/>
                          <w:szCs w:val="20"/>
                          <w:lang w:val="es-EC"/>
                        </w:rPr>
                      </w:pPr>
                      <w:r w:rsidRPr="00786F38">
                        <w:rPr>
                          <w:b/>
                          <w:color w:val="1F4E79" w:themeColor="accent1" w:themeShade="80"/>
                          <w:sz w:val="20"/>
                          <w:szCs w:val="20"/>
                          <w:lang w:val="es-EC"/>
                        </w:rPr>
                        <w:t>PROBLEMA</w:t>
                      </w: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Endulzar dietas adelgazamiento</w:t>
                      </w: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Es natural</w:t>
                      </w:r>
                    </w:p>
                    <w:p w:rsidR="00C70B4D" w:rsidRDefault="00C70B4D" w:rsidP="005A3882">
                      <w:pPr>
                        <w:spacing w:after="0" w:line="240" w:lineRule="auto"/>
                        <w:ind w:firstLine="0"/>
                        <w:jc w:val="center"/>
                        <w:rPr>
                          <w:b/>
                          <w:color w:val="C45911" w:themeColor="accent2" w:themeShade="BF"/>
                          <w:sz w:val="20"/>
                          <w:szCs w:val="20"/>
                          <w:lang w:val="es-EC"/>
                        </w:rPr>
                      </w:pP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Poco tratamiento procesado</w:t>
                      </w:r>
                    </w:p>
                    <w:p w:rsidR="00C70B4D" w:rsidRDefault="00C70B4D" w:rsidP="005A3882">
                      <w:pPr>
                        <w:spacing w:after="0" w:line="240" w:lineRule="auto"/>
                        <w:ind w:firstLine="0"/>
                        <w:jc w:val="center"/>
                        <w:rPr>
                          <w:b/>
                          <w:color w:val="C45911" w:themeColor="accent2" w:themeShade="BF"/>
                          <w:sz w:val="20"/>
                          <w:szCs w:val="20"/>
                          <w:lang w:val="es-EC"/>
                        </w:rPr>
                      </w:pP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Alternativas: Azúcar, Sacarina, Miel</w:t>
                      </w:r>
                    </w:p>
                    <w:p w:rsidR="00C70B4D" w:rsidRDefault="00C70B4D" w:rsidP="005A3882">
                      <w:pPr>
                        <w:ind w:firstLine="0"/>
                        <w:jc w:val="center"/>
                        <w:rPr>
                          <w:b/>
                          <w:color w:val="C45911" w:themeColor="accent2" w:themeShade="BF"/>
                          <w:sz w:val="20"/>
                          <w:szCs w:val="20"/>
                          <w:lang w:val="es-EC"/>
                        </w:rPr>
                      </w:pPr>
                    </w:p>
                    <w:p w:rsidR="00C70B4D" w:rsidRPr="009368D4" w:rsidRDefault="00C70B4D" w:rsidP="005A3882">
                      <w:pPr>
                        <w:ind w:firstLine="0"/>
                        <w:jc w:val="center"/>
                        <w:rPr>
                          <w:b/>
                          <w:color w:val="C45911" w:themeColor="accent2" w:themeShade="BF"/>
                          <w:sz w:val="20"/>
                          <w:szCs w:val="20"/>
                          <w:lang w:val="es-EC"/>
                        </w:rPr>
                      </w:pPr>
                    </w:p>
                    <w:p w:rsidR="00C70B4D" w:rsidRPr="00786F38" w:rsidRDefault="00C70B4D" w:rsidP="005A3882">
                      <w:pPr>
                        <w:ind w:firstLine="0"/>
                        <w:jc w:val="center"/>
                        <w:rPr>
                          <w:b/>
                          <w:color w:val="1F4E79" w:themeColor="accent1" w:themeShade="80"/>
                          <w:sz w:val="20"/>
                          <w:szCs w:val="20"/>
                          <w:lang w:val="es-EC"/>
                        </w:rPr>
                      </w:pPr>
                    </w:p>
                  </w:txbxContent>
                </v:textbox>
                <w10:wrap anchorx="margin"/>
              </v:rect>
            </w:pict>
          </mc:Fallback>
        </mc:AlternateContent>
      </w:r>
      <w:r>
        <w:rPr>
          <w:rFonts w:ascii="Gadugi" w:hAnsi="Gadugi"/>
          <w:b/>
          <w:noProof/>
          <w:sz w:val="22"/>
          <w:lang w:val="es-EC" w:eastAsia="es-EC"/>
        </w:rPr>
        <mc:AlternateContent>
          <mc:Choice Requires="wps">
            <w:drawing>
              <wp:anchor distT="0" distB="0" distL="114300" distR="114300" simplePos="0" relativeHeight="251712512" behindDoc="0" locked="0" layoutInCell="1" allowOverlap="1" wp14:anchorId="646203AE" wp14:editId="1F341AAE">
                <wp:simplePos x="0" y="0"/>
                <wp:positionH relativeFrom="margin">
                  <wp:posOffset>1263015</wp:posOffset>
                </wp:positionH>
                <wp:positionV relativeFrom="paragraph">
                  <wp:posOffset>56515</wp:posOffset>
                </wp:positionV>
                <wp:extent cx="1352550" cy="1047750"/>
                <wp:effectExtent l="0" t="0" r="19050" b="19050"/>
                <wp:wrapNone/>
                <wp:docPr id="149" name="Rectángulo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104775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70B4D" w:rsidRDefault="00C70B4D" w:rsidP="005A3882">
                            <w:pPr>
                              <w:ind w:firstLine="0"/>
                              <w:jc w:val="center"/>
                              <w:rPr>
                                <w:b/>
                                <w:color w:val="1F4E79" w:themeColor="accent1" w:themeShade="80"/>
                                <w:sz w:val="20"/>
                                <w:szCs w:val="20"/>
                                <w:lang w:val="es-EC"/>
                              </w:rPr>
                            </w:pPr>
                            <w:r w:rsidRPr="00786F38">
                              <w:rPr>
                                <w:b/>
                                <w:color w:val="1F4E79" w:themeColor="accent1" w:themeShade="80"/>
                                <w:sz w:val="20"/>
                                <w:szCs w:val="20"/>
                                <w:lang w:val="es-EC"/>
                              </w:rPr>
                              <w:t>SOLUCIÓN</w:t>
                            </w:r>
                          </w:p>
                          <w:p w:rsidR="00C70B4D" w:rsidRDefault="00C70B4D" w:rsidP="006F77E1">
                            <w:pPr>
                              <w:pStyle w:val="Prrafodelista"/>
                              <w:numPr>
                                <w:ilvl w:val="0"/>
                                <w:numId w:val="154"/>
                              </w:numPr>
                              <w:spacing w:after="0" w:line="240" w:lineRule="auto"/>
                              <w:ind w:left="142" w:hanging="142"/>
                              <w:jc w:val="left"/>
                              <w:rPr>
                                <w:b/>
                                <w:color w:val="C45911" w:themeColor="accent2" w:themeShade="BF"/>
                                <w:sz w:val="20"/>
                                <w:szCs w:val="20"/>
                                <w:lang w:val="es-EC"/>
                              </w:rPr>
                            </w:pPr>
                            <w:r>
                              <w:rPr>
                                <w:b/>
                                <w:color w:val="C45911" w:themeColor="accent2" w:themeShade="BF"/>
                                <w:sz w:val="20"/>
                                <w:szCs w:val="20"/>
                                <w:lang w:val="es-EC"/>
                              </w:rPr>
                              <w:t>Producto saludable</w:t>
                            </w:r>
                          </w:p>
                          <w:p w:rsidR="00C70B4D" w:rsidRPr="008A4762" w:rsidRDefault="00C70B4D" w:rsidP="006F77E1">
                            <w:pPr>
                              <w:pStyle w:val="Prrafodelista"/>
                              <w:numPr>
                                <w:ilvl w:val="0"/>
                                <w:numId w:val="154"/>
                              </w:numPr>
                              <w:spacing w:after="0" w:line="240" w:lineRule="auto"/>
                              <w:ind w:left="142" w:hanging="142"/>
                              <w:jc w:val="left"/>
                              <w:rPr>
                                <w:b/>
                                <w:color w:val="C45911" w:themeColor="accent2" w:themeShade="BF"/>
                                <w:sz w:val="20"/>
                                <w:szCs w:val="20"/>
                                <w:lang w:val="es-EC"/>
                              </w:rPr>
                            </w:pPr>
                            <w:r>
                              <w:rPr>
                                <w:b/>
                                <w:color w:val="C45911" w:themeColor="accent2" w:themeShade="BF"/>
                                <w:sz w:val="20"/>
                                <w:szCs w:val="20"/>
                                <w:lang w:val="es-EC"/>
                              </w:rPr>
                              <w:t xml:space="preserve">Endulzante natural </w:t>
                            </w:r>
                          </w:p>
                          <w:p w:rsidR="00C70B4D" w:rsidRPr="00786F38" w:rsidRDefault="00C70B4D" w:rsidP="005A3882">
                            <w:pPr>
                              <w:ind w:firstLine="0"/>
                              <w:jc w:val="center"/>
                              <w:rPr>
                                <w:b/>
                                <w:color w:val="1F4E79" w:themeColor="accent1" w:themeShade="80"/>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203AE" id="Rectángulo 149" o:spid="_x0000_s1035" style="position:absolute;left:0;text-align:left;margin-left:99.45pt;margin-top:4.45pt;width:106.5pt;height:8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" fillcolor="white [3212]" strokecolor="#1f4d78 [1604]" strokeweight="1.5pt">
                <v:path arrowok="t"/>
                <v:textbox>
                  <w:txbxContent>
                    <w:p w:rsidR="00C70B4D" w:rsidRDefault="00C70B4D" w:rsidP="005A3882">
                      <w:pPr>
                        <w:ind w:firstLine="0"/>
                        <w:jc w:val="center"/>
                        <w:rPr>
                          <w:b/>
                          <w:color w:val="1F4E79" w:themeColor="accent1" w:themeShade="80"/>
                          <w:sz w:val="20"/>
                          <w:szCs w:val="20"/>
                          <w:lang w:val="es-EC"/>
                        </w:rPr>
                      </w:pPr>
                      <w:r w:rsidRPr="00786F38">
                        <w:rPr>
                          <w:b/>
                          <w:color w:val="1F4E79" w:themeColor="accent1" w:themeShade="80"/>
                          <w:sz w:val="20"/>
                          <w:szCs w:val="20"/>
                          <w:lang w:val="es-EC"/>
                        </w:rPr>
                        <w:t>SOLUCIÓN</w:t>
                      </w:r>
                    </w:p>
                    <w:p w:rsidR="00C70B4D" w:rsidRDefault="00C70B4D" w:rsidP="006F77E1">
                      <w:pPr>
                        <w:pStyle w:val="Prrafodelista"/>
                        <w:numPr>
                          <w:ilvl w:val="0"/>
                          <w:numId w:val="154"/>
                        </w:numPr>
                        <w:spacing w:after="0" w:line="240" w:lineRule="auto"/>
                        <w:ind w:left="142" w:hanging="142"/>
                        <w:jc w:val="left"/>
                        <w:rPr>
                          <w:b/>
                          <w:color w:val="C45911" w:themeColor="accent2" w:themeShade="BF"/>
                          <w:sz w:val="20"/>
                          <w:szCs w:val="20"/>
                          <w:lang w:val="es-EC"/>
                        </w:rPr>
                      </w:pPr>
                      <w:r>
                        <w:rPr>
                          <w:b/>
                          <w:color w:val="C45911" w:themeColor="accent2" w:themeShade="BF"/>
                          <w:sz w:val="20"/>
                          <w:szCs w:val="20"/>
                          <w:lang w:val="es-EC"/>
                        </w:rPr>
                        <w:t>Producto saludable</w:t>
                      </w:r>
                    </w:p>
                    <w:p w:rsidR="00C70B4D" w:rsidRPr="008A4762" w:rsidRDefault="00C70B4D" w:rsidP="006F77E1">
                      <w:pPr>
                        <w:pStyle w:val="Prrafodelista"/>
                        <w:numPr>
                          <w:ilvl w:val="0"/>
                          <w:numId w:val="154"/>
                        </w:numPr>
                        <w:spacing w:after="0" w:line="240" w:lineRule="auto"/>
                        <w:ind w:left="142" w:hanging="142"/>
                        <w:jc w:val="left"/>
                        <w:rPr>
                          <w:b/>
                          <w:color w:val="C45911" w:themeColor="accent2" w:themeShade="BF"/>
                          <w:sz w:val="20"/>
                          <w:szCs w:val="20"/>
                          <w:lang w:val="es-EC"/>
                        </w:rPr>
                      </w:pPr>
                      <w:r>
                        <w:rPr>
                          <w:b/>
                          <w:color w:val="C45911" w:themeColor="accent2" w:themeShade="BF"/>
                          <w:sz w:val="20"/>
                          <w:szCs w:val="20"/>
                          <w:lang w:val="es-EC"/>
                        </w:rPr>
                        <w:t xml:space="preserve">Endulzante natural </w:t>
                      </w:r>
                    </w:p>
                    <w:p w:rsidR="00C70B4D" w:rsidRPr="00786F38" w:rsidRDefault="00C70B4D" w:rsidP="005A3882">
                      <w:pPr>
                        <w:ind w:firstLine="0"/>
                        <w:jc w:val="center"/>
                        <w:rPr>
                          <w:b/>
                          <w:color w:val="1F4E79" w:themeColor="accent1" w:themeShade="80"/>
                          <w:sz w:val="20"/>
                          <w:szCs w:val="20"/>
                          <w:lang w:val="es-EC"/>
                        </w:rPr>
                      </w:pPr>
                    </w:p>
                  </w:txbxContent>
                </v:textbox>
                <w10:wrap anchorx="margin"/>
              </v:rect>
            </w:pict>
          </mc:Fallback>
        </mc:AlternateContent>
      </w:r>
      <w:r>
        <w:rPr>
          <w:rFonts w:ascii="Gadugi" w:hAnsi="Gadugi"/>
          <w:b/>
          <w:noProof/>
          <w:sz w:val="22"/>
          <w:lang w:val="es-EC" w:eastAsia="es-EC"/>
        </w:rPr>
        <mc:AlternateContent>
          <mc:Choice Requires="wps">
            <w:drawing>
              <wp:anchor distT="0" distB="0" distL="114300" distR="114300" simplePos="0" relativeHeight="251715584" behindDoc="0" locked="0" layoutInCell="1" allowOverlap="1" wp14:anchorId="640DFE04" wp14:editId="07D6D89E">
                <wp:simplePos x="0" y="0"/>
                <wp:positionH relativeFrom="margin">
                  <wp:posOffset>4872990</wp:posOffset>
                </wp:positionH>
                <wp:positionV relativeFrom="paragraph">
                  <wp:posOffset>56515</wp:posOffset>
                </wp:positionV>
                <wp:extent cx="933450" cy="2571750"/>
                <wp:effectExtent l="0" t="0" r="19050" b="19050"/>
                <wp:wrapNone/>
                <wp:docPr id="152" name="Rectángulo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0" cy="257175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70B4D" w:rsidRDefault="00C70B4D" w:rsidP="005A3882">
                            <w:pPr>
                              <w:ind w:firstLine="0"/>
                              <w:jc w:val="center"/>
                              <w:rPr>
                                <w:b/>
                                <w:color w:val="1F4E79" w:themeColor="accent1" w:themeShade="80"/>
                                <w:sz w:val="18"/>
                                <w:szCs w:val="18"/>
                                <w:lang w:val="es-EC"/>
                              </w:rPr>
                            </w:pPr>
                            <w:r w:rsidRPr="00786F38">
                              <w:rPr>
                                <w:b/>
                                <w:color w:val="1F4E79" w:themeColor="accent1" w:themeShade="80"/>
                                <w:sz w:val="18"/>
                                <w:szCs w:val="18"/>
                                <w:lang w:val="es-EC"/>
                              </w:rPr>
                              <w:t xml:space="preserve">SEGMENTO DE CLIENTES </w:t>
                            </w: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Persona con una dieta baja en calorías</w:t>
                            </w:r>
                          </w:p>
                          <w:p w:rsidR="00C70B4D" w:rsidRDefault="00C70B4D" w:rsidP="005A3882">
                            <w:pPr>
                              <w:ind w:firstLine="0"/>
                              <w:jc w:val="center"/>
                              <w:rPr>
                                <w:b/>
                                <w:color w:val="C45911" w:themeColor="accent2" w:themeShade="BF"/>
                                <w:sz w:val="20"/>
                                <w:szCs w:val="20"/>
                                <w:lang w:val="es-EC"/>
                              </w:rPr>
                            </w:pP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 xml:space="preserve">Mujer entre 35 años, va al gimnasio, saludable y en forma </w:t>
                            </w:r>
                          </w:p>
                          <w:p w:rsidR="00C70B4D" w:rsidRPr="00786F38" w:rsidRDefault="00C70B4D" w:rsidP="005A3882">
                            <w:pPr>
                              <w:ind w:firstLine="0"/>
                              <w:jc w:val="center"/>
                              <w:rPr>
                                <w:b/>
                                <w:color w:val="1F4E79" w:themeColor="accent1" w:themeShade="80"/>
                                <w:sz w:val="18"/>
                                <w:szCs w:val="18"/>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DFE04" id="Rectángulo 152" o:spid="_x0000_s1036" style="position:absolute;left:0;text-align:left;margin-left:383.7pt;margin-top:4.45pt;width:73.5pt;height:20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" fillcolor="white [3212]" strokecolor="#1f4d78 [1604]" strokeweight="1.5pt">
                <v:path arrowok="t"/>
                <v:textbox>
                  <w:txbxContent>
                    <w:p w:rsidR="00C70B4D" w:rsidRDefault="00C70B4D" w:rsidP="005A3882">
                      <w:pPr>
                        <w:ind w:firstLine="0"/>
                        <w:jc w:val="center"/>
                        <w:rPr>
                          <w:b/>
                          <w:color w:val="1F4E79" w:themeColor="accent1" w:themeShade="80"/>
                          <w:sz w:val="18"/>
                          <w:szCs w:val="18"/>
                          <w:lang w:val="es-EC"/>
                        </w:rPr>
                      </w:pPr>
                      <w:r w:rsidRPr="00786F38">
                        <w:rPr>
                          <w:b/>
                          <w:color w:val="1F4E79" w:themeColor="accent1" w:themeShade="80"/>
                          <w:sz w:val="18"/>
                          <w:szCs w:val="18"/>
                          <w:lang w:val="es-EC"/>
                        </w:rPr>
                        <w:t xml:space="preserve">SEGMENTO DE CLIENTES </w:t>
                      </w: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Persona con una dieta baja en calorías</w:t>
                      </w:r>
                    </w:p>
                    <w:p w:rsidR="00C70B4D" w:rsidRDefault="00C70B4D" w:rsidP="005A3882">
                      <w:pPr>
                        <w:ind w:firstLine="0"/>
                        <w:jc w:val="center"/>
                        <w:rPr>
                          <w:b/>
                          <w:color w:val="C45911" w:themeColor="accent2" w:themeShade="BF"/>
                          <w:sz w:val="20"/>
                          <w:szCs w:val="20"/>
                          <w:lang w:val="es-EC"/>
                        </w:rPr>
                      </w:pP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 xml:space="preserve">Mujer entre 35 años, va al gimnasio, saludable y en forma </w:t>
                      </w:r>
                    </w:p>
                    <w:p w:rsidR="00C70B4D" w:rsidRPr="00786F38" w:rsidRDefault="00C70B4D" w:rsidP="005A3882">
                      <w:pPr>
                        <w:ind w:firstLine="0"/>
                        <w:jc w:val="center"/>
                        <w:rPr>
                          <w:b/>
                          <w:color w:val="1F4E79" w:themeColor="accent1" w:themeShade="80"/>
                          <w:sz w:val="18"/>
                          <w:szCs w:val="18"/>
                          <w:lang w:val="es-EC"/>
                        </w:rPr>
                      </w:pPr>
                    </w:p>
                  </w:txbxContent>
                </v:textbox>
                <w10:wrap anchorx="margin"/>
              </v:rect>
            </w:pict>
          </mc:Fallback>
        </mc:AlternateContent>
      </w:r>
      <w:r>
        <w:rPr>
          <w:rFonts w:ascii="Gadugi" w:hAnsi="Gadugi"/>
          <w:b/>
          <w:noProof/>
          <w:sz w:val="22"/>
          <w:lang w:val="es-EC" w:eastAsia="es-EC"/>
        </w:rPr>
        <mc:AlternateContent>
          <mc:Choice Requires="wps">
            <w:drawing>
              <wp:anchor distT="0" distB="0" distL="114300" distR="114300" simplePos="0" relativeHeight="251713536" behindDoc="0" locked="0" layoutInCell="1" allowOverlap="1" wp14:anchorId="502EE316" wp14:editId="31CAAD51">
                <wp:simplePos x="0" y="0"/>
                <wp:positionH relativeFrom="margin">
                  <wp:posOffset>2615565</wp:posOffset>
                </wp:positionH>
                <wp:positionV relativeFrom="paragraph">
                  <wp:posOffset>56515</wp:posOffset>
                </wp:positionV>
                <wp:extent cx="1209675" cy="2571750"/>
                <wp:effectExtent l="0" t="0" r="28575" b="19050"/>
                <wp:wrapNone/>
                <wp:docPr id="150" name="Rectángulo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257175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70B4D" w:rsidRDefault="00C70B4D" w:rsidP="005A3882">
                            <w:pPr>
                              <w:ind w:firstLine="0"/>
                              <w:jc w:val="center"/>
                              <w:rPr>
                                <w:b/>
                                <w:color w:val="1F4E79" w:themeColor="accent1" w:themeShade="80"/>
                                <w:sz w:val="20"/>
                                <w:szCs w:val="20"/>
                                <w:lang w:val="es-EC"/>
                              </w:rPr>
                            </w:pPr>
                            <w:r w:rsidRPr="00786F38">
                              <w:rPr>
                                <w:b/>
                                <w:color w:val="1F4E79" w:themeColor="accent1" w:themeShade="80"/>
                                <w:sz w:val="20"/>
                                <w:szCs w:val="20"/>
                                <w:lang w:val="es-EC"/>
                              </w:rPr>
                              <w:t>PROPOSICIÓN DE VALOR ÚNICA</w:t>
                            </w: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Poder seguir tomando dulces, pero con muy pocas calorías, de un producto natural y saludable</w:t>
                            </w:r>
                          </w:p>
                          <w:p w:rsidR="00C70B4D" w:rsidRPr="00786F38" w:rsidRDefault="00C70B4D" w:rsidP="005A3882">
                            <w:pPr>
                              <w:ind w:firstLine="0"/>
                              <w:jc w:val="center"/>
                              <w:rPr>
                                <w:b/>
                                <w:color w:val="1F4E79" w:themeColor="accent1" w:themeShade="80"/>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EE316" id="Rectángulo 150" o:spid="_x0000_s1037" style="position:absolute;left:0;text-align:left;margin-left:205.95pt;margin-top:4.45pt;width:95.25pt;height:20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" fillcolor="white [3212]" strokecolor="#1f4d78 [1604]" strokeweight="1.5pt">
                <v:path arrowok="t"/>
                <v:textbox>
                  <w:txbxContent>
                    <w:p w:rsidR="00C70B4D" w:rsidRDefault="00C70B4D" w:rsidP="005A3882">
                      <w:pPr>
                        <w:ind w:firstLine="0"/>
                        <w:jc w:val="center"/>
                        <w:rPr>
                          <w:b/>
                          <w:color w:val="1F4E79" w:themeColor="accent1" w:themeShade="80"/>
                          <w:sz w:val="20"/>
                          <w:szCs w:val="20"/>
                          <w:lang w:val="es-EC"/>
                        </w:rPr>
                      </w:pPr>
                      <w:r w:rsidRPr="00786F38">
                        <w:rPr>
                          <w:b/>
                          <w:color w:val="1F4E79" w:themeColor="accent1" w:themeShade="80"/>
                          <w:sz w:val="20"/>
                          <w:szCs w:val="20"/>
                          <w:lang w:val="es-EC"/>
                        </w:rPr>
                        <w:t>PROPOSICIÓN DE VALOR ÚNICA</w:t>
                      </w: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Poder seguir tomando dulces, pero con muy pocas calorías, de un producto natural y saludable</w:t>
                      </w:r>
                    </w:p>
                    <w:p w:rsidR="00C70B4D" w:rsidRPr="00786F38" w:rsidRDefault="00C70B4D" w:rsidP="005A3882">
                      <w:pPr>
                        <w:ind w:firstLine="0"/>
                        <w:jc w:val="center"/>
                        <w:rPr>
                          <w:b/>
                          <w:color w:val="1F4E79" w:themeColor="accent1" w:themeShade="80"/>
                          <w:sz w:val="20"/>
                          <w:szCs w:val="20"/>
                          <w:lang w:val="es-EC"/>
                        </w:rPr>
                      </w:pPr>
                    </w:p>
                  </w:txbxContent>
                </v:textbox>
                <w10:wrap anchorx="margin"/>
              </v:rect>
            </w:pict>
          </mc:Fallback>
        </mc:AlternateContent>
      </w:r>
      <w:r>
        <w:rPr>
          <w:rFonts w:ascii="Gadugi" w:hAnsi="Gadugi"/>
          <w:b/>
          <w:noProof/>
          <w:sz w:val="22"/>
          <w:lang w:val="es-EC" w:eastAsia="es-EC"/>
        </w:rPr>
        <mc:AlternateContent>
          <mc:Choice Requires="wps">
            <w:drawing>
              <wp:anchor distT="0" distB="0" distL="114300" distR="114300" simplePos="0" relativeHeight="251714560" behindDoc="0" locked="0" layoutInCell="1" allowOverlap="1" wp14:anchorId="503A6DAF" wp14:editId="6C8EB9C0">
                <wp:simplePos x="0" y="0"/>
                <wp:positionH relativeFrom="margin">
                  <wp:posOffset>3825240</wp:posOffset>
                </wp:positionH>
                <wp:positionV relativeFrom="paragraph">
                  <wp:posOffset>56515</wp:posOffset>
                </wp:positionV>
                <wp:extent cx="1047750" cy="1295400"/>
                <wp:effectExtent l="0" t="0" r="19050" b="19050"/>
                <wp:wrapNone/>
                <wp:docPr id="151" name="Rectángulo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12954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70B4D" w:rsidRDefault="00C70B4D" w:rsidP="005A3882">
                            <w:pPr>
                              <w:ind w:firstLine="0"/>
                              <w:jc w:val="center"/>
                              <w:rPr>
                                <w:b/>
                                <w:color w:val="1F4E79" w:themeColor="accent1" w:themeShade="80"/>
                                <w:sz w:val="20"/>
                                <w:szCs w:val="20"/>
                                <w:lang w:val="es-EC"/>
                              </w:rPr>
                            </w:pPr>
                            <w:r w:rsidRPr="00786F38">
                              <w:rPr>
                                <w:b/>
                                <w:color w:val="1F4E79" w:themeColor="accent1" w:themeShade="80"/>
                                <w:sz w:val="20"/>
                                <w:szCs w:val="20"/>
                                <w:lang w:val="es-EC"/>
                              </w:rPr>
                              <w:t xml:space="preserve">VENTAJA ESPECIAL </w:t>
                            </w: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Oferta de recetas, cursos y envíos exclusivos a los clientes</w:t>
                            </w:r>
                          </w:p>
                          <w:p w:rsidR="00C70B4D" w:rsidRPr="00786F38" w:rsidRDefault="00C70B4D" w:rsidP="005A3882">
                            <w:pPr>
                              <w:ind w:firstLine="0"/>
                              <w:jc w:val="center"/>
                              <w:rPr>
                                <w:b/>
                                <w:color w:val="1F4E79" w:themeColor="accent1" w:themeShade="80"/>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A6DAF" id="Rectángulo 151" o:spid="_x0000_s1038" style="position:absolute;left:0;text-align:left;margin-left:301.2pt;margin-top:4.45pt;width:82.5pt;height:102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" fillcolor="white [3212]" strokecolor="#1f4d78 [1604]" strokeweight="1.5pt">
                <v:path arrowok="t"/>
                <v:textbox>
                  <w:txbxContent>
                    <w:p w:rsidR="00C70B4D" w:rsidRDefault="00C70B4D" w:rsidP="005A3882">
                      <w:pPr>
                        <w:ind w:firstLine="0"/>
                        <w:jc w:val="center"/>
                        <w:rPr>
                          <w:b/>
                          <w:color w:val="1F4E79" w:themeColor="accent1" w:themeShade="80"/>
                          <w:sz w:val="20"/>
                          <w:szCs w:val="20"/>
                          <w:lang w:val="es-EC"/>
                        </w:rPr>
                      </w:pPr>
                      <w:r w:rsidRPr="00786F38">
                        <w:rPr>
                          <w:b/>
                          <w:color w:val="1F4E79" w:themeColor="accent1" w:themeShade="80"/>
                          <w:sz w:val="20"/>
                          <w:szCs w:val="20"/>
                          <w:lang w:val="es-EC"/>
                        </w:rPr>
                        <w:t xml:space="preserve">VENTAJA ESPECIAL </w:t>
                      </w: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Oferta de recetas, cursos y envíos exclusivos a los clientes</w:t>
                      </w:r>
                    </w:p>
                    <w:p w:rsidR="00C70B4D" w:rsidRPr="00786F38" w:rsidRDefault="00C70B4D" w:rsidP="005A3882">
                      <w:pPr>
                        <w:ind w:firstLine="0"/>
                        <w:jc w:val="center"/>
                        <w:rPr>
                          <w:b/>
                          <w:color w:val="1F4E79" w:themeColor="accent1" w:themeShade="80"/>
                          <w:sz w:val="20"/>
                          <w:szCs w:val="20"/>
                          <w:lang w:val="es-EC"/>
                        </w:rPr>
                      </w:pPr>
                    </w:p>
                  </w:txbxContent>
                </v:textbox>
                <w10:wrap anchorx="margin"/>
              </v:rect>
            </w:pict>
          </mc:Fallback>
        </mc:AlternateContent>
      </w:r>
    </w:p>
    <w:p w:rsidR="005A3882" w:rsidRDefault="005A3882" w:rsidP="005A3882">
      <w:pPr>
        <w:pStyle w:val="Prrafodelista"/>
        <w:ind w:firstLine="0"/>
        <w:rPr>
          <w:rFonts w:ascii="Gadugi" w:hAnsi="Gadugi"/>
          <w:b/>
          <w:sz w:val="22"/>
        </w:rPr>
      </w:pPr>
    </w:p>
    <w:p w:rsidR="005A3882" w:rsidRDefault="005A3882" w:rsidP="005A3882">
      <w:pPr>
        <w:pStyle w:val="Prrafodelista"/>
        <w:ind w:firstLine="0"/>
        <w:rPr>
          <w:rFonts w:ascii="Gadugi" w:hAnsi="Gadugi"/>
          <w:b/>
          <w:sz w:val="22"/>
        </w:rPr>
      </w:pPr>
    </w:p>
    <w:p w:rsidR="005A3882" w:rsidRDefault="005A3882" w:rsidP="005A3882">
      <w:pPr>
        <w:pStyle w:val="Prrafodelista"/>
        <w:ind w:firstLine="0"/>
        <w:rPr>
          <w:rFonts w:ascii="Gadugi" w:hAnsi="Gadugi"/>
          <w:b/>
          <w:sz w:val="22"/>
        </w:rPr>
      </w:pPr>
    </w:p>
    <w:p w:rsidR="005A3882" w:rsidRDefault="005A3882" w:rsidP="005A3882">
      <w:pPr>
        <w:pStyle w:val="Prrafodelista"/>
        <w:ind w:firstLine="0"/>
        <w:rPr>
          <w:rFonts w:ascii="Gadugi" w:hAnsi="Gadugi"/>
          <w:b/>
          <w:sz w:val="22"/>
        </w:rPr>
      </w:pPr>
    </w:p>
    <w:p w:rsidR="005A3882" w:rsidRDefault="00C36CB2" w:rsidP="005A3882">
      <w:pPr>
        <w:pStyle w:val="Prrafodelista"/>
        <w:ind w:firstLine="0"/>
        <w:rPr>
          <w:rFonts w:ascii="Gadugi" w:hAnsi="Gadugi"/>
          <w:b/>
          <w:sz w:val="22"/>
        </w:rPr>
      </w:pPr>
      <w:r>
        <w:rPr>
          <w:rFonts w:ascii="Gadugi" w:hAnsi="Gadugi"/>
          <w:b/>
          <w:noProof/>
          <w:sz w:val="22"/>
          <w:lang w:val="es-EC" w:eastAsia="es-EC"/>
        </w:rPr>
        <mc:AlternateContent>
          <mc:Choice Requires="wps">
            <w:drawing>
              <wp:anchor distT="0" distB="0" distL="114300" distR="114300" simplePos="0" relativeHeight="251716608" behindDoc="0" locked="0" layoutInCell="1" allowOverlap="1" wp14:anchorId="204AB677" wp14:editId="6D46B3F7">
                <wp:simplePos x="0" y="0"/>
                <wp:positionH relativeFrom="margin">
                  <wp:posOffset>1263015</wp:posOffset>
                </wp:positionH>
                <wp:positionV relativeFrom="paragraph">
                  <wp:posOffset>102235</wp:posOffset>
                </wp:positionV>
                <wp:extent cx="1352550" cy="1524000"/>
                <wp:effectExtent l="0" t="0" r="19050" b="19050"/>
                <wp:wrapNone/>
                <wp:docPr id="154" name="Rectángulo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15240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70B4D" w:rsidRDefault="00C70B4D" w:rsidP="005A3882">
                            <w:pPr>
                              <w:ind w:firstLine="0"/>
                              <w:jc w:val="center"/>
                              <w:rPr>
                                <w:b/>
                                <w:color w:val="1F4E79" w:themeColor="accent1" w:themeShade="80"/>
                                <w:sz w:val="20"/>
                                <w:szCs w:val="20"/>
                                <w:lang w:val="es-EC"/>
                              </w:rPr>
                            </w:pPr>
                            <w:r>
                              <w:rPr>
                                <w:b/>
                                <w:color w:val="1F4E79" w:themeColor="accent1" w:themeShade="80"/>
                                <w:sz w:val="20"/>
                                <w:szCs w:val="20"/>
                                <w:lang w:val="es-EC"/>
                              </w:rPr>
                              <w:t>MÉTRICAS CLAVES</w:t>
                            </w:r>
                          </w:p>
                          <w:p w:rsidR="00C70B4D" w:rsidRDefault="00C70B4D" w:rsidP="005A3882">
                            <w:pPr>
                              <w:pStyle w:val="Encabezado"/>
                              <w:numPr>
                                <w:ilvl w:val="0"/>
                                <w:numId w:val="1"/>
                              </w:numPr>
                              <w:spacing w:after="0"/>
                              <w:ind w:left="142" w:hanging="142"/>
                              <w:jc w:val="left"/>
                              <w:rPr>
                                <w:b/>
                                <w:color w:val="C45911" w:themeColor="accent2" w:themeShade="BF"/>
                                <w:sz w:val="20"/>
                                <w:szCs w:val="20"/>
                                <w:lang w:val="es-EC"/>
                              </w:rPr>
                            </w:pPr>
                            <w:r>
                              <w:rPr>
                                <w:b/>
                                <w:color w:val="C45911" w:themeColor="accent2" w:themeShade="BF"/>
                                <w:sz w:val="20"/>
                                <w:szCs w:val="20"/>
                                <w:lang w:val="es-EC"/>
                              </w:rPr>
                              <w:t>Tráfico web</w:t>
                            </w:r>
                          </w:p>
                          <w:p w:rsidR="00C70B4D" w:rsidRDefault="00C70B4D" w:rsidP="005A3882">
                            <w:pPr>
                              <w:pStyle w:val="Encabezado"/>
                              <w:numPr>
                                <w:ilvl w:val="0"/>
                                <w:numId w:val="1"/>
                              </w:numPr>
                              <w:spacing w:after="0"/>
                              <w:ind w:left="142" w:hanging="142"/>
                              <w:jc w:val="left"/>
                              <w:rPr>
                                <w:b/>
                                <w:color w:val="C45911" w:themeColor="accent2" w:themeShade="BF"/>
                                <w:sz w:val="20"/>
                                <w:szCs w:val="20"/>
                                <w:lang w:val="es-EC"/>
                              </w:rPr>
                            </w:pPr>
                            <w:r>
                              <w:rPr>
                                <w:b/>
                                <w:color w:val="C45911" w:themeColor="accent2" w:themeShade="BF"/>
                                <w:sz w:val="20"/>
                                <w:szCs w:val="20"/>
                                <w:lang w:val="es-EC"/>
                              </w:rPr>
                              <w:t>Incremento nuevos clientes</w:t>
                            </w:r>
                          </w:p>
                          <w:p w:rsidR="00C70B4D" w:rsidRPr="008A4762" w:rsidRDefault="00C70B4D" w:rsidP="005A3882">
                            <w:pPr>
                              <w:pStyle w:val="Encabezado"/>
                              <w:numPr>
                                <w:ilvl w:val="0"/>
                                <w:numId w:val="1"/>
                              </w:numPr>
                              <w:spacing w:after="0"/>
                              <w:ind w:left="142" w:hanging="142"/>
                              <w:jc w:val="left"/>
                              <w:rPr>
                                <w:b/>
                                <w:color w:val="C45911" w:themeColor="accent2" w:themeShade="BF"/>
                                <w:sz w:val="20"/>
                                <w:szCs w:val="20"/>
                                <w:lang w:val="es-EC"/>
                              </w:rPr>
                            </w:pPr>
                            <w:r>
                              <w:rPr>
                                <w:b/>
                                <w:color w:val="C45911" w:themeColor="accent2" w:themeShade="BF"/>
                                <w:sz w:val="20"/>
                                <w:szCs w:val="20"/>
                                <w:lang w:val="es-EC"/>
                              </w:rPr>
                              <w:t xml:space="preserve">Recurrencia clientes </w:t>
                            </w:r>
                          </w:p>
                          <w:p w:rsidR="00C70B4D" w:rsidRPr="00786F38" w:rsidRDefault="00C70B4D" w:rsidP="005A3882">
                            <w:pPr>
                              <w:ind w:firstLine="0"/>
                              <w:jc w:val="center"/>
                              <w:rPr>
                                <w:b/>
                                <w:color w:val="1F4E79" w:themeColor="accent1" w:themeShade="80"/>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AB677" id="Rectángulo 154" o:spid="_x0000_s1039" style="position:absolute;left:0;text-align:left;margin-left:99.45pt;margin-top:8.05pt;width:106.5pt;height:120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" fillcolor="white [3212]" strokecolor="#1f4d78 [1604]" strokeweight="1.5pt">
                <v:path arrowok="t"/>
                <v:textbox>
                  <w:txbxContent>
                    <w:p w:rsidR="00C70B4D" w:rsidRDefault="00C70B4D" w:rsidP="005A3882">
                      <w:pPr>
                        <w:ind w:firstLine="0"/>
                        <w:jc w:val="center"/>
                        <w:rPr>
                          <w:b/>
                          <w:color w:val="1F4E79" w:themeColor="accent1" w:themeShade="80"/>
                          <w:sz w:val="20"/>
                          <w:szCs w:val="20"/>
                          <w:lang w:val="es-EC"/>
                        </w:rPr>
                      </w:pPr>
                      <w:r>
                        <w:rPr>
                          <w:b/>
                          <w:color w:val="1F4E79" w:themeColor="accent1" w:themeShade="80"/>
                          <w:sz w:val="20"/>
                          <w:szCs w:val="20"/>
                          <w:lang w:val="es-EC"/>
                        </w:rPr>
                        <w:t>MÉTRICAS CLAVES</w:t>
                      </w:r>
                    </w:p>
                    <w:p w:rsidR="00C70B4D" w:rsidRDefault="00C70B4D" w:rsidP="005A3882">
                      <w:pPr>
                        <w:pStyle w:val="Encabezado"/>
                        <w:numPr>
                          <w:ilvl w:val="0"/>
                          <w:numId w:val="1"/>
                        </w:numPr>
                        <w:spacing w:after="0"/>
                        <w:ind w:left="142" w:hanging="142"/>
                        <w:jc w:val="left"/>
                        <w:rPr>
                          <w:b/>
                          <w:color w:val="C45911" w:themeColor="accent2" w:themeShade="BF"/>
                          <w:sz w:val="20"/>
                          <w:szCs w:val="20"/>
                          <w:lang w:val="es-EC"/>
                        </w:rPr>
                      </w:pPr>
                      <w:r>
                        <w:rPr>
                          <w:b/>
                          <w:color w:val="C45911" w:themeColor="accent2" w:themeShade="BF"/>
                          <w:sz w:val="20"/>
                          <w:szCs w:val="20"/>
                          <w:lang w:val="es-EC"/>
                        </w:rPr>
                        <w:t>Tráfico web</w:t>
                      </w:r>
                    </w:p>
                    <w:p w:rsidR="00C70B4D" w:rsidRDefault="00C70B4D" w:rsidP="005A3882">
                      <w:pPr>
                        <w:pStyle w:val="Encabezado"/>
                        <w:numPr>
                          <w:ilvl w:val="0"/>
                          <w:numId w:val="1"/>
                        </w:numPr>
                        <w:spacing w:after="0"/>
                        <w:ind w:left="142" w:hanging="142"/>
                        <w:jc w:val="left"/>
                        <w:rPr>
                          <w:b/>
                          <w:color w:val="C45911" w:themeColor="accent2" w:themeShade="BF"/>
                          <w:sz w:val="20"/>
                          <w:szCs w:val="20"/>
                          <w:lang w:val="es-EC"/>
                        </w:rPr>
                      </w:pPr>
                      <w:r>
                        <w:rPr>
                          <w:b/>
                          <w:color w:val="C45911" w:themeColor="accent2" w:themeShade="BF"/>
                          <w:sz w:val="20"/>
                          <w:szCs w:val="20"/>
                          <w:lang w:val="es-EC"/>
                        </w:rPr>
                        <w:t>Incremento nuevos clientes</w:t>
                      </w:r>
                    </w:p>
                    <w:p w:rsidR="00C70B4D" w:rsidRPr="008A4762" w:rsidRDefault="00C70B4D" w:rsidP="005A3882">
                      <w:pPr>
                        <w:pStyle w:val="Encabezado"/>
                        <w:numPr>
                          <w:ilvl w:val="0"/>
                          <w:numId w:val="1"/>
                        </w:numPr>
                        <w:spacing w:after="0"/>
                        <w:ind w:left="142" w:hanging="142"/>
                        <w:jc w:val="left"/>
                        <w:rPr>
                          <w:b/>
                          <w:color w:val="C45911" w:themeColor="accent2" w:themeShade="BF"/>
                          <w:sz w:val="20"/>
                          <w:szCs w:val="20"/>
                          <w:lang w:val="es-EC"/>
                        </w:rPr>
                      </w:pPr>
                      <w:r>
                        <w:rPr>
                          <w:b/>
                          <w:color w:val="C45911" w:themeColor="accent2" w:themeShade="BF"/>
                          <w:sz w:val="20"/>
                          <w:szCs w:val="20"/>
                          <w:lang w:val="es-EC"/>
                        </w:rPr>
                        <w:t xml:space="preserve">Recurrencia clientes </w:t>
                      </w:r>
                    </w:p>
                    <w:p w:rsidR="00C70B4D" w:rsidRPr="00786F38" w:rsidRDefault="00C70B4D" w:rsidP="005A3882">
                      <w:pPr>
                        <w:ind w:firstLine="0"/>
                        <w:jc w:val="center"/>
                        <w:rPr>
                          <w:b/>
                          <w:color w:val="1F4E79" w:themeColor="accent1" w:themeShade="80"/>
                          <w:sz w:val="20"/>
                          <w:szCs w:val="20"/>
                          <w:lang w:val="es-EC"/>
                        </w:rPr>
                      </w:pPr>
                    </w:p>
                  </w:txbxContent>
                </v:textbox>
                <w10:wrap anchorx="margin"/>
              </v:rect>
            </w:pict>
          </mc:Fallback>
        </mc:AlternateContent>
      </w:r>
    </w:p>
    <w:p w:rsidR="005A3882" w:rsidRDefault="00C36CB2" w:rsidP="005A3882">
      <w:pPr>
        <w:pStyle w:val="Prrafodelista"/>
        <w:ind w:firstLine="0"/>
        <w:rPr>
          <w:rFonts w:ascii="Gadugi" w:hAnsi="Gadugi"/>
          <w:b/>
          <w:sz w:val="22"/>
        </w:rPr>
      </w:pPr>
      <w:r>
        <w:rPr>
          <w:rFonts w:ascii="Gadugi" w:hAnsi="Gadugi"/>
          <w:b/>
          <w:noProof/>
          <w:sz w:val="22"/>
          <w:lang w:val="es-EC" w:eastAsia="es-EC"/>
        </w:rPr>
        <mc:AlternateContent>
          <mc:Choice Requires="wps">
            <w:drawing>
              <wp:anchor distT="0" distB="0" distL="114300" distR="114300" simplePos="0" relativeHeight="251717632" behindDoc="0" locked="0" layoutInCell="1" allowOverlap="1" wp14:anchorId="539C1901" wp14:editId="26782FCE">
                <wp:simplePos x="0" y="0"/>
                <wp:positionH relativeFrom="margin">
                  <wp:posOffset>3825240</wp:posOffset>
                </wp:positionH>
                <wp:positionV relativeFrom="paragraph">
                  <wp:posOffset>149225</wp:posOffset>
                </wp:positionV>
                <wp:extent cx="1047750" cy="1276350"/>
                <wp:effectExtent l="0" t="0" r="19050" b="19050"/>
                <wp:wrapNone/>
                <wp:docPr id="155" name="Rectángulo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127635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70B4D" w:rsidRDefault="00C70B4D" w:rsidP="005A3882">
                            <w:pPr>
                              <w:ind w:firstLine="0"/>
                              <w:jc w:val="center"/>
                              <w:rPr>
                                <w:b/>
                                <w:color w:val="1F4E79" w:themeColor="accent1" w:themeShade="80"/>
                                <w:sz w:val="20"/>
                                <w:szCs w:val="20"/>
                                <w:lang w:val="es-EC"/>
                              </w:rPr>
                            </w:pPr>
                            <w:r>
                              <w:rPr>
                                <w:b/>
                                <w:color w:val="1F4E79" w:themeColor="accent1" w:themeShade="80"/>
                                <w:sz w:val="20"/>
                                <w:szCs w:val="20"/>
                                <w:lang w:val="es-EC"/>
                              </w:rPr>
                              <w:t>CANALES</w:t>
                            </w:r>
                            <w:r w:rsidRPr="00786F38">
                              <w:rPr>
                                <w:b/>
                                <w:color w:val="1F4E79" w:themeColor="accent1" w:themeShade="80"/>
                                <w:sz w:val="20"/>
                                <w:szCs w:val="20"/>
                                <w:lang w:val="es-EC"/>
                              </w:rPr>
                              <w:t xml:space="preserve"> </w:t>
                            </w: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Internet</w:t>
                            </w: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Transporte directo</w:t>
                            </w:r>
                          </w:p>
                          <w:p w:rsidR="00C70B4D" w:rsidRPr="00786F38" w:rsidRDefault="00C70B4D" w:rsidP="005A3882">
                            <w:pPr>
                              <w:ind w:firstLine="0"/>
                              <w:jc w:val="center"/>
                              <w:rPr>
                                <w:b/>
                                <w:color w:val="1F4E79" w:themeColor="accent1" w:themeShade="80"/>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C1901" id="Rectángulo 155" o:spid="_x0000_s1040" style="position:absolute;left:0;text-align:left;margin-left:301.2pt;margin-top:11.75pt;width:82.5pt;height:100.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" fillcolor="white [3212]" strokecolor="#1f4d78 [1604]" strokeweight="1.5pt">
                <v:path arrowok="t"/>
                <v:textbox>
                  <w:txbxContent>
                    <w:p w:rsidR="00C70B4D" w:rsidRDefault="00C70B4D" w:rsidP="005A3882">
                      <w:pPr>
                        <w:ind w:firstLine="0"/>
                        <w:jc w:val="center"/>
                        <w:rPr>
                          <w:b/>
                          <w:color w:val="1F4E79" w:themeColor="accent1" w:themeShade="80"/>
                          <w:sz w:val="20"/>
                          <w:szCs w:val="20"/>
                          <w:lang w:val="es-EC"/>
                        </w:rPr>
                      </w:pPr>
                      <w:r>
                        <w:rPr>
                          <w:b/>
                          <w:color w:val="1F4E79" w:themeColor="accent1" w:themeShade="80"/>
                          <w:sz w:val="20"/>
                          <w:szCs w:val="20"/>
                          <w:lang w:val="es-EC"/>
                        </w:rPr>
                        <w:t>CANALES</w:t>
                      </w:r>
                      <w:r w:rsidRPr="00786F38">
                        <w:rPr>
                          <w:b/>
                          <w:color w:val="1F4E79" w:themeColor="accent1" w:themeShade="80"/>
                          <w:sz w:val="20"/>
                          <w:szCs w:val="20"/>
                          <w:lang w:val="es-EC"/>
                        </w:rPr>
                        <w:t xml:space="preserve"> </w:t>
                      </w: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Internet</w:t>
                      </w:r>
                    </w:p>
                    <w:p w:rsidR="00C70B4D" w:rsidRDefault="00C70B4D" w:rsidP="005A3882">
                      <w:pPr>
                        <w:ind w:firstLine="0"/>
                        <w:jc w:val="center"/>
                        <w:rPr>
                          <w:b/>
                          <w:color w:val="C45911" w:themeColor="accent2" w:themeShade="BF"/>
                          <w:sz w:val="20"/>
                          <w:szCs w:val="20"/>
                          <w:lang w:val="es-EC"/>
                        </w:rPr>
                      </w:pPr>
                      <w:r>
                        <w:rPr>
                          <w:b/>
                          <w:color w:val="C45911" w:themeColor="accent2" w:themeShade="BF"/>
                          <w:sz w:val="20"/>
                          <w:szCs w:val="20"/>
                          <w:lang w:val="es-EC"/>
                        </w:rPr>
                        <w:t>Transporte directo</w:t>
                      </w:r>
                    </w:p>
                    <w:p w:rsidR="00C70B4D" w:rsidRPr="00786F38" w:rsidRDefault="00C70B4D" w:rsidP="005A3882">
                      <w:pPr>
                        <w:ind w:firstLine="0"/>
                        <w:jc w:val="center"/>
                        <w:rPr>
                          <w:b/>
                          <w:color w:val="1F4E79" w:themeColor="accent1" w:themeShade="80"/>
                          <w:sz w:val="20"/>
                          <w:szCs w:val="20"/>
                          <w:lang w:val="es-EC"/>
                        </w:rPr>
                      </w:pPr>
                    </w:p>
                  </w:txbxContent>
                </v:textbox>
                <w10:wrap anchorx="margin"/>
              </v:rect>
            </w:pict>
          </mc:Fallback>
        </mc:AlternateContent>
      </w:r>
    </w:p>
    <w:p w:rsidR="005A3882" w:rsidRDefault="005A3882" w:rsidP="005A3882">
      <w:pPr>
        <w:pStyle w:val="Prrafodelista"/>
        <w:ind w:firstLine="0"/>
        <w:rPr>
          <w:rFonts w:ascii="Gadugi" w:hAnsi="Gadugi"/>
          <w:b/>
          <w:sz w:val="22"/>
        </w:rPr>
      </w:pPr>
    </w:p>
    <w:p w:rsidR="005A3882" w:rsidRDefault="005A3882" w:rsidP="005A3882">
      <w:pPr>
        <w:pStyle w:val="Prrafodelista"/>
        <w:ind w:firstLine="0"/>
        <w:rPr>
          <w:rFonts w:ascii="Gadugi" w:hAnsi="Gadugi"/>
          <w:b/>
          <w:sz w:val="22"/>
        </w:rPr>
      </w:pPr>
    </w:p>
    <w:p w:rsidR="005A3882" w:rsidRPr="005F0777" w:rsidRDefault="00C36CB2" w:rsidP="005A3882">
      <w:pPr>
        <w:pStyle w:val="Prrafodelista"/>
        <w:ind w:firstLine="0"/>
        <w:rPr>
          <w:rFonts w:ascii="Gadugi" w:hAnsi="Gadugi"/>
          <w:b/>
          <w:sz w:val="22"/>
        </w:rPr>
      </w:pPr>
      <w:r>
        <w:rPr>
          <w:rFonts w:ascii="Gadugi" w:hAnsi="Gadugi"/>
          <w:b/>
          <w:noProof/>
          <w:sz w:val="22"/>
          <w:lang w:val="es-EC" w:eastAsia="es-EC"/>
        </w:rPr>
        <mc:AlternateContent>
          <mc:Choice Requires="wps">
            <w:drawing>
              <wp:anchor distT="0" distB="0" distL="114300" distR="114300" simplePos="0" relativeHeight="251719680" behindDoc="0" locked="0" layoutInCell="1" allowOverlap="1">
                <wp:simplePos x="0" y="0"/>
                <wp:positionH relativeFrom="margin">
                  <wp:posOffset>3082290</wp:posOffset>
                </wp:positionH>
                <wp:positionV relativeFrom="paragraph">
                  <wp:posOffset>823595</wp:posOffset>
                </wp:positionV>
                <wp:extent cx="2724150" cy="838200"/>
                <wp:effectExtent l="0" t="0" r="19050" b="19050"/>
                <wp:wrapNone/>
                <wp:docPr id="158" name="Rectángulo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8382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70B4D" w:rsidRDefault="00C70B4D" w:rsidP="005A3882">
                            <w:pPr>
                              <w:spacing w:after="0" w:line="240" w:lineRule="auto"/>
                              <w:ind w:firstLine="0"/>
                              <w:jc w:val="center"/>
                              <w:rPr>
                                <w:b/>
                                <w:color w:val="1F4E79" w:themeColor="accent1" w:themeShade="80"/>
                                <w:sz w:val="20"/>
                                <w:szCs w:val="20"/>
                                <w:lang w:val="es-EC"/>
                              </w:rPr>
                            </w:pPr>
                            <w:r>
                              <w:rPr>
                                <w:b/>
                                <w:color w:val="1F4E79" w:themeColor="accent1" w:themeShade="80"/>
                                <w:sz w:val="20"/>
                                <w:szCs w:val="20"/>
                                <w:lang w:val="es-EC"/>
                              </w:rPr>
                              <w:t>FLUJO DE INGRESOS</w:t>
                            </w:r>
                          </w:p>
                          <w:p w:rsidR="00C70B4D" w:rsidRDefault="00C70B4D" w:rsidP="005A3882">
                            <w:pPr>
                              <w:pStyle w:val="Encabezado"/>
                              <w:numPr>
                                <w:ilvl w:val="0"/>
                                <w:numId w:val="1"/>
                              </w:numPr>
                              <w:spacing w:after="0"/>
                              <w:ind w:left="714" w:hanging="357"/>
                              <w:jc w:val="left"/>
                              <w:rPr>
                                <w:b/>
                                <w:color w:val="C45911" w:themeColor="accent2" w:themeShade="BF"/>
                                <w:sz w:val="20"/>
                                <w:szCs w:val="20"/>
                                <w:lang w:val="es-EC"/>
                              </w:rPr>
                            </w:pPr>
                            <w:r>
                              <w:rPr>
                                <w:b/>
                                <w:color w:val="C45911" w:themeColor="accent2" w:themeShade="BF"/>
                                <w:sz w:val="20"/>
                                <w:szCs w:val="20"/>
                                <w:lang w:val="es-EC"/>
                              </w:rPr>
                              <w:t>Venta online</w:t>
                            </w:r>
                          </w:p>
                          <w:p w:rsidR="00C70B4D" w:rsidRDefault="00C70B4D" w:rsidP="005A3882">
                            <w:pPr>
                              <w:pStyle w:val="Encabezado"/>
                              <w:numPr>
                                <w:ilvl w:val="0"/>
                                <w:numId w:val="1"/>
                              </w:numPr>
                              <w:spacing w:after="0"/>
                              <w:ind w:left="714" w:hanging="357"/>
                              <w:jc w:val="left"/>
                              <w:rPr>
                                <w:b/>
                                <w:color w:val="C45911" w:themeColor="accent2" w:themeShade="BF"/>
                                <w:sz w:val="20"/>
                                <w:szCs w:val="20"/>
                                <w:lang w:val="es-EC"/>
                              </w:rPr>
                            </w:pPr>
                            <w:r>
                              <w:rPr>
                                <w:b/>
                                <w:color w:val="C45911" w:themeColor="accent2" w:themeShade="BF"/>
                                <w:sz w:val="20"/>
                                <w:szCs w:val="20"/>
                                <w:lang w:val="es-EC"/>
                              </w:rPr>
                              <w:t>Curos y talleres</w:t>
                            </w:r>
                          </w:p>
                          <w:p w:rsidR="00C70B4D" w:rsidRDefault="00C70B4D" w:rsidP="005A3882">
                            <w:pPr>
                              <w:pStyle w:val="Encabezado"/>
                              <w:numPr>
                                <w:ilvl w:val="0"/>
                                <w:numId w:val="1"/>
                              </w:numPr>
                              <w:jc w:val="left"/>
                              <w:rPr>
                                <w:b/>
                                <w:color w:val="C45911" w:themeColor="accent2" w:themeShade="BF"/>
                                <w:sz w:val="20"/>
                                <w:szCs w:val="20"/>
                                <w:lang w:val="es-EC"/>
                              </w:rPr>
                            </w:pPr>
                            <w:r>
                              <w:rPr>
                                <w:b/>
                                <w:color w:val="C45911" w:themeColor="accent2" w:themeShade="BF"/>
                                <w:sz w:val="20"/>
                                <w:szCs w:val="20"/>
                                <w:lang w:val="es-EC"/>
                              </w:rPr>
                              <w:t xml:space="preserve">Ebooks </w:t>
                            </w:r>
                          </w:p>
                          <w:p w:rsidR="00C70B4D" w:rsidRDefault="00C70B4D" w:rsidP="005A3882">
                            <w:pPr>
                              <w:pStyle w:val="Encabezado"/>
                              <w:numPr>
                                <w:ilvl w:val="0"/>
                                <w:numId w:val="1"/>
                              </w:numPr>
                              <w:jc w:val="left"/>
                              <w:rPr>
                                <w:b/>
                                <w:color w:val="C45911" w:themeColor="accent2" w:themeShade="BF"/>
                                <w:sz w:val="20"/>
                                <w:szCs w:val="20"/>
                                <w:lang w:val="es-EC"/>
                              </w:rPr>
                            </w:pPr>
                            <w:r>
                              <w:rPr>
                                <w:b/>
                                <w:color w:val="C45911" w:themeColor="accent2" w:themeShade="BF"/>
                                <w:sz w:val="20"/>
                                <w:szCs w:val="20"/>
                                <w:lang w:val="es-EC"/>
                              </w:rPr>
                              <w:t>Diseño web</w:t>
                            </w:r>
                            <w:r>
                              <w:rPr>
                                <w:b/>
                                <w:color w:val="C45911" w:themeColor="accent2" w:themeShade="BF"/>
                                <w:sz w:val="20"/>
                                <w:szCs w:val="20"/>
                                <w:lang w:val="es-EC"/>
                              </w:rPr>
                              <w:tab/>
                            </w:r>
                            <w:r>
                              <w:rPr>
                                <w:b/>
                                <w:color w:val="C45911" w:themeColor="accent2" w:themeShade="BF"/>
                                <w:sz w:val="20"/>
                                <w:szCs w:val="20"/>
                                <w:lang w:val="es-EC"/>
                              </w:rPr>
                              <w:tab/>
                              <w:t>Materia prima</w:t>
                            </w:r>
                          </w:p>
                          <w:p w:rsidR="00C70B4D" w:rsidRDefault="00C70B4D" w:rsidP="005A3882">
                            <w:pPr>
                              <w:pStyle w:val="Encabezado"/>
                              <w:numPr>
                                <w:ilvl w:val="0"/>
                                <w:numId w:val="1"/>
                              </w:numPr>
                              <w:jc w:val="left"/>
                              <w:rPr>
                                <w:b/>
                                <w:color w:val="C45911" w:themeColor="accent2" w:themeShade="BF"/>
                                <w:sz w:val="20"/>
                                <w:szCs w:val="20"/>
                                <w:lang w:val="es-EC"/>
                              </w:rPr>
                            </w:pPr>
                            <w:r>
                              <w:rPr>
                                <w:b/>
                                <w:color w:val="C45911" w:themeColor="accent2" w:themeShade="BF"/>
                                <w:sz w:val="20"/>
                                <w:szCs w:val="20"/>
                                <w:lang w:val="es-EC"/>
                              </w:rPr>
                              <w:t>Marketing online</w:t>
                            </w:r>
                          </w:p>
                          <w:p w:rsidR="00C70B4D" w:rsidRPr="004A3B61" w:rsidRDefault="00C70B4D" w:rsidP="005A3882">
                            <w:pPr>
                              <w:pStyle w:val="Encabezado"/>
                              <w:numPr>
                                <w:ilvl w:val="0"/>
                                <w:numId w:val="1"/>
                              </w:numPr>
                              <w:jc w:val="left"/>
                              <w:rPr>
                                <w:b/>
                                <w:color w:val="C45911" w:themeColor="accent2" w:themeShade="BF"/>
                                <w:sz w:val="20"/>
                                <w:szCs w:val="20"/>
                                <w:lang w:val="es-EC"/>
                              </w:rPr>
                            </w:pPr>
                          </w:p>
                          <w:p w:rsidR="00C70B4D" w:rsidRPr="00786F38" w:rsidRDefault="00C70B4D" w:rsidP="005A3882">
                            <w:pPr>
                              <w:ind w:firstLine="0"/>
                              <w:jc w:val="center"/>
                              <w:rPr>
                                <w:b/>
                                <w:color w:val="1F4E79" w:themeColor="accent1" w:themeShade="80"/>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8" o:spid="_x0000_s1041" style="position:absolute;left:0;text-align:left;margin-left:242.7pt;margin-top:64.85pt;width:214.5pt;height:66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" fillcolor="white [3212]" strokecolor="#1f4d78 [1604]" strokeweight="1.5pt">
                <v:path arrowok="t"/>
                <v:textbox>
                  <w:txbxContent>
                    <w:p w:rsidR="00C70B4D" w:rsidRDefault="00C70B4D" w:rsidP="005A3882">
                      <w:pPr>
                        <w:spacing w:after="0" w:line="240" w:lineRule="auto"/>
                        <w:ind w:firstLine="0"/>
                        <w:jc w:val="center"/>
                        <w:rPr>
                          <w:b/>
                          <w:color w:val="1F4E79" w:themeColor="accent1" w:themeShade="80"/>
                          <w:sz w:val="20"/>
                          <w:szCs w:val="20"/>
                          <w:lang w:val="es-EC"/>
                        </w:rPr>
                      </w:pPr>
                      <w:r>
                        <w:rPr>
                          <w:b/>
                          <w:color w:val="1F4E79" w:themeColor="accent1" w:themeShade="80"/>
                          <w:sz w:val="20"/>
                          <w:szCs w:val="20"/>
                          <w:lang w:val="es-EC"/>
                        </w:rPr>
                        <w:t>FLUJO DE INGRESOS</w:t>
                      </w:r>
                    </w:p>
                    <w:p w:rsidR="00C70B4D" w:rsidRDefault="00C70B4D" w:rsidP="005A3882">
                      <w:pPr>
                        <w:pStyle w:val="Encabezado"/>
                        <w:numPr>
                          <w:ilvl w:val="0"/>
                          <w:numId w:val="1"/>
                        </w:numPr>
                        <w:spacing w:after="0"/>
                        <w:ind w:left="714" w:hanging="357"/>
                        <w:jc w:val="left"/>
                        <w:rPr>
                          <w:b/>
                          <w:color w:val="C45911" w:themeColor="accent2" w:themeShade="BF"/>
                          <w:sz w:val="20"/>
                          <w:szCs w:val="20"/>
                          <w:lang w:val="es-EC"/>
                        </w:rPr>
                      </w:pPr>
                      <w:r>
                        <w:rPr>
                          <w:b/>
                          <w:color w:val="C45911" w:themeColor="accent2" w:themeShade="BF"/>
                          <w:sz w:val="20"/>
                          <w:szCs w:val="20"/>
                          <w:lang w:val="es-EC"/>
                        </w:rPr>
                        <w:t>Venta online</w:t>
                      </w:r>
                    </w:p>
                    <w:p w:rsidR="00C70B4D" w:rsidRDefault="00C70B4D" w:rsidP="005A3882">
                      <w:pPr>
                        <w:pStyle w:val="Encabezado"/>
                        <w:numPr>
                          <w:ilvl w:val="0"/>
                          <w:numId w:val="1"/>
                        </w:numPr>
                        <w:spacing w:after="0"/>
                        <w:ind w:left="714" w:hanging="357"/>
                        <w:jc w:val="left"/>
                        <w:rPr>
                          <w:b/>
                          <w:color w:val="C45911" w:themeColor="accent2" w:themeShade="BF"/>
                          <w:sz w:val="20"/>
                          <w:szCs w:val="20"/>
                          <w:lang w:val="es-EC"/>
                        </w:rPr>
                      </w:pPr>
                      <w:r>
                        <w:rPr>
                          <w:b/>
                          <w:color w:val="C45911" w:themeColor="accent2" w:themeShade="BF"/>
                          <w:sz w:val="20"/>
                          <w:szCs w:val="20"/>
                          <w:lang w:val="es-EC"/>
                        </w:rPr>
                        <w:t>Curos y talleres</w:t>
                      </w:r>
                    </w:p>
                    <w:p w:rsidR="00C70B4D" w:rsidRDefault="00C70B4D" w:rsidP="005A3882">
                      <w:pPr>
                        <w:pStyle w:val="Encabezado"/>
                        <w:numPr>
                          <w:ilvl w:val="0"/>
                          <w:numId w:val="1"/>
                        </w:numPr>
                        <w:jc w:val="left"/>
                        <w:rPr>
                          <w:b/>
                          <w:color w:val="C45911" w:themeColor="accent2" w:themeShade="BF"/>
                          <w:sz w:val="20"/>
                          <w:szCs w:val="20"/>
                          <w:lang w:val="es-EC"/>
                        </w:rPr>
                      </w:pPr>
                      <w:r>
                        <w:rPr>
                          <w:b/>
                          <w:color w:val="C45911" w:themeColor="accent2" w:themeShade="BF"/>
                          <w:sz w:val="20"/>
                          <w:szCs w:val="20"/>
                          <w:lang w:val="es-EC"/>
                        </w:rPr>
                        <w:t xml:space="preserve">Ebooks </w:t>
                      </w:r>
                    </w:p>
                    <w:p w:rsidR="00C70B4D" w:rsidRDefault="00C70B4D" w:rsidP="005A3882">
                      <w:pPr>
                        <w:pStyle w:val="Encabezado"/>
                        <w:numPr>
                          <w:ilvl w:val="0"/>
                          <w:numId w:val="1"/>
                        </w:numPr>
                        <w:jc w:val="left"/>
                        <w:rPr>
                          <w:b/>
                          <w:color w:val="C45911" w:themeColor="accent2" w:themeShade="BF"/>
                          <w:sz w:val="20"/>
                          <w:szCs w:val="20"/>
                          <w:lang w:val="es-EC"/>
                        </w:rPr>
                      </w:pPr>
                      <w:r>
                        <w:rPr>
                          <w:b/>
                          <w:color w:val="C45911" w:themeColor="accent2" w:themeShade="BF"/>
                          <w:sz w:val="20"/>
                          <w:szCs w:val="20"/>
                          <w:lang w:val="es-EC"/>
                        </w:rPr>
                        <w:t>Diseño web</w:t>
                      </w:r>
                      <w:r>
                        <w:rPr>
                          <w:b/>
                          <w:color w:val="C45911" w:themeColor="accent2" w:themeShade="BF"/>
                          <w:sz w:val="20"/>
                          <w:szCs w:val="20"/>
                          <w:lang w:val="es-EC"/>
                        </w:rPr>
                        <w:tab/>
                      </w:r>
                      <w:r>
                        <w:rPr>
                          <w:b/>
                          <w:color w:val="C45911" w:themeColor="accent2" w:themeShade="BF"/>
                          <w:sz w:val="20"/>
                          <w:szCs w:val="20"/>
                          <w:lang w:val="es-EC"/>
                        </w:rPr>
                        <w:tab/>
                        <w:t>Materia prima</w:t>
                      </w:r>
                    </w:p>
                    <w:p w:rsidR="00C70B4D" w:rsidRDefault="00C70B4D" w:rsidP="005A3882">
                      <w:pPr>
                        <w:pStyle w:val="Encabezado"/>
                        <w:numPr>
                          <w:ilvl w:val="0"/>
                          <w:numId w:val="1"/>
                        </w:numPr>
                        <w:jc w:val="left"/>
                        <w:rPr>
                          <w:b/>
                          <w:color w:val="C45911" w:themeColor="accent2" w:themeShade="BF"/>
                          <w:sz w:val="20"/>
                          <w:szCs w:val="20"/>
                          <w:lang w:val="es-EC"/>
                        </w:rPr>
                      </w:pPr>
                      <w:r>
                        <w:rPr>
                          <w:b/>
                          <w:color w:val="C45911" w:themeColor="accent2" w:themeShade="BF"/>
                          <w:sz w:val="20"/>
                          <w:szCs w:val="20"/>
                          <w:lang w:val="es-EC"/>
                        </w:rPr>
                        <w:t>Marketing online</w:t>
                      </w:r>
                    </w:p>
                    <w:p w:rsidR="00C70B4D" w:rsidRPr="004A3B61" w:rsidRDefault="00C70B4D" w:rsidP="005A3882">
                      <w:pPr>
                        <w:pStyle w:val="Encabezado"/>
                        <w:numPr>
                          <w:ilvl w:val="0"/>
                          <w:numId w:val="1"/>
                        </w:numPr>
                        <w:jc w:val="left"/>
                        <w:rPr>
                          <w:b/>
                          <w:color w:val="C45911" w:themeColor="accent2" w:themeShade="BF"/>
                          <w:sz w:val="20"/>
                          <w:szCs w:val="20"/>
                          <w:lang w:val="es-EC"/>
                        </w:rPr>
                      </w:pPr>
                    </w:p>
                    <w:p w:rsidR="00C70B4D" w:rsidRPr="00786F38" w:rsidRDefault="00C70B4D" w:rsidP="005A3882">
                      <w:pPr>
                        <w:ind w:firstLine="0"/>
                        <w:jc w:val="center"/>
                        <w:rPr>
                          <w:b/>
                          <w:color w:val="1F4E79" w:themeColor="accent1" w:themeShade="80"/>
                          <w:sz w:val="20"/>
                          <w:szCs w:val="20"/>
                          <w:lang w:val="es-EC"/>
                        </w:rPr>
                      </w:pPr>
                    </w:p>
                  </w:txbxContent>
                </v:textbox>
                <w10:wrap anchorx="margin"/>
              </v:rect>
            </w:pict>
          </mc:Fallback>
        </mc:AlternateContent>
      </w:r>
    </w:p>
    <w:p w:rsidR="005A3882" w:rsidRDefault="005A3882" w:rsidP="005A3882">
      <w:pPr>
        <w:ind w:firstLine="0"/>
        <w:jc w:val="center"/>
        <w:rPr>
          <w:rFonts w:ascii="Gadugi" w:hAnsi="Gadugi"/>
          <w:sz w:val="22"/>
        </w:rPr>
      </w:pPr>
    </w:p>
    <w:p w:rsidR="005A3882" w:rsidRPr="005F0777" w:rsidRDefault="00C36CB2" w:rsidP="005A3882">
      <w:pPr>
        <w:pStyle w:val="Descripcin"/>
        <w:spacing w:after="0"/>
        <w:ind w:firstLine="0"/>
        <w:rPr>
          <w:rFonts w:ascii="Gadugi" w:hAnsi="Gadugi"/>
        </w:rPr>
      </w:pPr>
      <w:bookmarkStart w:id="325" w:name="_Toc478388898"/>
      <w:bookmarkStart w:id="326" w:name="_Toc478749695"/>
      <w:r>
        <w:rPr>
          <w:rFonts w:ascii="Gadugi" w:hAnsi="Gadugi"/>
          <w:b w:val="0"/>
          <w:noProof/>
          <w:sz w:val="22"/>
          <w:lang w:val="es-EC" w:eastAsia="es-EC"/>
        </w:rPr>
        <mc:AlternateContent>
          <mc:Choice Requires="wps">
            <w:drawing>
              <wp:anchor distT="0" distB="0" distL="114300" distR="114300" simplePos="0" relativeHeight="251718656" behindDoc="0" locked="0" layoutInCell="1" allowOverlap="1">
                <wp:simplePos x="0" y="0"/>
                <wp:positionH relativeFrom="margin">
                  <wp:posOffset>11430</wp:posOffset>
                </wp:positionH>
                <wp:positionV relativeFrom="paragraph">
                  <wp:posOffset>116205</wp:posOffset>
                </wp:positionV>
                <wp:extent cx="3114675" cy="838200"/>
                <wp:effectExtent l="0" t="0" r="28575" b="19050"/>
                <wp:wrapNone/>
                <wp:docPr id="157" name="Rectángulo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8382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C70B4D" w:rsidRDefault="00C70B4D" w:rsidP="005A3882">
                            <w:pPr>
                              <w:spacing w:after="0" w:line="240" w:lineRule="auto"/>
                              <w:ind w:firstLine="0"/>
                              <w:jc w:val="center"/>
                              <w:rPr>
                                <w:b/>
                                <w:color w:val="1F4E79" w:themeColor="accent1" w:themeShade="80"/>
                                <w:sz w:val="20"/>
                                <w:szCs w:val="20"/>
                                <w:lang w:val="es-EC"/>
                              </w:rPr>
                            </w:pPr>
                            <w:r>
                              <w:rPr>
                                <w:b/>
                                <w:color w:val="1F4E79" w:themeColor="accent1" w:themeShade="80"/>
                                <w:sz w:val="20"/>
                                <w:szCs w:val="20"/>
                                <w:lang w:val="es-EC"/>
                              </w:rPr>
                              <w:t>ESTRUCTURA DE COSTOS</w:t>
                            </w:r>
                          </w:p>
                          <w:p w:rsidR="00C70B4D" w:rsidRDefault="00C70B4D" w:rsidP="006F77E1">
                            <w:pPr>
                              <w:pStyle w:val="Prrafodelista"/>
                              <w:numPr>
                                <w:ilvl w:val="0"/>
                                <w:numId w:val="155"/>
                              </w:numPr>
                              <w:jc w:val="left"/>
                              <w:rPr>
                                <w:b/>
                                <w:color w:val="C45911" w:themeColor="accent2" w:themeShade="BF"/>
                                <w:sz w:val="20"/>
                                <w:szCs w:val="20"/>
                                <w:lang w:val="es-EC"/>
                              </w:rPr>
                            </w:pPr>
                            <w:r>
                              <w:rPr>
                                <w:b/>
                                <w:color w:val="C45911" w:themeColor="accent2" w:themeShade="BF"/>
                                <w:sz w:val="20"/>
                                <w:szCs w:val="20"/>
                                <w:lang w:val="es-EC"/>
                              </w:rPr>
                              <w:t xml:space="preserve">Servidor </w:t>
                            </w:r>
                            <w:r>
                              <w:rPr>
                                <w:b/>
                                <w:color w:val="C45911" w:themeColor="accent2" w:themeShade="BF"/>
                                <w:sz w:val="20"/>
                                <w:szCs w:val="20"/>
                                <w:lang w:val="es-EC"/>
                              </w:rPr>
                              <w:tab/>
                            </w:r>
                            <w:r>
                              <w:rPr>
                                <w:b/>
                                <w:color w:val="C45911" w:themeColor="accent2" w:themeShade="BF"/>
                                <w:sz w:val="20"/>
                                <w:szCs w:val="20"/>
                                <w:lang w:val="es-EC"/>
                              </w:rPr>
                              <w:tab/>
                              <w:t>Suelos</w:t>
                            </w:r>
                          </w:p>
                          <w:p w:rsidR="00C70B4D" w:rsidRDefault="00C70B4D" w:rsidP="006F77E1">
                            <w:pPr>
                              <w:pStyle w:val="Prrafodelista"/>
                              <w:numPr>
                                <w:ilvl w:val="0"/>
                                <w:numId w:val="155"/>
                              </w:numPr>
                              <w:jc w:val="left"/>
                              <w:rPr>
                                <w:b/>
                                <w:color w:val="C45911" w:themeColor="accent2" w:themeShade="BF"/>
                                <w:sz w:val="20"/>
                                <w:szCs w:val="20"/>
                                <w:lang w:val="es-EC"/>
                              </w:rPr>
                            </w:pPr>
                            <w:r>
                              <w:rPr>
                                <w:b/>
                                <w:color w:val="C45911" w:themeColor="accent2" w:themeShade="BF"/>
                                <w:sz w:val="20"/>
                                <w:szCs w:val="20"/>
                                <w:lang w:val="es-EC"/>
                              </w:rPr>
                              <w:t>Diseño web</w:t>
                            </w:r>
                            <w:r>
                              <w:rPr>
                                <w:b/>
                                <w:color w:val="C45911" w:themeColor="accent2" w:themeShade="BF"/>
                                <w:sz w:val="20"/>
                                <w:szCs w:val="20"/>
                                <w:lang w:val="es-EC"/>
                              </w:rPr>
                              <w:tab/>
                            </w:r>
                            <w:r>
                              <w:rPr>
                                <w:b/>
                                <w:color w:val="C45911" w:themeColor="accent2" w:themeShade="BF"/>
                                <w:sz w:val="20"/>
                                <w:szCs w:val="20"/>
                                <w:lang w:val="es-EC"/>
                              </w:rPr>
                              <w:tab/>
                              <w:t>Materia prima</w:t>
                            </w:r>
                          </w:p>
                          <w:p w:rsidR="00C70B4D" w:rsidRDefault="00C70B4D" w:rsidP="006F77E1">
                            <w:pPr>
                              <w:pStyle w:val="Prrafodelista"/>
                              <w:numPr>
                                <w:ilvl w:val="0"/>
                                <w:numId w:val="155"/>
                              </w:numPr>
                              <w:jc w:val="left"/>
                              <w:rPr>
                                <w:b/>
                                <w:color w:val="C45911" w:themeColor="accent2" w:themeShade="BF"/>
                                <w:sz w:val="20"/>
                                <w:szCs w:val="20"/>
                                <w:lang w:val="es-EC"/>
                              </w:rPr>
                            </w:pPr>
                            <w:r>
                              <w:rPr>
                                <w:b/>
                                <w:color w:val="C45911" w:themeColor="accent2" w:themeShade="BF"/>
                                <w:sz w:val="20"/>
                                <w:szCs w:val="20"/>
                                <w:lang w:val="es-EC"/>
                              </w:rPr>
                              <w:t>Marketing online</w:t>
                            </w:r>
                          </w:p>
                          <w:p w:rsidR="00C70B4D" w:rsidRPr="004A3B61" w:rsidRDefault="00C70B4D" w:rsidP="006F77E1">
                            <w:pPr>
                              <w:pStyle w:val="Prrafodelista"/>
                              <w:numPr>
                                <w:ilvl w:val="0"/>
                                <w:numId w:val="155"/>
                              </w:numPr>
                              <w:jc w:val="left"/>
                              <w:rPr>
                                <w:b/>
                                <w:color w:val="C45911" w:themeColor="accent2" w:themeShade="BF"/>
                                <w:sz w:val="20"/>
                                <w:szCs w:val="20"/>
                                <w:lang w:val="es-EC"/>
                              </w:rPr>
                            </w:pPr>
                          </w:p>
                          <w:p w:rsidR="00C70B4D" w:rsidRPr="00786F38" w:rsidRDefault="00C70B4D" w:rsidP="005A3882">
                            <w:pPr>
                              <w:ind w:firstLine="0"/>
                              <w:jc w:val="center"/>
                              <w:rPr>
                                <w:b/>
                                <w:color w:val="1F4E79" w:themeColor="accent1" w:themeShade="80"/>
                                <w:sz w:val="20"/>
                                <w:szCs w:val="20"/>
                                <w:lang w:val="es-E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157" o:spid="_x0000_s1042" style="position:absolute;left:0;text-align:left;margin-left:.9pt;margin-top:9.15pt;width:245.25pt;height:6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" fillcolor="white [3212]" strokecolor="#1f4d78 [1604]" strokeweight="1.5pt">
                <v:path arrowok="t"/>
                <v:textbox>
                  <w:txbxContent>
                    <w:p w:rsidR="00C70B4D" w:rsidRDefault="00C70B4D" w:rsidP="005A3882">
                      <w:pPr>
                        <w:spacing w:after="0" w:line="240" w:lineRule="auto"/>
                        <w:ind w:firstLine="0"/>
                        <w:jc w:val="center"/>
                        <w:rPr>
                          <w:b/>
                          <w:color w:val="1F4E79" w:themeColor="accent1" w:themeShade="80"/>
                          <w:sz w:val="20"/>
                          <w:szCs w:val="20"/>
                          <w:lang w:val="es-EC"/>
                        </w:rPr>
                      </w:pPr>
                      <w:r>
                        <w:rPr>
                          <w:b/>
                          <w:color w:val="1F4E79" w:themeColor="accent1" w:themeShade="80"/>
                          <w:sz w:val="20"/>
                          <w:szCs w:val="20"/>
                          <w:lang w:val="es-EC"/>
                        </w:rPr>
                        <w:t>ESTRUCTURA DE COSTOS</w:t>
                      </w:r>
                    </w:p>
                    <w:p w:rsidR="00C70B4D" w:rsidRDefault="00C70B4D" w:rsidP="006F77E1">
                      <w:pPr>
                        <w:pStyle w:val="Prrafodelista"/>
                        <w:numPr>
                          <w:ilvl w:val="0"/>
                          <w:numId w:val="155"/>
                        </w:numPr>
                        <w:jc w:val="left"/>
                        <w:rPr>
                          <w:b/>
                          <w:color w:val="C45911" w:themeColor="accent2" w:themeShade="BF"/>
                          <w:sz w:val="20"/>
                          <w:szCs w:val="20"/>
                          <w:lang w:val="es-EC"/>
                        </w:rPr>
                      </w:pPr>
                      <w:r>
                        <w:rPr>
                          <w:b/>
                          <w:color w:val="C45911" w:themeColor="accent2" w:themeShade="BF"/>
                          <w:sz w:val="20"/>
                          <w:szCs w:val="20"/>
                          <w:lang w:val="es-EC"/>
                        </w:rPr>
                        <w:t xml:space="preserve">Servidor </w:t>
                      </w:r>
                      <w:r>
                        <w:rPr>
                          <w:b/>
                          <w:color w:val="C45911" w:themeColor="accent2" w:themeShade="BF"/>
                          <w:sz w:val="20"/>
                          <w:szCs w:val="20"/>
                          <w:lang w:val="es-EC"/>
                        </w:rPr>
                        <w:tab/>
                      </w:r>
                      <w:r>
                        <w:rPr>
                          <w:b/>
                          <w:color w:val="C45911" w:themeColor="accent2" w:themeShade="BF"/>
                          <w:sz w:val="20"/>
                          <w:szCs w:val="20"/>
                          <w:lang w:val="es-EC"/>
                        </w:rPr>
                        <w:tab/>
                        <w:t>Suelos</w:t>
                      </w:r>
                    </w:p>
                    <w:p w:rsidR="00C70B4D" w:rsidRDefault="00C70B4D" w:rsidP="006F77E1">
                      <w:pPr>
                        <w:pStyle w:val="Prrafodelista"/>
                        <w:numPr>
                          <w:ilvl w:val="0"/>
                          <w:numId w:val="155"/>
                        </w:numPr>
                        <w:jc w:val="left"/>
                        <w:rPr>
                          <w:b/>
                          <w:color w:val="C45911" w:themeColor="accent2" w:themeShade="BF"/>
                          <w:sz w:val="20"/>
                          <w:szCs w:val="20"/>
                          <w:lang w:val="es-EC"/>
                        </w:rPr>
                      </w:pPr>
                      <w:r>
                        <w:rPr>
                          <w:b/>
                          <w:color w:val="C45911" w:themeColor="accent2" w:themeShade="BF"/>
                          <w:sz w:val="20"/>
                          <w:szCs w:val="20"/>
                          <w:lang w:val="es-EC"/>
                        </w:rPr>
                        <w:t>Diseño web</w:t>
                      </w:r>
                      <w:r>
                        <w:rPr>
                          <w:b/>
                          <w:color w:val="C45911" w:themeColor="accent2" w:themeShade="BF"/>
                          <w:sz w:val="20"/>
                          <w:szCs w:val="20"/>
                          <w:lang w:val="es-EC"/>
                        </w:rPr>
                        <w:tab/>
                      </w:r>
                      <w:r>
                        <w:rPr>
                          <w:b/>
                          <w:color w:val="C45911" w:themeColor="accent2" w:themeShade="BF"/>
                          <w:sz w:val="20"/>
                          <w:szCs w:val="20"/>
                          <w:lang w:val="es-EC"/>
                        </w:rPr>
                        <w:tab/>
                        <w:t>Materia prima</w:t>
                      </w:r>
                    </w:p>
                    <w:p w:rsidR="00C70B4D" w:rsidRDefault="00C70B4D" w:rsidP="006F77E1">
                      <w:pPr>
                        <w:pStyle w:val="Prrafodelista"/>
                        <w:numPr>
                          <w:ilvl w:val="0"/>
                          <w:numId w:val="155"/>
                        </w:numPr>
                        <w:jc w:val="left"/>
                        <w:rPr>
                          <w:b/>
                          <w:color w:val="C45911" w:themeColor="accent2" w:themeShade="BF"/>
                          <w:sz w:val="20"/>
                          <w:szCs w:val="20"/>
                          <w:lang w:val="es-EC"/>
                        </w:rPr>
                      </w:pPr>
                      <w:r>
                        <w:rPr>
                          <w:b/>
                          <w:color w:val="C45911" w:themeColor="accent2" w:themeShade="BF"/>
                          <w:sz w:val="20"/>
                          <w:szCs w:val="20"/>
                          <w:lang w:val="es-EC"/>
                        </w:rPr>
                        <w:t>Marketing online</w:t>
                      </w:r>
                    </w:p>
                    <w:p w:rsidR="00C70B4D" w:rsidRPr="004A3B61" w:rsidRDefault="00C70B4D" w:rsidP="006F77E1">
                      <w:pPr>
                        <w:pStyle w:val="Prrafodelista"/>
                        <w:numPr>
                          <w:ilvl w:val="0"/>
                          <w:numId w:val="155"/>
                        </w:numPr>
                        <w:jc w:val="left"/>
                        <w:rPr>
                          <w:b/>
                          <w:color w:val="C45911" w:themeColor="accent2" w:themeShade="BF"/>
                          <w:sz w:val="20"/>
                          <w:szCs w:val="20"/>
                          <w:lang w:val="es-EC"/>
                        </w:rPr>
                      </w:pPr>
                    </w:p>
                    <w:p w:rsidR="00C70B4D" w:rsidRPr="00786F38" w:rsidRDefault="00C70B4D" w:rsidP="005A3882">
                      <w:pPr>
                        <w:ind w:firstLine="0"/>
                        <w:jc w:val="center"/>
                        <w:rPr>
                          <w:b/>
                          <w:color w:val="1F4E79" w:themeColor="accent1" w:themeShade="80"/>
                          <w:sz w:val="20"/>
                          <w:szCs w:val="20"/>
                          <w:lang w:val="es-EC"/>
                        </w:rPr>
                      </w:pPr>
                    </w:p>
                  </w:txbxContent>
                </v:textbox>
                <w10:wrap anchorx="margin"/>
              </v:rect>
            </w:pict>
          </mc:Fallback>
        </mc:AlternateContent>
      </w:r>
      <w:r w:rsidR="005A3882" w:rsidRPr="005F0777">
        <w:rPr>
          <w:rFonts w:ascii="Gadugi" w:hAnsi="Gadugi"/>
        </w:rPr>
        <w:t xml:space="preserve">Gráfico </w:t>
      </w:r>
      <w:r w:rsidR="00383E87" w:rsidRPr="005F0777">
        <w:rPr>
          <w:rFonts w:ascii="Gadugi" w:hAnsi="Gadugi"/>
        </w:rPr>
        <w:fldChar w:fldCharType="begin"/>
      </w:r>
      <w:r w:rsidR="005A3882"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30</w:t>
      </w:r>
      <w:r w:rsidR="00383E87" w:rsidRPr="005F0777">
        <w:rPr>
          <w:rFonts w:ascii="Gadugi" w:hAnsi="Gadugi"/>
        </w:rPr>
        <w:fldChar w:fldCharType="end"/>
      </w:r>
      <w:r w:rsidR="005A3882" w:rsidRPr="005F0777">
        <w:rPr>
          <w:rFonts w:ascii="Gadugi" w:hAnsi="Gadugi"/>
        </w:rPr>
        <w:t xml:space="preserve">: </w:t>
      </w:r>
      <w:r w:rsidR="005A3882">
        <w:rPr>
          <w:rFonts w:ascii="Gadugi" w:hAnsi="Gadugi"/>
        </w:rPr>
        <w:t>Ejemplo de método Canvas</w:t>
      </w:r>
      <w:bookmarkEnd w:id="325"/>
      <w:bookmarkEnd w:id="326"/>
    </w:p>
    <w:p w:rsidR="005A3882" w:rsidRDefault="005A3882" w:rsidP="005A3882">
      <w:pPr>
        <w:ind w:firstLine="0"/>
        <w:jc w:val="center"/>
        <w:rPr>
          <w:rFonts w:ascii="Gadugi" w:hAnsi="Gadugi"/>
          <w:sz w:val="20"/>
          <w:szCs w:val="20"/>
        </w:rPr>
      </w:pPr>
      <w:r w:rsidRPr="005F0777">
        <w:rPr>
          <w:rFonts w:ascii="Gadugi" w:hAnsi="Gadugi"/>
          <w:sz w:val="20"/>
          <w:szCs w:val="20"/>
        </w:rPr>
        <w:t>(MRProcessi, 2017)</w:t>
      </w:r>
    </w:p>
    <w:p w:rsidR="005A3882" w:rsidRDefault="005A3882" w:rsidP="005A3882">
      <w:pPr>
        <w:ind w:firstLine="0"/>
        <w:jc w:val="center"/>
        <w:rPr>
          <w:rFonts w:ascii="Gadugi" w:hAnsi="Gadugi"/>
          <w:sz w:val="20"/>
          <w:szCs w:val="20"/>
        </w:rPr>
      </w:pPr>
    </w:p>
    <w:p w:rsidR="005A3882" w:rsidRDefault="005A3882" w:rsidP="005A3882">
      <w:pPr>
        <w:ind w:firstLine="0"/>
        <w:jc w:val="center"/>
        <w:rPr>
          <w:rFonts w:ascii="Gadugi" w:hAnsi="Gadugi"/>
          <w:sz w:val="20"/>
          <w:szCs w:val="20"/>
        </w:rPr>
      </w:pPr>
    </w:p>
    <w:p w:rsidR="005A3882" w:rsidRPr="005F0777" w:rsidRDefault="005A3882" w:rsidP="005A3882">
      <w:pPr>
        <w:pStyle w:val="Descripcin"/>
        <w:spacing w:after="0"/>
        <w:ind w:firstLine="0"/>
        <w:rPr>
          <w:rFonts w:ascii="Gadugi" w:hAnsi="Gadugi"/>
        </w:rPr>
      </w:pPr>
      <w:bookmarkStart w:id="327" w:name="_Toc478394799"/>
      <w:bookmarkStart w:id="328" w:name="_Toc478749729"/>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26</w:t>
      </w:r>
      <w:r w:rsidR="00383E87" w:rsidRPr="005F0777">
        <w:rPr>
          <w:rFonts w:ascii="Gadugi" w:hAnsi="Gadugi"/>
        </w:rPr>
        <w:fldChar w:fldCharType="end"/>
      </w:r>
      <w:r w:rsidRPr="005F0777">
        <w:rPr>
          <w:rFonts w:ascii="Gadugi" w:hAnsi="Gadugi"/>
        </w:rPr>
        <w:t xml:space="preserve">: </w:t>
      </w:r>
      <w:r>
        <w:rPr>
          <w:rFonts w:ascii="Gadugi" w:hAnsi="Gadugi"/>
        </w:rPr>
        <w:t>Ejemplo de Método CANVAS</w:t>
      </w:r>
      <w:bookmarkEnd w:id="327"/>
      <w:bookmarkEnd w:id="328"/>
      <w:r>
        <w:rPr>
          <w:rFonts w:ascii="Gadugi" w:hAnsi="Gadugi"/>
        </w:rPr>
        <w:t xml:space="preserve">   </w:t>
      </w:r>
    </w:p>
    <w:p w:rsidR="005A3882" w:rsidRPr="005F0777" w:rsidRDefault="005A3882" w:rsidP="005A3882">
      <w:pPr>
        <w:pStyle w:val="Descripcin"/>
        <w:ind w:firstLine="0"/>
        <w:rPr>
          <w:rFonts w:ascii="Gadugi" w:hAnsi="Gadugi"/>
          <w:b w:val="0"/>
        </w:rPr>
      </w:pPr>
      <w:r w:rsidRPr="005F0777">
        <w:rPr>
          <w:rFonts w:ascii="Gadugi" w:hAnsi="Gadugi"/>
          <w:b w:val="0"/>
        </w:rPr>
        <w:t>(MRProcessi, 2017)</w:t>
      </w:r>
    </w:p>
    <w:p w:rsidR="008C3DE7" w:rsidRPr="005F0777" w:rsidRDefault="008C3DE7" w:rsidP="008C3DE7">
      <w:pPr>
        <w:pStyle w:val="Ttulo3"/>
        <w:rPr>
          <w:rFonts w:ascii="Gadugi" w:hAnsi="Gadugi"/>
          <w:sz w:val="24"/>
          <w:szCs w:val="24"/>
        </w:rPr>
      </w:pPr>
      <w:bookmarkStart w:id="329" w:name="_Toc478749643"/>
      <w:r w:rsidRPr="005F0777">
        <w:rPr>
          <w:rFonts w:ascii="Gadugi" w:hAnsi="Gadugi"/>
          <w:sz w:val="24"/>
          <w:szCs w:val="24"/>
        </w:rPr>
        <w:t>MÉTODO SECUENCIAL DE INCIDENTES</w:t>
      </w:r>
      <w:bookmarkEnd w:id="319"/>
      <w:bookmarkEnd w:id="329"/>
    </w:p>
    <w:p w:rsidR="008C3DE7" w:rsidRPr="005F0777" w:rsidRDefault="008C3DE7" w:rsidP="008C3DE7">
      <w:pPr>
        <w:rPr>
          <w:rFonts w:ascii="Gadugi" w:hAnsi="Gadugi"/>
          <w:sz w:val="22"/>
        </w:rPr>
      </w:pPr>
      <w:r w:rsidRPr="005F0777">
        <w:rPr>
          <w:rFonts w:ascii="Gadugi" w:hAnsi="Gadugi"/>
          <w:sz w:val="22"/>
        </w:rPr>
        <w:t xml:space="preserve">Se emplea para conocer la opinión de los ciudadanos en cada fase del proceso. Se determinan los pasos del proceso y se recogen los comentarios de la ciudadanía (tanto favorables como desfavorables) sobre cada uno de los pasos. </w:t>
      </w:r>
    </w:p>
    <w:p w:rsidR="008C3DE7" w:rsidRPr="005F0777" w:rsidRDefault="008C3DE7" w:rsidP="008C3DE7">
      <w:pPr>
        <w:pStyle w:val="Prrafodelista"/>
        <w:numPr>
          <w:ilvl w:val="0"/>
          <w:numId w:val="101"/>
        </w:numPr>
        <w:rPr>
          <w:rFonts w:ascii="Gadugi" w:hAnsi="Gadugi"/>
          <w:b/>
          <w:sz w:val="22"/>
        </w:rPr>
      </w:pPr>
      <w:r w:rsidRPr="005F0777">
        <w:rPr>
          <w:rFonts w:ascii="Gadugi" w:hAnsi="Gadugi"/>
          <w:b/>
          <w:sz w:val="22"/>
        </w:rPr>
        <w:t>Características:</w:t>
      </w:r>
    </w:p>
    <w:p w:rsidR="008C3DE7" w:rsidRPr="005F0777" w:rsidRDefault="008C3DE7" w:rsidP="008C3DE7">
      <w:pPr>
        <w:pStyle w:val="Prrafodelista"/>
        <w:numPr>
          <w:ilvl w:val="0"/>
          <w:numId w:val="100"/>
        </w:numPr>
        <w:spacing w:after="0" w:line="240" w:lineRule="auto"/>
        <w:rPr>
          <w:rFonts w:ascii="Gadugi" w:hAnsi="Gadugi"/>
          <w:sz w:val="22"/>
        </w:rPr>
      </w:pPr>
      <w:r w:rsidRPr="005F0777">
        <w:rPr>
          <w:rFonts w:ascii="Gadugi" w:hAnsi="Gadugi"/>
          <w:sz w:val="22"/>
        </w:rPr>
        <w:t>Conseguimos un conocimiento más profundo del servicio</w:t>
      </w:r>
    </w:p>
    <w:p w:rsidR="008C3DE7" w:rsidRPr="005F0777" w:rsidRDefault="008C3DE7" w:rsidP="008C3DE7">
      <w:pPr>
        <w:pStyle w:val="Prrafodelista"/>
        <w:ind w:firstLine="0"/>
        <w:rPr>
          <w:rFonts w:ascii="Gadugi" w:hAnsi="Gadugi"/>
          <w:b/>
          <w:sz w:val="22"/>
        </w:rPr>
      </w:pPr>
    </w:p>
    <w:p w:rsidR="008C3DE7" w:rsidRPr="005F0777" w:rsidRDefault="008C3DE7" w:rsidP="008C3DE7">
      <w:pPr>
        <w:pStyle w:val="Prrafodelista"/>
        <w:numPr>
          <w:ilvl w:val="0"/>
          <w:numId w:val="101"/>
        </w:numPr>
        <w:rPr>
          <w:rFonts w:ascii="Gadugi" w:hAnsi="Gadugi"/>
          <w:b/>
          <w:sz w:val="22"/>
        </w:rPr>
      </w:pPr>
      <w:r w:rsidRPr="005F0777">
        <w:rPr>
          <w:rFonts w:ascii="Gadugi" w:hAnsi="Gadugi"/>
          <w:b/>
          <w:sz w:val="22"/>
        </w:rPr>
        <w:t>Procedimiento:</w:t>
      </w:r>
    </w:p>
    <w:p w:rsidR="008C3DE7" w:rsidRPr="005F0777" w:rsidRDefault="008C3DE7" w:rsidP="008C3DE7">
      <w:pPr>
        <w:pStyle w:val="Prrafodelista"/>
        <w:numPr>
          <w:ilvl w:val="0"/>
          <w:numId w:val="109"/>
        </w:numPr>
        <w:spacing w:after="160"/>
        <w:rPr>
          <w:rFonts w:ascii="Gadugi" w:hAnsi="Gadugi"/>
          <w:sz w:val="22"/>
        </w:rPr>
      </w:pPr>
      <w:r w:rsidRPr="005F0777">
        <w:rPr>
          <w:rFonts w:ascii="Gadugi" w:hAnsi="Gadugi"/>
          <w:sz w:val="22"/>
        </w:rPr>
        <w:t xml:space="preserve">Identificar las fases del proceso que se quiere analizar </w:t>
      </w:r>
    </w:p>
    <w:p w:rsidR="008C3DE7" w:rsidRPr="005F0777" w:rsidRDefault="008C3DE7" w:rsidP="008C3DE7">
      <w:pPr>
        <w:pStyle w:val="Prrafodelista"/>
        <w:numPr>
          <w:ilvl w:val="0"/>
          <w:numId w:val="109"/>
        </w:numPr>
        <w:spacing w:after="160"/>
        <w:rPr>
          <w:rFonts w:ascii="Gadugi" w:hAnsi="Gadugi"/>
          <w:sz w:val="22"/>
        </w:rPr>
      </w:pPr>
      <w:r w:rsidRPr="005F0777">
        <w:rPr>
          <w:rFonts w:ascii="Gadugi" w:hAnsi="Gadugi"/>
          <w:sz w:val="22"/>
        </w:rPr>
        <w:t>Recopilar los comentarios de la ciudadanía</w:t>
      </w:r>
    </w:p>
    <w:p w:rsidR="008C3DE7" w:rsidRDefault="008C3DE7" w:rsidP="008C3DE7">
      <w:pPr>
        <w:pStyle w:val="Prrafodelista"/>
        <w:numPr>
          <w:ilvl w:val="0"/>
          <w:numId w:val="109"/>
        </w:numPr>
        <w:spacing w:after="160"/>
        <w:rPr>
          <w:rFonts w:ascii="Gadugi" w:hAnsi="Gadugi"/>
          <w:sz w:val="22"/>
        </w:rPr>
      </w:pPr>
      <w:r w:rsidRPr="005F0777">
        <w:rPr>
          <w:rFonts w:ascii="Gadugi" w:hAnsi="Gadugi"/>
          <w:sz w:val="22"/>
        </w:rPr>
        <w:t xml:space="preserve">Analizar información </w:t>
      </w:r>
    </w:p>
    <w:p w:rsidR="00F13174" w:rsidRPr="00F13174" w:rsidRDefault="00F13174" w:rsidP="00F13174">
      <w:pPr>
        <w:spacing w:after="160"/>
        <w:rPr>
          <w:rFonts w:ascii="Gadugi" w:hAnsi="Gadugi"/>
          <w:sz w:val="22"/>
        </w:rPr>
      </w:pPr>
    </w:p>
    <w:p w:rsidR="008C3DE7" w:rsidRPr="005F0777" w:rsidRDefault="008C3DE7" w:rsidP="008C3DE7">
      <w:pPr>
        <w:pStyle w:val="Prrafodelista"/>
        <w:ind w:firstLine="0"/>
        <w:rPr>
          <w:rFonts w:ascii="Gadugi" w:hAnsi="Gadugi"/>
          <w:b/>
          <w:sz w:val="22"/>
        </w:rPr>
      </w:pPr>
    </w:p>
    <w:p w:rsidR="008C3DE7" w:rsidRPr="005F0777" w:rsidRDefault="008C3DE7" w:rsidP="008C3DE7">
      <w:pPr>
        <w:pStyle w:val="Prrafodelista"/>
        <w:numPr>
          <w:ilvl w:val="0"/>
          <w:numId w:val="101"/>
        </w:numPr>
        <w:rPr>
          <w:rFonts w:ascii="Gadugi" w:hAnsi="Gadugi"/>
          <w:b/>
          <w:sz w:val="22"/>
        </w:rPr>
      </w:pPr>
      <w:r w:rsidRPr="005F0777">
        <w:rPr>
          <w:rFonts w:ascii="Gadugi" w:hAnsi="Gadugi"/>
          <w:b/>
          <w:sz w:val="22"/>
        </w:rPr>
        <w:lastRenderedPageBreak/>
        <w:t>Ejemplo:</w:t>
      </w:r>
    </w:p>
    <w:p w:rsidR="008C3DE7" w:rsidRDefault="008C3DE7" w:rsidP="008C3DE7">
      <w:pPr>
        <w:ind w:firstLine="0"/>
        <w:jc w:val="center"/>
        <w:rPr>
          <w:rFonts w:ascii="Gadugi" w:hAnsi="Gadugi"/>
          <w:sz w:val="22"/>
        </w:rPr>
      </w:pPr>
      <w:r w:rsidRPr="005F0777">
        <w:rPr>
          <w:rFonts w:ascii="Gadugi" w:hAnsi="Gadugi"/>
          <w:noProof/>
          <w:sz w:val="22"/>
          <w:lang w:val="es-EC" w:eastAsia="es-EC"/>
        </w:rPr>
        <w:drawing>
          <wp:inline distT="0" distB="0" distL="0" distR="0">
            <wp:extent cx="3954483" cy="2347691"/>
            <wp:effectExtent l="0" t="0" r="7917" b="0"/>
            <wp:docPr id="233"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3973492" cy="2358976"/>
                    </a:xfrm>
                    <a:prstGeom prst="rect">
                      <a:avLst/>
                    </a:prstGeom>
                    <a:noFill/>
                    <a:ln>
                      <a:noFill/>
                    </a:ln>
                  </pic:spPr>
                </pic:pic>
              </a:graphicData>
            </a:graphic>
          </wp:inline>
        </w:drawing>
      </w:r>
    </w:p>
    <w:p w:rsidR="004A4FF7" w:rsidRPr="005F0777" w:rsidRDefault="004A4FF7" w:rsidP="004A4FF7">
      <w:pPr>
        <w:pStyle w:val="Descripcin"/>
        <w:spacing w:after="0"/>
        <w:ind w:firstLine="0"/>
        <w:rPr>
          <w:rFonts w:ascii="Gadugi" w:hAnsi="Gadugi"/>
        </w:rPr>
      </w:pPr>
      <w:bookmarkStart w:id="330" w:name="_Toc478749696"/>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31</w:t>
      </w:r>
      <w:r w:rsidR="00383E87" w:rsidRPr="005F0777">
        <w:rPr>
          <w:rFonts w:ascii="Gadugi" w:hAnsi="Gadugi"/>
        </w:rPr>
        <w:fldChar w:fldCharType="end"/>
      </w:r>
      <w:r w:rsidRPr="005F0777">
        <w:rPr>
          <w:rFonts w:ascii="Gadugi" w:hAnsi="Gadugi"/>
        </w:rPr>
        <w:t xml:space="preserve">: </w:t>
      </w:r>
      <w:r>
        <w:rPr>
          <w:rFonts w:ascii="Gadugi" w:hAnsi="Gadugi"/>
        </w:rPr>
        <w:t>Ejemplo del método secuencial de incidentes</w:t>
      </w:r>
      <w:bookmarkEnd w:id="330"/>
    </w:p>
    <w:p w:rsidR="004A4FF7" w:rsidRPr="005F0777" w:rsidRDefault="004A4FF7" w:rsidP="004A4FF7">
      <w:pPr>
        <w:ind w:firstLine="0"/>
        <w:jc w:val="center"/>
        <w:rPr>
          <w:rFonts w:ascii="Gadugi" w:hAnsi="Gadugi"/>
          <w:sz w:val="22"/>
        </w:rPr>
      </w:pPr>
      <w:r w:rsidRPr="005F0777">
        <w:rPr>
          <w:rFonts w:ascii="Gadugi" w:hAnsi="Gadugi"/>
          <w:sz w:val="20"/>
          <w:szCs w:val="20"/>
        </w:rPr>
        <w:t>(MRProcessi, 2017)</w:t>
      </w:r>
    </w:p>
    <w:p w:rsidR="001C0D67" w:rsidRPr="005F0777" w:rsidRDefault="001C0D67" w:rsidP="001C0D67">
      <w:pPr>
        <w:pStyle w:val="Ttulo3"/>
        <w:rPr>
          <w:rFonts w:ascii="Gadugi" w:hAnsi="Gadugi"/>
          <w:sz w:val="24"/>
          <w:szCs w:val="24"/>
        </w:rPr>
      </w:pPr>
      <w:bookmarkStart w:id="331" w:name="_Toc477969796"/>
      <w:bookmarkStart w:id="332" w:name="_Toc478749644"/>
      <w:r w:rsidRPr="005F0777">
        <w:rPr>
          <w:rFonts w:ascii="Gadugi" w:hAnsi="Gadugi"/>
          <w:sz w:val="24"/>
          <w:szCs w:val="24"/>
        </w:rPr>
        <w:t>MINERÍA DE PROCESOS - PROCESS MINING</w:t>
      </w:r>
      <w:bookmarkEnd w:id="331"/>
      <w:bookmarkEnd w:id="332"/>
    </w:p>
    <w:p w:rsidR="001C0D67" w:rsidRPr="005F0777" w:rsidRDefault="001C0D67" w:rsidP="001C0D67">
      <w:pPr>
        <w:rPr>
          <w:rFonts w:ascii="Gadugi" w:hAnsi="Gadugi"/>
          <w:sz w:val="22"/>
        </w:rPr>
      </w:pPr>
      <w:r w:rsidRPr="005F0777">
        <w:rPr>
          <w:rFonts w:ascii="Gadugi" w:hAnsi="Gadugi"/>
          <w:sz w:val="22"/>
        </w:rPr>
        <w:t>Sirve para descubrir que está pasando en realidad con el proceso y determinar en función del desempeño del proceso nuevas mejoras.</w:t>
      </w:r>
    </w:p>
    <w:p w:rsidR="001C0D67" w:rsidRPr="005F0777" w:rsidRDefault="001C0D67" w:rsidP="001C0D67">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1C0D67" w:rsidRPr="005F0777" w:rsidRDefault="001C0D67" w:rsidP="001C0D67">
      <w:pPr>
        <w:pStyle w:val="Prrafodelista"/>
        <w:numPr>
          <w:ilvl w:val="0"/>
          <w:numId w:val="76"/>
        </w:numPr>
        <w:spacing w:after="0" w:line="240" w:lineRule="auto"/>
        <w:ind w:left="1425"/>
        <w:rPr>
          <w:rFonts w:ascii="Gadugi" w:hAnsi="Gadugi"/>
          <w:b/>
          <w:sz w:val="22"/>
        </w:rPr>
      </w:pPr>
      <w:r w:rsidRPr="005F0777">
        <w:rPr>
          <w:rFonts w:ascii="Gadugi" w:hAnsi="Gadugi"/>
          <w:sz w:val="22"/>
        </w:rPr>
        <w:t>Utiliza tecnología para el análisis</w:t>
      </w:r>
    </w:p>
    <w:p w:rsidR="001C0D67" w:rsidRPr="005F0777" w:rsidRDefault="001C0D67" w:rsidP="001C0D67">
      <w:pPr>
        <w:pStyle w:val="Prrafodelista"/>
        <w:numPr>
          <w:ilvl w:val="0"/>
          <w:numId w:val="76"/>
        </w:numPr>
        <w:spacing w:after="0" w:line="240" w:lineRule="auto"/>
        <w:ind w:left="1425"/>
        <w:rPr>
          <w:rFonts w:ascii="Gadugi" w:hAnsi="Gadugi"/>
          <w:b/>
          <w:sz w:val="22"/>
        </w:rPr>
      </w:pPr>
      <w:r w:rsidRPr="005F0777">
        <w:rPr>
          <w:rFonts w:ascii="Gadugi" w:hAnsi="Gadugi"/>
          <w:sz w:val="22"/>
        </w:rPr>
        <w:t>Realiza un análisis de desempeño</w:t>
      </w:r>
    </w:p>
    <w:p w:rsidR="001C0D67" w:rsidRPr="005F0777" w:rsidRDefault="001C0D67" w:rsidP="001C0D67">
      <w:pPr>
        <w:pStyle w:val="Prrafodelista"/>
        <w:numPr>
          <w:ilvl w:val="0"/>
          <w:numId w:val="76"/>
        </w:numPr>
        <w:spacing w:after="0" w:line="240" w:lineRule="auto"/>
        <w:ind w:left="1425"/>
        <w:rPr>
          <w:rFonts w:ascii="Gadugi" w:hAnsi="Gadugi"/>
          <w:b/>
          <w:sz w:val="22"/>
        </w:rPr>
      </w:pPr>
      <w:r w:rsidRPr="005F0777">
        <w:rPr>
          <w:rFonts w:ascii="Gadugi" w:hAnsi="Gadugi"/>
          <w:sz w:val="22"/>
        </w:rPr>
        <w:t>Realiza predicción de datos del proceso</w:t>
      </w:r>
    </w:p>
    <w:p w:rsidR="001C0D67" w:rsidRPr="005F0777" w:rsidRDefault="001C0D67" w:rsidP="001C0D67">
      <w:pPr>
        <w:pStyle w:val="Prrafodelista"/>
        <w:numPr>
          <w:ilvl w:val="0"/>
          <w:numId w:val="76"/>
        </w:numPr>
        <w:spacing w:after="0" w:line="240" w:lineRule="auto"/>
        <w:ind w:left="1425"/>
        <w:rPr>
          <w:rFonts w:ascii="Gadugi" w:hAnsi="Gadugi"/>
          <w:b/>
          <w:sz w:val="22"/>
        </w:rPr>
      </w:pPr>
      <w:r w:rsidRPr="005F0777">
        <w:rPr>
          <w:rFonts w:ascii="Gadugi" w:hAnsi="Gadugi"/>
          <w:sz w:val="22"/>
        </w:rPr>
        <w:t>Descubre mejoras en función de la ejecución real del proceso y sus registros</w:t>
      </w:r>
    </w:p>
    <w:p w:rsidR="001C0D67" w:rsidRPr="005F0777" w:rsidRDefault="001C0D67" w:rsidP="001C0D67">
      <w:pPr>
        <w:pStyle w:val="Prrafodelista"/>
        <w:numPr>
          <w:ilvl w:val="0"/>
          <w:numId w:val="76"/>
        </w:numPr>
        <w:spacing w:after="0" w:line="240" w:lineRule="auto"/>
        <w:ind w:left="1425"/>
        <w:rPr>
          <w:rFonts w:ascii="Gadugi" w:hAnsi="Gadugi"/>
          <w:b/>
          <w:sz w:val="22"/>
        </w:rPr>
      </w:pPr>
      <w:r w:rsidRPr="005F0777">
        <w:rPr>
          <w:rFonts w:ascii="Gadugi" w:hAnsi="Gadugi"/>
          <w:sz w:val="22"/>
        </w:rPr>
        <w:t xml:space="preserve">Todo el análisis se fundamenta en transacciones ejecutadas del proceso. </w:t>
      </w:r>
    </w:p>
    <w:p w:rsidR="001C0D67" w:rsidRPr="005F0777" w:rsidRDefault="001C0D67" w:rsidP="001C0D67">
      <w:pPr>
        <w:pStyle w:val="Prrafodelista"/>
        <w:spacing w:after="0" w:line="240" w:lineRule="auto"/>
        <w:ind w:left="1425"/>
        <w:rPr>
          <w:rFonts w:ascii="Gadugi" w:hAnsi="Gadugi"/>
          <w:b/>
          <w:sz w:val="22"/>
        </w:rPr>
      </w:pPr>
    </w:p>
    <w:p w:rsidR="001C0D67" w:rsidRPr="005F0777" w:rsidRDefault="001C0D67" w:rsidP="001C0D67">
      <w:pPr>
        <w:pStyle w:val="Prrafodelista"/>
        <w:numPr>
          <w:ilvl w:val="0"/>
          <w:numId w:val="52"/>
        </w:numPr>
        <w:spacing w:after="0" w:line="240" w:lineRule="auto"/>
        <w:ind w:left="1065"/>
        <w:rPr>
          <w:rFonts w:ascii="Gadugi" w:hAnsi="Gadugi"/>
          <w:b/>
          <w:sz w:val="22"/>
        </w:rPr>
      </w:pPr>
      <w:r w:rsidRPr="005F0777">
        <w:rPr>
          <w:rFonts w:ascii="Gadugi" w:hAnsi="Gadugi"/>
          <w:b/>
          <w:sz w:val="22"/>
        </w:rPr>
        <w:t>Procedimiento:</w:t>
      </w:r>
    </w:p>
    <w:p w:rsidR="001C0D67" w:rsidRPr="005F0777" w:rsidRDefault="001C0D67" w:rsidP="006F77E1">
      <w:pPr>
        <w:pStyle w:val="Prrafodelista"/>
        <w:numPr>
          <w:ilvl w:val="0"/>
          <w:numId w:val="139"/>
        </w:numPr>
        <w:spacing w:after="0" w:line="240" w:lineRule="auto"/>
        <w:ind w:left="1068"/>
        <w:rPr>
          <w:rFonts w:ascii="Gadugi" w:hAnsi="Gadugi"/>
          <w:sz w:val="22"/>
        </w:rPr>
      </w:pPr>
      <w:r w:rsidRPr="005F0777">
        <w:rPr>
          <w:rFonts w:ascii="Gadugi" w:hAnsi="Gadugi"/>
          <w:sz w:val="22"/>
        </w:rPr>
        <w:t>Recolectar logs o registros de la ejecución del proceso</w:t>
      </w:r>
    </w:p>
    <w:p w:rsidR="001C0D67" w:rsidRPr="005F0777" w:rsidRDefault="001C0D67" w:rsidP="006F77E1">
      <w:pPr>
        <w:pStyle w:val="Prrafodelista"/>
        <w:numPr>
          <w:ilvl w:val="0"/>
          <w:numId w:val="139"/>
        </w:numPr>
        <w:spacing w:after="0" w:line="240" w:lineRule="auto"/>
        <w:ind w:left="1068"/>
        <w:rPr>
          <w:rFonts w:ascii="Gadugi" w:hAnsi="Gadugi"/>
          <w:sz w:val="22"/>
        </w:rPr>
      </w:pPr>
      <w:r w:rsidRPr="005F0777">
        <w:rPr>
          <w:rFonts w:ascii="Gadugi" w:hAnsi="Gadugi"/>
          <w:sz w:val="22"/>
        </w:rPr>
        <w:t>Aplicar el análisis de minería con el software seleccionado</w:t>
      </w:r>
    </w:p>
    <w:p w:rsidR="001C0D67" w:rsidRPr="005F0777" w:rsidRDefault="001C0D67" w:rsidP="006F77E1">
      <w:pPr>
        <w:pStyle w:val="Prrafodelista"/>
        <w:numPr>
          <w:ilvl w:val="0"/>
          <w:numId w:val="139"/>
        </w:numPr>
        <w:spacing w:after="0" w:line="240" w:lineRule="auto"/>
        <w:ind w:left="1068"/>
        <w:rPr>
          <w:rFonts w:ascii="Gadugi" w:hAnsi="Gadugi"/>
          <w:sz w:val="22"/>
        </w:rPr>
      </w:pPr>
      <w:r w:rsidRPr="005F0777">
        <w:rPr>
          <w:rFonts w:ascii="Gadugi" w:hAnsi="Gadugi"/>
          <w:sz w:val="22"/>
        </w:rPr>
        <w:t>Descubrir todas las ejecuciones del proceso</w:t>
      </w:r>
    </w:p>
    <w:p w:rsidR="001C0D67" w:rsidRPr="005F0777" w:rsidRDefault="001C0D67" w:rsidP="006F77E1">
      <w:pPr>
        <w:pStyle w:val="Prrafodelista"/>
        <w:numPr>
          <w:ilvl w:val="0"/>
          <w:numId w:val="139"/>
        </w:numPr>
        <w:spacing w:after="0" w:line="240" w:lineRule="auto"/>
        <w:ind w:left="1068"/>
        <w:rPr>
          <w:rFonts w:ascii="Gadugi" w:hAnsi="Gadugi"/>
          <w:sz w:val="22"/>
        </w:rPr>
      </w:pPr>
      <w:r w:rsidRPr="005F0777">
        <w:rPr>
          <w:rFonts w:ascii="Gadugi" w:hAnsi="Gadugi"/>
          <w:sz w:val="22"/>
        </w:rPr>
        <w:t>Identificar las ejecuciones comunes del proceso</w:t>
      </w:r>
    </w:p>
    <w:p w:rsidR="001C0D67" w:rsidRPr="005F0777" w:rsidRDefault="001C0D67" w:rsidP="006F77E1">
      <w:pPr>
        <w:pStyle w:val="Prrafodelista"/>
        <w:numPr>
          <w:ilvl w:val="0"/>
          <w:numId w:val="139"/>
        </w:numPr>
        <w:spacing w:after="0" w:line="240" w:lineRule="auto"/>
        <w:ind w:left="1068"/>
        <w:rPr>
          <w:rFonts w:ascii="Gadugi" w:hAnsi="Gadugi"/>
          <w:sz w:val="22"/>
        </w:rPr>
      </w:pPr>
      <w:r w:rsidRPr="005F0777">
        <w:rPr>
          <w:rFonts w:ascii="Gadugi" w:hAnsi="Gadugi"/>
          <w:sz w:val="22"/>
        </w:rPr>
        <w:t>Identificar el proceso ejecutado más veces dentro del log en un tiempo determinado</w:t>
      </w:r>
    </w:p>
    <w:p w:rsidR="001C0D67" w:rsidRPr="005F0777" w:rsidRDefault="001C0D67" w:rsidP="006F77E1">
      <w:pPr>
        <w:pStyle w:val="Prrafodelista"/>
        <w:numPr>
          <w:ilvl w:val="0"/>
          <w:numId w:val="139"/>
        </w:numPr>
        <w:spacing w:after="0" w:line="240" w:lineRule="auto"/>
        <w:ind w:left="1068"/>
        <w:rPr>
          <w:rFonts w:ascii="Gadugi" w:hAnsi="Gadugi"/>
          <w:sz w:val="22"/>
        </w:rPr>
      </w:pPr>
      <w:r w:rsidRPr="005F0777">
        <w:rPr>
          <w:rFonts w:ascii="Gadugi" w:hAnsi="Gadugi"/>
          <w:sz w:val="22"/>
        </w:rPr>
        <w:t>Realizar la comparación con el modelo de proceso documentado</w:t>
      </w:r>
    </w:p>
    <w:p w:rsidR="001C0D67" w:rsidRPr="005F0777" w:rsidRDefault="001C0D67" w:rsidP="006F77E1">
      <w:pPr>
        <w:pStyle w:val="Prrafodelista"/>
        <w:numPr>
          <w:ilvl w:val="0"/>
          <w:numId w:val="139"/>
        </w:numPr>
        <w:spacing w:after="0" w:line="240" w:lineRule="auto"/>
        <w:ind w:left="1068"/>
        <w:rPr>
          <w:rFonts w:ascii="Gadugi" w:hAnsi="Gadugi"/>
          <w:sz w:val="22"/>
        </w:rPr>
      </w:pPr>
      <w:r w:rsidRPr="005F0777">
        <w:rPr>
          <w:rFonts w:ascii="Gadugi" w:hAnsi="Gadugi"/>
          <w:sz w:val="22"/>
        </w:rPr>
        <w:t>Verificar en que porcentaje se cumplieron las expectativas de la ejecución del proceso o servicio</w:t>
      </w:r>
    </w:p>
    <w:p w:rsidR="001C0D67" w:rsidRPr="005F0777" w:rsidRDefault="001C0D67" w:rsidP="006F77E1">
      <w:pPr>
        <w:pStyle w:val="Prrafodelista"/>
        <w:numPr>
          <w:ilvl w:val="0"/>
          <w:numId w:val="139"/>
        </w:numPr>
        <w:spacing w:after="0" w:line="240" w:lineRule="auto"/>
        <w:ind w:left="1068"/>
        <w:rPr>
          <w:rFonts w:ascii="Gadugi" w:hAnsi="Gadugi"/>
          <w:sz w:val="22"/>
        </w:rPr>
      </w:pPr>
      <w:r w:rsidRPr="005F0777">
        <w:rPr>
          <w:rFonts w:ascii="Gadugi" w:hAnsi="Gadugi"/>
          <w:sz w:val="22"/>
        </w:rPr>
        <w:t>Determinar coeficientes de variación del proceso</w:t>
      </w:r>
    </w:p>
    <w:p w:rsidR="001C0D67" w:rsidRPr="005F0777" w:rsidRDefault="001C0D67" w:rsidP="006F77E1">
      <w:pPr>
        <w:pStyle w:val="Prrafodelista"/>
        <w:numPr>
          <w:ilvl w:val="0"/>
          <w:numId w:val="139"/>
        </w:numPr>
        <w:spacing w:after="0" w:line="240" w:lineRule="auto"/>
        <w:ind w:left="1068"/>
        <w:rPr>
          <w:rFonts w:ascii="Gadugi" w:hAnsi="Gadugi"/>
          <w:sz w:val="22"/>
        </w:rPr>
      </w:pPr>
      <w:r w:rsidRPr="005F0777">
        <w:rPr>
          <w:rFonts w:ascii="Gadugi" w:hAnsi="Gadugi"/>
          <w:sz w:val="22"/>
        </w:rPr>
        <w:lastRenderedPageBreak/>
        <w:t>Establecer acciones de estandarización y nuevas mejoras para el modelo.</w:t>
      </w:r>
    </w:p>
    <w:p w:rsidR="001C0D67" w:rsidRPr="005F0777" w:rsidRDefault="001C0D67" w:rsidP="006F77E1">
      <w:pPr>
        <w:pStyle w:val="Prrafodelista"/>
        <w:numPr>
          <w:ilvl w:val="0"/>
          <w:numId w:val="139"/>
        </w:numPr>
        <w:spacing w:after="0" w:line="240" w:lineRule="auto"/>
        <w:ind w:left="1068"/>
        <w:rPr>
          <w:rFonts w:ascii="Gadugi" w:hAnsi="Gadugi"/>
          <w:sz w:val="22"/>
        </w:rPr>
      </w:pPr>
      <w:r w:rsidRPr="005F0777">
        <w:rPr>
          <w:rFonts w:ascii="Gadugi" w:hAnsi="Gadugi"/>
          <w:sz w:val="22"/>
        </w:rPr>
        <w:t>Documentar</w:t>
      </w:r>
    </w:p>
    <w:p w:rsidR="001C0D67" w:rsidRPr="005F0777" w:rsidRDefault="001C0D67" w:rsidP="001C0D67">
      <w:pPr>
        <w:spacing w:after="0" w:line="240" w:lineRule="auto"/>
        <w:ind w:left="348"/>
        <w:rPr>
          <w:rFonts w:ascii="Gadugi" w:hAnsi="Gadugi"/>
          <w:sz w:val="22"/>
        </w:rPr>
      </w:pPr>
    </w:p>
    <w:p w:rsidR="001C0D67" w:rsidRDefault="001C0D67" w:rsidP="001C0D67">
      <w:pPr>
        <w:pStyle w:val="Prrafodelista"/>
        <w:numPr>
          <w:ilvl w:val="0"/>
          <w:numId w:val="77"/>
        </w:numPr>
        <w:spacing w:after="0" w:line="240" w:lineRule="auto"/>
        <w:ind w:left="1065"/>
        <w:rPr>
          <w:rFonts w:ascii="Gadugi" w:hAnsi="Gadugi"/>
          <w:b/>
          <w:sz w:val="22"/>
        </w:rPr>
      </w:pPr>
      <w:r w:rsidRPr="005F0777">
        <w:rPr>
          <w:rFonts w:ascii="Gadugi" w:hAnsi="Gadugi"/>
          <w:b/>
          <w:sz w:val="22"/>
        </w:rPr>
        <w:t>Ejemplo:</w:t>
      </w:r>
    </w:p>
    <w:p w:rsidR="00D33D68" w:rsidRPr="005F0777" w:rsidRDefault="00D33D68" w:rsidP="00D33D68">
      <w:pPr>
        <w:pStyle w:val="Prrafodelista"/>
        <w:spacing w:after="0" w:line="240" w:lineRule="auto"/>
        <w:ind w:left="1065" w:firstLine="0"/>
        <w:rPr>
          <w:rFonts w:ascii="Gadugi" w:hAnsi="Gadugi"/>
          <w:b/>
          <w:sz w:val="22"/>
        </w:rPr>
      </w:pPr>
    </w:p>
    <w:tbl>
      <w:tblPr>
        <w:tblStyle w:val="Tablaconcuadrcula"/>
        <w:tblW w:w="0" w:type="auto"/>
        <w:jc w:val="center"/>
        <w:tblLook w:val="04A0" w:firstRow="1" w:lastRow="0" w:firstColumn="1" w:lastColumn="0" w:noHBand="0" w:noVBand="1"/>
      </w:tblPr>
      <w:tblGrid>
        <w:gridCol w:w="3369"/>
        <w:gridCol w:w="4536"/>
      </w:tblGrid>
      <w:tr w:rsidR="00D33D68" w:rsidTr="00D33D68">
        <w:trPr>
          <w:trHeight w:val="476"/>
          <w:jc w:val="center"/>
        </w:trPr>
        <w:tc>
          <w:tcPr>
            <w:tcW w:w="3369" w:type="dxa"/>
            <w:tcBorders>
              <w:top w:val="nil"/>
              <w:left w:val="nil"/>
              <w:bottom w:val="nil"/>
              <w:right w:val="nil"/>
            </w:tcBorders>
          </w:tcPr>
          <w:p w:rsidR="00D33D68" w:rsidRPr="00D33D68" w:rsidRDefault="00D33D68" w:rsidP="004D1EC8">
            <w:pPr>
              <w:spacing w:after="0"/>
              <w:ind w:firstLine="0"/>
              <w:rPr>
                <w:rFonts w:ascii="Gadugi" w:hAnsi="Gadugi"/>
                <w:b/>
                <w:sz w:val="20"/>
                <w:szCs w:val="20"/>
              </w:rPr>
            </w:pPr>
            <w:r w:rsidRPr="00D33D68">
              <w:rPr>
                <w:rFonts w:ascii="Gadugi" w:hAnsi="Gadugi"/>
                <w:b/>
                <w:sz w:val="20"/>
                <w:szCs w:val="20"/>
              </w:rPr>
              <w:t>Proceso Analizado</w:t>
            </w:r>
          </w:p>
        </w:tc>
        <w:tc>
          <w:tcPr>
            <w:tcW w:w="4536" w:type="dxa"/>
            <w:tcBorders>
              <w:top w:val="nil"/>
              <w:left w:val="nil"/>
              <w:bottom w:val="nil"/>
              <w:right w:val="nil"/>
            </w:tcBorders>
          </w:tcPr>
          <w:p w:rsidR="00D33D68" w:rsidRPr="00244B97" w:rsidRDefault="00D33D68" w:rsidP="004D1EC8">
            <w:pPr>
              <w:spacing w:after="0"/>
              <w:ind w:firstLine="0"/>
              <w:rPr>
                <w:rFonts w:ascii="Gadugi" w:hAnsi="Gadugi"/>
                <w:sz w:val="20"/>
                <w:szCs w:val="20"/>
              </w:rPr>
            </w:pPr>
            <w:r w:rsidRPr="00244B97">
              <w:rPr>
                <w:rFonts w:ascii="Gadugi" w:hAnsi="Gadugi"/>
                <w:sz w:val="20"/>
                <w:szCs w:val="20"/>
              </w:rPr>
              <w:t xml:space="preserve">Ventas y Distribución </w:t>
            </w:r>
          </w:p>
        </w:tc>
      </w:tr>
      <w:tr w:rsidR="00D33D68" w:rsidTr="00D33D68">
        <w:trPr>
          <w:jc w:val="center"/>
        </w:trPr>
        <w:tc>
          <w:tcPr>
            <w:tcW w:w="3369" w:type="dxa"/>
            <w:tcBorders>
              <w:top w:val="nil"/>
              <w:left w:val="nil"/>
              <w:bottom w:val="nil"/>
              <w:right w:val="nil"/>
            </w:tcBorders>
            <w:shd w:val="clear" w:color="auto" w:fill="DEEAF6" w:themeFill="accent1" w:themeFillTint="33"/>
          </w:tcPr>
          <w:p w:rsidR="00D33D68" w:rsidRPr="00D33D68" w:rsidRDefault="00D33D68" w:rsidP="004D1EC8">
            <w:pPr>
              <w:spacing w:after="0"/>
              <w:ind w:firstLine="0"/>
              <w:rPr>
                <w:rFonts w:ascii="Gadugi" w:hAnsi="Gadugi"/>
                <w:b/>
                <w:sz w:val="20"/>
                <w:szCs w:val="20"/>
              </w:rPr>
            </w:pPr>
            <w:r w:rsidRPr="00D33D68">
              <w:rPr>
                <w:rFonts w:ascii="Gadugi" w:hAnsi="Gadugi"/>
                <w:b/>
                <w:sz w:val="20"/>
                <w:szCs w:val="20"/>
              </w:rPr>
              <w:t>Tipo de proyecto</w:t>
            </w:r>
          </w:p>
        </w:tc>
        <w:tc>
          <w:tcPr>
            <w:tcW w:w="4536" w:type="dxa"/>
            <w:tcBorders>
              <w:top w:val="nil"/>
              <w:left w:val="nil"/>
              <w:bottom w:val="nil"/>
              <w:right w:val="nil"/>
            </w:tcBorders>
            <w:shd w:val="clear" w:color="auto" w:fill="DEEAF6" w:themeFill="accent1" w:themeFillTint="33"/>
          </w:tcPr>
          <w:p w:rsidR="00D33D68" w:rsidRDefault="00D33D68" w:rsidP="004D1EC8">
            <w:pPr>
              <w:spacing w:after="0"/>
              <w:ind w:firstLine="0"/>
              <w:rPr>
                <w:rFonts w:ascii="Gadugi" w:hAnsi="Gadugi"/>
                <w:sz w:val="20"/>
                <w:szCs w:val="20"/>
              </w:rPr>
            </w:pPr>
            <w:r>
              <w:rPr>
                <w:rFonts w:ascii="Gadugi" w:hAnsi="Gadugi"/>
                <w:sz w:val="20"/>
                <w:szCs w:val="20"/>
              </w:rPr>
              <w:t>Basado en preguntas</w:t>
            </w:r>
          </w:p>
          <w:p w:rsidR="00D33D68" w:rsidRPr="00244B97" w:rsidRDefault="00D33D68" w:rsidP="004D1EC8">
            <w:pPr>
              <w:spacing w:after="0"/>
              <w:ind w:firstLine="0"/>
              <w:rPr>
                <w:rFonts w:ascii="Gadugi" w:hAnsi="Gadugi"/>
                <w:sz w:val="20"/>
                <w:szCs w:val="20"/>
              </w:rPr>
            </w:pPr>
            <w:r>
              <w:rPr>
                <w:rFonts w:ascii="Gadugi" w:hAnsi="Gadugi"/>
                <w:sz w:val="20"/>
                <w:szCs w:val="20"/>
              </w:rPr>
              <w:t>¿Cuál es la causa de la demora en los pedidos?</w:t>
            </w:r>
          </w:p>
        </w:tc>
      </w:tr>
      <w:tr w:rsidR="00D33D68" w:rsidTr="00D33D68">
        <w:trPr>
          <w:trHeight w:val="454"/>
          <w:jc w:val="center"/>
        </w:trPr>
        <w:tc>
          <w:tcPr>
            <w:tcW w:w="3369" w:type="dxa"/>
            <w:tcBorders>
              <w:top w:val="nil"/>
              <w:left w:val="nil"/>
              <w:bottom w:val="nil"/>
              <w:right w:val="nil"/>
            </w:tcBorders>
          </w:tcPr>
          <w:p w:rsidR="00D33D68" w:rsidRPr="00D33D68" w:rsidRDefault="00D33D68" w:rsidP="004D1EC8">
            <w:pPr>
              <w:spacing w:after="0"/>
              <w:ind w:firstLine="0"/>
              <w:rPr>
                <w:rFonts w:ascii="Gadugi" w:hAnsi="Gadugi"/>
                <w:b/>
                <w:sz w:val="20"/>
                <w:szCs w:val="20"/>
              </w:rPr>
            </w:pPr>
            <w:r w:rsidRPr="00D33D68">
              <w:rPr>
                <w:rFonts w:ascii="Gadugi" w:hAnsi="Gadugi"/>
                <w:b/>
                <w:sz w:val="20"/>
                <w:szCs w:val="20"/>
              </w:rPr>
              <w:t xml:space="preserve">Sistemas fuente de información </w:t>
            </w:r>
          </w:p>
        </w:tc>
        <w:tc>
          <w:tcPr>
            <w:tcW w:w="4536" w:type="dxa"/>
            <w:tcBorders>
              <w:top w:val="nil"/>
              <w:left w:val="nil"/>
              <w:bottom w:val="nil"/>
              <w:right w:val="nil"/>
            </w:tcBorders>
          </w:tcPr>
          <w:p w:rsidR="00D33D68" w:rsidRPr="00244B97" w:rsidRDefault="00D33D68" w:rsidP="004D1EC8">
            <w:pPr>
              <w:spacing w:after="0"/>
              <w:ind w:firstLine="0"/>
              <w:rPr>
                <w:rFonts w:ascii="Gadugi" w:hAnsi="Gadugi"/>
                <w:sz w:val="20"/>
                <w:szCs w:val="20"/>
              </w:rPr>
            </w:pPr>
            <w:r>
              <w:rPr>
                <w:rFonts w:ascii="Gadugi" w:hAnsi="Gadugi"/>
                <w:sz w:val="20"/>
                <w:szCs w:val="20"/>
              </w:rPr>
              <w:t>SAP</w:t>
            </w:r>
          </w:p>
        </w:tc>
      </w:tr>
      <w:tr w:rsidR="00D33D68" w:rsidTr="00D33D68">
        <w:trPr>
          <w:trHeight w:val="454"/>
          <w:jc w:val="center"/>
        </w:trPr>
        <w:tc>
          <w:tcPr>
            <w:tcW w:w="3369" w:type="dxa"/>
            <w:tcBorders>
              <w:top w:val="nil"/>
              <w:left w:val="nil"/>
              <w:bottom w:val="nil"/>
              <w:right w:val="nil"/>
            </w:tcBorders>
            <w:shd w:val="clear" w:color="auto" w:fill="DEEAF6" w:themeFill="accent1" w:themeFillTint="33"/>
          </w:tcPr>
          <w:p w:rsidR="00D33D68" w:rsidRPr="00D33D68" w:rsidRDefault="00D33D68" w:rsidP="004D1EC8">
            <w:pPr>
              <w:spacing w:after="0"/>
              <w:ind w:firstLine="0"/>
              <w:rPr>
                <w:rFonts w:ascii="Gadugi" w:hAnsi="Gadugi"/>
                <w:b/>
                <w:sz w:val="20"/>
                <w:szCs w:val="20"/>
              </w:rPr>
            </w:pPr>
            <w:r w:rsidRPr="00D33D68">
              <w:rPr>
                <w:rFonts w:ascii="Gadugi" w:hAnsi="Gadugi"/>
                <w:b/>
                <w:sz w:val="20"/>
                <w:szCs w:val="20"/>
              </w:rPr>
              <w:t>Técnicas usadas</w:t>
            </w:r>
          </w:p>
        </w:tc>
        <w:tc>
          <w:tcPr>
            <w:tcW w:w="4536" w:type="dxa"/>
            <w:tcBorders>
              <w:top w:val="nil"/>
              <w:left w:val="nil"/>
              <w:bottom w:val="nil"/>
              <w:right w:val="nil"/>
            </w:tcBorders>
            <w:shd w:val="clear" w:color="auto" w:fill="DEEAF6" w:themeFill="accent1" w:themeFillTint="33"/>
          </w:tcPr>
          <w:p w:rsidR="00D33D68" w:rsidRDefault="00D33D68" w:rsidP="004D1EC8">
            <w:pPr>
              <w:spacing w:after="0"/>
              <w:ind w:firstLine="0"/>
              <w:rPr>
                <w:rFonts w:ascii="Gadugi" w:hAnsi="Gadugi"/>
                <w:sz w:val="20"/>
                <w:szCs w:val="20"/>
              </w:rPr>
            </w:pPr>
            <w:r>
              <w:rPr>
                <w:rFonts w:ascii="Gadugi" w:hAnsi="Gadugi"/>
                <w:sz w:val="20"/>
                <w:szCs w:val="20"/>
              </w:rPr>
              <w:t>BPMN</w:t>
            </w:r>
          </w:p>
          <w:p w:rsidR="00D33D68" w:rsidRDefault="00D33D68" w:rsidP="004D1EC8">
            <w:pPr>
              <w:spacing w:after="0"/>
              <w:ind w:firstLine="0"/>
              <w:rPr>
                <w:rFonts w:ascii="Gadugi" w:hAnsi="Gadugi"/>
                <w:sz w:val="20"/>
                <w:szCs w:val="20"/>
              </w:rPr>
            </w:pPr>
            <w:r>
              <w:rPr>
                <w:rFonts w:ascii="Gadugi" w:hAnsi="Gadugi"/>
                <w:sz w:val="20"/>
                <w:szCs w:val="20"/>
              </w:rPr>
              <w:t>Algoritmo fuzzy</w:t>
            </w:r>
          </w:p>
          <w:p w:rsidR="00D33D68" w:rsidRDefault="00D33D68" w:rsidP="004D1EC8">
            <w:pPr>
              <w:spacing w:after="0"/>
              <w:ind w:firstLine="0"/>
              <w:rPr>
                <w:rFonts w:ascii="Gadugi" w:hAnsi="Gadugi"/>
                <w:sz w:val="20"/>
                <w:szCs w:val="20"/>
              </w:rPr>
            </w:pPr>
            <w:r>
              <w:rPr>
                <w:rFonts w:ascii="Gadugi" w:hAnsi="Gadugi"/>
                <w:sz w:val="20"/>
                <w:szCs w:val="20"/>
              </w:rPr>
              <w:t>Análisis estadístico</w:t>
            </w:r>
          </w:p>
          <w:p w:rsidR="00D33D68" w:rsidRPr="00244B97" w:rsidRDefault="00D33D68" w:rsidP="004D1EC8">
            <w:pPr>
              <w:spacing w:after="0"/>
              <w:ind w:firstLine="0"/>
              <w:rPr>
                <w:rFonts w:ascii="Gadugi" w:hAnsi="Gadugi"/>
                <w:sz w:val="20"/>
                <w:szCs w:val="20"/>
              </w:rPr>
            </w:pPr>
            <w:r>
              <w:rPr>
                <w:rFonts w:ascii="Gadugi" w:hAnsi="Gadugi"/>
                <w:sz w:val="20"/>
                <w:szCs w:val="20"/>
              </w:rPr>
              <w:t>Análisis de red social</w:t>
            </w:r>
          </w:p>
        </w:tc>
      </w:tr>
      <w:tr w:rsidR="00D33D68" w:rsidTr="00D33D68">
        <w:trPr>
          <w:trHeight w:val="454"/>
          <w:jc w:val="center"/>
        </w:trPr>
        <w:tc>
          <w:tcPr>
            <w:tcW w:w="3369" w:type="dxa"/>
            <w:tcBorders>
              <w:top w:val="nil"/>
              <w:left w:val="nil"/>
              <w:bottom w:val="nil"/>
              <w:right w:val="nil"/>
            </w:tcBorders>
          </w:tcPr>
          <w:p w:rsidR="00D33D68" w:rsidRPr="00D33D68" w:rsidRDefault="00D33D68" w:rsidP="004D1EC8">
            <w:pPr>
              <w:spacing w:after="0"/>
              <w:ind w:firstLine="0"/>
              <w:rPr>
                <w:rFonts w:ascii="Gadugi" w:hAnsi="Gadugi"/>
                <w:b/>
                <w:sz w:val="20"/>
                <w:szCs w:val="20"/>
              </w:rPr>
            </w:pPr>
            <w:r w:rsidRPr="00D33D68">
              <w:rPr>
                <w:rFonts w:ascii="Gadugi" w:hAnsi="Gadugi"/>
                <w:b/>
                <w:sz w:val="20"/>
                <w:szCs w:val="20"/>
              </w:rPr>
              <w:t>Hallazgos</w:t>
            </w:r>
          </w:p>
        </w:tc>
        <w:tc>
          <w:tcPr>
            <w:tcW w:w="4536" w:type="dxa"/>
            <w:tcBorders>
              <w:top w:val="nil"/>
              <w:left w:val="nil"/>
              <w:bottom w:val="nil"/>
              <w:right w:val="nil"/>
            </w:tcBorders>
          </w:tcPr>
          <w:p w:rsidR="00D33D68" w:rsidRDefault="00D33D68" w:rsidP="006F77E1">
            <w:pPr>
              <w:pStyle w:val="Prrafodelista"/>
              <w:numPr>
                <w:ilvl w:val="0"/>
                <w:numId w:val="156"/>
              </w:numPr>
              <w:spacing w:after="0"/>
              <w:ind w:left="311" w:hanging="284"/>
              <w:rPr>
                <w:rFonts w:ascii="Gadugi" w:hAnsi="Gadugi"/>
                <w:sz w:val="20"/>
                <w:szCs w:val="20"/>
              </w:rPr>
            </w:pPr>
            <w:r>
              <w:rPr>
                <w:rFonts w:ascii="Gadugi" w:hAnsi="Gadugi"/>
                <w:sz w:val="20"/>
                <w:szCs w:val="20"/>
              </w:rPr>
              <w:t>Se determinó el cuello de botella</w:t>
            </w:r>
          </w:p>
          <w:p w:rsidR="00D33D68" w:rsidRDefault="00D33D68" w:rsidP="006F77E1">
            <w:pPr>
              <w:pStyle w:val="Prrafodelista"/>
              <w:numPr>
                <w:ilvl w:val="0"/>
                <w:numId w:val="156"/>
              </w:numPr>
              <w:spacing w:after="0"/>
              <w:ind w:left="311" w:hanging="284"/>
              <w:rPr>
                <w:rFonts w:ascii="Gadugi" w:hAnsi="Gadugi"/>
                <w:sz w:val="20"/>
                <w:szCs w:val="20"/>
              </w:rPr>
            </w:pPr>
            <w:r>
              <w:rPr>
                <w:rFonts w:ascii="Gadugi" w:hAnsi="Gadugi"/>
                <w:sz w:val="20"/>
                <w:szCs w:val="20"/>
              </w:rPr>
              <w:t>Incumplimiento de reglas de negocio</w:t>
            </w:r>
          </w:p>
          <w:p w:rsidR="00D33D68" w:rsidRPr="00B21DC3" w:rsidRDefault="00D33D68" w:rsidP="006F77E1">
            <w:pPr>
              <w:pStyle w:val="Prrafodelista"/>
              <w:numPr>
                <w:ilvl w:val="0"/>
                <w:numId w:val="156"/>
              </w:numPr>
              <w:spacing w:after="0"/>
              <w:ind w:left="311" w:hanging="284"/>
              <w:rPr>
                <w:rFonts w:ascii="Gadugi" w:hAnsi="Gadugi"/>
                <w:sz w:val="20"/>
                <w:szCs w:val="20"/>
              </w:rPr>
            </w:pPr>
            <w:r>
              <w:rPr>
                <w:rFonts w:ascii="Gadugi" w:hAnsi="Gadugi"/>
                <w:sz w:val="20"/>
                <w:szCs w:val="20"/>
              </w:rPr>
              <w:t>Variables que influyen en tiempos de ciclo</w:t>
            </w:r>
          </w:p>
        </w:tc>
      </w:tr>
    </w:tbl>
    <w:p w:rsidR="00D33D68" w:rsidRDefault="00D33D68" w:rsidP="00D33D68">
      <w:pPr>
        <w:pStyle w:val="Descripcin"/>
        <w:spacing w:after="0"/>
        <w:ind w:firstLine="0"/>
        <w:rPr>
          <w:rFonts w:ascii="Gadugi" w:hAnsi="Gadugi"/>
        </w:rPr>
      </w:pPr>
      <w:bookmarkStart w:id="333" w:name="_Toc478394800"/>
    </w:p>
    <w:p w:rsidR="00D33D68" w:rsidRPr="005F0777" w:rsidRDefault="00D33D68" w:rsidP="00D33D68">
      <w:pPr>
        <w:pStyle w:val="Descripcin"/>
        <w:spacing w:after="0"/>
        <w:ind w:firstLine="0"/>
        <w:rPr>
          <w:rFonts w:ascii="Gadugi" w:hAnsi="Gadugi"/>
        </w:rPr>
      </w:pPr>
      <w:bookmarkStart w:id="334" w:name="_Toc478749730"/>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27</w:t>
      </w:r>
      <w:r w:rsidR="00383E87" w:rsidRPr="005F0777">
        <w:rPr>
          <w:rFonts w:ascii="Gadugi" w:hAnsi="Gadugi"/>
        </w:rPr>
        <w:fldChar w:fldCharType="end"/>
      </w:r>
      <w:r w:rsidRPr="005F0777">
        <w:rPr>
          <w:rFonts w:ascii="Gadugi" w:hAnsi="Gadugi"/>
        </w:rPr>
        <w:t xml:space="preserve">: </w:t>
      </w:r>
      <w:r>
        <w:rPr>
          <w:rFonts w:ascii="Gadugi" w:hAnsi="Gadugi"/>
        </w:rPr>
        <w:t>Ejemplo de minería de procesos</w:t>
      </w:r>
      <w:bookmarkEnd w:id="333"/>
      <w:bookmarkEnd w:id="334"/>
      <w:r>
        <w:rPr>
          <w:rFonts w:ascii="Gadugi" w:hAnsi="Gadugi"/>
        </w:rPr>
        <w:t xml:space="preserve">   </w:t>
      </w:r>
    </w:p>
    <w:p w:rsidR="00D33D68" w:rsidRPr="005F0777" w:rsidRDefault="00D33D68" w:rsidP="00D33D68">
      <w:pPr>
        <w:pStyle w:val="Descripcin"/>
        <w:ind w:firstLine="0"/>
        <w:rPr>
          <w:rFonts w:ascii="Gadugi" w:hAnsi="Gadugi"/>
          <w:b w:val="0"/>
        </w:rPr>
      </w:pPr>
      <w:r w:rsidRPr="005F0777">
        <w:rPr>
          <w:rFonts w:ascii="Gadugi" w:hAnsi="Gadugi"/>
          <w:b w:val="0"/>
        </w:rPr>
        <w:t>(MRProcessi, 2017)</w:t>
      </w:r>
    </w:p>
    <w:p w:rsidR="008C3DE7" w:rsidRPr="005F0777" w:rsidRDefault="008C3DE7" w:rsidP="008C3DE7">
      <w:pPr>
        <w:pStyle w:val="Ttulo3"/>
        <w:rPr>
          <w:rFonts w:ascii="Gadugi" w:hAnsi="Gadugi"/>
          <w:sz w:val="24"/>
          <w:szCs w:val="24"/>
        </w:rPr>
      </w:pPr>
      <w:bookmarkStart w:id="335" w:name="_Toc478749645"/>
      <w:r w:rsidRPr="005F0777">
        <w:rPr>
          <w:rFonts w:ascii="Gadugi" w:hAnsi="Gadugi"/>
          <w:sz w:val="24"/>
          <w:szCs w:val="24"/>
        </w:rPr>
        <w:t xml:space="preserve">MODELO </w:t>
      </w:r>
      <w:r w:rsidR="00A838C9">
        <w:rPr>
          <w:rFonts w:ascii="Gadugi" w:hAnsi="Gadugi"/>
          <w:sz w:val="24"/>
          <w:szCs w:val="24"/>
        </w:rPr>
        <w:t>GAP (BRECHA)</w:t>
      </w:r>
      <w:bookmarkEnd w:id="320"/>
      <w:bookmarkEnd w:id="335"/>
    </w:p>
    <w:p w:rsidR="008C3DE7" w:rsidRPr="005F0777" w:rsidRDefault="008C3DE7" w:rsidP="008C3DE7">
      <w:pPr>
        <w:rPr>
          <w:rFonts w:ascii="Gadugi" w:hAnsi="Gadugi"/>
          <w:sz w:val="22"/>
        </w:rPr>
      </w:pPr>
      <w:r w:rsidRPr="005F0777">
        <w:rPr>
          <w:rFonts w:ascii="Gadugi" w:hAnsi="Gadugi"/>
          <w:sz w:val="22"/>
        </w:rPr>
        <w:t xml:space="preserve">Se basa en la idea de que el ciudadano percibe la calidad de un servicio como la diferencia entre lo que espera del mismo y lo que realmente percibe. Esta diferencia es la suma de una serie de diferencias parciales: </w:t>
      </w:r>
    </w:p>
    <w:p w:rsidR="008C3DE7" w:rsidRPr="005F0777" w:rsidRDefault="008C3DE7" w:rsidP="008C3DE7">
      <w:pPr>
        <w:rPr>
          <w:rFonts w:ascii="Gadugi" w:hAnsi="Gadugi"/>
          <w:sz w:val="22"/>
        </w:rPr>
      </w:pPr>
      <w:r w:rsidRPr="005F0777">
        <w:rPr>
          <w:rFonts w:ascii="Gadugi" w:hAnsi="Gadugi"/>
          <w:sz w:val="22"/>
        </w:rPr>
        <w:t xml:space="preserve">- Gap 1: Diferencia entre el servicio esperado por el ciudadano y lo que la dirección percibe que el ciudadano espera. </w:t>
      </w:r>
    </w:p>
    <w:p w:rsidR="008C3DE7" w:rsidRPr="005F0777" w:rsidRDefault="008C3DE7" w:rsidP="008C3DE7">
      <w:pPr>
        <w:rPr>
          <w:rFonts w:ascii="Gadugi" w:hAnsi="Gadugi"/>
          <w:sz w:val="22"/>
        </w:rPr>
      </w:pPr>
      <w:r w:rsidRPr="005F0777">
        <w:rPr>
          <w:rFonts w:ascii="Gadugi" w:hAnsi="Gadugi"/>
          <w:sz w:val="22"/>
        </w:rPr>
        <w:t xml:space="preserve">- Gap 2: Diferencia entre lo que la dirección percibe que el ciudadano espera y las especificaciones que se marcan para el servicio. </w:t>
      </w:r>
    </w:p>
    <w:p w:rsidR="008C3DE7" w:rsidRPr="005F0777" w:rsidRDefault="008C3DE7" w:rsidP="008C3DE7">
      <w:pPr>
        <w:rPr>
          <w:rFonts w:ascii="Gadugi" w:hAnsi="Gadugi"/>
          <w:sz w:val="22"/>
        </w:rPr>
      </w:pPr>
      <w:r w:rsidRPr="005F0777">
        <w:rPr>
          <w:rFonts w:ascii="Gadugi" w:hAnsi="Gadugi"/>
          <w:sz w:val="22"/>
        </w:rPr>
        <w:t xml:space="preserve">- Gap 3: Diferencia entre las especificaciones y el servicio realizado. </w:t>
      </w:r>
    </w:p>
    <w:p w:rsidR="008C3DE7" w:rsidRPr="005F0777" w:rsidRDefault="008C3DE7" w:rsidP="008C3DE7">
      <w:pPr>
        <w:rPr>
          <w:rFonts w:ascii="Gadugi" w:hAnsi="Gadugi"/>
          <w:sz w:val="22"/>
        </w:rPr>
      </w:pPr>
      <w:r w:rsidRPr="005F0777">
        <w:rPr>
          <w:rFonts w:ascii="Gadugi" w:hAnsi="Gadugi"/>
          <w:sz w:val="22"/>
        </w:rPr>
        <w:t>- Gap 4: Diferencia entre el servicio realizado y el servicio percibido por el ciudadano.</w:t>
      </w:r>
    </w:p>
    <w:p w:rsidR="008C3DE7" w:rsidRPr="005F0777" w:rsidRDefault="008C3DE7" w:rsidP="008C3DE7">
      <w:pPr>
        <w:pStyle w:val="Prrafodelista"/>
        <w:numPr>
          <w:ilvl w:val="0"/>
          <w:numId w:val="101"/>
        </w:numPr>
        <w:rPr>
          <w:rFonts w:ascii="Gadugi" w:hAnsi="Gadugi"/>
          <w:b/>
          <w:sz w:val="22"/>
        </w:rPr>
      </w:pPr>
      <w:r w:rsidRPr="005F0777">
        <w:rPr>
          <w:rFonts w:ascii="Gadugi" w:hAnsi="Gadugi"/>
          <w:b/>
          <w:sz w:val="22"/>
        </w:rPr>
        <w:t>Características:</w:t>
      </w:r>
    </w:p>
    <w:p w:rsidR="008C3DE7" w:rsidRPr="005F0777" w:rsidRDefault="008C3DE7" w:rsidP="008C3DE7">
      <w:pPr>
        <w:pStyle w:val="Prrafodelista"/>
        <w:numPr>
          <w:ilvl w:val="0"/>
          <w:numId w:val="100"/>
        </w:numPr>
        <w:spacing w:after="0" w:line="240" w:lineRule="auto"/>
        <w:rPr>
          <w:rFonts w:ascii="Gadugi" w:hAnsi="Gadugi"/>
          <w:sz w:val="22"/>
        </w:rPr>
      </w:pPr>
      <w:r w:rsidRPr="005F0777">
        <w:rPr>
          <w:rFonts w:ascii="Gadugi" w:hAnsi="Gadugi"/>
          <w:sz w:val="22"/>
        </w:rPr>
        <w:t>Mejora la satisfacción del ciudadano</w:t>
      </w:r>
    </w:p>
    <w:p w:rsidR="008C3DE7" w:rsidRPr="005F0777" w:rsidRDefault="008C3DE7" w:rsidP="008C3DE7">
      <w:pPr>
        <w:pStyle w:val="Prrafodelista"/>
        <w:numPr>
          <w:ilvl w:val="0"/>
          <w:numId w:val="100"/>
        </w:numPr>
        <w:spacing w:after="0" w:line="240" w:lineRule="auto"/>
        <w:rPr>
          <w:rFonts w:ascii="Gadugi" w:hAnsi="Gadugi"/>
          <w:sz w:val="22"/>
        </w:rPr>
      </w:pPr>
      <w:r w:rsidRPr="005F0777">
        <w:rPr>
          <w:rFonts w:ascii="Gadugi" w:hAnsi="Gadugi"/>
          <w:sz w:val="22"/>
        </w:rPr>
        <w:t>Permite obtener datos concernientes a percepciones y expectativas</w:t>
      </w:r>
    </w:p>
    <w:p w:rsidR="008C3DE7" w:rsidRPr="005F0777" w:rsidRDefault="008C3DE7" w:rsidP="008C3DE7">
      <w:pPr>
        <w:pStyle w:val="Prrafodelista"/>
        <w:ind w:firstLine="0"/>
        <w:rPr>
          <w:rFonts w:ascii="Gadugi" w:hAnsi="Gadugi"/>
          <w:b/>
          <w:sz w:val="22"/>
        </w:rPr>
      </w:pPr>
    </w:p>
    <w:p w:rsidR="008C3DE7" w:rsidRPr="005F0777" w:rsidRDefault="008C3DE7" w:rsidP="008C3DE7">
      <w:pPr>
        <w:pStyle w:val="Prrafodelista"/>
        <w:numPr>
          <w:ilvl w:val="0"/>
          <w:numId w:val="101"/>
        </w:numPr>
        <w:rPr>
          <w:rFonts w:ascii="Gadugi" w:hAnsi="Gadugi"/>
          <w:b/>
          <w:sz w:val="22"/>
        </w:rPr>
      </w:pPr>
      <w:r w:rsidRPr="005F0777">
        <w:rPr>
          <w:rFonts w:ascii="Gadugi" w:hAnsi="Gadugi"/>
          <w:b/>
          <w:sz w:val="22"/>
        </w:rPr>
        <w:t xml:space="preserve">Procedimiento: </w:t>
      </w:r>
    </w:p>
    <w:p w:rsidR="008C3DE7" w:rsidRPr="005F0777" w:rsidRDefault="008C3DE7" w:rsidP="008C3DE7">
      <w:pPr>
        <w:pStyle w:val="Prrafodelista"/>
        <w:numPr>
          <w:ilvl w:val="0"/>
          <w:numId w:val="107"/>
        </w:numPr>
        <w:spacing w:after="160"/>
        <w:rPr>
          <w:rFonts w:ascii="Gadugi" w:hAnsi="Gadugi"/>
          <w:sz w:val="22"/>
        </w:rPr>
      </w:pPr>
      <w:r w:rsidRPr="005F0777">
        <w:rPr>
          <w:rFonts w:ascii="Gadugi" w:hAnsi="Gadugi"/>
          <w:sz w:val="22"/>
        </w:rPr>
        <w:t xml:space="preserve">Analizar la situación actual </w:t>
      </w:r>
    </w:p>
    <w:p w:rsidR="008C3DE7" w:rsidRPr="005F0777" w:rsidRDefault="008C3DE7" w:rsidP="008C3DE7">
      <w:pPr>
        <w:pStyle w:val="Prrafodelista"/>
        <w:numPr>
          <w:ilvl w:val="0"/>
          <w:numId w:val="107"/>
        </w:numPr>
        <w:spacing w:after="160"/>
        <w:rPr>
          <w:rFonts w:ascii="Gadugi" w:hAnsi="Gadugi"/>
          <w:sz w:val="22"/>
        </w:rPr>
      </w:pPr>
      <w:r w:rsidRPr="005F0777">
        <w:rPr>
          <w:rFonts w:ascii="Gadugi" w:hAnsi="Gadugi"/>
          <w:sz w:val="22"/>
        </w:rPr>
        <w:lastRenderedPageBreak/>
        <w:t>Identificar la brecha entre el estado actual y lo que se tiene planificado conseguir en el futuro</w:t>
      </w:r>
    </w:p>
    <w:p w:rsidR="008C3DE7" w:rsidRPr="005F0777" w:rsidRDefault="008C3DE7" w:rsidP="008C3DE7">
      <w:pPr>
        <w:pStyle w:val="Prrafodelista"/>
        <w:numPr>
          <w:ilvl w:val="0"/>
          <w:numId w:val="107"/>
        </w:numPr>
        <w:spacing w:after="160"/>
        <w:rPr>
          <w:rFonts w:ascii="Gadugi" w:hAnsi="Gadugi"/>
          <w:sz w:val="22"/>
        </w:rPr>
      </w:pPr>
      <w:r w:rsidRPr="005F0777">
        <w:rPr>
          <w:rFonts w:ascii="Gadugi" w:hAnsi="Gadugi"/>
          <w:sz w:val="22"/>
        </w:rPr>
        <w:t xml:space="preserve">Analizar las causas de los malos resultados </w:t>
      </w:r>
    </w:p>
    <w:p w:rsidR="008C3DE7" w:rsidRPr="005F0777" w:rsidRDefault="008C3DE7" w:rsidP="008C3DE7">
      <w:pPr>
        <w:pStyle w:val="Prrafodelista"/>
        <w:numPr>
          <w:ilvl w:val="0"/>
          <w:numId w:val="107"/>
        </w:numPr>
        <w:spacing w:after="160"/>
        <w:rPr>
          <w:rFonts w:ascii="Gadugi" w:hAnsi="Gadugi"/>
          <w:sz w:val="22"/>
        </w:rPr>
      </w:pPr>
      <w:r w:rsidRPr="005F0777">
        <w:rPr>
          <w:rFonts w:ascii="Gadugi" w:hAnsi="Gadugi"/>
          <w:sz w:val="22"/>
        </w:rPr>
        <w:t>Solucionar la brecha utilizando lluvia de ideas</w:t>
      </w:r>
    </w:p>
    <w:p w:rsidR="008C3DE7" w:rsidRPr="005F0777" w:rsidRDefault="008C3DE7" w:rsidP="008C3DE7">
      <w:pPr>
        <w:pStyle w:val="Prrafodelista"/>
        <w:ind w:firstLine="0"/>
        <w:rPr>
          <w:rFonts w:ascii="Gadugi" w:hAnsi="Gadugi"/>
          <w:b/>
          <w:sz w:val="22"/>
        </w:rPr>
      </w:pPr>
    </w:p>
    <w:p w:rsidR="008C3DE7" w:rsidRPr="005F0777" w:rsidRDefault="008C3DE7" w:rsidP="008C3DE7">
      <w:pPr>
        <w:pStyle w:val="Prrafodelista"/>
        <w:numPr>
          <w:ilvl w:val="0"/>
          <w:numId w:val="101"/>
        </w:numPr>
        <w:rPr>
          <w:rFonts w:ascii="Gadugi" w:hAnsi="Gadugi"/>
          <w:b/>
          <w:sz w:val="22"/>
        </w:rPr>
      </w:pPr>
      <w:r w:rsidRPr="005F0777">
        <w:rPr>
          <w:rFonts w:ascii="Gadugi" w:hAnsi="Gadugi"/>
          <w:b/>
          <w:sz w:val="22"/>
        </w:rPr>
        <w:t xml:space="preserve">Ejemplo: </w:t>
      </w:r>
    </w:p>
    <w:p w:rsidR="008C3DE7" w:rsidRDefault="008C3DE7" w:rsidP="008C3DE7">
      <w:pPr>
        <w:ind w:firstLine="0"/>
        <w:jc w:val="center"/>
        <w:rPr>
          <w:rFonts w:ascii="Gadugi" w:hAnsi="Gadugi"/>
          <w:sz w:val="22"/>
        </w:rPr>
      </w:pPr>
      <w:r w:rsidRPr="005F0777">
        <w:rPr>
          <w:rFonts w:ascii="Gadugi" w:hAnsi="Gadugi"/>
          <w:noProof/>
          <w:sz w:val="22"/>
          <w:lang w:val="es-EC" w:eastAsia="es-EC"/>
        </w:rPr>
        <w:drawing>
          <wp:inline distT="0" distB="0" distL="0" distR="0">
            <wp:extent cx="5372348" cy="5153891"/>
            <wp:effectExtent l="19050" t="0" r="0" b="0"/>
            <wp:docPr id="232" name="Imagen 87" descr="Modelo del GAP y Satisfacción del Cl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odelo del GAP y Satisfacción del Cliente"/>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b="22621"/>
                    <a:stretch/>
                  </pic:blipFill>
                  <pic:spPr bwMode="auto">
                    <a:xfrm>
                      <a:off x="0" y="0"/>
                      <a:ext cx="5372348" cy="5153891"/>
                    </a:xfrm>
                    <a:prstGeom prst="rect">
                      <a:avLst/>
                    </a:prstGeom>
                    <a:noFill/>
                    <a:ln w="12700" cap="flat" cmpd="sng" algn="ctr">
                      <a:noFill/>
                      <a:prstDash val="sysDot"/>
                      <a:round/>
                      <a:headEnd type="none" w="med" len="med"/>
                      <a:tailEnd type="none" w="med" len="med"/>
                    </a:ln>
                    <a:extLst>
                      <a:ext uri="{53640926-AAD7-44D8-BBD7-CCE9431645EC}">
                        <a14:shadowObscured xmlns:a14="http://schemas.microsoft.com/office/drawing/2010/main"/>
                      </a:ext>
                    </a:extLst>
                  </pic:spPr>
                </pic:pic>
              </a:graphicData>
            </a:graphic>
          </wp:inline>
        </w:drawing>
      </w:r>
    </w:p>
    <w:p w:rsidR="008179A9" w:rsidRPr="005F0777" w:rsidRDefault="008179A9" w:rsidP="008179A9">
      <w:pPr>
        <w:pStyle w:val="Descripcin"/>
        <w:spacing w:after="0"/>
        <w:ind w:firstLine="0"/>
        <w:rPr>
          <w:rFonts w:ascii="Gadugi" w:hAnsi="Gadugi"/>
        </w:rPr>
      </w:pPr>
      <w:bookmarkStart w:id="336" w:name="_Toc478394801"/>
      <w:bookmarkStart w:id="337" w:name="_Toc478749731"/>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28</w:t>
      </w:r>
      <w:r w:rsidR="00383E87" w:rsidRPr="005F0777">
        <w:rPr>
          <w:rFonts w:ascii="Gadugi" w:hAnsi="Gadugi"/>
        </w:rPr>
        <w:fldChar w:fldCharType="end"/>
      </w:r>
      <w:r w:rsidRPr="005F0777">
        <w:rPr>
          <w:rFonts w:ascii="Gadugi" w:hAnsi="Gadugi"/>
        </w:rPr>
        <w:t xml:space="preserve">: </w:t>
      </w:r>
      <w:r>
        <w:rPr>
          <w:rFonts w:ascii="Gadugi" w:hAnsi="Gadugi"/>
        </w:rPr>
        <w:t>Ejemplo de modelo GAP</w:t>
      </w:r>
      <w:bookmarkEnd w:id="336"/>
      <w:r w:rsidR="00A838C9">
        <w:rPr>
          <w:rFonts w:ascii="Gadugi" w:hAnsi="Gadugi"/>
        </w:rPr>
        <w:t xml:space="preserve"> (Brecha)</w:t>
      </w:r>
      <w:bookmarkEnd w:id="337"/>
      <w:r>
        <w:rPr>
          <w:rFonts w:ascii="Gadugi" w:hAnsi="Gadugi"/>
        </w:rPr>
        <w:t xml:space="preserve">   </w:t>
      </w:r>
    </w:p>
    <w:p w:rsidR="008179A9" w:rsidRPr="005F0777" w:rsidRDefault="008179A9" w:rsidP="008179A9">
      <w:pPr>
        <w:pStyle w:val="Descripcin"/>
        <w:ind w:firstLine="0"/>
        <w:rPr>
          <w:rFonts w:ascii="Gadugi" w:hAnsi="Gadugi"/>
          <w:b w:val="0"/>
        </w:rPr>
      </w:pPr>
      <w:r w:rsidRPr="005F0777">
        <w:rPr>
          <w:rFonts w:ascii="Gadugi" w:hAnsi="Gadugi"/>
          <w:b w:val="0"/>
        </w:rPr>
        <w:t>(MRProcessi, 2017)</w:t>
      </w:r>
    </w:p>
    <w:p w:rsidR="009C40D8" w:rsidRPr="005F0777" w:rsidRDefault="00E22A12" w:rsidP="009C40D8">
      <w:pPr>
        <w:pStyle w:val="Ttulo3"/>
        <w:rPr>
          <w:rFonts w:ascii="Gadugi" w:hAnsi="Gadugi"/>
          <w:sz w:val="24"/>
          <w:szCs w:val="24"/>
        </w:rPr>
      </w:pPr>
      <w:bookmarkStart w:id="338" w:name="_Toc478749646"/>
      <w:r w:rsidRPr="005F0777">
        <w:rPr>
          <w:rFonts w:ascii="Gadugi" w:hAnsi="Gadugi"/>
          <w:sz w:val="24"/>
          <w:szCs w:val="24"/>
        </w:rPr>
        <w:lastRenderedPageBreak/>
        <w:t>MUESTREO</w:t>
      </w:r>
      <w:bookmarkEnd w:id="321"/>
      <w:bookmarkEnd w:id="338"/>
    </w:p>
    <w:p w:rsidR="009C40D8" w:rsidRPr="005F0777" w:rsidRDefault="009C40D8" w:rsidP="009C40D8">
      <w:pPr>
        <w:rPr>
          <w:rFonts w:ascii="Gadugi" w:hAnsi="Gadugi"/>
          <w:sz w:val="22"/>
        </w:rPr>
      </w:pPr>
      <w:r w:rsidRPr="005F0777">
        <w:rPr>
          <w:rFonts w:ascii="Gadugi" w:hAnsi="Gadugi"/>
          <w:sz w:val="22"/>
        </w:rPr>
        <w:t>Es una herramienta de la investigación científica, que permite determinar qué parte de una población debe estudiarse con la finalidad de hacer deducciones a partir de una cantidad de información sobre una población que debe alcanzar una representación adecuada.</w:t>
      </w:r>
    </w:p>
    <w:p w:rsidR="009C40D8" w:rsidRPr="005F0777" w:rsidRDefault="009C40D8" w:rsidP="0070579F">
      <w:pPr>
        <w:pStyle w:val="Prrafodelista"/>
        <w:numPr>
          <w:ilvl w:val="0"/>
          <w:numId w:val="72"/>
        </w:numPr>
        <w:spacing w:after="0" w:line="240" w:lineRule="auto"/>
        <w:rPr>
          <w:rFonts w:ascii="Gadugi" w:hAnsi="Gadugi"/>
          <w:sz w:val="22"/>
        </w:rPr>
      </w:pPr>
      <w:r w:rsidRPr="005F0777">
        <w:rPr>
          <w:rFonts w:ascii="Gadugi" w:hAnsi="Gadugi"/>
          <w:b/>
          <w:sz w:val="22"/>
        </w:rPr>
        <w:t>Características:</w:t>
      </w:r>
      <w:r w:rsidRPr="005F0777">
        <w:rPr>
          <w:rFonts w:ascii="Gadugi" w:hAnsi="Gadugi"/>
          <w:sz w:val="22"/>
        </w:rPr>
        <w:t xml:space="preserve"> </w:t>
      </w:r>
    </w:p>
    <w:p w:rsidR="009C40D8" w:rsidRPr="005F0777" w:rsidRDefault="009C40D8" w:rsidP="0070579F">
      <w:pPr>
        <w:pStyle w:val="Prrafodelista"/>
        <w:numPr>
          <w:ilvl w:val="0"/>
          <w:numId w:val="98"/>
        </w:numPr>
        <w:spacing w:after="0" w:line="240" w:lineRule="auto"/>
        <w:rPr>
          <w:rFonts w:ascii="Gadugi" w:hAnsi="Gadugi"/>
          <w:i/>
          <w:sz w:val="22"/>
        </w:rPr>
      </w:pPr>
      <w:r w:rsidRPr="005F0777">
        <w:rPr>
          <w:rFonts w:ascii="Gadugi" w:hAnsi="Gadugi"/>
          <w:sz w:val="22"/>
        </w:rPr>
        <w:t>El muestreo puede ser probabilístico o no probabilístico, dentro del probabilístico están el  aleatorio simple, aleatorio sistemático, estratificado y por conglomerados.</w:t>
      </w:r>
    </w:p>
    <w:p w:rsidR="009C40D8" w:rsidRPr="005F0777" w:rsidRDefault="009C40D8" w:rsidP="0070579F">
      <w:pPr>
        <w:pStyle w:val="Prrafodelista"/>
        <w:numPr>
          <w:ilvl w:val="0"/>
          <w:numId w:val="98"/>
        </w:numPr>
        <w:spacing w:after="0" w:line="240" w:lineRule="auto"/>
        <w:rPr>
          <w:rFonts w:ascii="Gadugi" w:hAnsi="Gadugi"/>
          <w:i/>
          <w:sz w:val="22"/>
        </w:rPr>
      </w:pPr>
      <w:r w:rsidRPr="005F0777">
        <w:rPr>
          <w:rFonts w:ascii="Gadugi" w:hAnsi="Gadugi"/>
          <w:sz w:val="22"/>
        </w:rPr>
        <w:t>El muestreo no probabilístico puede ser por cuotas, intencional, bola de nieve o discrecional.</w:t>
      </w:r>
    </w:p>
    <w:p w:rsidR="009C40D8" w:rsidRPr="005F0777" w:rsidRDefault="009C40D8" w:rsidP="0070579F">
      <w:pPr>
        <w:pStyle w:val="Prrafodelista"/>
        <w:numPr>
          <w:ilvl w:val="0"/>
          <w:numId w:val="98"/>
        </w:numPr>
        <w:spacing w:after="0" w:line="240" w:lineRule="auto"/>
        <w:rPr>
          <w:rFonts w:ascii="Gadugi" w:hAnsi="Gadugi"/>
          <w:i/>
          <w:sz w:val="22"/>
        </w:rPr>
      </w:pPr>
      <w:r w:rsidRPr="005F0777">
        <w:rPr>
          <w:rFonts w:ascii="Gadugi" w:hAnsi="Gadugi"/>
          <w:sz w:val="22"/>
        </w:rPr>
        <w:t>Cada uno de los muestreos tiene características distintas que permite aplicarlo dependiendo del tipo de información en la que se requiere inferir y deberá ser definido por el analista.</w:t>
      </w:r>
    </w:p>
    <w:p w:rsidR="009C40D8" w:rsidRPr="005F0777" w:rsidRDefault="009C40D8" w:rsidP="009C40D8">
      <w:pPr>
        <w:spacing w:after="0" w:line="240" w:lineRule="auto"/>
        <w:ind w:left="360"/>
        <w:rPr>
          <w:rFonts w:ascii="Gadugi" w:hAnsi="Gadugi"/>
          <w:i/>
          <w:sz w:val="22"/>
        </w:rPr>
      </w:pPr>
    </w:p>
    <w:p w:rsidR="009C40D8" w:rsidRPr="005F0777" w:rsidRDefault="00AB0B67" w:rsidP="0070579F">
      <w:pPr>
        <w:pStyle w:val="Prrafodelista"/>
        <w:numPr>
          <w:ilvl w:val="0"/>
          <w:numId w:val="72"/>
        </w:numPr>
        <w:spacing w:after="0" w:line="240" w:lineRule="auto"/>
        <w:rPr>
          <w:rFonts w:ascii="Gadugi" w:hAnsi="Gadugi"/>
          <w:b/>
          <w:i/>
          <w:sz w:val="22"/>
        </w:rPr>
      </w:pPr>
      <w:r w:rsidRPr="005F0777">
        <w:rPr>
          <w:rFonts w:ascii="Gadugi" w:hAnsi="Gadugi"/>
          <w:b/>
          <w:sz w:val="22"/>
        </w:rPr>
        <w:t>Procedimiento</w:t>
      </w:r>
      <w:r w:rsidR="009C40D8" w:rsidRPr="005F0777">
        <w:rPr>
          <w:rFonts w:ascii="Gadugi" w:hAnsi="Gadugi"/>
          <w:b/>
          <w:sz w:val="22"/>
        </w:rPr>
        <w:t>:</w:t>
      </w:r>
    </w:p>
    <w:p w:rsidR="009C40D8" w:rsidRPr="005F0777" w:rsidRDefault="009C40D8" w:rsidP="0070579F">
      <w:pPr>
        <w:pStyle w:val="Prrafodelista"/>
        <w:numPr>
          <w:ilvl w:val="0"/>
          <w:numId w:val="73"/>
        </w:numPr>
        <w:spacing w:after="0" w:line="240" w:lineRule="auto"/>
        <w:rPr>
          <w:rFonts w:ascii="Gadugi" w:hAnsi="Gadugi"/>
          <w:sz w:val="22"/>
        </w:rPr>
      </w:pPr>
      <w:r w:rsidRPr="005F0777">
        <w:rPr>
          <w:rFonts w:ascii="Gadugi" w:hAnsi="Gadugi"/>
          <w:sz w:val="22"/>
        </w:rPr>
        <w:t>Definir el objetivo general de estudio, qué información quiero obtener.</w:t>
      </w:r>
    </w:p>
    <w:p w:rsidR="009C40D8" w:rsidRPr="005F0777" w:rsidRDefault="009C40D8" w:rsidP="0070579F">
      <w:pPr>
        <w:pStyle w:val="Prrafodelista"/>
        <w:numPr>
          <w:ilvl w:val="0"/>
          <w:numId w:val="73"/>
        </w:numPr>
        <w:spacing w:after="0" w:line="240" w:lineRule="auto"/>
        <w:rPr>
          <w:rFonts w:ascii="Gadugi" w:hAnsi="Gadugi"/>
          <w:sz w:val="22"/>
        </w:rPr>
      </w:pPr>
      <w:r w:rsidRPr="005F0777">
        <w:rPr>
          <w:rFonts w:ascii="Gadugi" w:hAnsi="Gadugi"/>
          <w:sz w:val="22"/>
        </w:rPr>
        <w:t>Definir la población objetivo.</w:t>
      </w:r>
    </w:p>
    <w:p w:rsidR="009C40D8" w:rsidRPr="005F0777" w:rsidRDefault="009C40D8" w:rsidP="0070579F">
      <w:pPr>
        <w:pStyle w:val="Prrafodelista"/>
        <w:numPr>
          <w:ilvl w:val="0"/>
          <w:numId w:val="73"/>
        </w:numPr>
        <w:spacing w:after="0" w:line="240" w:lineRule="auto"/>
        <w:rPr>
          <w:rFonts w:ascii="Gadugi" w:hAnsi="Gadugi"/>
          <w:sz w:val="22"/>
        </w:rPr>
      </w:pPr>
      <w:r w:rsidRPr="005F0777">
        <w:rPr>
          <w:rFonts w:ascii="Gadugi" w:hAnsi="Gadugi"/>
          <w:sz w:val="22"/>
        </w:rPr>
        <w:t>Seleccionar el tipo de muestro a utilizar o método de muestreo.</w:t>
      </w:r>
    </w:p>
    <w:p w:rsidR="009C40D8" w:rsidRPr="005F0777" w:rsidRDefault="009C40D8" w:rsidP="0070579F">
      <w:pPr>
        <w:pStyle w:val="Prrafodelista"/>
        <w:numPr>
          <w:ilvl w:val="0"/>
          <w:numId w:val="73"/>
        </w:numPr>
        <w:spacing w:after="0" w:line="240" w:lineRule="auto"/>
        <w:rPr>
          <w:rFonts w:ascii="Gadugi" w:hAnsi="Gadugi"/>
          <w:sz w:val="22"/>
        </w:rPr>
      </w:pPr>
      <w:r w:rsidRPr="005F0777">
        <w:rPr>
          <w:rFonts w:ascii="Gadugi" w:hAnsi="Gadugi"/>
          <w:sz w:val="22"/>
        </w:rPr>
        <w:t>Definir el tamaño de la muestra.</w:t>
      </w:r>
    </w:p>
    <w:p w:rsidR="009C40D8" w:rsidRPr="005F0777" w:rsidRDefault="009C40D8" w:rsidP="0070579F">
      <w:pPr>
        <w:pStyle w:val="Prrafodelista"/>
        <w:numPr>
          <w:ilvl w:val="0"/>
          <w:numId w:val="73"/>
        </w:numPr>
        <w:spacing w:after="0" w:line="240" w:lineRule="auto"/>
        <w:rPr>
          <w:rFonts w:ascii="Gadugi" w:hAnsi="Gadugi"/>
          <w:sz w:val="22"/>
        </w:rPr>
      </w:pPr>
      <w:r w:rsidRPr="005F0777">
        <w:rPr>
          <w:rFonts w:ascii="Gadugi" w:hAnsi="Gadugi"/>
          <w:sz w:val="22"/>
        </w:rPr>
        <w:t>Seleccionar las unidades muestrales.</w:t>
      </w:r>
    </w:p>
    <w:p w:rsidR="009C40D8" w:rsidRPr="005F0777" w:rsidRDefault="009C40D8" w:rsidP="0070579F">
      <w:pPr>
        <w:pStyle w:val="Prrafodelista"/>
        <w:numPr>
          <w:ilvl w:val="0"/>
          <w:numId w:val="73"/>
        </w:numPr>
        <w:spacing w:after="0" w:line="240" w:lineRule="auto"/>
        <w:rPr>
          <w:rFonts w:ascii="Gadugi" w:hAnsi="Gadugi"/>
          <w:sz w:val="22"/>
        </w:rPr>
      </w:pPr>
      <w:r w:rsidRPr="005F0777">
        <w:rPr>
          <w:rFonts w:ascii="Gadugi" w:hAnsi="Gadugi"/>
          <w:sz w:val="22"/>
        </w:rPr>
        <w:t>Aplicar el método seleccionado.</w:t>
      </w:r>
    </w:p>
    <w:p w:rsidR="009C40D8" w:rsidRPr="005F0777" w:rsidRDefault="009C40D8" w:rsidP="0070579F">
      <w:pPr>
        <w:pStyle w:val="Prrafodelista"/>
        <w:numPr>
          <w:ilvl w:val="0"/>
          <w:numId w:val="73"/>
        </w:numPr>
        <w:spacing w:after="0" w:line="240" w:lineRule="auto"/>
        <w:rPr>
          <w:rFonts w:ascii="Gadugi" w:hAnsi="Gadugi"/>
          <w:sz w:val="22"/>
        </w:rPr>
      </w:pPr>
      <w:r w:rsidRPr="005F0777">
        <w:rPr>
          <w:rFonts w:ascii="Gadugi" w:hAnsi="Gadugi"/>
          <w:sz w:val="22"/>
        </w:rPr>
        <w:t>Inferir acerca de la información obtenida.</w:t>
      </w:r>
    </w:p>
    <w:p w:rsidR="009C40D8" w:rsidRPr="005F0777" w:rsidRDefault="009C40D8" w:rsidP="009C40D8">
      <w:pPr>
        <w:spacing w:after="0" w:line="240" w:lineRule="auto"/>
        <w:rPr>
          <w:rFonts w:ascii="Gadugi" w:hAnsi="Gadugi"/>
          <w:sz w:val="22"/>
        </w:rPr>
      </w:pPr>
    </w:p>
    <w:p w:rsidR="009C40D8" w:rsidRPr="005F0777" w:rsidRDefault="009C40D8" w:rsidP="0070579F">
      <w:pPr>
        <w:pStyle w:val="Prrafodelista"/>
        <w:numPr>
          <w:ilvl w:val="0"/>
          <w:numId w:val="99"/>
        </w:numPr>
        <w:spacing w:after="0" w:line="240" w:lineRule="auto"/>
        <w:rPr>
          <w:rFonts w:ascii="Gadugi" w:hAnsi="Gadugi"/>
          <w:b/>
          <w:sz w:val="22"/>
        </w:rPr>
      </w:pPr>
      <w:r w:rsidRPr="005F0777">
        <w:rPr>
          <w:rFonts w:ascii="Gadugi" w:hAnsi="Gadugi"/>
          <w:b/>
          <w:sz w:val="22"/>
        </w:rPr>
        <w:t>Ejemplo:</w:t>
      </w:r>
    </w:p>
    <w:p w:rsidR="009C40D8" w:rsidRPr="005F0777" w:rsidRDefault="009C40D8" w:rsidP="009C40D8">
      <w:pPr>
        <w:spacing w:after="0" w:line="240" w:lineRule="auto"/>
        <w:rPr>
          <w:rFonts w:ascii="Gadugi" w:hAnsi="Gadugi"/>
          <w:sz w:val="22"/>
        </w:rPr>
      </w:pPr>
    </w:p>
    <w:p w:rsidR="009C40D8" w:rsidRPr="005F0777" w:rsidRDefault="009C40D8" w:rsidP="009C40D8">
      <w:pPr>
        <w:spacing w:after="0" w:line="240" w:lineRule="auto"/>
        <w:rPr>
          <w:rFonts w:ascii="Gadugi" w:hAnsi="Gadugi"/>
          <w:sz w:val="22"/>
        </w:rPr>
      </w:pPr>
      <w:r w:rsidRPr="005F0777">
        <w:rPr>
          <w:rFonts w:ascii="Gadugi" w:hAnsi="Gadugi"/>
          <w:sz w:val="22"/>
        </w:rPr>
        <w:t xml:space="preserve">A continuación se presenta un ejemplo de muestreo aleatorio simple: </w:t>
      </w:r>
    </w:p>
    <w:p w:rsidR="009C40D8" w:rsidRPr="005F0777" w:rsidRDefault="009C40D8" w:rsidP="009C40D8">
      <w:pPr>
        <w:spacing w:after="0" w:line="240" w:lineRule="auto"/>
        <w:rPr>
          <w:rFonts w:ascii="Gadugi" w:hAnsi="Gadugi"/>
          <w:sz w:val="22"/>
        </w:rPr>
      </w:pPr>
    </w:p>
    <w:p w:rsidR="009C40D8" w:rsidRPr="005F0777" w:rsidRDefault="009C40D8" w:rsidP="009C40D8">
      <w:pPr>
        <w:spacing w:after="0" w:line="240" w:lineRule="auto"/>
        <w:rPr>
          <w:rFonts w:ascii="Gadugi" w:hAnsi="Gadugi"/>
          <w:sz w:val="22"/>
        </w:rPr>
      </w:pPr>
      <w:r w:rsidRPr="005F0777">
        <w:rPr>
          <w:rFonts w:ascii="Gadugi" w:hAnsi="Gadugi"/>
          <w:sz w:val="22"/>
        </w:rPr>
        <w:t>Imagine un salón de clases con 60 estudiantes acomodados en seis filas de 10 estudiantes cada una. Suponga que el profesor selecciona una muestra de diez estudiantes tirando un dado y seleccionando la fila correspondiente al resultado, ¿el resultado es una muestra aleatoria  o una muestra aleatoria simple?</w:t>
      </w:r>
    </w:p>
    <w:p w:rsidR="009C40D8" w:rsidRPr="005F0777" w:rsidRDefault="009C40D8" w:rsidP="009C40D8">
      <w:pPr>
        <w:spacing w:after="0" w:line="240" w:lineRule="auto"/>
        <w:rPr>
          <w:rFonts w:ascii="Gadugi" w:hAnsi="Gadugi"/>
          <w:sz w:val="22"/>
        </w:rPr>
      </w:pPr>
    </w:p>
    <w:p w:rsidR="009C40D8" w:rsidRPr="005F0777" w:rsidRDefault="009C40D8" w:rsidP="009C40D8">
      <w:pPr>
        <w:spacing w:after="0" w:line="240" w:lineRule="auto"/>
        <w:rPr>
          <w:rFonts w:ascii="Gadugi" w:hAnsi="Gadugi"/>
          <w:sz w:val="22"/>
        </w:rPr>
      </w:pPr>
      <w:r w:rsidRPr="005F0777">
        <w:rPr>
          <w:rFonts w:ascii="Gadugi" w:hAnsi="Gadugi"/>
          <w:sz w:val="22"/>
        </w:rPr>
        <w:t xml:space="preserve">La muestra es una muestra aleatoria porque cada estudiante tiene la misma posibilidad (de una en seis) de ser escogido. Sin embargo, la muestra no es una muestra aleatoria simple </w:t>
      </w:r>
      <w:r w:rsidR="00965DF5" w:rsidRPr="005F0777">
        <w:rPr>
          <w:rFonts w:ascii="Gadugi" w:hAnsi="Gadugi"/>
          <w:sz w:val="22"/>
        </w:rPr>
        <w:t>porque</w:t>
      </w:r>
      <w:r w:rsidRPr="005F0777">
        <w:rPr>
          <w:rFonts w:ascii="Gadugi" w:hAnsi="Gadugi"/>
          <w:sz w:val="22"/>
        </w:rPr>
        <w:t xml:space="preserve"> no todas las muestras de tamaño 10 tienen las mismas posibilidades de ser escogidas, por ejemplo este diseño muestral de usar un dado para seleccionar una fila hace imposible seleccionar 10 estudiantes que estén en filas diferentes (aunque hay una posibilidad en seis de seleccionar la muestra que consiste en los 10 estudiantes en la primera fila)</w:t>
      </w:r>
      <w:r w:rsidR="008179A9">
        <w:rPr>
          <w:rFonts w:ascii="Gadugi" w:hAnsi="Gadugi"/>
          <w:sz w:val="22"/>
        </w:rPr>
        <w:t>.</w:t>
      </w:r>
    </w:p>
    <w:p w:rsidR="00F43984" w:rsidRPr="005F0777" w:rsidRDefault="00F43984" w:rsidP="00F43984">
      <w:pPr>
        <w:pStyle w:val="Ttulo3"/>
        <w:rPr>
          <w:rFonts w:ascii="Gadugi" w:hAnsi="Gadugi"/>
          <w:sz w:val="24"/>
          <w:szCs w:val="24"/>
        </w:rPr>
      </w:pPr>
      <w:bookmarkStart w:id="339" w:name="_Toc478749647"/>
      <w:bookmarkStart w:id="340" w:name="_Toc477969761"/>
      <w:r w:rsidRPr="005F0777">
        <w:rPr>
          <w:rFonts w:ascii="Gadugi" w:hAnsi="Gadugi"/>
          <w:sz w:val="24"/>
          <w:szCs w:val="24"/>
        </w:rPr>
        <w:lastRenderedPageBreak/>
        <w:t>OBSERVACIÓN DIRECTA</w:t>
      </w:r>
      <w:bookmarkEnd w:id="339"/>
      <w:r w:rsidRPr="005F0777">
        <w:rPr>
          <w:rFonts w:ascii="Gadugi" w:hAnsi="Gadugi"/>
          <w:sz w:val="24"/>
          <w:szCs w:val="24"/>
        </w:rPr>
        <w:t xml:space="preserve"> </w:t>
      </w:r>
    </w:p>
    <w:p w:rsidR="00F43984" w:rsidRPr="005F0777" w:rsidRDefault="00F43984" w:rsidP="00F43984">
      <w:pPr>
        <w:rPr>
          <w:rFonts w:ascii="Gadugi" w:hAnsi="Gadugi"/>
          <w:sz w:val="22"/>
        </w:rPr>
      </w:pPr>
      <w:r w:rsidRPr="005F0777">
        <w:rPr>
          <w:rFonts w:ascii="Gadugi" w:hAnsi="Gadugi"/>
          <w:sz w:val="22"/>
        </w:rPr>
        <w:t>Registro sistemático válido y confiable de una conducta manifiesta, se tiene contacto directo visual con los elementos o caracteres, los resultados se consideran datos estadísticos originales.</w:t>
      </w:r>
    </w:p>
    <w:p w:rsidR="00F43984" w:rsidRPr="005F0777" w:rsidRDefault="00F43984" w:rsidP="00F43984">
      <w:pPr>
        <w:pStyle w:val="Prrafodelista"/>
        <w:numPr>
          <w:ilvl w:val="0"/>
          <w:numId w:val="51"/>
        </w:numPr>
        <w:spacing w:after="0" w:line="240" w:lineRule="auto"/>
        <w:rPr>
          <w:rFonts w:ascii="Gadugi" w:hAnsi="Gadugi"/>
          <w:b/>
          <w:sz w:val="22"/>
        </w:rPr>
      </w:pPr>
      <w:r w:rsidRPr="005F0777">
        <w:rPr>
          <w:rFonts w:ascii="Gadugi" w:hAnsi="Gadugi"/>
          <w:b/>
          <w:sz w:val="22"/>
        </w:rPr>
        <w:t xml:space="preserve">Características: </w:t>
      </w:r>
    </w:p>
    <w:p w:rsidR="00F43984" w:rsidRPr="005F0777" w:rsidRDefault="00F43984" w:rsidP="00F43984">
      <w:pPr>
        <w:pStyle w:val="Prrafodelista"/>
        <w:numPr>
          <w:ilvl w:val="0"/>
          <w:numId w:val="78"/>
        </w:numPr>
        <w:spacing w:after="0" w:line="240" w:lineRule="auto"/>
        <w:rPr>
          <w:rFonts w:ascii="Gadugi" w:hAnsi="Gadugi"/>
          <w:sz w:val="22"/>
        </w:rPr>
      </w:pPr>
      <w:r w:rsidRPr="005F0777">
        <w:rPr>
          <w:rFonts w:ascii="Gadugi" w:hAnsi="Gadugi"/>
          <w:sz w:val="22"/>
        </w:rPr>
        <w:t>Es el primer paso sobre el terreno de investigación.</w:t>
      </w:r>
    </w:p>
    <w:p w:rsidR="00F43984" w:rsidRPr="005F0777" w:rsidRDefault="00F43984" w:rsidP="00F43984">
      <w:pPr>
        <w:pStyle w:val="Prrafodelista"/>
        <w:numPr>
          <w:ilvl w:val="0"/>
          <w:numId w:val="78"/>
        </w:numPr>
        <w:spacing w:after="0" w:line="240" w:lineRule="auto"/>
        <w:rPr>
          <w:rFonts w:ascii="Gadugi" w:hAnsi="Gadugi"/>
          <w:sz w:val="22"/>
        </w:rPr>
      </w:pPr>
      <w:r w:rsidRPr="005F0777">
        <w:rPr>
          <w:rFonts w:ascii="Gadugi" w:hAnsi="Gadugi"/>
          <w:sz w:val="22"/>
        </w:rPr>
        <w:t>Tiene como finalidad recabar información que ayude a la comprobación de ciertas hipótesis y que ayude a contestar las preguntas acerca del tema.</w:t>
      </w:r>
    </w:p>
    <w:p w:rsidR="00F43984" w:rsidRPr="005F0777" w:rsidRDefault="00F43984" w:rsidP="00F43984">
      <w:pPr>
        <w:pStyle w:val="Prrafodelista"/>
        <w:numPr>
          <w:ilvl w:val="0"/>
          <w:numId w:val="78"/>
        </w:numPr>
        <w:spacing w:after="0" w:line="240" w:lineRule="auto"/>
        <w:rPr>
          <w:rFonts w:ascii="Gadugi" w:hAnsi="Gadugi"/>
          <w:sz w:val="22"/>
        </w:rPr>
      </w:pPr>
      <w:r w:rsidRPr="005F0777">
        <w:rPr>
          <w:rFonts w:ascii="Gadugi" w:hAnsi="Gadugi"/>
          <w:sz w:val="22"/>
        </w:rPr>
        <w:t>Lo importante es lo que se observa no lo que se ve.</w:t>
      </w:r>
    </w:p>
    <w:p w:rsidR="00F43984" w:rsidRPr="005F0777" w:rsidRDefault="00F43984" w:rsidP="00F43984">
      <w:pPr>
        <w:spacing w:after="0" w:line="240" w:lineRule="auto"/>
        <w:ind w:left="360"/>
        <w:rPr>
          <w:rFonts w:ascii="Gadugi" w:hAnsi="Gadugi"/>
          <w:sz w:val="22"/>
        </w:rPr>
      </w:pPr>
    </w:p>
    <w:p w:rsidR="00F43984" w:rsidRPr="005F0777" w:rsidRDefault="00F43984" w:rsidP="00F43984">
      <w:pPr>
        <w:pStyle w:val="Prrafodelista"/>
        <w:numPr>
          <w:ilvl w:val="0"/>
          <w:numId w:val="51"/>
        </w:numPr>
        <w:spacing w:after="0" w:line="240" w:lineRule="auto"/>
        <w:rPr>
          <w:rFonts w:ascii="Gadugi" w:hAnsi="Gadugi"/>
          <w:b/>
          <w:sz w:val="22"/>
        </w:rPr>
      </w:pPr>
      <w:r w:rsidRPr="005F0777">
        <w:rPr>
          <w:rFonts w:ascii="Gadugi" w:hAnsi="Gadugi"/>
          <w:b/>
          <w:sz w:val="22"/>
        </w:rPr>
        <w:t xml:space="preserve">Procedimiento: </w:t>
      </w:r>
    </w:p>
    <w:p w:rsidR="00F43984" w:rsidRPr="005F0777" w:rsidRDefault="00F43984" w:rsidP="00F43984">
      <w:pPr>
        <w:pStyle w:val="Prrafodelista"/>
        <w:numPr>
          <w:ilvl w:val="0"/>
          <w:numId w:val="54"/>
        </w:numPr>
        <w:spacing w:after="0" w:line="240" w:lineRule="auto"/>
        <w:rPr>
          <w:rFonts w:ascii="Gadugi" w:hAnsi="Gadugi"/>
          <w:sz w:val="22"/>
        </w:rPr>
      </w:pPr>
      <w:r w:rsidRPr="005F0777">
        <w:rPr>
          <w:rFonts w:ascii="Gadugi" w:hAnsi="Gadugi"/>
          <w:sz w:val="22"/>
        </w:rPr>
        <w:t>Definir con claridad los aspectos que serán objeto de estudio.</w:t>
      </w:r>
    </w:p>
    <w:p w:rsidR="00F43984" w:rsidRPr="005F0777" w:rsidRDefault="00F43984" w:rsidP="00F43984">
      <w:pPr>
        <w:pStyle w:val="Prrafodelista"/>
        <w:numPr>
          <w:ilvl w:val="0"/>
          <w:numId w:val="54"/>
        </w:numPr>
        <w:spacing w:after="0" w:line="240" w:lineRule="auto"/>
        <w:rPr>
          <w:rFonts w:ascii="Gadugi" w:hAnsi="Gadugi"/>
          <w:sz w:val="22"/>
        </w:rPr>
      </w:pPr>
      <w:r w:rsidRPr="005F0777">
        <w:rPr>
          <w:rFonts w:ascii="Gadugi" w:hAnsi="Gadugi"/>
          <w:sz w:val="22"/>
        </w:rPr>
        <w:t>Calificar objetivamente la observación.</w:t>
      </w:r>
    </w:p>
    <w:p w:rsidR="00F43984" w:rsidRPr="005F0777" w:rsidRDefault="00F43984" w:rsidP="00F43984">
      <w:pPr>
        <w:pStyle w:val="Prrafodelista"/>
        <w:numPr>
          <w:ilvl w:val="0"/>
          <w:numId w:val="54"/>
        </w:numPr>
        <w:spacing w:after="0" w:line="240" w:lineRule="auto"/>
        <w:rPr>
          <w:rFonts w:ascii="Gadugi" w:hAnsi="Gadugi"/>
          <w:sz w:val="22"/>
        </w:rPr>
      </w:pPr>
      <w:r w:rsidRPr="005F0777">
        <w:rPr>
          <w:rFonts w:ascii="Gadugi" w:hAnsi="Gadugi"/>
          <w:sz w:val="22"/>
        </w:rPr>
        <w:t>Distinguir entre la descripción de los fenómenos y la interpretación de su propia naturaleza.</w:t>
      </w:r>
    </w:p>
    <w:p w:rsidR="00F43984" w:rsidRPr="005F0777" w:rsidRDefault="00F43984" w:rsidP="00F43984">
      <w:pPr>
        <w:pStyle w:val="Prrafodelista"/>
        <w:spacing w:after="0" w:line="240" w:lineRule="auto"/>
        <w:ind w:firstLine="0"/>
        <w:rPr>
          <w:rFonts w:ascii="Gadugi" w:hAnsi="Gadugi"/>
          <w:b/>
          <w:sz w:val="22"/>
        </w:rPr>
      </w:pPr>
    </w:p>
    <w:p w:rsidR="00F43984" w:rsidRPr="005F0777" w:rsidRDefault="00F43984" w:rsidP="00F43984">
      <w:pPr>
        <w:pStyle w:val="Prrafodelista"/>
        <w:numPr>
          <w:ilvl w:val="0"/>
          <w:numId w:val="51"/>
        </w:numPr>
        <w:spacing w:after="0" w:line="240" w:lineRule="auto"/>
        <w:rPr>
          <w:rFonts w:ascii="Gadugi" w:hAnsi="Gadugi"/>
          <w:b/>
          <w:sz w:val="22"/>
        </w:rPr>
      </w:pPr>
      <w:r w:rsidRPr="005F0777">
        <w:rPr>
          <w:rFonts w:ascii="Gadugi" w:hAnsi="Gadugi"/>
          <w:b/>
          <w:sz w:val="22"/>
        </w:rPr>
        <w:t>Ejemplo:</w:t>
      </w:r>
    </w:p>
    <w:p w:rsidR="008179A9" w:rsidRDefault="008179A9" w:rsidP="008179A9">
      <w:pPr>
        <w:pStyle w:val="Prrafodelista"/>
        <w:spacing w:after="0" w:line="240" w:lineRule="auto"/>
        <w:ind w:firstLine="0"/>
        <w:rPr>
          <w:rFonts w:ascii="Gadugi" w:hAnsi="Gadugi"/>
          <w:sz w:val="22"/>
        </w:rPr>
      </w:pPr>
    </w:p>
    <w:p w:rsidR="008179A9" w:rsidRPr="008179A9" w:rsidRDefault="008179A9" w:rsidP="008179A9">
      <w:pPr>
        <w:pStyle w:val="Prrafodelista"/>
        <w:spacing w:after="0" w:line="240" w:lineRule="auto"/>
        <w:ind w:firstLine="0"/>
        <w:rPr>
          <w:rFonts w:ascii="Gadugi" w:hAnsi="Gadugi"/>
          <w:sz w:val="22"/>
        </w:rPr>
      </w:pPr>
      <w:r w:rsidRPr="008179A9">
        <w:rPr>
          <w:rFonts w:ascii="Gadugi" w:hAnsi="Gadugi"/>
          <w:sz w:val="22"/>
        </w:rPr>
        <w:t>Aspecto a observar: Proceso de Producción de envases plásticos</w:t>
      </w:r>
    </w:p>
    <w:p w:rsidR="008179A9" w:rsidRPr="008179A9" w:rsidRDefault="008179A9" w:rsidP="008179A9">
      <w:pPr>
        <w:pStyle w:val="Prrafodelista"/>
        <w:spacing w:after="0" w:line="240" w:lineRule="auto"/>
        <w:ind w:firstLine="0"/>
        <w:rPr>
          <w:rFonts w:ascii="Gadugi" w:hAnsi="Gadugi"/>
          <w:sz w:val="22"/>
        </w:rPr>
      </w:pPr>
      <w:r w:rsidRPr="008179A9">
        <w:rPr>
          <w:rFonts w:ascii="Gadugi" w:hAnsi="Gadugi"/>
          <w:sz w:val="22"/>
        </w:rPr>
        <w:t xml:space="preserve">Objetivo: Identificar tiempos muertos, desperdicio durante el proceso de fabricación  </w:t>
      </w:r>
    </w:p>
    <w:p w:rsidR="008179A9" w:rsidRPr="008179A9" w:rsidRDefault="008179A9" w:rsidP="008179A9">
      <w:pPr>
        <w:pStyle w:val="Prrafodelista"/>
        <w:spacing w:after="0" w:line="240" w:lineRule="auto"/>
        <w:ind w:firstLine="0"/>
        <w:rPr>
          <w:rFonts w:ascii="Gadugi" w:hAnsi="Gadugi"/>
          <w:sz w:val="22"/>
        </w:rPr>
      </w:pPr>
      <w:r w:rsidRPr="008179A9">
        <w:rPr>
          <w:rFonts w:ascii="Gadugi" w:hAnsi="Gadugi"/>
          <w:sz w:val="22"/>
        </w:rPr>
        <w:t xml:space="preserve">Resultado: Mediante la observación directa en la planta, se detecta que al iniciar la jornada laboral; los trabajadores no se ubican en el puesto de trabajo inmediatamente. Adicionalmente, en algunas máquinas no cuentan con la materia prima requerida para iniciar con la producción, o por no encontrarse la maquina lista para operar. </w:t>
      </w:r>
    </w:p>
    <w:p w:rsidR="005C3059" w:rsidRPr="005F0777" w:rsidRDefault="005C3059" w:rsidP="005C3059">
      <w:pPr>
        <w:pStyle w:val="Ttulo3"/>
        <w:rPr>
          <w:rFonts w:ascii="Gadugi" w:hAnsi="Gadugi"/>
          <w:sz w:val="24"/>
          <w:szCs w:val="24"/>
        </w:rPr>
      </w:pPr>
      <w:bookmarkStart w:id="341" w:name="_Toc477969782"/>
      <w:bookmarkStart w:id="342" w:name="_Toc478749648"/>
      <w:r w:rsidRPr="005F0777">
        <w:rPr>
          <w:rFonts w:ascii="Gadugi" w:hAnsi="Gadugi"/>
          <w:sz w:val="24"/>
          <w:szCs w:val="24"/>
        </w:rPr>
        <w:t>PAPELÓGRAFO CAFÉ (BROWN PAPER)</w:t>
      </w:r>
      <w:bookmarkEnd w:id="341"/>
      <w:bookmarkEnd w:id="342"/>
    </w:p>
    <w:p w:rsidR="005C3059" w:rsidRPr="005F0777" w:rsidRDefault="005C3059" w:rsidP="005C3059">
      <w:pPr>
        <w:rPr>
          <w:rFonts w:ascii="Gadugi" w:hAnsi="Gadugi"/>
          <w:b/>
          <w:sz w:val="22"/>
        </w:rPr>
      </w:pPr>
      <w:r w:rsidRPr="005F0777">
        <w:rPr>
          <w:rFonts w:ascii="Gadugi" w:hAnsi="Gadugi"/>
          <w:sz w:val="22"/>
        </w:rPr>
        <w:t>Sirve para representar procesos a través de diagramas de flujo simples, con la finalidad de analizar y comunicar el proceso a los grupos de interés.</w:t>
      </w:r>
    </w:p>
    <w:p w:rsidR="005C3059" w:rsidRPr="005F0777" w:rsidRDefault="005C3059" w:rsidP="005C3059">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5C3059" w:rsidRPr="005F0777" w:rsidRDefault="005C3059" w:rsidP="005C3059">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Fácil aplicación</w:t>
      </w:r>
    </w:p>
    <w:p w:rsidR="005C3059" w:rsidRPr="005F0777" w:rsidRDefault="005C3059" w:rsidP="005C3059">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Se realiza en un taller estructurado</w:t>
      </w:r>
    </w:p>
    <w:p w:rsidR="005C3059" w:rsidRPr="005F0777" w:rsidRDefault="005C3059" w:rsidP="005C3059">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Requiere de insumos simples para ejecutarlo como: un papelógrafo (café), marcadores y post-its.</w:t>
      </w:r>
    </w:p>
    <w:p w:rsidR="005C3059" w:rsidRPr="005F0777" w:rsidRDefault="005C3059" w:rsidP="005C3059">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Ayuda a estructurar el proceso de forma gráfica en actividades con un flujo secuencial.</w:t>
      </w:r>
    </w:p>
    <w:p w:rsidR="005C3059" w:rsidRDefault="005C3059" w:rsidP="005C3059">
      <w:pPr>
        <w:spacing w:after="0" w:line="240" w:lineRule="auto"/>
        <w:rPr>
          <w:rFonts w:ascii="Gadugi" w:hAnsi="Gadugi"/>
          <w:b/>
          <w:sz w:val="22"/>
        </w:rPr>
      </w:pPr>
    </w:p>
    <w:p w:rsidR="00F13174" w:rsidRPr="005F0777" w:rsidRDefault="00F13174" w:rsidP="005C3059">
      <w:pPr>
        <w:spacing w:after="0" w:line="240" w:lineRule="auto"/>
        <w:rPr>
          <w:rFonts w:ascii="Gadugi" w:hAnsi="Gadugi"/>
          <w:b/>
          <w:sz w:val="22"/>
        </w:rPr>
      </w:pPr>
    </w:p>
    <w:p w:rsidR="005C3059" w:rsidRPr="005F0777" w:rsidRDefault="005C3059" w:rsidP="005C3059">
      <w:pPr>
        <w:pStyle w:val="Prrafodelista"/>
        <w:numPr>
          <w:ilvl w:val="0"/>
          <w:numId w:val="52"/>
        </w:numPr>
        <w:spacing w:after="0" w:line="240" w:lineRule="auto"/>
        <w:ind w:left="1065"/>
        <w:rPr>
          <w:rFonts w:ascii="Gadugi" w:hAnsi="Gadugi"/>
          <w:b/>
          <w:sz w:val="22"/>
        </w:rPr>
      </w:pPr>
      <w:r w:rsidRPr="005F0777">
        <w:rPr>
          <w:rFonts w:ascii="Gadugi" w:hAnsi="Gadugi"/>
          <w:b/>
          <w:sz w:val="22"/>
        </w:rPr>
        <w:lastRenderedPageBreak/>
        <w:t>Procedimiento:</w:t>
      </w:r>
    </w:p>
    <w:p w:rsidR="005C3059" w:rsidRPr="005F0777" w:rsidRDefault="005C3059" w:rsidP="006F77E1">
      <w:pPr>
        <w:pStyle w:val="Prrafodelista"/>
        <w:numPr>
          <w:ilvl w:val="0"/>
          <w:numId w:val="120"/>
        </w:numPr>
        <w:spacing w:after="0" w:line="240" w:lineRule="auto"/>
        <w:ind w:left="1068"/>
        <w:rPr>
          <w:rFonts w:ascii="Gadugi" w:hAnsi="Gadugi"/>
          <w:sz w:val="22"/>
        </w:rPr>
      </w:pPr>
      <w:r w:rsidRPr="005F0777">
        <w:rPr>
          <w:rFonts w:ascii="Gadugi" w:hAnsi="Gadugi"/>
          <w:sz w:val="22"/>
        </w:rPr>
        <w:t>Ubicar el papelógrafo visible para la audiencia del taller</w:t>
      </w:r>
    </w:p>
    <w:p w:rsidR="005C3059" w:rsidRPr="005F0777" w:rsidRDefault="005C3059" w:rsidP="006F77E1">
      <w:pPr>
        <w:pStyle w:val="Prrafodelista"/>
        <w:numPr>
          <w:ilvl w:val="0"/>
          <w:numId w:val="120"/>
        </w:numPr>
        <w:spacing w:after="0" w:line="240" w:lineRule="auto"/>
        <w:ind w:left="1068"/>
        <w:rPr>
          <w:rFonts w:ascii="Gadugi" w:hAnsi="Gadugi"/>
          <w:sz w:val="22"/>
        </w:rPr>
      </w:pPr>
      <w:r w:rsidRPr="005F0777">
        <w:rPr>
          <w:rFonts w:ascii="Gadugi" w:hAnsi="Gadugi"/>
          <w:sz w:val="22"/>
        </w:rPr>
        <w:t>Realizar preguntas acerca del funcionamiento del proceso</w:t>
      </w:r>
    </w:p>
    <w:p w:rsidR="005C3059" w:rsidRPr="005F0777" w:rsidRDefault="005C3059" w:rsidP="006F77E1">
      <w:pPr>
        <w:pStyle w:val="Prrafodelista"/>
        <w:numPr>
          <w:ilvl w:val="0"/>
          <w:numId w:val="120"/>
        </w:numPr>
        <w:spacing w:after="0" w:line="240" w:lineRule="auto"/>
        <w:ind w:left="1068"/>
        <w:rPr>
          <w:rFonts w:ascii="Gadugi" w:hAnsi="Gadugi"/>
          <w:sz w:val="22"/>
        </w:rPr>
      </w:pPr>
      <w:r w:rsidRPr="005F0777">
        <w:rPr>
          <w:rFonts w:ascii="Gadugi" w:hAnsi="Gadugi"/>
          <w:sz w:val="22"/>
        </w:rPr>
        <w:t>Utilizar los post-its para detallar actividades del proceso</w:t>
      </w:r>
    </w:p>
    <w:p w:rsidR="005C3059" w:rsidRPr="005F0777" w:rsidRDefault="005C3059" w:rsidP="006F77E1">
      <w:pPr>
        <w:pStyle w:val="Prrafodelista"/>
        <w:numPr>
          <w:ilvl w:val="0"/>
          <w:numId w:val="120"/>
        </w:numPr>
        <w:spacing w:after="0" w:line="240" w:lineRule="auto"/>
        <w:ind w:left="1068"/>
        <w:rPr>
          <w:rFonts w:ascii="Gadugi" w:hAnsi="Gadugi"/>
          <w:sz w:val="22"/>
        </w:rPr>
      </w:pPr>
      <w:r w:rsidRPr="005F0777">
        <w:rPr>
          <w:rFonts w:ascii="Gadugi" w:hAnsi="Gadugi"/>
          <w:sz w:val="22"/>
        </w:rPr>
        <w:t>Utilizar marcadores para representar la secuencia de las actividades</w:t>
      </w:r>
    </w:p>
    <w:p w:rsidR="005C3059" w:rsidRPr="005F0777" w:rsidRDefault="005C3059" w:rsidP="006F77E1">
      <w:pPr>
        <w:pStyle w:val="Prrafodelista"/>
        <w:numPr>
          <w:ilvl w:val="0"/>
          <w:numId w:val="120"/>
        </w:numPr>
        <w:spacing w:after="0" w:line="240" w:lineRule="auto"/>
        <w:ind w:left="1068"/>
        <w:rPr>
          <w:rFonts w:ascii="Gadugi" w:hAnsi="Gadugi"/>
          <w:sz w:val="22"/>
        </w:rPr>
      </w:pPr>
      <w:r w:rsidRPr="005F0777">
        <w:rPr>
          <w:rFonts w:ascii="Gadugi" w:hAnsi="Gadugi"/>
          <w:sz w:val="22"/>
        </w:rPr>
        <w:t>Socializar y validar con la audiencia</w:t>
      </w:r>
    </w:p>
    <w:p w:rsidR="005C3059" w:rsidRPr="005F0777" w:rsidRDefault="005C3059" w:rsidP="006F77E1">
      <w:pPr>
        <w:pStyle w:val="Prrafodelista"/>
        <w:numPr>
          <w:ilvl w:val="0"/>
          <w:numId w:val="120"/>
        </w:numPr>
        <w:spacing w:after="0" w:line="240" w:lineRule="auto"/>
        <w:ind w:left="1068"/>
        <w:rPr>
          <w:rFonts w:ascii="Gadugi" w:hAnsi="Gadugi"/>
          <w:sz w:val="22"/>
        </w:rPr>
      </w:pPr>
      <w:r w:rsidRPr="005F0777">
        <w:rPr>
          <w:rFonts w:ascii="Gadugi" w:hAnsi="Gadugi"/>
          <w:sz w:val="22"/>
        </w:rPr>
        <w:t>Analizar puntos de mejora</w:t>
      </w:r>
    </w:p>
    <w:p w:rsidR="005C3059" w:rsidRPr="005F0777" w:rsidRDefault="005C3059" w:rsidP="006F77E1">
      <w:pPr>
        <w:pStyle w:val="Prrafodelista"/>
        <w:numPr>
          <w:ilvl w:val="0"/>
          <w:numId w:val="120"/>
        </w:numPr>
        <w:spacing w:after="0" w:line="240" w:lineRule="auto"/>
        <w:ind w:left="1068"/>
        <w:rPr>
          <w:rFonts w:ascii="Gadugi" w:hAnsi="Gadugi"/>
          <w:sz w:val="22"/>
        </w:rPr>
      </w:pPr>
      <w:r w:rsidRPr="005F0777">
        <w:rPr>
          <w:rFonts w:ascii="Gadugi" w:hAnsi="Gadugi"/>
          <w:sz w:val="22"/>
        </w:rPr>
        <w:t>Determinar un flujo mejorado</w:t>
      </w:r>
    </w:p>
    <w:p w:rsidR="005C3059" w:rsidRPr="005F0777" w:rsidRDefault="005C3059" w:rsidP="005C3059">
      <w:pPr>
        <w:spacing w:after="0" w:line="240" w:lineRule="auto"/>
        <w:ind w:left="348"/>
        <w:rPr>
          <w:rFonts w:ascii="Gadugi" w:hAnsi="Gadugi"/>
          <w:sz w:val="22"/>
        </w:rPr>
      </w:pPr>
    </w:p>
    <w:p w:rsidR="005C3059" w:rsidRPr="005F0777" w:rsidRDefault="005C3059" w:rsidP="005C3059">
      <w:pPr>
        <w:pStyle w:val="Prrafodelista"/>
        <w:numPr>
          <w:ilvl w:val="0"/>
          <w:numId w:val="77"/>
        </w:numPr>
        <w:spacing w:after="0" w:line="240" w:lineRule="auto"/>
        <w:ind w:left="1065"/>
        <w:rPr>
          <w:rFonts w:ascii="Gadugi" w:hAnsi="Gadugi"/>
          <w:b/>
          <w:sz w:val="22"/>
        </w:rPr>
      </w:pPr>
      <w:r w:rsidRPr="005F0777">
        <w:rPr>
          <w:rFonts w:ascii="Gadugi" w:hAnsi="Gadugi"/>
          <w:b/>
          <w:sz w:val="22"/>
        </w:rPr>
        <w:t>Ejemplo:</w:t>
      </w:r>
    </w:p>
    <w:p w:rsidR="008179A9" w:rsidRDefault="004167FE" w:rsidP="008179A9">
      <w:pPr>
        <w:rPr>
          <w:noProof/>
          <w:lang w:val="es-EC" w:eastAsia="es-EC"/>
        </w:rPr>
      </w:pPr>
      <w:r>
        <w:rPr>
          <w:noProof/>
          <w:lang w:val="es-EC" w:eastAsia="es-EC"/>
        </w:rPr>
        <mc:AlternateContent>
          <mc:Choice Requires="wps">
            <w:drawing>
              <wp:anchor distT="0" distB="0" distL="114300" distR="114300" simplePos="0" relativeHeight="251657215" behindDoc="0" locked="0" layoutInCell="1" allowOverlap="1">
                <wp:simplePos x="0" y="0"/>
                <wp:positionH relativeFrom="column">
                  <wp:posOffset>1561465</wp:posOffset>
                </wp:positionH>
                <wp:positionV relativeFrom="paragraph">
                  <wp:posOffset>35560</wp:posOffset>
                </wp:positionV>
                <wp:extent cx="2628900" cy="3067050"/>
                <wp:effectExtent l="0" t="0" r="19050" b="19050"/>
                <wp:wrapNone/>
                <wp:docPr id="92" name="92 Rectángulo"/>
                <wp:cNvGraphicFramePr/>
                <a:graphic xmlns:a="http://schemas.openxmlformats.org/drawingml/2006/main">
                  <a:graphicData uri="http://schemas.microsoft.com/office/word/2010/wordprocessingShape">
                    <wps:wsp>
                      <wps:cNvSpPr/>
                      <wps:spPr>
                        <a:xfrm>
                          <a:off x="0" y="0"/>
                          <a:ext cx="2628900" cy="3067050"/>
                        </a:xfrm>
                        <a:prstGeom prst="rect">
                          <a:avLst/>
                        </a:prstGeom>
                        <a:solidFill>
                          <a:srgbClr val="EFEEDF"/>
                        </a:solidFill>
                        <a:ln>
                          <a:solidFill>
                            <a:srgbClr val="EFEED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FA53DF" id="92 Rectángulo" o:spid="_x0000_s1026" style="position:absolute;margin-left:122.95pt;margin-top:2.8pt;width:207pt;height:241.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" fillcolor="#efeedf" strokecolor="#efeedf" strokeweight="1pt"/>
            </w:pict>
          </mc:Fallback>
        </mc:AlternateContent>
      </w:r>
      <w:r w:rsidR="00C36CB2">
        <w:rPr>
          <w:noProof/>
          <w:lang w:val="es-EC" w:eastAsia="es-EC"/>
        </w:rPr>
        <mc:AlternateContent>
          <mc:Choice Requires="wps">
            <w:drawing>
              <wp:anchor distT="45720" distB="45720" distL="114300" distR="114300" simplePos="0" relativeHeight="251721728" behindDoc="0" locked="0" layoutInCell="1" allowOverlap="1">
                <wp:simplePos x="0" y="0"/>
                <wp:positionH relativeFrom="column">
                  <wp:posOffset>1746885</wp:posOffset>
                </wp:positionH>
                <wp:positionV relativeFrom="paragraph">
                  <wp:posOffset>145415</wp:posOffset>
                </wp:positionV>
                <wp:extent cx="2299335" cy="2812415"/>
                <wp:effectExtent l="0" t="0" r="0" b="6985"/>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81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B4D" w:rsidRDefault="00C70B4D" w:rsidP="004167FE">
                            <w:pPr>
                              <w:ind w:firstLine="0"/>
                            </w:pPr>
                            <w:r>
                              <w:t>¿Cómo se lleva a cabo el proceso de selección?</w:t>
                            </w:r>
                          </w:p>
                          <w:p w:rsidR="00C70B4D" w:rsidRDefault="00C70B4D" w:rsidP="008179A9"/>
                          <w:p w:rsidR="00C70B4D" w:rsidRDefault="00C70B4D" w:rsidP="004167FE">
                            <w:pPr>
                              <w:ind w:firstLine="0"/>
                            </w:pPr>
                            <w:r>
                              <w:t>¿Cuáles son los Roles que intervienen?</w:t>
                            </w:r>
                          </w:p>
                          <w:p w:rsidR="00C70B4D" w:rsidRDefault="00C70B4D" w:rsidP="008179A9"/>
                          <w:p w:rsidR="00C70B4D" w:rsidRDefault="00C70B4D" w:rsidP="004167FE">
                            <w:pPr>
                              <w:ind w:firstLine="0"/>
                            </w:pPr>
                            <w:r>
                              <w:t>¿Cuáles son las reglas de negocio que aplican al proceso?</w:t>
                            </w:r>
                          </w:p>
                          <w:p w:rsidR="00C70B4D" w:rsidRDefault="00C70B4D" w:rsidP="008179A9"/>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2" o:spid="_x0000_s1043" type="#_x0000_t202" style="position:absolute;left:0;text-align:left;margin-left:137.55pt;margin-top:11.45pt;width:181.05pt;height:221.45pt;z-index:251721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2+MvwIAAMo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" filled="f" stroked="f">
                <v:textbox style="mso-fit-shape-to-text:t">
                  <w:txbxContent>
                    <w:p w:rsidR="00C70B4D" w:rsidRDefault="00C70B4D" w:rsidP="004167FE">
                      <w:pPr>
                        <w:ind w:firstLine="0"/>
                      </w:pPr>
                      <w:r>
                        <w:t>¿Cómo se lleva a cabo el proceso de selección?</w:t>
                      </w:r>
                    </w:p>
                    <w:p w:rsidR="00C70B4D" w:rsidRDefault="00C70B4D" w:rsidP="008179A9"/>
                    <w:p w:rsidR="00C70B4D" w:rsidRDefault="00C70B4D" w:rsidP="004167FE">
                      <w:pPr>
                        <w:ind w:firstLine="0"/>
                      </w:pPr>
                      <w:r>
                        <w:t>¿Cuáles son los Roles que intervienen?</w:t>
                      </w:r>
                    </w:p>
                    <w:p w:rsidR="00C70B4D" w:rsidRDefault="00C70B4D" w:rsidP="008179A9"/>
                    <w:p w:rsidR="00C70B4D" w:rsidRDefault="00C70B4D" w:rsidP="004167FE">
                      <w:pPr>
                        <w:ind w:firstLine="0"/>
                      </w:pPr>
                      <w:r>
                        <w:t>¿Cuáles son las reglas de negocio que aplican al proceso?</w:t>
                      </w:r>
                    </w:p>
                    <w:p w:rsidR="00C70B4D" w:rsidRDefault="00C70B4D" w:rsidP="008179A9"/>
                  </w:txbxContent>
                </v:textbox>
              </v:shape>
            </w:pict>
          </mc:Fallback>
        </mc:AlternateContent>
      </w:r>
    </w:p>
    <w:p w:rsidR="004167FE" w:rsidRDefault="004167FE" w:rsidP="008179A9">
      <w:pPr>
        <w:rPr>
          <w:noProof/>
          <w:lang w:val="es-EC" w:eastAsia="es-EC"/>
        </w:rPr>
      </w:pPr>
    </w:p>
    <w:p w:rsidR="004167FE" w:rsidRDefault="004167FE" w:rsidP="008179A9">
      <w:pPr>
        <w:rPr>
          <w:noProof/>
          <w:lang w:val="es-EC" w:eastAsia="es-EC"/>
        </w:rPr>
      </w:pPr>
    </w:p>
    <w:p w:rsidR="004167FE" w:rsidRDefault="004167FE" w:rsidP="008179A9">
      <w:pPr>
        <w:rPr>
          <w:noProof/>
          <w:lang w:val="es-EC" w:eastAsia="es-EC"/>
        </w:rPr>
      </w:pPr>
    </w:p>
    <w:p w:rsidR="004167FE" w:rsidRDefault="004167FE" w:rsidP="008179A9">
      <w:pPr>
        <w:rPr>
          <w:noProof/>
          <w:lang w:val="es-EC" w:eastAsia="es-EC"/>
        </w:rPr>
      </w:pPr>
    </w:p>
    <w:p w:rsidR="004167FE" w:rsidRDefault="004167FE" w:rsidP="008179A9">
      <w:pPr>
        <w:rPr>
          <w:noProof/>
          <w:lang w:val="es-EC" w:eastAsia="es-EC"/>
        </w:rPr>
      </w:pPr>
    </w:p>
    <w:p w:rsidR="004167FE" w:rsidRDefault="004167FE" w:rsidP="008179A9">
      <w:pPr>
        <w:rPr>
          <w:noProof/>
          <w:lang w:val="es-EC" w:eastAsia="es-EC"/>
        </w:rPr>
      </w:pPr>
    </w:p>
    <w:p w:rsidR="004167FE" w:rsidRDefault="004167FE" w:rsidP="008179A9">
      <w:pPr>
        <w:rPr>
          <w:noProof/>
          <w:lang w:val="es-EC" w:eastAsia="es-EC"/>
        </w:rPr>
      </w:pPr>
    </w:p>
    <w:p w:rsidR="004167FE" w:rsidRDefault="004167FE" w:rsidP="008179A9">
      <w:pPr>
        <w:rPr>
          <w:rFonts w:ascii="Gadugi" w:hAnsi="Gadugi"/>
          <w:sz w:val="22"/>
        </w:rPr>
      </w:pPr>
    </w:p>
    <w:p w:rsidR="008179A9" w:rsidRPr="005F0777" w:rsidRDefault="008179A9" w:rsidP="008179A9">
      <w:pPr>
        <w:pStyle w:val="Descripcin"/>
        <w:spacing w:after="0"/>
        <w:ind w:firstLine="0"/>
        <w:rPr>
          <w:rFonts w:ascii="Gadugi" w:hAnsi="Gadugi"/>
        </w:rPr>
      </w:pPr>
      <w:bookmarkStart w:id="343" w:name="_Toc478388900"/>
      <w:bookmarkStart w:id="344" w:name="_Toc478749697"/>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32</w:t>
      </w:r>
      <w:r w:rsidR="00383E87" w:rsidRPr="005F0777">
        <w:rPr>
          <w:rFonts w:ascii="Gadugi" w:hAnsi="Gadugi"/>
        </w:rPr>
        <w:fldChar w:fldCharType="end"/>
      </w:r>
      <w:r w:rsidRPr="005F0777">
        <w:rPr>
          <w:rFonts w:ascii="Gadugi" w:hAnsi="Gadugi"/>
        </w:rPr>
        <w:t xml:space="preserve">: </w:t>
      </w:r>
      <w:r>
        <w:rPr>
          <w:rFonts w:ascii="Gadugi" w:hAnsi="Gadugi"/>
        </w:rPr>
        <w:t>Ejemplo de papelógrafo</w:t>
      </w:r>
      <w:bookmarkEnd w:id="343"/>
      <w:bookmarkEnd w:id="344"/>
    </w:p>
    <w:p w:rsidR="008179A9" w:rsidRDefault="008179A9" w:rsidP="008179A9">
      <w:pPr>
        <w:ind w:firstLine="0"/>
        <w:jc w:val="center"/>
        <w:rPr>
          <w:rFonts w:ascii="Gadugi" w:hAnsi="Gadugi"/>
          <w:sz w:val="20"/>
          <w:szCs w:val="20"/>
        </w:rPr>
      </w:pPr>
      <w:r w:rsidRPr="005F0777">
        <w:rPr>
          <w:rFonts w:ascii="Gadugi" w:hAnsi="Gadugi"/>
          <w:sz w:val="20"/>
          <w:szCs w:val="20"/>
        </w:rPr>
        <w:t>(MRProcessi, 2017)</w:t>
      </w:r>
    </w:p>
    <w:p w:rsidR="00F43984" w:rsidRPr="005F0777" w:rsidRDefault="00F43984" w:rsidP="00F43984">
      <w:pPr>
        <w:pStyle w:val="Ttulo3"/>
        <w:rPr>
          <w:rFonts w:ascii="Gadugi" w:hAnsi="Gadugi"/>
          <w:sz w:val="24"/>
          <w:szCs w:val="24"/>
        </w:rPr>
      </w:pPr>
      <w:bookmarkStart w:id="345" w:name="_Toc478749649"/>
      <w:r w:rsidRPr="005F0777">
        <w:rPr>
          <w:rFonts w:ascii="Gadugi" w:hAnsi="Gadugi"/>
          <w:sz w:val="24"/>
          <w:szCs w:val="24"/>
        </w:rPr>
        <w:t>PLANO DEL SERVICIO</w:t>
      </w:r>
      <w:bookmarkEnd w:id="345"/>
      <w:r w:rsidRPr="005F0777">
        <w:rPr>
          <w:rFonts w:ascii="Gadugi" w:hAnsi="Gadugi"/>
          <w:sz w:val="24"/>
          <w:szCs w:val="24"/>
        </w:rPr>
        <w:t xml:space="preserve"> </w:t>
      </w:r>
    </w:p>
    <w:p w:rsidR="00F43984" w:rsidRPr="005F0777" w:rsidRDefault="00F43984" w:rsidP="00F43984">
      <w:pPr>
        <w:rPr>
          <w:rFonts w:ascii="Gadugi" w:hAnsi="Gadugi"/>
          <w:sz w:val="22"/>
        </w:rPr>
      </w:pPr>
      <w:r w:rsidRPr="005F0777">
        <w:rPr>
          <w:rFonts w:ascii="Gadugi" w:hAnsi="Gadugi"/>
          <w:sz w:val="22"/>
        </w:rPr>
        <w:t>Descomposición gráfica de los pasos lógicos y secuenciales que se deben realizar como parte del proceso de la creación, prestación y entrega del servicio.</w:t>
      </w:r>
    </w:p>
    <w:p w:rsidR="00F43984" w:rsidRPr="005F0777" w:rsidRDefault="00F43984" w:rsidP="00F43984">
      <w:pPr>
        <w:pStyle w:val="Prrafodelista"/>
        <w:numPr>
          <w:ilvl w:val="0"/>
          <w:numId w:val="55"/>
        </w:numPr>
        <w:spacing w:after="0" w:line="240" w:lineRule="auto"/>
        <w:rPr>
          <w:rFonts w:ascii="Gadugi" w:hAnsi="Gadugi"/>
          <w:sz w:val="22"/>
        </w:rPr>
      </w:pPr>
      <w:r w:rsidRPr="005F0777">
        <w:rPr>
          <w:rFonts w:ascii="Gadugi" w:hAnsi="Gadugi"/>
          <w:b/>
          <w:sz w:val="22"/>
        </w:rPr>
        <w:t>Características:</w:t>
      </w:r>
    </w:p>
    <w:p w:rsidR="00F43984" w:rsidRPr="005F0777" w:rsidRDefault="00F43984" w:rsidP="00F43984">
      <w:pPr>
        <w:pStyle w:val="Prrafodelista"/>
        <w:numPr>
          <w:ilvl w:val="0"/>
          <w:numId w:val="79"/>
        </w:numPr>
        <w:spacing w:after="0" w:line="240" w:lineRule="auto"/>
        <w:rPr>
          <w:rFonts w:ascii="Gadugi" w:hAnsi="Gadugi"/>
          <w:sz w:val="22"/>
        </w:rPr>
      </w:pPr>
      <w:r w:rsidRPr="005F0777">
        <w:rPr>
          <w:rFonts w:ascii="Gadugi" w:hAnsi="Gadugi"/>
          <w:sz w:val="22"/>
        </w:rPr>
        <w:t>Permite identificar situaciones específicas e importantes del servicio.</w:t>
      </w:r>
    </w:p>
    <w:p w:rsidR="00F43984" w:rsidRPr="005F0777" w:rsidRDefault="00F43984" w:rsidP="00F43984">
      <w:pPr>
        <w:pStyle w:val="Prrafodelista"/>
        <w:numPr>
          <w:ilvl w:val="0"/>
          <w:numId w:val="79"/>
        </w:numPr>
        <w:spacing w:after="0" w:line="240" w:lineRule="auto"/>
        <w:rPr>
          <w:rFonts w:ascii="Gadugi" w:hAnsi="Gadugi"/>
          <w:sz w:val="22"/>
        </w:rPr>
      </w:pPr>
      <w:r w:rsidRPr="005F0777">
        <w:rPr>
          <w:rFonts w:ascii="Gadugi" w:hAnsi="Gadugi"/>
          <w:sz w:val="22"/>
        </w:rPr>
        <w:t>Requiere que se lo haga en equipo con el fin de determinar cada uno de los puntos.</w:t>
      </w:r>
      <w:r w:rsidRPr="005F0777">
        <w:rPr>
          <w:rFonts w:ascii="Gadugi" w:hAnsi="Gadugi"/>
          <w:b/>
          <w:sz w:val="22"/>
        </w:rPr>
        <w:t xml:space="preserve"> </w:t>
      </w:r>
    </w:p>
    <w:p w:rsidR="00F43984" w:rsidRPr="005F0777" w:rsidRDefault="00F43984" w:rsidP="00F43984">
      <w:pPr>
        <w:pStyle w:val="Prrafodelista"/>
        <w:numPr>
          <w:ilvl w:val="0"/>
          <w:numId w:val="79"/>
        </w:numPr>
        <w:spacing w:after="0" w:line="240" w:lineRule="auto"/>
        <w:rPr>
          <w:rFonts w:ascii="Gadugi" w:hAnsi="Gadugi"/>
          <w:sz w:val="22"/>
        </w:rPr>
      </w:pPr>
      <w:r w:rsidRPr="005F0777">
        <w:rPr>
          <w:rFonts w:ascii="Gadugi" w:hAnsi="Gadugi"/>
          <w:sz w:val="22"/>
        </w:rPr>
        <w:t>Contribuyen al rediseño o innovación de los servicios.</w:t>
      </w:r>
    </w:p>
    <w:p w:rsidR="00F43984" w:rsidRDefault="00F43984" w:rsidP="00F43984">
      <w:pPr>
        <w:spacing w:after="0" w:line="240" w:lineRule="auto"/>
        <w:ind w:left="360"/>
        <w:rPr>
          <w:rFonts w:ascii="Gadugi" w:hAnsi="Gadugi"/>
          <w:sz w:val="22"/>
        </w:rPr>
      </w:pPr>
    </w:p>
    <w:p w:rsidR="004167FE" w:rsidRDefault="004167FE" w:rsidP="00F43984">
      <w:pPr>
        <w:spacing w:after="0" w:line="240" w:lineRule="auto"/>
        <w:ind w:left="360"/>
        <w:rPr>
          <w:rFonts w:ascii="Gadugi" w:hAnsi="Gadugi"/>
          <w:sz w:val="22"/>
        </w:rPr>
      </w:pPr>
    </w:p>
    <w:p w:rsidR="004167FE" w:rsidRPr="005F0777" w:rsidRDefault="004167FE" w:rsidP="00F43984">
      <w:pPr>
        <w:spacing w:after="0" w:line="240" w:lineRule="auto"/>
        <w:ind w:left="360"/>
        <w:rPr>
          <w:rFonts w:ascii="Gadugi" w:hAnsi="Gadugi"/>
          <w:sz w:val="22"/>
        </w:rPr>
      </w:pPr>
    </w:p>
    <w:p w:rsidR="00F43984" w:rsidRPr="005F0777" w:rsidRDefault="00F43984" w:rsidP="00F43984">
      <w:pPr>
        <w:pStyle w:val="Prrafodelista"/>
        <w:numPr>
          <w:ilvl w:val="0"/>
          <w:numId w:val="80"/>
        </w:numPr>
        <w:spacing w:after="0" w:line="240" w:lineRule="auto"/>
        <w:rPr>
          <w:rFonts w:ascii="Gadugi" w:hAnsi="Gadugi"/>
          <w:b/>
          <w:sz w:val="22"/>
        </w:rPr>
      </w:pPr>
      <w:r w:rsidRPr="005F0777">
        <w:rPr>
          <w:rFonts w:ascii="Gadugi" w:hAnsi="Gadugi"/>
          <w:b/>
          <w:sz w:val="22"/>
        </w:rPr>
        <w:lastRenderedPageBreak/>
        <w:t>Procedimiento:</w:t>
      </w:r>
    </w:p>
    <w:p w:rsidR="00F43984" w:rsidRPr="005F0777" w:rsidRDefault="00F43984" w:rsidP="00F43984">
      <w:pPr>
        <w:pStyle w:val="Prrafodelista"/>
        <w:numPr>
          <w:ilvl w:val="0"/>
          <w:numId w:val="81"/>
        </w:numPr>
        <w:spacing w:after="0" w:line="240" w:lineRule="auto"/>
        <w:rPr>
          <w:rFonts w:ascii="Gadugi" w:hAnsi="Gadugi"/>
          <w:sz w:val="22"/>
        </w:rPr>
      </w:pPr>
      <w:r w:rsidRPr="005F0777">
        <w:rPr>
          <w:rFonts w:ascii="Gadugi" w:hAnsi="Gadugi"/>
          <w:sz w:val="22"/>
        </w:rPr>
        <w:t>Elaborar la lista de actividades del mapa de servicios que se pretende realizar, todas las que conforman el proceso.</w:t>
      </w:r>
    </w:p>
    <w:p w:rsidR="00F43984" w:rsidRPr="005F0777" w:rsidRDefault="00F43984" w:rsidP="00F43984">
      <w:pPr>
        <w:pStyle w:val="Prrafodelista"/>
        <w:numPr>
          <w:ilvl w:val="0"/>
          <w:numId w:val="81"/>
        </w:numPr>
        <w:spacing w:after="0" w:line="240" w:lineRule="auto"/>
        <w:rPr>
          <w:rFonts w:ascii="Gadugi" w:hAnsi="Gadugi"/>
          <w:sz w:val="22"/>
        </w:rPr>
      </w:pPr>
      <w:r w:rsidRPr="005F0777">
        <w:rPr>
          <w:rFonts w:ascii="Gadugi" w:hAnsi="Gadugi"/>
          <w:sz w:val="22"/>
        </w:rPr>
        <w:t>Realizar un plano simplificado del proceso, debe ser muy general.</w:t>
      </w:r>
    </w:p>
    <w:p w:rsidR="00F43984" w:rsidRPr="005F0777" w:rsidRDefault="00F43984" w:rsidP="00F43984">
      <w:pPr>
        <w:pStyle w:val="Prrafodelista"/>
        <w:numPr>
          <w:ilvl w:val="0"/>
          <w:numId w:val="81"/>
        </w:numPr>
        <w:spacing w:after="0" w:line="240" w:lineRule="auto"/>
        <w:rPr>
          <w:rFonts w:ascii="Gadugi" w:hAnsi="Gadugi"/>
          <w:sz w:val="22"/>
        </w:rPr>
      </w:pPr>
      <w:r w:rsidRPr="005F0777">
        <w:rPr>
          <w:rFonts w:ascii="Gadugi" w:hAnsi="Gadugi"/>
          <w:sz w:val="22"/>
        </w:rPr>
        <w:t>Desglosar el plano simplificado incluyendo todas la tareas, sub tareas, relaciones, vínculos, detalles, incluso  de ser necesario se debe desglosar a un nivel menor.</w:t>
      </w:r>
    </w:p>
    <w:p w:rsidR="00F43984" w:rsidRPr="005F0777" w:rsidRDefault="00F43984" w:rsidP="00F43984">
      <w:pPr>
        <w:pStyle w:val="Prrafodelista"/>
        <w:numPr>
          <w:ilvl w:val="0"/>
          <w:numId w:val="81"/>
        </w:numPr>
        <w:spacing w:after="0" w:line="240" w:lineRule="auto"/>
        <w:rPr>
          <w:rFonts w:ascii="Gadugi" w:hAnsi="Gadugi"/>
          <w:sz w:val="22"/>
        </w:rPr>
      </w:pPr>
      <w:r w:rsidRPr="005F0777">
        <w:rPr>
          <w:rFonts w:ascii="Gadugi" w:hAnsi="Gadugi"/>
          <w:sz w:val="22"/>
        </w:rPr>
        <w:t>Validar las interacciones detalladas en el plano de servicio.</w:t>
      </w:r>
    </w:p>
    <w:p w:rsidR="00F43984" w:rsidRPr="005F0777" w:rsidRDefault="00F43984" w:rsidP="00F43984">
      <w:pPr>
        <w:spacing w:after="0" w:line="240" w:lineRule="auto"/>
        <w:rPr>
          <w:rFonts w:ascii="Gadugi" w:hAnsi="Gadugi"/>
          <w:sz w:val="22"/>
        </w:rPr>
      </w:pPr>
    </w:p>
    <w:p w:rsidR="00F43984" w:rsidRPr="005F0777" w:rsidRDefault="00F43984" w:rsidP="00F43984">
      <w:pPr>
        <w:pStyle w:val="Prrafodelista"/>
        <w:numPr>
          <w:ilvl w:val="0"/>
          <w:numId w:val="80"/>
        </w:numPr>
        <w:spacing w:after="0" w:line="240" w:lineRule="auto"/>
        <w:rPr>
          <w:rFonts w:ascii="Gadugi" w:hAnsi="Gadugi"/>
          <w:b/>
          <w:sz w:val="22"/>
        </w:rPr>
      </w:pPr>
      <w:r w:rsidRPr="005F0777">
        <w:rPr>
          <w:rFonts w:ascii="Gadugi" w:hAnsi="Gadugi"/>
          <w:b/>
          <w:sz w:val="22"/>
        </w:rPr>
        <w:t>Ejemplo:</w:t>
      </w:r>
    </w:p>
    <w:p w:rsidR="00F43984" w:rsidRDefault="00F43984" w:rsidP="00F43984">
      <w:pPr>
        <w:spacing w:after="0" w:line="240" w:lineRule="auto"/>
        <w:ind w:firstLine="0"/>
        <w:jc w:val="center"/>
        <w:rPr>
          <w:rFonts w:ascii="Gadugi" w:hAnsi="Gadugi"/>
          <w:sz w:val="22"/>
        </w:rPr>
      </w:pPr>
      <w:r w:rsidRPr="005F0777">
        <w:rPr>
          <w:rFonts w:ascii="Gadugi" w:hAnsi="Gadugi"/>
          <w:noProof/>
          <w:sz w:val="22"/>
          <w:lang w:val="es-EC" w:eastAsia="es-EC"/>
        </w:rPr>
        <w:drawing>
          <wp:inline distT="0" distB="0" distL="0" distR="0">
            <wp:extent cx="5612130" cy="3782911"/>
            <wp:effectExtent l="0" t="0" r="7620" b="8255"/>
            <wp:docPr id="2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612130" cy="3782911"/>
                    </a:xfrm>
                    <a:prstGeom prst="rect">
                      <a:avLst/>
                    </a:prstGeom>
                    <a:noFill/>
                    <a:ln>
                      <a:noFill/>
                    </a:ln>
                  </pic:spPr>
                </pic:pic>
              </a:graphicData>
            </a:graphic>
          </wp:inline>
        </w:drawing>
      </w:r>
    </w:p>
    <w:p w:rsidR="004A4FF7" w:rsidRPr="005F0777" w:rsidRDefault="004A4FF7" w:rsidP="004A4FF7">
      <w:pPr>
        <w:pStyle w:val="Descripcin"/>
        <w:spacing w:after="0"/>
        <w:ind w:firstLine="0"/>
        <w:rPr>
          <w:rFonts w:ascii="Gadugi" w:hAnsi="Gadugi"/>
        </w:rPr>
      </w:pPr>
      <w:bookmarkStart w:id="346" w:name="_Toc478749698"/>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33</w:t>
      </w:r>
      <w:r w:rsidR="00383E87" w:rsidRPr="005F0777">
        <w:rPr>
          <w:rFonts w:ascii="Gadugi" w:hAnsi="Gadugi"/>
        </w:rPr>
        <w:fldChar w:fldCharType="end"/>
      </w:r>
      <w:r w:rsidRPr="005F0777">
        <w:rPr>
          <w:rFonts w:ascii="Gadugi" w:hAnsi="Gadugi"/>
        </w:rPr>
        <w:t xml:space="preserve">: </w:t>
      </w:r>
      <w:r>
        <w:rPr>
          <w:rFonts w:ascii="Gadugi" w:hAnsi="Gadugi"/>
        </w:rPr>
        <w:t>Ejemplo de plano del servicio</w:t>
      </w:r>
      <w:bookmarkEnd w:id="346"/>
    </w:p>
    <w:p w:rsidR="004A4FF7" w:rsidRPr="005F0777" w:rsidRDefault="004A4FF7" w:rsidP="004A4FF7">
      <w:pPr>
        <w:spacing w:after="0" w:line="240" w:lineRule="auto"/>
        <w:ind w:firstLine="0"/>
        <w:jc w:val="center"/>
        <w:rPr>
          <w:rFonts w:ascii="Gadugi" w:hAnsi="Gadugi"/>
          <w:sz w:val="22"/>
        </w:rPr>
      </w:pPr>
      <w:r w:rsidRPr="005F0777">
        <w:rPr>
          <w:rFonts w:ascii="Gadugi" w:hAnsi="Gadugi"/>
          <w:sz w:val="20"/>
          <w:szCs w:val="20"/>
        </w:rPr>
        <w:t>(MRProcessi, 2017)</w:t>
      </w:r>
    </w:p>
    <w:p w:rsidR="004D5938" w:rsidRPr="005F0777" w:rsidRDefault="004D5938" w:rsidP="004D5938">
      <w:pPr>
        <w:pStyle w:val="Ttulo3"/>
        <w:rPr>
          <w:rFonts w:ascii="Gadugi" w:hAnsi="Gadugi"/>
          <w:sz w:val="24"/>
          <w:szCs w:val="24"/>
        </w:rPr>
      </w:pPr>
      <w:bookmarkStart w:id="347" w:name="_Toc477969786"/>
      <w:bookmarkStart w:id="348" w:name="_Toc478749650"/>
      <w:r w:rsidRPr="005F0777">
        <w:rPr>
          <w:rFonts w:ascii="Gadugi" w:hAnsi="Gadugi"/>
          <w:sz w:val="24"/>
          <w:szCs w:val="24"/>
        </w:rPr>
        <w:t>POKA YOKE (LEAN)</w:t>
      </w:r>
      <w:bookmarkEnd w:id="347"/>
      <w:bookmarkEnd w:id="348"/>
    </w:p>
    <w:p w:rsidR="004D5938" w:rsidRPr="005F0777" w:rsidRDefault="004D5938" w:rsidP="004D5938">
      <w:pPr>
        <w:rPr>
          <w:rFonts w:ascii="Gadugi" w:hAnsi="Gadugi"/>
          <w:sz w:val="22"/>
          <w:lang w:val="es-EC" w:eastAsia="es-EC"/>
        </w:rPr>
      </w:pPr>
      <w:r w:rsidRPr="005F0777">
        <w:rPr>
          <w:rFonts w:ascii="Gadugi" w:hAnsi="Gadugi"/>
          <w:sz w:val="22"/>
          <w:lang w:val="es-EC" w:eastAsia="es-EC"/>
        </w:rPr>
        <w:t>Es una técnica preventiva de control de calidad, es decir permite anticipar posibles errores involuntarios dentro del proceso de prestación de los servicios</w:t>
      </w:r>
      <w:r w:rsidR="00AF1797" w:rsidRPr="005F0777">
        <w:rPr>
          <w:rFonts w:ascii="Gadugi" w:hAnsi="Gadugi"/>
          <w:sz w:val="22"/>
          <w:lang w:val="es-EC" w:eastAsia="es-EC"/>
        </w:rPr>
        <w:t>.</w:t>
      </w:r>
    </w:p>
    <w:p w:rsidR="004D5938" w:rsidRPr="005F0777" w:rsidRDefault="004D5938" w:rsidP="004D5938">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 Características:</w:t>
      </w:r>
    </w:p>
    <w:p w:rsidR="004D5938" w:rsidRPr="005F0777" w:rsidRDefault="004D5938" w:rsidP="004D5938">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Es una herramienta  que se enfoca en la mejora continua.</w:t>
      </w:r>
    </w:p>
    <w:p w:rsidR="004D5938" w:rsidRPr="005F0777" w:rsidRDefault="004D5938" w:rsidP="004D5938">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 xml:space="preserve">Su principal objetivo es lograr la calidad en la prestación de los servicios evitando errores accidentales. </w:t>
      </w:r>
    </w:p>
    <w:p w:rsidR="004D5938" w:rsidRPr="005F0777" w:rsidRDefault="004D5938" w:rsidP="004D5938">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lastRenderedPageBreak/>
        <w:t>Permite alertar los posibles errores  o corregir los errores que ya se hayan identificado.</w:t>
      </w:r>
    </w:p>
    <w:p w:rsidR="004D5938" w:rsidRPr="005F0777" w:rsidRDefault="004D5938" w:rsidP="004D5938">
      <w:pPr>
        <w:pStyle w:val="Prrafodelista"/>
        <w:spacing w:after="0" w:line="240" w:lineRule="auto"/>
        <w:ind w:left="1425" w:firstLine="0"/>
        <w:rPr>
          <w:rFonts w:ascii="Gadugi" w:hAnsi="Gadugi"/>
          <w:sz w:val="22"/>
          <w:shd w:val="clear" w:color="auto" w:fill="FFFFFF"/>
        </w:rPr>
      </w:pPr>
      <w:r w:rsidRPr="005F0777">
        <w:rPr>
          <w:rFonts w:ascii="Gadugi" w:hAnsi="Gadugi"/>
          <w:sz w:val="22"/>
          <w:shd w:val="clear" w:color="auto" w:fill="FFFFFF"/>
        </w:rPr>
        <w:t> </w:t>
      </w:r>
    </w:p>
    <w:p w:rsidR="004D5938" w:rsidRPr="005F0777" w:rsidRDefault="004D5938" w:rsidP="004D5938">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Procedimiento:</w:t>
      </w:r>
    </w:p>
    <w:p w:rsidR="004D5938" w:rsidRPr="005F0777" w:rsidRDefault="004D5938" w:rsidP="006F77E1">
      <w:pPr>
        <w:pStyle w:val="Prrafodelista"/>
        <w:numPr>
          <w:ilvl w:val="0"/>
          <w:numId w:val="130"/>
        </w:numPr>
        <w:spacing w:after="0" w:line="240" w:lineRule="auto"/>
        <w:ind w:left="1068"/>
        <w:rPr>
          <w:rFonts w:ascii="Gadugi" w:hAnsi="Gadugi"/>
          <w:sz w:val="22"/>
        </w:rPr>
      </w:pPr>
      <w:r w:rsidRPr="005F0777">
        <w:rPr>
          <w:rFonts w:ascii="Gadugi" w:hAnsi="Gadugi"/>
          <w:sz w:val="22"/>
        </w:rPr>
        <w:t>Identificar el problema, ya sea dentro de un proceso específico o un área en general.</w:t>
      </w:r>
    </w:p>
    <w:p w:rsidR="004D5938" w:rsidRPr="005F0777" w:rsidRDefault="004D5938" w:rsidP="006F77E1">
      <w:pPr>
        <w:pStyle w:val="Prrafodelista"/>
        <w:numPr>
          <w:ilvl w:val="0"/>
          <w:numId w:val="130"/>
        </w:numPr>
        <w:spacing w:after="0" w:line="240" w:lineRule="auto"/>
        <w:ind w:left="1068"/>
        <w:rPr>
          <w:rFonts w:ascii="Gadugi" w:hAnsi="Gadugi"/>
          <w:sz w:val="22"/>
        </w:rPr>
      </w:pPr>
      <w:r w:rsidRPr="005F0777">
        <w:rPr>
          <w:rFonts w:ascii="Gadugi" w:hAnsi="Gadugi"/>
          <w:sz w:val="22"/>
        </w:rPr>
        <w:t>Analizar la causa raíz del problema.</w:t>
      </w:r>
    </w:p>
    <w:p w:rsidR="004D5938" w:rsidRPr="005F0777" w:rsidRDefault="004D5938" w:rsidP="006F77E1">
      <w:pPr>
        <w:pStyle w:val="Prrafodelista"/>
        <w:numPr>
          <w:ilvl w:val="0"/>
          <w:numId w:val="130"/>
        </w:numPr>
        <w:spacing w:after="0" w:line="240" w:lineRule="auto"/>
        <w:ind w:left="1068"/>
        <w:rPr>
          <w:rFonts w:ascii="Gadugi" w:hAnsi="Gadugi"/>
          <w:sz w:val="22"/>
        </w:rPr>
      </w:pPr>
      <w:r w:rsidRPr="005F0777">
        <w:rPr>
          <w:rFonts w:ascii="Gadugi" w:hAnsi="Gadugi"/>
          <w:sz w:val="22"/>
        </w:rPr>
        <w:t>Identificar dentro del flujo del proceso los puntos donde se producen errores o son susceptibles de producirse.</w:t>
      </w:r>
    </w:p>
    <w:p w:rsidR="004D5938" w:rsidRPr="005F0777" w:rsidRDefault="004D5938" w:rsidP="006F77E1">
      <w:pPr>
        <w:pStyle w:val="Prrafodelista"/>
        <w:numPr>
          <w:ilvl w:val="0"/>
          <w:numId w:val="130"/>
        </w:numPr>
        <w:spacing w:after="0" w:line="240" w:lineRule="auto"/>
        <w:ind w:left="1068"/>
        <w:rPr>
          <w:rFonts w:ascii="Gadugi" w:hAnsi="Gadugi"/>
          <w:sz w:val="22"/>
        </w:rPr>
      </w:pPr>
      <w:r w:rsidRPr="005F0777">
        <w:rPr>
          <w:rFonts w:ascii="Gadugi" w:hAnsi="Gadugi"/>
          <w:sz w:val="22"/>
        </w:rPr>
        <w:t>Analizar las alternativas para determinar el dispositivo que se va a utilizar para la prevención o corrección de errores.</w:t>
      </w:r>
    </w:p>
    <w:p w:rsidR="004D5938" w:rsidRPr="005F0777" w:rsidRDefault="004D5938" w:rsidP="006F77E1">
      <w:pPr>
        <w:pStyle w:val="Prrafodelista"/>
        <w:numPr>
          <w:ilvl w:val="0"/>
          <w:numId w:val="130"/>
        </w:numPr>
        <w:spacing w:after="0" w:line="240" w:lineRule="auto"/>
        <w:ind w:left="1068"/>
        <w:rPr>
          <w:rFonts w:ascii="Gadugi" w:hAnsi="Gadugi"/>
          <w:sz w:val="22"/>
        </w:rPr>
      </w:pPr>
      <w:r w:rsidRPr="005F0777">
        <w:rPr>
          <w:rFonts w:ascii="Gadugi" w:hAnsi="Gadugi"/>
          <w:sz w:val="22"/>
        </w:rPr>
        <w:t>Seleccionar el dispositivo a ser utilizado.</w:t>
      </w:r>
    </w:p>
    <w:p w:rsidR="004D5938" w:rsidRPr="005F0777" w:rsidRDefault="004D5938" w:rsidP="006F77E1">
      <w:pPr>
        <w:pStyle w:val="Prrafodelista"/>
        <w:numPr>
          <w:ilvl w:val="0"/>
          <w:numId w:val="130"/>
        </w:numPr>
        <w:spacing w:after="0" w:line="240" w:lineRule="auto"/>
        <w:ind w:left="1068"/>
        <w:rPr>
          <w:rFonts w:ascii="Gadugi" w:hAnsi="Gadugi"/>
          <w:sz w:val="22"/>
        </w:rPr>
      </w:pPr>
      <w:r w:rsidRPr="005F0777">
        <w:rPr>
          <w:rFonts w:ascii="Gadugi" w:hAnsi="Gadugi"/>
          <w:sz w:val="22"/>
        </w:rPr>
        <w:t>Capacitar a los servidores municipales que van a aplicar esta herramienta.</w:t>
      </w:r>
    </w:p>
    <w:p w:rsidR="004D5938" w:rsidRPr="005F0777" w:rsidRDefault="004D5938" w:rsidP="006F77E1">
      <w:pPr>
        <w:pStyle w:val="Prrafodelista"/>
        <w:numPr>
          <w:ilvl w:val="0"/>
          <w:numId w:val="130"/>
        </w:numPr>
        <w:spacing w:after="0" w:line="240" w:lineRule="auto"/>
        <w:ind w:left="1068"/>
        <w:rPr>
          <w:rFonts w:ascii="Gadugi" w:hAnsi="Gadugi"/>
          <w:sz w:val="22"/>
        </w:rPr>
      </w:pPr>
      <w:r w:rsidRPr="005F0777">
        <w:rPr>
          <w:rFonts w:ascii="Gadugi" w:hAnsi="Gadugi"/>
          <w:sz w:val="22"/>
        </w:rPr>
        <w:t>Poner en operación la herramienta.</w:t>
      </w:r>
    </w:p>
    <w:p w:rsidR="004D5938" w:rsidRPr="005F0777" w:rsidRDefault="004D5938" w:rsidP="006F77E1">
      <w:pPr>
        <w:pStyle w:val="Prrafodelista"/>
        <w:numPr>
          <w:ilvl w:val="0"/>
          <w:numId w:val="130"/>
        </w:numPr>
        <w:spacing w:after="0" w:line="240" w:lineRule="auto"/>
        <w:ind w:left="1068"/>
        <w:rPr>
          <w:rFonts w:ascii="Gadugi" w:hAnsi="Gadugi"/>
          <w:sz w:val="22"/>
        </w:rPr>
      </w:pPr>
      <w:r w:rsidRPr="005F0777">
        <w:rPr>
          <w:rFonts w:ascii="Gadugi" w:hAnsi="Gadugi"/>
          <w:sz w:val="22"/>
        </w:rPr>
        <w:t>Después de que esté operando por un tiempo (el periodo de tiempo depende de la frecuencia de la actividad) revisar el desempeño para asegurarse de que los errores han sido eliminados.</w:t>
      </w:r>
    </w:p>
    <w:p w:rsidR="004D5938" w:rsidRPr="005F0777" w:rsidRDefault="004D5938" w:rsidP="004D5938">
      <w:pPr>
        <w:pStyle w:val="Textosinformato"/>
        <w:jc w:val="both"/>
        <w:rPr>
          <w:rFonts w:ascii="Gadugi" w:hAnsi="Gadugi"/>
          <w:szCs w:val="22"/>
        </w:rPr>
      </w:pPr>
    </w:p>
    <w:p w:rsidR="004D5938" w:rsidRPr="005F0777" w:rsidRDefault="004D5938" w:rsidP="004D5938">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Ejemplo:</w:t>
      </w:r>
    </w:p>
    <w:p w:rsidR="004D5938" w:rsidRPr="005F0777" w:rsidRDefault="004D5938" w:rsidP="004D5938">
      <w:pPr>
        <w:rPr>
          <w:rFonts w:ascii="Gadugi" w:hAnsi="Gadugi"/>
          <w:sz w:val="22"/>
        </w:rPr>
      </w:pPr>
      <w:r w:rsidRPr="005F0777">
        <w:rPr>
          <w:rFonts w:ascii="Gadugi" w:hAnsi="Gadugi"/>
          <w:sz w:val="22"/>
        </w:rPr>
        <w:t>La entrega de la LUAE</w:t>
      </w:r>
      <w:r w:rsidR="009F7A51">
        <w:rPr>
          <w:rFonts w:ascii="Gadugi" w:hAnsi="Gadugi"/>
          <w:sz w:val="22"/>
        </w:rPr>
        <w:t xml:space="preserve"> (Licencia Única de Actividades Económicas)</w:t>
      </w:r>
      <w:r w:rsidRPr="005F0777">
        <w:rPr>
          <w:rFonts w:ascii="Gadugi" w:hAnsi="Gadugi"/>
          <w:sz w:val="22"/>
        </w:rPr>
        <w:t xml:space="preserve"> por la página WEB del MDMQ presenta problemas en los datos que se visualizan debido a que los usuarios una vez que ingresan al sistema, colocan datos incorrectos o confunden campos numéricos con alfabéticos, otro error común es que algunos escriben todo con minúsculas y otros con mayúsculas. </w:t>
      </w:r>
    </w:p>
    <w:p w:rsidR="004D5938" w:rsidRPr="005F0777" w:rsidRDefault="004D5938" w:rsidP="004D5938">
      <w:pPr>
        <w:rPr>
          <w:rFonts w:ascii="Gadugi" w:hAnsi="Gadugi"/>
          <w:sz w:val="22"/>
        </w:rPr>
      </w:pPr>
      <w:r w:rsidRPr="005F0777">
        <w:rPr>
          <w:rFonts w:ascii="Gadugi" w:hAnsi="Gadugi"/>
          <w:sz w:val="22"/>
        </w:rPr>
        <w:t xml:space="preserve">Para evitar que la Base de datos se siga llenando con datos sin valor se procede a colocar controles mediante la aplicación del método a prueba de errores (Poka Yoke). Lo que se realizará es colocar validaciones sobre el tipo de dato que se debe ingresar en cada campo del formulario, es decir que se establecerá que el texto solo podrá ser ingresado en mayúsculas y que en los campos numéricos solo se ingresarán números y en los alfabéticos solo letras, en caso que el ciudadano ingrese datos que no correspondan en estos campos, el sistema generará un cuadro de diálogo indicando el error. </w:t>
      </w:r>
    </w:p>
    <w:p w:rsidR="004D5938" w:rsidRPr="005F0777" w:rsidRDefault="004D5938" w:rsidP="004D5938">
      <w:pPr>
        <w:pStyle w:val="Ttulo3"/>
        <w:rPr>
          <w:rFonts w:ascii="Gadugi" w:hAnsi="Gadugi"/>
          <w:sz w:val="24"/>
          <w:szCs w:val="24"/>
        </w:rPr>
      </w:pPr>
      <w:bookmarkStart w:id="349" w:name="_Toc477969785"/>
      <w:bookmarkStart w:id="350" w:name="_Toc478749651"/>
      <w:r w:rsidRPr="005F0777">
        <w:rPr>
          <w:rFonts w:ascii="Gadugi" w:hAnsi="Gadugi"/>
          <w:sz w:val="24"/>
          <w:szCs w:val="24"/>
        </w:rPr>
        <w:t>PRINCIPIOS LEAN</w:t>
      </w:r>
      <w:bookmarkEnd w:id="349"/>
      <w:bookmarkEnd w:id="350"/>
    </w:p>
    <w:p w:rsidR="004D5938" w:rsidRDefault="004D5938" w:rsidP="004D5938">
      <w:pPr>
        <w:rPr>
          <w:rFonts w:ascii="Gadugi" w:hAnsi="Gadugi"/>
          <w:sz w:val="22"/>
        </w:rPr>
      </w:pPr>
      <w:r w:rsidRPr="005F0777">
        <w:rPr>
          <w:rFonts w:ascii="Gadugi" w:hAnsi="Gadugi"/>
          <w:sz w:val="22"/>
        </w:rPr>
        <w:t xml:space="preserve">Es un proceso continuo y sistemático de identificación y eliminación del desperdicio o excesos, entendiendo como exceso toda aquella actividad que no agrega valor en un proceso, pero sí costo y trabajo; su esencia radica en descubrir continuamente oportunidades de mejora. </w:t>
      </w:r>
    </w:p>
    <w:p w:rsidR="004167FE" w:rsidRPr="005F0777" w:rsidRDefault="004167FE" w:rsidP="004D5938">
      <w:pPr>
        <w:rPr>
          <w:rFonts w:ascii="Gadugi" w:hAnsi="Gadugi"/>
          <w:sz w:val="22"/>
        </w:rPr>
      </w:pPr>
    </w:p>
    <w:p w:rsidR="004D5938" w:rsidRPr="005F0777" w:rsidRDefault="004D5938" w:rsidP="004D5938">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lastRenderedPageBreak/>
        <w:t>Características:</w:t>
      </w:r>
    </w:p>
    <w:p w:rsidR="004D5938" w:rsidRPr="005F0777" w:rsidRDefault="004D5938" w:rsidP="004D5938">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Define el valor e identifica la cadena de valor.</w:t>
      </w:r>
    </w:p>
    <w:p w:rsidR="004D5938" w:rsidRPr="005F0777" w:rsidRDefault="004D5938" w:rsidP="004D5938">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Elimina todos los pasos innecesarios en toda cadena de valor.</w:t>
      </w:r>
    </w:p>
    <w:p w:rsidR="004D5938" w:rsidRPr="005F0777" w:rsidRDefault="004D5938" w:rsidP="004D5938">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Crea flujo de valor: que todo el proceso fluya directamente de un paso que agregue valor a otro</w:t>
      </w:r>
    </w:p>
    <w:p w:rsidR="004D5938" w:rsidRPr="005F0777" w:rsidRDefault="004D5938" w:rsidP="004D5938">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Permite que todas las actividades se basen en las necesidades de los ciudadanos.</w:t>
      </w:r>
    </w:p>
    <w:p w:rsidR="004D5938" w:rsidRPr="005F0777" w:rsidRDefault="004D5938" w:rsidP="004D5938">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Persigue la mejora continuamente.</w:t>
      </w:r>
    </w:p>
    <w:p w:rsidR="004D5938" w:rsidRPr="005F0777" w:rsidRDefault="004D5938" w:rsidP="004D5938">
      <w:pPr>
        <w:pStyle w:val="Textosinformato"/>
        <w:jc w:val="both"/>
        <w:rPr>
          <w:rFonts w:ascii="Gadugi" w:hAnsi="Gadugi"/>
          <w:szCs w:val="22"/>
        </w:rPr>
      </w:pPr>
    </w:p>
    <w:p w:rsidR="004D5938" w:rsidRPr="005F0777" w:rsidRDefault="004D5938" w:rsidP="004D5938">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Procedimiento:</w:t>
      </w:r>
    </w:p>
    <w:p w:rsidR="004D5938" w:rsidRPr="005F0777" w:rsidRDefault="004D5938" w:rsidP="006F77E1">
      <w:pPr>
        <w:pStyle w:val="Prrafodelista"/>
        <w:numPr>
          <w:ilvl w:val="0"/>
          <w:numId w:val="129"/>
        </w:numPr>
        <w:spacing w:after="0" w:line="240" w:lineRule="auto"/>
        <w:ind w:left="1068"/>
        <w:rPr>
          <w:rFonts w:ascii="Gadugi" w:hAnsi="Gadugi"/>
          <w:sz w:val="22"/>
        </w:rPr>
      </w:pPr>
      <w:r w:rsidRPr="005F0777">
        <w:rPr>
          <w:rFonts w:ascii="Gadugi" w:hAnsi="Gadugi"/>
          <w:sz w:val="22"/>
        </w:rPr>
        <w:t>Identificar la situación actual por medio de la aplicación del mapa de flujo de  valor, detectando y eliminando los desperdicios.</w:t>
      </w:r>
    </w:p>
    <w:p w:rsidR="004D5938" w:rsidRPr="005F0777" w:rsidRDefault="004D5938" w:rsidP="006F77E1">
      <w:pPr>
        <w:pStyle w:val="Prrafodelista"/>
        <w:numPr>
          <w:ilvl w:val="0"/>
          <w:numId w:val="129"/>
        </w:numPr>
        <w:spacing w:after="0" w:line="240" w:lineRule="auto"/>
        <w:ind w:left="1068"/>
        <w:rPr>
          <w:rFonts w:ascii="Gadugi" w:hAnsi="Gadugi"/>
          <w:sz w:val="22"/>
        </w:rPr>
      </w:pPr>
      <w:r w:rsidRPr="005F0777">
        <w:rPr>
          <w:rFonts w:ascii="Gadugi" w:hAnsi="Gadugi"/>
          <w:sz w:val="22"/>
        </w:rPr>
        <w:t>Definir el flujo de actividades en el proceso y un flujo regular determinando el tiempo esperado por el ciudadano.</w:t>
      </w:r>
    </w:p>
    <w:p w:rsidR="004D5938" w:rsidRPr="005F0777" w:rsidRDefault="004D5938" w:rsidP="006F77E1">
      <w:pPr>
        <w:pStyle w:val="Prrafodelista"/>
        <w:numPr>
          <w:ilvl w:val="0"/>
          <w:numId w:val="129"/>
        </w:numPr>
        <w:spacing w:after="0" w:line="240" w:lineRule="auto"/>
        <w:ind w:left="1068"/>
        <w:rPr>
          <w:rFonts w:ascii="Gadugi" w:hAnsi="Gadugi"/>
          <w:sz w:val="22"/>
        </w:rPr>
      </w:pPr>
      <w:r w:rsidRPr="005F0777">
        <w:rPr>
          <w:rFonts w:ascii="Gadugi" w:hAnsi="Gadugi"/>
          <w:sz w:val="22"/>
        </w:rPr>
        <w:t xml:space="preserve">Mejora continua del flujo, para lo cual se aplican técnicas como: </w:t>
      </w:r>
    </w:p>
    <w:p w:rsidR="004D5938" w:rsidRPr="005F0777" w:rsidRDefault="004D5938" w:rsidP="007D56B6">
      <w:pPr>
        <w:pStyle w:val="Prrafodelista"/>
        <w:spacing w:after="0" w:line="240" w:lineRule="auto"/>
        <w:ind w:left="1068" w:firstLine="0"/>
        <w:rPr>
          <w:rFonts w:ascii="Gadugi" w:hAnsi="Gadugi"/>
          <w:sz w:val="22"/>
        </w:rPr>
      </w:pPr>
      <w:r w:rsidRPr="005F0777">
        <w:rPr>
          <w:rFonts w:ascii="Gadugi" w:hAnsi="Gadugi"/>
          <w:sz w:val="22"/>
        </w:rPr>
        <w:t>Kaizen, Jidoka, Poka-Yoke, Mantenimiento Productivo Total, SMED.</w:t>
      </w:r>
    </w:p>
    <w:p w:rsidR="004D5938" w:rsidRPr="005F0777" w:rsidRDefault="004D5938" w:rsidP="004D5938">
      <w:pPr>
        <w:pStyle w:val="Textosinformato"/>
        <w:jc w:val="both"/>
        <w:rPr>
          <w:rFonts w:ascii="Gadugi" w:hAnsi="Gadugi"/>
          <w:szCs w:val="22"/>
        </w:rPr>
      </w:pPr>
    </w:p>
    <w:p w:rsidR="004D5938" w:rsidRPr="005F0777" w:rsidRDefault="004D5938" w:rsidP="004D5938">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Ejemplo:</w:t>
      </w:r>
    </w:p>
    <w:p w:rsidR="008179A9" w:rsidRDefault="008179A9" w:rsidP="008179A9">
      <w:pPr>
        <w:rPr>
          <w:rFonts w:ascii="Gadugi" w:hAnsi="Gadugi"/>
          <w:sz w:val="22"/>
        </w:rPr>
      </w:pPr>
      <w:r>
        <w:rPr>
          <w:rFonts w:ascii="Gadugi" w:hAnsi="Gadugi"/>
          <w:sz w:val="22"/>
        </w:rPr>
        <w:t>Fabricación de galletas</w:t>
      </w:r>
    </w:p>
    <w:p w:rsidR="008179A9" w:rsidRDefault="008179A9" w:rsidP="008179A9">
      <w:pPr>
        <w:rPr>
          <w:rFonts w:ascii="Gadugi" w:hAnsi="Gadugi"/>
          <w:sz w:val="22"/>
        </w:rPr>
      </w:pPr>
      <w:r>
        <w:object w:dxaOrig="5325" w:dyaOrig="13666">
          <v:shape id="_x0000_i1041" type="#_x0000_t75" style="width:237.75pt;height:610.2pt" o:ole="">
            <v:imagedata r:id="rId131" o:title=""/>
          </v:shape>
          <o:OLEObject Type="Embed" ProgID="Visio.Drawing.15" ShapeID="_x0000_i1041" DrawAspect="Content" ObjectID="_1552823160" r:id="rId132"/>
        </w:object>
      </w:r>
    </w:p>
    <w:tbl>
      <w:tblPr>
        <w:tblW w:w="6540" w:type="dxa"/>
        <w:tblCellMar>
          <w:left w:w="70" w:type="dxa"/>
          <w:right w:w="70" w:type="dxa"/>
        </w:tblCellMar>
        <w:tblLook w:val="04A0" w:firstRow="1" w:lastRow="0" w:firstColumn="1" w:lastColumn="0" w:noHBand="0" w:noVBand="1"/>
      </w:tblPr>
      <w:tblGrid>
        <w:gridCol w:w="2580"/>
        <w:gridCol w:w="1200"/>
        <w:gridCol w:w="1200"/>
        <w:gridCol w:w="1560"/>
      </w:tblGrid>
      <w:tr w:rsidR="008179A9" w:rsidRPr="007E24BC" w:rsidTr="004D1EC8">
        <w:trPr>
          <w:trHeight w:val="510"/>
        </w:trPr>
        <w:tc>
          <w:tcPr>
            <w:tcW w:w="2580" w:type="dxa"/>
            <w:tcBorders>
              <w:top w:val="nil"/>
              <w:left w:val="nil"/>
              <w:bottom w:val="nil"/>
              <w:right w:val="nil"/>
            </w:tcBorders>
            <w:shd w:val="clear" w:color="auto" w:fill="auto"/>
            <w:noWrap/>
            <w:vAlign w:val="bottom"/>
            <w:hideMark/>
          </w:tcPr>
          <w:p w:rsidR="008179A9" w:rsidRPr="007E24BC" w:rsidRDefault="008179A9" w:rsidP="004D1EC8">
            <w:pPr>
              <w:spacing w:after="0" w:line="240" w:lineRule="auto"/>
              <w:ind w:firstLine="0"/>
              <w:jc w:val="left"/>
              <w:rPr>
                <w:rFonts w:ascii="Times New Roman" w:eastAsia="Times New Roman" w:hAnsi="Times New Roman" w:cs="Times New Roman"/>
                <w:sz w:val="20"/>
                <w:szCs w:val="24"/>
                <w:lang w:val="es-EC" w:eastAsia="es-EC"/>
              </w:rPr>
            </w:pPr>
          </w:p>
        </w:tc>
        <w:tc>
          <w:tcPr>
            <w:tcW w:w="120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8179A9" w:rsidRPr="007E24BC" w:rsidRDefault="008179A9" w:rsidP="004D1EC8">
            <w:pPr>
              <w:spacing w:after="0" w:line="240" w:lineRule="auto"/>
              <w:ind w:firstLine="0"/>
              <w:jc w:val="lef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 xml:space="preserve">Producción </w:t>
            </w:r>
          </w:p>
        </w:tc>
        <w:tc>
          <w:tcPr>
            <w:tcW w:w="1200" w:type="dxa"/>
            <w:tcBorders>
              <w:top w:val="single" w:sz="4" w:space="0" w:color="auto"/>
              <w:left w:val="nil"/>
              <w:bottom w:val="single" w:sz="4" w:space="0" w:color="auto"/>
              <w:right w:val="single" w:sz="4" w:space="0" w:color="auto"/>
            </w:tcBorders>
            <w:shd w:val="clear" w:color="000000" w:fill="D9D9D9"/>
            <w:vAlign w:val="bottom"/>
            <w:hideMark/>
          </w:tcPr>
          <w:p w:rsidR="008179A9" w:rsidRPr="007E24BC" w:rsidRDefault="008179A9" w:rsidP="004D1EC8">
            <w:pPr>
              <w:spacing w:after="0" w:line="240" w:lineRule="auto"/>
              <w:ind w:firstLine="0"/>
              <w:jc w:val="lef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Desperdicio</w:t>
            </w:r>
          </w:p>
        </w:tc>
        <w:tc>
          <w:tcPr>
            <w:tcW w:w="1560" w:type="dxa"/>
            <w:tcBorders>
              <w:top w:val="single" w:sz="4" w:space="0" w:color="auto"/>
              <w:left w:val="nil"/>
              <w:bottom w:val="single" w:sz="4" w:space="0" w:color="auto"/>
              <w:right w:val="single" w:sz="4" w:space="0" w:color="auto"/>
            </w:tcBorders>
            <w:shd w:val="clear" w:color="000000" w:fill="D9D9D9"/>
            <w:vAlign w:val="bottom"/>
            <w:hideMark/>
          </w:tcPr>
          <w:p w:rsidR="008179A9" w:rsidRPr="007E24BC" w:rsidRDefault="008179A9" w:rsidP="004D1EC8">
            <w:pPr>
              <w:spacing w:after="0" w:line="240" w:lineRule="auto"/>
              <w:ind w:firstLine="0"/>
              <w:jc w:val="lef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 Desperdicio</w:t>
            </w:r>
          </w:p>
        </w:tc>
      </w:tr>
      <w:tr w:rsidR="008179A9" w:rsidRPr="007E24BC" w:rsidTr="004D1EC8">
        <w:trPr>
          <w:trHeight w:val="255"/>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lef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Medición martes</w:t>
            </w:r>
          </w:p>
        </w:tc>
        <w:tc>
          <w:tcPr>
            <w:tcW w:w="120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3820</w:t>
            </w:r>
          </w:p>
        </w:tc>
        <w:tc>
          <w:tcPr>
            <w:tcW w:w="120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138534</w:t>
            </w:r>
          </w:p>
        </w:tc>
        <w:tc>
          <w:tcPr>
            <w:tcW w:w="156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3,63%</w:t>
            </w:r>
          </w:p>
        </w:tc>
      </w:tr>
      <w:tr w:rsidR="008179A9" w:rsidRPr="007E24BC" w:rsidTr="004D1EC8">
        <w:trPr>
          <w:trHeight w:val="255"/>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lef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Total x día</w:t>
            </w:r>
          </w:p>
        </w:tc>
        <w:tc>
          <w:tcPr>
            <w:tcW w:w="120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3993,3</w:t>
            </w:r>
          </w:p>
        </w:tc>
        <w:tc>
          <w:tcPr>
            <w:tcW w:w="120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203</w:t>
            </w:r>
          </w:p>
        </w:tc>
        <w:tc>
          <w:tcPr>
            <w:tcW w:w="156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5,08%</w:t>
            </w:r>
          </w:p>
        </w:tc>
      </w:tr>
      <w:tr w:rsidR="008179A9" w:rsidRPr="007E24BC" w:rsidTr="004D1EC8">
        <w:trPr>
          <w:trHeight w:val="255"/>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lef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Medición jueves</w:t>
            </w:r>
          </w:p>
        </w:tc>
        <w:tc>
          <w:tcPr>
            <w:tcW w:w="120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4800</w:t>
            </w:r>
          </w:p>
        </w:tc>
        <w:tc>
          <w:tcPr>
            <w:tcW w:w="120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115,5</w:t>
            </w:r>
          </w:p>
        </w:tc>
        <w:tc>
          <w:tcPr>
            <w:tcW w:w="156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2,40%</w:t>
            </w:r>
          </w:p>
        </w:tc>
      </w:tr>
      <w:tr w:rsidR="008179A9" w:rsidRPr="007E24BC" w:rsidTr="004D1EC8">
        <w:trPr>
          <w:trHeight w:val="255"/>
        </w:trPr>
        <w:tc>
          <w:tcPr>
            <w:tcW w:w="2580" w:type="dxa"/>
            <w:tcBorders>
              <w:top w:val="nil"/>
              <w:left w:val="single" w:sz="4" w:space="0" w:color="auto"/>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lef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Total x día</w:t>
            </w:r>
          </w:p>
        </w:tc>
        <w:tc>
          <w:tcPr>
            <w:tcW w:w="120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32036</w:t>
            </w:r>
          </w:p>
        </w:tc>
        <w:tc>
          <w:tcPr>
            <w:tcW w:w="120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735</w:t>
            </w:r>
          </w:p>
        </w:tc>
        <w:tc>
          <w:tcPr>
            <w:tcW w:w="156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2,29%</w:t>
            </w:r>
          </w:p>
        </w:tc>
      </w:tr>
    </w:tbl>
    <w:p w:rsidR="008179A9" w:rsidRDefault="008179A9" w:rsidP="008179A9">
      <w:pPr>
        <w:rPr>
          <w:rFonts w:ascii="Gadugi" w:hAnsi="Gadugi"/>
          <w:sz w:val="22"/>
        </w:rPr>
      </w:pPr>
    </w:p>
    <w:tbl>
      <w:tblPr>
        <w:tblW w:w="7740" w:type="dxa"/>
        <w:tblCellMar>
          <w:left w:w="70" w:type="dxa"/>
          <w:right w:w="70" w:type="dxa"/>
        </w:tblCellMar>
        <w:tblLook w:val="04A0" w:firstRow="1" w:lastRow="0" w:firstColumn="1" w:lastColumn="0" w:noHBand="0" w:noVBand="1"/>
      </w:tblPr>
      <w:tblGrid>
        <w:gridCol w:w="2020"/>
        <w:gridCol w:w="1660"/>
        <w:gridCol w:w="1200"/>
        <w:gridCol w:w="1660"/>
        <w:gridCol w:w="1200"/>
      </w:tblGrid>
      <w:tr w:rsidR="008179A9" w:rsidRPr="007E24BC" w:rsidTr="004D1EC8">
        <w:trPr>
          <w:trHeight w:val="510"/>
        </w:trPr>
        <w:tc>
          <w:tcPr>
            <w:tcW w:w="2020" w:type="dxa"/>
            <w:tcBorders>
              <w:top w:val="nil"/>
              <w:left w:val="nil"/>
              <w:bottom w:val="nil"/>
              <w:right w:val="nil"/>
            </w:tcBorders>
            <w:shd w:val="clear" w:color="auto" w:fill="auto"/>
            <w:noWrap/>
            <w:vAlign w:val="bottom"/>
            <w:hideMark/>
          </w:tcPr>
          <w:p w:rsidR="008179A9" w:rsidRPr="007E24BC" w:rsidRDefault="008179A9" w:rsidP="004D1EC8">
            <w:pPr>
              <w:spacing w:after="0" w:line="240" w:lineRule="auto"/>
              <w:ind w:firstLine="0"/>
              <w:jc w:val="left"/>
              <w:rPr>
                <w:rFonts w:ascii="Times New Roman" w:eastAsia="Times New Roman" w:hAnsi="Times New Roman" w:cs="Times New Roman"/>
                <w:sz w:val="20"/>
                <w:szCs w:val="24"/>
                <w:lang w:val="es-EC" w:eastAsia="es-EC"/>
              </w:rPr>
            </w:pPr>
          </w:p>
        </w:tc>
        <w:tc>
          <w:tcPr>
            <w:tcW w:w="166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8179A9" w:rsidRPr="007E24BC" w:rsidRDefault="008179A9" w:rsidP="004D1EC8">
            <w:pPr>
              <w:spacing w:after="0" w:line="240" w:lineRule="auto"/>
              <w:ind w:firstLine="0"/>
              <w:jc w:val="center"/>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 xml:space="preserve">Antes Kaizen </w:t>
            </w:r>
          </w:p>
        </w:tc>
        <w:tc>
          <w:tcPr>
            <w:tcW w:w="1200" w:type="dxa"/>
            <w:tcBorders>
              <w:top w:val="single" w:sz="4" w:space="0" w:color="auto"/>
              <w:left w:val="nil"/>
              <w:bottom w:val="single" w:sz="4" w:space="0" w:color="auto"/>
              <w:right w:val="single" w:sz="4" w:space="0" w:color="auto"/>
            </w:tcBorders>
            <w:shd w:val="clear" w:color="000000" w:fill="D9D9D9"/>
            <w:vAlign w:val="bottom"/>
            <w:hideMark/>
          </w:tcPr>
          <w:p w:rsidR="008179A9" w:rsidRPr="007E24BC" w:rsidRDefault="008179A9" w:rsidP="004D1EC8">
            <w:pPr>
              <w:spacing w:after="0" w:line="240" w:lineRule="auto"/>
              <w:ind w:firstLine="0"/>
              <w:jc w:val="center"/>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Objetivo</w:t>
            </w:r>
          </w:p>
        </w:tc>
        <w:tc>
          <w:tcPr>
            <w:tcW w:w="1660" w:type="dxa"/>
            <w:tcBorders>
              <w:top w:val="single" w:sz="4" w:space="0" w:color="auto"/>
              <w:left w:val="nil"/>
              <w:bottom w:val="single" w:sz="4" w:space="0" w:color="auto"/>
              <w:right w:val="single" w:sz="4" w:space="0" w:color="auto"/>
            </w:tcBorders>
            <w:shd w:val="clear" w:color="000000" w:fill="D9D9D9"/>
            <w:vAlign w:val="bottom"/>
            <w:hideMark/>
          </w:tcPr>
          <w:p w:rsidR="008179A9" w:rsidRPr="007E24BC" w:rsidRDefault="008179A9" w:rsidP="004D1EC8">
            <w:pPr>
              <w:spacing w:after="0" w:line="240" w:lineRule="auto"/>
              <w:ind w:firstLine="0"/>
              <w:jc w:val="center"/>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 xml:space="preserve">Después del Kaizen </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8179A9" w:rsidRPr="007E24BC" w:rsidRDefault="008179A9" w:rsidP="004D1EC8">
            <w:pPr>
              <w:spacing w:after="0" w:line="240" w:lineRule="auto"/>
              <w:ind w:firstLine="0"/>
              <w:jc w:val="center"/>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 de Mejora</w:t>
            </w:r>
          </w:p>
        </w:tc>
      </w:tr>
      <w:tr w:rsidR="008179A9" w:rsidRPr="007E24BC" w:rsidTr="004D1EC8">
        <w:trPr>
          <w:trHeight w:val="255"/>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lef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5S´s empaque</w:t>
            </w:r>
          </w:p>
        </w:tc>
        <w:tc>
          <w:tcPr>
            <w:tcW w:w="166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3,12</w:t>
            </w:r>
          </w:p>
        </w:tc>
        <w:tc>
          <w:tcPr>
            <w:tcW w:w="120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4,056</w:t>
            </w:r>
          </w:p>
        </w:tc>
        <w:tc>
          <w:tcPr>
            <w:tcW w:w="166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4,6</w:t>
            </w:r>
          </w:p>
        </w:tc>
        <w:tc>
          <w:tcPr>
            <w:tcW w:w="120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47%</w:t>
            </w:r>
          </w:p>
        </w:tc>
      </w:tr>
      <w:tr w:rsidR="008179A9" w:rsidRPr="007E24BC" w:rsidTr="004D1EC8">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lef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Hornos Equipo 1</w:t>
            </w:r>
          </w:p>
        </w:tc>
        <w:tc>
          <w:tcPr>
            <w:tcW w:w="166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3,69</w:t>
            </w:r>
          </w:p>
        </w:tc>
        <w:tc>
          <w:tcPr>
            <w:tcW w:w="120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4,797</w:t>
            </w:r>
          </w:p>
        </w:tc>
        <w:tc>
          <w:tcPr>
            <w:tcW w:w="166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4,68</w:t>
            </w:r>
          </w:p>
        </w:tc>
        <w:tc>
          <w:tcPr>
            <w:tcW w:w="120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27%</w:t>
            </w:r>
          </w:p>
        </w:tc>
      </w:tr>
      <w:tr w:rsidR="008179A9" w:rsidRPr="007E24BC" w:rsidTr="004D1EC8">
        <w:trPr>
          <w:trHeight w:val="255"/>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lef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Maquinas Equipo 1</w:t>
            </w:r>
          </w:p>
        </w:tc>
        <w:tc>
          <w:tcPr>
            <w:tcW w:w="166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3,33</w:t>
            </w:r>
          </w:p>
        </w:tc>
        <w:tc>
          <w:tcPr>
            <w:tcW w:w="120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4,329</w:t>
            </w:r>
          </w:p>
        </w:tc>
        <w:tc>
          <w:tcPr>
            <w:tcW w:w="166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4,5</w:t>
            </w:r>
          </w:p>
        </w:tc>
        <w:tc>
          <w:tcPr>
            <w:tcW w:w="1200" w:type="dxa"/>
            <w:tcBorders>
              <w:top w:val="nil"/>
              <w:left w:val="nil"/>
              <w:bottom w:val="single" w:sz="4" w:space="0" w:color="auto"/>
              <w:right w:val="single" w:sz="4" w:space="0" w:color="auto"/>
            </w:tcBorders>
            <w:shd w:val="clear" w:color="auto" w:fill="auto"/>
            <w:noWrap/>
            <w:vAlign w:val="bottom"/>
            <w:hideMark/>
          </w:tcPr>
          <w:p w:rsidR="008179A9" w:rsidRPr="007E24BC" w:rsidRDefault="008179A9" w:rsidP="004D1EC8">
            <w:pPr>
              <w:spacing w:after="0" w:line="240" w:lineRule="auto"/>
              <w:ind w:firstLine="0"/>
              <w:jc w:val="right"/>
              <w:rPr>
                <w:rFonts w:ascii="Arial" w:eastAsia="Times New Roman" w:hAnsi="Arial" w:cs="Arial"/>
                <w:sz w:val="20"/>
                <w:szCs w:val="20"/>
                <w:lang w:val="es-EC" w:eastAsia="es-EC"/>
              </w:rPr>
            </w:pPr>
            <w:r w:rsidRPr="007E24BC">
              <w:rPr>
                <w:rFonts w:ascii="Arial" w:eastAsia="Times New Roman" w:hAnsi="Arial" w:cs="Arial"/>
                <w:sz w:val="20"/>
                <w:szCs w:val="20"/>
                <w:lang w:val="es-EC" w:eastAsia="es-EC"/>
              </w:rPr>
              <w:t>35%</w:t>
            </w:r>
          </w:p>
        </w:tc>
      </w:tr>
    </w:tbl>
    <w:p w:rsidR="008179A9" w:rsidRDefault="008179A9" w:rsidP="008179A9">
      <w:pPr>
        <w:pStyle w:val="Descripcin"/>
        <w:spacing w:after="0"/>
        <w:ind w:firstLine="0"/>
        <w:rPr>
          <w:rFonts w:ascii="Gadugi" w:hAnsi="Gadugi"/>
        </w:rPr>
      </w:pPr>
      <w:bookmarkStart w:id="351" w:name="_Toc478388902"/>
    </w:p>
    <w:p w:rsidR="008179A9" w:rsidRPr="005F0777" w:rsidRDefault="008179A9" w:rsidP="008179A9">
      <w:pPr>
        <w:pStyle w:val="Descripcin"/>
        <w:spacing w:after="0"/>
        <w:ind w:firstLine="0"/>
        <w:rPr>
          <w:rFonts w:ascii="Gadugi" w:hAnsi="Gadugi"/>
        </w:rPr>
      </w:pPr>
      <w:bookmarkStart w:id="352" w:name="_Toc478749699"/>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34</w:t>
      </w:r>
      <w:r w:rsidR="00383E87" w:rsidRPr="005F0777">
        <w:rPr>
          <w:rFonts w:ascii="Gadugi" w:hAnsi="Gadugi"/>
        </w:rPr>
        <w:fldChar w:fldCharType="end"/>
      </w:r>
      <w:r w:rsidRPr="005F0777">
        <w:rPr>
          <w:rFonts w:ascii="Gadugi" w:hAnsi="Gadugi"/>
        </w:rPr>
        <w:t xml:space="preserve">: </w:t>
      </w:r>
      <w:r>
        <w:rPr>
          <w:rFonts w:ascii="Gadugi" w:hAnsi="Gadugi"/>
        </w:rPr>
        <w:t>Ejemplo de principios Lean</w:t>
      </w:r>
      <w:bookmarkEnd w:id="351"/>
      <w:bookmarkEnd w:id="352"/>
    </w:p>
    <w:p w:rsidR="008179A9" w:rsidRDefault="008179A9" w:rsidP="008179A9">
      <w:pPr>
        <w:ind w:firstLine="0"/>
        <w:jc w:val="center"/>
        <w:rPr>
          <w:rFonts w:ascii="Gadugi" w:hAnsi="Gadugi"/>
          <w:sz w:val="20"/>
          <w:szCs w:val="20"/>
        </w:rPr>
      </w:pPr>
      <w:r w:rsidRPr="005F0777">
        <w:rPr>
          <w:rFonts w:ascii="Gadugi" w:hAnsi="Gadugi"/>
          <w:sz w:val="20"/>
          <w:szCs w:val="20"/>
        </w:rPr>
        <w:t>(MRProcessi, 2017)</w:t>
      </w:r>
    </w:p>
    <w:p w:rsidR="009C40D8" w:rsidRPr="005F0777" w:rsidRDefault="00E22A12" w:rsidP="009C40D8">
      <w:pPr>
        <w:pStyle w:val="Ttulo3"/>
        <w:rPr>
          <w:rFonts w:ascii="Gadugi" w:hAnsi="Gadugi"/>
          <w:sz w:val="24"/>
          <w:szCs w:val="24"/>
        </w:rPr>
      </w:pPr>
      <w:bookmarkStart w:id="353" w:name="_Toc478749652"/>
      <w:r w:rsidRPr="005F0777">
        <w:rPr>
          <w:rFonts w:ascii="Gadugi" w:hAnsi="Gadugi"/>
          <w:sz w:val="24"/>
          <w:szCs w:val="24"/>
        </w:rPr>
        <w:t>PROCESO ANALÍTICO JERÁRQUICO</w:t>
      </w:r>
      <w:bookmarkEnd w:id="340"/>
      <w:bookmarkEnd w:id="353"/>
      <w:r w:rsidRPr="005F0777">
        <w:rPr>
          <w:rFonts w:ascii="Gadugi" w:hAnsi="Gadugi"/>
          <w:sz w:val="24"/>
          <w:szCs w:val="24"/>
        </w:rPr>
        <w:t xml:space="preserve"> </w:t>
      </w:r>
    </w:p>
    <w:p w:rsidR="009C40D8" w:rsidRPr="005F0777" w:rsidRDefault="009C40D8" w:rsidP="009C40D8">
      <w:pPr>
        <w:rPr>
          <w:rFonts w:ascii="Gadugi" w:hAnsi="Gadugi"/>
          <w:sz w:val="22"/>
        </w:rPr>
      </w:pPr>
      <w:r w:rsidRPr="005F0777">
        <w:rPr>
          <w:rFonts w:ascii="Gadugi" w:hAnsi="Gadugi"/>
          <w:sz w:val="22"/>
        </w:rPr>
        <w:t>Se lo utiliza en situaciones que requieren tomar decisiones complejas y que han producido resultados amplios en problemas que involucran planeación, asignación de recursos, establecimiento de prioridades, selección de alternativas y sobre todo en la gestión de la calidad total, re-ingeniería, realización de manual de funciones entre otras herramientas.</w:t>
      </w:r>
    </w:p>
    <w:p w:rsidR="009C40D8" w:rsidRPr="005F0777" w:rsidRDefault="009C40D8" w:rsidP="0070579F">
      <w:pPr>
        <w:pStyle w:val="Prrafodelista"/>
        <w:numPr>
          <w:ilvl w:val="0"/>
          <w:numId w:val="74"/>
        </w:numPr>
        <w:spacing w:after="0" w:line="240" w:lineRule="auto"/>
        <w:rPr>
          <w:rFonts w:ascii="Gadugi" w:hAnsi="Gadugi"/>
          <w:b/>
          <w:sz w:val="22"/>
        </w:rPr>
      </w:pPr>
      <w:r w:rsidRPr="005F0777">
        <w:rPr>
          <w:rFonts w:ascii="Gadugi" w:hAnsi="Gadugi"/>
          <w:b/>
          <w:sz w:val="22"/>
        </w:rPr>
        <w:t>Características:</w:t>
      </w:r>
    </w:p>
    <w:p w:rsidR="009C40D8" w:rsidRPr="005F0777" w:rsidRDefault="009C40D8" w:rsidP="0070579F">
      <w:pPr>
        <w:pStyle w:val="Prrafodelista"/>
        <w:numPr>
          <w:ilvl w:val="0"/>
          <w:numId w:val="100"/>
        </w:numPr>
        <w:spacing w:after="0" w:line="240" w:lineRule="auto"/>
        <w:rPr>
          <w:rFonts w:ascii="Gadugi" w:hAnsi="Gadugi"/>
          <w:sz w:val="22"/>
        </w:rPr>
      </w:pPr>
      <w:r w:rsidRPr="005F0777">
        <w:rPr>
          <w:rFonts w:ascii="Gadugi" w:hAnsi="Gadugi"/>
          <w:sz w:val="22"/>
        </w:rPr>
        <w:t>El Proceso analítico jerárquico permite priorizar los servicios y procesos en base a ciertos criterios de evaluación llamados factores críticos de priorización de procesos y servicios.</w:t>
      </w:r>
    </w:p>
    <w:p w:rsidR="009C40D8" w:rsidRPr="005F0777" w:rsidRDefault="009C40D8" w:rsidP="0070579F">
      <w:pPr>
        <w:pStyle w:val="Prrafodelista"/>
        <w:numPr>
          <w:ilvl w:val="0"/>
          <w:numId w:val="100"/>
        </w:numPr>
        <w:spacing w:after="0" w:line="240" w:lineRule="auto"/>
        <w:rPr>
          <w:rFonts w:ascii="Gadugi" w:hAnsi="Gadugi"/>
          <w:sz w:val="22"/>
        </w:rPr>
      </w:pPr>
      <w:r w:rsidRPr="005F0777">
        <w:rPr>
          <w:rFonts w:ascii="Gadugi" w:hAnsi="Gadugi"/>
          <w:sz w:val="22"/>
        </w:rPr>
        <w:t>Es una herramienta muy útil para realizar la comparación de aspectos en función de distintas variables.</w:t>
      </w:r>
    </w:p>
    <w:p w:rsidR="009C40D8" w:rsidRPr="005F0777" w:rsidRDefault="009C40D8" w:rsidP="009C40D8">
      <w:pPr>
        <w:spacing w:after="0" w:line="240" w:lineRule="auto"/>
        <w:ind w:left="360"/>
        <w:rPr>
          <w:rFonts w:ascii="Gadugi" w:hAnsi="Gadugi"/>
          <w:sz w:val="22"/>
        </w:rPr>
      </w:pPr>
    </w:p>
    <w:p w:rsidR="009C40D8" w:rsidRPr="005F0777" w:rsidRDefault="00AB0B67" w:rsidP="0070579F">
      <w:pPr>
        <w:pStyle w:val="Prrafodelista"/>
        <w:numPr>
          <w:ilvl w:val="0"/>
          <w:numId w:val="74"/>
        </w:numPr>
        <w:spacing w:after="0" w:line="240" w:lineRule="auto"/>
        <w:rPr>
          <w:rFonts w:ascii="Gadugi" w:hAnsi="Gadugi"/>
          <w:b/>
          <w:sz w:val="22"/>
        </w:rPr>
      </w:pPr>
      <w:r w:rsidRPr="005F0777">
        <w:rPr>
          <w:rFonts w:ascii="Gadugi" w:hAnsi="Gadugi"/>
          <w:b/>
          <w:sz w:val="22"/>
        </w:rPr>
        <w:t>Procedimiento</w:t>
      </w:r>
      <w:r w:rsidR="009C40D8" w:rsidRPr="005F0777">
        <w:rPr>
          <w:rFonts w:ascii="Gadugi" w:hAnsi="Gadugi"/>
          <w:b/>
          <w:sz w:val="22"/>
        </w:rPr>
        <w:t>:</w:t>
      </w:r>
    </w:p>
    <w:p w:rsidR="009C40D8" w:rsidRPr="005F0777" w:rsidRDefault="009C40D8" w:rsidP="0070579F">
      <w:pPr>
        <w:pStyle w:val="Prrafodelista"/>
        <w:numPr>
          <w:ilvl w:val="0"/>
          <w:numId w:val="75"/>
        </w:numPr>
        <w:spacing w:after="0" w:line="240" w:lineRule="auto"/>
        <w:rPr>
          <w:rFonts w:ascii="Gadugi" w:hAnsi="Gadugi"/>
          <w:sz w:val="22"/>
        </w:rPr>
      </w:pPr>
      <w:r w:rsidRPr="005F0777">
        <w:rPr>
          <w:rFonts w:ascii="Gadugi" w:hAnsi="Gadugi"/>
          <w:sz w:val="22"/>
        </w:rPr>
        <w:t>Definir el objetivo a priorizar.</w:t>
      </w:r>
    </w:p>
    <w:p w:rsidR="009C40D8" w:rsidRPr="005F0777" w:rsidRDefault="009C40D8" w:rsidP="0070579F">
      <w:pPr>
        <w:pStyle w:val="Prrafodelista"/>
        <w:numPr>
          <w:ilvl w:val="0"/>
          <w:numId w:val="75"/>
        </w:numPr>
        <w:spacing w:after="0" w:line="240" w:lineRule="auto"/>
        <w:rPr>
          <w:rFonts w:ascii="Gadugi" w:hAnsi="Gadugi"/>
          <w:sz w:val="22"/>
        </w:rPr>
      </w:pPr>
      <w:r w:rsidRPr="005F0777">
        <w:rPr>
          <w:rFonts w:ascii="Gadugi" w:hAnsi="Gadugi"/>
          <w:sz w:val="22"/>
        </w:rPr>
        <w:t>Identificar las opciones.</w:t>
      </w:r>
    </w:p>
    <w:p w:rsidR="009C40D8" w:rsidRPr="005F0777" w:rsidRDefault="009C40D8" w:rsidP="0070579F">
      <w:pPr>
        <w:pStyle w:val="Prrafodelista"/>
        <w:numPr>
          <w:ilvl w:val="0"/>
          <w:numId w:val="75"/>
        </w:numPr>
        <w:spacing w:after="0" w:line="240" w:lineRule="auto"/>
        <w:rPr>
          <w:rFonts w:ascii="Gadugi" w:hAnsi="Gadugi"/>
          <w:sz w:val="22"/>
        </w:rPr>
      </w:pPr>
      <w:r w:rsidRPr="005F0777">
        <w:rPr>
          <w:rFonts w:ascii="Gadugi" w:hAnsi="Gadugi"/>
          <w:sz w:val="22"/>
        </w:rPr>
        <w:t>Elaborar las variables o criterios de decisión.</w:t>
      </w:r>
    </w:p>
    <w:p w:rsidR="009C40D8" w:rsidRPr="005F0777" w:rsidRDefault="009C40D8" w:rsidP="0070579F">
      <w:pPr>
        <w:pStyle w:val="Prrafodelista"/>
        <w:numPr>
          <w:ilvl w:val="0"/>
          <w:numId w:val="75"/>
        </w:numPr>
        <w:spacing w:after="0" w:line="240" w:lineRule="auto"/>
        <w:rPr>
          <w:rFonts w:ascii="Gadugi" w:hAnsi="Gadugi"/>
          <w:sz w:val="22"/>
        </w:rPr>
      </w:pPr>
      <w:r w:rsidRPr="005F0777">
        <w:rPr>
          <w:rFonts w:ascii="Gadugi" w:hAnsi="Gadugi"/>
          <w:sz w:val="22"/>
        </w:rPr>
        <w:t>Ponderar los criterios.</w:t>
      </w:r>
    </w:p>
    <w:p w:rsidR="009C40D8" w:rsidRPr="005F0777" w:rsidRDefault="009C40D8" w:rsidP="0070579F">
      <w:pPr>
        <w:pStyle w:val="Prrafodelista"/>
        <w:numPr>
          <w:ilvl w:val="0"/>
          <w:numId w:val="75"/>
        </w:numPr>
        <w:spacing w:after="0" w:line="240" w:lineRule="auto"/>
        <w:rPr>
          <w:rFonts w:ascii="Gadugi" w:hAnsi="Gadugi"/>
          <w:sz w:val="22"/>
        </w:rPr>
      </w:pPr>
      <w:r w:rsidRPr="005F0777">
        <w:rPr>
          <w:rFonts w:ascii="Gadugi" w:hAnsi="Gadugi"/>
          <w:sz w:val="22"/>
        </w:rPr>
        <w:t>Comparar las opciones.</w:t>
      </w:r>
    </w:p>
    <w:p w:rsidR="009C40D8" w:rsidRPr="005F0777" w:rsidRDefault="009C40D8" w:rsidP="0070579F">
      <w:pPr>
        <w:pStyle w:val="Prrafodelista"/>
        <w:numPr>
          <w:ilvl w:val="0"/>
          <w:numId w:val="75"/>
        </w:numPr>
        <w:spacing w:after="0" w:line="240" w:lineRule="auto"/>
        <w:rPr>
          <w:rFonts w:ascii="Gadugi" w:hAnsi="Gadugi"/>
          <w:sz w:val="22"/>
        </w:rPr>
      </w:pPr>
      <w:r w:rsidRPr="005F0777">
        <w:rPr>
          <w:rFonts w:ascii="Gadugi" w:hAnsi="Gadugi"/>
          <w:sz w:val="22"/>
        </w:rPr>
        <w:t>Seleccionar la mejor opción.</w:t>
      </w:r>
    </w:p>
    <w:p w:rsidR="009C40D8" w:rsidRDefault="009C40D8" w:rsidP="009C40D8">
      <w:pPr>
        <w:spacing w:after="0" w:line="240" w:lineRule="auto"/>
        <w:ind w:left="360"/>
        <w:rPr>
          <w:rFonts w:ascii="Gadugi" w:hAnsi="Gadugi"/>
          <w:sz w:val="22"/>
        </w:rPr>
      </w:pPr>
    </w:p>
    <w:p w:rsidR="006B1EE0" w:rsidRDefault="006B1EE0" w:rsidP="009C40D8">
      <w:pPr>
        <w:spacing w:after="0" w:line="240" w:lineRule="auto"/>
        <w:ind w:left="360"/>
        <w:rPr>
          <w:rFonts w:ascii="Gadugi" w:hAnsi="Gadugi"/>
          <w:sz w:val="22"/>
        </w:rPr>
      </w:pPr>
    </w:p>
    <w:p w:rsidR="006B1EE0" w:rsidRDefault="006B1EE0" w:rsidP="009C40D8">
      <w:pPr>
        <w:spacing w:after="0" w:line="240" w:lineRule="auto"/>
        <w:ind w:left="360"/>
        <w:rPr>
          <w:rFonts w:ascii="Gadugi" w:hAnsi="Gadugi"/>
          <w:sz w:val="22"/>
        </w:rPr>
      </w:pPr>
    </w:p>
    <w:p w:rsidR="006B1EE0" w:rsidRPr="005F0777" w:rsidRDefault="006B1EE0" w:rsidP="009C40D8">
      <w:pPr>
        <w:spacing w:after="0" w:line="240" w:lineRule="auto"/>
        <w:ind w:left="360"/>
        <w:rPr>
          <w:rFonts w:ascii="Gadugi" w:hAnsi="Gadugi"/>
          <w:sz w:val="22"/>
        </w:rPr>
      </w:pPr>
    </w:p>
    <w:p w:rsidR="009C40D8" w:rsidRPr="005F0777" w:rsidRDefault="009C40D8" w:rsidP="0070579F">
      <w:pPr>
        <w:pStyle w:val="Prrafodelista"/>
        <w:numPr>
          <w:ilvl w:val="0"/>
          <w:numId w:val="101"/>
        </w:numPr>
        <w:spacing w:after="0" w:line="240" w:lineRule="auto"/>
        <w:rPr>
          <w:rFonts w:ascii="Gadugi" w:hAnsi="Gadugi"/>
          <w:b/>
          <w:sz w:val="22"/>
        </w:rPr>
      </w:pPr>
      <w:r w:rsidRPr="005F0777">
        <w:rPr>
          <w:rFonts w:ascii="Gadugi" w:hAnsi="Gadugi"/>
          <w:b/>
          <w:sz w:val="22"/>
        </w:rPr>
        <w:lastRenderedPageBreak/>
        <w:t>Ejemplo:</w:t>
      </w:r>
    </w:p>
    <w:p w:rsidR="009C40D8" w:rsidRPr="005F0777" w:rsidRDefault="009C40D8" w:rsidP="009C40D8">
      <w:pPr>
        <w:spacing w:after="0" w:line="240" w:lineRule="auto"/>
        <w:rPr>
          <w:rFonts w:ascii="Gadugi" w:hAnsi="Gadugi"/>
          <w:sz w:val="22"/>
        </w:rPr>
      </w:pPr>
    </w:p>
    <w:p w:rsidR="009C40D8" w:rsidRPr="005F0777" w:rsidRDefault="00A54F39" w:rsidP="009C40D8">
      <w:pPr>
        <w:spacing w:after="0" w:line="240" w:lineRule="auto"/>
        <w:ind w:firstLine="0"/>
        <w:jc w:val="center"/>
        <w:rPr>
          <w:rFonts w:ascii="Gadugi" w:hAnsi="Gadugi"/>
          <w:sz w:val="22"/>
        </w:rPr>
      </w:pPr>
      <w:r w:rsidRPr="005F0777">
        <w:rPr>
          <w:noProof/>
          <w:lang w:val="es-EC" w:eastAsia="es-EC"/>
        </w:rPr>
        <w:drawing>
          <wp:inline distT="0" distB="0" distL="0" distR="0">
            <wp:extent cx="5628904" cy="1733798"/>
            <wp:effectExtent l="0" t="0" r="0" b="0"/>
            <wp:docPr id="23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srcRect l="-2499" t="598" r="341" b="11976"/>
                    <a:stretch>
                      <a:fillRect/>
                    </a:stretch>
                  </pic:blipFill>
                  <pic:spPr bwMode="auto">
                    <a:xfrm>
                      <a:off x="0" y="0"/>
                      <a:ext cx="5628904" cy="1733798"/>
                    </a:xfrm>
                    <a:prstGeom prst="rect">
                      <a:avLst/>
                    </a:prstGeom>
                    <a:noFill/>
                    <a:ln w="9525">
                      <a:noFill/>
                      <a:miter lim="800000"/>
                      <a:headEnd/>
                      <a:tailEnd/>
                    </a:ln>
                  </pic:spPr>
                </pic:pic>
              </a:graphicData>
            </a:graphic>
          </wp:inline>
        </w:drawing>
      </w:r>
    </w:p>
    <w:p w:rsidR="001E21F9" w:rsidRPr="005F0777" w:rsidRDefault="001E21F9" w:rsidP="001E21F9">
      <w:pPr>
        <w:pStyle w:val="Descripcin"/>
        <w:spacing w:after="0"/>
        <w:ind w:firstLine="0"/>
        <w:rPr>
          <w:rFonts w:ascii="Gadugi" w:hAnsi="Gadugi"/>
        </w:rPr>
      </w:pPr>
      <w:bookmarkStart w:id="354" w:name="_Toc478394802"/>
      <w:bookmarkStart w:id="355" w:name="_Toc478749732"/>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29</w:t>
      </w:r>
      <w:r w:rsidR="00383E87" w:rsidRPr="005F0777">
        <w:rPr>
          <w:rFonts w:ascii="Gadugi" w:hAnsi="Gadugi"/>
        </w:rPr>
        <w:fldChar w:fldCharType="end"/>
      </w:r>
      <w:r w:rsidRPr="005F0777">
        <w:rPr>
          <w:rFonts w:ascii="Gadugi" w:hAnsi="Gadugi"/>
        </w:rPr>
        <w:t xml:space="preserve">: </w:t>
      </w:r>
      <w:r>
        <w:rPr>
          <w:rFonts w:ascii="Gadugi" w:hAnsi="Gadugi"/>
        </w:rPr>
        <w:t>Ejemplo de proceso analítico jerárquico</w:t>
      </w:r>
      <w:bookmarkEnd w:id="354"/>
      <w:bookmarkEnd w:id="355"/>
      <w:r>
        <w:rPr>
          <w:rFonts w:ascii="Gadugi" w:hAnsi="Gadugi"/>
        </w:rPr>
        <w:t xml:space="preserve">   </w:t>
      </w:r>
    </w:p>
    <w:p w:rsidR="001E21F9" w:rsidRPr="005F0777" w:rsidRDefault="001E21F9" w:rsidP="001E21F9">
      <w:pPr>
        <w:pStyle w:val="Descripcin"/>
        <w:ind w:firstLine="0"/>
        <w:rPr>
          <w:rFonts w:ascii="Gadugi" w:hAnsi="Gadugi"/>
          <w:b w:val="0"/>
        </w:rPr>
      </w:pPr>
      <w:r w:rsidRPr="005F0777">
        <w:rPr>
          <w:rFonts w:ascii="Gadugi" w:hAnsi="Gadugi"/>
          <w:b w:val="0"/>
        </w:rPr>
        <w:t>(MRProcessi, 2017)</w:t>
      </w:r>
    </w:p>
    <w:p w:rsidR="005C3059" w:rsidRPr="005F0777" w:rsidRDefault="005C3059" w:rsidP="005C3059">
      <w:pPr>
        <w:pStyle w:val="Ttulo3"/>
        <w:rPr>
          <w:rFonts w:ascii="Gadugi" w:hAnsi="Gadugi"/>
          <w:sz w:val="24"/>
          <w:szCs w:val="24"/>
        </w:rPr>
      </w:pPr>
      <w:bookmarkStart w:id="356" w:name="_Toc477969762"/>
      <w:bookmarkStart w:id="357" w:name="_Toc478749653"/>
      <w:bookmarkStart w:id="358" w:name="_Toc477969781"/>
      <w:bookmarkStart w:id="359" w:name="_Toc477969764"/>
      <w:bookmarkStart w:id="360" w:name="_Toc477969789"/>
      <w:r w:rsidRPr="005F0777">
        <w:rPr>
          <w:rFonts w:ascii="Gadugi" w:hAnsi="Gadugi"/>
          <w:sz w:val="24"/>
          <w:szCs w:val="24"/>
        </w:rPr>
        <w:t>QFD (QUALITY FUNCTION DEPLOYMENT – DESPLIEGUE FUNCIONAL DE LA CALIDAD)</w:t>
      </w:r>
      <w:bookmarkEnd w:id="356"/>
      <w:bookmarkEnd w:id="357"/>
    </w:p>
    <w:p w:rsidR="005C3059" w:rsidRPr="005F0777" w:rsidRDefault="005C3059" w:rsidP="005C3059">
      <w:pPr>
        <w:rPr>
          <w:rFonts w:ascii="Gadugi" w:hAnsi="Gadugi"/>
          <w:sz w:val="22"/>
          <w:shd w:val="clear" w:color="auto" w:fill="FFFFFF"/>
        </w:rPr>
      </w:pPr>
      <w:r w:rsidRPr="005F0777">
        <w:rPr>
          <w:rFonts w:ascii="Gadugi" w:hAnsi="Gadugi"/>
          <w:sz w:val="22"/>
          <w:shd w:val="clear" w:color="auto" w:fill="FFFFFF"/>
        </w:rPr>
        <w:t xml:space="preserve">Permite entender la prioridad de las necesidades de los ciudadanos y encontrar aspectos que aseguren que sus requerimientos estén presentes en los productos que reciben. </w:t>
      </w:r>
    </w:p>
    <w:p w:rsidR="005C3059" w:rsidRPr="005F0777" w:rsidRDefault="005C3059" w:rsidP="005C3059">
      <w:pPr>
        <w:pStyle w:val="Prrafodelista"/>
        <w:numPr>
          <w:ilvl w:val="0"/>
          <w:numId w:val="101"/>
        </w:numPr>
        <w:spacing w:after="0" w:line="240" w:lineRule="auto"/>
        <w:rPr>
          <w:rFonts w:ascii="Gadugi" w:hAnsi="Gadugi"/>
          <w:b/>
          <w:sz w:val="22"/>
        </w:rPr>
      </w:pPr>
      <w:r w:rsidRPr="005F0777">
        <w:rPr>
          <w:rFonts w:ascii="Gadugi" w:hAnsi="Gadugi"/>
          <w:b/>
          <w:sz w:val="22"/>
        </w:rPr>
        <w:t>Características:</w:t>
      </w:r>
    </w:p>
    <w:p w:rsidR="005C3059" w:rsidRPr="005F0777" w:rsidRDefault="005C3059" w:rsidP="005C3059">
      <w:pPr>
        <w:pStyle w:val="Prrafodelista"/>
        <w:numPr>
          <w:ilvl w:val="0"/>
          <w:numId w:val="100"/>
        </w:numPr>
        <w:spacing w:after="0" w:line="240" w:lineRule="auto"/>
        <w:rPr>
          <w:rFonts w:ascii="Gadugi" w:hAnsi="Gadugi"/>
          <w:sz w:val="22"/>
        </w:rPr>
      </w:pPr>
      <w:r w:rsidRPr="005F0777">
        <w:rPr>
          <w:rFonts w:ascii="Gadugi" w:hAnsi="Gadugi"/>
          <w:sz w:val="22"/>
        </w:rPr>
        <w:t xml:space="preserve">Busca incrementar el valor agregado a los productos, servicios y procesos. </w:t>
      </w:r>
    </w:p>
    <w:p w:rsidR="005C3059" w:rsidRPr="005F0777" w:rsidRDefault="005C3059" w:rsidP="005C3059">
      <w:pPr>
        <w:pStyle w:val="Prrafodelista"/>
        <w:numPr>
          <w:ilvl w:val="0"/>
          <w:numId w:val="100"/>
        </w:numPr>
        <w:spacing w:after="0" w:line="240" w:lineRule="auto"/>
        <w:rPr>
          <w:rFonts w:ascii="Gadugi" w:hAnsi="Gadugi"/>
          <w:sz w:val="22"/>
        </w:rPr>
      </w:pPr>
      <w:r w:rsidRPr="005F0777">
        <w:rPr>
          <w:rFonts w:ascii="Gadugi" w:hAnsi="Gadugi"/>
          <w:sz w:val="22"/>
        </w:rPr>
        <w:t xml:space="preserve">Todos los servidores municipales entenderán las necesidades de los ciudadanos. </w:t>
      </w:r>
    </w:p>
    <w:p w:rsidR="005C3059" w:rsidRPr="005F0777" w:rsidRDefault="005C3059" w:rsidP="005C3059">
      <w:pPr>
        <w:pStyle w:val="Prrafodelista"/>
        <w:numPr>
          <w:ilvl w:val="0"/>
          <w:numId w:val="100"/>
        </w:numPr>
        <w:spacing w:after="0" w:line="240" w:lineRule="auto"/>
        <w:rPr>
          <w:rFonts w:ascii="Gadugi" w:hAnsi="Gadugi"/>
          <w:sz w:val="22"/>
        </w:rPr>
      </w:pPr>
      <w:r w:rsidRPr="005F0777">
        <w:rPr>
          <w:rFonts w:ascii="Gadugi" w:hAnsi="Gadugi"/>
          <w:sz w:val="22"/>
        </w:rPr>
        <w:t>Asegura el cumplimiento de los requisitos que tienen los ciudadanos sobre los servicios que brinda el MDMQ.</w:t>
      </w:r>
    </w:p>
    <w:p w:rsidR="005C3059" w:rsidRPr="005F0777" w:rsidRDefault="005C3059" w:rsidP="005C3059">
      <w:pPr>
        <w:pStyle w:val="Prrafodelista"/>
        <w:spacing w:after="0" w:line="240" w:lineRule="auto"/>
        <w:ind w:firstLine="0"/>
        <w:rPr>
          <w:rFonts w:ascii="Gadugi" w:hAnsi="Gadugi"/>
          <w:sz w:val="22"/>
        </w:rPr>
      </w:pPr>
    </w:p>
    <w:p w:rsidR="005C3059" w:rsidRPr="005F0777" w:rsidRDefault="005C3059" w:rsidP="005C3059">
      <w:pPr>
        <w:pStyle w:val="Prrafodelista"/>
        <w:numPr>
          <w:ilvl w:val="0"/>
          <w:numId w:val="101"/>
        </w:numPr>
        <w:spacing w:after="0" w:line="240" w:lineRule="auto"/>
        <w:rPr>
          <w:rFonts w:ascii="Gadugi" w:hAnsi="Gadugi"/>
          <w:b/>
          <w:sz w:val="22"/>
        </w:rPr>
      </w:pPr>
      <w:r w:rsidRPr="005F0777">
        <w:rPr>
          <w:rFonts w:ascii="Gadugi" w:hAnsi="Gadugi"/>
          <w:b/>
          <w:sz w:val="22"/>
        </w:rPr>
        <w:t xml:space="preserve">Procedimiento: </w:t>
      </w:r>
    </w:p>
    <w:p w:rsidR="005C3059" w:rsidRPr="005F0777" w:rsidRDefault="005C3059" w:rsidP="005C3059">
      <w:pPr>
        <w:pStyle w:val="Prrafodelista"/>
        <w:numPr>
          <w:ilvl w:val="0"/>
          <w:numId w:val="102"/>
        </w:numPr>
        <w:spacing w:after="160"/>
        <w:rPr>
          <w:rFonts w:ascii="Gadugi" w:hAnsi="Gadugi"/>
          <w:sz w:val="22"/>
        </w:rPr>
      </w:pPr>
      <w:r w:rsidRPr="005F0777">
        <w:rPr>
          <w:rFonts w:ascii="Gadugi" w:hAnsi="Gadugi"/>
          <w:sz w:val="22"/>
        </w:rPr>
        <w:t>Conformar un equipo de trabajo multidisciplinario que conozca claramente la prestación del servicio o la ejecución del proceso y listar los aspectos que los ciudadanos esperan que tenga el producto entregado (QUÉ)</w:t>
      </w:r>
    </w:p>
    <w:p w:rsidR="005C3059" w:rsidRPr="005F0777" w:rsidRDefault="005C3059" w:rsidP="005C3059">
      <w:pPr>
        <w:pStyle w:val="Prrafodelista"/>
        <w:numPr>
          <w:ilvl w:val="0"/>
          <w:numId w:val="102"/>
        </w:numPr>
        <w:spacing w:after="160"/>
        <w:rPr>
          <w:rFonts w:ascii="Gadugi" w:hAnsi="Gadugi"/>
          <w:sz w:val="22"/>
        </w:rPr>
      </w:pPr>
      <w:r w:rsidRPr="005F0777">
        <w:rPr>
          <w:rFonts w:ascii="Gadugi" w:hAnsi="Gadugi"/>
          <w:sz w:val="22"/>
        </w:rPr>
        <w:t>Clasificar los QUÉ en una escala del 1 al 5, siendo 1 lo menos importante y 5 lo más importante</w:t>
      </w:r>
    </w:p>
    <w:p w:rsidR="005C3059" w:rsidRPr="005F0777" w:rsidRDefault="005C3059" w:rsidP="005C3059">
      <w:pPr>
        <w:pStyle w:val="Prrafodelista"/>
        <w:numPr>
          <w:ilvl w:val="0"/>
          <w:numId w:val="102"/>
        </w:numPr>
        <w:spacing w:after="160"/>
        <w:rPr>
          <w:rFonts w:ascii="Gadugi" w:hAnsi="Gadugi"/>
          <w:sz w:val="22"/>
        </w:rPr>
      </w:pPr>
      <w:r w:rsidRPr="005F0777">
        <w:rPr>
          <w:rFonts w:ascii="Gadugi" w:hAnsi="Gadugi"/>
          <w:sz w:val="22"/>
        </w:rPr>
        <w:t>Definir los CÓMO, es decir los factores necesarios para cumplir los requerimientos que el ciudadano tiene</w:t>
      </w:r>
    </w:p>
    <w:p w:rsidR="005C3059" w:rsidRPr="005F0777" w:rsidRDefault="005C3059" w:rsidP="005C3059">
      <w:pPr>
        <w:pStyle w:val="Prrafodelista"/>
        <w:numPr>
          <w:ilvl w:val="0"/>
          <w:numId w:val="102"/>
        </w:numPr>
        <w:spacing w:after="160"/>
        <w:rPr>
          <w:rFonts w:ascii="Gadugi" w:hAnsi="Gadugi"/>
          <w:sz w:val="22"/>
        </w:rPr>
      </w:pPr>
      <w:r w:rsidRPr="005F0777">
        <w:rPr>
          <w:rFonts w:ascii="Gadugi" w:hAnsi="Gadugi"/>
          <w:sz w:val="22"/>
        </w:rPr>
        <w:t>Relacionar los CÓMO entre sí, es decir definir las posibles interacciones entre estos factores sean positivas o negativas. Esta actividad es opcional</w:t>
      </w:r>
    </w:p>
    <w:p w:rsidR="005C3059" w:rsidRPr="005F0777" w:rsidRDefault="005C3059" w:rsidP="005C3059">
      <w:pPr>
        <w:pStyle w:val="Prrafodelista"/>
        <w:numPr>
          <w:ilvl w:val="0"/>
          <w:numId w:val="102"/>
        </w:numPr>
        <w:spacing w:after="160"/>
        <w:rPr>
          <w:rFonts w:ascii="Gadugi" w:hAnsi="Gadugi"/>
          <w:sz w:val="22"/>
        </w:rPr>
      </w:pPr>
      <w:r w:rsidRPr="005F0777">
        <w:rPr>
          <w:rFonts w:ascii="Gadugi" w:hAnsi="Gadugi"/>
          <w:sz w:val="22"/>
        </w:rPr>
        <w:t>Relacionar el QUÉ y los CÓMO con una escala del 1 al 9, siendo 1 la relación más baja y 9 la más alta</w:t>
      </w:r>
    </w:p>
    <w:p w:rsidR="005C3059" w:rsidRPr="005F0777" w:rsidRDefault="005C3059" w:rsidP="005C3059">
      <w:pPr>
        <w:pStyle w:val="Prrafodelista"/>
        <w:numPr>
          <w:ilvl w:val="0"/>
          <w:numId w:val="102"/>
        </w:numPr>
        <w:spacing w:after="160"/>
        <w:rPr>
          <w:rFonts w:ascii="Gadugi" w:hAnsi="Gadugi"/>
          <w:sz w:val="22"/>
        </w:rPr>
      </w:pPr>
      <w:r w:rsidRPr="005F0777">
        <w:rPr>
          <w:rFonts w:ascii="Gadugi" w:hAnsi="Gadugi"/>
          <w:sz w:val="22"/>
        </w:rPr>
        <w:lastRenderedPageBreak/>
        <w:t>Ponderar los CÓMO, es una ponderación absoluta que se obtiene de la siguiente manera: sumatoria de la relación entre el QUÉ y el CÓMO * Ponderación dada al QUÉ</w:t>
      </w:r>
    </w:p>
    <w:p w:rsidR="00AC745D" w:rsidRPr="005F0777" w:rsidRDefault="00AC745D" w:rsidP="005C3059">
      <w:pPr>
        <w:pStyle w:val="Prrafodelista"/>
        <w:spacing w:after="0" w:line="240" w:lineRule="auto"/>
        <w:ind w:firstLine="0"/>
        <w:rPr>
          <w:rFonts w:ascii="Gadugi" w:hAnsi="Gadugi"/>
          <w:b/>
          <w:sz w:val="22"/>
        </w:rPr>
      </w:pPr>
    </w:p>
    <w:p w:rsidR="005C3059" w:rsidRDefault="005C3059" w:rsidP="005C3059">
      <w:pPr>
        <w:pStyle w:val="Prrafodelista"/>
        <w:numPr>
          <w:ilvl w:val="0"/>
          <w:numId w:val="101"/>
        </w:numPr>
        <w:spacing w:after="0" w:line="240" w:lineRule="auto"/>
        <w:rPr>
          <w:rFonts w:ascii="Gadugi" w:hAnsi="Gadugi"/>
          <w:b/>
          <w:sz w:val="22"/>
        </w:rPr>
      </w:pPr>
      <w:r w:rsidRPr="005F0777">
        <w:rPr>
          <w:rFonts w:ascii="Gadugi" w:hAnsi="Gadugi"/>
          <w:b/>
          <w:sz w:val="22"/>
        </w:rPr>
        <w:t xml:space="preserve">Ejemplo: </w:t>
      </w:r>
    </w:p>
    <w:p w:rsidR="00D36385" w:rsidRPr="005F0777" w:rsidRDefault="00D36385" w:rsidP="00D36385">
      <w:pPr>
        <w:pStyle w:val="Prrafodelista"/>
        <w:spacing w:after="0" w:line="240" w:lineRule="auto"/>
        <w:ind w:firstLine="0"/>
        <w:rPr>
          <w:rFonts w:ascii="Gadugi" w:hAnsi="Gadugi"/>
          <w:b/>
          <w:sz w:val="22"/>
        </w:rPr>
      </w:pPr>
    </w:p>
    <w:tbl>
      <w:tblPr>
        <w:tblStyle w:val="Tablaconcuadrcula"/>
        <w:tblW w:w="9081" w:type="dxa"/>
        <w:tblLayout w:type="fixed"/>
        <w:tblLook w:val="04A0" w:firstRow="1" w:lastRow="0" w:firstColumn="1" w:lastColumn="0" w:noHBand="0" w:noVBand="1"/>
      </w:tblPr>
      <w:tblGrid>
        <w:gridCol w:w="1486"/>
        <w:gridCol w:w="69"/>
        <w:gridCol w:w="1417"/>
        <w:gridCol w:w="425"/>
        <w:gridCol w:w="426"/>
        <w:gridCol w:w="567"/>
        <w:gridCol w:w="425"/>
        <w:gridCol w:w="425"/>
        <w:gridCol w:w="425"/>
        <w:gridCol w:w="496"/>
        <w:gridCol w:w="497"/>
        <w:gridCol w:w="425"/>
        <w:gridCol w:w="425"/>
        <w:gridCol w:w="425"/>
        <w:gridCol w:w="574"/>
        <w:gridCol w:w="574"/>
      </w:tblGrid>
      <w:tr w:rsidR="00D36385" w:rsidTr="004D1EC8">
        <w:trPr>
          <w:trHeight w:val="273"/>
        </w:trPr>
        <w:tc>
          <w:tcPr>
            <w:tcW w:w="2972" w:type="dxa"/>
            <w:gridSpan w:val="3"/>
            <w:tcBorders>
              <w:bottom w:val="single" w:sz="4" w:space="0" w:color="auto"/>
            </w:tcBorders>
          </w:tcPr>
          <w:p w:rsidR="00D36385" w:rsidRPr="00C24A89" w:rsidRDefault="00D36385" w:rsidP="004D1EC8">
            <w:pPr>
              <w:spacing w:after="0"/>
              <w:ind w:firstLine="0"/>
              <w:jc w:val="left"/>
              <w:rPr>
                <w:rFonts w:ascii="Gadugi" w:hAnsi="Gadugi"/>
                <w:sz w:val="16"/>
                <w:szCs w:val="16"/>
              </w:rPr>
            </w:pPr>
            <w:r>
              <w:rPr>
                <w:rFonts w:ascii="Gadugi" w:hAnsi="Gadugi"/>
                <w:sz w:val="16"/>
                <w:szCs w:val="16"/>
              </w:rPr>
              <w:t>RELACIONES</w:t>
            </w:r>
            <w:r>
              <w:rPr>
                <w:rFonts w:ascii="Gadugi" w:hAnsi="Gadugi"/>
                <w:sz w:val="16"/>
                <w:szCs w:val="16"/>
              </w:rPr>
              <w:tab/>
              <w:t>VALOR</w:t>
            </w:r>
            <w:r>
              <w:rPr>
                <w:rFonts w:ascii="Gadugi" w:hAnsi="Gadugi"/>
                <w:sz w:val="16"/>
                <w:szCs w:val="16"/>
              </w:rPr>
              <w:tab/>
            </w:r>
          </w:p>
        </w:tc>
        <w:tc>
          <w:tcPr>
            <w:tcW w:w="2693" w:type="dxa"/>
            <w:gridSpan w:val="6"/>
          </w:tcPr>
          <w:p w:rsidR="00D36385" w:rsidRPr="00C24A89" w:rsidRDefault="00D36385" w:rsidP="004D1EC8">
            <w:pPr>
              <w:spacing w:after="0"/>
              <w:ind w:firstLine="0"/>
              <w:jc w:val="center"/>
              <w:rPr>
                <w:rFonts w:ascii="Gadugi" w:hAnsi="Gadugi"/>
                <w:sz w:val="16"/>
                <w:szCs w:val="16"/>
              </w:rPr>
            </w:pPr>
            <w:r>
              <w:rPr>
                <w:rFonts w:ascii="Gadugi" w:hAnsi="Gadugi"/>
                <w:sz w:val="16"/>
                <w:szCs w:val="16"/>
              </w:rPr>
              <w:t>Áreas de Mejora</w:t>
            </w:r>
          </w:p>
        </w:tc>
        <w:tc>
          <w:tcPr>
            <w:tcW w:w="3416" w:type="dxa"/>
            <w:gridSpan w:val="7"/>
          </w:tcPr>
          <w:p w:rsidR="00D36385" w:rsidRPr="00C24A89" w:rsidRDefault="00D36385" w:rsidP="004D1EC8">
            <w:pPr>
              <w:spacing w:after="0"/>
              <w:ind w:firstLine="0"/>
              <w:jc w:val="center"/>
              <w:rPr>
                <w:rFonts w:ascii="Gadugi" w:hAnsi="Gadugi"/>
                <w:sz w:val="16"/>
                <w:szCs w:val="16"/>
              </w:rPr>
            </w:pPr>
            <w:r>
              <w:rPr>
                <w:rFonts w:ascii="Gadugi" w:hAnsi="Gadugi"/>
                <w:sz w:val="16"/>
                <w:szCs w:val="16"/>
              </w:rPr>
              <w:t>Dimensiones</w:t>
            </w:r>
          </w:p>
        </w:tc>
      </w:tr>
      <w:tr w:rsidR="00D36385" w:rsidTr="004D1EC8">
        <w:trPr>
          <w:cantSplit/>
          <w:trHeight w:val="471"/>
        </w:trPr>
        <w:tc>
          <w:tcPr>
            <w:tcW w:w="1486" w:type="dxa"/>
            <w:tcBorders>
              <w:right w:val="nil"/>
            </w:tcBorders>
          </w:tcPr>
          <w:p w:rsidR="00D36385" w:rsidRPr="00C24A89" w:rsidRDefault="00C36CB2" w:rsidP="004D1EC8">
            <w:pPr>
              <w:spacing w:after="0"/>
              <w:ind w:firstLine="0"/>
              <w:jc w:val="center"/>
              <w:rPr>
                <w:rFonts w:ascii="Gadugi" w:hAnsi="Gadugi"/>
                <w:sz w:val="16"/>
                <w:szCs w:val="16"/>
              </w:rPr>
            </w:pPr>
            <w:r>
              <w:rPr>
                <w:rFonts w:ascii="Gadugi" w:hAnsi="Gadugi"/>
                <w:noProof/>
                <w:sz w:val="16"/>
                <w:szCs w:val="16"/>
                <w:lang w:val="es-EC" w:eastAsia="es-EC"/>
              </w:rPr>
              <mc:AlternateContent>
                <mc:Choice Requires="wps">
                  <w:drawing>
                    <wp:anchor distT="0" distB="0" distL="114300" distR="114300" simplePos="0" relativeHeight="251723776" behindDoc="0" locked="0" layoutInCell="1" allowOverlap="1" wp14:anchorId="37956E45" wp14:editId="7AB40EDA">
                      <wp:simplePos x="0" y="0"/>
                      <wp:positionH relativeFrom="column">
                        <wp:posOffset>196215</wp:posOffset>
                      </wp:positionH>
                      <wp:positionV relativeFrom="paragraph">
                        <wp:posOffset>71120</wp:posOffset>
                      </wp:positionV>
                      <wp:extent cx="133985" cy="91440"/>
                      <wp:effectExtent l="0" t="0" r="18415" b="22860"/>
                      <wp:wrapNone/>
                      <wp:docPr id="159" name="Elips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9144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CA3509B" id="Elipse 159" o:spid="_x0000_s1026" style="position:absolute;margin-left:15.45pt;margin-top:5.6pt;width:10.55pt;height: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" fillcolor="black [3200]" strokecolor="black [1600]" strokeweight="1pt">
                      <v:stroke joinstyle="miter"/>
                      <v:path arrowok="t"/>
                    </v:oval>
                  </w:pict>
                </mc:Fallback>
              </mc:AlternateContent>
            </w:r>
          </w:p>
        </w:tc>
        <w:tc>
          <w:tcPr>
            <w:tcW w:w="1486" w:type="dxa"/>
            <w:gridSpan w:val="2"/>
            <w:tcBorders>
              <w:left w:val="nil"/>
            </w:tcBorders>
            <w:vAlign w:val="center"/>
          </w:tcPr>
          <w:p w:rsidR="00D36385" w:rsidRPr="00C24A89" w:rsidRDefault="00D36385" w:rsidP="004D1EC8">
            <w:pPr>
              <w:spacing w:after="0"/>
              <w:ind w:firstLine="0"/>
              <w:jc w:val="center"/>
              <w:rPr>
                <w:rFonts w:ascii="Gadugi" w:hAnsi="Gadugi"/>
                <w:sz w:val="16"/>
                <w:szCs w:val="16"/>
              </w:rPr>
            </w:pPr>
            <w:r>
              <w:rPr>
                <w:rFonts w:ascii="Gadugi" w:hAnsi="Gadugi"/>
                <w:sz w:val="16"/>
                <w:szCs w:val="16"/>
              </w:rPr>
              <w:t>9</w:t>
            </w:r>
          </w:p>
        </w:tc>
        <w:tc>
          <w:tcPr>
            <w:tcW w:w="425" w:type="dxa"/>
            <w:vMerge w:val="restart"/>
            <w:textDirection w:val="btLr"/>
          </w:tcPr>
          <w:p w:rsidR="00D36385" w:rsidRPr="00C24A89" w:rsidRDefault="00D36385" w:rsidP="004D1EC8">
            <w:pPr>
              <w:spacing w:after="0"/>
              <w:ind w:left="113" w:right="113" w:firstLine="0"/>
              <w:jc w:val="center"/>
              <w:rPr>
                <w:rFonts w:ascii="Gadugi" w:hAnsi="Gadugi"/>
                <w:sz w:val="16"/>
                <w:szCs w:val="16"/>
              </w:rPr>
            </w:pPr>
            <w:r>
              <w:rPr>
                <w:rFonts w:ascii="Gadugi" w:hAnsi="Gadugi"/>
                <w:sz w:val="16"/>
                <w:szCs w:val="16"/>
              </w:rPr>
              <w:t>Peso</w:t>
            </w:r>
          </w:p>
        </w:tc>
        <w:tc>
          <w:tcPr>
            <w:tcW w:w="426" w:type="dxa"/>
            <w:vMerge w:val="restart"/>
            <w:textDirection w:val="btLr"/>
          </w:tcPr>
          <w:p w:rsidR="00D36385" w:rsidRPr="00C24A89" w:rsidRDefault="00D36385" w:rsidP="004D1EC8">
            <w:pPr>
              <w:spacing w:after="0"/>
              <w:ind w:firstLine="0"/>
              <w:jc w:val="center"/>
              <w:rPr>
                <w:rFonts w:ascii="Gadugi" w:hAnsi="Gadugi"/>
                <w:sz w:val="16"/>
                <w:szCs w:val="16"/>
              </w:rPr>
            </w:pPr>
            <w:r>
              <w:rPr>
                <w:rFonts w:ascii="Gadugi" w:hAnsi="Gadugi"/>
                <w:sz w:val="16"/>
                <w:szCs w:val="16"/>
              </w:rPr>
              <w:t>Falta de Personal</w:t>
            </w:r>
          </w:p>
        </w:tc>
        <w:tc>
          <w:tcPr>
            <w:tcW w:w="567" w:type="dxa"/>
            <w:vMerge w:val="restart"/>
            <w:textDirection w:val="btLr"/>
            <w:vAlign w:val="bottom"/>
          </w:tcPr>
          <w:p w:rsidR="00D36385" w:rsidRPr="00C24A89" w:rsidRDefault="00D36385" w:rsidP="004D1EC8">
            <w:pPr>
              <w:spacing w:after="0"/>
              <w:ind w:left="113" w:right="113" w:firstLine="0"/>
              <w:jc w:val="center"/>
              <w:rPr>
                <w:rFonts w:ascii="Gadugi" w:hAnsi="Gadugi"/>
                <w:sz w:val="16"/>
                <w:szCs w:val="16"/>
              </w:rPr>
            </w:pPr>
            <w:r>
              <w:rPr>
                <w:rFonts w:ascii="Gadugi" w:hAnsi="Gadugi"/>
                <w:sz w:val="16"/>
                <w:szCs w:val="16"/>
              </w:rPr>
              <w:t>Capacidad de reconocer prioridades</w:t>
            </w:r>
          </w:p>
        </w:tc>
        <w:tc>
          <w:tcPr>
            <w:tcW w:w="425" w:type="dxa"/>
            <w:vMerge w:val="restart"/>
            <w:textDirection w:val="btLr"/>
            <w:vAlign w:val="center"/>
          </w:tcPr>
          <w:p w:rsidR="00D36385" w:rsidRPr="00C24A89" w:rsidRDefault="00D36385" w:rsidP="004D1EC8">
            <w:pPr>
              <w:spacing w:after="0"/>
              <w:ind w:left="113" w:right="113" w:firstLine="0"/>
              <w:jc w:val="center"/>
              <w:rPr>
                <w:rFonts w:ascii="Gadugi" w:hAnsi="Gadugi"/>
                <w:sz w:val="16"/>
                <w:szCs w:val="16"/>
              </w:rPr>
            </w:pPr>
            <w:r>
              <w:rPr>
                <w:rFonts w:ascii="Gadugi" w:hAnsi="Gadugi"/>
                <w:sz w:val="16"/>
                <w:szCs w:val="16"/>
              </w:rPr>
              <w:t>Equipo en mal estado</w:t>
            </w:r>
          </w:p>
        </w:tc>
        <w:tc>
          <w:tcPr>
            <w:tcW w:w="425" w:type="dxa"/>
            <w:vMerge w:val="restart"/>
            <w:textDirection w:val="btLr"/>
            <w:vAlign w:val="center"/>
          </w:tcPr>
          <w:p w:rsidR="00D36385" w:rsidRPr="00C24A89" w:rsidRDefault="00D36385" w:rsidP="004D1EC8">
            <w:pPr>
              <w:spacing w:after="0"/>
              <w:ind w:left="113" w:right="113" w:firstLine="0"/>
              <w:jc w:val="center"/>
              <w:rPr>
                <w:rFonts w:ascii="Gadugi" w:hAnsi="Gadugi"/>
                <w:sz w:val="16"/>
                <w:szCs w:val="16"/>
              </w:rPr>
            </w:pPr>
            <w:r>
              <w:rPr>
                <w:rFonts w:ascii="Gadugi" w:hAnsi="Gadugi"/>
                <w:sz w:val="16"/>
                <w:szCs w:val="16"/>
              </w:rPr>
              <w:t>Gestión de las citas</w:t>
            </w:r>
          </w:p>
        </w:tc>
        <w:tc>
          <w:tcPr>
            <w:tcW w:w="425" w:type="dxa"/>
            <w:vMerge w:val="restart"/>
            <w:textDirection w:val="btLr"/>
            <w:vAlign w:val="center"/>
          </w:tcPr>
          <w:p w:rsidR="00D36385" w:rsidRPr="00C24A89" w:rsidRDefault="00D36385" w:rsidP="004D1EC8">
            <w:pPr>
              <w:spacing w:after="0"/>
              <w:ind w:left="113" w:right="113" w:firstLine="0"/>
              <w:jc w:val="center"/>
              <w:rPr>
                <w:rFonts w:ascii="Gadugi" w:hAnsi="Gadugi"/>
                <w:sz w:val="16"/>
                <w:szCs w:val="16"/>
              </w:rPr>
            </w:pPr>
            <w:r>
              <w:rPr>
                <w:rFonts w:ascii="Gadugi" w:hAnsi="Gadugi"/>
                <w:sz w:val="16"/>
                <w:szCs w:val="16"/>
              </w:rPr>
              <w:t>Preocupación por el Cliente</w:t>
            </w:r>
          </w:p>
        </w:tc>
        <w:tc>
          <w:tcPr>
            <w:tcW w:w="496" w:type="dxa"/>
            <w:vMerge w:val="restart"/>
            <w:textDirection w:val="btLr"/>
            <w:vAlign w:val="center"/>
          </w:tcPr>
          <w:p w:rsidR="00D36385" w:rsidRPr="00C24A89" w:rsidRDefault="00D36385" w:rsidP="004D1EC8">
            <w:pPr>
              <w:spacing w:after="0"/>
              <w:ind w:left="113" w:right="113" w:firstLine="0"/>
              <w:jc w:val="center"/>
              <w:rPr>
                <w:rFonts w:ascii="Gadugi" w:hAnsi="Gadugi"/>
                <w:sz w:val="16"/>
                <w:szCs w:val="16"/>
              </w:rPr>
            </w:pPr>
            <w:r>
              <w:rPr>
                <w:rFonts w:ascii="Gadugi" w:hAnsi="Gadugi"/>
                <w:sz w:val="16"/>
                <w:szCs w:val="16"/>
              </w:rPr>
              <w:t>Preparación</w:t>
            </w:r>
          </w:p>
        </w:tc>
        <w:tc>
          <w:tcPr>
            <w:tcW w:w="497" w:type="dxa"/>
            <w:vMerge w:val="restart"/>
            <w:textDirection w:val="btLr"/>
            <w:vAlign w:val="center"/>
          </w:tcPr>
          <w:p w:rsidR="00D36385" w:rsidRPr="00C24A89" w:rsidRDefault="00D36385" w:rsidP="004D1EC8">
            <w:pPr>
              <w:spacing w:after="0"/>
              <w:ind w:left="113" w:right="113" w:firstLine="0"/>
              <w:jc w:val="center"/>
              <w:rPr>
                <w:rFonts w:ascii="Gadugi" w:hAnsi="Gadugi"/>
                <w:sz w:val="16"/>
                <w:szCs w:val="16"/>
              </w:rPr>
            </w:pPr>
            <w:r>
              <w:rPr>
                <w:rFonts w:ascii="Gadugi" w:hAnsi="Gadugi"/>
                <w:sz w:val="16"/>
                <w:szCs w:val="16"/>
              </w:rPr>
              <w:t>Confianza</w:t>
            </w:r>
          </w:p>
        </w:tc>
        <w:tc>
          <w:tcPr>
            <w:tcW w:w="425" w:type="dxa"/>
            <w:vMerge w:val="restart"/>
            <w:textDirection w:val="btLr"/>
            <w:vAlign w:val="center"/>
          </w:tcPr>
          <w:p w:rsidR="00D36385" w:rsidRPr="00C24A89" w:rsidRDefault="00D36385" w:rsidP="004D1EC8">
            <w:pPr>
              <w:spacing w:after="0"/>
              <w:ind w:left="113" w:right="113" w:firstLine="0"/>
              <w:jc w:val="center"/>
              <w:rPr>
                <w:rFonts w:ascii="Gadugi" w:hAnsi="Gadugi"/>
                <w:sz w:val="16"/>
                <w:szCs w:val="16"/>
              </w:rPr>
            </w:pPr>
            <w:r>
              <w:rPr>
                <w:rFonts w:ascii="Gadugi" w:hAnsi="Gadugi"/>
                <w:sz w:val="16"/>
                <w:szCs w:val="16"/>
              </w:rPr>
              <w:t>Amabilidad</w:t>
            </w:r>
          </w:p>
        </w:tc>
        <w:tc>
          <w:tcPr>
            <w:tcW w:w="425" w:type="dxa"/>
            <w:vMerge w:val="restart"/>
            <w:textDirection w:val="btLr"/>
            <w:vAlign w:val="center"/>
          </w:tcPr>
          <w:p w:rsidR="00D36385" w:rsidRPr="00C24A89" w:rsidRDefault="00D36385" w:rsidP="004D1EC8">
            <w:pPr>
              <w:spacing w:after="0"/>
              <w:ind w:left="113" w:right="113" w:firstLine="0"/>
              <w:jc w:val="center"/>
              <w:rPr>
                <w:rFonts w:ascii="Gadugi" w:hAnsi="Gadugi"/>
                <w:sz w:val="16"/>
                <w:szCs w:val="16"/>
              </w:rPr>
            </w:pPr>
            <w:r>
              <w:rPr>
                <w:rFonts w:ascii="Gadugi" w:hAnsi="Gadugi"/>
                <w:sz w:val="16"/>
                <w:szCs w:val="16"/>
              </w:rPr>
              <w:t>Capacidad</w:t>
            </w:r>
          </w:p>
        </w:tc>
        <w:tc>
          <w:tcPr>
            <w:tcW w:w="425" w:type="dxa"/>
            <w:vMerge w:val="restart"/>
            <w:textDirection w:val="btLr"/>
            <w:vAlign w:val="center"/>
          </w:tcPr>
          <w:p w:rsidR="00D36385" w:rsidRPr="00C24A89" w:rsidRDefault="00D36385" w:rsidP="004D1EC8">
            <w:pPr>
              <w:spacing w:after="0"/>
              <w:ind w:left="113" w:right="113" w:firstLine="0"/>
              <w:jc w:val="center"/>
              <w:rPr>
                <w:rFonts w:ascii="Gadugi" w:hAnsi="Gadugi"/>
                <w:sz w:val="16"/>
                <w:szCs w:val="16"/>
              </w:rPr>
            </w:pPr>
            <w:r>
              <w:rPr>
                <w:rFonts w:ascii="Gadugi" w:hAnsi="Gadugi"/>
                <w:sz w:val="16"/>
                <w:szCs w:val="16"/>
              </w:rPr>
              <w:t>Interés</w:t>
            </w:r>
          </w:p>
        </w:tc>
        <w:tc>
          <w:tcPr>
            <w:tcW w:w="574" w:type="dxa"/>
            <w:vMerge w:val="restart"/>
            <w:textDirection w:val="btLr"/>
            <w:vAlign w:val="center"/>
          </w:tcPr>
          <w:p w:rsidR="00D36385" w:rsidRPr="00C24A89" w:rsidRDefault="00D36385" w:rsidP="004D1EC8">
            <w:pPr>
              <w:spacing w:after="0"/>
              <w:ind w:left="113" w:right="113" w:firstLine="0"/>
              <w:jc w:val="center"/>
              <w:rPr>
                <w:rFonts w:ascii="Gadugi" w:hAnsi="Gadugi"/>
                <w:sz w:val="16"/>
                <w:szCs w:val="16"/>
              </w:rPr>
            </w:pPr>
            <w:r>
              <w:rPr>
                <w:rFonts w:ascii="Gadugi" w:hAnsi="Gadugi"/>
                <w:sz w:val="16"/>
                <w:szCs w:val="16"/>
              </w:rPr>
              <w:t>Disposición</w:t>
            </w:r>
          </w:p>
        </w:tc>
        <w:tc>
          <w:tcPr>
            <w:tcW w:w="574" w:type="dxa"/>
            <w:vMerge w:val="restart"/>
            <w:textDirection w:val="btLr"/>
            <w:vAlign w:val="center"/>
          </w:tcPr>
          <w:p w:rsidR="00D36385" w:rsidRPr="00C24A89" w:rsidRDefault="00D36385" w:rsidP="004D1EC8">
            <w:pPr>
              <w:spacing w:after="0"/>
              <w:ind w:left="113" w:right="113" w:firstLine="0"/>
              <w:jc w:val="center"/>
              <w:rPr>
                <w:rFonts w:ascii="Gadugi" w:hAnsi="Gadugi"/>
                <w:sz w:val="16"/>
                <w:szCs w:val="16"/>
              </w:rPr>
            </w:pPr>
            <w:r>
              <w:rPr>
                <w:rFonts w:ascii="Gadugi" w:hAnsi="Gadugi"/>
                <w:sz w:val="16"/>
                <w:szCs w:val="16"/>
              </w:rPr>
              <w:t>Aspecto</w:t>
            </w:r>
          </w:p>
        </w:tc>
      </w:tr>
      <w:tr w:rsidR="00D36385" w:rsidTr="004D1EC8">
        <w:trPr>
          <w:cantSplit/>
          <w:trHeight w:val="464"/>
        </w:trPr>
        <w:tc>
          <w:tcPr>
            <w:tcW w:w="1486" w:type="dxa"/>
            <w:tcBorders>
              <w:right w:val="nil"/>
            </w:tcBorders>
          </w:tcPr>
          <w:p w:rsidR="00D36385" w:rsidRDefault="00C36CB2" w:rsidP="004D1EC8">
            <w:pPr>
              <w:spacing w:after="0"/>
              <w:ind w:firstLine="0"/>
              <w:jc w:val="center"/>
              <w:rPr>
                <w:rFonts w:ascii="Gadugi" w:hAnsi="Gadugi"/>
                <w:noProof/>
                <w:sz w:val="16"/>
                <w:szCs w:val="16"/>
                <w:lang w:val="es-EC" w:eastAsia="es-EC"/>
              </w:rPr>
            </w:pPr>
            <w:r>
              <w:rPr>
                <w:rFonts w:ascii="Gadugi" w:hAnsi="Gadugi"/>
                <w:noProof/>
                <w:sz w:val="16"/>
                <w:szCs w:val="16"/>
                <w:lang w:val="es-EC" w:eastAsia="es-EC"/>
              </w:rPr>
              <mc:AlternateContent>
                <mc:Choice Requires="wps">
                  <w:drawing>
                    <wp:anchor distT="0" distB="0" distL="114300" distR="114300" simplePos="0" relativeHeight="251724800" behindDoc="0" locked="0" layoutInCell="1" allowOverlap="1" wp14:anchorId="68AAAD77" wp14:editId="76CD9A33">
                      <wp:simplePos x="0" y="0"/>
                      <wp:positionH relativeFrom="column">
                        <wp:posOffset>195580</wp:posOffset>
                      </wp:positionH>
                      <wp:positionV relativeFrom="paragraph">
                        <wp:posOffset>64135</wp:posOffset>
                      </wp:positionV>
                      <wp:extent cx="133985" cy="91440"/>
                      <wp:effectExtent l="0" t="0" r="18415" b="22860"/>
                      <wp:wrapNone/>
                      <wp:docPr id="164" name="Elips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9144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335176" id="Elipse 164" o:spid="_x0000_s1026" style="position:absolute;margin-left:15.4pt;margin-top:5.05pt;width:10.55pt;height: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" fillcolor="white [3212]" strokecolor="black [1600]" strokeweight="1pt">
                      <v:stroke joinstyle="miter"/>
                      <v:path arrowok="t"/>
                    </v:oval>
                  </w:pict>
                </mc:Fallback>
              </mc:AlternateContent>
            </w:r>
          </w:p>
        </w:tc>
        <w:tc>
          <w:tcPr>
            <w:tcW w:w="1486" w:type="dxa"/>
            <w:gridSpan w:val="2"/>
            <w:tcBorders>
              <w:left w:val="nil"/>
            </w:tcBorders>
            <w:vAlign w:val="center"/>
          </w:tcPr>
          <w:p w:rsidR="00D36385" w:rsidRDefault="00D36385" w:rsidP="004D1EC8">
            <w:pPr>
              <w:spacing w:after="0"/>
              <w:ind w:firstLine="0"/>
              <w:jc w:val="center"/>
              <w:rPr>
                <w:rFonts w:ascii="Gadugi" w:hAnsi="Gadugi"/>
                <w:noProof/>
                <w:sz w:val="16"/>
                <w:szCs w:val="16"/>
                <w:lang w:val="es-EC" w:eastAsia="es-EC"/>
              </w:rPr>
            </w:pPr>
            <w:r>
              <w:rPr>
                <w:rFonts w:ascii="Gadugi" w:hAnsi="Gadugi"/>
                <w:noProof/>
                <w:sz w:val="16"/>
                <w:szCs w:val="16"/>
                <w:lang w:val="es-EC" w:eastAsia="es-EC"/>
              </w:rPr>
              <w:t>3</w:t>
            </w:r>
          </w:p>
        </w:tc>
        <w:tc>
          <w:tcPr>
            <w:tcW w:w="425" w:type="dxa"/>
            <w:vMerge/>
            <w:textDirection w:val="btLr"/>
          </w:tcPr>
          <w:p w:rsidR="00D36385" w:rsidRDefault="00D36385" w:rsidP="004D1EC8">
            <w:pPr>
              <w:spacing w:after="0"/>
              <w:ind w:left="113" w:right="113" w:firstLine="0"/>
              <w:jc w:val="center"/>
              <w:rPr>
                <w:rFonts w:ascii="Gadugi" w:hAnsi="Gadugi"/>
                <w:sz w:val="16"/>
                <w:szCs w:val="16"/>
              </w:rPr>
            </w:pPr>
          </w:p>
        </w:tc>
        <w:tc>
          <w:tcPr>
            <w:tcW w:w="426" w:type="dxa"/>
            <w:vMerge/>
            <w:textDirection w:val="btLr"/>
          </w:tcPr>
          <w:p w:rsidR="00D36385" w:rsidRDefault="00D36385" w:rsidP="004D1EC8">
            <w:pPr>
              <w:spacing w:after="0"/>
              <w:ind w:firstLine="0"/>
              <w:jc w:val="center"/>
              <w:rPr>
                <w:rFonts w:ascii="Gadugi" w:hAnsi="Gadugi"/>
                <w:sz w:val="16"/>
                <w:szCs w:val="16"/>
              </w:rPr>
            </w:pPr>
          </w:p>
        </w:tc>
        <w:tc>
          <w:tcPr>
            <w:tcW w:w="567" w:type="dxa"/>
            <w:vMerge/>
            <w:textDirection w:val="btLr"/>
            <w:vAlign w:val="bottom"/>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96"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97"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574"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574" w:type="dxa"/>
            <w:vMerge/>
            <w:textDirection w:val="btLr"/>
            <w:vAlign w:val="center"/>
          </w:tcPr>
          <w:p w:rsidR="00D36385" w:rsidRDefault="00D36385" w:rsidP="004D1EC8">
            <w:pPr>
              <w:spacing w:after="0"/>
              <w:ind w:left="113" w:right="113" w:firstLine="0"/>
              <w:jc w:val="center"/>
              <w:rPr>
                <w:rFonts w:ascii="Gadugi" w:hAnsi="Gadugi"/>
                <w:sz w:val="16"/>
                <w:szCs w:val="16"/>
              </w:rPr>
            </w:pPr>
          </w:p>
        </w:tc>
      </w:tr>
      <w:tr w:rsidR="00D36385" w:rsidTr="004D1EC8">
        <w:trPr>
          <w:cantSplit/>
          <w:trHeight w:val="570"/>
        </w:trPr>
        <w:tc>
          <w:tcPr>
            <w:tcW w:w="1486" w:type="dxa"/>
            <w:tcBorders>
              <w:right w:val="nil"/>
            </w:tcBorders>
          </w:tcPr>
          <w:p w:rsidR="00D36385" w:rsidRDefault="00C36CB2" w:rsidP="004D1EC8">
            <w:pPr>
              <w:spacing w:after="0"/>
              <w:ind w:firstLine="0"/>
              <w:jc w:val="center"/>
              <w:rPr>
                <w:rFonts w:ascii="Gadugi" w:hAnsi="Gadugi"/>
                <w:noProof/>
                <w:sz w:val="16"/>
                <w:szCs w:val="16"/>
                <w:lang w:val="es-EC" w:eastAsia="es-EC"/>
              </w:rPr>
            </w:pPr>
            <w:r>
              <w:rPr>
                <w:rFonts w:ascii="Gadugi" w:hAnsi="Gadugi"/>
                <w:noProof/>
                <w:sz w:val="16"/>
                <w:szCs w:val="16"/>
                <w:lang w:val="es-EC" w:eastAsia="es-EC"/>
              </w:rPr>
              <mc:AlternateContent>
                <mc:Choice Requires="wps">
                  <w:drawing>
                    <wp:anchor distT="0" distB="0" distL="114300" distR="114300" simplePos="0" relativeHeight="251725824" behindDoc="0" locked="0" layoutInCell="1" allowOverlap="1" wp14:anchorId="48A18CEA" wp14:editId="78A7C68B">
                      <wp:simplePos x="0" y="0"/>
                      <wp:positionH relativeFrom="column">
                        <wp:posOffset>195580</wp:posOffset>
                      </wp:positionH>
                      <wp:positionV relativeFrom="paragraph">
                        <wp:posOffset>69850</wp:posOffset>
                      </wp:positionV>
                      <wp:extent cx="127635" cy="115570"/>
                      <wp:effectExtent l="19050" t="19050" r="43815" b="17780"/>
                      <wp:wrapNone/>
                      <wp:docPr id="165" name="Triángulo isósceles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11557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BBA731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65" o:spid="_x0000_s1026" type="#_x0000_t5" style="position:absolute;margin-left:15.4pt;margin-top:5.5pt;width:10.05pt;height:9.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" fillcolor="white [3212]" strokecolor="#1f4d78 [1604]" strokeweight="1pt">
                      <v:path arrowok="t"/>
                    </v:shape>
                  </w:pict>
                </mc:Fallback>
              </mc:AlternateContent>
            </w:r>
          </w:p>
        </w:tc>
        <w:tc>
          <w:tcPr>
            <w:tcW w:w="1486" w:type="dxa"/>
            <w:gridSpan w:val="2"/>
            <w:tcBorders>
              <w:left w:val="nil"/>
            </w:tcBorders>
            <w:vAlign w:val="center"/>
          </w:tcPr>
          <w:p w:rsidR="00D36385" w:rsidRDefault="00D36385" w:rsidP="004D1EC8">
            <w:pPr>
              <w:spacing w:after="0"/>
              <w:ind w:firstLine="0"/>
              <w:jc w:val="center"/>
              <w:rPr>
                <w:rFonts w:ascii="Gadugi" w:hAnsi="Gadugi"/>
                <w:noProof/>
                <w:sz w:val="16"/>
                <w:szCs w:val="16"/>
                <w:lang w:val="es-EC" w:eastAsia="es-EC"/>
              </w:rPr>
            </w:pPr>
            <w:r>
              <w:rPr>
                <w:rFonts w:ascii="Gadugi" w:hAnsi="Gadugi"/>
                <w:noProof/>
                <w:sz w:val="16"/>
                <w:szCs w:val="16"/>
                <w:lang w:val="es-EC" w:eastAsia="es-EC"/>
              </w:rPr>
              <w:t>1</w:t>
            </w:r>
          </w:p>
        </w:tc>
        <w:tc>
          <w:tcPr>
            <w:tcW w:w="425" w:type="dxa"/>
            <w:vMerge/>
            <w:textDirection w:val="btLr"/>
          </w:tcPr>
          <w:p w:rsidR="00D36385" w:rsidRDefault="00D36385" w:rsidP="004D1EC8">
            <w:pPr>
              <w:spacing w:after="0"/>
              <w:ind w:left="113" w:right="113" w:firstLine="0"/>
              <w:jc w:val="center"/>
              <w:rPr>
                <w:rFonts w:ascii="Gadugi" w:hAnsi="Gadugi"/>
                <w:sz w:val="16"/>
                <w:szCs w:val="16"/>
              </w:rPr>
            </w:pPr>
          </w:p>
        </w:tc>
        <w:tc>
          <w:tcPr>
            <w:tcW w:w="426" w:type="dxa"/>
            <w:vMerge/>
            <w:textDirection w:val="btLr"/>
          </w:tcPr>
          <w:p w:rsidR="00D36385" w:rsidRDefault="00D36385" w:rsidP="004D1EC8">
            <w:pPr>
              <w:spacing w:after="0"/>
              <w:ind w:firstLine="0"/>
              <w:jc w:val="center"/>
              <w:rPr>
                <w:rFonts w:ascii="Gadugi" w:hAnsi="Gadugi"/>
                <w:sz w:val="16"/>
                <w:szCs w:val="16"/>
              </w:rPr>
            </w:pPr>
          </w:p>
        </w:tc>
        <w:tc>
          <w:tcPr>
            <w:tcW w:w="567" w:type="dxa"/>
            <w:vMerge/>
            <w:textDirection w:val="btLr"/>
            <w:vAlign w:val="bottom"/>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96"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97"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574"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574" w:type="dxa"/>
            <w:vMerge/>
            <w:textDirection w:val="btLr"/>
            <w:vAlign w:val="center"/>
          </w:tcPr>
          <w:p w:rsidR="00D36385" w:rsidRDefault="00D36385" w:rsidP="004D1EC8">
            <w:pPr>
              <w:spacing w:after="0"/>
              <w:ind w:left="113" w:right="113" w:firstLine="0"/>
              <w:jc w:val="center"/>
              <w:rPr>
                <w:rFonts w:ascii="Gadugi" w:hAnsi="Gadugi"/>
                <w:sz w:val="16"/>
                <w:szCs w:val="16"/>
              </w:rPr>
            </w:pPr>
          </w:p>
        </w:tc>
      </w:tr>
      <w:tr w:rsidR="00D36385" w:rsidTr="004D1EC8">
        <w:trPr>
          <w:cantSplit/>
          <w:trHeight w:val="696"/>
        </w:trPr>
        <w:tc>
          <w:tcPr>
            <w:tcW w:w="1555" w:type="dxa"/>
            <w:gridSpan w:val="2"/>
            <w:vMerge w:val="restart"/>
          </w:tcPr>
          <w:p w:rsidR="00D36385" w:rsidRDefault="00D36385" w:rsidP="004D1EC8">
            <w:pPr>
              <w:spacing w:after="0"/>
              <w:ind w:firstLine="0"/>
              <w:jc w:val="center"/>
              <w:rPr>
                <w:rFonts w:ascii="Gadugi" w:hAnsi="Gadugi"/>
                <w:sz w:val="16"/>
                <w:szCs w:val="16"/>
              </w:rPr>
            </w:pPr>
            <w:r>
              <w:rPr>
                <w:rFonts w:ascii="Gadugi" w:hAnsi="Gadugi"/>
                <w:sz w:val="16"/>
                <w:szCs w:val="16"/>
              </w:rPr>
              <w:t>Palabras Consumidor</w:t>
            </w:r>
          </w:p>
        </w:tc>
        <w:tc>
          <w:tcPr>
            <w:tcW w:w="1417" w:type="dxa"/>
            <w:vMerge w:val="restart"/>
          </w:tcPr>
          <w:p w:rsidR="00D36385" w:rsidRDefault="00D36385" w:rsidP="004D1EC8">
            <w:pPr>
              <w:spacing w:after="0"/>
              <w:ind w:firstLine="0"/>
              <w:jc w:val="center"/>
              <w:rPr>
                <w:rFonts w:ascii="Gadugi" w:hAnsi="Gadugi"/>
                <w:sz w:val="16"/>
                <w:szCs w:val="16"/>
              </w:rPr>
            </w:pPr>
            <w:r>
              <w:rPr>
                <w:rFonts w:ascii="Gadugi" w:hAnsi="Gadugi"/>
                <w:sz w:val="16"/>
                <w:szCs w:val="16"/>
              </w:rPr>
              <w:t>Requisitos del Cliente</w:t>
            </w:r>
          </w:p>
        </w:tc>
        <w:tc>
          <w:tcPr>
            <w:tcW w:w="425" w:type="dxa"/>
            <w:vMerge/>
            <w:textDirection w:val="btLr"/>
          </w:tcPr>
          <w:p w:rsidR="00D36385" w:rsidRDefault="00D36385" w:rsidP="004D1EC8">
            <w:pPr>
              <w:spacing w:after="0"/>
              <w:ind w:left="113" w:right="113" w:firstLine="0"/>
              <w:jc w:val="center"/>
              <w:rPr>
                <w:rFonts w:ascii="Gadugi" w:hAnsi="Gadugi"/>
                <w:sz w:val="16"/>
                <w:szCs w:val="16"/>
              </w:rPr>
            </w:pPr>
          </w:p>
        </w:tc>
        <w:tc>
          <w:tcPr>
            <w:tcW w:w="426" w:type="dxa"/>
            <w:vMerge/>
            <w:textDirection w:val="btLr"/>
          </w:tcPr>
          <w:p w:rsidR="00D36385" w:rsidRDefault="00D36385" w:rsidP="004D1EC8">
            <w:pPr>
              <w:spacing w:after="0"/>
              <w:ind w:firstLine="0"/>
              <w:jc w:val="center"/>
              <w:rPr>
                <w:rFonts w:ascii="Gadugi" w:hAnsi="Gadugi"/>
                <w:sz w:val="16"/>
                <w:szCs w:val="16"/>
              </w:rPr>
            </w:pPr>
          </w:p>
        </w:tc>
        <w:tc>
          <w:tcPr>
            <w:tcW w:w="567" w:type="dxa"/>
            <w:vMerge/>
            <w:textDirection w:val="btLr"/>
            <w:vAlign w:val="bottom"/>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96"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97"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425"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574" w:type="dxa"/>
            <w:vMerge/>
            <w:textDirection w:val="btLr"/>
            <w:vAlign w:val="center"/>
          </w:tcPr>
          <w:p w:rsidR="00D36385" w:rsidRDefault="00D36385" w:rsidP="004D1EC8">
            <w:pPr>
              <w:spacing w:after="0"/>
              <w:ind w:left="113" w:right="113" w:firstLine="0"/>
              <w:jc w:val="center"/>
              <w:rPr>
                <w:rFonts w:ascii="Gadugi" w:hAnsi="Gadugi"/>
                <w:sz w:val="16"/>
                <w:szCs w:val="16"/>
              </w:rPr>
            </w:pPr>
          </w:p>
        </w:tc>
        <w:tc>
          <w:tcPr>
            <w:tcW w:w="574" w:type="dxa"/>
            <w:vMerge/>
            <w:textDirection w:val="btLr"/>
            <w:vAlign w:val="center"/>
          </w:tcPr>
          <w:p w:rsidR="00D36385" w:rsidRDefault="00D36385" w:rsidP="004D1EC8">
            <w:pPr>
              <w:spacing w:after="0"/>
              <w:ind w:left="113" w:right="113" w:firstLine="0"/>
              <w:jc w:val="center"/>
              <w:rPr>
                <w:rFonts w:ascii="Gadugi" w:hAnsi="Gadugi"/>
                <w:sz w:val="16"/>
                <w:szCs w:val="16"/>
              </w:rPr>
            </w:pPr>
          </w:p>
        </w:tc>
      </w:tr>
      <w:tr w:rsidR="00D36385" w:rsidTr="004D1EC8">
        <w:trPr>
          <w:cantSplit/>
          <w:trHeight w:val="264"/>
        </w:trPr>
        <w:tc>
          <w:tcPr>
            <w:tcW w:w="1555" w:type="dxa"/>
            <w:gridSpan w:val="2"/>
            <w:vMerge/>
          </w:tcPr>
          <w:p w:rsidR="00D36385" w:rsidRDefault="00D36385" w:rsidP="004D1EC8">
            <w:pPr>
              <w:spacing w:after="0"/>
              <w:ind w:firstLine="0"/>
              <w:jc w:val="center"/>
              <w:rPr>
                <w:rFonts w:ascii="Gadugi" w:hAnsi="Gadugi"/>
                <w:sz w:val="16"/>
                <w:szCs w:val="16"/>
              </w:rPr>
            </w:pPr>
          </w:p>
        </w:tc>
        <w:tc>
          <w:tcPr>
            <w:tcW w:w="1417" w:type="dxa"/>
            <w:vMerge/>
          </w:tcPr>
          <w:p w:rsidR="00D36385" w:rsidRDefault="00D36385" w:rsidP="004D1EC8">
            <w:pPr>
              <w:spacing w:after="0"/>
              <w:ind w:firstLine="0"/>
              <w:jc w:val="center"/>
              <w:rPr>
                <w:rFonts w:ascii="Gadugi" w:hAnsi="Gadugi"/>
                <w:sz w:val="16"/>
                <w:szCs w:val="16"/>
              </w:rPr>
            </w:pPr>
          </w:p>
        </w:tc>
        <w:tc>
          <w:tcPr>
            <w:tcW w:w="425" w:type="dxa"/>
          </w:tcPr>
          <w:p w:rsidR="00D36385" w:rsidRDefault="00D36385" w:rsidP="004D1EC8">
            <w:pPr>
              <w:spacing w:after="0"/>
              <w:ind w:firstLine="0"/>
              <w:jc w:val="center"/>
              <w:rPr>
                <w:rFonts w:ascii="Gadugi" w:hAnsi="Gadugi"/>
                <w:sz w:val="16"/>
                <w:szCs w:val="16"/>
              </w:rPr>
            </w:pPr>
          </w:p>
        </w:tc>
        <w:tc>
          <w:tcPr>
            <w:tcW w:w="426" w:type="dxa"/>
          </w:tcPr>
          <w:p w:rsidR="00D36385" w:rsidRDefault="00D36385" w:rsidP="004D1EC8">
            <w:pPr>
              <w:spacing w:after="0"/>
              <w:ind w:firstLine="0"/>
              <w:jc w:val="center"/>
              <w:rPr>
                <w:rFonts w:ascii="Gadugi" w:hAnsi="Gadugi"/>
                <w:sz w:val="16"/>
                <w:szCs w:val="16"/>
              </w:rPr>
            </w:pPr>
          </w:p>
        </w:tc>
        <w:tc>
          <w:tcPr>
            <w:tcW w:w="567" w:type="dxa"/>
            <w:vAlign w:val="bottom"/>
          </w:tcPr>
          <w:p w:rsidR="00D36385" w:rsidRDefault="00D36385" w:rsidP="004D1EC8">
            <w:pPr>
              <w:spacing w:after="0"/>
              <w:ind w:firstLine="0"/>
              <w:jc w:val="center"/>
              <w:rPr>
                <w:rFonts w:ascii="Gadugi" w:hAnsi="Gadugi"/>
                <w:sz w:val="16"/>
                <w:szCs w:val="16"/>
              </w:rPr>
            </w:pPr>
          </w:p>
        </w:tc>
        <w:tc>
          <w:tcPr>
            <w:tcW w:w="425" w:type="dxa"/>
            <w:vAlign w:val="center"/>
          </w:tcPr>
          <w:p w:rsidR="00D36385" w:rsidRDefault="00D36385" w:rsidP="004D1EC8">
            <w:pPr>
              <w:spacing w:after="0"/>
              <w:ind w:firstLine="0"/>
              <w:jc w:val="center"/>
              <w:rPr>
                <w:rFonts w:ascii="Gadugi" w:hAnsi="Gadugi"/>
                <w:sz w:val="16"/>
                <w:szCs w:val="16"/>
              </w:rPr>
            </w:pPr>
          </w:p>
        </w:tc>
        <w:tc>
          <w:tcPr>
            <w:tcW w:w="425" w:type="dxa"/>
          </w:tcPr>
          <w:p w:rsidR="00D36385" w:rsidRPr="00C24A89" w:rsidRDefault="00D36385" w:rsidP="004D1EC8">
            <w:pPr>
              <w:spacing w:after="0"/>
              <w:ind w:firstLine="0"/>
              <w:jc w:val="center"/>
              <w:rPr>
                <w:rFonts w:ascii="Gadugi" w:hAnsi="Gadugi"/>
                <w:sz w:val="16"/>
                <w:szCs w:val="16"/>
              </w:rPr>
            </w:pPr>
          </w:p>
        </w:tc>
        <w:tc>
          <w:tcPr>
            <w:tcW w:w="425" w:type="dxa"/>
          </w:tcPr>
          <w:p w:rsidR="00D36385" w:rsidRPr="00C24A89" w:rsidRDefault="00D36385" w:rsidP="004D1EC8">
            <w:pPr>
              <w:spacing w:after="0"/>
              <w:ind w:firstLine="0"/>
              <w:jc w:val="center"/>
              <w:rPr>
                <w:rFonts w:ascii="Gadugi" w:hAnsi="Gadugi"/>
                <w:sz w:val="16"/>
                <w:szCs w:val="16"/>
              </w:rPr>
            </w:pPr>
          </w:p>
        </w:tc>
        <w:tc>
          <w:tcPr>
            <w:tcW w:w="496" w:type="dxa"/>
          </w:tcPr>
          <w:p w:rsidR="00D36385" w:rsidRPr="000E0E90" w:rsidRDefault="00D36385" w:rsidP="004D1EC8">
            <w:pPr>
              <w:spacing w:after="0"/>
              <w:ind w:firstLine="0"/>
              <w:jc w:val="center"/>
              <w:rPr>
                <w:rFonts w:ascii="Gadugi" w:hAnsi="Gadugi"/>
                <w:sz w:val="18"/>
                <w:szCs w:val="18"/>
              </w:rPr>
            </w:pPr>
            <w:r>
              <w:rPr>
                <w:rFonts w:ascii="Gadugi" w:hAnsi="Gadugi"/>
                <w:sz w:val="18"/>
                <w:szCs w:val="18"/>
              </w:rPr>
              <w:t>1</w:t>
            </w:r>
          </w:p>
        </w:tc>
        <w:tc>
          <w:tcPr>
            <w:tcW w:w="497" w:type="dxa"/>
          </w:tcPr>
          <w:p w:rsidR="00D36385" w:rsidRPr="000E0E90" w:rsidRDefault="00D36385" w:rsidP="004D1EC8">
            <w:pPr>
              <w:spacing w:after="0"/>
              <w:ind w:firstLine="0"/>
              <w:jc w:val="center"/>
              <w:rPr>
                <w:rFonts w:ascii="Gadugi" w:hAnsi="Gadugi"/>
                <w:sz w:val="18"/>
                <w:szCs w:val="18"/>
              </w:rPr>
            </w:pPr>
            <w:r>
              <w:rPr>
                <w:rFonts w:ascii="Gadugi" w:hAnsi="Gadugi"/>
                <w:sz w:val="18"/>
                <w:szCs w:val="18"/>
              </w:rPr>
              <w:t>2</w:t>
            </w:r>
          </w:p>
        </w:tc>
        <w:tc>
          <w:tcPr>
            <w:tcW w:w="425" w:type="dxa"/>
          </w:tcPr>
          <w:p w:rsidR="00D36385" w:rsidRPr="000E0E90" w:rsidRDefault="00D36385" w:rsidP="004D1EC8">
            <w:pPr>
              <w:spacing w:after="0"/>
              <w:ind w:firstLine="0"/>
              <w:jc w:val="center"/>
              <w:rPr>
                <w:rFonts w:ascii="Gadugi" w:hAnsi="Gadugi"/>
                <w:sz w:val="18"/>
                <w:szCs w:val="18"/>
              </w:rPr>
            </w:pPr>
            <w:r>
              <w:rPr>
                <w:rFonts w:ascii="Gadugi" w:hAnsi="Gadugi"/>
                <w:sz w:val="18"/>
                <w:szCs w:val="18"/>
              </w:rPr>
              <w:t>3</w:t>
            </w:r>
          </w:p>
        </w:tc>
        <w:tc>
          <w:tcPr>
            <w:tcW w:w="425" w:type="dxa"/>
          </w:tcPr>
          <w:p w:rsidR="00D36385" w:rsidRPr="000E0E90" w:rsidRDefault="00D36385" w:rsidP="004D1EC8">
            <w:pPr>
              <w:spacing w:after="0"/>
              <w:ind w:firstLine="0"/>
              <w:jc w:val="center"/>
              <w:rPr>
                <w:rFonts w:ascii="Gadugi" w:hAnsi="Gadugi"/>
                <w:sz w:val="18"/>
                <w:szCs w:val="18"/>
              </w:rPr>
            </w:pPr>
            <w:r>
              <w:rPr>
                <w:rFonts w:ascii="Gadugi" w:hAnsi="Gadugi"/>
                <w:sz w:val="18"/>
                <w:szCs w:val="18"/>
              </w:rPr>
              <w:t>4</w:t>
            </w:r>
          </w:p>
        </w:tc>
        <w:tc>
          <w:tcPr>
            <w:tcW w:w="425" w:type="dxa"/>
          </w:tcPr>
          <w:p w:rsidR="00D36385" w:rsidRPr="000E0E90" w:rsidRDefault="00D36385" w:rsidP="004D1EC8">
            <w:pPr>
              <w:spacing w:after="0"/>
              <w:ind w:firstLine="0"/>
              <w:jc w:val="center"/>
              <w:rPr>
                <w:rFonts w:ascii="Gadugi" w:hAnsi="Gadugi"/>
                <w:sz w:val="18"/>
                <w:szCs w:val="18"/>
              </w:rPr>
            </w:pPr>
            <w:r>
              <w:rPr>
                <w:rFonts w:ascii="Gadugi" w:hAnsi="Gadugi"/>
                <w:sz w:val="18"/>
                <w:szCs w:val="18"/>
              </w:rPr>
              <w:t>5</w:t>
            </w:r>
          </w:p>
        </w:tc>
        <w:tc>
          <w:tcPr>
            <w:tcW w:w="574" w:type="dxa"/>
          </w:tcPr>
          <w:p w:rsidR="00D36385" w:rsidRPr="000E0E90" w:rsidRDefault="00D36385" w:rsidP="004D1EC8">
            <w:pPr>
              <w:spacing w:after="0"/>
              <w:ind w:firstLine="0"/>
              <w:jc w:val="center"/>
              <w:rPr>
                <w:rFonts w:ascii="Gadugi" w:hAnsi="Gadugi"/>
                <w:sz w:val="18"/>
                <w:szCs w:val="18"/>
              </w:rPr>
            </w:pPr>
            <w:r>
              <w:rPr>
                <w:rFonts w:ascii="Gadugi" w:hAnsi="Gadugi"/>
                <w:sz w:val="18"/>
                <w:szCs w:val="18"/>
              </w:rPr>
              <w:t>6</w:t>
            </w:r>
          </w:p>
        </w:tc>
        <w:tc>
          <w:tcPr>
            <w:tcW w:w="574" w:type="dxa"/>
          </w:tcPr>
          <w:p w:rsidR="00D36385" w:rsidRPr="000E0E90" w:rsidRDefault="00D36385" w:rsidP="004D1EC8">
            <w:pPr>
              <w:spacing w:after="0"/>
              <w:ind w:firstLine="0"/>
              <w:jc w:val="center"/>
              <w:rPr>
                <w:rFonts w:ascii="Gadugi" w:hAnsi="Gadugi"/>
                <w:sz w:val="18"/>
                <w:szCs w:val="18"/>
              </w:rPr>
            </w:pPr>
            <w:r>
              <w:rPr>
                <w:rFonts w:ascii="Gadugi" w:hAnsi="Gadugi"/>
                <w:sz w:val="18"/>
                <w:szCs w:val="18"/>
              </w:rPr>
              <w:t>7</w:t>
            </w:r>
          </w:p>
        </w:tc>
      </w:tr>
      <w:tr w:rsidR="00D36385" w:rsidTr="004D1EC8">
        <w:trPr>
          <w:cantSplit/>
          <w:trHeight w:val="547"/>
        </w:trPr>
        <w:tc>
          <w:tcPr>
            <w:tcW w:w="1555" w:type="dxa"/>
            <w:gridSpan w:val="2"/>
          </w:tcPr>
          <w:p w:rsidR="00D36385" w:rsidRDefault="00D36385" w:rsidP="004D1EC8">
            <w:pPr>
              <w:spacing w:after="0"/>
              <w:ind w:firstLine="0"/>
              <w:jc w:val="center"/>
              <w:rPr>
                <w:rFonts w:ascii="Gadugi" w:hAnsi="Gadugi"/>
                <w:sz w:val="16"/>
                <w:szCs w:val="16"/>
              </w:rPr>
            </w:pPr>
            <w:r>
              <w:rPr>
                <w:rFonts w:ascii="Gadugi" w:hAnsi="Gadugi"/>
                <w:sz w:val="16"/>
                <w:szCs w:val="16"/>
              </w:rPr>
              <w:t xml:space="preserve">Lista de espera / agenda cerrada </w:t>
            </w:r>
          </w:p>
        </w:tc>
        <w:tc>
          <w:tcPr>
            <w:tcW w:w="1417" w:type="dxa"/>
          </w:tcPr>
          <w:p w:rsidR="00D36385" w:rsidRDefault="00D36385" w:rsidP="004D1EC8">
            <w:pPr>
              <w:spacing w:after="0"/>
              <w:ind w:firstLine="0"/>
              <w:jc w:val="center"/>
              <w:rPr>
                <w:rFonts w:ascii="Gadugi" w:hAnsi="Gadugi"/>
                <w:sz w:val="16"/>
                <w:szCs w:val="16"/>
              </w:rPr>
            </w:pPr>
            <w:r>
              <w:rPr>
                <w:rFonts w:ascii="Gadugi" w:hAnsi="Gadugi"/>
                <w:sz w:val="16"/>
                <w:szCs w:val="16"/>
              </w:rPr>
              <w:t>Obtener la cita</w:t>
            </w:r>
          </w:p>
        </w:tc>
        <w:tc>
          <w:tcPr>
            <w:tcW w:w="425" w:type="dxa"/>
          </w:tcPr>
          <w:p w:rsidR="00D36385" w:rsidRDefault="00D36385" w:rsidP="004D1EC8">
            <w:pPr>
              <w:spacing w:after="0"/>
              <w:ind w:firstLine="0"/>
              <w:jc w:val="center"/>
              <w:rPr>
                <w:rFonts w:ascii="Gadugi" w:hAnsi="Gadugi"/>
                <w:sz w:val="16"/>
                <w:szCs w:val="16"/>
              </w:rPr>
            </w:pPr>
            <w:r>
              <w:rPr>
                <w:rFonts w:ascii="Gadugi" w:hAnsi="Gadugi"/>
                <w:sz w:val="16"/>
                <w:szCs w:val="16"/>
              </w:rPr>
              <w:t>15</w:t>
            </w:r>
          </w:p>
        </w:tc>
        <w:tc>
          <w:tcPr>
            <w:tcW w:w="426" w:type="dxa"/>
          </w:tcPr>
          <w:p w:rsidR="00D36385" w:rsidRDefault="00D36385" w:rsidP="004D1EC8">
            <w:pPr>
              <w:spacing w:after="0"/>
              <w:ind w:firstLine="0"/>
              <w:jc w:val="center"/>
              <w:rPr>
                <w:rFonts w:ascii="Gadugi" w:hAnsi="Gadugi"/>
                <w:sz w:val="16"/>
                <w:szCs w:val="16"/>
              </w:rPr>
            </w:pPr>
          </w:p>
        </w:tc>
        <w:tc>
          <w:tcPr>
            <w:tcW w:w="567" w:type="dxa"/>
            <w:vAlign w:val="bottom"/>
          </w:tcPr>
          <w:p w:rsidR="00D36385" w:rsidRDefault="00D36385" w:rsidP="004D1EC8">
            <w:pPr>
              <w:spacing w:after="0"/>
              <w:ind w:firstLine="0"/>
              <w:jc w:val="center"/>
              <w:rPr>
                <w:rFonts w:ascii="Gadugi" w:hAnsi="Gadugi"/>
                <w:sz w:val="16"/>
                <w:szCs w:val="16"/>
              </w:rPr>
            </w:pPr>
          </w:p>
        </w:tc>
        <w:tc>
          <w:tcPr>
            <w:tcW w:w="425" w:type="dxa"/>
            <w:vAlign w:val="center"/>
          </w:tcPr>
          <w:p w:rsidR="00D36385" w:rsidRDefault="00D36385" w:rsidP="004D1EC8">
            <w:pPr>
              <w:spacing w:after="0"/>
              <w:ind w:firstLine="0"/>
              <w:jc w:val="center"/>
              <w:rPr>
                <w:rFonts w:ascii="Gadugi" w:hAnsi="Gadugi"/>
                <w:sz w:val="16"/>
                <w:szCs w:val="16"/>
              </w:rPr>
            </w:pPr>
          </w:p>
        </w:tc>
        <w:tc>
          <w:tcPr>
            <w:tcW w:w="425" w:type="dxa"/>
          </w:tcPr>
          <w:p w:rsidR="00D36385" w:rsidRPr="00C24A89" w:rsidRDefault="00C36CB2" w:rsidP="004D1EC8">
            <w:pPr>
              <w:spacing w:after="0"/>
              <w:ind w:firstLine="0"/>
              <w:jc w:val="center"/>
              <w:rPr>
                <w:rFonts w:ascii="Gadugi" w:hAnsi="Gadugi"/>
                <w:sz w:val="16"/>
                <w:szCs w:val="16"/>
              </w:rPr>
            </w:pPr>
            <w:r>
              <w:rPr>
                <w:rFonts w:ascii="Gadugi" w:hAnsi="Gadugi"/>
                <w:noProof/>
                <w:sz w:val="16"/>
                <w:szCs w:val="16"/>
                <w:lang w:val="es-EC" w:eastAsia="es-EC"/>
              </w:rPr>
              <mc:AlternateContent>
                <mc:Choice Requires="wps">
                  <w:drawing>
                    <wp:anchor distT="0" distB="0" distL="114300" distR="114300" simplePos="0" relativeHeight="251727872" behindDoc="0" locked="0" layoutInCell="1" allowOverlap="1" wp14:anchorId="5778C505" wp14:editId="4F2B3AD7">
                      <wp:simplePos x="0" y="0"/>
                      <wp:positionH relativeFrom="column">
                        <wp:posOffset>2540</wp:posOffset>
                      </wp:positionH>
                      <wp:positionV relativeFrom="paragraph">
                        <wp:posOffset>115570</wp:posOffset>
                      </wp:positionV>
                      <wp:extent cx="133985" cy="91440"/>
                      <wp:effectExtent l="0" t="0" r="18415" b="22860"/>
                      <wp:wrapNone/>
                      <wp:docPr id="171" name="Elips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9144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36CFD" id="Elipse 171" o:spid="_x0000_s1026" style="position:absolute;margin-left:.2pt;margin-top:9.1pt;width:10.55pt;height: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" fillcolor="black [3200]" strokecolor="black [1600]" strokeweight="1pt">
                      <v:stroke joinstyle="miter"/>
                      <v:path arrowok="t"/>
                    </v:oval>
                  </w:pict>
                </mc:Fallback>
              </mc:AlternateContent>
            </w:r>
          </w:p>
        </w:tc>
        <w:tc>
          <w:tcPr>
            <w:tcW w:w="425" w:type="dxa"/>
          </w:tcPr>
          <w:p w:rsidR="00D36385" w:rsidRPr="00C24A89" w:rsidRDefault="00C36CB2" w:rsidP="004D1EC8">
            <w:pPr>
              <w:spacing w:after="0"/>
              <w:ind w:firstLine="0"/>
              <w:jc w:val="center"/>
              <w:rPr>
                <w:rFonts w:ascii="Gadugi" w:hAnsi="Gadugi"/>
                <w:sz w:val="16"/>
                <w:szCs w:val="16"/>
              </w:rPr>
            </w:pPr>
            <w:r>
              <w:rPr>
                <w:rFonts w:ascii="Gadugi" w:hAnsi="Gadugi"/>
                <w:noProof/>
                <w:sz w:val="16"/>
                <w:szCs w:val="16"/>
                <w:lang w:val="es-EC" w:eastAsia="es-EC"/>
              </w:rPr>
              <mc:AlternateContent>
                <mc:Choice Requires="wps">
                  <w:drawing>
                    <wp:anchor distT="0" distB="0" distL="114300" distR="114300" simplePos="0" relativeHeight="251728896" behindDoc="0" locked="0" layoutInCell="1" allowOverlap="1" wp14:anchorId="487D24C5" wp14:editId="03F86B2B">
                      <wp:simplePos x="0" y="0"/>
                      <wp:positionH relativeFrom="column">
                        <wp:posOffset>6985</wp:posOffset>
                      </wp:positionH>
                      <wp:positionV relativeFrom="paragraph">
                        <wp:posOffset>114935</wp:posOffset>
                      </wp:positionV>
                      <wp:extent cx="133985" cy="91440"/>
                      <wp:effectExtent l="0" t="0" r="18415" b="22860"/>
                      <wp:wrapNone/>
                      <wp:docPr id="172" name="Elips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9144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3C1707" id="Elipse 172" o:spid="_x0000_s1026" style="position:absolute;margin-left:.55pt;margin-top:9.05pt;width:10.55pt;height:7.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" fillcolor="black [3200]" strokecolor="black [1600]" strokeweight="1pt">
                      <v:stroke joinstyle="miter"/>
                      <v:path arrowok="t"/>
                    </v:oval>
                  </w:pict>
                </mc:Fallback>
              </mc:AlternateContent>
            </w:r>
          </w:p>
        </w:tc>
        <w:tc>
          <w:tcPr>
            <w:tcW w:w="496" w:type="dxa"/>
          </w:tcPr>
          <w:p w:rsidR="00D36385" w:rsidRPr="00C24A89" w:rsidRDefault="00D36385" w:rsidP="004D1EC8">
            <w:pPr>
              <w:spacing w:after="0"/>
              <w:ind w:firstLine="0"/>
              <w:jc w:val="center"/>
              <w:rPr>
                <w:rFonts w:ascii="Gadugi" w:hAnsi="Gadugi"/>
                <w:sz w:val="16"/>
                <w:szCs w:val="16"/>
              </w:rPr>
            </w:pPr>
          </w:p>
        </w:tc>
        <w:tc>
          <w:tcPr>
            <w:tcW w:w="497" w:type="dxa"/>
          </w:tcPr>
          <w:p w:rsidR="00D36385" w:rsidRPr="00C24A89" w:rsidRDefault="00D36385" w:rsidP="004D1EC8">
            <w:pPr>
              <w:spacing w:after="0"/>
              <w:ind w:firstLine="0"/>
              <w:jc w:val="center"/>
              <w:rPr>
                <w:rFonts w:ascii="Gadugi" w:hAnsi="Gadugi"/>
                <w:sz w:val="16"/>
                <w:szCs w:val="16"/>
              </w:rPr>
            </w:pPr>
          </w:p>
        </w:tc>
        <w:tc>
          <w:tcPr>
            <w:tcW w:w="425" w:type="dxa"/>
          </w:tcPr>
          <w:p w:rsidR="00D36385" w:rsidRPr="00C24A89" w:rsidRDefault="00D36385" w:rsidP="004D1EC8">
            <w:pPr>
              <w:spacing w:after="0"/>
              <w:ind w:firstLine="0"/>
              <w:jc w:val="center"/>
              <w:rPr>
                <w:rFonts w:ascii="Gadugi" w:hAnsi="Gadugi"/>
                <w:sz w:val="16"/>
                <w:szCs w:val="16"/>
              </w:rPr>
            </w:pPr>
          </w:p>
        </w:tc>
        <w:tc>
          <w:tcPr>
            <w:tcW w:w="425" w:type="dxa"/>
          </w:tcPr>
          <w:p w:rsidR="00D36385" w:rsidRPr="00C24A89" w:rsidRDefault="00D36385" w:rsidP="004D1EC8">
            <w:pPr>
              <w:spacing w:after="0"/>
              <w:ind w:firstLine="0"/>
              <w:jc w:val="center"/>
              <w:rPr>
                <w:rFonts w:ascii="Gadugi" w:hAnsi="Gadugi"/>
                <w:sz w:val="16"/>
                <w:szCs w:val="16"/>
              </w:rPr>
            </w:pPr>
          </w:p>
        </w:tc>
        <w:tc>
          <w:tcPr>
            <w:tcW w:w="425" w:type="dxa"/>
          </w:tcPr>
          <w:p w:rsidR="00D36385" w:rsidRPr="00C24A89" w:rsidRDefault="00D36385" w:rsidP="004D1EC8">
            <w:pPr>
              <w:spacing w:after="0"/>
              <w:ind w:firstLine="0"/>
              <w:jc w:val="center"/>
              <w:rPr>
                <w:rFonts w:ascii="Gadugi" w:hAnsi="Gadugi"/>
                <w:sz w:val="16"/>
                <w:szCs w:val="16"/>
              </w:rPr>
            </w:pPr>
          </w:p>
        </w:tc>
        <w:tc>
          <w:tcPr>
            <w:tcW w:w="574" w:type="dxa"/>
          </w:tcPr>
          <w:p w:rsidR="00D36385" w:rsidRPr="00C24A89" w:rsidRDefault="00C36CB2" w:rsidP="004D1EC8">
            <w:pPr>
              <w:spacing w:after="0"/>
              <w:ind w:firstLine="0"/>
              <w:jc w:val="center"/>
              <w:rPr>
                <w:rFonts w:ascii="Gadugi" w:hAnsi="Gadugi"/>
                <w:sz w:val="16"/>
                <w:szCs w:val="16"/>
              </w:rPr>
            </w:pPr>
            <w:r>
              <w:rPr>
                <w:rFonts w:ascii="Gadugi" w:hAnsi="Gadugi"/>
                <w:noProof/>
                <w:sz w:val="16"/>
                <w:szCs w:val="16"/>
                <w:lang w:val="es-EC" w:eastAsia="es-EC"/>
              </w:rPr>
              <mc:AlternateContent>
                <mc:Choice Requires="wps">
                  <w:drawing>
                    <wp:anchor distT="0" distB="0" distL="114300" distR="114300" simplePos="0" relativeHeight="251734016" behindDoc="0" locked="0" layoutInCell="1" allowOverlap="1" wp14:anchorId="6C33FCAD" wp14:editId="2171718F">
                      <wp:simplePos x="0" y="0"/>
                      <wp:positionH relativeFrom="column">
                        <wp:posOffset>63500</wp:posOffset>
                      </wp:positionH>
                      <wp:positionV relativeFrom="paragraph">
                        <wp:posOffset>117475</wp:posOffset>
                      </wp:positionV>
                      <wp:extent cx="127635" cy="115570"/>
                      <wp:effectExtent l="19050" t="19050" r="43815" b="17780"/>
                      <wp:wrapNone/>
                      <wp:docPr id="177" name="Triángulo isósceles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11557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99E92A8" id="Triángulo isósceles 177" o:spid="_x0000_s1026" type="#_x0000_t5" style="position:absolute;margin-left:5pt;margin-top:9.25pt;width:10.05pt;height:9.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" fillcolor="white [3212]" strokecolor="#1f4d78 [1604]" strokeweight="1pt">
                      <v:path arrowok="t"/>
                    </v:shape>
                  </w:pict>
                </mc:Fallback>
              </mc:AlternateContent>
            </w:r>
          </w:p>
        </w:tc>
        <w:tc>
          <w:tcPr>
            <w:tcW w:w="574" w:type="dxa"/>
          </w:tcPr>
          <w:p w:rsidR="00D36385" w:rsidRPr="00C24A89" w:rsidRDefault="00D36385" w:rsidP="004D1EC8">
            <w:pPr>
              <w:spacing w:after="0"/>
              <w:ind w:firstLine="0"/>
              <w:jc w:val="center"/>
              <w:rPr>
                <w:rFonts w:ascii="Gadugi" w:hAnsi="Gadugi"/>
                <w:sz w:val="16"/>
                <w:szCs w:val="16"/>
              </w:rPr>
            </w:pPr>
          </w:p>
        </w:tc>
      </w:tr>
      <w:tr w:rsidR="00D36385" w:rsidTr="004D1EC8">
        <w:trPr>
          <w:cantSplit/>
          <w:trHeight w:val="727"/>
        </w:trPr>
        <w:tc>
          <w:tcPr>
            <w:tcW w:w="1555" w:type="dxa"/>
            <w:gridSpan w:val="2"/>
          </w:tcPr>
          <w:p w:rsidR="00D36385" w:rsidRDefault="00D36385" w:rsidP="004D1EC8">
            <w:pPr>
              <w:spacing w:after="0"/>
              <w:ind w:firstLine="0"/>
              <w:jc w:val="center"/>
              <w:rPr>
                <w:rFonts w:ascii="Gadugi" w:hAnsi="Gadugi"/>
                <w:sz w:val="16"/>
                <w:szCs w:val="16"/>
              </w:rPr>
            </w:pPr>
            <w:r>
              <w:rPr>
                <w:rFonts w:ascii="Gadugi" w:hAnsi="Gadugi"/>
                <w:sz w:val="16"/>
                <w:szCs w:val="16"/>
              </w:rPr>
              <w:t>La espera para pedir cita es mayor a 1h</w:t>
            </w:r>
          </w:p>
        </w:tc>
        <w:tc>
          <w:tcPr>
            <w:tcW w:w="1417" w:type="dxa"/>
          </w:tcPr>
          <w:p w:rsidR="00D36385" w:rsidRDefault="00D36385" w:rsidP="004D1EC8">
            <w:pPr>
              <w:spacing w:after="0"/>
              <w:ind w:firstLine="0"/>
              <w:jc w:val="center"/>
              <w:rPr>
                <w:rFonts w:ascii="Gadugi" w:hAnsi="Gadugi"/>
                <w:sz w:val="16"/>
                <w:szCs w:val="16"/>
              </w:rPr>
            </w:pPr>
            <w:r>
              <w:rPr>
                <w:rFonts w:ascii="Gadugi" w:hAnsi="Gadugi"/>
                <w:sz w:val="16"/>
                <w:szCs w:val="16"/>
              </w:rPr>
              <w:t>Rapidez en la obtención de la cita</w:t>
            </w:r>
          </w:p>
        </w:tc>
        <w:tc>
          <w:tcPr>
            <w:tcW w:w="425" w:type="dxa"/>
          </w:tcPr>
          <w:p w:rsidR="00D36385" w:rsidRDefault="00D36385" w:rsidP="004D1EC8">
            <w:pPr>
              <w:spacing w:after="0"/>
              <w:ind w:firstLine="0"/>
              <w:jc w:val="center"/>
              <w:rPr>
                <w:rFonts w:ascii="Gadugi" w:hAnsi="Gadugi"/>
                <w:sz w:val="16"/>
                <w:szCs w:val="16"/>
              </w:rPr>
            </w:pPr>
            <w:r>
              <w:rPr>
                <w:rFonts w:ascii="Gadugi" w:hAnsi="Gadugi"/>
                <w:sz w:val="16"/>
                <w:szCs w:val="16"/>
              </w:rPr>
              <w:t>43</w:t>
            </w:r>
          </w:p>
        </w:tc>
        <w:tc>
          <w:tcPr>
            <w:tcW w:w="426" w:type="dxa"/>
          </w:tcPr>
          <w:p w:rsidR="00D36385" w:rsidRDefault="00C36CB2" w:rsidP="004D1EC8">
            <w:pPr>
              <w:spacing w:after="0"/>
              <w:ind w:firstLine="0"/>
              <w:jc w:val="center"/>
              <w:rPr>
                <w:rFonts w:ascii="Gadugi" w:hAnsi="Gadugi"/>
                <w:sz w:val="16"/>
                <w:szCs w:val="16"/>
              </w:rPr>
            </w:pPr>
            <w:r>
              <w:rPr>
                <w:rFonts w:ascii="Gadugi" w:hAnsi="Gadugi"/>
                <w:noProof/>
                <w:sz w:val="16"/>
                <w:szCs w:val="16"/>
                <w:lang w:val="es-EC" w:eastAsia="es-EC"/>
              </w:rPr>
              <mc:AlternateContent>
                <mc:Choice Requires="wps">
                  <w:drawing>
                    <wp:anchor distT="0" distB="0" distL="114300" distR="114300" simplePos="0" relativeHeight="251726848" behindDoc="0" locked="0" layoutInCell="1" allowOverlap="1" wp14:anchorId="181E4668" wp14:editId="5C7FB3E2">
                      <wp:simplePos x="0" y="0"/>
                      <wp:positionH relativeFrom="column">
                        <wp:posOffset>-4445</wp:posOffset>
                      </wp:positionH>
                      <wp:positionV relativeFrom="paragraph">
                        <wp:posOffset>154305</wp:posOffset>
                      </wp:positionV>
                      <wp:extent cx="133985" cy="91440"/>
                      <wp:effectExtent l="0" t="0" r="18415" b="22860"/>
                      <wp:wrapNone/>
                      <wp:docPr id="170" name="Elips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9144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A6BB64" id="Elipse 170" o:spid="_x0000_s1026" style="position:absolute;margin-left:-.35pt;margin-top:12.15pt;width:10.55pt;height: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" fillcolor="black [3200]" strokecolor="black [1600]" strokeweight="1pt">
                      <v:stroke joinstyle="miter"/>
                      <v:path arrowok="t"/>
                    </v:oval>
                  </w:pict>
                </mc:Fallback>
              </mc:AlternateContent>
            </w:r>
          </w:p>
        </w:tc>
        <w:tc>
          <w:tcPr>
            <w:tcW w:w="567" w:type="dxa"/>
            <w:vAlign w:val="center"/>
          </w:tcPr>
          <w:p w:rsidR="00D36385" w:rsidRDefault="00D36385" w:rsidP="004D1EC8">
            <w:pPr>
              <w:spacing w:after="0"/>
              <w:ind w:firstLine="0"/>
              <w:jc w:val="center"/>
              <w:rPr>
                <w:rFonts w:ascii="Gadugi" w:hAnsi="Gadugi"/>
                <w:sz w:val="16"/>
                <w:szCs w:val="16"/>
              </w:rPr>
            </w:pPr>
          </w:p>
        </w:tc>
        <w:tc>
          <w:tcPr>
            <w:tcW w:w="425" w:type="dxa"/>
            <w:vAlign w:val="center"/>
          </w:tcPr>
          <w:p w:rsidR="00D36385" w:rsidRDefault="00D36385" w:rsidP="004D1EC8">
            <w:pPr>
              <w:spacing w:after="0"/>
              <w:ind w:firstLine="0"/>
              <w:jc w:val="center"/>
              <w:rPr>
                <w:rFonts w:ascii="Gadugi" w:hAnsi="Gadugi"/>
                <w:sz w:val="16"/>
                <w:szCs w:val="16"/>
              </w:rPr>
            </w:pPr>
          </w:p>
        </w:tc>
        <w:tc>
          <w:tcPr>
            <w:tcW w:w="425" w:type="dxa"/>
          </w:tcPr>
          <w:p w:rsidR="00D36385" w:rsidRPr="00C24A89" w:rsidRDefault="00C36CB2" w:rsidP="004D1EC8">
            <w:pPr>
              <w:spacing w:after="0"/>
              <w:ind w:firstLine="0"/>
              <w:jc w:val="center"/>
              <w:rPr>
                <w:rFonts w:ascii="Gadugi" w:hAnsi="Gadugi"/>
                <w:sz w:val="16"/>
                <w:szCs w:val="16"/>
              </w:rPr>
            </w:pPr>
            <w:r>
              <w:rPr>
                <w:rFonts w:ascii="Gadugi" w:hAnsi="Gadugi"/>
                <w:noProof/>
                <w:sz w:val="16"/>
                <w:szCs w:val="16"/>
                <w:lang w:val="es-EC" w:eastAsia="es-EC"/>
              </w:rPr>
              <mc:AlternateContent>
                <mc:Choice Requires="wps">
                  <w:drawing>
                    <wp:anchor distT="0" distB="0" distL="114300" distR="114300" simplePos="0" relativeHeight="251729920" behindDoc="0" locked="0" layoutInCell="1" allowOverlap="1" wp14:anchorId="2A24D678" wp14:editId="62448C9D">
                      <wp:simplePos x="0" y="0"/>
                      <wp:positionH relativeFrom="column">
                        <wp:posOffset>-9525</wp:posOffset>
                      </wp:positionH>
                      <wp:positionV relativeFrom="paragraph">
                        <wp:posOffset>154305</wp:posOffset>
                      </wp:positionV>
                      <wp:extent cx="133985" cy="91440"/>
                      <wp:effectExtent l="0" t="0" r="18415" b="22860"/>
                      <wp:wrapNone/>
                      <wp:docPr id="173" name="Elips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9144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5E9F0E" id="Elipse 173" o:spid="_x0000_s1026" style="position:absolute;margin-left:-.75pt;margin-top:12.15pt;width:10.55pt;height:7.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" fillcolor="white [3212]" strokecolor="black [1600]" strokeweight="1pt">
                      <v:stroke joinstyle="miter"/>
                      <v:path arrowok="t"/>
                    </v:oval>
                  </w:pict>
                </mc:Fallback>
              </mc:AlternateContent>
            </w:r>
          </w:p>
        </w:tc>
        <w:tc>
          <w:tcPr>
            <w:tcW w:w="425" w:type="dxa"/>
          </w:tcPr>
          <w:p w:rsidR="00D36385" w:rsidRPr="00C24A89" w:rsidRDefault="00C36CB2" w:rsidP="004D1EC8">
            <w:pPr>
              <w:spacing w:after="0"/>
              <w:ind w:firstLine="0"/>
              <w:jc w:val="center"/>
              <w:rPr>
                <w:rFonts w:ascii="Gadugi" w:hAnsi="Gadugi"/>
                <w:sz w:val="16"/>
                <w:szCs w:val="16"/>
              </w:rPr>
            </w:pPr>
            <w:r>
              <w:rPr>
                <w:rFonts w:ascii="Gadugi" w:hAnsi="Gadugi"/>
                <w:noProof/>
                <w:sz w:val="16"/>
                <w:szCs w:val="16"/>
                <w:lang w:val="es-EC" w:eastAsia="es-EC"/>
              </w:rPr>
              <mc:AlternateContent>
                <mc:Choice Requires="wps">
                  <w:drawing>
                    <wp:anchor distT="0" distB="0" distL="114300" distR="114300" simplePos="0" relativeHeight="251730944" behindDoc="0" locked="0" layoutInCell="1" allowOverlap="1" wp14:anchorId="7AD346C3" wp14:editId="164E9DFB">
                      <wp:simplePos x="0" y="0"/>
                      <wp:positionH relativeFrom="column">
                        <wp:posOffset>-17780</wp:posOffset>
                      </wp:positionH>
                      <wp:positionV relativeFrom="paragraph">
                        <wp:posOffset>153670</wp:posOffset>
                      </wp:positionV>
                      <wp:extent cx="133985" cy="91440"/>
                      <wp:effectExtent l="0" t="0" r="18415" b="22860"/>
                      <wp:wrapNone/>
                      <wp:docPr id="174" name="Elips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9144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4D1B3E" id="Elipse 174" o:spid="_x0000_s1026" style="position:absolute;margin-left:-1.4pt;margin-top:12.1pt;width:10.55pt;height: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" fillcolor="white [3212]" strokecolor="black [1600]" strokeweight="1pt">
                      <v:stroke joinstyle="miter"/>
                      <v:path arrowok="t"/>
                    </v:oval>
                  </w:pict>
                </mc:Fallback>
              </mc:AlternateContent>
            </w:r>
          </w:p>
        </w:tc>
        <w:tc>
          <w:tcPr>
            <w:tcW w:w="496" w:type="dxa"/>
          </w:tcPr>
          <w:p w:rsidR="00D36385" w:rsidRPr="00C24A89" w:rsidRDefault="00D36385" w:rsidP="004D1EC8">
            <w:pPr>
              <w:spacing w:after="0"/>
              <w:ind w:firstLine="0"/>
              <w:jc w:val="center"/>
              <w:rPr>
                <w:rFonts w:ascii="Gadugi" w:hAnsi="Gadugi"/>
                <w:sz w:val="16"/>
                <w:szCs w:val="16"/>
              </w:rPr>
            </w:pPr>
          </w:p>
        </w:tc>
        <w:tc>
          <w:tcPr>
            <w:tcW w:w="497" w:type="dxa"/>
          </w:tcPr>
          <w:p w:rsidR="00D36385" w:rsidRPr="00C24A89" w:rsidRDefault="00D36385" w:rsidP="004D1EC8">
            <w:pPr>
              <w:spacing w:after="0"/>
              <w:ind w:firstLine="0"/>
              <w:jc w:val="center"/>
              <w:rPr>
                <w:rFonts w:ascii="Gadugi" w:hAnsi="Gadugi"/>
                <w:sz w:val="16"/>
                <w:szCs w:val="16"/>
              </w:rPr>
            </w:pPr>
          </w:p>
        </w:tc>
        <w:tc>
          <w:tcPr>
            <w:tcW w:w="425" w:type="dxa"/>
          </w:tcPr>
          <w:p w:rsidR="00D36385" w:rsidRPr="00C24A89" w:rsidRDefault="00C36CB2" w:rsidP="004D1EC8">
            <w:pPr>
              <w:spacing w:after="0"/>
              <w:ind w:firstLine="0"/>
              <w:jc w:val="center"/>
              <w:rPr>
                <w:rFonts w:ascii="Gadugi" w:hAnsi="Gadugi"/>
                <w:sz w:val="16"/>
                <w:szCs w:val="16"/>
              </w:rPr>
            </w:pPr>
            <w:r>
              <w:rPr>
                <w:rFonts w:ascii="Gadugi" w:hAnsi="Gadugi"/>
                <w:noProof/>
                <w:sz w:val="16"/>
                <w:szCs w:val="16"/>
                <w:lang w:val="es-EC" w:eastAsia="es-EC"/>
              </w:rPr>
              <mc:AlternateContent>
                <mc:Choice Requires="wps">
                  <w:drawing>
                    <wp:anchor distT="0" distB="0" distL="114300" distR="114300" simplePos="0" relativeHeight="251731968" behindDoc="0" locked="0" layoutInCell="1" allowOverlap="1" wp14:anchorId="610F5277" wp14:editId="23DB867C">
                      <wp:simplePos x="0" y="0"/>
                      <wp:positionH relativeFrom="column">
                        <wp:posOffset>-9525</wp:posOffset>
                      </wp:positionH>
                      <wp:positionV relativeFrom="paragraph">
                        <wp:posOffset>153035</wp:posOffset>
                      </wp:positionV>
                      <wp:extent cx="133985" cy="91440"/>
                      <wp:effectExtent l="0" t="0" r="18415" b="22860"/>
                      <wp:wrapNone/>
                      <wp:docPr id="175" name="Elips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 cy="91440"/>
                              </a:xfrm>
                              <a:prstGeom prst="ellipse">
                                <a:avLst/>
                              </a:prstGeom>
                              <a:solidFill>
                                <a:schemeClr val="bg1"/>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51902" id="Elipse 175" o:spid="_x0000_s1026" style="position:absolute;margin-left:-.75pt;margin-top:12.05pt;width:10.55pt;height:7.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" fillcolor="white [3212]" strokecolor="black [1600]" strokeweight="1pt">
                      <v:stroke joinstyle="miter"/>
                      <v:path arrowok="t"/>
                    </v:oval>
                  </w:pict>
                </mc:Fallback>
              </mc:AlternateContent>
            </w:r>
          </w:p>
        </w:tc>
        <w:tc>
          <w:tcPr>
            <w:tcW w:w="425" w:type="dxa"/>
          </w:tcPr>
          <w:p w:rsidR="00D36385" w:rsidRPr="00C24A89" w:rsidRDefault="00D36385" w:rsidP="004D1EC8">
            <w:pPr>
              <w:spacing w:after="0"/>
              <w:ind w:firstLine="0"/>
              <w:jc w:val="center"/>
              <w:rPr>
                <w:rFonts w:ascii="Gadugi" w:hAnsi="Gadugi"/>
                <w:sz w:val="16"/>
                <w:szCs w:val="16"/>
              </w:rPr>
            </w:pPr>
          </w:p>
        </w:tc>
        <w:tc>
          <w:tcPr>
            <w:tcW w:w="425" w:type="dxa"/>
          </w:tcPr>
          <w:p w:rsidR="00D36385" w:rsidRPr="00C24A89" w:rsidRDefault="00C36CB2" w:rsidP="004D1EC8">
            <w:pPr>
              <w:spacing w:after="0"/>
              <w:ind w:firstLine="0"/>
              <w:jc w:val="center"/>
              <w:rPr>
                <w:rFonts w:ascii="Gadugi" w:hAnsi="Gadugi"/>
                <w:sz w:val="16"/>
                <w:szCs w:val="16"/>
              </w:rPr>
            </w:pPr>
            <w:r>
              <w:rPr>
                <w:rFonts w:ascii="Gadugi" w:hAnsi="Gadugi"/>
                <w:noProof/>
                <w:sz w:val="16"/>
                <w:szCs w:val="16"/>
                <w:lang w:val="es-EC" w:eastAsia="es-EC"/>
              </w:rPr>
              <mc:AlternateContent>
                <mc:Choice Requires="wps">
                  <w:drawing>
                    <wp:anchor distT="0" distB="0" distL="114300" distR="114300" simplePos="0" relativeHeight="251732992" behindDoc="0" locked="0" layoutInCell="1" allowOverlap="1" wp14:anchorId="37C30210" wp14:editId="4F32F06F">
                      <wp:simplePos x="0" y="0"/>
                      <wp:positionH relativeFrom="column">
                        <wp:posOffset>5080</wp:posOffset>
                      </wp:positionH>
                      <wp:positionV relativeFrom="paragraph">
                        <wp:posOffset>156210</wp:posOffset>
                      </wp:positionV>
                      <wp:extent cx="127635" cy="115570"/>
                      <wp:effectExtent l="19050" t="19050" r="43815" b="17780"/>
                      <wp:wrapNone/>
                      <wp:docPr id="176" name="Triángulo isósceles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635" cy="115570"/>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FD9362" id="Triángulo isósceles 176" o:spid="_x0000_s1026" type="#_x0000_t5" style="position:absolute;margin-left:.4pt;margin-top:12.3pt;width:10.05pt;height:9.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" fillcolor="white [3212]" strokecolor="#1f4d78 [1604]" strokeweight="1pt">
                      <v:path arrowok="t"/>
                    </v:shape>
                  </w:pict>
                </mc:Fallback>
              </mc:AlternateContent>
            </w:r>
          </w:p>
        </w:tc>
        <w:tc>
          <w:tcPr>
            <w:tcW w:w="574" w:type="dxa"/>
          </w:tcPr>
          <w:p w:rsidR="00D36385" w:rsidRPr="00C24A89" w:rsidRDefault="00D36385" w:rsidP="004D1EC8">
            <w:pPr>
              <w:spacing w:after="0"/>
              <w:ind w:firstLine="0"/>
              <w:jc w:val="center"/>
              <w:rPr>
                <w:rFonts w:ascii="Gadugi" w:hAnsi="Gadugi"/>
                <w:sz w:val="16"/>
                <w:szCs w:val="16"/>
              </w:rPr>
            </w:pPr>
          </w:p>
        </w:tc>
        <w:tc>
          <w:tcPr>
            <w:tcW w:w="574" w:type="dxa"/>
          </w:tcPr>
          <w:p w:rsidR="00D36385" w:rsidRPr="00C24A89" w:rsidRDefault="00D36385" w:rsidP="004D1EC8">
            <w:pPr>
              <w:spacing w:after="0"/>
              <w:ind w:firstLine="0"/>
              <w:jc w:val="center"/>
              <w:rPr>
                <w:rFonts w:ascii="Gadugi" w:hAnsi="Gadugi"/>
                <w:sz w:val="16"/>
                <w:szCs w:val="16"/>
              </w:rPr>
            </w:pPr>
          </w:p>
        </w:tc>
      </w:tr>
      <w:tr w:rsidR="00D36385" w:rsidTr="004D1EC8">
        <w:trPr>
          <w:cantSplit/>
          <w:trHeight w:val="275"/>
        </w:trPr>
        <w:tc>
          <w:tcPr>
            <w:tcW w:w="2972" w:type="dxa"/>
            <w:gridSpan w:val="3"/>
          </w:tcPr>
          <w:p w:rsidR="00D36385" w:rsidRDefault="00D36385" w:rsidP="004D1EC8">
            <w:pPr>
              <w:spacing w:after="0"/>
              <w:ind w:firstLine="0"/>
              <w:jc w:val="right"/>
              <w:rPr>
                <w:rFonts w:ascii="Gadugi" w:hAnsi="Gadugi"/>
                <w:sz w:val="16"/>
                <w:szCs w:val="16"/>
              </w:rPr>
            </w:pPr>
            <w:r>
              <w:rPr>
                <w:rFonts w:ascii="Gadugi" w:hAnsi="Gadugi"/>
                <w:sz w:val="16"/>
                <w:szCs w:val="16"/>
              </w:rPr>
              <w:t>PESO</w:t>
            </w:r>
          </w:p>
        </w:tc>
        <w:tc>
          <w:tcPr>
            <w:tcW w:w="425" w:type="dxa"/>
          </w:tcPr>
          <w:p w:rsidR="00D36385" w:rsidRDefault="00D36385" w:rsidP="004D1EC8">
            <w:pPr>
              <w:spacing w:after="0"/>
              <w:ind w:firstLine="0"/>
              <w:jc w:val="center"/>
              <w:rPr>
                <w:rFonts w:ascii="Gadugi" w:hAnsi="Gadugi"/>
                <w:sz w:val="16"/>
                <w:szCs w:val="16"/>
              </w:rPr>
            </w:pPr>
          </w:p>
        </w:tc>
        <w:tc>
          <w:tcPr>
            <w:tcW w:w="426" w:type="dxa"/>
          </w:tcPr>
          <w:p w:rsidR="00D36385" w:rsidRDefault="00D36385" w:rsidP="004D1EC8">
            <w:pPr>
              <w:spacing w:after="0"/>
              <w:ind w:firstLine="0"/>
              <w:jc w:val="center"/>
              <w:rPr>
                <w:rFonts w:ascii="Gadugi" w:hAnsi="Gadugi"/>
                <w:noProof/>
                <w:sz w:val="16"/>
                <w:szCs w:val="16"/>
                <w:lang w:val="es-EC" w:eastAsia="es-EC"/>
              </w:rPr>
            </w:pPr>
            <w:r>
              <w:rPr>
                <w:rFonts w:ascii="Gadugi" w:hAnsi="Gadugi"/>
                <w:noProof/>
                <w:sz w:val="16"/>
                <w:szCs w:val="16"/>
                <w:lang w:val="es-EC" w:eastAsia="es-EC"/>
              </w:rPr>
              <w:t>18</w:t>
            </w:r>
          </w:p>
        </w:tc>
        <w:tc>
          <w:tcPr>
            <w:tcW w:w="567" w:type="dxa"/>
            <w:vAlign w:val="bottom"/>
          </w:tcPr>
          <w:p w:rsidR="00D36385" w:rsidRDefault="00D36385" w:rsidP="004D1EC8">
            <w:pPr>
              <w:spacing w:after="0"/>
              <w:ind w:firstLine="0"/>
              <w:jc w:val="center"/>
              <w:rPr>
                <w:rFonts w:ascii="Gadugi" w:hAnsi="Gadugi"/>
                <w:sz w:val="16"/>
                <w:szCs w:val="16"/>
              </w:rPr>
            </w:pPr>
          </w:p>
        </w:tc>
        <w:tc>
          <w:tcPr>
            <w:tcW w:w="425" w:type="dxa"/>
            <w:vAlign w:val="center"/>
          </w:tcPr>
          <w:p w:rsidR="00D36385" w:rsidRDefault="00D36385" w:rsidP="004D1EC8">
            <w:pPr>
              <w:spacing w:after="0"/>
              <w:ind w:firstLine="0"/>
              <w:jc w:val="center"/>
              <w:rPr>
                <w:rFonts w:ascii="Gadugi" w:hAnsi="Gadugi"/>
                <w:sz w:val="16"/>
                <w:szCs w:val="16"/>
              </w:rPr>
            </w:pPr>
          </w:p>
        </w:tc>
        <w:tc>
          <w:tcPr>
            <w:tcW w:w="425" w:type="dxa"/>
          </w:tcPr>
          <w:p w:rsidR="00D36385" w:rsidRPr="00C24A89" w:rsidRDefault="00D36385" w:rsidP="004D1EC8">
            <w:pPr>
              <w:spacing w:after="0"/>
              <w:ind w:firstLine="0"/>
              <w:jc w:val="center"/>
              <w:rPr>
                <w:rFonts w:ascii="Gadugi" w:hAnsi="Gadugi"/>
                <w:sz w:val="16"/>
                <w:szCs w:val="16"/>
              </w:rPr>
            </w:pPr>
          </w:p>
        </w:tc>
        <w:tc>
          <w:tcPr>
            <w:tcW w:w="425" w:type="dxa"/>
          </w:tcPr>
          <w:p w:rsidR="00D36385" w:rsidRPr="00C24A89" w:rsidRDefault="00D36385" w:rsidP="004D1EC8">
            <w:pPr>
              <w:spacing w:after="0"/>
              <w:ind w:firstLine="0"/>
              <w:jc w:val="center"/>
              <w:rPr>
                <w:rFonts w:ascii="Gadugi" w:hAnsi="Gadugi"/>
                <w:sz w:val="16"/>
                <w:szCs w:val="16"/>
              </w:rPr>
            </w:pPr>
          </w:p>
        </w:tc>
        <w:tc>
          <w:tcPr>
            <w:tcW w:w="496" w:type="dxa"/>
          </w:tcPr>
          <w:p w:rsidR="00D36385" w:rsidRPr="00C24A89" w:rsidRDefault="00D36385" w:rsidP="004D1EC8">
            <w:pPr>
              <w:spacing w:after="0"/>
              <w:ind w:firstLine="0"/>
              <w:jc w:val="center"/>
              <w:rPr>
                <w:rFonts w:ascii="Gadugi" w:hAnsi="Gadugi"/>
                <w:sz w:val="16"/>
                <w:szCs w:val="16"/>
              </w:rPr>
            </w:pPr>
          </w:p>
        </w:tc>
        <w:tc>
          <w:tcPr>
            <w:tcW w:w="497" w:type="dxa"/>
          </w:tcPr>
          <w:p w:rsidR="00D36385" w:rsidRPr="00C24A89" w:rsidRDefault="00D36385" w:rsidP="004D1EC8">
            <w:pPr>
              <w:spacing w:after="0"/>
              <w:ind w:firstLine="0"/>
              <w:jc w:val="center"/>
              <w:rPr>
                <w:rFonts w:ascii="Gadugi" w:hAnsi="Gadugi"/>
                <w:sz w:val="16"/>
                <w:szCs w:val="16"/>
              </w:rPr>
            </w:pPr>
          </w:p>
        </w:tc>
        <w:tc>
          <w:tcPr>
            <w:tcW w:w="425" w:type="dxa"/>
          </w:tcPr>
          <w:p w:rsidR="00D36385" w:rsidRPr="00C24A89" w:rsidRDefault="00D36385" w:rsidP="004D1EC8">
            <w:pPr>
              <w:spacing w:after="0"/>
              <w:ind w:firstLine="0"/>
              <w:jc w:val="center"/>
              <w:rPr>
                <w:rFonts w:ascii="Gadugi" w:hAnsi="Gadugi"/>
                <w:sz w:val="16"/>
                <w:szCs w:val="16"/>
              </w:rPr>
            </w:pPr>
          </w:p>
        </w:tc>
        <w:tc>
          <w:tcPr>
            <w:tcW w:w="425" w:type="dxa"/>
          </w:tcPr>
          <w:p w:rsidR="00D36385" w:rsidRPr="00C24A89" w:rsidRDefault="00D36385" w:rsidP="004D1EC8">
            <w:pPr>
              <w:spacing w:after="0"/>
              <w:ind w:firstLine="0"/>
              <w:jc w:val="center"/>
              <w:rPr>
                <w:rFonts w:ascii="Gadugi" w:hAnsi="Gadugi"/>
                <w:sz w:val="16"/>
                <w:szCs w:val="16"/>
              </w:rPr>
            </w:pPr>
          </w:p>
        </w:tc>
        <w:tc>
          <w:tcPr>
            <w:tcW w:w="425" w:type="dxa"/>
          </w:tcPr>
          <w:p w:rsidR="00D36385" w:rsidRPr="00C24A89" w:rsidRDefault="00D36385" w:rsidP="004D1EC8">
            <w:pPr>
              <w:spacing w:after="0"/>
              <w:ind w:firstLine="0"/>
              <w:jc w:val="center"/>
              <w:rPr>
                <w:rFonts w:ascii="Gadugi" w:hAnsi="Gadugi"/>
                <w:sz w:val="16"/>
                <w:szCs w:val="16"/>
              </w:rPr>
            </w:pPr>
          </w:p>
        </w:tc>
        <w:tc>
          <w:tcPr>
            <w:tcW w:w="574" w:type="dxa"/>
          </w:tcPr>
          <w:p w:rsidR="00D36385" w:rsidRPr="00C24A89" w:rsidRDefault="00D36385" w:rsidP="004D1EC8">
            <w:pPr>
              <w:spacing w:after="0"/>
              <w:ind w:firstLine="0"/>
              <w:jc w:val="center"/>
              <w:rPr>
                <w:rFonts w:ascii="Gadugi" w:hAnsi="Gadugi"/>
                <w:sz w:val="16"/>
                <w:szCs w:val="16"/>
              </w:rPr>
            </w:pPr>
          </w:p>
        </w:tc>
        <w:tc>
          <w:tcPr>
            <w:tcW w:w="574" w:type="dxa"/>
          </w:tcPr>
          <w:p w:rsidR="00D36385" w:rsidRPr="00C24A89" w:rsidRDefault="00D36385" w:rsidP="004D1EC8">
            <w:pPr>
              <w:spacing w:after="0"/>
              <w:ind w:firstLine="0"/>
              <w:jc w:val="center"/>
              <w:rPr>
                <w:rFonts w:ascii="Gadugi" w:hAnsi="Gadugi"/>
                <w:sz w:val="16"/>
                <w:szCs w:val="16"/>
              </w:rPr>
            </w:pPr>
          </w:p>
        </w:tc>
      </w:tr>
      <w:tr w:rsidR="00D36385" w:rsidTr="004D1EC8">
        <w:trPr>
          <w:cantSplit/>
          <w:trHeight w:val="275"/>
        </w:trPr>
        <w:tc>
          <w:tcPr>
            <w:tcW w:w="2972" w:type="dxa"/>
            <w:gridSpan w:val="3"/>
          </w:tcPr>
          <w:p w:rsidR="00D36385" w:rsidRDefault="00D36385" w:rsidP="004D1EC8">
            <w:pPr>
              <w:spacing w:after="0"/>
              <w:ind w:firstLine="0"/>
              <w:jc w:val="right"/>
              <w:rPr>
                <w:rFonts w:ascii="Gadugi" w:hAnsi="Gadugi"/>
                <w:sz w:val="16"/>
                <w:szCs w:val="16"/>
              </w:rPr>
            </w:pPr>
            <w:r>
              <w:rPr>
                <w:rFonts w:ascii="Gadugi" w:hAnsi="Gadugi"/>
                <w:sz w:val="16"/>
                <w:szCs w:val="16"/>
              </w:rPr>
              <w:t>PESO PONDERADO</w:t>
            </w:r>
          </w:p>
        </w:tc>
        <w:tc>
          <w:tcPr>
            <w:tcW w:w="425" w:type="dxa"/>
          </w:tcPr>
          <w:p w:rsidR="00D36385" w:rsidRPr="008211A2" w:rsidRDefault="00D36385" w:rsidP="004D1EC8">
            <w:pPr>
              <w:spacing w:after="0"/>
              <w:ind w:firstLine="0"/>
              <w:jc w:val="center"/>
              <w:rPr>
                <w:rFonts w:ascii="Gadugi" w:hAnsi="Gadugi"/>
                <w:sz w:val="14"/>
                <w:szCs w:val="14"/>
              </w:rPr>
            </w:pPr>
          </w:p>
        </w:tc>
        <w:tc>
          <w:tcPr>
            <w:tcW w:w="426" w:type="dxa"/>
            <w:vAlign w:val="center"/>
          </w:tcPr>
          <w:p w:rsidR="00D36385" w:rsidRPr="008211A2" w:rsidRDefault="00D36385" w:rsidP="004D1EC8">
            <w:pPr>
              <w:spacing w:after="0"/>
              <w:ind w:firstLine="0"/>
              <w:jc w:val="center"/>
              <w:rPr>
                <w:rFonts w:ascii="Gadugi" w:hAnsi="Gadugi"/>
                <w:noProof/>
                <w:sz w:val="12"/>
                <w:szCs w:val="12"/>
                <w:lang w:val="es-EC" w:eastAsia="es-EC"/>
              </w:rPr>
            </w:pPr>
            <w:r w:rsidRPr="008211A2">
              <w:rPr>
                <w:rFonts w:ascii="Gadugi" w:hAnsi="Gadugi"/>
                <w:noProof/>
                <w:sz w:val="12"/>
                <w:szCs w:val="12"/>
                <w:lang w:val="es-EC" w:eastAsia="es-EC"/>
              </w:rPr>
              <w:t>387</w:t>
            </w:r>
          </w:p>
        </w:tc>
        <w:tc>
          <w:tcPr>
            <w:tcW w:w="567" w:type="dxa"/>
            <w:vAlign w:val="center"/>
          </w:tcPr>
          <w:p w:rsidR="00D36385" w:rsidRPr="008211A2" w:rsidRDefault="00D36385" w:rsidP="004D1EC8">
            <w:pPr>
              <w:spacing w:after="0"/>
              <w:ind w:firstLine="0"/>
              <w:jc w:val="center"/>
              <w:rPr>
                <w:rFonts w:ascii="Gadugi" w:hAnsi="Gadugi"/>
                <w:sz w:val="12"/>
                <w:szCs w:val="12"/>
              </w:rPr>
            </w:pPr>
            <w:r w:rsidRPr="008211A2">
              <w:rPr>
                <w:rFonts w:ascii="Gadugi" w:hAnsi="Gadugi"/>
                <w:sz w:val="12"/>
                <w:szCs w:val="12"/>
              </w:rPr>
              <w:t>75</w:t>
            </w:r>
          </w:p>
        </w:tc>
        <w:tc>
          <w:tcPr>
            <w:tcW w:w="425" w:type="dxa"/>
            <w:vAlign w:val="center"/>
          </w:tcPr>
          <w:p w:rsidR="00D36385" w:rsidRPr="008211A2" w:rsidRDefault="00D36385" w:rsidP="004D1EC8">
            <w:pPr>
              <w:spacing w:after="0"/>
              <w:ind w:firstLine="0"/>
              <w:jc w:val="center"/>
              <w:rPr>
                <w:rFonts w:ascii="Gadugi" w:hAnsi="Gadugi"/>
                <w:sz w:val="14"/>
                <w:szCs w:val="14"/>
              </w:rPr>
            </w:pPr>
            <w:r w:rsidRPr="008211A2">
              <w:rPr>
                <w:rFonts w:ascii="Gadugi" w:hAnsi="Gadugi"/>
                <w:sz w:val="14"/>
                <w:szCs w:val="14"/>
              </w:rPr>
              <w:t>9</w:t>
            </w:r>
          </w:p>
        </w:tc>
        <w:tc>
          <w:tcPr>
            <w:tcW w:w="425" w:type="dxa"/>
            <w:vAlign w:val="center"/>
          </w:tcPr>
          <w:p w:rsidR="00D36385" w:rsidRPr="008211A2" w:rsidRDefault="00D36385" w:rsidP="004D1EC8">
            <w:pPr>
              <w:spacing w:after="0"/>
              <w:ind w:firstLine="0"/>
              <w:jc w:val="center"/>
              <w:rPr>
                <w:rFonts w:ascii="Gadugi" w:hAnsi="Gadugi"/>
                <w:sz w:val="12"/>
                <w:szCs w:val="12"/>
              </w:rPr>
            </w:pPr>
            <w:r w:rsidRPr="008211A2">
              <w:rPr>
                <w:rFonts w:ascii="Gadugi" w:hAnsi="Gadugi"/>
                <w:sz w:val="12"/>
                <w:szCs w:val="12"/>
              </w:rPr>
              <w:t>522</w:t>
            </w:r>
          </w:p>
        </w:tc>
        <w:tc>
          <w:tcPr>
            <w:tcW w:w="425" w:type="dxa"/>
            <w:vAlign w:val="center"/>
          </w:tcPr>
          <w:p w:rsidR="00D36385" w:rsidRPr="008211A2" w:rsidRDefault="00D36385" w:rsidP="004D1EC8">
            <w:pPr>
              <w:spacing w:after="0"/>
              <w:ind w:firstLine="0"/>
              <w:jc w:val="center"/>
              <w:rPr>
                <w:rFonts w:ascii="Gadugi" w:hAnsi="Gadugi"/>
                <w:sz w:val="12"/>
                <w:szCs w:val="12"/>
              </w:rPr>
            </w:pPr>
            <w:r w:rsidRPr="008211A2">
              <w:rPr>
                <w:rFonts w:ascii="Gadugi" w:hAnsi="Gadugi"/>
                <w:sz w:val="12"/>
                <w:szCs w:val="12"/>
              </w:rPr>
              <w:t>258</w:t>
            </w:r>
          </w:p>
        </w:tc>
        <w:tc>
          <w:tcPr>
            <w:tcW w:w="496" w:type="dxa"/>
            <w:vAlign w:val="center"/>
          </w:tcPr>
          <w:p w:rsidR="00D36385" w:rsidRPr="008211A2" w:rsidRDefault="00D36385" w:rsidP="004D1EC8">
            <w:pPr>
              <w:spacing w:after="0"/>
              <w:ind w:firstLine="0"/>
              <w:jc w:val="center"/>
              <w:rPr>
                <w:rFonts w:ascii="Gadugi" w:hAnsi="Gadugi"/>
                <w:sz w:val="14"/>
                <w:szCs w:val="14"/>
              </w:rPr>
            </w:pPr>
            <w:r w:rsidRPr="008211A2">
              <w:rPr>
                <w:rFonts w:ascii="Gadugi" w:hAnsi="Gadugi"/>
                <w:sz w:val="14"/>
                <w:szCs w:val="14"/>
              </w:rPr>
              <w:t>18</w:t>
            </w:r>
          </w:p>
        </w:tc>
        <w:tc>
          <w:tcPr>
            <w:tcW w:w="497" w:type="dxa"/>
            <w:vAlign w:val="center"/>
          </w:tcPr>
          <w:p w:rsidR="00D36385" w:rsidRPr="008211A2" w:rsidRDefault="00D36385" w:rsidP="004D1EC8">
            <w:pPr>
              <w:spacing w:after="0"/>
              <w:ind w:firstLine="0"/>
              <w:jc w:val="center"/>
              <w:rPr>
                <w:rFonts w:ascii="Gadugi" w:hAnsi="Gadugi"/>
                <w:sz w:val="14"/>
                <w:szCs w:val="14"/>
              </w:rPr>
            </w:pPr>
            <w:r w:rsidRPr="008211A2">
              <w:rPr>
                <w:rFonts w:ascii="Gadugi" w:hAnsi="Gadugi"/>
                <w:sz w:val="14"/>
                <w:szCs w:val="14"/>
              </w:rPr>
              <w:t>9</w:t>
            </w:r>
          </w:p>
        </w:tc>
        <w:tc>
          <w:tcPr>
            <w:tcW w:w="425" w:type="dxa"/>
            <w:vAlign w:val="center"/>
          </w:tcPr>
          <w:p w:rsidR="00D36385" w:rsidRPr="008211A2" w:rsidRDefault="00D36385" w:rsidP="004D1EC8">
            <w:pPr>
              <w:spacing w:after="0"/>
              <w:ind w:firstLine="0"/>
              <w:jc w:val="center"/>
              <w:rPr>
                <w:rFonts w:ascii="Gadugi" w:hAnsi="Gadugi"/>
                <w:sz w:val="12"/>
                <w:szCs w:val="12"/>
              </w:rPr>
            </w:pPr>
            <w:r w:rsidRPr="008211A2">
              <w:rPr>
                <w:rFonts w:ascii="Gadugi" w:hAnsi="Gadugi"/>
                <w:sz w:val="12"/>
                <w:szCs w:val="12"/>
              </w:rPr>
              <w:t>108</w:t>
            </w:r>
          </w:p>
        </w:tc>
        <w:tc>
          <w:tcPr>
            <w:tcW w:w="425" w:type="dxa"/>
            <w:vAlign w:val="center"/>
          </w:tcPr>
          <w:p w:rsidR="00D36385" w:rsidRPr="008211A2" w:rsidRDefault="00D36385" w:rsidP="004D1EC8">
            <w:pPr>
              <w:spacing w:after="0"/>
              <w:ind w:firstLine="0"/>
              <w:jc w:val="center"/>
              <w:rPr>
                <w:rFonts w:ascii="Gadugi" w:hAnsi="Gadugi"/>
                <w:sz w:val="12"/>
                <w:szCs w:val="12"/>
              </w:rPr>
            </w:pPr>
            <w:r w:rsidRPr="008211A2">
              <w:rPr>
                <w:rFonts w:ascii="Gadugi" w:hAnsi="Gadugi"/>
                <w:sz w:val="12"/>
                <w:szCs w:val="12"/>
              </w:rPr>
              <w:t>208</w:t>
            </w:r>
          </w:p>
        </w:tc>
        <w:tc>
          <w:tcPr>
            <w:tcW w:w="425" w:type="dxa"/>
            <w:vAlign w:val="center"/>
          </w:tcPr>
          <w:p w:rsidR="00D36385" w:rsidRPr="008211A2" w:rsidRDefault="00D36385" w:rsidP="004D1EC8">
            <w:pPr>
              <w:spacing w:after="0"/>
              <w:ind w:firstLine="0"/>
              <w:jc w:val="center"/>
              <w:rPr>
                <w:rFonts w:ascii="Gadugi" w:hAnsi="Gadugi"/>
                <w:sz w:val="12"/>
                <w:szCs w:val="12"/>
              </w:rPr>
            </w:pPr>
            <w:r w:rsidRPr="008211A2">
              <w:rPr>
                <w:rFonts w:ascii="Gadugi" w:hAnsi="Gadugi"/>
                <w:sz w:val="12"/>
                <w:szCs w:val="12"/>
              </w:rPr>
              <w:t>203</w:t>
            </w:r>
          </w:p>
        </w:tc>
        <w:tc>
          <w:tcPr>
            <w:tcW w:w="574" w:type="dxa"/>
            <w:vAlign w:val="center"/>
          </w:tcPr>
          <w:p w:rsidR="00D36385" w:rsidRPr="008211A2" w:rsidRDefault="00D36385" w:rsidP="004D1EC8">
            <w:pPr>
              <w:spacing w:after="0"/>
              <w:ind w:firstLine="0"/>
              <w:jc w:val="center"/>
              <w:rPr>
                <w:rFonts w:ascii="Gadugi" w:hAnsi="Gadugi"/>
                <w:sz w:val="14"/>
                <w:szCs w:val="14"/>
              </w:rPr>
            </w:pPr>
            <w:r w:rsidRPr="008211A2">
              <w:rPr>
                <w:rFonts w:ascii="Gadugi" w:hAnsi="Gadugi"/>
                <w:sz w:val="14"/>
                <w:szCs w:val="14"/>
              </w:rPr>
              <w:t>35</w:t>
            </w:r>
          </w:p>
        </w:tc>
        <w:tc>
          <w:tcPr>
            <w:tcW w:w="574" w:type="dxa"/>
            <w:vAlign w:val="center"/>
          </w:tcPr>
          <w:p w:rsidR="00D36385" w:rsidRPr="008211A2" w:rsidRDefault="00D36385" w:rsidP="004D1EC8">
            <w:pPr>
              <w:spacing w:after="0"/>
              <w:ind w:firstLine="0"/>
              <w:jc w:val="center"/>
              <w:rPr>
                <w:rFonts w:ascii="Gadugi" w:hAnsi="Gadugi"/>
                <w:sz w:val="14"/>
                <w:szCs w:val="14"/>
              </w:rPr>
            </w:pPr>
            <w:r w:rsidRPr="008211A2">
              <w:rPr>
                <w:rFonts w:ascii="Gadugi" w:hAnsi="Gadugi"/>
                <w:sz w:val="14"/>
                <w:szCs w:val="14"/>
              </w:rPr>
              <w:t>0</w:t>
            </w:r>
          </w:p>
        </w:tc>
      </w:tr>
    </w:tbl>
    <w:p w:rsidR="00D36385" w:rsidRPr="005F0777" w:rsidRDefault="00D36385" w:rsidP="00D36385">
      <w:pPr>
        <w:pStyle w:val="Descripcin"/>
        <w:spacing w:after="0"/>
        <w:ind w:firstLine="0"/>
        <w:rPr>
          <w:rFonts w:ascii="Gadugi" w:hAnsi="Gadugi"/>
        </w:rPr>
      </w:pPr>
      <w:bookmarkStart w:id="361" w:name="_Toc478394803"/>
      <w:bookmarkStart w:id="362" w:name="_Toc478749733"/>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30</w:t>
      </w:r>
      <w:r w:rsidR="00383E87" w:rsidRPr="005F0777">
        <w:rPr>
          <w:rFonts w:ascii="Gadugi" w:hAnsi="Gadugi"/>
        </w:rPr>
        <w:fldChar w:fldCharType="end"/>
      </w:r>
      <w:r w:rsidRPr="005F0777">
        <w:rPr>
          <w:rFonts w:ascii="Gadugi" w:hAnsi="Gadugi"/>
        </w:rPr>
        <w:t xml:space="preserve">: </w:t>
      </w:r>
      <w:r>
        <w:rPr>
          <w:rFonts w:ascii="Gadugi" w:hAnsi="Gadugi"/>
        </w:rPr>
        <w:t>Ejemplo del despliegue funcional de la calidad (QFD)</w:t>
      </w:r>
      <w:bookmarkEnd w:id="361"/>
      <w:bookmarkEnd w:id="362"/>
      <w:r>
        <w:rPr>
          <w:rFonts w:ascii="Gadugi" w:hAnsi="Gadugi"/>
        </w:rPr>
        <w:t xml:space="preserve">   </w:t>
      </w:r>
    </w:p>
    <w:p w:rsidR="00D36385" w:rsidRDefault="00D36385" w:rsidP="00D36385">
      <w:pPr>
        <w:pStyle w:val="Descripcin"/>
        <w:ind w:firstLine="0"/>
        <w:rPr>
          <w:rFonts w:ascii="Gadugi" w:hAnsi="Gadugi"/>
          <w:b w:val="0"/>
        </w:rPr>
      </w:pPr>
      <w:r w:rsidRPr="005F0777">
        <w:rPr>
          <w:rFonts w:ascii="Gadugi" w:hAnsi="Gadugi"/>
          <w:b w:val="0"/>
        </w:rPr>
        <w:t>(MRProcessi, 2017)</w:t>
      </w:r>
    </w:p>
    <w:p w:rsidR="00AC745D" w:rsidRPr="00AC745D" w:rsidRDefault="00AC745D" w:rsidP="00AC745D"/>
    <w:p w:rsidR="004D5938" w:rsidRPr="005F0777" w:rsidRDefault="004D5938" w:rsidP="004D5938">
      <w:pPr>
        <w:pStyle w:val="Ttulo3"/>
        <w:rPr>
          <w:rFonts w:ascii="Gadugi" w:hAnsi="Gadugi"/>
          <w:sz w:val="24"/>
          <w:szCs w:val="24"/>
        </w:rPr>
      </w:pPr>
      <w:bookmarkStart w:id="363" w:name="_Toc477969795"/>
      <w:bookmarkStart w:id="364" w:name="_Toc478749654"/>
      <w:bookmarkEnd w:id="358"/>
      <w:r w:rsidRPr="005F0777">
        <w:rPr>
          <w:rFonts w:ascii="Gadugi" w:hAnsi="Gadugi"/>
          <w:sz w:val="24"/>
          <w:szCs w:val="24"/>
        </w:rPr>
        <w:t>RECOLECCIÓN DE MÉTRICAS</w:t>
      </w:r>
      <w:bookmarkEnd w:id="363"/>
      <w:bookmarkEnd w:id="364"/>
    </w:p>
    <w:p w:rsidR="004D5938" w:rsidRPr="005F0777" w:rsidRDefault="004D5938" w:rsidP="004D5938">
      <w:pPr>
        <w:rPr>
          <w:rFonts w:ascii="Gadugi" w:hAnsi="Gadugi"/>
          <w:sz w:val="22"/>
        </w:rPr>
      </w:pPr>
      <w:r w:rsidRPr="005F0777">
        <w:rPr>
          <w:rFonts w:ascii="Gadugi" w:hAnsi="Gadugi"/>
          <w:sz w:val="22"/>
        </w:rPr>
        <w:t>Sirve para definir métricas importantes para los procesos con la finalidad de realizar una evaluación del desempeño de diferentes puntos del proceso.</w:t>
      </w:r>
    </w:p>
    <w:p w:rsidR="004D5938" w:rsidRPr="005F0777" w:rsidRDefault="004D5938" w:rsidP="004D5938">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4D5938" w:rsidRPr="005F0777" w:rsidRDefault="004D5938" w:rsidP="004D5938">
      <w:pPr>
        <w:pStyle w:val="Prrafodelista"/>
        <w:numPr>
          <w:ilvl w:val="0"/>
          <w:numId w:val="76"/>
        </w:numPr>
        <w:spacing w:after="0" w:line="240" w:lineRule="auto"/>
        <w:ind w:left="1425"/>
        <w:rPr>
          <w:rFonts w:ascii="Gadugi" w:hAnsi="Gadugi"/>
          <w:b/>
          <w:sz w:val="22"/>
        </w:rPr>
      </w:pPr>
      <w:r w:rsidRPr="005F0777">
        <w:rPr>
          <w:rFonts w:ascii="Gadugi" w:hAnsi="Gadugi"/>
          <w:sz w:val="22"/>
        </w:rPr>
        <w:t>Las métricas deben ser simples</w:t>
      </w:r>
    </w:p>
    <w:p w:rsidR="004D5938" w:rsidRPr="005F0777" w:rsidRDefault="004D5938" w:rsidP="004D5938">
      <w:pPr>
        <w:pStyle w:val="Prrafodelista"/>
        <w:numPr>
          <w:ilvl w:val="0"/>
          <w:numId w:val="76"/>
        </w:numPr>
        <w:spacing w:after="0" w:line="240" w:lineRule="auto"/>
        <w:ind w:left="1425"/>
        <w:rPr>
          <w:rFonts w:ascii="Gadugi" w:hAnsi="Gadugi"/>
          <w:b/>
          <w:sz w:val="22"/>
        </w:rPr>
      </w:pPr>
      <w:r w:rsidRPr="005F0777">
        <w:rPr>
          <w:rFonts w:ascii="Gadugi" w:hAnsi="Gadugi"/>
          <w:sz w:val="22"/>
        </w:rPr>
        <w:t>Deben ser fácilmente medibles</w:t>
      </w:r>
    </w:p>
    <w:p w:rsidR="004D5938" w:rsidRPr="005F0777" w:rsidRDefault="004D5938" w:rsidP="004D5938">
      <w:pPr>
        <w:pStyle w:val="Prrafodelista"/>
        <w:numPr>
          <w:ilvl w:val="0"/>
          <w:numId w:val="76"/>
        </w:numPr>
        <w:spacing w:after="0" w:line="240" w:lineRule="auto"/>
        <w:ind w:left="1425"/>
        <w:rPr>
          <w:rFonts w:ascii="Gadugi" w:hAnsi="Gadugi"/>
          <w:b/>
          <w:sz w:val="22"/>
        </w:rPr>
      </w:pPr>
      <w:r w:rsidRPr="005F0777">
        <w:rPr>
          <w:rFonts w:ascii="Gadugi" w:hAnsi="Gadugi"/>
          <w:sz w:val="22"/>
        </w:rPr>
        <w:t>Deben ser útiles para un futuro</w:t>
      </w:r>
    </w:p>
    <w:p w:rsidR="004D5938" w:rsidRPr="005F0777" w:rsidRDefault="004D5938" w:rsidP="004D5938">
      <w:pPr>
        <w:pStyle w:val="Prrafodelista"/>
        <w:numPr>
          <w:ilvl w:val="0"/>
          <w:numId w:val="76"/>
        </w:numPr>
        <w:spacing w:after="0" w:line="240" w:lineRule="auto"/>
        <w:ind w:left="1425"/>
        <w:rPr>
          <w:rFonts w:ascii="Gadugi" w:hAnsi="Gadugi"/>
          <w:b/>
          <w:sz w:val="22"/>
        </w:rPr>
      </w:pPr>
      <w:r w:rsidRPr="005F0777">
        <w:rPr>
          <w:rFonts w:ascii="Gadugi" w:hAnsi="Gadugi"/>
          <w:sz w:val="22"/>
        </w:rPr>
        <w:t>Se debe evitar mala estimación, cambios de requerimientos</w:t>
      </w:r>
    </w:p>
    <w:p w:rsidR="004D5938" w:rsidRPr="005F0777" w:rsidRDefault="004D5938" w:rsidP="004D5938">
      <w:pPr>
        <w:pStyle w:val="Prrafodelista"/>
        <w:numPr>
          <w:ilvl w:val="0"/>
          <w:numId w:val="76"/>
        </w:numPr>
        <w:spacing w:after="0" w:line="240" w:lineRule="auto"/>
        <w:ind w:left="1425"/>
        <w:rPr>
          <w:rFonts w:ascii="Gadugi" w:hAnsi="Gadugi"/>
          <w:b/>
          <w:sz w:val="22"/>
        </w:rPr>
      </w:pPr>
      <w:r w:rsidRPr="005F0777">
        <w:rPr>
          <w:rFonts w:ascii="Gadugi" w:hAnsi="Gadugi"/>
          <w:sz w:val="22"/>
        </w:rPr>
        <w:t>Las métricas deben ser aprobadas por un responsable</w:t>
      </w:r>
    </w:p>
    <w:p w:rsidR="004D5938" w:rsidRPr="005F0777" w:rsidRDefault="004D5938" w:rsidP="004D5938">
      <w:pPr>
        <w:spacing w:after="0" w:line="240" w:lineRule="auto"/>
        <w:ind w:left="705"/>
        <w:rPr>
          <w:rFonts w:ascii="Gadugi" w:hAnsi="Gadugi"/>
          <w:b/>
          <w:sz w:val="22"/>
        </w:rPr>
      </w:pPr>
    </w:p>
    <w:p w:rsidR="004D5938" w:rsidRPr="005F0777" w:rsidRDefault="004D5938" w:rsidP="004D5938">
      <w:pPr>
        <w:pStyle w:val="Prrafodelista"/>
        <w:numPr>
          <w:ilvl w:val="0"/>
          <w:numId w:val="52"/>
        </w:numPr>
        <w:spacing w:after="0" w:line="240" w:lineRule="auto"/>
        <w:ind w:left="1065"/>
        <w:rPr>
          <w:rFonts w:ascii="Gadugi" w:hAnsi="Gadugi"/>
          <w:b/>
          <w:sz w:val="22"/>
        </w:rPr>
      </w:pPr>
      <w:r w:rsidRPr="005F0777">
        <w:rPr>
          <w:rFonts w:ascii="Gadugi" w:hAnsi="Gadugi"/>
          <w:b/>
          <w:sz w:val="22"/>
        </w:rPr>
        <w:t>Procedimiento:</w:t>
      </w:r>
    </w:p>
    <w:p w:rsidR="004D5938" w:rsidRPr="005F0777" w:rsidRDefault="004D5938" w:rsidP="006F77E1">
      <w:pPr>
        <w:pStyle w:val="Prrafodelista"/>
        <w:numPr>
          <w:ilvl w:val="0"/>
          <w:numId w:val="138"/>
        </w:numPr>
        <w:spacing w:after="0" w:line="240" w:lineRule="auto"/>
        <w:ind w:left="1068"/>
        <w:rPr>
          <w:rFonts w:ascii="Gadugi" w:hAnsi="Gadugi"/>
          <w:sz w:val="22"/>
        </w:rPr>
      </w:pPr>
      <w:r w:rsidRPr="005F0777">
        <w:rPr>
          <w:rFonts w:ascii="Gadugi" w:hAnsi="Gadugi"/>
          <w:sz w:val="22"/>
        </w:rPr>
        <w:t>Definir el flujo del proceso</w:t>
      </w:r>
    </w:p>
    <w:p w:rsidR="004D5938" w:rsidRPr="005F0777" w:rsidRDefault="004D5938" w:rsidP="006F77E1">
      <w:pPr>
        <w:pStyle w:val="Prrafodelista"/>
        <w:numPr>
          <w:ilvl w:val="0"/>
          <w:numId w:val="138"/>
        </w:numPr>
        <w:spacing w:after="0" w:line="240" w:lineRule="auto"/>
        <w:ind w:left="1068"/>
        <w:rPr>
          <w:rFonts w:ascii="Gadugi" w:hAnsi="Gadugi"/>
          <w:sz w:val="22"/>
        </w:rPr>
      </w:pPr>
      <w:r w:rsidRPr="005F0777">
        <w:rPr>
          <w:rFonts w:ascii="Gadugi" w:hAnsi="Gadugi"/>
          <w:sz w:val="22"/>
        </w:rPr>
        <w:t>Determinar puntos críticos del proceso</w:t>
      </w:r>
    </w:p>
    <w:p w:rsidR="004D5938" w:rsidRPr="005F0777" w:rsidRDefault="004D5938" w:rsidP="006F77E1">
      <w:pPr>
        <w:pStyle w:val="Prrafodelista"/>
        <w:numPr>
          <w:ilvl w:val="0"/>
          <w:numId w:val="138"/>
        </w:numPr>
        <w:spacing w:after="0" w:line="240" w:lineRule="auto"/>
        <w:ind w:left="1068"/>
        <w:rPr>
          <w:rFonts w:ascii="Gadugi" w:hAnsi="Gadugi"/>
          <w:sz w:val="22"/>
        </w:rPr>
      </w:pPr>
      <w:r w:rsidRPr="005F0777">
        <w:rPr>
          <w:rFonts w:ascii="Gadugi" w:hAnsi="Gadugi"/>
          <w:sz w:val="22"/>
        </w:rPr>
        <w:t>Definir métricas para medir los puntos críticos del proceso</w:t>
      </w:r>
    </w:p>
    <w:p w:rsidR="004D5938" w:rsidRPr="005F0777" w:rsidRDefault="004D5938" w:rsidP="006F77E1">
      <w:pPr>
        <w:pStyle w:val="Prrafodelista"/>
        <w:numPr>
          <w:ilvl w:val="0"/>
          <w:numId w:val="138"/>
        </w:numPr>
        <w:spacing w:after="0" w:line="240" w:lineRule="auto"/>
        <w:ind w:left="1068"/>
        <w:rPr>
          <w:rFonts w:ascii="Gadugi" w:hAnsi="Gadugi"/>
          <w:sz w:val="22"/>
        </w:rPr>
      </w:pPr>
      <w:r w:rsidRPr="005F0777">
        <w:rPr>
          <w:rFonts w:ascii="Gadugi" w:hAnsi="Gadugi"/>
          <w:sz w:val="22"/>
        </w:rPr>
        <w:lastRenderedPageBreak/>
        <w:t>Aprobar métricas definidas</w:t>
      </w:r>
    </w:p>
    <w:p w:rsidR="004D5938" w:rsidRPr="005F0777" w:rsidRDefault="004D5938" w:rsidP="006F77E1">
      <w:pPr>
        <w:pStyle w:val="Prrafodelista"/>
        <w:numPr>
          <w:ilvl w:val="0"/>
          <w:numId w:val="138"/>
        </w:numPr>
        <w:spacing w:after="0" w:line="240" w:lineRule="auto"/>
        <w:ind w:left="1068"/>
        <w:rPr>
          <w:rFonts w:ascii="Gadugi" w:hAnsi="Gadugi"/>
          <w:sz w:val="22"/>
        </w:rPr>
      </w:pPr>
      <w:r w:rsidRPr="005F0777">
        <w:rPr>
          <w:rFonts w:ascii="Gadugi" w:hAnsi="Gadugi"/>
          <w:sz w:val="22"/>
        </w:rPr>
        <w:t>Aplicar recolección de datos para las métricas definidas</w:t>
      </w:r>
    </w:p>
    <w:p w:rsidR="004D5938" w:rsidRDefault="004D5938" w:rsidP="00AC745D">
      <w:pPr>
        <w:pStyle w:val="Prrafodelista"/>
        <w:numPr>
          <w:ilvl w:val="0"/>
          <w:numId w:val="138"/>
        </w:numPr>
        <w:spacing w:after="0" w:line="240" w:lineRule="auto"/>
        <w:ind w:left="1068"/>
        <w:rPr>
          <w:rFonts w:ascii="Gadugi" w:hAnsi="Gadugi"/>
          <w:sz w:val="22"/>
        </w:rPr>
      </w:pPr>
      <w:r w:rsidRPr="005F0777">
        <w:rPr>
          <w:rFonts w:ascii="Gadugi" w:hAnsi="Gadugi"/>
          <w:sz w:val="22"/>
        </w:rPr>
        <w:t>Evaluar el desempeño de los puntos críticos del proceso</w:t>
      </w:r>
    </w:p>
    <w:p w:rsidR="006B1EE0" w:rsidRPr="00AC745D" w:rsidRDefault="006B1EE0" w:rsidP="006B1EE0">
      <w:pPr>
        <w:pStyle w:val="Prrafodelista"/>
        <w:spacing w:after="0" w:line="240" w:lineRule="auto"/>
        <w:ind w:left="1068" w:firstLine="0"/>
        <w:rPr>
          <w:rFonts w:ascii="Gadugi" w:hAnsi="Gadugi"/>
          <w:sz w:val="22"/>
        </w:rPr>
      </w:pPr>
    </w:p>
    <w:p w:rsidR="004D5938" w:rsidRDefault="004D5938" w:rsidP="004D5938">
      <w:pPr>
        <w:pStyle w:val="Prrafodelista"/>
        <w:numPr>
          <w:ilvl w:val="0"/>
          <w:numId w:val="77"/>
        </w:numPr>
        <w:spacing w:after="0" w:line="240" w:lineRule="auto"/>
        <w:ind w:left="1065"/>
        <w:rPr>
          <w:rFonts w:ascii="Gadugi" w:hAnsi="Gadugi"/>
          <w:b/>
          <w:sz w:val="22"/>
        </w:rPr>
      </w:pPr>
      <w:r w:rsidRPr="005F0777">
        <w:rPr>
          <w:rFonts w:ascii="Gadugi" w:hAnsi="Gadugi"/>
          <w:b/>
          <w:sz w:val="22"/>
        </w:rPr>
        <w:t>Ejemplo:</w:t>
      </w:r>
    </w:p>
    <w:p w:rsidR="006B1EE0" w:rsidRPr="005F0777" w:rsidRDefault="006B1EE0" w:rsidP="006B1EE0">
      <w:pPr>
        <w:pStyle w:val="Prrafodelista"/>
        <w:spacing w:after="0" w:line="240" w:lineRule="auto"/>
        <w:ind w:left="1065" w:firstLine="0"/>
        <w:rPr>
          <w:rFonts w:ascii="Gadugi" w:hAnsi="Gadugi"/>
          <w:b/>
          <w:sz w:val="22"/>
        </w:rPr>
      </w:pPr>
    </w:p>
    <w:tbl>
      <w:tblPr>
        <w:tblStyle w:val="Tablaconcuadrcula"/>
        <w:tblW w:w="0" w:type="auto"/>
        <w:tblLook w:val="04A0" w:firstRow="1" w:lastRow="0" w:firstColumn="1" w:lastColumn="0" w:noHBand="0" w:noVBand="1"/>
      </w:tblPr>
      <w:tblGrid>
        <w:gridCol w:w="2972"/>
        <w:gridCol w:w="1561"/>
        <w:gridCol w:w="2273"/>
        <w:gridCol w:w="2255"/>
      </w:tblGrid>
      <w:tr w:rsidR="00D36385" w:rsidTr="004D1EC8">
        <w:tc>
          <w:tcPr>
            <w:tcW w:w="9061" w:type="dxa"/>
            <w:gridSpan w:val="4"/>
            <w:shd w:val="clear" w:color="auto" w:fill="DEEAF6" w:themeFill="accent1" w:themeFillTint="33"/>
          </w:tcPr>
          <w:p w:rsidR="00D36385" w:rsidRPr="00350DD3" w:rsidRDefault="00D36385" w:rsidP="004D1EC8">
            <w:pPr>
              <w:spacing w:after="0"/>
              <w:ind w:firstLine="0"/>
              <w:jc w:val="center"/>
              <w:rPr>
                <w:rFonts w:ascii="Gadugi" w:hAnsi="Gadugi"/>
                <w:b/>
              </w:rPr>
            </w:pPr>
            <w:r w:rsidRPr="00350DD3">
              <w:rPr>
                <w:rFonts w:ascii="Gadugi" w:hAnsi="Gadugi"/>
                <w:b/>
              </w:rPr>
              <w:t xml:space="preserve">Ficha Técnica de Indicador de Gestión </w:t>
            </w:r>
          </w:p>
        </w:tc>
      </w:tr>
      <w:tr w:rsidR="00D36385" w:rsidTr="004D1EC8">
        <w:tc>
          <w:tcPr>
            <w:tcW w:w="2972" w:type="dxa"/>
          </w:tcPr>
          <w:p w:rsidR="00D36385" w:rsidRPr="005E68B4" w:rsidRDefault="00D36385" w:rsidP="004D1EC8">
            <w:pPr>
              <w:spacing w:after="0"/>
              <w:ind w:firstLine="0"/>
              <w:rPr>
                <w:rFonts w:ascii="Gadugi" w:hAnsi="Gadugi"/>
                <w:b/>
                <w:sz w:val="20"/>
                <w:szCs w:val="20"/>
              </w:rPr>
            </w:pPr>
            <w:r w:rsidRPr="005E68B4">
              <w:rPr>
                <w:rFonts w:ascii="Gadugi" w:hAnsi="Gadugi"/>
                <w:b/>
                <w:sz w:val="20"/>
                <w:szCs w:val="20"/>
              </w:rPr>
              <w:t>Nombre del Indicador:</w:t>
            </w:r>
          </w:p>
        </w:tc>
        <w:tc>
          <w:tcPr>
            <w:tcW w:w="6089" w:type="dxa"/>
            <w:gridSpan w:val="3"/>
          </w:tcPr>
          <w:p w:rsidR="00D36385" w:rsidRPr="009F7E3E" w:rsidRDefault="00D36385" w:rsidP="004D1EC8">
            <w:pPr>
              <w:spacing w:after="0"/>
              <w:ind w:firstLine="0"/>
              <w:rPr>
                <w:rFonts w:ascii="Gadugi" w:hAnsi="Gadugi"/>
                <w:sz w:val="20"/>
                <w:szCs w:val="20"/>
              </w:rPr>
            </w:pPr>
            <w:r>
              <w:rPr>
                <w:rFonts w:ascii="Gadugi" w:hAnsi="Gadugi"/>
                <w:sz w:val="20"/>
                <w:szCs w:val="20"/>
              </w:rPr>
              <w:t xml:space="preserve">Cumplimiento plan de capacitación </w:t>
            </w:r>
          </w:p>
        </w:tc>
      </w:tr>
      <w:tr w:rsidR="00D36385" w:rsidTr="004D1EC8">
        <w:tc>
          <w:tcPr>
            <w:tcW w:w="2972" w:type="dxa"/>
          </w:tcPr>
          <w:p w:rsidR="00D36385" w:rsidRPr="005E68B4" w:rsidRDefault="00D36385" w:rsidP="004D1EC8">
            <w:pPr>
              <w:spacing w:after="0"/>
              <w:ind w:firstLine="0"/>
              <w:rPr>
                <w:rFonts w:ascii="Gadugi" w:hAnsi="Gadugi"/>
                <w:b/>
                <w:sz w:val="20"/>
                <w:szCs w:val="20"/>
              </w:rPr>
            </w:pPr>
            <w:r w:rsidRPr="005E68B4">
              <w:rPr>
                <w:rFonts w:ascii="Gadugi" w:hAnsi="Gadugi"/>
                <w:b/>
                <w:sz w:val="20"/>
                <w:szCs w:val="20"/>
              </w:rPr>
              <w:t>Responsable</w:t>
            </w:r>
          </w:p>
        </w:tc>
        <w:tc>
          <w:tcPr>
            <w:tcW w:w="6089" w:type="dxa"/>
            <w:gridSpan w:val="3"/>
          </w:tcPr>
          <w:p w:rsidR="00D36385" w:rsidRDefault="00D36385" w:rsidP="004D1EC8">
            <w:pPr>
              <w:spacing w:after="0"/>
              <w:ind w:firstLine="0"/>
              <w:rPr>
                <w:rFonts w:ascii="Gadugi" w:hAnsi="Gadugi"/>
                <w:sz w:val="20"/>
                <w:szCs w:val="20"/>
              </w:rPr>
            </w:pPr>
            <w:r>
              <w:rPr>
                <w:rFonts w:ascii="Gadugi" w:hAnsi="Gadugi"/>
                <w:sz w:val="20"/>
                <w:szCs w:val="20"/>
              </w:rPr>
              <w:t xml:space="preserve">Coordinador Desarrollo Humano </w:t>
            </w:r>
          </w:p>
        </w:tc>
      </w:tr>
      <w:tr w:rsidR="00D36385" w:rsidTr="004D1EC8">
        <w:tc>
          <w:tcPr>
            <w:tcW w:w="2972" w:type="dxa"/>
          </w:tcPr>
          <w:p w:rsidR="00D36385" w:rsidRPr="005E68B4" w:rsidRDefault="00D36385" w:rsidP="004D1EC8">
            <w:pPr>
              <w:spacing w:after="0"/>
              <w:ind w:firstLine="0"/>
              <w:rPr>
                <w:rFonts w:ascii="Gadugi" w:hAnsi="Gadugi"/>
                <w:b/>
                <w:sz w:val="20"/>
                <w:szCs w:val="20"/>
              </w:rPr>
            </w:pPr>
            <w:r w:rsidRPr="005E68B4">
              <w:rPr>
                <w:rFonts w:ascii="Gadugi" w:hAnsi="Gadugi"/>
                <w:b/>
                <w:sz w:val="20"/>
                <w:szCs w:val="20"/>
              </w:rPr>
              <w:t>Tipo de Indicador</w:t>
            </w:r>
          </w:p>
        </w:tc>
        <w:tc>
          <w:tcPr>
            <w:tcW w:w="6089" w:type="dxa"/>
            <w:gridSpan w:val="3"/>
          </w:tcPr>
          <w:p w:rsidR="00D36385" w:rsidRPr="009F7E3E" w:rsidRDefault="00D36385" w:rsidP="004D1EC8">
            <w:pPr>
              <w:spacing w:after="0"/>
              <w:ind w:firstLine="0"/>
              <w:rPr>
                <w:rFonts w:ascii="Gadugi" w:hAnsi="Gadugi"/>
                <w:sz w:val="20"/>
                <w:szCs w:val="20"/>
              </w:rPr>
            </w:pPr>
            <w:r>
              <w:rPr>
                <w:rFonts w:ascii="Gadugi" w:hAnsi="Gadugi"/>
                <w:sz w:val="20"/>
                <w:szCs w:val="20"/>
              </w:rPr>
              <w:t>Eficacia</w:t>
            </w:r>
          </w:p>
        </w:tc>
      </w:tr>
      <w:tr w:rsidR="00D36385" w:rsidTr="004D1EC8">
        <w:tc>
          <w:tcPr>
            <w:tcW w:w="2972" w:type="dxa"/>
          </w:tcPr>
          <w:p w:rsidR="00D36385" w:rsidRPr="005E68B4" w:rsidRDefault="00D36385" w:rsidP="004D1EC8">
            <w:pPr>
              <w:spacing w:after="0"/>
              <w:ind w:firstLine="0"/>
              <w:rPr>
                <w:rFonts w:ascii="Gadugi" w:hAnsi="Gadugi"/>
                <w:b/>
                <w:sz w:val="20"/>
                <w:szCs w:val="20"/>
              </w:rPr>
            </w:pPr>
            <w:r w:rsidRPr="005E68B4">
              <w:rPr>
                <w:rFonts w:ascii="Gadugi" w:hAnsi="Gadugi"/>
                <w:b/>
                <w:sz w:val="20"/>
                <w:szCs w:val="20"/>
              </w:rPr>
              <w:t>Descripción del Indicador:</w:t>
            </w:r>
          </w:p>
        </w:tc>
        <w:tc>
          <w:tcPr>
            <w:tcW w:w="6089" w:type="dxa"/>
            <w:gridSpan w:val="3"/>
          </w:tcPr>
          <w:p w:rsidR="00D36385" w:rsidRPr="009F7E3E" w:rsidRDefault="00D36385" w:rsidP="004D1EC8">
            <w:pPr>
              <w:spacing w:after="0"/>
              <w:ind w:firstLine="0"/>
              <w:rPr>
                <w:rFonts w:ascii="Gadugi" w:hAnsi="Gadugi"/>
                <w:sz w:val="20"/>
                <w:szCs w:val="20"/>
              </w:rPr>
            </w:pPr>
            <w:r w:rsidRPr="009031D8">
              <w:rPr>
                <w:rFonts w:ascii="Gadugi" w:hAnsi="Gadugi"/>
                <w:sz w:val="20"/>
                <w:szCs w:val="20"/>
              </w:rPr>
              <w:t>Fortalecer la competencia e idoneidad de los servidores públicos a través de una gestión integral del talento humano</w:t>
            </w:r>
            <w:r>
              <w:rPr>
                <w:rFonts w:ascii="Gadugi" w:hAnsi="Gadugi"/>
                <w:sz w:val="20"/>
                <w:szCs w:val="20"/>
              </w:rPr>
              <w:t>;</w:t>
            </w:r>
            <w:r w:rsidRPr="009031D8">
              <w:rPr>
                <w:rFonts w:ascii="Gadugi" w:hAnsi="Gadugi"/>
                <w:sz w:val="20"/>
                <w:szCs w:val="20"/>
              </w:rPr>
              <w:t xml:space="preserve"> para asegurar el cumplimiento de los objetivos y metas institucionales, de conformidad con los fines esenciales del Estado.</w:t>
            </w:r>
          </w:p>
        </w:tc>
      </w:tr>
      <w:tr w:rsidR="00D36385" w:rsidTr="004D1EC8">
        <w:tc>
          <w:tcPr>
            <w:tcW w:w="2972" w:type="dxa"/>
          </w:tcPr>
          <w:p w:rsidR="00D36385" w:rsidRPr="005E68B4" w:rsidRDefault="00D36385" w:rsidP="004D1EC8">
            <w:pPr>
              <w:spacing w:after="0"/>
              <w:ind w:firstLine="0"/>
              <w:rPr>
                <w:rFonts w:ascii="Gadugi" w:hAnsi="Gadugi"/>
                <w:b/>
                <w:sz w:val="20"/>
                <w:szCs w:val="20"/>
              </w:rPr>
            </w:pPr>
            <w:r w:rsidRPr="005E68B4">
              <w:rPr>
                <w:rFonts w:ascii="Gadugi" w:hAnsi="Gadugi"/>
                <w:b/>
                <w:sz w:val="20"/>
                <w:szCs w:val="20"/>
              </w:rPr>
              <w:t>Formula:</w:t>
            </w:r>
          </w:p>
        </w:tc>
        <w:tc>
          <w:tcPr>
            <w:tcW w:w="6089" w:type="dxa"/>
            <w:gridSpan w:val="3"/>
          </w:tcPr>
          <w:p w:rsidR="00D36385" w:rsidRPr="009031D8" w:rsidRDefault="00D36385" w:rsidP="004D1EC8">
            <w:pPr>
              <w:spacing w:after="0"/>
              <w:ind w:firstLine="0"/>
              <w:rPr>
                <w:rFonts w:ascii="Gadugi" w:hAnsi="Gadugi"/>
                <w:sz w:val="20"/>
                <w:szCs w:val="20"/>
              </w:rPr>
            </w:pPr>
            <w:r w:rsidRPr="009031D8">
              <w:rPr>
                <w:rFonts w:ascii="Gadugi" w:hAnsi="Gadugi"/>
                <w:sz w:val="20"/>
                <w:szCs w:val="20"/>
              </w:rPr>
              <w:t>No de actividades del plan de capacitación ejecutadas  / No actividades del plan de capacitación programadas X 100</w:t>
            </w:r>
          </w:p>
        </w:tc>
      </w:tr>
      <w:tr w:rsidR="00D36385" w:rsidTr="004D1EC8">
        <w:tc>
          <w:tcPr>
            <w:tcW w:w="2972" w:type="dxa"/>
          </w:tcPr>
          <w:p w:rsidR="00D36385" w:rsidRPr="005E68B4" w:rsidRDefault="00D36385" w:rsidP="004D1EC8">
            <w:pPr>
              <w:spacing w:after="0"/>
              <w:ind w:firstLine="0"/>
              <w:rPr>
                <w:rFonts w:ascii="Gadugi" w:hAnsi="Gadugi"/>
                <w:b/>
                <w:sz w:val="20"/>
                <w:szCs w:val="20"/>
              </w:rPr>
            </w:pPr>
            <w:r w:rsidRPr="005E68B4">
              <w:rPr>
                <w:rFonts w:ascii="Gadugi" w:hAnsi="Gadugi"/>
                <w:b/>
                <w:sz w:val="20"/>
                <w:szCs w:val="20"/>
              </w:rPr>
              <w:t>Frecuencia:</w:t>
            </w:r>
          </w:p>
        </w:tc>
        <w:tc>
          <w:tcPr>
            <w:tcW w:w="1561" w:type="dxa"/>
          </w:tcPr>
          <w:p w:rsidR="00D36385" w:rsidRPr="009F7E3E" w:rsidRDefault="00D36385" w:rsidP="004D1EC8">
            <w:pPr>
              <w:spacing w:after="0"/>
              <w:ind w:firstLine="0"/>
              <w:rPr>
                <w:rFonts w:ascii="Gadugi" w:hAnsi="Gadugi"/>
                <w:sz w:val="20"/>
                <w:szCs w:val="20"/>
              </w:rPr>
            </w:pPr>
            <w:r>
              <w:rPr>
                <w:rFonts w:ascii="Gadugi" w:hAnsi="Gadugi"/>
                <w:sz w:val="20"/>
                <w:szCs w:val="20"/>
              </w:rPr>
              <w:t xml:space="preserve">Semestral </w:t>
            </w:r>
          </w:p>
        </w:tc>
        <w:tc>
          <w:tcPr>
            <w:tcW w:w="2273" w:type="dxa"/>
          </w:tcPr>
          <w:p w:rsidR="00D36385" w:rsidRPr="009F7E3E" w:rsidRDefault="00D36385" w:rsidP="004D1EC8">
            <w:pPr>
              <w:spacing w:after="0"/>
              <w:ind w:firstLine="0"/>
              <w:rPr>
                <w:rFonts w:ascii="Gadugi" w:hAnsi="Gadugi"/>
                <w:sz w:val="20"/>
                <w:szCs w:val="20"/>
              </w:rPr>
            </w:pPr>
            <w:r>
              <w:rPr>
                <w:rFonts w:ascii="Gadugi" w:hAnsi="Gadugi"/>
                <w:sz w:val="20"/>
                <w:szCs w:val="20"/>
              </w:rPr>
              <w:t>Unidad de Medida:</w:t>
            </w:r>
          </w:p>
        </w:tc>
        <w:tc>
          <w:tcPr>
            <w:tcW w:w="2255" w:type="dxa"/>
          </w:tcPr>
          <w:p w:rsidR="00D36385" w:rsidRPr="009F7E3E" w:rsidRDefault="00D36385" w:rsidP="004D1EC8">
            <w:pPr>
              <w:spacing w:after="0"/>
              <w:ind w:firstLine="0"/>
              <w:rPr>
                <w:rFonts w:ascii="Gadugi" w:hAnsi="Gadugi"/>
                <w:sz w:val="20"/>
                <w:szCs w:val="20"/>
              </w:rPr>
            </w:pPr>
            <w:r>
              <w:rPr>
                <w:rFonts w:ascii="Gadugi" w:hAnsi="Gadugi"/>
                <w:sz w:val="20"/>
                <w:szCs w:val="20"/>
              </w:rPr>
              <w:t>Porcentaje</w:t>
            </w:r>
          </w:p>
        </w:tc>
      </w:tr>
      <w:tr w:rsidR="00D36385" w:rsidTr="004D1EC8">
        <w:tc>
          <w:tcPr>
            <w:tcW w:w="2972" w:type="dxa"/>
          </w:tcPr>
          <w:p w:rsidR="00D36385" w:rsidRPr="005E68B4" w:rsidRDefault="00D36385" w:rsidP="004D1EC8">
            <w:pPr>
              <w:spacing w:after="0"/>
              <w:ind w:firstLine="0"/>
              <w:rPr>
                <w:rFonts w:ascii="Gadugi" w:hAnsi="Gadugi"/>
                <w:b/>
                <w:sz w:val="20"/>
                <w:szCs w:val="20"/>
              </w:rPr>
            </w:pPr>
            <w:r w:rsidRPr="005E68B4">
              <w:rPr>
                <w:rFonts w:ascii="Gadugi" w:hAnsi="Gadugi"/>
                <w:b/>
                <w:sz w:val="20"/>
                <w:szCs w:val="20"/>
              </w:rPr>
              <w:t>Línea Base:</w:t>
            </w:r>
          </w:p>
        </w:tc>
        <w:tc>
          <w:tcPr>
            <w:tcW w:w="1561" w:type="dxa"/>
          </w:tcPr>
          <w:p w:rsidR="00D36385" w:rsidRPr="009F7E3E" w:rsidRDefault="00D36385" w:rsidP="004D1EC8">
            <w:pPr>
              <w:spacing w:after="0"/>
              <w:ind w:firstLine="0"/>
              <w:rPr>
                <w:rFonts w:ascii="Gadugi" w:hAnsi="Gadugi"/>
                <w:sz w:val="20"/>
                <w:szCs w:val="20"/>
              </w:rPr>
            </w:pPr>
            <w:r>
              <w:rPr>
                <w:rFonts w:ascii="Gadugi" w:hAnsi="Gadugi"/>
                <w:sz w:val="20"/>
                <w:szCs w:val="20"/>
              </w:rPr>
              <w:t>70%</w:t>
            </w:r>
          </w:p>
        </w:tc>
        <w:tc>
          <w:tcPr>
            <w:tcW w:w="2273" w:type="dxa"/>
          </w:tcPr>
          <w:p w:rsidR="00D36385" w:rsidRDefault="00D36385" w:rsidP="004D1EC8">
            <w:pPr>
              <w:spacing w:after="0"/>
              <w:ind w:firstLine="0"/>
              <w:rPr>
                <w:rFonts w:ascii="Gadugi" w:hAnsi="Gadugi"/>
                <w:sz w:val="20"/>
                <w:szCs w:val="20"/>
              </w:rPr>
            </w:pPr>
            <w:r>
              <w:rPr>
                <w:rFonts w:ascii="Gadugi" w:hAnsi="Gadugi"/>
                <w:sz w:val="20"/>
                <w:szCs w:val="20"/>
              </w:rPr>
              <w:t>Meta:</w:t>
            </w:r>
          </w:p>
        </w:tc>
        <w:tc>
          <w:tcPr>
            <w:tcW w:w="2255" w:type="dxa"/>
          </w:tcPr>
          <w:p w:rsidR="00D36385" w:rsidRPr="009F7E3E" w:rsidRDefault="00D36385" w:rsidP="004D1EC8">
            <w:pPr>
              <w:spacing w:after="0"/>
              <w:ind w:firstLine="0"/>
              <w:rPr>
                <w:rFonts w:ascii="Gadugi" w:hAnsi="Gadugi"/>
                <w:sz w:val="20"/>
                <w:szCs w:val="20"/>
              </w:rPr>
            </w:pPr>
            <w:r>
              <w:rPr>
                <w:rFonts w:ascii="Gadugi" w:hAnsi="Gadugi"/>
                <w:sz w:val="20"/>
                <w:szCs w:val="20"/>
              </w:rPr>
              <w:t>80%</w:t>
            </w:r>
          </w:p>
        </w:tc>
      </w:tr>
    </w:tbl>
    <w:p w:rsidR="00D36385" w:rsidRPr="005F0777" w:rsidRDefault="00D36385" w:rsidP="00D36385">
      <w:pPr>
        <w:pStyle w:val="Descripcin"/>
        <w:spacing w:after="0"/>
        <w:ind w:firstLine="0"/>
        <w:rPr>
          <w:rFonts w:ascii="Gadugi" w:hAnsi="Gadugi"/>
        </w:rPr>
      </w:pPr>
      <w:bookmarkStart w:id="365" w:name="_Toc478394804"/>
      <w:bookmarkStart w:id="366" w:name="_Toc478749734"/>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31</w:t>
      </w:r>
      <w:r w:rsidR="00383E87" w:rsidRPr="005F0777">
        <w:rPr>
          <w:rFonts w:ascii="Gadugi" w:hAnsi="Gadugi"/>
        </w:rPr>
        <w:fldChar w:fldCharType="end"/>
      </w:r>
      <w:r w:rsidRPr="005F0777">
        <w:rPr>
          <w:rFonts w:ascii="Gadugi" w:hAnsi="Gadugi"/>
        </w:rPr>
        <w:t xml:space="preserve">: </w:t>
      </w:r>
      <w:r>
        <w:rPr>
          <w:rFonts w:ascii="Gadugi" w:hAnsi="Gadugi"/>
        </w:rPr>
        <w:t>Ejemplo de recolección de métricas</w:t>
      </w:r>
      <w:bookmarkEnd w:id="365"/>
      <w:bookmarkEnd w:id="366"/>
    </w:p>
    <w:p w:rsidR="00D36385" w:rsidRDefault="00D36385" w:rsidP="00D36385">
      <w:pPr>
        <w:pStyle w:val="Descripcin"/>
        <w:ind w:firstLine="0"/>
        <w:rPr>
          <w:rFonts w:ascii="Gadugi" w:hAnsi="Gadugi"/>
          <w:b w:val="0"/>
        </w:rPr>
      </w:pPr>
      <w:r w:rsidRPr="005F0777">
        <w:rPr>
          <w:rFonts w:ascii="Gadugi" w:hAnsi="Gadugi"/>
          <w:b w:val="0"/>
        </w:rPr>
        <w:t>(MRProcessi, 2017)</w:t>
      </w:r>
    </w:p>
    <w:p w:rsidR="00AC745D" w:rsidRPr="00AC745D" w:rsidRDefault="00AC745D" w:rsidP="00AC745D"/>
    <w:p w:rsidR="005C3059" w:rsidRPr="005F0777" w:rsidRDefault="005C3059" w:rsidP="005C3059">
      <w:pPr>
        <w:pStyle w:val="Ttulo3"/>
        <w:rPr>
          <w:rFonts w:ascii="Gadugi" w:hAnsi="Gadugi"/>
          <w:sz w:val="24"/>
          <w:szCs w:val="24"/>
        </w:rPr>
      </w:pPr>
      <w:bookmarkStart w:id="367" w:name="_Toc478749655"/>
      <w:r w:rsidRPr="005F0777">
        <w:rPr>
          <w:rFonts w:ascii="Gadugi" w:hAnsi="Gadugi"/>
          <w:sz w:val="24"/>
          <w:szCs w:val="24"/>
        </w:rPr>
        <w:t>REGISTRO DE PROBLEMAS Y PRIORIZACIÓN DE PROBLEMAS</w:t>
      </w:r>
      <w:bookmarkEnd w:id="367"/>
    </w:p>
    <w:p w:rsidR="005C3059" w:rsidRPr="005F0777" w:rsidRDefault="005C3059" w:rsidP="005C3059">
      <w:pPr>
        <w:rPr>
          <w:rFonts w:ascii="Gadugi" w:hAnsi="Gadugi"/>
          <w:b/>
          <w:sz w:val="22"/>
        </w:rPr>
      </w:pPr>
      <w:r w:rsidRPr="005F0777">
        <w:rPr>
          <w:rFonts w:ascii="Gadugi" w:hAnsi="Gadugi"/>
          <w:sz w:val="22"/>
        </w:rPr>
        <w:t>Sirve para categorizar los problemas identificados como parte de un análisis y modelamiento As-Is o de Situación actual.</w:t>
      </w:r>
    </w:p>
    <w:p w:rsidR="005C3059" w:rsidRPr="005F0777" w:rsidRDefault="005C3059" w:rsidP="005C3059">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5C3059" w:rsidRPr="005F0777" w:rsidRDefault="005C3059" w:rsidP="005C3059">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Contiene una codificación correspondiente al número de problemas</w:t>
      </w:r>
    </w:p>
    <w:p w:rsidR="005C3059" w:rsidRPr="005F0777" w:rsidRDefault="005C3059" w:rsidP="005C3059">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Detalla el nombre del problema y su descripción</w:t>
      </w:r>
    </w:p>
    <w:p w:rsidR="005C3059" w:rsidRPr="005F0777" w:rsidRDefault="005C3059" w:rsidP="005C3059">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Registra la consecuencia de cada problema y su prioridad</w:t>
      </w:r>
    </w:p>
    <w:p w:rsidR="005C3059" w:rsidRPr="005F0777" w:rsidRDefault="005C3059" w:rsidP="005C3059">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Clasifica los problemas por tipo</w:t>
      </w:r>
    </w:p>
    <w:p w:rsidR="005C3059" w:rsidRPr="005F0777" w:rsidRDefault="005C3059" w:rsidP="005C3059">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Clasifica los problemas por temporalidad (corto plazo, largo plazo)</w:t>
      </w:r>
    </w:p>
    <w:p w:rsidR="005C3059" w:rsidRPr="005F0777" w:rsidRDefault="005C3059" w:rsidP="005C3059">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Identifica la posible solución del problema</w:t>
      </w:r>
    </w:p>
    <w:p w:rsidR="005C3059" w:rsidRPr="005F0777" w:rsidRDefault="005C3059" w:rsidP="005C3059">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Genera proyectos en función de las soluciones posibles.</w:t>
      </w:r>
    </w:p>
    <w:p w:rsidR="005C3059" w:rsidRPr="005F0777" w:rsidRDefault="005C3059" w:rsidP="005C3059">
      <w:pPr>
        <w:pStyle w:val="Prrafodelista"/>
        <w:numPr>
          <w:ilvl w:val="0"/>
          <w:numId w:val="76"/>
        </w:numPr>
        <w:spacing w:after="0" w:line="240" w:lineRule="auto"/>
        <w:ind w:left="1425"/>
        <w:rPr>
          <w:rFonts w:ascii="Gadugi" w:hAnsi="Gadugi"/>
          <w:b/>
          <w:sz w:val="22"/>
        </w:rPr>
      </w:pPr>
      <w:r w:rsidRPr="005F0777">
        <w:rPr>
          <w:rFonts w:ascii="Gadugi" w:hAnsi="Gadugi"/>
          <w:sz w:val="22"/>
          <w:shd w:val="clear" w:color="auto" w:fill="FFFFFF"/>
        </w:rPr>
        <w:t>Permite identificar prioridades</w:t>
      </w:r>
    </w:p>
    <w:p w:rsidR="005C3059" w:rsidRPr="005F0777" w:rsidRDefault="005C3059" w:rsidP="005C3059">
      <w:pPr>
        <w:spacing w:after="0" w:line="240" w:lineRule="auto"/>
        <w:rPr>
          <w:rFonts w:ascii="Gadugi" w:hAnsi="Gadugi"/>
          <w:b/>
          <w:sz w:val="22"/>
        </w:rPr>
      </w:pPr>
    </w:p>
    <w:p w:rsidR="005C3059" w:rsidRPr="005F0777" w:rsidRDefault="005C3059" w:rsidP="005C3059">
      <w:pPr>
        <w:pStyle w:val="Prrafodelista"/>
        <w:numPr>
          <w:ilvl w:val="0"/>
          <w:numId w:val="52"/>
        </w:numPr>
        <w:spacing w:after="0" w:line="240" w:lineRule="auto"/>
        <w:ind w:left="1065"/>
        <w:rPr>
          <w:rFonts w:ascii="Gadugi" w:hAnsi="Gadugi"/>
          <w:b/>
          <w:sz w:val="22"/>
        </w:rPr>
      </w:pPr>
      <w:r w:rsidRPr="005F0777">
        <w:rPr>
          <w:rFonts w:ascii="Gadugi" w:hAnsi="Gadugi"/>
          <w:b/>
          <w:sz w:val="22"/>
        </w:rPr>
        <w:t>Procedimiento:</w:t>
      </w:r>
    </w:p>
    <w:p w:rsidR="005C3059" w:rsidRPr="005F0777" w:rsidRDefault="005C3059" w:rsidP="006F77E1">
      <w:pPr>
        <w:pStyle w:val="Prrafodelista"/>
        <w:numPr>
          <w:ilvl w:val="0"/>
          <w:numId w:val="119"/>
        </w:numPr>
        <w:spacing w:after="0" w:line="240" w:lineRule="auto"/>
        <w:ind w:left="1068"/>
        <w:rPr>
          <w:rFonts w:ascii="Gadugi" w:hAnsi="Gadugi"/>
          <w:sz w:val="22"/>
        </w:rPr>
      </w:pPr>
      <w:r w:rsidRPr="005F0777">
        <w:rPr>
          <w:rFonts w:ascii="Gadugi" w:hAnsi="Gadugi"/>
          <w:sz w:val="22"/>
        </w:rPr>
        <w:t>Listar los problemas</w:t>
      </w:r>
    </w:p>
    <w:p w:rsidR="005C3059" w:rsidRPr="005F0777" w:rsidRDefault="005C3059" w:rsidP="006F77E1">
      <w:pPr>
        <w:pStyle w:val="Prrafodelista"/>
        <w:numPr>
          <w:ilvl w:val="0"/>
          <w:numId w:val="119"/>
        </w:numPr>
        <w:spacing w:after="0" w:line="240" w:lineRule="auto"/>
        <w:ind w:left="1068"/>
        <w:rPr>
          <w:rFonts w:ascii="Gadugi" w:hAnsi="Gadugi"/>
          <w:sz w:val="22"/>
        </w:rPr>
      </w:pPr>
      <w:r w:rsidRPr="005F0777">
        <w:rPr>
          <w:rFonts w:ascii="Gadugi" w:hAnsi="Gadugi"/>
          <w:sz w:val="22"/>
        </w:rPr>
        <w:t>Numerar y codificar los problemas</w:t>
      </w:r>
    </w:p>
    <w:p w:rsidR="005C3059" w:rsidRPr="005F0777" w:rsidRDefault="005C3059" w:rsidP="006F77E1">
      <w:pPr>
        <w:pStyle w:val="Prrafodelista"/>
        <w:numPr>
          <w:ilvl w:val="0"/>
          <w:numId w:val="119"/>
        </w:numPr>
        <w:spacing w:after="0" w:line="240" w:lineRule="auto"/>
        <w:ind w:left="1068"/>
        <w:rPr>
          <w:rFonts w:ascii="Gadugi" w:hAnsi="Gadugi"/>
          <w:sz w:val="22"/>
        </w:rPr>
      </w:pPr>
      <w:r w:rsidRPr="005F0777">
        <w:rPr>
          <w:rFonts w:ascii="Gadugi" w:hAnsi="Gadugi"/>
          <w:sz w:val="22"/>
        </w:rPr>
        <w:t>Detallar la descripción de cada problema y su respectiva consecuencia</w:t>
      </w:r>
    </w:p>
    <w:p w:rsidR="005C3059" w:rsidRPr="005F0777" w:rsidRDefault="005C3059" w:rsidP="006F77E1">
      <w:pPr>
        <w:pStyle w:val="Prrafodelista"/>
        <w:numPr>
          <w:ilvl w:val="0"/>
          <w:numId w:val="119"/>
        </w:numPr>
        <w:spacing w:after="0" w:line="240" w:lineRule="auto"/>
        <w:ind w:left="1068"/>
        <w:rPr>
          <w:rFonts w:ascii="Gadugi" w:hAnsi="Gadugi"/>
          <w:sz w:val="22"/>
        </w:rPr>
      </w:pPr>
      <w:r w:rsidRPr="005F0777">
        <w:rPr>
          <w:rFonts w:ascii="Gadugi" w:hAnsi="Gadugi"/>
          <w:sz w:val="22"/>
        </w:rPr>
        <w:t>Identificar las limitaciones, y ubicar asunciones a cada problema</w:t>
      </w:r>
    </w:p>
    <w:p w:rsidR="005C3059" w:rsidRPr="005F0777" w:rsidRDefault="005C3059" w:rsidP="006F77E1">
      <w:pPr>
        <w:pStyle w:val="Prrafodelista"/>
        <w:numPr>
          <w:ilvl w:val="0"/>
          <w:numId w:val="119"/>
        </w:numPr>
        <w:spacing w:after="0" w:line="240" w:lineRule="auto"/>
        <w:ind w:left="1068"/>
        <w:rPr>
          <w:rFonts w:ascii="Gadugi" w:hAnsi="Gadugi"/>
          <w:sz w:val="22"/>
        </w:rPr>
      </w:pPr>
      <w:r w:rsidRPr="005F0777">
        <w:rPr>
          <w:rFonts w:ascii="Gadugi" w:hAnsi="Gadugi"/>
          <w:sz w:val="22"/>
        </w:rPr>
        <w:lastRenderedPageBreak/>
        <w:t>Determinar el impacto de forma cuantitativa</w:t>
      </w:r>
    </w:p>
    <w:p w:rsidR="005C3059" w:rsidRPr="005F0777" w:rsidRDefault="005C3059" w:rsidP="006F77E1">
      <w:pPr>
        <w:pStyle w:val="Prrafodelista"/>
        <w:numPr>
          <w:ilvl w:val="0"/>
          <w:numId w:val="119"/>
        </w:numPr>
        <w:spacing w:after="0" w:line="240" w:lineRule="auto"/>
        <w:ind w:left="1068"/>
        <w:rPr>
          <w:rFonts w:ascii="Gadugi" w:hAnsi="Gadugi"/>
          <w:sz w:val="22"/>
        </w:rPr>
      </w:pPr>
      <w:r w:rsidRPr="005F0777">
        <w:rPr>
          <w:rFonts w:ascii="Gadugi" w:hAnsi="Gadugi"/>
          <w:sz w:val="22"/>
        </w:rPr>
        <w:t>Priorizar</w:t>
      </w:r>
    </w:p>
    <w:p w:rsidR="005C3059" w:rsidRPr="005F0777" w:rsidRDefault="005C3059" w:rsidP="006F77E1">
      <w:pPr>
        <w:pStyle w:val="Prrafodelista"/>
        <w:numPr>
          <w:ilvl w:val="0"/>
          <w:numId w:val="119"/>
        </w:numPr>
        <w:spacing w:after="0" w:line="240" w:lineRule="auto"/>
        <w:ind w:left="1068"/>
        <w:rPr>
          <w:rFonts w:ascii="Gadugi" w:hAnsi="Gadugi"/>
          <w:sz w:val="22"/>
        </w:rPr>
      </w:pPr>
      <w:r w:rsidRPr="005F0777">
        <w:rPr>
          <w:rFonts w:ascii="Gadugi" w:hAnsi="Gadugi"/>
          <w:sz w:val="22"/>
        </w:rPr>
        <w:t>Detallar posibles soluciones y generar proyectos de mejora</w:t>
      </w:r>
    </w:p>
    <w:p w:rsidR="005C3059" w:rsidRDefault="005C3059" w:rsidP="005C3059">
      <w:pPr>
        <w:spacing w:after="0" w:line="240" w:lineRule="auto"/>
        <w:ind w:left="348"/>
        <w:rPr>
          <w:rFonts w:ascii="Gadugi" w:hAnsi="Gadugi"/>
          <w:sz w:val="22"/>
        </w:rPr>
      </w:pPr>
    </w:p>
    <w:p w:rsidR="005C3059" w:rsidRPr="005F0777" w:rsidRDefault="005C3059" w:rsidP="005C3059">
      <w:pPr>
        <w:pStyle w:val="Prrafodelista"/>
        <w:numPr>
          <w:ilvl w:val="0"/>
          <w:numId w:val="77"/>
        </w:numPr>
        <w:spacing w:after="0" w:line="240" w:lineRule="auto"/>
        <w:ind w:left="1065"/>
        <w:rPr>
          <w:rFonts w:ascii="Gadugi" w:hAnsi="Gadugi"/>
          <w:b/>
          <w:sz w:val="22"/>
        </w:rPr>
      </w:pPr>
      <w:r w:rsidRPr="005F0777">
        <w:rPr>
          <w:rFonts w:ascii="Gadugi" w:hAnsi="Gadugi"/>
          <w:b/>
          <w:sz w:val="22"/>
        </w:rPr>
        <w:t>Ejemplo:</w:t>
      </w:r>
    </w:p>
    <w:p w:rsidR="005C3059" w:rsidRPr="005F0777" w:rsidRDefault="005C3059" w:rsidP="005C3059">
      <w:pPr>
        <w:pStyle w:val="Prrafodelista"/>
        <w:spacing w:after="0" w:line="240" w:lineRule="auto"/>
        <w:ind w:left="1065" w:firstLine="0"/>
        <w:rPr>
          <w:rFonts w:ascii="Gadugi" w:hAnsi="Gadugi"/>
          <w:b/>
          <w:sz w:val="22"/>
        </w:rPr>
      </w:pPr>
    </w:p>
    <w:tbl>
      <w:tblPr>
        <w:tblW w:w="5092" w:type="pct"/>
        <w:tblInd w:w="-40" w:type="dxa"/>
        <w:tblLayout w:type="fixed"/>
        <w:tblCellMar>
          <w:left w:w="0" w:type="dxa"/>
          <w:right w:w="0" w:type="dxa"/>
        </w:tblCellMar>
        <w:tblLook w:val="0600" w:firstRow="0" w:lastRow="0" w:firstColumn="0" w:lastColumn="0" w:noHBand="1" w:noVBand="1"/>
      </w:tblPr>
      <w:tblGrid>
        <w:gridCol w:w="748"/>
        <w:gridCol w:w="1439"/>
        <w:gridCol w:w="1448"/>
        <w:gridCol w:w="1442"/>
        <w:gridCol w:w="1258"/>
        <w:gridCol w:w="1580"/>
        <w:gridCol w:w="1612"/>
      </w:tblGrid>
      <w:tr w:rsidR="005C3059" w:rsidRPr="005F0777" w:rsidTr="005C3059">
        <w:trPr>
          <w:trHeight w:val="571"/>
        </w:trPr>
        <w:tc>
          <w:tcPr>
            <w:tcW w:w="393" w:type="pct"/>
            <w:tcBorders>
              <w:top w:val="single" w:sz="8" w:space="0" w:color="000000"/>
              <w:left w:val="single" w:sz="8" w:space="0" w:color="000000"/>
              <w:bottom w:val="single" w:sz="8" w:space="0" w:color="000000"/>
              <w:right w:val="single" w:sz="2" w:space="0" w:color="000000"/>
            </w:tcBorders>
            <w:shd w:val="clear" w:color="auto" w:fill="C0C0C0"/>
            <w:tcMar>
              <w:top w:w="74" w:type="dxa"/>
              <w:left w:w="142" w:type="dxa"/>
              <w:bottom w:w="74" w:type="dxa"/>
              <w:right w:w="142" w:type="dxa"/>
            </w:tcMar>
            <w:hideMark/>
          </w:tcPr>
          <w:p w:rsidR="005C3059" w:rsidRPr="005F0777" w:rsidRDefault="005C3059" w:rsidP="005C3059">
            <w:pPr>
              <w:ind w:firstLine="0"/>
              <w:jc w:val="center"/>
              <w:rPr>
                <w:rFonts w:ascii="Gadugi" w:hAnsi="Gadugi"/>
                <w:b/>
                <w:sz w:val="16"/>
                <w:szCs w:val="16"/>
              </w:rPr>
            </w:pPr>
            <w:r w:rsidRPr="005F0777">
              <w:rPr>
                <w:rFonts w:ascii="Gadugi" w:hAnsi="Gadugi"/>
                <w:b/>
                <w:sz w:val="16"/>
                <w:szCs w:val="16"/>
                <w:lang w:val="de-DE"/>
              </w:rPr>
              <w:t>Issue No.</w:t>
            </w:r>
          </w:p>
        </w:tc>
        <w:tc>
          <w:tcPr>
            <w:tcW w:w="755" w:type="pct"/>
            <w:tcBorders>
              <w:top w:val="single" w:sz="8" w:space="0" w:color="000000"/>
              <w:left w:val="single" w:sz="2" w:space="0" w:color="000000"/>
              <w:bottom w:val="single" w:sz="8" w:space="0" w:color="000000"/>
              <w:right w:val="single" w:sz="8" w:space="0" w:color="000000"/>
            </w:tcBorders>
            <w:shd w:val="clear" w:color="auto" w:fill="C0C0C0"/>
            <w:tcMar>
              <w:top w:w="74" w:type="dxa"/>
              <w:left w:w="142" w:type="dxa"/>
              <w:bottom w:w="74" w:type="dxa"/>
              <w:right w:w="142" w:type="dxa"/>
            </w:tcMar>
            <w:hideMark/>
          </w:tcPr>
          <w:p w:rsidR="005C3059" w:rsidRPr="005F0777" w:rsidRDefault="005C3059" w:rsidP="005C3059">
            <w:pPr>
              <w:ind w:firstLine="0"/>
              <w:jc w:val="center"/>
              <w:rPr>
                <w:rFonts w:ascii="Gadugi" w:hAnsi="Gadugi"/>
                <w:b/>
                <w:sz w:val="16"/>
                <w:szCs w:val="16"/>
              </w:rPr>
            </w:pPr>
            <w:r w:rsidRPr="005F0777">
              <w:rPr>
                <w:rFonts w:ascii="Gadugi" w:hAnsi="Gadugi"/>
                <w:b/>
                <w:sz w:val="16"/>
                <w:szCs w:val="16"/>
                <w:lang w:val="de-DE"/>
              </w:rPr>
              <w:t>Problema</w:t>
            </w:r>
          </w:p>
        </w:tc>
        <w:tc>
          <w:tcPr>
            <w:tcW w:w="760" w:type="pct"/>
            <w:tcBorders>
              <w:top w:val="single" w:sz="8" w:space="0" w:color="000000"/>
              <w:left w:val="single" w:sz="8" w:space="0" w:color="000000"/>
              <w:bottom w:val="single" w:sz="8" w:space="0" w:color="000000"/>
              <w:right w:val="single" w:sz="8" w:space="0" w:color="000000"/>
            </w:tcBorders>
            <w:shd w:val="clear" w:color="auto" w:fill="C0C0C0"/>
            <w:tcMar>
              <w:top w:w="74" w:type="dxa"/>
              <w:left w:w="142" w:type="dxa"/>
              <w:bottom w:w="74" w:type="dxa"/>
              <w:right w:w="142" w:type="dxa"/>
            </w:tcMar>
            <w:hideMark/>
          </w:tcPr>
          <w:p w:rsidR="005C3059" w:rsidRPr="005F0777" w:rsidRDefault="005C3059" w:rsidP="005C3059">
            <w:pPr>
              <w:ind w:firstLine="0"/>
              <w:jc w:val="center"/>
              <w:rPr>
                <w:rFonts w:ascii="Gadugi" w:hAnsi="Gadugi"/>
                <w:b/>
                <w:sz w:val="16"/>
                <w:szCs w:val="16"/>
              </w:rPr>
            </w:pPr>
            <w:r w:rsidRPr="005F0777">
              <w:rPr>
                <w:rFonts w:ascii="Gadugi" w:hAnsi="Gadugi"/>
                <w:b/>
                <w:sz w:val="16"/>
                <w:szCs w:val="16"/>
                <w:lang w:val="de-DE"/>
              </w:rPr>
              <w:t>Explicación</w:t>
            </w:r>
          </w:p>
        </w:tc>
        <w:tc>
          <w:tcPr>
            <w:tcW w:w="757" w:type="pct"/>
            <w:tcBorders>
              <w:top w:val="single" w:sz="8" w:space="0" w:color="000000"/>
              <w:left w:val="single" w:sz="8" w:space="0" w:color="000000"/>
              <w:bottom w:val="single" w:sz="8" w:space="0" w:color="000000"/>
              <w:right w:val="single" w:sz="8" w:space="0" w:color="000000"/>
            </w:tcBorders>
            <w:shd w:val="clear" w:color="auto" w:fill="C0C0C0"/>
            <w:tcMar>
              <w:top w:w="74" w:type="dxa"/>
              <w:left w:w="142" w:type="dxa"/>
              <w:bottom w:w="74" w:type="dxa"/>
              <w:right w:w="142" w:type="dxa"/>
            </w:tcMar>
            <w:hideMark/>
          </w:tcPr>
          <w:p w:rsidR="005C3059" w:rsidRPr="005F0777" w:rsidRDefault="005C3059" w:rsidP="005C3059">
            <w:pPr>
              <w:ind w:firstLine="0"/>
              <w:jc w:val="center"/>
              <w:rPr>
                <w:rFonts w:ascii="Gadugi" w:hAnsi="Gadugi"/>
                <w:b/>
                <w:sz w:val="16"/>
                <w:szCs w:val="16"/>
              </w:rPr>
            </w:pPr>
            <w:r w:rsidRPr="005F0777">
              <w:rPr>
                <w:rFonts w:ascii="Gadugi" w:hAnsi="Gadugi"/>
                <w:b/>
                <w:sz w:val="16"/>
                <w:szCs w:val="16"/>
                <w:lang w:val="de-DE"/>
              </w:rPr>
              <w:t>Consecuencia</w:t>
            </w:r>
          </w:p>
        </w:tc>
        <w:tc>
          <w:tcPr>
            <w:tcW w:w="660" w:type="pct"/>
            <w:tcBorders>
              <w:top w:val="single" w:sz="8" w:space="0" w:color="000000"/>
              <w:left w:val="single" w:sz="8" w:space="0" w:color="000000"/>
              <w:bottom w:val="single" w:sz="8" w:space="0" w:color="000000"/>
              <w:right w:val="single" w:sz="8" w:space="0" w:color="000000"/>
            </w:tcBorders>
            <w:shd w:val="clear" w:color="auto" w:fill="C0C0C0"/>
            <w:tcMar>
              <w:top w:w="74" w:type="dxa"/>
              <w:left w:w="142" w:type="dxa"/>
              <w:bottom w:w="74" w:type="dxa"/>
              <w:right w:w="142" w:type="dxa"/>
            </w:tcMar>
            <w:hideMark/>
          </w:tcPr>
          <w:p w:rsidR="005C3059" w:rsidRPr="005F0777" w:rsidRDefault="005C3059" w:rsidP="005C3059">
            <w:pPr>
              <w:ind w:firstLine="0"/>
              <w:jc w:val="center"/>
              <w:rPr>
                <w:rFonts w:ascii="Gadugi" w:hAnsi="Gadugi"/>
                <w:b/>
                <w:sz w:val="16"/>
                <w:szCs w:val="16"/>
              </w:rPr>
            </w:pPr>
            <w:r w:rsidRPr="005F0777">
              <w:rPr>
                <w:rFonts w:ascii="Gadugi" w:hAnsi="Gadugi"/>
                <w:b/>
                <w:sz w:val="16"/>
                <w:szCs w:val="16"/>
                <w:lang w:val="de-DE"/>
              </w:rPr>
              <w:t>Limitantes</w:t>
            </w:r>
          </w:p>
        </w:tc>
        <w:tc>
          <w:tcPr>
            <w:tcW w:w="829" w:type="pct"/>
            <w:tcBorders>
              <w:top w:val="single" w:sz="8" w:space="0" w:color="000000"/>
              <w:left w:val="single" w:sz="8" w:space="0" w:color="000000"/>
              <w:bottom w:val="single" w:sz="8" w:space="0" w:color="000000"/>
              <w:right w:val="single" w:sz="8" w:space="0" w:color="000000"/>
            </w:tcBorders>
            <w:shd w:val="clear" w:color="auto" w:fill="C0C0C0"/>
            <w:tcMar>
              <w:top w:w="74" w:type="dxa"/>
              <w:left w:w="142" w:type="dxa"/>
              <w:bottom w:w="74" w:type="dxa"/>
              <w:right w:w="142" w:type="dxa"/>
            </w:tcMar>
            <w:hideMark/>
          </w:tcPr>
          <w:p w:rsidR="005C3059" w:rsidRPr="005F0777" w:rsidRDefault="005C3059" w:rsidP="005C3059">
            <w:pPr>
              <w:ind w:firstLine="0"/>
              <w:jc w:val="center"/>
              <w:rPr>
                <w:rFonts w:ascii="Gadugi" w:hAnsi="Gadugi"/>
                <w:b/>
                <w:sz w:val="16"/>
                <w:szCs w:val="16"/>
              </w:rPr>
            </w:pPr>
            <w:r w:rsidRPr="005F0777">
              <w:rPr>
                <w:rFonts w:ascii="Gadugi" w:hAnsi="Gadugi"/>
                <w:b/>
                <w:sz w:val="16"/>
                <w:szCs w:val="16"/>
                <w:lang w:val="de-DE"/>
              </w:rPr>
              <w:t>Asunciones</w:t>
            </w:r>
          </w:p>
        </w:tc>
        <w:tc>
          <w:tcPr>
            <w:tcW w:w="846" w:type="pct"/>
            <w:tcBorders>
              <w:top w:val="single" w:sz="8" w:space="0" w:color="000000"/>
              <w:left w:val="single" w:sz="8" w:space="0" w:color="000000"/>
              <w:bottom w:val="single" w:sz="8" w:space="0" w:color="000000"/>
              <w:right w:val="single" w:sz="8" w:space="0" w:color="000000"/>
            </w:tcBorders>
            <w:shd w:val="clear" w:color="auto" w:fill="C0C0C0"/>
            <w:tcMar>
              <w:top w:w="74" w:type="dxa"/>
              <w:left w:w="142" w:type="dxa"/>
              <w:bottom w:w="74" w:type="dxa"/>
              <w:right w:w="142" w:type="dxa"/>
            </w:tcMar>
            <w:hideMark/>
          </w:tcPr>
          <w:p w:rsidR="005C3059" w:rsidRPr="005F0777" w:rsidRDefault="005C3059" w:rsidP="005C3059">
            <w:pPr>
              <w:ind w:firstLine="0"/>
              <w:jc w:val="center"/>
              <w:rPr>
                <w:rFonts w:ascii="Gadugi" w:hAnsi="Gadugi"/>
                <w:b/>
                <w:sz w:val="16"/>
                <w:szCs w:val="16"/>
              </w:rPr>
            </w:pPr>
            <w:r w:rsidRPr="005F0777">
              <w:rPr>
                <w:rFonts w:ascii="Gadugi" w:hAnsi="Gadugi"/>
                <w:b/>
                <w:sz w:val="16"/>
                <w:szCs w:val="16"/>
                <w:lang w:val="de-DE"/>
              </w:rPr>
              <w:t>Impacto</w:t>
            </w:r>
          </w:p>
        </w:tc>
      </w:tr>
      <w:tr w:rsidR="005C3059" w:rsidRPr="005F0777" w:rsidTr="005C3059">
        <w:trPr>
          <w:trHeight w:val="1051"/>
        </w:trPr>
        <w:tc>
          <w:tcPr>
            <w:tcW w:w="393" w:type="pct"/>
            <w:tcBorders>
              <w:top w:val="single" w:sz="8" w:space="0" w:color="000000"/>
              <w:left w:val="single" w:sz="2" w:space="0" w:color="000000"/>
              <w:bottom w:val="single" w:sz="8" w:space="0" w:color="000000"/>
              <w:right w:val="single" w:sz="8" w:space="0" w:color="000000"/>
            </w:tcBorders>
            <w:shd w:val="clear" w:color="auto" w:fill="auto"/>
            <w:tcMar>
              <w:top w:w="74" w:type="dxa"/>
              <w:left w:w="142" w:type="dxa"/>
              <w:bottom w:w="74" w:type="dxa"/>
              <w:right w:w="142" w:type="dxa"/>
            </w:tcMar>
            <w:hideMark/>
          </w:tcPr>
          <w:p w:rsidR="005C3059" w:rsidRPr="005F0777" w:rsidRDefault="005C3059" w:rsidP="005C3059">
            <w:pPr>
              <w:rPr>
                <w:rFonts w:ascii="Gadugi" w:hAnsi="Gadugi"/>
                <w:b/>
                <w:sz w:val="16"/>
                <w:szCs w:val="16"/>
              </w:rPr>
            </w:pPr>
            <w:r w:rsidRPr="005F0777">
              <w:rPr>
                <w:rFonts w:ascii="Gadugi" w:hAnsi="Gadugi"/>
                <w:b/>
                <w:bCs/>
                <w:sz w:val="16"/>
                <w:szCs w:val="16"/>
                <w:lang w:val="de-DE"/>
              </w:rPr>
              <w:t>R1</w:t>
            </w:r>
          </w:p>
        </w:tc>
        <w:tc>
          <w:tcPr>
            <w:tcW w:w="755" w:type="pct"/>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hideMark/>
          </w:tcPr>
          <w:p w:rsidR="005C3059" w:rsidRPr="005F0777" w:rsidRDefault="005C3059" w:rsidP="005C3059">
            <w:pPr>
              <w:ind w:firstLine="0"/>
              <w:rPr>
                <w:rFonts w:ascii="Gadugi" w:hAnsi="Gadugi"/>
                <w:b/>
                <w:sz w:val="16"/>
                <w:szCs w:val="16"/>
              </w:rPr>
            </w:pPr>
            <w:r w:rsidRPr="005F0777">
              <w:rPr>
                <w:rFonts w:ascii="Gadugi" w:hAnsi="Gadugi"/>
                <w:b/>
                <w:bCs/>
                <w:sz w:val="16"/>
                <w:szCs w:val="16"/>
                <w:lang w:val="de-DE"/>
              </w:rPr>
              <w:t>Información de las unidades no concuerda</w:t>
            </w:r>
          </w:p>
        </w:tc>
        <w:tc>
          <w:tcPr>
            <w:tcW w:w="760" w:type="pct"/>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hideMark/>
          </w:tcPr>
          <w:p w:rsidR="005C3059" w:rsidRPr="005F0777" w:rsidRDefault="005C3059" w:rsidP="005C3059">
            <w:pPr>
              <w:ind w:firstLine="0"/>
              <w:rPr>
                <w:rFonts w:ascii="Gadugi" w:hAnsi="Gadugi"/>
                <w:b/>
                <w:sz w:val="16"/>
                <w:szCs w:val="16"/>
              </w:rPr>
            </w:pPr>
            <w:r w:rsidRPr="005F0777">
              <w:rPr>
                <w:rFonts w:ascii="Gadugi" w:hAnsi="Gadugi"/>
                <w:b/>
                <w:bCs/>
                <w:sz w:val="16"/>
                <w:szCs w:val="16"/>
                <w:lang w:val="de-DE"/>
              </w:rPr>
              <w:t>La información relacionada con los procesos no concuerda entre las distintas unidades</w:t>
            </w:r>
          </w:p>
        </w:tc>
        <w:tc>
          <w:tcPr>
            <w:tcW w:w="757" w:type="pct"/>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hideMark/>
          </w:tcPr>
          <w:p w:rsidR="005C3059" w:rsidRPr="005F0777" w:rsidRDefault="005C3059" w:rsidP="005C3059">
            <w:pPr>
              <w:ind w:firstLine="0"/>
              <w:rPr>
                <w:rFonts w:ascii="Gadugi" w:hAnsi="Gadugi"/>
                <w:b/>
                <w:sz w:val="16"/>
                <w:szCs w:val="16"/>
              </w:rPr>
            </w:pPr>
            <w:r w:rsidRPr="005F0777">
              <w:rPr>
                <w:rFonts w:ascii="Gadugi" w:hAnsi="Gadugi"/>
                <w:b/>
                <w:bCs/>
                <w:sz w:val="16"/>
                <w:szCs w:val="16"/>
                <w:lang w:val="de-DE"/>
              </w:rPr>
              <w:t>Valores que no concuerdan causan calculos manuales y reprocesos por lo que se pierde tiempo</w:t>
            </w:r>
          </w:p>
        </w:tc>
        <w:tc>
          <w:tcPr>
            <w:tcW w:w="660" w:type="pct"/>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hideMark/>
          </w:tcPr>
          <w:p w:rsidR="005C3059" w:rsidRPr="005F0777" w:rsidRDefault="005C3059" w:rsidP="005C3059">
            <w:pPr>
              <w:ind w:firstLine="0"/>
              <w:rPr>
                <w:rFonts w:ascii="Gadugi" w:hAnsi="Gadugi"/>
                <w:b/>
                <w:sz w:val="16"/>
                <w:szCs w:val="16"/>
              </w:rPr>
            </w:pPr>
            <w:r w:rsidRPr="005F0777">
              <w:rPr>
                <w:rFonts w:ascii="Gadugi" w:hAnsi="Gadugi"/>
                <w:b/>
                <w:sz w:val="16"/>
                <w:szCs w:val="16"/>
              </w:rPr>
              <w:t>Sistema informático obsoleto</w:t>
            </w:r>
          </w:p>
        </w:tc>
        <w:tc>
          <w:tcPr>
            <w:tcW w:w="829" w:type="pct"/>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hideMark/>
          </w:tcPr>
          <w:p w:rsidR="005C3059" w:rsidRPr="005F0777" w:rsidRDefault="005C3059" w:rsidP="005C3059">
            <w:pPr>
              <w:ind w:firstLine="0"/>
              <w:rPr>
                <w:rFonts w:ascii="Gadugi" w:hAnsi="Gadugi"/>
                <w:b/>
                <w:bCs/>
                <w:sz w:val="16"/>
                <w:szCs w:val="16"/>
                <w:lang w:val="de-DE"/>
              </w:rPr>
            </w:pPr>
            <w:r w:rsidRPr="005F0777">
              <w:rPr>
                <w:rFonts w:ascii="Gadugi" w:hAnsi="Gadugi"/>
                <w:b/>
                <w:bCs/>
                <w:sz w:val="16"/>
                <w:szCs w:val="16"/>
                <w:lang w:val="de-DE"/>
              </w:rPr>
              <w:t>5% de los casos del proceso son enviados a unidades erróneas y toman 15 minutos volverlos a asignar. Los procesos de la muestra son 28.000</w:t>
            </w:r>
          </w:p>
        </w:tc>
        <w:tc>
          <w:tcPr>
            <w:tcW w:w="846" w:type="pct"/>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hideMark/>
          </w:tcPr>
          <w:p w:rsidR="005C3059" w:rsidRPr="005F0777" w:rsidRDefault="005C3059" w:rsidP="005C3059">
            <w:pPr>
              <w:ind w:firstLine="0"/>
              <w:rPr>
                <w:rFonts w:ascii="Gadugi" w:hAnsi="Gadugi"/>
                <w:b/>
                <w:sz w:val="16"/>
                <w:szCs w:val="16"/>
              </w:rPr>
            </w:pPr>
            <w:r w:rsidRPr="005F0777">
              <w:rPr>
                <w:rFonts w:ascii="Gadugi" w:hAnsi="Gadugi"/>
                <w:b/>
                <w:bCs/>
                <w:sz w:val="16"/>
                <w:szCs w:val="16"/>
                <w:lang w:val="de-DE"/>
              </w:rPr>
              <w:t>28,000x0.05x15 = 21,000 minutos</w:t>
            </w:r>
          </w:p>
          <w:p w:rsidR="005C3059" w:rsidRPr="005F0777" w:rsidRDefault="005C3059" w:rsidP="005C3059">
            <w:pPr>
              <w:rPr>
                <w:rFonts w:ascii="Gadugi" w:hAnsi="Gadugi"/>
                <w:b/>
                <w:sz w:val="16"/>
                <w:szCs w:val="16"/>
              </w:rPr>
            </w:pPr>
            <w:r w:rsidRPr="005F0777">
              <w:rPr>
                <w:rFonts w:ascii="Gadugi" w:hAnsi="Gadugi"/>
                <w:b/>
                <w:bCs/>
                <w:sz w:val="16"/>
                <w:szCs w:val="16"/>
                <w:lang w:val="de-DE"/>
              </w:rPr>
              <w:t xml:space="preserve">350 horas </w:t>
            </w:r>
          </w:p>
          <w:p w:rsidR="005C3059" w:rsidRPr="005F0777" w:rsidRDefault="005C3059" w:rsidP="005C3059">
            <w:pPr>
              <w:rPr>
                <w:rFonts w:ascii="Gadugi" w:hAnsi="Gadugi"/>
                <w:b/>
                <w:sz w:val="16"/>
                <w:szCs w:val="16"/>
              </w:rPr>
            </w:pPr>
            <w:r w:rsidRPr="005F0777">
              <w:rPr>
                <w:rFonts w:ascii="Gadugi" w:hAnsi="Gadugi"/>
                <w:b/>
                <w:sz w:val="16"/>
                <w:szCs w:val="16"/>
              </w:rPr>
              <w:t>43,75 días laborables</w:t>
            </w:r>
          </w:p>
        </w:tc>
      </w:tr>
    </w:tbl>
    <w:p w:rsidR="007D169B" w:rsidRPr="005F0777" w:rsidRDefault="007D169B" w:rsidP="007D169B">
      <w:pPr>
        <w:pStyle w:val="Descripcin"/>
        <w:spacing w:after="0"/>
        <w:ind w:firstLine="0"/>
        <w:rPr>
          <w:rFonts w:ascii="Gadugi" w:hAnsi="Gadugi"/>
        </w:rPr>
      </w:pPr>
      <w:bookmarkStart w:id="368" w:name="_Toc478394805"/>
      <w:bookmarkStart w:id="369" w:name="_Toc478749735"/>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32</w:t>
      </w:r>
      <w:r w:rsidR="00383E87" w:rsidRPr="005F0777">
        <w:rPr>
          <w:rFonts w:ascii="Gadugi" w:hAnsi="Gadugi"/>
        </w:rPr>
        <w:fldChar w:fldCharType="end"/>
      </w:r>
      <w:r w:rsidRPr="005F0777">
        <w:rPr>
          <w:rFonts w:ascii="Gadugi" w:hAnsi="Gadugi"/>
        </w:rPr>
        <w:t xml:space="preserve">: </w:t>
      </w:r>
      <w:r>
        <w:rPr>
          <w:rFonts w:ascii="Gadugi" w:hAnsi="Gadugi"/>
        </w:rPr>
        <w:t>Ejemplo de registro de problemas y priorización de problemas</w:t>
      </w:r>
      <w:bookmarkEnd w:id="368"/>
      <w:bookmarkEnd w:id="369"/>
      <w:r>
        <w:rPr>
          <w:rFonts w:ascii="Gadugi" w:hAnsi="Gadugi"/>
        </w:rPr>
        <w:t xml:space="preserve">   </w:t>
      </w:r>
    </w:p>
    <w:p w:rsidR="007D169B" w:rsidRPr="005F0777" w:rsidRDefault="007D169B" w:rsidP="007D169B">
      <w:pPr>
        <w:pStyle w:val="Descripcin"/>
        <w:ind w:firstLine="0"/>
        <w:rPr>
          <w:rFonts w:ascii="Gadugi" w:hAnsi="Gadugi"/>
          <w:b w:val="0"/>
        </w:rPr>
      </w:pPr>
      <w:r w:rsidRPr="005F0777">
        <w:rPr>
          <w:rFonts w:ascii="Gadugi" w:hAnsi="Gadugi"/>
          <w:b w:val="0"/>
        </w:rPr>
        <w:t>(MRProcessi, 2017)</w:t>
      </w:r>
    </w:p>
    <w:p w:rsidR="001C0D67" w:rsidRPr="005F0777" w:rsidRDefault="001C0D67" w:rsidP="001C0D67">
      <w:pPr>
        <w:pStyle w:val="Ttulo3"/>
        <w:rPr>
          <w:rFonts w:ascii="Gadugi" w:hAnsi="Gadugi"/>
          <w:sz w:val="24"/>
          <w:szCs w:val="24"/>
        </w:rPr>
      </w:pPr>
      <w:bookmarkStart w:id="370" w:name="_Toc478749656"/>
      <w:r w:rsidRPr="005F0777">
        <w:rPr>
          <w:rFonts w:ascii="Gadugi" w:hAnsi="Gadugi"/>
          <w:sz w:val="24"/>
          <w:szCs w:val="24"/>
        </w:rPr>
        <w:t>REINGENIERÍA</w:t>
      </w:r>
      <w:bookmarkEnd w:id="359"/>
      <w:bookmarkEnd w:id="370"/>
    </w:p>
    <w:p w:rsidR="001C0D67" w:rsidRPr="005F0777" w:rsidRDefault="001C0D67" w:rsidP="001C0D67">
      <w:pPr>
        <w:rPr>
          <w:rFonts w:ascii="Gadugi" w:hAnsi="Gadugi"/>
          <w:iCs/>
          <w:sz w:val="22"/>
        </w:rPr>
      </w:pPr>
      <w:r w:rsidRPr="005F0777">
        <w:rPr>
          <w:rFonts w:ascii="Gadugi" w:hAnsi="Gadugi"/>
          <w:sz w:val="22"/>
        </w:rPr>
        <w:t>Reingeniería es la revisión fundamental y el rediseño radical de procesos para alcanzar mejoras espectaculares en medidas críticas y contemporáneas de rendimiento, tales como costos, calidad, servicio y rapidez.</w:t>
      </w:r>
    </w:p>
    <w:p w:rsidR="001C0D67" w:rsidRPr="005F0777" w:rsidRDefault="001C0D67" w:rsidP="001C0D67">
      <w:pPr>
        <w:pStyle w:val="Prrafodelista"/>
        <w:numPr>
          <w:ilvl w:val="0"/>
          <w:numId w:val="101"/>
        </w:numPr>
        <w:spacing w:after="0" w:line="240" w:lineRule="auto"/>
        <w:rPr>
          <w:rFonts w:ascii="Gadugi" w:hAnsi="Gadugi"/>
          <w:b/>
          <w:sz w:val="22"/>
        </w:rPr>
      </w:pPr>
      <w:r w:rsidRPr="005F0777">
        <w:rPr>
          <w:rFonts w:ascii="Gadugi" w:hAnsi="Gadugi"/>
          <w:b/>
          <w:sz w:val="22"/>
        </w:rPr>
        <w:t>Características:</w:t>
      </w:r>
    </w:p>
    <w:p w:rsidR="001C0D67" w:rsidRPr="005F0777" w:rsidRDefault="001C0D67" w:rsidP="001C0D67">
      <w:pPr>
        <w:pStyle w:val="Prrafodelista"/>
        <w:numPr>
          <w:ilvl w:val="0"/>
          <w:numId w:val="100"/>
        </w:numPr>
        <w:spacing w:after="0" w:line="240" w:lineRule="auto"/>
        <w:rPr>
          <w:rFonts w:ascii="Gadugi" w:hAnsi="Gadugi"/>
          <w:sz w:val="22"/>
        </w:rPr>
      </w:pPr>
      <w:r w:rsidRPr="005F0777">
        <w:rPr>
          <w:rFonts w:ascii="Gadugi" w:hAnsi="Gadugi"/>
          <w:sz w:val="22"/>
        </w:rPr>
        <w:t>Optimiza flujos de trabajo y la productividad</w:t>
      </w:r>
    </w:p>
    <w:p w:rsidR="001C0D67" w:rsidRPr="005F0777" w:rsidRDefault="001C0D67" w:rsidP="001C0D67">
      <w:pPr>
        <w:pStyle w:val="Prrafodelista"/>
        <w:numPr>
          <w:ilvl w:val="0"/>
          <w:numId w:val="100"/>
        </w:numPr>
        <w:spacing w:after="0" w:line="240" w:lineRule="auto"/>
        <w:rPr>
          <w:rFonts w:ascii="Gadugi" w:hAnsi="Gadugi"/>
          <w:sz w:val="22"/>
        </w:rPr>
      </w:pPr>
      <w:r w:rsidRPr="005F0777">
        <w:rPr>
          <w:rFonts w:ascii="Gadugi" w:hAnsi="Gadugi"/>
          <w:sz w:val="22"/>
        </w:rPr>
        <w:t>Analiza el valor de los procesos existentes</w:t>
      </w:r>
    </w:p>
    <w:p w:rsidR="001C0D67" w:rsidRPr="005F0777" w:rsidRDefault="001C0D67" w:rsidP="001C0D67">
      <w:pPr>
        <w:pStyle w:val="Prrafodelista"/>
        <w:numPr>
          <w:ilvl w:val="0"/>
          <w:numId w:val="100"/>
        </w:numPr>
        <w:spacing w:after="0" w:line="240" w:lineRule="auto"/>
        <w:rPr>
          <w:rFonts w:ascii="Gadugi" w:hAnsi="Gadugi"/>
          <w:sz w:val="22"/>
        </w:rPr>
      </w:pPr>
      <w:r w:rsidRPr="005F0777">
        <w:rPr>
          <w:rFonts w:ascii="Gadugi" w:hAnsi="Gadugi"/>
          <w:sz w:val="22"/>
        </w:rPr>
        <w:t xml:space="preserve">Orientado a las competencias </w:t>
      </w:r>
    </w:p>
    <w:p w:rsidR="001C0D67" w:rsidRPr="005F0777" w:rsidRDefault="001C0D67" w:rsidP="001C0D67">
      <w:pPr>
        <w:pStyle w:val="Prrafodelista"/>
        <w:spacing w:after="0" w:line="240" w:lineRule="auto"/>
        <w:ind w:firstLine="0"/>
        <w:rPr>
          <w:rFonts w:ascii="Gadugi" w:hAnsi="Gadugi"/>
          <w:b/>
          <w:sz w:val="22"/>
        </w:rPr>
      </w:pPr>
    </w:p>
    <w:p w:rsidR="001C0D67" w:rsidRPr="005F0777" w:rsidRDefault="001C0D67" w:rsidP="001C0D67">
      <w:pPr>
        <w:pStyle w:val="Prrafodelista"/>
        <w:numPr>
          <w:ilvl w:val="0"/>
          <w:numId w:val="101"/>
        </w:numPr>
        <w:spacing w:after="0" w:line="240" w:lineRule="auto"/>
        <w:rPr>
          <w:rFonts w:ascii="Gadugi" w:hAnsi="Gadugi"/>
          <w:b/>
          <w:sz w:val="22"/>
        </w:rPr>
      </w:pPr>
      <w:r w:rsidRPr="005F0777">
        <w:rPr>
          <w:rFonts w:ascii="Gadugi" w:hAnsi="Gadugi"/>
          <w:b/>
          <w:sz w:val="22"/>
        </w:rPr>
        <w:t xml:space="preserve">Procedimiento: </w:t>
      </w:r>
    </w:p>
    <w:p w:rsidR="001C0D67" w:rsidRPr="005F0777" w:rsidRDefault="001C0D67" w:rsidP="001C0D67">
      <w:pPr>
        <w:pStyle w:val="Prrafodelista"/>
        <w:numPr>
          <w:ilvl w:val="0"/>
          <w:numId w:val="104"/>
        </w:numPr>
        <w:spacing w:after="160"/>
        <w:rPr>
          <w:rFonts w:ascii="Gadugi" w:hAnsi="Gadugi"/>
          <w:sz w:val="22"/>
        </w:rPr>
      </w:pPr>
      <w:r w:rsidRPr="005F0777">
        <w:rPr>
          <w:rFonts w:ascii="Gadugi" w:hAnsi="Gadugi"/>
          <w:sz w:val="22"/>
        </w:rPr>
        <w:t>Conformar equipo de trabajo</w:t>
      </w:r>
    </w:p>
    <w:p w:rsidR="001C0D67" w:rsidRPr="005F0777" w:rsidRDefault="001C0D67" w:rsidP="001C0D67">
      <w:pPr>
        <w:pStyle w:val="Prrafodelista"/>
        <w:numPr>
          <w:ilvl w:val="0"/>
          <w:numId w:val="104"/>
        </w:numPr>
        <w:spacing w:after="160"/>
        <w:rPr>
          <w:rFonts w:ascii="Gadugi" w:hAnsi="Gadugi"/>
          <w:sz w:val="22"/>
        </w:rPr>
      </w:pPr>
      <w:r w:rsidRPr="005F0777">
        <w:rPr>
          <w:rFonts w:ascii="Gadugi" w:hAnsi="Gadugi"/>
          <w:sz w:val="22"/>
        </w:rPr>
        <w:t xml:space="preserve">Definir los objetivos de la reingeniería </w:t>
      </w:r>
    </w:p>
    <w:p w:rsidR="001C0D67" w:rsidRPr="005F0777" w:rsidRDefault="001C0D67" w:rsidP="001C0D67">
      <w:pPr>
        <w:pStyle w:val="Prrafodelista"/>
        <w:numPr>
          <w:ilvl w:val="0"/>
          <w:numId w:val="104"/>
        </w:numPr>
        <w:spacing w:after="160"/>
        <w:rPr>
          <w:rFonts w:ascii="Gadugi" w:hAnsi="Gadugi"/>
          <w:sz w:val="22"/>
        </w:rPr>
      </w:pPr>
      <w:r w:rsidRPr="005F0777">
        <w:rPr>
          <w:rFonts w:ascii="Gadugi" w:hAnsi="Gadugi"/>
          <w:sz w:val="22"/>
        </w:rPr>
        <w:t>Definir un plan de gestión del cambio</w:t>
      </w:r>
    </w:p>
    <w:p w:rsidR="001C0D67" w:rsidRPr="005F0777" w:rsidRDefault="001C0D67" w:rsidP="001C0D67">
      <w:pPr>
        <w:pStyle w:val="Prrafodelista"/>
        <w:numPr>
          <w:ilvl w:val="0"/>
          <w:numId w:val="104"/>
        </w:numPr>
        <w:spacing w:after="160"/>
        <w:rPr>
          <w:rFonts w:ascii="Gadugi" w:hAnsi="Gadugi"/>
          <w:sz w:val="22"/>
        </w:rPr>
      </w:pPr>
      <w:r w:rsidRPr="005F0777">
        <w:rPr>
          <w:rFonts w:ascii="Gadugi" w:hAnsi="Gadugi"/>
          <w:sz w:val="22"/>
        </w:rPr>
        <w:t xml:space="preserve">Analizar el proceso actual </w:t>
      </w:r>
    </w:p>
    <w:p w:rsidR="001C0D67" w:rsidRPr="005F0777" w:rsidRDefault="001C0D67" w:rsidP="001C0D67">
      <w:pPr>
        <w:pStyle w:val="Prrafodelista"/>
        <w:numPr>
          <w:ilvl w:val="0"/>
          <w:numId w:val="104"/>
        </w:numPr>
        <w:spacing w:after="160"/>
        <w:rPr>
          <w:rFonts w:ascii="Gadugi" w:hAnsi="Gadugi"/>
          <w:sz w:val="22"/>
        </w:rPr>
      </w:pPr>
      <w:r w:rsidRPr="005F0777">
        <w:rPr>
          <w:rFonts w:ascii="Gadugi" w:hAnsi="Gadugi"/>
          <w:sz w:val="22"/>
        </w:rPr>
        <w:t xml:space="preserve">Identificar alternativas para llevar a cabo la reingeniería </w:t>
      </w:r>
    </w:p>
    <w:p w:rsidR="001C0D67" w:rsidRPr="005F0777" w:rsidRDefault="001C0D67" w:rsidP="001C0D67">
      <w:pPr>
        <w:pStyle w:val="Prrafodelista"/>
        <w:numPr>
          <w:ilvl w:val="0"/>
          <w:numId w:val="104"/>
        </w:numPr>
        <w:spacing w:after="160"/>
        <w:rPr>
          <w:rFonts w:ascii="Gadugi" w:hAnsi="Gadugi"/>
          <w:sz w:val="22"/>
        </w:rPr>
      </w:pPr>
      <w:r w:rsidRPr="005F0777">
        <w:rPr>
          <w:rFonts w:ascii="Gadugi" w:hAnsi="Gadugi"/>
          <w:sz w:val="22"/>
        </w:rPr>
        <w:t>Imprentar nuevo proceso</w:t>
      </w:r>
    </w:p>
    <w:p w:rsidR="001C0D67" w:rsidRPr="005F0777" w:rsidRDefault="001C0D67" w:rsidP="001C0D67">
      <w:pPr>
        <w:pStyle w:val="Prrafodelista"/>
        <w:spacing w:after="0" w:line="240" w:lineRule="auto"/>
        <w:ind w:firstLine="0"/>
        <w:rPr>
          <w:rFonts w:ascii="Gadugi" w:hAnsi="Gadugi"/>
          <w:b/>
          <w:sz w:val="22"/>
        </w:rPr>
      </w:pPr>
    </w:p>
    <w:p w:rsidR="001C0D67" w:rsidRPr="005F0777" w:rsidRDefault="001C0D67" w:rsidP="001C0D67">
      <w:pPr>
        <w:pStyle w:val="Prrafodelista"/>
        <w:numPr>
          <w:ilvl w:val="0"/>
          <w:numId w:val="101"/>
        </w:numPr>
        <w:spacing w:after="0" w:line="240" w:lineRule="auto"/>
        <w:rPr>
          <w:rFonts w:ascii="Gadugi" w:hAnsi="Gadugi"/>
          <w:b/>
          <w:sz w:val="22"/>
        </w:rPr>
      </w:pPr>
      <w:r w:rsidRPr="005F0777">
        <w:rPr>
          <w:rFonts w:ascii="Gadugi" w:hAnsi="Gadugi"/>
          <w:b/>
          <w:sz w:val="22"/>
        </w:rPr>
        <w:lastRenderedPageBreak/>
        <w:t xml:space="preserve">Ejemplo: </w:t>
      </w:r>
    </w:p>
    <w:p w:rsidR="001C0D67" w:rsidRPr="005F0777" w:rsidRDefault="001C0D67" w:rsidP="001C0D67">
      <w:pPr>
        <w:pStyle w:val="Textoindependiente2"/>
        <w:spacing w:before="0" w:beforeAutospacing="0" w:after="0" w:afterAutospacing="0"/>
        <w:jc w:val="both"/>
        <w:rPr>
          <w:rFonts w:ascii="Gadugi" w:hAnsi="Gadugi"/>
          <w:sz w:val="22"/>
          <w:szCs w:val="22"/>
        </w:rPr>
      </w:pPr>
      <w:r w:rsidRPr="005F0777">
        <w:rPr>
          <w:rFonts w:ascii="Gadugi" w:hAnsi="Gadugi"/>
          <w:sz w:val="22"/>
          <w:szCs w:val="22"/>
        </w:rPr>
        <w:t>Caso Ford, p</w:t>
      </w:r>
      <w:r w:rsidRPr="005F0777">
        <w:rPr>
          <w:rFonts w:ascii="Gadugi" w:hAnsi="Gadugi"/>
          <w:sz w:val="22"/>
          <w:szCs w:val="22"/>
          <w:lang w:val="es-MX"/>
        </w:rPr>
        <w:t>or: MICHAEL HAMMER &amp; JAMES CHAMPY, Traductor: Jorge Cárdenas Nannetti (1984)</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eastAsia="es-EC"/>
        </w:rPr>
        <w:br/>
      </w:r>
      <w:r w:rsidRPr="005F0777">
        <w:rPr>
          <w:rFonts w:ascii="Gadugi" w:eastAsia="Times New Roman" w:hAnsi="Gadugi" w:cs="Times New Roman"/>
          <w:sz w:val="22"/>
          <w:lang w:val="es-MX" w:eastAsia="es-EC"/>
        </w:rPr>
        <w:t>A principios de los años 80 Ford, como muchas otras corporaciones, estaba buscando maneras de reducir los costos indirectos y administrativos. Uno de los puntos donde creía poder lograr tal reducción era en su departamento de cuentas por pagar, entidad que pagaba las cuentas que remitían los proveedores de Ford. Por ese entonces, el departamento de cuentas por pagar en Norte América ocupaba a más de 500 personas. Los ejecutivos de Ford creían que utilizando computadores para automatizar algunas funciones podían alcanzar una reducción del 20% del personal, dejando así el número total de empleados en 400. Según nuestra definición, esta mejora incremental obtenida automatizando el proceso manual existente, no es reingeniería del negocio. Sin embargo, los ejecutivos de Ford consideraban bastante bueno un 20% - hasta que visitaron a Mazda.</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Ford había adquirido recientemente un 25% de la propiedad de la compañía japonesa, sin duda más pequeña. Los ejecutivos de Ford observaron que Mazda atendía a sus cuentas por pagar con solo cinco empleados. El contraste entre 500 de Ford y 5 de Mazda era demasiado para que se pudiera atribuir solamente a la diferencia de tamaño de Mazda, o a sus canciones o a sus ejercicios calisténicos matinales. Era claro que automatizar para lograr una reducción del 20% del personal no colocaría a Ford a la par con Mazda en materia de costos, así que los ejecutivos se vieron obligados a volver a estudiar todo el proceso en que tomaba parte el departamento de cuentas por pagar.</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Esta decisión marcó un desplazamiento crítico en la perspectiva de Ford porque las compañías solo pueden rediseñar procesos de negocios, no entidades administrativas que se han constituido para llevarlos a cabo. “Cuentas por pagar” no se puede rediseñar porque no es un proceso; es un departamento, un artefacto organizacional de un determinado diseño procedimental. El departamento de cuentas por pagar consiste en un grupo de empleados que están en una oficina pasándose papeles los unos a los otros. Ellos no se pueden rediseñar, pero lo que ellos hacen, sí. La forma en que se organicen después para realizar el nuevo proceso de trabajo vendrá luego como consecuencia de los requisitos del mismo proceso rediseñado.</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Debemos insistir en la importancia crucial de esta distinción. La reingeniería tiene que concentrarse en un proceso fundamental del negocio, no en departamentos ni en otras unidades organizacionales. Definir el esfuerzo de reingeniería en función de una unidad organizacional es condenarlo al fracaso. Una vez que se rediseñe un real proceso de trabajo, la forma de la estructura organizacional necesaria para ejecutar el trabajo se hará evidente. Probablemente no se parecerá mucho a la vieja organización: algunos departamentos u otras unidades hasta podrán desaparecer, como ocurrió en Ford.</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lastRenderedPageBreak/>
        <w:t>El proceso que al fin rediseñó Ford no fue “cuentas por pagar” sino “abastecimiento”. Ese proceso toma como insumo una orden de compra, por ejemplo, de una planta que necesita partes, y le proporciona a esa planta (que es el cliente del proceso) bienes comprados y pagados. El proceso de abastecimiento incluye la función de cuentas por pagar, pero también comprende compras y recibos.</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El antiguo proceso de adquisiciones de Ford era muy convencional. Empezaba en el departamento de compras, que le enviaba al proveedor una orden de compra, con copia para cuentas por pagar. Cuando el vendedor enviaba la mercancía y ésta llegaba a Ford, un empleado del muelle de recibo llenaba un formulario en que se describían los bienes y lo remitía a cuentas por pagar. Al mismo tiempo, el vendedor enviaba su factura a cuentas por pagar.</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Así pues, cuentas por pagar tenía entonces en su poder tres documentos relativos a estos bienes: la orden de compra, el documento de recibo y la factura. Si los tres coincidían, un empleado expedía una orden de pago. La mayor parte del tiempo eso era lo que ocurría, pero de vez en cuando, intervenía Vilfredo Pareto.</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Pareto, economista italiano de principios del siglo XX, formuló lo que nosotros llamamos la regla 80-20, conocida técnicamente como la ley de mala distribución. Ésta dice que el 80% del esfuerzo hecho en un proceso es causado por solo el 20% del insumo. En el caso de las cuentas por pagar de Ford, los empleados gastaban la mayor parte de su tiempo enderezando las situaciones poco frecuentes en que los documentos –orden de compra, documento de recibo y factura – no coincidían. A veces para la resolución se requerían semanas y una enorme cantidad de trabajo para rastrear y aclarar las discrepancias. El nuevo proceso de pagar cuentas de Ford es radicalmente distinto. Los empleados de cuentas por pagar ya no cotejan la orden de compra con la factura y el documento de recibo, principalmente porque el nuevo proceso eliminó la factura. Los resultados han sido espectaculares. En vez de 500 personas, Ford tiene ahora apenas 125 para atender al pago a los proveedores.</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xml:space="preserve">El nuevo proceso es más o menos así: un comprador del departamento de compras le envía una orden a un proveedor, y, al mismo tiempo, le da entrada a esa orden en un banco de datos que está en línea. Los proveedores, lo mismo que antes, despachan la mercancía al muelle de recibo, y cundo ésta llega, un empleado comprueba en una terminal de computador si el despacho que se acaba de recibir corresponde a una orden de compra pendiente en el banco de datos. Solo hay dos posibilidades: o corresponde o no. En el primer caso, el empleado acepta el despacho y oprime un botón del teclado de su terminal, que le dice al banco de datos que los bienes llegaron. El recibo de los bienes queda, pues, registrado en el banco de datos, y el computador automáticamente gira un cheque y, a su debido tiempo, se lo remite al proveedor. Si, por el contrario, los bienes no corresponden a </w:t>
      </w:r>
      <w:r w:rsidRPr="005F0777">
        <w:rPr>
          <w:rFonts w:ascii="Gadugi" w:eastAsia="Times New Roman" w:hAnsi="Gadugi" w:cs="Times New Roman"/>
          <w:sz w:val="22"/>
          <w:lang w:val="es-MX" w:eastAsia="es-EC"/>
        </w:rPr>
        <w:lastRenderedPageBreak/>
        <w:t>una orden de compra pendiente en el banco de datos, el empleado del muelle de recibo lo rechaza y se devuelve al proveedor.</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El concepto básico del cambio en Ford es sencillo. La autorización de pago que antes la daba cuentas por pagar, ahora la da el muelle de recibo. El viejo proceso fomentaba complejidades increíbles: averiguaciones, archivo de asuntos pendientes, archivo – memorándum – lo suficiente para mantener más o menos ocupados a 500 empleados. El nuevo proceso es algo muy distinto. En efecto, casi se ha eliminado la necesidad de un departamento de cuentas por pagar. En algunas partes de Ford, tales como la división de motores, el personal de cuentas por pagar es hoy apenas el 5% de lo que era anteriormente. Solo queda un puñado de personas para atender a las situaciones excepcionales.</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El proceso de reingeniería de Ford acaba con reglas muy rígidas que se habían observado siempre. Todo negocio tiene tales reglas hondamente incrustadas en sus operaciones, sea que se proclamen explícitamente o no.</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Por ejemplo, la primera regla del departamento de cuentas por pagar de la Ford era: pagamos cuando recibimos la factura. Aunque rara vez se planteaba en estos términos, lo cierto es que ella era la base del antiguo proceso. Cuando los administradores de Ford reinventaron este proceso, se preguntaron si realmente querían seguir observando esa regla. La respuesta fue que no. La manera de acabar con ella fue eliminar las facturas. En lugar de “pagamos cuando recibimos la factura” la nueva regla es “pagamos cuando recibimos los bienes”. El cambio de esa sola palabra estableció la base de un cambio importantísimo en el negocio. Otros cambios de una sola palabra en las viejas reglas han producido efectos parecidos.</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Por ejemplo, en una de sus plantas de camiones, en lugar de “pagamos cuando recibimos los bienes”, Ford ha puesto en práctica una regla más nueva aún: “pagamos cuando usamos los bienes”. En efecto, la compañía le dijo a uno de sus proveedores de frenos: “nos gustan sus frenos y los seguiremos instalando en nuestros camiones. Pero mientras los instalamos, los frenos siguen siendo suyos, no nuestros. Solo se vuelven nuestros cuando los usamos, y entonces es cuando les pagaremos. Cada vez que salga de la línea un camión provisto de un juego de sus frenos, les mandaremos un cheque”. Este cambio ha simplificado más aún las compras de Ford y sus procedimientos de recibo. (También ha resultado remunerativo en otras formas, desde reducir los niveles de existencias hasta mejorar el flujo de caja).</w:t>
      </w:r>
    </w:p>
    <w:p w:rsidR="001C0D67" w:rsidRPr="005F0777" w:rsidRDefault="001C0D67" w:rsidP="001C0D67">
      <w:pPr>
        <w:spacing w:after="0" w:line="240" w:lineRule="auto"/>
        <w:rPr>
          <w:rFonts w:ascii="Gadugi" w:eastAsia="Times New Roman" w:hAnsi="Gadugi" w:cs="Times New Roman"/>
          <w:sz w:val="22"/>
          <w:lang w:val="es-MX" w:eastAsia="es-EC"/>
        </w:rPr>
      </w:pPr>
      <w:r w:rsidRPr="005F0777">
        <w:rPr>
          <w:rFonts w:ascii="Gadugi" w:eastAsia="Times New Roman" w:hAnsi="Gadugi" w:cs="Times New Roman"/>
          <w:sz w:val="22"/>
          <w:lang w:val="es-MX" w:eastAsia="es-EC"/>
        </w:rPr>
        <w:t> </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El nuevo proceso de adquisición de frenos rompe otra regla, la cual requería que la compañía mantuviera múltiples fuentes de abastecimiento. Por lo menos con respecto a frenos para camión, la nueva regla es: “Tendremos una sola fuente de abastecimiento y trabajaremos muy íntimamente con ese proveedor”.</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lastRenderedPageBreak/>
        <w:t> Podría preguntarse por qué el proveedor de frenos aceptó ese cambio, si ahora en la práctica está financiando el inventario de frenos de Ford. ¿Qué gana el proveedor con este nuevo arreglo?</w:t>
      </w:r>
    </w:p>
    <w:p w:rsidR="001C0D67" w:rsidRPr="005F0777" w:rsidRDefault="001C0D67" w:rsidP="001C0D67">
      <w:pPr>
        <w:spacing w:after="0" w:line="240" w:lineRule="auto"/>
        <w:rPr>
          <w:rFonts w:ascii="Gadugi" w:eastAsia="Times New Roman" w:hAnsi="Gadugi" w:cs="Times New Roman"/>
          <w:sz w:val="22"/>
          <w:lang w:eastAsia="es-EC"/>
        </w:rPr>
      </w:pP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En primer lugar, obtiene hora todo el negocio de frenos de Ford, en lugar de solo una parte de él. En segundo lugar, como el proveedor conocer ahora la programación computarizada de manufactura de Ford, no tiene que depender de las predicciones poco confiables acerca de las necesidades de frenos de Ford que previamente obtenía de su propia fuerza proveedora. El proveedor de frenos puede programar mucho mejor su propia producción y reducir el tamaño de su propio inventario.</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La reingeniería de aprovisionamiento en Ford ilustra otra característica de un verdadero esfuerzo de reingeniería: los cambios en esa empresa habrían sido imposibles sin la moderna tecnología de la información, lo cual es cierto también en cuanto al esfuerzo de reingeniería en IBM Credit. Los nuevos procesos en ambas compañías no son simplemente los viejos procesos con algunas modificaciones. Son procesos totalmente nuevos que no podrían existir sin la tecnología informática contemporánea.</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Por ejemplo, en el proceso rediseñado de aprovisionamiento en Ford, el empleado del muelle no podría autorizar el pago al proveedor al recibo de los bienes si no tuviera a su disposición en línea el banco de datos de órdenes de compra. En efecto, sin dicho banco de datos, el empleado estaría tan a oscuras como antes respecto a qué bienes había pedido Ford. Su única opción al llegar los bienes habría sido, lo mismo que antes, suponer que habían sido pedidos, aceptarlos y dejarle a cuentas por pagar la tarea de conciliar el documento de recibo, la orden de compra y la factura. En teoría, compras podía haber mandado fotocopias de todos sus pedidos a todos los muelles de recibo de la compañía, y los empleados de recepción podían haber comprobado la llegada de los bienes cotejándolos con ellas, pero, por obvias razones, semejante sistema de papeleo sería impracticable. La tecnología le permitió a Ford crear un modo de operación radicalmente nuevo. Similarmente, en IBM Credit la tecnología les permite a los generalistas tener acceso a información que anteriormente solo estaba disponible para los especialistas.</w:t>
      </w:r>
    </w:p>
    <w:p w:rsidR="001C0D67" w:rsidRPr="005F0777" w:rsidRDefault="001C0D67" w:rsidP="001C0D67">
      <w:pPr>
        <w:spacing w:after="0" w:line="240" w:lineRule="auto"/>
        <w:rPr>
          <w:rFonts w:ascii="Gadugi" w:eastAsia="Times New Roman" w:hAnsi="Gadugi" w:cs="Times New Roman"/>
          <w:sz w:val="22"/>
          <w:lang w:eastAsia="es-EC"/>
        </w:rPr>
      </w:pPr>
      <w:r w:rsidRPr="005F0777">
        <w:rPr>
          <w:rFonts w:ascii="Gadugi" w:eastAsia="Times New Roman" w:hAnsi="Gadugi" w:cs="Times New Roman"/>
          <w:sz w:val="22"/>
          <w:lang w:val="es-MX" w:eastAsia="es-EC"/>
        </w:rPr>
        <w:t> </w:t>
      </w:r>
    </w:p>
    <w:p w:rsidR="001C0D67" w:rsidRDefault="001C0D67" w:rsidP="001C0D67">
      <w:pPr>
        <w:spacing w:after="0" w:line="240" w:lineRule="auto"/>
        <w:rPr>
          <w:rFonts w:ascii="Gadugi" w:eastAsia="Times New Roman" w:hAnsi="Gadugi" w:cs="Times New Roman"/>
          <w:sz w:val="22"/>
          <w:lang w:val="es-MX" w:eastAsia="es-EC"/>
        </w:rPr>
      </w:pPr>
      <w:r w:rsidRPr="005F0777">
        <w:rPr>
          <w:rFonts w:ascii="Gadugi" w:eastAsia="Times New Roman" w:hAnsi="Gadugi" w:cs="Times New Roman"/>
          <w:sz w:val="22"/>
          <w:lang w:val="es-MX" w:eastAsia="es-EC"/>
        </w:rPr>
        <w:t>Decimos que en la reingeniería la informática actúa como capacitador esencial. Sin ella, el proceso no se podría rediseñar.</w:t>
      </w:r>
    </w:p>
    <w:p w:rsidR="00AC745D" w:rsidRPr="005F0777" w:rsidRDefault="00AC745D" w:rsidP="001C0D67">
      <w:pPr>
        <w:spacing w:after="0" w:line="240" w:lineRule="auto"/>
        <w:rPr>
          <w:rFonts w:ascii="Gadugi" w:eastAsia="Times New Roman" w:hAnsi="Gadugi" w:cs="Times New Roman"/>
          <w:sz w:val="22"/>
          <w:lang w:eastAsia="es-EC"/>
        </w:rPr>
      </w:pPr>
    </w:p>
    <w:p w:rsidR="00F007D0" w:rsidRPr="0067211C" w:rsidRDefault="00F007D0" w:rsidP="00F007D0">
      <w:pPr>
        <w:pStyle w:val="Ttulo3"/>
        <w:rPr>
          <w:rFonts w:ascii="Gadugi" w:hAnsi="Gadugi"/>
          <w:sz w:val="24"/>
          <w:szCs w:val="24"/>
          <w:lang w:val="en-US"/>
        </w:rPr>
      </w:pPr>
      <w:bookmarkStart w:id="371" w:name="_Toc477969790"/>
      <w:bookmarkStart w:id="372" w:name="_Toc478749657"/>
      <w:bookmarkEnd w:id="360"/>
      <w:r w:rsidRPr="0067211C">
        <w:rPr>
          <w:rFonts w:ascii="Gadugi" w:hAnsi="Gadugi"/>
          <w:sz w:val="24"/>
          <w:szCs w:val="24"/>
          <w:lang w:val="en-US"/>
        </w:rPr>
        <w:t>SIPOC (SUPPLIER – INPUTS- PROCESS- OUTPUTS – CUSTOMERS)</w:t>
      </w:r>
      <w:bookmarkEnd w:id="371"/>
      <w:bookmarkEnd w:id="372"/>
    </w:p>
    <w:p w:rsidR="00F007D0" w:rsidRPr="005F0777" w:rsidRDefault="00F007D0" w:rsidP="00F007D0">
      <w:pPr>
        <w:rPr>
          <w:rFonts w:ascii="Gadugi" w:hAnsi="Gadugi"/>
          <w:sz w:val="22"/>
        </w:rPr>
      </w:pPr>
      <w:r w:rsidRPr="005F0777">
        <w:rPr>
          <w:rFonts w:ascii="Gadugi" w:hAnsi="Gadugi"/>
          <w:sz w:val="22"/>
        </w:rPr>
        <w:t>Es la representación gráfica de un proceso de gestión. Esta herramienta permite visualizar el proceso de manera sencilla, identificando a las partes implicadas en el mismo.</w:t>
      </w:r>
    </w:p>
    <w:p w:rsidR="00F007D0" w:rsidRPr="005F0777" w:rsidRDefault="00F007D0" w:rsidP="00F007D0">
      <w:pPr>
        <w:rPr>
          <w:rFonts w:ascii="Gadugi" w:hAnsi="Gadugi"/>
          <w:sz w:val="22"/>
        </w:rPr>
      </w:pPr>
      <w:r w:rsidRPr="005F0777">
        <w:rPr>
          <w:rFonts w:ascii="Gadugi" w:hAnsi="Gadugi"/>
          <w:sz w:val="22"/>
        </w:rPr>
        <w:lastRenderedPageBreak/>
        <w:t>Proveedor (supplier): persona que aporta recursos al proceso Recursos (inputs): todo lo que se requiere para llevar a cabo el proceso. Se considera recursos a la información, materiales e incluso, personas.</w:t>
      </w:r>
    </w:p>
    <w:p w:rsidR="00F007D0" w:rsidRPr="005F0777" w:rsidRDefault="00F007D0" w:rsidP="00F007D0">
      <w:pPr>
        <w:rPr>
          <w:rFonts w:ascii="Gadugi" w:hAnsi="Gadugi"/>
          <w:sz w:val="22"/>
        </w:rPr>
      </w:pPr>
      <w:r w:rsidRPr="005F0777">
        <w:rPr>
          <w:rFonts w:ascii="Gadugi" w:hAnsi="Gadugi"/>
          <w:sz w:val="22"/>
        </w:rPr>
        <w:t>Proceso (process): conjunto de actividades que transforman las entradas en salidas, dándoles un valor añadido.</w:t>
      </w:r>
    </w:p>
    <w:p w:rsidR="00F007D0" w:rsidRPr="005F0777" w:rsidRDefault="00F007D0" w:rsidP="00F007D0">
      <w:pPr>
        <w:rPr>
          <w:rFonts w:ascii="Gadugi" w:hAnsi="Gadugi"/>
          <w:sz w:val="22"/>
        </w:rPr>
      </w:pPr>
      <w:r w:rsidRPr="005F0777">
        <w:rPr>
          <w:rFonts w:ascii="Gadugi" w:hAnsi="Gadugi"/>
          <w:sz w:val="22"/>
        </w:rPr>
        <w:t>Cliente (customer): la persona que recibe el resultado del proceso. El objetivo es obtener la satisfacción de este ciudadano.</w:t>
      </w:r>
    </w:p>
    <w:p w:rsidR="00F007D0" w:rsidRPr="005F0777" w:rsidRDefault="00F007D0"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F007D0" w:rsidRPr="005F0777" w:rsidRDefault="00F007D0" w:rsidP="0070579F">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El Diagrama de SIPOC es una herramienta que se emplea tanto en el ámbito de 6Sigma como en la gestión por procesos en general.</w:t>
      </w:r>
    </w:p>
    <w:p w:rsidR="00F007D0" w:rsidRPr="005F0777" w:rsidRDefault="00F007D0" w:rsidP="0070579F">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Sirve para ver el funcionamiento de la entidad de forma global teniendo en cuenta aspectos más detallados.</w:t>
      </w:r>
    </w:p>
    <w:p w:rsidR="00F007D0" w:rsidRPr="005F0777" w:rsidRDefault="00F007D0" w:rsidP="00F007D0">
      <w:pPr>
        <w:pStyle w:val="Prrafodelista"/>
        <w:spacing w:after="0" w:line="240" w:lineRule="auto"/>
        <w:ind w:left="1065" w:firstLine="0"/>
        <w:rPr>
          <w:rFonts w:ascii="Gadugi" w:hAnsi="Gadugi"/>
          <w:b/>
          <w:sz w:val="22"/>
        </w:rPr>
      </w:pPr>
    </w:p>
    <w:p w:rsidR="00F007D0" w:rsidRPr="005F0777" w:rsidRDefault="00F007D0"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Procedimiento:</w:t>
      </w:r>
    </w:p>
    <w:p w:rsidR="00F007D0" w:rsidRPr="005F0777" w:rsidRDefault="00F007D0" w:rsidP="006F77E1">
      <w:pPr>
        <w:pStyle w:val="Prrafodelista"/>
        <w:numPr>
          <w:ilvl w:val="0"/>
          <w:numId w:val="134"/>
        </w:numPr>
        <w:spacing w:after="0" w:line="240" w:lineRule="auto"/>
        <w:ind w:left="1068"/>
        <w:rPr>
          <w:rFonts w:ascii="Gadugi" w:hAnsi="Gadugi"/>
          <w:sz w:val="22"/>
        </w:rPr>
      </w:pPr>
      <w:r w:rsidRPr="005F0777">
        <w:rPr>
          <w:rFonts w:ascii="Gadugi" w:hAnsi="Gadugi"/>
          <w:sz w:val="22"/>
        </w:rPr>
        <w:t>Identificar los procesos de gestión.</w:t>
      </w:r>
    </w:p>
    <w:p w:rsidR="00F007D0" w:rsidRPr="005F0777" w:rsidRDefault="00F007D0" w:rsidP="006F77E1">
      <w:pPr>
        <w:pStyle w:val="Prrafodelista"/>
        <w:numPr>
          <w:ilvl w:val="0"/>
          <w:numId w:val="134"/>
        </w:numPr>
        <w:spacing w:after="0" w:line="240" w:lineRule="auto"/>
        <w:ind w:left="1068"/>
        <w:rPr>
          <w:rFonts w:ascii="Gadugi" w:hAnsi="Gadugi"/>
          <w:sz w:val="22"/>
        </w:rPr>
      </w:pPr>
      <w:r w:rsidRPr="005F0777">
        <w:rPr>
          <w:rFonts w:ascii="Gadugi" w:hAnsi="Gadugi"/>
          <w:sz w:val="22"/>
        </w:rPr>
        <w:t>Establecer las entradas del proceso, los recursos necesarios.</w:t>
      </w:r>
    </w:p>
    <w:p w:rsidR="00F007D0" w:rsidRPr="005F0777" w:rsidRDefault="00F007D0" w:rsidP="006F77E1">
      <w:pPr>
        <w:pStyle w:val="Prrafodelista"/>
        <w:numPr>
          <w:ilvl w:val="0"/>
          <w:numId w:val="134"/>
        </w:numPr>
        <w:spacing w:after="0" w:line="240" w:lineRule="auto"/>
        <w:ind w:left="1068"/>
        <w:rPr>
          <w:rFonts w:ascii="Gadugi" w:hAnsi="Gadugi"/>
          <w:sz w:val="22"/>
        </w:rPr>
      </w:pPr>
      <w:r w:rsidRPr="005F0777">
        <w:rPr>
          <w:rFonts w:ascii="Gadugi" w:hAnsi="Gadugi"/>
          <w:sz w:val="22"/>
        </w:rPr>
        <w:t>Establecer los proveedores de estas entradas al proceso.</w:t>
      </w:r>
    </w:p>
    <w:p w:rsidR="00F007D0" w:rsidRPr="005F0777" w:rsidRDefault="00F007D0" w:rsidP="006F77E1">
      <w:pPr>
        <w:pStyle w:val="Prrafodelista"/>
        <w:numPr>
          <w:ilvl w:val="0"/>
          <w:numId w:val="134"/>
        </w:numPr>
        <w:spacing w:after="0" w:line="240" w:lineRule="auto"/>
        <w:ind w:left="1068"/>
        <w:rPr>
          <w:rFonts w:ascii="Gadugi" w:hAnsi="Gadugi"/>
          <w:sz w:val="22"/>
        </w:rPr>
      </w:pPr>
      <w:r w:rsidRPr="005F0777">
        <w:rPr>
          <w:rFonts w:ascii="Gadugi" w:hAnsi="Gadugi"/>
          <w:sz w:val="22"/>
        </w:rPr>
        <w:t>Definir las salidas del proceso</w:t>
      </w:r>
    </w:p>
    <w:p w:rsidR="00F007D0" w:rsidRPr="005F0777" w:rsidRDefault="00F007D0" w:rsidP="006F77E1">
      <w:pPr>
        <w:pStyle w:val="Prrafodelista"/>
        <w:numPr>
          <w:ilvl w:val="0"/>
          <w:numId w:val="134"/>
        </w:numPr>
        <w:spacing w:after="0" w:line="240" w:lineRule="auto"/>
        <w:ind w:left="1068"/>
        <w:rPr>
          <w:rFonts w:ascii="Gadugi" w:hAnsi="Gadugi"/>
          <w:sz w:val="22"/>
        </w:rPr>
      </w:pPr>
      <w:r w:rsidRPr="005F0777">
        <w:rPr>
          <w:rFonts w:ascii="Gadugi" w:hAnsi="Gadugi"/>
          <w:sz w:val="22"/>
        </w:rPr>
        <w:t>Establecer quién es el cliente de cada una de las salidas obtenidas.</w:t>
      </w:r>
    </w:p>
    <w:p w:rsidR="00F007D0" w:rsidRPr="005F0777" w:rsidRDefault="00F007D0" w:rsidP="00F007D0">
      <w:pPr>
        <w:pStyle w:val="Prrafodelista"/>
        <w:spacing w:after="0" w:line="240" w:lineRule="auto"/>
        <w:ind w:left="1065" w:firstLine="0"/>
        <w:rPr>
          <w:rFonts w:ascii="Gadugi" w:hAnsi="Gadugi"/>
          <w:b/>
          <w:sz w:val="22"/>
        </w:rPr>
      </w:pPr>
    </w:p>
    <w:p w:rsidR="00F007D0" w:rsidRDefault="00F007D0" w:rsidP="0070579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Ejemplo:</w:t>
      </w:r>
    </w:p>
    <w:p w:rsidR="00F32A2B" w:rsidRDefault="00F32A2B" w:rsidP="00F32A2B">
      <w:pPr>
        <w:pStyle w:val="Prrafodelista"/>
        <w:spacing w:after="0" w:line="240" w:lineRule="auto"/>
        <w:ind w:left="1065" w:firstLine="0"/>
        <w:rPr>
          <w:rFonts w:ascii="Gadugi" w:hAnsi="Gadugi"/>
          <w:b/>
          <w:sz w:val="22"/>
        </w:rPr>
      </w:pPr>
    </w:p>
    <w:p w:rsidR="00F32A2B" w:rsidRDefault="00210295" w:rsidP="00210295">
      <w:pPr>
        <w:pStyle w:val="Prrafodelista"/>
        <w:spacing w:after="0" w:line="240" w:lineRule="auto"/>
        <w:ind w:left="0" w:firstLine="0"/>
        <w:jc w:val="center"/>
        <w:rPr>
          <w:rFonts w:ascii="Gadugi" w:hAnsi="Gadugi"/>
          <w:b/>
          <w:sz w:val="22"/>
        </w:rPr>
      </w:pPr>
      <w:r w:rsidRPr="00210295">
        <w:rPr>
          <w:noProof/>
          <w:lang w:val="es-EC" w:eastAsia="es-EC"/>
        </w:rPr>
        <w:drawing>
          <wp:inline distT="0" distB="0" distL="0" distR="0">
            <wp:extent cx="5758887" cy="2286000"/>
            <wp:effectExtent l="0" t="0" r="0" b="0"/>
            <wp:docPr id="245"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4" cstate="print"/>
                    <a:srcRect/>
                    <a:stretch>
                      <a:fillRect/>
                    </a:stretch>
                  </pic:blipFill>
                  <pic:spPr bwMode="auto">
                    <a:xfrm>
                      <a:off x="0" y="0"/>
                      <a:ext cx="5761309" cy="2286961"/>
                    </a:xfrm>
                    <a:prstGeom prst="rect">
                      <a:avLst/>
                    </a:prstGeom>
                    <a:noFill/>
                    <a:ln w="9525">
                      <a:noFill/>
                      <a:miter lim="800000"/>
                      <a:headEnd/>
                      <a:tailEnd/>
                    </a:ln>
                  </pic:spPr>
                </pic:pic>
              </a:graphicData>
            </a:graphic>
          </wp:inline>
        </w:drawing>
      </w:r>
    </w:p>
    <w:p w:rsidR="00210295" w:rsidRPr="005F0777" w:rsidRDefault="00210295" w:rsidP="00210295">
      <w:pPr>
        <w:pStyle w:val="Descripcin"/>
        <w:spacing w:after="0"/>
        <w:ind w:firstLine="0"/>
        <w:rPr>
          <w:rFonts w:ascii="Gadugi" w:hAnsi="Gadugi"/>
        </w:rPr>
      </w:pPr>
      <w:bookmarkStart w:id="373" w:name="_Toc478388903"/>
      <w:bookmarkStart w:id="374" w:name="_Toc478749700"/>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35</w:t>
      </w:r>
      <w:r w:rsidR="00383E87" w:rsidRPr="005F0777">
        <w:rPr>
          <w:rFonts w:ascii="Gadugi" w:hAnsi="Gadugi"/>
        </w:rPr>
        <w:fldChar w:fldCharType="end"/>
      </w:r>
      <w:r w:rsidRPr="005F0777">
        <w:rPr>
          <w:rFonts w:ascii="Gadugi" w:hAnsi="Gadugi"/>
        </w:rPr>
        <w:t xml:space="preserve">: </w:t>
      </w:r>
      <w:r>
        <w:rPr>
          <w:rFonts w:ascii="Gadugi" w:hAnsi="Gadugi"/>
        </w:rPr>
        <w:t>Ejemplo del SIPOC</w:t>
      </w:r>
      <w:bookmarkEnd w:id="373"/>
      <w:bookmarkEnd w:id="374"/>
    </w:p>
    <w:p w:rsidR="00210295" w:rsidRPr="005F0777" w:rsidRDefault="00210295" w:rsidP="00210295">
      <w:pPr>
        <w:jc w:val="center"/>
        <w:rPr>
          <w:rFonts w:ascii="Gadugi" w:hAnsi="Gadugi"/>
        </w:rPr>
      </w:pPr>
      <w:r w:rsidRPr="005F0777">
        <w:rPr>
          <w:rFonts w:ascii="Gadugi" w:hAnsi="Gadugi"/>
          <w:sz w:val="20"/>
          <w:szCs w:val="20"/>
        </w:rPr>
        <w:t>(MRProcessi, 2017)</w:t>
      </w:r>
    </w:p>
    <w:p w:rsidR="00210295" w:rsidRDefault="00210295" w:rsidP="00F32A2B">
      <w:pPr>
        <w:pStyle w:val="Prrafodelista"/>
        <w:spacing w:after="0" w:line="240" w:lineRule="auto"/>
        <w:ind w:left="1065" w:firstLine="0"/>
        <w:rPr>
          <w:rFonts w:ascii="Gadugi" w:hAnsi="Gadugi"/>
          <w:b/>
          <w:sz w:val="22"/>
        </w:rPr>
      </w:pPr>
    </w:p>
    <w:p w:rsidR="00F007D0" w:rsidRPr="005F0777" w:rsidRDefault="00F007D0" w:rsidP="00F007D0">
      <w:pPr>
        <w:pStyle w:val="Ttulo3"/>
        <w:rPr>
          <w:rFonts w:ascii="Gadugi" w:hAnsi="Gadugi"/>
          <w:sz w:val="24"/>
          <w:szCs w:val="24"/>
        </w:rPr>
      </w:pPr>
      <w:bookmarkStart w:id="375" w:name="_Toc478749658"/>
      <w:r w:rsidRPr="005F0777">
        <w:rPr>
          <w:rFonts w:ascii="Gadugi" w:hAnsi="Gadugi"/>
          <w:sz w:val="24"/>
          <w:szCs w:val="24"/>
        </w:rPr>
        <w:lastRenderedPageBreak/>
        <w:t>TALLER ESTRUCTURADO</w:t>
      </w:r>
      <w:bookmarkEnd w:id="375"/>
    </w:p>
    <w:p w:rsidR="00F007D0" w:rsidRPr="005F0777" w:rsidRDefault="00F007D0" w:rsidP="00F007D0">
      <w:pPr>
        <w:rPr>
          <w:rFonts w:ascii="Gadugi" w:hAnsi="Gadugi"/>
          <w:sz w:val="22"/>
        </w:rPr>
      </w:pPr>
      <w:r w:rsidRPr="005F0777">
        <w:rPr>
          <w:rFonts w:ascii="Gadugi" w:hAnsi="Gadugi"/>
          <w:sz w:val="22"/>
        </w:rPr>
        <w:t>Es una técnica dinámica con una consigna determinada que permite la participación de varias personas, con la finalidad de generar resultados enfocados con el propósito del taller.</w:t>
      </w:r>
    </w:p>
    <w:p w:rsidR="00F007D0" w:rsidRPr="005F0777" w:rsidRDefault="00F007D0" w:rsidP="0070579F">
      <w:pPr>
        <w:pStyle w:val="Prrafodelista"/>
        <w:numPr>
          <w:ilvl w:val="0"/>
          <w:numId w:val="77"/>
        </w:numPr>
        <w:spacing w:after="0" w:line="240" w:lineRule="auto"/>
        <w:rPr>
          <w:rFonts w:ascii="Gadugi" w:hAnsi="Gadugi"/>
          <w:b/>
          <w:sz w:val="22"/>
        </w:rPr>
      </w:pPr>
      <w:r w:rsidRPr="005F0777">
        <w:rPr>
          <w:rFonts w:ascii="Gadugi" w:hAnsi="Gadugi"/>
          <w:b/>
          <w:sz w:val="22"/>
        </w:rPr>
        <w:t>Características:</w:t>
      </w:r>
    </w:p>
    <w:p w:rsidR="00F007D0" w:rsidRPr="005F0777" w:rsidRDefault="00F007D0" w:rsidP="0070579F">
      <w:pPr>
        <w:pStyle w:val="Prrafodelista"/>
        <w:numPr>
          <w:ilvl w:val="0"/>
          <w:numId w:val="76"/>
        </w:numPr>
        <w:spacing w:after="0" w:line="240" w:lineRule="auto"/>
        <w:rPr>
          <w:rFonts w:ascii="Gadugi" w:hAnsi="Gadugi"/>
          <w:sz w:val="22"/>
          <w:shd w:val="clear" w:color="auto" w:fill="FFFFFF"/>
        </w:rPr>
      </w:pPr>
      <w:r w:rsidRPr="005F0777">
        <w:rPr>
          <w:rFonts w:ascii="Gadugi" w:hAnsi="Gadugi"/>
          <w:sz w:val="22"/>
          <w:shd w:val="clear" w:color="auto" w:fill="FFFFFF"/>
        </w:rPr>
        <w:t>Los participantes en el taller deben ser los responsables del Servicio, del área Legal y Desarrollo Institucional.</w:t>
      </w:r>
    </w:p>
    <w:p w:rsidR="00F007D0" w:rsidRPr="005F0777" w:rsidRDefault="00F007D0" w:rsidP="0070579F">
      <w:pPr>
        <w:pStyle w:val="Prrafodelista"/>
        <w:numPr>
          <w:ilvl w:val="0"/>
          <w:numId w:val="76"/>
        </w:numPr>
        <w:spacing w:after="0" w:line="240" w:lineRule="auto"/>
        <w:rPr>
          <w:rFonts w:ascii="Gadugi" w:hAnsi="Gadugi"/>
          <w:sz w:val="22"/>
          <w:shd w:val="clear" w:color="auto" w:fill="FFFFFF"/>
        </w:rPr>
      </w:pPr>
      <w:r w:rsidRPr="005F0777">
        <w:rPr>
          <w:rFonts w:ascii="Gadugi" w:hAnsi="Gadugi"/>
          <w:sz w:val="22"/>
          <w:shd w:val="clear" w:color="auto" w:fill="FFFFFF"/>
        </w:rPr>
        <w:t>El material que se requiere para el taller son los siguientes: papelógrafos,  marcadores, computador, proyector, pizarra y marcador tiza líquida.</w:t>
      </w:r>
    </w:p>
    <w:p w:rsidR="00F007D0" w:rsidRPr="005F0777" w:rsidRDefault="00F007D0" w:rsidP="0070579F">
      <w:pPr>
        <w:pStyle w:val="Prrafodelista"/>
        <w:numPr>
          <w:ilvl w:val="0"/>
          <w:numId w:val="76"/>
        </w:numPr>
        <w:spacing w:after="0" w:line="240" w:lineRule="auto"/>
        <w:rPr>
          <w:rFonts w:ascii="Gadugi" w:hAnsi="Gadugi"/>
          <w:sz w:val="22"/>
          <w:shd w:val="clear" w:color="auto" w:fill="FFFFFF"/>
        </w:rPr>
      </w:pPr>
      <w:r w:rsidRPr="005F0777">
        <w:rPr>
          <w:rFonts w:ascii="Gadugi" w:hAnsi="Gadugi"/>
          <w:sz w:val="22"/>
          <w:shd w:val="clear" w:color="auto" w:fill="FFFFFF"/>
        </w:rPr>
        <w:t>El tiempo estimado total es de 16 horas, dividido en 4 talleres de 4 horas cada uno.</w:t>
      </w:r>
    </w:p>
    <w:p w:rsidR="00F007D0" w:rsidRPr="005F0777" w:rsidRDefault="00F007D0" w:rsidP="00F007D0">
      <w:pPr>
        <w:pStyle w:val="Prrafodelista"/>
        <w:ind w:left="1416" w:firstLine="0"/>
        <w:rPr>
          <w:rFonts w:ascii="Gadugi" w:hAnsi="Gadugi"/>
          <w:sz w:val="22"/>
        </w:rPr>
      </w:pPr>
    </w:p>
    <w:p w:rsidR="00F007D0" w:rsidRPr="005F0777" w:rsidRDefault="00F007D0" w:rsidP="0070579F">
      <w:pPr>
        <w:pStyle w:val="Prrafodelista"/>
        <w:numPr>
          <w:ilvl w:val="0"/>
          <w:numId w:val="77"/>
        </w:numPr>
        <w:spacing w:after="0" w:line="240" w:lineRule="auto"/>
        <w:rPr>
          <w:rFonts w:ascii="Gadugi" w:hAnsi="Gadugi"/>
          <w:b/>
          <w:sz w:val="22"/>
        </w:rPr>
      </w:pPr>
      <w:r w:rsidRPr="005F0777">
        <w:rPr>
          <w:rFonts w:ascii="Gadugi" w:hAnsi="Gadugi"/>
          <w:b/>
          <w:sz w:val="22"/>
        </w:rPr>
        <w:t>Procedimiento de aplicación:</w:t>
      </w:r>
    </w:p>
    <w:p w:rsidR="00F007D0" w:rsidRPr="005F0777" w:rsidRDefault="00F007D0" w:rsidP="006F77E1">
      <w:pPr>
        <w:pStyle w:val="Prrafodelista"/>
        <w:numPr>
          <w:ilvl w:val="0"/>
          <w:numId w:val="124"/>
        </w:numPr>
        <w:spacing w:after="0" w:line="240" w:lineRule="auto"/>
        <w:rPr>
          <w:rFonts w:ascii="Gadugi" w:hAnsi="Gadugi"/>
          <w:sz w:val="22"/>
        </w:rPr>
      </w:pPr>
      <w:r w:rsidRPr="005F0777">
        <w:rPr>
          <w:rFonts w:ascii="Gadugi" w:hAnsi="Gadugi"/>
          <w:sz w:val="22"/>
        </w:rPr>
        <w:t>Definir los participantes para el taller estructurado;</w:t>
      </w:r>
    </w:p>
    <w:p w:rsidR="00F007D0" w:rsidRPr="005F0777" w:rsidRDefault="00F007D0" w:rsidP="006F77E1">
      <w:pPr>
        <w:pStyle w:val="Prrafodelista"/>
        <w:numPr>
          <w:ilvl w:val="0"/>
          <w:numId w:val="124"/>
        </w:numPr>
        <w:spacing w:after="0" w:line="240" w:lineRule="auto"/>
        <w:rPr>
          <w:rFonts w:ascii="Gadugi" w:hAnsi="Gadugi"/>
          <w:sz w:val="22"/>
        </w:rPr>
      </w:pPr>
      <w:r w:rsidRPr="005F0777">
        <w:rPr>
          <w:rFonts w:ascii="Gadugi" w:hAnsi="Gadugi"/>
          <w:sz w:val="22"/>
        </w:rPr>
        <w:t>Elaborar el cronograma del taller estructurado;</w:t>
      </w:r>
    </w:p>
    <w:p w:rsidR="00F007D0" w:rsidRPr="005F0777" w:rsidRDefault="00F007D0" w:rsidP="006F77E1">
      <w:pPr>
        <w:pStyle w:val="Prrafodelista"/>
        <w:numPr>
          <w:ilvl w:val="0"/>
          <w:numId w:val="124"/>
        </w:numPr>
        <w:spacing w:after="0" w:line="240" w:lineRule="auto"/>
        <w:rPr>
          <w:rFonts w:ascii="Gadugi" w:hAnsi="Gadugi"/>
          <w:sz w:val="22"/>
        </w:rPr>
      </w:pPr>
      <w:r w:rsidRPr="005F0777">
        <w:rPr>
          <w:rFonts w:ascii="Gadugi" w:hAnsi="Gadugi"/>
          <w:sz w:val="22"/>
        </w:rPr>
        <w:t>Convocar a los expertos o responsables en la prestación de los servicios del MDMQ;</w:t>
      </w:r>
    </w:p>
    <w:p w:rsidR="00F007D0" w:rsidRPr="005F0777" w:rsidRDefault="00F007D0" w:rsidP="006F77E1">
      <w:pPr>
        <w:pStyle w:val="Prrafodelista"/>
        <w:numPr>
          <w:ilvl w:val="0"/>
          <w:numId w:val="124"/>
        </w:numPr>
        <w:spacing w:after="0" w:line="240" w:lineRule="auto"/>
        <w:rPr>
          <w:rFonts w:ascii="Gadugi" w:hAnsi="Gadugi"/>
          <w:sz w:val="22"/>
        </w:rPr>
      </w:pPr>
      <w:r w:rsidRPr="005F0777">
        <w:rPr>
          <w:rFonts w:ascii="Gadugi" w:hAnsi="Gadugi"/>
          <w:sz w:val="22"/>
        </w:rPr>
        <w:t xml:space="preserve">En el taller solicitar a cada una de las dependencias del MDMQ, la normativa de la entidad identificada con cada uno de los servicios; </w:t>
      </w:r>
    </w:p>
    <w:p w:rsidR="00F007D0" w:rsidRPr="005F0777" w:rsidRDefault="00F007D0" w:rsidP="006F77E1">
      <w:pPr>
        <w:pStyle w:val="Prrafodelista"/>
        <w:numPr>
          <w:ilvl w:val="0"/>
          <w:numId w:val="124"/>
        </w:numPr>
        <w:spacing w:after="0" w:line="240" w:lineRule="auto"/>
        <w:rPr>
          <w:rFonts w:ascii="Gadugi" w:hAnsi="Gadugi"/>
          <w:sz w:val="22"/>
        </w:rPr>
      </w:pPr>
      <w:r w:rsidRPr="005F0777">
        <w:rPr>
          <w:rFonts w:ascii="Gadugi" w:hAnsi="Gadugi"/>
          <w:sz w:val="22"/>
        </w:rPr>
        <w:t>Cada dependencia debe registrar en los papelógrafos la correspondencia entre los servicios prestados y la respectiva norma legal; y,</w:t>
      </w:r>
    </w:p>
    <w:p w:rsidR="00F007D0" w:rsidRPr="005F0777" w:rsidRDefault="00F007D0" w:rsidP="006F77E1">
      <w:pPr>
        <w:pStyle w:val="Prrafodelista"/>
        <w:numPr>
          <w:ilvl w:val="0"/>
          <w:numId w:val="124"/>
        </w:numPr>
        <w:spacing w:after="0" w:line="240" w:lineRule="auto"/>
        <w:rPr>
          <w:rFonts w:ascii="Gadugi" w:hAnsi="Gadugi"/>
          <w:sz w:val="22"/>
        </w:rPr>
      </w:pPr>
      <w:r w:rsidRPr="005F0777">
        <w:rPr>
          <w:rFonts w:ascii="Gadugi" w:hAnsi="Gadugi"/>
          <w:sz w:val="22"/>
        </w:rPr>
        <w:t>Consolidar en digital los servicios identificados con sus respectivos instrumentos legales.</w:t>
      </w:r>
    </w:p>
    <w:p w:rsidR="00F007D0" w:rsidRPr="005F0777" w:rsidRDefault="00F007D0" w:rsidP="00F007D0">
      <w:pPr>
        <w:pStyle w:val="Prrafodelista"/>
        <w:spacing w:after="0" w:line="240" w:lineRule="auto"/>
        <w:ind w:firstLine="0"/>
        <w:rPr>
          <w:rFonts w:ascii="Gadugi" w:hAnsi="Gadugi"/>
          <w:b/>
          <w:sz w:val="22"/>
        </w:rPr>
      </w:pPr>
    </w:p>
    <w:p w:rsidR="00F007D0" w:rsidRPr="005F0777" w:rsidRDefault="00F007D0" w:rsidP="0070579F">
      <w:pPr>
        <w:pStyle w:val="Prrafodelista"/>
        <w:numPr>
          <w:ilvl w:val="0"/>
          <w:numId w:val="77"/>
        </w:numPr>
        <w:spacing w:after="0" w:line="240" w:lineRule="auto"/>
        <w:rPr>
          <w:rFonts w:ascii="Gadugi" w:hAnsi="Gadugi"/>
          <w:b/>
          <w:sz w:val="22"/>
        </w:rPr>
      </w:pPr>
      <w:r w:rsidRPr="005F0777">
        <w:rPr>
          <w:rFonts w:ascii="Gadugi" w:hAnsi="Gadugi"/>
          <w:b/>
          <w:sz w:val="22"/>
        </w:rPr>
        <w:t>Ejemplo:</w:t>
      </w:r>
    </w:p>
    <w:p w:rsidR="00F007D0" w:rsidRDefault="00F007D0" w:rsidP="00F007D0">
      <w:pPr>
        <w:jc w:val="center"/>
      </w:pPr>
      <w:r w:rsidRPr="005F0777">
        <w:rPr>
          <w:noProof/>
          <w:lang w:val="es-EC" w:eastAsia="es-EC"/>
        </w:rPr>
        <w:drawing>
          <wp:inline distT="0" distB="0" distL="0" distR="0">
            <wp:extent cx="1447800" cy="2276263"/>
            <wp:effectExtent l="19050" t="0" r="0" b="0"/>
            <wp:docPr id="160" name="19 Imagen" descr="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gif"/>
                    <pic:cNvPicPr/>
                  </pic:nvPicPr>
                  <pic:blipFill>
                    <a:blip r:embed="rId135" cstate="print"/>
                    <a:stretch>
                      <a:fillRect/>
                    </a:stretch>
                  </pic:blipFill>
                  <pic:spPr>
                    <a:xfrm>
                      <a:off x="0" y="0"/>
                      <a:ext cx="1447800" cy="2276263"/>
                    </a:xfrm>
                    <a:prstGeom prst="rect">
                      <a:avLst/>
                    </a:prstGeom>
                  </pic:spPr>
                </pic:pic>
              </a:graphicData>
            </a:graphic>
          </wp:inline>
        </w:drawing>
      </w:r>
      <w:r w:rsidRPr="005F0777">
        <w:rPr>
          <w:noProof/>
          <w:lang w:val="es-EC" w:eastAsia="es-EC"/>
        </w:rPr>
        <w:drawing>
          <wp:inline distT="0" distB="0" distL="0" distR="0">
            <wp:extent cx="2489200" cy="2006600"/>
            <wp:effectExtent l="19050" t="0" r="6350" b="0"/>
            <wp:docPr id="161" name="20 Imagen" descr="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136" cstate="print"/>
                    <a:stretch>
                      <a:fillRect/>
                    </a:stretch>
                  </pic:blipFill>
                  <pic:spPr>
                    <a:xfrm>
                      <a:off x="0" y="0"/>
                      <a:ext cx="2489200" cy="2006600"/>
                    </a:xfrm>
                    <a:prstGeom prst="rect">
                      <a:avLst/>
                    </a:prstGeom>
                  </pic:spPr>
                </pic:pic>
              </a:graphicData>
            </a:graphic>
          </wp:inline>
        </w:drawing>
      </w:r>
    </w:p>
    <w:p w:rsidR="006324E7" w:rsidRPr="005F0777" w:rsidRDefault="006324E7" w:rsidP="006324E7">
      <w:pPr>
        <w:pStyle w:val="Descripcin"/>
        <w:spacing w:after="0"/>
        <w:ind w:firstLine="0"/>
        <w:rPr>
          <w:rFonts w:ascii="Gadugi" w:hAnsi="Gadugi"/>
        </w:rPr>
      </w:pPr>
      <w:bookmarkStart w:id="376" w:name="_Toc478749701"/>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36</w:t>
      </w:r>
      <w:r w:rsidR="00383E87" w:rsidRPr="005F0777">
        <w:rPr>
          <w:rFonts w:ascii="Gadugi" w:hAnsi="Gadugi"/>
        </w:rPr>
        <w:fldChar w:fldCharType="end"/>
      </w:r>
      <w:r w:rsidRPr="005F0777">
        <w:rPr>
          <w:rFonts w:ascii="Gadugi" w:hAnsi="Gadugi"/>
        </w:rPr>
        <w:t xml:space="preserve">: </w:t>
      </w:r>
      <w:r>
        <w:rPr>
          <w:rFonts w:ascii="Gadugi" w:hAnsi="Gadugi"/>
        </w:rPr>
        <w:t>Ejemplo de taller estructurado</w:t>
      </w:r>
      <w:bookmarkEnd w:id="376"/>
    </w:p>
    <w:p w:rsidR="006324E7" w:rsidRPr="005F0777" w:rsidRDefault="006324E7" w:rsidP="006324E7">
      <w:pPr>
        <w:jc w:val="center"/>
      </w:pPr>
      <w:r w:rsidRPr="005F0777">
        <w:rPr>
          <w:rFonts w:ascii="Gadugi" w:hAnsi="Gadugi"/>
          <w:sz w:val="20"/>
          <w:szCs w:val="20"/>
        </w:rPr>
        <w:t>(MRProcessi, 2017)</w:t>
      </w:r>
    </w:p>
    <w:p w:rsidR="002C1507" w:rsidRPr="005F0777" w:rsidRDefault="002C1507" w:rsidP="002C1507">
      <w:pPr>
        <w:pStyle w:val="Ttulo3"/>
        <w:rPr>
          <w:rFonts w:ascii="Gadugi" w:hAnsi="Gadugi"/>
          <w:sz w:val="24"/>
          <w:szCs w:val="24"/>
        </w:rPr>
      </w:pPr>
      <w:bookmarkStart w:id="377" w:name="_Toc477969773"/>
      <w:bookmarkStart w:id="378" w:name="_Toc478749659"/>
      <w:bookmarkStart w:id="379" w:name="_Toc477969768"/>
      <w:bookmarkStart w:id="380" w:name="_Toc477969776"/>
      <w:bookmarkStart w:id="381" w:name="_Toc477969787"/>
      <w:r w:rsidRPr="005F0777">
        <w:rPr>
          <w:rFonts w:ascii="Gadugi" w:hAnsi="Gadugi"/>
          <w:sz w:val="24"/>
          <w:szCs w:val="24"/>
        </w:rPr>
        <w:lastRenderedPageBreak/>
        <w:t>TALLERES DE MODELAMIENTO CONJUNTO</w:t>
      </w:r>
      <w:bookmarkEnd w:id="377"/>
      <w:bookmarkEnd w:id="378"/>
    </w:p>
    <w:p w:rsidR="002C1507" w:rsidRPr="005F0777" w:rsidRDefault="002C1507" w:rsidP="002C1507">
      <w:pPr>
        <w:rPr>
          <w:rFonts w:ascii="Gadugi" w:hAnsi="Gadugi"/>
          <w:sz w:val="22"/>
        </w:rPr>
      </w:pPr>
      <w:r w:rsidRPr="005F0777">
        <w:rPr>
          <w:rFonts w:ascii="Gadugi" w:hAnsi="Gadugi"/>
          <w:sz w:val="22"/>
        </w:rPr>
        <w:t xml:space="preserve">En este tipo de talleres la participación de los servidores municipales es fundamental para lograr entender y graficar el proceso que se está estudiando de manera detallada, al modelar conjuntamente el proceso obtendremos un diagrama preciso y de manera rápida. </w:t>
      </w:r>
    </w:p>
    <w:p w:rsidR="002C1507" w:rsidRPr="005F0777" w:rsidRDefault="002C1507" w:rsidP="002C1507">
      <w:pPr>
        <w:pStyle w:val="Prrafodelista"/>
        <w:numPr>
          <w:ilvl w:val="0"/>
          <w:numId w:val="101"/>
        </w:numPr>
        <w:rPr>
          <w:rFonts w:ascii="Gadugi" w:hAnsi="Gadugi"/>
          <w:b/>
          <w:sz w:val="22"/>
        </w:rPr>
      </w:pPr>
      <w:r w:rsidRPr="005F0777">
        <w:rPr>
          <w:rFonts w:ascii="Gadugi" w:hAnsi="Gadugi"/>
          <w:b/>
          <w:sz w:val="22"/>
        </w:rPr>
        <w:t>Características:</w:t>
      </w:r>
    </w:p>
    <w:p w:rsidR="002C1507" w:rsidRPr="005F0777" w:rsidRDefault="002C1507" w:rsidP="002C1507">
      <w:pPr>
        <w:pStyle w:val="Prrafodelista"/>
        <w:numPr>
          <w:ilvl w:val="0"/>
          <w:numId w:val="100"/>
        </w:numPr>
        <w:spacing w:after="0" w:line="240" w:lineRule="auto"/>
        <w:rPr>
          <w:rFonts w:ascii="Gadugi" w:hAnsi="Gadugi"/>
          <w:sz w:val="22"/>
        </w:rPr>
      </w:pPr>
      <w:r w:rsidRPr="005F0777">
        <w:rPr>
          <w:rFonts w:ascii="Gadugi" w:hAnsi="Gadugi"/>
          <w:sz w:val="22"/>
        </w:rPr>
        <w:t xml:space="preserve">Técnica dinámica para modelamiento </w:t>
      </w:r>
    </w:p>
    <w:p w:rsidR="002C1507" w:rsidRPr="005F0777" w:rsidRDefault="002C1507" w:rsidP="002C1507">
      <w:pPr>
        <w:pStyle w:val="Prrafodelista"/>
        <w:numPr>
          <w:ilvl w:val="0"/>
          <w:numId w:val="100"/>
        </w:numPr>
        <w:spacing w:after="0" w:line="240" w:lineRule="auto"/>
        <w:rPr>
          <w:rFonts w:ascii="Gadugi" w:hAnsi="Gadugi"/>
          <w:sz w:val="22"/>
        </w:rPr>
      </w:pPr>
      <w:r w:rsidRPr="005F0777">
        <w:rPr>
          <w:rFonts w:ascii="Gadugi" w:hAnsi="Gadugi"/>
          <w:sz w:val="22"/>
        </w:rPr>
        <w:t xml:space="preserve">Permite validar el flujo en menor tiempo </w:t>
      </w:r>
    </w:p>
    <w:p w:rsidR="002C1507" w:rsidRPr="005F0777" w:rsidRDefault="002C1507" w:rsidP="002C1507">
      <w:pPr>
        <w:pStyle w:val="Prrafodelista"/>
        <w:numPr>
          <w:ilvl w:val="0"/>
          <w:numId w:val="100"/>
        </w:numPr>
        <w:spacing w:after="0" w:line="240" w:lineRule="auto"/>
        <w:rPr>
          <w:rFonts w:ascii="Gadugi" w:hAnsi="Gadugi"/>
          <w:sz w:val="22"/>
        </w:rPr>
      </w:pPr>
      <w:r w:rsidRPr="005F0777">
        <w:rPr>
          <w:rFonts w:ascii="Gadugi" w:hAnsi="Gadugi"/>
          <w:sz w:val="22"/>
        </w:rPr>
        <w:t xml:space="preserve">Se logra un nivel de detalle mayor dentro del gráfico </w:t>
      </w:r>
    </w:p>
    <w:p w:rsidR="002C1507" w:rsidRPr="005F0777" w:rsidRDefault="002C1507" w:rsidP="002C1507">
      <w:pPr>
        <w:pStyle w:val="Prrafodelista"/>
        <w:ind w:firstLine="0"/>
        <w:rPr>
          <w:rFonts w:ascii="Gadugi" w:hAnsi="Gadugi"/>
          <w:b/>
          <w:sz w:val="22"/>
        </w:rPr>
      </w:pPr>
    </w:p>
    <w:p w:rsidR="002C1507" w:rsidRPr="005F0777" w:rsidRDefault="002C1507" w:rsidP="002C1507">
      <w:pPr>
        <w:pStyle w:val="Prrafodelista"/>
        <w:numPr>
          <w:ilvl w:val="0"/>
          <w:numId w:val="101"/>
        </w:numPr>
        <w:rPr>
          <w:rFonts w:ascii="Gadugi" w:hAnsi="Gadugi"/>
          <w:b/>
          <w:sz w:val="22"/>
        </w:rPr>
      </w:pPr>
      <w:r w:rsidRPr="005F0777">
        <w:rPr>
          <w:rFonts w:ascii="Gadugi" w:hAnsi="Gadugi"/>
          <w:b/>
          <w:sz w:val="22"/>
        </w:rPr>
        <w:t xml:space="preserve">Procedimiento: </w:t>
      </w:r>
    </w:p>
    <w:p w:rsidR="002C1507" w:rsidRPr="005F0777" w:rsidRDefault="002C1507" w:rsidP="006F77E1">
      <w:pPr>
        <w:pStyle w:val="Prrafodelista"/>
        <w:numPr>
          <w:ilvl w:val="0"/>
          <w:numId w:val="112"/>
        </w:numPr>
        <w:spacing w:after="160"/>
        <w:rPr>
          <w:rFonts w:ascii="Gadugi" w:hAnsi="Gadugi"/>
          <w:sz w:val="22"/>
        </w:rPr>
      </w:pPr>
      <w:r w:rsidRPr="005F0777">
        <w:rPr>
          <w:rFonts w:ascii="Gadugi" w:hAnsi="Gadugi"/>
          <w:sz w:val="22"/>
        </w:rPr>
        <w:t>Notificar con anticipación al responsable del proceso y quienes considere que deben participar sobre la ejecución del taller</w:t>
      </w:r>
    </w:p>
    <w:p w:rsidR="002C1507" w:rsidRPr="005F0777" w:rsidRDefault="002C1507" w:rsidP="006F77E1">
      <w:pPr>
        <w:pStyle w:val="Prrafodelista"/>
        <w:numPr>
          <w:ilvl w:val="0"/>
          <w:numId w:val="112"/>
        </w:numPr>
        <w:spacing w:after="160"/>
        <w:rPr>
          <w:rFonts w:ascii="Gadugi" w:hAnsi="Gadugi"/>
          <w:sz w:val="22"/>
        </w:rPr>
      </w:pPr>
      <w:r w:rsidRPr="005F0777">
        <w:rPr>
          <w:rFonts w:ascii="Gadugi" w:hAnsi="Gadugi"/>
          <w:sz w:val="22"/>
        </w:rPr>
        <w:t xml:space="preserve">Exponer el objetivo del taller y la metodología </w:t>
      </w:r>
    </w:p>
    <w:p w:rsidR="002C1507" w:rsidRPr="005F0777" w:rsidRDefault="002C1507" w:rsidP="006F77E1">
      <w:pPr>
        <w:pStyle w:val="Prrafodelista"/>
        <w:numPr>
          <w:ilvl w:val="0"/>
          <w:numId w:val="112"/>
        </w:numPr>
        <w:spacing w:after="160"/>
        <w:rPr>
          <w:rFonts w:ascii="Gadugi" w:hAnsi="Gadugi"/>
          <w:sz w:val="22"/>
        </w:rPr>
      </w:pPr>
      <w:r w:rsidRPr="005F0777">
        <w:rPr>
          <w:rFonts w:ascii="Gadugi" w:hAnsi="Gadugi"/>
          <w:sz w:val="22"/>
        </w:rPr>
        <w:t xml:space="preserve">Graficar conjuntamente el proceso </w:t>
      </w:r>
    </w:p>
    <w:p w:rsidR="002C1507" w:rsidRPr="005F0777" w:rsidRDefault="002C1507" w:rsidP="006F77E1">
      <w:pPr>
        <w:pStyle w:val="Prrafodelista"/>
        <w:numPr>
          <w:ilvl w:val="0"/>
          <w:numId w:val="112"/>
        </w:numPr>
        <w:spacing w:after="160"/>
        <w:rPr>
          <w:rFonts w:ascii="Gadugi" w:hAnsi="Gadugi"/>
          <w:sz w:val="22"/>
        </w:rPr>
      </w:pPr>
      <w:r w:rsidRPr="005F0777">
        <w:rPr>
          <w:rFonts w:ascii="Gadugi" w:hAnsi="Gadugi"/>
          <w:sz w:val="22"/>
        </w:rPr>
        <w:t xml:space="preserve">Revisar el flujo del proceso terminado para su posterior validación </w:t>
      </w:r>
    </w:p>
    <w:p w:rsidR="002C1507" w:rsidRPr="005F0777" w:rsidRDefault="002C1507" w:rsidP="00FF1FCC">
      <w:pPr>
        <w:spacing w:after="0"/>
        <w:rPr>
          <w:rFonts w:ascii="Gadugi" w:hAnsi="Gadugi"/>
          <w:b/>
          <w:sz w:val="22"/>
        </w:rPr>
      </w:pPr>
      <w:r w:rsidRPr="005F0777">
        <w:rPr>
          <w:rFonts w:ascii="Gadugi" w:hAnsi="Gadugi"/>
          <w:b/>
          <w:sz w:val="22"/>
        </w:rPr>
        <w:t>Ejemplo:</w:t>
      </w:r>
    </w:p>
    <w:p w:rsidR="002C1507" w:rsidRDefault="00D6642C" w:rsidP="00FF1FCC">
      <w:pPr>
        <w:spacing w:after="0"/>
        <w:ind w:firstLine="0"/>
        <w:jc w:val="center"/>
        <w:rPr>
          <w:rFonts w:ascii="Gadugi" w:hAnsi="Gadugi"/>
          <w:sz w:val="22"/>
        </w:rPr>
      </w:pPr>
      <w:r>
        <w:rPr>
          <w:rFonts w:ascii="Gadugi" w:hAnsi="Gadugi"/>
          <w:noProof/>
          <w:sz w:val="22"/>
          <w:lang w:val="es-EC" w:eastAsia="es-EC"/>
        </w:rPr>
        <w:drawing>
          <wp:inline distT="0" distB="0" distL="0" distR="0">
            <wp:extent cx="5172848" cy="3776870"/>
            <wp:effectExtent l="19050" t="0" r="8752" b="0"/>
            <wp:docPr id="246" name="245 Imagen" descr="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png"/>
                    <pic:cNvPicPr/>
                  </pic:nvPicPr>
                  <pic:blipFill>
                    <a:blip r:embed="rId137" cstate="print"/>
                    <a:stretch>
                      <a:fillRect/>
                    </a:stretch>
                  </pic:blipFill>
                  <pic:spPr>
                    <a:xfrm>
                      <a:off x="0" y="0"/>
                      <a:ext cx="5176557" cy="3779578"/>
                    </a:xfrm>
                    <a:prstGeom prst="rect">
                      <a:avLst/>
                    </a:prstGeom>
                  </pic:spPr>
                </pic:pic>
              </a:graphicData>
            </a:graphic>
          </wp:inline>
        </w:drawing>
      </w:r>
    </w:p>
    <w:p w:rsidR="006324E7" w:rsidRPr="005F0777" w:rsidRDefault="006324E7" w:rsidP="006324E7">
      <w:pPr>
        <w:pStyle w:val="Descripcin"/>
        <w:spacing w:after="0"/>
        <w:ind w:firstLine="0"/>
        <w:rPr>
          <w:rFonts w:ascii="Gadugi" w:hAnsi="Gadugi"/>
        </w:rPr>
      </w:pPr>
      <w:bookmarkStart w:id="382" w:name="_Toc478749702"/>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37</w:t>
      </w:r>
      <w:r w:rsidR="00383E87" w:rsidRPr="005F0777">
        <w:rPr>
          <w:rFonts w:ascii="Gadugi" w:hAnsi="Gadugi"/>
        </w:rPr>
        <w:fldChar w:fldCharType="end"/>
      </w:r>
      <w:r w:rsidRPr="005F0777">
        <w:rPr>
          <w:rFonts w:ascii="Gadugi" w:hAnsi="Gadugi"/>
        </w:rPr>
        <w:t xml:space="preserve">: </w:t>
      </w:r>
      <w:r>
        <w:rPr>
          <w:rFonts w:ascii="Gadugi" w:hAnsi="Gadugi"/>
        </w:rPr>
        <w:t>Ejemplo de taller de modelamiento conjunto</w:t>
      </w:r>
      <w:bookmarkEnd w:id="382"/>
    </w:p>
    <w:p w:rsidR="006324E7" w:rsidRPr="005F0777" w:rsidRDefault="006324E7" w:rsidP="006324E7">
      <w:pPr>
        <w:ind w:firstLine="0"/>
        <w:jc w:val="center"/>
        <w:rPr>
          <w:rFonts w:ascii="Gadugi" w:hAnsi="Gadugi"/>
          <w:sz w:val="22"/>
        </w:rPr>
      </w:pPr>
      <w:r w:rsidRPr="005F0777">
        <w:rPr>
          <w:rFonts w:ascii="Gadugi" w:hAnsi="Gadugi"/>
          <w:sz w:val="20"/>
          <w:szCs w:val="20"/>
        </w:rPr>
        <w:t>(MRProcessi, 2017)</w:t>
      </w:r>
    </w:p>
    <w:p w:rsidR="00462DA1" w:rsidRPr="005F0777" w:rsidRDefault="00462DA1" w:rsidP="00462DA1">
      <w:pPr>
        <w:pStyle w:val="Ttulo3"/>
        <w:rPr>
          <w:rFonts w:ascii="Gadugi" w:hAnsi="Gadugi"/>
          <w:sz w:val="24"/>
          <w:szCs w:val="24"/>
        </w:rPr>
      </w:pPr>
      <w:bookmarkStart w:id="383" w:name="_Toc478749660"/>
      <w:r w:rsidRPr="005F0777">
        <w:rPr>
          <w:rFonts w:ascii="Gadugi" w:hAnsi="Gadugi"/>
          <w:sz w:val="24"/>
          <w:szCs w:val="24"/>
        </w:rPr>
        <w:lastRenderedPageBreak/>
        <w:t>TÉCNICA DE LA VIÑETA</w:t>
      </w:r>
      <w:bookmarkEnd w:id="379"/>
      <w:bookmarkEnd w:id="383"/>
    </w:p>
    <w:p w:rsidR="00462DA1" w:rsidRPr="005F0777" w:rsidRDefault="00462DA1" w:rsidP="00462DA1">
      <w:pPr>
        <w:rPr>
          <w:rFonts w:ascii="Gadugi" w:hAnsi="Gadugi"/>
          <w:sz w:val="22"/>
        </w:rPr>
      </w:pPr>
      <w:r w:rsidRPr="005F0777">
        <w:rPr>
          <w:rFonts w:ascii="Gadugi" w:hAnsi="Gadugi"/>
          <w:sz w:val="22"/>
        </w:rPr>
        <w:t>Técnica empleada en el desarrollo de nuevos servicios. El método consiste en elaborar varias variantes para el servicio (viñetas), a partir de las características más relevantes para los ciudadanos. Dichas viñetas se emplean para realizar una encuesta y elegir la opción favorita de los ciudadanos.</w:t>
      </w:r>
    </w:p>
    <w:p w:rsidR="00462DA1" w:rsidRPr="005F0777" w:rsidRDefault="00462DA1" w:rsidP="00462DA1">
      <w:pPr>
        <w:pStyle w:val="Prrafodelista"/>
        <w:numPr>
          <w:ilvl w:val="0"/>
          <w:numId w:val="101"/>
        </w:numPr>
        <w:rPr>
          <w:rFonts w:ascii="Gadugi" w:hAnsi="Gadugi"/>
          <w:b/>
          <w:sz w:val="22"/>
        </w:rPr>
      </w:pPr>
      <w:r w:rsidRPr="005F0777">
        <w:rPr>
          <w:rFonts w:ascii="Gadugi" w:hAnsi="Gadugi"/>
          <w:b/>
          <w:sz w:val="22"/>
        </w:rPr>
        <w:t>Características:</w:t>
      </w:r>
    </w:p>
    <w:p w:rsidR="00462DA1" w:rsidRPr="005F0777" w:rsidRDefault="00462DA1" w:rsidP="00462DA1">
      <w:pPr>
        <w:pStyle w:val="Prrafodelista"/>
        <w:numPr>
          <w:ilvl w:val="0"/>
          <w:numId w:val="100"/>
        </w:numPr>
        <w:spacing w:after="0" w:line="240" w:lineRule="auto"/>
        <w:rPr>
          <w:rFonts w:ascii="Gadugi" w:hAnsi="Gadugi"/>
          <w:sz w:val="22"/>
        </w:rPr>
      </w:pPr>
      <w:r w:rsidRPr="005F0777">
        <w:rPr>
          <w:rFonts w:ascii="Gadugi" w:hAnsi="Gadugi"/>
          <w:sz w:val="22"/>
        </w:rPr>
        <w:t xml:space="preserve">Con esta técnica es más fácil definir las características de un producto que de un servicio </w:t>
      </w:r>
    </w:p>
    <w:p w:rsidR="00462DA1" w:rsidRPr="005F0777" w:rsidRDefault="00462DA1" w:rsidP="00462DA1">
      <w:pPr>
        <w:pStyle w:val="Prrafodelista"/>
        <w:ind w:firstLine="0"/>
        <w:rPr>
          <w:rFonts w:ascii="Gadugi" w:hAnsi="Gadugi"/>
          <w:b/>
          <w:sz w:val="22"/>
        </w:rPr>
      </w:pPr>
    </w:p>
    <w:p w:rsidR="00462DA1" w:rsidRPr="005F0777" w:rsidRDefault="00462DA1" w:rsidP="00462DA1">
      <w:pPr>
        <w:pStyle w:val="Prrafodelista"/>
        <w:numPr>
          <w:ilvl w:val="0"/>
          <w:numId w:val="101"/>
        </w:numPr>
        <w:rPr>
          <w:rFonts w:ascii="Gadugi" w:hAnsi="Gadugi"/>
          <w:b/>
          <w:sz w:val="22"/>
        </w:rPr>
      </w:pPr>
      <w:r w:rsidRPr="005F0777">
        <w:rPr>
          <w:rFonts w:ascii="Gadugi" w:hAnsi="Gadugi"/>
          <w:b/>
          <w:sz w:val="22"/>
        </w:rPr>
        <w:t xml:space="preserve">Procedimiento: </w:t>
      </w:r>
    </w:p>
    <w:p w:rsidR="00462DA1" w:rsidRPr="005F0777" w:rsidRDefault="00462DA1" w:rsidP="00462DA1">
      <w:pPr>
        <w:pStyle w:val="Prrafodelista"/>
        <w:numPr>
          <w:ilvl w:val="0"/>
          <w:numId w:val="108"/>
        </w:numPr>
        <w:spacing w:after="160"/>
        <w:rPr>
          <w:rFonts w:ascii="Gadugi" w:hAnsi="Gadugi"/>
          <w:sz w:val="22"/>
        </w:rPr>
      </w:pPr>
      <w:r w:rsidRPr="005F0777">
        <w:rPr>
          <w:rFonts w:ascii="Gadugi" w:hAnsi="Gadugi"/>
          <w:sz w:val="22"/>
        </w:rPr>
        <w:t xml:space="preserve">Establecer la idea básica del nuevo producto </w:t>
      </w:r>
    </w:p>
    <w:p w:rsidR="00462DA1" w:rsidRPr="005F0777" w:rsidRDefault="00462DA1" w:rsidP="00462DA1">
      <w:pPr>
        <w:pStyle w:val="Prrafodelista"/>
        <w:numPr>
          <w:ilvl w:val="0"/>
          <w:numId w:val="108"/>
        </w:numPr>
        <w:spacing w:after="160"/>
        <w:rPr>
          <w:rFonts w:ascii="Gadugi" w:hAnsi="Gadugi"/>
          <w:sz w:val="22"/>
        </w:rPr>
      </w:pPr>
      <w:r w:rsidRPr="005F0777">
        <w:rPr>
          <w:rFonts w:ascii="Gadugi" w:hAnsi="Gadugi"/>
          <w:sz w:val="22"/>
        </w:rPr>
        <w:t>Determinar el público objetivo</w:t>
      </w:r>
    </w:p>
    <w:p w:rsidR="00462DA1" w:rsidRPr="005F0777" w:rsidRDefault="00462DA1" w:rsidP="00462DA1">
      <w:pPr>
        <w:pStyle w:val="Prrafodelista"/>
        <w:numPr>
          <w:ilvl w:val="0"/>
          <w:numId w:val="108"/>
        </w:numPr>
        <w:spacing w:after="160"/>
        <w:rPr>
          <w:rFonts w:ascii="Gadugi" w:hAnsi="Gadugi"/>
          <w:sz w:val="22"/>
        </w:rPr>
      </w:pPr>
      <w:r w:rsidRPr="005F0777">
        <w:rPr>
          <w:rFonts w:ascii="Gadugi" w:hAnsi="Gadugi"/>
          <w:sz w:val="22"/>
        </w:rPr>
        <w:t>Identificar las características del producto mediante una encuesta abierta</w:t>
      </w:r>
    </w:p>
    <w:p w:rsidR="00462DA1" w:rsidRPr="005F0777" w:rsidRDefault="00462DA1" w:rsidP="00462DA1">
      <w:pPr>
        <w:pStyle w:val="Prrafodelista"/>
        <w:numPr>
          <w:ilvl w:val="0"/>
          <w:numId w:val="108"/>
        </w:numPr>
        <w:spacing w:after="160"/>
        <w:rPr>
          <w:rFonts w:ascii="Gadugi" w:hAnsi="Gadugi"/>
          <w:sz w:val="22"/>
        </w:rPr>
      </w:pPr>
      <w:r w:rsidRPr="005F0777">
        <w:rPr>
          <w:rFonts w:ascii="Gadugi" w:hAnsi="Gadugi"/>
          <w:sz w:val="22"/>
        </w:rPr>
        <w:t xml:space="preserve">Identificar las posibles variaciones de las características </w:t>
      </w:r>
    </w:p>
    <w:p w:rsidR="00462DA1" w:rsidRPr="005F0777" w:rsidRDefault="00462DA1" w:rsidP="00462DA1">
      <w:pPr>
        <w:pStyle w:val="Prrafodelista"/>
        <w:numPr>
          <w:ilvl w:val="0"/>
          <w:numId w:val="108"/>
        </w:numPr>
        <w:spacing w:after="160"/>
        <w:rPr>
          <w:rFonts w:ascii="Gadugi" w:hAnsi="Gadugi"/>
          <w:sz w:val="22"/>
        </w:rPr>
      </w:pPr>
      <w:r w:rsidRPr="005F0777">
        <w:rPr>
          <w:rFonts w:ascii="Gadugi" w:hAnsi="Gadugi"/>
          <w:sz w:val="22"/>
        </w:rPr>
        <w:t>Consolidar información de características y sus variaciones</w:t>
      </w:r>
    </w:p>
    <w:p w:rsidR="00462DA1" w:rsidRPr="005F0777" w:rsidRDefault="00462DA1" w:rsidP="00462DA1">
      <w:pPr>
        <w:pStyle w:val="Prrafodelista"/>
        <w:numPr>
          <w:ilvl w:val="0"/>
          <w:numId w:val="108"/>
        </w:numPr>
        <w:spacing w:after="160"/>
        <w:rPr>
          <w:rFonts w:ascii="Gadugi" w:hAnsi="Gadugi"/>
          <w:sz w:val="22"/>
        </w:rPr>
      </w:pPr>
      <w:r w:rsidRPr="005F0777">
        <w:rPr>
          <w:rFonts w:ascii="Gadugi" w:hAnsi="Gadugi"/>
          <w:sz w:val="22"/>
        </w:rPr>
        <w:t>Establecer las posibles combinaciones de las viñetas</w:t>
      </w:r>
    </w:p>
    <w:p w:rsidR="00462DA1" w:rsidRPr="005F0777" w:rsidRDefault="00462DA1" w:rsidP="00462DA1">
      <w:pPr>
        <w:pStyle w:val="Prrafodelista"/>
        <w:numPr>
          <w:ilvl w:val="0"/>
          <w:numId w:val="108"/>
        </w:numPr>
        <w:spacing w:after="160"/>
        <w:rPr>
          <w:rFonts w:ascii="Gadugi" w:hAnsi="Gadugi"/>
          <w:sz w:val="22"/>
        </w:rPr>
      </w:pPr>
      <w:r w:rsidRPr="005F0777">
        <w:rPr>
          <w:rFonts w:ascii="Gadugi" w:hAnsi="Gadugi"/>
          <w:sz w:val="22"/>
        </w:rPr>
        <w:t>Desplegar encuesta sobre el valor de las viñetas</w:t>
      </w:r>
    </w:p>
    <w:p w:rsidR="00462DA1" w:rsidRPr="005F0777" w:rsidRDefault="00462DA1" w:rsidP="00462DA1">
      <w:pPr>
        <w:pStyle w:val="Prrafodelista"/>
        <w:numPr>
          <w:ilvl w:val="0"/>
          <w:numId w:val="108"/>
        </w:numPr>
        <w:spacing w:after="160"/>
        <w:rPr>
          <w:rFonts w:ascii="Gadugi" w:hAnsi="Gadugi"/>
          <w:sz w:val="22"/>
        </w:rPr>
      </w:pPr>
      <w:r w:rsidRPr="005F0777">
        <w:rPr>
          <w:rFonts w:ascii="Gadugi" w:hAnsi="Gadugi"/>
          <w:sz w:val="22"/>
        </w:rPr>
        <w:t xml:space="preserve">Definir conclusiones de la encuesta </w:t>
      </w:r>
    </w:p>
    <w:p w:rsidR="00462DA1" w:rsidRPr="005F0777" w:rsidRDefault="00462DA1" w:rsidP="00462DA1">
      <w:pPr>
        <w:pStyle w:val="Prrafodelista"/>
        <w:ind w:firstLine="0"/>
        <w:rPr>
          <w:rFonts w:ascii="Gadugi" w:hAnsi="Gadugi"/>
          <w:b/>
          <w:sz w:val="22"/>
        </w:rPr>
      </w:pPr>
    </w:p>
    <w:p w:rsidR="00462DA1" w:rsidRPr="005F0777" w:rsidRDefault="00462DA1" w:rsidP="00462DA1">
      <w:pPr>
        <w:pStyle w:val="Prrafodelista"/>
        <w:numPr>
          <w:ilvl w:val="0"/>
          <w:numId w:val="101"/>
        </w:numPr>
        <w:rPr>
          <w:rFonts w:ascii="Gadugi" w:hAnsi="Gadugi"/>
          <w:b/>
          <w:sz w:val="22"/>
        </w:rPr>
      </w:pPr>
      <w:r w:rsidRPr="005F0777">
        <w:rPr>
          <w:rFonts w:ascii="Gadugi" w:hAnsi="Gadugi"/>
          <w:b/>
          <w:sz w:val="22"/>
        </w:rPr>
        <w:t xml:space="preserve">Ejemplo: </w:t>
      </w:r>
    </w:p>
    <w:p w:rsidR="00462DA1" w:rsidRDefault="00C36CB2" w:rsidP="00FF1FCC">
      <w:pPr>
        <w:ind w:firstLine="0"/>
        <w:jc w:val="right"/>
        <w:rPr>
          <w:rFonts w:ascii="Gadugi" w:hAnsi="Gadugi"/>
        </w:rPr>
      </w:pPr>
      <w:r>
        <w:rPr>
          <w:rFonts w:ascii="Gadugi" w:hAnsi="Gadugi"/>
          <w:noProof/>
          <w:sz w:val="22"/>
          <w:lang w:val="es-EC" w:eastAsia="es-EC"/>
        </w:rPr>
        <mc:AlternateContent>
          <mc:Choice Requires="wps">
            <w:drawing>
              <wp:anchor distT="0" distB="0" distL="114300" distR="114300" simplePos="0" relativeHeight="251735040" behindDoc="0" locked="0" layoutInCell="1" allowOverlap="1">
                <wp:simplePos x="0" y="0"/>
                <wp:positionH relativeFrom="column">
                  <wp:posOffset>342900</wp:posOffset>
                </wp:positionH>
                <wp:positionV relativeFrom="paragraph">
                  <wp:posOffset>85725</wp:posOffset>
                </wp:positionV>
                <wp:extent cx="1844675" cy="2338070"/>
                <wp:effectExtent l="0" t="0" r="3175" b="0"/>
                <wp:wrapNone/>
                <wp:docPr id="2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338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0B4D" w:rsidRPr="00FF1FCC" w:rsidRDefault="00C70B4D" w:rsidP="00FF1FCC">
                            <w:pPr>
                              <w:ind w:firstLine="0"/>
                              <w:rPr>
                                <w:sz w:val="20"/>
                                <w:szCs w:val="20"/>
                              </w:rPr>
                            </w:pPr>
                            <w:r w:rsidRPr="00FF1FCC">
                              <w:rPr>
                                <w:rFonts w:ascii="Gadugi" w:hAnsi="Gadugi"/>
                                <w:sz w:val="20"/>
                                <w:szCs w:val="20"/>
                              </w:rPr>
                              <w:t>Vamos a suponer que queremos establecer un Barber Shop en la ciudad de Quito, hemos definido las características y las variables, posteriormente se ejecutaron las encuestas y los clientes han seleccionado sus preferencias.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4" type="#_x0000_t202" style="position:absolute;left:0;text-align:left;margin-left:27pt;margin-top:6.75pt;width:145.25pt;height:184.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" filled="f" stroked="f">
                <v:textbox>
                  <w:txbxContent>
                    <w:p w:rsidR="00C70B4D" w:rsidRPr="00FF1FCC" w:rsidRDefault="00C70B4D" w:rsidP="00FF1FCC">
                      <w:pPr>
                        <w:ind w:firstLine="0"/>
                        <w:rPr>
                          <w:sz w:val="20"/>
                          <w:szCs w:val="20"/>
                        </w:rPr>
                      </w:pPr>
                      <w:r w:rsidRPr="00FF1FCC">
                        <w:rPr>
                          <w:rFonts w:ascii="Gadugi" w:hAnsi="Gadugi"/>
                          <w:sz w:val="20"/>
                          <w:szCs w:val="20"/>
                        </w:rPr>
                        <w:t>Vamos a suponer que queremos establecer un Barber Shop en la ciudad de Quito, hemos definido las características y las variables, posteriormente se ejecutaron las encuestas y los clientes han seleccionado sus preferencias.</w:t>
                      </w:r>
                    </w:p>
                  </w:txbxContent>
                </v:textbox>
              </v:shape>
            </w:pict>
          </mc:Fallback>
        </mc:AlternateContent>
      </w:r>
      <w:r w:rsidR="00462DA1" w:rsidRPr="005F0777">
        <w:rPr>
          <w:rFonts w:ascii="Gadugi" w:hAnsi="Gadugi"/>
          <w:noProof/>
          <w:lang w:val="es-EC" w:eastAsia="es-EC"/>
        </w:rPr>
        <w:drawing>
          <wp:inline distT="0" distB="0" distL="0" distR="0">
            <wp:extent cx="3205122" cy="2806810"/>
            <wp:effectExtent l="0" t="0" r="0" b="0"/>
            <wp:docPr id="57"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227176" cy="2826123"/>
                    </a:xfrm>
                    <a:prstGeom prst="rect">
                      <a:avLst/>
                    </a:prstGeom>
                    <a:noFill/>
                    <a:ln>
                      <a:noFill/>
                    </a:ln>
                  </pic:spPr>
                </pic:pic>
              </a:graphicData>
            </a:graphic>
          </wp:inline>
        </w:drawing>
      </w:r>
    </w:p>
    <w:p w:rsidR="00DE73A5" w:rsidRPr="005F0777" w:rsidRDefault="00DE73A5" w:rsidP="00DE73A5">
      <w:pPr>
        <w:pStyle w:val="Descripcin"/>
        <w:spacing w:after="0"/>
        <w:ind w:firstLine="0"/>
        <w:rPr>
          <w:rFonts w:ascii="Gadugi" w:hAnsi="Gadugi"/>
        </w:rPr>
      </w:pPr>
      <w:bookmarkStart w:id="384" w:name="_Toc478749703"/>
      <w:r w:rsidRPr="005F0777">
        <w:rPr>
          <w:rFonts w:ascii="Gadugi" w:hAnsi="Gadugi"/>
        </w:rPr>
        <w:t xml:space="preserve">Gráfico </w:t>
      </w:r>
      <w:r w:rsidR="00383E87" w:rsidRPr="005F0777">
        <w:rPr>
          <w:rFonts w:ascii="Gadugi" w:hAnsi="Gadugi"/>
        </w:rPr>
        <w:fldChar w:fldCharType="begin"/>
      </w:r>
      <w:r w:rsidRPr="005F0777">
        <w:rPr>
          <w:rFonts w:ascii="Gadugi" w:hAnsi="Gadugi"/>
        </w:rPr>
        <w:instrText xml:space="preserve"> SEQ Gráfico \* ARABIC </w:instrText>
      </w:r>
      <w:r w:rsidR="00383E87" w:rsidRPr="005F0777">
        <w:rPr>
          <w:rFonts w:ascii="Gadugi" w:hAnsi="Gadugi"/>
        </w:rPr>
        <w:fldChar w:fldCharType="separate"/>
      </w:r>
      <w:r w:rsidR="00966BCF">
        <w:rPr>
          <w:rFonts w:ascii="Gadugi" w:hAnsi="Gadugi"/>
          <w:noProof/>
        </w:rPr>
        <w:t>38</w:t>
      </w:r>
      <w:r w:rsidR="00383E87" w:rsidRPr="005F0777">
        <w:rPr>
          <w:rFonts w:ascii="Gadugi" w:hAnsi="Gadugi"/>
        </w:rPr>
        <w:fldChar w:fldCharType="end"/>
      </w:r>
      <w:r w:rsidRPr="005F0777">
        <w:rPr>
          <w:rFonts w:ascii="Gadugi" w:hAnsi="Gadugi"/>
        </w:rPr>
        <w:t xml:space="preserve">: </w:t>
      </w:r>
      <w:r>
        <w:rPr>
          <w:rFonts w:ascii="Gadugi" w:hAnsi="Gadugi"/>
        </w:rPr>
        <w:t>Ejemplo de técnica de la viñeta</w:t>
      </w:r>
      <w:bookmarkEnd w:id="384"/>
    </w:p>
    <w:p w:rsidR="00DE73A5" w:rsidRPr="005F0777" w:rsidRDefault="00DE73A5" w:rsidP="00DE73A5">
      <w:pPr>
        <w:ind w:firstLine="0"/>
        <w:jc w:val="center"/>
        <w:rPr>
          <w:rFonts w:ascii="Gadugi" w:hAnsi="Gadugi"/>
        </w:rPr>
      </w:pPr>
      <w:r w:rsidRPr="005F0777">
        <w:rPr>
          <w:rFonts w:ascii="Gadugi" w:hAnsi="Gadugi"/>
          <w:sz w:val="20"/>
          <w:szCs w:val="20"/>
        </w:rPr>
        <w:t>(MRProcessi, 2017)</w:t>
      </w:r>
    </w:p>
    <w:p w:rsidR="004E3A2F" w:rsidRPr="005F0777" w:rsidRDefault="004E3A2F" w:rsidP="004E3A2F">
      <w:pPr>
        <w:pStyle w:val="Ttulo3"/>
        <w:rPr>
          <w:rFonts w:ascii="Gadugi" w:hAnsi="Gadugi"/>
          <w:sz w:val="24"/>
          <w:szCs w:val="24"/>
        </w:rPr>
      </w:pPr>
      <w:bookmarkStart w:id="385" w:name="_Toc478749661"/>
      <w:bookmarkEnd w:id="380"/>
      <w:r w:rsidRPr="005F0777">
        <w:rPr>
          <w:rFonts w:ascii="Gadugi" w:hAnsi="Gadugi"/>
          <w:sz w:val="24"/>
          <w:szCs w:val="24"/>
        </w:rPr>
        <w:lastRenderedPageBreak/>
        <w:t>WIP / TRABAJO EN PROCESO (LEAN)</w:t>
      </w:r>
      <w:bookmarkEnd w:id="381"/>
      <w:bookmarkEnd w:id="385"/>
    </w:p>
    <w:p w:rsidR="004E3A2F" w:rsidRPr="005F0777" w:rsidRDefault="004E3A2F" w:rsidP="004E3A2F">
      <w:pPr>
        <w:rPr>
          <w:rFonts w:ascii="Gadugi" w:hAnsi="Gadugi"/>
          <w:sz w:val="22"/>
        </w:rPr>
      </w:pPr>
      <w:r w:rsidRPr="005F0777">
        <w:rPr>
          <w:rFonts w:ascii="Gadugi" w:hAnsi="Gadugi"/>
          <w:sz w:val="22"/>
        </w:rPr>
        <w:t>Es una herramienta administrativa que permite optimizar el flujo de trabajo, ayuda a mejorar los tiempos operativos y la asignación de recursos para la prestación del servicio.</w:t>
      </w:r>
    </w:p>
    <w:p w:rsidR="004E3A2F" w:rsidRPr="005F0777" w:rsidRDefault="004E3A2F" w:rsidP="004E3A2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Características:</w:t>
      </w:r>
    </w:p>
    <w:p w:rsidR="004E3A2F" w:rsidRPr="005F0777" w:rsidRDefault="004E3A2F" w:rsidP="004E3A2F">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Es una herramienta que nos permite programar actividades en un espacio de tiempo operativo.</w:t>
      </w:r>
    </w:p>
    <w:p w:rsidR="004E3A2F" w:rsidRPr="005F0777" w:rsidRDefault="004E3A2F" w:rsidP="004E3A2F">
      <w:pPr>
        <w:pStyle w:val="Prrafodelista"/>
        <w:numPr>
          <w:ilvl w:val="0"/>
          <w:numId w:val="76"/>
        </w:numPr>
        <w:spacing w:after="0" w:line="240" w:lineRule="auto"/>
        <w:ind w:left="1425"/>
        <w:rPr>
          <w:rFonts w:ascii="Gadugi" w:hAnsi="Gadugi"/>
          <w:sz w:val="22"/>
          <w:shd w:val="clear" w:color="auto" w:fill="FFFFFF"/>
        </w:rPr>
      </w:pPr>
      <w:r w:rsidRPr="005F0777">
        <w:rPr>
          <w:rFonts w:ascii="Gadugi" w:hAnsi="Gadugi"/>
          <w:sz w:val="22"/>
          <w:shd w:val="clear" w:color="auto" w:fill="FFFFFF"/>
        </w:rPr>
        <w:t>Permite la optimización de recursos ya que permite cuantificar los procesos.</w:t>
      </w:r>
    </w:p>
    <w:p w:rsidR="004E3A2F" w:rsidRPr="005F0777" w:rsidRDefault="004E3A2F" w:rsidP="004E3A2F">
      <w:pPr>
        <w:pStyle w:val="Prrafodelista"/>
        <w:spacing w:after="0" w:line="240" w:lineRule="auto"/>
        <w:ind w:left="1065" w:firstLine="0"/>
        <w:rPr>
          <w:rFonts w:ascii="Gadugi" w:hAnsi="Gadugi"/>
          <w:b/>
          <w:sz w:val="22"/>
        </w:rPr>
      </w:pPr>
    </w:p>
    <w:p w:rsidR="004E3A2F" w:rsidRPr="005F0777" w:rsidRDefault="004E3A2F" w:rsidP="004E3A2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Procedimiento:</w:t>
      </w:r>
    </w:p>
    <w:p w:rsidR="004E3A2F" w:rsidRPr="005F0777" w:rsidRDefault="004E3A2F" w:rsidP="006F77E1">
      <w:pPr>
        <w:pStyle w:val="Prrafodelista"/>
        <w:numPr>
          <w:ilvl w:val="0"/>
          <w:numId w:val="131"/>
        </w:numPr>
        <w:spacing w:after="0" w:line="240" w:lineRule="auto"/>
        <w:ind w:left="1068"/>
        <w:rPr>
          <w:rFonts w:ascii="Gadugi" w:hAnsi="Gadugi"/>
          <w:sz w:val="22"/>
        </w:rPr>
      </w:pPr>
      <w:r w:rsidRPr="005F0777">
        <w:rPr>
          <w:rFonts w:ascii="Gadugi" w:hAnsi="Gadugi"/>
          <w:sz w:val="22"/>
        </w:rPr>
        <w:t>Analizar y cuantificar los procesos vinculados a la prestación del servicio.</w:t>
      </w:r>
    </w:p>
    <w:p w:rsidR="004E3A2F" w:rsidRPr="005F0777" w:rsidRDefault="004E3A2F" w:rsidP="006F77E1">
      <w:pPr>
        <w:pStyle w:val="Prrafodelista"/>
        <w:numPr>
          <w:ilvl w:val="0"/>
          <w:numId w:val="131"/>
        </w:numPr>
        <w:spacing w:after="0" w:line="240" w:lineRule="auto"/>
        <w:ind w:left="1068"/>
        <w:rPr>
          <w:rFonts w:ascii="Gadugi" w:hAnsi="Gadugi"/>
          <w:sz w:val="22"/>
        </w:rPr>
      </w:pPr>
      <w:r w:rsidRPr="005F0777">
        <w:rPr>
          <w:rFonts w:ascii="Gadugi" w:hAnsi="Gadugi"/>
          <w:sz w:val="22"/>
        </w:rPr>
        <w:t>Asignar tiempos y recursos a cada proceso.</w:t>
      </w:r>
    </w:p>
    <w:p w:rsidR="004E3A2F" w:rsidRPr="005F0777" w:rsidRDefault="004E3A2F" w:rsidP="006F77E1">
      <w:pPr>
        <w:pStyle w:val="Prrafodelista"/>
        <w:numPr>
          <w:ilvl w:val="0"/>
          <w:numId w:val="131"/>
        </w:numPr>
        <w:spacing w:after="0" w:line="240" w:lineRule="auto"/>
        <w:ind w:left="1068"/>
        <w:rPr>
          <w:rFonts w:ascii="Gadugi" w:hAnsi="Gadugi"/>
          <w:sz w:val="22"/>
        </w:rPr>
      </w:pPr>
      <w:r w:rsidRPr="005F0777">
        <w:rPr>
          <w:rFonts w:ascii="Gadugi" w:hAnsi="Gadugi"/>
          <w:sz w:val="22"/>
        </w:rPr>
        <w:t>Determinar la cantidad de procesos en el espacio tiempo operativo.</w:t>
      </w:r>
    </w:p>
    <w:p w:rsidR="004E3A2F" w:rsidRPr="005F0777" w:rsidRDefault="004E3A2F" w:rsidP="006F77E1">
      <w:pPr>
        <w:pStyle w:val="Prrafodelista"/>
        <w:numPr>
          <w:ilvl w:val="0"/>
          <w:numId w:val="131"/>
        </w:numPr>
        <w:spacing w:after="0" w:line="240" w:lineRule="auto"/>
        <w:ind w:left="1068"/>
        <w:rPr>
          <w:rFonts w:ascii="Gadugi" w:hAnsi="Gadugi"/>
          <w:sz w:val="22"/>
        </w:rPr>
      </w:pPr>
      <w:r w:rsidRPr="005F0777">
        <w:rPr>
          <w:rFonts w:ascii="Gadugi" w:hAnsi="Gadugi"/>
          <w:sz w:val="22"/>
        </w:rPr>
        <w:t>Asignar los recursos y el espacio tiempo de prueba.</w:t>
      </w:r>
    </w:p>
    <w:p w:rsidR="004E3A2F" w:rsidRPr="005F0777" w:rsidRDefault="004E3A2F" w:rsidP="006F77E1">
      <w:pPr>
        <w:pStyle w:val="Prrafodelista"/>
        <w:numPr>
          <w:ilvl w:val="0"/>
          <w:numId w:val="131"/>
        </w:numPr>
        <w:spacing w:after="0" w:line="240" w:lineRule="auto"/>
        <w:ind w:left="1068"/>
        <w:rPr>
          <w:rFonts w:ascii="Gadugi" w:hAnsi="Gadugi"/>
          <w:sz w:val="22"/>
        </w:rPr>
      </w:pPr>
      <w:r w:rsidRPr="005F0777">
        <w:rPr>
          <w:rFonts w:ascii="Gadugi" w:hAnsi="Gadugi"/>
          <w:sz w:val="22"/>
        </w:rPr>
        <w:t>Si el balance del WIP es positivo se podrán asignar más procesos en el espacio tiempo operativo. Si el balance del WIP es negativo se puede determinar incapacidad operativa y se deberá asignar mayores recursos o disminuir los procesos.</w:t>
      </w:r>
    </w:p>
    <w:p w:rsidR="004E3A2F" w:rsidRPr="005F0777" w:rsidRDefault="004E3A2F" w:rsidP="004E3A2F">
      <w:pPr>
        <w:pStyle w:val="Textosinformato"/>
        <w:jc w:val="both"/>
        <w:rPr>
          <w:rFonts w:ascii="Gadugi" w:hAnsi="Gadugi"/>
          <w:szCs w:val="22"/>
        </w:rPr>
      </w:pPr>
    </w:p>
    <w:p w:rsidR="004E3A2F" w:rsidRDefault="004E3A2F" w:rsidP="004E3A2F">
      <w:pPr>
        <w:pStyle w:val="Prrafodelista"/>
        <w:numPr>
          <w:ilvl w:val="0"/>
          <w:numId w:val="52"/>
        </w:numPr>
        <w:spacing w:after="0" w:line="240" w:lineRule="auto"/>
        <w:ind w:left="1065" w:hanging="357"/>
        <w:rPr>
          <w:rFonts w:ascii="Gadugi" w:hAnsi="Gadugi"/>
          <w:b/>
          <w:sz w:val="22"/>
        </w:rPr>
      </w:pPr>
      <w:r w:rsidRPr="005F0777">
        <w:rPr>
          <w:rFonts w:ascii="Gadugi" w:hAnsi="Gadugi"/>
          <w:b/>
          <w:sz w:val="22"/>
        </w:rPr>
        <w:t>Ejemplo</w:t>
      </w:r>
      <w:r w:rsidR="00263A8F">
        <w:rPr>
          <w:rFonts w:ascii="Gadugi" w:hAnsi="Gadugi"/>
          <w:b/>
          <w:sz w:val="22"/>
        </w:rPr>
        <w:t>:</w:t>
      </w:r>
      <w:r w:rsidRPr="005F0777">
        <w:rPr>
          <w:rFonts w:ascii="Gadugi" w:hAnsi="Gadugi"/>
          <w:b/>
          <w:sz w:val="22"/>
        </w:rPr>
        <w:t xml:space="preserve"> </w:t>
      </w:r>
    </w:p>
    <w:p w:rsidR="00263A8F" w:rsidRPr="005F0777" w:rsidRDefault="00263A8F" w:rsidP="00263A8F">
      <w:pPr>
        <w:pStyle w:val="Prrafodelista"/>
        <w:spacing w:after="0" w:line="240" w:lineRule="auto"/>
        <w:ind w:left="1065" w:firstLine="0"/>
        <w:rPr>
          <w:rFonts w:ascii="Gadugi" w:hAnsi="Gadugi"/>
          <w:b/>
          <w:sz w:val="22"/>
        </w:rPr>
      </w:pPr>
    </w:p>
    <w:p w:rsidR="00D6642C" w:rsidRDefault="00D6642C" w:rsidP="00263A8F">
      <w:pPr>
        <w:rPr>
          <w:rFonts w:ascii="Gadugi" w:hAnsi="Gadugi"/>
          <w:sz w:val="22"/>
        </w:rPr>
      </w:pPr>
      <w:r w:rsidRPr="001553CF">
        <w:rPr>
          <w:rFonts w:ascii="Gadugi" w:hAnsi="Gadugi"/>
          <w:sz w:val="22"/>
        </w:rPr>
        <w:t xml:space="preserve">La guardería de niños </w:t>
      </w:r>
      <w:r>
        <w:rPr>
          <w:rFonts w:ascii="Gadugi" w:hAnsi="Gadugi"/>
          <w:sz w:val="22"/>
        </w:rPr>
        <w:t>XYZ op</w:t>
      </w:r>
      <w:r w:rsidRPr="001553CF">
        <w:rPr>
          <w:rFonts w:ascii="Gadugi" w:hAnsi="Gadugi"/>
          <w:sz w:val="22"/>
        </w:rPr>
        <w:t>era con un sistema </w:t>
      </w:r>
      <w:hyperlink r:id="rId139" w:history="1">
        <w:r w:rsidRPr="001553CF">
          <w:rPr>
            <w:rFonts w:ascii="Gadugi" w:hAnsi="Gadugi"/>
            <w:sz w:val="22"/>
          </w:rPr>
          <w:t>Kanban</w:t>
        </w:r>
      </w:hyperlink>
      <w:r w:rsidRPr="001553CF">
        <w:rPr>
          <w:rFonts w:ascii="Gadugi" w:hAnsi="Gadugi"/>
          <w:sz w:val="22"/>
        </w:rPr>
        <w:t> con lím</w:t>
      </w:r>
      <w:r>
        <w:rPr>
          <w:rFonts w:ascii="Gadugi" w:hAnsi="Gadugi"/>
          <w:sz w:val="22"/>
        </w:rPr>
        <w:t>i</w:t>
      </w:r>
      <w:r w:rsidRPr="001553CF">
        <w:rPr>
          <w:rFonts w:ascii="Gadugi" w:hAnsi="Gadugi"/>
          <w:sz w:val="22"/>
        </w:rPr>
        <w:t>te WIP;</w:t>
      </w:r>
      <w:r>
        <w:rPr>
          <w:rFonts w:ascii="Gadugi" w:hAnsi="Gadugi"/>
          <w:sz w:val="22"/>
        </w:rPr>
        <w:t xml:space="preserve"> donde se tiene: </w:t>
      </w:r>
      <w:r w:rsidRPr="001553CF">
        <w:rPr>
          <w:rFonts w:ascii="Gadugi" w:hAnsi="Gadugi"/>
          <w:sz w:val="22"/>
        </w:rPr>
        <w:t xml:space="preserve"> puerta de entrada que representa el estado "pendiente", la zona de juegos que es el estado "en curso" y que está limitado por WIP, y finalmente la puerta de salida que es el estado "hecho". </w:t>
      </w:r>
    </w:p>
    <w:p w:rsidR="00D6642C" w:rsidRDefault="00D6642C" w:rsidP="00D6642C">
      <w:pPr>
        <w:rPr>
          <w:rFonts w:ascii="Gadugi" w:hAnsi="Gadugi"/>
          <w:sz w:val="22"/>
        </w:rPr>
      </w:pPr>
      <w:r w:rsidRPr="001553CF">
        <w:rPr>
          <w:rFonts w:ascii="Gadugi" w:hAnsi="Gadugi"/>
          <w:sz w:val="22"/>
        </w:rPr>
        <w:t>La capacidad de un monitor para vigilar es de 10 niños, no más. Para no superar la capacidad del equipo de monitores hay una pared con chalecos, según el centro 30 o 50. Los chalecos son el límite WIP, cuando no quedan chalecos no pueden entrar más niños hasta que no salga alguno, de esta manera se asegura no superar la capacidad de los monitores ni por equivocación ni por influencia externa.</w:t>
      </w:r>
    </w:p>
    <w:p w:rsidR="00D6642C" w:rsidRDefault="00D6642C" w:rsidP="00D6642C">
      <w:pPr>
        <w:rPr>
          <w:rFonts w:ascii="Gadugi" w:hAnsi="Gadugi"/>
          <w:sz w:val="22"/>
        </w:rPr>
      </w:pPr>
      <w:r>
        <w:rPr>
          <w:rFonts w:ascii="Gadugi" w:hAnsi="Gadugi"/>
          <w:sz w:val="22"/>
        </w:rPr>
        <w:t xml:space="preserve">XYZ </w:t>
      </w:r>
      <w:r w:rsidRPr="001553CF">
        <w:rPr>
          <w:rFonts w:ascii="Gadugi" w:hAnsi="Gadugi"/>
          <w:sz w:val="22"/>
        </w:rPr>
        <w:t>también limita el </w:t>
      </w:r>
      <w:hyperlink r:id="rId140" w:history="1">
        <w:r w:rsidRPr="001553CF">
          <w:rPr>
            <w:rFonts w:ascii="Gadugi" w:hAnsi="Gadugi"/>
            <w:sz w:val="22"/>
          </w:rPr>
          <w:t>tiempo de ciclo</w:t>
        </w:r>
      </w:hyperlink>
      <w:r w:rsidRPr="001553CF">
        <w:rPr>
          <w:rFonts w:ascii="Gadugi" w:hAnsi="Gadugi"/>
          <w:sz w:val="22"/>
        </w:rPr>
        <w:t>; los niños están limitados a 1 hora en la guardería y para ello los padres reciben un intercomunicador para estar comunicados y ser avisados a tiempo.</w:t>
      </w:r>
    </w:p>
    <w:p w:rsidR="008E673C" w:rsidRDefault="008E673C" w:rsidP="00D6642C">
      <w:pPr>
        <w:rPr>
          <w:rFonts w:ascii="Gadugi" w:hAnsi="Gadugi"/>
          <w:sz w:val="22"/>
        </w:rPr>
      </w:pPr>
    </w:p>
    <w:p w:rsidR="008E673C" w:rsidRDefault="008E673C">
      <w:pPr>
        <w:spacing w:after="160"/>
        <w:ind w:firstLine="0"/>
        <w:jc w:val="left"/>
        <w:rPr>
          <w:rFonts w:ascii="Gadugi" w:eastAsiaTheme="majorEastAsia" w:hAnsi="Gadugi" w:cstheme="majorBidi"/>
          <w:b/>
          <w:bCs/>
          <w:sz w:val="28"/>
          <w:szCs w:val="28"/>
        </w:rPr>
      </w:pPr>
      <w:bookmarkStart w:id="386" w:name="_Toc477958812"/>
      <w:bookmarkStart w:id="387" w:name="_Toc477969801"/>
      <w:r>
        <w:br w:type="page"/>
      </w:r>
    </w:p>
    <w:p w:rsidR="008D6E42" w:rsidRPr="005F0777" w:rsidRDefault="008D6E42" w:rsidP="008D6E42">
      <w:pPr>
        <w:pStyle w:val="Ttulo1"/>
      </w:pPr>
      <w:bookmarkStart w:id="388" w:name="_Toc478749662"/>
      <w:r w:rsidRPr="005F0777">
        <w:lastRenderedPageBreak/>
        <w:t xml:space="preserve">RESPONSABLES </w:t>
      </w:r>
      <w:r w:rsidR="00833866" w:rsidRPr="005F0777">
        <w:t>EN</w:t>
      </w:r>
      <w:r w:rsidRPr="005F0777">
        <w:t xml:space="preserve"> LA</w:t>
      </w:r>
      <w:r w:rsidR="00833866" w:rsidRPr="005F0777">
        <w:t xml:space="preserve"> APLICACIÓN DE LA </w:t>
      </w:r>
      <w:r w:rsidRPr="005F0777">
        <w:t>METODOLOGÍA</w:t>
      </w:r>
      <w:bookmarkEnd w:id="386"/>
      <w:bookmarkEnd w:id="387"/>
      <w:bookmarkEnd w:id="388"/>
    </w:p>
    <w:tbl>
      <w:tblPr>
        <w:tblW w:w="9089" w:type="dxa"/>
        <w:tblInd w:w="53" w:type="dxa"/>
        <w:tblCellMar>
          <w:left w:w="70" w:type="dxa"/>
          <w:right w:w="70" w:type="dxa"/>
        </w:tblCellMar>
        <w:tblLook w:val="04A0" w:firstRow="1" w:lastRow="0" w:firstColumn="1" w:lastColumn="0" w:noHBand="0" w:noVBand="1"/>
      </w:tblPr>
      <w:tblGrid>
        <w:gridCol w:w="3160"/>
        <w:gridCol w:w="5929"/>
      </w:tblGrid>
      <w:tr w:rsidR="008D61C4" w:rsidRPr="005F0777" w:rsidTr="00263A8F">
        <w:trPr>
          <w:trHeight w:val="285"/>
        </w:trPr>
        <w:tc>
          <w:tcPr>
            <w:tcW w:w="9089" w:type="dxa"/>
            <w:gridSpan w:val="2"/>
            <w:tcBorders>
              <w:top w:val="single" w:sz="4" w:space="0" w:color="auto"/>
              <w:left w:val="single" w:sz="4" w:space="0" w:color="auto"/>
              <w:bottom w:val="single" w:sz="4" w:space="0" w:color="auto"/>
              <w:right w:val="single" w:sz="4" w:space="0" w:color="auto"/>
            </w:tcBorders>
            <w:shd w:val="clear" w:color="000000" w:fill="203864"/>
            <w:vAlign w:val="center"/>
            <w:hideMark/>
          </w:tcPr>
          <w:p w:rsidR="008D6E42" w:rsidRPr="005F0777" w:rsidRDefault="008D6E42" w:rsidP="008D6E42">
            <w:pPr>
              <w:spacing w:after="0" w:line="240" w:lineRule="auto"/>
              <w:ind w:firstLine="0"/>
              <w:jc w:val="center"/>
              <w:rPr>
                <w:rFonts w:ascii="Gadugi" w:eastAsia="Times New Roman" w:hAnsi="Gadugi" w:cs="Calibri"/>
                <w:b/>
                <w:bCs/>
                <w:lang w:val="es-EC" w:eastAsia="es-EC"/>
              </w:rPr>
            </w:pPr>
            <w:r w:rsidRPr="005F0777">
              <w:rPr>
                <w:rFonts w:ascii="Gadugi" w:eastAsia="Times New Roman" w:hAnsi="Gadugi" w:cs="Calibri"/>
                <w:b/>
                <w:bCs/>
                <w:sz w:val="22"/>
                <w:lang w:val="es-EC" w:eastAsia="es-EC"/>
              </w:rPr>
              <w:t>RESPONSABLES REQUERIDOS PARA SERVICIOS</w:t>
            </w:r>
          </w:p>
        </w:tc>
      </w:tr>
      <w:tr w:rsidR="008D61C4" w:rsidRPr="005F0777" w:rsidTr="00263A8F">
        <w:trPr>
          <w:trHeight w:val="300"/>
        </w:trPr>
        <w:tc>
          <w:tcPr>
            <w:tcW w:w="3160" w:type="dxa"/>
            <w:tcBorders>
              <w:top w:val="nil"/>
              <w:left w:val="single" w:sz="4" w:space="0" w:color="auto"/>
              <w:bottom w:val="single" w:sz="4" w:space="0" w:color="auto"/>
              <w:right w:val="single" w:sz="4" w:space="0" w:color="auto"/>
            </w:tcBorders>
            <w:shd w:val="clear" w:color="000000" w:fill="203864"/>
            <w:vAlign w:val="center"/>
            <w:hideMark/>
          </w:tcPr>
          <w:p w:rsidR="008D6E42" w:rsidRPr="005F0777" w:rsidRDefault="008D6E42" w:rsidP="008D6E42">
            <w:pPr>
              <w:spacing w:after="0" w:line="240" w:lineRule="auto"/>
              <w:ind w:firstLine="0"/>
              <w:jc w:val="center"/>
              <w:rPr>
                <w:rFonts w:ascii="Gadugi" w:eastAsia="Times New Roman" w:hAnsi="Gadugi" w:cs="Calibri"/>
                <w:b/>
                <w:bCs/>
                <w:lang w:val="es-EC" w:eastAsia="es-EC"/>
              </w:rPr>
            </w:pPr>
            <w:r w:rsidRPr="005F0777">
              <w:rPr>
                <w:rFonts w:ascii="Gadugi" w:eastAsia="Times New Roman" w:hAnsi="Gadugi" w:cs="Calibri"/>
                <w:b/>
                <w:bCs/>
                <w:sz w:val="22"/>
                <w:lang w:val="es-EC" w:eastAsia="es-EC"/>
              </w:rPr>
              <w:t>RESPONSABLE</w:t>
            </w:r>
          </w:p>
        </w:tc>
        <w:tc>
          <w:tcPr>
            <w:tcW w:w="5929" w:type="dxa"/>
            <w:tcBorders>
              <w:top w:val="nil"/>
              <w:left w:val="nil"/>
              <w:bottom w:val="single" w:sz="4" w:space="0" w:color="auto"/>
              <w:right w:val="single" w:sz="4" w:space="0" w:color="auto"/>
            </w:tcBorders>
            <w:shd w:val="clear" w:color="000000" w:fill="203864"/>
            <w:vAlign w:val="center"/>
            <w:hideMark/>
          </w:tcPr>
          <w:p w:rsidR="008D6E42" w:rsidRPr="005F0777" w:rsidRDefault="008D6E42" w:rsidP="008D6E42">
            <w:pPr>
              <w:spacing w:after="0" w:line="240" w:lineRule="auto"/>
              <w:ind w:firstLine="0"/>
              <w:jc w:val="center"/>
              <w:rPr>
                <w:rFonts w:ascii="Gadugi" w:eastAsia="Times New Roman" w:hAnsi="Gadugi" w:cs="Calibri"/>
                <w:b/>
                <w:bCs/>
                <w:lang w:val="es-EC" w:eastAsia="es-EC"/>
              </w:rPr>
            </w:pPr>
            <w:r w:rsidRPr="005F0777">
              <w:rPr>
                <w:rFonts w:ascii="Gadugi" w:eastAsia="Times New Roman" w:hAnsi="Gadugi" w:cs="Calibri"/>
                <w:b/>
                <w:bCs/>
                <w:sz w:val="22"/>
                <w:lang w:val="es-EC" w:eastAsia="es-EC"/>
              </w:rPr>
              <w:t>ACTIVIDADES A EJECUTAR</w:t>
            </w:r>
          </w:p>
        </w:tc>
      </w:tr>
      <w:tr w:rsidR="008D61C4" w:rsidRPr="005F0777" w:rsidTr="00263A8F">
        <w:trPr>
          <w:trHeight w:val="855"/>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8D6E42" w:rsidRPr="005F0777" w:rsidRDefault="008D6E42" w:rsidP="008D6E42">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LÍDER DE PROYECTO EN LA ENTIDAD</w:t>
            </w:r>
          </w:p>
        </w:tc>
        <w:tc>
          <w:tcPr>
            <w:tcW w:w="5929" w:type="dxa"/>
            <w:tcBorders>
              <w:top w:val="nil"/>
              <w:left w:val="nil"/>
              <w:bottom w:val="single" w:sz="4" w:space="0" w:color="auto"/>
              <w:right w:val="single" w:sz="4" w:space="0" w:color="auto"/>
            </w:tcBorders>
            <w:shd w:val="clear" w:color="auto" w:fill="auto"/>
            <w:vAlign w:val="center"/>
            <w:hideMark/>
          </w:tcPr>
          <w:p w:rsidR="008D6E42" w:rsidRPr="005F0777" w:rsidRDefault="008D6E42" w:rsidP="00251DC2">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Participar, coordinar y asegurar la participación de los responsables de los trámites, el responsable del servicio y los responsables de los procesos asociados al servicio</w:t>
            </w:r>
          </w:p>
        </w:tc>
      </w:tr>
      <w:tr w:rsidR="008D61C4" w:rsidRPr="005F0777" w:rsidTr="00263A8F">
        <w:trPr>
          <w:trHeight w:val="855"/>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8D6E42" w:rsidRPr="005F0777" w:rsidRDefault="008D6E42" w:rsidP="008D6E42">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RESPONSABLE POR CADA TRÁMITE DEL SERVICIO</w:t>
            </w:r>
          </w:p>
        </w:tc>
        <w:tc>
          <w:tcPr>
            <w:tcW w:w="5929" w:type="dxa"/>
            <w:tcBorders>
              <w:top w:val="nil"/>
              <w:left w:val="nil"/>
              <w:bottom w:val="single" w:sz="4" w:space="0" w:color="auto"/>
              <w:right w:val="single" w:sz="4" w:space="0" w:color="auto"/>
            </w:tcBorders>
            <w:shd w:val="clear" w:color="auto" w:fill="auto"/>
            <w:vAlign w:val="center"/>
            <w:hideMark/>
          </w:tcPr>
          <w:p w:rsidR="008D6E42" w:rsidRPr="005F0777" w:rsidRDefault="008D6E42" w:rsidP="008D6E42">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Participar de las reuniones y talleres, proporcionar la información necesaria, y contribuir en los levantamientos, mejoramientos y propuestas de automatización</w:t>
            </w:r>
          </w:p>
        </w:tc>
      </w:tr>
      <w:tr w:rsidR="008D61C4" w:rsidRPr="005F0777" w:rsidTr="00263A8F">
        <w:trPr>
          <w:trHeight w:val="1140"/>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8D6E42" w:rsidRPr="005F0777" w:rsidRDefault="008D6E42" w:rsidP="008D6E42">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RESPONSABLE DEL SERVICIO</w:t>
            </w:r>
          </w:p>
        </w:tc>
        <w:tc>
          <w:tcPr>
            <w:tcW w:w="5929" w:type="dxa"/>
            <w:tcBorders>
              <w:top w:val="nil"/>
              <w:left w:val="nil"/>
              <w:bottom w:val="single" w:sz="4" w:space="0" w:color="auto"/>
              <w:right w:val="single" w:sz="4" w:space="0" w:color="auto"/>
            </w:tcBorders>
            <w:shd w:val="clear" w:color="auto" w:fill="auto"/>
            <w:vAlign w:val="center"/>
            <w:hideMark/>
          </w:tcPr>
          <w:p w:rsidR="008D6E42" w:rsidRPr="005F0777" w:rsidRDefault="008D6E42" w:rsidP="008D6E42">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Participar de las reuniones y talleres, proporcionar la información necesaria, contribuir en los levantamientos, mejoramientos y propuestas de automatización, y aprobar los insumos mencionados.</w:t>
            </w:r>
          </w:p>
        </w:tc>
      </w:tr>
      <w:tr w:rsidR="008D61C4" w:rsidRPr="005F0777" w:rsidTr="00263A8F">
        <w:trPr>
          <w:trHeight w:val="285"/>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8D6E42" w:rsidRPr="005F0777" w:rsidRDefault="008D6E42" w:rsidP="008D6E42">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EXPERTOS DELEGADOS</w:t>
            </w:r>
          </w:p>
        </w:tc>
        <w:tc>
          <w:tcPr>
            <w:tcW w:w="5929" w:type="dxa"/>
            <w:tcBorders>
              <w:top w:val="nil"/>
              <w:left w:val="nil"/>
              <w:bottom w:val="single" w:sz="4" w:space="0" w:color="auto"/>
              <w:right w:val="single" w:sz="4" w:space="0" w:color="auto"/>
            </w:tcBorders>
            <w:shd w:val="clear" w:color="auto" w:fill="auto"/>
            <w:vAlign w:val="center"/>
            <w:hideMark/>
          </w:tcPr>
          <w:p w:rsidR="008D6E42" w:rsidRPr="005F0777" w:rsidRDefault="008D6E42" w:rsidP="008D6E42">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Proveer la información necesaria durante reuniones y talleres.</w:t>
            </w:r>
          </w:p>
        </w:tc>
      </w:tr>
      <w:tr w:rsidR="008D61C4" w:rsidRPr="005F0777" w:rsidTr="00263A8F">
        <w:trPr>
          <w:trHeight w:val="570"/>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8D6E42" w:rsidRPr="005F0777" w:rsidRDefault="008D6E42" w:rsidP="008D6E42">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CIUDADANÍA</w:t>
            </w:r>
          </w:p>
        </w:tc>
        <w:tc>
          <w:tcPr>
            <w:tcW w:w="5929" w:type="dxa"/>
            <w:tcBorders>
              <w:top w:val="nil"/>
              <w:left w:val="nil"/>
              <w:bottom w:val="single" w:sz="4" w:space="0" w:color="auto"/>
              <w:right w:val="single" w:sz="4" w:space="0" w:color="auto"/>
            </w:tcBorders>
            <w:shd w:val="clear" w:color="auto" w:fill="auto"/>
            <w:vAlign w:val="center"/>
            <w:hideMark/>
          </w:tcPr>
          <w:p w:rsidR="008D6E42" w:rsidRPr="005F0777" w:rsidRDefault="008D6E42" w:rsidP="008D6E42">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Proveer información acerca de su percepción del servicio seleccionado</w:t>
            </w:r>
          </w:p>
        </w:tc>
      </w:tr>
      <w:tr w:rsidR="008D61C4" w:rsidRPr="005F0777" w:rsidTr="00263A8F">
        <w:trPr>
          <w:trHeight w:val="285"/>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8D6E42" w:rsidRPr="005F0777" w:rsidRDefault="008D6E42" w:rsidP="008D6E42">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EXPERTO DE TIC'S</w:t>
            </w:r>
          </w:p>
        </w:tc>
        <w:tc>
          <w:tcPr>
            <w:tcW w:w="5929" w:type="dxa"/>
            <w:tcBorders>
              <w:top w:val="nil"/>
              <w:left w:val="nil"/>
              <w:bottom w:val="single" w:sz="4" w:space="0" w:color="auto"/>
              <w:right w:val="single" w:sz="4" w:space="0" w:color="auto"/>
            </w:tcBorders>
            <w:shd w:val="clear" w:color="auto" w:fill="auto"/>
            <w:vAlign w:val="center"/>
            <w:hideMark/>
          </w:tcPr>
          <w:p w:rsidR="008D6E42" w:rsidRPr="005F0777" w:rsidRDefault="008D6E42" w:rsidP="008D6E42">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Proveer información para el diagnóstico tecnológico</w:t>
            </w:r>
          </w:p>
        </w:tc>
      </w:tr>
    </w:tbl>
    <w:p w:rsidR="007439E0" w:rsidRPr="005F0777" w:rsidRDefault="007439E0" w:rsidP="007439E0">
      <w:pPr>
        <w:pStyle w:val="Descripcin"/>
        <w:spacing w:after="0"/>
        <w:ind w:firstLine="0"/>
        <w:rPr>
          <w:rFonts w:ascii="Gadugi" w:hAnsi="Gadugi"/>
        </w:rPr>
      </w:pPr>
      <w:bookmarkStart w:id="389" w:name="_Toc478749736"/>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33</w:t>
      </w:r>
      <w:r w:rsidR="00383E87" w:rsidRPr="005F0777">
        <w:rPr>
          <w:rFonts w:ascii="Gadugi" w:hAnsi="Gadugi"/>
        </w:rPr>
        <w:fldChar w:fldCharType="end"/>
      </w:r>
      <w:r w:rsidRPr="005F0777">
        <w:rPr>
          <w:rFonts w:ascii="Gadugi" w:hAnsi="Gadugi"/>
        </w:rPr>
        <w:t>: Responsables requeridos para servicios</w:t>
      </w:r>
      <w:bookmarkEnd w:id="389"/>
    </w:p>
    <w:p w:rsidR="007439E0" w:rsidRPr="005F0777" w:rsidRDefault="007439E0" w:rsidP="007439E0">
      <w:pPr>
        <w:pStyle w:val="Descripcin"/>
        <w:ind w:firstLine="0"/>
        <w:rPr>
          <w:rFonts w:ascii="Gadugi" w:hAnsi="Gadugi"/>
          <w:b w:val="0"/>
        </w:rPr>
      </w:pPr>
      <w:r w:rsidRPr="005F0777">
        <w:rPr>
          <w:rFonts w:ascii="Gadugi" w:hAnsi="Gadugi"/>
          <w:b w:val="0"/>
        </w:rPr>
        <w:t>(MRProcessi, 2017)</w:t>
      </w:r>
    </w:p>
    <w:tbl>
      <w:tblPr>
        <w:tblW w:w="9089" w:type="dxa"/>
        <w:tblInd w:w="53" w:type="dxa"/>
        <w:tblCellMar>
          <w:left w:w="70" w:type="dxa"/>
          <w:right w:w="70" w:type="dxa"/>
        </w:tblCellMar>
        <w:tblLook w:val="04A0" w:firstRow="1" w:lastRow="0" w:firstColumn="1" w:lastColumn="0" w:noHBand="0" w:noVBand="1"/>
      </w:tblPr>
      <w:tblGrid>
        <w:gridCol w:w="3160"/>
        <w:gridCol w:w="5929"/>
      </w:tblGrid>
      <w:tr w:rsidR="008D61C4" w:rsidRPr="005F0777" w:rsidTr="00263A8F">
        <w:trPr>
          <w:trHeight w:val="285"/>
        </w:trPr>
        <w:tc>
          <w:tcPr>
            <w:tcW w:w="9089" w:type="dxa"/>
            <w:gridSpan w:val="2"/>
            <w:tcBorders>
              <w:top w:val="single" w:sz="4" w:space="0" w:color="auto"/>
              <w:left w:val="single" w:sz="4" w:space="0" w:color="auto"/>
              <w:bottom w:val="single" w:sz="4" w:space="0" w:color="auto"/>
              <w:right w:val="single" w:sz="4" w:space="0" w:color="auto"/>
            </w:tcBorders>
            <w:shd w:val="clear" w:color="000000" w:fill="203864"/>
            <w:vAlign w:val="center"/>
            <w:hideMark/>
          </w:tcPr>
          <w:p w:rsidR="0009471D" w:rsidRPr="005F0777" w:rsidRDefault="0009471D" w:rsidP="0009471D">
            <w:pPr>
              <w:spacing w:after="0" w:line="240" w:lineRule="auto"/>
              <w:ind w:firstLine="0"/>
              <w:jc w:val="center"/>
              <w:rPr>
                <w:rFonts w:ascii="Gadugi" w:eastAsia="Times New Roman" w:hAnsi="Gadugi" w:cs="Calibri"/>
                <w:b/>
                <w:bCs/>
                <w:lang w:val="es-EC" w:eastAsia="es-EC"/>
              </w:rPr>
            </w:pPr>
            <w:r w:rsidRPr="005F0777">
              <w:rPr>
                <w:rFonts w:ascii="Gadugi" w:eastAsia="Times New Roman" w:hAnsi="Gadugi" w:cs="Calibri"/>
                <w:b/>
                <w:bCs/>
                <w:sz w:val="22"/>
                <w:lang w:val="es-EC" w:eastAsia="es-EC"/>
              </w:rPr>
              <w:t>RESPONSABLES REQUERIDOS PARA PROCESOS</w:t>
            </w:r>
          </w:p>
        </w:tc>
      </w:tr>
      <w:tr w:rsidR="008D61C4" w:rsidRPr="005F0777" w:rsidTr="00263A8F">
        <w:trPr>
          <w:trHeight w:val="300"/>
        </w:trPr>
        <w:tc>
          <w:tcPr>
            <w:tcW w:w="3160" w:type="dxa"/>
            <w:tcBorders>
              <w:top w:val="nil"/>
              <w:left w:val="single" w:sz="4" w:space="0" w:color="auto"/>
              <w:bottom w:val="single" w:sz="4" w:space="0" w:color="auto"/>
              <w:right w:val="single" w:sz="4" w:space="0" w:color="auto"/>
            </w:tcBorders>
            <w:shd w:val="clear" w:color="000000" w:fill="203864"/>
            <w:vAlign w:val="center"/>
            <w:hideMark/>
          </w:tcPr>
          <w:p w:rsidR="0009471D" w:rsidRPr="005F0777" w:rsidRDefault="0009471D" w:rsidP="0009471D">
            <w:pPr>
              <w:spacing w:after="0" w:line="240" w:lineRule="auto"/>
              <w:ind w:firstLine="0"/>
              <w:jc w:val="center"/>
              <w:rPr>
                <w:rFonts w:ascii="Gadugi" w:eastAsia="Times New Roman" w:hAnsi="Gadugi" w:cs="Calibri"/>
                <w:b/>
                <w:bCs/>
                <w:lang w:val="es-EC" w:eastAsia="es-EC"/>
              </w:rPr>
            </w:pPr>
            <w:r w:rsidRPr="005F0777">
              <w:rPr>
                <w:rFonts w:ascii="Gadugi" w:eastAsia="Times New Roman" w:hAnsi="Gadugi" w:cs="Calibri"/>
                <w:b/>
                <w:bCs/>
                <w:sz w:val="22"/>
                <w:lang w:val="es-EC" w:eastAsia="es-EC"/>
              </w:rPr>
              <w:t>RESPONSABLE</w:t>
            </w:r>
          </w:p>
        </w:tc>
        <w:tc>
          <w:tcPr>
            <w:tcW w:w="5929" w:type="dxa"/>
            <w:tcBorders>
              <w:top w:val="nil"/>
              <w:left w:val="nil"/>
              <w:bottom w:val="single" w:sz="4" w:space="0" w:color="auto"/>
              <w:right w:val="single" w:sz="4" w:space="0" w:color="auto"/>
            </w:tcBorders>
            <w:shd w:val="clear" w:color="000000" w:fill="203864"/>
            <w:vAlign w:val="center"/>
            <w:hideMark/>
          </w:tcPr>
          <w:p w:rsidR="0009471D" w:rsidRPr="005F0777" w:rsidRDefault="0009471D" w:rsidP="0009471D">
            <w:pPr>
              <w:spacing w:after="0" w:line="240" w:lineRule="auto"/>
              <w:ind w:firstLine="0"/>
              <w:jc w:val="center"/>
              <w:rPr>
                <w:rFonts w:ascii="Gadugi" w:eastAsia="Times New Roman" w:hAnsi="Gadugi" w:cs="Calibri"/>
                <w:b/>
                <w:bCs/>
                <w:lang w:val="es-EC" w:eastAsia="es-EC"/>
              </w:rPr>
            </w:pPr>
            <w:r w:rsidRPr="005F0777">
              <w:rPr>
                <w:rFonts w:ascii="Gadugi" w:eastAsia="Times New Roman" w:hAnsi="Gadugi" w:cs="Calibri"/>
                <w:b/>
                <w:bCs/>
                <w:sz w:val="22"/>
                <w:lang w:val="es-EC" w:eastAsia="es-EC"/>
              </w:rPr>
              <w:t>ACTIVIDADES A EJECUTAR</w:t>
            </w:r>
          </w:p>
        </w:tc>
      </w:tr>
      <w:tr w:rsidR="008D61C4" w:rsidRPr="005F0777" w:rsidTr="00263A8F">
        <w:trPr>
          <w:trHeight w:val="570"/>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09471D" w:rsidRPr="005F0777" w:rsidRDefault="0009471D" w:rsidP="0009471D">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LÍDER DE PROYECTO EN LA ENTIDAD</w:t>
            </w:r>
          </w:p>
        </w:tc>
        <w:tc>
          <w:tcPr>
            <w:tcW w:w="5929" w:type="dxa"/>
            <w:tcBorders>
              <w:top w:val="nil"/>
              <w:left w:val="nil"/>
              <w:bottom w:val="single" w:sz="4" w:space="0" w:color="auto"/>
              <w:right w:val="single" w:sz="4" w:space="0" w:color="auto"/>
            </w:tcBorders>
            <w:shd w:val="clear" w:color="auto" w:fill="auto"/>
            <w:vAlign w:val="center"/>
            <w:hideMark/>
          </w:tcPr>
          <w:p w:rsidR="0009471D" w:rsidRPr="005F0777" w:rsidRDefault="0009471D" w:rsidP="0009471D">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Participar, coordinar y asegurar la participación de los responsables de los procesos y expertos delegados.</w:t>
            </w:r>
          </w:p>
        </w:tc>
      </w:tr>
      <w:tr w:rsidR="008D61C4" w:rsidRPr="005F0777" w:rsidTr="00263A8F">
        <w:trPr>
          <w:trHeight w:val="1140"/>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09471D" w:rsidRPr="005F0777" w:rsidRDefault="0009471D" w:rsidP="0009471D">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RESPONSABLE POR CADA SUB/PROCESO DEL PROCESO</w:t>
            </w:r>
          </w:p>
        </w:tc>
        <w:tc>
          <w:tcPr>
            <w:tcW w:w="5929" w:type="dxa"/>
            <w:tcBorders>
              <w:top w:val="nil"/>
              <w:left w:val="nil"/>
              <w:bottom w:val="single" w:sz="4" w:space="0" w:color="auto"/>
              <w:right w:val="single" w:sz="4" w:space="0" w:color="auto"/>
            </w:tcBorders>
            <w:shd w:val="clear" w:color="auto" w:fill="auto"/>
            <w:vAlign w:val="center"/>
            <w:hideMark/>
          </w:tcPr>
          <w:p w:rsidR="0009471D" w:rsidRPr="005F0777" w:rsidRDefault="0009471D" w:rsidP="0009471D">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Participar de las reuniones y talleres, proporcionar la información necesaria, contribuir en los levantamientos, mejoramientos y propuestas de automatización, y aprobar los insumos mencionados.</w:t>
            </w:r>
          </w:p>
        </w:tc>
      </w:tr>
      <w:tr w:rsidR="008D61C4" w:rsidRPr="005F0777" w:rsidTr="00263A8F">
        <w:trPr>
          <w:trHeight w:val="1140"/>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09471D" w:rsidRPr="005F0777" w:rsidRDefault="0009471D" w:rsidP="0009471D">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RESPONSABLE DEL PROCESO</w:t>
            </w:r>
          </w:p>
        </w:tc>
        <w:tc>
          <w:tcPr>
            <w:tcW w:w="5929" w:type="dxa"/>
            <w:tcBorders>
              <w:top w:val="nil"/>
              <w:left w:val="nil"/>
              <w:bottom w:val="single" w:sz="4" w:space="0" w:color="auto"/>
              <w:right w:val="single" w:sz="4" w:space="0" w:color="auto"/>
            </w:tcBorders>
            <w:shd w:val="clear" w:color="auto" w:fill="auto"/>
            <w:vAlign w:val="center"/>
            <w:hideMark/>
          </w:tcPr>
          <w:p w:rsidR="0009471D" w:rsidRPr="005F0777" w:rsidRDefault="0009471D" w:rsidP="0009471D">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Participar de las reuniones y talleres, proporcionar la información necesaria, contribuir en los levantamientos, mejoramientos y propuestas de automatización, y aprobar los insumos mencionados.</w:t>
            </w:r>
          </w:p>
        </w:tc>
      </w:tr>
      <w:tr w:rsidR="008D61C4" w:rsidRPr="005F0777" w:rsidTr="00263A8F">
        <w:trPr>
          <w:trHeight w:val="285"/>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09471D" w:rsidRPr="005F0777" w:rsidRDefault="0009471D" w:rsidP="0009471D">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EXPERTOS DELEGADOS</w:t>
            </w:r>
          </w:p>
        </w:tc>
        <w:tc>
          <w:tcPr>
            <w:tcW w:w="5929" w:type="dxa"/>
            <w:tcBorders>
              <w:top w:val="nil"/>
              <w:left w:val="nil"/>
              <w:bottom w:val="single" w:sz="4" w:space="0" w:color="auto"/>
              <w:right w:val="single" w:sz="4" w:space="0" w:color="auto"/>
            </w:tcBorders>
            <w:shd w:val="clear" w:color="auto" w:fill="auto"/>
            <w:vAlign w:val="center"/>
            <w:hideMark/>
          </w:tcPr>
          <w:p w:rsidR="0009471D" w:rsidRPr="005F0777" w:rsidRDefault="0009471D" w:rsidP="0009471D">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Proveer la información necesaria durante reuniones y talleres.</w:t>
            </w:r>
          </w:p>
        </w:tc>
      </w:tr>
      <w:tr w:rsidR="008D61C4" w:rsidRPr="005F0777" w:rsidTr="00263A8F">
        <w:trPr>
          <w:trHeight w:val="285"/>
        </w:trPr>
        <w:tc>
          <w:tcPr>
            <w:tcW w:w="3160" w:type="dxa"/>
            <w:tcBorders>
              <w:top w:val="nil"/>
              <w:left w:val="single" w:sz="4" w:space="0" w:color="auto"/>
              <w:bottom w:val="single" w:sz="4" w:space="0" w:color="auto"/>
              <w:right w:val="single" w:sz="4" w:space="0" w:color="auto"/>
            </w:tcBorders>
            <w:shd w:val="clear" w:color="auto" w:fill="auto"/>
            <w:vAlign w:val="center"/>
            <w:hideMark/>
          </w:tcPr>
          <w:p w:rsidR="0009471D" w:rsidRPr="005F0777" w:rsidRDefault="0009471D" w:rsidP="0009471D">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EXPERTO DE TIC'S</w:t>
            </w:r>
          </w:p>
        </w:tc>
        <w:tc>
          <w:tcPr>
            <w:tcW w:w="5929" w:type="dxa"/>
            <w:tcBorders>
              <w:top w:val="nil"/>
              <w:left w:val="nil"/>
              <w:bottom w:val="single" w:sz="4" w:space="0" w:color="auto"/>
              <w:right w:val="single" w:sz="4" w:space="0" w:color="auto"/>
            </w:tcBorders>
            <w:shd w:val="clear" w:color="auto" w:fill="auto"/>
            <w:vAlign w:val="center"/>
            <w:hideMark/>
          </w:tcPr>
          <w:p w:rsidR="0009471D" w:rsidRPr="005F0777" w:rsidRDefault="0009471D" w:rsidP="0009471D">
            <w:pPr>
              <w:spacing w:after="0" w:line="240" w:lineRule="auto"/>
              <w:ind w:firstLine="0"/>
              <w:jc w:val="left"/>
              <w:rPr>
                <w:rFonts w:ascii="Gadugi" w:eastAsia="Times New Roman" w:hAnsi="Gadugi" w:cs="Calibri"/>
                <w:lang w:val="es-EC" w:eastAsia="es-EC"/>
              </w:rPr>
            </w:pPr>
            <w:r w:rsidRPr="005F0777">
              <w:rPr>
                <w:rFonts w:ascii="Gadugi" w:eastAsia="Times New Roman" w:hAnsi="Gadugi" w:cs="Calibri"/>
                <w:sz w:val="22"/>
                <w:lang w:val="es-EC" w:eastAsia="es-EC"/>
              </w:rPr>
              <w:t>Proveer información para el diagnóstico tecnológico</w:t>
            </w:r>
          </w:p>
        </w:tc>
      </w:tr>
    </w:tbl>
    <w:p w:rsidR="0009471D" w:rsidRPr="005F0777" w:rsidRDefault="0009471D" w:rsidP="0009471D">
      <w:pPr>
        <w:pStyle w:val="Descripcin"/>
        <w:spacing w:after="0"/>
        <w:ind w:firstLine="0"/>
        <w:rPr>
          <w:rFonts w:ascii="Gadugi" w:hAnsi="Gadugi"/>
        </w:rPr>
      </w:pPr>
      <w:bookmarkStart w:id="390" w:name="_Toc478749737"/>
      <w:r w:rsidRPr="005F0777">
        <w:rPr>
          <w:rFonts w:ascii="Gadugi" w:hAnsi="Gadugi"/>
        </w:rPr>
        <w:t xml:space="preserve">Tabla </w:t>
      </w:r>
      <w:r w:rsidR="00383E87" w:rsidRPr="005F0777">
        <w:rPr>
          <w:rFonts w:ascii="Gadugi" w:hAnsi="Gadugi"/>
        </w:rPr>
        <w:fldChar w:fldCharType="begin"/>
      </w:r>
      <w:r w:rsidRPr="005F0777">
        <w:rPr>
          <w:rFonts w:ascii="Gadugi" w:hAnsi="Gadugi"/>
        </w:rPr>
        <w:instrText xml:space="preserve"> SEQ Tabla \* ARABIC </w:instrText>
      </w:r>
      <w:r w:rsidR="00383E87" w:rsidRPr="005F0777">
        <w:rPr>
          <w:rFonts w:ascii="Gadugi" w:hAnsi="Gadugi"/>
        </w:rPr>
        <w:fldChar w:fldCharType="separate"/>
      </w:r>
      <w:r w:rsidR="00966BCF">
        <w:rPr>
          <w:rFonts w:ascii="Gadugi" w:hAnsi="Gadugi"/>
          <w:noProof/>
        </w:rPr>
        <w:t>34</w:t>
      </w:r>
      <w:r w:rsidR="00383E87" w:rsidRPr="005F0777">
        <w:rPr>
          <w:rFonts w:ascii="Gadugi" w:hAnsi="Gadugi"/>
        </w:rPr>
        <w:fldChar w:fldCharType="end"/>
      </w:r>
      <w:r w:rsidRPr="005F0777">
        <w:rPr>
          <w:rFonts w:ascii="Gadugi" w:hAnsi="Gadugi"/>
        </w:rPr>
        <w:t>: Responsables requeridos para procesos</w:t>
      </w:r>
      <w:bookmarkEnd w:id="390"/>
    </w:p>
    <w:p w:rsidR="00EB4FDE" w:rsidRPr="005F0777" w:rsidRDefault="0009471D" w:rsidP="00EB4FDE">
      <w:pPr>
        <w:pStyle w:val="Descripcin"/>
        <w:ind w:firstLine="0"/>
        <w:rPr>
          <w:rFonts w:ascii="Gadugi" w:eastAsiaTheme="majorEastAsia" w:hAnsi="Gadugi" w:cstheme="majorBidi"/>
          <w:b w:val="0"/>
          <w:bCs w:val="0"/>
          <w:sz w:val="28"/>
          <w:szCs w:val="28"/>
        </w:rPr>
      </w:pPr>
      <w:r w:rsidRPr="005F0777">
        <w:rPr>
          <w:rFonts w:ascii="Gadugi" w:hAnsi="Gadugi"/>
          <w:b w:val="0"/>
        </w:rPr>
        <w:t>(MRProcessi, 2017)</w:t>
      </w:r>
      <w:bookmarkStart w:id="391" w:name="_Toc471292563"/>
      <w:bookmarkStart w:id="392" w:name="_Toc474493706"/>
      <w:bookmarkStart w:id="393" w:name="_Toc474507074"/>
      <w:bookmarkStart w:id="394" w:name="OLE_LINK3"/>
      <w:bookmarkStart w:id="395" w:name="OLE_LINK4"/>
      <w:r w:rsidR="00EB4FDE" w:rsidRPr="005F0777">
        <w:br w:type="page"/>
      </w:r>
    </w:p>
    <w:p w:rsidR="00510DE0" w:rsidRPr="005F0777" w:rsidRDefault="00510DE0" w:rsidP="00316D69">
      <w:pPr>
        <w:pStyle w:val="Ttulo1"/>
      </w:pPr>
      <w:bookmarkStart w:id="396" w:name="_Toc477958813"/>
      <w:bookmarkStart w:id="397" w:name="_Toc477969802"/>
      <w:bookmarkStart w:id="398" w:name="_Toc478749663"/>
      <w:r w:rsidRPr="005F0777">
        <w:lastRenderedPageBreak/>
        <w:t>BIBLIOGRAFÍA</w:t>
      </w:r>
      <w:bookmarkEnd w:id="391"/>
      <w:bookmarkEnd w:id="392"/>
      <w:bookmarkEnd w:id="393"/>
      <w:bookmarkEnd w:id="396"/>
      <w:bookmarkEnd w:id="397"/>
      <w:bookmarkEnd w:id="398"/>
    </w:p>
    <w:p w:rsidR="00134CBB" w:rsidRPr="005F0777" w:rsidRDefault="00134CBB" w:rsidP="00134CBB">
      <w:pPr>
        <w:pStyle w:val="Ttulo2"/>
      </w:pPr>
      <w:bookmarkStart w:id="399" w:name="_Toc477958814"/>
      <w:bookmarkStart w:id="400" w:name="_Toc477969803"/>
      <w:bookmarkStart w:id="401" w:name="_Toc478749664"/>
      <w:bookmarkEnd w:id="394"/>
      <w:bookmarkEnd w:id="395"/>
      <w:r w:rsidRPr="005F0777">
        <w:t>BIBLIOGRAFÍA:</w:t>
      </w:r>
      <w:bookmarkEnd w:id="399"/>
      <w:bookmarkEnd w:id="400"/>
      <w:bookmarkEnd w:id="401"/>
    </w:p>
    <w:p w:rsidR="002217D4" w:rsidRPr="005F0777" w:rsidRDefault="002217D4" w:rsidP="0070579F">
      <w:pPr>
        <w:pStyle w:val="Prrafodelista"/>
        <w:numPr>
          <w:ilvl w:val="0"/>
          <w:numId w:val="35"/>
        </w:numPr>
        <w:rPr>
          <w:rFonts w:ascii="Gadugi" w:hAnsi="Gadugi"/>
          <w:sz w:val="22"/>
        </w:rPr>
      </w:pPr>
      <w:r w:rsidRPr="005F0777">
        <w:rPr>
          <w:rFonts w:ascii="Gadugi" w:hAnsi="Gadugi"/>
          <w:sz w:val="22"/>
        </w:rPr>
        <w:t>CHASE, Richard; JACOBS, Robert; AQUILANO, Nicholas, “Administración de Operaciones”, McGraw-Hill, M</w:t>
      </w:r>
      <w:r w:rsidR="00B650A2" w:rsidRPr="005F0777">
        <w:rPr>
          <w:rFonts w:ascii="Gadugi" w:hAnsi="Gadugi"/>
          <w:sz w:val="22"/>
        </w:rPr>
        <w:t>éxico 2009</w:t>
      </w:r>
    </w:p>
    <w:p w:rsidR="002217D4" w:rsidRPr="005F0777" w:rsidRDefault="002217D4" w:rsidP="0070579F">
      <w:pPr>
        <w:pStyle w:val="Prrafodelista"/>
        <w:numPr>
          <w:ilvl w:val="0"/>
          <w:numId w:val="35"/>
        </w:numPr>
        <w:rPr>
          <w:rFonts w:ascii="Gadugi" w:hAnsi="Gadugi"/>
          <w:sz w:val="22"/>
        </w:rPr>
      </w:pPr>
      <w:r w:rsidRPr="005F0777">
        <w:rPr>
          <w:rFonts w:ascii="Gadugi" w:hAnsi="Gadugi"/>
          <w:sz w:val="22"/>
        </w:rPr>
        <w:t>GALLOWAY, Dianne, “Mejora continua de procesos”, Gestión 2000, España 2002</w:t>
      </w:r>
    </w:p>
    <w:p w:rsidR="006F5CD3" w:rsidRPr="005F0777" w:rsidRDefault="006F5CD3" w:rsidP="0070579F">
      <w:pPr>
        <w:pStyle w:val="Prrafodelista"/>
        <w:numPr>
          <w:ilvl w:val="0"/>
          <w:numId w:val="35"/>
        </w:numPr>
        <w:rPr>
          <w:rFonts w:ascii="Gadugi" w:hAnsi="Gadugi"/>
          <w:sz w:val="22"/>
        </w:rPr>
      </w:pPr>
      <w:r w:rsidRPr="005F0777">
        <w:rPr>
          <w:rFonts w:ascii="Gadugi" w:hAnsi="Gadugi"/>
          <w:sz w:val="22"/>
        </w:rPr>
        <w:t>DIAZ DE SANTOS, “Diseño del servicio paso a paso”, Díaz de Santos S.A., España 1998.</w:t>
      </w:r>
    </w:p>
    <w:p w:rsidR="0042183B" w:rsidRPr="005F0777" w:rsidRDefault="0042183B" w:rsidP="0070579F">
      <w:pPr>
        <w:pStyle w:val="Prrafodelista"/>
        <w:numPr>
          <w:ilvl w:val="0"/>
          <w:numId w:val="35"/>
        </w:numPr>
        <w:rPr>
          <w:rFonts w:ascii="Gadugi" w:hAnsi="Gadugi"/>
          <w:sz w:val="22"/>
        </w:rPr>
      </w:pPr>
      <w:r w:rsidRPr="005F0777">
        <w:rPr>
          <w:rFonts w:ascii="Gadugi" w:hAnsi="Gadugi"/>
          <w:sz w:val="22"/>
        </w:rPr>
        <w:t>HARRINGTON, James, “Mejoramiento de los Procesos de la Empresa”, McGraw-Hill-Interamericana, Bogotá 1993.</w:t>
      </w:r>
    </w:p>
    <w:p w:rsidR="0042183B" w:rsidRPr="005F0777" w:rsidRDefault="0042183B" w:rsidP="0070579F">
      <w:pPr>
        <w:pStyle w:val="Prrafodelista"/>
        <w:numPr>
          <w:ilvl w:val="0"/>
          <w:numId w:val="35"/>
        </w:numPr>
        <w:rPr>
          <w:rFonts w:ascii="Gadugi" w:hAnsi="Gadugi"/>
          <w:sz w:val="22"/>
        </w:rPr>
      </w:pPr>
      <w:r w:rsidRPr="005F0777">
        <w:rPr>
          <w:rFonts w:ascii="Gadugi" w:hAnsi="Gadugi"/>
          <w:sz w:val="22"/>
        </w:rPr>
        <w:t>NORMA ISO 9000:2000, Sistemas de Gestión de la Calidad – Fundamentos y Vocabulario</w:t>
      </w:r>
    </w:p>
    <w:p w:rsidR="0042183B" w:rsidRPr="005F0777" w:rsidRDefault="0042183B" w:rsidP="0070579F">
      <w:pPr>
        <w:pStyle w:val="Prrafodelista"/>
        <w:numPr>
          <w:ilvl w:val="0"/>
          <w:numId w:val="35"/>
        </w:numPr>
        <w:rPr>
          <w:rFonts w:ascii="Gadugi" w:hAnsi="Gadugi"/>
          <w:sz w:val="22"/>
        </w:rPr>
      </w:pPr>
      <w:r w:rsidRPr="005F0777">
        <w:rPr>
          <w:rFonts w:ascii="Gadugi" w:hAnsi="Gadugi"/>
          <w:sz w:val="22"/>
        </w:rPr>
        <w:t>POLICARPA SALVATIERRA, “Guía de Diseño y Mejora continua de Procesos Administrativos y Asistenciales”, Colombia 2004.</w:t>
      </w:r>
    </w:p>
    <w:p w:rsidR="00967604" w:rsidRPr="005F0777" w:rsidRDefault="00DA032E" w:rsidP="0070579F">
      <w:pPr>
        <w:pStyle w:val="Prrafodelista"/>
        <w:numPr>
          <w:ilvl w:val="0"/>
          <w:numId w:val="35"/>
        </w:numPr>
        <w:rPr>
          <w:rFonts w:ascii="Gadugi" w:hAnsi="Gadugi"/>
          <w:sz w:val="22"/>
        </w:rPr>
      </w:pPr>
      <w:r w:rsidRPr="005F0777">
        <w:rPr>
          <w:rFonts w:ascii="Gadugi" w:hAnsi="Gadugi"/>
          <w:sz w:val="22"/>
        </w:rPr>
        <w:t xml:space="preserve">PORTER, Michael E., “Ventaja Competitiva”, Editorial Continental, México 2004 </w:t>
      </w:r>
      <w:r w:rsidR="0042183B" w:rsidRPr="005F0777">
        <w:rPr>
          <w:rFonts w:ascii="Gadugi" w:hAnsi="Gadugi"/>
          <w:sz w:val="22"/>
        </w:rPr>
        <w:t xml:space="preserve">   </w:t>
      </w:r>
    </w:p>
    <w:p w:rsidR="00134CBB" w:rsidRPr="005F0777" w:rsidRDefault="00134CBB" w:rsidP="00134CBB">
      <w:pPr>
        <w:pStyle w:val="Prrafodelista"/>
        <w:ind w:firstLine="0"/>
        <w:rPr>
          <w:rFonts w:ascii="Gadugi" w:hAnsi="Gadugi"/>
          <w:sz w:val="22"/>
        </w:rPr>
      </w:pPr>
    </w:p>
    <w:p w:rsidR="00134CBB" w:rsidRPr="005F0777" w:rsidRDefault="00134CBB" w:rsidP="00134CBB">
      <w:pPr>
        <w:pStyle w:val="Ttulo2"/>
      </w:pPr>
      <w:bookmarkStart w:id="402" w:name="_Toc477958815"/>
      <w:bookmarkStart w:id="403" w:name="_Toc477969804"/>
      <w:bookmarkStart w:id="404" w:name="_Toc478749665"/>
      <w:r w:rsidRPr="005F0777">
        <w:t>DIRECCIONES DE INTERNET:</w:t>
      </w:r>
      <w:bookmarkEnd w:id="402"/>
      <w:bookmarkEnd w:id="403"/>
      <w:bookmarkEnd w:id="404"/>
    </w:p>
    <w:p w:rsidR="00BF78C6" w:rsidRPr="005F0777" w:rsidRDefault="00E84C18" w:rsidP="0070579F">
      <w:pPr>
        <w:pStyle w:val="Prrafodelista"/>
        <w:numPr>
          <w:ilvl w:val="0"/>
          <w:numId w:val="35"/>
        </w:numPr>
        <w:rPr>
          <w:rFonts w:ascii="Gadugi" w:hAnsi="Gadugi"/>
          <w:sz w:val="22"/>
        </w:rPr>
      </w:pPr>
      <w:hyperlink r:id="rId141" w:history="1">
        <w:r w:rsidR="00CE0166" w:rsidRPr="005F0777">
          <w:t>https://odraudek99.wordpress.com/category/soa/</w:t>
        </w:r>
      </w:hyperlink>
    </w:p>
    <w:p w:rsidR="00CE0166" w:rsidRPr="005F0777" w:rsidRDefault="00CE0166" w:rsidP="0070579F">
      <w:pPr>
        <w:pStyle w:val="Prrafodelista"/>
        <w:numPr>
          <w:ilvl w:val="0"/>
          <w:numId w:val="35"/>
        </w:numPr>
        <w:rPr>
          <w:rFonts w:ascii="Gadugi" w:hAnsi="Gadugi"/>
          <w:sz w:val="22"/>
        </w:rPr>
      </w:pPr>
      <w:r w:rsidRPr="005F0777">
        <w:rPr>
          <w:rFonts w:ascii="Gadugi" w:hAnsi="Gadugi"/>
          <w:sz w:val="22"/>
        </w:rPr>
        <w:t>https://msdn.microsoft.com/es-es/library/aa577691.aspx</w:t>
      </w:r>
    </w:p>
    <w:p w:rsidR="00967604" w:rsidRPr="005F0777" w:rsidRDefault="00E84C18" w:rsidP="0070579F">
      <w:pPr>
        <w:pStyle w:val="Prrafodelista"/>
        <w:numPr>
          <w:ilvl w:val="0"/>
          <w:numId w:val="35"/>
        </w:numPr>
        <w:rPr>
          <w:rFonts w:ascii="Gadugi" w:hAnsi="Gadugi"/>
          <w:sz w:val="22"/>
        </w:rPr>
      </w:pPr>
      <w:hyperlink r:id="rId142" w:tgtFrame="_blank" w:history="1">
        <w:r w:rsidR="00967604" w:rsidRPr="005F0777">
          <w:rPr>
            <w:rStyle w:val="Hipervnculo"/>
            <w:rFonts w:ascii="Gadugi" w:hAnsi="Gadugi" w:cs="Segoe UI"/>
            <w:color w:val="auto"/>
            <w:sz w:val="22"/>
            <w:u w:val="none"/>
          </w:rPr>
          <w:t>http://www.clavei.es/blog/2014/diseno-de-servicios-que-es-el-blueprint-y-para-que-sirve/</w:t>
        </w:r>
      </w:hyperlink>
    </w:p>
    <w:p w:rsidR="00967604" w:rsidRPr="005F0777" w:rsidRDefault="00E84C18" w:rsidP="0070579F">
      <w:pPr>
        <w:pStyle w:val="Prrafodelista"/>
        <w:numPr>
          <w:ilvl w:val="0"/>
          <w:numId w:val="35"/>
        </w:numPr>
        <w:rPr>
          <w:rFonts w:ascii="Gadugi" w:hAnsi="Gadugi"/>
          <w:sz w:val="22"/>
        </w:rPr>
      </w:pPr>
      <w:hyperlink r:id="rId143" w:tgtFrame="_blank" w:history="1">
        <w:r w:rsidR="00967604" w:rsidRPr="005F0777">
          <w:rPr>
            <w:rStyle w:val="Hipervnculo"/>
            <w:rFonts w:ascii="Gadugi" w:hAnsi="Gadugi" w:cs="Segoe UI"/>
            <w:color w:val="auto"/>
            <w:sz w:val="22"/>
            <w:u w:val="none"/>
          </w:rPr>
          <w:t>http://www.ubiobio.cl/miweb/webfile/media/42/version%20-8-1/mariaperez.pdf</w:t>
        </w:r>
      </w:hyperlink>
    </w:p>
    <w:p w:rsidR="00967604" w:rsidRPr="005F0777" w:rsidRDefault="00E84C18" w:rsidP="0070579F">
      <w:pPr>
        <w:pStyle w:val="Prrafodelista"/>
        <w:numPr>
          <w:ilvl w:val="0"/>
          <w:numId w:val="35"/>
        </w:numPr>
        <w:rPr>
          <w:rFonts w:ascii="Gadugi" w:hAnsi="Gadugi"/>
          <w:sz w:val="22"/>
        </w:rPr>
      </w:pPr>
      <w:hyperlink r:id="rId144" w:tgtFrame="_blank" w:history="1">
        <w:r w:rsidR="00967604" w:rsidRPr="005F0777">
          <w:rPr>
            <w:rStyle w:val="Hipervnculo"/>
            <w:rFonts w:ascii="Gadugi" w:hAnsi="Gadugi" w:cs="Segoe UI"/>
            <w:color w:val="auto"/>
            <w:sz w:val="22"/>
            <w:u w:val="none"/>
          </w:rPr>
          <w:t>https://msaffirio.com/2009/07/04/as-is-to-be-gap/</w:t>
        </w:r>
      </w:hyperlink>
    </w:p>
    <w:p w:rsidR="00967604" w:rsidRPr="005F0777" w:rsidRDefault="00E84C18" w:rsidP="0070579F">
      <w:pPr>
        <w:pStyle w:val="Prrafodelista"/>
        <w:numPr>
          <w:ilvl w:val="0"/>
          <w:numId w:val="35"/>
        </w:numPr>
        <w:rPr>
          <w:rFonts w:ascii="Gadugi" w:hAnsi="Gadugi"/>
          <w:sz w:val="22"/>
        </w:rPr>
      </w:pPr>
      <w:hyperlink r:id="rId145" w:tgtFrame="_blank" w:history="1">
        <w:r w:rsidR="00967604" w:rsidRPr="005F0777">
          <w:rPr>
            <w:rStyle w:val="Hipervnculo"/>
            <w:rFonts w:ascii="Gadugi" w:hAnsi="Gadugi" w:cs="Segoe UI"/>
            <w:color w:val="auto"/>
            <w:sz w:val="22"/>
            <w:u w:val="none"/>
          </w:rPr>
          <w:t>http://slideplayer.es/slide/1115505/</w:t>
        </w:r>
      </w:hyperlink>
    </w:p>
    <w:p w:rsidR="00967604" w:rsidRPr="005F0777" w:rsidRDefault="00E84C18" w:rsidP="0070579F">
      <w:pPr>
        <w:pStyle w:val="Prrafodelista"/>
        <w:numPr>
          <w:ilvl w:val="0"/>
          <w:numId w:val="35"/>
        </w:numPr>
        <w:rPr>
          <w:rFonts w:ascii="Gadugi" w:hAnsi="Gadugi"/>
          <w:sz w:val="22"/>
        </w:rPr>
      </w:pPr>
      <w:hyperlink r:id="rId146" w:tgtFrame="_blank" w:history="1">
        <w:r w:rsidR="00967604" w:rsidRPr="005F0777">
          <w:rPr>
            <w:rStyle w:val="Hipervnculo"/>
            <w:rFonts w:ascii="Gadugi" w:hAnsi="Gadugi" w:cs="Segoe UI"/>
            <w:color w:val="auto"/>
            <w:sz w:val="22"/>
            <w:u w:val="none"/>
          </w:rPr>
          <w:t>http://www.aiteco.com/matriz-de-priorizacion/</w:t>
        </w:r>
      </w:hyperlink>
    </w:p>
    <w:p w:rsidR="00967604" w:rsidRPr="005F0777" w:rsidRDefault="00E84C18" w:rsidP="0070579F">
      <w:pPr>
        <w:pStyle w:val="Prrafodelista"/>
        <w:numPr>
          <w:ilvl w:val="0"/>
          <w:numId w:val="35"/>
        </w:numPr>
        <w:rPr>
          <w:rFonts w:ascii="Gadugi" w:hAnsi="Gadugi"/>
          <w:sz w:val="22"/>
        </w:rPr>
      </w:pPr>
      <w:hyperlink r:id="rId147" w:tgtFrame="_blank" w:history="1">
        <w:r w:rsidR="00967604" w:rsidRPr="005F0777">
          <w:rPr>
            <w:rStyle w:val="Hipervnculo"/>
            <w:rFonts w:ascii="Gadugi" w:hAnsi="Gadugi" w:cs="Segoe UI"/>
            <w:color w:val="auto"/>
            <w:sz w:val="22"/>
            <w:u w:val="none"/>
          </w:rPr>
          <w:t>http://www.gestiopolis.com/como-disenar-la-estructura-optima-de-una-empresa-de-servicios/</w:t>
        </w:r>
      </w:hyperlink>
    </w:p>
    <w:p w:rsidR="00903D9B" w:rsidRPr="005F0777" w:rsidRDefault="00903D9B" w:rsidP="0070579F">
      <w:pPr>
        <w:pStyle w:val="Prrafodelista"/>
        <w:numPr>
          <w:ilvl w:val="0"/>
          <w:numId w:val="35"/>
        </w:numPr>
        <w:rPr>
          <w:rFonts w:ascii="Gadugi" w:hAnsi="Gadugi"/>
          <w:sz w:val="22"/>
        </w:rPr>
      </w:pPr>
      <w:r w:rsidRPr="005F0777">
        <w:rPr>
          <w:rFonts w:ascii="Gadugi" w:hAnsi="Gadugi"/>
          <w:sz w:val="22"/>
        </w:rPr>
        <w:t>http://help.bizagi.com/bpm-suite/es/index.html?definir_reglas_de_negocio.htm</w:t>
      </w:r>
    </w:p>
    <w:p w:rsidR="00967604" w:rsidRPr="005F0777" w:rsidRDefault="00E84C18" w:rsidP="0070579F">
      <w:pPr>
        <w:pStyle w:val="Prrafodelista"/>
        <w:numPr>
          <w:ilvl w:val="0"/>
          <w:numId w:val="35"/>
        </w:numPr>
        <w:rPr>
          <w:rStyle w:val="Hipervnculo"/>
          <w:rFonts w:ascii="Gadugi" w:hAnsi="Gadugi"/>
          <w:color w:val="auto"/>
          <w:sz w:val="22"/>
          <w:u w:val="none"/>
        </w:rPr>
      </w:pPr>
      <w:hyperlink r:id="rId148" w:tgtFrame="_blank" w:history="1">
        <w:r w:rsidR="00967604" w:rsidRPr="005F0777">
          <w:rPr>
            <w:rStyle w:val="Hipervnculo"/>
            <w:rFonts w:ascii="Gadugi" w:hAnsi="Gadugi" w:cs="Segoe UI"/>
            <w:color w:val="auto"/>
            <w:sz w:val="22"/>
            <w:u w:val="none"/>
          </w:rPr>
          <w:t>http://www.pdcahome.com/mejora-continua/</w:t>
        </w:r>
      </w:hyperlink>
    </w:p>
    <w:p w:rsidR="00C02640" w:rsidRPr="005F0777" w:rsidRDefault="00C02640" w:rsidP="0070579F">
      <w:pPr>
        <w:pStyle w:val="Prrafodelista"/>
        <w:numPr>
          <w:ilvl w:val="0"/>
          <w:numId w:val="35"/>
        </w:numPr>
        <w:rPr>
          <w:rFonts w:ascii="Gadugi" w:hAnsi="Gadugi"/>
          <w:sz w:val="22"/>
        </w:rPr>
      </w:pPr>
      <w:r w:rsidRPr="005F0777">
        <w:rPr>
          <w:rFonts w:ascii="Gadugi" w:hAnsi="Gadugi"/>
          <w:sz w:val="22"/>
        </w:rPr>
        <w:t>http://support.minitab.com/es-mx/minitab/17/topic-library/quality-tools/quality-tools/pareto-chart-basics/</w:t>
      </w:r>
    </w:p>
    <w:p w:rsidR="00967604" w:rsidRPr="005F0777" w:rsidRDefault="00E84C18" w:rsidP="0070579F">
      <w:pPr>
        <w:pStyle w:val="Prrafodelista"/>
        <w:numPr>
          <w:ilvl w:val="0"/>
          <w:numId w:val="35"/>
        </w:numPr>
        <w:rPr>
          <w:rFonts w:ascii="Gadugi" w:hAnsi="Gadugi"/>
          <w:sz w:val="22"/>
        </w:rPr>
      </w:pPr>
      <w:hyperlink r:id="rId149" w:tgtFrame="_blank" w:history="1">
        <w:r w:rsidR="00967604" w:rsidRPr="005F0777">
          <w:rPr>
            <w:rStyle w:val="Hipervnculo"/>
            <w:rFonts w:ascii="Gadugi" w:hAnsi="Gadugi" w:cs="Segoe UI"/>
            <w:color w:val="auto"/>
            <w:sz w:val="22"/>
            <w:u w:val="none"/>
          </w:rPr>
          <w:t>http://www.processonline.com.co/blog/como-automatizar-mis-procesos/</w:t>
        </w:r>
      </w:hyperlink>
    </w:p>
    <w:p w:rsidR="00967604" w:rsidRPr="005F0777" w:rsidRDefault="00E84C18" w:rsidP="0070579F">
      <w:pPr>
        <w:pStyle w:val="Prrafodelista"/>
        <w:numPr>
          <w:ilvl w:val="0"/>
          <w:numId w:val="35"/>
        </w:numPr>
        <w:rPr>
          <w:rStyle w:val="Hipervnculo"/>
          <w:rFonts w:ascii="Gadugi" w:hAnsi="Gadugi"/>
          <w:color w:val="auto"/>
          <w:sz w:val="22"/>
          <w:u w:val="none"/>
        </w:rPr>
      </w:pPr>
      <w:hyperlink r:id="rId150" w:tgtFrame="_blank" w:history="1">
        <w:r w:rsidR="00967604" w:rsidRPr="005F0777">
          <w:rPr>
            <w:rStyle w:val="Hipervnculo"/>
            <w:rFonts w:ascii="Gadugi" w:hAnsi="Gadugi" w:cs="Segoe UI"/>
            <w:color w:val="auto"/>
            <w:sz w:val="22"/>
            <w:u w:val="none"/>
          </w:rPr>
          <w:t>http://es.slideshare.net/zooneerborre/hoja-de-registro-13086393</w:t>
        </w:r>
      </w:hyperlink>
    </w:p>
    <w:p w:rsidR="009F4038" w:rsidRPr="005F0777" w:rsidRDefault="00E84C18" w:rsidP="0070579F">
      <w:pPr>
        <w:pStyle w:val="Prrafodelista"/>
        <w:numPr>
          <w:ilvl w:val="0"/>
          <w:numId w:val="35"/>
        </w:numPr>
        <w:rPr>
          <w:rStyle w:val="Hipervnculo"/>
          <w:rFonts w:ascii="Gadugi" w:hAnsi="Gadugi" w:cs="Segoe UI"/>
          <w:color w:val="auto"/>
          <w:sz w:val="22"/>
          <w:u w:val="none"/>
        </w:rPr>
      </w:pPr>
      <w:hyperlink r:id="rId151" w:history="1">
        <w:r w:rsidR="003B5031" w:rsidRPr="005F0777">
          <w:rPr>
            <w:rStyle w:val="Hipervnculo"/>
            <w:rFonts w:ascii="Gadugi" w:hAnsi="Gadugi" w:cs="Segoe UI"/>
            <w:color w:val="auto"/>
            <w:sz w:val="22"/>
            <w:u w:val="none"/>
          </w:rPr>
          <w:t>http://homepage.cem.itesm.mx/alesando/index_archivos/MetodolDisMejoraDeProcesos/LluviaDeIdeas.pdf</w:t>
        </w:r>
      </w:hyperlink>
    </w:p>
    <w:p w:rsidR="003B5031" w:rsidRPr="005F0777" w:rsidRDefault="00E84C18" w:rsidP="0070579F">
      <w:pPr>
        <w:pStyle w:val="Prrafodelista"/>
        <w:numPr>
          <w:ilvl w:val="0"/>
          <w:numId w:val="35"/>
        </w:numPr>
        <w:rPr>
          <w:rStyle w:val="Hipervnculo"/>
          <w:rFonts w:ascii="Gadugi" w:hAnsi="Gadugi" w:cs="Segoe UI"/>
          <w:color w:val="auto"/>
          <w:sz w:val="22"/>
          <w:u w:val="none"/>
        </w:rPr>
      </w:pPr>
      <w:hyperlink r:id="rId152" w:anchor="ixzz4YJxWKOcD" w:history="1">
        <w:r w:rsidR="003B5031" w:rsidRPr="005F0777">
          <w:rPr>
            <w:rStyle w:val="Hipervnculo"/>
            <w:rFonts w:ascii="Gadugi" w:hAnsi="Gadugi" w:cs="Segoe UI"/>
            <w:color w:val="auto"/>
            <w:sz w:val="22"/>
            <w:u w:val="none"/>
          </w:rPr>
          <w:t>http://www.caracteristicas.co/benchmarking/#ixzz4YJxWKOcD</w:t>
        </w:r>
      </w:hyperlink>
    </w:p>
    <w:p w:rsidR="00F23363" w:rsidRPr="005F0777" w:rsidRDefault="00E84C18" w:rsidP="0070579F">
      <w:pPr>
        <w:pStyle w:val="Prrafodelista"/>
        <w:numPr>
          <w:ilvl w:val="0"/>
          <w:numId w:val="35"/>
        </w:numPr>
        <w:rPr>
          <w:rStyle w:val="Hipervnculo"/>
          <w:rFonts w:cs="Segoe UI"/>
          <w:color w:val="auto"/>
          <w:sz w:val="22"/>
          <w:u w:val="none"/>
        </w:rPr>
      </w:pPr>
      <w:hyperlink r:id="rId153" w:history="1">
        <w:r w:rsidR="00F23363" w:rsidRPr="005F0777">
          <w:rPr>
            <w:rStyle w:val="Hipervnculo"/>
            <w:rFonts w:ascii="Gadugi" w:hAnsi="Gadugi" w:cs="Segoe UI"/>
            <w:color w:val="auto"/>
            <w:sz w:val="22"/>
            <w:u w:val="none"/>
          </w:rPr>
          <w:t>http://support.minitab.com/es-mx/minitab/17/topic-library/basic-statistics-and-graphs/graphs/graphs-of-distributions/histograms/histogram/</w:t>
        </w:r>
      </w:hyperlink>
    </w:p>
    <w:p w:rsidR="00F23363" w:rsidRPr="005F0777" w:rsidRDefault="00E84C18" w:rsidP="0070579F">
      <w:pPr>
        <w:pStyle w:val="Prrafodelista"/>
        <w:numPr>
          <w:ilvl w:val="0"/>
          <w:numId w:val="35"/>
        </w:numPr>
        <w:rPr>
          <w:rStyle w:val="Hipervnculo"/>
          <w:rFonts w:cs="Segoe UI"/>
          <w:color w:val="auto"/>
          <w:u w:val="none"/>
        </w:rPr>
      </w:pPr>
      <w:hyperlink r:id="rId154" w:history="1">
        <w:r w:rsidR="00F23363" w:rsidRPr="005F0777">
          <w:rPr>
            <w:rStyle w:val="Hipervnculo"/>
            <w:rFonts w:ascii="Gadugi" w:hAnsi="Gadugi" w:cs="Segoe UI"/>
            <w:color w:val="auto"/>
            <w:sz w:val="22"/>
            <w:u w:val="none"/>
          </w:rPr>
          <w:t>http://www.ceibal.edu.uy/contenidos/areas_conocimiento/mat/estadistica/histograma.html</w:t>
        </w:r>
      </w:hyperlink>
    </w:p>
    <w:p w:rsidR="00F23363" w:rsidRPr="005F0777" w:rsidRDefault="00E84C18" w:rsidP="0070579F">
      <w:pPr>
        <w:pStyle w:val="Prrafodelista"/>
        <w:numPr>
          <w:ilvl w:val="0"/>
          <w:numId w:val="35"/>
        </w:numPr>
        <w:rPr>
          <w:rStyle w:val="Hipervnculo"/>
          <w:rFonts w:cs="Segoe UI"/>
          <w:color w:val="auto"/>
          <w:u w:val="none"/>
        </w:rPr>
      </w:pPr>
      <w:hyperlink r:id="rId155" w:history="1">
        <w:r w:rsidR="00F23363" w:rsidRPr="005F0777">
          <w:rPr>
            <w:rStyle w:val="Hipervnculo"/>
            <w:rFonts w:ascii="Gadugi" w:hAnsi="Gadugi" w:cs="Segoe UI"/>
            <w:color w:val="auto"/>
            <w:sz w:val="22"/>
            <w:u w:val="none"/>
          </w:rPr>
          <w:t>http://www.ceibal.edu.uy/contenidos/areas_conocimiento/mat/estadistica/histograma.html</w:t>
        </w:r>
      </w:hyperlink>
    </w:p>
    <w:p w:rsidR="00F23363" w:rsidRPr="005F0777" w:rsidRDefault="00E84C18" w:rsidP="0070579F">
      <w:pPr>
        <w:pStyle w:val="Prrafodelista"/>
        <w:numPr>
          <w:ilvl w:val="0"/>
          <w:numId w:val="35"/>
        </w:numPr>
        <w:rPr>
          <w:rStyle w:val="Hipervnculo"/>
          <w:rFonts w:cs="Segoe UI"/>
          <w:color w:val="auto"/>
          <w:u w:val="none"/>
        </w:rPr>
      </w:pPr>
      <w:hyperlink r:id="rId156" w:history="1">
        <w:r w:rsidR="00F23363" w:rsidRPr="005F0777">
          <w:rPr>
            <w:rStyle w:val="Hipervnculo"/>
            <w:rFonts w:ascii="Gadugi" w:hAnsi="Gadugi" w:cs="Segoe UI"/>
            <w:color w:val="auto"/>
            <w:sz w:val="22"/>
            <w:u w:val="none"/>
          </w:rPr>
          <w:t>https://www.aiteco.com/satisfaccion-del-cliente-analisis-del-gap/</w:t>
        </w:r>
      </w:hyperlink>
    </w:p>
    <w:p w:rsidR="00F23363" w:rsidRPr="005F0777" w:rsidRDefault="00E84C18" w:rsidP="0070579F">
      <w:pPr>
        <w:pStyle w:val="Prrafodelista"/>
        <w:numPr>
          <w:ilvl w:val="0"/>
          <w:numId w:val="35"/>
        </w:numPr>
        <w:rPr>
          <w:rStyle w:val="Hipervnculo"/>
          <w:rFonts w:cs="Segoe UI"/>
          <w:color w:val="auto"/>
          <w:u w:val="none"/>
        </w:rPr>
      </w:pPr>
      <w:hyperlink r:id="rId157" w:history="1">
        <w:r w:rsidR="00F23363" w:rsidRPr="005F0777">
          <w:rPr>
            <w:rStyle w:val="Hipervnculo"/>
            <w:rFonts w:ascii="Gadugi" w:hAnsi="Gadugi" w:cs="Segoe UI"/>
            <w:color w:val="auto"/>
            <w:sz w:val="22"/>
            <w:u w:val="none"/>
          </w:rPr>
          <w:t>http://gestion-calidad.com/wp-content/uploads/2016/09/tecnicas-servicios.pdf</w:t>
        </w:r>
      </w:hyperlink>
    </w:p>
    <w:p w:rsidR="005C449C" w:rsidRPr="005F0777" w:rsidRDefault="00E84C18" w:rsidP="0070579F">
      <w:pPr>
        <w:pStyle w:val="Prrafodelista"/>
        <w:numPr>
          <w:ilvl w:val="0"/>
          <w:numId w:val="35"/>
        </w:numPr>
        <w:rPr>
          <w:rFonts w:cs="Segoe UI"/>
        </w:rPr>
      </w:pPr>
      <w:hyperlink r:id="rId158" w:history="1">
        <w:r w:rsidR="00F23363" w:rsidRPr="005F0777">
          <w:rPr>
            <w:rStyle w:val="Hipervnculo"/>
            <w:rFonts w:ascii="Gadugi" w:hAnsi="Gadugi" w:cs="Segoe UI"/>
            <w:color w:val="auto"/>
            <w:sz w:val="22"/>
            <w:u w:val="none"/>
          </w:rPr>
          <w:t>http://gestion-calidad.com/wp-content/uploads/2016/09/tecnicas-servicios.pdf</w:t>
        </w:r>
      </w:hyperlink>
    </w:p>
    <w:sectPr w:rsidR="005C449C" w:rsidRPr="005F0777" w:rsidSect="0050599A">
      <w:headerReference w:type="default" r:id="rId159"/>
      <w:footerReference w:type="default" r:id="rId160"/>
      <w:pgSz w:w="11906" w:h="16838" w:code="9"/>
      <w:pgMar w:top="2268" w:right="1134" w:bottom="1701"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4C18" w:rsidRDefault="00E84C18" w:rsidP="0048732F">
      <w:r>
        <w:separator/>
      </w:r>
    </w:p>
  </w:endnote>
  <w:endnote w:type="continuationSeparator" w:id="0">
    <w:p w:rsidR="00E84C18" w:rsidRDefault="00E84C18" w:rsidP="004873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dugi">
    <w:altName w:val="Euphemia"/>
    <w:panose1 w:val="020B0502040204020203"/>
    <w:charset w:val="00"/>
    <w:family w:val="swiss"/>
    <w:pitch w:val="variable"/>
    <w:sig w:usb0="80000003" w:usb1="00000000" w:usb2="00003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46235"/>
      <w:docPartObj>
        <w:docPartGallery w:val="Page Numbers (Bottom of Page)"/>
        <w:docPartUnique/>
      </w:docPartObj>
    </w:sdtPr>
    <w:sdtEndPr/>
    <w:sdtContent>
      <w:p w:rsidR="00C70B4D" w:rsidRDefault="00C70B4D" w:rsidP="0048732F">
        <w:pPr>
          <w:pStyle w:val="Piedepgina"/>
        </w:pPr>
      </w:p>
      <w:p w:rsidR="00C70B4D" w:rsidRDefault="00C70B4D" w:rsidP="00B068DD">
        <w:pPr>
          <w:pStyle w:val="Piedepgina"/>
          <w:jc w:val="right"/>
        </w:pPr>
        <w:r>
          <w:fldChar w:fldCharType="begin"/>
        </w:r>
        <w:r>
          <w:instrText xml:space="preserve"> PAGE   \* MERGEFORMAT </w:instrText>
        </w:r>
        <w:r>
          <w:fldChar w:fldCharType="separate"/>
        </w:r>
        <w:r w:rsidR="00966BCF">
          <w:rPr>
            <w:noProof/>
          </w:rPr>
          <w:t>19</w:t>
        </w:r>
        <w:r>
          <w:rPr>
            <w:noProof/>
          </w:rPr>
          <w:fldChar w:fldCharType="end"/>
        </w:r>
      </w:p>
    </w:sdtContent>
  </w:sdt>
  <w:p w:rsidR="00C70B4D" w:rsidRDefault="00C70B4D" w:rsidP="004873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4C18" w:rsidRDefault="00E84C18" w:rsidP="0048732F">
      <w:r>
        <w:separator/>
      </w:r>
    </w:p>
  </w:footnote>
  <w:footnote w:type="continuationSeparator" w:id="0">
    <w:p w:rsidR="00E84C18" w:rsidRDefault="00E84C18" w:rsidP="004873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0B4D" w:rsidRDefault="00C70B4D" w:rsidP="0048732F">
    <w:pPr>
      <w:pStyle w:val="Encabezado"/>
    </w:pPr>
    <w:r w:rsidRPr="00FF33FD">
      <w:rPr>
        <w:noProof/>
        <w:lang w:val="es-EC" w:eastAsia="es-EC"/>
      </w:rPr>
      <w:drawing>
        <wp:anchor distT="0" distB="0" distL="114300" distR="114300" simplePos="0" relativeHeight="251659264" behindDoc="1" locked="0" layoutInCell="1" allowOverlap="1">
          <wp:simplePos x="0" y="0"/>
          <wp:positionH relativeFrom="page">
            <wp:align>left</wp:align>
          </wp:positionH>
          <wp:positionV relativeFrom="paragraph">
            <wp:posOffset>-705588</wp:posOffset>
          </wp:positionV>
          <wp:extent cx="7339914" cy="11285838"/>
          <wp:effectExtent l="1905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39914" cy="11285838"/>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FA4"/>
    <w:multiLevelType w:val="hybridMultilevel"/>
    <w:tmpl w:val="3986292E"/>
    <w:lvl w:ilvl="0" w:tplc="300A000F">
      <w:start w:val="1"/>
      <w:numFmt w:val="decimal"/>
      <w:lvlText w:val="%1."/>
      <w:lvlJc w:val="left"/>
      <w:pPr>
        <w:ind w:left="1065" w:hanging="360"/>
      </w:p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
    <w:nsid w:val="01123F97"/>
    <w:multiLevelType w:val="hybridMultilevel"/>
    <w:tmpl w:val="39C0CD40"/>
    <w:lvl w:ilvl="0" w:tplc="C8A6066C">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12932C3"/>
    <w:multiLevelType w:val="hybridMultilevel"/>
    <w:tmpl w:val="35F6ADB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1380154"/>
    <w:multiLevelType w:val="hybridMultilevel"/>
    <w:tmpl w:val="2FCAB318"/>
    <w:lvl w:ilvl="0" w:tplc="3E2EED9C">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17525D3"/>
    <w:multiLevelType w:val="hybridMultilevel"/>
    <w:tmpl w:val="7F9ADB14"/>
    <w:lvl w:ilvl="0" w:tplc="A802E65E">
      <w:start w:val="11"/>
      <w:numFmt w:val="bullet"/>
      <w:lvlText w:val="-"/>
      <w:lvlJc w:val="left"/>
      <w:pPr>
        <w:ind w:left="720" w:hanging="360"/>
      </w:pPr>
      <w:rPr>
        <w:rFonts w:ascii="Calibri" w:eastAsiaTheme="minorHAnsi" w:hAnsi="Calibri" w:cs="Calibri"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1FA032A"/>
    <w:multiLevelType w:val="hybridMultilevel"/>
    <w:tmpl w:val="FA984F00"/>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6">
    <w:nsid w:val="02A10391"/>
    <w:multiLevelType w:val="hybridMultilevel"/>
    <w:tmpl w:val="0B46FADC"/>
    <w:lvl w:ilvl="0" w:tplc="96BEA588">
      <w:start w:val="1"/>
      <w:numFmt w:val="decimal"/>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7">
    <w:nsid w:val="032132C7"/>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03632212"/>
    <w:multiLevelType w:val="hybridMultilevel"/>
    <w:tmpl w:val="541E62BC"/>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9">
    <w:nsid w:val="04624DE3"/>
    <w:multiLevelType w:val="hybridMultilevel"/>
    <w:tmpl w:val="A29831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046672BE"/>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
    <w:nsid w:val="05CD3EF7"/>
    <w:multiLevelType w:val="hybridMultilevel"/>
    <w:tmpl w:val="3986292E"/>
    <w:lvl w:ilvl="0" w:tplc="300A000F">
      <w:start w:val="1"/>
      <w:numFmt w:val="decimal"/>
      <w:lvlText w:val="%1."/>
      <w:lvlJc w:val="left"/>
      <w:pPr>
        <w:ind w:left="1065" w:hanging="360"/>
      </w:p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2">
    <w:nsid w:val="08D92EF6"/>
    <w:multiLevelType w:val="hybridMultilevel"/>
    <w:tmpl w:val="C3BEE1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09400D4B"/>
    <w:multiLevelType w:val="hybridMultilevel"/>
    <w:tmpl w:val="A7F2870E"/>
    <w:lvl w:ilvl="0" w:tplc="90BAA87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09787FB1"/>
    <w:multiLevelType w:val="hybridMultilevel"/>
    <w:tmpl w:val="78060EFC"/>
    <w:lvl w:ilvl="0" w:tplc="96BEA588">
      <w:start w:val="1"/>
      <w:numFmt w:val="decimal"/>
      <w:lvlText w:val="%1."/>
      <w:lvlJc w:val="left"/>
      <w:pPr>
        <w:ind w:left="1428" w:hanging="360"/>
      </w:pPr>
      <w:rPr>
        <w:rFonts w:hint="default"/>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5">
    <w:nsid w:val="097C0C87"/>
    <w:multiLevelType w:val="hybridMultilevel"/>
    <w:tmpl w:val="8CAADCF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0A175538"/>
    <w:multiLevelType w:val="hybridMultilevel"/>
    <w:tmpl w:val="35AEB8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0ADE1C24"/>
    <w:multiLevelType w:val="hybridMultilevel"/>
    <w:tmpl w:val="9F20F528"/>
    <w:lvl w:ilvl="0" w:tplc="300A000D">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8">
    <w:nsid w:val="0BEE493E"/>
    <w:multiLevelType w:val="hybridMultilevel"/>
    <w:tmpl w:val="016CE3D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9">
    <w:nsid w:val="0C09756B"/>
    <w:multiLevelType w:val="hybridMultilevel"/>
    <w:tmpl w:val="A5F058DE"/>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20">
    <w:nsid w:val="0C606B1C"/>
    <w:multiLevelType w:val="hybridMultilevel"/>
    <w:tmpl w:val="D9041CC8"/>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21">
    <w:nsid w:val="0D831D60"/>
    <w:multiLevelType w:val="hybridMultilevel"/>
    <w:tmpl w:val="61D6A376"/>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22">
    <w:nsid w:val="0E841D32"/>
    <w:multiLevelType w:val="hybridMultilevel"/>
    <w:tmpl w:val="786C34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0ECF4F2A"/>
    <w:multiLevelType w:val="hybridMultilevel"/>
    <w:tmpl w:val="6F023D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0F9A2E51"/>
    <w:multiLevelType w:val="hybridMultilevel"/>
    <w:tmpl w:val="A4061716"/>
    <w:lvl w:ilvl="0" w:tplc="E41A7C2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0FB4261F"/>
    <w:multiLevelType w:val="hybridMultilevel"/>
    <w:tmpl w:val="65A87DD2"/>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10F7125F"/>
    <w:multiLevelType w:val="hybridMultilevel"/>
    <w:tmpl w:val="FA984F00"/>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27">
    <w:nsid w:val="11B031FA"/>
    <w:multiLevelType w:val="hybridMultilevel"/>
    <w:tmpl w:val="F600F23E"/>
    <w:lvl w:ilvl="0" w:tplc="300A000F">
      <w:start w:val="1"/>
      <w:numFmt w:val="decimal"/>
      <w:lvlText w:val="%1."/>
      <w:lvlJc w:val="left"/>
      <w:pPr>
        <w:ind w:left="1068" w:hanging="360"/>
      </w:pPr>
      <w:rPr>
        <w:rFonts w:hint="default"/>
      </w:rPr>
    </w:lvl>
    <w:lvl w:ilvl="1" w:tplc="300A0001">
      <w:start w:val="1"/>
      <w:numFmt w:val="bullet"/>
      <w:lvlText w:val=""/>
      <w:lvlJc w:val="left"/>
      <w:pPr>
        <w:ind w:left="1788" w:hanging="360"/>
      </w:pPr>
      <w:rPr>
        <w:rFonts w:ascii="Symbol" w:hAnsi="Symbol"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8">
    <w:nsid w:val="11B466B1"/>
    <w:multiLevelType w:val="hybridMultilevel"/>
    <w:tmpl w:val="E0AA9D9E"/>
    <w:lvl w:ilvl="0" w:tplc="A802E65E">
      <w:start w:val="1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12115C3F"/>
    <w:multiLevelType w:val="hybridMultilevel"/>
    <w:tmpl w:val="3986292E"/>
    <w:lvl w:ilvl="0" w:tplc="300A000F">
      <w:start w:val="1"/>
      <w:numFmt w:val="decimal"/>
      <w:lvlText w:val="%1."/>
      <w:lvlJc w:val="left"/>
      <w:pPr>
        <w:ind w:left="1065" w:hanging="360"/>
      </w:p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30">
    <w:nsid w:val="14110D55"/>
    <w:multiLevelType w:val="hybridMultilevel"/>
    <w:tmpl w:val="4A4EEBF4"/>
    <w:lvl w:ilvl="0" w:tplc="A802E65E">
      <w:start w:val="1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1497081B"/>
    <w:multiLevelType w:val="hybridMultilevel"/>
    <w:tmpl w:val="3030F118"/>
    <w:lvl w:ilvl="0" w:tplc="300A000F">
      <w:start w:val="1"/>
      <w:numFmt w:val="decimal"/>
      <w:lvlText w:val="%1."/>
      <w:lvlJc w:val="left"/>
      <w:pPr>
        <w:ind w:left="1428" w:hanging="360"/>
      </w:pPr>
    </w:lvl>
    <w:lvl w:ilvl="1" w:tplc="300A0019">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32">
    <w:nsid w:val="14DA1FEE"/>
    <w:multiLevelType w:val="hybridMultilevel"/>
    <w:tmpl w:val="541E62BC"/>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33">
    <w:nsid w:val="1589667E"/>
    <w:multiLevelType w:val="hybridMultilevel"/>
    <w:tmpl w:val="9EC8056A"/>
    <w:lvl w:ilvl="0" w:tplc="30E2C850">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4">
    <w:nsid w:val="1598282F"/>
    <w:multiLevelType w:val="hybridMultilevel"/>
    <w:tmpl w:val="A57CFA4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15D426EE"/>
    <w:multiLevelType w:val="hybridMultilevel"/>
    <w:tmpl w:val="7E6EC0DC"/>
    <w:lvl w:ilvl="0" w:tplc="300A000F">
      <w:start w:val="1"/>
      <w:numFmt w:val="decimal"/>
      <w:lvlText w:val="%1."/>
      <w:lvlJc w:val="left"/>
      <w:pPr>
        <w:ind w:left="2136" w:hanging="360"/>
      </w:pPr>
      <w:rPr>
        <w:rFonts w:hint="default"/>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36">
    <w:nsid w:val="17F40E30"/>
    <w:multiLevelType w:val="hybridMultilevel"/>
    <w:tmpl w:val="F20C75B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183967EA"/>
    <w:multiLevelType w:val="hybridMultilevel"/>
    <w:tmpl w:val="8702F940"/>
    <w:lvl w:ilvl="0" w:tplc="30E2C850">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8">
    <w:nsid w:val="19446DAC"/>
    <w:multiLevelType w:val="hybridMultilevel"/>
    <w:tmpl w:val="42A4E08C"/>
    <w:lvl w:ilvl="0" w:tplc="A802E65E">
      <w:start w:val="1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194D525D"/>
    <w:multiLevelType w:val="hybridMultilevel"/>
    <w:tmpl w:val="2FBC88B6"/>
    <w:lvl w:ilvl="0" w:tplc="2B6AF8E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nsid w:val="19952C9D"/>
    <w:multiLevelType w:val="hybridMultilevel"/>
    <w:tmpl w:val="805A96A4"/>
    <w:lvl w:ilvl="0" w:tplc="30E2C850">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1">
    <w:nsid w:val="19C30D27"/>
    <w:multiLevelType w:val="hybridMultilevel"/>
    <w:tmpl w:val="97DC74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1A991B2A"/>
    <w:multiLevelType w:val="hybridMultilevel"/>
    <w:tmpl w:val="C6D6A506"/>
    <w:lvl w:ilvl="0" w:tplc="30E2C850">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3">
    <w:nsid w:val="1BB52DF3"/>
    <w:multiLevelType w:val="hybridMultilevel"/>
    <w:tmpl w:val="0100DB4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1C007328"/>
    <w:multiLevelType w:val="hybridMultilevel"/>
    <w:tmpl w:val="0FE63DB2"/>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45">
    <w:nsid w:val="1C8D7EF0"/>
    <w:multiLevelType w:val="hybridMultilevel"/>
    <w:tmpl w:val="44467F90"/>
    <w:lvl w:ilvl="0" w:tplc="30E2C850">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46">
    <w:nsid w:val="1EB11B70"/>
    <w:multiLevelType w:val="hybridMultilevel"/>
    <w:tmpl w:val="A9466FE4"/>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nsid w:val="20A33216"/>
    <w:multiLevelType w:val="hybridMultilevel"/>
    <w:tmpl w:val="6936A18E"/>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48">
    <w:nsid w:val="22E60356"/>
    <w:multiLevelType w:val="hybridMultilevel"/>
    <w:tmpl w:val="71AADF28"/>
    <w:lvl w:ilvl="0" w:tplc="300A0005">
      <w:start w:val="1"/>
      <w:numFmt w:val="bullet"/>
      <w:lvlText w:val=""/>
      <w:lvlJc w:val="left"/>
      <w:pPr>
        <w:ind w:left="1485" w:hanging="360"/>
      </w:pPr>
      <w:rPr>
        <w:rFonts w:ascii="Wingdings" w:hAnsi="Wingdings" w:hint="default"/>
      </w:rPr>
    </w:lvl>
    <w:lvl w:ilvl="1" w:tplc="300A0003" w:tentative="1">
      <w:start w:val="1"/>
      <w:numFmt w:val="bullet"/>
      <w:lvlText w:val="o"/>
      <w:lvlJc w:val="left"/>
      <w:pPr>
        <w:ind w:left="2205" w:hanging="360"/>
      </w:pPr>
      <w:rPr>
        <w:rFonts w:ascii="Courier New" w:hAnsi="Courier New" w:cs="Courier New" w:hint="default"/>
      </w:rPr>
    </w:lvl>
    <w:lvl w:ilvl="2" w:tplc="300A0005" w:tentative="1">
      <w:start w:val="1"/>
      <w:numFmt w:val="bullet"/>
      <w:lvlText w:val=""/>
      <w:lvlJc w:val="left"/>
      <w:pPr>
        <w:ind w:left="2925" w:hanging="360"/>
      </w:pPr>
      <w:rPr>
        <w:rFonts w:ascii="Wingdings" w:hAnsi="Wingdings" w:hint="default"/>
      </w:rPr>
    </w:lvl>
    <w:lvl w:ilvl="3" w:tplc="300A0001" w:tentative="1">
      <w:start w:val="1"/>
      <w:numFmt w:val="bullet"/>
      <w:lvlText w:val=""/>
      <w:lvlJc w:val="left"/>
      <w:pPr>
        <w:ind w:left="3645" w:hanging="360"/>
      </w:pPr>
      <w:rPr>
        <w:rFonts w:ascii="Symbol" w:hAnsi="Symbol" w:hint="default"/>
      </w:rPr>
    </w:lvl>
    <w:lvl w:ilvl="4" w:tplc="300A0003" w:tentative="1">
      <w:start w:val="1"/>
      <w:numFmt w:val="bullet"/>
      <w:lvlText w:val="o"/>
      <w:lvlJc w:val="left"/>
      <w:pPr>
        <w:ind w:left="4365" w:hanging="360"/>
      </w:pPr>
      <w:rPr>
        <w:rFonts w:ascii="Courier New" w:hAnsi="Courier New" w:cs="Courier New" w:hint="default"/>
      </w:rPr>
    </w:lvl>
    <w:lvl w:ilvl="5" w:tplc="300A0005" w:tentative="1">
      <w:start w:val="1"/>
      <w:numFmt w:val="bullet"/>
      <w:lvlText w:val=""/>
      <w:lvlJc w:val="left"/>
      <w:pPr>
        <w:ind w:left="5085" w:hanging="360"/>
      </w:pPr>
      <w:rPr>
        <w:rFonts w:ascii="Wingdings" w:hAnsi="Wingdings" w:hint="default"/>
      </w:rPr>
    </w:lvl>
    <w:lvl w:ilvl="6" w:tplc="300A0001" w:tentative="1">
      <w:start w:val="1"/>
      <w:numFmt w:val="bullet"/>
      <w:lvlText w:val=""/>
      <w:lvlJc w:val="left"/>
      <w:pPr>
        <w:ind w:left="5805" w:hanging="360"/>
      </w:pPr>
      <w:rPr>
        <w:rFonts w:ascii="Symbol" w:hAnsi="Symbol" w:hint="default"/>
      </w:rPr>
    </w:lvl>
    <w:lvl w:ilvl="7" w:tplc="300A0003" w:tentative="1">
      <w:start w:val="1"/>
      <w:numFmt w:val="bullet"/>
      <w:lvlText w:val="o"/>
      <w:lvlJc w:val="left"/>
      <w:pPr>
        <w:ind w:left="6525" w:hanging="360"/>
      </w:pPr>
      <w:rPr>
        <w:rFonts w:ascii="Courier New" w:hAnsi="Courier New" w:cs="Courier New" w:hint="default"/>
      </w:rPr>
    </w:lvl>
    <w:lvl w:ilvl="8" w:tplc="300A0005" w:tentative="1">
      <w:start w:val="1"/>
      <w:numFmt w:val="bullet"/>
      <w:lvlText w:val=""/>
      <w:lvlJc w:val="left"/>
      <w:pPr>
        <w:ind w:left="7245" w:hanging="360"/>
      </w:pPr>
      <w:rPr>
        <w:rFonts w:ascii="Wingdings" w:hAnsi="Wingdings" w:hint="default"/>
      </w:rPr>
    </w:lvl>
  </w:abstractNum>
  <w:abstractNum w:abstractNumId="49">
    <w:nsid w:val="233A0E4F"/>
    <w:multiLevelType w:val="hybridMultilevel"/>
    <w:tmpl w:val="3986292E"/>
    <w:lvl w:ilvl="0" w:tplc="300A000F">
      <w:start w:val="1"/>
      <w:numFmt w:val="decimal"/>
      <w:lvlText w:val="%1."/>
      <w:lvlJc w:val="left"/>
      <w:pPr>
        <w:ind w:left="1065" w:hanging="360"/>
      </w:p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50">
    <w:nsid w:val="233A1112"/>
    <w:multiLevelType w:val="hybridMultilevel"/>
    <w:tmpl w:val="44B676C0"/>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51">
    <w:nsid w:val="249A5051"/>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2">
    <w:nsid w:val="24BA1A74"/>
    <w:multiLevelType w:val="hybridMultilevel"/>
    <w:tmpl w:val="61D6A376"/>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53">
    <w:nsid w:val="2512588F"/>
    <w:multiLevelType w:val="hybridMultilevel"/>
    <w:tmpl w:val="664CF9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257D57B9"/>
    <w:multiLevelType w:val="hybridMultilevel"/>
    <w:tmpl w:val="172EA220"/>
    <w:lvl w:ilvl="0" w:tplc="3C863A72">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5">
    <w:nsid w:val="27C32E2D"/>
    <w:multiLevelType w:val="hybridMultilevel"/>
    <w:tmpl w:val="9768DDC4"/>
    <w:lvl w:ilvl="0" w:tplc="5462A084">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6">
    <w:nsid w:val="29137CCD"/>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7">
    <w:nsid w:val="298346A3"/>
    <w:multiLevelType w:val="hybridMultilevel"/>
    <w:tmpl w:val="3986292E"/>
    <w:lvl w:ilvl="0" w:tplc="300A000F">
      <w:start w:val="1"/>
      <w:numFmt w:val="decimal"/>
      <w:lvlText w:val="%1."/>
      <w:lvlJc w:val="left"/>
      <w:pPr>
        <w:ind w:left="1065" w:hanging="360"/>
      </w:p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58">
    <w:nsid w:val="29FC6892"/>
    <w:multiLevelType w:val="hybridMultilevel"/>
    <w:tmpl w:val="0EE2403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9">
    <w:nsid w:val="2AA96377"/>
    <w:multiLevelType w:val="hybridMultilevel"/>
    <w:tmpl w:val="1772B9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nsid w:val="2AC03CC0"/>
    <w:multiLevelType w:val="hybridMultilevel"/>
    <w:tmpl w:val="BF38809E"/>
    <w:lvl w:ilvl="0" w:tplc="A802E65E">
      <w:start w:val="1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1">
    <w:nsid w:val="2AE6020C"/>
    <w:multiLevelType w:val="hybridMultilevel"/>
    <w:tmpl w:val="E640C048"/>
    <w:lvl w:ilvl="0" w:tplc="01E4E48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2">
    <w:nsid w:val="2DF720AD"/>
    <w:multiLevelType w:val="hybridMultilevel"/>
    <w:tmpl w:val="FCBE8E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nsid w:val="2EE12C61"/>
    <w:multiLevelType w:val="hybridMultilevel"/>
    <w:tmpl w:val="541E62BC"/>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64">
    <w:nsid w:val="2F0C08B9"/>
    <w:multiLevelType w:val="hybridMultilevel"/>
    <w:tmpl w:val="3986292E"/>
    <w:lvl w:ilvl="0" w:tplc="300A000F">
      <w:start w:val="1"/>
      <w:numFmt w:val="decimal"/>
      <w:lvlText w:val="%1."/>
      <w:lvlJc w:val="left"/>
      <w:pPr>
        <w:ind w:left="1065" w:hanging="360"/>
      </w:p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65">
    <w:nsid w:val="2F9A64D2"/>
    <w:multiLevelType w:val="hybridMultilevel"/>
    <w:tmpl w:val="422E7074"/>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66">
    <w:nsid w:val="332C66CF"/>
    <w:multiLevelType w:val="hybridMultilevel"/>
    <w:tmpl w:val="C338D6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nsid w:val="34251AA5"/>
    <w:multiLevelType w:val="hybridMultilevel"/>
    <w:tmpl w:val="46A6D0F6"/>
    <w:lvl w:ilvl="0" w:tplc="E71E0E5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8">
    <w:nsid w:val="363F5C2C"/>
    <w:multiLevelType w:val="hybridMultilevel"/>
    <w:tmpl w:val="A6602E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9">
    <w:nsid w:val="36DF4FDD"/>
    <w:multiLevelType w:val="hybridMultilevel"/>
    <w:tmpl w:val="2BFCADFC"/>
    <w:lvl w:ilvl="0" w:tplc="30E2C850">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70">
    <w:nsid w:val="3714331D"/>
    <w:multiLevelType w:val="hybridMultilevel"/>
    <w:tmpl w:val="20E43D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nsid w:val="371F5678"/>
    <w:multiLevelType w:val="hybridMultilevel"/>
    <w:tmpl w:val="FA984F00"/>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72">
    <w:nsid w:val="376B43AD"/>
    <w:multiLevelType w:val="hybridMultilevel"/>
    <w:tmpl w:val="2DCEB71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3">
    <w:nsid w:val="37946DBF"/>
    <w:multiLevelType w:val="hybridMultilevel"/>
    <w:tmpl w:val="0E1EF79C"/>
    <w:lvl w:ilvl="0" w:tplc="A802E65E">
      <w:start w:val="1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nsid w:val="38931C09"/>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5">
    <w:nsid w:val="39DA1B98"/>
    <w:multiLevelType w:val="hybridMultilevel"/>
    <w:tmpl w:val="BC72F9AA"/>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76">
    <w:nsid w:val="3B2C3A50"/>
    <w:multiLevelType w:val="hybridMultilevel"/>
    <w:tmpl w:val="A9466FE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7">
    <w:nsid w:val="3B336144"/>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8">
    <w:nsid w:val="3C1F2F94"/>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9">
    <w:nsid w:val="3CFE2795"/>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0">
    <w:nsid w:val="3D5C2430"/>
    <w:multiLevelType w:val="hybridMultilevel"/>
    <w:tmpl w:val="1BCEF98E"/>
    <w:lvl w:ilvl="0" w:tplc="A802E65E">
      <w:start w:val="1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1">
    <w:nsid w:val="3D657BE5"/>
    <w:multiLevelType w:val="hybridMultilevel"/>
    <w:tmpl w:val="541E62BC"/>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82">
    <w:nsid w:val="403C72BA"/>
    <w:multiLevelType w:val="multilevel"/>
    <w:tmpl w:val="799CBA0E"/>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3">
    <w:nsid w:val="415A4FFC"/>
    <w:multiLevelType w:val="hybridMultilevel"/>
    <w:tmpl w:val="016CE3D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4">
    <w:nsid w:val="42916638"/>
    <w:multiLevelType w:val="hybridMultilevel"/>
    <w:tmpl w:val="A5F058DE"/>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85">
    <w:nsid w:val="47AC4826"/>
    <w:multiLevelType w:val="hybridMultilevel"/>
    <w:tmpl w:val="4E101BB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6">
    <w:nsid w:val="483E2A0B"/>
    <w:multiLevelType w:val="hybridMultilevel"/>
    <w:tmpl w:val="515E186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7">
    <w:nsid w:val="48896BF9"/>
    <w:multiLevelType w:val="hybridMultilevel"/>
    <w:tmpl w:val="6B8C3408"/>
    <w:lvl w:ilvl="0" w:tplc="90300890">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8">
    <w:nsid w:val="492014DC"/>
    <w:multiLevelType w:val="hybridMultilevel"/>
    <w:tmpl w:val="3986292E"/>
    <w:lvl w:ilvl="0" w:tplc="300A000F">
      <w:start w:val="1"/>
      <w:numFmt w:val="decimal"/>
      <w:lvlText w:val="%1."/>
      <w:lvlJc w:val="left"/>
      <w:pPr>
        <w:ind w:left="1065" w:hanging="360"/>
      </w:p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89">
    <w:nsid w:val="497D74B9"/>
    <w:multiLevelType w:val="hybridMultilevel"/>
    <w:tmpl w:val="80E441BA"/>
    <w:lvl w:ilvl="0" w:tplc="F5F415CA">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0">
    <w:nsid w:val="499C288B"/>
    <w:multiLevelType w:val="hybridMultilevel"/>
    <w:tmpl w:val="541E62BC"/>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91">
    <w:nsid w:val="4AB82B03"/>
    <w:multiLevelType w:val="hybridMultilevel"/>
    <w:tmpl w:val="3986292E"/>
    <w:lvl w:ilvl="0" w:tplc="300A000F">
      <w:start w:val="1"/>
      <w:numFmt w:val="decimal"/>
      <w:lvlText w:val="%1."/>
      <w:lvlJc w:val="left"/>
      <w:pPr>
        <w:ind w:left="1065" w:hanging="360"/>
      </w:p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92">
    <w:nsid w:val="4C30151E"/>
    <w:multiLevelType w:val="hybridMultilevel"/>
    <w:tmpl w:val="FA984F00"/>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93">
    <w:nsid w:val="4D9F1D36"/>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4">
    <w:nsid w:val="4EAA13DB"/>
    <w:multiLevelType w:val="hybridMultilevel"/>
    <w:tmpl w:val="B67C49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5">
    <w:nsid w:val="4F257581"/>
    <w:multiLevelType w:val="hybridMultilevel"/>
    <w:tmpl w:val="4C3C1B3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6">
    <w:nsid w:val="4F41474C"/>
    <w:multiLevelType w:val="hybridMultilevel"/>
    <w:tmpl w:val="E3CA662E"/>
    <w:lvl w:ilvl="0" w:tplc="30E2C850">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97">
    <w:nsid w:val="4FBA5F46"/>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8">
    <w:nsid w:val="4FC5742F"/>
    <w:multiLevelType w:val="hybridMultilevel"/>
    <w:tmpl w:val="14E853FC"/>
    <w:lvl w:ilvl="0" w:tplc="431CE29A">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9">
    <w:nsid w:val="4FEC47C0"/>
    <w:multiLevelType w:val="hybridMultilevel"/>
    <w:tmpl w:val="8FB6A4E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0">
    <w:nsid w:val="500815BA"/>
    <w:multiLevelType w:val="hybridMultilevel"/>
    <w:tmpl w:val="501CA0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1">
    <w:nsid w:val="504B2317"/>
    <w:multiLevelType w:val="hybridMultilevel"/>
    <w:tmpl w:val="BB60CCA0"/>
    <w:lvl w:ilvl="0" w:tplc="96BEA588">
      <w:start w:val="1"/>
      <w:numFmt w:val="decimal"/>
      <w:lvlText w:val="%1."/>
      <w:lvlJc w:val="left"/>
      <w:pPr>
        <w:ind w:left="1428" w:hanging="360"/>
      </w:pPr>
      <w:rPr>
        <w:rFonts w:hint="default"/>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02">
    <w:nsid w:val="509C320F"/>
    <w:multiLevelType w:val="hybridMultilevel"/>
    <w:tmpl w:val="59A215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3">
    <w:nsid w:val="520E30F5"/>
    <w:multiLevelType w:val="hybridMultilevel"/>
    <w:tmpl w:val="E8AA4D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4">
    <w:nsid w:val="52996FC7"/>
    <w:multiLevelType w:val="hybridMultilevel"/>
    <w:tmpl w:val="CA5E25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5">
    <w:nsid w:val="53AA65BB"/>
    <w:multiLevelType w:val="hybridMultilevel"/>
    <w:tmpl w:val="27BCC8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6">
    <w:nsid w:val="53F230FA"/>
    <w:multiLevelType w:val="hybridMultilevel"/>
    <w:tmpl w:val="23E0D15E"/>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07">
    <w:nsid w:val="54976651"/>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8">
    <w:nsid w:val="56A23A40"/>
    <w:multiLevelType w:val="hybridMultilevel"/>
    <w:tmpl w:val="2C2C0D16"/>
    <w:lvl w:ilvl="0" w:tplc="5032245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9">
    <w:nsid w:val="57A069B6"/>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0">
    <w:nsid w:val="586E48D9"/>
    <w:multiLevelType w:val="hybridMultilevel"/>
    <w:tmpl w:val="FFC4BF10"/>
    <w:lvl w:ilvl="0" w:tplc="96BEA588">
      <w:start w:val="1"/>
      <w:numFmt w:val="decimal"/>
      <w:lvlText w:val="%1."/>
      <w:lvlJc w:val="left"/>
      <w:pPr>
        <w:ind w:left="1428" w:hanging="360"/>
      </w:pPr>
      <w:rPr>
        <w:rFonts w:hint="default"/>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11">
    <w:nsid w:val="58E474A1"/>
    <w:multiLevelType w:val="hybridMultilevel"/>
    <w:tmpl w:val="6C22F2C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2">
    <w:nsid w:val="591E1C93"/>
    <w:multiLevelType w:val="hybridMultilevel"/>
    <w:tmpl w:val="541E62BC"/>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13">
    <w:nsid w:val="5A541432"/>
    <w:multiLevelType w:val="hybridMultilevel"/>
    <w:tmpl w:val="39C0CD40"/>
    <w:lvl w:ilvl="0" w:tplc="C8A6066C">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14">
    <w:nsid w:val="5CB97BEC"/>
    <w:multiLevelType w:val="hybridMultilevel"/>
    <w:tmpl w:val="FA984F00"/>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15">
    <w:nsid w:val="5D735072"/>
    <w:multiLevelType w:val="hybridMultilevel"/>
    <w:tmpl w:val="D932CD80"/>
    <w:lvl w:ilvl="0" w:tplc="300A0005">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16">
    <w:nsid w:val="5EF76DB9"/>
    <w:multiLevelType w:val="hybridMultilevel"/>
    <w:tmpl w:val="541E62BC"/>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17">
    <w:nsid w:val="601B39EE"/>
    <w:multiLevelType w:val="hybridMultilevel"/>
    <w:tmpl w:val="3986292E"/>
    <w:lvl w:ilvl="0" w:tplc="300A000F">
      <w:start w:val="1"/>
      <w:numFmt w:val="decimal"/>
      <w:lvlText w:val="%1."/>
      <w:lvlJc w:val="left"/>
      <w:pPr>
        <w:ind w:left="1065" w:hanging="360"/>
      </w:p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18">
    <w:nsid w:val="615B1C57"/>
    <w:multiLevelType w:val="hybridMultilevel"/>
    <w:tmpl w:val="BFFEF682"/>
    <w:lvl w:ilvl="0" w:tplc="A802E65E">
      <w:start w:val="1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9">
    <w:nsid w:val="61AD7483"/>
    <w:multiLevelType w:val="hybridMultilevel"/>
    <w:tmpl w:val="24620B16"/>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20">
    <w:nsid w:val="62192F1B"/>
    <w:multiLevelType w:val="hybridMultilevel"/>
    <w:tmpl w:val="C34A9792"/>
    <w:lvl w:ilvl="0" w:tplc="4120F3E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1">
    <w:nsid w:val="62B920DC"/>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2">
    <w:nsid w:val="64640D01"/>
    <w:multiLevelType w:val="hybridMultilevel"/>
    <w:tmpl w:val="20969E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3">
    <w:nsid w:val="64AA086B"/>
    <w:multiLevelType w:val="hybridMultilevel"/>
    <w:tmpl w:val="2C50574E"/>
    <w:lvl w:ilvl="0" w:tplc="300A0005">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24">
    <w:nsid w:val="662E3EAE"/>
    <w:multiLevelType w:val="hybridMultilevel"/>
    <w:tmpl w:val="3986292E"/>
    <w:lvl w:ilvl="0" w:tplc="300A000F">
      <w:start w:val="1"/>
      <w:numFmt w:val="decimal"/>
      <w:lvlText w:val="%1."/>
      <w:lvlJc w:val="left"/>
      <w:pPr>
        <w:ind w:left="1065" w:hanging="360"/>
      </w:p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25">
    <w:nsid w:val="669533B1"/>
    <w:multiLevelType w:val="hybridMultilevel"/>
    <w:tmpl w:val="94E489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6">
    <w:nsid w:val="66AE7B81"/>
    <w:multiLevelType w:val="hybridMultilevel"/>
    <w:tmpl w:val="541E62BC"/>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27">
    <w:nsid w:val="67101B43"/>
    <w:multiLevelType w:val="hybridMultilevel"/>
    <w:tmpl w:val="03C60E64"/>
    <w:lvl w:ilvl="0" w:tplc="A802E65E">
      <w:start w:val="11"/>
      <w:numFmt w:val="bullet"/>
      <w:lvlText w:val="-"/>
      <w:lvlJc w:val="left"/>
      <w:pPr>
        <w:ind w:left="780" w:hanging="360"/>
      </w:pPr>
      <w:rPr>
        <w:rFonts w:ascii="Calibri" w:eastAsiaTheme="minorHAnsi" w:hAnsi="Calibri" w:cs="Calibri"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28">
    <w:nsid w:val="6796337D"/>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9">
    <w:nsid w:val="6A4F1ED9"/>
    <w:multiLevelType w:val="hybridMultilevel"/>
    <w:tmpl w:val="541E62BC"/>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30">
    <w:nsid w:val="6CC33BF1"/>
    <w:multiLevelType w:val="hybridMultilevel"/>
    <w:tmpl w:val="AA1C9ECC"/>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131">
    <w:nsid w:val="6DE963BA"/>
    <w:multiLevelType w:val="hybridMultilevel"/>
    <w:tmpl w:val="445E57A0"/>
    <w:lvl w:ilvl="0" w:tplc="A802E65E">
      <w:start w:val="1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2">
    <w:nsid w:val="6E352E9B"/>
    <w:multiLevelType w:val="hybridMultilevel"/>
    <w:tmpl w:val="3E82809A"/>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33">
    <w:nsid w:val="6F817A5C"/>
    <w:multiLevelType w:val="hybridMultilevel"/>
    <w:tmpl w:val="008AEF06"/>
    <w:lvl w:ilvl="0" w:tplc="300A0005">
      <w:start w:val="1"/>
      <w:numFmt w:val="bullet"/>
      <w:lvlText w:val=""/>
      <w:lvlJc w:val="left"/>
      <w:pPr>
        <w:ind w:left="72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4">
    <w:nsid w:val="70250754"/>
    <w:multiLevelType w:val="hybridMultilevel"/>
    <w:tmpl w:val="7CA422E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5">
    <w:nsid w:val="70443FBB"/>
    <w:multiLevelType w:val="hybridMultilevel"/>
    <w:tmpl w:val="61E03FC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6">
    <w:nsid w:val="70CC0B3E"/>
    <w:multiLevelType w:val="hybridMultilevel"/>
    <w:tmpl w:val="D4822B88"/>
    <w:lvl w:ilvl="0" w:tplc="300A000F">
      <w:start w:val="1"/>
      <w:numFmt w:val="decimal"/>
      <w:lvlText w:val="%1."/>
      <w:lvlJc w:val="left"/>
      <w:pPr>
        <w:ind w:left="780" w:hanging="360"/>
      </w:pPr>
    </w:lvl>
    <w:lvl w:ilvl="1" w:tplc="300A0019" w:tentative="1">
      <w:start w:val="1"/>
      <w:numFmt w:val="lowerLetter"/>
      <w:lvlText w:val="%2."/>
      <w:lvlJc w:val="left"/>
      <w:pPr>
        <w:ind w:left="1500" w:hanging="360"/>
      </w:pPr>
    </w:lvl>
    <w:lvl w:ilvl="2" w:tplc="300A001B" w:tentative="1">
      <w:start w:val="1"/>
      <w:numFmt w:val="lowerRoman"/>
      <w:lvlText w:val="%3."/>
      <w:lvlJc w:val="right"/>
      <w:pPr>
        <w:ind w:left="2220" w:hanging="180"/>
      </w:pPr>
    </w:lvl>
    <w:lvl w:ilvl="3" w:tplc="300A000F" w:tentative="1">
      <w:start w:val="1"/>
      <w:numFmt w:val="decimal"/>
      <w:lvlText w:val="%4."/>
      <w:lvlJc w:val="left"/>
      <w:pPr>
        <w:ind w:left="2940" w:hanging="360"/>
      </w:pPr>
    </w:lvl>
    <w:lvl w:ilvl="4" w:tplc="300A0019" w:tentative="1">
      <w:start w:val="1"/>
      <w:numFmt w:val="lowerLetter"/>
      <w:lvlText w:val="%5."/>
      <w:lvlJc w:val="left"/>
      <w:pPr>
        <w:ind w:left="3660" w:hanging="360"/>
      </w:pPr>
    </w:lvl>
    <w:lvl w:ilvl="5" w:tplc="300A001B" w:tentative="1">
      <w:start w:val="1"/>
      <w:numFmt w:val="lowerRoman"/>
      <w:lvlText w:val="%6."/>
      <w:lvlJc w:val="right"/>
      <w:pPr>
        <w:ind w:left="4380" w:hanging="180"/>
      </w:pPr>
    </w:lvl>
    <w:lvl w:ilvl="6" w:tplc="300A000F" w:tentative="1">
      <w:start w:val="1"/>
      <w:numFmt w:val="decimal"/>
      <w:lvlText w:val="%7."/>
      <w:lvlJc w:val="left"/>
      <w:pPr>
        <w:ind w:left="5100" w:hanging="360"/>
      </w:pPr>
    </w:lvl>
    <w:lvl w:ilvl="7" w:tplc="300A0019" w:tentative="1">
      <w:start w:val="1"/>
      <w:numFmt w:val="lowerLetter"/>
      <w:lvlText w:val="%8."/>
      <w:lvlJc w:val="left"/>
      <w:pPr>
        <w:ind w:left="5820" w:hanging="360"/>
      </w:pPr>
    </w:lvl>
    <w:lvl w:ilvl="8" w:tplc="300A001B" w:tentative="1">
      <w:start w:val="1"/>
      <w:numFmt w:val="lowerRoman"/>
      <w:lvlText w:val="%9."/>
      <w:lvlJc w:val="right"/>
      <w:pPr>
        <w:ind w:left="6540" w:hanging="180"/>
      </w:pPr>
    </w:lvl>
  </w:abstractNum>
  <w:abstractNum w:abstractNumId="137">
    <w:nsid w:val="71826B93"/>
    <w:multiLevelType w:val="hybridMultilevel"/>
    <w:tmpl w:val="70AE3676"/>
    <w:lvl w:ilvl="0" w:tplc="A802E65E">
      <w:start w:val="1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8">
    <w:nsid w:val="71FB7BEB"/>
    <w:multiLevelType w:val="hybridMultilevel"/>
    <w:tmpl w:val="BB927478"/>
    <w:lvl w:ilvl="0" w:tplc="30E2C850">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39">
    <w:nsid w:val="724337CA"/>
    <w:multiLevelType w:val="hybridMultilevel"/>
    <w:tmpl w:val="F73C78B2"/>
    <w:lvl w:ilvl="0" w:tplc="30E2C850">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40">
    <w:nsid w:val="726E4383"/>
    <w:multiLevelType w:val="hybridMultilevel"/>
    <w:tmpl w:val="6C1C0B84"/>
    <w:lvl w:ilvl="0" w:tplc="A802E65E">
      <w:start w:val="1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1">
    <w:nsid w:val="73375E69"/>
    <w:multiLevelType w:val="hybridMultilevel"/>
    <w:tmpl w:val="E354BCF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2">
    <w:nsid w:val="73A66D57"/>
    <w:multiLevelType w:val="hybridMultilevel"/>
    <w:tmpl w:val="BB60CCA0"/>
    <w:lvl w:ilvl="0" w:tplc="96BEA588">
      <w:start w:val="1"/>
      <w:numFmt w:val="decimal"/>
      <w:lvlText w:val="%1."/>
      <w:lvlJc w:val="left"/>
      <w:pPr>
        <w:ind w:left="1428" w:hanging="360"/>
      </w:pPr>
      <w:rPr>
        <w:rFonts w:hint="default"/>
      </w:r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43">
    <w:nsid w:val="74F05B1C"/>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4">
    <w:nsid w:val="774B508D"/>
    <w:multiLevelType w:val="hybridMultilevel"/>
    <w:tmpl w:val="E834CBAC"/>
    <w:lvl w:ilvl="0" w:tplc="300A000D">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45">
    <w:nsid w:val="775C6737"/>
    <w:multiLevelType w:val="hybridMultilevel"/>
    <w:tmpl w:val="069292C6"/>
    <w:lvl w:ilvl="0" w:tplc="300A000F">
      <w:start w:val="1"/>
      <w:numFmt w:val="decimal"/>
      <w:lvlText w:val="%1."/>
      <w:lvlJc w:val="left"/>
      <w:pPr>
        <w:ind w:left="720" w:hanging="360"/>
      </w:pPr>
    </w:lvl>
    <w:lvl w:ilvl="1" w:tplc="A802E65E">
      <w:start w:val="11"/>
      <w:numFmt w:val="bullet"/>
      <w:lvlText w:val="-"/>
      <w:lvlJc w:val="left"/>
      <w:pPr>
        <w:ind w:left="1440" w:hanging="360"/>
      </w:pPr>
      <w:rPr>
        <w:rFonts w:ascii="Calibri" w:eastAsiaTheme="minorHAnsi" w:hAnsi="Calibri" w:cs="Calibri"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6">
    <w:nsid w:val="77640A6A"/>
    <w:multiLevelType w:val="hybridMultilevel"/>
    <w:tmpl w:val="07E05668"/>
    <w:lvl w:ilvl="0" w:tplc="43461F56">
      <w:start w:val="1"/>
      <w:numFmt w:val="decimal"/>
      <w:lvlText w:val="%1."/>
      <w:lvlJc w:val="left"/>
      <w:pPr>
        <w:ind w:left="720" w:hanging="360"/>
      </w:pPr>
      <w:rPr>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7">
    <w:nsid w:val="78AF29F8"/>
    <w:multiLevelType w:val="hybridMultilevel"/>
    <w:tmpl w:val="4C166632"/>
    <w:lvl w:ilvl="0" w:tplc="A802E65E">
      <w:start w:val="11"/>
      <w:numFmt w:val="bullet"/>
      <w:lvlText w:val="-"/>
      <w:lvlJc w:val="left"/>
      <w:pPr>
        <w:ind w:left="1068" w:hanging="360"/>
      </w:pPr>
      <w:rPr>
        <w:rFonts w:ascii="Calibri" w:eastAsiaTheme="minorHAnsi" w:hAnsi="Calibri" w:cs="Calibri" w:hint="default"/>
      </w:rPr>
    </w:lvl>
    <w:lvl w:ilvl="1" w:tplc="300A0003">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48">
    <w:nsid w:val="78C60F88"/>
    <w:multiLevelType w:val="hybridMultilevel"/>
    <w:tmpl w:val="10CA52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9">
    <w:nsid w:val="79406F0D"/>
    <w:multiLevelType w:val="hybridMultilevel"/>
    <w:tmpl w:val="3986292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0">
    <w:nsid w:val="79AD2571"/>
    <w:multiLevelType w:val="hybridMultilevel"/>
    <w:tmpl w:val="3CE8032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1">
    <w:nsid w:val="7BB93755"/>
    <w:multiLevelType w:val="hybridMultilevel"/>
    <w:tmpl w:val="104A4174"/>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52">
    <w:nsid w:val="7BF9562E"/>
    <w:multiLevelType w:val="hybridMultilevel"/>
    <w:tmpl w:val="541E62BC"/>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53">
    <w:nsid w:val="7BFE07E8"/>
    <w:multiLevelType w:val="hybridMultilevel"/>
    <w:tmpl w:val="EC5ACA26"/>
    <w:lvl w:ilvl="0" w:tplc="A802E65E">
      <w:start w:val="11"/>
      <w:numFmt w:val="bullet"/>
      <w:lvlText w:val="-"/>
      <w:lvlJc w:val="left"/>
      <w:pPr>
        <w:ind w:left="1428" w:hanging="360"/>
      </w:pPr>
      <w:rPr>
        <w:rFonts w:ascii="Calibri" w:eastAsiaTheme="minorHAnsi" w:hAnsi="Calibri" w:cs="Calibri"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154">
    <w:nsid w:val="7C772685"/>
    <w:multiLevelType w:val="hybridMultilevel"/>
    <w:tmpl w:val="D6D674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5">
    <w:nsid w:val="7CB629CD"/>
    <w:multiLevelType w:val="hybridMultilevel"/>
    <w:tmpl w:val="A60C9E5C"/>
    <w:lvl w:ilvl="0" w:tplc="A802E65E">
      <w:start w:val="1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6">
    <w:nsid w:val="7DC7075A"/>
    <w:multiLevelType w:val="hybridMultilevel"/>
    <w:tmpl w:val="7DDE310E"/>
    <w:lvl w:ilvl="0" w:tplc="A802E65E">
      <w:start w:val="11"/>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7">
    <w:nsid w:val="7E0C7484"/>
    <w:multiLevelType w:val="hybridMultilevel"/>
    <w:tmpl w:val="FA984F00"/>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158">
    <w:nsid w:val="7E8620BE"/>
    <w:multiLevelType w:val="hybridMultilevel"/>
    <w:tmpl w:val="541E62BC"/>
    <w:lvl w:ilvl="0" w:tplc="300A000F">
      <w:start w:val="1"/>
      <w:numFmt w:val="decimal"/>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num w:numId="1">
    <w:abstractNumId w:val="133"/>
  </w:num>
  <w:num w:numId="2">
    <w:abstractNumId w:val="132"/>
  </w:num>
  <w:num w:numId="3">
    <w:abstractNumId w:val="144"/>
  </w:num>
  <w:num w:numId="4">
    <w:abstractNumId w:val="119"/>
  </w:num>
  <w:num w:numId="5">
    <w:abstractNumId w:val="17"/>
  </w:num>
  <w:num w:numId="6">
    <w:abstractNumId w:val="82"/>
  </w:num>
  <w:num w:numId="7">
    <w:abstractNumId w:val="147"/>
  </w:num>
  <w:num w:numId="8">
    <w:abstractNumId w:val="6"/>
  </w:num>
  <w:num w:numId="9">
    <w:abstractNumId w:val="101"/>
  </w:num>
  <w:num w:numId="10">
    <w:abstractNumId w:val="14"/>
  </w:num>
  <w:num w:numId="11">
    <w:abstractNumId w:val="110"/>
  </w:num>
  <w:num w:numId="12">
    <w:abstractNumId w:val="31"/>
  </w:num>
  <w:num w:numId="13">
    <w:abstractNumId w:val="35"/>
  </w:num>
  <w:num w:numId="14">
    <w:abstractNumId w:val="20"/>
  </w:num>
  <w:num w:numId="15">
    <w:abstractNumId w:val="75"/>
  </w:num>
  <w:num w:numId="16">
    <w:abstractNumId w:val="44"/>
  </w:num>
  <w:num w:numId="17">
    <w:abstractNumId w:val="47"/>
  </w:num>
  <w:num w:numId="18">
    <w:abstractNumId w:val="106"/>
  </w:num>
  <w:num w:numId="19">
    <w:abstractNumId w:val="21"/>
  </w:num>
  <w:num w:numId="20">
    <w:abstractNumId w:val="151"/>
  </w:num>
  <w:num w:numId="21">
    <w:abstractNumId w:val="90"/>
  </w:num>
  <w:num w:numId="22">
    <w:abstractNumId w:val="42"/>
  </w:num>
  <w:num w:numId="23">
    <w:abstractNumId w:val="33"/>
  </w:num>
  <w:num w:numId="24">
    <w:abstractNumId w:val="40"/>
  </w:num>
  <w:num w:numId="25">
    <w:abstractNumId w:val="69"/>
  </w:num>
  <w:num w:numId="26">
    <w:abstractNumId w:val="96"/>
  </w:num>
  <w:num w:numId="27">
    <w:abstractNumId w:val="138"/>
  </w:num>
  <w:num w:numId="28">
    <w:abstractNumId w:val="139"/>
  </w:num>
  <w:num w:numId="29">
    <w:abstractNumId w:val="65"/>
  </w:num>
  <w:num w:numId="30">
    <w:abstractNumId w:val="19"/>
  </w:num>
  <w:num w:numId="31">
    <w:abstractNumId w:val="71"/>
  </w:num>
  <w:num w:numId="32">
    <w:abstractNumId w:val="27"/>
  </w:num>
  <w:num w:numId="33">
    <w:abstractNumId w:val="50"/>
  </w:num>
  <w:num w:numId="3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126"/>
  </w:num>
  <w:num w:numId="37">
    <w:abstractNumId w:val="32"/>
  </w:num>
  <w:num w:numId="38">
    <w:abstractNumId w:val="129"/>
  </w:num>
  <w:num w:numId="39">
    <w:abstractNumId w:val="8"/>
  </w:num>
  <w:num w:numId="40">
    <w:abstractNumId w:val="112"/>
  </w:num>
  <w:num w:numId="41">
    <w:abstractNumId w:val="158"/>
  </w:num>
  <w:num w:numId="42">
    <w:abstractNumId w:val="63"/>
  </w:num>
  <w:num w:numId="43">
    <w:abstractNumId w:val="152"/>
  </w:num>
  <w:num w:numId="44">
    <w:abstractNumId w:val="116"/>
  </w:num>
  <w:num w:numId="45">
    <w:abstractNumId w:val="84"/>
  </w:num>
  <w:num w:numId="46">
    <w:abstractNumId w:val="26"/>
  </w:num>
  <w:num w:numId="47">
    <w:abstractNumId w:val="5"/>
  </w:num>
  <w:num w:numId="48">
    <w:abstractNumId w:val="157"/>
  </w:num>
  <w:num w:numId="49">
    <w:abstractNumId w:val="114"/>
  </w:num>
  <w:num w:numId="50">
    <w:abstractNumId w:val="92"/>
  </w:num>
  <w:num w:numId="51">
    <w:abstractNumId w:val="135"/>
  </w:num>
  <w:num w:numId="52">
    <w:abstractNumId w:val="59"/>
  </w:num>
  <w:num w:numId="53">
    <w:abstractNumId w:val="143"/>
  </w:num>
  <w:num w:numId="54">
    <w:abstractNumId w:val="85"/>
  </w:num>
  <w:num w:numId="55">
    <w:abstractNumId w:val="100"/>
  </w:num>
  <w:num w:numId="56">
    <w:abstractNumId w:val="62"/>
  </w:num>
  <w:num w:numId="57">
    <w:abstractNumId w:val="18"/>
  </w:num>
  <w:num w:numId="58">
    <w:abstractNumId w:val="125"/>
  </w:num>
  <w:num w:numId="59">
    <w:abstractNumId w:val="136"/>
  </w:num>
  <w:num w:numId="60">
    <w:abstractNumId w:val="41"/>
  </w:num>
  <w:num w:numId="61">
    <w:abstractNumId w:val="95"/>
  </w:num>
  <w:num w:numId="62">
    <w:abstractNumId w:val="68"/>
  </w:num>
  <w:num w:numId="63">
    <w:abstractNumId w:val="76"/>
  </w:num>
  <w:num w:numId="64">
    <w:abstractNumId w:val="141"/>
  </w:num>
  <w:num w:numId="65">
    <w:abstractNumId w:val="2"/>
  </w:num>
  <w:num w:numId="66">
    <w:abstractNumId w:val="102"/>
  </w:num>
  <w:num w:numId="67">
    <w:abstractNumId w:val="150"/>
  </w:num>
  <w:num w:numId="68">
    <w:abstractNumId w:val="154"/>
  </w:num>
  <w:num w:numId="69">
    <w:abstractNumId w:val="58"/>
  </w:num>
  <w:num w:numId="70">
    <w:abstractNumId w:val="9"/>
  </w:num>
  <w:num w:numId="71">
    <w:abstractNumId w:val="99"/>
  </w:num>
  <w:num w:numId="72">
    <w:abstractNumId w:val="12"/>
  </w:num>
  <w:num w:numId="73">
    <w:abstractNumId w:val="34"/>
  </w:num>
  <w:num w:numId="74">
    <w:abstractNumId w:val="103"/>
  </w:num>
  <w:num w:numId="75">
    <w:abstractNumId w:val="15"/>
  </w:num>
  <w:num w:numId="76">
    <w:abstractNumId w:val="131"/>
  </w:num>
  <w:num w:numId="77">
    <w:abstractNumId w:val="104"/>
  </w:num>
  <w:num w:numId="78">
    <w:abstractNumId w:val="73"/>
  </w:num>
  <w:num w:numId="79">
    <w:abstractNumId w:val="155"/>
  </w:num>
  <w:num w:numId="80">
    <w:abstractNumId w:val="70"/>
  </w:num>
  <w:num w:numId="81">
    <w:abstractNumId w:val="86"/>
  </w:num>
  <w:num w:numId="82">
    <w:abstractNumId w:val="80"/>
  </w:num>
  <w:num w:numId="83">
    <w:abstractNumId w:val="105"/>
  </w:num>
  <w:num w:numId="84">
    <w:abstractNumId w:val="38"/>
  </w:num>
  <w:num w:numId="85">
    <w:abstractNumId w:val="94"/>
  </w:num>
  <w:num w:numId="86">
    <w:abstractNumId w:val="137"/>
  </w:num>
  <w:num w:numId="87">
    <w:abstractNumId w:val="122"/>
  </w:num>
  <w:num w:numId="88">
    <w:abstractNumId w:val="4"/>
  </w:num>
  <w:num w:numId="89">
    <w:abstractNumId w:val="16"/>
  </w:num>
  <w:num w:numId="90">
    <w:abstractNumId w:val="140"/>
  </w:num>
  <w:num w:numId="91">
    <w:abstractNumId w:val="53"/>
  </w:num>
  <w:num w:numId="92">
    <w:abstractNumId w:val="36"/>
  </w:num>
  <w:num w:numId="93">
    <w:abstractNumId w:val="118"/>
  </w:num>
  <w:num w:numId="94">
    <w:abstractNumId w:val="30"/>
  </w:num>
  <w:num w:numId="95">
    <w:abstractNumId w:val="127"/>
  </w:num>
  <w:num w:numId="96">
    <w:abstractNumId w:val="156"/>
  </w:num>
  <w:num w:numId="97">
    <w:abstractNumId w:val="22"/>
  </w:num>
  <w:num w:numId="98">
    <w:abstractNumId w:val="28"/>
  </w:num>
  <w:num w:numId="99">
    <w:abstractNumId w:val="66"/>
  </w:num>
  <w:num w:numId="100">
    <w:abstractNumId w:val="60"/>
  </w:num>
  <w:num w:numId="101">
    <w:abstractNumId w:val="134"/>
  </w:num>
  <w:num w:numId="102">
    <w:abstractNumId w:val="108"/>
  </w:num>
  <w:num w:numId="103">
    <w:abstractNumId w:val="146"/>
  </w:num>
  <w:num w:numId="104">
    <w:abstractNumId w:val="13"/>
  </w:num>
  <w:num w:numId="105">
    <w:abstractNumId w:val="98"/>
  </w:num>
  <w:num w:numId="106">
    <w:abstractNumId w:val="55"/>
  </w:num>
  <w:num w:numId="107">
    <w:abstractNumId w:val="54"/>
  </w:num>
  <w:num w:numId="108">
    <w:abstractNumId w:val="1"/>
  </w:num>
  <w:num w:numId="109">
    <w:abstractNumId w:val="61"/>
  </w:num>
  <w:num w:numId="110">
    <w:abstractNumId w:val="72"/>
  </w:num>
  <w:num w:numId="111">
    <w:abstractNumId w:val="120"/>
  </w:num>
  <w:num w:numId="112">
    <w:abstractNumId w:val="89"/>
  </w:num>
  <w:num w:numId="113">
    <w:abstractNumId w:val="24"/>
  </w:num>
  <w:num w:numId="114">
    <w:abstractNumId w:val="3"/>
  </w:num>
  <w:num w:numId="115">
    <w:abstractNumId w:val="87"/>
  </w:num>
  <w:num w:numId="116">
    <w:abstractNumId w:val="39"/>
  </w:num>
  <w:num w:numId="117">
    <w:abstractNumId w:val="67"/>
  </w:num>
  <w:num w:numId="118">
    <w:abstractNumId w:val="97"/>
  </w:num>
  <w:num w:numId="119">
    <w:abstractNumId w:val="77"/>
  </w:num>
  <w:num w:numId="120">
    <w:abstractNumId w:val="78"/>
  </w:num>
  <w:num w:numId="121">
    <w:abstractNumId w:val="107"/>
  </w:num>
  <w:num w:numId="122">
    <w:abstractNumId w:val="56"/>
  </w:num>
  <w:num w:numId="123">
    <w:abstractNumId w:val="109"/>
  </w:num>
  <w:num w:numId="124">
    <w:abstractNumId w:val="93"/>
  </w:num>
  <w:num w:numId="125">
    <w:abstractNumId w:val="7"/>
  </w:num>
  <w:num w:numId="126">
    <w:abstractNumId w:val="111"/>
  </w:num>
  <w:num w:numId="127">
    <w:abstractNumId w:val="52"/>
  </w:num>
  <w:num w:numId="128">
    <w:abstractNumId w:val="142"/>
  </w:num>
  <w:num w:numId="129">
    <w:abstractNumId w:val="121"/>
  </w:num>
  <w:num w:numId="130">
    <w:abstractNumId w:val="149"/>
  </w:num>
  <w:num w:numId="131">
    <w:abstractNumId w:val="79"/>
  </w:num>
  <w:num w:numId="132">
    <w:abstractNumId w:val="51"/>
  </w:num>
  <w:num w:numId="133">
    <w:abstractNumId w:val="74"/>
  </w:num>
  <w:num w:numId="134">
    <w:abstractNumId w:val="128"/>
  </w:num>
  <w:num w:numId="135">
    <w:abstractNumId w:val="124"/>
  </w:num>
  <w:num w:numId="136">
    <w:abstractNumId w:val="49"/>
  </w:num>
  <w:num w:numId="137">
    <w:abstractNumId w:val="91"/>
  </w:num>
  <w:num w:numId="138">
    <w:abstractNumId w:val="88"/>
  </w:num>
  <w:num w:numId="139">
    <w:abstractNumId w:val="0"/>
  </w:num>
  <w:num w:numId="140">
    <w:abstractNumId w:val="10"/>
  </w:num>
  <w:num w:numId="141">
    <w:abstractNumId w:val="45"/>
  </w:num>
  <w:num w:numId="142">
    <w:abstractNumId w:val="37"/>
  </w:num>
  <w:num w:numId="143">
    <w:abstractNumId w:val="29"/>
  </w:num>
  <w:num w:numId="144">
    <w:abstractNumId w:val="64"/>
  </w:num>
  <w:num w:numId="145">
    <w:abstractNumId w:val="11"/>
  </w:num>
  <w:num w:numId="146">
    <w:abstractNumId w:val="117"/>
  </w:num>
  <w:num w:numId="147">
    <w:abstractNumId w:val="130"/>
  </w:num>
  <w:num w:numId="148">
    <w:abstractNumId w:val="81"/>
  </w:num>
  <w:num w:numId="149">
    <w:abstractNumId w:val="115"/>
  </w:num>
  <w:num w:numId="150">
    <w:abstractNumId w:val="48"/>
  </w:num>
  <w:num w:numId="151">
    <w:abstractNumId w:val="123"/>
  </w:num>
  <w:num w:numId="152">
    <w:abstractNumId w:val="46"/>
  </w:num>
  <w:num w:numId="153">
    <w:abstractNumId w:val="145"/>
  </w:num>
  <w:num w:numId="154">
    <w:abstractNumId w:val="148"/>
  </w:num>
  <w:num w:numId="155">
    <w:abstractNumId w:val="23"/>
  </w:num>
  <w:num w:numId="156">
    <w:abstractNumId w:val="25"/>
  </w:num>
  <w:num w:numId="157">
    <w:abstractNumId w:val="113"/>
  </w:num>
  <w:num w:numId="158">
    <w:abstractNumId w:val="83"/>
  </w:num>
  <w:num w:numId="159">
    <w:abstractNumId w:val="57"/>
  </w:num>
  <w:num w:numId="160">
    <w:abstractNumId w:val="153"/>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001BC"/>
    <w:rsid w:val="000006A2"/>
    <w:rsid w:val="00001FAD"/>
    <w:rsid w:val="0000513F"/>
    <w:rsid w:val="00006F32"/>
    <w:rsid w:val="00011511"/>
    <w:rsid w:val="00012C94"/>
    <w:rsid w:val="00015877"/>
    <w:rsid w:val="00015E0A"/>
    <w:rsid w:val="00015EA4"/>
    <w:rsid w:val="00020DEB"/>
    <w:rsid w:val="00020FC4"/>
    <w:rsid w:val="00023D65"/>
    <w:rsid w:val="000241B3"/>
    <w:rsid w:val="0002473C"/>
    <w:rsid w:val="000261A0"/>
    <w:rsid w:val="00026C35"/>
    <w:rsid w:val="00027807"/>
    <w:rsid w:val="00031263"/>
    <w:rsid w:val="0003372C"/>
    <w:rsid w:val="00034CBF"/>
    <w:rsid w:val="0003675A"/>
    <w:rsid w:val="00037867"/>
    <w:rsid w:val="00040147"/>
    <w:rsid w:val="000412B1"/>
    <w:rsid w:val="00042D77"/>
    <w:rsid w:val="00042EBB"/>
    <w:rsid w:val="0004650A"/>
    <w:rsid w:val="00047B78"/>
    <w:rsid w:val="00050500"/>
    <w:rsid w:val="00050924"/>
    <w:rsid w:val="00050FDA"/>
    <w:rsid w:val="00051442"/>
    <w:rsid w:val="00051925"/>
    <w:rsid w:val="00051E3E"/>
    <w:rsid w:val="00054B86"/>
    <w:rsid w:val="00055301"/>
    <w:rsid w:val="00057415"/>
    <w:rsid w:val="00060436"/>
    <w:rsid w:val="000609AC"/>
    <w:rsid w:val="00060B5F"/>
    <w:rsid w:val="0006188A"/>
    <w:rsid w:val="0006225D"/>
    <w:rsid w:val="0006241B"/>
    <w:rsid w:val="0006669D"/>
    <w:rsid w:val="00067EC3"/>
    <w:rsid w:val="000701F0"/>
    <w:rsid w:val="00070B5C"/>
    <w:rsid w:val="000715C1"/>
    <w:rsid w:val="000725F6"/>
    <w:rsid w:val="00073A47"/>
    <w:rsid w:val="00073BF3"/>
    <w:rsid w:val="00074545"/>
    <w:rsid w:val="0007528B"/>
    <w:rsid w:val="00077C9A"/>
    <w:rsid w:val="000853C2"/>
    <w:rsid w:val="000862DD"/>
    <w:rsid w:val="00086567"/>
    <w:rsid w:val="0008699B"/>
    <w:rsid w:val="00086B13"/>
    <w:rsid w:val="00087B16"/>
    <w:rsid w:val="00087BB8"/>
    <w:rsid w:val="00087D39"/>
    <w:rsid w:val="00090EA1"/>
    <w:rsid w:val="00093967"/>
    <w:rsid w:val="0009471D"/>
    <w:rsid w:val="00095A85"/>
    <w:rsid w:val="00096B18"/>
    <w:rsid w:val="000A0562"/>
    <w:rsid w:val="000A0ED7"/>
    <w:rsid w:val="000A29C8"/>
    <w:rsid w:val="000A30DB"/>
    <w:rsid w:val="000A3B8E"/>
    <w:rsid w:val="000A3ECD"/>
    <w:rsid w:val="000A4D36"/>
    <w:rsid w:val="000A53E5"/>
    <w:rsid w:val="000A59C0"/>
    <w:rsid w:val="000A67B7"/>
    <w:rsid w:val="000A685B"/>
    <w:rsid w:val="000A791D"/>
    <w:rsid w:val="000A7C81"/>
    <w:rsid w:val="000B0906"/>
    <w:rsid w:val="000B1110"/>
    <w:rsid w:val="000B1F16"/>
    <w:rsid w:val="000B2071"/>
    <w:rsid w:val="000B29EE"/>
    <w:rsid w:val="000B3012"/>
    <w:rsid w:val="000B4AEA"/>
    <w:rsid w:val="000B50C8"/>
    <w:rsid w:val="000B6168"/>
    <w:rsid w:val="000C0D91"/>
    <w:rsid w:val="000C7D77"/>
    <w:rsid w:val="000D07C7"/>
    <w:rsid w:val="000D4A53"/>
    <w:rsid w:val="000D4A64"/>
    <w:rsid w:val="000D5236"/>
    <w:rsid w:val="000D6EA1"/>
    <w:rsid w:val="000E17A4"/>
    <w:rsid w:val="000E1946"/>
    <w:rsid w:val="000E4117"/>
    <w:rsid w:val="000F0B9D"/>
    <w:rsid w:val="000F238C"/>
    <w:rsid w:val="000F4BF5"/>
    <w:rsid w:val="000F4F35"/>
    <w:rsid w:val="001009B0"/>
    <w:rsid w:val="001010BE"/>
    <w:rsid w:val="0010185E"/>
    <w:rsid w:val="00104C4C"/>
    <w:rsid w:val="001059B9"/>
    <w:rsid w:val="00105AAD"/>
    <w:rsid w:val="00105ACC"/>
    <w:rsid w:val="001060E8"/>
    <w:rsid w:val="001122DD"/>
    <w:rsid w:val="00115790"/>
    <w:rsid w:val="0011717B"/>
    <w:rsid w:val="001208A8"/>
    <w:rsid w:val="00121DEA"/>
    <w:rsid w:val="0012207B"/>
    <w:rsid w:val="001227CD"/>
    <w:rsid w:val="001233F2"/>
    <w:rsid w:val="00123425"/>
    <w:rsid w:val="00124C7F"/>
    <w:rsid w:val="00126642"/>
    <w:rsid w:val="00126D41"/>
    <w:rsid w:val="0012757E"/>
    <w:rsid w:val="00131D57"/>
    <w:rsid w:val="00134CBB"/>
    <w:rsid w:val="001358C4"/>
    <w:rsid w:val="0014036B"/>
    <w:rsid w:val="00141832"/>
    <w:rsid w:val="00142117"/>
    <w:rsid w:val="00142472"/>
    <w:rsid w:val="001439D8"/>
    <w:rsid w:val="001454B0"/>
    <w:rsid w:val="001462EA"/>
    <w:rsid w:val="0014722C"/>
    <w:rsid w:val="001510A4"/>
    <w:rsid w:val="00151226"/>
    <w:rsid w:val="0015247B"/>
    <w:rsid w:val="00152BD8"/>
    <w:rsid w:val="001538FA"/>
    <w:rsid w:val="0015540A"/>
    <w:rsid w:val="0015722E"/>
    <w:rsid w:val="00160DA6"/>
    <w:rsid w:val="0016130D"/>
    <w:rsid w:val="0016178C"/>
    <w:rsid w:val="001628E0"/>
    <w:rsid w:val="0016310C"/>
    <w:rsid w:val="00166EBD"/>
    <w:rsid w:val="00167480"/>
    <w:rsid w:val="001701D9"/>
    <w:rsid w:val="00170A19"/>
    <w:rsid w:val="001710F0"/>
    <w:rsid w:val="00171CA2"/>
    <w:rsid w:val="001732BF"/>
    <w:rsid w:val="0017631E"/>
    <w:rsid w:val="00176B19"/>
    <w:rsid w:val="001776CC"/>
    <w:rsid w:val="00177E09"/>
    <w:rsid w:val="00180AB7"/>
    <w:rsid w:val="001810ED"/>
    <w:rsid w:val="00181567"/>
    <w:rsid w:val="00181E75"/>
    <w:rsid w:val="001826DC"/>
    <w:rsid w:val="00186592"/>
    <w:rsid w:val="00187C60"/>
    <w:rsid w:val="00187D34"/>
    <w:rsid w:val="00190548"/>
    <w:rsid w:val="00190B97"/>
    <w:rsid w:val="001945C5"/>
    <w:rsid w:val="001A0883"/>
    <w:rsid w:val="001A16E6"/>
    <w:rsid w:val="001A1920"/>
    <w:rsid w:val="001A1DDA"/>
    <w:rsid w:val="001A3E3F"/>
    <w:rsid w:val="001A4514"/>
    <w:rsid w:val="001A642F"/>
    <w:rsid w:val="001B1259"/>
    <w:rsid w:val="001B2975"/>
    <w:rsid w:val="001B3559"/>
    <w:rsid w:val="001B567E"/>
    <w:rsid w:val="001B6E59"/>
    <w:rsid w:val="001C066F"/>
    <w:rsid w:val="001C0D67"/>
    <w:rsid w:val="001C14E4"/>
    <w:rsid w:val="001C278F"/>
    <w:rsid w:val="001C30FA"/>
    <w:rsid w:val="001C4BEB"/>
    <w:rsid w:val="001C4BF8"/>
    <w:rsid w:val="001C6360"/>
    <w:rsid w:val="001C6C58"/>
    <w:rsid w:val="001C71C1"/>
    <w:rsid w:val="001C7D22"/>
    <w:rsid w:val="001D1B15"/>
    <w:rsid w:val="001D1F77"/>
    <w:rsid w:val="001D2313"/>
    <w:rsid w:val="001D690D"/>
    <w:rsid w:val="001E0359"/>
    <w:rsid w:val="001E0D7A"/>
    <w:rsid w:val="001E18EA"/>
    <w:rsid w:val="001E21F9"/>
    <w:rsid w:val="001E28B2"/>
    <w:rsid w:val="001E35D0"/>
    <w:rsid w:val="001E40F5"/>
    <w:rsid w:val="001E426E"/>
    <w:rsid w:val="001E4480"/>
    <w:rsid w:val="001E4A6A"/>
    <w:rsid w:val="001E537B"/>
    <w:rsid w:val="001E5728"/>
    <w:rsid w:val="001E63DB"/>
    <w:rsid w:val="001F0691"/>
    <w:rsid w:val="001F379A"/>
    <w:rsid w:val="001F3EE2"/>
    <w:rsid w:val="001F4941"/>
    <w:rsid w:val="002003FE"/>
    <w:rsid w:val="002014BA"/>
    <w:rsid w:val="002015AB"/>
    <w:rsid w:val="00202612"/>
    <w:rsid w:val="00204282"/>
    <w:rsid w:val="00204D4D"/>
    <w:rsid w:val="002065EA"/>
    <w:rsid w:val="00210295"/>
    <w:rsid w:val="00211145"/>
    <w:rsid w:val="00220425"/>
    <w:rsid w:val="00220618"/>
    <w:rsid w:val="00220899"/>
    <w:rsid w:val="00221056"/>
    <w:rsid w:val="002217D4"/>
    <w:rsid w:val="00224426"/>
    <w:rsid w:val="0022497A"/>
    <w:rsid w:val="00226D72"/>
    <w:rsid w:val="00232345"/>
    <w:rsid w:val="002347FB"/>
    <w:rsid w:val="00234F53"/>
    <w:rsid w:val="00237329"/>
    <w:rsid w:val="002409B6"/>
    <w:rsid w:val="00240CBD"/>
    <w:rsid w:val="00243D83"/>
    <w:rsid w:val="00244D71"/>
    <w:rsid w:val="00244FB2"/>
    <w:rsid w:val="002476CD"/>
    <w:rsid w:val="00251290"/>
    <w:rsid w:val="00251DC2"/>
    <w:rsid w:val="00252948"/>
    <w:rsid w:val="00252F10"/>
    <w:rsid w:val="002545F8"/>
    <w:rsid w:val="00254AD7"/>
    <w:rsid w:val="00254BFD"/>
    <w:rsid w:val="00257CAC"/>
    <w:rsid w:val="0026149D"/>
    <w:rsid w:val="00262B00"/>
    <w:rsid w:val="0026304D"/>
    <w:rsid w:val="00263A8F"/>
    <w:rsid w:val="00270992"/>
    <w:rsid w:val="0027154B"/>
    <w:rsid w:val="002730EC"/>
    <w:rsid w:val="0027431C"/>
    <w:rsid w:val="0027475F"/>
    <w:rsid w:val="002751AB"/>
    <w:rsid w:val="002769DE"/>
    <w:rsid w:val="00276DBE"/>
    <w:rsid w:val="00280B2B"/>
    <w:rsid w:val="00280C32"/>
    <w:rsid w:val="00281A11"/>
    <w:rsid w:val="002822E0"/>
    <w:rsid w:val="00283503"/>
    <w:rsid w:val="00284D7E"/>
    <w:rsid w:val="00284DEA"/>
    <w:rsid w:val="00284E78"/>
    <w:rsid w:val="00287F0F"/>
    <w:rsid w:val="00291005"/>
    <w:rsid w:val="0029369B"/>
    <w:rsid w:val="002940AA"/>
    <w:rsid w:val="002971DB"/>
    <w:rsid w:val="002977ED"/>
    <w:rsid w:val="002A113D"/>
    <w:rsid w:val="002A1680"/>
    <w:rsid w:val="002A2749"/>
    <w:rsid w:val="002A3E51"/>
    <w:rsid w:val="002A4C1C"/>
    <w:rsid w:val="002A647D"/>
    <w:rsid w:val="002A7523"/>
    <w:rsid w:val="002A75E4"/>
    <w:rsid w:val="002B0203"/>
    <w:rsid w:val="002B07BA"/>
    <w:rsid w:val="002B07F5"/>
    <w:rsid w:val="002B1109"/>
    <w:rsid w:val="002B1A6D"/>
    <w:rsid w:val="002B3A1F"/>
    <w:rsid w:val="002B3E5E"/>
    <w:rsid w:val="002B4D98"/>
    <w:rsid w:val="002B616E"/>
    <w:rsid w:val="002C00F3"/>
    <w:rsid w:val="002C0EAD"/>
    <w:rsid w:val="002C1288"/>
    <w:rsid w:val="002C1507"/>
    <w:rsid w:val="002C4B04"/>
    <w:rsid w:val="002C5BD3"/>
    <w:rsid w:val="002C7546"/>
    <w:rsid w:val="002C7928"/>
    <w:rsid w:val="002D3BA1"/>
    <w:rsid w:val="002D4186"/>
    <w:rsid w:val="002D49C2"/>
    <w:rsid w:val="002D4F9D"/>
    <w:rsid w:val="002D5B8F"/>
    <w:rsid w:val="002D62CC"/>
    <w:rsid w:val="002D742B"/>
    <w:rsid w:val="002D7787"/>
    <w:rsid w:val="002D7A55"/>
    <w:rsid w:val="002E14B5"/>
    <w:rsid w:val="002E4023"/>
    <w:rsid w:val="002E64B8"/>
    <w:rsid w:val="002E7711"/>
    <w:rsid w:val="002F0366"/>
    <w:rsid w:val="002F09E6"/>
    <w:rsid w:val="002F1B5D"/>
    <w:rsid w:val="002F2271"/>
    <w:rsid w:val="002F2405"/>
    <w:rsid w:val="002F3BB3"/>
    <w:rsid w:val="002F4A61"/>
    <w:rsid w:val="002F4E52"/>
    <w:rsid w:val="002F4EAF"/>
    <w:rsid w:val="002F5CEC"/>
    <w:rsid w:val="003000A4"/>
    <w:rsid w:val="00300B21"/>
    <w:rsid w:val="00301B31"/>
    <w:rsid w:val="00303466"/>
    <w:rsid w:val="00303587"/>
    <w:rsid w:val="003037D2"/>
    <w:rsid w:val="003067DE"/>
    <w:rsid w:val="00310CFF"/>
    <w:rsid w:val="00313CF1"/>
    <w:rsid w:val="00314A3F"/>
    <w:rsid w:val="00316D69"/>
    <w:rsid w:val="00317B69"/>
    <w:rsid w:val="00320CFE"/>
    <w:rsid w:val="00321173"/>
    <w:rsid w:val="00322469"/>
    <w:rsid w:val="00322B4F"/>
    <w:rsid w:val="003241B0"/>
    <w:rsid w:val="003266C2"/>
    <w:rsid w:val="00330AB6"/>
    <w:rsid w:val="003322A4"/>
    <w:rsid w:val="00335704"/>
    <w:rsid w:val="00336165"/>
    <w:rsid w:val="00336272"/>
    <w:rsid w:val="003402A2"/>
    <w:rsid w:val="0034202C"/>
    <w:rsid w:val="00344003"/>
    <w:rsid w:val="003441E3"/>
    <w:rsid w:val="00344F72"/>
    <w:rsid w:val="00345E85"/>
    <w:rsid w:val="003531E9"/>
    <w:rsid w:val="00353413"/>
    <w:rsid w:val="00354136"/>
    <w:rsid w:val="003573CC"/>
    <w:rsid w:val="00357FCE"/>
    <w:rsid w:val="0036199D"/>
    <w:rsid w:val="00363218"/>
    <w:rsid w:val="00364219"/>
    <w:rsid w:val="00364CBD"/>
    <w:rsid w:val="00374034"/>
    <w:rsid w:val="003767FB"/>
    <w:rsid w:val="00376DC2"/>
    <w:rsid w:val="003776ED"/>
    <w:rsid w:val="00380663"/>
    <w:rsid w:val="0038157D"/>
    <w:rsid w:val="00383E87"/>
    <w:rsid w:val="003843F4"/>
    <w:rsid w:val="00386D45"/>
    <w:rsid w:val="00390625"/>
    <w:rsid w:val="00392611"/>
    <w:rsid w:val="00394367"/>
    <w:rsid w:val="00394CEA"/>
    <w:rsid w:val="003954E7"/>
    <w:rsid w:val="003958B7"/>
    <w:rsid w:val="00395AEE"/>
    <w:rsid w:val="00395D41"/>
    <w:rsid w:val="003974EE"/>
    <w:rsid w:val="003A0282"/>
    <w:rsid w:val="003A23A0"/>
    <w:rsid w:val="003A326D"/>
    <w:rsid w:val="003A3471"/>
    <w:rsid w:val="003A4693"/>
    <w:rsid w:val="003A4CF4"/>
    <w:rsid w:val="003A51B9"/>
    <w:rsid w:val="003A53F5"/>
    <w:rsid w:val="003A73BB"/>
    <w:rsid w:val="003A73EB"/>
    <w:rsid w:val="003B0097"/>
    <w:rsid w:val="003B3A78"/>
    <w:rsid w:val="003B5031"/>
    <w:rsid w:val="003B55D8"/>
    <w:rsid w:val="003C03F1"/>
    <w:rsid w:val="003C0D19"/>
    <w:rsid w:val="003C18CD"/>
    <w:rsid w:val="003C1D8E"/>
    <w:rsid w:val="003C2E07"/>
    <w:rsid w:val="003C46CC"/>
    <w:rsid w:val="003C538E"/>
    <w:rsid w:val="003C6BB4"/>
    <w:rsid w:val="003C78B1"/>
    <w:rsid w:val="003D3664"/>
    <w:rsid w:val="003D4190"/>
    <w:rsid w:val="003D627C"/>
    <w:rsid w:val="003E0569"/>
    <w:rsid w:val="003E1FAF"/>
    <w:rsid w:val="003E261C"/>
    <w:rsid w:val="003E2F76"/>
    <w:rsid w:val="003E3FA0"/>
    <w:rsid w:val="003E42CB"/>
    <w:rsid w:val="003E56F1"/>
    <w:rsid w:val="003F05AB"/>
    <w:rsid w:val="003F1891"/>
    <w:rsid w:val="003F3A64"/>
    <w:rsid w:val="00400254"/>
    <w:rsid w:val="0040041F"/>
    <w:rsid w:val="00400A2E"/>
    <w:rsid w:val="0040134E"/>
    <w:rsid w:val="00402752"/>
    <w:rsid w:val="00403666"/>
    <w:rsid w:val="00404AD2"/>
    <w:rsid w:val="004069F4"/>
    <w:rsid w:val="004070E8"/>
    <w:rsid w:val="00407D65"/>
    <w:rsid w:val="004127F2"/>
    <w:rsid w:val="0041531A"/>
    <w:rsid w:val="00415E18"/>
    <w:rsid w:val="00416125"/>
    <w:rsid w:val="004167FE"/>
    <w:rsid w:val="00417763"/>
    <w:rsid w:val="0042162C"/>
    <w:rsid w:val="0042183B"/>
    <w:rsid w:val="004225E0"/>
    <w:rsid w:val="004237BA"/>
    <w:rsid w:val="0042564B"/>
    <w:rsid w:val="00430A83"/>
    <w:rsid w:val="0043149F"/>
    <w:rsid w:val="00434CE8"/>
    <w:rsid w:val="00436BE1"/>
    <w:rsid w:val="00437B68"/>
    <w:rsid w:val="00437CC9"/>
    <w:rsid w:val="004422B3"/>
    <w:rsid w:val="00443C26"/>
    <w:rsid w:val="004444B3"/>
    <w:rsid w:val="00445B8B"/>
    <w:rsid w:val="00450A59"/>
    <w:rsid w:val="00450BFC"/>
    <w:rsid w:val="00451314"/>
    <w:rsid w:val="00451A5D"/>
    <w:rsid w:val="00453605"/>
    <w:rsid w:val="004547AD"/>
    <w:rsid w:val="00454899"/>
    <w:rsid w:val="00454952"/>
    <w:rsid w:val="00454B06"/>
    <w:rsid w:val="0045525D"/>
    <w:rsid w:val="00456A09"/>
    <w:rsid w:val="00460184"/>
    <w:rsid w:val="00462DA1"/>
    <w:rsid w:val="00465054"/>
    <w:rsid w:val="00465861"/>
    <w:rsid w:val="00466532"/>
    <w:rsid w:val="00466848"/>
    <w:rsid w:val="004671B0"/>
    <w:rsid w:val="00467BA8"/>
    <w:rsid w:val="00467EE3"/>
    <w:rsid w:val="00471328"/>
    <w:rsid w:val="004713FC"/>
    <w:rsid w:val="0047191F"/>
    <w:rsid w:val="0047243B"/>
    <w:rsid w:val="00473CB3"/>
    <w:rsid w:val="00476B30"/>
    <w:rsid w:val="0047777A"/>
    <w:rsid w:val="00477F1E"/>
    <w:rsid w:val="004860F8"/>
    <w:rsid w:val="00486135"/>
    <w:rsid w:val="0048732F"/>
    <w:rsid w:val="0048771A"/>
    <w:rsid w:val="00495D45"/>
    <w:rsid w:val="0049617A"/>
    <w:rsid w:val="004A04C2"/>
    <w:rsid w:val="004A05E6"/>
    <w:rsid w:val="004A0F0C"/>
    <w:rsid w:val="004A2E48"/>
    <w:rsid w:val="004A3E4F"/>
    <w:rsid w:val="004A422C"/>
    <w:rsid w:val="004A4FF7"/>
    <w:rsid w:val="004A550D"/>
    <w:rsid w:val="004A73EC"/>
    <w:rsid w:val="004B0B5D"/>
    <w:rsid w:val="004B2C3F"/>
    <w:rsid w:val="004B3707"/>
    <w:rsid w:val="004B430A"/>
    <w:rsid w:val="004B4558"/>
    <w:rsid w:val="004B50C1"/>
    <w:rsid w:val="004B6657"/>
    <w:rsid w:val="004B7F77"/>
    <w:rsid w:val="004C5650"/>
    <w:rsid w:val="004C6F5F"/>
    <w:rsid w:val="004C71B4"/>
    <w:rsid w:val="004C79DD"/>
    <w:rsid w:val="004D0D07"/>
    <w:rsid w:val="004D1EC8"/>
    <w:rsid w:val="004D1F6A"/>
    <w:rsid w:val="004D3258"/>
    <w:rsid w:val="004D3439"/>
    <w:rsid w:val="004D3941"/>
    <w:rsid w:val="004D3CB7"/>
    <w:rsid w:val="004D407E"/>
    <w:rsid w:val="004D5938"/>
    <w:rsid w:val="004D5D12"/>
    <w:rsid w:val="004E0360"/>
    <w:rsid w:val="004E0A9D"/>
    <w:rsid w:val="004E12DC"/>
    <w:rsid w:val="004E250E"/>
    <w:rsid w:val="004E2CD7"/>
    <w:rsid w:val="004E3A2F"/>
    <w:rsid w:val="004E42B3"/>
    <w:rsid w:val="004E435B"/>
    <w:rsid w:val="004E48FB"/>
    <w:rsid w:val="004E4C55"/>
    <w:rsid w:val="004E4E1D"/>
    <w:rsid w:val="004E6076"/>
    <w:rsid w:val="004E62B9"/>
    <w:rsid w:val="004E72EE"/>
    <w:rsid w:val="004E77E2"/>
    <w:rsid w:val="004F03AB"/>
    <w:rsid w:val="004F1F77"/>
    <w:rsid w:val="004F2577"/>
    <w:rsid w:val="004F2F38"/>
    <w:rsid w:val="004F6353"/>
    <w:rsid w:val="004F63FF"/>
    <w:rsid w:val="004F6837"/>
    <w:rsid w:val="004F752A"/>
    <w:rsid w:val="0050090B"/>
    <w:rsid w:val="00501106"/>
    <w:rsid w:val="005018A9"/>
    <w:rsid w:val="00504337"/>
    <w:rsid w:val="0050599A"/>
    <w:rsid w:val="00506E73"/>
    <w:rsid w:val="005106FE"/>
    <w:rsid w:val="005109F8"/>
    <w:rsid w:val="00510DE0"/>
    <w:rsid w:val="005115B6"/>
    <w:rsid w:val="005120F8"/>
    <w:rsid w:val="0051434B"/>
    <w:rsid w:val="00515602"/>
    <w:rsid w:val="005167B6"/>
    <w:rsid w:val="00520222"/>
    <w:rsid w:val="00520491"/>
    <w:rsid w:val="00521007"/>
    <w:rsid w:val="0052152A"/>
    <w:rsid w:val="00521B37"/>
    <w:rsid w:val="00524338"/>
    <w:rsid w:val="00524445"/>
    <w:rsid w:val="0052569A"/>
    <w:rsid w:val="00527D24"/>
    <w:rsid w:val="00530BE7"/>
    <w:rsid w:val="0053183A"/>
    <w:rsid w:val="00531D7C"/>
    <w:rsid w:val="005331E1"/>
    <w:rsid w:val="00533B94"/>
    <w:rsid w:val="005364CA"/>
    <w:rsid w:val="005369F6"/>
    <w:rsid w:val="00536A41"/>
    <w:rsid w:val="00537EB8"/>
    <w:rsid w:val="00541BA4"/>
    <w:rsid w:val="0054257A"/>
    <w:rsid w:val="00542917"/>
    <w:rsid w:val="005446F1"/>
    <w:rsid w:val="00544B63"/>
    <w:rsid w:val="005453D6"/>
    <w:rsid w:val="00545CA0"/>
    <w:rsid w:val="00546681"/>
    <w:rsid w:val="0054669B"/>
    <w:rsid w:val="00546AC4"/>
    <w:rsid w:val="005478FD"/>
    <w:rsid w:val="00551108"/>
    <w:rsid w:val="00551B13"/>
    <w:rsid w:val="00551D81"/>
    <w:rsid w:val="00555DEC"/>
    <w:rsid w:val="005575AD"/>
    <w:rsid w:val="00560B3D"/>
    <w:rsid w:val="00560BD9"/>
    <w:rsid w:val="00562E44"/>
    <w:rsid w:val="00563C34"/>
    <w:rsid w:val="00567465"/>
    <w:rsid w:val="0057027A"/>
    <w:rsid w:val="005702DB"/>
    <w:rsid w:val="00573D95"/>
    <w:rsid w:val="00574BBC"/>
    <w:rsid w:val="00576103"/>
    <w:rsid w:val="00577065"/>
    <w:rsid w:val="00581D3A"/>
    <w:rsid w:val="005827E3"/>
    <w:rsid w:val="005855D6"/>
    <w:rsid w:val="00585B75"/>
    <w:rsid w:val="00585F8E"/>
    <w:rsid w:val="005866C3"/>
    <w:rsid w:val="0058790E"/>
    <w:rsid w:val="00590148"/>
    <w:rsid w:val="00591517"/>
    <w:rsid w:val="0059161A"/>
    <w:rsid w:val="00592D8A"/>
    <w:rsid w:val="005961E6"/>
    <w:rsid w:val="005967E8"/>
    <w:rsid w:val="00597856"/>
    <w:rsid w:val="00597B22"/>
    <w:rsid w:val="00597CE1"/>
    <w:rsid w:val="005A01C5"/>
    <w:rsid w:val="005A0455"/>
    <w:rsid w:val="005A3882"/>
    <w:rsid w:val="005A40CE"/>
    <w:rsid w:val="005A5A81"/>
    <w:rsid w:val="005A75DA"/>
    <w:rsid w:val="005B034C"/>
    <w:rsid w:val="005B14AC"/>
    <w:rsid w:val="005B1AD0"/>
    <w:rsid w:val="005B1C7D"/>
    <w:rsid w:val="005B5C24"/>
    <w:rsid w:val="005B6DF6"/>
    <w:rsid w:val="005B73E3"/>
    <w:rsid w:val="005B7D72"/>
    <w:rsid w:val="005C1E1E"/>
    <w:rsid w:val="005C3059"/>
    <w:rsid w:val="005C3724"/>
    <w:rsid w:val="005C449C"/>
    <w:rsid w:val="005C459F"/>
    <w:rsid w:val="005C50CD"/>
    <w:rsid w:val="005C54CA"/>
    <w:rsid w:val="005C6A64"/>
    <w:rsid w:val="005C7792"/>
    <w:rsid w:val="005D03CB"/>
    <w:rsid w:val="005D12B2"/>
    <w:rsid w:val="005D2596"/>
    <w:rsid w:val="005D31D7"/>
    <w:rsid w:val="005D48E7"/>
    <w:rsid w:val="005D59BF"/>
    <w:rsid w:val="005D5A74"/>
    <w:rsid w:val="005D6B8C"/>
    <w:rsid w:val="005E079A"/>
    <w:rsid w:val="005E10DC"/>
    <w:rsid w:val="005E1958"/>
    <w:rsid w:val="005E217E"/>
    <w:rsid w:val="005E306A"/>
    <w:rsid w:val="005E4835"/>
    <w:rsid w:val="005E5E87"/>
    <w:rsid w:val="005F0777"/>
    <w:rsid w:val="005F2776"/>
    <w:rsid w:val="005F322D"/>
    <w:rsid w:val="005F34BA"/>
    <w:rsid w:val="005F4885"/>
    <w:rsid w:val="005F7264"/>
    <w:rsid w:val="005F7320"/>
    <w:rsid w:val="006007C1"/>
    <w:rsid w:val="00600B1E"/>
    <w:rsid w:val="00600E85"/>
    <w:rsid w:val="0060103F"/>
    <w:rsid w:val="00601E0B"/>
    <w:rsid w:val="00603EAC"/>
    <w:rsid w:val="0060550F"/>
    <w:rsid w:val="00605C03"/>
    <w:rsid w:val="00610ECD"/>
    <w:rsid w:val="006112A5"/>
    <w:rsid w:val="00611939"/>
    <w:rsid w:val="00612A14"/>
    <w:rsid w:val="00612C48"/>
    <w:rsid w:val="00612E46"/>
    <w:rsid w:val="0061590B"/>
    <w:rsid w:val="00616176"/>
    <w:rsid w:val="0061766F"/>
    <w:rsid w:val="00620609"/>
    <w:rsid w:val="006269FA"/>
    <w:rsid w:val="00627520"/>
    <w:rsid w:val="0063081B"/>
    <w:rsid w:val="00630EA9"/>
    <w:rsid w:val="0063185A"/>
    <w:rsid w:val="006324E7"/>
    <w:rsid w:val="006330D1"/>
    <w:rsid w:val="00633600"/>
    <w:rsid w:val="00635A80"/>
    <w:rsid w:val="006361EF"/>
    <w:rsid w:val="006405A8"/>
    <w:rsid w:val="0064147B"/>
    <w:rsid w:val="006431A9"/>
    <w:rsid w:val="00643AAF"/>
    <w:rsid w:val="00643D24"/>
    <w:rsid w:val="00644955"/>
    <w:rsid w:val="00646CE8"/>
    <w:rsid w:val="00650378"/>
    <w:rsid w:val="006538BC"/>
    <w:rsid w:val="006549FF"/>
    <w:rsid w:val="00655B20"/>
    <w:rsid w:val="00655C2C"/>
    <w:rsid w:val="006576AC"/>
    <w:rsid w:val="00660F6A"/>
    <w:rsid w:val="0067009F"/>
    <w:rsid w:val="006701D6"/>
    <w:rsid w:val="0067211C"/>
    <w:rsid w:val="00676713"/>
    <w:rsid w:val="0067700B"/>
    <w:rsid w:val="006779F8"/>
    <w:rsid w:val="00680FA0"/>
    <w:rsid w:val="00687C41"/>
    <w:rsid w:val="00687E82"/>
    <w:rsid w:val="006900B5"/>
    <w:rsid w:val="00690ED5"/>
    <w:rsid w:val="00691C21"/>
    <w:rsid w:val="006944B8"/>
    <w:rsid w:val="0069620E"/>
    <w:rsid w:val="00696416"/>
    <w:rsid w:val="0069655B"/>
    <w:rsid w:val="006A4942"/>
    <w:rsid w:val="006A59D0"/>
    <w:rsid w:val="006A6717"/>
    <w:rsid w:val="006A6AA5"/>
    <w:rsid w:val="006A6F44"/>
    <w:rsid w:val="006B033E"/>
    <w:rsid w:val="006B045F"/>
    <w:rsid w:val="006B0DB8"/>
    <w:rsid w:val="006B1EE0"/>
    <w:rsid w:val="006B45F6"/>
    <w:rsid w:val="006B6463"/>
    <w:rsid w:val="006B6A92"/>
    <w:rsid w:val="006B7659"/>
    <w:rsid w:val="006C080D"/>
    <w:rsid w:val="006C1571"/>
    <w:rsid w:val="006C24B0"/>
    <w:rsid w:val="006C30A5"/>
    <w:rsid w:val="006C61C4"/>
    <w:rsid w:val="006C6FC1"/>
    <w:rsid w:val="006C778B"/>
    <w:rsid w:val="006D054E"/>
    <w:rsid w:val="006D061A"/>
    <w:rsid w:val="006D25EC"/>
    <w:rsid w:val="006D28A1"/>
    <w:rsid w:val="006D32CE"/>
    <w:rsid w:val="006D4798"/>
    <w:rsid w:val="006D6350"/>
    <w:rsid w:val="006D76F5"/>
    <w:rsid w:val="006D7C10"/>
    <w:rsid w:val="006E06C3"/>
    <w:rsid w:val="006E1E13"/>
    <w:rsid w:val="006E2DA5"/>
    <w:rsid w:val="006E50A3"/>
    <w:rsid w:val="006E55ED"/>
    <w:rsid w:val="006E57E8"/>
    <w:rsid w:val="006E78A5"/>
    <w:rsid w:val="006E7C50"/>
    <w:rsid w:val="006F147B"/>
    <w:rsid w:val="006F36CC"/>
    <w:rsid w:val="006F3AEB"/>
    <w:rsid w:val="006F42A2"/>
    <w:rsid w:val="006F4362"/>
    <w:rsid w:val="006F5CD3"/>
    <w:rsid w:val="006F63C0"/>
    <w:rsid w:val="006F77E1"/>
    <w:rsid w:val="007009A7"/>
    <w:rsid w:val="00700F40"/>
    <w:rsid w:val="00701704"/>
    <w:rsid w:val="00702143"/>
    <w:rsid w:val="00702DC7"/>
    <w:rsid w:val="00704DC9"/>
    <w:rsid w:val="0070579F"/>
    <w:rsid w:val="00710F72"/>
    <w:rsid w:val="007117CB"/>
    <w:rsid w:val="00711A34"/>
    <w:rsid w:val="00713D5D"/>
    <w:rsid w:val="00715A68"/>
    <w:rsid w:val="00716CAE"/>
    <w:rsid w:val="007179F3"/>
    <w:rsid w:val="007200D9"/>
    <w:rsid w:val="00721898"/>
    <w:rsid w:val="00722F9B"/>
    <w:rsid w:val="00723B67"/>
    <w:rsid w:val="00725BD2"/>
    <w:rsid w:val="00727281"/>
    <w:rsid w:val="007324B2"/>
    <w:rsid w:val="00732F5C"/>
    <w:rsid w:val="007332A0"/>
    <w:rsid w:val="00734317"/>
    <w:rsid w:val="00734BD0"/>
    <w:rsid w:val="00735881"/>
    <w:rsid w:val="00735D39"/>
    <w:rsid w:val="0073614F"/>
    <w:rsid w:val="00736179"/>
    <w:rsid w:val="007375AD"/>
    <w:rsid w:val="0073763F"/>
    <w:rsid w:val="0074208A"/>
    <w:rsid w:val="00742892"/>
    <w:rsid w:val="00742AD0"/>
    <w:rsid w:val="007439E0"/>
    <w:rsid w:val="007444CB"/>
    <w:rsid w:val="0074478A"/>
    <w:rsid w:val="007456C2"/>
    <w:rsid w:val="0074696C"/>
    <w:rsid w:val="00751286"/>
    <w:rsid w:val="00753DD7"/>
    <w:rsid w:val="00755454"/>
    <w:rsid w:val="007554CC"/>
    <w:rsid w:val="007565ED"/>
    <w:rsid w:val="00757C9D"/>
    <w:rsid w:val="00757E6C"/>
    <w:rsid w:val="007613F4"/>
    <w:rsid w:val="007647AC"/>
    <w:rsid w:val="00767AED"/>
    <w:rsid w:val="00771774"/>
    <w:rsid w:val="007730CA"/>
    <w:rsid w:val="00773FDC"/>
    <w:rsid w:val="00774346"/>
    <w:rsid w:val="00775AFB"/>
    <w:rsid w:val="00777BD6"/>
    <w:rsid w:val="00780953"/>
    <w:rsid w:val="00782768"/>
    <w:rsid w:val="007857BC"/>
    <w:rsid w:val="00785E69"/>
    <w:rsid w:val="00786D7B"/>
    <w:rsid w:val="00786F4A"/>
    <w:rsid w:val="00787BD4"/>
    <w:rsid w:val="0079053F"/>
    <w:rsid w:val="00791926"/>
    <w:rsid w:val="007924EA"/>
    <w:rsid w:val="0079278D"/>
    <w:rsid w:val="00794078"/>
    <w:rsid w:val="0079493D"/>
    <w:rsid w:val="00796E89"/>
    <w:rsid w:val="007971D5"/>
    <w:rsid w:val="007A05D5"/>
    <w:rsid w:val="007A0981"/>
    <w:rsid w:val="007A0C75"/>
    <w:rsid w:val="007A13A9"/>
    <w:rsid w:val="007A306A"/>
    <w:rsid w:val="007A3A82"/>
    <w:rsid w:val="007A3B28"/>
    <w:rsid w:val="007A6419"/>
    <w:rsid w:val="007A6DA0"/>
    <w:rsid w:val="007B0E85"/>
    <w:rsid w:val="007B247D"/>
    <w:rsid w:val="007B3D1C"/>
    <w:rsid w:val="007B5515"/>
    <w:rsid w:val="007B5718"/>
    <w:rsid w:val="007C035D"/>
    <w:rsid w:val="007C1340"/>
    <w:rsid w:val="007C2B3D"/>
    <w:rsid w:val="007C4D94"/>
    <w:rsid w:val="007C5804"/>
    <w:rsid w:val="007C670A"/>
    <w:rsid w:val="007C68AF"/>
    <w:rsid w:val="007C72BA"/>
    <w:rsid w:val="007C7705"/>
    <w:rsid w:val="007C79AA"/>
    <w:rsid w:val="007D0543"/>
    <w:rsid w:val="007D169B"/>
    <w:rsid w:val="007D2751"/>
    <w:rsid w:val="007D56B6"/>
    <w:rsid w:val="007D5B50"/>
    <w:rsid w:val="007D70C2"/>
    <w:rsid w:val="007D7FC4"/>
    <w:rsid w:val="007E0847"/>
    <w:rsid w:val="007E12F7"/>
    <w:rsid w:val="007E5178"/>
    <w:rsid w:val="007E536F"/>
    <w:rsid w:val="007F1B79"/>
    <w:rsid w:val="007F2521"/>
    <w:rsid w:val="007F33CB"/>
    <w:rsid w:val="007F515D"/>
    <w:rsid w:val="007F6611"/>
    <w:rsid w:val="007F6911"/>
    <w:rsid w:val="007F6F63"/>
    <w:rsid w:val="007F7645"/>
    <w:rsid w:val="0080101D"/>
    <w:rsid w:val="00801458"/>
    <w:rsid w:val="0080247A"/>
    <w:rsid w:val="00802CBE"/>
    <w:rsid w:val="008068B4"/>
    <w:rsid w:val="008075F2"/>
    <w:rsid w:val="00807CB1"/>
    <w:rsid w:val="00810AAD"/>
    <w:rsid w:val="00813BA5"/>
    <w:rsid w:val="00813CD0"/>
    <w:rsid w:val="0081593F"/>
    <w:rsid w:val="00817451"/>
    <w:rsid w:val="008179A9"/>
    <w:rsid w:val="00821F3C"/>
    <w:rsid w:val="0082219A"/>
    <w:rsid w:val="00823244"/>
    <w:rsid w:val="00824C37"/>
    <w:rsid w:val="008254FE"/>
    <w:rsid w:val="008258D5"/>
    <w:rsid w:val="00830B1C"/>
    <w:rsid w:val="00830FB6"/>
    <w:rsid w:val="00832B25"/>
    <w:rsid w:val="00833866"/>
    <w:rsid w:val="008341CC"/>
    <w:rsid w:val="008341E4"/>
    <w:rsid w:val="00834863"/>
    <w:rsid w:val="0083578C"/>
    <w:rsid w:val="00835884"/>
    <w:rsid w:val="0083671A"/>
    <w:rsid w:val="008410AF"/>
    <w:rsid w:val="00845F3B"/>
    <w:rsid w:val="00851238"/>
    <w:rsid w:val="008537FB"/>
    <w:rsid w:val="00854A3A"/>
    <w:rsid w:val="00854EFB"/>
    <w:rsid w:val="0085714E"/>
    <w:rsid w:val="0085717E"/>
    <w:rsid w:val="008576E8"/>
    <w:rsid w:val="00862B72"/>
    <w:rsid w:val="00863BA1"/>
    <w:rsid w:val="008641D1"/>
    <w:rsid w:val="008643DA"/>
    <w:rsid w:val="008650D3"/>
    <w:rsid w:val="0086531C"/>
    <w:rsid w:val="00866BB4"/>
    <w:rsid w:val="00866BCD"/>
    <w:rsid w:val="00870575"/>
    <w:rsid w:val="00870759"/>
    <w:rsid w:val="0087091E"/>
    <w:rsid w:val="008719C0"/>
    <w:rsid w:val="00871AF5"/>
    <w:rsid w:val="008728CE"/>
    <w:rsid w:val="00872B28"/>
    <w:rsid w:val="00872DA1"/>
    <w:rsid w:val="00872E3A"/>
    <w:rsid w:val="00873146"/>
    <w:rsid w:val="00873F7F"/>
    <w:rsid w:val="0087742D"/>
    <w:rsid w:val="008830AB"/>
    <w:rsid w:val="00884F4A"/>
    <w:rsid w:val="00887609"/>
    <w:rsid w:val="00890E91"/>
    <w:rsid w:val="008914DA"/>
    <w:rsid w:val="00891792"/>
    <w:rsid w:val="00891A42"/>
    <w:rsid w:val="00891C74"/>
    <w:rsid w:val="00891F56"/>
    <w:rsid w:val="00892638"/>
    <w:rsid w:val="00893412"/>
    <w:rsid w:val="008935A2"/>
    <w:rsid w:val="00895513"/>
    <w:rsid w:val="0089558F"/>
    <w:rsid w:val="00896BFE"/>
    <w:rsid w:val="008976AA"/>
    <w:rsid w:val="008A17A3"/>
    <w:rsid w:val="008A3231"/>
    <w:rsid w:val="008A356E"/>
    <w:rsid w:val="008A387E"/>
    <w:rsid w:val="008A4893"/>
    <w:rsid w:val="008A58D4"/>
    <w:rsid w:val="008A7897"/>
    <w:rsid w:val="008B0B55"/>
    <w:rsid w:val="008B1B4D"/>
    <w:rsid w:val="008B277E"/>
    <w:rsid w:val="008B55D2"/>
    <w:rsid w:val="008B585A"/>
    <w:rsid w:val="008B5D84"/>
    <w:rsid w:val="008B6517"/>
    <w:rsid w:val="008B6D06"/>
    <w:rsid w:val="008B76A6"/>
    <w:rsid w:val="008B7CF9"/>
    <w:rsid w:val="008C051A"/>
    <w:rsid w:val="008C27BA"/>
    <w:rsid w:val="008C32E5"/>
    <w:rsid w:val="008C3DE7"/>
    <w:rsid w:val="008C3E60"/>
    <w:rsid w:val="008C4ED4"/>
    <w:rsid w:val="008C5150"/>
    <w:rsid w:val="008C5CA1"/>
    <w:rsid w:val="008C7301"/>
    <w:rsid w:val="008D1A7C"/>
    <w:rsid w:val="008D3C5C"/>
    <w:rsid w:val="008D3F36"/>
    <w:rsid w:val="008D5B8A"/>
    <w:rsid w:val="008D61C4"/>
    <w:rsid w:val="008D63CB"/>
    <w:rsid w:val="008D6E42"/>
    <w:rsid w:val="008D6EFC"/>
    <w:rsid w:val="008E1880"/>
    <w:rsid w:val="008E3CF4"/>
    <w:rsid w:val="008E4220"/>
    <w:rsid w:val="008E47A3"/>
    <w:rsid w:val="008E673C"/>
    <w:rsid w:val="008E7B02"/>
    <w:rsid w:val="008E7FDD"/>
    <w:rsid w:val="008F112C"/>
    <w:rsid w:val="008F699F"/>
    <w:rsid w:val="008F7587"/>
    <w:rsid w:val="008F75AB"/>
    <w:rsid w:val="008F766D"/>
    <w:rsid w:val="008F7AB3"/>
    <w:rsid w:val="00902040"/>
    <w:rsid w:val="00902EA6"/>
    <w:rsid w:val="00903A4C"/>
    <w:rsid w:val="00903D9B"/>
    <w:rsid w:val="00905C0A"/>
    <w:rsid w:val="00914965"/>
    <w:rsid w:val="00914AA8"/>
    <w:rsid w:val="00914D61"/>
    <w:rsid w:val="009155B4"/>
    <w:rsid w:val="00916C6C"/>
    <w:rsid w:val="00917F7C"/>
    <w:rsid w:val="0092152A"/>
    <w:rsid w:val="00922042"/>
    <w:rsid w:val="00922665"/>
    <w:rsid w:val="009247AA"/>
    <w:rsid w:val="009252AD"/>
    <w:rsid w:val="009262F4"/>
    <w:rsid w:val="0092690A"/>
    <w:rsid w:val="009277B3"/>
    <w:rsid w:val="00930706"/>
    <w:rsid w:val="00932695"/>
    <w:rsid w:val="009341BE"/>
    <w:rsid w:val="009344B6"/>
    <w:rsid w:val="00936B24"/>
    <w:rsid w:val="0093747D"/>
    <w:rsid w:val="00940259"/>
    <w:rsid w:val="00941B15"/>
    <w:rsid w:val="009424CE"/>
    <w:rsid w:val="0094309B"/>
    <w:rsid w:val="00943344"/>
    <w:rsid w:val="00944E9A"/>
    <w:rsid w:val="00945663"/>
    <w:rsid w:val="009456DC"/>
    <w:rsid w:val="009458C6"/>
    <w:rsid w:val="00947BF2"/>
    <w:rsid w:val="00950F40"/>
    <w:rsid w:val="009511E4"/>
    <w:rsid w:val="009562CC"/>
    <w:rsid w:val="009565C2"/>
    <w:rsid w:val="00956BC1"/>
    <w:rsid w:val="00956C9D"/>
    <w:rsid w:val="00956EB1"/>
    <w:rsid w:val="00963895"/>
    <w:rsid w:val="00964DAC"/>
    <w:rsid w:val="0096589C"/>
    <w:rsid w:val="00965DF5"/>
    <w:rsid w:val="009660CB"/>
    <w:rsid w:val="00966BCF"/>
    <w:rsid w:val="00967604"/>
    <w:rsid w:val="009701B6"/>
    <w:rsid w:val="00971CE2"/>
    <w:rsid w:val="0097406A"/>
    <w:rsid w:val="009748E7"/>
    <w:rsid w:val="00976A48"/>
    <w:rsid w:val="009802B5"/>
    <w:rsid w:val="00980560"/>
    <w:rsid w:val="00980590"/>
    <w:rsid w:val="00980F34"/>
    <w:rsid w:val="00981736"/>
    <w:rsid w:val="00982B09"/>
    <w:rsid w:val="00984AE4"/>
    <w:rsid w:val="00984FFF"/>
    <w:rsid w:val="00990850"/>
    <w:rsid w:val="0099259E"/>
    <w:rsid w:val="00993EC0"/>
    <w:rsid w:val="00993F7F"/>
    <w:rsid w:val="00996353"/>
    <w:rsid w:val="00996DDF"/>
    <w:rsid w:val="00997603"/>
    <w:rsid w:val="009A09B2"/>
    <w:rsid w:val="009A2A1D"/>
    <w:rsid w:val="009A2B25"/>
    <w:rsid w:val="009A3637"/>
    <w:rsid w:val="009A4452"/>
    <w:rsid w:val="009A6120"/>
    <w:rsid w:val="009A7F98"/>
    <w:rsid w:val="009B083F"/>
    <w:rsid w:val="009B2044"/>
    <w:rsid w:val="009B25F7"/>
    <w:rsid w:val="009B4C64"/>
    <w:rsid w:val="009B5272"/>
    <w:rsid w:val="009B7F32"/>
    <w:rsid w:val="009C150B"/>
    <w:rsid w:val="009C2033"/>
    <w:rsid w:val="009C23D7"/>
    <w:rsid w:val="009C2B86"/>
    <w:rsid w:val="009C408E"/>
    <w:rsid w:val="009C40D8"/>
    <w:rsid w:val="009C62FD"/>
    <w:rsid w:val="009C6C5D"/>
    <w:rsid w:val="009D0EA8"/>
    <w:rsid w:val="009D229A"/>
    <w:rsid w:val="009D3899"/>
    <w:rsid w:val="009D3B2F"/>
    <w:rsid w:val="009D3FE7"/>
    <w:rsid w:val="009D424C"/>
    <w:rsid w:val="009D51DA"/>
    <w:rsid w:val="009D6BC2"/>
    <w:rsid w:val="009D6F09"/>
    <w:rsid w:val="009E1C93"/>
    <w:rsid w:val="009E3F41"/>
    <w:rsid w:val="009E4164"/>
    <w:rsid w:val="009E421A"/>
    <w:rsid w:val="009E61B0"/>
    <w:rsid w:val="009F0624"/>
    <w:rsid w:val="009F1F7D"/>
    <w:rsid w:val="009F4038"/>
    <w:rsid w:val="009F419B"/>
    <w:rsid w:val="009F4398"/>
    <w:rsid w:val="009F4718"/>
    <w:rsid w:val="009F6053"/>
    <w:rsid w:val="009F6077"/>
    <w:rsid w:val="009F7A51"/>
    <w:rsid w:val="00A0105E"/>
    <w:rsid w:val="00A02D8F"/>
    <w:rsid w:val="00A03E80"/>
    <w:rsid w:val="00A04101"/>
    <w:rsid w:val="00A16438"/>
    <w:rsid w:val="00A16B32"/>
    <w:rsid w:val="00A17520"/>
    <w:rsid w:val="00A17C60"/>
    <w:rsid w:val="00A238E4"/>
    <w:rsid w:val="00A23ECB"/>
    <w:rsid w:val="00A30B4A"/>
    <w:rsid w:val="00A32351"/>
    <w:rsid w:val="00A32833"/>
    <w:rsid w:val="00A33A4E"/>
    <w:rsid w:val="00A366D3"/>
    <w:rsid w:val="00A40252"/>
    <w:rsid w:val="00A41522"/>
    <w:rsid w:val="00A41743"/>
    <w:rsid w:val="00A47781"/>
    <w:rsid w:val="00A5404E"/>
    <w:rsid w:val="00A54F39"/>
    <w:rsid w:val="00A56836"/>
    <w:rsid w:val="00A57A6C"/>
    <w:rsid w:val="00A61302"/>
    <w:rsid w:val="00A639F9"/>
    <w:rsid w:val="00A63E9C"/>
    <w:rsid w:val="00A64BFE"/>
    <w:rsid w:val="00A657C2"/>
    <w:rsid w:val="00A708EB"/>
    <w:rsid w:val="00A70DB9"/>
    <w:rsid w:val="00A71087"/>
    <w:rsid w:val="00A71AE9"/>
    <w:rsid w:val="00A73B24"/>
    <w:rsid w:val="00A74E0A"/>
    <w:rsid w:val="00A7729F"/>
    <w:rsid w:val="00A77608"/>
    <w:rsid w:val="00A77FE9"/>
    <w:rsid w:val="00A816EC"/>
    <w:rsid w:val="00A823C1"/>
    <w:rsid w:val="00A826DD"/>
    <w:rsid w:val="00A838C9"/>
    <w:rsid w:val="00A84157"/>
    <w:rsid w:val="00A8474D"/>
    <w:rsid w:val="00A85B53"/>
    <w:rsid w:val="00A86630"/>
    <w:rsid w:val="00A86823"/>
    <w:rsid w:val="00A901EF"/>
    <w:rsid w:val="00A90D8E"/>
    <w:rsid w:val="00A91011"/>
    <w:rsid w:val="00A911C8"/>
    <w:rsid w:val="00A92C42"/>
    <w:rsid w:val="00A939B7"/>
    <w:rsid w:val="00A9446B"/>
    <w:rsid w:val="00A967B3"/>
    <w:rsid w:val="00A96A3B"/>
    <w:rsid w:val="00A976C0"/>
    <w:rsid w:val="00AA2182"/>
    <w:rsid w:val="00AA3758"/>
    <w:rsid w:val="00AA678B"/>
    <w:rsid w:val="00AA7F83"/>
    <w:rsid w:val="00AB0B67"/>
    <w:rsid w:val="00AB1C33"/>
    <w:rsid w:val="00AB217A"/>
    <w:rsid w:val="00AB29E2"/>
    <w:rsid w:val="00AB3CE5"/>
    <w:rsid w:val="00AB5EB6"/>
    <w:rsid w:val="00AC1422"/>
    <w:rsid w:val="00AC16AE"/>
    <w:rsid w:val="00AC1AAA"/>
    <w:rsid w:val="00AC2AF0"/>
    <w:rsid w:val="00AC5902"/>
    <w:rsid w:val="00AC5929"/>
    <w:rsid w:val="00AC745D"/>
    <w:rsid w:val="00AD0530"/>
    <w:rsid w:val="00AD08AD"/>
    <w:rsid w:val="00AD0F0B"/>
    <w:rsid w:val="00AD0F48"/>
    <w:rsid w:val="00AD1885"/>
    <w:rsid w:val="00AD293D"/>
    <w:rsid w:val="00AD32F0"/>
    <w:rsid w:val="00AD50DC"/>
    <w:rsid w:val="00AD5564"/>
    <w:rsid w:val="00AD6278"/>
    <w:rsid w:val="00AD6454"/>
    <w:rsid w:val="00AD6DDC"/>
    <w:rsid w:val="00AD73B8"/>
    <w:rsid w:val="00AD7B8D"/>
    <w:rsid w:val="00AE154D"/>
    <w:rsid w:val="00AE159B"/>
    <w:rsid w:val="00AE17A9"/>
    <w:rsid w:val="00AE3359"/>
    <w:rsid w:val="00AE363D"/>
    <w:rsid w:val="00AE60B7"/>
    <w:rsid w:val="00AE7A59"/>
    <w:rsid w:val="00AF04E1"/>
    <w:rsid w:val="00AF1797"/>
    <w:rsid w:val="00AF6868"/>
    <w:rsid w:val="00AF706C"/>
    <w:rsid w:val="00AF75EB"/>
    <w:rsid w:val="00AF7B0E"/>
    <w:rsid w:val="00B00CCA"/>
    <w:rsid w:val="00B00D8C"/>
    <w:rsid w:val="00B01234"/>
    <w:rsid w:val="00B0261E"/>
    <w:rsid w:val="00B02EA2"/>
    <w:rsid w:val="00B030DF"/>
    <w:rsid w:val="00B0315D"/>
    <w:rsid w:val="00B033E2"/>
    <w:rsid w:val="00B063A5"/>
    <w:rsid w:val="00B068DD"/>
    <w:rsid w:val="00B10507"/>
    <w:rsid w:val="00B12543"/>
    <w:rsid w:val="00B13594"/>
    <w:rsid w:val="00B13C61"/>
    <w:rsid w:val="00B17955"/>
    <w:rsid w:val="00B17DB6"/>
    <w:rsid w:val="00B17F12"/>
    <w:rsid w:val="00B21B92"/>
    <w:rsid w:val="00B232C9"/>
    <w:rsid w:val="00B23489"/>
    <w:rsid w:val="00B23C29"/>
    <w:rsid w:val="00B25628"/>
    <w:rsid w:val="00B258AE"/>
    <w:rsid w:val="00B2711A"/>
    <w:rsid w:val="00B2730E"/>
    <w:rsid w:val="00B31871"/>
    <w:rsid w:val="00B31ECA"/>
    <w:rsid w:val="00B36CDC"/>
    <w:rsid w:val="00B40016"/>
    <w:rsid w:val="00B4016A"/>
    <w:rsid w:val="00B42313"/>
    <w:rsid w:val="00B42B2F"/>
    <w:rsid w:val="00B42C7B"/>
    <w:rsid w:val="00B433D8"/>
    <w:rsid w:val="00B44C2B"/>
    <w:rsid w:val="00B4528F"/>
    <w:rsid w:val="00B47A44"/>
    <w:rsid w:val="00B50465"/>
    <w:rsid w:val="00B525AD"/>
    <w:rsid w:val="00B53641"/>
    <w:rsid w:val="00B54A38"/>
    <w:rsid w:val="00B55040"/>
    <w:rsid w:val="00B57962"/>
    <w:rsid w:val="00B57E9F"/>
    <w:rsid w:val="00B60D30"/>
    <w:rsid w:val="00B61624"/>
    <w:rsid w:val="00B625A4"/>
    <w:rsid w:val="00B65002"/>
    <w:rsid w:val="00B650A2"/>
    <w:rsid w:val="00B65ECF"/>
    <w:rsid w:val="00B67BBB"/>
    <w:rsid w:val="00B70512"/>
    <w:rsid w:val="00B71DE8"/>
    <w:rsid w:val="00B722E8"/>
    <w:rsid w:val="00B72CB1"/>
    <w:rsid w:val="00B74677"/>
    <w:rsid w:val="00B75921"/>
    <w:rsid w:val="00B7678C"/>
    <w:rsid w:val="00B77611"/>
    <w:rsid w:val="00B77D26"/>
    <w:rsid w:val="00B8178B"/>
    <w:rsid w:val="00B83C89"/>
    <w:rsid w:val="00B83EAF"/>
    <w:rsid w:val="00B91D15"/>
    <w:rsid w:val="00B91FCA"/>
    <w:rsid w:val="00B92041"/>
    <w:rsid w:val="00B9226D"/>
    <w:rsid w:val="00B92567"/>
    <w:rsid w:val="00B92841"/>
    <w:rsid w:val="00B92F67"/>
    <w:rsid w:val="00B93420"/>
    <w:rsid w:val="00BA037A"/>
    <w:rsid w:val="00BA191F"/>
    <w:rsid w:val="00BA1945"/>
    <w:rsid w:val="00BA2277"/>
    <w:rsid w:val="00BA3232"/>
    <w:rsid w:val="00BA34A8"/>
    <w:rsid w:val="00BA5249"/>
    <w:rsid w:val="00BA548D"/>
    <w:rsid w:val="00BB4031"/>
    <w:rsid w:val="00BB49EA"/>
    <w:rsid w:val="00BB6128"/>
    <w:rsid w:val="00BB703A"/>
    <w:rsid w:val="00BB7618"/>
    <w:rsid w:val="00BC04A3"/>
    <w:rsid w:val="00BC3BF1"/>
    <w:rsid w:val="00BD09BB"/>
    <w:rsid w:val="00BD308F"/>
    <w:rsid w:val="00BD4E2A"/>
    <w:rsid w:val="00BD5C4B"/>
    <w:rsid w:val="00BD70DB"/>
    <w:rsid w:val="00BE02D5"/>
    <w:rsid w:val="00BE287F"/>
    <w:rsid w:val="00BE2B29"/>
    <w:rsid w:val="00BE380D"/>
    <w:rsid w:val="00BE6E1B"/>
    <w:rsid w:val="00BE7D0A"/>
    <w:rsid w:val="00BE7DB1"/>
    <w:rsid w:val="00BF07C8"/>
    <w:rsid w:val="00BF210A"/>
    <w:rsid w:val="00BF27F7"/>
    <w:rsid w:val="00BF50B6"/>
    <w:rsid w:val="00BF5D0D"/>
    <w:rsid w:val="00BF6526"/>
    <w:rsid w:val="00BF6BB1"/>
    <w:rsid w:val="00BF6C90"/>
    <w:rsid w:val="00BF78C6"/>
    <w:rsid w:val="00C01516"/>
    <w:rsid w:val="00C02610"/>
    <w:rsid w:val="00C02640"/>
    <w:rsid w:val="00C042E9"/>
    <w:rsid w:val="00C04570"/>
    <w:rsid w:val="00C05554"/>
    <w:rsid w:val="00C077C0"/>
    <w:rsid w:val="00C1140C"/>
    <w:rsid w:val="00C11CEC"/>
    <w:rsid w:val="00C11D05"/>
    <w:rsid w:val="00C123CB"/>
    <w:rsid w:val="00C14854"/>
    <w:rsid w:val="00C14934"/>
    <w:rsid w:val="00C1662F"/>
    <w:rsid w:val="00C2277D"/>
    <w:rsid w:val="00C236BE"/>
    <w:rsid w:val="00C24342"/>
    <w:rsid w:val="00C2506D"/>
    <w:rsid w:val="00C27491"/>
    <w:rsid w:val="00C278F2"/>
    <w:rsid w:val="00C30389"/>
    <w:rsid w:val="00C326EA"/>
    <w:rsid w:val="00C33886"/>
    <w:rsid w:val="00C339CC"/>
    <w:rsid w:val="00C36C91"/>
    <w:rsid w:val="00C36CB2"/>
    <w:rsid w:val="00C3756D"/>
    <w:rsid w:val="00C3765A"/>
    <w:rsid w:val="00C422ED"/>
    <w:rsid w:val="00C42585"/>
    <w:rsid w:val="00C426E9"/>
    <w:rsid w:val="00C446E8"/>
    <w:rsid w:val="00C455F0"/>
    <w:rsid w:val="00C463D1"/>
    <w:rsid w:val="00C47908"/>
    <w:rsid w:val="00C47989"/>
    <w:rsid w:val="00C53A5E"/>
    <w:rsid w:val="00C549C5"/>
    <w:rsid w:val="00C55A79"/>
    <w:rsid w:val="00C5630E"/>
    <w:rsid w:val="00C570B4"/>
    <w:rsid w:val="00C5730D"/>
    <w:rsid w:val="00C62B45"/>
    <w:rsid w:val="00C6388B"/>
    <w:rsid w:val="00C65FD8"/>
    <w:rsid w:val="00C70628"/>
    <w:rsid w:val="00C70B4D"/>
    <w:rsid w:val="00C710A8"/>
    <w:rsid w:val="00C7126F"/>
    <w:rsid w:val="00C7183E"/>
    <w:rsid w:val="00C71B59"/>
    <w:rsid w:val="00C71CA4"/>
    <w:rsid w:val="00C720C0"/>
    <w:rsid w:val="00C73D3C"/>
    <w:rsid w:val="00C75626"/>
    <w:rsid w:val="00C76D31"/>
    <w:rsid w:val="00C815D6"/>
    <w:rsid w:val="00C8217E"/>
    <w:rsid w:val="00C82F60"/>
    <w:rsid w:val="00C84AFE"/>
    <w:rsid w:val="00C84F8A"/>
    <w:rsid w:val="00C916EF"/>
    <w:rsid w:val="00C918C9"/>
    <w:rsid w:val="00C91E31"/>
    <w:rsid w:val="00C91F49"/>
    <w:rsid w:val="00C94B3D"/>
    <w:rsid w:val="00C956F5"/>
    <w:rsid w:val="00C97A67"/>
    <w:rsid w:val="00CA13B8"/>
    <w:rsid w:val="00CA219A"/>
    <w:rsid w:val="00CA281E"/>
    <w:rsid w:val="00CA2AA1"/>
    <w:rsid w:val="00CA3A8C"/>
    <w:rsid w:val="00CA600E"/>
    <w:rsid w:val="00CB174F"/>
    <w:rsid w:val="00CB2ECA"/>
    <w:rsid w:val="00CB3702"/>
    <w:rsid w:val="00CB3973"/>
    <w:rsid w:val="00CB3B4B"/>
    <w:rsid w:val="00CB53F8"/>
    <w:rsid w:val="00CB6559"/>
    <w:rsid w:val="00CB6F47"/>
    <w:rsid w:val="00CB6F61"/>
    <w:rsid w:val="00CC04D5"/>
    <w:rsid w:val="00CC0839"/>
    <w:rsid w:val="00CC129F"/>
    <w:rsid w:val="00CD2626"/>
    <w:rsid w:val="00CD2FC8"/>
    <w:rsid w:val="00CD3096"/>
    <w:rsid w:val="00CD3EFB"/>
    <w:rsid w:val="00CD6181"/>
    <w:rsid w:val="00CE0166"/>
    <w:rsid w:val="00CE0214"/>
    <w:rsid w:val="00CE02D9"/>
    <w:rsid w:val="00CE0F12"/>
    <w:rsid w:val="00CE27E4"/>
    <w:rsid w:val="00CE3DD7"/>
    <w:rsid w:val="00CE4BA3"/>
    <w:rsid w:val="00CE5596"/>
    <w:rsid w:val="00CE5BC6"/>
    <w:rsid w:val="00CE5D88"/>
    <w:rsid w:val="00CE6F37"/>
    <w:rsid w:val="00CE746E"/>
    <w:rsid w:val="00CE7885"/>
    <w:rsid w:val="00CE7F3B"/>
    <w:rsid w:val="00CF0672"/>
    <w:rsid w:val="00CF1ED5"/>
    <w:rsid w:val="00CF284D"/>
    <w:rsid w:val="00CF2E81"/>
    <w:rsid w:val="00CF4D94"/>
    <w:rsid w:val="00CF5419"/>
    <w:rsid w:val="00CF7BA7"/>
    <w:rsid w:val="00CF7CAB"/>
    <w:rsid w:val="00D00B03"/>
    <w:rsid w:val="00D01D9D"/>
    <w:rsid w:val="00D03221"/>
    <w:rsid w:val="00D051EF"/>
    <w:rsid w:val="00D05B39"/>
    <w:rsid w:val="00D06BC2"/>
    <w:rsid w:val="00D073FF"/>
    <w:rsid w:val="00D11525"/>
    <w:rsid w:val="00D13447"/>
    <w:rsid w:val="00D13AF7"/>
    <w:rsid w:val="00D14A8A"/>
    <w:rsid w:val="00D14F8B"/>
    <w:rsid w:val="00D174C0"/>
    <w:rsid w:val="00D21A18"/>
    <w:rsid w:val="00D237DD"/>
    <w:rsid w:val="00D245B3"/>
    <w:rsid w:val="00D25231"/>
    <w:rsid w:val="00D25449"/>
    <w:rsid w:val="00D25733"/>
    <w:rsid w:val="00D25916"/>
    <w:rsid w:val="00D25ED6"/>
    <w:rsid w:val="00D26450"/>
    <w:rsid w:val="00D269EA"/>
    <w:rsid w:val="00D303E0"/>
    <w:rsid w:val="00D338EE"/>
    <w:rsid w:val="00D33D68"/>
    <w:rsid w:val="00D36385"/>
    <w:rsid w:val="00D37AD3"/>
    <w:rsid w:val="00D400DF"/>
    <w:rsid w:val="00D402AA"/>
    <w:rsid w:val="00D40BEA"/>
    <w:rsid w:val="00D40CAC"/>
    <w:rsid w:val="00D40F2A"/>
    <w:rsid w:val="00D41752"/>
    <w:rsid w:val="00D41A44"/>
    <w:rsid w:val="00D42DDF"/>
    <w:rsid w:val="00D43738"/>
    <w:rsid w:val="00D43AFB"/>
    <w:rsid w:val="00D45675"/>
    <w:rsid w:val="00D50960"/>
    <w:rsid w:val="00D540A7"/>
    <w:rsid w:val="00D54410"/>
    <w:rsid w:val="00D564C5"/>
    <w:rsid w:val="00D61E14"/>
    <w:rsid w:val="00D629C1"/>
    <w:rsid w:val="00D63E8C"/>
    <w:rsid w:val="00D6642C"/>
    <w:rsid w:val="00D66508"/>
    <w:rsid w:val="00D700D8"/>
    <w:rsid w:val="00D739FF"/>
    <w:rsid w:val="00D7435A"/>
    <w:rsid w:val="00D756AB"/>
    <w:rsid w:val="00D76197"/>
    <w:rsid w:val="00D77458"/>
    <w:rsid w:val="00D77F49"/>
    <w:rsid w:val="00D80146"/>
    <w:rsid w:val="00D807E9"/>
    <w:rsid w:val="00D8141C"/>
    <w:rsid w:val="00D81578"/>
    <w:rsid w:val="00D81861"/>
    <w:rsid w:val="00D82F1D"/>
    <w:rsid w:val="00D83B50"/>
    <w:rsid w:val="00D87AEA"/>
    <w:rsid w:val="00D900E7"/>
    <w:rsid w:val="00D90375"/>
    <w:rsid w:val="00D9082E"/>
    <w:rsid w:val="00D91329"/>
    <w:rsid w:val="00D9198D"/>
    <w:rsid w:val="00D92595"/>
    <w:rsid w:val="00D9343D"/>
    <w:rsid w:val="00D95960"/>
    <w:rsid w:val="00D9621D"/>
    <w:rsid w:val="00DA032E"/>
    <w:rsid w:val="00DA1F0A"/>
    <w:rsid w:val="00DA3FE7"/>
    <w:rsid w:val="00DA6B73"/>
    <w:rsid w:val="00DA6C83"/>
    <w:rsid w:val="00DA7331"/>
    <w:rsid w:val="00DB183B"/>
    <w:rsid w:val="00DB2F04"/>
    <w:rsid w:val="00DB48FA"/>
    <w:rsid w:val="00DB4C35"/>
    <w:rsid w:val="00DB4DA1"/>
    <w:rsid w:val="00DB5880"/>
    <w:rsid w:val="00DB5C6A"/>
    <w:rsid w:val="00DB6F44"/>
    <w:rsid w:val="00DB769C"/>
    <w:rsid w:val="00DC17A0"/>
    <w:rsid w:val="00DC2B04"/>
    <w:rsid w:val="00DC2D41"/>
    <w:rsid w:val="00DC402E"/>
    <w:rsid w:val="00DC642F"/>
    <w:rsid w:val="00DD18C1"/>
    <w:rsid w:val="00DD244D"/>
    <w:rsid w:val="00DD388B"/>
    <w:rsid w:val="00DD3906"/>
    <w:rsid w:val="00DD3E2C"/>
    <w:rsid w:val="00DD52CB"/>
    <w:rsid w:val="00DD6182"/>
    <w:rsid w:val="00DE21B5"/>
    <w:rsid w:val="00DE2B1D"/>
    <w:rsid w:val="00DE4339"/>
    <w:rsid w:val="00DE73A5"/>
    <w:rsid w:val="00DE797E"/>
    <w:rsid w:val="00DF11D2"/>
    <w:rsid w:val="00DF1301"/>
    <w:rsid w:val="00DF1795"/>
    <w:rsid w:val="00DF252C"/>
    <w:rsid w:val="00DF2E32"/>
    <w:rsid w:val="00DF338B"/>
    <w:rsid w:val="00DF35A7"/>
    <w:rsid w:val="00DF4728"/>
    <w:rsid w:val="00DF6BC5"/>
    <w:rsid w:val="00E026B1"/>
    <w:rsid w:val="00E033B9"/>
    <w:rsid w:val="00E04DF3"/>
    <w:rsid w:val="00E1033A"/>
    <w:rsid w:val="00E1053F"/>
    <w:rsid w:val="00E13B89"/>
    <w:rsid w:val="00E166C7"/>
    <w:rsid w:val="00E17231"/>
    <w:rsid w:val="00E20F42"/>
    <w:rsid w:val="00E22A12"/>
    <w:rsid w:val="00E242CA"/>
    <w:rsid w:val="00E25C8F"/>
    <w:rsid w:val="00E27BC1"/>
    <w:rsid w:val="00E310B6"/>
    <w:rsid w:val="00E312B1"/>
    <w:rsid w:val="00E33AA0"/>
    <w:rsid w:val="00E34F0C"/>
    <w:rsid w:val="00E35ADC"/>
    <w:rsid w:val="00E36161"/>
    <w:rsid w:val="00E37749"/>
    <w:rsid w:val="00E41A3D"/>
    <w:rsid w:val="00E42351"/>
    <w:rsid w:val="00E42B1A"/>
    <w:rsid w:val="00E45585"/>
    <w:rsid w:val="00E47830"/>
    <w:rsid w:val="00E517F5"/>
    <w:rsid w:val="00E5196A"/>
    <w:rsid w:val="00E5399E"/>
    <w:rsid w:val="00E54D8C"/>
    <w:rsid w:val="00E54DB1"/>
    <w:rsid w:val="00E554A3"/>
    <w:rsid w:val="00E568DF"/>
    <w:rsid w:val="00E574F7"/>
    <w:rsid w:val="00E57870"/>
    <w:rsid w:val="00E6079C"/>
    <w:rsid w:val="00E60B7A"/>
    <w:rsid w:val="00E6157C"/>
    <w:rsid w:val="00E65A3D"/>
    <w:rsid w:val="00E666AE"/>
    <w:rsid w:val="00E73E45"/>
    <w:rsid w:val="00E748CF"/>
    <w:rsid w:val="00E74DF5"/>
    <w:rsid w:val="00E75FD4"/>
    <w:rsid w:val="00E76938"/>
    <w:rsid w:val="00E76AD1"/>
    <w:rsid w:val="00E77485"/>
    <w:rsid w:val="00E77D07"/>
    <w:rsid w:val="00E80046"/>
    <w:rsid w:val="00E81946"/>
    <w:rsid w:val="00E82FF7"/>
    <w:rsid w:val="00E836E1"/>
    <w:rsid w:val="00E83EF2"/>
    <w:rsid w:val="00E840FE"/>
    <w:rsid w:val="00E841A4"/>
    <w:rsid w:val="00E8487E"/>
    <w:rsid w:val="00E84C18"/>
    <w:rsid w:val="00E8510B"/>
    <w:rsid w:val="00E854C2"/>
    <w:rsid w:val="00E864C2"/>
    <w:rsid w:val="00E91403"/>
    <w:rsid w:val="00E91A05"/>
    <w:rsid w:val="00E91B58"/>
    <w:rsid w:val="00E91E3A"/>
    <w:rsid w:val="00E92BEF"/>
    <w:rsid w:val="00E935A1"/>
    <w:rsid w:val="00E93EDB"/>
    <w:rsid w:val="00E94144"/>
    <w:rsid w:val="00E96334"/>
    <w:rsid w:val="00E967F6"/>
    <w:rsid w:val="00E974E7"/>
    <w:rsid w:val="00EA005A"/>
    <w:rsid w:val="00EA0229"/>
    <w:rsid w:val="00EA612A"/>
    <w:rsid w:val="00EA62C9"/>
    <w:rsid w:val="00EA716F"/>
    <w:rsid w:val="00EA77CC"/>
    <w:rsid w:val="00EB01AA"/>
    <w:rsid w:val="00EB032D"/>
    <w:rsid w:val="00EB0F3A"/>
    <w:rsid w:val="00EB1873"/>
    <w:rsid w:val="00EB1A9E"/>
    <w:rsid w:val="00EB2DED"/>
    <w:rsid w:val="00EB4B59"/>
    <w:rsid w:val="00EB4FDE"/>
    <w:rsid w:val="00EB5FD8"/>
    <w:rsid w:val="00EB7416"/>
    <w:rsid w:val="00EC1906"/>
    <w:rsid w:val="00EC1FAD"/>
    <w:rsid w:val="00EC203C"/>
    <w:rsid w:val="00EC22E6"/>
    <w:rsid w:val="00EC4D5D"/>
    <w:rsid w:val="00ED0E5A"/>
    <w:rsid w:val="00ED2D44"/>
    <w:rsid w:val="00ED3C58"/>
    <w:rsid w:val="00ED4AAA"/>
    <w:rsid w:val="00ED5F6A"/>
    <w:rsid w:val="00ED692D"/>
    <w:rsid w:val="00ED7ADA"/>
    <w:rsid w:val="00ED7E5A"/>
    <w:rsid w:val="00EE1147"/>
    <w:rsid w:val="00EE1943"/>
    <w:rsid w:val="00EE1E8A"/>
    <w:rsid w:val="00EE3648"/>
    <w:rsid w:val="00EE6C89"/>
    <w:rsid w:val="00EF033F"/>
    <w:rsid w:val="00EF354F"/>
    <w:rsid w:val="00EF4DAC"/>
    <w:rsid w:val="00EF62D5"/>
    <w:rsid w:val="00F007D0"/>
    <w:rsid w:val="00F0136F"/>
    <w:rsid w:val="00F045B4"/>
    <w:rsid w:val="00F045F4"/>
    <w:rsid w:val="00F05941"/>
    <w:rsid w:val="00F0732A"/>
    <w:rsid w:val="00F12F05"/>
    <w:rsid w:val="00F13174"/>
    <w:rsid w:val="00F13629"/>
    <w:rsid w:val="00F1634C"/>
    <w:rsid w:val="00F166EF"/>
    <w:rsid w:val="00F16DC8"/>
    <w:rsid w:val="00F21164"/>
    <w:rsid w:val="00F21FCA"/>
    <w:rsid w:val="00F23363"/>
    <w:rsid w:val="00F255F2"/>
    <w:rsid w:val="00F30BB9"/>
    <w:rsid w:val="00F31C8B"/>
    <w:rsid w:val="00F32245"/>
    <w:rsid w:val="00F32569"/>
    <w:rsid w:val="00F32A2B"/>
    <w:rsid w:val="00F33DA1"/>
    <w:rsid w:val="00F35AFD"/>
    <w:rsid w:val="00F3697F"/>
    <w:rsid w:val="00F40EE8"/>
    <w:rsid w:val="00F42C33"/>
    <w:rsid w:val="00F43421"/>
    <w:rsid w:val="00F4360F"/>
    <w:rsid w:val="00F43984"/>
    <w:rsid w:val="00F43E20"/>
    <w:rsid w:val="00F46647"/>
    <w:rsid w:val="00F46CFC"/>
    <w:rsid w:val="00F4722E"/>
    <w:rsid w:val="00F51713"/>
    <w:rsid w:val="00F532EE"/>
    <w:rsid w:val="00F53A20"/>
    <w:rsid w:val="00F552C9"/>
    <w:rsid w:val="00F55528"/>
    <w:rsid w:val="00F57393"/>
    <w:rsid w:val="00F5767A"/>
    <w:rsid w:val="00F6029B"/>
    <w:rsid w:val="00F60ADF"/>
    <w:rsid w:val="00F60CD5"/>
    <w:rsid w:val="00F619AD"/>
    <w:rsid w:val="00F6282A"/>
    <w:rsid w:val="00F63206"/>
    <w:rsid w:val="00F64881"/>
    <w:rsid w:val="00F654D4"/>
    <w:rsid w:val="00F673BF"/>
    <w:rsid w:val="00F70D31"/>
    <w:rsid w:val="00F71ECB"/>
    <w:rsid w:val="00F733A9"/>
    <w:rsid w:val="00F73EBC"/>
    <w:rsid w:val="00F75EC7"/>
    <w:rsid w:val="00F7729B"/>
    <w:rsid w:val="00F7786E"/>
    <w:rsid w:val="00F81E82"/>
    <w:rsid w:val="00F8310B"/>
    <w:rsid w:val="00F8374B"/>
    <w:rsid w:val="00F84219"/>
    <w:rsid w:val="00F849C7"/>
    <w:rsid w:val="00F84DC3"/>
    <w:rsid w:val="00F85AA9"/>
    <w:rsid w:val="00F87B10"/>
    <w:rsid w:val="00F912AD"/>
    <w:rsid w:val="00F917D6"/>
    <w:rsid w:val="00F932D8"/>
    <w:rsid w:val="00F94A89"/>
    <w:rsid w:val="00F96DFA"/>
    <w:rsid w:val="00F977A5"/>
    <w:rsid w:val="00FA00FE"/>
    <w:rsid w:val="00FA1669"/>
    <w:rsid w:val="00FA38B7"/>
    <w:rsid w:val="00FA4289"/>
    <w:rsid w:val="00FA5807"/>
    <w:rsid w:val="00FB1EAC"/>
    <w:rsid w:val="00FB1EF2"/>
    <w:rsid w:val="00FB22E2"/>
    <w:rsid w:val="00FB2B01"/>
    <w:rsid w:val="00FB45CE"/>
    <w:rsid w:val="00FB4DCB"/>
    <w:rsid w:val="00FB6FCE"/>
    <w:rsid w:val="00FB6FD2"/>
    <w:rsid w:val="00FB756E"/>
    <w:rsid w:val="00FC1FB3"/>
    <w:rsid w:val="00FC293F"/>
    <w:rsid w:val="00FC346D"/>
    <w:rsid w:val="00FC418B"/>
    <w:rsid w:val="00FC50DF"/>
    <w:rsid w:val="00FC60C0"/>
    <w:rsid w:val="00FC6E06"/>
    <w:rsid w:val="00FD0E96"/>
    <w:rsid w:val="00FD0F10"/>
    <w:rsid w:val="00FD1926"/>
    <w:rsid w:val="00FD1CDD"/>
    <w:rsid w:val="00FD461A"/>
    <w:rsid w:val="00FD6EF6"/>
    <w:rsid w:val="00FD70E2"/>
    <w:rsid w:val="00FE7FA5"/>
    <w:rsid w:val="00FE7FFA"/>
    <w:rsid w:val="00FF0D1A"/>
    <w:rsid w:val="00FF1FCC"/>
    <w:rsid w:val="00FF33FD"/>
    <w:rsid w:val="00FF46DE"/>
    <w:rsid w:val="00FF5CB1"/>
    <w:rsid w:val="00FF718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C9DFD21-28DC-4F60-8AE8-80DAE0CA3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5B3"/>
    <w:pPr>
      <w:spacing w:after="240"/>
      <w:ind w:firstLine="708"/>
      <w:jc w:val="both"/>
    </w:pPr>
    <w:rPr>
      <w:sz w:val="24"/>
    </w:rPr>
  </w:style>
  <w:style w:type="paragraph" w:styleId="Ttulo1">
    <w:name w:val="heading 1"/>
    <w:basedOn w:val="Normal"/>
    <w:next w:val="Normal"/>
    <w:link w:val="Ttulo1Car"/>
    <w:uiPriority w:val="9"/>
    <w:qFormat/>
    <w:rsid w:val="00316D69"/>
    <w:pPr>
      <w:keepNext/>
      <w:keepLines/>
      <w:numPr>
        <w:numId w:val="6"/>
      </w:numPr>
      <w:spacing w:before="240" w:line="240" w:lineRule="auto"/>
      <w:outlineLvl w:val="0"/>
    </w:pPr>
    <w:rPr>
      <w:rFonts w:ascii="Gadugi" w:eastAsiaTheme="majorEastAsia" w:hAnsi="Gadugi" w:cstheme="majorBidi"/>
      <w:b/>
      <w:bCs/>
      <w:sz w:val="28"/>
      <w:szCs w:val="28"/>
    </w:rPr>
  </w:style>
  <w:style w:type="paragraph" w:styleId="Ttulo2">
    <w:name w:val="heading 2"/>
    <w:basedOn w:val="Normal"/>
    <w:next w:val="Normal"/>
    <w:link w:val="Ttulo2Car"/>
    <w:autoRedefine/>
    <w:uiPriority w:val="9"/>
    <w:unhideWhenUsed/>
    <w:qFormat/>
    <w:rsid w:val="00E42351"/>
    <w:pPr>
      <w:keepNext/>
      <w:keepLines/>
      <w:numPr>
        <w:ilvl w:val="1"/>
        <w:numId w:val="6"/>
      </w:numPr>
      <w:spacing w:before="200"/>
      <w:outlineLvl w:val="1"/>
    </w:pPr>
    <w:rPr>
      <w:rFonts w:ascii="Gadugi" w:eastAsiaTheme="majorEastAsia" w:hAnsi="Gadugi" w:cstheme="majorBidi"/>
      <w:b/>
      <w:bCs/>
      <w:sz w:val="26"/>
      <w:szCs w:val="26"/>
    </w:rPr>
  </w:style>
  <w:style w:type="paragraph" w:styleId="Ttulo3">
    <w:name w:val="heading 3"/>
    <w:basedOn w:val="Normal"/>
    <w:next w:val="Normal"/>
    <w:link w:val="Ttulo3Car"/>
    <w:uiPriority w:val="9"/>
    <w:unhideWhenUsed/>
    <w:qFormat/>
    <w:rsid w:val="006D28A1"/>
    <w:pPr>
      <w:keepNext/>
      <w:keepLines/>
      <w:numPr>
        <w:ilvl w:val="2"/>
        <w:numId w:val="6"/>
      </w:numPr>
      <w:spacing w:before="20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BE02D5"/>
    <w:pPr>
      <w:keepNext/>
      <w:keepLines/>
      <w:numPr>
        <w:ilvl w:val="3"/>
        <w:numId w:val="6"/>
      </w:numPr>
      <w:spacing w:before="200"/>
      <w:outlineLvl w:val="3"/>
    </w:pPr>
    <w:rPr>
      <w:rFonts w:asciiTheme="majorHAnsi" w:eastAsiaTheme="majorEastAsia" w:hAnsiTheme="majorHAnsi" w:cstheme="majorBidi"/>
      <w:b/>
      <w:bCs/>
      <w:iCs/>
    </w:rPr>
  </w:style>
  <w:style w:type="paragraph" w:styleId="Ttulo5">
    <w:name w:val="heading 5"/>
    <w:basedOn w:val="Normal"/>
    <w:next w:val="Normal"/>
    <w:link w:val="Ttulo5Car"/>
    <w:uiPriority w:val="9"/>
    <w:unhideWhenUsed/>
    <w:qFormat/>
    <w:rsid w:val="00476B30"/>
    <w:pPr>
      <w:keepNext/>
      <w:keepLines/>
      <w:numPr>
        <w:ilvl w:val="4"/>
        <w:numId w:val="6"/>
      </w:numPr>
      <w:spacing w:before="200"/>
      <w:outlineLvl w:val="4"/>
    </w:pPr>
    <w:rPr>
      <w:rFonts w:ascii="Gadugi" w:eastAsiaTheme="majorEastAsia" w:hAnsi="Gadugi" w:cstheme="majorBidi"/>
      <w:b/>
    </w:rPr>
  </w:style>
  <w:style w:type="paragraph" w:styleId="Ttulo6">
    <w:name w:val="heading 6"/>
    <w:basedOn w:val="Normal"/>
    <w:next w:val="Normal"/>
    <w:link w:val="Ttulo6Car"/>
    <w:uiPriority w:val="9"/>
    <w:semiHidden/>
    <w:unhideWhenUsed/>
    <w:qFormat/>
    <w:rsid w:val="004671B0"/>
    <w:pPr>
      <w:keepNext/>
      <w:keepLines/>
      <w:numPr>
        <w:ilvl w:val="5"/>
        <w:numId w:val="6"/>
      </w:numPr>
      <w:spacing w:before="20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4671B0"/>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4671B0"/>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4671B0"/>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basedOn w:val="Normal"/>
    <w:uiPriority w:val="34"/>
    <w:qFormat/>
    <w:rsid w:val="00402752"/>
    <w:pPr>
      <w:ind w:left="720"/>
      <w:contextualSpacing/>
    </w:pPr>
  </w:style>
  <w:style w:type="table" w:styleId="Tablaconcuadrcula">
    <w:name w:val="Table Grid"/>
    <w:basedOn w:val="Tablanormal"/>
    <w:uiPriority w:val="39"/>
    <w:rsid w:val="00026C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Ind w:w="0" w:type="dxa"/>
      <w:tblCellMar>
        <w:top w:w="0" w:type="dxa"/>
        <w:left w:w="0" w:type="dxa"/>
        <w:bottom w:w="0" w:type="dxa"/>
        <w:right w:w="0" w:type="dxa"/>
      </w:tblCellMar>
    </w:tblPr>
  </w:style>
  <w:style w:type="paragraph" w:styleId="Textonotapie">
    <w:name w:val="footnote text"/>
    <w:basedOn w:val="Normal"/>
    <w:link w:val="TextonotapieCar"/>
    <w:uiPriority w:val="99"/>
    <w:unhideWhenUsed/>
    <w:rsid w:val="00FC346D"/>
    <w:pPr>
      <w:spacing w:line="240" w:lineRule="auto"/>
    </w:pPr>
    <w:rPr>
      <w:sz w:val="20"/>
      <w:szCs w:val="20"/>
    </w:rPr>
  </w:style>
  <w:style w:type="character" w:customStyle="1" w:styleId="TextonotapieCar">
    <w:name w:val="Texto nota pie Car"/>
    <w:basedOn w:val="Fuentedeprrafopredeter"/>
    <w:link w:val="Textonotapie"/>
    <w:uiPriority w:val="99"/>
    <w:rsid w:val="00FC346D"/>
    <w:rPr>
      <w:sz w:val="20"/>
      <w:szCs w:val="20"/>
    </w:rPr>
  </w:style>
  <w:style w:type="character" w:styleId="Refdenotaalpie">
    <w:name w:val="footnote reference"/>
    <w:basedOn w:val="Fuentedeprrafopredeter"/>
    <w:uiPriority w:val="99"/>
    <w:semiHidden/>
    <w:unhideWhenUsed/>
    <w:rsid w:val="00FC346D"/>
    <w:rPr>
      <w:vertAlign w:val="superscript"/>
    </w:rPr>
  </w:style>
  <w:style w:type="character" w:styleId="Refdecomentario">
    <w:name w:val="annotation reference"/>
    <w:basedOn w:val="Fuentedeprrafopredeter"/>
    <w:uiPriority w:val="99"/>
    <w:semiHidden/>
    <w:unhideWhenUsed/>
    <w:rsid w:val="004444B3"/>
    <w:rPr>
      <w:sz w:val="16"/>
      <w:szCs w:val="16"/>
    </w:rPr>
  </w:style>
  <w:style w:type="paragraph" w:styleId="Textocomentario">
    <w:name w:val="annotation text"/>
    <w:basedOn w:val="Normal"/>
    <w:link w:val="TextocomentarioCar"/>
    <w:uiPriority w:val="99"/>
    <w:unhideWhenUsed/>
    <w:rsid w:val="004444B3"/>
    <w:pPr>
      <w:spacing w:line="240" w:lineRule="auto"/>
    </w:pPr>
    <w:rPr>
      <w:sz w:val="20"/>
      <w:szCs w:val="20"/>
      <w:lang w:val="es-EC"/>
    </w:rPr>
  </w:style>
  <w:style w:type="character" w:customStyle="1" w:styleId="TextocomentarioCar">
    <w:name w:val="Texto comentario Car"/>
    <w:basedOn w:val="Fuentedeprrafopredeter"/>
    <w:link w:val="Textocomentario"/>
    <w:uiPriority w:val="99"/>
    <w:rsid w:val="004444B3"/>
    <w:rPr>
      <w:sz w:val="20"/>
      <w:szCs w:val="20"/>
      <w:lang w:val="es-EC"/>
    </w:rPr>
  </w:style>
  <w:style w:type="character" w:customStyle="1" w:styleId="Ttulo1Car">
    <w:name w:val="Título 1 Car"/>
    <w:basedOn w:val="Fuentedeprrafopredeter"/>
    <w:link w:val="Ttulo1"/>
    <w:uiPriority w:val="9"/>
    <w:rsid w:val="00316D69"/>
    <w:rPr>
      <w:rFonts w:ascii="Gadugi" w:eastAsiaTheme="majorEastAsia" w:hAnsi="Gadugi" w:cstheme="majorBidi"/>
      <w:b/>
      <w:bCs/>
      <w:sz w:val="28"/>
      <w:szCs w:val="28"/>
    </w:rPr>
  </w:style>
  <w:style w:type="paragraph" w:styleId="TtulodeTDC">
    <w:name w:val="TOC Heading"/>
    <w:basedOn w:val="Ttulo1"/>
    <w:next w:val="Normal"/>
    <w:uiPriority w:val="39"/>
    <w:unhideWhenUsed/>
    <w:qFormat/>
    <w:rsid w:val="001826DC"/>
    <w:pPr>
      <w:spacing w:before="480" w:line="276" w:lineRule="auto"/>
      <w:jc w:val="left"/>
      <w:outlineLvl w:val="9"/>
    </w:pPr>
    <w:rPr>
      <w:color w:val="2E74B5" w:themeColor="accent1" w:themeShade="BF"/>
    </w:rPr>
  </w:style>
  <w:style w:type="paragraph" w:styleId="TDC1">
    <w:name w:val="toc 1"/>
    <w:basedOn w:val="Normal"/>
    <w:next w:val="Normal"/>
    <w:autoRedefine/>
    <w:uiPriority w:val="39"/>
    <w:unhideWhenUsed/>
    <w:rsid w:val="005827E3"/>
    <w:pPr>
      <w:spacing w:before="240" w:after="120"/>
      <w:jc w:val="left"/>
    </w:pPr>
    <w:rPr>
      <w:rFonts w:cstheme="minorHAnsi"/>
      <w:b/>
      <w:bCs/>
      <w:sz w:val="20"/>
      <w:szCs w:val="20"/>
    </w:rPr>
  </w:style>
  <w:style w:type="character" w:styleId="Hipervnculo">
    <w:name w:val="Hyperlink"/>
    <w:basedOn w:val="Fuentedeprrafopredeter"/>
    <w:uiPriority w:val="99"/>
    <w:unhideWhenUsed/>
    <w:rsid w:val="001826DC"/>
    <w:rPr>
      <w:color w:val="0563C1" w:themeColor="hyperlink"/>
      <w:u w:val="single"/>
    </w:rPr>
  </w:style>
  <w:style w:type="character" w:customStyle="1" w:styleId="Ttulo2Car">
    <w:name w:val="Título 2 Car"/>
    <w:basedOn w:val="Fuentedeprrafopredeter"/>
    <w:link w:val="Ttulo2"/>
    <w:uiPriority w:val="9"/>
    <w:rsid w:val="00E42351"/>
    <w:rPr>
      <w:rFonts w:ascii="Gadugi" w:eastAsiaTheme="majorEastAsia" w:hAnsi="Gadugi" w:cstheme="majorBidi"/>
      <w:b/>
      <w:bCs/>
      <w:sz w:val="26"/>
      <w:szCs w:val="26"/>
    </w:rPr>
  </w:style>
  <w:style w:type="paragraph" w:styleId="NormalWeb">
    <w:name w:val="Normal (Web)"/>
    <w:basedOn w:val="Normal"/>
    <w:uiPriority w:val="99"/>
    <w:unhideWhenUsed/>
    <w:rsid w:val="001C30FA"/>
    <w:pPr>
      <w:spacing w:after="160"/>
      <w:jc w:val="left"/>
    </w:pPr>
    <w:rPr>
      <w:rFonts w:ascii="Times New Roman" w:hAnsi="Times New Roman" w:cs="Times New Roman"/>
      <w:szCs w:val="24"/>
      <w:lang w:val="es-EC"/>
    </w:rPr>
  </w:style>
  <w:style w:type="character" w:customStyle="1" w:styleId="apple-converted-space">
    <w:name w:val="apple-converted-space"/>
    <w:basedOn w:val="Fuentedeprrafopredeter"/>
    <w:rsid w:val="001C30FA"/>
  </w:style>
  <w:style w:type="character" w:styleId="Textoennegrita">
    <w:name w:val="Strong"/>
    <w:basedOn w:val="Fuentedeprrafopredeter"/>
    <w:uiPriority w:val="22"/>
    <w:qFormat/>
    <w:rsid w:val="001C30FA"/>
    <w:rPr>
      <w:b/>
      <w:bCs/>
    </w:rPr>
  </w:style>
  <w:style w:type="paragraph" w:customStyle="1" w:styleId="txtintro">
    <w:name w:val="txt_intro"/>
    <w:basedOn w:val="Normal"/>
    <w:rsid w:val="001C30FA"/>
    <w:pPr>
      <w:spacing w:before="100" w:beforeAutospacing="1" w:after="100" w:afterAutospacing="1" w:line="240" w:lineRule="auto"/>
      <w:jc w:val="left"/>
    </w:pPr>
    <w:rPr>
      <w:rFonts w:ascii="Times New Roman" w:eastAsia="Times New Roman" w:hAnsi="Times New Roman" w:cs="Times New Roman"/>
      <w:szCs w:val="24"/>
      <w:lang w:val="es-EC" w:eastAsia="es-EC"/>
    </w:rPr>
  </w:style>
  <w:style w:type="character" w:styleId="nfasis">
    <w:name w:val="Emphasis"/>
    <w:basedOn w:val="Fuentedeprrafopredeter"/>
    <w:uiPriority w:val="20"/>
    <w:qFormat/>
    <w:rsid w:val="001C30FA"/>
    <w:rPr>
      <w:i/>
      <w:iCs/>
    </w:rPr>
  </w:style>
  <w:style w:type="paragraph" w:styleId="TDC2">
    <w:name w:val="toc 2"/>
    <w:basedOn w:val="Normal"/>
    <w:next w:val="Normal"/>
    <w:autoRedefine/>
    <w:uiPriority w:val="39"/>
    <w:unhideWhenUsed/>
    <w:rsid w:val="00ED7E5A"/>
    <w:pPr>
      <w:tabs>
        <w:tab w:val="left" w:pos="1440"/>
        <w:tab w:val="right" w:leader="dot" w:pos="9061"/>
      </w:tabs>
      <w:spacing w:before="120" w:after="0"/>
      <w:ind w:left="240"/>
    </w:pPr>
    <w:rPr>
      <w:rFonts w:cstheme="minorHAnsi"/>
      <w:i/>
      <w:iCs/>
      <w:sz w:val="20"/>
      <w:szCs w:val="20"/>
    </w:rPr>
  </w:style>
  <w:style w:type="character" w:customStyle="1" w:styleId="Ttulo3Car">
    <w:name w:val="Título 3 Car"/>
    <w:basedOn w:val="Fuentedeprrafopredeter"/>
    <w:link w:val="Ttulo3"/>
    <w:uiPriority w:val="9"/>
    <w:rsid w:val="006D28A1"/>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rsid w:val="00BE02D5"/>
    <w:rPr>
      <w:rFonts w:asciiTheme="majorHAnsi" w:eastAsiaTheme="majorEastAsia" w:hAnsiTheme="majorHAnsi" w:cstheme="majorBidi"/>
      <w:b/>
      <w:bCs/>
      <w:iCs/>
      <w:sz w:val="24"/>
    </w:rPr>
  </w:style>
  <w:style w:type="paragraph" w:styleId="TDC3">
    <w:name w:val="toc 3"/>
    <w:basedOn w:val="Normal"/>
    <w:next w:val="Normal"/>
    <w:autoRedefine/>
    <w:uiPriority w:val="39"/>
    <w:unhideWhenUsed/>
    <w:rsid w:val="00394CEA"/>
    <w:pPr>
      <w:spacing w:after="0"/>
      <w:ind w:left="480"/>
      <w:jc w:val="left"/>
    </w:pPr>
    <w:rPr>
      <w:rFonts w:cstheme="minorHAnsi"/>
      <w:sz w:val="16"/>
      <w:szCs w:val="20"/>
    </w:rPr>
  </w:style>
  <w:style w:type="table" w:customStyle="1" w:styleId="Listaclara-nfasis11">
    <w:name w:val="Lista clara - Énfasis 11"/>
    <w:basedOn w:val="Tablanormal"/>
    <w:uiPriority w:val="61"/>
    <w:rsid w:val="00BA2277"/>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Descripcin">
    <w:name w:val="caption"/>
    <w:basedOn w:val="Normal"/>
    <w:next w:val="Normal"/>
    <w:uiPriority w:val="35"/>
    <w:unhideWhenUsed/>
    <w:qFormat/>
    <w:rsid w:val="00F8310B"/>
    <w:pPr>
      <w:spacing w:after="200" w:line="240" w:lineRule="auto"/>
      <w:jc w:val="center"/>
    </w:pPr>
    <w:rPr>
      <w:b/>
      <w:bCs/>
      <w:sz w:val="20"/>
      <w:szCs w:val="18"/>
    </w:rPr>
  </w:style>
  <w:style w:type="paragraph" w:styleId="Tabladeilustraciones">
    <w:name w:val="table of figures"/>
    <w:basedOn w:val="Normal"/>
    <w:next w:val="Normal"/>
    <w:uiPriority w:val="99"/>
    <w:unhideWhenUsed/>
    <w:rsid w:val="005C50CD"/>
    <w:pPr>
      <w:spacing w:after="0"/>
      <w:ind w:left="480" w:hanging="480"/>
      <w:jc w:val="left"/>
    </w:pPr>
    <w:rPr>
      <w:rFonts w:cstheme="minorHAnsi"/>
      <w:smallCaps/>
      <w:sz w:val="20"/>
      <w:szCs w:val="20"/>
    </w:rPr>
  </w:style>
  <w:style w:type="character" w:customStyle="1" w:styleId="Ttulo5Car">
    <w:name w:val="Título 5 Car"/>
    <w:basedOn w:val="Fuentedeprrafopredeter"/>
    <w:link w:val="Ttulo5"/>
    <w:uiPriority w:val="9"/>
    <w:rsid w:val="00476B30"/>
    <w:rPr>
      <w:rFonts w:ascii="Gadugi" w:eastAsiaTheme="majorEastAsia" w:hAnsi="Gadugi" w:cstheme="majorBidi"/>
      <w:b/>
      <w:sz w:val="24"/>
    </w:rPr>
  </w:style>
  <w:style w:type="character" w:customStyle="1" w:styleId="Ttulo6Car">
    <w:name w:val="Título 6 Car"/>
    <w:basedOn w:val="Fuentedeprrafopredeter"/>
    <w:link w:val="Ttulo6"/>
    <w:uiPriority w:val="9"/>
    <w:semiHidden/>
    <w:rsid w:val="004671B0"/>
    <w:rPr>
      <w:rFonts w:asciiTheme="majorHAnsi" w:eastAsiaTheme="majorEastAsia" w:hAnsiTheme="majorHAnsi" w:cstheme="majorBidi"/>
      <w:i/>
      <w:iCs/>
      <w:color w:val="1F4D78" w:themeColor="accent1" w:themeShade="7F"/>
      <w:sz w:val="24"/>
    </w:rPr>
  </w:style>
  <w:style w:type="character" w:customStyle="1" w:styleId="Ttulo7Car">
    <w:name w:val="Título 7 Car"/>
    <w:basedOn w:val="Fuentedeprrafopredeter"/>
    <w:link w:val="Ttulo7"/>
    <w:uiPriority w:val="9"/>
    <w:semiHidden/>
    <w:rsid w:val="004671B0"/>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uiPriority w:val="9"/>
    <w:semiHidden/>
    <w:rsid w:val="004671B0"/>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4671B0"/>
    <w:rPr>
      <w:rFonts w:asciiTheme="majorHAnsi" w:eastAsiaTheme="majorEastAsia" w:hAnsiTheme="majorHAnsi" w:cstheme="majorBidi"/>
      <w:i/>
      <w:iCs/>
      <w:color w:val="404040" w:themeColor="text1" w:themeTint="BF"/>
      <w:sz w:val="20"/>
      <w:szCs w:val="20"/>
    </w:rPr>
  </w:style>
  <w:style w:type="character" w:styleId="nfasisintenso">
    <w:name w:val="Intense Emphasis"/>
    <w:basedOn w:val="Fuentedeprrafopredeter"/>
    <w:uiPriority w:val="21"/>
    <w:qFormat/>
    <w:rsid w:val="0048732F"/>
    <w:rPr>
      <w:b/>
      <w:bCs/>
      <w:i/>
      <w:iCs/>
      <w:color w:val="5B9BD5" w:themeColor="accent1"/>
    </w:rPr>
  </w:style>
  <w:style w:type="paragraph" w:customStyle="1" w:styleId="Texto">
    <w:name w:val="Texto"/>
    <w:basedOn w:val="Normal"/>
    <w:rsid w:val="004E12DC"/>
    <w:pPr>
      <w:tabs>
        <w:tab w:val="left" w:pos="720"/>
      </w:tabs>
      <w:autoSpaceDE w:val="0"/>
      <w:autoSpaceDN w:val="0"/>
      <w:adjustRightInd w:val="0"/>
      <w:spacing w:after="0" w:line="360" w:lineRule="auto"/>
      <w:ind w:right="17" w:firstLine="0"/>
    </w:pPr>
    <w:rPr>
      <w:rFonts w:ascii="Arial" w:eastAsia="Times New Roman" w:hAnsi="Arial" w:cs="Times New Roman"/>
      <w:szCs w:val="20"/>
      <w:lang w:eastAsia="es-ES"/>
    </w:rPr>
  </w:style>
  <w:style w:type="table" w:styleId="Cuadrculamedia3-nfasis1">
    <w:name w:val="Medium Grid 3 Accent 1"/>
    <w:basedOn w:val="Tablanormal"/>
    <w:uiPriority w:val="69"/>
    <w:rsid w:val="0077177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Cuadrculamedia2-nfasis1">
    <w:name w:val="Medium Grid 2 Accent 1"/>
    <w:basedOn w:val="Tablanormal"/>
    <w:uiPriority w:val="68"/>
    <w:rsid w:val="0077177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Listaclara-nfasis5">
    <w:name w:val="Light List Accent 5"/>
    <w:basedOn w:val="Tablanormal"/>
    <w:uiPriority w:val="61"/>
    <w:rsid w:val="00771774"/>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customStyle="1" w:styleId="Default">
    <w:name w:val="Default"/>
    <w:rsid w:val="006A6AA5"/>
    <w:pPr>
      <w:autoSpaceDE w:val="0"/>
      <w:autoSpaceDN w:val="0"/>
      <w:adjustRightInd w:val="0"/>
      <w:spacing w:after="0" w:line="240" w:lineRule="auto"/>
    </w:pPr>
    <w:rPr>
      <w:rFonts w:ascii="Trebuchet MS" w:hAnsi="Trebuchet MS" w:cs="Trebuchet MS"/>
      <w:color w:val="000000"/>
      <w:sz w:val="24"/>
      <w:szCs w:val="24"/>
      <w:lang w:val="es-EC"/>
    </w:rPr>
  </w:style>
  <w:style w:type="character" w:customStyle="1" w:styleId="tgc">
    <w:name w:val="_tgc"/>
    <w:basedOn w:val="Fuentedeprrafopredeter"/>
    <w:rsid w:val="00D073FF"/>
  </w:style>
  <w:style w:type="paragraph" w:styleId="TDC4">
    <w:name w:val="toc 4"/>
    <w:basedOn w:val="Normal"/>
    <w:next w:val="Normal"/>
    <w:autoRedefine/>
    <w:uiPriority w:val="39"/>
    <w:unhideWhenUsed/>
    <w:rsid w:val="00BA3232"/>
    <w:pPr>
      <w:spacing w:after="0"/>
      <w:ind w:left="720"/>
      <w:jc w:val="left"/>
    </w:pPr>
    <w:rPr>
      <w:rFonts w:cstheme="minorHAnsi"/>
      <w:sz w:val="20"/>
      <w:szCs w:val="20"/>
    </w:rPr>
  </w:style>
  <w:style w:type="paragraph" w:styleId="TDC5">
    <w:name w:val="toc 5"/>
    <w:basedOn w:val="Normal"/>
    <w:next w:val="Normal"/>
    <w:autoRedefine/>
    <w:uiPriority w:val="39"/>
    <w:unhideWhenUsed/>
    <w:rsid w:val="00BA3232"/>
    <w:pPr>
      <w:spacing w:after="0"/>
      <w:ind w:left="960"/>
      <w:jc w:val="left"/>
    </w:pPr>
    <w:rPr>
      <w:rFonts w:cstheme="minorHAnsi"/>
      <w:sz w:val="20"/>
      <w:szCs w:val="20"/>
    </w:rPr>
  </w:style>
  <w:style w:type="paragraph" w:styleId="TDC6">
    <w:name w:val="toc 6"/>
    <w:basedOn w:val="Normal"/>
    <w:next w:val="Normal"/>
    <w:autoRedefine/>
    <w:uiPriority w:val="39"/>
    <w:unhideWhenUsed/>
    <w:rsid w:val="00BA3232"/>
    <w:pPr>
      <w:spacing w:after="0"/>
      <w:ind w:left="1200"/>
      <w:jc w:val="left"/>
    </w:pPr>
    <w:rPr>
      <w:rFonts w:cstheme="minorHAnsi"/>
      <w:sz w:val="20"/>
      <w:szCs w:val="20"/>
    </w:rPr>
  </w:style>
  <w:style w:type="paragraph" w:styleId="TDC7">
    <w:name w:val="toc 7"/>
    <w:basedOn w:val="Normal"/>
    <w:next w:val="Normal"/>
    <w:autoRedefine/>
    <w:uiPriority w:val="39"/>
    <w:unhideWhenUsed/>
    <w:rsid w:val="00BA3232"/>
    <w:pPr>
      <w:spacing w:after="0"/>
      <w:ind w:left="1440"/>
      <w:jc w:val="left"/>
    </w:pPr>
    <w:rPr>
      <w:rFonts w:cstheme="minorHAnsi"/>
      <w:sz w:val="20"/>
      <w:szCs w:val="20"/>
    </w:rPr>
  </w:style>
  <w:style w:type="paragraph" w:styleId="TDC8">
    <w:name w:val="toc 8"/>
    <w:basedOn w:val="Normal"/>
    <w:next w:val="Normal"/>
    <w:autoRedefine/>
    <w:uiPriority w:val="39"/>
    <w:unhideWhenUsed/>
    <w:rsid w:val="00BA3232"/>
    <w:pPr>
      <w:spacing w:after="0"/>
      <w:ind w:left="1680"/>
      <w:jc w:val="left"/>
    </w:pPr>
    <w:rPr>
      <w:rFonts w:cstheme="minorHAnsi"/>
      <w:sz w:val="20"/>
      <w:szCs w:val="20"/>
    </w:rPr>
  </w:style>
  <w:style w:type="paragraph" w:styleId="TDC9">
    <w:name w:val="toc 9"/>
    <w:basedOn w:val="Normal"/>
    <w:next w:val="Normal"/>
    <w:autoRedefine/>
    <w:uiPriority w:val="39"/>
    <w:unhideWhenUsed/>
    <w:rsid w:val="00BA3232"/>
    <w:pPr>
      <w:spacing w:after="0"/>
      <w:ind w:left="1920"/>
      <w:jc w:val="left"/>
    </w:pPr>
    <w:rPr>
      <w:rFonts w:cstheme="minorHAnsi"/>
      <w:sz w:val="20"/>
      <w:szCs w:val="20"/>
    </w:rPr>
  </w:style>
  <w:style w:type="paragraph" w:styleId="Textoindependiente2">
    <w:name w:val="Body Text 2"/>
    <w:basedOn w:val="Normal"/>
    <w:link w:val="Textoindependiente2Car"/>
    <w:uiPriority w:val="99"/>
    <w:semiHidden/>
    <w:unhideWhenUsed/>
    <w:rsid w:val="00B42C7B"/>
    <w:pPr>
      <w:spacing w:before="100" w:beforeAutospacing="1" w:after="100" w:afterAutospacing="1" w:line="240" w:lineRule="auto"/>
      <w:ind w:firstLine="0"/>
      <w:jc w:val="left"/>
    </w:pPr>
    <w:rPr>
      <w:rFonts w:ascii="Times New Roman" w:eastAsia="Times New Roman" w:hAnsi="Times New Roman" w:cs="Times New Roman"/>
      <w:szCs w:val="24"/>
      <w:lang w:val="es-EC" w:eastAsia="es-EC"/>
    </w:rPr>
  </w:style>
  <w:style w:type="character" w:customStyle="1" w:styleId="Textoindependiente2Car">
    <w:name w:val="Texto independiente 2 Car"/>
    <w:basedOn w:val="Fuentedeprrafopredeter"/>
    <w:link w:val="Textoindependiente2"/>
    <w:uiPriority w:val="99"/>
    <w:semiHidden/>
    <w:rsid w:val="00B42C7B"/>
    <w:rPr>
      <w:rFonts w:ascii="Times New Roman" w:eastAsia="Times New Roman" w:hAnsi="Times New Roman" w:cs="Times New Roman"/>
      <w:sz w:val="24"/>
      <w:szCs w:val="24"/>
      <w:lang w:val="es-EC" w:eastAsia="es-EC"/>
    </w:rPr>
  </w:style>
  <w:style w:type="paragraph" w:styleId="Textosinformato">
    <w:name w:val="Plain Text"/>
    <w:basedOn w:val="Normal"/>
    <w:link w:val="TextosinformatoCar"/>
    <w:uiPriority w:val="99"/>
    <w:semiHidden/>
    <w:unhideWhenUsed/>
    <w:rsid w:val="008B6517"/>
    <w:pPr>
      <w:spacing w:after="0" w:line="240" w:lineRule="auto"/>
      <w:ind w:firstLine="0"/>
      <w:jc w:val="left"/>
    </w:pPr>
    <w:rPr>
      <w:rFonts w:ascii="Calibri" w:hAnsi="Calibri"/>
      <w:sz w:val="22"/>
      <w:szCs w:val="21"/>
      <w:lang w:val="es-EC"/>
    </w:rPr>
  </w:style>
  <w:style w:type="character" w:customStyle="1" w:styleId="TextosinformatoCar">
    <w:name w:val="Texto sin formato Car"/>
    <w:basedOn w:val="Fuentedeprrafopredeter"/>
    <w:link w:val="Textosinformato"/>
    <w:uiPriority w:val="99"/>
    <w:semiHidden/>
    <w:rsid w:val="008B6517"/>
    <w:rPr>
      <w:rFonts w:ascii="Calibri" w:hAnsi="Calibri"/>
      <w:szCs w:val="21"/>
      <w:lang w:val="es-EC"/>
    </w:rPr>
  </w:style>
  <w:style w:type="paragraph" w:styleId="Asuntodelcomentario">
    <w:name w:val="annotation subject"/>
    <w:basedOn w:val="Textocomentario"/>
    <w:next w:val="Textocomentario"/>
    <w:link w:val="AsuntodelcomentarioCar"/>
    <w:uiPriority w:val="99"/>
    <w:semiHidden/>
    <w:unhideWhenUsed/>
    <w:rsid w:val="00687C41"/>
    <w:rPr>
      <w:b/>
      <w:bCs/>
      <w:lang w:val="es-ES"/>
    </w:rPr>
  </w:style>
  <w:style w:type="character" w:customStyle="1" w:styleId="AsuntodelcomentarioCar">
    <w:name w:val="Asunto del comentario Car"/>
    <w:basedOn w:val="TextocomentarioCar"/>
    <w:link w:val="Asuntodelcomentario"/>
    <w:uiPriority w:val="99"/>
    <w:semiHidden/>
    <w:rsid w:val="00687C41"/>
    <w:rPr>
      <w:b/>
      <w:bCs/>
      <w:sz w:val="20"/>
      <w:szCs w:val="20"/>
      <w:lang w:val="es-EC"/>
    </w:rPr>
  </w:style>
  <w:style w:type="table" w:styleId="Sombreadomedio1-nfasis5">
    <w:name w:val="Medium Shading 1 Accent 5"/>
    <w:basedOn w:val="Tablanormal"/>
    <w:uiPriority w:val="63"/>
    <w:rsid w:val="004069F4"/>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Cuadrculamedia3-nfasis5">
    <w:name w:val="Medium Grid 3 Accent 5"/>
    <w:basedOn w:val="Tablanormal"/>
    <w:uiPriority w:val="69"/>
    <w:rsid w:val="004069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Cuadrculavistosa-nfasis4">
    <w:name w:val="Colorful Grid Accent 4"/>
    <w:basedOn w:val="Tablanormal"/>
    <w:uiPriority w:val="73"/>
    <w:rsid w:val="00C446E8"/>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uadrculavistosa-nfasis3">
    <w:name w:val="Colorful Grid Accent 3"/>
    <w:basedOn w:val="Tablanormal"/>
    <w:uiPriority w:val="73"/>
    <w:rsid w:val="005A045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vistosa-nfasis1">
    <w:name w:val="Colorful Grid Accent 1"/>
    <w:basedOn w:val="Tablanormal"/>
    <w:uiPriority w:val="73"/>
    <w:rsid w:val="005A045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character" w:customStyle="1" w:styleId="wpkeywordlink">
    <w:name w:val="wp_keywordlink"/>
    <w:basedOn w:val="Fuentedeprrafopredeter"/>
    <w:rsid w:val="00280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352396">
      <w:bodyDiv w:val="1"/>
      <w:marLeft w:val="0"/>
      <w:marRight w:val="0"/>
      <w:marTop w:val="0"/>
      <w:marBottom w:val="0"/>
      <w:divBdr>
        <w:top w:val="none" w:sz="0" w:space="0" w:color="auto"/>
        <w:left w:val="none" w:sz="0" w:space="0" w:color="auto"/>
        <w:bottom w:val="none" w:sz="0" w:space="0" w:color="auto"/>
        <w:right w:val="none" w:sz="0" w:space="0" w:color="auto"/>
      </w:divBdr>
      <w:divsChild>
        <w:div w:id="1501776394">
          <w:marLeft w:val="547"/>
          <w:marRight w:val="0"/>
          <w:marTop w:val="0"/>
          <w:marBottom w:val="0"/>
          <w:divBdr>
            <w:top w:val="none" w:sz="0" w:space="0" w:color="auto"/>
            <w:left w:val="none" w:sz="0" w:space="0" w:color="auto"/>
            <w:bottom w:val="none" w:sz="0" w:space="0" w:color="auto"/>
            <w:right w:val="none" w:sz="0" w:space="0" w:color="auto"/>
          </w:divBdr>
        </w:div>
      </w:divsChild>
    </w:div>
    <w:div w:id="161162096">
      <w:bodyDiv w:val="1"/>
      <w:marLeft w:val="0"/>
      <w:marRight w:val="0"/>
      <w:marTop w:val="0"/>
      <w:marBottom w:val="0"/>
      <w:divBdr>
        <w:top w:val="none" w:sz="0" w:space="0" w:color="auto"/>
        <w:left w:val="none" w:sz="0" w:space="0" w:color="auto"/>
        <w:bottom w:val="none" w:sz="0" w:space="0" w:color="auto"/>
        <w:right w:val="none" w:sz="0" w:space="0" w:color="auto"/>
      </w:divBdr>
    </w:div>
    <w:div w:id="194658264">
      <w:bodyDiv w:val="1"/>
      <w:marLeft w:val="0"/>
      <w:marRight w:val="0"/>
      <w:marTop w:val="0"/>
      <w:marBottom w:val="0"/>
      <w:divBdr>
        <w:top w:val="none" w:sz="0" w:space="0" w:color="auto"/>
        <w:left w:val="none" w:sz="0" w:space="0" w:color="auto"/>
        <w:bottom w:val="none" w:sz="0" w:space="0" w:color="auto"/>
        <w:right w:val="none" w:sz="0" w:space="0" w:color="auto"/>
      </w:divBdr>
      <w:divsChild>
        <w:div w:id="366416644">
          <w:marLeft w:val="547"/>
          <w:marRight w:val="0"/>
          <w:marTop w:val="0"/>
          <w:marBottom w:val="0"/>
          <w:divBdr>
            <w:top w:val="none" w:sz="0" w:space="0" w:color="auto"/>
            <w:left w:val="none" w:sz="0" w:space="0" w:color="auto"/>
            <w:bottom w:val="none" w:sz="0" w:space="0" w:color="auto"/>
            <w:right w:val="none" w:sz="0" w:space="0" w:color="auto"/>
          </w:divBdr>
        </w:div>
      </w:divsChild>
    </w:div>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427114801">
      <w:bodyDiv w:val="1"/>
      <w:marLeft w:val="0"/>
      <w:marRight w:val="0"/>
      <w:marTop w:val="0"/>
      <w:marBottom w:val="0"/>
      <w:divBdr>
        <w:top w:val="none" w:sz="0" w:space="0" w:color="auto"/>
        <w:left w:val="none" w:sz="0" w:space="0" w:color="auto"/>
        <w:bottom w:val="none" w:sz="0" w:space="0" w:color="auto"/>
        <w:right w:val="none" w:sz="0" w:space="0" w:color="auto"/>
      </w:divBdr>
    </w:div>
    <w:div w:id="431634808">
      <w:bodyDiv w:val="1"/>
      <w:marLeft w:val="0"/>
      <w:marRight w:val="0"/>
      <w:marTop w:val="0"/>
      <w:marBottom w:val="0"/>
      <w:divBdr>
        <w:top w:val="none" w:sz="0" w:space="0" w:color="auto"/>
        <w:left w:val="none" w:sz="0" w:space="0" w:color="auto"/>
        <w:bottom w:val="none" w:sz="0" w:space="0" w:color="auto"/>
        <w:right w:val="none" w:sz="0" w:space="0" w:color="auto"/>
      </w:divBdr>
      <w:divsChild>
        <w:div w:id="341392539">
          <w:marLeft w:val="547"/>
          <w:marRight w:val="0"/>
          <w:marTop w:val="0"/>
          <w:marBottom w:val="0"/>
          <w:divBdr>
            <w:top w:val="none" w:sz="0" w:space="0" w:color="auto"/>
            <w:left w:val="none" w:sz="0" w:space="0" w:color="auto"/>
            <w:bottom w:val="none" w:sz="0" w:space="0" w:color="auto"/>
            <w:right w:val="none" w:sz="0" w:space="0" w:color="auto"/>
          </w:divBdr>
        </w:div>
      </w:divsChild>
    </w:div>
    <w:div w:id="495539558">
      <w:bodyDiv w:val="1"/>
      <w:marLeft w:val="0"/>
      <w:marRight w:val="0"/>
      <w:marTop w:val="0"/>
      <w:marBottom w:val="0"/>
      <w:divBdr>
        <w:top w:val="none" w:sz="0" w:space="0" w:color="auto"/>
        <w:left w:val="none" w:sz="0" w:space="0" w:color="auto"/>
        <w:bottom w:val="none" w:sz="0" w:space="0" w:color="auto"/>
        <w:right w:val="none" w:sz="0" w:space="0" w:color="auto"/>
      </w:divBdr>
    </w:div>
    <w:div w:id="498037005">
      <w:bodyDiv w:val="1"/>
      <w:marLeft w:val="0"/>
      <w:marRight w:val="0"/>
      <w:marTop w:val="0"/>
      <w:marBottom w:val="0"/>
      <w:divBdr>
        <w:top w:val="none" w:sz="0" w:space="0" w:color="auto"/>
        <w:left w:val="none" w:sz="0" w:space="0" w:color="auto"/>
        <w:bottom w:val="none" w:sz="0" w:space="0" w:color="auto"/>
        <w:right w:val="none" w:sz="0" w:space="0" w:color="auto"/>
      </w:divBdr>
      <w:divsChild>
        <w:div w:id="1993176817">
          <w:marLeft w:val="274"/>
          <w:marRight w:val="0"/>
          <w:marTop w:val="0"/>
          <w:marBottom w:val="0"/>
          <w:divBdr>
            <w:top w:val="none" w:sz="0" w:space="0" w:color="auto"/>
            <w:left w:val="none" w:sz="0" w:space="0" w:color="auto"/>
            <w:bottom w:val="none" w:sz="0" w:space="0" w:color="auto"/>
            <w:right w:val="none" w:sz="0" w:space="0" w:color="auto"/>
          </w:divBdr>
        </w:div>
      </w:divsChild>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562450082">
      <w:bodyDiv w:val="1"/>
      <w:marLeft w:val="0"/>
      <w:marRight w:val="0"/>
      <w:marTop w:val="0"/>
      <w:marBottom w:val="0"/>
      <w:divBdr>
        <w:top w:val="none" w:sz="0" w:space="0" w:color="auto"/>
        <w:left w:val="none" w:sz="0" w:space="0" w:color="auto"/>
        <w:bottom w:val="none" w:sz="0" w:space="0" w:color="auto"/>
        <w:right w:val="none" w:sz="0" w:space="0" w:color="auto"/>
      </w:divBdr>
    </w:div>
    <w:div w:id="655887054">
      <w:bodyDiv w:val="1"/>
      <w:marLeft w:val="0"/>
      <w:marRight w:val="0"/>
      <w:marTop w:val="0"/>
      <w:marBottom w:val="0"/>
      <w:divBdr>
        <w:top w:val="none" w:sz="0" w:space="0" w:color="auto"/>
        <w:left w:val="none" w:sz="0" w:space="0" w:color="auto"/>
        <w:bottom w:val="none" w:sz="0" w:space="0" w:color="auto"/>
        <w:right w:val="none" w:sz="0" w:space="0" w:color="auto"/>
      </w:divBdr>
    </w:div>
    <w:div w:id="761535300">
      <w:bodyDiv w:val="1"/>
      <w:marLeft w:val="0"/>
      <w:marRight w:val="0"/>
      <w:marTop w:val="0"/>
      <w:marBottom w:val="0"/>
      <w:divBdr>
        <w:top w:val="none" w:sz="0" w:space="0" w:color="auto"/>
        <w:left w:val="none" w:sz="0" w:space="0" w:color="auto"/>
        <w:bottom w:val="none" w:sz="0" w:space="0" w:color="auto"/>
        <w:right w:val="none" w:sz="0" w:space="0" w:color="auto"/>
      </w:divBdr>
      <w:divsChild>
        <w:div w:id="1895701020">
          <w:marLeft w:val="547"/>
          <w:marRight w:val="0"/>
          <w:marTop w:val="0"/>
          <w:marBottom w:val="0"/>
          <w:divBdr>
            <w:top w:val="none" w:sz="0" w:space="0" w:color="auto"/>
            <w:left w:val="none" w:sz="0" w:space="0" w:color="auto"/>
            <w:bottom w:val="none" w:sz="0" w:space="0" w:color="auto"/>
            <w:right w:val="none" w:sz="0" w:space="0" w:color="auto"/>
          </w:divBdr>
        </w:div>
      </w:divsChild>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935409734">
      <w:bodyDiv w:val="1"/>
      <w:marLeft w:val="0"/>
      <w:marRight w:val="0"/>
      <w:marTop w:val="0"/>
      <w:marBottom w:val="0"/>
      <w:divBdr>
        <w:top w:val="none" w:sz="0" w:space="0" w:color="auto"/>
        <w:left w:val="none" w:sz="0" w:space="0" w:color="auto"/>
        <w:bottom w:val="none" w:sz="0" w:space="0" w:color="auto"/>
        <w:right w:val="none" w:sz="0" w:space="0" w:color="auto"/>
      </w:divBdr>
    </w:div>
    <w:div w:id="1037315110">
      <w:bodyDiv w:val="1"/>
      <w:marLeft w:val="0"/>
      <w:marRight w:val="0"/>
      <w:marTop w:val="0"/>
      <w:marBottom w:val="0"/>
      <w:divBdr>
        <w:top w:val="none" w:sz="0" w:space="0" w:color="auto"/>
        <w:left w:val="none" w:sz="0" w:space="0" w:color="auto"/>
        <w:bottom w:val="none" w:sz="0" w:space="0" w:color="auto"/>
        <w:right w:val="none" w:sz="0" w:space="0" w:color="auto"/>
      </w:divBdr>
      <w:divsChild>
        <w:div w:id="1295521792">
          <w:marLeft w:val="547"/>
          <w:marRight w:val="0"/>
          <w:marTop w:val="0"/>
          <w:marBottom w:val="0"/>
          <w:divBdr>
            <w:top w:val="none" w:sz="0" w:space="0" w:color="auto"/>
            <w:left w:val="none" w:sz="0" w:space="0" w:color="auto"/>
            <w:bottom w:val="none" w:sz="0" w:space="0" w:color="auto"/>
            <w:right w:val="none" w:sz="0" w:space="0" w:color="auto"/>
          </w:divBdr>
        </w:div>
      </w:divsChild>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364744520">
      <w:bodyDiv w:val="1"/>
      <w:marLeft w:val="0"/>
      <w:marRight w:val="0"/>
      <w:marTop w:val="0"/>
      <w:marBottom w:val="0"/>
      <w:divBdr>
        <w:top w:val="none" w:sz="0" w:space="0" w:color="auto"/>
        <w:left w:val="none" w:sz="0" w:space="0" w:color="auto"/>
        <w:bottom w:val="none" w:sz="0" w:space="0" w:color="auto"/>
        <w:right w:val="none" w:sz="0" w:space="0" w:color="auto"/>
      </w:divBdr>
      <w:divsChild>
        <w:div w:id="223681844">
          <w:marLeft w:val="547"/>
          <w:marRight w:val="0"/>
          <w:marTop w:val="0"/>
          <w:marBottom w:val="0"/>
          <w:divBdr>
            <w:top w:val="none" w:sz="0" w:space="0" w:color="auto"/>
            <w:left w:val="none" w:sz="0" w:space="0" w:color="auto"/>
            <w:bottom w:val="none" w:sz="0" w:space="0" w:color="auto"/>
            <w:right w:val="none" w:sz="0" w:space="0" w:color="auto"/>
          </w:divBdr>
        </w:div>
      </w:divsChild>
    </w:div>
    <w:div w:id="1528636820">
      <w:bodyDiv w:val="1"/>
      <w:marLeft w:val="0"/>
      <w:marRight w:val="0"/>
      <w:marTop w:val="0"/>
      <w:marBottom w:val="0"/>
      <w:divBdr>
        <w:top w:val="none" w:sz="0" w:space="0" w:color="auto"/>
        <w:left w:val="none" w:sz="0" w:space="0" w:color="auto"/>
        <w:bottom w:val="none" w:sz="0" w:space="0" w:color="auto"/>
        <w:right w:val="none" w:sz="0" w:space="0" w:color="auto"/>
      </w:divBdr>
      <w:divsChild>
        <w:div w:id="1767455140">
          <w:marLeft w:val="547"/>
          <w:marRight w:val="0"/>
          <w:marTop w:val="0"/>
          <w:marBottom w:val="0"/>
          <w:divBdr>
            <w:top w:val="none" w:sz="0" w:space="0" w:color="auto"/>
            <w:left w:val="none" w:sz="0" w:space="0" w:color="auto"/>
            <w:bottom w:val="none" w:sz="0" w:space="0" w:color="auto"/>
            <w:right w:val="none" w:sz="0" w:space="0" w:color="auto"/>
          </w:divBdr>
        </w:div>
      </w:divsChild>
    </w:div>
    <w:div w:id="1580019775">
      <w:bodyDiv w:val="1"/>
      <w:marLeft w:val="0"/>
      <w:marRight w:val="0"/>
      <w:marTop w:val="0"/>
      <w:marBottom w:val="0"/>
      <w:divBdr>
        <w:top w:val="none" w:sz="0" w:space="0" w:color="auto"/>
        <w:left w:val="none" w:sz="0" w:space="0" w:color="auto"/>
        <w:bottom w:val="none" w:sz="0" w:space="0" w:color="auto"/>
        <w:right w:val="none" w:sz="0" w:space="0" w:color="auto"/>
      </w:divBdr>
      <w:divsChild>
        <w:div w:id="1560092606">
          <w:marLeft w:val="547"/>
          <w:marRight w:val="0"/>
          <w:marTop w:val="0"/>
          <w:marBottom w:val="0"/>
          <w:divBdr>
            <w:top w:val="none" w:sz="0" w:space="0" w:color="auto"/>
            <w:left w:val="none" w:sz="0" w:space="0" w:color="auto"/>
            <w:bottom w:val="none" w:sz="0" w:space="0" w:color="auto"/>
            <w:right w:val="none" w:sz="0" w:space="0" w:color="auto"/>
          </w:divBdr>
        </w:div>
      </w:divsChild>
    </w:div>
    <w:div w:id="1602836881">
      <w:bodyDiv w:val="1"/>
      <w:marLeft w:val="0"/>
      <w:marRight w:val="0"/>
      <w:marTop w:val="0"/>
      <w:marBottom w:val="0"/>
      <w:divBdr>
        <w:top w:val="none" w:sz="0" w:space="0" w:color="auto"/>
        <w:left w:val="none" w:sz="0" w:space="0" w:color="auto"/>
        <w:bottom w:val="none" w:sz="0" w:space="0" w:color="auto"/>
        <w:right w:val="none" w:sz="0" w:space="0" w:color="auto"/>
      </w:divBdr>
    </w:div>
    <w:div w:id="1607957765">
      <w:bodyDiv w:val="1"/>
      <w:marLeft w:val="0"/>
      <w:marRight w:val="0"/>
      <w:marTop w:val="0"/>
      <w:marBottom w:val="0"/>
      <w:divBdr>
        <w:top w:val="none" w:sz="0" w:space="0" w:color="auto"/>
        <w:left w:val="none" w:sz="0" w:space="0" w:color="auto"/>
        <w:bottom w:val="none" w:sz="0" w:space="0" w:color="auto"/>
        <w:right w:val="none" w:sz="0" w:space="0" w:color="auto"/>
      </w:divBdr>
    </w:div>
    <w:div w:id="1628579816">
      <w:bodyDiv w:val="1"/>
      <w:marLeft w:val="0"/>
      <w:marRight w:val="0"/>
      <w:marTop w:val="0"/>
      <w:marBottom w:val="0"/>
      <w:divBdr>
        <w:top w:val="none" w:sz="0" w:space="0" w:color="auto"/>
        <w:left w:val="none" w:sz="0" w:space="0" w:color="auto"/>
        <w:bottom w:val="none" w:sz="0" w:space="0" w:color="auto"/>
        <w:right w:val="none" w:sz="0" w:space="0" w:color="auto"/>
      </w:divBdr>
      <w:divsChild>
        <w:div w:id="329413316">
          <w:marLeft w:val="547"/>
          <w:marRight w:val="0"/>
          <w:marTop w:val="0"/>
          <w:marBottom w:val="0"/>
          <w:divBdr>
            <w:top w:val="none" w:sz="0" w:space="0" w:color="auto"/>
            <w:left w:val="none" w:sz="0" w:space="0" w:color="auto"/>
            <w:bottom w:val="none" w:sz="0" w:space="0" w:color="auto"/>
            <w:right w:val="none" w:sz="0" w:space="0" w:color="auto"/>
          </w:divBdr>
        </w:div>
      </w:divsChild>
    </w:div>
    <w:div w:id="1633748262">
      <w:bodyDiv w:val="1"/>
      <w:marLeft w:val="0"/>
      <w:marRight w:val="0"/>
      <w:marTop w:val="0"/>
      <w:marBottom w:val="0"/>
      <w:divBdr>
        <w:top w:val="none" w:sz="0" w:space="0" w:color="auto"/>
        <w:left w:val="none" w:sz="0" w:space="0" w:color="auto"/>
        <w:bottom w:val="none" w:sz="0" w:space="0" w:color="auto"/>
        <w:right w:val="none" w:sz="0" w:space="0" w:color="auto"/>
      </w:divBdr>
      <w:divsChild>
        <w:div w:id="1940404714">
          <w:marLeft w:val="547"/>
          <w:marRight w:val="0"/>
          <w:marTop w:val="0"/>
          <w:marBottom w:val="0"/>
          <w:divBdr>
            <w:top w:val="none" w:sz="0" w:space="0" w:color="auto"/>
            <w:left w:val="none" w:sz="0" w:space="0" w:color="auto"/>
            <w:bottom w:val="none" w:sz="0" w:space="0" w:color="auto"/>
            <w:right w:val="none" w:sz="0" w:space="0" w:color="auto"/>
          </w:divBdr>
        </w:div>
      </w:divsChild>
    </w:div>
    <w:div w:id="1684629882">
      <w:bodyDiv w:val="1"/>
      <w:marLeft w:val="0"/>
      <w:marRight w:val="0"/>
      <w:marTop w:val="0"/>
      <w:marBottom w:val="0"/>
      <w:divBdr>
        <w:top w:val="none" w:sz="0" w:space="0" w:color="auto"/>
        <w:left w:val="none" w:sz="0" w:space="0" w:color="auto"/>
        <w:bottom w:val="none" w:sz="0" w:space="0" w:color="auto"/>
        <w:right w:val="none" w:sz="0" w:space="0" w:color="auto"/>
      </w:divBdr>
      <w:divsChild>
        <w:div w:id="152334997">
          <w:marLeft w:val="547"/>
          <w:marRight w:val="0"/>
          <w:marTop w:val="0"/>
          <w:marBottom w:val="0"/>
          <w:divBdr>
            <w:top w:val="none" w:sz="0" w:space="0" w:color="auto"/>
            <w:left w:val="none" w:sz="0" w:space="0" w:color="auto"/>
            <w:bottom w:val="none" w:sz="0" w:space="0" w:color="auto"/>
            <w:right w:val="none" w:sz="0" w:space="0" w:color="auto"/>
          </w:divBdr>
        </w:div>
      </w:divsChild>
    </w:div>
    <w:div w:id="1850489541">
      <w:bodyDiv w:val="1"/>
      <w:marLeft w:val="0"/>
      <w:marRight w:val="0"/>
      <w:marTop w:val="0"/>
      <w:marBottom w:val="0"/>
      <w:divBdr>
        <w:top w:val="none" w:sz="0" w:space="0" w:color="auto"/>
        <w:left w:val="none" w:sz="0" w:space="0" w:color="auto"/>
        <w:bottom w:val="none" w:sz="0" w:space="0" w:color="auto"/>
        <w:right w:val="none" w:sz="0" w:space="0" w:color="auto"/>
      </w:divBdr>
      <w:divsChild>
        <w:div w:id="1281574416">
          <w:marLeft w:val="547"/>
          <w:marRight w:val="0"/>
          <w:marTop w:val="0"/>
          <w:marBottom w:val="0"/>
          <w:divBdr>
            <w:top w:val="none" w:sz="0" w:space="0" w:color="auto"/>
            <w:left w:val="none" w:sz="0" w:space="0" w:color="auto"/>
            <w:bottom w:val="none" w:sz="0" w:space="0" w:color="auto"/>
            <w:right w:val="none" w:sz="0" w:space="0" w:color="auto"/>
          </w:divBdr>
        </w:div>
      </w:divsChild>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1916739388">
      <w:bodyDiv w:val="1"/>
      <w:marLeft w:val="0"/>
      <w:marRight w:val="0"/>
      <w:marTop w:val="0"/>
      <w:marBottom w:val="0"/>
      <w:divBdr>
        <w:top w:val="none" w:sz="0" w:space="0" w:color="auto"/>
        <w:left w:val="none" w:sz="0" w:space="0" w:color="auto"/>
        <w:bottom w:val="none" w:sz="0" w:space="0" w:color="auto"/>
        <w:right w:val="none" w:sz="0" w:space="0" w:color="auto"/>
      </w:divBdr>
      <w:divsChild>
        <w:div w:id="1635910606">
          <w:marLeft w:val="0"/>
          <w:marRight w:val="0"/>
          <w:marTop w:val="0"/>
          <w:marBottom w:val="0"/>
          <w:divBdr>
            <w:top w:val="none" w:sz="0" w:space="0" w:color="auto"/>
            <w:left w:val="none" w:sz="0" w:space="0" w:color="auto"/>
            <w:bottom w:val="none" w:sz="0" w:space="0" w:color="auto"/>
            <w:right w:val="none" w:sz="0" w:space="0" w:color="auto"/>
          </w:divBdr>
          <w:divsChild>
            <w:div w:id="1875190842">
              <w:marLeft w:val="0"/>
              <w:marRight w:val="0"/>
              <w:marTop w:val="0"/>
              <w:marBottom w:val="0"/>
              <w:divBdr>
                <w:top w:val="none" w:sz="0" w:space="0" w:color="auto"/>
                <w:left w:val="none" w:sz="0" w:space="0" w:color="auto"/>
                <w:bottom w:val="none" w:sz="0" w:space="0" w:color="auto"/>
                <w:right w:val="none" w:sz="0" w:space="0" w:color="auto"/>
              </w:divBdr>
              <w:divsChild>
                <w:div w:id="1060977261">
                  <w:marLeft w:val="0"/>
                  <w:marRight w:val="0"/>
                  <w:marTop w:val="0"/>
                  <w:marBottom w:val="0"/>
                  <w:divBdr>
                    <w:top w:val="none" w:sz="0" w:space="0" w:color="auto"/>
                    <w:left w:val="none" w:sz="0" w:space="0" w:color="auto"/>
                    <w:bottom w:val="none" w:sz="0" w:space="0" w:color="auto"/>
                    <w:right w:val="none" w:sz="0" w:space="0" w:color="auto"/>
                  </w:divBdr>
                  <w:divsChild>
                    <w:div w:id="1058431108">
                      <w:marLeft w:val="0"/>
                      <w:marRight w:val="0"/>
                      <w:marTop w:val="0"/>
                      <w:marBottom w:val="0"/>
                      <w:divBdr>
                        <w:top w:val="none" w:sz="0" w:space="0" w:color="auto"/>
                        <w:left w:val="none" w:sz="0" w:space="0" w:color="auto"/>
                        <w:bottom w:val="none" w:sz="0" w:space="0" w:color="auto"/>
                        <w:right w:val="none" w:sz="0" w:space="0" w:color="auto"/>
                      </w:divBdr>
                      <w:divsChild>
                        <w:div w:id="3911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030804">
      <w:bodyDiv w:val="1"/>
      <w:marLeft w:val="0"/>
      <w:marRight w:val="0"/>
      <w:marTop w:val="0"/>
      <w:marBottom w:val="0"/>
      <w:divBdr>
        <w:top w:val="none" w:sz="0" w:space="0" w:color="auto"/>
        <w:left w:val="none" w:sz="0" w:space="0" w:color="auto"/>
        <w:bottom w:val="none" w:sz="0" w:space="0" w:color="auto"/>
        <w:right w:val="none" w:sz="0" w:space="0" w:color="auto"/>
      </w:divBdr>
      <w:divsChild>
        <w:div w:id="1412509712">
          <w:marLeft w:val="274"/>
          <w:marRight w:val="0"/>
          <w:marTop w:val="0"/>
          <w:marBottom w:val="0"/>
          <w:divBdr>
            <w:top w:val="none" w:sz="0" w:space="0" w:color="auto"/>
            <w:left w:val="none" w:sz="0" w:space="0" w:color="auto"/>
            <w:bottom w:val="none" w:sz="0" w:space="0" w:color="auto"/>
            <w:right w:val="none" w:sz="0" w:space="0" w:color="auto"/>
          </w:divBdr>
        </w:div>
      </w:divsChild>
    </w:div>
    <w:div w:id="1975452561">
      <w:bodyDiv w:val="1"/>
      <w:marLeft w:val="0"/>
      <w:marRight w:val="0"/>
      <w:marTop w:val="0"/>
      <w:marBottom w:val="0"/>
      <w:divBdr>
        <w:top w:val="none" w:sz="0" w:space="0" w:color="auto"/>
        <w:left w:val="none" w:sz="0" w:space="0" w:color="auto"/>
        <w:bottom w:val="none" w:sz="0" w:space="0" w:color="auto"/>
        <w:right w:val="none" w:sz="0" w:space="0" w:color="auto"/>
      </w:divBdr>
      <w:divsChild>
        <w:div w:id="639654738">
          <w:marLeft w:val="0"/>
          <w:marRight w:val="0"/>
          <w:marTop w:val="0"/>
          <w:marBottom w:val="0"/>
          <w:divBdr>
            <w:top w:val="none" w:sz="0" w:space="0" w:color="auto"/>
            <w:left w:val="none" w:sz="0" w:space="0" w:color="auto"/>
            <w:bottom w:val="none" w:sz="0" w:space="0" w:color="auto"/>
            <w:right w:val="none" w:sz="0" w:space="0" w:color="auto"/>
          </w:divBdr>
        </w:div>
        <w:div w:id="1627661417">
          <w:marLeft w:val="0"/>
          <w:marRight w:val="0"/>
          <w:marTop w:val="0"/>
          <w:marBottom w:val="0"/>
          <w:divBdr>
            <w:top w:val="none" w:sz="0" w:space="0" w:color="auto"/>
            <w:left w:val="none" w:sz="0" w:space="0" w:color="auto"/>
            <w:bottom w:val="none" w:sz="0" w:space="0" w:color="auto"/>
            <w:right w:val="none" w:sz="0" w:space="0" w:color="auto"/>
          </w:divBdr>
        </w:div>
        <w:div w:id="1672875522">
          <w:marLeft w:val="0"/>
          <w:marRight w:val="0"/>
          <w:marTop w:val="0"/>
          <w:marBottom w:val="0"/>
          <w:divBdr>
            <w:top w:val="none" w:sz="0" w:space="0" w:color="auto"/>
            <w:left w:val="none" w:sz="0" w:space="0" w:color="auto"/>
            <w:bottom w:val="none" w:sz="0" w:space="0" w:color="auto"/>
            <w:right w:val="none" w:sz="0" w:space="0" w:color="auto"/>
          </w:divBdr>
        </w:div>
        <w:div w:id="2076394375">
          <w:marLeft w:val="0"/>
          <w:marRight w:val="0"/>
          <w:marTop w:val="0"/>
          <w:marBottom w:val="0"/>
          <w:divBdr>
            <w:top w:val="none" w:sz="0" w:space="0" w:color="auto"/>
            <w:left w:val="none" w:sz="0" w:space="0" w:color="auto"/>
            <w:bottom w:val="none" w:sz="0" w:space="0" w:color="auto"/>
            <w:right w:val="none" w:sz="0" w:space="0" w:color="auto"/>
          </w:divBdr>
        </w:div>
      </w:divsChild>
    </w:div>
    <w:div w:id="1976521960">
      <w:bodyDiv w:val="1"/>
      <w:marLeft w:val="0"/>
      <w:marRight w:val="0"/>
      <w:marTop w:val="0"/>
      <w:marBottom w:val="0"/>
      <w:divBdr>
        <w:top w:val="none" w:sz="0" w:space="0" w:color="auto"/>
        <w:left w:val="none" w:sz="0" w:space="0" w:color="auto"/>
        <w:bottom w:val="none" w:sz="0" w:space="0" w:color="auto"/>
        <w:right w:val="none" w:sz="0" w:space="0" w:color="auto"/>
      </w:divBdr>
    </w:div>
    <w:div w:id="2002151438">
      <w:bodyDiv w:val="1"/>
      <w:marLeft w:val="0"/>
      <w:marRight w:val="0"/>
      <w:marTop w:val="0"/>
      <w:marBottom w:val="0"/>
      <w:divBdr>
        <w:top w:val="none" w:sz="0" w:space="0" w:color="auto"/>
        <w:left w:val="none" w:sz="0" w:space="0" w:color="auto"/>
        <w:bottom w:val="none" w:sz="0" w:space="0" w:color="auto"/>
        <w:right w:val="none" w:sz="0" w:space="0" w:color="auto"/>
      </w:divBdr>
      <w:divsChild>
        <w:div w:id="1495073205">
          <w:marLeft w:val="274"/>
          <w:marRight w:val="0"/>
          <w:marTop w:val="0"/>
          <w:marBottom w:val="0"/>
          <w:divBdr>
            <w:top w:val="none" w:sz="0" w:space="0" w:color="auto"/>
            <w:left w:val="none" w:sz="0" w:space="0" w:color="auto"/>
            <w:bottom w:val="none" w:sz="0" w:space="0" w:color="auto"/>
            <w:right w:val="none" w:sz="0" w:space="0" w:color="auto"/>
          </w:divBdr>
        </w:div>
      </w:divsChild>
    </w:div>
    <w:div w:id="2003197588">
      <w:bodyDiv w:val="1"/>
      <w:marLeft w:val="0"/>
      <w:marRight w:val="0"/>
      <w:marTop w:val="0"/>
      <w:marBottom w:val="0"/>
      <w:divBdr>
        <w:top w:val="none" w:sz="0" w:space="0" w:color="auto"/>
        <w:left w:val="none" w:sz="0" w:space="0" w:color="auto"/>
        <w:bottom w:val="none" w:sz="0" w:space="0" w:color="auto"/>
        <w:right w:val="none" w:sz="0" w:space="0" w:color="auto"/>
      </w:divBdr>
      <w:divsChild>
        <w:div w:id="194470765">
          <w:marLeft w:val="547"/>
          <w:marRight w:val="0"/>
          <w:marTop w:val="0"/>
          <w:marBottom w:val="0"/>
          <w:divBdr>
            <w:top w:val="none" w:sz="0" w:space="0" w:color="auto"/>
            <w:left w:val="none" w:sz="0" w:space="0" w:color="auto"/>
            <w:bottom w:val="none" w:sz="0" w:space="0" w:color="auto"/>
            <w:right w:val="none" w:sz="0" w:space="0" w:color="auto"/>
          </w:divBdr>
        </w:div>
      </w:divsChild>
    </w:div>
    <w:div w:id="2032796471">
      <w:bodyDiv w:val="1"/>
      <w:marLeft w:val="0"/>
      <w:marRight w:val="0"/>
      <w:marTop w:val="0"/>
      <w:marBottom w:val="0"/>
      <w:divBdr>
        <w:top w:val="none" w:sz="0" w:space="0" w:color="auto"/>
        <w:left w:val="none" w:sz="0" w:space="0" w:color="auto"/>
        <w:bottom w:val="none" w:sz="0" w:space="0" w:color="auto"/>
        <w:right w:val="none" w:sz="0" w:space="0" w:color="auto"/>
      </w:divBdr>
      <w:divsChild>
        <w:div w:id="869339850">
          <w:marLeft w:val="0"/>
          <w:marRight w:val="0"/>
          <w:marTop w:val="0"/>
          <w:marBottom w:val="0"/>
          <w:divBdr>
            <w:top w:val="none" w:sz="0" w:space="0" w:color="auto"/>
            <w:left w:val="none" w:sz="0" w:space="0" w:color="auto"/>
            <w:bottom w:val="none" w:sz="0" w:space="0" w:color="auto"/>
            <w:right w:val="none" w:sz="0" w:space="0" w:color="auto"/>
          </w:divBdr>
        </w:div>
        <w:div w:id="1249266115">
          <w:marLeft w:val="0"/>
          <w:marRight w:val="0"/>
          <w:marTop w:val="0"/>
          <w:marBottom w:val="0"/>
          <w:divBdr>
            <w:top w:val="none" w:sz="0" w:space="0" w:color="auto"/>
            <w:left w:val="none" w:sz="0" w:space="0" w:color="auto"/>
            <w:bottom w:val="none" w:sz="0" w:space="0" w:color="auto"/>
            <w:right w:val="none" w:sz="0" w:space="0" w:color="auto"/>
          </w:divBdr>
        </w:div>
        <w:div w:id="1377505301">
          <w:marLeft w:val="0"/>
          <w:marRight w:val="0"/>
          <w:marTop w:val="0"/>
          <w:marBottom w:val="0"/>
          <w:divBdr>
            <w:top w:val="none" w:sz="0" w:space="0" w:color="auto"/>
            <w:left w:val="none" w:sz="0" w:space="0" w:color="auto"/>
            <w:bottom w:val="none" w:sz="0" w:space="0" w:color="auto"/>
            <w:right w:val="none" w:sz="0" w:space="0" w:color="auto"/>
          </w:divBdr>
        </w:div>
        <w:div w:id="1401902595">
          <w:marLeft w:val="0"/>
          <w:marRight w:val="0"/>
          <w:marTop w:val="0"/>
          <w:marBottom w:val="0"/>
          <w:divBdr>
            <w:top w:val="none" w:sz="0" w:space="0" w:color="auto"/>
            <w:left w:val="none" w:sz="0" w:space="0" w:color="auto"/>
            <w:bottom w:val="none" w:sz="0" w:space="0" w:color="auto"/>
            <w:right w:val="none" w:sz="0" w:space="0" w:color="auto"/>
          </w:divBdr>
        </w:div>
      </w:divsChild>
    </w:div>
    <w:div w:id="2033804128">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emf"/><Relationship Id="rId21" Type="http://schemas.openxmlformats.org/officeDocument/2006/relationships/image" Target="media/image12.emf"/><Relationship Id="rId42" Type="http://schemas.openxmlformats.org/officeDocument/2006/relationships/image" Target="media/image25.png"/><Relationship Id="rId63" Type="http://schemas.openxmlformats.org/officeDocument/2006/relationships/image" Target="media/image40.emf"/><Relationship Id="rId84" Type="http://schemas.openxmlformats.org/officeDocument/2006/relationships/image" Target="media/image61.png"/><Relationship Id="rId138" Type="http://schemas.openxmlformats.org/officeDocument/2006/relationships/image" Target="media/image108.emf"/><Relationship Id="rId159" Type="http://schemas.openxmlformats.org/officeDocument/2006/relationships/header" Target="header1.xml"/><Relationship Id="rId107" Type="http://schemas.openxmlformats.org/officeDocument/2006/relationships/image" Target="media/image82.png"/><Relationship Id="rId11" Type="http://schemas.openxmlformats.org/officeDocument/2006/relationships/image" Target="media/image2.jpeg"/><Relationship Id="rId32" Type="http://schemas.openxmlformats.org/officeDocument/2006/relationships/image" Target="media/image20.png"/><Relationship Id="rId53" Type="http://schemas.openxmlformats.org/officeDocument/2006/relationships/oleObject" Target="embeddings/oleObject13.bin"/><Relationship Id="rId74" Type="http://schemas.openxmlformats.org/officeDocument/2006/relationships/image" Target="media/image51.emf"/><Relationship Id="rId128" Type="http://schemas.openxmlformats.org/officeDocument/2006/relationships/image" Target="media/image99.emf"/><Relationship Id="rId149" Type="http://schemas.openxmlformats.org/officeDocument/2006/relationships/hyperlink" Target="http://www.processonline.com.co/blog/como-automatizar-mis-procesos/" TargetMode="External"/><Relationship Id="rId5" Type="http://schemas.openxmlformats.org/officeDocument/2006/relationships/settings" Target="settings.xml"/><Relationship Id="rId95" Type="http://schemas.openxmlformats.org/officeDocument/2006/relationships/image" Target="media/image72.emf"/><Relationship Id="rId160" Type="http://schemas.openxmlformats.org/officeDocument/2006/relationships/footer" Target="footer1.xml"/><Relationship Id="rId22" Type="http://schemas.openxmlformats.org/officeDocument/2006/relationships/image" Target="media/image13.emf"/><Relationship Id="rId43" Type="http://schemas.openxmlformats.org/officeDocument/2006/relationships/oleObject" Target="embeddings/oleObject8.bin"/><Relationship Id="rId64" Type="http://schemas.openxmlformats.org/officeDocument/2006/relationships/image" Target="media/image41.emf"/><Relationship Id="rId118" Type="http://schemas.openxmlformats.org/officeDocument/2006/relationships/image" Target="media/image92.emf"/><Relationship Id="rId139" Type="http://schemas.openxmlformats.org/officeDocument/2006/relationships/hyperlink" Target="http://scrum.menzinsky.com/2016/01/donde-situar-y-que-son-scrum-kanban.html" TargetMode="External"/><Relationship Id="rId85" Type="http://schemas.openxmlformats.org/officeDocument/2006/relationships/image" Target="media/image62.emf"/><Relationship Id="rId150" Type="http://schemas.openxmlformats.org/officeDocument/2006/relationships/hyperlink" Target="http://es.slideshare.net/zooneerborre/hoja-de-registro-13086393" TargetMode="External"/><Relationship Id="rId12" Type="http://schemas.openxmlformats.org/officeDocument/2006/relationships/image" Target="media/image3.png"/><Relationship Id="rId17" Type="http://schemas.openxmlformats.org/officeDocument/2006/relationships/image" Target="media/image8.emf"/><Relationship Id="rId33" Type="http://schemas.openxmlformats.org/officeDocument/2006/relationships/oleObject" Target="embeddings/oleObject3.bin"/><Relationship Id="rId38" Type="http://schemas.openxmlformats.org/officeDocument/2006/relationships/image" Target="media/image23.png"/><Relationship Id="rId59" Type="http://schemas.openxmlformats.org/officeDocument/2006/relationships/image" Target="media/image36.png"/><Relationship Id="rId103" Type="http://schemas.openxmlformats.org/officeDocument/2006/relationships/package" Target="embeddings/Dibujo_de_Microsoft_Visio1.vsdx"/><Relationship Id="rId108" Type="http://schemas.openxmlformats.org/officeDocument/2006/relationships/image" Target="media/image83.png"/><Relationship Id="rId124" Type="http://schemas.openxmlformats.org/officeDocument/2006/relationships/package" Target="embeddings/Dibujo_de_Microsoft_Visio2.vsdx"/><Relationship Id="rId129" Type="http://schemas.openxmlformats.org/officeDocument/2006/relationships/image" Target="media/image100.png"/><Relationship Id="rId54" Type="http://schemas.openxmlformats.org/officeDocument/2006/relationships/image" Target="media/image31.emf"/><Relationship Id="rId70" Type="http://schemas.openxmlformats.org/officeDocument/2006/relationships/image" Target="media/image47.emf"/><Relationship Id="rId75" Type="http://schemas.openxmlformats.org/officeDocument/2006/relationships/image" Target="media/image52.emf"/><Relationship Id="rId91" Type="http://schemas.openxmlformats.org/officeDocument/2006/relationships/image" Target="media/image68.emf"/><Relationship Id="rId96" Type="http://schemas.openxmlformats.org/officeDocument/2006/relationships/image" Target="media/image73.emf"/><Relationship Id="rId140" Type="http://schemas.openxmlformats.org/officeDocument/2006/relationships/hyperlink" Target="http://scrum.menzinsky.com/2015/06/cual-es-la-diferencia-entre-lead-y.html" TargetMode="External"/><Relationship Id="rId145" Type="http://schemas.openxmlformats.org/officeDocument/2006/relationships/hyperlink" Target="http://slideplayer.es/slide/1115505/"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emf"/><Relationship Id="rId28" Type="http://schemas.openxmlformats.org/officeDocument/2006/relationships/image" Target="media/image18.png"/><Relationship Id="rId49" Type="http://schemas.openxmlformats.org/officeDocument/2006/relationships/oleObject" Target="embeddings/oleObject11.bin"/><Relationship Id="rId114" Type="http://schemas.openxmlformats.org/officeDocument/2006/relationships/image" Target="media/image88.emf"/><Relationship Id="rId119" Type="http://schemas.openxmlformats.org/officeDocument/2006/relationships/chart" Target="charts/chart3.xml"/><Relationship Id="rId44" Type="http://schemas.openxmlformats.org/officeDocument/2006/relationships/image" Target="media/image26.png"/><Relationship Id="rId60" Type="http://schemas.openxmlformats.org/officeDocument/2006/relationships/image" Target="media/image37.emf"/><Relationship Id="rId65" Type="http://schemas.openxmlformats.org/officeDocument/2006/relationships/image" Target="media/image42.emf"/><Relationship Id="rId81" Type="http://schemas.openxmlformats.org/officeDocument/2006/relationships/image" Target="media/image58.emf"/><Relationship Id="rId86" Type="http://schemas.openxmlformats.org/officeDocument/2006/relationships/image" Target="media/image63.emf"/><Relationship Id="rId130" Type="http://schemas.openxmlformats.org/officeDocument/2006/relationships/image" Target="media/image101.emf"/><Relationship Id="rId135" Type="http://schemas.openxmlformats.org/officeDocument/2006/relationships/image" Target="media/image105.gif"/><Relationship Id="rId151" Type="http://schemas.openxmlformats.org/officeDocument/2006/relationships/hyperlink" Target="http://homepage.cem.itesm.mx/alesando/index_archivos/MetodolDisMejoraDeProcesos/LluviaDeIdeas.pdf" TargetMode="External"/><Relationship Id="rId156" Type="http://schemas.openxmlformats.org/officeDocument/2006/relationships/hyperlink" Target="https://www.aiteco.com/satisfaccion-del-cliente-analisis-del-gap/" TargetMode="External"/><Relationship Id="rId13" Type="http://schemas.openxmlformats.org/officeDocument/2006/relationships/image" Target="media/image4.emf"/><Relationship Id="rId18" Type="http://schemas.openxmlformats.org/officeDocument/2006/relationships/image" Target="media/image9.emf"/><Relationship Id="rId39" Type="http://schemas.openxmlformats.org/officeDocument/2006/relationships/oleObject" Target="embeddings/oleObject6.bin"/><Relationship Id="rId109" Type="http://schemas.openxmlformats.org/officeDocument/2006/relationships/image" Target="media/image84.emf"/><Relationship Id="rId34" Type="http://schemas.openxmlformats.org/officeDocument/2006/relationships/image" Target="media/image21.png"/><Relationship Id="rId50" Type="http://schemas.openxmlformats.org/officeDocument/2006/relationships/image" Target="media/image29.png"/><Relationship Id="rId55" Type="http://schemas.openxmlformats.org/officeDocument/2006/relationships/image" Target="media/image32.png"/><Relationship Id="rId76" Type="http://schemas.openxmlformats.org/officeDocument/2006/relationships/image" Target="media/image53.png"/><Relationship Id="rId97" Type="http://schemas.openxmlformats.org/officeDocument/2006/relationships/image" Target="media/image74.emf"/><Relationship Id="rId104" Type="http://schemas.openxmlformats.org/officeDocument/2006/relationships/chart" Target="charts/chart1.xml"/><Relationship Id="rId120" Type="http://schemas.openxmlformats.org/officeDocument/2006/relationships/image" Target="media/image93.jpeg"/><Relationship Id="rId125" Type="http://schemas.openxmlformats.org/officeDocument/2006/relationships/image" Target="media/image96.png"/><Relationship Id="rId141" Type="http://schemas.openxmlformats.org/officeDocument/2006/relationships/hyperlink" Target="https://odraudek99.wordpress.com/category/soa/" TargetMode="External"/><Relationship Id="rId146" Type="http://schemas.openxmlformats.org/officeDocument/2006/relationships/hyperlink" Target="http://www.aiteco.com/matriz-de-priorizacion/" TargetMode="External"/><Relationship Id="rId7" Type="http://schemas.openxmlformats.org/officeDocument/2006/relationships/footnotes" Target="footnotes.xml"/><Relationship Id="rId71" Type="http://schemas.openxmlformats.org/officeDocument/2006/relationships/image" Target="media/image48.emf"/><Relationship Id="rId92" Type="http://schemas.openxmlformats.org/officeDocument/2006/relationships/image" Target="media/image69.emf"/><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15.emf"/><Relationship Id="rId40" Type="http://schemas.openxmlformats.org/officeDocument/2006/relationships/image" Target="media/image24.png"/><Relationship Id="rId45" Type="http://schemas.openxmlformats.org/officeDocument/2006/relationships/oleObject" Target="embeddings/oleObject9.bin"/><Relationship Id="rId66" Type="http://schemas.openxmlformats.org/officeDocument/2006/relationships/image" Target="media/image43.emf"/><Relationship Id="rId87" Type="http://schemas.openxmlformats.org/officeDocument/2006/relationships/image" Target="media/image64.emf"/><Relationship Id="rId110" Type="http://schemas.openxmlformats.org/officeDocument/2006/relationships/image" Target="media/image85.emf"/><Relationship Id="rId115" Type="http://schemas.openxmlformats.org/officeDocument/2006/relationships/image" Target="media/image89.png"/><Relationship Id="rId131" Type="http://schemas.openxmlformats.org/officeDocument/2006/relationships/image" Target="media/image102.emf"/><Relationship Id="rId136" Type="http://schemas.openxmlformats.org/officeDocument/2006/relationships/image" Target="media/image106.jpeg"/><Relationship Id="rId157" Type="http://schemas.openxmlformats.org/officeDocument/2006/relationships/hyperlink" Target="http://gestion-calidad.com/wp-content/uploads/2016/09/tecnicas-servicios.pdf" TargetMode="External"/><Relationship Id="rId61" Type="http://schemas.openxmlformats.org/officeDocument/2006/relationships/image" Target="media/image38.emf"/><Relationship Id="rId82" Type="http://schemas.openxmlformats.org/officeDocument/2006/relationships/image" Target="media/image59.emf"/><Relationship Id="rId152" Type="http://schemas.openxmlformats.org/officeDocument/2006/relationships/hyperlink" Target="http://www.caracteristicas.co/benchmarking/"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9.png"/><Relationship Id="rId35" Type="http://schemas.openxmlformats.org/officeDocument/2006/relationships/oleObject" Target="embeddings/oleObject4.bin"/><Relationship Id="rId56" Type="http://schemas.openxmlformats.org/officeDocument/2006/relationships/image" Target="media/image33.emf"/><Relationship Id="rId77" Type="http://schemas.openxmlformats.org/officeDocument/2006/relationships/image" Target="media/image54.png"/><Relationship Id="rId100" Type="http://schemas.openxmlformats.org/officeDocument/2006/relationships/image" Target="media/image77.emf"/><Relationship Id="rId105" Type="http://schemas.openxmlformats.org/officeDocument/2006/relationships/image" Target="media/image80.emf"/><Relationship Id="rId126" Type="http://schemas.openxmlformats.org/officeDocument/2006/relationships/image" Target="media/image97.png"/><Relationship Id="rId147" Type="http://schemas.openxmlformats.org/officeDocument/2006/relationships/hyperlink" Target="http://www.gestiopolis.com/como-disenar-la-estructura-optima-de-una-empresa-de-servicios/" TargetMode="External"/><Relationship Id="rId8" Type="http://schemas.openxmlformats.org/officeDocument/2006/relationships/endnotes" Target="endnotes.xml"/><Relationship Id="rId51" Type="http://schemas.openxmlformats.org/officeDocument/2006/relationships/oleObject" Target="embeddings/oleObject12.bin"/><Relationship Id="rId72" Type="http://schemas.openxmlformats.org/officeDocument/2006/relationships/image" Target="media/image49.emf"/><Relationship Id="rId93" Type="http://schemas.openxmlformats.org/officeDocument/2006/relationships/image" Target="media/image70.emf"/><Relationship Id="rId98" Type="http://schemas.openxmlformats.org/officeDocument/2006/relationships/image" Target="media/image75.png"/><Relationship Id="rId121" Type="http://schemas.openxmlformats.org/officeDocument/2006/relationships/image" Target="media/image94.emf"/><Relationship Id="rId142" Type="http://schemas.openxmlformats.org/officeDocument/2006/relationships/hyperlink" Target="http://www.clavei.es/blog/2014/diseno-de-servicios-que-es-el-blueprint-y-para-que-sirve/" TargetMode="External"/><Relationship Id="rId3" Type="http://schemas.openxmlformats.org/officeDocument/2006/relationships/numbering" Target="numbering.xml"/><Relationship Id="rId25" Type="http://schemas.openxmlformats.org/officeDocument/2006/relationships/image" Target="media/image16.emf"/><Relationship Id="rId46" Type="http://schemas.openxmlformats.org/officeDocument/2006/relationships/image" Target="media/image27.png"/><Relationship Id="rId67" Type="http://schemas.openxmlformats.org/officeDocument/2006/relationships/image" Target="media/image44.emf"/><Relationship Id="rId116" Type="http://schemas.openxmlformats.org/officeDocument/2006/relationships/image" Target="media/image90.png"/><Relationship Id="rId137" Type="http://schemas.openxmlformats.org/officeDocument/2006/relationships/image" Target="media/image107.png"/><Relationship Id="rId158" Type="http://schemas.openxmlformats.org/officeDocument/2006/relationships/hyperlink" Target="http://gestion-calidad.com/wp-content/uploads/2016/09/tecnicas-servicios.pdf" TargetMode="External"/><Relationship Id="rId20" Type="http://schemas.openxmlformats.org/officeDocument/2006/relationships/image" Target="media/image11.emf"/><Relationship Id="rId41" Type="http://schemas.openxmlformats.org/officeDocument/2006/relationships/oleObject" Target="embeddings/oleObject7.bin"/><Relationship Id="rId62" Type="http://schemas.openxmlformats.org/officeDocument/2006/relationships/image" Target="media/image39.emf"/><Relationship Id="rId83" Type="http://schemas.openxmlformats.org/officeDocument/2006/relationships/image" Target="media/image60.emf"/><Relationship Id="rId88" Type="http://schemas.openxmlformats.org/officeDocument/2006/relationships/image" Target="media/image65.emf"/><Relationship Id="rId111" Type="http://schemas.openxmlformats.org/officeDocument/2006/relationships/image" Target="media/image86.png"/><Relationship Id="rId132" Type="http://schemas.openxmlformats.org/officeDocument/2006/relationships/package" Target="embeddings/Dibujo_de_Microsoft_Visio3.vsdx"/><Relationship Id="rId153" Type="http://schemas.openxmlformats.org/officeDocument/2006/relationships/hyperlink" Target="http://support.minitab.com/es-mx/minitab/17/topic-library/basic-statistics-and-graphs/graphs/graphs-of-distributions/histograms/histogram/" TargetMode="External"/><Relationship Id="rId15" Type="http://schemas.openxmlformats.org/officeDocument/2006/relationships/image" Target="media/image6.emf"/><Relationship Id="rId36" Type="http://schemas.openxmlformats.org/officeDocument/2006/relationships/image" Target="media/image22.png"/><Relationship Id="rId57" Type="http://schemas.openxmlformats.org/officeDocument/2006/relationships/image" Target="media/image34.png"/><Relationship Id="rId106" Type="http://schemas.openxmlformats.org/officeDocument/2006/relationships/image" Target="media/image81.png"/><Relationship Id="rId127" Type="http://schemas.openxmlformats.org/officeDocument/2006/relationships/image" Target="media/image98.emf"/><Relationship Id="rId10" Type="http://schemas.openxmlformats.org/officeDocument/2006/relationships/hyperlink" Target="http://www.timeup.cl/?utm_source=www.diariocomex.cl&amp;utm_medium=referral&amp;utm_campaign=www.diariocomex.cl" TargetMode="External"/><Relationship Id="rId31" Type="http://schemas.openxmlformats.org/officeDocument/2006/relationships/oleObject" Target="embeddings/oleObject2.bin"/><Relationship Id="rId52" Type="http://schemas.openxmlformats.org/officeDocument/2006/relationships/image" Target="media/image30.png"/><Relationship Id="rId73" Type="http://schemas.openxmlformats.org/officeDocument/2006/relationships/image" Target="media/image50.emf"/><Relationship Id="rId78" Type="http://schemas.openxmlformats.org/officeDocument/2006/relationships/image" Target="media/image55.emf"/><Relationship Id="rId94" Type="http://schemas.openxmlformats.org/officeDocument/2006/relationships/image" Target="media/image71.emf"/><Relationship Id="rId99" Type="http://schemas.openxmlformats.org/officeDocument/2006/relationships/image" Target="media/image76.emf"/><Relationship Id="rId101" Type="http://schemas.openxmlformats.org/officeDocument/2006/relationships/image" Target="media/image78.png"/><Relationship Id="rId122" Type="http://schemas.openxmlformats.org/officeDocument/2006/relationships/hyperlink" Target="http://www.webyempresas.com/que-es-un-procedimiento-en-una-empresa/" TargetMode="External"/><Relationship Id="rId143" Type="http://schemas.openxmlformats.org/officeDocument/2006/relationships/hyperlink" Target="http://www.ubiobio.cl/miweb/webfile/media/42/version%20-8-1/mariaperez.pdf" TargetMode="External"/><Relationship Id="rId148" Type="http://schemas.openxmlformats.org/officeDocument/2006/relationships/hyperlink" Target="http://www.pdcahome.com/mejora-continua/" TargetMode="External"/><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oleObject" Target="embeddings/Dibujo_de_Microsoft_Visio_2003-20101.vsd"/><Relationship Id="rId47" Type="http://schemas.openxmlformats.org/officeDocument/2006/relationships/oleObject" Target="embeddings/oleObject10.bin"/><Relationship Id="rId68" Type="http://schemas.openxmlformats.org/officeDocument/2006/relationships/image" Target="media/image45.emf"/><Relationship Id="rId89" Type="http://schemas.openxmlformats.org/officeDocument/2006/relationships/image" Target="media/image66.emf"/><Relationship Id="rId112" Type="http://schemas.openxmlformats.org/officeDocument/2006/relationships/chart" Target="charts/chart2.xml"/><Relationship Id="rId133" Type="http://schemas.openxmlformats.org/officeDocument/2006/relationships/image" Target="media/image103.emf"/><Relationship Id="rId154" Type="http://schemas.openxmlformats.org/officeDocument/2006/relationships/hyperlink" Target="http://www.ceibal.edu.uy/contenidos/areas_conocimiento/mat/estadistica/histograma.html" TargetMode="External"/><Relationship Id="rId16" Type="http://schemas.openxmlformats.org/officeDocument/2006/relationships/image" Target="media/image7.png"/><Relationship Id="rId37" Type="http://schemas.openxmlformats.org/officeDocument/2006/relationships/oleObject" Target="embeddings/oleObject5.bin"/><Relationship Id="rId58" Type="http://schemas.openxmlformats.org/officeDocument/2006/relationships/image" Target="media/image35.emf"/><Relationship Id="rId79" Type="http://schemas.openxmlformats.org/officeDocument/2006/relationships/image" Target="media/image56.emf"/><Relationship Id="rId102" Type="http://schemas.openxmlformats.org/officeDocument/2006/relationships/image" Target="media/image79.emf"/><Relationship Id="rId123" Type="http://schemas.openxmlformats.org/officeDocument/2006/relationships/image" Target="media/image95.emf"/><Relationship Id="rId144" Type="http://schemas.openxmlformats.org/officeDocument/2006/relationships/hyperlink" Target="https://msaffirio.com/2009/07/04/as-is-to-be-gap/" TargetMode="External"/><Relationship Id="rId90" Type="http://schemas.openxmlformats.org/officeDocument/2006/relationships/image" Target="media/image67.emf"/><Relationship Id="rId27" Type="http://schemas.openxmlformats.org/officeDocument/2006/relationships/image" Target="media/image17.emf"/><Relationship Id="rId48" Type="http://schemas.openxmlformats.org/officeDocument/2006/relationships/image" Target="media/image28.png"/><Relationship Id="rId69" Type="http://schemas.openxmlformats.org/officeDocument/2006/relationships/image" Target="media/image46.png"/><Relationship Id="rId113" Type="http://schemas.openxmlformats.org/officeDocument/2006/relationships/image" Target="media/image87.jpeg"/><Relationship Id="rId134" Type="http://schemas.openxmlformats.org/officeDocument/2006/relationships/image" Target="media/image104.emf"/><Relationship Id="rId80" Type="http://schemas.openxmlformats.org/officeDocument/2006/relationships/image" Target="media/image57.emf"/><Relationship Id="rId155" Type="http://schemas.openxmlformats.org/officeDocument/2006/relationships/hyperlink" Target="http://www.ceibal.edu.uy/contenidos/areas_conocimiento/mat/estadistica/histogram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9.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erika\Downloads\regresion%20(1).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rika\Documents\MR%20PROCESSI\DOCUMENTOS%201ERA%20ETAPA\Ejemplos%20Herramienta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Victor\Documents\PUCE%20-%20MBA\proyecto%20-%20FCYP\DOCUMENTOS%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177189920131"/>
          <c:y val="8.8000229167263758E-2"/>
          <c:w val="0.75850466110069403"/>
          <c:h val="0.65866838194891131"/>
        </c:manualLayout>
      </c:layout>
      <c:scatterChart>
        <c:scatterStyle val="lineMarker"/>
        <c:varyColors val="0"/>
        <c:ser>
          <c:idx val="0"/>
          <c:order val="0"/>
          <c:tx>
            <c:strRef>
              <c:f>'[regresion (1).xls]Hoja1'!$C$2</c:f>
              <c:strCache>
                <c:ptCount val="1"/>
                <c:pt idx="0">
                  <c:v>Exportaciones</c:v>
                </c:pt>
              </c:strCache>
            </c:strRef>
          </c:tx>
          <c:spPr>
            <a:ln w="28575">
              <a:noFill/>
            </a:ln>
          </c:spPr>
          <c:marker>
            <c:symbol val="diamond"/>
            <c:size val="5"/>
            <c:spPr>
              <a:solidFill>
                <a:srgbClr val="000080"/>
              </a:solidFill>
              <a:ln>
                <a:solidFill>
                  <a:srgbClr val="000000"/>
                </a:solidFill>
                <a:prstDash val="solid"/>
              </a:ln>
            </c:spPr>
          </c:marker>
          <c:xVal>
            <c:numRef>
              <c:f>'[regresion (1).xls]Hoja1'!$B$5:$B$8</c:f>
              <c:numCache>
                <c:formatCode>0.0</c:formatCode>
                <c:ptCount val="4"/>
                <c:pt idx="0" formatCode="General">
                  <c:v>6</c:v>
                </c:pt>
                <c:pt idx="1">
                  <c:v>7.8</c:v>
                </c:pt>
                <c:pt idx="2" formatCode="General">
                  <c:v>10.200000000000001</c:v>
                </c:pt>
                <c:pt idx="3" formatCode="General">
                  <c:v>12</c:v>
                </c:pt>
              </c:numCache>
            </c:numRef>
          </c:xVal>
          <c:yVal>
            <c:numRef>
              <c:f>'[regresion (1).xls]Hoja1'!$C$5:$C$8</c:f>
              <c:numCache>
                <c:formatCode>0</c:formatCode>
                <c:ptCount val="4"/>
                <c:pt idx="0">
                  <c:v>600</c:v>
                </c:pt>
                <c:pt idx="1">
                  <c:v>760</c:v>
                </c:pt>
                <c:pt idx="2">
                  <c:v>1080</c:v>
                </c:pt>
                <c:pt idx="3">
                  <c:v>1265</c:v>
                </c:pt>
              </c:numCache>
            </c:numRef>
          </c:yVal>
          <c:smooth val="0"/>
          <c:extLst xmlns:c16r2="http://schemas.microsoft.com/office/drawing/2015/06/chart">
            <c:ext xmlns:c16="http://schemas.microsoft.com/office/drawing/2014/chart" uri="{C3380CC4-5D6E-409C-BE32-E72D297353CC}">
              <c16:uniqueId val="{00000000-E7D4-44B8-9978-859EE1115815}"/>
            </c:ext>
          </c:extLst>
        </c:ser>
        <c:dLbls>
          <c:showLegendKey val="0"/>
          <c:showVal val="0"/>
          <c:showCatName val="0"/>
          <c:showSerName val="0"/>
          <c:showPercent val="0"/>
          <c:showBubbleSize val="0"/>
        </c:dLbls>
        <c:axId val="-1408657200"/>
        <c:axId val="-1408651760"/>
      </c:scatterChart>
      <c:valAx>
        <c:axId val="-1408657200"/>
        <c:scaling>
          <c:orientation val="minMax"/>
          <c:max val="14"/>
          <c:min val="4"/>
        </c:scaling>
        <c:delete val="0"/>
        <c:axPos val="b"/>
        <c:title>
          <c:tx>
            <c:rich>
              <a:bodyPr/>
              <a:lstStyle/>
              <a:p>
                <a:pPr>
                  <a:defRPr sz="1200" b="1" i="0" u="none" strike="noStrike" baseline="0">
                    <a:solidFill>
                      <a:srgbClr val="000000"/>
                    </a:solidFill>
                    <a:latin typeface="Arial"/>
                    <a:ea typeface="Arial"/>
                    <a:cs typeface="Arial"/>
                  </a:defRPr>
                </a:pPr>
                <a:r>
                  <a:rPr lang="es-EC"/>
                  <a:t>X Gasto Marketing</a:t>
                </a:r>
              </a:p>
            </c:rich>
          </c:tx>
          <c:layout>
            <c:manualLayout>
              <c:xMode val="edge"/>
              <c:yMode val="edge"/>
              <c:x val="0.4489803060331744"/>
              <c:y val="0.882668906386701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575" b="0" i="0" u="none" strike="noStrike" baseline="0">
                <a:solidFill>
                  <a:srgbClr val="000000"/>
                </a:solidFill>
                <a:latin typeface="Arial"/>
                <a:ea typeface="Arial"/>
                <a:cs typeface="Arial"/>
              </a:defRPr>
            </a:pPr>
            <a:endParaRPr lang="es-EC"/>
          </a:p>
        </c:txPr>
        <c:crossAx val="-1408651760"/>
        <c:crossesAt val="5"/>
        <c:crossBetween val="midCat"/>
        <c:majorUnit val="2"/>
        <c:minorUnit val="0.8"/>
      </c:valAx>
      <c:valAx>
        <c:axId val="-1408651760"/>
        <c:scaling>
          <c:orientation val="minMax"/>
          <c:max val="1300"/>
          <c:min val="500"/>
        </c:scaling>
        <c:delete val="0"/>
        <c:axPos val="l"/>
        <c:title>
          <c:tx>
            <c:rich>
              <a:bodyPr/>
              <a:lstStyle/>
              <a:p>
                <a:pPr>
                  <a:defRPr sz="1200" b="1" i="0" u="none" strike="noStrike" baseline="0">
                    <a:solidFill>
                      <a:srgbClr val="000000"/>
                    </a:solidFill>
                    <a:latin typeface="Arial"/>
                    <a:ea typeface="Arial"/>
                    <a:cs typeface="Arial"/>
                  </a:defRPr>
                </a:pPr>
                <a:r>
                  <a:rPr lang="es-EC"/>
                  <a:t>Y Exportaciones</a:t>
                </a:r>
              </a:p>
            </c:rich>
          </c:tx>
          <c:layout>
            <c:manualLayout>
              <c:xMode val="edge"/>
              <c:yMode val="edge"/>
              <c:x val="2.7210884353741478E-2"/>
              <c:y val="0.24266722659667544"/>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1575" b="0" i="0" u="none" strike="noStrike" baseline="0">
                <a:solidFill>
                  <a:srgbClr val="000000"/>
                </a:solidFill>
                <a:latin typeface="Arial"/>
                <a:ea typeface="Arial"/>
                <a:cs typeface="Arial"/>
              </a:defRPr>
            </a:pPr>
            <a:endParaRPr lang="es-EC"/>
          </a:p>
        </c:txPr>
        <c:crossAx val="-1408657200"/>
        <c:crossesAt val="4"/>
        <c:crossBetween val="midCat"/>
        <c:majorUnit val="200"/>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575" b="0" i="0" u="none" strike="noStrike" baseline="0">
          <a:solidFill>
            <a:srgbClr val="000000"/>
          </a:solidFill>
          <a:latin typeface="Arial"/>
          <a:ea typeface="Arial"/>
          <a:cs typeface="Arial"/>
        </a:defRPr>
      </a:pPr>
      <a:endParaRPr lang="es-EC"/>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Grafico de Control </a:t>
            </a:r>
          </a:p>
        </c:rich>
      </c:tx>
      <c:overlay val="0"/>
      <c:spPr>
        <a:noFill/>
        <a:ln>
          <a:noFill/>
        </a:ln>
        <a:effectLst/>
      </c:spPr>
    </c:title>
    <c:autoTitleDeleted val="0"/>
    <c:plotArea>
      <c:layout/>
      <c:lineChart>
        <c:grouping val="standard"/>
        <c:varyColors val="0"/>
        <c:ser>
          <c:idx val="0"/>
          <c:order val="0"/>
          <c:tx>
            <c:strRef>
              <c:f>Hoja3!$F$7</c:f>
              <c:strCache>
                <c:ptCount val="1"/>
                <c:pt idx="0">
                  <c:v>LCS</c:v>
                </c:pt>
              </c:strCache>
            </c:strRef>
          </c:tx>
          <c:spPr>
            <a:ln w="28575" cap="rnd">
              <a:solidFill>
                <a:schemeClr val="accent1"/>
              </a:solidFill>
              <a:round/>
            </a:ln>
            <a:effectLst/>
          </c:spPr>
          <c:marker>
            <c:symbol val="none"/>
          </c:marker>
          <c:val>
            <c:numRef>
              <c:f>Hoja3!$F$8:$F$19</c:f>
              <c:numCache>
                <c:formatCode>General</c:formatCode>
                <c:ptCount val="12"/>
                <c:pt idx="0">
                  <c:v>9.1000000000000004E-3</c:v>
                </c:pt>
                <c:pt idx="1">
                  <c:v>9.1000000000000004E-3</c:v>
                </c:pt>
                <c:pt idx="2">
                  <c:v>9.1000000000000004E-3</c:v>
                </c:pt>
                <c:pt idx="3">
                  <c:v>9.1000000000000004E-3</c:v>
                </c:pt>
                <c:pt idx="4">
                  <c:v>9.1000000000000004E-3</c:v>
                </c:pt>
                <c:pt idx="5">
                  <c:v>9.1000000000000004E-3</c:v>
                </c:pt>
                <c:pt idx="6">
                  <c:v>9.1000000000000004E-3</c:v>
                </c:pt>
                <c:pt idx="7">
                  <c:v>9.1000000000000004E-3</c:v>
                </c:pt>
                <c:pt idx="8">
                  <c:v>9.1000000000000004E-3</c:v>
                </c:pt>
                <c:pt idx="9">
                  <c:v>9.1000000000000004E-3</c:v>
                </c:pt>
                <c:pt idx="10">
                  <c:v>9.1000000000000004E-3</c:v>
                </c:pt>
                <c:pt idx="11">
                  <c:v>9.1000000000000004E-3</c:v>
                </c:pt>
              </c:numCache>
            </c:numRef>
          </c:val>
          <c:smooth val="0"/>
          <c:extLst xmlns:c16r2="http://schemas.microsoft.com/office/drawing/2015/06/chart">
            <c:ext xmlns:c16="http://schemas.microsoft.com/office/drawing/2014/chart" uri="{C3380CC4-5D6E-409C-BE32-E72D297353CC}">
              <c16:uniqueId val="{00000000-DBC5-49A2-988F-F2D4086C68BF}"/>
            </c:ext>
          </c:extLst>
        </c:ser>
        <c:ser>
          <c:idx val="1"/>
          <c:order val="1"/>
          <c:tx>
            <c:strRef>
              <c:f>Hoja3!$G$7</c:f>
              <c:strCache>
                <c:ptCount val="1"/>
                <c:pt idx="0">
                  <c:v>LCI</c:v>
                </c:pt>
              </c:strCache>
            </c:strRef>
          </c:tx>
          <c:spPr>
            <a:ln w="28575" cap="rnd">
              <a:solidFill>
                <a:schemeClr val="accent2"/>
              </a:solidFill>
              <a:round/>
            </a:ln>
            <a:effectLst/>
          </c:spPr>
          <c:marker>
            <c:symbol val="none"/>
          </c:marker>
          <c:val>
            <c:numRef>
              <c:f>Hoja3!$G$8:$G$19</c:f>
              <c:numCache>
                <c:formatCode>General</c:formatCode>
                <c:ptCount val="12"/>
                <c:pt idx="0">
                  <c:v>7.000000000000014E-4</c:v>
                </c:pt>
                <c:pt idx="1">
                  <c:v>7.000000000000014E-4</c:v>
                </c:pt>
                <c:pt idx="2">
                  <c:v>7.000000000000014E-4</c:v>
                </c:pt>
                <c:pt idx="3">
                  <c:v>7.000000000000014E-4</c:v>
                </c:pt>
                <c:pt idx="4">
                  <c:v>7.000000000000014E-4</c:v>
                </c:pt>
                <c:pt idx="5">
                  <c:v>7.000000000000014E-4</c:v>
                </c:pt>
                <c:pt idx="6">
                  <c:v>7.000000000000014E-4</c:v>
                </c:pt>
                <c:pt idx="7">
                  <c:v>7.000000000000014E-4</c:v>
                </c:pt>
                <c:pt idx="8">
                  <c:v>7.000000000000014E-4</c:v>
                </c:pt>
                <c:pt idx="9">
                  <c:v>7.000000000000014E-4</c:v>
                </c:pt>
                <c:pt idx="10">
                  <c:v>7.000000000000014E-4</c:v>
                </c:pt>
                <c:pt idx="11">
                  <c:v>7.000000000000014E-4</c:v>
                </c:pt>
              </c:numCache>
            </c:numRef>
          </c:val>
          <c:smooth val="0"/>
          <c:extLst xmlns:c16r2="http://schemas.microsoft.com/office/drawing/2015/06/chart">
            <c:ext xmlns:c16="http://schemas.microsoft.com/office/drawing/2014/chart" uri="{C3380CC4-5D6E-409C-BE32-E72D297353CC}">
              <c16:uniqueId val="{00000001-DBC5-49A2-988F-F2D4086C68BF}"/>
            </c:ext>
          </c:extLst>
        </c:ser>
        <c:ser>
          <c:idx val="2"/>
          <c:order val="2"/>
          <c:tx>
            <c:strRef>
              <c:f>Hoja3!$D$7</c:f>
              <c:strCache>
                <c:ptCount val="1"/>
                <c:pt idx="0">
                  <c:v>Proporción</c:v>
                </c:pt>
              </c:strCache>
            </c:strRef>
          </c:tx>
          <c:spPr>
            <a:ln w="28575" cap="rnd">
              <a:solidFill>
                <a:schemeClr val="accent3"/>
              </a:solidFill>
              <a:round/>
            </a:ln>
            <a:effectLst/>
          </c:spPr>
          <c:marker>
            <c:symbol val="none"/>
          </c:marker>
          <c:val>
            <c:numRef>
              <c:f>Hoja3!$D$8:$D$19</c:f>
              <c:numCache>
                <c:formatCode>General</c:formatCode>
                <c:ptCount val="12"/>
                <c:pt idx="0">
                  <c:v>6.0000000000000097E-3</c:v>
                </c:pt>
                <c:pt idx="1">
                  <c:v>4.8000000000000004E-3</c:v>
                </c:pt>
                <c:pt idx="2">
                  <c:v>7.6000000000000087E-3</c:v>
                </c:pt>
                <c:pt idx="3">
                  <c:v>8.0000000000000177E-4</c:v>
                </c:pt>
                <c:pt idx="4">
                  <c:v>7.6000000000000087E-3</c:v>
                </c:pt>
                <c:pt idx="5">
                  <c:v>1.6000000000000033E-3</c:v>
                </c:pt>
                <c:pt idx="6">
                  <c:v>9.6000000000000026E-3</c:v>
                </c:pt>
                <c:pt idx="7">
                  <c:v>2.8000000000000043E-3</c:v>
                </c:pt>
                <c:pt idx="8">
                  <c:v>4.0000000000000088E-3</c:v>
                </c:pt>
                <c:pt idx="9">
                  <c:v>6.8000000000000109E-3</c:v>
                </c:pt>
                <c:pt idx="10">
                  <c:v>6.0000000000000097E-3</c:v>
                </c:pt>
                <c:pt idx="11">
                  <c:v>1.1999999999999999E-3</c:v>
                </c:pt>
              </c:numCache>
            </c:numRef>
          </c:val>
          <c:smooth val="0"/>
          <c:extLst xmlns:c16r2="http://schemas.microsoft.com/office/drawing/2015/06/chart">
            <c:ext xmlns:c16="http://schemas.microsoft.com/office/drawing/2014/chart" uri="{C3380CC4-5D6E-409C-BE32-E72D297353CC}">
              <c16:uniqueId val="{00000002-DBC5-49A2-988F-F2D4086C68BF}"/>
            </c:ext>
          </c:extLst>
        </c:ser>
        <c:dLbls>
          <c:showLegendKey val="0"/>
          <c:showVal val="0"/>
          <c:showCatName val="0"/>
          <c:showSerName val="0"/>
          <c:showPercent val="0"/>
          <c:showBubbleSize val="0"/>
        </c:dLbls>
        <c:smooth val="0"/>
        <c:axId val="-1408679504"/>
        <c:axId val="-1408650672"/>
      </c:lineChart>
      <c:catAx>
        <c:axId val="-140867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408650672"/>
        <c:crosses val="autoZero"/>
        <c:auto val="1"/>
        <c:lblAlgn val="ctr"/>
        <c:lblOffset val="100"/>
        <c:noMultiLvlLbl val="0"/>
      </c:catAx>
      <c:valAx>
        <c:axId val="-1408650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408679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35870516185475"/>
          <c:y val="8.7962962962963548E-2"/>
          <c:w val="0.7667268153980884"/>
          <c:h val="0.74426764362788544"/>
        </c:manualLayout>
      </c:layout>
      <c:barChart>
        <c:barDir val="col"/>
        <c:grouping val="stacked"/>
        <c:varyColors val="0"/>
        <c:ser>
          <c:idx val="0"/>
          <c:order val="0"/>
          <c:tx>
            <c:strRef>
              <c:f>PARETO!$G$1</c:f>
              <c:strCache>
                <c:ptCount val="1"/>
                <c:pt idx="0">
                  <c:v>Frecuencia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PARETO!$F$2:$F$16</c:f>
              <c:strCache>
                <c:ptCount val="15"/>
                <c:pt idx="0">
                  <c:v>Factor 7</c:v>
                </c:pt>
                <c:pt idx="1">
                  <c:v>Factor 8</c:v>
                </c:pt>
                <c:pt idx="2">
                  <c:v>Factor 11</c:v>
                </c:pt>
                <c:pt idx="3">
                  <c:v>Factor 12</c:v>
                </c:pt>
                <c:pt idx="4">
                  <c:v>Factor 9</c:v>
                </c:pt>
                <c:pt idx="5">
                  <c:v>Factor 10</c:v>
                </c:pt>
                <c:pt idx="6">
                  <c:v>Factor 6</c:v>
                </c:pt>
                <c:pt idx="7">
                  <c:v>Factor 15</c:v>
                </c:pt>
                <c:pt idx="8">
                  <c:v>Factor 3</c:v>
                </c:pt>
                <c:pt idx="9">
                  <c:v>Factor 2</c:v>
                </c:pt>
                <c:pt idx="10">
                  <c:v>Factor 5</c:v>
                </c:pt>
                <c:pt idx="11">
                  <c:v>Factor 14</c:v>
                </c:pt>
                <c:pt idx="12">
                  <c:v>Factor 1</c:v>
                </c:pt>
                <c:pt idx="13">
                  <c:v>Factor 13</c:v>
                </c:pt>
                <c:pt idx="14">
                  <c:v>Factor 14</c:v>
                </c:pt>
              </c:strCache>
            </c:strRef>
          </c:cat>
          <c:val>
            <c:numRef>
              <c:f>PARETO!$G$2:$G$16</c:f>
              <c:numCache>
                <c:formatCode>General</c:formatCode>
                <c:ptCount val="15"/>
                <c:pt idx="0">
                  <c:v>18750</c:v>
                </c:pt>
                <c:pt idx="1">
                  <c:v>15000</c:v>
                </c:pt>
                <c:pt idx="2">
                  <c:v>12000</c:v>
                </c:pt>
                <c:pt idx="3">
                  <c:v>12000</c:v>
                </c:pt>
                <c:pt idx="4">
                  <c:v>7500</c:v>
                </c:pt>
                <c:pt idx="5">
                  <c:v>6000</c:v>
                </c:pt>
                <c:pt idx="6">
                  <c:v>4500</c:v>
                </c:pt>
                <c:pt idx="7">
                  <c:v>3750</c:v>
                </c:pt>
                <c:pt idx="8">
                  <c:v>3000</c:v>
                </c:pt>
                <c:pt idx="9">
                  <c:v>2850</c:v>
                </c:pt>
                <c:pt idx="10">
                  <c:v>2250</c:v>
                </c:pt>
                <c:pt idx="11">
                  <c:v>1200</c:v>
                </c:pt>
                <c:pt idx="12">
                  <c:v>900</c:v>
                </c:pt>
                <c:pt idx="13">
                  <c:v>150</c:v>
                </c:pt>
                <c:pt idx="14">
                  <c:v>16</c:v>
                </c:pt>
              </c:numCache>
            </c:numRef>
          </c:val>
        </c:ser>
        <c:dLbls>
          <c:showLegendKey val="0"/>
          <c:showVal val="0"/>
          <c:showCatName val="0"/>
          <c:showSerName val="0"/>
          <c:showPercent val="0"/>
          <c:showBubbleSize val="0"/>
        </c:dLbls>
        <c:gapWidth val="150"/>
        <c:overlap val="100"/>
        <c:axId val="-1408676240"/>
        <c:axId val="-1408674064"/>
      </c:barChart>
      <c:lineChart>
        <c:grouping val="standard"/>
        <c:varyColors val="0"/>
        <c:ser>
          <c:idx val="1"/>
          <c:order val="1"/>
          <c:tx>
            <c:v>ACUMULADO</c:v>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val>
            <c:numRef>
              <c:f>PARETO!$I$2:$I$16</c:f>
              <c:numCache>
                <c:formatCode>0.00%</c:formatCode>
                <c:ptCount val="15"/>
                <c:pt idx="0">
                  <c:v>0.20864398103843673</c:v>
                </c:pt>
                <c:pt idx="1">
                  <c:v>0.37555916586918675</c:v>
                </c:pt>
                <c:pt idx="2">
                  <c:v>0.50909131373378746</c:v>
                </c:pt>
                <c:pt idx="3">
                  <c:v>0.64262346159839079</c:v>
                </c:pt>
                <c:pt idx="4">
                  <c:v>0.72608105401375889</c:v>
                </c:pt>
                <c:pt idx="5">
                  <c:v>0.7928471279460525</c:v>
                </c:pt>
                <c:pt idx="6">
                  <c:v>0.84292168339528473</c:v>
                </c:pt>
                <c:pt idx="7">
                  <c:v>0.88465047960296439</c:v>
                </c:pt>
                <c:pt idx="8">
                  <c:v>0.91803351656912024</c:v>
                </c:pt>
                <c:pt idx="9">
                  <c:v>0.94974740168695615</c:v>
                </c:pt>
                <c:pt idx="10">
                  <c:v>0.97478467941156965</c:v>
                </c:pt>
                <c:pt idx="11">
                  <c:v>0.98813789419802822</c:v>
                </c:pt>
                <c:pt idx="12">
                  <c:v>0.99815280528787309</c:v>
                </c:pt>
                <c:pt idx="13">
                  <c:v>0.99982195713618682</c:v>
                </c:pt>
                <c:pt idx="14">
                  <c:v>1</c:v>
                </c:pt>
              </c:numCache>
            </c:numRef>
          </c:val>
          <c:smooth val="0"/>
        </c:ser>
        <c:ser>
          <c:idx val="2"/>
          <c:order val="2"/>
          <c:tx>
            <c:strRef>
              <c:f>PARETO!$J$1</c:f>
              <c:strCache>
                <c:ptCount val="1"/>
                <c:pt idx="0">
                  <c:v>80-20</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val>
            <c:numRef>
              <c:f>PARETO!$J$2:$J$16</c:f>
              <c:numCache>
                <c:formatCode>0.00%</c:formatCode>
                <c:ptCount val="15"/>
                <c:pt idx="0">
                  <c:v>0.8</c:v>
                </c:pt>
                <c:pt idx="1">
                  <c:v>0.8</c:v>
                </c:pt>
                <c:pt idx="2">
                  <c:v>0.8</c:v>
                </c:pt>
                <c:pt idx="3">
                  <c:v>0.8</c:v>
                </c:pt>
                <c:pt idx="4">
                  <c:v>0.8</c:v>
                </c:pt>
                <c:pt idx="5">
                  <c:v>0.8</c:v>
                </c:pt>
                <c:pt idx="6">
                  <c:v>0.8</c:v>
                </c:pt>
                <c:pt idx="7">
                  <c:v>0.8</c:v>
                </c:pt>
                <c:pt idx="8">
                  <c:v>0.8</c:v>
                </c:pt>
                <c:pt idx="9">
                  <c:v>0.8</c:v>
                </c:pt>
                <c:pt idx="10">
                  <c:v>0.8</c:v>
                </c:pt>
                <c:pt idx="11">
                  <c:v>0.8</c:v>
                </c:pt>
                <c:pt idx="12">
                  <c:v>0.8</c:v>
                </c:pt>
                <c:pt idx="13">
                  <c:v>0.8</c:v>
                </c:pt>
                <c:pt idx="14">
                  <c:v>0.8</c:v>
                </c:pt>
              </c:numCache>
            </c:numRef>
          </c:val>
          <c:smooth val="0"/>
        </c:ser>
        <c:dLbls>
          <c:showLegendKey val="0"/>
          <c:showVal val="0"/>
          <c:showCatName val="0"/>
          <c:showSerName val="0"/>
          <c:showPercent val="0"/>
          <c:showBubbleSize val="0"/>
        </c:dLbls>
        <c:marker val="1"/>
        <c:smooth val="0"/>
        <c:axId val="-1408672432"/>
        <c:axId val="-1408652848"/>
      </c:lineChart>
      <c:catAx>
        <c:axId val="-140867624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C"/>
          </a:p>
        </c:txPr>
        <c:crossAx val="-1408674064"/>
        <c:crosses val="autoZero"/>
        <c:auto val="1"/>
        <c:lblAlgn val="ctr"/>
        <c:lblOffset val="100"/>
        <c:noMultiLvlLbl val="0"/>
      </c:catAx>
      <c:valAx>
        <c:axId val="-1408674064"/>
        <c:scaling>
          <c:orientation val="minMax"/>
          <c:max val="18750"/>
          <c:min val="0"/>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C"/>
          </a:p>
        </c:txPr>
        <c:crossAx val="-1408676240"/>
        <c:crosses val="autoZero"/>
        <c:crossBetween val="between"/>
        <c:majorUnit val="2000"/>
      </c:valAx>
      <c:valAx>
        <c:axId val="-1408652848"/>
        <c:scaling>
          <c:orientation val="minMax"/>
          <c:max val="1"/>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EC"/>
          </a:p>
        </c:txPr>
        <c:crossAx val="-1408672432"/>
        <c:crosses val="max"/>
        <c:crossBetween val="between"/>
      </c:valAx>
      <c:catAx>
        <c:axId val="-1408672432"/>
        <c:scaling>
          <c:orientation val="minMax"/>
        </c:scaling>
        <c:delete val="1"/>
        <c:axPos val="b"/>
        <c:majorTickMark val="none"/>
        <c:minorTickMark val="none"/>
        <c:tickLblPos val="none"/>
        <c:crossAx val="-1408652848"/>
        <c:crosses val="autoZero"/>
        <c:auto val="1"/>
        <c:lblAlgn val="ctr"/>
        <c:lblOffset val="100"/>
        <c:noMultiLvlLbl val="0"/>
      </c:cat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EC"/>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0.41852</cdr:x>
      <cdr:y>0.02156</cdr:y>
    </cdr:from>
    <cdr:to>
      <cdr:x>0.63122</cdr:x>
      <cdr:y>0.08458</cdr:y>
    </cdr:to>
    <cdr:sp macro="" textlink="">
      <cdr:nvSpPr>
        <cdr:cNvPr id="3" name="CuadroTexto 2"/>
        <cdr:cNvSpPr txBox="1"/>
      </cdr:nvSpPr>
      <cdr:spPr>
        <a:xfrm xmlns:a="http://schemas.openxmlformats.org/drawingml/2006/main">
          <a:off x="2605088" y="61913"/>
          <a:ext cx="13239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C"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74A681-B778-4A16-9330-9F9F2A08B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Pages>
  <Words>36094</Words>
  <Characters>198519</Characters>
  <Application>Microsoft Office Word</Application>
  <DocSecurity>0</DocSecurity>
  <Lines>1654</Lines>
  <Paragraphs>468</Paragraphs>
  <ScaleCrop>false</ScaleCrop>
  <HeadingPairs>
    <vt:vector size="2" baseType="variant">
      <vt:variant>
        <vt:lpstr>Título</vt:lpstr>
      </vt:variant>
      <vt:variant>
        <vt:i4>1</vt:i4>
      </vt:variant>
    </vt:vector>
  </HeadingPairs>
  <TitlesOfParts>
    <vt:vector size="1" baseType="lpstr">
      <vt:lpstr>Título: Metodología de Prestación de Servicios y Administración por Procesos</vt:lpstr>
    </vt:vector>
  </TitlesOfParts>
  <Company>MicrElaborado</Company>
  <LinksUpToDate>false</LinksUpToDate>
  <CharactersWithSpaces>234145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Metodología de Prestación de Servicios y Administración por Procesos</dc:title>
  <dc:subject>Fase: Instrumentos Metodológicos</dc:subject>
  <dc:creator>Elaborado para:</dc:creator>
  <cp:lastModifiedBy>Danny P. Morales Rubio</cp:lastModifiedBy>
  <cp:revision>8</cp:revision>
  <cp:lastPrinted>2017-04-04T19:59:00Z</cp:lastPrinted>
  <dcterms:created xsi:type="dcterms:W3CDTF">2017-03-31T03:50:00Z</dcterms:created>
  <dcterms:modified xsi:type="dcterms:W3CDTF">2017-04-04T19:59:00Z</dcterms:modified>
</cp:coreProperties>
</file>