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s-ES" w:eastAsia="en-US"/>
        </w:rPr>
        <w:id w:val="-1402445291"/>
        <w:docPartObj>
          <w:docPartGallery w:val="Cover Pages"/>
          <w:docPartUnique/>
        </w:docPartObj>
      </w:sdtPr>
      <w:sdtEndPr>
        <w:rPr>
          <w:sz w:val="2"/>
        </w:rPr>
      </w:sdtEndPr>
      <w:sdtContent>
        <w:p w:rsidR="000E0B46" w:rsidRDefault="007617FF" w:rsidP="000E0B46">
          <w:pPr>
            <w:pStyle w:val="Sinespaciado"/>
          </w:pPr>
          <w:r>
            <w:rPr>
              <w:noProof/>
            </w:rPr>
            <mc:AlternateContent>
              <mc:Choice Requires="wps">
                <w:drawing>
                  <wp:anchor distT="0" distB="0" distL="114300" distR="114300" simplePos="0" relativeHeight="251672064" behindDoc="0" locked="0" layoutInCell="1" allowOverlap="1" wp14:anchorId="2DC2259C" wp14:editId="0C298B12">
                    <wp:simplePos x="0" y="0"/>
                    <wp:positionH relativeFrom="margin">
                      <wp:align>left</wp:align>
                    </wp:positionH>
                    <wp:positionV relativeFrom="margin">
                      <wp:posOffset>168755</wp:posOffset>
                    </wp:positionV>
                    <wp:extent cx="5320030" cy="2397419"/>
                    <wp:effectExtent l="0" t="0" r="13970" b="3175"/>
                    <wp:wrapNone/>
                    <wp:docPr id="35" name="Cuadro de texto 35"/>
                    <wp:cNvGraphicFramePr/>
                    <a:graphic xmlns:a="http://schemas.openxmlformats.org/drawingml/2006/main">
                      <a:graphicData uri="http://schemas.microsoft.com/office/word/2010/wordprocessingShape">
                        <wps:wsp>
                          <wps:cNvSpPr txBox="1"/>
                          <wps:spPr>
                            <a:xfrm>
                              <a:off x="0" y="0"/>
                              <a:ext cx="5320030" cy="2397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B46" w:rsidRPr="00E41A3D" w:rsidRDefault="00A17784" w:rsidP="000E0B4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0E0B46">
                                      <w:rPr>
                                        <w:rFonts w:ascii="Gadugi" w:eastAsiaTheme="majorEastAsia" w:hAnsi="Gadugi" w:cstheme="majorBidi"/>
                                        <w:b/>
                                        <w:color w:val="454545"/>
                                        <w:sz w:val="56"/>
                                        <w:szCs w:val="72"/>
                                      </w:rPr>
                                      <w:t>Título: Cronograma</w:t>
                                    </w:r>
                                    <w:r w:rsidR="007617FF">
                                      <w:rPr>
                                        <w:rFonts w:ascii="Gadugi" w:eastAsiaTheme="majorEastAsia" w:hAnsi="Gadugi" w:cstheme="majorBidi"/>
                                        <w:b/>
                                        <w:color w:val="454545"/>
                                        <w:sz w:val="56"/>
                                        <w:szCs w:val="72"/>
                                      </w:rPr>
                                      <w:t xml:space="preserve"> indicando actividades e hitos a cumplir, responsables, fechas, recursos y riesgos</w:t>
                                    </w:r>
                                  </w:sdtContent>
                                </w:sdt>
                              </w:p>
                              <w:p w:rsidR="000E0B46" w:rsidRPr="00E41A3D" w:rsidRDefault="00A17784" w:rsidP="000E0B4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0E0B46">
                                      <w:rPr>
                                        <w:rFonts w:ascii="Gadugi" w:hAnsi="Gadugi"/>
                                        <w:b/>
                                        <w:color w:val="AD7940"/>
                                        <w:sz w:val="32"/>
                                        <w:szCs w:val="36"/>
                                        <w:lang w:val="es-EC"/>
                                      </w:rPr>
                                      <w:t>Fase: Gestión del Proyecto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DC2259C" id="_x0000_t202" coordsize="21600,21600" o:spt="202" path="m,l,21600r21600,l21600,xe">
                    <v:stroke joinstyle="miter"/>
                    <v:path gradientshapeok="t" o:connecttype="rect"/>
                  </v:shapetype>
                  <v:shape id="Cuadro de texto 35" o:spid="_x0000_s1026" type="#_x0000_t202" style="position:absolute;margin-left:0;margin-top:13.3pt;width:418.9pt;height:188.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" filled="f" stroked="f" strokeweight=".5pt">
                    <v:textbox inset="0,0,0,0">
                      <w:txbxContent>
                        <w:p w:rsidR="000E0B46" w:rsidRPr="00E41A3D" w:rsidRDefault="00C858FE" w:rsidP="000E0B4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0E0B46">
                                <w:rPr>
                                  <w:rFonts w:ascii="Gadugi" w:eastAsiaTheme="majorEastAsia" w:hAnsi="Gadugi" w:cstheme="majorBidi"/>
                                  <w:b/>
                                  <w:color w:val="454545"/>
                                  <w:sz w:val="56"/>
                                  <w:szCs w:val="72"/>
                                </w:rPr>
                                <w:t>Título: Cronograma</w:t>
                              </w:r>
                              <w:r w:rsidR="007617FF">
                                <w:rPr>
                                  <w:rFonts w:ascii="Gadugi" w:eastAsiaTheme="majorEastAsia" w:hAnsi="Gadugi" w:cstheme="majorBidi"/>
                                  <w:b/>
                                  <w:color w:val="454545"/>
                                  <w:sz w:val="56"/>
                                  <w:szCs w:val="72"/>
                                </w:rPr>
                                <w:t xml:space="preserve"> indicando actividades e hitos a cumplir, responsables, fechas, recursos y riesgos</w:t>
                              </w:r>
                            </w:sdtContent>
                          </w:sdt>
                        </w:p>
                        <w:p w:rsidR="000E0B46" w:rsidRPr="00E41A3D" w:rsidRDefault="00C858FE" w:rsidP="000E0B4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0E0B46">
                                <w:rPr>
                                  <w:rFonts w:ascii="Gadugi" w:hAnsi="Gadugi"/>
                                  <w:b/>
                                  <w:color w:val="AD7940"/>
                                  <w:sz w:val="32"/>
                                  <w:szCs w:val="36"/>
                                  <w:lang w:val="es-EC"/>
                                </w:rPr>
                                <w:t>Fase: Gestión del Proyecto</w:t>
                              </w:r>
                            </w:sdtContent>
                          </w:sdt>
                        </w:p>
                      </w:txbxContent>
                    </v:textbox>
                    <w10:wrap anchorx="margin" anchory="margin"/>
                  </v:shape>
                </w:pict>
              </mc:Fallback>
            </mc:AlternateContent>
          </w:r>
          <w:r w:rsidR="000E0B46">
            <w:rPr>
              <w:noProof/>
            </w:rPr>
            <mc:AlternateContent>
              <mc:Choice Requires="wpg">
                <w:drawing>
                  <wp:anchor distT="0" distB="0" distL="114300" distR="114300" simplePos="0" relativeHeight="251649536" behindDoc="1" locked="0" layoutInCell="1" allowOverlap="1" wp14:anchorId="3734FCEA" wp14:editId="06D768FD">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1F934E13" id="Grupo 5" o:spid="_x0000_s1026" style="position:absolute;margin-left:23.4pt;margin-top:21.5pt;width:168pt;height:718.55pt;z-index:-25166694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0E0B46" w:rsidRDefault="000E0B46" w:rsidP="000E0B46">
          <w:pPr>
            <w:rPr>
              <w:rFonts w:eastAsiaTheme="minorEastAsia"/>
              <w:sz w:val="2"/>
              <w:lang w:val="es-EC" w:eastAsia="es-EC"/>
            </w:rPr>
          </w:pPr>
          <w:r>
            <w:rPr>
              <w:noProof/>
              <w:lang w:val="es-EC" w:eastAsia="es-EC"/>
            </w:rPr>
            <mc:AlternateContent>
              <mc:Choice Requires="wps">
                <w:drawing>
                  <wp:anchor distT="0" distB="0" distL="114300" distR="114300" simplePos="0" relativeHeight="251668992" behindDoc="0" locked="0" layoutInCell="1" allowOverlap="1" wp14:anchorId="10E36C6F" wp14:editId="7FC38C7A">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E36C6F" id="Cuadro de texto 38" o:spid="_x0000_s1027" type="#_x0000_t202" style="position:absolute;margin-left:125.65pt;margin-top:561.35pt;width:346.9pt;height:6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0E0B46" w:rsidRPr="00521007" w:rsidRDefault="000E0B46" w:rsidP="000E0B46">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Pr>
              <w:rFonts w:eastAsiaTheme="minorEastAsia"/>
              <w:sz w:val="2"/>
              <w:lang w:val="es-EC" w:eastAsia="es-EC"/>
            </w:rPr>
            <w:br w:type="page"/>
          </w:r>
          <w:r>
            <w:rPr>
              <w:noProof/>
              <w:lang w:val="es-EC" w:eastAsia="es-EC"/>
            </w:rPr>
            <w:drawing>
              <wp:anchor distT="0" distB="0" distL="114300" distR="114300" simplePos="0" relativeHeight="251661824" behindDoc="1" locked="1" layoutInCell="1" allowOverlap="1" wp14:anchorId="0BF12055" wp14:editId="3C7201AB">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E0B46" w:rsidRDefault="000E0B46" w:rsidP="000E0B46">
      <w:pPr>
        <w:rPr>
          <w:sz w:val="24"/>
        </w:rPr>
      </w:pPr>
    </w:p>
    <w:p w:rsidR="000E0B46" w:rsidRDefault="000E0B46" w:rsidP="000E0B46">
      <w:pPr>
        <w:rPr>
          <w:sz w:val="24"/>
        </w:rPr>
      </w:pPr>
    </w:p>
    <w:p w:rsidR="000E0B46" w:rsidRPr="00521007" w:rsidRDefault="000E0B46" w:rsidP="000E0B46">
      <w:pPr>
        <w:rPr>
          <w:rFonts w:ascii="Gadugi" w:hAnsi="Gadugi"/>
          <w:sz w:val="24"/>
        </w:rPr>
      </w:pPr>
    </w:p>
    <w:p w:rsidR="000E0B46" w:rsidRPr="00521007" w:rsidRDefault="000E0B46" w:rsidP="000E0B46">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0E0B46" w:rsidRPr="00521007" w:rsidRDefault="000E0B46" w:rsidP="000E0B46">
      <w:pPr>
        <w:rPr>
          <w:rFonts w:ascii="Gadugi" w:hAnsi="Gadugi"/>
        </w:rPr>
      </w:pPr>
    </w:p>
    <w:p w:rsidR="000E0B46" w:rsidRDefault="000E0B46" w:rsidP="000E0B46">
      <w:pPr>
        <w:rPr>
          <w:rFonts w:ascii="Gadugi" w:hAnsi="Gadugi"/>
        </w:rPr>
      </w:pPr>
    </w:p>
    <w:p w:rsidR="000E0B46" w:rsidRPr="00521007" w:rsidRDefault="000E0B46" w:rsidP="000E0B46">
      <w:pPr>
        <w:rPr>
          <w:rFonts w:ascii="Gadugi" w:hAnsi="Gadugi"/>
        </w:rPr>
      </w:pPr>
    </w:p>
    <w:tbl>
      <w:tblPr>
        <w:tblW w:w="5000" w:type="pct"/>
        <w:tblLook w:val="0000" w:firstRow="0" w:lastRow="0" w:firstColumn="0" w:lastColumn="0" w:noHBand="0" w:noVBand="0"/>
      </w:tblPr>
      <w:tblGrid>
        <w:gridCol w:w="2923"/>
        <w:gridCol w:w="5721"/>
      </w:tblGrid>
      <w:tr w:rsidR="000E0B46" w:rsidRPr="00521007" w:rsidTr="00E50933">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0E0B46" w:rsidRPr="00521007" w:rsidRDefault="000E0B46" w:rsidP="00E50933">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0E0B46" w:rsidRPr="007617FF" w:rsidRDefault="007617FF" w:rsidP="00903A2A">
            <w:pPr>
              <w:pStyle w:val="Prrafodelista"/>
              <w:numPr>
                <w:ilvl w:val="1"/>
                <w:numId w:val="1"/>
              </w:numPr>
              <w:spacing w:after="120"/>
              <w:rPr>
                <w:rFonts w:ascii="Gadugi" w:hAnsi="Gadugi"/>
                <w:b/>
                <w:sz w:val="30"/>
                <w:szCs w:val="30"/>
              </w:rPr>
            </w:pPr>
            <w:r w:rsidRPr="007617FF">
              <w:rPr>
                <w:rFonts w:ascii="Gadugi" w:hAnsi="Gadugi"/>
                <w:b/>
                <w:sz w:val="30"/>
                <w:szCs w:val="30"/>
              </w:rPr>
              <w:t>Cronograma indicando actividades e hitos a cumplir, responsables, fechas, recursos y riesgos</w:t>
            </w:r>
          </w:p>
        </w:tc>
      </w:tr>
      <w:tr w:rsidR="000E0B46" w:rsidRPr="00521007" w:rsidTr="00E50933">
        <w:tc>
          <w:tcPr>
            <w:tcW w:w="1691" w:type="pct"/>
            <w:tcBorders>
              <w:left w:val="single" w:sz="4" w:space="0" w:color="000000"/>
              <w:bottom w:val="single" w:sz="4" w:space="0" w:color="000000"/>
            </w:tcBorders>
            <w:shd w:val="clear" w:color="auto" w:fill="FFFFFF"/>
            <w:tcMar>
              <w:left w:w="70" w:type="dxa"/>
              <w:right w:w="70" w:type="dxa"/>
            </w:tcMar>
          </w:tcPr>
          <w:p w:rsidR="000E0B46" w:rsidRPr="00521007" w:rsidRDefault="000E0B46" w:rsidP="00E50933">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0E0B46" w:rsidRPr="00521007" w:rsidRDefault="00A70964" w:rsidP="00E50933">
            <w:pPr>
              <w:spacing w:after="120"/>
              <w:rPr>
                <w:rFonts w:ascii="Gadugi" w:hAnsi="Gadugi"/>
                <w:b/>
                <w:sz w:val="30"/>
                <w:szCs w:val="30"/>
              </w:rPr>
            </w:pPr>
            <w:r>
              <w:rPr>
                <w:rFonts w:ascii="Gadugi" w:hAnsi="Gadugi"/>
                <w:b/>
                <w:sz w:val="30"/>
                <w:szCs w:val="30"/>
              </w:rPr>
              <w:t>30</w:t>
            </w:r>
            <w:r w:rsidR="000E0B46" w:rsidRPr="00521007">
              <w:rPr>
                <w:rFonts w:ascii="Gadugi" w:hAnsi="Gadugi"/>
                <w:b/>
                <w:sz w:val="30"/>
                <w:szCs w:val="30"/>
              </w:rPr>
              <w:t>/</w:t>
            </w:r>
            <w:r w:rsidR="000E0B46">
              <w:rPr>
                <w:rFonts w:ascii="Gadugi" w:hAnsi="Gadugi"/>
                <w:b/>
                <w:sz w:val="30"/>
                <w:szCs w:val="30"/>
              </w:rPr>
              <w:t>01/2017</w:t>
            </w:r>
          </w:p>
        </w:tc>
      </w:tr>
    </w:tbl>
    <w:p w:rsidR="000E0B46" w:rsidRDefault="000E0B46" w:rsidP="000E0B46">
      <w:pPr>
        <w:jc w:val="center"/>
        <w:rPr>
          <w:rFonts w:ascii="Gadugi" w:hAnsi="Gadugi"/>
        </w:rPr>
      </w:pPr>
    </w:p>
    <w:p w:rsidR="000E0B46" w:rsidRDefault="000E0B46" w:rsidP="000E0B46">
      <w:pPr>
        <w:jc w:val="center"/>
        <w:rPr>
          <w:rFonts w:ascii="Gadugi" w:hAnsi="Gadugi"/>
        </w:rPr>
      </w:pPr>
    </w:p>
    <w:p w:rsidR="000E0B46" w:rsidRDefault="000E0B46" w:rsidP="000E0B46">
      <w:pPr>
        <w:jc w:val="center"/>
        <w:rPr>
          <w:rFonts w:ascii="Gadugi" w:hAnsi="Gadugi"/>
        </w:rPr>
      </w:pPr>
    </w:p>
    <w:p w:rsidR="000E0B46" w:rsidRDefault="000E0B46" w:rsidP="000E0B46">
      <w:pPr>
        <w:jc w:val="center"/>
        <w:rPr>
          <w:rFonts w:ascii="Gadugi" w:hAnsi="Gadugi"/>
        </w:rPr>
      </w:pPr>
    </w:p>
    <w:p w:rsidR="000E0B46" w:rsidRPr="00521007" w:rsidRDefault="000E0B46" w:rsidP="000E0B46">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0E0B46" w:rsidRPr="00521007" w:rsidTr="00E50933">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E0B46" w:rsidRPr="00521007" w:rsidRDefault="000E0B46" w:rsidP="00E50933">
            <w:pPr>
              <w:keepLines/>
              <w:widowControl w:val="0"/>
              <w:tabs>
                <w:tab w:val="clear" w:pos="5793"/>
              </w:tabs>
              <w:jc w:val="left"/>
              <w:rPr>
                <w:rFonts w:ascii="Gadugi" w:hAnsi="Gadugi"/>
                <w:sz w:val="20"/>
              </w:rPr>
            </w:pPr>
            <w:r w:rsidRPr="00521007">
              <w:rPr>
                <w:rFonts w:ascii="Gadugi" w:hAnsi="Gadugi"/>
                <w:b/>
                <w:sz w:val="20"/>
              </w:rPr>
              <w:t>Autor</w:t>
            </w:r>
          </w:p>
        </w:tc>
      </w:tr>
      <w:tr w:rsidR="000E0B46" w:rsidRPr="00521007" w:rsidTr="00E50933">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0E0B46" w:rsidRPr="00521007" w:rsidRDefault="00A70964" w:rsidP="00E50933">
            <w:pPr>
              <w:tabs>
                <w:tab w:val="clear" w:pos="5793"/>
              </w:tabs>
              <w:jc w:val="center"/>
              <w:rPr>
                <w:rFonts w:ascii="Gadugi" w:hAnsi="Gadugi"/>
                <w:sz w:val="20"/>
              </w:rPr>
            </w:pPr>
            <w:r>
              <w:rPr>
                <w:rFonts w:ascii="Gadugi" w:hAnsi="Gadugi"/>
                <w:sz w:val="20"/>
              </w:rPr>
              <w:t>3</w:t>
            </w:r>
            <w:r w:rsidR="00157B96">
              <w:rPr>
                <w:rFonts w:ascii="Gadugi" w:hAnsi="Gadugi"/>
                <w:sz w:val="20"/>
              </w:rPr>
              <w:t>0</w:t>
            </w:r>
            <w:r w:rsidR="000E0B46">
              <w:rPr>
                <w:rFonts w:ascii="Gadugi" w:hAnsi="Gadugi"/>
                <w:sz w:val="20"/>
              </w:rPr>
              <w:t>/01/2017</w:t>
            </w:r>
          </w:p>
        </w:tc>
        <w:tc>
          <w:tcPr>
            <w:tcW w:w="965"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0E0B46" w:rsidRPr="00521007" w:rsidRDefault="007617FF" w:rsidP="007617FF">
            <w:pPr>
              <w:tabs>
                <w:tab w:val="clear" w:pos="5793"/>
              </w:tabs>
              <w:jc w:val="left"/>
              <w:rPr>
                <w:rFonts w:ascii="Gadugi" w:hAnsi="Gadugi"/>
                <w:sz w:val="20"/>
              </w:rPr>
            </w:pPr>
            <w:r w:rsidRPr="007617FF">
              <w:rPr>
                <w:rFonts w:ascii="Gadugi" w:hAnsi="Gadugi"/>
                <w:sz w:val="20"/>
              </w:rPr>
              <w:t>Cronograma indicando actividades e hitos a cumplir, responsables, fechas, recursos y riesgos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0E0B46" w:rsidRPr="00521007" w:rsidRDefault="000E0B46" w:rsidP="00E50933">
            <w:pPr>
              <w:tabs>
                <w:tab w:val="clear" w:pos="5793"/>
              </w:tabs>
              <w:jc w:val="left"/>
              <w:rPr>
                <w:rFonts w:ascii="Gadugi" w:hAnsi="Gadugi"/>
                <w:sz w:val="20"/>
              </w:rPr>
            </w:pPr>
            <w:r>
              <w:rPr>
                <w:rFonts w:ascii="Gadugi" w:hAnsi="Gadugi"/>
                <w:sz w:val="20"/>
              </w:rPr>
              <w:t>MRProcessi</w:t>
            </w:r>
          </w:p>
        </w:tc>
      </w:tr>
      <w:tr w:rsidR="000E0B46" w:rsidRPr="00521007" w:rsidTr="00E50933">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0E0B46" w:rsidRPr="00521007" w:rsidRDefault="000E0B46" w:rsidP="00E50933">
            <w:pPr>
              <w:tabs>
                <w:tab w:val="clear" w:pos="5793"/>
              </w:tabs>
              <w:jc w:val="left"/>
              <w:rPr>
                <w:rFonts w:ascii="Gadugi" w:hAnsi="Gadugi"/>
                <w:sz w:val="20"/>
              </w:rPr>
            </w:pPr>
          </w:p>
        </w:tc>
      </w:tr>
      <w:tr w:rsidR="000E0B46" w:rsidRPr="00521007" w:rsidTr="00E50933">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0E0B46" w:rsidRPr="00521007" w:rsidRDefault="000E0B46" w:rsidP="00E50933">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0E0B46" w:rsidRPr="00521007" w:rsidRDefault="000E0B46" w:rsidP="00E50933">
            <w:pPr>
              <w:tabs>
                <w:tab w:val="clear" w:pos="5793"/>
              </w:tabs>
              <w:jc w:val="left"/>
              <w:rPr>
                <w:rFonts w:ascii="Gadugi" w:hAnsi="Gadugi"/>
                <w:sz w:val="20"/>
              </w:rPr>
            </w:pPr>
          </w:p>
        </w:tc>
      </w:tr>
    </w:tbl>
    <w:p w:rsidR="000E0B46" w:rsidRDefault="000E0B46" w:rsidP="000E0B46">
      <w:pPr>
        <w:rPr>
          <w:rFonts w:ascii="Gadugi" w:hAnsi="Gadugi"/>
        </w:rPr>
      </w:pPr>
    </w:p>
    <w:p w:rsidR="001D744E" w:rsidRDefault="001D744E" w:rsidP="000E0B46">
      <w:pPr>
        <w:rPr>
          <w:rFonts w:ascii="Gadugi" w:hAnsi="Gadugi"/>
        </w:rPr>
      </w:pPr>
    </w:p>
    <w:p w:rsidR="001D744E" w:rsidRDefault="001D744E" w:rsidP="000E0B46">
      <w:pPr>
        <w:rPr>
          <w:rFonts w:ascii="Gadugi" w:hAnsi="Gadugi"/>
        </w:rPr>
      </w:pPr>
    </w:p>
    <w:p w:rsidR="009A7CBA" w:rsidRPr="00A70964" w:rsidRDefault="009A7CBA" w:rsidP="009A7CBA">
      <w:pPr>
        <w:pStyle w:val="Ttulo1"/>
        <w:rPr>
          <w:rFonts w:ascii="Gadugi" w:hAnsi="Gadugi"/>
          <w:b/>
          <w:color w:val="auto"/>
        </w:rPr>
      </w:pPr>
      <w:bookmarkStart w:id="0" w:name="_Toc471907997"/>
      <w:bookmarkStart w:id="1" w:name="_Toc472802154"/>
      <w:r w:rsidRPr="00A70964">
        <w:rPr>
          <w:rFonts w:ascii="Gadugi" w:hAnsi="Gadugi"/>
          <w:b/>
          <w:color w:val="auto"/>
        </w:rPr>
        <w:lastRenderedPageBreak/>
        <w:t>ABREVIATURAS DEL DOCUMENTO</w:t>
      </w:r>
      <w:bookmarkEnd w:id="0"/>
      <w:r w:rsidR="00A70964">
        <w:rPr>
          <w:rFonts w:ascii="Gadugi" w:hAnsi="Gadugi"/>
          <w:b/>
          <w:color w:val="auto"/>
        </w:rPr>
        <w:t>.</w:t>
      </w:r>
      <w:bookmarkEnd w:id="1"/>
    </w:p>
    <w:p w:rsidR="00903A2A" w:rsidRPr="00A70964" w:rsidRDefault="00903A2A" w:rsidP="00903A2A">
      <w:pPr>
        <w:pStyle w:val="Sinespaciado"/>
      </w:pPr>
    </w:p>
    <w:tbl>
      <w:tblPr>
        <w:tblStyle w:val="MediumShading1-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36"/>
      </w:tblGrid>
      <w:tr w:rsidR="00663D02" w:rsidRPr="00A47B9E" w:rsidTr="006821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63D02" w:rsidRPr="0068213B" w:rsidRDefault="00663D02" w:rsidP="00903A2A">
            <w:pPr>
              <w:spacing w:line="276" w:lineRule="auto"/>
              <w:jc w:val="center"/>
              <w:rPr>
                <w:rFonts w:ascii="Calibri" w:hAnsi="Calibri"/>
                <w:color w:val="FFD966" w:themeColor="accent4" w:themeTint="99"/>
                <w:lang w:eastAsia="es-EC"/>
              </w:rPr>
            </w:pPr>
            <w:r w:rsidRPr="0068213B">
              <w:rPr>
                <w:rFonts w:ascii="Calibri" w:hAnsi="Calibri" w:cs="Arial"/>
                <w:b w:val="0"/>
                <w:bCs w:val="0"/>
                <w:color w:val="FFD966" w:themeColor="accent4" w:themeTint="99"/>
                <w:lang w:eastAsia="es-EC"/>
              </w:rPr>
              <w:br w:type="page"/>
            </w:r>
            <w:r w:rsidR="00903A2A" w:rsidRPr="0068213B">
              <w:rPr>
                <w:rFonts w:ascii="Calibri" w:hAnsi="Calibri" w:cs="Calibri"/>
                <w:color w:val="FFD966" w:themeColor="accent4" w:themeTint="99"/>
                <w:lang w:eastAsia="es-EC"/>
              </w:rPr>
              <w:t>Abreviaturas del documento</w:t>
            </w:r>
          </w:p>
        </w:tc>
        <w:tc>
          <w:tcPr>
            <w:tcW w:w="1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63D02" w:rsidRPr="0068213B" w:rsidRDefault="00663D02" w:rsidP="00EC6AE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FFD966" w:themeColor="accent4" w:themeTint="99"/>
                <w:lang w:eastAsia="es-EC"/>
              </w:rPr>
            </w:pPr>
            <w:r w:rsidRPr="0068213B">
              <w:rPr>
                <w:rFonts w:ascii="Calibri" w:hAnsi="Calibri" w:cs="Calibri"/>
                <w:color w:val="FFD966" w:themeColor="accent4" w:themeTint="99"/>
                <w:spacing w:val="-4"/>
                <w:lang w:eastAsia="es-EC"/>
              </w:rPr>
              <w:t>En lo sucesivo se le llamará</w:t>
            </w:r>
          </w:p>
        </w:tc>
      </w:tr>
      <w:tr w:rsidR="00663D02"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D02" w:rsidRDefault="00663D02" w:rsidP="00EC6AE3">
            <w:pPr>
              <w:spacing w:line="276" w:lineRule="auto"/>
              <w:rPr>
                <w:rFonts w:ascii="Calibri" w:hAnsi="Calibri"/>
                <w:lang w:eastAsia="es-EC"/>
              </w:rPr>
            </w:pPr>
            <w:r>
              <w:rPr>
                <w:rFonts w:ascii="Calibri" w:hAnsi="Calibri" w:cs="Calibri"/>
                <w:lang w:eastAsia="es-EC"/>
              </w:rPr>
              <w:t>Municipio del Distrito Metropolitano de Quito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D02" w:rsidRDefault="00663D02"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cs="Calibri"/>
                <w:spacing w:val="-4"/>
                <w:lang w:eastAsia="es-EC"/>
              </w:rPr>
              <w:t>MDMQ</w:t>
            </w:r>
          </w:p>
        </w:tc>
      </w:tr>
      <w:tr w:rsidR="00663D02" w:rsidTr="00EC6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663D02" w:rsidRDefault="00663D02" w:rsidP="00EC6AE3">
            <w:pPr>
              <w:spacing w:line="276" w:lineRule="auto"/>
              <w:rPr>
                <w:rFonts w:ascii="Calibri" w:hAnsi="Calibri"/>
                <w:lang w:eastAsia="es-EC"/>
              </w:rPr>
            </w:pPr>
            <w:r>
              <w:rPr>
                <w:rFonts w:ascii="Calibri" w:hAnsi="Calibri"/>
                <w:lang w:eastAsia="es-EC"/>
              </w:rPr>
              <w:t>MRProcessi Cía. Ltda.</w:t>
            </w:r>
          </w:p>
          <w:p w:rsidR="00663D02" w:rsidRPr="008A20F0" w:rsidRDefault="00663D02" w:rsidP="00663D02">
            <w:pPr>
              <w:pStyle w:val="Prrafodelista"/>
              <w:numPr>
                <w:ilvl w:val="0"/>
                <w:numId w:val="2"/>
              </w:numPr>
              <w:rPr>
                <w:rFonts w:ascii="Calibri" w:hAnsi="Calibri" w:cs="Calibri"/>
                <w:lang w:eastAsia="es-EC"/>
              </w:rPr>
            </w:pPr>
            <w:r w:rsidRPr="008A20F0">
              <w:rPr>
                <w:rFonts w:ascii="Calibri" w:hAnsi="Calibri" w:cs="Calibri"/>
                <w:lang w:eastAsia="es-EC"/>
              </w:rPr>
              <w:t>RUC No. 1792526973001</w:t>
            </w:r>
          </w:p>
          <w:p w:rsidR="00663D02" w:rsidRPr="008A20F0" w:rsidRDefault="00663D02" w:rsidP="00663D02">
            <w:pPr>
              <w:pStyle w:val="Prrafodelista"/>
              <w:numPr>
                <w:ilvl w:val="0"/>
                <w:numId w:val="2"/>
              </w:numPr>
              <w:rPr>
                <w:rFonts w:ascii="Calibri" w:hAnsi="Calibri" w:cs="Calibri"/>
                <w:lang w:eastAsia="es-EC"/>
              </w:rPr>
            </w:pPr>
            <w:r w:rsidRPr="008A20F0">
              <w:rPr>
                <w:rFonts w:ascii="Calibri" w:hAnsi="Calibri" w:cs="Calibri"/>
                <w:lang w:eastAsia="es-EC"/>
              </w:rPr>
              <w:t>Alemania N33 y Las Guayanas, Edificio Alemania, piso 10, Quito-Ecuador.</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D02" w:rsidRDefault="00663D02" w:rsidP="00EC6AE3">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MRP</w:t>
            </w:r>
          </w:p>
        </w:tc>
      </w:tr>
      <w:tr w:rsidR="00663D02"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D02" w:rsidRDefault="00663D02" w:rsidP="00EC6AE3">
            <w:pPr>
              <w:spacing w:line="276" w:lineRule="auto"/>
              <w:rPr>
                <w:rFonts w:ascii="Calibri" w:hAnsi="Calibri"/>
                <w:lang w:eastAsia="es-EC"/>
              </w:rPr>
            </w:pPr>
            <w:r>
              <w:rPr>
                <w:rFonts w:ascii="Calibri" w:hAnsi="Calibri"/>
                <w:lang w:eastAsia="es-EC"/>
              </w:rPr>
              <w:t>Código de contrato.</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663D02" w:rsidRDefault="00663D02"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 xml:space="preserve">LCC-SGP-003-2016 </w:t>
            </w:r>
          </w:p>
        </w:tc>
      </w:tr>
      <w:tr w:rsidR="00663D02" w:rsidTr="00EC6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663D02" w:rsidRDefault="00663D02" w:rsidP="00EC6AE3">
            <w:pPr>
              <w:spacing w:line="276" w:lineRule="auto"/>
              <w:rPr>
                <w:rFonts w:ascii="Calibri" w:hAnsi="Calibri"/>
                <w:lang w:eastAsia="es-EC"/>
              </w:rPr>
            </w:pPr>
            <w:r>
              <w:rPr>
                <w:rFonts w:ascii="Calibri" w:hAnsi="Calibri"/>
                <w:lang w:eastAsia="es-EC"/>
              </w:rPr>
              <w:t>Business Process Management</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663D02" w:rsidRDefault="00663D02" w:rsidP="00EC6AE3">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BPM</w:t>
            </w:r>
          </w:p>
        </w:tc>
      </w:tr>
      <w:tr w:rsidR="00663D02" w:rsidTr="00EC6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hideMark/>
          </w:tcPr>
          <w:p w:rsidR="00663D02" w:rsidRDefault="00663D02" w:rsidP="00EC6AE3">
            <w:pPr>
              <w:spacing w:line="276" w:lineRule="auto"/>
              <w:rPr>
                <w:rFonts w:ascii="Calibri" w:hAnsi="Calibri"/>
                <w:lang w:eastAsia="es-EC"/>
              </w:rPr>
            </w:pPr>
            <w:r>
              <w:rPr>
                <w:rFonts w:ascii="Calibri" w:hAnsi="Calibri"/>
                <w:lang w:eastAsia="es-EC"/>
              </w:rPr>
              <w:t>Business Process Management Suite</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663D02" w:rsidRDefault="00663D02" w:rsidP="00EC6AE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eastAsia="es-EC"/>
              </w:rPr>
            </w:pPr>
            <w:r>
              <w:rPr>
                <w:rFonts w:ascii="Calibri" w:hAnsi="Calibri"/>
                <w:lang w:eastAsia="es-EC"/>
              </w:rPr>
              <w:t>BPMS</w:t>
            </w:r>
          </w:p>
        </w:tc>
      </w:tr>
      <w:tr w:rsidR="00663D02" w:rsidTr="00EC6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shd w:val="clear" w:color="auto" w:fill="auto"/>
          </w:tcPr>
          <w:p w:rsidR="00663D02" w:rsidRDefault="00663D02" w:rsidP="00EC6AE3">
            <w:pPr>
              <w:spacing w:line="276" w:lineRule="auto"/>
              <w:rPr>
                <w:rFonts w:ascii="Calibri" w:hAnsi="Calibri"/>
                <w:lang w:eastAsia="es-EC"/>
              </w:rPr>
            </w:pPr>
            <w:r>
              <w:rPr>
                <w:rFonts w:ascii="Calibri" w:hAnsi="Calibri"/>
                <w:lang w:eastAsia="es-EC"/>
              </w:rPr>
              <w:t>Detalle de actividades, hitos, responsables, fechas, recursos</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63D02" w:rsidRDefault="00663D02" w:rsidP="00EC6AE3">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lang w:eastAsia="es-EC"/>
              </w:rPr>
            </w:pPr>
            <w:r>
              <w:rPr>
                <w:rFonts w:ascii="Calibri" w:hAnsi="Calibri"/>
                <w:lang w:eastAsia="es-EC"/>
              </w:rPr>
              <w:t>Cronograma</w:t>
            </w:r>
          </w:p>
        </w:tc>
      </w:tr>
    </w:tbl>
    <w:p w:rsidR="00663D02" w:rsidRDefault="00663D02" w:rsidP="00663D02">
      <w:pPr>
        <w:rPr>
          <w:rFonts w:ascii="Gadugi" w:hAnsi="Gadugi"/>
          <w:b/>
        </w:rPr>
      </w:pPr>
    </w:p>
    <w:p w:rsidR="00663D02" w:rsidRPr="002E25E7" w:rsidRDefault="002E25E7" w:rsidP="00663D02">
      <w:pPr>
        <w:pStyle w:val="Ttulo1"/>
        <w:rPr>
          <w:rFonts w:ascii="Gadugi" w:hAnsi="Gadugi"/>
          <w:b/>
          <w:color w:val="auto"/>
        </w:rPr>
      </w:pPr>
      <w:bookmarkStart w:id="2" w:name="_Toc472802155"/>
      <w:r>
        <w:rPr>
          <w:rFonts w:ascii="Gadugi" w:hAnsi="Gadugi"/>
          <w:b/>
          <w:color w:val="auto"/>
        </w:rPr>
        <w:t>Í</w:t>
      </w:r>
      <w:r w:rsidR="00663D02" w:rsidRPr="002E25E7">
        <w:rPr>
          <w:rFonts w:ascii="Gadugi" w:hAnsi="Gadugi"/>
          <w:b/>
          <w:color w:val="auto"/>
        </w:rPr>
        <w:t>NDICE DE CONTENIDO</w:t>
      </w:r>
      <w:r>
        <w:rPr>
          <w:rFonts w:ascii="Gadugi" w:hAnsi="Gadugi"/>
          <w:b/>
          <w:color w:val="auto"/>
        </w:rPr>
        <w:t>.</w:t>
      </w:r>
      <w:bookmarkEnd w:id="2"/>
    </w:p>
    <w:sdt>
      <w:sdtPr>
        <w:rPr>
          <w:rFonts w:asciiTheme="minorHAnsi" w:eastAsiaTheme="minorHAnsi" w:hAnsiTheme="minorHAnsi" w:cstheme="minorBidi"/>
          <w:color w:val="auto"/>
          <w:sz w:val="22"/>
          <w:szCs w:val="22"/>
          <w:lang w:val="es-ES" w:eastAsia="en-US"/>
        </w:rPr>
        <w:id w:val="939262922"/>
        <w:docPartObj>
          <w:docPartGallery w:val="Table of Contents"/>
          <w:docPartUnique/>
        </w:docPartObj>
      </w:sdtPr>
      <w:sdtEndPr>
        <w:rPr>
          <w:b/>
          <w:bCs/>
        </w:rPr>
      </w:sdtEndPr>
      <w:sdtContent>
        <w:p w:rsidR="00663D02" w:rsidRPr="00663D02" w:rsidRDefault="00663D02">
          <w:pPr>
            <w:pStyle w:val="TtulodeTDC"/>
            <w:rPr>
              <w:sz w:val="2"/>
              <w:szCs w:val="2"/>
            </w:rPr>
          </w:pPr>
        </w:p>
        <w:p w:rsidR="00916283" w:rsidRDefault="00663D02">
          <w:pPr>
            <w:pStyle w:val="TDC1"/>
            <w:tabs>
              <w:tab w:val="right" w:leader="dot" w:pos="8494"/>
            </w:tabs>
            <w:rPr>
              <w:rFonts w:eastAsiaTheme="minorEastAsia"/>
              <w:noProof/>
              <w:lang w:val="es-EC" w:eastAsia="es-EC"/>
            </w:rPr>
          </w:pPr>
          <w:r>
            <w:fldChar w:fldCharType="begin"/>
          </w:r>
          <w:r>
            <w:instrText xml:space="preserve"> TOC \o "1-3" \h \z \u </w:instrText>
          </w:r>
          <w:r>
            <w:fldChar w:fldCharType="separate"/>
          </w:r>
          <w:hyperlink w:anchor="_Toc472802154" w:history="1">
            <w:r w:rsidR="00916283" w:rsidRPr="00C83C8F">
              <w:rPr>
                <w:rStyle w:val="Hipervnculo"/>
                <w:rFonts w:ascii="Gadugi" w:hAnsi="Gadugi"/>
                <w:b/>
                <w:noProof/>
              </w:rPr>
              <w:t>ABREVIATURAS DEL DOCUMENTO.</w:t>
            </w:r>
            <w:r w:rsidR="00916283">
              <w:rPr>
                <w:noProof/>
                <w:webHidden/>
              </w:rPr>
              <w:tab/>
            </w:r>
            <w:r w:rsidR="00916283">
              <w:rPr>
                <w:noProof/>
                <w:webHidden/>
              </w:rPr>
              <w:fldChar w:fldCharType="begin"/>
            </w:r>
            <w:r w:rsidR="00916283">
              <w:rPr>
                <w:noProof/>
                <w:webHidden/>
              </w:rPr>
              <w:instrText xml:space="preserve"> PAGEREF _Toc472802154 \h </w:instrText>
            </w:r>
            <w:r w:rsidR="00916283">
              <w:rPr>
                <w:noProof/>
                <w:webHidden/>
              </w:rPr>
            </w:r>
            <w:r w:rsidR="00916283">
              <w:rPr>
                <w:noProof/>
                <w:webHidden/>
              </w:rPr>
              <w:fldChar w:fldCharType="separate"/>
            </w:r>
            <w:r w:rsidR="00916283">
              <w:rPr>
                <w:noProof/>
                <w:webHidden/>
              </w:rPr>
              <w:t>3</w:t>
            </w:r>
            <w:r w:rsidR="00916283">
              <w:rPr>
                <w:noProof/>
                <w:webHidden/>
              </w:rPr>
              <w:fldChar w:fldCharType="end"/>
            </w:r>
          </w:hyperlink>
        </w:p>
        <w:p w:rsidR="00916283" w:rsidRDefault="00916283">
          <w:pPr>
            <w:pStyle w:val="TDC1"/>
            <w:tabs>
              <w:tab w:val="right" w:leader="dot" w:pos="8494"/>
            </w:tabs>
            <w:rPr>
              <w:rFonts w:eastAsiaTheme="minorEastAsia"/>
              <w:noProof/>
              <w:lang w:val="es-EC" w:eastAsia="es-EC"/>
            </w:rPr>
          </w:pPr>
          <w:hyperlink w:anchor="_Toc472802155" w:history="1">
            <w:r w:rsidRPr="00C83C8F">
              <w:rPr>
                <w:rStyle w:val="Hipervnculo"/>
                <w:rFonts w:ascii="Gadugi" w:hAnsi="Gadugi"/>
                <w:b/>
                <w:noProof/>
              </w:rPr>
              <w:t>ÍNDICE DE CONTENIDO.</w:t>
            </w:r>
            <w:r>
              <w:rPr>
                <w:noProof/>
                <w:webHidden/>
              </w:rPr>
              <w:tab/>
            </w:r>
            <w:r>
              <w:rPr>
                <w:noProof/>
                <w:webHidden/>
              </w:rPr>
              <w:fldChar w:fldCharType="begin"/>
            </w:r>
            <w:r>
              <w:rPr>
                <w:noProof/>
                <w:webHidden/>
              </w:rPr>
              <w:instrText xml:space="preserve"> PAGEREF _Toc472802155 \h </w:instrText>
            </w:r>
            <w:r>
              <w:rPr>
                <w:noProof/>
                <w:webHidden/>
              </w:rPr>
            </w:r>
            <w:r>
              <w:rPr>
                <w:noProof/>
                <w:webHidden/>
              </w:rPr>
              <w:fldChar w:fldCharType="separate"/>
            </w:r>
            <w:r>
              <w:rPr>
                <w:noProof/>
                <w:webHidden/>
              </w:rPr>
              <w:t>3</w:t>
            </w:r>
            <w:r>
              <w:rPr>
                <w:noProof/>
                <w:webHidden/>
              </w:rPr>
              <w:fldChar w:fldCharType="end"/>
            </w:r>
          </w:hyperlink>
        </w:p>
        <w:p w:rsidR="00916283" w:rsidRDefault="00916283">
          <w:pPr>
            <w:pStyle w:val="TDC1"/>
            <w:tabs>
              <w:tab w:val="right" w:leader="dot" w:pos="8494"/>
            </w:tabs>
            <w:rPr>
              <w:rFonts w:eastAsiaTheme="minorEastAsia"/>
              <w:noProof/>
              <w:lang w:val="es-EC" w:eastAsia="es-EC"/>
            </w:rPr>
          </w:pPr>
          <w:hyperlink w:anchor="_Toc472802156" w:history="1">
            <w:r w:rsidRPr="00C83C8F">
              <w:rPr>
                <w:rStyle w:val="Hipervnculo"/>
                <w:rFonts w:ascii="Gadugi" w:hAnsi="Gadugi"/>
                <w:b/>
                <w:noProof/>
              </w:rPr>
              <w:t>INTRODUCCIÓN DEL DOCUMENTO.</w:t>
            </w:r>
            <w:r>
              <w:rPr>
                <w:noProof/>
                <w:webHidden/>
              </w:rPr>
              <w:tab/>
            </w:r>
            <w:r>
              <w:rPr>
                <w:noProof/>
                <w:webHidden/>
              </w:rPr>
              <w:fldChar w:fldCharType="begin"/>
            </w:r>
            <w:r>
              <w:rPr>
                <w:noProof/>
                <w:webHidden/>
              </w:rPr>
              <w:instrText xml:space="preserve"> PAGEREF _Toc472802156 \h </w:instrText>
            </w:r>
            <w:r>
              <w:rPr>
                <w:noProof/>
                <w:webHidden/>
              </w:rPr>
            </w:r>
            <w:r>
              <w:rPr>
                <w:noProof/>
                <w:webHidden/>
              </w:rPr>
              <w:fldChar w:fldCharType="separate"/>
            </w:r>
            <w:r>
              <w:rPr>
                <w:noProof/>
                <w:webHidden/>
              </w:rPr>
              <w:t>3</w:t>
            </w:r>
            <w:r>
              <w:rPr>
                <w:noProof/>
                <w:webHidden/>
              </w:rPr>
              <w:fldChar w:fldCharType="end"/>
            </w:r>
          </w:hyperlink>
        </w:p>
        <w:p w:rsidR="00916283" w:rsidRDefault="00916283">
          <w:pPr>
            <w:pStyle w:val="TDC1"/>
            <w:tabs>
              <w:tab w:val="right" w:leader="dot" w:pos="8494"/>
            </w:tabs>
            <w:rPr>
              <w:rFonts w:eastAsiaTheme="minorEastAsia"/>
              <w:noProof/>
              <w:lang w:val="es-EC" w:eastAsia="es-EC"/>
            </w:rPr>
          </w:pPr>
          <w:hyperlink w:anchor="_Toc472802157" w:history="1">
            <w:r w:rsidRPr="00C83C8F">
              <w:rPr>
                <w:rStyle w:val="Hipervnculo"/>
                <w:rFonts w:ascii="Gadugi" w:hAnsi="Gadugi"/>
                <w:b/>
                <w:noProof/>
              </w:rPr>
              <w:t>CRONOGRAMA DEL PROYECTO.</w:t>
            </w:r>
            <w:r>
              <w:rPr>
                <w:noProof/>
                <w:webHidden/>
              </w:rPr>
              <w:tab/>
            </w:r>
            <w:r>
              <w:rPr>
                <w:noProof/>
                <w:webHidden/>
              </w:rPr>
              <w:fldChar w:fldCharType="begin"/>
            </w:r>
            <w:r>
              <w:rPr>
                <w:noProof/>
                <w:webHidden/>
              </w:rPr>
              <w:instrText xml:space="preserve"> PAGEREF _Toc472802157 \h </w:instrText>
            </w:r>
            <w:r>
              <w:rPr>
                <w:noProof/>
                <w:webHidden/>
              </w:rPr>
            </w:r>
            <w:r>
              <w:rPr>
                <w:noProof/>
                <w:webHidden/>
              </w:rPr>
              <w:fldChar w:fldCharType="separate"/>
            </w:r>
            <w:r>
              <w:rPr>
                <w:noProof/>
                <w:webHidden/>
              </w:rPr>
              <w:t>4</w:t>
            </w:r>
            <w:r>
              <w:rPr>
                <w:noProof/>
                <w:webHidden/>
              </w:rPr>
              <w:fldChar w:fldCharType="end"/>
            </w:r>
          </w:hyperlink>
        </w:p>
        <w:p w:rsidR="00916283" w:rsidRDefault="00916283">
          <w:pPr>
            <w:pStyle w:val="TDC1"/>
            <w:tabs>
              <w:tab w:val="right" w:leader="dot" w:pos="8494"/>
            </w:tabs>
            <w:rPr>
              <w:rFonts w:eastAsiaTheme="minorEastAsia"/>
              <w:noProof/>
              <w:lang w:val="es-EC" w:eastAsia="es-EC"/>
            </w:rPr>
          </w:pPr>
          <w:hyperlink w:anchor="_Toc472802158" w:history="1">
            <w:r w:rsidRPr="00C83C8F">
              <w:rPr>
                <w:rStyle w:val="Hipervnculo"/>
                <w:rFonts w:ascii="Gadugi" w:hAnsi="Gadugi"/>
                <w:b/>
                <w:noProof/>
              </w:rPr>
              <w:t>RIESGOS PRINCIPALES.</w:t>
            </w:r>
            <w:r>
              <w:rPr>
                <w:noProof/>
                <w:webHidden/>
              </w:rPr>
              <w:tab/>
            </w:r>
            <w:r>
              <w:rPr>
                <w:noProof/>
                <w:webHidden/>
              </w:rPr>
              <w:fldChar w:fldCharType="begin"/>
            </w:r>
            <w:r>
              <w:rPr>
                <w:noProof/>
                <w:webHidden/>
              </w:rPr>
              <w:instrText xml:space="preserve"> PAGEREF _Toc472802158 \h </w:instrText>
            </w:r>
            <w:r>
              <w:rPr>
                <w:noProof/>
                <w:webHidden/>
              </w:rPr>
            </w:r>
            <w:r>
              <w:rPr>
                <w:noProof/>
                <w:webHidden/>
              </w:rPr>
              <w:fldChar w:fldCharType="separate"/>
            </w:r>
            <w:r>
              <w:rPr>
                <w:noProof/>
                <w:webHidden/>
              </w:rPr>
              <w:t>4</w:t>
            </w:r>
            <w:r>
              <w:rPr>
                <w:noProof/>
                <w:webHidden/>
              </w:rPr>
              <w:fldChar w:fldCharType="end"/>
            </w:r>
          </w:hyperlink>
        </w:p>
        <w:p w:rsidR="00916283" w:rsidRDefault="00916283">
          <w:pPr>
            <w:pStyle w:val="TDC1"/>
            <w:tabs>
              <w:tab w:val="right" w:leader="dot" w:pos="8494"/>
            </w:tabs>
            <w:rPr>
              <w:rFonts w:eastAsiaTheme="minorEastAsia"/>
              <w:noProof/>
              <w:lang w:val="es-EC" w:eastAsia="es-EC"/>
            </w:rPr>
          </w:pPr>
          <w:hyperlink w:anchor="_Toc472802159" w:history="1">
            <w:r w:rsidRPr="00C83C8F">
              <w:rPr>
                <w:rStyle w:val="Hipervnculo"/>
                <w:rFonts w:ascii="Gadugi" w:hAnsi="Gadugi"/>
                <w:b/>
                <w:noProof/>
              </w:rPr>
              <w:t>LISTA DE FIRMAS DE APROBACIÓN DEL CRONOGRAMA.</w:t>
            </w:r>
            <w:r>
              <w:rPr>
                <w:noProof/>
                <w:webHidden/>
              </w:rPr>
              <w:tab/>
            </w:r>
            <w:r>
              <w:rPr>
                <w:noProof/>
                <w:webHidden/>
              </w:rPr>
              <w:fldChar w:fldCharType="begin"/>
            </w:r>
            <w:r>
              <w:rPr>
                <w:noProof/>
                <w:webHidden/>
              </w:rPr>
              <w:instrText xml:space="preserve"> PAGEREF _Toc472802159 \h </w:instrText>
            </w:r>
            <w:r>
              <w:rPr>
                <w:noProof/>
                <w:webHidden/>
              </w:rPr>
            </w:r>
            <w:r>
              <w:rPr>
                <w:noProof/>
                <w:webHidden/>
              </w:rPr>
              <w:fldChar w:fldCharType="separate"/>
            </w:r>
            <w:r>
              <w:rPr>
                <w:noProof/>
                <w:webHidden/>
              </w:rPr>
              <w:t>6</w:t>
            </w:r>
            <w:r>
              <w:rPr>
                <w:noProof/>
                <w:webHidden/>
              </w:rPr>
              <w:fldChar w:fldCharType="end"/>
            </w:r>
          </w:hyperlink>
        </w:p>
        <w:p w:rsidR="00663D02" w:rsidRDefault="00663D02">
          <w:r>
            <w:rPr>
              <w:b/>
              <w:bCs/>
            </w:rPr>
            <w:fldChar w:fldCharType="end"/>
          </w:r>
        </w:p>
      </w:sdtContent>
    </w:sdt>
    <w:p w:rsidR="00663D02" w:rsidRDefault="00663D02" w:rsidP="00663D02">
      <w:pPr>
        <w:rPr>
          <w:rFonts w:ascii="Gadugi" w:hAnsi="Gadugi"/>
          <w:b/>
        </w:rPr>
      </w:pPr>
    </w:p>
    <w:p w:rsidR="00663D02" w:rsidRDefault="00663D02" w:rsidP="00663D02">
      <w:pPr>
        <w:rPr>
          <w:rFonts w:ascii="Gadugi" w:hAnsi="Gadugi"/>
          <w:b/>
        </w:rPr>
      </w:pPr>
    </w:p>
    <w:p w:rsidR="00FA4AA2" w:rsidRDefault="00FA4AA2" w:rsidP="00663D02">
      <w:pPr>
        <w:pStyle w:val="Ttulo1"/>
        <w:rPr>
          <w:rFonts w:ascii="Gadugi" w:hAnsi="Gadugi"/>
          <w:b/>
        </w:rPr>
      </w:pPr>
    </w:p>
    <w:p w:rsidR="00903A2A" w:rsidRPr="00903A2A" w:rsidRDefault="00903A2A" w:rsidP="00903A2A"/>
    <w:p w:rsidR="00FA4AA2" w:rsidRDefault="00FA4AA2" w:rsidP="00663D02">
      <w:pPr>
        <w:pStyle w:val="Ttulo1"/>
        <w:rPr>
          <w:rFonts w:ascii="Gadugi" w:hAnsi="Gadugi"/>
          <w:b/>
        </w:rPr>
      </w:pPr>
    </w:p>
    <w:p w:rsidR="00FA4AA2" w:rsidRDefault="00FA4AA2" w:rsidP="00663D02">
      <w:pPr>
        <w:pStyle w:val="Ttulo1"/>
        <w:rPr>
          <w:rFonts w:ascii="Gadugi" w:hAnsi="Gadugi"/>
          <w:b/>
        </w:rPr>
      </w:pPr>
    </w:p>
    <w:p w:rsidR="00FA4AA2" w:rsidRDefault="00FA4AA2" w:rsidP="00663D02">
      <w:pPr>
        <w:pStyle w:val="Ttulo1"/>
        <w:rPr>
          <w:rFonts w:ascii="Gadugi" w:hAnsi="Gadugi"/>
          <w:b/>
        </w:rPr>
      </w:pPr>
    </w:p>
    <w:p w:rsidR="00916283" w:rsidRPr="00916283" w:rsidRDefault="00916283" w:rsidP="00916283">
      <w:bookmarkStart w:id="3" w:name="_GoBack"/>
      <w:bookmarkEnd w:id="3"/>
    </w:p>
    <w:p w:rsidR="003D4C11" w:rsidRPr="003D4C11" w:rsidRDefault="003D4C11" w:rsidP="003D4C11"/>
    <w:p w:rsidR="00663D02" w:rsidRPr="002E25E7" w:rsidRDefault="00663D02" w:rsidP="00663D02">
      <w:pPr>
        <w:pStyle w:val="Ttulo1"/>
        <w:rPr>
          <w:rFonts w:ascii="Gadugi" w:hAnsi="Gadugi"/>
          <w:b/>
          <w:color w:val="auto"/>
          <w:sz w:val="24"/>
        </w:rPr>
      </w:pPr>
      <w:bookmarkStart w:id="4" w:name="_Toc472802156"/>
      <w:r w:rsidRPr="002E25E7">
        <w:rPr>
          <w:rFonts w:ascii="Gadugi" w:hAnsi="Gadugi"/>
          <w:b/>
          <w:color w:val="auto"/>
          <w:sz w:val="28"/>
        </w:rPr>
        <w:lastRenderedPageBreak/>
        <w:t>INTRODUCCIÓN DEL DOCUMENTO</w:t>
      </w:r>
      <w:r w:rsidR="002E25E7" w:rsidRPr="002E25E7">
        <w:rPr>
          <w:rFonts w:ascii="Gadugi" w:hAnsi="Gadugi"/>
          <w:b/>
          <w:color w:val="auto"/>
          <w:sz w:val="28"/>
        </w:rPr>
        <w:t>.</w:t>
      </w:r>
      <w:bookmarkEnd w:id="4"/>
    </w:p>
    <w:p w:rsidR="00903A2A" w:rsidRPr="00903A2A" w:rsidRDefault="00903A2A" w:rsidP="00903A2A">
      <w:pPr>
        <w:pStyle w:val="Sinespaciado"/>
      </w:pPr>
    </w:p>
    <w:p w:rsidR="00663D02" w:rsidRDefault="00663D02" w:rsidP="00663D02">
      <w:pPr>
        <w:jc w:val="both"/>
        <w:rPr>
          <w:rFonts w:ascii="Gadugi" w:hAnsi="Gadugi"/>
        </w:rPr>
      </w:pPr>
      <w:r>
        <w:rPr>
          <w:rFonts w:ascii="Gadugi" w:hAnsi="Gadugi"/>
        </w:rPr>
        <w:t xml:space="preserve">El cronograma del proyecto es una representación de la ejecución de todas las actividades planificadas para la consecución de los productos requeridos como parte del contrato. El cronograma es establecido integrando las actividades, su secuencia, los recursos y responsables de cada actividad y las fechas de inicio y fin de cada una. De esta secuenciación de actividades se identifican los hitos principales a conseguir con sus respectivas fechas. </w:t>
      </w:r>
    </w:p>
    <w:p w:rsidR="00663D02" w:rsidRDefault="00663D02" w:rsidP="00663D02">
      <w:pPr>
        <w:jc w:val="both"/>
        <w:rPr>
          <w:rFonts w:ascii="Gadugi" w:hAnsi="Gadugi"/>
        </w:rPr>
      </w:pPr>
      <w:r>
        <w:rPr>
          <w:rFonts w:ascii="Gadugi" w:hAnsi="Gadugi"/>
        </w:rPr>
        <w:t>Este instrumento servirá como línea base para identificar los avances reales del proyecto. El cronograma podrá ser revisado y actualizado según avanza el cronograma dependiendo de las actualizaciones del plan y la evolución de los riesgos, sin embargo se lo debe someter a una evaluación minuciosa por parte del Comité de Control Integrado de Cambios, con la finalidad de medir los impactos que tendrán estas actualizaciones en el alcance, presupuesto y tiempo del proyecto.</w:t>
      </w:r>
    </w:p>
    <w:p w:rsidR="00663D02" w:rsidRPr="002E25E7" w:rsidRDefault="00663D02" w:rsidP="002E25E7">
      <w:pPr>
        <w:pStyle w:val="Sinespaciado"/>
      </w:pPr>
    </w:p>
    <w:p w:rsidR="00157B96" w:rsidRPr="002E25E7" w:rsidRDefault="00157B96" w:rsidP="00157B96">
      <w:pPr>
        <w:pStyle w:val="Ttulo1"/>
        <w:rPr>
          <w:rFonts w:ascii="Gadugi" w:hAnsi="Gadugi"/>
          <w:b/>
          <w:color w:val="auto"/>
          <w:sz w:val="28"/>
        </w:rPr>
      </w:pPr>
      <w:bookmarkStart w:id="5" w:name="_Toc472802157"/>
      <w:r w:rsidRPr="002E25E7">
        <w:rPr>
          <w:rFonts w:ascii="Gadugi" w:hAnsi="Gadugi"/>
          <w:b/>
          <w:color w:val="auto"/>
          <w:sz w:val="28"/>
        </w:rPr>
        <w:t>CRONOGRAMA DEL PROYECTO</w:t>
      </w:r>
      <w:r w:rsidR="002E25E7" w:rsidRPr="002E25E7">
        <w:rPr>
          <w:rFonts w:ascii="Gadugi" w:hAnsi="Gadugi"/>
          <w:b/>
          <w:color w:val="auto"/>
          <w:sz w:val="28"/>
        </w:rPr>
        <w:t>.</w:t>
      </w:r>
      <w:bookmarkEnd w:id="5"/>
    </w:p>
    <w:p w:rsidR="003D4C11" w:rsidRPr="00157B96" w:rsidRDefault="00157B96" w:rsidP="00916283">
      <w:pPr>
        <w:rPr>
          <w:rFonts w:ascii="Gadugi" w:hAnsi="Gadugi"/>
        </w:rPr>
      </w:pPr>
      <w:r>
        <w:rPr>
          <w:rFonts w:ascii="Gadugi" w:hAnsi="Gadugi"/>
        </w:rPr>
        <w:t xml:space="preserve">El cronograma se encuentra detallado </w:t>
      </w:r>
      <w:r w:rsidR="00222147">
        <w:rPr>
          <w:rFonts w:ascii="Gadugi" w:hAnsi="Gadugi"/>
        </w:rPr>
        <w:t>en el Anexo 1 del presente documento.</w:t>
      </w: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663D02">
      <w:pPr>
        <w:pStyle w:val="Ttulo1"/>
        <w:rPr>
          <w:rFonts w:ascii="Gadugi" w:hAnsi="Gadugi"/>
          <w:b/>
        </w:rPr>
      </w:pPr>
    </w:p>
    <w:p w:rsidR="003D4C11" w:rsidRDefault="003D4C11" w:rsidP="003D4C11"/>
    <w:p w:rsidR="003D4C11" w:rsidRDefault="003D4C11" w:rsidP="003D4C11"/>
    <w:p w:rsidR="003D4C11" w:rsidRDefault="003D4C11" w:rsidP="003D4C11"/>
    <w:p w:rsidR="007617FF" w:rsidRPr="002E25E7" w:rsidRDefault="007617FF" w:rsidP="00663D02">
      <w:pPr>
        <w:pStyle w:val="Ttulo1"/>
        <w:rPr>
          <w:rFonts w:ascii="Gadugi" w:hAnsi="Gadugi"/>
          <w:b/>
          <w:color w:val="auto"/>
          <w:sz w:val="28"/>
        </w:rPr>
      </w:pPr>
      <w:bookmarkStart w:id="6" w:name="_Toc472802158"/>
      <w:r w:rsidRPr="002E25E7">
        <w:rPr>
          <w:rFonts w:ascii="Gadugi" w:hAnsi="Gadugi"/>
          <w:b/>
          <w:color w:val="auto"/>
          <w:sz w:val="28"/>
        </w:rPr>
        <w:lastRenderedPageBreak/>
        <w:t>RIESGOS PRINCIPALES</w:t>
      </w:r>
      <w:r w:rsidR="002E25E7" w:rsidRPr="002E25E7">
        <w:rPr>
          <w:rFonts w:ascii="Gadugi" w:hAnsi="Gadugi"/>
          <w:b/>
          <w:color w:val="auto"/>
          <w:sz w:val="28"/>
        </w:rPr>
        <w:t>.</w:t>
      </w:r>
      <w:bookmarkEnd w:id="6"/>
    </w:p>
    <w:p w:rsidR="00903A2A" w:rsidRPr="00903A2A" w:rsidRDefault="00903A2A" w:rsidP="00903A2A">
      <w:pPr>
        <w:pStyle w:val="Sinespaciado"/>
      </w:pPr>
    </w:p>
    <w:tbl>
      <w:tblPr>
        <w:tblStyle w:val="Cuadrculadetablaclara1"/>
        <w:tblW w:w="8926" w:type="dxa"/>
        <w:tblLayout w:type="fixed"/>
        <w:tblLook w:val="04A0" w:firstRow="1" w:lastRow="0" w:firstColumn="1" w:lastColumn="0" w:noHBand="0" w:noVBand="1"/>
      </w:tblPr>
      <w:tblGrid>
        <w:gridCol w:w="704"/>
        <w:gridCol w:w="8222"/>
      </w:tblGrid>
      <w:tr w:rsidR="007617FF" w:rsidRPr="00684D00" w:rsidTr="0068213B">
        <w:trPr>
          <w:trHeight w:val="156"/>
        </w:trPr>
        <w:tc>
          <w:tcPr>
            <w:tcW w:w="704" w:type="dxa"/>
            <w:shd w:val="clear" w:color="auto" w:fill="808080" w:themeFill="background1" w:themeFillShade="80"/>
            <w:noWrap/>
            <w:vAlign w:val="center"/>
            <w:hideMark/>
          </w:tcPr>
          <w:p w:rsidR="007617FF" w:rsidRPr="0068213B" w:rsidRDefault="007617FF" w:rsidP="00E50933">
            <w:pPr>
              <w:jc w:val="center"/>
              <w:rPr>
                <w:rFonts w:ascii="Gadugi" w:hAnsi="Gadugi"/>
                <w:b/>
                <w:color w:val="FFD966" w:themeColor="accent4" w:themeTint="99"/>
              </w:rPr>
            </w:pPr>
            <w:r w:rsidRPr="0068213B">
              <w:rPr>
                <w:rFonts w:ascii="Gadugi" w:hAnsi="Gadugi"/>
                <w:b/>
                <w:color w:val="FFD966" w:themeColor="accent4" w:themeTint="99"/>
              </w:rPr>
              <w:t>No.</w:t>
            </w:r>
          </w:p>
        </w:tc>
        <w:tc>
          <w:tcPr>
            <w:tcW w:w="8222" w:type="dxa"/>
            <w:shd w:val="clear" w:color="auto" w:fill="808080" w:themeFill="background1" w:themeFillShade="80"/>
            <w:noWrap/>
            <w:vAlign w:val="center"/>
            <w:hideMark/>
          </w:tcPr>
          <w:p w:rsidR="007617FF" w:rsidRPr="0068213B" w:rsidRDefault="007617FF" w:rsidP="00E50933">
            <w:pPr>
              <w:jc w:val="center"/>
              <w:rPr>
                <w:rFonts w:ascii="Gadugi" w:hAnsi="Gadugi"/>
                <w:b/>
                <w:color w:val="FFD966" w:themeColor="accent4" w:themeTint="99"/>
              </w:rPr>
            </w:pPr>
            <w:r w:rsidRPr="0068213B">
              <w:rPr>
                <w:rFonts w:ascii="Gadugi" w:hAnsi="Gadugi"/>
                <w:b/>
                <w:color w:val="FFD966" w:themeColor="accent4" w:themeTint="99"/>
              </w:rPr>
              <w:t>Riesgo</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1</w:t>
            </w:r>
          </w:p>
        </w:tc>
        <w:tc>
          <w:tcPr>
            <w:tcW w:w="8222" w:type="dxa"/>
            <w:shd w:val="clear" w:color="auto" w:fill="auto"/>
            <w:noWrap/>
            <w:vAlign w:val="center"/>
          </w:tcPr>
          <w:p w:rsidR="007617FF" w:rsidRPr="00684D00" w:rsidRDefault="007617FF" w:rsidP="00E50933">
            <w:pPr>
              <w:jc w:val="both"/>
              <w:rPr>
                <w:rFonts w:ascii="Gadugi" w:hAnsi="Gadugi"/>
              </w:rPr>
            </w:pPr>
            <w:r>
              <w:rPr>
                <w:rFonts w:ascii="Gadugi" w:hAnsi="Gadugi"/>
              </w:rPr>
              <w:t xml:space="preserve">La no obtención a tiempo de los </w:t>
            </w:r>
            <w:r w:rsidRPr="00684D00">
              <w:rPr>
                <w:rFonts w:ascii="Gadugi" w:hAnsi="Gadugi"/>
              </w:rPr>
              <w:t>insumos previstos para la estructuración del modelo de Prestación de Servicios y Administración por Procesos CAUSARÍA la extensión de los plazos contractuales.</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2</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 xml:space="preserve">La </w:t>
            </w:r>
            <w:r>
              <w:rPr>
                <w:rFonts w:ascii="Gadugi" w:hAnsi="Gadugi"/>
              </w:rPr>
              <w:t xml:space="preserve">no adecuada </w:t>
            </w:r>
            <w:r w:rsidRPr="00684D00">
              <w:rPr>
                <w:rFonts w:ascii="Gadugi" w:hAnsi="Gadugi"/>
              </w:rPr>
              <w:t>calidad de los insumos previstos para la estructuración del modelo de Prestación de Servicios y Administración por Procesos CAUSARÍA reproceso y trabajo adicional que extendería los plazos contractuales.</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3</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La reprogramación de reuniones planificadas para ejecutar los talleres del proyecto CAUSARÍA la extensión de los plazos contractuales.</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4</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La falta de participación de los invitados en los talleres CAUSARÍA productos aprobados sin el criterio de todas las unidades.</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5</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La resistencia al cambio</w:t>
            </w:r>
            <w:r>
              <w:rPr>
                <w:rFonts w:ascii="Gadugi" w:hAnsi="Gadugi"/>
              </w:rPr>
              <w:t xml:space="preserve"> por parte de los stakeholders para </w:t>
            </w:r>
            <w:r w:rsidRPr="00684D00">
              <w:rPr>
                <w:rFonts w:ascii="Gadugi" w:hAnsi="Gadugi"/>
              </w:rPr>
              <w:t xml:space="preserve"> el mejoramiento de procesos CAUSARÍA retraso en definición de productos y extensión en los plazos contractuales.</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6</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La demora en la solución de incidentes por parte del Administrador del Contrato luego de 5 días laborables posteriores al reporte de la incidencia CAUSARÍA retraso en el cronograma de ejecución del proyecto.</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7</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La identificación errónea de los grupos de interés CAUSARÍA retraso en el cronograma de ejecución del proyecto.</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8</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El cambio de administrador del contrato CAUSARÍA retraso en el cronograma de ejecución del proyecto.</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9</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La rotación de funcionarios en el MDMQ CAUSARÍA retraso en el cronograma de ejecución del proyecto.</w:t>
            </w:r>
          </w:p>
        </w:tc>
      </w:tr>
      <w:tr w:rsidR="007617FF" w:rsidRPr="00684D00" w:rsidTr="00E50933">
        <w:trPr>
          <w:trHeight w:val="156"/>
        </w:trPr>
        <w:tc>
          <w:tcPr>
            <w:tcW w:w="704" w:type="dxa"/>
            <w:shd w:val="clear" w:color="auto" w:fill="auto"/>
            <w:noWrap/>
            <w:vAlign w:val="center"/>
          </w:tcPr>
          <w:p w:rsidR="007617FF" w:rsidRPr="00684D00" w:rsidRDefault="007617FF" w:rsidP="00E50933">
            <w:pPr>
              <w:rPr>
                <w:rFonts w:ascii="Gadugi" w:hAnsi="Gadugi"/>
              </w:rPr>
            </w:pPr>
            <w:r w:rsidRPr="00684D00">
              <w:rPr>
                <w:rFonts w:ascii="Gadugi" w:hAnsi="Gadugi"/>
              </w:rPr>
              <w:t>10</w:t>
            </w:r>
          </w:p>
        </w:tc>
        <w:tc>
          <w:tcPr>
            <w:tcW w:w="8222" w:type="dxa"/>
            <w:shd w:val="clear" w:color="auto" w:fill="auto"/>
            <w:noWrap/>
            <w:vAlign w:val="center"/>
          </w:tcPr>
          <w:p w:rsidR="007617FF" w:rsidRPr="00684D00" w:rsidRDefault="007617FF" w:rsidP="00E50933">
            <w:pPr>
              <w:jc w:val="both"/>
              <w:rPr>
                <w:rFonts w:ascii="Gadugi" w:hAnsi="Gadugi"/>
              </w:rPr>
            </w:pPr>
            <w:r w:rsidRPr="00684D00">
              <w:rPr>
                <w:rFonts w:ascii="Gadugi" w:hAnsi="Gadugi"/>
              </w:rPr>
              <w:t>El cambio de la normativa legal relacionada al proyecto CAUSARÍA el retraso o cierre del proyecto.</w:t>
            </w:r>
          </w:p>
        </w:tc>
      </w:tr>
      <w:tr w:rsidR="007617FF" w:rsidRPr="00684D00" w:rsidTr="00E50933">
        <w:trPr>
          <w:trHeight w:val="273"/>
        </w:trPr>
        <w:tc>
          <w:tcPr>
            <w:tcW w:w="704" w:type="dxa"/>
            <w:noWrap/>
            <w:vAlign w:val="center"/>
            <w:hideMark/>
          </w:tcPr>
          <w:p w:rsidR="007617FF" w:rsidRPr="00684D00" w:rsidRDefault="007617FF" w:rsidP="00E50933">
            <w:pPr>
              <w:rPr>
                <w:rFonts w:ascii="Gadugi" w:hAnsi="Gadugi"/>
              </w:rPr>
            </w:pPr>
            <w:r w:rsidRPr="00684D00">
              <w:rPr>
                <w:rFonts w:ascii="Gadugi" w:hAnsi="Gadugi"/>
              </w:rPr>
              <w:t>11</w:t>
            </w:r>
          </w:p>
        </w:tc>
        <w:tc>
          <w:tcPr>
            <w:tcW w:w="8222" w:type="dxa"/>
            <w:vAlign w:val="center"/>
            <w:hideMark/>
          </w:tcPr>
          <w:p w:rsidR="007617FF" w:rsidRPr="00684D00" w:rsidRDefault="007617FF" w:rsidP="00E50933">
            <w:pPr>
              <w:tabs>
                <w:tab w:val="left" w:pos="2550"/>
              </w:tabs>
              <w:jc w:val="both"/>
              <w:rPr>
                <w:rFonts w:ascii="Gadugi" w:hAnsi="Gadugi"/>
              </w:rPr>
            </w:pPr>
            <w:r w:rsidRPr="00684D00">
              <w:rPr>
                <w:rFonts w:ascii="Gadugi" w:hAnsi="Gadugi"/>
              </w:rPr>
              <w:t>La falta de colaboración de las unidades</w:t>
            </w:r>
            <w:r>
              <w:rPr>
                <w:rFonts w:ascii="Gadugi" w:hAnsi="Gadugi"/>
              </w:rPr>
              <w:t xml:space="preserve"> dependientes y</w:t>
            </w:r>
            <w:r w:rsidRPr="00684D00">
              <w:rPr>
                <w:rFonts w:ascii="Gadugi" w:hAnsi="Gadugi"/>
              </w:rPr>
              <w:t xml:space="preserve"> adscritas CAUSARÍA el retraso en el cronograma de ejecución del proyecto.</w:t>
            </w:r>
          </w:p>
        </w:tc>
      </w:tr>
      <w:tr w:rsidR="007617FF" w:rsidRPr="00684D00" w:rsidTr="00E50933">
        <w:trPr>
          <w:trHeight w:val="70"/>
        </w:trPr>
        <w:tc>
          <w:tcPr>
            <w:tcW w:w="704" w:type="dxa"/>
            <w:noWrap/>
            <w:vAlign w:val="center"/>
            <w:hideMark/>
          </w:tcPr>
          <w:p w:rsidR="007617FF" w:rsidRPr="00684D00" w:rsidRDefault="007617FF" w:rsidP="00E50933">
            <w:pPr>
              <w:rPr>
                <w:rFonts w:ascii="Gadugi" w:hAnsi="Gadugi"/>
              </w:rPr>
            </w:pPr>
            <w:r w:rsidRPr="00684D00">
              <w:rPr>
                <w:rFonts w:ascii="Gadugi" w:hAnsi="Gadugi"/>
              </w:rPr>
              <w:t>12</w:t>
            </w:r>
          </w:p>
        </w:tc>
        <w:tc>
          <w:tcPr>
            <w:tcW w:w="8222" w:type="dxa"/>
            <w:vAlign w:val="center"/>
            <w:hideMark/>
          </w:tcPr>
          <w:p w:rsidR="007617FF" w:rsidRPr="00684D00" w:rsidRDefault="007617FF" w:rsidP="00E50933">
            <w:pPr>
              <w:jc w:val="both"/>
              <w:rPr>
                <w:rFonts w:ascii="Gadugi" w:hAnsi="Gadugi"/>
              </w:rPr>
            </w:pPr>
            <w:r w:rsidRPr="00684D00">
              <w:rPr>
                <w:rFonts w:ascii="Gadugi" w:hAnsi="Gadugi"/>
              </w:rPr>
              <w:t>La demora en la firma de actas luego de la celebración de</w:t>
            </w:r>
            <w:r>
              <w:rPr>
                <w:rFonts w:ascii="Gadugi" w:hAnsi="Gadugi"/>
              </w:rPr>
              <w:t xml:space="preserve"> </w:t>
            </w:r>
            <w:r w:rsidRPr="00684D00">
              <w:rPr>
                <w:rFonts w:ascii="Gadugi" w:hAnsi="Gadugi"/>
              </w:rPr>
              <w:t>l</w:t>
            </w:r>
            <w:r>
              <w:rPr>
                <w:rFonts w:ascii="Gadugi" w:hAnsi="Gadugi"/>
              </w:rPr>
              <w:t>os</w:t>
            </w:r>
            <w:r w:rsidRPr="00684D00">
              <w:rPr>
                <w:rFonts w:ascii="Gadugi" w:hAnsi="Gadugi"/>
              </w:rPr>
              <w:t xml:space="preserve"> taller</w:t>
            </w:r>
            <w:r>
              <w:rPr>
                <w:rFonts w:ascii="Gadugi" w:hAnsi="Gadugi"/>
              </w:rPr>
              <w:t>es y/ reuniones de trabajo</w:t>
            </w:r>
            <w:r w:rsidRPr="00684D00">
              <w:rPr>
                <w:rFonts w:ascii="Gadugi" w:hAnsi="Gadugi"/>
              </w:rPr>
              <w:t xml:space="preserve"> CAUSARÍA retrasos en el cronograma de ejecución del proyecto.</w:t>
            </w:r>
          </w:p>
        </w:tc>
      </w:tr>
      <w:tr w:rsidR="007617FF" w:rsidRPr="00684D00" w:rsidTr="00E50933">
        <w:trPr>
          <w:trHeight w:val="200"/>
        </w:trPr>
        <w:tc>
          <w:tcPr>
            <w:tcW w:w="704" w:type="dxa"/>
            <w:noWrap/>
            <w:vAlign w:val="center"/>
            <w:hideMark/>
          </w:tcPr>
          <w:p w:rsidR="007617FF" w:rsidRPr="00684D00" w:rsidRDefault="007617FF" w:rsidP="00E50933">
            <w:pPr>
              <w:rPr>
                <w:rFonts w:ascii="Gadugi" w:hAnsi="Gadugi"/>
              </w:rPr>
            </w:pPr>
            <w:r w:rsidRPr="00684D00">
              <w:rPr>
                <w:rFonts w:ascii="Gadugi" w:hAnsi="Gadugi"/>
              </w:rPr>
              <w:t>13</w:t>
            </w:r>
          </w:p>
        </w:tc>
        <w:tc>
          <w:tcPr>
            <w:tcW w:w="8222" w:type="dxa"/>
            <w:vAlign w:val="center"/>
            <w:hideMark/>
          </w:tcPr>
          <w:p w:rsidR="007617FF" w:rsidRPr="00684D00" w:rsidRDefault="007617FF" w:rsidP="00E50933">
            <w:pPr>
              <w:jc w:val="both"/>
              <w:rPr>
                <w:rFonts w:ascii="Gadugi" w:hAnsi="Gadugi"/>
              </w:rPr>
            </w:pPr>
            <w:r w:rsidRPr="00684D00">
              <w:rPr>
                <w:rFonts w:ascii="Gadugi" w:hAnsi="Gadugi"/>
              </w:rPr>
              <w:t xml:space="preserve">El abandono de uno de los miembros del equipo </w:t>
            </w:r>
            <w:r>
              <w:rPr>
                <w:rFonts w:ascii="Gadugi" w:hAnsi="Gadugi"/>
              </w:rPr>
              <w:t xml:space="preserve">de la Consultora </w:t>
            </w:r>
            <w:r w:rsidRPr="00684D00">
              <w:rPr>
                <w:rFonts w:ascii="Gadugi" w:hAnsi="Gadugi"/>
              </w:rPr>
              <w:t>CAUSARÍA retraso en el cronograma de ejecución del proyecto.</w:t>
            </w:r>
          </w:p>
        </w:tc>
      </w:tr>
      <w:tr w:rsidR="007617FF" w:rsidRPr="00684D00" w:rsidTr="00E50933">
        <w:trPr>
          <w:trHeight w:val="70"/>
        </w:trPr>
        <w:tc>
          <w:tcPr>
            <w:tcW w:w="704" w:type="dxa"/>
            <w:noWrap/>
            <w:vAlign w:val="center"/>
            <w:hideMark/>
          </w:tcPr>
          <w:p w:rsidR="007617FF" w:rsidRPr="00684D00" w:rsidRDefault="007617FF" w:rsidP="00E50933">
            <w:pPr>
              <w:rPr>
                <w:rFonts w:ascii="Gadugi" w:hAnsi="Gadugi"/>
              </w:rPr>
            </w:pPr>
            <w:r w:rsidRPr="00684D00">
              <w:rPr>
                <w:rFonts w:ascii="Gadugi" w:hAnsi="Gadugi"/>
              </w:rPr>
              <w:t>14</w:t>
            </w:r>
          </w:p>
        </w:tc>
        <w:tc>
          <w:tcPr>
            <w:tcW w:w="8222" w:type="dxa"/>
            <w:vAlign w:val="center"/>
            <w:hideMark/>
          </w:tcPr>
          <w:p w:rsidR="007617FF" w:rsidRPr="00684D00" w:rsidRDefault="007617FF" w:rsidP="00E50933">
            <w:pPr>
              <w:jc w:val="both"/>
              <w:rPr>
                <w:rFonts w:ascii="Gadugi" w:hAnsi="Gadugi"/>
              </w:rPr>
            </w:pPr>
            <w:r w:rsidRPr="00684D00">
              <w:rPr>
                <w:rFonts w:ascii="Gadugi" w:hAnsi="Gadugi"/>
              </w:rPr>
              <w:t xml:space="preserve">La suspensión de actividades del MDMQ </w:t>
            </w:r>
            <w:r>
              <w:rPr>
                <w:rFonts w:ascii="Gadugi" w:hAnsi="Gadugi"/>
              </w:rPr>
              <w:t xml:space="preserve">por causas externas ya sea políticas o naturales </w:t>
            </w:r>
            <w:r w:rsidRPr="00684D00">
              <w:rPr>
                <w:rFonts w:ascii="Gadugi" w:hAnsi="Gadugi"/>
              </w:rPr>
              <w:t>CAUSARÍA retraso en el cronograma de ejecución del proyecto.</w:t>
            </w:r>
          </w:p>
        </w:tc>
      </w:tr>
      <w:tr w:rsidR="007617FF" w:rsidRPr="00684D00" w:rsidTr="00E50933">
        <w:trPr>
          <w:trHeight w:val="70"/>
        </w:trPr>
        <w:tc>
          <w:tcPr>
            <w:tcW w:w="704" w:type="dxa"/>
            <w:noWrap/>
            <w:vAlign w:val="center"/>
            <w:hideMark/>
          </w:tcPr>
          <w:p w:rsidR="007617FF" w:rsidRPr="00684D00" w:rsidRDefault="007617FF" w:rsidP="00E50933">
            <w:pPr>
              <w:rPr>
                <w:rFonts w:ascii="Gadugi" w:hAnsi="Gadugi"/>
              </w:rPr>
            </w:pPr>
            <w:r w:rsidRPr="00684D00">
              <w:rPr>
                <w:rFonts w:ascii="Gadugi" w:hAnsi="Gadugi"/>
              </w:rPr>
              <w:t>15</w:t>
            </w:r>
          </w:p>
        </w:tc>
        <w:tc>
          <w:tcPr>
            <w:tcW w:w="8222" w:type="dxa"/>
            <w:vAlign w:val="center"/>
            <w:hideMark/>
          </w:tcPr>
          <w:p w:rsidR="007617FF" w:rsidRPr="00684D00" w:rsidRDefault="007617FF" w:rsidP="00E50933">
            <w:pPr>
              <w:jc w:val="both"/>
              <w:rPr>
                <w:rFonts w:ascii="Gadugi" w:hAnsi="Gadugi"/>
              </w:rPr>
            </w:pPr>
            <w:r w:rsidRPr="00684D00">
              <w:rPr>
                <w:rFonts w:ascii="Gadugi" w:hAnsi="Gadugi"/>
              </w:rPr>
              <w:t>La demora en los pagos respectivos luego de la entrega de los productos CAUSARÍA el cierre del proyecto por falta de financiamiento.</w:t>
            </w:r>
          </w:p>
        </w:tc>
      </w:tr>
      <w:tr w:rsidR="007617FF" w:rsidRPr="00684D00" w:rsidTr="00E50933">
        <w:trPr>
          <w:trHeight w:val="426"/>
        </w:trPr>
        <w:tc>
          <w:tcPr>
            <w:tcW w:w="704" w:type="dxa"/>
            <w:noWrap/>
            <w:vAlign w:val="center"/>
            <w:hideMark/>
          </w:tcPr>
          <w:p w:rsidR="007617FF" w:rsidRPr="00684D00" w:rsidRDefault="007617FF" w:rsidP="00E50933">
            <w:pPr>
              <w:rPr>
                <w:rFonts w:ascii="Gadugi" w:hAnsi="Gadugi"/>
              </w:rPr>
            </w:pPr>
            <w:r w:rsidRPr="00684D00">
              <w:rPr>
                <w:rFonts w:ascii="Gadugi" w:hAnsi="Gadugi"/>
              </w:rPr>
              <w:t>16</w:t>
            </w:r>
          </w:p>
        </w:tc>
        <w:tc>
          <w:tcPr>
            <w:tcW w:w="8222" w:type="dxa"/>
            <w:vAlign w:val="center"/>
            <w:hideMark/>
          </w:tcPr>
          <w:p w:rsidR="007617FF" w:rsidRPr="00684D00" w:rsidRDefault="007617FF" w:rsidP="00E50933">
            <w:pPr>
              <w:jc w:val="both"/>
              <w:rPr>
                <w:rFonts w:ascii="Gadugi" w:hAnsi="Gadugi"/>
              </w:rPr>
            </w:pPr>
            <w:r w:rsidRPr="00B1329E">
              <w:rPr>
                <w:rFonts w:ascii="Gadugi" w:hAnsi="Gadugi"/>
              </w:rPr>
              <w:t xml:space="preserve">La </w:t>
            </w:r>
            <w:r>
              <w:rPr>
                <w:rFonts w:ascii="Gadugi" w:hAnsi="Gadugi"/>
              </w:rPr>
              <w:t xml:space="preserve">suspensión del presupuesto asignado al proyecto por parte </w:t>
            </w:r>
            <w:r w:rsidRPr="00B1329E">
              <w:rPr>
                <w:rFonts w:ascii="Gadugi" w:hAnsi="Gadugi"/>
              </w:rPr>
              <w:t xml:space="preserve">del MDMQ </w:t>
            </w:r>
            <w:r>
              <w:rPr>
                <w:rFonts w:ascii="Gadugi" w:hAnsi="Gadugi"/>
              </w:rPr>
              <w:t>para el</w:t>
            </w:r>
            <w:r w:rsidRPr="00B1329E">
              <w:rPr>
                <w:rFonts w:ascii="Gadugi" w:hAnsi="Gadugi"/>
              </w:rPr>
              <w:t xml:space="preserve"> </w:t>
            </w:r>
            <w:r>
              <w:rPr>
                <w:rFonts w:ascii="Gadugi" w:hAnsi="Gadugi"/>
              </w:rPr>
              <w:t>año 2017</w:t>
            </w:r>
            <w:r w:rsidRPr="00B1329E">
              <w:rPr>
                <w:rFonts w:ascii="Gadugi" w:hAnsi="Gadugi"/>
              </w:rPr>
              <w:t xml:space="preserve"> CAUSARÍA que se suspenda el proyecto por falta de financiamiento</w:t>
            </w:r>
          </w:p>
        </w:tc>
      </w:tr>
      <w:tr w:rsidR="007617FF" w:rsidRPr="00684D00" w:rsidTr="00E50933">
        <w:trPr>
          <w:trHeight w:val="495"/>
        </w:trPr>
        <w:tc>
          <w:tcPr>
            <w:tcW w:w="704" w:type="dxa"/>
            <w:noWrap/>
            <w:vAlign w:val="center"/>
            <w:hideMark/>
          </w:tcPr>
          <w:p w:rsidR="007617FF" w:rsidRPr="00684D00" w:rsidRDefault="007617FF" w:rsidP="00E50933">
            <w:pPr>
              <w:rPr>
                <w:rFonts w:ascii="Gadugi" w:hAnsi="Gadugi"/>
              </w:rPr>
            </w:pPr>
            <w:r w:rsidRPr="00684D00">
              <w:rPr>
                <w:rFonts w:ascii="Gadugi" w:hAnsi="Gadugi"/>
              </w:rPr>
              <w:t>17</w:t>
            </w:r>
          </w:p>
        </w:tc>
        <w:tc>
          <w:tcPr>
            <w:tcW w:w="8222" w:type="dxa"/>
            <w:vAlign w:val="center"/>
            <w:hideMark/>
          </w:tcPr>
          <w:p w:rsidR="007617FF" w:rsidRPr="00684D00" w:rsidRDefault="007617FF" w:rsidP="00E50933">
            <w:pPr>
              <w:jc w:val="both"/>
              <w:rPr>
                <w:rFonts w:ascii="Gadugi" w:hAnsi="Gadugi"/>
              </w:rPr>
            </w:pPr>
            <w:r w:rsidRPr="00684D00">
              <w:rPr>
                <w:rFonts w:ascii="Gadugi" w:hAnsi="Gadugi"/>
              </w:rPr>
              <w:t>Una reestructuración institucional, en el transcurso del proyecto CAUSARÍA el reproceso de varios entregables y por lo tanto el retraso o suspensión del proyecto.</w:t>
            </w:r>
          </w:p>
        </w:tc>
      </w:tr>
      <w:tr w:rsidR="007617FF" w:rsidRPr="00684D00" w:rsidTr="00E50933">
        <w:trPr>
          <w:trHeight w:val="414"/>
        </w:trPr>
        <w:tc>
          <w:tcPr>
            <w:tcW w:w="704" w:type="dxa"/>
            <w:noWrap/>
            <w:vAlign w:val="center"/>
            <w:hideMark/>
          </w:tcPr>
          <w:p w:rsidR="007617FF" w:rsidRPr="00684D00" w:rsidRDefault="007617FF" w:rsidP="00E50933">
            <w:pPr>
              <w:rPr>
                <w:rFonts w:ascii="Gadugi" w:hAnsi="Gadugi"/>
              </w:rPr>
            </w:pPr>
            <w:r w:rsidRPr="00684D00">
              <w:rPr>
                <w:rFonts w:ascii="Gadugi" w:hAnsi="Gadugi"/>
              </w:rPr>
              <w:t>18</w:t>
            </w:r>
          </w:p>
        </w:tc>
        <w:tc>
          <w:tcPr>
            <w:tcW w:w="8222" w:type="dxa"/>
            <w:vAlign w:val="center"/>
            <w:hideMark/>
          </w:tcPr>
          <w:p w:rsidR="007617FF" w:rsidRPr="00684D00" w:rsidRDefault="007617FF" w:rsidP="00E50933">
            <w:pPr>
              <w:jc w:val="both"/>
              <w:rPr>
                <w:rFonts w:ascii="Gadugi" w:hAnsi="Gadugi"/>
              </w:rPr>
            </w:pPr>
            <w:r w:rsidRPr="00684D00">
              <w:rPr>
                <w:rFonts w:ascii="Gadugi" w:hAnsi="Gadugi"/>
              </w:rPr>
              <w:t>Las prioridades institucionales cambian o son demasiado altas</w:t>
            </w:r>
            <w:r>
              <w:rPr>
                <w:rFonts w:ascii="Gadugi" w:hAnsi="Gadugi"/>
              </w:rPr>
              <w:t xml:space="preserve"> debido a cambios de autoridades, en donde se soliciten productos adicionales o cambie el objeto o </w:t>
            </w:r>
            <w:r>
              <w:rPr>
                <w:rFonts w:ascii="Gadugi" w:hAnsi="Gadugi"/>
              </w:rPr>
              <w:lastRenderedPageBreak/>
              <w:t>alcance del proyecto</w:t>
            </w:r>
            <w:r w:rsidRPr="00684D00">
              <w:rPr>
                <w:rFonts w:ascii="Gadugi" w:hAnsi="Gadugi"/>
              </w:rPr>
              <w:t xml:space="preserve"> CAUSARÍA que no se puedan cumplir los plazos contractuales o se retrase el cronograma de ejecución del proyecto.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lastRenderedPageBreak/>
              <w:t>19</w:t>
            </w:r>
          </w:p>
        </w:tc>
        <w:tc>
          <w:tcPr>
            <w:tcW w:w="8222" w:type="dxa"/>
            <w:vAlign w:val="center"/>
          </w:tcPr>
          <w:p w:rsidR="007617FF" w:rsidRPr="00684D00" w:rsidRDefault="007617FF" w:rsidP="00E50933">
            <w:pPr>
              <w:jc w:val="both"/>
              <w:rPr>
                <w:rFonts w:ascii="Gadugi" w:hAnsi="Gadugi"/>
              </w:rPr>
            </w:pPr>
            <w:r>
              <w:rPr>
                <w:rFonts w:ascii="Gadugi" w:hAnsi="Gadugi"/>
              </w:rPr>
              <w:t>La</w:t>
            </w:r>
            <w:r w:rsidRPr="00684D00">
              <w:rPr>
                <w:rFonts w:ascii="Gadugi" w:hAnsi="Gadugi"/>
              </w:rPr>
              <w:t xml:space="preserve"> solicit</w:t>
            </w:r>
            <w:r>
              <w:rPr>
                <w:rFonts w:ascii="Gadugi" w:hAnsi="Gadugi"/>
              </w:rPr>
              <w:t>ud</w:t>
            </w:r>
            <w:r w:rsidRPr="00684D00">
              <w:rPr>
                <w:rFonts w:ascii="Gadugi" w:hAnsi="Gadugi"/>
              </w:rPr>
              <w:t xml:space="preserve"> trabajos no programados o fuera del alcance contractual CAUSARÍA incremento de tiempo, modificación de alcance e incremento de costo.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20</w:t>
            </w:r>
          </w:p>
        </w:tc>
        <w:tc>
          <w:tcPr>
            <w:tcW w:w="8222" w:type="dxa"/>
            <w:vAlign w:val="center"/>
          </w:tcPr>
          <w:p w:rsidR="007617FF" w:rsidRPr="00684D00" w:rsidRDefault="007617FF" w:rsidP="00E50933">
            <w:pPr>
              <w:jc w:val="both"/>
              <w:rPr>
                <w:rFonts w:ascii="Gadugi" w:hAnsi="Gadugi"/>
              </w:rPr>
            </w:pPr>
            <w:r>
              <w:rPr>
                <w:rFonts w:ascii="Gadugi" w:hAnsi="Gadugi"/>
              </w:rPr>
              <w:t>La</w:t>
            </w:r>
            <w:r w:rsidRPr="00684D00">
              <w:rPr>
                <w:rFonts w:ascii="Gadugi" w:hAnsi="Gadugi"/>
              </w:rPr>
              <w:t xml:space="preserve"> solicit</w:t>
            </w:r>
            <w:r>
              <w:rPr>
                <w:rFonts w:ascii="Gadugi" w:hAnsi="Gadugi"/>
              </w:rPr>
              <w:t>ud</w:t>
            </w:r>
            <w:r w:rsidRPr="00684D00">
              <w:rPr>
                <w:rFonts w:ascii="Gadugi" w:hAnsi="Gadugi"/>
              </w:rPr>
              <w:t xml:space="preserve"> </w:t>
            </w:r>
            <w:r>
              <w:rPr>
                <w:rFonts w:ascii="Gadugi" w:hAnsi="Gadugi"/>
              </w:rPr>
              <w:t xml:space="preserve">de </w:t>
            </w:r>
            <w:r w:rsidRPr="00684D00">
              <w:rPr>
                <w:rFonts w:ascii="Gadugi" w:hAnsi="Gadugi"/>
              </w:rPr>
              <w:t>cambios sobre productos que ya fueron consensuados y aprobados CAUSARÍA que se tengan que rehacer las reuniones y talleres retrasando el cronograma de ejecución del proyecto.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21</w:t>
            </w:r>
          </w:p>
        </w:tc>
        <w:tc>
          <w:tcPr>
            <w:tcW w:w="8222" w:type="dxa"/>
            <w:vAlign w:val="center"/>
          </w:tcPr>
          <w:p w:rsidR="007617FF" w:rsidRPr="00684D00" w:rsidRDefault="007617FF" w:rsidP="00E50933">
            <w:pPr>
              <w:jc w:val="both"/>
              <w:rPr>
                <w:rFonts w:ascii="Gadugi" w:hAnsi="Gadugi"/>
              </w:rPr>
            </w:pPr>
            <w:r w:rsidRPr="00684D00">
              <w:rPr>
                <w:rFonts w:ascii="Gadugi" w:hAnsi="Gadugi"/>
              </w:rPr>
              <w:t xml:space="preserve">Baja motivación del equipo involucrado en el proyecto </w:t>
            </w:r>
            <w:r>
              <w:rPr>
                <w:rFonts w:ascii="Gadugi" w:hAnsi="Gadugi"/>
              </w:rPr>
              <w:t xml:space="preserve">por parte de la consultora </w:t>
            </w:r>
            <w:r w:rsidRPr="00684D00">
              <w:rPr>
                <w:rFonts w:ascii="Gadugi" w:hAnsi="Gadugi"/>
              </w:rPr>
              <w:t>CAUSARÍA productos de baja calidad y retrasos en la ejecución del proyecto.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22</w:t>
            </w:r>
          </w:p>
        </w:tc>
        <w:tc>
          <w:tcPr>
            <w:tcW w:w="8222" w:type="dxa"/>
            <w:vAlign w:val="center"/>
          </w:tcPr>
          <w:p w:rsidR="007617FF" w:rsidRPr="00684D00" w:rsidRDefault="007617FF" w:rsidP="00E50933">
            <w:pPr>
              <w:jc w:val="both"/>
              <w:rPr>
                <w:rFonts w:ascii="Gadugi" w:hAnsi="Gadugi"/>
              </w:rPr>
            </w:pPr>
            <w:r w:rsidRPr="00684D00">
              <w:rPr>
                <w:rFonts w:ascii="Gadugi" w:hAnsi="Gadugi"/>
              </w:rPr>
              <w:t>Se producen accidentes o enfermedades en el equipo involucrado en el proyecto CAUSARÍA retrasos en el cronograma de ejecución del proyecto.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23</w:t>
            </w:r>
          </w:p>
        </w:tc>
        <w:tc>
          <w:tcPr>
            <w:tcW w:w="8222" w:type="dxa"/>
            <w:vAlign w:val="center"/>
          </w:tcPr>
          <w:p w:rsidR="007617FF" w:rsidRPr="00684D00" w:rsidRDefault="007617FF" w:rsidP="00E50933">
            <w:pPr>
              <w:jc w:val="both"/>
              <w:rPr>
                <w:rFonts w:ascii="Gadugi" w:hAnsi="Gadugi"/>
              </w:rPr>
            </w:pPr>
            <w:r w:rsidRPr="00684D00">
              <w:rPr>
                <w:rFonts w:ascii="Gadugi" w:hAnsi="Gadugi"/>
              </w:rPr>
              <w:t>Cambios en los criterios de aceptación definidos CAUSARÍAN retrasos en el cronograma de ejecución del proyecto.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24</w:t>
            </w:r>
          </w:p>
        </w:tc>
        <w:tc>
          <w:tcPr>
            <w:tcW w:w="8222" w:type="dxa"/>
            <w:vAlign w:val="center"/>
          </w:tcPr>
          <w:p w:rsidR="007617FF" w:rsidRPr="00684D00" w:rsidRDefault="007617FF" w:rsidP="00E50933">
            <w:pPr>
              <w:jc w:val="both"/>
              <w:rPr>
                <w:rFonts w:ascii="Gadugi" w:hAnsi="Gadugi"/>
              </w:rPr>
            </w:pPr>
            <w:r>
              <w:rPr>
                <w:rFonts w:ascii="Gadugi" w:hAnsi="Gadugi"/>
              </w:rPr>
              <w:t>El incumplimiento de los</w:t>
            </w:r>
            <w:r w:rsidRPr="00684D00">
              <w:rPr>
                <w:rFonts w:ascii="Gadugi" w:hAnsi="Gadugi"/>
              </w:rPr>
              <w:t xml:space="preserve"> supuestos del proyecto CAUSARÍA problemas en la ejecución del proyecto y retraso en el cronograma de ejecución.</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25</w:t>
            </w:r>
          </w:p>
        </w:tc>
        <w:tc>
          <w:tcPr>
            <w:tcW w:w="8222" w:type="dxa"/>
            <w:vAlign w:val="center"/>
          </w:tcPr>
          <w:p w:rsidR="007617FF" w:rsidRPr="00684D00" w:rsidRDefault="007617FF" w:rsidP="00E50933">
            <w:pPr>
              <w:jc w:val="both"/>
              <w:rPr>
                <w:rFonts w:ascii="Gadugi" w:hAnsi="Gadugi"/>
              </w:rPr>
            </w:pPr>
            <w:r w:rsidRPr="00684D00">
              <w:rPr>
                <w:rFonts w:ascii="Gadugi" w:hAnsi="Gadugi"/>
              </w:rPr>
              <w:t>Robo o pérdida de equipos o información del proyecto CAUSARÍA retrasos en la ejecución del proyecto.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26</w:t>
            </w:r>
          </w:p>
        </w:tc>
        <w:tc>
          <w:tcPr>
            <w:tcW w:w="8222" w:type="dxa"/>
            <w:vAlign w:val="center"/>
          </w:tcPr>
          <w:p w:rsidR="007617FF" w:rsidRPr="00684D00" w:rsidRDefault="007617FF" w:rsidP="00E50933">
            <w:pPr>
              <w:jc w:val="both"/>
              <w:rPr>
                <w:rFonts w:ascii="Gadugi" w:hAnsi="Gadugi"/>
              </w:rPr>
            </w:pPr>
            <w:r w:rsidRPr="00684D00">
              <w:rPr>
                <w:rFonts w:ascii="Gadugi" w:hAnsi="Gadugi"/>
              </w:rPr>
              <w:t>Cambios en la comisión de recepción de productos CAUSARÍA que el personal encargado de la revisión y aceptación no tenga suficiente conocimiento y se retrase la aceptación de los mismos.</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27</w:t>
            </w:r>
          </w:p>
        </w:tc>
        <w:tc>
          <w:tcPr>
            <w:tcW w:w="8222" w:type="dxa"/>
            <w:vAlign w:val="center"/>
          </w:tcPr>
          <w:p w:rsidR="007617FF" w:rsidRPr="00684D00" w:rsidRDefault="007617FF" w:rsidP="00E50933">
            <w:pPr>
              <w:jc w:val="both"/>
              <w:rPr>
                <w:rFonts w:ascii="Gadugi" w:hAnsi="Gadugi"/>
              </w:rPr>
            </w:pPr>
            <w:r w:rsidRPr="00684D00">
              <w:rPr>
                <w:rFonts w:ascii="Gadugi" w:hAnsi="Gadugi"/>
              </w:rPr>
              <w:t>La falta de conocimiento del Plan de Riesgos por parte del equipo involucrado en el proyecto por parte de MDMQ CAUSARÍA que el proyecto no sea exitoso.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sidRPr="00684D00">
              <w:rPr>
                <w:rFonts w:ascii="Gadugi" w:hAnsi="Gadugi"/>
              </w:rPr>
              <w:t>28</w:t>
            </w:r>
          </w:p>
        </w:tc>
        <w:tc>
          <w:tcPr>
            <w:tcW w:w="8222" w:type="dxa"/>
            <w:vAlign w:val="center"/>
          </w:tcPr>
          <w:p w:rsidR="007617FF" w:rsidRPr="00684D00" w:rsidRDefault="007617FF" w:rsidP="00E50933">
            <w:pPr>
              <w:jc w:val="both"/>
              <w:rPr>
                <w:rFonts w:ascii="Gadugi" w:hAnsi="Gadugi"/>
              </w:rPr>
            </w:pPr>
            <w:r>
              <w:rPr>
                <w:rFonts w:ascii="Gadugi" w:hAnsi="Gadugi"/>
              </w:rPr>
              <w:t xml:space="preserve">La demora en la revisión de productos por parte de la </w:t>
            </w:r>
            <w:r w:rsidRPr="00684D00">
              <w:rPr>
                <w:rFonts w:ascii="Gadugi" w:hAnsi="Gadugi"/>
              </w:rPr>
              <w:t>Comisión de recepción de productos CAUSARÍA que se retrase la aceptación de los mismos y el pago respectivo.</w:t>
            </w:r>
          </w:p>
        </w:tc>
      </w:tr>
      <w:tr w:rsidR="007617FF" w:rsidRPr="00684D00" w:rsidTr="00E50933">
        <w:trPr>
          <w:trHeight w:val="414"/>
        </w:trPr>
        <w:tc>
          <w:tcPr>
            <w:tcW w:w="704" w:type="dxa"/>
            <w:noWrap/>
            <w:vAlign w:val="center"/>
          </w:tcPr>
          <w:p w:rsidR="007617FF" w:rsidRPr="00684D00" w:rsidRDefault="007617FF" w:rsidP="00E50933">
            <w:pPr>
              <w:rPr>
                <w:rFonts w:ascii="Gadugi" w:hAnsi="Gadugi"/>
              </w:rPr>
            </w:pPr>
            <w:r>
              <w:rPr>
                <w:rFonts w:ascii="Gadugi" w:hAnsi="Gadugi"/>
              </w:rPr>
              <w:t>29</w:t>
            </w:r>
          </w:p>
        </w:tc>
        <w:tc>
          <w:tcPr>
            <w:tcW w:w="8222" w:type="dxa"/>
            <w:vAlign w:val="center"/>
          </w:tcPr>
          <w:p w:rsidR="007617FF" w:rsidRDefault="007617FF" w:rsidP="00E50933">
            <w:pPr>
              <w:jc w:val="both"/>
              <w:rPr>
                <w:rFonts w:ascii="Gadugi" w:hAnsi="Gadugi"/>
              </w:rPr>
            </w:pPr>
            <w:r>
              <w:t>Los problemas internos por parte de la institución CAUSARÍA que se retrase la entrega de los productos acordados por parte de la consultora.</w:t>
            </w:r>
          </w:p>
        </w:tc>
      </w:tr>
      <w:tr w:rsidR="007617FF" w:rsidRPr="00684D00" w:rsidTr="00E50933">
        <w:trPr>
          <w:trHeight w:val="414"/>
        </w:trPr>
        <w:tc>
          <w:tcPr>
            <w:tcW w:w="704" w:type="dxa"/>
            <w:noWrap/>
            <w:vAlign w:val="center"/>
          </w:tcPr>
          <w:p w:rsidR="007617FF" w:rsidRDefault="007617FF" w:rsidP="00E50933">
            <w:pPr>
              <w:rPr>
                <w:rFonts w:ascii="Gadugi" w:hAnsi="Gadugi"/>
              </w:rPr>
            </w:pPr>
            <w:r>
              <w:rPr>
                <w:rFonts w:ascii="Gadugi" w:hAnsi="Gadugi"/>
              </w:rPr>
              <w:t>30</w:t>
            </w:r>
          </w:p>
        </w:tc>
        <w:tc>
          <w:tcPr>
            <w:tcW w:w="8222" w:type="dxa"/>
            <w:vAlign w:val="center"/>
          </w:tcPr>
          <w:p w:rsidR="007617FF" w:rsidRDefault="007617FF" w:rsidP="00E50933">
            <w:pPr>
              <w:jc w:val="both"/>
            </w:pPr>
            <w:r>
              <w:t>La demora en la entrega de productos por parte de la Consultora dentro de los plazos contractuales establecidos CAUSARÍA que se retrase el cronograma.</w:t>
            </w:r>
          </w:p>
        </w:tc>
      </w:tr>
    </w:tbl>
    <w:p w:rsidR="007617FF" w:rsidRPr="002E25E7" w:rsidRDefault="007617FF" w:rsidP="000E0B46">
      <w:pPr>
        <w:rPr>
          <w:rFonts w:ascii="Gadugi" w:hAnsi="Gadugi"/>
        </w:rPr>
      </w:pPr>
    </w:p>
    <w:p w:rsidR="00663D02" w:rsidRPr="002E25E7" w:rsidRDefault="00663D02" w:rsidP="00663D02">
      <w:pPr>
        <w:pStyle w:val="Ttulo1"/>
        <w:rPr>
          <w:rFonts w:ascii="Gadugi" w:hAnsi="Gadugi"/>
          <w:b/>
          <w:color w:val="auto"/>
          <w:sz w:val="28"/>
        </w:rPr>
      </w:pPr>
      <w:bookmarkStart w:id="7" w:name="_Toc472802159"/>
      <w:r w:rsidRPr="002E25E7">
        <w:rPr>
          <w:rFonts w:ascii="Gadugi" w:hAnsi="Gadugi"/>
          <w:b/>
          <w:color w:val="auto"/>
          <w:sz w:val="28"/>
        </w:rPr>
        <w:t>LISTA DE FIRMAS DE APROBACIÓN DEL CRONOGRAMA</w:t>
      </w:r>
      <w:r w:rsidR="002E25E7" w:rsidRPr="002E25E7">
        <w:rPr>
          <w:rFonts w:ascii="Gadugi" w:hAnsi="Gadugi"/>
          <w:b/>
          <w:color w:val="auto"/>
          <w:sz w:val="28"/>
        </w:rPr>
        <w:t>.</w:t>
      </w:r>
      <w:bookmarkEnd w:id="7"/>
    </w:p>
    <w:p w:rsidR="00663D02" w:rsidRPr="001D744E" w:rsidRDefault="00663D02" w:rsidP="00663D02">
      <w:pPr>
        <w:jc w:val="center"/>
        <w:rPr>
          <w:rFonts w:ascii="Gadugi" w:hAnsi="Gadugi"/>
          <w:b/>
        </w:rPr>
      </w:pPr>
    </w:p>
    <w:tbl>
      <w:tblPr>
        <w:tblStyle w:val="Tablaconcuadrcula"/>
        <w:tblW w:w="0" w:type="auto"/>
        <w:jc w:val="center"/>
        <w:tblLook w:val="04A0" w:firstRow="1" w:lastRow="0" w:firstColumn="1" w:lastColumn="0" w:noHBand="0" w:noVBand="1"/>
      </w:tblPr>
      <w:tblGrid>
        <w:gridCol w:w="108"/>
        <w:gridCol w:w="2014"/>
        <w:gridCol w:w="113"/>
        <w:gridCol w:w="2013"/>
        <w:gridCol w:w="113"/>
        <w:gridCol w:w="2297"/>
        <w:gridCol w:w="113"/>
        <w:gridCol w:w="1610"/>
        <w:gridCol w:w="113"/>
      </w:tblGrid>
      <w:tr w:rsidR="00663D02" w:rsidRPr="001D744E" w:rsidTr="00903A2A">
        <w:trPr>
          <w:gridAfter w:val="1"/>
          <w:wAfter w:w="113" w:type="dxa"/>
          <w:jc w:val="center"/>
        </w:trPr>
        <w:tc>
          <w:tcPr>
            <w:tcW w:w="2122" w:type="dxa"/>
            <w:gridSpan w:val="2"/>
          </w:tcPr>
          <w:p w:rsidR="00663D02" w:rsidRPr="001D744E" w:rsidRDefault="00663D02" w:rsidP="00EC6AE3">
            <w:pPr>
              <w:jc w:val="center"/>
              <w:rPr>
                <w:rFonts w:ascii="Gadugi" w:hAnsi="Gadugi"/>
                <w:b/>
              </w:rPr>
            </w:pPr>
            <w:r w:rsidRPr="001D744E">
              <w:rPr>
                <w:rFonts w:ascii="Gadugi" w:hAnsi="Gadugi"/>
                <w:b/>
              </w:rPr>
              <w:t>NOMBRE</w:t>
            </w:r>
          </w:p>
        </w:tc>
        <w:tc>
          <w:tcPr>
            <w:tcW w:w="2126" w:type="dxa"/>
            <w:gridSpan w:val="2"/>
          </w:tcPr>
          <w:p w:rsidR="00663D02" w:rsidRPr="001D744E" w:rsidRDefault="00663D02" w:rsidP="00EC6AE3">
            <w:pPr>
              <w:jc w:val="center"/>
              <w:rPr>
                <w:rFonts w:ascii="Gadugi" w:hAnsi="Gadugi"/>
                <w:b/>
              </w:rPr>
            </w:pPr>
            <w:r w:rsidRPr="001D744E">
              <w:rPr>
                <w:rFonts w:ascii="Gadugi" w:hAnsi="Gadugi"/>
                <w:b/>
              </w:rPr>
              <w:t>CARGO</w:t>
            </w:r>
          </w:p>
        </w:tc>
        <w:tc>
          <w:tcPr>
            <w:tcW w:w="2410" w:type="dxa"/>
            <w:gridSpan w:val="2"/>
          </w:tcPr>
          <w:p w:rsidR="00663D02" w:rsidRPr="001D744E" w:rsidRDefault="00663D02" w:rsidP="00EC6AE3">
            <w:pPr>
              <w:jc w:val="center"/>
              <w:rPr>
                <w:rFonts w:ascii="Gadugi" w:hAnsi="Gadugi"/>
                <w:b/>
              </w:rPr>
            </w:pPr>
            <w:r w:rsidRPr="001D744E">
              <w:rPr>
                <w:rFonts w:ascii="Gadugi" w:hAnsi="Gadugi"/>
                <w:b/>
              </w:rPr>
              <w:t>INSTITUCIÓN</w:t>
            </w:r>
          </w:p>
        </w:tc>
        <w:tc>
          <w:tcPr>
            <w:tcW w:w="1723" w:type="dxa"/>
            <w:gridSpan w:val="2"/>
          </w:tcPr>
          <w:p w:rsidR="00663D02" w:rsidRPr="001D744E" w:rsidRDefault="00663D02" w:rsidP="00EC6AE3">
            <w:pPr>
              <w:jc w:val="center"/>
              <w:rPr>
                <w:rFonts w:ascii="Gadugi" w:hAnsi="Gadugi"/>
                <w:b/>
              </w:rPr>
            </w:pPr>
            <w:r w:rsidRPr="001D744E">
              <w:rPr>
                <w:rFonts w:ascii="Gadugi" w:hAnsi="Gadugi"/>
                <w:b/>
              </w:rPr>
              <w:t>FIRMA</w:t>
            </w:r>
          </w:p>
        </w:tc>
      </w:tr>
      <w:tr w:rsidR="00663D02" w:rsidRPr="001D744E" w:rsidTr="00903A2A">
        <w:trPr>
          <w:gridAfter w:val="1"/>
          <w:wAfter w:w="113" w:type="dxa"/>
          <w:trHeight w:val="851"/>
          <w:jc w:val="center"/>
        </w:trPr>
        <w:tc>
          <w:tcPr>
            <w:tcW w:w="2122" w:type="dxa"/>
            <w:gridSpan w:val="2"/>
            <w:vAlign w:val="center"/>
          </w:tcPr>
          <w:p w:rsidR="00663D02" w:rsidRPr="001D744E" w:rsidRDefault="00663D02" w:rsidP="00EC6AE3">
            <w:pPr>
              <w:jc w:val="center"/>
              <w:rPr>
                <w:rFonts w:ascii="Gadugi" w:hAnsi="Gadugi"/>
              </w:rPr>
            </w:pPr>
            <w:r>
              <w:rPr>
                <w:rFonts w:ascii="Gadugi" w:hAnsi="Gadugi"/>
              </w:rPr>
              <w:t>Ing. Mildred Chávez</w:t>
            </w:r>
          </w:p>
        </w:tc>
        <w:tc>
          <w:tcPr>
            <w:tcW w:w="2126" w:type="dxa"/>
            <w:gridSpan w:val="2"/>
            <w:vAlign w:val="center"/>
          </w:tcPr>
          <w:p w:rsidR="00663D02" w:rsidRPr="001D744E" w:rsidRDefault="00663D02" w:rsidP="00EC6AE3">
            <w:pPr>
              <w:jc w:val="center"/>
              <w:rPr>
                <w:rFonts w:ascii="Gadugi" w:hAnsi="Gadugi"/>
              </w:rPr>
            </w:pPr>
            <w:r>
              <w:rPr>
                <w:rFonts w:ascii="Gadugi" w:hAnsi="Gadugi"/>
              </w:rPr>
              <w:t>Administradora de Contrato</w:t>
            </w:r>
          </w:p>
        </w:tc>
        <w:tc>
          <w:tcPr>
            <w:tcW w:w="2410" w:type="dxa"/>
            <w:gridSpan w:val="2"/>
            <w:vAlign w:val="center"/>
          </w:tcPr>
          <w:p w:rsidR="00663D02" w:rsidRPr="001D744E" w:rsidRDefault="00663D02" w:rsidP="00EC6AE3">
            <w:pPr>
              <w:jc w:val="center"/>
              <w:rPr>
                <w:rFonts w:ascii="Gadugi" w:hAnsi="Gadugi"/>
              </w:rPr>
            </w:pPr>
            <w:r>
              <w:rPr>
                <w:rFonts w:ascii="Gadugi" w:hAnsi="Gadugi"/>
              </w:rPr>
              <w:t>MDMQ</w:t>
            </w:r>
          </w:p>
        </w:tc>
        <w:tc>
          <w:tcPr>
            <w:tcW w:w="1723" w:type="dxa"/>
            <w:gridSpan w:val="2"/>
            <w:vAlign w:val="center"/>
          </w:tcPr>
          <w:p w:rsidR="00663D02" w:rsidRPr="001D744E" w:rsidRDefault="00663D02" w:rsidP="00EC6AE3">
            <w:pPr>
              <w:jc w:val="center"/>
              <w:rPr>
                <w:rFonts w:ascii="Gadugi" w:hAnsi="Gadugi"/>
              </w:rPr>
            </w:pPr>
          </w:p>
        </w:tc>
      </w:tr>
      <w:tr w:rsidR="00663D02" w:rsidRPr="001D744E" w:rsidTr="00903A2A">
        <w:trPr>
          <w:gridAfter w:val="1"/>
          <w:wAfter w:w="113" w:type="dxa"/>
          <w:trHeight w:val="851"/>
          <w:jc w:val="center"/>
        </w:trPr>
        <w:tc>
          <w:tcPr>
            <w:tcW w:w="2122" w:type="dxa"/>
            <w:gridSpan w:val="2"/>
            <w:vAlign w:val="center"/>
          </w:tcPr>
          <w:p w:rsidR="00663D02" w:rsidRPr="001D744E" w:rsidRDefault="00663D02" w:rsidP="00EC6AE3">
            <w:pPr>
              <w:jc w:val="center"/>
              <w:rPr>
                <w:rFonts w:ascii="Gadugi" w:hAnsi="Gadugi"/>
              </w:rPr>
            </w:pPr>
            <w:r>
              <w:rPr>
                <w:rFonts w:ascii="Gadugi" w:hAnsi="Gadugi"/>
              </w:rPr>
              <w:t>Lcda. Jenniffer Barriga</w:t>
            </w:r>
          </w:p>
        </w:tc>
        <w:tc>
          <w:tcPr>
            <w:tcW w:w="2126" w:type="dxa"/>
            <w:gridSpan w:val="2"/>
            <w:vAlign w:val="center"/>
          </w:tcPr>
          <w:p w:rsidR="00663D02" w:rsidRPr="001D744E" w:rsidRDefault="00663D02" w:rsidP="00EC6AE3">
            <w:pPr>
              <w:jc w:val="center"/>
              <w:rPr>
                <w:rFonts w:ascii="Gadugi" w:hAnsi="Gadugi"/>
              </w:rPr>
            </w:pPr>
            <w:r>
              <w:rPr>
                <w:rFonts w:ascii="Gadugi" w:hAnsi="Gadugi"/>
              </w:rPr>
              <w:t>Patrocinadora del Proyecto</w:t>
            </w:r>
          </w:p>
        </w:tc>
        <w:tc>
          <w:tcPr>
            <w:tcW w:w="2410" w:type="dxa"/>
            <w:gridSpan w:val="2"/>
            <w:vAlign w:val="center"/>
          </w:tcPr>
          <w:p w:rsidR="00663D02" w:rsidRPr="001D744E" w:rsidRDefault="00663D02" w:rsidP="00EC6AE3">
            <w:pPr>
              <w:jc w:val="center"/>
              <w:rPr>
                <w:rFonts w:ascii="Gadugi" w:hAnsi="Gadugi"/>
              </w:rPr>
            </w:pPr>
            <w:r>
              <w:rPr>
                <w:rFonts w:ascii="Gadugi" w:hAnsi="Gadugi"/>
              </w:rPr>
              <w:t>MRProcessi</w:t>
            </w:r>
          </w:p>
        </w:tc>
        <w:tc>
          <w:tcPr>
            <w:tcW w:w="1723" w:type="dxa"/>
            <w:gridSpan w:val="2"/>
            <w:vAlign w:val="center"/>
          </w:tcPr>
          <w:p w:rsidR="00663D02" w:rsidRPr="001D744E" w:rsidRDefault="00663D02" w:rsidP="00EC6AE3">
            <w:pPr>
              <w:jc w:val="center"/>
              <w:rPr>
                <w:rFonts w:ascii="Gadugi" w:hAnsi="Gadugi"/>
              </w:rPr>
            </w:pPr>
          </w:p>
        </w:tc>
      </w:tr>
      <w:tr w:rsidR="004E324C" w:rsidRPr="001D744E" w:rsidTr="00903A2A">
        <w:tblPrEx>
          <w:jc w:val="left"/>
        </w:tblPrEx>
        <w:trPr>
          <w:gridBefore w:val="1"/>
          <w:wBefore w:w="108" w:type="dxa"/>
          <w:trHeight w:val="851"/>
        </w:trPr>
        <w:tc>
          <w:tcPr>
            <w:tcW w:w="2127" w:type="dxa"/>
            <w:gridSpan w:val="2"/>
          </w:tcPr>
          <w:p w:rsidR="004E324C" w:rsidRPr="001D744E" w:rsidRDefault="004E324C" w:rsidP="00EC6AE3">
            <w:pPr>
              <w:jc w:val="center"/>
              <w:rPr>
                <w:rFonts w:ascii="Gadugi" w:hAnsi="Gadugi"/>
              </w:rPr>
            </w:pPr>
            <w:r>
              <w:rPr>
                <w:rFonts w:ascii="Gadugi" w:hAnsi="Gadugi"/>
              </w:rPr>
              <w:t>Ing. Edgar Álvarez</w:t>
            </w:r>
          </w:p>
        </w:tc>
        <w:tc>
          <w:tcPr>
            <w:tcW w:w="2126" w:type="dxa"/>
            <w:gridSpan w:val="2"/>
          </w:tcPr>
          <w:p w:rsidR="004E324C" w:rsidRPr="001D744E" w:rsidRDefault="004E324C" w:rsidP="00EC6AE3">
            <w:pPr>
              <w:jc w:val="center"/>
              <w:rPr>
                <w:rFonts w:ascii="Gadugi" w:hAnsi="Gadugi"/>
              </w:rPr>
            </w:pPr>
            <w:r>
              <w:rPr>
                <w:rFonts w:ascii="Gadugi" w:hAnsi="Gadugi"/>
              </w:rPr>
              <w:t>Gerente de Proyecto</w:t>
            </w:r>
          </w:p>
        </w:tc>
        <w:tc>
          <w:tcPr>
            <w:tcW w:w="2410" w:type="dxa"/>
            <w:gridSpan w:val="2"/>
          </w:tcPr>
          <w:p w:rsidR="004E324C" w:rsidRPr="001D744E" w:rsidRDefault="004E324C" w:rsidP="00EC6AE3">
            <w:pPr>
              <w:jc w:val="center"/>
              <w:rPr>
                <w:rFonts w:ascii="Gadugi" w:hAnsi="Gadugi"/>
              </w:rPr>
            </w:pPr>
            <w:r>
              <w:rPr>
                <w:rFonts w:ascii="Gadugi" w:hAnsi="Gadugi"/>
              </w:rPr>
              <w:t>MRProcessi</w:t>
            </w:r>
          </w:p>
        </w:tc>
        <w:tc>
          <w:tcPr>
            <w:tcW w:w="1723" w:type="dxa"/>
            <w:gridSpan w:val="2"/>
          </w:tcPr>
          <w:p w:rsidR="004E324C" w:rsidRPr="001D744E" w:rsidRDefault="004E324C" w:rsidP="00EC6AE3">
            <w:pPr>
              <w:jc w:val="center"/>
              <w:rPr>
                <w:rFonts w:ascii="Gadugi" w:hAnsi="Gadugi"/>
              </w:rPr>
            </w:pPr>
          </w:p>
        </w:tc>
      </w:tr>
    </w:tbl>
    <w:p w:rsidR="00663D02" w:rsidRPr="00521007" w:rsidRDefault="00663D02" w:rsidP="000E0B46">
      <w:pPr>
        <w:rPr>
          <w:rFonts w:ascii="Gadugi" w:hAnsi="Gadugi"/>
        </w:rPr>
      </w:pPr>
    </w:p>
    <w:sectPr w:rsidR="00663D02" w:rsidRPr="00521007" w:rsidSect="000E0B46">
      <w:headerReference w:type="default" r:id="rId10"/>
      <w:pgSz w:w="11906" w:h="16838"/>
      <w:pgMar w:top="1985" w:right="1701" w:bottom="1418" w:left="1701"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84" w:rsidRDefault="00A17784" w:rsidP="00A91011">
      <w:pPr>
        <w:spacing w:after="0" w:line="240" w:lineRule="auto"/>
      </w:pPr>
      <w:r>
        <w:separator/>
      </w:r>
    </w:p>
  </w:endnote>
  <w:endnote w:type="continuationSeparator" w:id="0">
    <w:p w:rsidR="00A17784" w:rsidRDefault="00A17784"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84" w:rsidRDefault="00A17784" w:rsidP="00A91011">
      <w:pPr>
        <w:spacing w:after="0" w:line="240" w:lineRule="auto"/>
      </w:pPr>
      <w:r>
        <w:separator/>
      </w:r>
    </w:p>
  </w:footnote>
  <w:footnote w:type="continuationSeparator" w:id="0">
    <w:p w:rsidR="00A17784" w:rsidRDefault="00A17784"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82" w:rsidRDefault="00994682">
    <w:pPr>
      <w:pStyle w:val="Encabezado"/>
    </w:pPr>
    <w:r>
      <w:rPr>
        <w:noProof/>
        <w:lang w:val="es-EC" w:eastAsia="es-EC"/>
      </w:rPr>
      <w:drawing>
        <wp:anchor distT="0" distB="0" distL="114300" distR="114300" simplePos="0" relativeHeight="251659776" behindDoc="1" locked="0" layoutInCell="1" allowOverlap="1">
          <wp:simplePos x="0" y="0"/>
          <wp:positionH relativeFrom="column">
            <wp:posOffset>-1083310</wp:posOffset>
          </wp:positionH>
          <wp:positionV relativeFrom="paragraph">
            <wp:posOffset>-76446</wp:posOffset>
          </wp:positionV>
          <wp:extent cx="7343511" cy="10661650"/>
          <wp:effectExtent l="0" t="0" r="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3511" cy="10661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57B"/>
    <w:multiLevelType w:val="multilevel"/>
    <w:tmpl w:val="438235A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72B27025"/>
    <w:multiLevelType w:val="hybridMultilevel"/>
    <w:tmpl w:val="119026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0185B"/>
    <w:rsid w:val="00044477"/>
    <w:rsid w:val="000E0B46"/>
    <w:rsid w:val="00157B96"/>
    <w:rsid w:val="001D744E"/>
    <w:rsid w:val="001F025D"/>
    <w:rsid w:val="00222147"/>
    <w:rsid w:val="002404FB"/>
    <w:rsid w:val="002E25E7"/>
    <w:rsid w:val="002F3F0B"/>
    <w:rsid w:val="003258DF"/>
    <w:rsid w:val="003453A2"/>
    <w:rsid w:val="00346AD6"/>
    <w:rsid w:val="003D4C11"/>
    <w:rsid w:val="004E324C"/>
    <w:rsid w:val="00663D02"/>
    <w:rsid w:val="0068213B"/>
    <w:rsid w:val="006A3B3F"/>
    <w:rsid w:val="006C1BDF"/>
    <w:rsid w:val="007036D8"/>
    <w:rsid w:val="00711171"/>
    <w:rsid w:val="00725884"/>
    <w:rsid w:val="007617FF"/>
    <w:rsid w:val="008157B7"/>
    <w:rsid w:val="00830D85"/>
    <w:rsid w:val="00894D1F"/>
    <w:rsid w:val="008B585A"/>
    <w:rsid w:val="008D298F"/>
    <w:rsid w:val="00903A2A"/>
    <w:rsid w:val="00916283"/>
    <w:rsid w:val="00943FD2"/>
    <w:rsid w:val="00994682"/>
    <w:rsid w:val="009A7CBA"/>
    <w:rsid w:val="00A17784"/>
    <w:rsid w:val="00A70964"/>
    <w:rsid w:val="00A91011"/>
    <w:rsid w:val="00AD6454"/>
    <w:rsid w:val="00AD79EC"/>
    <w:rsid w:val="00B65ECF"/>
    <w:rsid w:val="00BA1602"/>
    <w:rsid w:val="00BF073D"/>
    <w:rsid w:val="00C1354B"/>
    <w:rsid w:val="00C8389C"/>
    <w:rsid w:val="00C858FE"/>
    <w:rsid w:val="00FA1669"/>
    <w:rsid w:val="00FA4AA2"/>
    <w:rsid w:val="00FA5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46"/>
  </w:style>
  <w:style w:type="paragraph" w:styleId="Ttulo1">
    <w:name w:val="heading 1"/>
    <w:basedOn w:val="Normal"/>
    <w:next w:val="Normal"/>
    <w:link w:val="Ttulo1Car"/>
    <w:uiPriority w:val="9"/>
    <w:qFormat/>
    <w:rsid w:val="00663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Sinespaciado">
    <w:name w:val="No Spacing"/>
    <w:link w:val="SinespaciadoCar"/>
    <w:uiPriority w:val="1"/>
    <w:qFormat/>
    <w:rsid w:val="000E0B46"/>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0E0B46"/>
    <w:rPr>
      <w:rFonts w:eastAsiaTheme="minorEastAsia"/>
      <w:lang w:val="es-EC" w:eastAsia="es-EC"/>
    </w:rPr>
  </w:style>
  <w:style w:type="table" w:customStyle="1" w:styleId="51">
    <w:name w:val="51"/>
    <w:basedOn w:val="Tablanormal"/>
    <w:rsid w:val="000E0B46"/>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Tablaconcuadrcula">
    <w:name w:val="Table Grid"/>
    <w:basedOn w:val="Tablanormal"/>
    <w:uiPriority w:val="59"/>
    <w:rsid w:val="001D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17FF"/>
    <w:pPr>
      <w:ind w:left="720"/>
      <w:contextualSpacing/>
    </w:pPr>
  </w:style>
  <w:style w:type="table" w:customStyle="1" w:styleId="Cuadrculadetablaclara1">
    <w:name w:val="Cuadrícula de tabla clara1"/>
    <w:basedOn w:val="Tablanormal"/>
    <w:uiPriority w:val="40"/>
    <w:rsid w:val="007617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MediumShading1-Accent11">
    <w:name w:val="Medium Shading 1 - Accent 11"/>
    <w:basedOn w:val="Tablanormal"/>
    <w:uiPriority w:val="63"/>
    <w:rsid w:val="00663D02"/>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663D0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663D02"/>
    <w:pPr>
      <w:outlineLvl w:val="9"/>
    </w:pPr>
    <w:rPr>
      <w:lang w:val="es-EC" w:eastAsia="es-EC"/>
    </w:rPr>
  </w:style>
  <w:style w:type="paragraph" w:styleId="TDC1">
    <w:name w:val="toc 1"/>
    <w:basedOn w:val="Normal"/>
    <w:next w:val="Normal"/>
    <w:autoRedefine/>
    <w:uiPriority w:val="39"/>
    <w:unhideWhenUsed/>
    <w:rsid w:val="00663D02"/>
    <w:pPr>
      <w:spacing w:after="100"/>
    </w:pPr>
  </w:style>
  <w:style w:type="character" w:styleId="Hipervnculo">
    <w:name w:val="Hyperlink"/>
    <w:basedOn w:val="Fuentedeprrafopredeter"/>
    <w:uiPriority w:val="99"/>
    <w:unhideWhenUsed/>
    <w:rsid w:val="00663D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46"/>
  </w:style>
  <w:style w:type="paragraph" w:styleId="Ttulo1">
    <w:name w:val="heading 1"/>
    <w:basedOn w:val="Normal"/>
    <w:next w:val="Normal"/>
    <w:link w:val="Ttulo1Car"/>
    <w:uiPriority w:val="9"/>
    <w:qFormat/>
    <w:rsid w:val="00663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Sinespaciado">
    <w:name w:val="No Spacing"/>
    <w:link w:val="SinespaciadoCar"/>
    <w:uiPriority w:val="1"/>
    <w:qFormat/>
    <w:rsid w:val="000E0B46"/>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0E0B46"/>
    <w:rPr>
      <w:rFonts w:eastAsiaTheme="minorEastAsia"/>
      <w:lang w:val="es-EC" w:eastAsia="es-EC"/>
    </w:rPr>
  </w:style>
  <w:style w:type="table" w:customStyle="1" w:styleId="51">
    <w:name w:val="51"/>
    <w:basedOn w:val="Tablanormal"/>
    <w:rsid w:val="000E0B46"/>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styleId="Tablaconcuadrcula">
    <w:name w:val="Table Grid"/>
    <w:basedOn w:val="Tablanormal"/>
    <w:uiPriority w:val="59"/>
    <w:rsid w:val="001D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17FF"/>
    <w:pPr>
      <w:ind w:left="720"/>
      <w:contextualSpacing/>
    </w:pPr>
  </w:style>
  <w:style w:type="table" w:customStyle="1" w:styleId="Cuadrculadetablaclara1">
    <w:name w:val="Cuadrícula de tabla clara1"/>
    <w:basedOn w:val="Tablanormal"/>
    <w:uiPriority w:val="40"/>
    <w:rsid w:val="007617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MediumShading1-Accent11">
    <w:name w:val="Medium Shading 1 - Accent 11"/>
    <w:basedOn w:val="Tablanormal"/>
    <w:uiPriority w:val="63"/>
    <w:rsid w:val="00663D02"/>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663D0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663D02"/>
    <w:pPr>
      <w:outlineLvl w:val="9"/>
    </w:pPr>
    <w:rPr>
      <w:lang w:val="es-EC" w:eastAsia="es-EC"/>
    </w:rPr>
  </w:style>
  <w:style w:type="paragraph" w:styleId="TDC1">
    <w:name w:val="toc 1"/>
    <w:basedOn w:val="Normal"/>
    <w:next w:val="Normal"/>
    <w:autoRedefine/>
    <w:uiPriority w:val="39"/>
    <w:unhideWhenUsed/>
    <w:rsid w:val="00663D02"/>
    <w:pPr>
      <w:spacing w:after="100"/>
    </w:pPr>
  </w:style>
  <w:style w:type="character" w:styleId="Hipervnculo">
    <w:name w:val="Hyperlink"/>
    <w:basedOn w:val="Fuentedeprrafopredeter"/>
    <w:uiPriority w:val="99"/>
    <w:unhideWhenUsed/>
    <w:rsid w:val="00663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19DA-ADA7-4061-944B-EFD5EA5F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1167</Words>
  <Characters>6420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Título: Cronograma indicando actividades e hitos a cumplir, responsables, fechas, recursos y riesgos</vt:lpstr>
    </vt:vector>
  </TitlesOfParts>
  <Company>Microsoft</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Cronograma indicando actividades e hitos a cumplir, responsables, fechas, recursos y riesgos</dc:title>
  <dc:subject>Fase: Gestión del Proyecto</dc:subject>
  <dc:creator>Microsoft</dc:creator>
  <cp:lastModifiedBy>Jenn</cp:lastModifiedBy>
  <cp:revision>22</cp:revision>
  <cp:lastPrinted>2017-01-10T01:42:00Z</cp:lastPrinted>
  <dcterms:created xsi:type="dcterms:W3CDTF">2017-01-05T22:38:00Z</dcterms:created>
  <dcterms:modified xsi:type="dcterms:W3CDTF">2017-01-22T03:47:00Z</dcterms:modified>
</cp:coreProperties>
</file>