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6A3" w:rsidRPr="00BB741B" w:rsidRDefault="00E5301D" w:rsidP="001F66C0">
      <w:pPr>
        <w:numPr>
          <w:ilvl w:val="0"/>
          <w:numId w:val="1"/>
        </w:numPr>
        <w:spacing w:after="0" w:line="240" w:lineRule="auto"/>
        <w:jc w:val="both"/>
        <w:rPr>
          <w:rFonts w:ascii="Arial" w:hAnsi="Arial" w:cs="Arial"/>
          <w:b/>
        </w:rPr>
      </w:pPr>
      <w:r w:rsidRPr="00BB741B">
        <w:rPr>
          <w:rFonts w:ascii="Arial" w:hAnsi="Arial" w:cs="Arial"/>
          <w:b/>
        </w:rPr>
        <w:t>OBJETIVO</w:t>
      </w:r>
    </w:p>
    <w:p w:rsidR="00BB7159" w:rsidRPr="00BB741B" w:rsidRDefault="00BB7159" w:rsidP="001F66C0">
      <w:pPr>
        <w:spacing w:after="0" w:line="240" w:lineRule="auto"/>
        <w:ind w:left="360"/>
        <w:jc w:val="both"/>
        <w:rPr>
          <w:rFonts w:ascii="Arial" w:hAnsi="Arial" w:cs="Arial"/>
          <w:b/>
        </w:rPr>
      </w:pPr>
    </w:p>
    <w:p w:rsidR="00A62CF8" w:rsidRDefault="00A62CF8" w:rsidP="002C0EFF">
      <w:pPr>
        <w:spacing w:after="0" w:line="240" w:lineRule="auto"/>
        <w:jc w:val="both"/>
        <w:rPr>
          <w:rFonts w:ascii="Arial" w:hAnsi="Arial" w:cs="Arial"/>
          <w:lang w:val="es-ES" w:eastAsia="es-ES"/>
        </w:rPr>
      </w:pPr>
      <w:r>
        <w:rPr>
          <w:rFonts w:ascii="Arial" w:hAnsi="Arial" w:cs="Arial"/>
          <w:lang w:val="es-ES" w:eastAsia="es-ES"/>
        </w:rPr>
        <w:t xml:space="preserve">Establecer las actividades necesarias para garantizar el adecuado manejo </w:t>
      </w:r>
      <w:r w:rsidR="00FC6E2B">
        <w:rPr>
          <w:rFonts w:ascii="Arial" w:hAnsi="Arial" w:cs="Arial"/>
          <w:lang w:val="es-ES" w:eastAsia="es-ES"/>
        </w:rPr>
        <w:t xml:space="preserve">en la recepción </w:t>
      </w:r>
      <w:r>
        <w:rPr>
          <w:rFonts w:ascii="Arial" w:hAnsi="Arial" w:cs="Arial"/>
          <w:lang w:val="es-ES" w:eastAsia="es-ES"/>
        </w:rPr>
        <w:t>y disposición</w:t>
      </w:r>
      <w:r w:rsidR="003066F8">
        <w:rPr>
          <w:rFonts w:ascii="Arial" w:hAnsi="Arial" w:cs="Arial"/>
          <w:lang w:val="es-ES" w:eastAsia="es-ES"/>
        </w:rPr>
        <w:t xml:space="preserve"> </w:t>
      </w:r>
      <w:r w:rsidR="002F6A2D">
        <w:rPr>
          <w:rFonts w:ascii="Arial" w:hAnsi="Arial" w:cs="Arial"/>
          <w:lang w:val="es-ES" w:eastAsia="es-ES"/>
        </w:rPr>
        <w:t>técnica</w:t>
      </w:r>
      <w:r>
        <w:rPr>
          <w:rFonts w:ascii="Arial" w:hAnsi="Arial" w:cs="Arial"/>
          <w:lang w:val="es-ES" w:eastAsia="es-ES"/>
        </w:rPr>
        <w:t xml:space="preserve"> </w:t>
      </w:r>
      <w:r w:rsidR="003066F8">
        <w:rPr>
          <w:rFonts w:ascii="Arial" w:hAnsi="Arial" w:cs="Arial"/>
          <w:lang w:val="es-ES" w:eastAsia="es-ES"/>
        </w:rPr>
        <w:t xml:space="preserve">de los escombros </w:t>
      </w:r>
      <w:r w:rsidR="00542C53">
        <w:rPr>
          <w:rFonts w:ascii="Arial" w:hAnsi="Arial" w:cs="Arial"/>
          <w:lang w:val="es-ES" w:eastAsia="es-ES"/>
        </w:rPr>
        <w:t>p</w:t>
      </w:r>
      <w:r>
        <w:rPr>
          <w:rFonts w:ascii="Arial" w:hAnsi="Arial" w:cs="Arial"/>
          <w:lang w:val="es-ES" w:eastAsia="es-ES"/>
        </w:rPr>
        <w:t xml:space="preserve">ara prevenir la contaminación ambiental, proteger la salud de las personas, y cumplir con la legislación legal vigente. </w:t>
      </w:r>
    </w:p>
    <w:p w:rsidR="00A62CF8" w:rsidRDefault="00A62CF8" w:rsidP="002C0EFF">
      <w:pPr>
        <w:spacing w:after="0" w:line="240" w:lineRule="auto"/>
        <w:jc w:val="both"/>
        <w:rPr>
          <w:rFonts w:ascii="Arial" w:hAnsi="Arial" w:cs="Arial"/>
          <w:lang w:val="es-ES" w:eastAsia="es-ES"/>
        </w:rPr>
      </w:pPr>
    </w:p>
    <w:p w:rsidR="00FC5E7F" w:rsidRPr="00BB741B" w:rsidRDefault="00FC5E7F" w:rsidP="00D43486">
      <w:pPr>
        <w:spacing w:after="0" w:line="240" w:lineRule="auto"/>
        <w:jc w:val="both"/>
        <w:rPr>
          <w:rFonts w:ascii="Arial" w:hAnsi="Arial" w:cs="Arial"/>
          <w:b/>
          <w:lang w:val="es-ES_tradnl"/>
        </w:rPr>
      </w:pPr>
      <w:bookmarkStart w:id="0" w:name="_GoBack"/>
    </w:p>
    <w:bookmarkEnd w:id="0"/>
    <w:p w:rsidR="00481517" w:rsidRPr="00BB741B" w:rsidRDefault="003032E9" w:rsidP="001F66C0">
      <w:pPr>
        <w:numPr>
          <w:ilvl w:val="0"/>
          <w:numId w:val="1"/>
        </w:numPr>
        <w:spacing w:after="0" w:line="240" w:lineRule="auto"/>
        <w:jc w:val="both"/>
        <w:rPr>
          <w:rFonts w:ascii="Arial" w:hAnsi="Arial" w:cs="Arial"/>
          <w:b/>
        </w:rPr>
      </w:pPr>
      <w:r w:rsidRPr="00BB741B">
        <w:rPr>
          <w:rFonts w:ascii="Arial" w:hAnsi="Arial" w:cs="Arial"/>
          <w:b/>
        </w:rPr>
        <w:t>A</w:t>
      </w:r>
      <w:r w:rsidR="008068A2" w:rsidRPr="00BB741B">
        <w:rPr>
          <w:rFonts w:ascii="Arial" w:hAnsi="Arial" w:cs="Arial"/>
          <w:b/>
        </w:rPr>
        <w:t>MBITO DE APLICACIÓN</w:t>
      </w:r>
    </w:p>
    <w:p w:rsidR="00E85CA5" w:rsidRPr="00BB741B" w:rsidRDefault="00E85CA5" w:rsidP="00E85CA5">
      <w:pPr>
        <w:spacing w:after="0" w:line="240" w:lineRule="auto"/>
        <w:jc w:val="both"/>
        <w:rPr>
          <w:rFonts w:ascii="Arial" w:hAnsi="Arial" w:cs="Arial"/>
          <w:b/>
        </w:rPr>
      </w:pPr>
    </w:p>
    <w:p w:rsidR="0016584E" w:rsidRPr="00BB741B" w:rsidRDefault="00FC6E2B" w:rsidP="00E85CA5">
      <w:pPr>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La </w:t>
      </w:r>
      <w:r w:rsidR="00E85CA5" w:rsidRPr="00BB741B">
        <w:rPr>
          <w:rFonts w:ascii="Arial" w:eastAsia="Times New Roman" w:hAnsi="Arial" w:cs="Arial"/>
          <w:lang w:val="es-ES_tradnl" w:eastAsia="es-ES_tradnl"/>
        </w:rPr>
        <w:t>aplicación</w:t>
      </w:r>
      <w:r>
        <w:rPr>
          <w:rFonts w:ascii="Arial" w:eastAsia="Times New Roman" w:hAnsi="Arial" w:cs="Arial"/>
          <w:lang w:val="es-ES_tradnl" w:eastAsia="es-ES_tradnl"/>
        </w:rPr>
        <w:t xml:space="preserve"> de este procedimiento es para los procesos de recepción, </w:t>
      </w:r>
    </w:p>
    <w:p w:rsidR="00E85CA5" w:rsidRPr="00BB741B" w:rsidRDefault="00E85CA5" w:rsidP="00E85CA5">
      <w:pPr>
        <w:spacing w:after="0" w:line="240" w:lineRule="auto"/>
        <w:jc w:val="both"/>
        <w:rPr>
          <w:rFonts w:ascii="Arial" w:eastAsia="Times New Roman" w:hAnsi="Arial" w:cs="Arial"/>
          <w:lang w:val="es-ES_tradnl" w:eastAsia="es-ES_tradnl"/>
        </w:rPr>
      </w:pPr>
      <w:r w:rsidRPr="00BB741B">
        <w:rPr>
          <w:rFonts w:ascii="Arial" w:eastAsia="Times New Roman" w:hAnsi="Arial" w:cs="Arial"/>
          <w:lang w:val="es-ES_tradnl" w:eastAsia="es-ES_tradnl"/>
        </w:rPr>
        <w:t xml:space="preserve">  </w:t>
      </w:r>
    </w:p>
    <w:p w:rsidR="00481517" w:rsidRPr="00BB741B" w:rsidRDefault="00481517" w:rsidP="001F66C0">
      <w:pPr>
        <w:numPr>
          <w:ilvl w:val="0"/>
          <w:numId w:val="1"/>
        </w:numPr>
        <w:spacing w:after="0" w:line="240" w:lineRule="auto"/>
        <w:jc w:val="both"/>
        <w:rPr>
          <w:rFonts w:ascii="Arial" w:hAnsi="Arial" w:cs="Arial"/>
          <w:b/>
        </w:rPr>
      </w:pPr>
      <w:r w:rsidRPr="00BB741B">
        <w:rPr>
          <w:rFonts w:ascii="Arial" w:hAnsi="Arial" w:cs="Arial"/>
          <w:b/>
        </w:rPr>
        <w:t xml:space="preserve">DEFINICIONES </w:t>
      </w:r>
    </w:p>
    <w:p w:rsidR="00D326A3" w:rsidRPr="00BB741B" w:rsidRDefault="00D326A3" w:rsidP="001F66C0">
      <w:pPr>
        <w:spacing w:after="0" w:line="240" w:lineRule="auto"/>
        <w:jc w:val="both"/>
        <w:rPr>
          <w:rFonts w:ascii="Arial" w:hAnsi="Arial" w:cs="Arial"/>
          <w:b/>
        </w:rPr>
      </w:pPr>
    </w:p>
    <w:p w:rsidR="00FC6E2B" w:rsidRPr="006B0796" w:rsidRDefault="00FC6E2B" w:rsidP="006B0796">
      <w:pPr>
        <w:pStyle w:val="Encabezado"/>
        <w:numPr>
          <w:ilvl w:val="0"/>
          <w:numId w:val="15"/>
        </w:numPr>
        <w:jc w:val="both"/>
        <w:rPr>
          <w:rFonts w:ascii="Arial" w:hAnsi="Arial" w:cs="Arial"/>
          <w:sz w:val="22"/>
          <w:szCs w:val="22"/>
        </w:rPr>
      </w:pPr>
      <w:r w:rsidRPr="006B0796">
        <w:rPr>
          <w:rFonts w:ascii="Arial" w:hAnsi="Arial" w:cs="Arial"/>
          <w:b/>
          <w:sz w:val="22"/>
          <w:szCs w:val="22"/>
          <w:lang w:eastAsia="es-ES"/>
        </w:rPr>
        <w:t xml:space="preserve">Escombros: </w:t>
      </w:r>
      <w:r w:rsidR="006B0796" w:rsidRPr="006B0796">
        <w:rPr>
          <w:rFonts w:ascii="Arial" w:hAnsi="Arial" w:cs="Arial"/>
          <w:sz w:val="22"/>
          <w:szCs w:val="22"/>
        </w:rPr>
        <w:t>Todo tipo de residuo sólido, resultante de demoliciones, reparación de inmuebles o construcción de obras civiles; es decir, los sobrantes de cualquier acción que se ejerza en las estructuras urbanas.</w:t>
      </w:r>
    </w:p>
    <w:p w:rsidR="00FC6E2B" w:rsidRPr="006B0796" w:rsidRDefault="00FC6E2B" w:rsidP="006B0796">
      <w:pPr>
        <w:pStyle w:val="Encabezado"/>
        <w:numPr>
          <w:ilvl w:val="0"/>
          <w:numId w:val="15"/>
        </w:numPr>
        <w:jc w:val="both"/>
        <w:rPr>
          <w:rFonts w:ascii="Arial" w:hAnsi="Arial" w:cs="Arial"/>
          <w:sz w:val="22"/>
          <w:szCs w:val="22"/>
        </w:rPr>
      </w:pPr>
      <w:r w:rsidRPr="006B0796">
        <w:rPr>
          <w:rFonts w:ascii="Arial" w:hAnsi="Arial" w:cs="Arial"/>
          <w:b/>
          <w:sz w:val="22"/>
          <w:szCs w:val="22"/>
          <w:lang w:eastAsia="es-ES"/>
        </w:rPr>
        <w:t xml:space="preserve">Escombrera: </w:t>
      </w:r>
      <w:r w:rsidRPr="006B0796">
        <w:rPr>
          <w:rFonts w:ascii="Arial" w:hAnsi="Arial" w:cs="Arial"/>
          <w:sz w:val="22"/>
          <w:szCs w:val="22"/>
          <w:lang w:eastAsia="es-ES"/>
        </w:rPr>
        <w:t>Lugar técnica y ambientalmente condicionado para depositar escombros.</w:t>
      </w:r>
    </w:p>
    <w:p w:rsidR="000B12CD" w:rsidRPr="006B0796" w:rsidRDefault="000B12CD" w:rsidP="006B0796">
      <w:pPr>
        <w:pStyle w:val="Encabezado"/>
        <w:numPr>
          <w:ilvl w:val="0"/>
          <w:numId w:val="15"/>
        </w:numPr>
        <w:jc w:val="both"/>
        <w:rPr>
          <w:rFonts w:ascii="Arial" w:hAnsi="Arial" w:cs="Arial"/>
          <w:sz w:val="22"/>
          <w:szCs w:val="22"/>
        </w:rPr>
      </w:pPr>
      <w:r w:rsidRPr="006B0796">
        <w:rPr>
          <w:rFonts w:ascii="Arial" w:hAnsi="Arial" w:cs="Arial"/>
          <w:b/>
          <w:sz w:val="22"/>
          <w:szCs w:val="22"/>
        </w:rPr>
        <w:t>Materiales</w:t>
      </w:r>
      <w:r w:rsidRPr="006B0796">
        <w:rPr>
          <w:rFonts w:ascii="Arial" w:hAnsi="Arial" w:cs="Arial"/>
          <w:sz w:val="22"/>
          <w:szCs w:val="22"/>
        </w:rPr>
        <w:t>: Escombros, concretos y agregados sueltos, de construcción, de demolición y capa orgánica, suelo y subsuelo de excavación</w:t>
      </w:r>
      <w:r w:rsidR="006B0796" w:rsidRPr="006B0796">
        <w:rPr>
          <w:rFonts w:ascii="Arial" w:hAnsi="Arial" w:cs="Arial"/>
          <w:sz w:val="22"/>
          <w:szCs w:val="22"/>
        </w:rPr>
        <w:t>.</w:t>
      </w:r>
    </w:p>
    <w:p w:rsidR="00FC6E2B" w:rsidRPr="006B0796" w:rsidRDefault="00FC6E2B" w:rsidP="006B0796">
      <w:pPr>
        <w:pStyle w:val="Encabezado"/>
        <w:numPr>
          <w:ilvl w:val="0"/>
          <w:numId w:val="15"/>
        </w:numPr>
        <w:jc w:val="both"/>
        <w:rPr>
          <w:rFonts w:ascii="Arial" w:hAnsi="Arial" w:cs="Arial"/>
          <w:sz w:val="22"/>
          <w:szCs w:val="22"/>
        </w:rPr>
      </w:pPr>
      <w:r w:rsidRPr="006B0796">
        <w:rPr>
          <w:rFonts w:ascii="Arial" w:hAnsi="Arial" w:cs="Arial"/>
          <w:b/>
          <w:sz w:val="22"/>
          <w:szCs w:val="22"/>
          <w:lang w:eastAsia="es-ES"/>
        </w:rPr>
        <w:t>Reutilización:</w:t>
      </w:r>
      <w:r w:rsidR="006B0796" w:rsidRPr="006B0796">
        <w:rPr>
          <w:rFonts w:ascii="Arial" w:hAnsi="Arial" w:cs="Arial"/>
          <w:sz w:val="22"/>
          <w:szCs w:val="22"/>
        </w:rPr>
        <w:t xml:space="preserve"> Es la prolongación y adecuación de la vida útil de los residuos sólidos recuperados y que mediante procesos, operaciones o técnicas devuelven a los materiales su posibilidad de utilización en su función original o en alguna relacionada, sin que para ello requieran procesos adicionales de transformación.</w:t>
      </w:r>
    </w:p>
    <w:p w:rsidR="00695411" w:rsidRDefault="00FC6E2B" w:rsidP="006B0796">
      <w:pPr>
        <w:pStyle w:val="Encabezado"/>
        <w:numPr>
          <w:ilvl w:val="0"/>
          <w:numId w:val="15"/>
        </w:numPr>
        <w:jc w:val="both"/>
        <w:rPr>
          <w:rFonts w:ascii="Arial" w:hAnsi="Arial" w:cs="Arial"/>
          <w:sz w:val="22"/>
          <w:szCs w:val="22"/>
        </w:rPr>
      </w:pPr>
      <w:r w:rsidRPr="006B0796">
        <w:rPr>
          <w:rFonts w:ascii="Arial" w:hAnsi="Arial" w:cs="Arial"/>
          <w:b/>
          <w:sz w:val="22"/>
          <w:szCs w:val="22"/>
          <w:lang w:eastAsia="es-ES"/>
        </w:rPr>
        <w:t>Residuo solido aprovechable:</w:t>
      </w:r>
      <w:r w:rsidR="00695411" w:rsidRPr="006B0796">
        <w:rPr>
          <w:rFonts w:ascii="Arial" w:hAnsi="Arial" w:cs="Arial"/>
          <w:b/>
          <w:sz w:val="22"/>
          <w:szCs w:val="22"/>
          <w:lang w:eastAsia="es-ES"/>
        </w:rPr>
        <w:t xml:space="preserve"> </w:t>
      </w:r>
      <w:r w:rsidR="006B0796" w:rsidRPr="006B0796">
        <w:rPr>
          <w:rFonts w:ascii="Arial" w:hAnsi="Arial" w:cs="Arial"/>
          <w:sz w:val="22"/>
          <w:szCs w:val="22"/>
        </w:rPr>
        <w:t>Es cualquier material, objeto, sustancia o elemento sólido que no tiene valor de uso directo o indirecto para quien lo genere, pero que es susceptible de incorporación a un proceso productivo</w:t>
      </w:r>
    </w:p>
    <w:p w:rsidR="00665673" w:rsidRPr="006B0796" w:rsidRDefault="00665673" w:rsidP="006B0796">
      <w:pPr>
        <w:pStyle w:val="Encabezado"/>
        <w:numPr>
          <w:ilvl w:val="0"/>
          <w:numId w:val="15"/>
        </w:numPr>
        <w:jc w:val="both"/>
        <w:rPr>
          <w:rFonts w:ascii="Arial" w:hAnsi="Arial" w:cs="Arial"/>
          <w:sz w:val="22"/>
          <w:szCs w:val="22"/>
        </w:rPr>
      </w:pPr>
      <w:r>
        <w:rPr>
          <w:rFonts w:ascii="Arial" w:hAnsi="Arial" w:cs="Arial"/>
          <w:b/>
          <w:sz w:val="22"/>
          <w:szCs w:val="22"/>
          <w:lang w:eastAsia="es-ES"/>
        </w:rPr>
        <w:t>Lodo:</w:t>
      </w:r>
      <w:r w:rsidRPr="00665673">
        <w:rPr>
          <w:rFonts w:ascii="Arial" w:hAnsi="Arial" w:cs="Arial"/>
          <w:color w:val="222222"/>
          <w:sz w:val="21"/>
          <w:szCs w:val="21"/>
          <w:shd w:val="clear" w:color="auto" w:fill="FFFFFF"/>
        </w:rPr>
        <w:t xml:space="preserve"> </w:t>
      </w:r>
      <w:r w:rsidR="00806556">
        <w:rPr>
          <w:rFonts w:ascii="Arial" w:hAnsi="Arial" w:cs="Arial"/>
          <w:color w:val="222222"/>
          <w:sz w:val="21"/>
          <w:szCs w:val="21"/>
          <w:shd w:val="clear" w:color="auto" w:fill="FFFFFF"/>
        </w:rPr>
        <w:t>E</w:t>
      </w:r>
      <w:r w:rsidRPr="00665673">
        <w:rPr>
          <w:rFonts w:ascii="Arial" w:hAnsi="Arial" w:cs="Arial"/>
          <w:sz w:val="22"/>
          <w:szCs w:val="22"/>
          <w:shd w:val="clear" w:color="auto" w:fill="FFFFFF"/>
        </w:rPr>
        <w:t>s una </w:t>
      </w:r>
      <w:hyperlink r:id="rId8" w:tooltip="Mezcla" w:history="1">
        <w:r w:rsidRPr="00665673">
          <w:rPr>
            <w:rStyle w:val="Hipervnculo"/>
            <w:rFonts w:ascii="Arial" w:hAnsi="Arial" w:cs="Arial"/>
            <w:color w:val="auto"/>
            <w:sz w:val="22"/>
            <w:szCs w:val="22"/>
            <w:u w:val="none"/>
            <w:shd w:val="clear" w:color="auto" w:fill="FFFFFF"/>
          </w:rPr>
          <w:t>mezcla</w:t>
        </w:r>
      </w:hyperlink>
      <w:r w:rsidRPr="00665673">
        <w:rPr>
          <w:rFonts w:ascii="Arial" w:hAnsi="Arial" w:cs="Arial"/>
          <w:sz w:val="22"/>
          <w:szCs w:val="22"/>
          <w:shd w:val="clear" w:color="auto" w:fill="FFFFFF"/>
        </w:rPr>
        <w:t> semilíquida de </w:t>
      </w:r>
      <w:hyperlink r:id="rId9" w:tooltip="Agua" w:history="1">
        <w:r w:rsidRPr="00665673">
          <w:rPr>
            <w:rStyle w:val="Hipervnculo"/>
            <w:rFonts w:ascii="Arial" w:hAnsi="Arial" w:cs="Arial"/>
            <w:color w:val="auto"/>
            <w:sz w:val="22"/>
            <w:szCs w:val="22"/>
            <w:u w:val="none"/>
            <w:shd w:val="clear" w:color="auto" w:fill="FFFFFF"/>
          </w:rPr>
          <w:t>agua</w:t>
        </w:r>
      </w:hyperlink>
      <w:r w:rsidRPr="00665673">
        <w:rPr>
          <w:rFonts w:ascii="Arial" w:hAnsi="Arial" w:cs="Arial"/>
          <w:sz w:val="22"/>
          <w:szCs w:val="22"/>
          <w:shd w:val="clear" w:color="auto" w:fill="FFFFFF"/>
        </w:rPr>
        <w:t> y </w:t>
      </w:r>
      <w:hyperlink r:id="rId10" w:tooltip="Grano (mineral)" w:history="1">
        <w:r w:rsidRPr="00665673">
          <w:rPr>
            <w:rStyle w:val="Hipervnculo"/>
            <w:rFonts w:ascii="Arial" w:hAnsi="Arial" w:cs="Arial"/>
            <w:color w:val="auto"/>
            <w:sz w:val="22"/>
            <w:szCs w:val="22"/>
            <w:u w:val="none"/>
            <w:shd w:val="clear" w:color="auto" w:fill="FFFFFF"/>
          </w:rPr>
          <w:t>tierra</w:t>
        </w:r>
      </w:hyperlink>
      <w:r w:rsidRPr="00665673">
        <w:rPr>
          <w:rFonts w:ascii="Arial" w:hAnsi="Arial" w:cs="Arial"/>
          <w:sz w:val="22"/>
          <w:szCs w:val="22"/>
          <w:shd w:val="clear" w:color="auto" w:fill="FFFFFF"/>
        </w:rPr>
        <w:t> compuesta por sedimentos, partículas de polvo y </w:t>
      </w:r>
      <w:hyperlink r:id="rId11" w:tooltip="Arcilla" w:history="1">
        <w:r w:rsidRPr="00665673">
          <w:rPr>
            <w:rStyle w:val="Hipervnculo"/>
            <w:rFonts w:ascii="Arial" w:hAnsi="Arial" w:cs="Arial"/>
            <w:color w:val="auto"/>
            <w:sz w:val="22"/>
            <w:szCs w:val="22"/>
            <w:u w:val="none"/>
            <w:shd w:val="clear" w:color="auto" w:fill="FFFFFF"/>
          </w:rPr>
          <w:t>arcilla</w:t>
        </w:r>
      </w:hyperlink>
      <w:r w:rsidRPr="00665673">
        <w:rPr>
          <w:rFonts w:ascii="Arial" w:hAnsi="Arial" w:cs="Arial"/>
          <w:sz w:val="22"/>
          <w:szCs w:val="22"/>
          <w:shd w:val="clear" w:color="auto" w:fill="FFFFFF"/>
        </w:rPr>
        <w:t xml:space="preserve">. Los depósitos de </w:t>
      </w:r>
      <w:r w:rsidR="00806556">
        <w:rPr>
          <w:rFonts w:ascii="Arial" w:hAnsi="Arial" w:cs="Arial"/>
          <w:sz w:val="22"/>
          <w:szCs w:val="22"/>
          <w:shd w:val="clear" w:color="auto" w:fill="FFFFFF"/>
        </w:rPr>
        <w:t>lodo</w:t>
      </w:r>
      <w:r w:rsidRPr="00665673">
        <w:rPr>
          <w:rFonts w:ascii="Arial" w:hAnsi="Arial" w:cs="Arial"/>
          <w:sz w:val="22"/>
          <w:szCs w:val="22"/>
          <w:shd w:val="clear" w:color="auto" w:fill="FFFFFF"/>
        </w:rPr>
        <w:t xml:space="preserve"> se endurecen con el paso del tiempo hasta convertirse en </w:t>
      </w:r>
      <w:hyperlink r:id="rId12" w:tooltip="Lutita" w:history="1">
        <w:r w:rsidRPr="00665673">
          <w:rPr>
            <w:rStyle w:val="Hipervnculo"/>
            <w:rFonts w:ascii="Arial" w:hAnsi="Arial" w:cs="Arial"/>
            <w:color w:val="auto"/>
            <w:sz w:val="22"/>
            <w:szCs w:val="22"/>
            <w:u w:val="none"/>
            <w:shd w:val="clear" w:color="auto" w:fill="FFFFFF"/>
          </w:rPr>
          <w:t>lutita</w:t>
        </w:r>
      </w:hyperlink>
      <w:r>
        <w:rPr>
          <w:rFonts w:ascii="Arial" w:hAnsi="Arial" w:cs="Arial"/>
          <w:color w:val="222222"/>
          <w:sz w:val="21"/>
          <w:szCs w:val="21"/>
          <w:shd w:val="clear" w:color="auto" w:fill="FFFFFF"/>
        </w:rPr>
        <w:t>.</w:t>
      </w:r>
    </w:p>
    <w:p w:rsidR="00B1575A" w:rsidRPr="006B0796" w:rsidRDefault="00B1575A" w:rsidP="00B1575A">
      <w:pPr>
        <w:pStyle w:val="Prrafodelista"/>
        <w:ind w:left="720"/>
        <w:jc w:val="both"/>
        <w:rPr>
          <w:rFonts w:ascii="Arial" w:hAnsi="Arial" w:cs="Arial"/>
          <w:b/>
          <w:sz w:val="22"/>
          <w:szCs w:val="22"/>
        </w:rPr>
      </w:pPr>
    </w:p>
    <w:p w:rsidR="00030EDA" w:rsidRPr="00BB741B" w:rsidRDefault="00030EDA" w:rsidP="00D92155">
      <w:pPr>
        <w:pStyle w:val="Prrafodelista"/>
        <w:ind w:left="720"/>
        <w:jc w:val="both"/>
        <w:rPr>
          <w:rFonts w:ascii="Arial" w:hAnsi="Arial" w:cs="Arial"/>
          <w:b/>
          <w:sz w:val="22"/>
          <w:szCs w:val="22"/>
        </w:rPr>
      </w:pPr>
    </w:p>
    <w:p w:rsidR="00E27F58" w:rsidRPr="00BB741B" w:rsidRDefault="00E95773" w:rsidP="001F66C0">
      <w:pPr>
        <w:numPr>
          <w:ilvl w:val="0"/>
          <w:numId w:val="1"/>
        </w:numPr>
        <w:spacing w:after="0" w:line="240" w:lineRule="auto"/>
        <w:jc w:val="both"/>
        <w:rPr>
          <w:rFonts w:ascii="Arial" w:hAnsi="Arial" w:cs="Arial"/>
          <w:b/>
        </w:rPr>
      </w:pPr>
      <w:r w:rsidRPr="00BB741B">
        <w:rPr>
          <w:rFonts w:ascii="Arial" w:hAnsi="Arial" w:cs="Arial"/>
          <w:b/>
        </w:rPr>
        <w:t>POLÍTICAS</w:t>
      </w:r>
      <w:r w:rsidR="00B52B6F" w:rsidRPr="00BB741B">
        <w:rPr>
          <w:rFonts w:ascii="Arial" w:hAnsi="Arial" w:cs="Arial"/>
          <w:b/>
        </w:rPr>
        <w:t xml:space="preserve">, </w:t>
      </w:r>
      <w:r w:rsidR="003806A2" w:rsidRPr="00BB741B">
        <w:rPr>
          <w:rFonts w:ascii="Arial" w:hAnsi="Arial" w:cs="Arial"/>
          <w:b/>
        </w:rPr>
        <w:t>NORMAS</w:t>
      </w:r>
      <w:r w:rsidR="00E5301D" w:rsidRPr="00BB741B">
        <w:rPr>
          <w:rFonts w:ascii="Arial" w:hAnsi="Arial" w:cs="Arial"/>
          <w:b/>
        </w:rPr>
        <w:t xml:space="preserve"> Y</w:t>
      </w:r>
      <w:r w:rsidR="00B52B6F" w:rsidRPr="00BB741B">
        <w:rPr>
          <w:rFonts w:ascii="Arial" w:hAnsi="Arial" w:cs="Arial"/>
          <w:b/>
        </w:rPr>
        <w:t xml:space="preserve"> REGULACIONES</w:t>
      </w:r>
    </w:p>
    <w:p w:rsidR="005B7860" w:rsidRPr="00BB741B" w:rsidRDefault="005B7860" w:rsidP="001F66C0">
      <w:pPr>
        <w:spacing w:after="0" w:line="240" w:lineRule="auto"/>
        <w:ind w:left="5670" w:hanging="5670"/>
        <w:jc w:val="both"/>
        <w:rPr>
          <w:rFonts w:ascii="Arial" w:eastAsia="Times New Roman" w:hAnsi="Arial" w:cs="Arial"/>
          <w:lang w:val="es-ES_tradnl" w:eastAsia="es-ES_tradnl"/>
        </w:rPr>
      </w:pPr>
    </w:p>
    <w:p w:rsidR="00EA2476" w:rsidRPr="007D0FA6" w:rsidRDefault="00134A97" w:rsidP="007D0FA6">
      <w:pPr>
        <w:pStyle w:val="Prrafodelista"/>
        <w:numPr>
          <w:ilvl w:val="0"/>
          <w:numId w:val="32"/>
        </w:numPr>
        <w:jc w:val="both"/>
        <w:rPr>
          <w:rFonts w:ascii="Arial" w:hAnsi="Arial" w:cs="Arial"/>
          <w:sz w:val="22"/>
          <w:szCs w:val="22"/>
        </w:rPr>
      </w:pPr>
      <w:r w:rsidRPr="007D0FA6">
        <w:rPr>
          <w:rFonts w:ascii="Arial" w:hAnsi="Arial" w:cs="Arial"/>
          <w:sz w:val="22"/>
          <w:szCs w:val="22"/>
        </w:rPr>
        <w:t>E</w:t>
      </w:r>
      <w:r w:rsidR="00EA2476" w:rsidRPr="007D0FA6">
        <w:rPr>
          <w:rFonts w:ascii="Arial" w:hAnsi="Arial" w:cs="Arial"/>
          <w:sz w:val="22"/>
          <w:szCs w:val="22"/>
        </w:rPr>
        <w:t>l Superintendente y/o residente de la obra, e</w:t>
      </w:r>
      <w:r w:rsidRPr="007D0FA6">
        <w:rPr>
          <w:rFonts w:ascii="Arial" w:hAnsi="Arial" w:cs="Arial"/>
          <w:sz w:val="22"/>
          <w:szCs w:val="22"/>
        </w:rPr>
        <w:t>s</w:t>
      </w:r>
      <w:r w:rsidR="00EA2476" w:rsidRPr="007D0FA6">
        <w:rPr>
          <w:rFonts w:ascii="Arial" w:hAnsi="Arial" w:cs="Arial"/>
          <w:sz w:val="22"/>
          <w:szCs w:val="22"/>
        </w:rPr>
        <w:t xml:space="preserve"> el</w:t>
      </w:r>
      <w:r w:rsidRPr="007D0FA6">
        <w:rPr>
          <w:rFonts w:ascii="Arial" w:hAnsi="Arial" w:cs="Arial"/>
          <w:sz w:val="22"/>
          <w:szCs w:val="22"/>
        </w:rPr>
        <w:t xml:space="preserve"> responsable de la supervi</w:t>
      </w:r>
      <w:r w:rsidR="00EA2476" w:rsidRPr="007D0FA6">
        <w:rPr>
          <w:rFonts w:ascii="Arial" w:hAnsi="Arial" w:cs="Arial"/>
          <w:sz w:val="22"/>
          <w:szCs w:val="22"/>
        </w:rPr>
        <w:t>sión del buen uso de los recursos asignados a la obra, tiene que velar por la correcta y eficiente utilización de la maquinaria pesada, equipos de rueda, personal, materiales, subcontratos, control de calidad, información topográfica, control diario de uso de recursos, reporte diario de rubros ejecutados.</w:t>
      </w:r>
    </w:p>
    <w:p w:rsidR="00F93EB0" w:rsidRDefault="00F93EB0" w:rsidP="006C0683">
      <w:pPr>
        <w:pStyle w:val="Prrafodelista"/>
        <w:ind w:left="720"/>
        <w:jc w:val="both"/>
        <w:rPr>
          <w:rFonts w:ascii="Arial" w:hAnsi="Arial" w:cs="Arial"/>
          <w:sz w:val="22"/>
          <w:szCs w:val="22"/>
        </w:rPr>
      </w:pPr>
    </w:p>
    <w:p w:rsidR="004D333A" w:rsidRPr="004D333A" w:rsidRDefault="004D333A" w:rsidP="004D333A">
      <w:pPr>
        <w:pStyle w:val="Prrafodelista"/>
        <w:ind w:left="720"/>
        <w:jc w:val="both"/>
        <w:rPr>
          <w:rFonts w:ascii="Arial" w:hAnsi="Arial" w:cs="Arial"/>
          <w:b/>
        </w:rPr>
      </w:pPr>
    </w:p>
    <w:p w:rsidR="00B52B6F" w:rsidRPr="00542C53" w:rsidRDefault="00B52B6F" w:rsidP="004D333A">
      <w:pPr>
        <w:pStyle w:val="Prrafodelista"/>
        <w:numPr>
          <w:ilvl w:val="0"/>
          <w:numId w:val="1"/>
        </w:numPr>
        <w:jc w:val="both"/>
        <w:rPr>
          <w:rFonts w:ascii="Arial" w:hAnsi="Arial" w:cs="Arial"/>
          <w:sz w:val="22"/>
          <w:szCs w:val="22"/>
        </w:rPr>
      </w:pPr>
      <w:r w:rsidRPr="00542C53">
        <w:rPr>
          <w:rFonts w:ascii="Arial" w:hAnsi="Arial" w:cs="Arial"/>
          <w:b/>
          <w:sz w:val="22"/>
          <w:szCs w:val="22"/>
        </w:rPr>
        <w:lastRenderedPageBreak/>
        <w:t xml:space="preserve">INDICADOR </w:t>
      </w:r>
      <w:r w:rsidR="00F653F1" w:rsidRPr="00542C53">
        <w:rPr>
          <w:rFonts w:ascii="Arial" w:hAnsi="Arial" w:cs="Arial"/>
          <w:b/>
          <w:sz w:val="22"/>
          <w:szCs w:val="22"/>
        </w:rPr>
        <w:t>DE</w:t>
      </w:r>
      <w:r w:rsidR="000A225C" w:rsidRPr="00542C53">
        <w:rPr>
          <w:rFonts w:ascii="Arial" w:hAnsi="Arial" w:cs="Arial"/>
          <w:b/>
          <w:sz w:val="22"/>
          <w:szCs w:val="22"/>
        </w:rPr>
        <w:t xml:space="preserve"> GESTIÓN</w:t>
      </w:r>
    </w:p>
    <w:p w:rsidR="00D326A3" w:rsidRPr="00BB741B" w:rsidRDefault="00D326A3" w:rsidP="001F66C0">
      <w:pPr>
        <w:spacing w:after="0" w:line="240" w:lineRule="auto"/>
        <w:jc w:val="both"/>
        <w:rPr>
          <w:rFonts w:ascii="Arial" w:hAnsi="Arial" w:cs="Arial"/>
        </w:rPr>
      </w:pPr>
    </w:p>
    <w:p w:rsidR="00EB2CF0" w:rsidRDefault="002A6974" w:rsidP="00AE5783">
      <w:pPr>
        <w:spacing w:after="0" w:line="240" w:lineRule="auto"/>
        <w:ind w:firstLine="360"/>
        <w:jc w:val="both"/>
        <w:rPr>
          <w:rFonts w:ascii="Arial" w:hAnsi="Arial" w:cs="Arial"/>
        </w:rPr>
      </w:pPr>
      <w:r>
        <w:rPr>
          <w:rFonts w:ascii="Arial" w:hAnsi="Arial" w:cs="Arial"/>
        </w:rPr>
        <w:t>N/A</w:t>
      </w:r>
    </w:p>
    <w:p w:rsidR="00AE5783" w:rsidRPr="00BB741B" w:rsidRDefault="00AE5783" w:rsidP="001F66C0">
      <w:pPr>
        <w:spacing w:after="0" w:line="240" w:lineRule="auto"/>
        <w:jc w:val="both"/>
        <w:rPr>
          <w:rFonts w:ascii="Arial" w:hAnsi="Arial" w:cs="Arial"/>
        </w:rPr>
      </w:pPr>
    </w:p>
    <w:p w:rsidR="00276871" w:rsidRPr="00BB741B" w:rsidRDefault="00E27F58" w:rsidP="001F66C0">
      <w:pPr>
        <w:numPr>
          <w:ilvl w:val="0"/>
          <w:numId w:val="1"/>
        </w:numPr>
        <w:spacing w:after="0" w:line="240" w:lineRule="auto"/>
        <w:jc w:val="both"/>
        <w:rPr>
          <w:rFonts w:ascii="Arial" w:hAnsi="Arial" w:cs="Arial"/>
        </w:rPr>
      </w:pPr>
      <w:r w:rsidRPr="00BB741B">
        <w:rPr>
          <w:rFonts w:ascii="Arial" w:hAnsi="Arial" w:cs="Arial"/>
          <w:b/>
        </w:rPr>
        <w:t>RESPONSAB</w:t>
      </w:r>
      <w:r w:rsidR="00233773" w:rsidRPr="00BB741B">
        <w:rPr>
          <w:rFonts w:ascii="Arial" w:hAnsi="Arial" w:cs="Arial"/>
          <w:b/>
        </w:rPr>
        <w:t xml:space="preserve">ILIDAD Y AUTORIDAD </w:t>
      </w:r>
    </w:p>
    <w:p w:rsidR="00374FAC" w:rsidRPr="00BB741B" w:rsidRDefault="00374FAC" w:rsidP="00374FAC">
      <w:pPr>
        <w:spacing w:after="0" w:line="240" w:lineRule="auto"/>
        <w:ind w:left="360"/>
        <w:jc w:val="both"/>
        <w:rPr>
          <w:rFonts w:ascii="Arial" w:hAnsi="Arial" w:cs="Arial"/>
        </w:rPr>
      </w:pPr>
    </w:p>
    <w:p w:rsidR="002468B2" w:rsidRPr="00BB741B" w:rsidRDefault="00DD2C4E" w:rsidP="004A2AC8">
      <w:pPr>
        <w:spacing w:after="0"/>
        <w:jc w:val="both"/>
        <w:rPr>
          <w:rFonts w:ascii="Arial" w:hAnsi="Arial" w:cs="Arial"/>
        </w:rPr>
      </w:pPr>
      <w:r>
        <w:rPr>
          <w:rFonts w:ascii="Arial" w:hAnsi="Arial" w:cs="Arial"/>
        </w:rPr>
        <w:t xml:space="preserve">SUPERINTENDENTE </w:t>
      </w:r>
    </w:p>
    <w:p w:rsidR="002468B2" w:rsidRPr="002A6974" w:rsidRDefault="00AE010C" w:rsidP="002A6974">
      <w:pPr>
        <w:pStyle w:val="Prrafodelista"/>
        <w:numPr>
          <w:ilvl w:val="0"/>
          <w:numId w:val="32"/>
        </w:numPr>
        <w:jc w:val="both"/>
        <w:rPr>
          <w:rFonts w:ascii="Arial" w:hAnsi="Arial" w:cs="Arial"/>
          <w:sz w:val="22"/>
          <w:szCs w:val="22"/>
        </w:rPr>
      </w:pPr>
      <w:r w:rsidRPr="002A6974">
        <w:rPr>
          <w:rFonts w:ascii="Arial" w:hAnsi="Arial" w:cs="Arial"/>
          <w:sz w:val="22"/>
          <w:szCs w:val="22"/>
        </w:rPr>
        <w:t>Garantizar la correcta administración</w:t>
      </w:r>
      <w:r w:rsidR="007346E7" w:rsidRPr="002A6974">
        <w:rPr>
          <w:rFonts w:ascii="Arial" w:hAnsi="Arial" w:cs="Arial"/>
          <w:sz w:val="22"/>
          <w:szCs w:val="22"/>
        </w:rPr>
        <w:t>, uso y disponibilidad</w:t>
      </w:r>
      <w:r w:rsidRPr="002A6974">
        <w:rPr>
          <w:rFonts w:ascii="Arial" w:hAnsi="Arial" w:cs="Arial"/>
          <w:sz w:val="22"/>
          <w:szCs w:val="22"/>
        </w:rPr>
        <w:t xml:space="preserve"> de </w:t>
      </w:r>
      <w:r w:rsidR="00930175" w:rsidRPr="002A6974">
        <w:rPr>
          <w:rFonts w:ascii="Arial" w:hAnsi="Arial" w:cs="Arial"/>
          <w:sz w:val="22"/>
          <w:szCs w:val="22"/>
        </w:rPr>
        <w:t>unidades</w:t>
      </w:r>
      <w:r w:rsidRPr="002A6974">
        <w:rPr>
          <w:rFonts w:ascii="Arial" w:hAnsi="Arial" w:cs="Arial"/>
          <w:sz w:val="22"/>
          <w:szCs w:val="22"/>
        </w:rPr>
        <w:t xml:space="preserve"> </w:t>
      </w:r>
      <w:r w:rsidR="0049557D" w:rsidRPr="002A6974">
        <w:rPr>
          <w:rFonts w:ascii="Arial" w:hAnsi="Arial" w:cs="Arial"/>
          <w:sz w:val="22"/>
          <w:szCs w:val="22"/>
        </w:rPr>
        <w:t xml:space="preserve">y equipos </w:t>
      </w:r>
      <w:r w:rsidRPr="002A6974">
        <w:rPr>
          <w:rFonts w:ascii="Arial" w:hAnsi="Arial" w:cs="Arial"/>
          <w:sz w:val="22"/>
          <w:szCs w:val="22"/>
        </w:rPr>
        <w:t>de la compañía</w:t>
      </w:r>
      <w:r w:rsidR="007E5BCE" w:rsidRPr="002A6974">
        <w:rPr>
          <w:rFonts w:ascii="Arial" w:hAnsi="Arial" w:cs="Arial"/>
          <w:sz w:val="22"/>
          <w:szCs w:val="22"/>
        </w:rPr>
        <w:t xml:space="preserve"> durante la ejecución del proyecto</w:t>
      </w:r>
      <w:r w:rsidR="008D6809" w:rsidRPr="002A6974">
        <w:rPr>
          <w:rFonts w:ascii="Arial" w:hAnsi="Arial" w:cs="Arial"/>
          <w:sz w:val="22"/>
          <w:szCs w:val="22"/>
        </w:rPr>
        <w:t>.</w:t>
      </w:r>
    </w:p>
    <w:p w:rsidR="007E5BCE" w:rsidRPr="002A6974" w:rsidRDefault="007E5BCE" w:rsidP="002A6974">
      <w:pPr>
        <w:pStyle w:val="Prrafodelista"/>
        <w:numPr>
          <w:ilvl w:val="0"/>
          <w:numId w:val="32"/>
        </w:numPr>
        <w:jc w:val="both"/>
        <w:rPr>
          <w:rFonts w:ascii="Arial" w:hAnsi="Arial" w:cs="Arial"/>
          <w:sz w:val="22"/>
          <w:szCs w:val="22"/>
        </w:rPr>
      </w:pPr>
      <w:r w:rsidRPr="002A6974">
        <w:rPr>
          <w:rFonts w:ascii="Arial" w:hAnsi="Arial" w:cs="Arial"/>
          <w:sz w:val="22"/>
          <w:szCs w:val="22"/>
        </w:rPr>
        <w:t xml:space="preserve">Garantizar el cumplimiento </w:t>
      </w:r>
      <w:proofErr w:type="spellStart"/>
      <w:proofErr w:type="gramStart"/>
      <w:r w:rsidRPr="002A6974">
        <w:rPr>
          <w:rFonts w:ascii="Arial" w:hAnsi="Arial" w:cs="Arial"/>
          <w:sz w:val="22"/>
          <w:szCs w:val="22"/>
        </w:rPr>
        <w:t>del</w:t>
      </w:r>
      <w:proofErr w:type="spellEnd"/>
      <w:r w:rsidRPr="002A6974">
        <w:rPr>
          <w:rFonts w:ascii="Arial" w:hAnsi="Arial" w:cs="Arial"/>
          <w:sz w:val="22"/>
          <w:szCs w:val="22"/>
        </w:rPr>
        <w:t xml:space="preserve"> los cronogramas</w:t>
      </w:r>
      <w:proofErr w:type="gramEnd"/>
      <w:r w:rsidRPr="002A6974">
        <w:rPr>
          <w:rFonts w:ascii="Arial" w:hAnsi="Arial" w:cs="Arial"/>
          <w:sz w:val="22"/>
          <w:szCs w:val="22"/>
        </w:rPr>
        <w:t xml:space="preserve"> de ejecución de proyectos.</w:t>
      </w:r>
    </w:p>
    <w:p w:rsidR="002468B2" w:rsidRPr="002A6974" w:rsidRDefault="0049557D" w:rsidP="002A6974">
      <w:pPr>
        <w:pStyle w:val="Prrafodelista"/>
        <w:numPr>
          <w:ilvl w:val="0"/>
          <w:numId w:val="32"/>
        </w:numPr>
        <w:jc w:val="both"/>
        <w:rPr>
          <w:rFonts w:ascii="Arial" w:hAnsi="Arial" w:cs="Arial"/>
          <w:sz w:val="22"/>
          <w:szCs w:val="22"/>
        </w:rPr>
      </w:pPr>
      <w:r w:rsidRPr="002A6974">
        <w:rPr>
          <w:rFonts w:ascii="Arial" w:hAnsi="Arial" w:cs="Arial"/>
          <w:sz w:val="22"/>
          <w:szCs w:val="22"/>
        </w:rPr>
        <w:t>Dar seguimiento mensual</w:t>
      </w:r>
      <w:r w:rsidR="007E5BCE" w:rsidRPr="002A6974">
        <w:rPr>
          <w:rFonts w:ascii="Arial" w:hAnsi="Arial" w:cs="Arial"/>
          <w:sz w:val="22"/>
          <w:szCs w:val="22"/>
        </w:rPr>
        <w:t xml:space="preserve"> al </w:t>
      </w:r>
      <w:r w:rsidRPr="002A6974">
        <w:rPr>
          <w:rFonts w:ascii="Arial" w:hAnsi="Arial" w:cs="Arial"/>
          <w:sz w:val="22"/>
          <w:szCs w:val="22"/>
        </w:rPr>
        <w:t>desempeño del Proyecto</w:t>
      </w:r>
      <w:r w:rsidR="00D60B0D" w:rsidRPr="002A6974">
        <w:rPr>
          <w:rFonts w:ascii="Arial" w:hAnsi="Arial" w:cs="Arial"/>
          <w:sz w:val="22"/>
          <w:szCs w:val="22"/>
        </w:rPr>
        <w:t>.</w:t>
      </w:r>
    </w:p>
    <w:p w:rsidR="0049557D" w:rsidRPr="002A6974" w:rsidRDefault="0049557D" w:rsidP="002A6974">
      <w:pPr>
        <w:pStyle w:val="Prrafodelista"/>
        <w:numPr>
          <w:ilvl w:val="0"/>
          <w:numId w:val="32"/>
        </w:numPr>
        <w:jc w:val="both"/>
        <w:rPr>
          <w:rFonts w:ascii="Arial" w:hAnsi="Arial" w:cs="Arial"/>
        </w:rPr>
      </w:pPr>
      <w:r w:rsidRPr="002A6974">
        <w:rPr>
          <w:rFonts w:ascii="Arial" w:hAnsi="Arial" w:cs="Arial"/>
          <w:sz w:val="22"/>
          <w:szCs w:val="22"/>
        </w:rPr>
        <w:t>Garantizar la rentabilidad del Proyecto</w:t>
      </w:r>
      <w:r w:rsidRPr="002A6974">
        <w:rPr>
          <w:rFonts w:ascii="Arial" w:hAnsi="Arial" w:cs="Arial"/>
        </w:rPr>
        <w:t>.</w:t>
      </w:r>
    </w:p>
    <w:p w:rsidR="002A6974" w:rsidRDefault="002A6974" w:rsidP="002A6974">
      <w:pPr>
        <w:pStyle w:val="Prrafodelista"/>
        <w:ind w:left="1080"/>
        <w:jc w:val="both"/>
        <w:rPr>
          <w:rFonts w:ascii="Arial" w:hAnsi="Arial" w:cs="Arial"/>
          <w:sz w:val="22"/>
          <w:szCs w:val="22"/>
        </w:rPr>
      </w:pPr>
    </w:p>
    <w:p w:rsidR="002A6974" w:rsidRDefault="002A6974" w:rsidP="002A6974">
      <w:pPr>
        <w:jc w:val="both"/>
        <w:rPr>
          <w:rFonts w:ascii="Arial" w:hAnsi="Arial" w:cs="Arial"/>
        </w:rPr>
      </w:pPr>
      <w:r>
        <w:rPr>
          <w:rFonts w:ascii="Arial" w:hAnsi="Arial" w:cs="Arial"/>
        </w:rPr>
        <w:t>SUPERVISOR DE SEGURIDAD Y AMBIENTE</w:t>
      </w:r>
    </w:p>
    <w:p w:rsidR="002A6974" w:rsidRDefault="002A6974" w:rsidP="002A6974">
      <w:pPr>
        <w:numPr>
          <w:ilvl w:val="0"/>
          <w:numId w:val="33"/>
        </w:numPr>
        <w:spacing w:after="0"/>
        <w:jc w:val="both"/>
        <w:rPr>
          <w:rFonts w:ascii="Arial" w:hAnsi="Arial" w:cs="Arial"/>
          <w:lang w:val="es-ES"/>
        </w:rPr>
      </w:pPr>
      <w:r w:rsidRPr="002A6974">
        <w:rPr>
          <w:rFonts w:ascii="Arial" w:hAnsi="Arial" w:cs="Arial"/>
          <w:lang w:val="es-ES"/>
        </w:rPr>
        <w:t>Supervisar, evaluar y controlar los peligros, riesgos e impactos ambien</w:t>
      </w:r>
      <w:r>
        <w:rPr>
          <w:rFonts w:ascii="Arial" w:hAnsi="Arial" w:cs="Arial"/>
          <w:lang w:val="es-ES"/>
        </w:rPr>
        <w:t>tales</w:t>
      </w:r>
    </w:p>
    <w:p w:rsidR="002A6974" w:rsidRPr="00FA11E5" w:rsidRDefault="002A6974" w:rsidP="002A6974">
      <w:pPr>
        <w:numPr>
          <w:ilvl w:val="0"/>
          <w:numId w:val="33"/>
        </w:numPr>
        <w:spacing w:after="0"/>
        <w:jc w:val="both"/>
        <w:rPr>
          <w:rFonts w:ascii="Arial" w:hAnsi="Arial" w:cs="Arial"/>
          <w:lang w:val="es-ES"/>
        </w:rPr>
      </w:pPr>
      <w:r w:rsidRPr="00FA11E5">
        <w:rPr>
          <w:rFonts w:ascii="Arial" w:hAnsi="Arial" w:cs="Arial"/>
          <w:lang w:val="es-ES"/>
        </w:rPr>
        <w:t>Supervisión y ejecución del Plan de Manejo Ambi</w:t>
      </w:r>
      <w:r>
        <w:rPr>
          <w:rFonts w:ascii="Arial" w:hAnsi="Arial" w:cs="Arial"/>
          <w:lang w:val="es-ES"/>
        </w:rPr>
        <w:t>ental</w:t>
      </w:r>
    </w:p>
    <w:p w:rsidR="002A6974" w:rsidRPr="002A6974" w:rsidRDefault="002A6974" w:rsidP="002A6974">
      <w:pPr>
        <w:numPr>
          <w:ilvl w:val="0"/>
          <w:numId w:val="33"/>
        </w:numPr>
        <w:spacing w:after="0"/>
        <w:jc w:val="both"/>
        <w:rPr>
          <w:rFonts w:ascii="Arial" w:hAnsi="Arial" w:cs="Arial"/>
          <w:lang w:val="es-ES"/>
        </w:rPr>
      </w:pPr>
      <w:r w:rsidRPr="002A6974">
        <w:rPr>
          <w:rFonts w:ascii="Arial" w:hAnsi="Arial" w:cs="Arial"/>
          <w:lang w:val="es-ES"/>
        </w:rPr>
        <w:t>Realizar charlas diarias a los trabajadores en temas de SSO y Ambiente</w:t>
      </w:r>
    </w:p>
    <w:p w:rsidR="002A6974" w:rsidRPr="002A6974" w:rsidRDefault="002A6974" w:rsidP="002A6974">
      <w:pPr>
        <w:numPr>
          <w:ilvl w:val="0"/>
          <w:numId w:val="33"/>
        </w:numPr>
        <w:spacing w:after="0"/>
        <w:jc w:val="both"/>
        <w:rPr>
          <w:rFonts w:ascii="Arial" w:hAnsi="Arial" w:cs="Arial"/>
          <w:lang w:val="es-ES"/>
        </w:rPr>
      </w:pPr>
      <w:r w:rsidRPr="002A6974">
        <w:rPr>
          <w:rFonts w:ascii="Arial" w:hAnsi="Arial" w:cs="Arial"/>
          <w:lang w:val="es-ES"/>
        </w:rPr>
        <w:t>Verificar el uso del EPP necesario para cada actividad.</w:t>
      </w:r>
    </w:p>
    <w:p w:rsidR="002A6974" w:rsidRPr="002A6974" w:rsidRDefault="002A6974" w:rsidP="002A6974">
      <w:pPr>
        <w:numPr>
          <w:ilvl w:val="0"/>
          <w:numId w:val="33"/>
        </w:numPr>
        <w:spacing w:after="0"/>
        <w:jc w:val="both"/>
        <w:rPr>
          <w:rFonts w:ascii="Arial" w:hAnsi="Arial" w:cs="Arial"/>
          <w:lang w:val="es-ES"/>
        </w:rPr>
      </w:pPr>
      <w:r w:rsidRPr="002A6974">
        <w:rPr>
          <w:rFonts w:ascii="Arial" w:hAnsi="Arial" w:cs="Arial"/>
          <w:lang w:val="es-ES"/>
        </w:rPr>
        <w:t>Informar los accidentes e incidentes laborales y ambientales</w:t>
      </w:r>
    </w:p>
    <w:p w:rsidR="002A6974" w:rsidRPr="002A6974" w:rsidRDefault="002A6974" w:rsidP="002A6974">
      <w:pPr>
        <w:pStyle w:val="Prrafodelista"/>
        <w:numPr>
          <w:ilvl w:val="0"/>
          <w:numId w:val="33"/>
        </w:numPr>
        <w:jc w:val="both"/>
        <w:rPr>
          <w:rFonts w:ascii="Arial" w:hAnsi="Arial" w:cs="Arial"/>
          <w:sz w:val="22"/>
          <w:szCs w:val="22"/>
        </w:rPr>
      </w:pPr>
      <w:r w:rsidRPr="002A6974">
        <w:rPr>
          <w:rFonts w:ascii="Arial" w:hAnsi="Arial" w:cs="Arial"/>
          <w:sz w:val="22"/>
          <w:szCs w:val="22"/>
        </w:rPr>
        <w:t>Mantener actualizado un archivo con documentos técnicos de Ambiente y Seguridad en los proyectos</w:t>
      </w:r>
    </w:p>
    <w:p w:rsidR="002A6974" w:rsidRDefault="002A6974" w:rsidP="002A6974">
      <w:pPr>
        <w:pStyle w:val="Prrafodelista"/>
        <w:numPr>
          <w:ilvl w:val="0"/>
          <w:numId w:val="33"/>
        </w:numPr>
        <w:jc w:val="both"/>
        <w:rPr>
          <w:rFonts w:ascii="Arial" w:hAnsi="Arial" w:cs="Arial"/>
          <w:sz w:val="22"/>
          <w:szCs w:val="22"/>
        </w:rPr>
      </w:pPr>
      <w:r w:rsidRPr="002A6974">
        <w:rPr>
          <w:rFonts w:ascii="Arial" w:hAnsi="Arial" w:cs="Arial"/>
          <w:sz w:val="22"/>
          <w:szCs w:val="22"/>
        </w:rPr>
        <w:t>Inspeccionar periódicamente los diferentes puestos de trabajo en busca de condiciones y acciones subestándar</w:t>
      </w:r>
    </w:p>
    <w:p w:rsidR="002A6974" w:rsidRPr="002A6974" w:rsidRDefault="002A6974" w:rsidP="002A6974">
      <w:pPr>
        <w:pStyle w:val="Prrafodelista"/>
        <w:ind w:left="720"/>
        <w:jc w:val="both"/>
        <w:rPr>
          <w:rFonts w:ascii="Arial" w:hAnsi="Arial" w:cs="Arial"/>
          <w:sz w:val="22"/>
          <w:szCs w:val="22"/>
        </w:rPr>
      </w:pPr>
    </w:p>
    <w:p w:rsidR="0049557D" w:rsidRPr="00BB741B" w:rsidRDefault="0049557D" w:rsidP="0049557D">
      <w:pPr>
        <w:pStyle w:val="Prrafodelista"/>
        <w:ind w:left="1080"/>
        <w:jc w:val="both"/>
        <w:rPr>
          <w:rFonts w:ascii="Arial" w:hAnsi="Arial" w:cs="Arial"/>
          <w:sz w:val="22"/>
          <w:szCs w:val="22"/>
        </w:rPr>
      </w:pPr>
    </w:p>
    <w:p w:rsidR="005A2227" w:rsidRDefault="005A2227" w:rsidP="001F66C0">
      <w:pPr>
        <w:numPr>
          <w:ilvl w:val="0"/>
          <w:numId w:val="1"/>
        </w:numPr>
        <w:spacing w:after="0" w:line="240" w:lineRule="auto"/>
        <w:jc w:val="both"/>
        <w:rPr>
          <w:rFonts w:ascii="Arial" w:hAnsi="Arial" w:cs="Arial"/>
          <w:b/>
        </w:rPr>
      </w:pPr>
      <w:r w:rsidRPr="00BB741B">
        <w:rPr>
          <w:rFonts w:ascii="Arial" w:hAnsi="Arial" w:cs="Arial"/>
          <w:b/>
        </w:rPr>
        <w:t>DESCRIPCIÓN DE ACTIVIDADES</w:t>
      </w:r>
    </w:p>
    <w:p w:rsidR="00821E6B" w:rsidRPr="00BB741B" w:rsidRDefault="00821E6B" w:rsidP="00821E6B">
      <w:pPr>
        <w:spacing w:after="0" w:line="240" w:lineRule="auto"/>
        <w:ind w:left="360"/>
        <w:jc w:val="both"/>
        <w:rPr>
          <w:rFonts w:ascii="Arial" w:hAnsi="Arial" w:cs="Arial"/>
          <w:b/>
        </w:rPr>
      </w:pPr>
    </w:p>
    <w:p w:rsidR="00FE0B38" w:rsidRPr="00F650E2" w:rsidRDefault="00F650E2" w:rsidP="005C5E72">
      <w:pPr>
        <w:spacing w:after="0" w:line="240" w:lineRule="auto"/>
        <w:jc w:val="both"/>
        <w:rPr>
          <w:rFonts w:ascii="Arial" w:hAnsi="Arial" w:cs="Arial"/>
          <w:b/>
        </w:rPr>
      </w:pPr>
      <w:r w:rsidRPr="00F650E2">
        <w:rPr>
          <w:rFonts w:ascii="Arial" w:hAnsi="Arial" w:cs="Arial"/>
          <w:b/>
        </w:rPr>
        <w:t>RECEPCION DE ESCOMBROS</w:t>
      </w:r>
    </w:p>
    <w:p w:rsidR="00833395" w:rsidRDefault="00833395" w:rsidP="005C5E72">
      <w:pPr>
        <w:spacing w:after="0" w:line="240" w:lineRule="auto"/>
        <w:jc w:val="both"/>
        <w:rPr>
          <w:rFonts w:ascii="Arial" w:hAnsi="Arial" w:cs="Arial"/>
        </w:rPr>
      </w:pPr>
    </w:p>
    <w:p w:rsidR="00225EF1" w:rsidRDefault="00225EF1" w:rsidP="005C5E72">
      <w:pPr>
        <w:spacing w:after="0" w:line="240" w:lineRule="auto"/>
        <w:jc w:val="both"/>
        <w:rPr>
          <w:rFonts w:ascii="Arial" w:hAnsi="Arial" w:cs="Arial"/>
        </w:rPr>
      </w:pPr>
      <w:r>
        <w:rPr>
          <w:rFonts w:ascii="Arial" w:hAnsi="Arial" w:cs="Arial"/>
        </w:rPr>
        <w:t>El Municipio de Quito, a través de la Empresa Metropolitana de Gestión Integral de Residuos Sólidos, recibe para su manejo los escombros generados por la ciudad, incluidos los lodos generados por la excavación de la Línea 1 del Metro de Quito.</w:t>
      </w:r>
    </w:p>
    <w:p w:rsidR="00225EF1" w:rsidRDefault="00225EF1" w:rsidP="005C5E72">
      <w:pPr>
        <w:spacing w:after="0" w:line="240" w:lineRule="auto"/>
        <w:jc w:val="both"/>
        <w:rPr>
          <w:rFonts w:ascii="Arial" w:hAnsi="Arial" w:cs="Arial"/>
        </w:rPr>
      </w:pPr>
      <w:r>
        <w:rPr>
          <w:rFonts w:ascii="Arial" w:hAnsi="Arial" w:cs="Arial"/>
        </w:rPr>
        <w:t xml:space="preserve">Para el efecto tiene escombreras designadas por sectores; para el Sur la Escombrera El Troje 4 Fase 2, para el Norte, la escombrera </w:t>
      </w:r>
      <w:proofErr w:type="spellStart"/>
      <w:r>
        <w:rPr>
          <w:rFonts w:ascii="Arial" w:hAnsi="Arial" w:cs="Arial"/>
        </w:rPr>
        <w:t>Oyacoto</w:t>
      </w:r>
      <w:proofErr w:type="spellEnd"/>
      <w:r>
        <w:rPr>
          <w:rFonts w:ascii="Arial" w:hAnsi="Arial" w:cs="Arial"/>
        </w:rPr>
        <w:t>.</w:t>
      </w:r>
    </w:p>
    <w:p w:rsidR="00225EF1" w:rsidRDefault="00225EF1" w:rsidP="005C5E72">
      <w:pPr>
        <w:spacing w:after="0" w:line="240" w:lineRule="auto"/>
        <w:jc w:val="both"/>
        <w:rPr>
          <w:rFonts w:ascii="Arial" w:hAnsi="Arial" w:cs="Arial"/>
        </w:rPr>
      </w:pPr>
      <w:r>
        <w:rPr>
          <w:rFonts w:ascii="Arial" w:hAnsi="Arial" w:cs="Arial"/>
        </w:rPr>
        <w:t>Las volquetas particulares o del M</w:t>
      </w:r>
      <w:r w:rsidR="0076496F">
        <w:rPr>
          <w:rFonts w:ascii="Arial" w:hAnsi="Arial" w:cs="Arial"/>
        </w:rPr>
        <w:t xml:space="preserve">etro </w:t>
      </w:r>
      <w:r>
        <w:rPr>
          <w:rFonts w:ascii="Arial" w:hAnsi="Arial" w:cs="Arial"/>
        </w:rPr>
        <w:t>llegan a las escombreras a través de vías públicas.</w:t>
      </w:r>
    </w:p>
    <w:p w:rsidR="00225EF1" w:rsidRDefault="00225EF1" w:rsidP="005C5E72">
      <w:pPr>
        <w:spacing w:after="0" w:line="240" w:lineRule="auto"/>
        <w:jc w:val="both"/>
        <w:rPr>
          <w:rFonts w:ascii="Arial" w:hAnsi="Arial" w:cs="Arial"/>
        </w:rPr>
      </w:pPr>
      <w:r>
        <w:rPr>
          <w:rFonts w:ascii="Arial" w:hAnsi="Arial" w:cs="Arial"/>
        </w:rPr>
        <w:t>En el caso de El Troje 4, existe una vía paralela a la av. Simón Bolívar que recibe la totalidad de volquetas cargadas las mismas que una vez ingresadas a la zona delimitada como escombrera, tienen que registrarse y pagar la tasa correspondiente a la operación de escombros contratada por EMGIRS a través de cabinas y barreras operadas por su personal.</w:t>
      </w:r>
    </w:p>
    <w:p w:rsidR="00225EF1" w:rsidRDefault="00225EF1" w:rsidP="005C5E72">
      <w:pPr>
        <w:spacing w:after="0" w:line="240" w:lineRule="auto"/>
        <w:jc w:val="both"/>
        <w:rPr>
          <w:rFonts w:ascii="Arial" w:hAnsi="Arial" w:cs="Arial"/>
        </w:rPr>
      </w:pPr>
      <w:r>
        <w:rPr>
          <w:rFonts w:ascii="Arial" w:hAnsi="Arial" w:cs="Arial"/>
        </w:rPr>
        <w:t>Una vez registradas, las volquetas son guiadas por guardias del Operador, quien</w:t>
      </w:r>
      <w:r w:rsidR="0076496F">
        <w:rPr>
          <w:rFonts w:ascii="Arial" w:hAnsi="Arial" w:cs="Arial"/>
        </w:rPr>
        <w:t>es</w:t>
      </w:r>
      <w:r>
        <w:rPr>
          <w:rFonts w:ascii="Arial" w:hAnsi="Arial" w:cs="Arial"/>
        </w:rPr>
        <w:t xml:space="preserve"> las destina</w:t>
      </w:r>
      <w:r w:rsidR="0076496F">
        <w:rPr>
          <w:rFonts w:ascii="Arial" w:hAnsi="Arial" w:cs="Arial"/>
        </w:rPr>
        <w:t>n</w:t>
      </w:r>
      <w:r>
        <w:rPr>
          <w:rFonts w:ascii="Arial" w:hAnsi="Arial" w:cs="Arial"/>
        </w:rPr>
        <w:t xml:space="preserve"> a las plataformas asignadas para determinado tipo de material.</w:t>
      </w:r>
    </w:p>
    <w:p w:rsidR="00225EF1" w:rsidRDefault="00225EF1" w:rsidP="005C5E72">
      <w:pPr>
        <w:spacing w:after="0" w:line="240" w:lineRule="auto"/>
        <w:jc w:val="both"/>
        <w:rPr>
          <w:rFonts w:ascii="Arial" w:hAnsi="Arial" w:cs="Arial"/>
        </w:rPr>
      </w:pPr>
      <w:r>
        <w:rPr>
          <w:rFonts w:ascii="Arial" w:hAnsi="Arial" w:cs="Arial"/>
        </w:rPr>
        <w:t>Las vías se encuentran con balizas reflectivas que guían el recorrido tanto en el día como en la noche</w:t>
      </w:r>
      <w:r w:rsidR="00435562">
        <w:rPr>
          <w:rFonts w:ascii="Arial" w:hAnsi="Arial" w:cs="Arial"/>
        </w:rPr>
        <w:t xml:space="preserve"> hasta plataformas amplias donde se procede a quitar las carpas. </w:t>
      </w:r>
    </w:p>
    <w:p w:rsidR="00435562" w:rsidRDefault="00435562" w:rsidP="005C5E72">
      <w:pPr>
        <w:spacing w:after="0" w:line="240" w:lineRule="auto"/>
        <w:jc w:val="both"/>
        <w:rPr>
          <w:rFonts w:ascii="Arial" w:hAnsi="Arial" w:cs="Arial"/>
        </w:rPr>
      </w:pPr>
      <w:r>
        <w:rPr>
          <w:rFonts w:ascii="Arial" w:hAnsi="Arial" w:cs="Arial"/>
        </w:rPr>
        <w:t xml:space="preserve">Una vez allí, un guía dotado con sus implementos de seguridad personal y dispositivos de guía como bastones led para la noche, ubican a la volqueta en un lugar apropiado y seguro </w:t>
      </w:r>
      <w:r>
        <w:rPr>
          <w:rFonts w:ascii="Arial" w:hAnsi="Arial" w:cs="Arial"/>
        </w:rPr>
        <w:lastRenderedPageBreak/>
        <w:t>para que realice la descarga dependiendo del tipo de material.  Si son escombros, los depositará en una plataforma o en un muro en construcci</w:t>
      </w:r>
      <w:r w:rsidR="000955B5">
        <w:rPr>
          <w:rFonts w:ascii="Arial" w:hAnsi="Arial" w:cs="Arial"/>
        </w:rPr>
        <w:t xml:space="preserve">ón para </w:t>
      </w:r>
      <w:r w:rsidR="0076496F">
        <w:rPr>
          <w:rFonts w:ascii="Arial" w:hAnsi="Arial" w:cs="Arial"/>
        </w:rPr>
        <w:t>la conformación de cubetos, si son lodos en el lugar de recepción indicado por el guía.</w:t>
      </w:r>
    </w:p>
    <w:p w:rsidR="000673DE" w:rsidRDefault="000673DE" w:rsidP="005C5E72">
      <w:pPr>
        <w:spacing w:after="0" w:line="240" w:lineRule="auto"/>
        <w:jc w:val="both"/>
        <w:rPr>
          <w:rFonts w:ascii="Arial" w:hAnsi="Arial" w:cs="Arial"/>
        </w:rPr>
      </w:pPr>
    </w:p>
    <w:p w:rsidR="00F02BA8" w:rsidRDefault="0097730E" w:rsidP="00D21F7D">
      <w:pPr>
        <w:numPr>
          <w:ilvl w:val="1"/>
          <w:numId w:val="1"/>
        </w:numPr>
        <w:spacing w:after="0" w:line="240" w:lineRule="auto"/>
        <w:jc w:val="both"/>
        <w:rPr>
          <w:rFonts w:ascii="Arial" w:hAnsi="Arial" w:cs="Arial"/>
          <w:b/>
        </w:rPr>
      </w:pPr>
      <w:r w:rsidRPr="00BB741B">
        <w:rPr>
          <w:rFonts w:ascii="Arial" w:hAnsi="Arial" w:cs="Arial"/>
          <w:b/>
        </w:rPr>
        <w:t>PLANIFICACIÓN</w:t>
      </w:r>
      <w:r w:rsidR="002C77AF" w:rsidRPr="00BB741B">
        <w:rPr>
          <w:rFonts w:ascii="Arial" w:hAnsi="Arial" w:cs="Arial"/>
          <w:b/>
        </w:rPr>
        <w:t xml:space="preserve"> DEL PROYECTO</w:t>
      </w:r>
      <w:r w:rsidRPr="00BB741B">
        <w:rPr>
          <w:rFonts w:ascii="Arial" w:hAnsi="Arial" w:cs="Arial"/>
          <w:b/>
        </w:rPr>
        <w:t>.</w:t>
      </w:r>
    </w:p>
    <w:p w:rsidR="009A1C10" w:rsidRDefault="009A1C10" w:rsidP="0073649C">
      <w:pPr>
        <w:spacing w:after="0" w:line="240" w:lineRule="auto"/>
        <w:jc w:val="both"/>
        <w:rPr>
          <w:rFonts w:ascii="Arial" w:hAnsi="Arial" w:cs="Arial"/>
          <w:b/>
        </w:rPr>
      </w:pPr>
    </w:p>
    <w:p w:rsidR="0073649C" w:rsidRDefault="0073649C" w:rsidP="0073649C">
      <w:pPr>
        <w:spacing w:after="0" w:line="240" w:lineRule="auto"/>
        <w:jc w:val="both"/>
        <w:rPr>
          <w:rFonts w:ascii="Arial" w:hAnsi="Arial" w:cs="Arial"/>
          <w:b/>
        </w:rPr>
      </w:pPr>
    </w:p>
    <w:p w:rsidR="0073649C" w:rsidRDefault="0073649C" w:rsidP="0073649C">
      <w:pPr>
        <w:spacing w:after="0" w:line="240" w:lineRule="auto"/>
        <w:jc w:val="both"/>
        <w:rPr>
          <w:rFonts w:ascii="Arial" w:hAnsi="Arial" w:cs="Arial"/>
          <w:b/>
        </w:rPr>
      </w:pPr>
    </w:p>
    <w:tbl>
      <w:tblPr>
        <w:tblW w:w="9575" w:type="dxa"/>
        <w:tblInd w:w="45" w:type="dxa"/>
        <w:tblLayout w:type="fixed"/>
        <w:tblCellMar>
          <w:left w:w="70" w:type="dxa"/>
          <w:right w:w="70" w:type="dxa"/>
        </w:tblCellMar>
        <w:tblLook w:val="04A0" w:firstRow="1" w:lastRow="0" w:firstColumn="1" w:lastColumn="0" w:noHBand="0" w:noVBand="1"/>
      </w:tblPr>
      <w:tblGrid>
        <w:gridCol w:w="252"/>
        <w:gridCol w:w="2608"/>
        <w:gridCol w:w="1701"/>
        <w:gridCol w:w="3336"/>
        <w:gridCol w:w="1678"/>
      </w:tblGrid>
      <w:tr w:rsidR="00BB741B" w:rsidRPr="00BB741B" w:rsidTr="005A13AE">
        <w:trPr>
          <w:trHeight w:val="370"/>
        </w:trPr>
        <w:tc>
          <w:tcPr>
            <w:tcW w:w="252" w:type="dxa"/>
            <w:tcBorders>
              <w:top w:val="nil"/>
              <w:left w:val="nil"/>
              <w:bottom w:val="nil"/>
              <w:right w:val="nil"/>
            </w:tcBorders>
            <w:shd w:val="clear" w:color="auto" w:fill="auto"/>
            <w:noWrap/>
            <w:vAlign w:val="center"/>
            <w:hideMark/>
          </w:tcPr>
          <w:p w:rsidR="002C77AF" w:rsidRPr="00BB741B" w:rsidRDefault="002C77AF" w:rsidP="002C77AF">
            <w:pPr>
              <w:spacing w:after="0" w:line="240" w:lineRule="auto"/>
              <w:jc w:val="center"/>
              <w:rPr>
                <w:rFonts w:ascii="Arial" w:eastAsia="Times New Roman" w:hAnsi="Arial" w:cs="Arial"/>
                <w:b/>
                <w:bCs/>
                <w:sz w:val="20"/>
                <w:lang w:val="es-ES" w:eastAsia="es-ES"/>
              </w:rPr>
            </w:pP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7AF" w:rsidRPr="00BB741B" w:rsidRDefault="002C77AF" w:rsidP="002C77AF">
            <w:pPr>
              <w:spacing w:after="0" w:line="240" w:lineRule="auto"/>
              <w:jc w:val="center"/>
              <w:rPr>
                <w:rFonts w:ascii="Arial" w:eastAsia="Times New Roman" w:hAnsi="Arial" w:cs="Arial"/>
                <w:b/>
                <w:bCs/>
                <w:sz w:val="20"/>
                <w:lang w:val="es-ES" w:eastAsia="es-ES"/>
              </w:rPr>
            </w:pPr>
            <w:r w:rsidRPr="00BB741B">
              <w:rPr>
                <w:rFonts w:ascii="Arial" w:eastAsia="Times New Roman" w:hAnsi="Arial" w:cs="Arial"/>
                <w:b/>
                <w:bCs/>
                <w:sz w:val="20"/>
                <w:lang w:val="es-ES" w:eastAsia="es-ES"/>
              </w:rPr>
              <w:t xml:space="preserve">ACTIVIDAD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C77AF" w:rsidRPr="00BB741B" w:rsidRDefault="002C77AF" w:rsidP="002C77AF">
            <w:pPr>
              <w:spacing w:after="0" w:line="240" w:lineRule="auto"/>
              <w:jc w:val="center"/>
              <w:rPr>
                <w:rFonts w:ascii="Arial" w:eastAsia="Times New Roman" w:hAnsi="Arial" w:cs="Arial"/>
                <w:b/>
                <w:bCs/>
                <w:sz w:val="20"/>
                <w:lang w:val="es-ES" w:eastAsia="es-ES"/>
              </w:rPr>
            </w:pPr>
            <w:r w:rsidRPr="00BB741B">
              <w:rPr>
                <w:rFonts w:ascii="Arial" w:eastAsia="Times New Roman" w:hAnsi="Arial" w:cs="Arial"/>
                <w:b/>
                <w:bCs/>
                <w:sz w:val="20"/>
                <w:lang w:val="es-ES" w:eastAsia="es-ES"/>
              </w:rPr>
              <w:t xml:space="preserve">AREA </w:t>
            </w:r>
          </w:p>
        </w:tc>
        <w:tc>
          <w:tcPr>
            <w:tcW w:w="3336" w:type="dxa"/>
            <w:tcBorders>
              <w:top w:val="single" w:sz="4" w:space="0" w:color="auto"/>
              <w:left w:val="nil"/>
              <w:bottom w:val="single" w:sz="4" w:space="0" w:color="auto"/>
              <w:right w:val="single" w:sz="4" w:space="0" w:color="auto"/>
            </w:tcBorders>
            <w:shd w:val="clear" w:color="auto" w:fill="auto"/>
            <w:noWrap/>
            <w:vAlign w:val="center"/>
            <w:hideMark/>
          </w:tcPr>
          <w:p w:rsidR="002C77AF" w:rsidRPr="00BB741B" w:rsidRDefault="002C77AF" w:rsidP="002C77AF">
            <w:pPr>
              <w:spacing w:after="0" w:line="240" w:lineRule="auto"/>
              <w:jc w:val="center"/>
              <w:rPr>
                <w:rFonts w:ascii="Arial" w:eastAsia="Times New Roman" w:hAnsi="Arial" w:cs="Arial"/>
                <w:b/>
                <w:bCs/>
                <w:sz w:val="20"/>
                <w:lang w:val="es-ES" w:eastAsia="es-ES"/>
              </w:rPr>
            </w:pPr>
            <w:r w:rsidRPr="00BB741B">
              <w:rPr>
                <w:rFonts w:ascii="Arial" w:eastAsia="Times New Roman" w:hAnsi="Arial" w:cs="Arial"/>
                <w:b/>
                <w:bCs/>
                <w:sz w:val="20"/>
                <w:lang w:val="es-ES" w:eastAsia="es-ES"/>
              </w:rPr>
              <w:t xml:space="preserve">FORMATO / REGISTRO </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2C77AF" w:rsidRPr="00BB741B" w:rsidRDefault="002C77AF" w:rsidP="002C77AF">
            <w:pPr>
              <w:spacing w:after="0" w:line="240" w:lineRule="auto"/>
              <w:jc w:val="center"/>
              <w:rPr>
                <w:rFonts w:ascii="Arial" w:eastAsia="Times New Roman" w:hAnsi="Arial" w:cs="Arial"/>
                <w:b/>
                <w:bCs/>
                <w:sz w:val="20"/>
                <w:lang w:val="es-ES" w:eastAsia="es-ES"/>
              </w:rPr>
            </w:pPr>
            <w:r w:rsidRPr="00BB741B">
              <w:rPr>
                <w:rFonts w:ascii="Arial" w:eastAsia="Times New Roman" w:hAnsi="Arial" w:cs="Arial"/>
                <w:b/>
                <w:bCs/>
                <w:sz w:val="20"/>
                <w:lang w:val="es-ES" w:eastAsia="es-ES"/>
              </w:rPr>
              <w:t xml:space="preserve">RESPONSABLE </w:t>
            </w:r>
          </w:p>
        </w:tc>
      </w:tr>
      <w:tr w:rsidR="00BB741B" w:rsidRPr="00BB741B" w:rsidTr="005A13AE">
        <w:trPr>
          <w:trHeight w:val="296"/>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7AF" w:rsidRPr="00BB741B" w:rsidRDefault="002C77AF" w:rsidP="002C77AF">
            <w:pPr>
              <w:spacing w:after="0" w:line="240" w:lineRule="auto"/>
              <w:jc w:val="center"/>
              <w:rPr>
                <w:rFonts w:ascii="Arial" w:eastAsia="Times New Roman" w:hAnsi="Arial" w:cs="Arial"/>
                <w:sz w:val="20"/>
                <w:lang w:val="es-ES" w:eastAsia="es-ES"/>
              </w:rPr>
            </w:pPr>
            <w:r w:rsidRPr="00BB741B">
              <w:rPr>
                <w:rFonts w:ascii="Arial" w:eastAsia="Times New Roman" w:hAnsi="Arial" w:cs="Arial"/>
                <w:sz w:val="20"/>
                <w:lang w:val="es-ES" w:eastAsia="es-ES"/>
              </w:rPr>
              <w:t>1</w:t>
            </w:r>
          </w:p>
        </w:tc>
        <w:tc>
          <w:tcPr>
            <w:tcW w:w="2608" w:type="dxa"/>
            <w:tcBorders>
              <w:top w:val="nil"/>
              <w:left w:val="nil"/>
              <w:bottom w:val="single" w:sz="4" w:space="0" w:color="auto"/>
              <w:right w:val="single" w:sz="4" w:space="0" w:color="auto"/>
            </w:tcBorders>
            <w:shd w:val="clear" w:color="auto" w:fill="auto"/>
            <w:noWrap/>
            <w:vAlign w:val="center"/>
            <w:hideMark/>
          </w:tcPr>
          <w:p w:rsidR="002C77AF" w:rsidRPr="00BB741B" w:rsidRDefault="008A1D33"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Entrega</w:t>
            </w:r>
            <w:r w:rsidR="002C77AF" w:rsidRPr="00BB741B">
              <w:rPr>
                <w:rFonts w:ascii="Arial" w:eastAsia="Times New Roman" w:hAnsi="Arial" w:cs="Arial"/>
                <w:sz w:val="20"/>
                <w:lang w:val="es-ES" w:eastAsia="es-ES"/>
              </w:rPr>
              <w:t xml:space="preserve"> de la oferta</w:t>
            </w:r>
          </w:p>
        </w:tc>
        <w:tc>
          <w:tcPr>
            <w:tcW w:w="1701" w:type="dxa"/>
            <w:tcBorders>
              <w:top w:val="nil"/>
              <w:left w:val="nil"/>
              <w:bottom w:val="single" w:sz="4" w:space="0" w:color="auto"/>
              <w:right w:val="single" w:sz="4" w:space="0" w:color="auto"/>
            </w:tcBorders>
            <w:shd w:val="clear" w:color="auto" w:fill="auto"/>
            <w:vAlign w:val="center"/>
            <w:hideMark/>
          </w:tcPr>
          <w:p w:rsidR="002C77AF" w:rsidRPr="00BB741B" w:rsidRDefault="002C77AF" w:rsidP="002C77AF">
            <w:pPr>
              <w:spacing w:after="0" w:line="240" w:lineRule="auto"/>
              <w:rPr>
                <w:rFonts w:ascii="Arial" w:eastAsia="Times New Roman" w:hAnsi="Arial" w:cs="Arial"/>
                <w:sz w:val="20"/>
                <w:lang w:val="es-ES" w:eastAsia="es-ES"/>
              </w:rPr>
            </w:pPr>
            <w:proofErr w:type="gramStart"/>
            <w:r w:rsidRPr="00BB741B">
              <w:rPr>
                <w:rFonts w:ascii="Arial" w:eastAsia="Times New Roman" w:hAnsi="Arial" w:cs="Arial"/>
                <w:sz w:val="20"/>
                <w:lang w:val="es-ES" w:eastAsia="es-ES"/>
              </w:rPr>
              <w:t>Ofertas  y</w:t>
            </w:r>
            <w:proofErr w:type="gramEnd"/>
            <w:r w:rsidRPr="00BB741B">
              <w:rPr>
                <w:rFonts w:ascii="Arial" w:eastAsia="Times New Roman" w:hAnsi="Arial" w:cs="Arial"/>
                <w:sz w:val="20"/>
                <w:lang w:val="es-ES" w:eastAsia="es-ES"/>
              </w:rPr>
              <w:t xml:space="preserve"> Licitaciones </w:t>
            </w:r>
          </w:p>
        </w:tc>
        <w:tc>
          <w:tcPr>
            <w:tcW w:w="3336" w:type="dxa"/>
            <w:tcBorders>
              <w:top w:val="nil"/>
              <w:left w:val="nil"/>
              <w:bottom w:val="single" w:sz="4" w:space="0" w:color="auto"/>
              <w:right w:val="single" w:sz="4" w:space="0" w:color="auto"/>
            </w:tcBorders>
            <w:shd w:val="clear" w:color="auto" w:fill="auto"/>
            <w:noWrap/>
            <w:vAlign w:val="center"/>
            <w:hideMark/>
          </w:tcPr>
          <w:p w:rsidR="002C77AF" w:rsidRPr="00BB741B" w:rsidRDefault="002C77AF"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Inclusión en la red de Obras Cao</w:t>
            </w:r>
          </w:p>
        </w:tc>
        <w:tc>
          <w:tcPr>
            <w:tcW w:w="1678" w:type="dxa"/>
            <w:tcBorders>
              <w:top w:val="nil"/>
              <w:left w:val="nil"/>
              <w:bottom w:val="single" w:sz="4" w:space="0" w:color="auto"/>
              <w:right w:val="single" w:sz="4" w:space="0" w:color="auto"/>
            </w:tcBorders>
            <w:shd w:val="clear" w:color="auto" w:fill="auto"/>
            <w:vAlign w:val="center"/>
            <w:hideMark/>
          </w:tcPr>
          <w:p w:rsidR="002C77AF" w:rsidRPr="00BB741B" w:rsidRDefault="002C77AF"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 xml:space="preserve">Jefe de Sección Técnica </w:t>
            </w:r>
          </w:p>
        </w:tc>
      </w:tr>
      <w:tr w:rsidR="00BB741B" w:rsidRPr="00BB741B" w:rsidTr="0007674A">
        <w:trPr>
          <w:trHeight w:val="523"/>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2C77AF" w:rsidRPr="00BB741B" w:rsidRDefault="002C77AF" w:rsidP="002C77AF">
            <w:pPr>
              <w:spacing w:after="0" w:line="240" w:lineRule="auto"/>
              <w:jc w:val="center"/>
              <w:rPr>
                <w:rFonts w:ascii="Arial" w:eastAsia="Times New Roman" w:hAnsi="Arial" w:cs="Arial"/>
                <w:sz w:val="20"/>
                <w:lang w:val="es-ES" w:eastAsia="es-ES"/>
              </w:rPr>
            </w:pPr>
            <w:r w:rsidRPr="00BB741B">
              <w:rPr>
                <w:rFonts w:ascii="Arial" w:eastAsia="Times New Roman" w:hAnsi="Arial" w:cs="Arial"/>
                <w:sz w:val="20"/>
                <w:lang w:val="es-ES" w:eastAsia="es-ES"/>
              </w:rPr>
              <w:t>2</w:t>
            </w:r>
          </w:p>
        </w:tc>
        <w:tc>
          <w:tcPr>
            <w:tcW w:w="2608" w:type="dxa"/>
            <w:tcBorders>
              <w:top w:val="nil"/>
              <w:left w:val="nil"/>
              <w:bottom w:val="single" w:sz="4" w:space="0" w:color="auto"/>
              <w:right w:val="single" w:sz="4" w:space="0" w:color="auto"/>
            </w:tcBorders>
            <w:shd w:val="clear" w:color="auto" w:fill="auto"/>
            <w:noWrap/>
            <w:vAlign w:val="center"/>
            <w:hideMark/>
          </w:tcPr>
          <w:p w:rsidR="002C77AF" w:rsidRPr="00BB741B" w:rsidRDefault="002C77AF" w:rsidP="002C77AF">
            <w:pPr>
              <w:spacing w:after="0" w:line="240" w:lineRule="auto"/>
              <w:rPr>
                <w:rFonts w:ascii="Arial" w:eastAsia="Times New Roman" w:hAnsi="Arial" w:cs="Arial"/>
                <w:sz w:val="20"/>
                <w:lang w:val="es-ES" w:eastAsia="es-ES"/>
              </w:rPr>
            </w:pPr>
            <w:proofErr w:type="gramStart"/>
            <w:r w:rsidRPr="00BB741B">
              <w:rPr>
                <w:rFonts w:ascii="Arial" w:eastAsia="Times New Roman" w:hAnsi="Arial" w:cs="Arial"/>
                <w:sz w:val="20"/>
                <w:lang w:val="es-ES" w:eastAsia="es-ES"/>
              </w:rPr>
              <w:t>Planificar  el</w:t>
            </w:r>
            <w:proofErr w:type="gramEnd"/>
            <w:r w:rsidRPr="00BB741B">
              <w:rPr>
                <w:rFonts w:ascii="Arial" w:eastAsia="Times New Roman" w:hAnsi="Arial" w:cs="Arial"/>
                <w:sz w:val="20"/>
                <w:lang w:val="es-ES" w:eastAsia="es-ES"/>
              </w:rPr>
              <w:t xml:space="preserve"> Proyecto </w:t>
            </w:r>
          </w:p>
        </w:tc>
        <w:tc>
          <w:tcPr>
            <w:tcW w:w="1701" w:type="dxa"/>
            <w:tcBorders>
              <w:top w:val="nil"/>
              <w:left w:val="nil"/>
              <w:bottom w:val="single" w:sz="4" w:space="0" w:color="auto"/>
              <w:right w:val="single" w:sz="4" w:space="0" w:color="auto"/>
            </w:tcBorders>
            <w:shd w:val="clear" w:color="auto" w:fill="auto"/>
            <w:vAlign w:val="center"/>
            <w:hideMark/>
          </w:tcPr>
          <w:p w:rsidR="002C77AF" w:rsidRPr="00BB741B" w:rsidRDefault="002C77AF"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 xml:space="preserve">Proyectos de Construcción </w:t>
            </w:r>
          </w:p>
        </w:tc>
        <w:tc>
          <w:tcPr>
            <w:tcW w:w="3336" w:type="dxa"/>
            <w:tcBorders>
              <w:top w:val="nil"/>
              <w:left w:val="nil"/>
              <w:bottom w:val="single" w:sz="4" w:space="0" w:color="auto"/>
              <w:right w:val="single" w:sz="4" w:space="0" w:color="auto"/>
            </w:tcBorders>
            <w:shd w:val="clear" w:color="auto" w:fill="auto"/>
            <w:noWrap/>
            <w:vAlign w:val="center"/>
            <w:hideMark/>
          </w:tcPr>
          <w:p w:rsidR="002C77AF" w:rsidRPr="00BB741B" w:rsidRDefault="002C77AF" w:rsidP="00B71475">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GPC-FO-0</w:t>
            </w:r>
            <w:r w:rsidR="00B71475" w:rsidRPr="00BB741B">
              <w:rPr>
                <w:rFonts w:ascii="Arial" w:eastAsia="Times New Roman" w:hAnsi="Arial" w:cs="Arial"/>
                <w:sz w:val="20"/>
                <w:lang w:val="es-ES" w:eastAsia="es-ES"/>
              </w:rPr>
              <w:t>1</w:t>
            </w:r>
            <w:r w:rsidR="006301FA" w:rsidRPr="00BB741B">
              <w:rPr>
                <w:rFonts w:ascii="Arial" w:eastAsia="Times New Roman" w:hAnsi="Arial" w:cs="Arial"/>
                <w:sz w:val="20"/>
                <w:lang w:val="es-ES" w:eastAsia="es-ES"/>
              </w:rPr>
              <w:t xml:space="preserve"> Plan de ingeniería</w:t>
            </w:r>
          </w:p>
        </w:tc>
        <w:tc>
          <w:tcPr>
            <w:tcW w:w="1678" w:type="dxa"/>
            <w:tcBorders>
              <w:top w:val="nil"/>
              <w:left w:val="nil"/>
              <w:bottom w:val="single" w:sz="4" w:space="0" w:color="auto"/>
              <w:right w:val="single" w:sz="4" w:space="0" w:color="auto"/>
            </w:tcBorders>
            <w:shd w:val="clear" w:color="auto" w:fill="auto"/>
            <w:noWrap/>
            <w:vAlign w:val="center"/>
            <w:hideMark/>
          </w:tcPr>
          <w:p w:rsidR="002C77AF" w:rsidRPr="00BB741B" w:rsidRDefault="002C77AF"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 xml:space="preserve">Superintendente- Residente </w:t>
            </w:r>
          </w:p>
        </w:tc>
      </w:tr>
      <w:tr w:rsidR="00BB741B" w:rsidRPr="00BB741B" w:rsidTr="0007674A">
        <w:trPr>
          <w:trHeight w:val="6795"/>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2C77AF" w:rsidRPr="00BB741B" w:rsidRDefault="00201B30" w:rsidP="002C77AF">
            <w:pPr>
              <w:spacing w:after="0" w:line="240" w:lineRule="auto"/>
              <w:jc w:val="center"/>
              <w:rPr>
                <w:rFonts w:ascii="Arial" w:eastAsia="Times New Roman" w:hAnsi="Arial" w:cs="Arial"/>
                <w:sz w:val="20"/>
                <w:lang w:val="es-ES" w:eastAsia="es-ES"/>
              </w:rPr>
            </w:pPr>
            <w:r w:rsidRPr="00BB741B">
              <w:rPr>
                <w:rFonts w:ascii="Arial" w:eastAsia="Times New Roman" w:hAnsi="Arial" w:cs="Arial"/>
                <w:sz w:val="20"/>
                <w:lang w:val="es-ES" w:eastAsia="es-ES"/>
              </w:rPr>
              <w:t>3</w:t>
            </w:r>
          </w:p>
        </w:tc>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2C77AF" w:rsidRPr="00BB741B" w:rsidRDefault="002C77AF"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 xml:space="preserve">Ejecutar el Plan de Ingeniería </w:t>
            </w:r>
          </w:p>
        </w:tc>
        <w:tc>
          <w:tcPr>
            <w:tcW w:w="1701" w:type="dxa"/>
            <w:tcBorders>
              <w:top w:val="nil"/>
              <w:left w:val="nil"/>
              <w:bottom w:val="single" w:sz="4" w:space="0" w:color="auto"/>
              <w:right w:val="single" w:sz="4" w:space="0" w:color="auto"/>
            </w:tcBorders>
            <w:shd w:val="clear" w:color="auto" w:fill="auto"/>
            <w:vAlign w:val="center"/>
            <w:hideMark/>
          </w:tcPr>
          <w:p w:rsidR="002C77AF" w:rsidRPr="00BB741B" w:rsidRDefault="002C77AF"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 xml:space="preserve">Proyectos de Construcción </w:t>
            </w:r>
          </w:p>
        </w:tc>
        <w:tc>
          <w:tcPr>
            <w:tcW w:w="3336" w:type="dxa"/>
            <w:tcBorders>
              <w:top w:val="nil"/>
              <w:left w:val="nil"/>
              <w:bottom w:val="single" w:sz="4" w:space="0" w:color="auto"/>
              <w:right w:val="single" w:sz="4" w:space="0" w:color="auto"/>
            </w:tcBorders>
            <w:shd w:val="clear" w:color="auto" w:fill="auto"/>
            <w:noWrap/>
            <w:vAlign w:val="center"/>
            <w:hideMark/>
          </w:tcPr>
          <w:p w:rsidR="00FF333E" w:rsidRPr="00BB741B" w:rsidRDefault="0049557D"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 xml:space="preserve">GPC-FO-01 </w:t>
            </w:r>
            <w:r w:rsidR="00FF333E" w:rsidRPr="00BB741B">
              <w:rPr>
                <w:rFonts w:ascii="Arial" w:eastAsia="Times New Roman" w:hAnsi="Arial" w:cs="Arial"/>
                <w:sz w:val="20"/>
                <w:lang w:val="es-ES" w:eastAsia="es-ES"/>
              </w:rPr>
              <w:t>PLAN DE INGENIERÍA:</w:t>
            </w:r>
          </w:p>
          <w:p w:rsidR="00FF333E" w:rsidRPr="00BB741B" w:rsidRDefault="00FF333E" w:rsidP="002C77AF">
            <w:pPr>
              <w:spacing w:after="0" w:line="240" w:lineRule="auto"/>
              <w:rPr>
                <w:rFonts w:ascii="Arial" w:eastAsia="Times New Roman" w:hAnsi="Arial" w:cs="Arial"/>
                <w:sz w:val="20"/>
                <w:lang w:val="es-ES" w:eastAsia="es-ES"/>
              </w:rPr>
            </w:pPr>
          </w:p>
          <w:p w:rsidR="002C77AF" w:rsidRPr="00BB741B" w:rsidRDefault="002C77AF"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ESTUDIOS: Pliegos / Bases /TDR.</w:t>
            </w:r>
          </w:p>
          <w:p w:rsidR="00FF333E" w:rsidRPr="00BB741B" w:rsidRDefault="00FF333E"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DATOS DE LA OFERTA: Metodología Constructiva, Cronogramas (Ruta crítica), Presupuesto, A.P.U, Organigrama, etc.</w:t>
            </w:r>
          </w:p>
          <w:p w:rsidR="00FF333E" w:rsidRPr="00BB741B" w:rsidRDefault="00FF333E"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 xml:space="preserve">DATOS DEL CONTRATO: Contrato, Datos del Contrato, Capacidad Económica, Orden de </w:t>
            </w:r>
            <w:proofErr w:type="gramStart"/>
            <w:r w:rsidRPr="00BB741B">
              <w:rPr>
                <w:rFonts w:ascii="Arial" w:eastAsia="Times New Roman" w:hAnsi="Arial" w:cs="Arial"/>
                <w:sz w:val="20"/>
                <w:lang w:val="es-ES" w:eastAsia="es-ES"/>
              </w:rPr>
              <w:t>Cambio ,</w:t>
            </w:r>
            <w:proofErr w:type="gramEnd"/>
            <w:r w:rsidRPr="00BB741B">
              <w:rPr>
                <w:rFonts w:ascii="Arial" w:eastAsia="Times New Roman" w:hAnsi="Arial" w:cs="Arial"/>
                <w:sz w:val="20"/>
                <w:lang w:val="es-ES" w:eastAsia="es-ES"/>
              </w:rPr>
              <w:t xml:space="preserve"> Contrato Complementario, Costo más porcentaje</w:t>
            </w:r>
          </w:p>
          <w:p w:rsidR="00FF333E" w:rsidRPr="00BB741B" w:rsidRDefault="00FF333E"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PLANOS: Planos del Proyecto.</w:t>
            </w:r>
          </w:p>
          <w:p w:rsidR="00FF333E" w:rsidRPr="00BB741B" w:rsidRDefault="00FF333E"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 xml:space="preserve">REQUERIMIENTOS: Resumen de áreas mineras, distancias, </w:t>
            </w:r>
            <w:r w:rsidR="00F02BA8" w:rsidRPr="00BB741B">
              <w:rPr>
                <w:rFonts w:ascii="Arial" w:eastAsia="Times New Roman" w:hAnsi="Arial" w:cs="Arial"/>
                <w:sz w:val="20"/>
                <w:lang w:val="es-ES" w:eastAsia="es-ES"/>
              </w:rPr>
              <w:t>volúmenes existentes, precios por unidad</w:t>
            </w:r>
            <w:r w:rsidRPr="00BB741B">
              <w:rPr>
                <w:rFonts w:ascii="Arial" w:eastAsia="Times New Roman" w:hAnsi="Arial" w:cs="Arial"/>
                <w:sz w:val="20"/>
                <w:lang w:val="es-ES" w:eastAsia="es-ES"/>
              </w:rPr>
              <w:t xml:space="preserve">, valor de </w:t>
            </w:r>
            <w:proofErr w:type="gramStart"/>
            <w:r w:rsidRPr="00BB741B">
              <w:rPr>
                <w:rFonts w:ascii="Arial" w:eastAsia="Times New Roman" w:hAnsi="Arial" w:cs="Arial"/>
                <w:sz w:val="20"/>
                <w:lang w:val="es-ES" w:eastAsia="es-ES"/>
              </w:rPr>
              <w:t>arriendos ,</w:t>
            </w:r>
            <w:proofErr w:type="gramEnd"/>
            <w:r w:rsidRPr="00BB741B">
              <w:rPr>
                <w:rFonts w:ascii="Arial" w:eastAsia="Times New Roman" w:hAnsi="Arial" w:cs="Arial"/>
                <w:sz w:val="20"/>
                <w:lang w:val="es-ES" w:eastAsia="es-ES"/>
              </w:rPr>
              <w:t xml:space="preserve"> trámites minero</w:t>
            </w:r>
            <w:r w:rsidR="00F02BA8" w:rsidRPr="00BB741B">
              <w:rPr>
                <w:rFonts w:ascii="Arial" w:eastAsia="Times New Roman" w:hAnsi="Arial" w:cs="Arial"/>
                <w:sz w:val="20"/>
                <w:lang w:val="es-ES" w:eastAsia="es-ES"/>
              </w:rPr>
              <w:t>s,</w:t>
            </w:r>
            <w:r w:rsidRPr="00BB741B">
              <w:rPr>
                <w:rFonts w:ascii="Arial" w:eastAsia="Times New Roman" w:hAnsi="Arial" w:cs="Arial"/>
                <w:sz w:val="20"/>
                <w:lang w:val="es-ES" w:eastAsia="es-ES"/>
              </w:rPr>
              <w:t xml:space="preserve"> ambientales</w:t>
            </w:r>
            <w:r w:rsidR="00F02BA8" w:rsidRPr="00BB741B">
              <w:rPr>
                <w:rFonts w:ascii="Arial" w:eastAsia="Times New Roman" w:hAnsi="Arial" w:cs="Arial"/>
                <w:sz w:val="20"/>
                <w:lang w:val="es-ES" w:eastAsia="es-ES"/>
              </w:rPr>
              <w:t xml:space="preserve">, </w:t>
            </w:r>
            <w:r w:rsidRPr="00BB741B">
              <w:rPr>
                <w:rFonts w:ascii="Arial" w:eastAsia="Times New Roman" w:hAnsi="Arial" w:cs="Arial"/>
                <w:sz w:val="20"/>
                <w:lang w:val="es-ES" w:eastAsia="es-ES"/>
              </w:rPr>
              <w:t xml:space="preserve"> leg</w:t>
            </w:r>
            <w:r w:rsidR="00BA7622" w:rsidRPr="00BB741B">
              <w:rPr>
                <w:rFonts w:ascii="Arial" w:eastAsia="Times New Roman" w:hAnsi="Arial" w:cs="Arial"/>
                <w:sz w:val="20"/>
                <w:lang w:val="es-ES" w:eastAsia="es-ES"/>
              </w:rPr>
              <w:t>ales, Materiales Granulares,</w:t>
            </w:r>
            <w:r w:rsidRPr="00BB741B">
              <w:rPr>
                <w:rFonts w:ascii="Arial" w:eastAsia="Times New Roman" w:hAnsi="Arial" w:cs="Arial"/>
                <w:sz w:val="20"/>
                <w:lang w:val="es-ES" w:eastAsia="es-ES"/>
              </w:rPr>
              <w:t xml:space="preserve">  necesidades de personal y equipo</w:t>
            </w:r>
          </w:p>
          <w:p w:rsidR="00FF333E" w:rsidRPr="00BB741B" w:rsidRDefault="00FF333E"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 xml:space="preserve">PLANES Y PROGRAMAS: Plan de Manejo Ambiental, Plan de seguridad Industrial, Plan de </w:t>
            </w:r>
            <w:proofErr w:type="spellStart"/>
            <w:r w:rsidRPr="00BB741B">
              <w:rPr>
                <w:rFonts w:ascii="Arial" w:eastAsia="Times New Roman" w:hAnsi="Arial" w:cs="Arial"/>
                <w:sz w:val="20"/>
                <w:lang w:val="es-ES" w:eastAsia="es-ES"/>
              </w:rPr>
              <w:t>Señaletica</w:t>
            </w:r>
            <w:proofErr w:type="spellEnd"/>
            <w:r w:rsidRPr="00BB741B">
              <w:rPr>
                <w:rFonts w:ascii="Arial" w:eastAsia="Times New Roman" w:hAnsi="Arial" w:cs="Arial"/>
                <w:sz w:val="20"/>
                <w:lang w:val="es-ES" w:eastAsia="es-ES"/>
              </w:rPr>
              <w:t xml:space="preserve"> Vial, Plan de explotación minera y Plan de Calidad.</w:t>
            </w:r>
          </w:p>
        </w:tc>
        <w:tc>
          <w:tcPr>
            <w:tcW w:w="1678" w:type="dxa"/>
            <w:tcBorders>
              <w:top w:val="nil"/>
              <w:left w:val="nil"/>
              <w:bottom w:val="single" w:sz="4" w:space="0" w:color="auto"/>
              <w:right w:val="single" w:sz="4" w:space="0" w:color="auto"/>
            </w:tcBorders>
            <w:shd w:val="clear" w:color="auto" w:fill="auto"/>
            <w:noWrap/>
            <w:vAlign w:val="center"/>
            <w:hideMark/>
          </w:tcPr>
          <w:p w:rsidR="002C77AF" w:rsidRPr="00BB741B" w:rsidRDefault="002C77AF" w:rsidP="002C77AF">
            <w:pPr>
              <w:spacing w:after="0" w:line="240" w:lineRule="auto"/>
              <w:rPr>
                <w:rFonts w:ascii="Arial" w:eastAsia="Times New Roman" w:hAnsi="Arial" w:cs="Arial"/>
                <w:sz w:val="20"/>
                <w:lang w:val="es-ES" w:eastAsia="es-ES"/>
              </w:rPr>
            </w:pPr>
            <w:r w:rsidRPr="00BB741B">
              <w:rPr>
                <w:rFonts w:ascii="Arial" w:eastAsia="Times New Roman" w:hAnsi="Arial" w:cs="Arial"/>
                <w:sz w:val="20"/>
                <w:lang w:val="es-ES" w:eastAsia="es-ES"/>
              </w:rPr>
              <w:t xml:space="preserve">Superintendente- Residente </w:t>
            </w:r>
          </w:p>
        </w:tc>
      </w:tr>
    </w:tbl>
    <w:p w:rsidR="00FE0B38" w:rsidRDefault="00FE0B38" w:rsidP="00FE0B38">
      <w:pPr>
        <w:spacing w:after="0" w:line="240" w:lineRule="auto"/>
        <w:ind w:left="792"/>
        <w:jc w:val="both"/>
        <w:rPr>
          <w:rFonts w:ascii="Arial" w:hAnsi="Arial" w:cs="Arial"/>
          <w:b/>
        </w:rPr>
      </w:pPr>
    </w:p>
    <w:p w:rsidR="00D40DFF" w:rsidRDefault="00D40DFF" w:rsidP="00FE0B38">
      <w:pPr>
        <w:spacing w:after="0" w:line="240" w:lineRule="auto"/>
        <w:ind w:left="792"/>
        <w:jc w:val="both"/>
        <w:rPr>
          <w:rFonts w:ascii="Arial" w:hAnsi="Arial" w:cs="Arial"/>
          <w:b/>
        </w:rPr>
      </w:pPr>
    </w:p>
    <w:p w:rsidR="00D40DFF" w:rsidRDefault="00D40DFF" w:rsidP="00FE0B38">
      <w:pPr>
        <w:spacing w:after="0" w:line="240" w:lineRule="auto"/>
        <w:ind w:left="792"/>
        <w:jc w:val="both"/>
        <w:rPr>
          <w:rFonts w:ascii="Arial" w:hAnsi="Arial" w:cs="Arial"/>
          <w:b/>
        </w:rPr>
      </w:pPr>
    </w:p>
    <w:p w:rsidR="00D40DFF" w:rsidRDefault="00D40DFF" w:rsidP="00FE0B38">
      <w:pPr>
        <w:spacing w:after="0" w:line="240" w:lineRule="auto"/>
        <w:ind w:left="792"/>
        <w:jc w:val="both"/>
        <w:rPr>
          <w:rFonts w:ascii="Arial" w:hAnsi="Arial" w:cs="Arial"/>
          <w:b/>
        </w:rPr>
      </w:pPr>
    </w:p>
    <w:p w:rsidR="00735BAC" w:rsidRDefault="00735BAC" w:rsidP="00FE0B38">
      <w:pPr>
        <w:spacing w:after="0" w:line="240" w:lineRule="auto"/>
        <w:ind w:left="792"/>
        <w:jc w:val="both"/>
        <w:rPr>
          <w:rFonts w:ascii="Arial" w:hAnsi="Arial" w:cs="Arial"/>
          <w:b/>
        </w:rPr>
      </w:pPr>
    </w:p>
    <w:p w:rsidR="005A13AE" w:rsidRPr="00BB741B" w:rsidRDefault="005A13AE" w:rsidP="001F66C0">
      <w:pPr>
        <w:spacing w:after="0" w:line="240" w:lineRule="auto"/>
        <w:ind w:left="360"/>
        <w:jc w:val="both"/>
        <w:rPr>
          <w:rFonts w:ascii="Arial" w:hAnsi="Arial" w:cs="Arial"/>
          <w:bCs/>
        </w:rPr>
      </w:pPr>
    </w:p>
    <w:p w:rsidR="00B610DE" w:rsidRPr="00BB741B" w:rsidRDefault="00B610DE" w:rsidP="00741DEE">
      <w:pPr>
        <w:numPr>
          <w:ilvl w:val="0"/>
          <w:numId w:val="1"/>
        </w:numPr>
        <w:spacing w:after="0" w:line="240" w:lineRule="auto"/>
        <w:jc w:val="both"/>
        <w:rPr>
          <w:rFonts w:ascii="Arial" w:hAnsi="Arial" w:cs="Arial"/>
          <w:b/>
        </w:rPr>
      </w:pPr>
      <w:r w:rsidRPr="00BB741B">
        <w:rPr>
          <w:rFonts w:ascii="Arial" w:hAnsi="Arial" w:cs="Arial"/>
          <w:b/>
        </w:rPr>
        <w:t xml:space="preserve">DOCUMENTOS DEL PROCESO (ANEXOS) </w:t>
      </w:r>
    </w:p>
    <w:p w:rsidR="0092768A" w:rsidRPr="00BB741B" w:rsidRDefault="0092768A" w:rsidP="001F66C0">
      <w:pPr>
        <w:spacing w:after="0" w:line="240" w:lineRule="auto"/>
        <w:jc w:val="both"/>
        <w:rPr>
          <w:rFonts w:ascii="Arial" w:hAnsi="Arial" w:cs="Arial"/>
          <w:b/>
        </w:rPr>
      </w:pPr>
    </w:p>
    <w:sectPr w:rsidR="0092768A" w:rsidRPr="00BB741B" w:rsidSect="00030EDA">
      <w:headerReference w:type="default" r:id="rId13"/>
      <w:headerReference w:type="first" r:id="rId14"/>
      <w:footerReference w:type="first" r:id="rId15"/>
      <w:pgSz w:w="12240" w:h="15840" w:code="1"/>
      <w:pgMar w:top="1418" w:right="1701"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DC6" w:rsidRDefault="00984DC6" w:rsidP="00481517">
      <w:pPr>
        <w:spacing w:after="0" w:line="240" w:lineRule="auto"/>
      </w:pPr>
      <w:r>
        <w:separator/>
      </w:r>
    </w:p>
  </w:endnote>
  <w:endnote w:type="continuationSeparator" w:id="0">
    <w:p w:rsidR="00984DC6" w:rsidRDefault="00984DC6" w:rsidP="0048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41B" w:rsidRDefault="00BB741B" w:rsidP="00BB741B">
    <w:pPr>
      <w:spacing w:after="0" w:line="240" w:lineRule="auto"/>
      <w:jc w:val="both"/>
      <w:rPr>
        <w:rFonts w:ascii="Arial" w:hAnsi="Arial" w:cs="Arial"/>
        <w:snapToGrid w:val="0"/>
      </w:rPr>
    </w:pPr>
  </w:p>
  <w:tbl>
    <w:tblPr>
      <w:tblW w:w="7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4"/>
      <w:gridCol w:w="2652"/>
      <w:gridCol w:w="2653"/>
    </w:tblGrid>
    <w:tr w:rsidR="00BB741B" w:rsidRPr="00C20C5C" w:rsidTr="005C11AB">
      <w:trPr>
        <w:trHeight w:val="619"/>
        <w:jc w:val="center"/>
      </w:trPr>
      <w:tc>
        <w:tcPr>
          <w:tcW w:w="2074" w:type="dxa"/>
          <w:vAlign w:val="center"/>
        </w:tcPr>
        <w:p w:rsidR="00BB741B" w:rsidRPr="00C20C5C" w:rsidRDefault="00BB741B" w:rsidP="00BB741B">
          <w:pPr>
            <w:pStyle w:val="Piedepgina"/>
            <w:jc w:val="center"/>
            <w:rPr>
              <w:rFonts w:cstheme="minorHAnsi"/>
              <w:b/>
            </w:rPr>
          </w:pPr>
        </w:p>
      </w:tc>
      <w:tc>
        <w:tcPr>
          <w:tcW w:w="2652" w:type="dxa"/>
          <w:vAlign w:val="center"/>
        </w:tcPr>
        <w:p w:rsidR="00BB741B" w:rsidRPr="00C20C5C" w:rsidRDefault="00BB741B" w:rsidP="00BB741B">
          <w:pPr>
            <w:pStyle w:val="Piedepgina"/>
            <w:jc w:val="center"/>
            <w:rPr>
              <w:rFonts w:cstheme="minorHAnsi"/>
              <w:b/>
              <w:lang w:val="pt-BR"/>
            </w:rPr>
          </w:pPr>
          <w:r w:rsidRPr="00C20C5C">
            <w:rPr>
              <w:rFonts w:cstheme="minorHAnsi"/>
              <w:b/>
              <w:lang w:val="pt-BR"/>
            </w:rPr>
            <w:t>NOMBRE</w:t>
          </w:r>
        </w:p>
      </w:tc>
      <w:tc>
        <w:tcPr>
          <w:tcW w:w="2653" w:type="dxa"/>
          <w:vAlign w:val="center"/>
        </w:tcPr>
        <w:p w:rsidR="00BB741B" w:rsidRPr="00C20C5C" w:rsidRDefault="00BB741B" w:rsidP="00BB741B">
          <w:pPr>
            <w:pStyle w:val="Piedepgina"/>
            <w:jc w:val="center"/>
            <w:rPr>
              <w:rFonts w:cstheme="minorHAnsi"/>
              <w:b/>
              <w:lang w:val="pt-BR"/>
            </w:rPr>
          </w:pPr>
          <w:r w:rsidRPr="00C20C5C">
            <w:rPr>
              <w:rFonts w:cstheme="minorHAnsi"/>
              <w:b/>
              <w:lang w:val="pt-BR"/>
            </w:rPr>
            <w:t>CARGO</w:t>
          </w:r>
        </w:p>
      </w:tc>
    </w:tr>
    <w:tr w:rsidR="00BB741B" w:rsidRPr="00C20C5C" w:rsidTr="005C11AB">
      <w:trPr>
        <w:trHeight w:val="619"/>
        <w:jc w:val="center"/>
      </w:trPr>
      <w:tc>
        <w:tcPr>
          <w:tcW w:w="2074" w:type="dxa"/>
          <w:vAlign w:val="center"/>
        </w:tcPr>
        <w:p w:rsidR="00BB741B" w:rsidRPr="00C20C5C" w:rsidRDefault="00BB741B" w:rsidP="00BB741B">
          <w:pPr>
            <w:pStyle w:val="Piedepgina"/>
            <w:jc w:val="center"/>
            <w:rPr>
              <w:rFonts w:cstheme="minorHAnsi"/>
              <w:b/>
            </w:rPr>
          </w:pPr>
          <w:r w:rsidRPr="00C20C5C">
            <w:rPr>
              <w:rFonts w:cstheme="minorHAnsi"/>
              <w:b/>
            </w:rPr>
            <w:t>ELABORADO POR:</w:t>
          </w:r>
        </w:p>
      </w:tc>
      <w:tc>
        <w:tcPr>
          <w:tcW w:w="2652" w:type="dxa"/>
          <w:vAlign w:val="center"/>
        </w:tcPr>
        <w:p w:rsidR="00BB741B" w:rsidRPr="00C20C5C" w:rsidRDefault="00BB741B" w:rsidP="00BB741B">
          <w:pPr>
            <w:pStyle w:val="Piedepgina"/>
            <w:jc w:val="center"/>
            <w:rPr>
              <w:rFonts w:cstheme="minorHAnsi"/>
            </w:rPr>
          </w:pPr>
          <w:r>
            <w:rPr>
              <w:rFonts w:cstheme="minorHAnsi"/>
            </w:rPr>
            <w:t>RODRIGO ALMEIDA</w:t>
          </w:r>
        </w:p>
      </w:tc>
      <w:tc>
        <w:tcPr>
          <w:tcW w:w="2653" w:type="dxa"/>
          <w:vAlign w:val="center"/>
        </w:tcPr>
        <w:p w:rsidR="00BB741B" w:rsidRPr="00BE60FE" w:rsidRDefault="00BB741B" w:rsidP="00BB741B">
          <w:pPr>
            <w:pStyle w:val="Piedepgina"/>
            <w:rPr>
              <w:rFonts w:cstheme="minorHAnsi"/>
              <w:lang w:val="pt-BR"/>
            </w:rPr>
          </w:pPr>
          <w:r w:rsidRPr="00BE60FE">
            <w:rPr>
              <w:rFonts w:cstheme="minorHAnsi"/>
              <w:lang w:val="pt-BR"/>
            </w:rPr>
            <w:t>SUPERINTENDENTE GENERAL</w:t>
          </w:r>
        </w:p>
      </w:tc>
    </w:tr>
    <w:tr w:rsidR="00BB741B" w:rsidRPr="00C20C5C" w:rsidTr="005C11AB">
      <w:trPr>
        <w:trHeight w:val="619"/>
        <w:jc w:val="center"/>
      </w:trPr>
      <w:tc>
        <w:tcPr>
          <w:tcW w:w="2074" w:type="dxa"/>
          <w:vAlign w:val="center"/>
        </w:tcPr>
        <w:p w:rsidR="00BB741B" w:rsidRPr="00C20C5C" w:rsidRDefault="00BB741B" w:rsidP="00BB741B">
          <w:pPr>
            <w:pStyle w:val="Piedepgina"/>
            <w:jc w:val="center"/>
            <w:rPr>
              <w:rFonts w:cstheme="minorHAnsi"/>
              <w:b/>
            </w:rPr>
          </w:pPr>
          <w:r w:rsidRPr="00C20C5C">
            <w:rPr>
              <w:rFonts w:cstheme="minorHAnsi"/>
              <w:b/>
            </w:rPr>
            <w:t>APROBADO POR:</w:t>
          </w:r>
        </w:p>
      </w:tc>
      <w:tc>
        <w:tcPr>
          <w:tcW w:w="2652" w:type="dxa"/>
          <w:vAlign w:val="center"/>
        </w:tcPr>
        <w:p w:rsidR="00BB741B" w:rsidRPr="00C20C5C" w:rsidRDefault="00BB741B" w:rsidP="00BB741B">
          <w:pPr>
            <w:pStyle w:val="Piedepgina"/>
            <w:jc w:val="center"/>
            <w:rPr>
              <w:rFonts w:cstheme="minorHAnsi"/>
            </w:rPr>
          </w:pPr>
          <w:r>
            <w:rPr>
              <w:rFonts w:cstheme="minorHAnsi"/>
            </w:rPr>
            <w:t>FERNANDO TOVAR</w:t>
          </w:r>
        </w:p>
      </w:tc>
      <w:tc>
        <w:tcPr>
          <w:tcW w:w="2653" w:type="dxa"/>
          <w:vAlign w:val="center"/>
        </w:tcPr>
        <w:p w:rsidR="00BB741B" w:rsidRPr="00BE60FE" w:rsidRDefault="00BB741B" w:rsidP="00BB741B">
          <w:pPr>
            <w:pStyle w:val="Piedepgina"/>
            <w:rPr>
              <w:rFonts w:cstheme="minorHAnsi"/>
              <w:lang w:val="pt-BR"/>
            </w:rPr>
          </w:pPr>
          <w:r>
            <w:rPr>
              <w:rFonts w:cstheme="minorHAnsi"/>
              <w:lang w:val="pt-BR"/>
            </w:rPr>
            <w:t>GERENTE GENERAL</w:t>
          </w:r>
        </w:p>
      </w:tc>
    </w:tr>
  </w:tbl>
  <w:p w:rsidR="00BB741B" w:rsidRPr="00F3716B" w:rsidRDefault="00BB741B" w:rsidP="00BB741B">
    <w:pPr>
      <w:spacing w:after="0" w:line="240" w:lineRule="auto"/>
      <w:jc w:val="both"/>
      <w:rPr>
        <w:rFonts w:ascii="Arial" w:hAnsi="Arial" w:cs="Arial"/>
        <w:snapToGrid w:val="0"/>
      </w:rPr>
    </w:pPr>
  </w:p>
  <w:p w:rsidR="00F73B27" w:rsidRDefault="00F73B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DC6" w:rsidRDefault="00984DC6" w:rsidP="00481517">
      <w:pPr>
        <w:spacing w:after="0" w:line="240" w:lineRule="auto"/>
      </w:pPr>
      <w:r>
        <w:separator/>
      </w:r>
    </w:p>
  </w:footnote>
  <w:footnote w:type="continuationSeparator" w:id="0">
    <w:p w:rsidR="00984DC6" w:rsidRDefault="00984DC6" w:rsidP="0048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4320"/>
      <w:gridCol w:w="2674"/>
    </w:tblGrid>
    <w:tr w:rsidR="00FC0F4C" w:rsidTr="0078042A">
      <w:trPr>
        <w:trHeight w:val="297"/>
        <w:jc w:val="center"/>
      </w:trPr>
      <w:tc>
        <w:tcPr>
          <w:tcW w:w="2879" w:type="dxa"/>
          <w:vMerge w:val="restart"/>
          <w:shd w:val="clear" w:color="auto" w:fill="auto"/>
          <w:vAlign w:val="center"/>
        </w:tcPr>
        <w:p w:rsidR="00FC0F4C" w:rsidRPr="00223CA1" w:rsidRDefault="00FC0F4C" w:rsidP="0078042A">
          <w:pPr>
            <w:spacing w:after="0"/>
            <w:jc w:val="center"/>
            <w:rPr>
              <w:rFonts w:ascii="Arial" w:hAnsi="Arial" w:cs="Arial"/>
            </w:rPr>
          </w:pPr>
          <w:r>
            <w:rPr>
              <w:rFonts w:ascii="Arial" w:hAnsi="Arial" w:cs="Arial"/>
              <w:noProof/>
              <w:lang w:eastAsia="es-EC"/>
            </w:rPr>
            <w:drawing>
              <wp:inline distT="0" distB="0" distL="0" distR="0">
                <wp:extent cx="1516484" cy="457200"/>
                <wp:effectExtent l="19050" t="0" r="7516" b="0"/>
                <wp:docPr id="3" name="3 Imagen" descr="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O.png"/>
                        <pic:cNvPicPr/>
                      </pic:nvPicPr>
                      <pic:blipFill>
                        <a:blip r:embed="rId1"/>
                        <a:stretch>
                          <a:fillRect/>
                        </a:stretch>
                      </pic:blipFill>
                      <pic:spPr>
                        <a:xfrm>
                          <a:off x="0" y="0"/>
                          <a:ext cx="1518713" cy="457872"/>
                        </a:xfrm>
                        <a:prstGeom prst="rect">
                          <a:avLst/>
                        </a:prstGeom>
                      </pic:spPr>
                    </pic:pic>
                  </a:graphicData>
                </a:graphic>
              </wp:inline>
            </w:drawing>
          </w:r>
        </w:p>
      </w:tc>
      <w:tc>
        <w:tcPr>
          <w:tcW w:w="4320" w:type="dxa"/>
          <w:vMerge w:val="restart"/>
          <w:shd w:val="clear" w:color="auto" w:fill="auto"/>
          <w:vAlign w:val="center"/>
        </w:tcPr>
        <w:p w:rsidR="00FC0F4C" w:rsidRPr="00223CA1" w:rsidRDefault="00220367" w:rsidP="00093443">
          <w:pPr>
            <w:pStyle w:val="Encabezado"/>
            <w:spacing w:line="276" w:lineRule="auto"/>
            <w:jc w:val="center"/>
            <w:rPr>
              <w:rFonts w:ascii="Arial" w:hAnsi="Arial" w:cs="Arial"/>
              <w:b/>
              <w:sz w:val="22"/>
              <w:szCs w:val="22"/>
            </w:rPr>
          </w:pPr>
          <w:r>
            <w:rPr>
              <w:rFonts w:ascii="Arial" w:hAnsi="Arial" w:cs="Arial"/>
              <w:b/>
              <w:bCs/>
              <w:lang w:val="es-EC"/>
            </w:rPr>
            <w:t>GESTIÓN DE ESCOMBRERA</w:t>
          </w:r>
        </w:p>
      </w:tc>
      <w:tc>
        <w:tcPr>
          <w:tcW w:w="2674" w:type="dxa"/>
          <w:shd w:val="clear" w:color="auto" w:fill="auto"/>
          <w:vAlign w:val="center"/>
        </w:tcPr>
        <w:p w:rsidR="00FC0F4C" w:rsidRPr="00223CA1" w:rsidRDefault="00FC0F4C" w:rsidP="0049557D">
          <w:pPr>
            <w:spacing w:after="0"/>
            <w:rPr>
              <w:rFonts w:ascii="Arial" w:hAnsi="Arial" w:cs="Arial"/>
              <w:b/>
              <w:sz w:val="18"/>
              <w:szCs w:val="18"/>
            </w:rPr>
          </w:pPr>
          <w:r w:rsidRPr="00223CA1">
            <w:rPr>
              <w:rFonts w:ascii="Arial" w:hAnsi="Arial" w:cs="Arial"/>
              <w:b/>
              <w:sz w:val="18"/>
              <w:szCs w:val="18"/>
            </w:rPr>
            <w:t xml:space="preserve">CODIGO: </w:t>
          </w:r>
          <w:r>
            <w:rPr>
              <w:rFonts w:ascii="Arial" w:hAnsi="Arial" w:cs="Arial"/>
              <w:sz w:val="18"/>
              <w:szCs w:val="18"/>
            </w:rPr>
            <w:t>G</w:t>
          </w:r>
          <w:r w:rsidR="0049557D">
            <w:rPr>
              <w:rFonts w:ascii="Arial" w:hAnsi="Arial" w:cs="Arial"/>
              <w:sz w:val="18"/>
              <w:szCs w:val="18"/>
            </w:rPr>
            <w:t>PC</w:t>
          </w:r>
          <w:r>
            <w:rPr>
              <w:rFonts w:ascii="Arial" w:hAnsi="Arial" w:cs="Arial"/>
              <w:sz w:val="18"/>
              <w:szCs w:val="18"/>
            </w:rPr>
            <w:t>-</w:t>
          </w:r>
          <w:r w:rsidR="008221A0">
            <w:rPr>
              <w:rFonts w:ascii="Arial" w:hAnsi="Arial" w:cs="Arial"/>
              <w:sz w:val="18"/>
              <w:szCs w:val="18"/>
            </w:rPr>
            <w:t>PR</w:t>
          </w:r>
          <w:r>
            <w:rPr>
              <w:rFonts w:ascii="Arial" w:hAnsi="Arial" w:cs="Arial"/>
              <w:sz w:val="18"/>
              <w:szCs w:val="18"/>
            </w:rPr>
            <w:t>-</w:t>
          </w:r>
          <w:r w:rsidR="008221A0">
            <w:rPr>
              <w:rFonts w:ascii="Arial" w:hAnsi="Arial" w:cs="Arial"/>
              <w:sz w:val="18"/>
              <w:szCs w:val="18"/>
            </w:rPr>
            <w:t>0</w:t>
          </w:r>
          <w:r w:rsidR="00220367">
            <w:rPr>
              <w:rFonts w:ascii="Arial" w:hAnsi="Arial" w:cs="Arial"/>
              <w:sz w:val="18"/>
              <w:szCs w:val="18"/>
            </w:rPr>
            <w:t>4</w:t>
          </w:r>
        </w:p>
      </w:tc>
    </w:tr>
    <w:tr w:rsidR="00FC0F4C" w:rsidTr="0078042A">
      <w:trPr>
        <w:trHeight w:val="297"/>
        <w:jc w:val="center"/>
      </w:trPr>
      <w:tc>
        <w:tcPr>
          <w:tcW w:w="2879" w:type="dxa"/>
          <w:vMerge/>
          <w:shd w:val="clear" w:color="auto" w:fill="auto"/>
          <w:vAlign w:val="center"/>
        </w:tcPr>
        <w:p w:rsidR="00FC0F4C" w:rsidRPr="00223CA1" w:rsidRDefault="00FC0F4C" w:rsidP="0078042A">
          <w:pPr>
            <w:spacing w:after="0"/>
            <w:jc w:val="center"/>
            <w:rPr>
              <w:rFonts w:ascii="Arial" w:hAnsi="Arial" w:cs="Arial"/>
            </w:rPr>
          </w:pPr>
        </w:p>
      </w:tc>
      <w:tc>
        <w:tcPr>
          <w:tcW w:w="4320" w:type="dxa"/>
          <w:vMerge/>
          <w:shd w:val="clear" w:color="auto" w:fill="auto"/>
          <w:vAlign w:val="center"/>
        </w:tcPr>
        <w:p w:rsidR="00FC0F4C" w:rsidRPr="00223CA1" w:rsidRDefault="00FC0F4C" w:rsidP="0078042A">
          <w:pPr>
            <w:spacing w:after="0"/>
            <w:jc w:val="center"/>
            <w:rPr>
              <w:rFonts w:ascii="Arial" w:hAnsi="Arial" w:cs="Arial"/>
            </w:rPr>
          </w:pPr>
        </w:p>
      </w:tc>
      <w:tc>
        <w:tcPr>
          <w:tcW w:w="2674" w:type="dxa"/>
          <w:shd w:val="clear" w:color="auto" w:fill="auto"/>
          <w:vAlign w:val="center"/>
        </w:tcPr>
        <w:p w:rsidR="00FC0F4C" w:rsidRPr="00223CA1" w:rsidRDefault="00FC0F4C" w:rsidP="00BB741B">
          <w:pPr>
            <w:spacing w:after="0"/>
            <w:rPr>
              <w:rFonts w:ascii="Arial" w:hAnsi="Arial" w:cs="Arial"/>
              <w:sz w:val="18"/>
              <w:szCs w:val="18"/>
            </w:rPr>
          </w:pPr>
          <w:r w:rsidRPr="00223CA1">
            <w:rPr>
              <w:rFonts w:ascii="Arial" w:hAnsi="Arial" w:cs="Arial"/>
              <w:b/>
              <w:sz w:val="18"/>
              <w:szCs w:val="18"/>
            </w:rPr>
            <w:t>FECHA:</w:t>
          </w:r>
          <w:r>
            <w:rPr>
              <w:rFonts w:ascii="Arial" w:hAnsi="Arial" w:cs="Arial"/>
              <w:sz w:val="18"/>
              <w:szCs w:val="18"/>
            </w:rPr>
            <w:t xml:space="preserve"> </w:t>
          </w:r>
          <w:r w:rsidR="00AD7EF8">
            <w:rPr>
              <w:rFonts w:ascii="Arial" w:hAnsi="Arial" w:cs="Arial"/>
              <w:sz w:val="18"/>
              <w:szCs w:val="18"/>
            </w:rPr>
            <w:t>18</w:t>
          </w:r>
          <w:r w:rsidRPr="00223CA1">
            <w:rPr>
              <w:rFonts w:ascii="Arial" w:hAnsi="Arial" w:cs="Arial"/>
              <w:sz w:val="18"/>
              <w:szCs w:val="18"/>
            </w:rPr>
            <w:t>-</w:t>
          </w:r>
          <w:r w:rsidR="0074643E">
            <w:rPr>
              <w:rFonts w:ascii="Arial" w:hAnsi="Arial" w:cs="Arial"/>
              <w:sz w:val="18"/>
              <w:szCs w:val="18"/>
            </w:rPr>
            <w:t>0</w:t>
          </w:r>
          <w:r w:rsidR="00AD7EF8">
            <w:rPr>
              <w:rFonts w:ascii="Arial" w:hAnsi="Arial" w:cs="Arial"/>
              <w:sz w:val="18"/>
              <w:szCs w:val="18"/>
            </w:rPr>
            <w:t>5</w:t>
          </w:r>
          <w:r w:rsidR="0074643E">
            <w:rPr>
              <w:rFonts w:ascii="Arial" w:hAnsi="Arial" w:cs="Arial"/>
              <w:sz w:val="18"/>
              <w:szCs w:val="18"/>
            </w:rPr>
            <w:t>-</w:t>
          </w:r>
          <w:r w:rsidR="0049557D">
            <w:rPr>
              <w:rFonts w:ascii="Arial" w:hAnsi="Arial" w:cs="Arial"/>
              <w:sz w:val="18"/>
              <w:szCs w:val="18"/>
            </w:rPr>
            <w:t>201</w:t>
          </w:r>
          <w:r w:rsidR="00BB741B">
            <w:rPr>
              <w:rFonts w:ascii="Arial" w:hAnsi="Arial" w:cs="Arial"/>
              <w:sz w:val="18"/>
              <w:szCs w:val="18"/>
            </w:rPr>
            <w:t>7</w:t>
          </w:r>
        </w:p>
      </w:tc>
    </w:tr>
    <w:tr w:rsidR="00FC0F4C" w:rsidTr="0078042A">
      <w:trPr>
        <w:trHeight w:val="297"/>
        <w:jc w:val="center"/>
      </w:trPr>
      <w:tc>
        <w:tcPr>
          <w:tcW w:w="2879" w:type="dxa"/>
          <w:vMerge/>
          <w:shd w:val="clear" w:color="auto" w:fill="auto"/>
          <w:vAlign w:val="center"/>
        </w:tcPr>
        <w:p w:rsidR="00FC0F4C" w:rsidRPr="00223CA1" w:rsidRDefault="00FC0F4C" w:rsidP="0078042A">
          <w:pPr>
            <w:spacing w:after="0"/>
            <w:jc w:val="center"/>
            <w:rPr>
              <w:rFonts w:ascii="Arial" w:hAnsi="Arial" w:cs="Arial"/>
            </w:rPr>
          </w:pPr>
        </w:p>
      </w:tc>
      <w:tc>
        <w:tcPr>
          <w:tcW w:w="4320" w:type="dxa"/>
          <w:vMerge/>
          <w:shd w:val="clear" w:color="auto" w:fill="auto"/>
          <w:vAlign w:val="center"/>
        </w:tcPr>
        <w:p w:rsidR="00FC0F4C" w:rsidRPr="00223CA1" w:rsidRDefault="00FC0F4C" w:rsidP="0078042A">
          <w:pPr>
            <w:spacing w:after="0"/>
            <w:jc w:val="center"/>
            <w:rPr>
              <w:rFonts w:ascii="Arial" w:hAnsi="Arial" w:cs="Arial"/>
            </w:rPr>
          </w:pPr>
        </w:p>
      </w:tc>
      <w:tc>
        <w:tcPr>
          <w:tcW w:w="2674" w:type="dxa"/>
          <w:shd w:val="clear" w:color="auto" w:fill="auto"/>
          <w:vAlign w:val="center"/>
        </w:tcPr>
        <w:p w:rsidR="00FC0F4C" w:rsidRPr="00223CA1" w:rsidRDefault="00FC0F4C" w:rsidP="0078042A">
          <w:pPr>
            <w:spacing w:after="0"/>
            <w:rPr>
              <w:rFonts w:ascii="Arial" w:hAnsi="Arial" w:cs="Arial"/>
              <w:sz w:val="18"/>
              <w:szCs w:val="18"/>
            </w:rPr>
          </w:pPr>
          <w:r w:rsidRPr="00223CA1">
            <w:rPr>
              <w:rFonts w:ascii="Arial" w:hAnsi="Arial" w:cs="Arial"/>
              <w:b/>
              <w:sz w:val="18"/>
              <w:szCs w:val="18"/>
            </w:rPr>
            <w:t>VERSIÓN:</w:t>
          </w:r>
          <w:r w:rsidR="008A1825">
            <w:rPr>
              <w:rFonts w:ascii="Arial" w:hAnsi="Arial" w:cs="Arial"/>
              <w:sz w:val="18"/>
              <w:szCs w:val="18"/>
            </w:rPr>
            <w:t xml:space="preserve"> 0</w:t>
          </w:r>
          <w:r w:rsidR="00220367">
            <w:rPr>
              <w:rFonts w:ascii="Arial" w:hAnsi="Arial" w:cs="Arial"/>
              <w:sz w:val="18"/>
              <w:szCs w:val="18"/>
            </w:rPr>
            <w:t>1</w:t>
          </w:r>
        </w:p>
      </w:tc>
    </w:tr>
    <w:tr w:rsidR="00FC0F4C" w:rsidTr="0078042A">
      <w:trPr>
        <w:trHeight w:val="297"/>
        <w:jc w:val="center"/>
      </w:trPr>
      <w:tc>
        <w:tcPr>
          <w:tcW w:w="2879" w:type="dxa"/>
          <w:vMerge/>
          <w:shd w:val="clear" w:color="auto" w:fill="auto"/>
          <w:vAlign w:val="center"/>
        </w:tcPr>
        <w:p w:rsidR="00FC0F4C" w:rsidRPr="00223CA1" w:rsidRDefault="00FC0F4C" w:rsidP="0078042A">
          <w:pPr>
            <w:spacing w:after="0"/>
            <w:jc w:val="center"/>
            <w:rPr>
              <w:rFonts w:ascii="Arial" w:hAnsi="Arial" w:cs="Arial"/>
            </w:rPr>
          </w:pPr>
        </w:p>
      </w:tc>
      <w:tc>
        <w:tcPr>
          <w:tcW w:w="4320" w:type="dxa"/>
          <w:vMerge/>
          <w:shd w:val="clear" w:color="auto" w:fill="auto"/>
          <w:vAlign w:val="center"/>
        </w:tcPr>
        <w:p w:rsidR="00FC0F4C" w:rsidRPr="00223CA1" w:rsidRDefault="00FC0F4C" w:rsidP="0078042A">
          <w:pPr>
            <w:spacing w:after="0"/>
            <w:jc w:val="center"/>
            <w:rPr>
              <w:rFonts w:ascii="Arial" w:hAnsi="Arial" w:cs="Arial"/>
            </w:rPr>
          </w:pPr>
        </w:p>
      </w:tc>
      <w:tc>
        <w:tcPr>
          <w:tcW w:w="2674" w:type="dxa"/>
          <w:shd w:val="clear" w:color="auto" w:fill="auto"/>
          <w:vAlign w:val="center"/>
        </w:tcPr>
        <w:p w:rsidR="00FC0F4C" w:rsidRPr="00223CA1" w:rsidRDefault="00FC0F4C" w:rsidP="00030EDA">
          <w:pPr>
            <w:spacing w:after="0"/>
            <w:rPr>
              <w:rFonts w:ascii="Arial" w:hAnsi="Arial" w:cs="Arial"/>
              <w:sz w:val="18"/>
              <w:szCs w:val="18"/>
              <w:lang w:val="es-ES"/>
            </w:rPr>
          </w:pPr>
          <w:r w:rsidRPr="00223CA1">
            <w:rPr>
              <w:rFonts w:ascii="Arial" w:hAnsi="Arial" w:cs="Arial"/>
              <w:b/>
              <w:sz w:val="18"/>
              <w:szCs w:val="18"/>
            </w:rPr>
            <w:t>PÁGINA:</w:t>
          </w:r>
          <w:r w:rsidRPr="00223CA1">
            <w:rPr>
              <w:rFonts w:ascii="Arial" w:hAnsi="Arial" w:cs="Arial"/>
              <w:sz w:val="18"/>
              <w:szCs w:val="18"/>
            </w:rPr>
            <w:t xml:space="preserve"> </w:t>
          </w:r>
          <w:r w:rsidR="00346404" w:rsidRPr="00223CA1">
            <w:rPr>
              <w:rFonts w:ascii="Arial" w:hAnsi="Arial" w:cs="Arial"/>
              <w:sz w:val="18"/>
              <w:szCs w:val="18"/>
              <w:lang w:val="es-ES"/>
            </w:rPr>
            <w:fldChar w:fldCharType="begin"/>
          </w:r>
          <w:r w:rsidRPr="00223CA1">
            <w:rPr>
              <w:rFonts w:ascii="Arial" w:hAnsi="Arial" w:cs="Arial"/>
              <w:sz w:val="18"/>
              <w:szCs w:val="18"/>
              <w:lang w:val="es-ES"/>
            </w:rPr>
            <w:instrText xml:space="preserve"> PAGE </w:instrText>
          </w:r>
          <w:r w:rsidR="00346404" w:rsidRPr="00223CA1">
            <w:rPr>
              <w:rFonts w:ascii="Arial" w:hAnsi="Arial" w:cs="Arial"/>
              <w:sz w:val="18"/>
              <w:szCs w:val="18"/>
              <w:lang w:val="es-ES"/>
            </w:rPr>
            <w:fldChar w:fldCharType="separate"/>
          </w:r>
          <w:r w:rsidR="005C50AB">
            <w:rPr>
              <w:rFonts w:ascii="Arial" w:hAnsi="Arial" w:cs="Arial"/>
              <w:noProof/>
              <w:sz w:val="18"/>
              <w:szCs w:val="18"/>
              <w:lang w:val="es-ES"/>
            </w:rPr>
            <w:t>3</w:t>
          </w:r>
          <w:r w:rsidR="00346404" w:rsidRPr="00223CA1">
            <w:rPr>
              <w:rFonts w:ascii="Arial" w:hAnsi="Arial" w:cs="Arial"/>
              <w:sz w:val="18"/>
              <w:szCs w:val="18"/>
              <w:lang w:val="es-ES"/>
            </w:rPr>
            <w:fldChar w:fldCharType="end"/>
          </w:r>
          <w:r w:rsidRPr="00223CA1">
            <w:rPr>
              <w:rFonts w:ascii="Arial" w:hAnsi="Arial" w:cs="Arial"/>
              <w:sz w:val="18"/>
              <w:szCs w:val="18"/>
              <w:lang w:val="es-ES"/>
            </w:rPr>
            <w:t xml:space="preserve"> de </w:t>
          </w:r>
          <w:r w:rsidR="008D6910">
            <w:rPr>
              <w:rFonts w:ascii="Arial" w:hAnsi="Arial" w:cs="Arial"/>
              <w:sz w:val="18"/>
              <w:szCs w:val="18"/>
              <w:lang w:val="es-ES"/>
            </w:rPr>
            <w:t>6</w:t>
          </w:r>
        </w:p>
      </w:tc>
    </w:tr>
  </w:tbl>
  <w:p w:rsidR="00FC0F4C" w:rsidRDefault="00FC0F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4320"/>
      <w:gridCol w:w="2674"/>
    </w:tblGrid>
    <w:tr w:rsidR="00F73B27" w:rsidTr="0078042A">
      <w:trPr>
        <w:trHeight w:val="297"/>
        <w:jc w:val="center"/>
      </w:trPr>
      <w:tc>
        <w:tcPr>
          <w:tcW w:w="2879" w:type="dxa"/>
          <w:vMerge w:val="restart"/>
          <w:shd w:val="clear" w:color="auto" w:fill="auto"/>
          <w:vAlign w:val="center"/>
        </w:tcPr>
        <w:p w:rsidR="00F73B27" w:rsidRPr="00223CA1" w:rsidRDefault="00F73B27" w:rsidP="0078042A">
          <w:pPr>
            <w:spacing w:after="0"/>
            <w:jc w:val="center"/>
            <w:rPr>
              <w:rFonts w:ascii="Arial" w:hAnsi="Arial" w:cs="Arial"/>
            </w:rPr>
          </w:pPr>
          <w:r>
            <w:rPr>
              <w:rFonts w:ascii="Arial" w:hAnsi="Arial" w:cs="Arial"/>
              <w:noProof/>
              <w:lang w:eastAsia="es-EC"/>
            </w:rPr>
            <w:drawing>
              <wp:inline distT="0" distB="0" distL="0" distR="0">
                <wp:extent cx="1516484" cy="457200"/>
                <wp:effectExtent l="19050" t="0" r="7516" b="0"/>
                <wp:docPr id="5" name="3 Imagen" descr="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O.png"/>
                        <pic:cNvPicPr/>
                      </pic:nvPicPr>
                      <pic:blipFill>
                        <a:blip r:embed="rId1"/>
                        <a:stretch>
                          <a:fillRect/>
                        </a:stretch>
                      </pic:blipFill>
                      <pic:spPr>
                        <a:xfrm>
                          <a:off x="0" y="0"/>
                          <a:ext cx="1518713" cy="457872"/>
                        </a:xfrm>
                        <a:prstGeom prst="rect">
                          <a:avLst/>
                        </a:prstGeom>
                      </pic:spPr>
                    </pic:pic>
                  </a:graphicData>
                </a:graphic>
              </wp:inline>
            </w:drawing>
          </w:r>
        </w:p>
      </w:tc>
      <w:tc>
        <w:tcPr>
          <w:tcW w:w="4320" w:type="dxa"/>
          <w:vMerge w:val="restart"/>
          <w:shd w:val="clear" w:color="auto" w:fill="auto"/>
          <w:vAlign w:val="center"/>
        </w:tcPr>
        <w:p w:rsidR="00F73B27" w:rsidRPr="00223CA1" w:rsidRDefault="00D43486" w:rsidP="00093443">
          <w:pPr>
            <w:pStyle w:val="Encabezado"/>
            <w:spacing w:line="276" w:lineRule="auto"/>
            <w:jc w:val="center"/>
            <w:rPr>
              <w:rFonts w:ascii="Arial" w:hAnsi="Arial" w:cs="Arial"/>
              <w:b/>
              <w:sz w:val="22"/>
              <w:szCs w:val="22"/>
            </w:rPr>
          </w:pPr>
          <w:r>
            <w:rPr>
              <w:rFonts w:ascii="Arial" w:hAnsi="Arial" w:cs="Arial"/>
              <w:b/>
              <w:bCs/>
              <w:lang w:val="es-EC"/>
            </w:rPr>
            <w:t xml:space="preserve">GESTIÓN </w:t>
          </w:r>
          <w:r w:rsidR="00A62CF8">
            <w:rPr>
              <w:rFonts w:ascii="Arial" w:hAnsi="Arial" w:cs="Arial"/>
              <w:b/>
              <w:bCs/>
              <w:lang w:val="es-EC"/>
            </w:rPr>
            <w:t>ESCOMBRERA</w:t>
          </w:r>
          <w:r>
            <w:rPr>
              <w:rFonts w:ascii="Arial" w:hAnsi="Arial" w:cs="Arial"/>
              <w:b/>
              <w:bCs/>
              <w:lang w:val="es-EC"/>
            </w:rPr>
            <w:t xml:space="preserve"> </w:t>
          </w:r>
        </w:p>
      </w:tc>
      <w:tc>
        <w:tcPr>
          <w:tcW w:w="2674" w:type="dxa"/>
          <w:shd w:val="clear" w:color="auto" w:fill="auto"/>
          <w:vAlign w:val="center"/>
        </w:tcPr>
        <w:p w:rsidR="00F73B27" w:rsidRPr="00223CA1" w:rsidRDefault="00F73B27" w:rsidP="0078042A">
          <w:pPr>
            <w:spacing w:after="0"/>
            <w:rPr>
              <w:rFonts w:ascii="Arial" w:hAnsi="Arial" w:cs="Arial"/>
              <w:b/>
              <w:sz w:val="18"/>
              <w:szCs w:val="18"/>
            </w:rPr>
          </w:pPr>
          <w:r w:rsidRPr="00223CA1">
            <w:rPr>
              <w:rFonts w:ascii="Arial" w:hAnsi="Arial" w:cs="Arial"/>
              <w:b/>
              <w:sz w:val="18"/>
              <w:szCs w:val="18"/>
            </w:rPr>
            <w:t xml:space="preserve">CODIGO: </w:t>
          </w:r>
          <w:r w:rsidR="00D43486">
            <w:rPr>
              <w:rFonts w:ascii="Arial" w:hAnsi="Arial" w:cs="Arial"/>
              <w:sz w:val="18"/>
              <w:szCs w:val="18"/>
            </w:rPr>
            <w:t>GPC</w:t>
          </w:r>
          <w:r w:rsidR="00A62CF8">
            <w:rPr>
              <w:rFonts w:ascii="Arial" w:hAnsi="Arial" w:cs="Arial"/>
              <w:sz w:val="18"/>
              <w:szCs w:val="18"/>
            </w:rPr>
            <w:t>-PR-04</w:t>
          </w:r>
        </w:p>
      </w:tc>
    </w:tr>
    <w:tr w:rsidR="00F73B27" w:rsidTr="0078042A">
      <w:trPr>
        <w:trHeight w:val="297"/>
        <w:jc w:val="center"/>
      </w:trPr>
      <w:tc>
        <w:tcPr>
          <w:tcW w:w="2879" w:type="dxa"/>
          <w:vMerge/>
          <w:shd w:val="clear" w:color="auto" w:fill="auto"/>
          <w:vAlign w:val="center"/>
        </w:tcPr>
        <w:p w:rsidR="00F73B27" w:rsidRPr="00223CA1" w:rsidRDefault="00F73B27" w:rsidP="0078042A">
          <w:pPr>
            <w:spacing w:after="0"/>
            <w:jc w:val="center"/>
            <w:rPr>
              <w:rFonts w:ascii="Arial" w:hAnsi="Arial" w:cs="Arial"/>
            </w:rPr>
          </w:pPr>
        </w:p>
      </w:tc>
      <w:tc>
        <w:tcPr>
          <w:tcW w:w="4320" w:type="dxa"/>
          <w:vMerge/>
          <w:shd w:val="clear" w:color="auto" w:fill="auto"/>
          <w:vAlign w:val="center"/>
        </w:tcPr>
        <w:p w:rsidR="00F73B27" w:rsidRPr="00223CA1" w:rsidRDefault="00F73B27" w:rsidP="0078042A">
          <w:pPr>
            <w:spacing w:after="0"/>
            <w:jc w:val="center"/>
            <w:rPr>
              <w:rFonts w:ascii="Arial" w:hAnsi="Arial" w:cs="Arial"/>
            </w:rPr>
          </w:pPr>
        </w:p>
      </w:tc>
      <w:tc>
        <w:tcPr>
          <w:tcW w:w="2674" w:type="dxa"/>
          <w:shd w:val="clear" w:color="auto" w:fill="auto"/>
          <w:vAlign w:val="center"/>
        </w:tcPr>
        <w:p w:rsidR="00F73B27" w:rsidRPr="00223CA1" w:rsidRDefault="00F73B27" w:rsidP="008E002F">
          <w:pPr>
            <w:spacing w:after="0"/>
            <w:rPr>
              <w:rFonts w:ascii="Arial" w:hAnsi="Arial" w:cs="Arial"/>
              <w:sz w:val="18"/>
              <w:szCs w:val="18"/>
            </w:rPr>
          </w:pPr>
          <w:r w:rsidRPr="00223CA1">
            <w:rPr>
              <w:rFonts w:ascii="Arial" w:hAnsi="Arial" w:cs="Arial"/>
              <w:b/>
              <w:sz w:val="18"/>
              <w:szCs w:val="18"/>
            </w:rPr>
            <w:t>FECHA:</w:t>
          </w:r>
          <w:r>
            <w:rPr>
              <w:rFonts w:ascii="Arial" w:hAnsi="Arial" w:cs="Arial"/>
              <w:sz w:val="18"/>
              <w:szCs w:val="18"/>
            </w:rPr>
            <w:t xml:space="preserve"> </w:t>
          </w:r>
          <w:r w:rsidR="00915C83">
            <w:rPr>
              <w:rFonts w:ascii="Arial" w:hAnsi="Arial" w:cs="Arial"/>
              <w:sz w:val="18"/>
              <w:szCs w:val="18"/>
            </w:rPr>
            <w:t>18</w:t>
          </w:r>
          <w:r w:rsidRPr="00223CA1">
            <w:rPr>
              <w:rFonts w:ascii="Arial" w:hAnsi="Arial" w:cs="Arial"/>
              <w:sz w:val="18"/>
              <w:szCs w:val="18"/>
            </w:rPr>
            <w:t>-</w:t>
          </w:r>
          <w:r w:rsidR="00BB741B">
            <w:rPr>
              <w:rFonts w:ascii="Arial" w:hAnsi="Arial" w:cs="Arial"/>
              <w:sz w:val="18"/>
              <w:szCs w:val="18"/>
            </w:rPr>
            <w:t>0</w:t>
          </w:r>
          <w:r w:rsidR="00915C83">
            <w:rPr>
              <w:rFonts w:ascii="Arial" w:hAnsi="Arial" w:cs="Arial"/>
              <w:sz w:val="18"/>
              <w:szCs w:val="18"/>
            </w:rPr>
            <w:t>5</w:t>
          </w:r>
          <w:r w:rsidR="00BB741B">
            <w:rPr>
              <w:rFonts w:ascii="Arial" w:hAnsi="Arial" w:cs="Arial"/>
              <w:sz w:val="18"/>
              <w:szCs w:val="18"/>
            </w:rPr>
            <w:t>-2017</w:t>
          </w:r>
        </w:p>
      </w:tc>
    </w:tr>
    <w:tr w:rsidR="00F73B27" w:rsidTr="0078042A">
      <w:trPr>
        <w:trHeight w:val="297"/>
        <w:jc w:val="center"/>
      </w:trPr>
      <w:tc>
        <w:tcPr>
          <w:tcW w:w="2879" w:type="dxa"/>
          <w:vMerge/>
          <w:shd w:val="clear" w:color="auto" w:fill="auto"/>
          <w:vAlign w:val="center"/>
        </w:tcPr>
        <w:p w:rsidR="00F73B27" w:rsidRPr="00223CA1" w:rsidRDefault="00F73B27" w:rsidP="0078042A">
          <w:pPr>
            <w:spacing w:after="0"/>
            <w:jc w:val="center"/>
            <w:rPr>
              <w:rFonts w:ascii="Arial" w:hAnsi="Arial" w:cs="Arial"/>
            </w:rPr>
          </w:pPr>
        </w:p>
      </w:tc>
      <w:tc>
        <w:tcPr>
          <w:tcW w:w="4320" w:type="dxa"/>
          <w:vMerge/>
          <w:shd w:val="clear" w:color="auto" w:fill="auto"/>
          <w:vAlign w:val="center"/>
        </w:tcPr>
        <w:p w:rsidR="00F73B27" w:rsidRPr="00223CA1" w:rsidRDefault="00F73B27" w:rsidP="0078042A">
          <w:pPr>
            <w:spacing w:after="0"/>
            <w:jc w:val="center"/>
            <w:rPr>
              <w:rFonts w:ascii="Arial" w:hAnsi="Arial" w:cs="Arial"/>
            </w:rPr>
          </w:pPr>
        </w:p>
      </w:tc>
      <w:tc>
        <w:tcPr>
          <w:tcW w:w="2674" w:type="dxa"/>
          <w:shd w:val="clear" w:color="auto" w:fill="auto"/>
          <w:vAlign w:val="center"/>
        </w:tcPr>
        <w:p w:rsidR="00F73B27" w:rsidRPr="00223CA1" w:rsidRDefault="00F73B27" w:rsidP="0078042A">
          <w:pPr>
            <w:spacing w:after="0"/>
            <w:rPr>
              <w:rFonts w:ascii="Arial" w:hAnsi="Arial" w:cs="Arial"/>
              <w:sz w:val="18"/>
              <w:szCs w:val="18"/>
            </w:rPr>
          </w:pPr>
          <w:r w:rsidRPr="00223CA1">
            <w:rPr>
              <w:rFonts w:ascii="Arial" w:hAnsi="Arial" w:cs="Arial"/>
              <w:b/>
              <w:sz w:val="18"/>
              <w:szCs w:val="18"/>
            </w:rPr>
            <w:t>VERSIÓN:</w:t>
          </w:r>
          <w:r w:rsidR="00A62CF8">
            <w:rPr>
              <w:rFonts w:ascii="Arial" w:hAnsi="Arial" w:cs="Arial"/>
              <w:sz w:val="18"/>
              <w:szCs w:val="18"/>
            </w:rPr>
            <w:t xml:space="preserve"> 01</w:t>
          </w:r>
        </w:p>
      </w:tc>
    </w:tr>
    <w:tr w:rsidR="00F73B27" w:rsidTr="0078042A">
      <w:trPr>
        <w:trHeight w:val="297"/>
        <w:jc w:val="center"/>
      </w:trPr>
      <w:tc>
        <w:tcPr>
          <w:tcW w:w="2879" w:type="dxa"/>
          <w:vMerge/>
          <w:shd w:val="clear" w:color="auto" w:fill="auto"/>
          <w:vAlign w:val="center"/>
        </w:tcPr>
        <w:p w:rsidR="00F73B27" w:rsidRPr="00223CA1" w:rsidRDefault="00F73B27" w:rsidP="0078042A">
          <w:pPr>
            <w:spacing w:after="0"/>
            <w:jc w:val="center"/>
            <w:rPr>
              <w:rFonts w:ascii="Arial" w:hAnsi="Arial" w:cs="Arial"/>
            </w:rPr>
          </w:pPr>
        </w:p>
      </w:tc>
      <w:tc>
        <w:tcPr>
          <w:tcW w:w="4320" w:type="dxa"/>
          <w:vMerge/>
          <w:shd w:val="clear" w:color="auto" w:fill="auto"/>
          <w:vAlign w:val="center"/>
        </w:tcPr>
        <w:p w:rsidR="00F73B27" w:rsidRPr="00223CA1" w:rsidRDefault="00F73B27" w:rsidP="0078042A">
          <w:pPr>
            <w:spacing w:after="0"/>
            <w:jc w:val="center"/>
            <w:rPr>
              <w:rFonts w:ascii="Arial" w:hAnsi="Arial" w:cs="Arial"/>
            </w:rPr>
          </w:pPr>
        </w:p>
      </w:tc>
      <w:tc>
        <w:tcPr>
          <w:tcW w:w="2674" w:type="dxa"/>
          <w:shd w:val="clear" w:color="auto" w:fill="auto"/>
          <w:vAlign w:val="center"/>
        </w:tcPr>
        <w:p w:rsidR="00F73B27" w:rsidRPr="00223CA1" w:rsidRDefault="00F73B27" w:rsidP="00030EDA">
          <w:pPr>
            <w:spacing w:after="0"/>
            <w:rPr>
              <w:rFonts w:ascii="Arial" w:hAnsi="Arial" w:cs="Arial"/>
              <w:sz w:val="18"/>
              <w:szCs w:val="18"/>
              <w:lang w:val="es-ES"/>
            </w:rPr>
          </w:pPr>
          <w:r w:rsidRPr="00223CA1">
            <w:rPr>
              <w:rFonts w:ascii="Arial" w:hAnsi="Arial" w:cs="Arial"/>
              <w:b/>
              <w:sz w:val="18"/>
              <w:szCs w:val="18"/>
            </w:rPr>
            <w:t>PÁGINA:</w:t>
          </w:r>
          <w:r w:rsidRPr="00223CA1">
            <w:rPr>
              <w:rFonts w:ascii="Arial" w:hAnsi="Arial" w:cs="Arial"/>
              <w:sz w:val="18"/>
              <w:szCs w:val="18"/>
            </w:rPr>
            <w:t xml:space="preserve"> </w:t>
          </w:r>
          <w:r w:rsidR="00346404" w:rsidRPr="00223CA1">
            <w:rPr>
              <w:rFonts w:ascii="Arial" w:hAnsi="Arial" w:cs="Arial"/>
              <w:sz w:val="18"/>
              <w:szCs w:val="18"/>
              <w:lang w:val="es-ES"/>
            </w:rPr>
            <w:fldChar w:fldCharType="begin"/>
          </w:r>
          <w:r w:rsidRPr="00223CA1">
            <w:rPr>
              <w:rFonts w:ascii="Arial" w:hAnsi="Arial" w:cs="Arial"/>
              <w:sz w:val="18"/>
              <w:szCs w:val="18"/>
              <w:lang w:val="es-ES"/>
            </w:rPr>
            <w:instrText xml:space="preserve"> PAGE </w:instrText>
          </w:r>
          <w:r w:rsidR="00346404" w:rsidRPr="00223CA1">
            <w:rPr>
              <w:rFonts w:ascii="Arial" w:hAnsi="Arial" w:cs="Arial"/>
              <w:sz w:val="18"/>
              <w:szCs w:val="18"/>
              <w:lang w:val="es-ES"/>
            </w:rPr>
            <w:fldChar w:fldCharType="separate"/>
          </w:r>
          <w:r w:rsidR="000673DE">
            <w:rPr>
              <w:rFonts w:ascii="Arial" w:hAnsi="Arial" w:cs="Arial"/>
              <w:noProof/>
              <w:sz w:val="18"/>
              <w:szCs w:val="18"/>
              <w:lang w:val="es-ES"/>
            </w:rPr>
            <w:t>1</w:t>
          </w:r>
          <w:r w:rsidR="00346404" w:rsidRPr="00223CA1">
            <w:rPr>
              <w:rFonts w:ascii="Arial" w:hAnsi="Arial" w:cs="Arial"/>
              <w:sz w:val="18"/>
              <w:szCs w:val="18"/>
              <w:lang w:val="es-ES"/>
            </w:rPr>
            <w:fldChar w:fldCharType="end"/>
          </w:r>
          <w:r w:rsidRPr="00223CA1">
            <w:rPr>
              <w:rFonts w:ascii="Arial" w:hAnsi="Arial" w:cs="Arial"/>
              <w:sz w:val="18"/>
              <w:szCs w:val="18"/>
              <w:lang w:val="es-ES"/>
            </w:rPr>
            <w:t xml:space="preserve"> de </w:t>
          </w:r>
          <w:r w:rsidR="008D6910">
            <w:rPr>
              <w:rFonts w:ascii="Arial" w:hAnsi="Arial" w:cs="Arial"/>
              <w:sz w:val="18"/>
              <w:szCs w:val="18"/>
              <w:lang w:val="es-ES"/>
            </w:rPr>
            <w:t>6</w:t>
          </w:r>
        </w:p>
      </w:tc>
    </w:tr>
  </w:tbl>
  <w:p w:rsidR="00F73B27" w:rsidRDefault="00F73B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77D"/>
    <w:multiLevelType w:val="hybridMultilevel"/>
    <w:tmpl w:val="92649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6174F7"/>
    <w:multiLevelType w:val="multilevel"/>
    <w:tmpl w:val="E4AACE90"/>
    <w:lvl w:ilvl="0">
      <w:start w:val="1"/>
      <w:numFmt w:val="decimal"/>
      <w:lvlText w:val="%1."/>
      <w:lvlJc w:val="left"/>
      <w:pPr>
        <w:ind w:left="360" w:hanging="360"/>
      </w:pPr>
      <w:rPr>
        <w:b/>
      </w:rPr>
    </w:lvl>
    <w:lvl w:ilvl="1">
      <w:start w:val="1"/>
      <w:numFmt w:val="decimal"/>
      <w:lvlText w:val="%1.%2."/>
      <w:lvlJc w:val="left"/>
      <w:pPr>
        <w:ind w:left="792" w:hanging="432"/>
      </w:pPr>
      <w:rPr>
        <w:rFonts w:hint="default"/>
        <w:b/>
        <w:lang w:val="es-EC"/>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02EBA"/>
    <w:multiLevelType w:val="hybridMultilevel"/>
    <w:tmpl w:val="4C245F38"/>
    <w:lvl w:ilvl="0" w:tplc="1CB21766">
      <w:start w:val="12"/>
      <w:numFmt w:val="bullet"/>
      <w:lvlText w:val="-"/>
      <w:lvlJc w:val="left"/>
      <w:pPr>
        <w:ind w:left="2160" w:hanging="360"/>
      </w:pPr>
      <w:rPr>
        <w:rFonts w:ascii="Arial" w:eastAsia="Times New Roman" w:hAnsi="Arial" w:cs="Aria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3" w15:restartNumberingAfterBreak="0">
    <w:nsid w:val="10DA3D94"/>
    <w:multiLevelType w:val="multilevel"/>
    <w:tmpl w:val="328E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F122A"/>
    <w:multiLevelType w:val="hybridMultilevel"/>
    <w:tmpl w:val="381E662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14621F13"/>
    <w:multiLevelType w:val="hybridMultilevel"/>
    <w:tmpl w:val="911667A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15:restartNumberingAfterBreak="0">
    <w:nsid w:val="1A427BE2"/>
    <w:multiLevelType w:val="hybridMultilevel"/>
    <w:tmpl w:val="ABA08DE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1B7645A6"/>
    <w:multiLevelType w:val="hybridMultilevel"/>
    <w:tmpl w:val="7AAA3E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23490E"/>
    <w:multiLevelType w:val="multilevel"/>
    <w:tmpl w:val="E208F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904A0"/>
    <w:multiLevelType w:val="hybridMultilevel"/>
    <w:tmpl w:val="229E5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661C4D"/>
    <w:multiLevelType w:val="multilevel"/>
    <w:tmpl w:val="EF14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87FA7"/>
    <w:multiLevelType w:val="multilevel"/>
    <w:tmpl w:val="0BAC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79028D"/>
    <w:multiLevelType w:val="hybridMultilevel"/>
    <w:tmpl w:val="7B08889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15:restartNumberingAfterBreak="0">
    <w:nsid w:val="31C8708B"/>
    <w:multiLevelType w:val="multilevel"/>
    <w:tmpl w:val="E4AACE90"/>
    <w:lvl w:ilvl="0">
      <w:start w:val="1"/>
      <w:numFmt w:val="decimal"/>
      <w:lvlText w:val="%1."/>
      <w:lvlJc w:val="left"/>
      <w:pPr>
        <w:ind w:left="360" w:hanging="360"/>
      </w:pPr>
      <w:rPr>
        <w:b/>
      </w:rPr>
    </w:lvl>
    <w:lvl w:ilvl="1">
      <w:start w:val="1"/>
      <w:numFmt w:val="decimal"/>
      <w:lvlText w:val="%1.%2."/>
      <w:lvlJc w:val="left"/>
      <w:pPr>
        <w:ind w:left="792" w:hanging="432"/>
      </w:pPr>
      <w:rPr>
        <w:rFonts w:hint="default"/>
        <w:b/>
        <w:lang w:val="es-EC"/>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BF7A55"/>
    <w:multiLevelType w:val="hybridMultilevel"/>
    <w:tmpl w:val="D554A0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6A062C5"/>
    <w:multiLevelType w:val="hybridMultilevel"/>
    <w:tmpl w:val="B33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95122"/>
    <w:multiLevelType w:val="hybridMultilevel"/>
    <w:tmpl w:val="9F0AB78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7" w15:restartNumberingAfterBreak="0">
    <w:nsid w:val="385F5E41"/>
    <w:multiLevelType w:val="hybridMultilevel"/>
    <w:tmpl w:val="457E65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C026206"/>
    <w:multiLevelType w:val="hybridMultilevel"/>
    <w:tmpl w:val="6624EF46"/>
    <w:lvl w:ilvl="0" w:tplc="2F705C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5324015"/>
    <w:multiLevelType w:val="hybridMultilevel"/>
    <w:tmpl w:val="6B200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00D3BA9"/>
    <w:multiLevelType w:val="multilevel"/>
    <w:tmpl w:val="064E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202C5E"/>
    <w:multiLevelType w:val="multilevel"/>
    <w:tmpl w:val="B85892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B05309"/>
    <w:multiLevelType w:val="hybridMultilevel"/>
    <w:tmpl w:val="86BA3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545342"/>
    <w:multiLevelType w:val="hybridMultilevel"/>
    <w:tmpl w:val="AD621F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B0FD1"/>
    <w:multiLevelType w:val="hybridMultilevel"/>
    <w:tmpl w:val="F8C4F94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15:restartNumberingAfterBreak="0">
    <w:nsid w:val="593F7FAF"/>
    <w:multiLevelType w:val="hybridMultilevel"/>
    <w:tmpl w:val="4A40C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29089B"/>
    <w:multiLevelType w:val="hybridMultilevel"/>
    <w:tmpl w:val="C42ED1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60706E4A"/>
    <w:multiLevelType w:val="hybridMultilevel"/>
    <w:tmpl w:val="9C0E6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1F0B1C"/>
    <w:multiLevelType w:val="hybridMultilevel"/>
    <w:tmpl w:val="C2AE2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886510"/>
    <w:multiLevelType w:val="hybridMultilevel"/>
    <w:tmpl w:val="D1F663D2"/>
    <w:lvl w:ilvl="0" w:tplc="1CB21766">
      <w:start w:val="12"/>
      <w:numFmt w:val="bullet"/>
      <w:lvlText w:val="-"/>
      <w:lvlJc w:val="left"/>
      <w:pPr>
        <w:ind w:left="1004" w:hanging="360"/>
      </w:pPr>
      <w:rPr>
        <w:rFonts w:ascii="Arial" w:eastAsia="Times New Roman" w:hAnsi="Arial" w:cs="Aria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30" w15:restartNumberingAfterBreak="0">
    <w:nsid w:val="71FD3B27"/>
    <w:multiLevelType w:val="hybridMultilevel"/>
    <w:tmpl w:val="1542D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641C91"/>
    <w:multiLevelType w:val="hybridMultilevel"/>
    <w:tmpl w:val="42262D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48D18A7"/>
    <w:multiLevelType w:val="multilevel"/>
    <w:tmpl w:val="04243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0F5DCC"/>
    <w:multiLevelType w:val="multilevel"/>
    <w:tmpl w:val="E4AACE90"/>
    <w:lvl w:ilvl="0">
      <w:start w:val="1"/>
      <w:numFmt w:val="decimal"/>
      <w:lvlText w:val="%1."/>
      <w:lvlJc w:val="left"/>
      <w:pPr>
        <w:ind w:left="360" w:hanging="360"/>
      </w:pPr>
      <w:rPr>
        <w:b/>
      </w:rPr>
    </w:lvl>
    <w:lvl w:ilvl="1">
      <w:start w:val="1"/>
      <w:numFmt w:val="decimal"/>
      <w:lvlText w:val="%1.%2."/>
      <w:lvlJc w:val="left"/>
      <w:pPr>
        <w:ind w:left="792" w:hanging="432"/>
      </w:pPr>
      <w:rPr>
        <w:rFonts w:hint="default"/>
        <w:b/>
        <w:lang w:val="es-EC"/>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A22F30"/>
    <w:multiLevelType w:val="hybridMultilevel"/>
    <w:tmpl w:val="FAB8F6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2"/>
  </w:num>
  <w:num w:numId="5">
    <w:abstractNumId w:val="18"/>
  </w:num>
  <w:num w:numId="6">
    <w:abstractNumId w:val="29"/>
  </w:num>
  <w:num w:numId="7">
    <w:abstractNumId w:val="25"/>
  </w:num>
  <w:num w:numId="8">
    <w:abstractNumId w:val="12"/>
  </w:num>
  <w:num w:numId="9">
    <w:abstractNumId w:val="10"/>
  </w:num>
  <w:num w:numId="10">
    <w:abstractNumId w:val="3"/>
  </w:num>
  <w:num w:numId="11">
    <w:abstractNumId w:val="8"/>
  </w:num>
  <w:num w:numId="12">
    <w:abstractNumId w:val="32"/>
  </w:num>
  <w:num w:numId="13">
    <w:abstractNumId w:val="20"/>
  </w:num>
  <w:num w:numId="14">
    <w:abstractNumId w:val="9"/>
  </w:num>
  <w:num w:numId="15">
    <w:abstractNumId w:val="0"/>
  </w:num>
  <w:num w:numId="16">
    <w:abstractNumId w:val="14"/>
  </w:num>
  <w:num w:numId="17">
    <w:abstractNumId w:val="31"/>
  </w:num>
  <w:num w:numId="18">
    <w:abstractNumId w:val="17"/>
  </w:num>
  <w:num w:numId="19">
    <w:abstractNumId w:val="1"/>
  </w:num>
  <w:num w:numId="20">
    <w:abstractNumId w:val="33"/>
  </w:num>
  <w:num w:numId="21">
    <w:abstractNumId w:val="11"/>
  </w:num>
  <w:num w:numId="22">
    <w:abstractNumId w:val="30"/>
  </w:num>
  <w:num w:numId="23">
    <w:abstractNumId w:val="21"/>
  </w:num>
  <w:num w:numId="24">
    <w:abstractNumId w:val="5"/>
  </w:num>
  <w:num w:numId="25">
    <w:abstractNumId w:val="24"/>
  </w:num>
  <w:num w:numId="26">
    <w:abstractNumId w:val="16"/>
  </w:num>
  <w:num w:numId="27">
    <w:abstractNumId w:val="4"/>
  </w:num>
  <w:num w:numId="28">
    <w:abstractNumId w:val="27"/>
  </w:num>
  <w:num w:numId="29">
    <w:abstractNumId w:val="28"/>
  </w:num>
  <w:num w:numId="30">
    <w:abstractNumId w:val="19"/>
  </w:num>
  <w:num w:numId="31">
    <w:abstractNumId w:val="22"/>
  </w:num>
  <w:num w:numId="32">
    <w:abstractNumId w:val="34"/>
  </w:num>
  <w:num w:numId="33">
    <w:abstractNumId w:val="26"/>
  </w:num>
  <w:num w:numId="34">
    <w:abstractNumId w:val="23"/>
  </w:num>
  <w:num w:numId="3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66"/>
    <w:rsid w:val="00000ACA"/>
    <w:rsid w:val="00007E4F"/>
    <w:rsid w:val="0001507C"/>
    <w:rsid w:val="00017127"/>
    <w:rsid w:val="0002093D"/>
    <w:rsid w:val="0002426C"/>
    <w:rsid w:val="000266DC"/>
    <w:rsid w:val="00030EDA"/>
    <w:rsid w:val="0003247F"/>
    <w:rsid w:val="00034270"/>
    <w:rsid w:val="00035FE3"/>
    <w:rsid w:val="000403C6"/>
    <w:rsid w:val="000454B7"/>
    <w:rsid w:val="00054122"/>
    <w:rsid w:val="00056279"/>
    <w:rsid w:val="00062807"/>
    <w:rsid w:val="00063656"/>
    <w:rsid w:val="00063F41"/>
    <w:rsid w:val="00066164"/>
    <w:rsid w:val="000673DE"/>
    <w:rsid w:val="00072771"/>
    <w:rsid w:val="00072AEF"/>
    <w:rsid w:val="000736FD"/>
    <w:rsid w:val="0007467B"/>
    <w:rsid w:val="0007674A"/>
    <w:rsid w:val="00077EBD"/>
    <w:rsid w:val="00080B02"/>
    <w:rsid w:val="000855F8"/>
    <w:rsid w:val="00091A91"/>
    <w:rsid w:val="00093443"/>
    <w:rsid w:val="00094414"/>
    <w:rsid w:val="000955B5"/>
    <w:rsid w:val="000A225C"/>
    <w:rsid w:val="000A4480"/>
    <w:rsid w:val="000B0391"/>
    <w:rsid w:val="000B114A"/>
    <w:rsid w:val="000B12CD"/>
    <w:rsid w:val="000B7761"/>
    <w:rsid w:val="000D0BDB"/>
    <w:rsid w:val="000E104B"/>
    <w:rsid w:val="000E5647"/>
    <w:rsid w:val="000F25BA"/>
    <w:rsid w:val="000F261F"/>
    <w:rsid w:val="000F30D5"/>
    <w:rsid w:val="000F5071"/>
    <w:rsid w:val="000F6FAD"/>
    <w:rsid w:val="000F7E70"/>
    <w:rsid w:val="00100229"/>
    <w:rsid w:val="00110B29"/>
    <w:rsid w:val="00113EE0"/>
    <w:rsid w:val="0011535E"/>
    <w:rsid w:val="00121DD4"/>
    <w:rsid w:val="00122934"/>
    <w:rsid w:val="00123300"/>
    <w:rsid w:val="0012552A"/>
    <w:rsid w:val="001338AC"/>
    <w:rsid w:val="00134A97"/>
    <w:rsid w:val="00144797"/>
    <w:rsid w:val="00151893"/>
    <w:rsid w:val="001524FB"/>
    <w:rsid w:val="0015313A"/>
    <w:rsid w:val="00156D3F"/>
    <w:rsid w:val="00163FB1"/>
    <w:rsid w:val="0016584E"/>
    <w:rsid w:val="00173C85"/>
    <w:rsid w:val="001746C9"/>
    <w:rsid w:val="00175127"/>
    <w:rsid w:val="00177911"/>
    <w:rsid w:val="00180DAA"/>
    <w:rsid w:val="00186534"/>
    <w:rsid w:val="0019005B"/>
    <w:rsid w:val="00192275"/>
    <w:rsid w:val="00194446"/>
    <w:rsid w:val="00196080"/>
    <w:rsid w:val="00196924"/>
    <w:rsid w:val="001A047F"/>
    <w:rsid w:val="001A1731"/>
    <w:rsid w:val="001A520F"/>
    <w:rsid w:val="001A5E8B"/>
    <w:rsid w:val="001B0028"/>
    <w:rsid w:val="001B3EA1"/>
    <w:rsid w:val="001C3047"/>
    <w:rsid w:val="001C53E9"/>
    <w:rsid w:val="001C6A95"/>
    <w:rsid w:val="001D0B15"/>
    <w:rsid w:val="001D17AB"/>
    <w:rsid w:val="001D1E46"/>
    <w:rsid w:val="001E02B8"/>
    <w:rsid w:val="001E2433"/>
    <w:rsid w:val="001E2D7F"/>
    <w:rsid w:val="001F0329"/>
    <w:rsid w:val="001F264A"/>
    <w:rsid w:val="001F66C0"/>
    <w:rsid w:val="001F788C"/>
    <w:rsid w:val="001F7FFC"/>
    <w:rsid w:val="00201B30"/>
    <w:rsid w:val="00205094"/>
    <w:rsid w:val="00207C1A"/>
    <w:rsid w:val="002109D6"/>
    <w:rsid w:val="00212C3E"/>
    <w:rsid w:val="00214AA7"/>
    <w:rsid w:val="002150AE"/>
    <w:rsid w:val="00220367"/>
    <w:rsid w:val="00223CA1"/>
    <w:rsid w:val="00225C30"/>
    <w:rsid w:val="00225EF1"/>
    <w:rsid w:val="00230D5F"/>
    <w:rsid w:val="00231369"/>
    <w:rsid w:val="00232178"/>
    <w:rsid w:val="00233773"/>
    <w:rsid w:val="00240F86"/>
    <w:rsid w:val="002414EC"/>
    <w:rsid w:val="00241E77"/>
    <w:rsid w:val="00243DF3"/>
    <w:rsid w:val="0024581D"/>
    <w:rsid w:val="002468B2"/>
    <w:rsid w:val="00250FBE"/>
    <w:rsid w:val="00251B8E"/>
    <w:rsid w:val="00253A29"/>
    <w:rsid w:val="00255E4A"/>
    <w:rsid w:val="00257B3D"/>
    <w:rsid w:val="00263449"/>
    <w:rsid w:val="00264D92"/>
    <w:rsid w:val="00266E49"/>
    <w:rsid w:val="00276871"/>
    <w:rsid w:val="0028050D"/>
    <w:rsid w:val="0028094E"/>
    <w:rsid w:val="00283921"/>
    <w:rsid w:val="00283BAC"/>
    <w:rsid w:val="00284E0C"/>
    <w:rsid w:val="00286080"/>
    <w:rsid w:val="00287329"/>
    <w:rsid w:val="00295B2A"/>
    <w:rsid w:val="002A16CE"/>
    <w:rsid w:val="002A21AE"/>
    <w:rsid w:val="002A350E"/>
    <w:rsid w:val="002A6974"/>
    <w:rsid w:val="002B1074"/>
    <w:rsid w:val="002B1A62"/>
    <w:rsid w:val="002C0BBC"/>
    <w:rsid w:val="002C0EFF"/>
    <w:rsid w:val="002C77AF"/>
    <w:rsid w:val="002E1112"/>
    <w:rsid w:val="002E2445"/>
    <w:rsid w:val="002E4526"/>
    <w:rsid w:val="002F1342"/>
    <w:rsid w:val="002F3362"/>
    <w:rsid w:val="002F4224"/>
    <w:rsid w:val="002F6A2D"/>
    <w:rsid w:val="002F7C20"/>
    <w:rsid w:val="00301F52"/>
    <w:rsid w:val="003032E9"/>
    <w:rsid w:val="00304C99"/>
    <w:rsid w:val="003066F8"/>
    <w:rsid w:val="00313B93"/>
    <w:rsid w:val="003146DF"/>
    <w:rsid w:val="00315766"/>
    <w:rsid w:val="00321938"/>
    <w:rsid w:val="00321C2A"/>
    <w:rsid w:val="00323374"/>
    <w:rsid w:val="00323AD2"/>
    <w:rsid w:val="00331B13"/>
    <w:rsid w:val="00337981"/>
    <w:rsid w:val="00337F58"/>
    <w:rsid w:val="00341965"/>
    <w:rsid w:val="003423E2"/>
    <w:rsid w:val="00346404"/>
    <w:rsid w:val="00347D23"/>
    <w:rsid w:val="00351465"/>
    <w:rsid w:val="00351BF4"/>
    <w:rsid w:val="00351C31"/>
    <w:rsid w:val="00353693"/>
    <w:rsid w:val="003561FC"/>
    <w:rsid w:val="0036108A"/>
    <w:rsid w:val="0036641B"/>
    <w:rsid w:val="00374FAC"/>
    <w:rsid w:val="003806A2"/>
    <w:rsid w:val="00380B69"/>
    <w:rsid w:val="00393A5C"/>
    <w:rsid w:val="00396544"/>
    <w:rsid w:val="003A00A2"/>
    <w:rsid w:val="003A15B1"/>
    <w:rsid w:val="003A18E3"/>
    <w:rsid w:val="003A4C70"/>
    <w:rsid w:val="003B2996"/>
    <w:rsid w:val="003B3B95"/>
    <w:rsid w:val="003C0937"/>
    <w:rsid w:val="003C1850"/>
    <w:rsid w:val="003C1F79"/>
    <w:rsid w:val="003C2E66"/>
    <w:rsid w:val="003C540A"/>
    <w:rsid w:val="003C6224"/>
    <w:rsid w:val="003D18DA"/>
    <w:rsid w:val="003D20C8"/>
    <w:rsid w:val="003D334A"/>
    <w:rsid w:val="003E0EC6"/>
    <w:rsid w:val="003E681E"/>
    <w:rsid w:val="003E6FB4"/>
    <w:rsid w:val="003F0298"/>
    <w:rsid w:val="003F1061"/>
    <w:rsid w:val="003F39C1"/>
    <w:rsid w:val="003F7C67"/>
    <w:rsid w:val="00400096"/>
    <w:rsid w:val="004002DA"/>
    <w:rsid w:val="00403000"/>
    <w:rsid w:val="00410CF4"/>
    <w:rsid w:val="004118BE"/>
    <w:rsid w:val="004154BB"/>
    <w:rsid w:val="00420C38"/>
    <w:rsid w:val="00422030"/>
    <w:rsid w:val="0043122C"/>
    <w:rsid w:val="004350D5"/>
    <w:rsid w:val="00435562"/>
    <w:rsid w:val="00441AD5"/>
    <w:rsid w:val="0044525D"/>
    <w:rsid w:val="00447CD9"/>
    <w:rsid w:val="00452C73"/>
    <w:rsid w:val="00452D1A"/>
    <w:rsid w:val="00454983"/>
    <w:rsid w:val="00456AFC"/>
    <w:rsid w:val="004571A0"/>
    <w:rsid w:val="00460002"/>
    <w:rsid w:val="00463761"/>
    <w:rsid w:val="00465599"/>
    <w:rsid w:val="00466A40"/>
    <w:rsid w:val="0047276D"/>
    <w:rsid w:val="0047707F"/>
    <w:rsid w:val="0047726E"/>
    <w:rsid w:val="00481517"/>
    <w:rsid w:val="004878D2"/>
    <w:rsid w:val="00493F5F"/>
    <w:rsid w:val="0049557D"/>
    <w:rsid w:val="004A0F14"/>
    <w:rsid w:val="004A1EFF"/>
    <w:rsid w:val="004A2AC8"/>
    <w:rsid w:val="004A5554"/>
    <w:rsid w:val="004A57BD"/>
    <w:rsid w:val="004A66FD"/>
    <w:rsid w:val="004B2531"/>
    <w:rsid w:val="004B3914"/>
    <w:rsid w:val="004B45E4"/>
    <w:rsid w:val="004B46FC"/>
    <w:rsid w:val="004B4E4C"/>
    <w:rsid w:val="004C0703"/>
    <w:rsid w:val="004C42C7"/>
    <w:rsid w:val="004D159B"/>
    <w:rsid w:val="004D333A"/>
    <w:rsid w:val="004D63BB"/>
    <w:rsid w:val="004D7231"/>
    <w:rsid w:val="004E1A84"/>
    <w:rsid w:val="004E241A"/>
    <w:rsid w:val="004E4923"/>
    <w:rsid w:val="004F7680"/>
    <w:rsid w:val="0050065A"/>
    <w:rsid w:val="00513901"/>
    <w:rsid w:val="0051609A"/>
    <w:rsid w:val="00516E9A"/>
    <w:rsid w:val="005207C5"/>
    <w:rsid w:val="00524260"/>
    <w:rsid w:val="0052428C"/>
    <w:rsid w:val="00525FCF"/>
    <w:rsid w:val="005261C8"/>
    <w:rsid w:val="005318F2"/>
    <w:rsid w:val="00534FED"/>
    <w:rsid w:val="00536BB7"/>
    <w:rsid w:val="00536C9F"/>
    <w:rsid w:val="00536FBD"/>
    <w:rsid w:val="00542C53"/>
    <w:rsid w:val="0054680A"/>
    <w:rsid w:val="005474F8"/>
    <w:rsid w:val="005506D9"/>
    <w:rsid w:val="0055332A"/>
    <w:rsid w:val="00553D38"/>
    <w:rsid w:val="005625AE"/>
    <w:rsid w:val="00562877"/>
    <w:rsid w:val="00566445"/>
    <w:rsid w:val="00571E68"/>
    <w:rsid w:val="0057341F"/>
    <w:rsid w:val="00573CC1"/>
    <w:rsid w:val="00575847"/>
    <w:rsid w:val="00582280"/>
    <w:rsid w:val="005841EB"/>
    <w:rsid w:val="005857C7"/>
    <w:rsid w:val="005928A6"/>
    <w:rsid w:val="005A13AE"/>
    <w:rsid w:val="005A2227"/>
    <w:rsid w:val="005A4421"/>
    <w:rsid w:val="005A7B17"/>
    <w:rsid w:val="005B1446"/>
    <w:rsid w:val="005B255D"/>
    <w:rsid w:val="005B4382"/>
    <w:rsid w:val="005B5E94"/>
    <w:rsid w:val="005B7860"/>
    <w:rsid w:val="005B7DAF"/>
    <w:rsid w:val="005C3436"/>
    <w:rsid w:val="005C50AB"/>
    <w:rsid w:val="005C5E72"/>
    <w:rsid w:val="005C70C0"/>
    <w:rsid w:val="005C761C"/>
    <w:rsid w:val="005C7CA3"/>
    <w:rsid w:val="005D0238"/>
    <w:rsid w:val="005D63DA"/>
    <w:rsid w:val="005D6EC9"/>
    <w:rsid w:val="005F1691"/>
    <w:rsid w:val="005F6426"/>
    <w:rsid w:val="005F6642"/>
    <w:rsid w:val="005F6B8F"/>
    <w:rsid w:val="00601209"/>
    <w:rsid w:val="0060220C"/>
    <w:rsid w:val="0060777E"/>
    <w:rsid w:val="006079D4"/>
    <w:rsid w:val="006164AB"/>
    <w:rsid w:val="00617649"/>
    <w:rsid w:val="006201A9"/>
    <w:rsid w:val="0062098B"/>
    <w:rsid w:val="0062196E"/>
    <w:rsid w:val="00621BFC"/>
    <w:rsid w:val="00623E0F"/>
    <w:rsid w:val="006242D8"/>
    <w:rsid w:val="006253F0"/>
    <w:rsid w:val="006301FA"/>
    <w:rsid w:val="00630998"/>
    <w:rsid w:val="006310C5"/>
    <w:rsid w:val="0063115E"/>
    <w:rsid w:val="00631618"/>
    <w:rsid w:val="00636461"/>
    <w:rsid w:val="006414F5"/>
    <w:rsid w:val="006511E0"/>
    <w:rsid w:val="006512C1"/>
    <w:rsid w:val="00651F11"/>
    <w:rsid w:val="00657E1C"/>
    <w:rsid w:val="0066149D"/>
    <w:rsid w:val="00663255"/>
    <w:rsid w:val="00665141"/>
    <w:rsid w:val="006653C5"/>
    <w:rsid w:val="00665673"/>
    <w:rsid w:val="00665CB4"/>
    <w:rsid w:val="00683F5A"/>
    <w:rsid w:val="00684884"/>
    <w:rsid w:val="00685E2D"/>
    <w:rsid w:val="00686A1A"/>
    <w:rsid w:val="0068784A"/>
    <w:rsid w:val="00695411"/>
    <w:rsid w:val="006A0EA2"/>
    <w:rsid w:val="006B0796"/>
    <w:rsid w:val="006B0C7C"/>
    <w:rsid w:val="006B4664"/>
    <w:rsid w:val="006B46D1"/>
    <w:rsid w:val="006B74D8"/>
    <w:rsid w:val="006C0683"/>
    <w:rsid w:val="006C0B1C"/>
    <w:rsid w:val="006C2D1F"/>
    <w:rsid w:val="006C2F3E"/>
    <w:rsid w:val="006C7F12"/>
    <w:rsid w:val="006D2FBE"/>
    <w:rsid w:val="006D493E"/>
    <w:rsid w:val="006D5AE9"/>
    <w:rsid w:val="006D7340"/>
    <w:rsid w:val="006D7F41"/>
    <w:rsid w:val="006E0EC4"/>
    <w:rsid w:val="006E17A5"/>
    <w:rsid w:val="006E3681"/>
    <w:rsid w:val="006E75F6"/>
    <w:rsid w:val="006F3625"/>
    <w:rsid w:val="006F6431"/>
    <w:rsid w:val="0070065B"/>
    <w:rsid w:val="00705EB8"/>
    <w:rsid w:val="00710D5F"/>
    <w:rsid w:val="0071215C"/>
    <w:rsid w:val="007145CC"/>
    <w:rsid w:val="00717332"/>
    <w:rsid w:val="00724CC5"/>
    <w:rsid w:val="00726311"/>
    <w:rsid w:val="007346E7"/>
    <w:rsid w:val="00735BAC"/>
    <w:rsid w:val="00735E4D"/>
    <w:rsid w:val="0073649C"/>
    <w:rsid w:val="00741DEE"/>
    <w:rsid w:val="00741ED7"/>
    <w:rsid w:val="007440D0"/>
    <w:rsid w:val="0074643E"/>
    <w:rsid w:val="0074774C"/>
    <w:rsid w:val="0075540A"/>
    <w:rsid w:val="00756F1A"/>
    <w:rsid w:val="00762578"/>
    <w:rsid w:val="0076496F"/>
    <w:rsid w:val="00765264"/>
    <w:rsid w:val="007736B1"/>
    <w:rsid w:val="00777D95"/>
    <w:rsid w:val="0078042A"/>
    <w:rsid w:val="007935D5"/>
    <w:rsid w:val="00797BC0"/>
    <w:rsid w:val="007A2401"/>
    <w:rsid w:val="007A2D5B"/>
    <w:rsid w:val="007A5AB0"/>
    <w:rsid w:val="007B5299"/>
    <w:rsid w:val="007C15C3"/>
    <w:rsid w:val="007C16F0"/>
    <w:rsid w:val="007D0FA6"/>
    <w:rsid w:val="007D1E8A"/>
    <w:rsid w:val="007D23F8"/>
    <w:rsid w:val="007D5A6E"/>
    <w:rsid w:val="007D5BC3"/>
    <w:rsid w:val="007E19CC"/>
    <w:rsid w:val="007E2141"/>
    <w:rsid w:val="007E4163"/>
    <w:rsid w:val="007E5BCE"/>
    <w:rsid w:val="007F345A"/>
    <w:rsid w:val="008056FC"/>
    <w:rsid w:val="00806556"/>
    <w:rsid w:val="008068A2"/>
    <w:rsid w:val="00806CEC"/>
    <w:rsid w:val="00812D7C"/>
    <w:rsid w:val="00812F3C"/>
    <w:rsid w:val="0081611A"/>
    <w:rsid w:val="008165B0"/>
    <w:rsid w:val="008174A2"/>
    <w:rsid w:val="00821E6B"/>
    <w:rsid w:val="008221A0"/>
    <w:rsid w:val="00824FBD"/>
    <w:rsid w:val="008310E4"/>
    <w:rsid w:val="00833395"/>
    <w:rsid w:val="00836D2C"/>
    <w:rsid w:val="00841AE2"/>
    <w:rsid w:val="00843628"/>
    <w:rsid w:val="00844CFB"/>
    <w:rsid w:val="008515CE"/>
    <w:rsid w:val="008519BF"/>
    <w:rsid w:val="00851C80"/>
    <w:rsid w:val="0085539F"/>
    <w:rsid w:val="00855750"/>
    <w:rsid w:val="00855C33"/>
    <w:rsid w:val="00855ECC"/>
    <w:rsid w:val="00857047"/>
    <w:rsid w:val="008645B4"/>
    <w:rsid w:val="0086466F"/>
    <w:rsid w:val="00864740"/>
    <w:rsid w:val="00876D46"/>
    <w:rsid w:val="0087705A"/>
    <w:rsid w:val="008920E4"/>
    <w:rsid w:val="00892FEF"/>
    <w:rsid w:val="00893CE2"/>
    <w:rsid w:val="00893FF1"/>
    <w:rsid w:val="00896030"/>
    <w:rsid w:val="008A0447"/>
    <w:rsid w:val="008A06F5"/>
    <w:rsid w:val="008A1446"/>
    <w:rsid w:val="008A1825"/>
    <w:rsid w:val="008A1D33"/>
    <w:rsid w:val="008A3952"/>
    <w:rsid w:val="008A5A02"/>
    <w:rsid w:val="008B3959"/>
    <w:rsid w:val="008B5D39"/>
    <w:rsid w:val="008B771C"/>
    <w:rsid w:val="008C0251"/>
    <w:rsid w:val="008C2A7D"/>
    <w:rsid w:val="008C2F20"/>
    <w:rsid w:val="008C3ED9"/>
    <w:rsid w:val="008C3F4D"/>
    <w:rsid w:val="008C44A7"/>
    <w:rsid w:val="008C5386"/>
    <w:rsid w:val="008C5EA1"/>
    <w:rsid w:val="008C60F6"/>
    <w:rsid w:val="008D17B3"/>
    <w:rsid w:val="008D4FC6"/>
    <w:rsid w:val="008D6809"/>
    <w:rsid w:val="008D6910"/>
    <w:rsid w:val="008E002F"/>
    <w:rsid w:val="008E0BE9"/>
    <w:rsid w:val="008E3E6F"/>
    <w:rsid w:val="008E6581"/>
    <w:rsid w:val="008F1502"/>
    <w:rsid w:val="008F2168"/>
    <w:rsid w:val="008F364F"/>
    <w:rsid w:val="008F63EA"/>
    <w:rsid w:val="008F6895"/>
    <w:rsid w:val="009077B5"/>
    <w:rsid w:val="00915C83"/>
    <w:rsid w:val="009160E9"/>
    <w:rsid w:val="00922E05"/>
    <w:rsid w:val="0092461F"/>
    <w:rsid w:val="0092768A"/>
    <w:rsid w:val="00927F17"/>
    <w:rsid w:val="00930175"/>
    <w:rsid w:val="00930537"/>
    <w:rsid w:val="00934F26"/>
    <w:rsid w:val="009361B7"/>
    <w:rsid w:val="00940B4C"/>
    <w:rsid w:val="00942B07"/>
    <w:rsid w:val="00942C76"/>
    <w:rsid w:val="00943541"/>
    <w:rsid w:val="0094379D"/>
    <w:rsid w:val="009502E0"/>
    <w:rsid w:val="00960602"/>
    <w:rsid w:val="009661ED"/>
    <w:rsid w:val="00967B38"/>
    <w:rsid w:val="0097730E"/>
    <w:rsid w:val="009775DD"/>
    <w:rsid w:val="009810EC"/>
    <w:rsid w:val="00984DC6"/>
    <w:rsid w:val="009873DA"/>
    <w:rsid w:val="00990CDE"/>
    <w:rsid w:val="00990E28"/>
    <w:rsid w:val="00992377"/>
    <w:rsid w:val="009960EA"/>
    <w:rsid w:val="009966D5"/>
    <w:rsid w:val="009A1C10"/>
    <w:rsid w:val="009C4B7E"/>
    <w:rsid w:val="009C730F"/>
    <w:rsid w:val="009D6A9F"/>
    <w:rsid w:val="009D7719"/>
    <w:rsid w:val="009D7E10"/>
    <w:rsid w:val="009E257C"/>
    <w:rsid w:val="009E341E"/>
    <w:rsid w:val="009E46C9"/>
    <w:rsid w:val="009E7DE1"/>
    <w:rsid w:val="009F616C"/>
    <w:rsid w:val="009F747F"/>
    <w:rsid w:val="00A00FEA"/>
    <w:rsid w:val="00A016BD"/>
    <w:rsid w:val="00A07226"/>
    <w:rsid w:val="00A07727"/>
    <w:rsid w:val="00A11EF3"/>
    <w:rsid w:val="00A16FC9"/>
    <w:rsid w:val="00A17991"/>
    <w:rsid w:val="00A22C49"/>
    <w:rsid w:val="00A34510"/>
    <w:rsid w:val="00A34D5C"/>
    <w:rsid w:val="00A35073"/>
    <w:rsid w:val="00A416B6"/>
    <w:rsid w:val="00A44BC1"/>
    <w:rsid w:val="00A45784"/>
    <w:rsid w:val="00A526FE"/>
    <w:rsid w:val="00A559AA"/>
    <w:rsid w:val="00A61396"/>
    <w:rsid w:val="00A62557"/>
    <w:rsid w:val="00A62CF8"/>
    <w:rsid w:val="00A657CA"/>
    <w:rsid w:val="00A674E2"/>
    <w:rsid w:val="00A67BBE"/>
    <w:rsid w:val="00A702F4"/>
    <w:rsid w:val="00A70753"/>
    <w:rsid w:val="00A70D83"/>
    <w:rsid w:val="00A71617"/>
    <w:rsid w:val="00A7331D"/>
    <w:rsid w:val="00A75F9F"/>
    <w:rsid w:val="00A80A43"/>
    <w:rsid w:val="00A847BD"/>
    <w:rsid w:val="00A97284"/>
    <w:rsid w:val="00AA0D84"/>
    <w:rsid w:val="00AA0E5A"/>
    <w:rsid w:val="00AA376D"/>
    <w:rsid w:val="00AA50CD"/>
    <w:rsid w:val="00AB5200"/>
    <w:rsid w:val="00AB7A06"/>
    <w:rsid w:val="00AC33CE"/>
    <w:rsid w:val="00AD2B5A"/>
    <w:rsid w:val="00AD33F9"/>
    <w:rsid w:val="00AD3F49"/>
    <w:rsid w:val="00AD7EF8"/>
    <w:rsid w:val="00AE010C"/>
    <w:rsid w:val="00AE1B34"/>
    <w:rsid w:val="00AE23A5"/>
    <w:rsid w:val="00AE5783"/>
    <w:rsid w:val="00AF1FB7"/>
    <w:rsid w:val="00B01629"/>
    <w:rsid w:val="00B02D4C"/>
    <w:rsid w:val="00B06929"/>
    <w:rsid w:val="00B079DA"/>
    <w:rsid w:val="00B1066A"/>
    <w:rsid w:val="00B13214"/>
    <w:rsid w:val="00B1575A"/>
    <w:rsid w:val="00B15F74"/>
    <w:rsid w:val="00B20C6C"/>
    <w:rsid w:val="00B23334"/>
    <w:rsid w:val="00B23438"/>
    <w:rsid w:val="00B262A4"/>
    <w:rsid w:val="00B27573"/>
    <w:rsid w:val="00B330B9"/>
    <w:rsid w:val="00B34496"/>
    <w:rsid w:val="00B36232"/>
    <w:rsid w:val="00B368F7"/>
    <w:rsid w:val="00B36A72"/>
    <w:rsid w:val="00B40A14"/>
    <w:rsid w:val="00B45B48"/>
    <w:rsid w:val="00B47021"/>
    <w:rsid w:val="00B47651"/>
    <w:rsid w:val="00B5102E"/>
    <w:rsid w:val="00B52B6F"/>
    <w:rsid w:val="00B610DE"/>
    <w:rsid w:val="00B67104"/>
    <w:rsid w:val="00B71475"/>
    <w:rsid w:val="00B743B8"/>
    <w:rsid w:val="00B806C8"/>
    <w:rsid w:val="00B81394"/>
    <w:rsid w:val="00B84489"/>
    <w:rsid w:val="00B86E00"/>
    <w:rsid w:val="00B9059E"/>
    <w:rsid w:val="00B92142"/>
    <w:rsid w:val="00B92D8E"/>
    <w:rsid w:val="00B930BE"/>
    <w:rsid w:val="00B96E62"/>
    <w:rsid w:val="00BA07F5"/>
    <w:rsid w:val="00BA1CF6"/>
    <w:rsid w:val="00BA3539"/>
    <w:rsid w:val="00BA7622"/>
    <w:rsid w:val="00BB4F08"/>
    <w:rsid w:val="00BB7159"/>
    <w:rsid w:val="00BB741B"/>
    <w:rsid w:val="00BC54EC"/>
    <w:rsid w:val="00BC5CB2"/>
    <w:rsid w:val="00BC7849"/>
    <w:rsid w:val="00BD1E09"/>
    <w:rsid w:val="00BD4896"/>
    <w:rsid w:val="00BE60FE"/>
    <w:rsid w:val="00BF24B0"/>
    <w:rsid w:val="00BF2C9C"/>
    <w:rsid w:val="00BF4459"/>
    <w:rsid w:val="00BF4727"/>
    <w:rsid w:val="00BF5B59"/>
    <w:rsid w:val="00BF7EC6"/>
    <w:rsid w:val="00C01910"/>
    <w:rsid w:val="00C030A9"/>
    <w:rsid w:val="00C06D86"/>
    <w:rsid w:val="00C117A0"/>
    <w:rsid w:val="00C12D51"/>
    <w:rsid w:val="00C1498D"/>
    <w:rsid w:val="00C1630F"/>
    <w:rsid w:val="00C3048D"/>
    <w:rsid w:val="00C332F7"/>
    <w:rsid w:val="00C347AB"/>
    <w:rsid w:val="00C35777"/>
    <w:rsid w:val="00C42E1B"/>
    <w:rsid w:val="00C440E3"/>
    <w:rsid w:val="00C441A1"/>
    <w:rsid w:val="00C55E0A"/>
    <w:rsid w:val="00C56E88"/>
    <w:rsid w:val="00C57574"/>
    <w:rsid w:val="00C604E6"/>
    <w:rsid w:val="00C613B9"/>
    <w:rsid w:val="00C61A9F"/>
    <w:rsid w:val="00C63602"/>
    <w:rsid w:val="00C6706A"/>
    <w:rsid w:val="00C73095"/>
    <w:rsid w:val="00C75378"/>
    <w:rsid w:val="00C85B2B"/>
    <w:rsid w:val="00C8628C"/>
    <w:rsid w:val="00C92111"/>
    <w:rsid w:val="00C93E55"/>
    <w:rsid w:val="00CA08EB"/>
    <w:rsid w:val="00CA3355"/>
    <w:rsid w:val="00CA65BE"/>
    <w:rsid w:val="00CA6A6C"/>
    <w:rsid w:val="00CB1247"/>
    <w:rsid w:val="00CB291B"/>
    <w:rsid w:val="00CB60E6"/>
    <w:rsid w:val="00CC342C"/>
    <w:rsid w:val="00CD0F5E"/>
    <w:rsid w:val="00CD620A"/>
    <w:rsid w:val="00CE5ACE"/>
    <w:rsid w:val="00CE6C53"/>
    <w:rsid w:val="00CE76EB"/>
    <w:rsid w:val="00CF08B9"/>
    <w:rsid w:val="00CF226C"/>
    <w:rsid w:val="00CF249A"/>
    <w:rsid w:val="00CF470E"/>
    <w:rsid w:val="00D02A72"/>
    <w:rsid w:val="00D02E44"/>
    <w:rsid w:val="00D03A79"/>
    <w:rsid w:val="00D071FF"/>
    <w:rsid w:val="00D106D5"/>
    <w:rsid w:val="00D11182"/>
    <w:rsid w:val="00D120F3"/>
    <w:rsid w:val="00D172BD"/>
    <w:rsid w:val="00D21FB7"/>
    <w:rsid w:val="00D3061E"/>
    <w:rsid w:val="00D326A3"/>
    <w:rsid w:val="00D32B37"/>
    <w:rsid w:val="00D40DFF"/>
    <w:rsid w:val="00D40E35"/>
    <w:rsid w:val="00D42B52"/>
    <w:rsid w:val="00D43486"/>
    <w:rsid w:val="00D475A4"/>
    <w:rsid w:val="00D47E22"/>
    <w:rsid w:val="00D56313"/>
    <w:rsid w:val="00D60B0D"/>
    <w:rsid w:val="00D64896"/>
    <w:rsid w:val="00D6494B"/>
    <w:rsid w:val="00D71FAC"/>
    <w:rsid w:val="00D725D1"/>
    <w:rsid w:val="00D735B5"/>
    <w:rsid w:val="00D752D1"/>
    <w:rsid w:val="00D772BD"/>
    <w:rsid w:val="00D81A06"/>
    <w:rsid w:val="00D853EB"/>
    <w:rsid w:val="00D92155"/>
    <w:rsid w:val="00DA3A71"/>
    <w:rsid w:val="00DA6FB5"/>
    <w:rsid w:val="00DB2A4B"/>
    <w:rsid w:val="00DB3256"/>
    <w:rsid w:val="00DB4F2B"/>
    <w:rsid w:val="00DB6EB3"/>
    <w:rsid w:val="00DC0953"/>
    <w:rsid w:val="00DC177F"/>
    <w:rsid w:val="00DD0F76"/>
    <w:rsid w:val="00DD2C4E"/>
    <w:rsid w:val="00DE3F5B"/>
    <w:rsid w:val="00DE4FAB"/>
    <w:rsid w:val="00DE7AA1"/>
    <w:rsid w:val="00DF0CBD"/>
    <w:rsid w:val="00DF1793"/>
    <w:rsid w:val="00DF1841"/>
    <w:rsid w:val="00DF2A8B"/>
    <w:rsid w:val="00DF6257"/>
    <w:rsid w:val="00DF6F6C"/>
    <w:rsid w:val="00E03210"/>
    <w:rsid w:val="00E13665"/>
    <w:rsid w:val="00E13729"/>
    <w:rsid w:val="00E13875"/>
    <w:rsid w:val="00E14C01"/>
    <w:rsid w:val="00E15204"/>
    <w:rsid w:val="00E22384"/>
    <w:rsid w:val="00E25F37"/>
    <w:rsid w:val="00E266E4"/>
    <w:rsid w:val="00E272D6"/>
    <w:rsid w:val="00E27F58"/>
    <w:rsid w:val="00E326C4"/>
    <w:rsid w:val="00E36093"/>
    <w:rsid w:val="00E4682B"/>
    <w:rsid w:val="00E50E2A"/>
    <w:rsid w:val="00E5301D"/>
    <w:rsid w:val="00E53746"/>
    <w:rsid w:val="00E573FD"/>
    <w:rsid w:val="00E650A8"/>
    <w:rsid w:val="00E72FE3"/>
    <w:rsid w:val="00E833B1"/>
    <w:rsid w:val="00E85CA5"/>
    <w:rsid w:val="00E90749"/>
    <w:rsid w:val="00E93DEB"/>
    <w:rsid w:val="00E95773"/>
    <w:rsid w:val="00E96554"/>
    <w:rsid w:val="00E974DC"/>
    <w:rsid w:val="00E97644"/>
    <w:rsid w:val="00EA2476"/>
    <w:rsid w:val="00EA578D"/>
    <w:rsid w:val="00EB2CF0"/>
    <w:rsid w:val="00EB2E1B"/>
    <w:rsid w:val="00EB5BE1"/>
    <w:rsid w:val="00EC2D8C"/>
    <w:rsid w:val="00EC3E86"/>
    <w:rsid w:val="00EC3FC4"/>
    <w:rsid w:val="00ED167B"/>
    <w:rsid w:val="00ED4AA0"/>
    <w:rsid w:val="00EE1F67"/>
    <w:rsid w:val="00EE734B"/>
    <w:rsid w:val="00EF07E9"/>
    <w:rsid w:val="00EF4888"/>
    <w:rsid w:val="00EF6F66"/>
    <w:rsid w:val="00F022DC"/>
    <w:rsid w:val="00F0290A"/>
    <w:rsid w:val="00F02BA8"/>
    <w:rsid w:val="00F02E8C"/>
    <w:rsid w:val="00F0792E"/>
    <w:rsid w:val="00F10835"/>
    <w:rsid w:val="00F11228"/>
    <w:rsid w:val="00F11FBA"/>
    <w:rsid w:val="00F13E35"/>
    <w:rsid w:val="00F14926"/>
    <w:rsid w:val="00F14DAF"/>
    <w:rsid w:val="00F21701"/>
    <w:rsid w:val="00F2526F"/>
    <w:rsid w:val="00F27A2D"/>
    <w:rsid w:val="00F30BA4"/>
    <w:rsid w:val="00F31A9B"/>
    <w:rsid w:val="00F31B69"/>
    <w:rsid w:val="00F31E61"/>
    <w:rsid w:val="00F32AE6"/>
    <w:rsid w:val="00F32F8D"/>
    <w:rsid w:val="00F33154"/>
    <w:rsid w:val="00F3716B"/>
    <w:rsid w:val="00F45F36"/>
    <w:rsid w:val="00F467BB"/>
    <w:rsid w:val="00F53A10"/>
    <w:rsid w:val="00F650E2"/>
    <w:rsid w:val="00F653F1"/>
    <w:rsid w:val="00F654B8"/>
    <w:rsid w:val="00F73B27"/>
    <w:rsid w:val="00F73FC4"/>
    <w:rsid w:val="00F74047"/>
    <w:rsid w:val="00F80B55"/>
    <w:rsid w:val="00F813BC"/>
    <w:rsid w:val="00F87EDA"/>
    <w:rsid w:val="00F93EB0"/>
    <w:rsid w:val="00F95B74"/>
    <w:rsid w:val="00F96A63"/>
    <w:rsid w:val="00FA07B6"/>
    <w:rsid w:val="00FA1408"/>
    <w:rsid w:val="00FA1750"/>
    <w:rsid w:val="00FA5971"/>
    <w:rsid w:val="00FA60B5"/>
    <w:rsid w:val="00FB29F5"/>
    <w:rsid w:val="00FB3024"/>
    <w:rsid w:val="00FB32BB"/>
    <w:rsid w:val="00FB4B79"/>
    <w:rsid w:val="00FC0F4C"/>
    <w:rsid w:val="00FC1E8D"/>
    <w:rsid w:val="00FC4E5D"/>
    <w:rsid w:val="00FC5E7F"/>
    <w:rsid w:val="00FC67D7"/>
    <w:rsid w:val="00FC6E2B"/>
    <w:rsid w:val="00FD3B5A"/>
    <w:rsid w:val="00FD6EAF"/>
    <w:rsid w:val="00FE0B38"/>
    <w:rsid w:val="00FE1941"/>
    <w:rsid w:val="00FE43A5"/>
    <w:rsid w:val="00FE52E8"/>
    <w:rsid w:val="00FE61A3"/>
    <w:rsid w:val="00FE70B6"/>
    <w:rsid w:val="00FE70B8"/>
    <w:rsid w:val="00FE7B23"/>
    <w:rsid w:val="00FF333E"/>
    <w:rsid w:val="00FF5576"/>
    <w:rsid w:val="00FF6238"/>
    <w:rsid w:val="00FF62CB"/>
    <w:rsid w:val="00FF69C1"/>
    <w:rsid w:val="00FF6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5CF26"/>
  <w15:docId w15:val="{B9756FF2-AF6C-47C5-8346-31E5FA03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35E"/>
  </w:style>
  <w:style w:type="paragraph" w:styleId="Ttulo1">
    <w:name w:val="heading 1"/>
    <w:basedOn w:val="Normal"/>
    <w:next w:val="Normal"/>
    <w:link w:val="Ttulo1Car"/>
    <w:uiPriority w:val="9"/>
    <w:qFormat/>
    <w:rsid w:val="00230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EF6F66"/>
    <w:pPr>
      <w:keepNext/>
      <w:tabs>
        <w:tab w:val="left" w:pos="-360"/>
        <w:tab w:val="left" w:pos="38"/>
        <w:tab w:val="left" w:pos="180"/>
        <w:tab w:val="left" w:pos="1440"/>
      </w:tabs>
      <w:spacing w:after="0" w:line="240" w:lineRule="auto"/>
      <w:ind w:right="-108" w:hanging="720"/>
      <w:jc w:val="both"/>
      <w:outlineLvl w:val="1"/>
    </w:pPr>
    <w:rPr>
      <w:rFonts w:ascii="Arial" w:eastAsia="Times New Roman" w:hAnsi="Arial" w:cs="Times New Roman"/>
      <w:b/>
      <w:szCs w:val="20"/>
      <w:lang w:val="es-MX" w:eastAsia="es-ES"/>
    </w:rPr>
  </w:style>
  <w:style w:type="paragraph" w:styleId="Ttulo5">
    <w:name w:val="heading 5"/>
    <w:basedOn w:val="Normal"/>
    <w:next w:val="Normal"/>
    <w:link w:val="Ttulo5Car"/>
    <w:uiPriority w:val="9"/>
    <w:semiHidden/>
    <w:unhideWhenUsed/>
    <w:qFormat/>
    <w:rsid w:val="00EF6F6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F6F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04C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F6F66"/>
    <w:rPr>
      <w:rFonts w:ascii="Arial" w:eastAsia="Times New Roman" w:hAnsi="Arial" w:cs="Times New Roman"/>
      <w:b/>
      <w:szCs w:val="20"/>
      <w:lang w:val="es-MX" w:eastAsia="es-ES"/>
    </w:rPr>
  </w:style>
  <w:style w:type="paragraph" w:styleId="Encabezado">
    <w:name w:val="header"/>
    <w:basedOn w:val="Normal"/>
    <w:link w:val="EncabezadoCar"/>
    <w:rsid w:val="00EF6F6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EF6F66"/>
    <w:rPr>
      <w:rFonts w:ascii="Times New Roman" w:eastAsia="Times New Roman" w:hAnsi="Times New Roman" w:cs="Times New Roman"/>
      <w:sz w:val="24"/>
      <w:szCs w:val="24"/>
      <w:lang w:val="es-ES_tradnl" w:eastAsia="es-ES_tradnl"/>
    </w:rPr>
  </w:style>
  <w:style w:type="character" w:customStyle="1" w:styleId="Ttulo5Car">
    <w:name w:val="Título 5 Car"/>
    <w:basedOn w:val="Fuentedeprrafopredeter"/>
    <w:link w:val="Ttulo5"/>
    <w:uiPriority w:val="9"/>
    <w:semiHidden/>
    <w:rsid w:val="00EF6F6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EF6F66"/>
    <w:rPr>
      <w:rFonts w:asciiTheme="majorHAnsi" w:eastAsiaTheme="majorEastAsia" w:hAnsiTheme="majorHAnsi" w:cstheme="majorBidi"/>
      <w:i/>
      <w:iCs/>
      <w:color w:val="243F60" w:themeColor="accent1" w:themeShade="7F"/>
    </w:rPr>
  </w:style>
  <w:style w:type="table" w:styleId="Tablaconcuadrcula">
    <w:name w:val="Table Grid"/>
    <w:basedOn w:val="Tablanormal"/>
    <w:uiPriority w:val="59"/>
    <w:rsid w:val="00072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1517"/>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nhideWhenUsed/>
    <w:rsid w:val="00481517"/>
    <w:pPr>
      <w:tabs>
        <w:tab w:val="center" w:pos="4419"/>
        <w:tab w:val="right" w:pos="8838"/>
      </w:tabs>
      <w:spacing w:after="0" w:line="240" w:lineRule="auto"/>
    </w:pPr>
  </w:style>
  <w:style w:type="character" w:customStyle="1" w:styleId="PiedepginaCar">
    <w:name w:val="Pie de página Car"/>
    <w:basedOn w:val="Fuentedeprrafopredeter"/>
    <w:link w:val="Piedepgina"/>
    <w:rsid w:val="00481517"/>
  </w:style>
  <w:style w:type="character" w:styleId="Nmerodepgina">
    <w:name w:val="page number"/>
    <w:basedOn w:val="Fuentedeprrafopredeter"/>
    <w:rsid w:val="00481517"/>
  </w:style>
  <w:style w:type="paragraph" w:styleId="Textodeglobo">
    <w:name w:val="Balloon Text"/>
    <w:basedOn w:val="Normal"/>
    <w:link w:val="TextodegloboCar"/>
    <w:uiPriority w:val="99"/>
    <w:semiHidden/>
    <w:unhideWhenUsed/>
    <w:rsid w:val="00481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1517"/>
    <w:rPr>
      <w:rFonts w:ascii="Tahoma" w:hAnsi="Tahoma" w:cs="Tahoma"/>
      <w:sz w:val="16"/>
      <w:szCs w:val="16"/>
    </w:rPr>
  </w:style>
  <w:style w:type="paragraph" w:styleId="Prrafodelista">
    <w:name w:val="List Paragraph"/>
    <w:basedOn w:val="Normal"/>
    <w:uiPriority w:val="34"/>
    <w:qFormat/>
    <w:rsid w:val="00481517"/>
    <w:pPr>
      <w:spacing w:after="0" w:line="240" w:lineRule="auto"/>
      <w:ind w:left="708"/>
    </w:pPr>
    <w:rPr>
      <w:rFonts w:ascii="Times New Roman" w:eastAsia="Times New Roman" w:hAnsi="Times New Roman" w:cs="Times New Roman"/>
      <w:sz w:val="20"/>
      <w:szCs w:val="20"/>
      <w:lang w:val="es-ES" w:eastAsia="es-EC"/>
    </w:rPr>
  </w:style>
  <w:style w:type="character" w:customStyle="1" w:styleId="Ttulo7Car">
    <w:name w:val="Título 7 Car"/>
    <w:basedOn w:val="Fuentedeprrafopredeter"/>
    <w:link w:val="Ttulo7"/>
    <w:uiPriority w:val="9"/>
    <w:rsid w:val="00304C99"/>
    <w:rPr>
      <w:rFonts w:asciiTheme="majorHAnsi" w:eastAsiaTheme="majorEastAsia" w:hAnsiTheme="majorHAnsi" w:cstheme="majorBidi"/>
      <w:i/>
      <w:iCs/>
      <w:color w:val="404040" w:themeColor="text1" w:themeTint="BF"/>
    </w:rPr>
  </w:style>
  <w:style w:type="paragraph" w:styleId="Sangradetextonormal">
    <w:name w:val="Body Text Indent"/>
    <w:basedOn w:val="Normal"/>
    <w:link w:val="SangradetextonormalCar"/>
    <w:rsid w:val="00396544"/>
    <w:pPr>
      <w:tabs>
        <w:tab w:val="left" w:pos="360"/>
      </w:tabs>
      <w:spacing w:after="0" w:line="240" w:lineRule="auto"/>
      <w:ind w:left="360"/>
      <w:jc w:val="both"/>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396544"/>
    <w:rPr>
      <w:rFonts w:ascii="Arial" w:eastAsia="Times New Roman" w:hAnsi="Arial" w:cs="Times New Roman"/>
      <w:sz w:val="24"/>
      <w:szCs w:val="20"/>
      <w:lang w:eastAsia="es-ES"/>
    </w:rPr>
  </w:style>
  <w:style w:type="character" w:customStyle="1" w:styleId="Ttulo1Car">
    <w:name w:val="Título 1 Car"/>
    <w:basedOn w:val="Fuentedeprrafopredeter"/>
    <w:link w:val="Ttulo1"/>
    <w:uiPriority w:val="9"/>
    <w:rsid w:val="00230D5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8E6581"/>
  </w:style>
  <w:style w:type="character" w:styleId="Hipervnculo">
    <w:name w:val="Hyperlink"/>
    <w:basedOn w:val="Fuentedeprrafopredeter"/>
    <w:uiPriority w:val="99"/>
    <w:semiHidden/>
    <w:unhideWhenUsed/>
    <w:rsid w:val="008E6581"/>
    <w:rPr>
      <w:color w:val="0000FF"/>
      <w:u w:val="single"/>
    </w:rPr>
  </w:style>
  <w:style w:type="character" w:styleId="Textoennegrita">
    <w:name w:val="Strong"/>
    <w:basedOn w:val="Fuentedeprrafopredeter"/>
    <w:uiPriority w:val="22"/>
    <w:qFormat/>
    <w:rsid w:val="00AB7A06"/>
    <w:rPr>
      <w:b/>
      <w:bCs/>
    </w:rPr>
  </w:style>
  <w:style w:type="character" w:customStyle="1" w:styleId="st1">
    <w:name w:val="st1"/>
    <w:basedOn w:val="Fuentedeprrafopredeter"/>
    <w:rsid w:val="00B36232"/>
  </w:style>
  <w:style w:type="character" w:styleId="Refdecomentario">
    <w:name w:val="annotation reference"/>
    <w:basedOn w:val="Fuentedeprrafopredeter"/>
    <w:uiPriority w:val="99"/>
    <w:semiHidden/>
    <w:unhideWhenUsed/>
    <w:rsid w:val="00163FB1"/>
    <w:rPr>
      <w:sz w:val="16"/>
      <w:szCs w:val="16"/>
    </w:rPr>
  </w:style>
  <w:style w:type="paragraph" w:styleId="Textocomentario">
    <w:name w:val="annotation text"/>
    <w:basedOn w:val="Normal"/>
    <w:link w:val="TextocomentarioCar"/>
    <w:uiPriority w:val="99"/>
    <w:semiHidden/>
    <w:unhideWhenUsed/>
    <w:rsid w:val="00163F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3FB1"/>
    <w:rPr>
      <w:sz w:val="20"/>
      <w:szCs w:val="20"/>
    </w:rPr>
  </w:style>
  <w:style w:type="paragraph" w:styleId="Asuntodelcomentario">
    <w:name w:val="annotation subject"/>
    <w:basedOn w:val="Textocomentario"/>
    <w:next w:val="Textocomentario"/>
    <w:link w:val="AsuntodelcomentarioCar"/>
    <w:uiPriority w:val="99"/>
    <w:semiHidden/>
    <w:unhideWhenUsed/>
    <w:rsid w:val="00163FB1"/>
    <w:rPr>
      <w:b/>
      <w:bCs/>
    </w:rPr>
  </w:style>
  <w:style w:type="character" w:customStyle="1" w:styleId="AsuntodelcomentarioCar">
    <w:name w:val="Asunto del comentario Car"/>
    <w:basedOn w:val="TextocomentarioCar"/>
    <w:link w:val="Asuntodelcomentario"/>
    <w:uiPriority w:val="99"/>
    <w:semiHidden/>
    <w:rsid w:val="00163FB1"/>
    <w:rPr>
      <w:b/>
      <w:bCs/>
      <w:sz w:val="20"/>
      <w:szCs w:val="20"/>
    </w:rPr>
  </w:style>
  <w:style w:type="table" w:styleId="Sombreadoclaro-nfasis5">
    <w:name w:val="Light Shading Accent 5"/>
    <w:basedOn w:val="Tablanormal"/>
    <w:uiPriority w:val="60"/>
    <w:rsid w:val="0062098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6">
    <w:name w:val="Light Grid Accent 6"/>
    <w:basedOn w:val="Tablanormal"/>
    <w:uiPriority w:val="62"/>
    <w:rsid w:val="0062098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staclara-nfasis11">
    <w:name w:val="Lista clara - Énfasis 11"/>
    <w:basedOn w:val="Tablanormal"/>
    <w:uiPriority w:val="61"/>
    <w:rsid w:val="000171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01712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5C5E7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8824">
      <w:bodyDiv w:val="1"/>
      <w:marLeft w:val="0"/>
      <w:marRight w:val="0"/>
      <w:marTop w:val="0"/>
      <w:marBottom w:val="0"/>
      <w:divBdr>
        <w:top w:val="none" w:sz="0" w:space="0" w:color="auto"/>
        <w:left w:val="none" w:sz="0" w:space="0" w:color="auto"/>
        <w:bottom w:val="none" w:sz="0" w:space="0" w:color="auto"/>
        <w:right w:val="none" w:sz="0" w:space="0" w:color="auto"/>
      </w:divBdr>
    </w:div>
    <w:div w:id="113409410">
      <w:bodyDiv w:val="1"/>
      <w:marLeft w:val="0"/>
      <w:marRight w:val="0"/>
      <w:marTop w:val="0"/>
      <w:marBottom w:val="0"/>
      <w:divBdr>
        <w:top w:val="none" w:sz="0" w:space="0" w:color="auto"/>
        <w:left w:val="none" w:sz="0" w:space="0" w:color="auto"/>
        <w:bottom w:val="none" w:sz="0" w:space="0" w:color="auto"/>
        <w:right w:val="none" w:sz="0" w:space="0" w:color="auto"/>
      </w:divBdr>
    </w:div>
    <w:div w:id="121968272">
      <w:bodyDiv w:val="1"/>
      <w:marLeft w:val="0"/>
      <w:marRight w:val="0"/>
      <w:marTop w:val="0"/>
      <w:marBottom w:val="0"/>
      <w:divBdr>
        <w:top w:val="none" w:sz="0" w:space="0" w:color="auto"/>
        <w:left w:val="none" w:sz="0" w:space="0" w:color="auto"/>
        <w:bottom w:val="none" w:sz="0" w:space="0" w:color="auto"/>
        <w:right w:val="none" w:sz="0" w:space="0" w:color="auto"/>
      </w:divBdr>
    </w:div>
    <w:div w:id="219557820">
      <w:bodyDiv w:val="1"/>
      <w:marLeft w:val="0"/>
      <w:marRight w:val="0"/>
      <w:marTop w:val="0"/>
      <w:marBottom w:val="0"/>
      <w:divBdr>
        <w:top w:val="none" w:sz="0" w:space="0" w:color="auto"/>
        <w:left w:val="none" w:sz="0" w:space="0" w:color="auto"/>
        <w:bottom w:val="none" w:sz="0" w:space="0" w:color="auto"/>
        <w:right w:val="none" w:sz="0" w:space="0" w:color="auto"/>
      </w:divBdr>
      <w:divsChild>
        <w:div w:id="47920596">
          <w:marLeft w:val="0"/>
          <w:marRight w:val="0"/>
          <w:marTop w:val="0"/>
          <w:marBottom w:val="0"/>
          <w:divBdr>
            <w:top w:val="none" w:sz="0" w:space="0" w:color="auto"/>
            <w:left w:val="none" w:sz="0" w:space="0" w:color="auto"/>
            <w:bottom w:val="none" w:sz="0" w:space="0" w:color="auto"/>
            <w:right w:val="none" w:sz="0" w:space="0" w:color="auto"/>
          </w:divBdr>
        </w:div>
      </w:divsChild>
    </w:div>
    <w:div w:id="223420402">
      <w:bodyDiv w:val="1"/>
      <w:marLeft w:val="0"/>
      <w:marRight w:val="0"/>
      <w:marTop w:val="0"/>
      <w:marBottom w:val="0"/>
      <w:divBdr>
        <w:top w:val="none" w:sz="0" w:space="0" w:color="auto"/>
        <w:left w:val="none" w:sz="0" w:space="0" w:color="auto"/>
        <w:bottom w:val="none" w:sz="0" w:space="0" w:color="auto"/>
        <w:right w:val="none" w:sz="0" w:space="0" w:color="auto"/>
      </w:divBdr>
    </w:div>
    <w:div w:id="284896718">
      <w:bodyDiv w:val="1"/>
      <w:marLeft w:val="0"/>
      <w:marRight w:val="0"/>
      <w:marTop w:val="0"/>
      <w:marBottom w:val="0"/>
      <w:divBdr>
        <w:top w:val="none" w:sz="0" w:space="0" w:color="auto"/>
        <w:left w:val="none" w:sz="0" w:space="0" w:color="auto"/>
        <w:bottom w:val="none" w:sz="0" w:space="0" w:color="auto"/>
        <w:right w:val="none" w:sz="0" w:space="0" w:color="auto"/>
      </w:divBdr>
    </w:div>
    <w:div w:id="297760468">
      <w:bodyDiv w:val="1"/>
      <w:marLeft w:val="0"/>
      <w:marRight w:val="0"/>
      <w:marTop w:val="0"/>
      <w:marBottom w:val="0"/>
      <w:divBdr>
        <w:top w:val="none" w:sz="0" w:space="0" w:color="auto"/>
        <w:left w:val="none" w:sz="0" w:space="0" w:color="auto"/>
        <w:bottom w:val="none" w:sz="0" w:space="0" w:color="auto"/>
        <w:right w:val="none" w:sz="0" w:space="0" w:color="auto"/>
      </w:divBdr>
    </w:div>
    <w:div w:id="308293903">
      <w:bodyDiv w:val="1"/>
      <w:marLeft w:val="0"/>
      <w:marRight w:val="0"/>
      <w:marTop w:val="0"/>
      <w:marBottom w:val="0"/>
      <w:divBdr>
        <w:top w:val="none" w:sz="0" w:space="0" w:color="auto"/>
        <w:left w:val="none" w:sz="0" w:space="0" w:color="auto"/>
        <w:bottom w:val="none" w:sz="0" w:space="0" w:color="auto"/>
        <w:right w:val="none" w:sz="0" w:space="0" w:color="auto"/>
      </w:divBdr>
    </w:div>
    <w:div w:id="356659382">
      <w:bodyDiv w:val="1"/>
      <w:marLeft w:val="0"/>
      <w:marRight w:val="0"/>
      <w:marTop w:val="0"/>
      <w:marBottom w:val="0"/>
      <w:divBdr>
        <w:top w:val="none" w:sz="0" w:space="0" w:color="auto"/>
        <w:left w:val="none" w:sz="0" w:space="0" w:color="auto"/>
        <w:bottom w:val="none" w:sz="0" w:space="0" w:color="auto"/>
        <w:right w:val="none" w:sz="0" w:space="0" w:color="auto"/>
      </w:divBdr>
    </w:div>
    <w:div w:id="356659729">
      <w:bodyDiv w:val="1"/>
      <w:marLeft w:val="0"/>
      <w:marRight w:val="0"/>
      <w:marTop w:val="0"/>
      <w:marBottom w:val="0"/>
      <w:divBdr>
        <w:top w:val="none" w:sz="0" w:space="0" w:color="auto"/>
        <w:left w:val="none" w:sz="0" w:space="0" w:color="auto"/>
        <w:bottom w:val="none" w:sz="0" w:space="0" w:color="auto"/>
        <w:right w:val="none" w:sz="0" w:space="0" w:color="auto"/>
      </w:divBdr>
      <w:divsChild>
        <w:div w:id="785851538">
          <w:marLeft w:val="0"/>
          <w:marRight w:val="0"/>
          <w:marTop w:val="0"/>
          <w:marBottom w:val="0"/>
          <w:divBdr>
            <w:top w:val="none" w:sz="0" w:space="0" w:color="auto"/>
            <w:left w:val="none" w:sz="0" w:space="0" w:color="auto"/>
            <w:bottom w:val="none" w:sz="0" w:space="0" w:color="auto"/>
            <w:right w:val="none" w:sz="0" w:space="0" w:color="auto"/>
          </w:divBdr>
          <w:divsChild>
            <w:div w:id="1783912038">
              <w:marLeft w:val="0"/>
              <w:marRight w:val="0"/>
              <w:marTop w:val="0"/>
              <w:marBottom w:val="0"/>
              <w:divBdr>
                <w:top w:val="none" w:sz="0" w:space="0" w:color="auto"/>
                <w:left w:val="none" w:sz="0" w:space="0" w:color="auto"/>
                <w:bottom w:val="none" w:sz="0" w:space="0" w:color="auto"/>
                <w:right w:val="none" w:sz="0" w:space="0" w:color="auto"/>
              </w:divBdr>
              <w:divsChild>
                <w:div w:id="1720855731">
                  <w:marLeft w:val="45"/>
                  <w:marRight w:val="0"/>
                  <w:marTop w:val="0"/>
                  <w:marBottom w:val="0"/>
                  <w:divBdr>
                    <w:top w:val="none" w:sz="0" w:space="0" w:color="auto"/>
                    <w:left w:val="none" w:sz="0" w:space="0" w:color="auto"/>
                    <w:bottom w:val="none" w:sz="0" w:space="0" w:color="auto"/>
                    <w:right w:val="none" w:sz="0" w:space="0" w:color="auto"/>
                  </w:divBdr>
                  <w:divsChild>
                    <w:div w:id="321276956">
                      <w:marLeft w:val="0"/>
                      <w:marRight w:val="0"/>
                      <w:marTop w:val="0"/>
                      <w:marBottom w:val="0"/>
                      <w:divBdr>
                        <w:top w:val="none" w:sz="0" w:space="0" w:color="auto"/>
                        <w:left w:val="none" w:sz="0" w:space="0" w:color="auto"/>
                        <w:bottom w:val="none" w:sz="0" w:space="0" w:color="auto"/>
                        <w:right w:val="none" w:sz="0" w:space="0" w:color="auto"/>
                      </w:divBdr>
                      <w:divsChild>
                        <w:div w:id="1418088127">
                          <w:marLeft w:val="0"/>
                          <w:marRight w:val="0"/>
                          <w:marTop w:val="0"/>
                          <w:marBottom w:val="0"/>
                          <w:divBdr>
                            <w:top w:val="none" w:sz="0" w:space="0" w:color="auto"/>
                            <w:left w:val="none" w:sz="0" w:space="0" w:color="auto"/>
                            <w:bottom w:val="none" w:sz="0" w:space="0" w:color="auto"/>
                            <w:right w:val="none" w:sz="0" w:space="0" w:color="auto"/>
                          </w:divBdr>
                          <w:divsChild>
                            <w:div w:id="400447356">
                              <w:marLeft w:val="0"/>
                              <w:marRight w:val="0"/>
                              <w:marTop w:val="0"/>
                              <w:marBottom w:val="0"/>
                              <w:divBdr>
                                <w:top w:val="none" w:sz="0" w:space="0" w:color="auto"/>
                                <w:left w:val="none" w:sz="0" w:space="0" w:color="auto"/>
                                <w:bottom w:val="none" w:sz="0" w:space="0" w:color="auto"/>
                                <w:right w:val="none" w:sz="0" w:space="0" w:color="auto"/>
                              </w:divBdr>
                              <w:divsChild>
                                <w:div w:id="1445543340">
                                  <w:marLeft w:val="0"/>
                                  <w:marRight w:val="0"/>
                                  <w:marTop w:val="0"/>
                                  <w:marBottom w:val="0"/>
                                  <w:divBdr>
                                    <w:top w:val="none" w:sz="0" w:space="0" w:color="auto"/>
                                    <w:left w:val="none" w:sz="0" w:space="0" w:color="auto"/>
                                    <w:bottom w:val="none" w:sz="0" w:space="0" w:color="auto"/>
                                    <w:right w:val="none" w:sz="0" w:space="0" w:color="auto"/>
                                  </w:divBdr>
                                  <w:divsChild>
                                    <w:div w:id="1077941745">
                                      <w:marLeft w:val="0"/>
                                      <w:marRight w:val="0"/>
                                      <w:marTop w:val="0"/>
                                      <w:marBottom w:val="0"/>
                                      <w:divBdr>
                                        <w:top w:val="none" w:sz="0" w:space="0" w:color="auto"/>
                                        <w:left w:val="none" w:sz="0" w:space="0" w:color="auto"/>
                                        <w:bottom w:val="none" w:sz="0" w:space="0" w:color="auto"/>
                                        <w:right w:val="none" w:sz="0" w:space="0" w:color="auto"/>
                                      </w:divBdr>
                                      <w:divsChild>
                                        <w:div w:id="1945919476">
                                          <w:marLeft w:val="0"/>
                                          <w:marRight w:val="0"/>
                                          <w:marTop w:val="0"/>
                                          <w:marBottom w:val="0"/>
                                          <w:divBdr>
                                            <w:top w:val="none" w:sz="0" w:space="0" w:color="auto"/>
                                            <w:left w:val="none" w:sz="0" w:space="0" w:color="auto"/>
                                            <w:bottom w:val="none" w:sz="0" w:space="0" w:color="auto"/>
                                            <w:right w:val="none" w:sz="0" w:space="0" w:color="auto"/>
                                          </w:divBdr>
                                          <w:divsChild>
                                            <w:div w:id="1505898899">
                                              <w:marLeft w:val="315"/>
                                              <w:marRight w:val="120"/>
                                              <w:marTop w:val="0"/>
                                              <w:marBottom w:val="210"/>
                                              <w:divBdr>
                                                <w:top w:val="none" w:sz="0" w:space="0" w:color="auto"/>
                                                <w:left w:val="none" w:sz="0" w:space="0" w:color="auto"/>
                                                <w:bottom w:val="single" w:sz="18" w:space="0" w:color="E8F4D3"/>
                                                <w:right w:val="none" w:sz="0" w:space="0" w:color="auto"/>
                                              </w:divBdr>
                                              <w:divsChild>
                                                <w:div w:id="34697456">
                                                  <w:marLeft w:val="0"/>
                                                  <w:marRight w:val="0"/>
                                                  <w:marTop w:val="0"/>
                                                  <w:marBottom w:val="0"/>
                                                  <w:divBdr>
                                                    <w:top w:val="none" w:sz="0" w:space="0" w:color="auto"/>
                                                    <w:left w:val="none" w:sz="0" w:space="0" w:color="auto"/>
                                                    <w:bottom w:val="none" w:sz="0" w:space="0" w:color="auto"/>
                                                    <w:right w:val="none" w:sz="0" w:space="0" w:color="auto"/>
                                                  </w:divBdr>
                                                  <w:divsChild>
                                                    <w:div w:id="22705787">
                                                      <w:marLeft w:val="0"/>
                                                      <w:marRight w:val="0"/>
                                                      <w:marTop w:val="0"/>
                                                      <w:marBottom w:val="0"/>
                                                      <w:divBdr>
                                                        <w:top w:val="none" w:sz="0" w:space="0" w:color="auto"/>
                                                        <w:left w:val="none" w:sz="0" w:space="0" w:color="auto"/>
                                                        <w:bottom w:val="none" w:sz="0" w:space="0" w:color="auto"/>
                                                        <w:right w:val="none" w:sz="0" w:space="0" w:color="auto"/>
                                                      </w:divBdr>
                                                    </w:div>
                                                    <w:div w:id="74016570">
                                                      <w:marLeft w:val="0"/>
                                                      <w:marRight w:val="0"/>
                                                      <w:marTop w:val="0"/>
                                                      <w:marBottom w:val="0"/>
                                                      <w:divBdr>
                                                        <w:top w:val="none" w:sz="0" w:space="0" w:color="auto"/>
                                                        <w:left w:val="none" w:sz="0" w:space="0" w:color="auto"/>
                                                        <w:bottom w:val="none" w:sz="0" w:space="0" w:color="auto"/>
                                                        <w:right w:val="none" w:sz="0" w:space="0" w:color="auto"/>
                                                      </w:divBdr>
                                                    </w:div>
                                                    <w:div w:id="178738088">
                                                      <w:marLeft w:val="0"/>
                                                      <w:marRight w:val="0"/>
                                                      <w:marTop w:val="0"/>
                                                      <w:marBottom w:val="0"/>
                                                      <w:divBdr>
                                                        <w:top w:val="none" w:sz="0" w:space="0" w:color="auto"/>
                                                        <w:left w:val="none" w:sz="0" w:space="0" w:color="auto"/>
                                                        <w:bottom w:val="none" w:sz="0" w:space="0" w:color="auto"/>
                                                        <w:right w:val="none" w:sz="0" w:space="0" w:color="auto"/>
                                                      </w:divBdr>
                                                    </w:div>
                                                    <w:div w:id="544029900">
                                                      <w:marLeft w:val="0"/>
                                                      <w:marRight w:val="0"/>
                                                      <w:marTop w:val="0"/>
                                                      <w:marBottom w:val="0"/>
                                                      <w:divBdr>
                                                        <w:top w:val="none" w:sz="0" w:space="0" w:color="auto"/>
                                                        <w:left w:val="none" w:sz="0" w:space="0" w:color="auto"/>
                                                        <w:bottom w:val="none" w:sz="0" w:space="0" w:color="auto"/>
                                                        <w:right w:val="none" w:sz="0" w:space="0" w:color="auto"/>
                                                      </w:divBdr>
                                                    </w:div>
                                                    <w:div w:id="594362464">
                                                      <w:marLeft w:val="0"/>
                                                      <w:marRight w:val="0"/>
                                                      <w:marTop w:val="0"/>
                                                      <w:marBottom w:val="0"/>
                                                      <w:divBdr>
                                                        <w:top w:val="none" w:sz="0" w:space="0" w:color="auto"/>
                                                        <w:left w:val="none" w:sz="0" w:space="0" w:color="auto"/>
                                                        <w:bottom w:val="none" w:sz="0" w:space="0" w:color="auto"/>
                                                        <w:right w:val="none" w:sz="0" w:space="0" w:color="auto"/>
                                                      </w:divBdr>
                                                    </w:div>
                                                    <w:div w:id="1079325443">
                                                      <w:marLeft w:val="0"/>
                                                      <w:marRight w:val="0"/>
                                                      <w:marTop w:val="0"/>
                                                      <w:marBottom w:val="0"/>
                                                      <w:divBdr>
                                                        <w:top w:val="none" w:sz="0" w:space="0" w:color="auto"/>
                                                        <w:left w:val="none" w:sz="0" w:space="0" w:color="auto"/>
                                                        <w:bottom w:val="none" w:sz="0" w:space="0" w:color="auto"/>
                                                        <w:right w:val="none" w:sz="0" w:space="0" w:color="auto"/>
                                                      </w:divBdr>
                                                    </w:div>
                                                    <w:div w:id="1142229305">
                                                      <w:marLeft w:val="0"/>
                                                      <w:marRight w:val="0"/>
                                                      <w:marTop w:val="0"/>
                                                      <w:marBottom w:val="0"/>
                                                      <w:divBdr>
                                                        <w:top w:val="none" w:sz="0" w:space="0" w:color="auto"/>
                                                        <w:left w:val="none" w:sz="0" w:space="0" w:color="auto"/>
                                                        <w:bottom w:val="none" w:sz="0" w:space="0" w:color="auto"/>
                                                        <w:right w:val="none" w:sz="0" w:space="0" w:color="auto"/>
                                                      </w:divBdr>
                                                    </w:div>
                                                    <w:div w:id="1723480552">
                                                      <w:marLeft w:val="0"/>
                                                      <w:marRight w:val="0"/>
                                                      <w:marTop w:val="0"/>
                                                      <w:marBottom w:val="0"/>
                                                      <w:divBdr>
                                                        <w:top w:val="none" w:sz="0" w:space="0" w:color="auto"/>
                                                        <w:left w:val="none" w:sz="0" w:space="0" w:color="auto"/>
                                                        <w:bottom w:val="none" w:sz="0" w:space="0" w:color="auto"/>
                                                        <w:right w:val="none" w:sz="0" w:space="0" w:color="auto"/>
                                                      </w:divBdr>
                                                    </w:div>
                                                    <w:div w:id="1726677935">
                                                      <w:marLeft w:val="0"/>
                                                      <w:marRight w:val="0"/>
                                                      <w:marTop w:val="0"/>
                                                      <w:marBottom w:val="0"/>
                                                      <w:divBdr>
                                                        <w:top w:val="none" w:sz="0" w:space="0" w:color="auto"/>
                                                        <w:left w:val="none" w:sz="0" w:space="0" w:color="auto"/>
                                                        <w:bottom w:val="none" w:sz="0" w:space="0" w:color="auto"/>
                                                        <w:right w:val="none" w:sz="0" w:space="0" w:color="auto"/>
                                                      </w:divBdr>
                                                    </w:div>
                                                    <w:div w:id="1793750131">
                                                      <w:marLeft w:val="0"/>
                                                      <w:marRight w:val="0"/>
                                                      <w:marTop w:val="0"/>
                                                      <w:marBottom w:val="0"/>
                                                      <w:divBdr>
                                                        <w:top w:val="none" w:sz="0" w:space="0" w:color="auto"/>
                                                        <w:left w:val="none" w:sz="0" w:space="0" w:color="auto"/>
                                                        <w:bottom w:val="none" w:sz="0" w:space="0" w:color="auto"/>
                                                        <w:right w:val="none" w:sz="0" w:space="0" w:color="auto"/>
                                                      </w:divBdr>
                                                    </w:div>
                                                    <w:div w:id="20297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527371">
      <w:bodyDiv w:val="1"/>
      <w:marLeft w:val="0"/>
      <w:marRight w:val="0"/>
      <w:marTop w:val="0"/>
      <w:marBottom w:val="0"/>
      <w:divBdr>
        <w:top w:val="none" w:sz="0" w:space="0" w:color="auto"/>
        <w:left w:val="none" w:sz="0" w:space="0" w:color="auto"/>
        <w:bottom w:val="none" w:sz="0" w:space="0" w:color="auto"/>
        <w:right w:val="none" w:sz="0" w:space="0" w:color="auto"/>
      </w:divBdr>
    </w:div>
    <w:div w:id="469202647">
      <w:bodyDiv w:val="1"/>
      <w:marLeft w:val="0"/>
      <w:marRight w:val="0"/>
      <w:marTop w:val="0"/>
      <w:marBottom w:val="0"/>
      <w:divBdr>
        <w:top w:val="none" w:sz="0" w:space="0" w:color="auto"/>
        <w:left w:val="none" w:sz="0" w:space="0" w:color="auto"/>
        <w:bottom w:val="none" w:sz="0" w:space="0" w:color="auto"/>
        <w:right w:val="none" w:sz="0" w:space="0" w:color="auto"/>
      </w:divBdr>
    </w:div>
    <w:div w:id="481166906">
      <w:bodyDiv w:val="1"/>
      <w:marLeft w:val="0"/>
      <w:marRight w:val="0"/>
      <w:marTop w:val="0"/>
      <w:marBottom w:val="0"/>
      <w:divBdr>
        <w:top w:val="none" w:sz="0" w:space="0" w:color="auto"/>
        <w:left w:val="none" w:sz="0" w:space="0" w:color="auto"/>
        <w:bottom w:val="none" w:sz="0" w:space="0" w:color="auto"/>
        <w:right w:val="none" w:sz="0" w:space="0" w:color="auto"/>
      </w:divBdr>
    </w:div>
    <w:div w:id="482164372">
      <w:bodyDiv w:val="1"/>
      <w:marLeft w:val="0"/>
      <w:marRight w:val="0"/>
      <w:marTop w:val="0"/>
      <w:marBottom w:val="0"/>
      <w:divBdr>
        <w:top w:val="none" w:sz="0" w:space="0" w:color="auto"/>
        <w:left w:val="none" w:sz="0" w:space="0" w:color="auto"/>
        <w:bottom w:val="none" w:sz="0" w:space="0" w:color="auto"/>
        <w:right w:val="none" w:sz="0" w:space="0" w:color="auto"/>
      </w:divBdr>
      <w:divsChild>
        <w:div w:id="267541067">
          <w:marLeft w:val="0"/>
          <w:marRight w:val="0"/>
          <w:marTop w:val="0"/>
          <w:marBottom w:val="0"/>
          <w:divBdr>
            <w:top w:val="none" w:sz="0" w:space="0" w:color="auto"/>
            <w:left w:val="none" w:sz="0" w:space="0" w:color="auto"/>
            <w:bottom w:val="none" w:sz="0" w:space="0" w:color="auto"/>
            <w:right w:val="none" w:sz="0" w:space="0" w:color="auto"/>
          </w:divBdr>
        </w:div>
      </w:divsChild>
    </w:div>
    <w:div w:id="484245818">
      <w:bodyDiv w:val="1"/>
      <w:marLeft w:val="0"/>
      <w:marRight w:val="0"/>
      <w:marTop w:val="0"/>
      <w:marBottom w:val="0"/>
      <w:divBdr>
        <w:top w:val="none" w:sz="0" w:space="0" w:color="auto"/>
        <w:left w:val="none" w:sz="0" w:space="0" w:color="auto"/>
        <w:bottom w:val="none" w:sz="0" w:space="0" w:color="auto"/>
        <w:right w:val="none" w:sz="0" w:space="0" w:color="auto"/>
      </w:divBdr>
    </w:div>
    <w:div w:id="529027405">
      <w:bodyDiv w:val="1"/>
      <w:marLeft w:val="0"/>
      <w:marRight w:val="0"/>
      <w:marTop w:val="0"/>
      <w:marBottom w:val="0"/>
      <w:divBdr>
        <w:top w:val="none" w:sz="0" w:space="0" w:color="auto"/>
        <w:left w:val="none" w:sz="0" w:space="0" w:color="auto"/>
        <w:bottom w:val="none" w:sz="0" w:space="0" w:color="auto"/>
        <w:right w:val="none" w:sz="0" w:space="0" w:color="auto"/>
      </w:divBdr>
    </w:div>
    <w:div w:id="674654597">
      <w:bodyDiv w:val="1"/>
      <w:marLeft w:val="0"/>
      <w:marRight w:val="0"/>
      <w:marTop w:val="0"/>
      <w:marBottom w:val="0"/>
      <w:divBdr>
        <w:top w:val="none" w:sz="0" w:space="0" w:color="auto"/>
        <w:left w:val="none" w:sz="0" w:space="0" w:color="auto"/>
        <w:bottom w:val="none" w:sz="0" w:space="0" w:color="auto"/>
        <w:right w:val="none" w:sz="0" w:space="0" w:color="auto"/>
      </w:divBdr>
    </w:div>
    <w:div w:id="737241562">
      <w:bodyDiv w:val="1"/>
      <w:marLeft w:val="0"/>
      <w:marRight w:val="0"/>
      <w:marTop w:val="0"/>
      <w:marBottom w:val="0"/>
      <w:divBdr>
        <w:top w:val="none" w:sz="0" w:space="0" w:color="auto"/>
        <w:left w:val="none" w:sz="0" w:space="0" w:color="auto"/>
        <w:bottom w:val="none" w:sz="0" w:space="0" w:color="auto"/>
        <w:right w:val="none" w:sz="0" w:space="0" w:color="auto"/>
      </w:divBdr>
    </w:div>
    <w:div w:id="768040980">
      <w:bodyDiv w:val="1"/>
      <w:marLeft w:val="0"/>
      <w:marRight w:val="0"/>
      <w:marTop w:val="0"/>
      <w:marBottom w:val="0"/>
      <w:divBdr>
        <w:top w:val="none" w:sz="0" w:space="0" w:color="auto"/>
        <w:left w:val="none" w:sz="0" w:space="0" w:color="auto"/>
        <w:bottom w:val="none" w:sz="0" w:space="0" w:color="auto"/>
        <w:right w:val="none" w:sz="0" w:space="0" w:color="auto"/>
      </w:divBdr>
    </w:div>
    <w:div w:id="776877008">
      <w:bodyDiv w:val="1"/>
      <w:marLeft w:val="0"/>
      <w:marRight w:val="0"/>
      <w:marTop w:val="0"/>
      <w:marBottom w:val="0"/>
      <w:divBdr>
        <w:top w:val="none" w:sz="0" w:space="0" w:color="auto"/>
        <w:left w:val="none" w:sz="0" w:space="0" w:color="auto"/>
        <w:bottom w:val="none" w:sz="0" w:space="0" w:color="auto"/>
        <w:right w:val="none" w:sz="0" w:space="0" w:color="auto"/>
      </w:divBdr>
    </w:div>
    <w:div w:id="879510299">
      <w:bodyDiv w:val="1"/>
      <w:marLeft w:val="0"/>
      <w:marRight w:val="0"/>
      <w:marTop w:val="0"/>
      <w:marBottom w:val="0"/>
      <w:divBdr>
        <w:top w:val="none" w:sz="0" w:space="0" w:color="auto"/>
        <w:left w:val="none" w:sz="0" w:space="0" w:color="auto"/>
        <w:bottom w:val="none" w:sz="0" w:space="0" w:color="auto"/>
        <w:right w:val="none" w:sz="0" w:space="0" w:color="auto"/>
      </w:divBdr>
    </w:div>
    <w:div w:id="967512410">
      <w:bodyDiv w:val="1"/>
      <w:marLeft w:val="0"/>
      <w:marRight w:val="0"/>
      <w:marTop w:val="0"/>
      <w:marBottom w:val="0"/>
      <w:divBdr>
        <w:top w:val="none" w:sz="0" w:space="0" w:color="auto"/>
        <w:left w:val="none" w:sz="0" w:space="0" w:color="auto"/>
        <w:bottom w:val="none" w:sz="0" w:space="0" w:color="auto"/>
        <w:right w:val="none" w:sz="0" w:space="0" w:color="auto"/>
      </w:divBdr>
      <w:divsChild>
        <w:div w:id="1679037346">
          <w:marLeft w:val="0"/>
          <w:marRight w:val="0"/>
          <w:marTop w:val="0"/>
          <w:marBottom w:val="0"/>
          <w:divBdr>
            <w:top w:val="none" w:sz="0" w:space="0" w:color="auto"/>
            <w:left w:val="none" w:sz="0" w:space="0" w:color="auto"/>
            <w:bottom w:val="none" w:sz="0" w:space="0" w:color="auto"/>
            <w:right w:val="none" w:sz="0" w:space="0" w:color="auto"/>
          </w:divBdr>
        </w:div>
      </w:divsChild>
    </w:div>
    <w:div w:id="983192424">
      <w:bodyDiv w:val="1"/>
      <w:marLeft w:val="0"/>
      <w:marRight w:val="0"/>
      <w:marTop w:val="0"/>
      <w:marBottom w:val="0"/>
      <w:divBdr>
        <w:top w:val="none" w:sz="0" w:space="0" w:color="auto"/>
        <w:left w:val="none" w:sz="0" w:space="0" w:color="auto"/>
        <w:bottom w:val="none" w:sz="0" w:space="0" w:color="auto"/>
        <w:right w:val="none" w:sz="0" w:space="0" w:color="auto"/>
      </w:divBdr>
    </w:div>
    <w:div w:id="1019740681">
      <w:bodyDiv w:val="1"/>
      <w:marLeft w:val="0"/>
      <w:marRight w:val="0"/>
      <w:marTop w:val="0"/>
      <w:marBottom w:val="0"/>
      <w:divBdr>
        <w:top w:val="none" w:sz="0" w:space="0" w:color="auto"/>
        <w:left w:val="none" w:sz="0" w:space="0" w:color="auto"/>
        <w:bottom w:val="none" w:sz="0" w:space="0" w:color="auto"/>
        <w:right w:val="none" w:sz="0" w:space="0" w:color="auto"/>
      </w:divBdr>
    </w:div>
    <w:div w:id="1030765008">
      <w:bodyDiv w:val="1"/>
      <w:marLeft w:val="0"/>
      <w:marRight w:val="0"/>
      <w:marTop w:val="0"/>
      <w:marBottom w:val="0"/>
      <w:divBdr>
        <w:top w:val="none" w:sz="0" w:space="0" w:color="auto"/>
        <w:left w:val="none" w:sz="0" w:space="0" w:color="auto"/>
        <w:bottom w:val="none" w:sz="0" w:space="0" w:color="auto"/>
        <w:right w:val="none" w:sz="0" w:space="0" w:color="auto"/>
      </w:divBdr>
    </w:div>
    <w:div w:id="1103646974">
      <w:bodyDiv w:val="1"/>
      <w:marLeft w:val="0"/>
      <w:marRight w:val="0"/>
      <w:marTop w:val="0"/>
      <w:marBottom w:val="0"/>
      <w:divBdr>
        <w:top w:val="none" w:sz="0" w:space="0" w:color="auto"/>
        <w:left w:val="none" w:sz="0" w:space="0" w:color="auto"/>
        <w:bottom w:val="none" w:sz="0" w:space="0" w:color="auto"/>
        <w:right w:val="none" w:sz="0" w:space="0" w:color="auto"/>
      </w:divBdr>
    </w:div>
    <w:div w:id="1110591752">
      <w:bodyDiv w:val="1"/>
      <w:marLeft w:val="0"/>
      <w:marRight w:val="0"/>
      <w:marTop w:val="0"/>
      <w:marBottom w:val="0"/>
      <w:divBdr>
        <w:top w:val="none" w:sz="0" w:space="0" w:color="auto"/>
        <w:left w:val="none" w:sz="0" w:space="0" w:color="auto"/>
        <w:bottom w:val="none" w:sz="0" w:space="0" w:color="auto"/>
        <w:right w:val="none" w:sz="0" w:space="0" w:color="auto"/>
      </w:divBdr>
    </w:div>
    <w:div w:id="1112213895">
      <w:bodyDiv w:val="1"/>
      <w:marLeft w:val="0"/>
      <w:marRight w:val="0"/>
      <w:marTop w:val="0"/>
      <w:marBottom w:val="0"/>
      <w:divBdr>
        <w:top w:val="none" w:sz="0" w:space="0" w:color="auto"/>
        <w:left w:val="none" w:sz="0" w:space="0" w:color="auto"/>
        <w:bottom w:val="none" w:sz="0" w:space="0" w:color="auto"/>
        <w:right w:val="none" w:sz="0" w:space="0" w:color="auto"/>
      </w:divBdr>
    </w:div>
    <w:div w:id="1145584365">
      <w:bodyDiv w:val="1"/>
      <w:marLeft w:val="0"/>
      <w:marRight w:val="0"/>
      <w:marTop w:val="0"/>
      <w:marBottom w:val="0"/>
      <w:divBdr>
        <w:top w:val="none" w:sz="0" w:space="0" w:color="auto"/>
        <w:left w:val="none" w:sz="0" w:space="0" w:color="auto"/>
        <w:bottom w:val="none" w:sz="0" w:space="0" w:color="auto"/>
        <w:right w:val="none" w:sz="0" w:space="0" w:color="auto"/>
      </w:divBdr>
    </w:div>
    <w:div w:id="1195389455">
      <w:bodyDiv w:val="1"/>
      <w:marLeft w:val="0"/>
      <w:marRight w:val="0"/>
      <w:marTop w:val="0"/>
      <w:marBottom w:val="0"/>
      <w:divBdr>
        <w:top w:val="none" w:sz="0" w:space="0" w:color="auto"/>
        <w:left w:val="none" w:sz="0" w:space="0" w:color="auto"/>
        <w:bottom w:val="none" w:sz="0" w:space="0" w:color="auto"/>
        <w:right w:val="none" w:sz="0" w:space="0" w:color="auto"/>
      </w:divBdr>
    </w:div>
    <w:div w:id="1268465263">
      <w:bodyDiv w:val="1"/>
      <w:marLeft w:val="0"/>
      <w:marRight w:val="0"/>
      <w:marTop w:val="0"/>
      <w:marBottom w:val="0"/>
      <w:divBdr>
        <w:top w:val="none" w:sz="0" w:space="0" w:color="auto"/>
        <w:left w:val="none" w:sz="0" w:space="0" w:color="auto"/>
        <w:bottom w:val="none" w:sz="0" w:space="0" w:color="auto"/>
        <w:right w:val="none" w:sz="0" w:space="0" w:color="auto"/>
      </w:divBdr>
    </w:div>
    <w:div w:id="1284580018">
      <w:bodyDiv w:val="1"/>
      <w:marLeft w:val="0"/>
      <w:marRight w:val="0"/>
      <w:marTop w:val="0"/>
      <w:marBottom w:val="0"/>
      <w:divBdr>
        <w:top w:val="none" w:sz="0" w:space="0" w:color="auto"/>
        <w:left w:val="none" w:sz="0" w:space="0" w:color="auto"/>
        <w:bottom w:val="none" w:sz="0" w:space="0" w:color="auto"/>
        <w:right w:val="none" w:sz="0" w:space="0" w:color="auto"/>
      </w:divBdr>
    </w:div>
    <w:div w:id="1390885086">
      <w:bodyDiv w:val="1"/>
      <w:marLeft w:val="0"/>
      <w:marRight w:val="0"/>
      <w:marTop w:val="0"/>
      <w:marBottom w:val="0"/>
      <w:divBdr>
        <w:top w:val="none" w:sz="0" w:space="0" w:color="auto"/>
        <w:left w:val="none" w:sz="0" w:space="0" w:color="auto"/>
        <w:bottom w:val="none" w:sz="0" w:space="0" w:color="auto"/>
        <w:right w:val="none" w:sz="0" w:space="0" w:color="auto"/>
      </w:divBdr>
    </w:div>
    <w:div w:id="1409762724">
      <w:bodyDiv w:val="1"/>
      <w:marLeft w:val="0"/>
      <w:marRight w:val="0"/>
      <w:marTop w:val="0"/>
      <w:marBottom w:val="0"/>
      <w:divBdr>
        <w:top w:val="none" w:sz="0" w:space="0" w:color="auto"/>
        <w:left w:val="none" w:sz="0" w:space="0" w:color="auto"/>
        <w:bottom w:val="none" w:sz="0" w:space="0" w:color="auto"/>
        <w:right w:val="none" w:sz="0" w:space="0" w:color="auto"/>
      </w:divBdr>
    </w:div>
    <w:div w:id="1419791939">
      <w:bodyDiv w:val="1"/>
      <w:marLeft w:val="0"/>
      <w:marRight w:val="0"/>
      <w:marTop w:val="0"/>
      <w:marBottom w:val="0"/>
      <w:divBdr>
        <w:top w:val="none" w:sz="0" w:space="0" w:color="auto"/>
        <w:left w:val="none" w:sz="0" w:space="0" w:color="auto"/>
        <w:bottom w:val="none" w:sz="0" w:space="0" w:color="auto"/>
        <w:right w:val="none" w:sz="0" w:space="0" w:color="auto"/>
      </w:divBdr>
    </w:div>
    <w:div w:id="1421952442">
      <w:bodyDiv w:val="1"/>
      <w:marLeft w:val="0"/>
      <w:marRight w:val="0"/>
      <w:marTop w:val="0"/>
      <w:marBottom w:val="0"/>
      <w:divBdr>
        <w:top w:val="none" w:sz="0" w:space="0" w:color="auto"/>
        <w:left w:val="none" w:sz="0" w:space="0" w:color="auto"/>
        <w:bottom w:val="none" w:sz="0" w:space="0" w:color="auto"/>
        <w:right w:val="none" w:sz="0" w:space="0" w:color="auto"/>
      </w:divBdr>
    </w:div>
    <w:div w:id="1441030263">
      <w:bodyDiv w:val="1"/>
      <w:marLeft w:val="0"/>
      <w:marRight w:val="0"/>
      <w:marTop w:val="0"/>
      <w:marBottom w:val="0"/>
      <w:divBdr>
        <w:top w:val="none" w:sz="0" w:space="0" w:color="auto"/>
        <w:left w:val="none" w:sz="0" w:space="0" w:color="auto"/>
        <w:bottom w:val="none" w:sz="0" w:space="0" w:color="auto"/>
        <w:right w:val="none" w:sz="0" w:space="0" w:color="auto"/>
      </w:divBdr>
      <w:divsChild>
        <w:div w:id="443811876">
          <w:marLeft w:val="0"/>
          <w:marRight w:val="0"/>
          <w:marTop w:val="0"/>
          <w:marBottom w:val="0"/>
          <w:divBdr>
            <w:top w:val="none" w:sz="0" w:space="0" w:color="auto"/>
            <w:left w:val="none" w:sz="0" w:space="0" w:color="auto"/>
            <w:bottom w:val="none" w:sz="0" w:space="0" w:color="auto"/>
            <w:right w:val="none" w:sz="0" w:space="0" w:color="auto"/>
          </w:divBdr>
        </w:div>
      </w:divsChild>
    </w:div>
    <w:div w:id="1460226202">
      <w:bodyDiv w:val="1"/>
      <w:marLeft w:val="0"/>
      <w:marRight w:val="0"/>
      <w:marTop w:val="0"/>
      <w:marBottom w:val="0"/>
      <w:divBdr>
        <w:top w:val="none" w:sz="0" w:space="0" w:color="auto"/>
        <w:left w:val="none" w:sz="0" w:space="0" w:color="auto"/>
        <w:bottom w:val="none" w:sz="0" w:space="0" w:color="auto"/>
        <w:right w:val="none" w:sz="0" w:space="0" w:color="auto"/>
      </w:divBdr>
    </w:div>
    <w:div w:id="1571496090">
      <w:bodyDiv w:val="1"/>
      <w:marLeft w:val="0"/>
      <w:marRight w:val="0"/>
      <w:marTop w:val="0"/>
      <w:marBottom w:val="0"/>
      <w:divBdr>
        <w:top w:val="none" w:sz="0" w:space="0" w:color="auto"/>
        <w:left w:val="none" w:sz="0" w:space="0" w:color="auto"/>
        <w:bottom w:val="none" w:sz="0" w:space="0" w:color="auto"/>
        <w:right w:val="none" w:sz="0" w:space="0" w:color="auto"/>
      </w:divBdr>
    </w:div>
    <w:div w:id="1648124776">
      <w:bodyDiv w:val="1"/>
      <w:marLeft w:val="0"/>
      <w:marRight w:val="0"/>
      <w:marTop w:val="0"/>
      <w:marBottom w:val="0"/>
      <w:divBdr>
        <w:top w:val="none" w:sz="0" w:space="0" w:color="auto"/>
        <w:left w:val="none" w:sz="0" w:space="0" w:color="auto"/>
        <w:bottom w:val="none" w:sz="0" w:space="0" w:color="auto"/>
        <w:right w:val="none" w:sz="0" w:space="0" w:color="auto"/>
      </w:divBdr>
    </w:div>
    <w:div w:id="1820228090">
      <w:bodyDiv w:val="1"/>
      <w:marLeft w:val="0"/>
      <w:marRight w:val="0"/>
      <w:marTop w:val="0"/>
      <w:marBottom w:val="0"/>
      <w:divBdr>
        <w:top w:val="none" w:sz="0" w:space="0" w:color="auto"/>
        <w:left w:val="none" w:sz="0" w:space="0" w:color="auto"/>
        <w:bottom w:val="none" w:sz="0" w:space="0" w:color="auto"/>
        <w:right w:val="none" w:sz="0" w:space="0" w:color="auto"/>
      </w:divBdr>
    </w:div>
    <w:div w:id="1878086420">
      <w:bodyDiv w:val="1"/>
      <w:marLeft w:val="0"/>
      <w:marRight w:val="0"/>
      <w:marTop w:val="0"/>
      <w:marBottom w:val="0"/>
      <w:divBdr>
        <w:top w:val="none" w:sz="0" w:space="0" w:color="auto"/>
        <w:left w:val="none" w:sz="0" w:space="0" w:color="auto"/>
        <w:bottom w:val="none" w:sz="0" w:space="0" w:color="auto"/>
        <w:right w:val="none" w:sz="0" w:space="0" w:color="auto"/>
      </w:divBdr>
    </w:div>
    <w:div w:id="1969973083">
      <w:bodyDiv w:val="1"/>
      <w:marLeft w:val="0"/>
      <w:marRight w:val="0"/>
      <w:marTop w:val="0"/>
      <w:marBottom w:val="0"/>
      <w:divBdr>
        <w:top w:val="none" w:sz="0" w:space="0" w:color="auto"/>
        <w:left w:val="none" w:sz="0" w:space="0" w:color="auto"/>
        <w:bottom w:val="none" w:sz="0" w:space="0" w:color="auto"/>
        <w:right w:val="none" w:sz="0" w:space="0" w:color="auto"/>
      </w:divBdr>
      <w:divsChild>
        <w:div w:id="727652567">
          <w:marLeft w:val="0"/>
          <w:marRight w:val="0"/>
          <w:marTop w:val="0"/>
          <w:marBottom w:val="0"/>
          <w:divBdr>
            <w:top w:val="none" w:sz="0" w:space="0" w:color="auto"/>
            <w:left w:val="none" w:sz="0" w:space="0" w:color="auto"/>
            <w:bottom w:val="none" w:sz="0" w:space="0" w:color="auto"/>
            <w:right w:val="none" w:sz="0" w:space="0" w:color="auto"/>
          </w:divBdr>
        </w:div>
      </w:divsChild>
    </w:div>
    <w:div w:id="2032873678">
      <w:bodyDiv w:val="1"/>
      <w:marLeft w:val="0"/>
      <w:marRight w:val="0"/>
      <w:marTop w:val="0"/>
      <w:marBottom w:val="0"/>
      <w:divBdr>
        <w:top w:val="none" w:sz="0" w:space="0" w:color="auto"/>
        <w:left w:val="none" w:sz="0" w:space="0" w:color="auto"/>
        <w:bottom w:val="none" w:sz="0" w:space="0" w:color="auto"/>
        <w:right w:val="none" w:sz="0" w:space="0" w:color="auto"/>
      </w:divBdr>
    </w:div>
    <w:div w:id="2056158908">
      <w:bodyDiv w:val="1"/>
      <w:marLeft w:val="0"/>
      <w:marRight w:val="0"/>
      <w:marTop w:val="0"/>
      <w:marBottom w:val="0"/>
      <w:divBdr>
        <w:top w:val="none" w:sz="0" w:space="0" w:color="auto"/>
        <w:left w:val="none" w:sz="0" w:space="0" w:color="auto"/>
        <w:bottom w:val="none" w:sz="0" w:space="0" w:color="auto"/>
        <w:right w:val="none" w:sz="0" w:space="0" w:color="auto"/>
      </w:divBdr>
    </w:div>
    <w:div w:id="2079589270">
      <w:bodyDiv w:val="1"/>
      <w:marLeft w:val="0"/>
      <w:marRight w:val="0"/>
      <w:marTop w:val="0"/>
      <w:marBottom w:val="0"/>
      <w:divBdr>
        <w:top w:val="none" w:sz="0" w:space="0" w:color="auto"/>
        <w:left w:val="none" w:sz="0" w:space="0" w:color="auto"/>
        <w:bottom w:val="none" w:sz="0" w:space="0" w:color="auto"/>
        <w:right w:val="none" w:sz="0" w:space="0" w:color="auto"/>
      </w:divBdr>
    </w:div>
    <w:div w:id="2086687063">
      <w:bodyDiv w:val="1"/>
      <w:marLeft w:val="0"/>
      <w:marRight w:val="0"/>
      <w:marTop w:val="0"/>
      <w:marBottom w:val="0"/>
      <w:divBdr>
        <w:top w:val="none" w:sz="0" w:space="0" w:color="auto"/>
        <w:left w:val="none" w:sz="0" w:space="0" w:color="auto"/>
        <w:bottom w:val="none" w:sz="0" w:space="0" w:color="auto"/>
        <w:right w:val="none" w:sz="0" w:space="0" w:color="auto"/>
      </w:divBdr>
    </w:div>
    <w:div w:id="2095544300">
      <w:bodyDiv w:val="1"/>
      <w:marLeft w:val="0"/>
      <w:marRight w:val="0"/>
      <w:marTop w:val="0"/>
      <w:marBottom w:val="0"/>
      <w:divBdr>
        <w:top w:val="none" w:sz="0" w:space="0" w:color="auto"/>
        <w:left w:val="none" w:sz="0" w:space="0" w:color="auto"/>
        <w:bottom w:val="none" w:sz="0" w:space="0" w:color="auto"/>
        <w:right w:val="none" w:sz="0" w:space="0" w:color="auto"/>
      </w:divBdr>
    </w:div>
    <w:div w:id="2096239300">
      <w:bodyDiv w:val="1"/>
      <w:marLeft w:val="0"/>
      <w:marRight w:val="0"/>
      <w:marTop w:val="0"/>
      <w:marBottom w:val="0"/>
      <w:divBdr>
        <w:top w:val="none" w:sz="0" w:space="0" w:color="auto"/>
        <w:left w:val="none" w:sz="0" w:space="0" w:color="auto"/>
        <w:bottom w:val="none" w:sz="0" w:space="0" w:color="auto"/>
        <w:right w:val="none" w:sz="0" w:space="0" w:color="auto"/>
      </w:divBdr>
    </w:div>
    <w:div w:id="2098482734">
      <w:bodyDiv w:val="1"/>
      <w:marLeft w:val="0"/>
      <w:marRight w:val="0"/>
      <w:marTop w:val="0"/>
      <w:marBottom w:val="0"/>
      <w:divBdr>
        <w:top w:val="none" w:sz="0" w:space="0" w:color="auto"/>
        <w:left w:val="none" w:sz="0" w:space="0" w:color="auto"/>
        <w:bottom w:val="none" w:sz="0" w:space="0" w:color="auto"/>
        <w:right w:val="none" w:sz="0" w:space="0" w:color="auto"/>
      </w:divBdr>
    </w:div>
    <w:div w:id="21451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ezcl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Luti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Arcil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Grano_(mineral)" TargetMode="External"/><Relationship Id="rId4" Type="http://schemas.openxmlformats.org/officeDocument/2006/relationships/settings" Target="settings.xml"/><Relationship Id="rId9" Type="http://schemas.openxmlformats.org/officeDocument/2006/relationships/hyperlink" Target="https://es.wikipedia.org/wiki/Agu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6369-B666-4E28-B5B7-803D794B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5067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PROCEDIMIENTO GESTION ESCOMBRERA</vt:lpstr>
    </vt:vector>
  </TitlesOfParts>
  <Company>CAO</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GESTION ESCOMBRERA</dc:title>
  <dc:subject>APROBADO POR: GERENCIA GENERAL</dc:subject>
  <dc:creator>SUPERINTENDENTE GENERAL</dc:creator>
  <cp:keywords>SGI</cp:keywords>
  <dc:description>CAMBIO1: ACTUALIZACION CONTROL DE CAMBIOS A DIGITAL. CAMBIO 2 .- 24-04-2017.- INCLUYE POLITICA DE TRABAJOS ADICIONALES APROBACION POR ESCRITO  POR SUPERINTENDENTE</dc:description>
  <cp:lastModifiedBy>Rodrigo Almeida</cp:lastModifiedBy>
  <cp:revision>2</cp:revision>
  <cp:lastPrinted>2016-12-02T14:51:00Z</cp:lastPrinted>
  <dcterms:created xsi:type="dcterms:W3CDTF">2018-02-22T21:42:00Z</dcterms:created>
  <dcterms:modified xsi:type="dcterms:W3CDTF">2018-02-22T21:42:00Z</dcterms:modified>
  <cp:category>PROCEDIMIENTO</cp:category>
  <cp:contentStatus>VIGENTE</cp:contentStatus>
</cp:coreProperties>
</file>