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82003E" w:rsidRDefault="000550AC" w:rsidP="00107BA6">
      <w:pPr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0C4227" w:rsidRPr="0082003E" w:rsidRDefault="00454E59" w:rsidP="000C4227">
      <w:pPr>
        <w:jc w:val="right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Oficio N.- RPDMQ-</w:t>
      </w:r>
      <w:r w:rsidR="0073422F" w:rsidRPr="0082003E">
        <w:rPr>
          <w:rFonts w:asciiTheme="minorHAnsi" w:hAnsiTheme="minorHAnsi"/>
          <w:b/>
          <w:lang w:val="es-ES"/>
        </w:rPr>
        <w:t>FCM</w:t>
      </w:r>
      <w:r w:rsidR="000C4227" w:rsidRPr="0082003E">
        <w:rPr>
          <w:rFonts w:asciiTheme="minorHAnsi" w:hAnsiTheme="minorHAnsi"/>
          <w:b/>
          <w:lang w:val="es-ES"/>
        </w:rPr>
        <w:t>-</w:t>
      </w:r>
      <w:r w:rsidR="009C0AFA" w:rsidRPr="0082003E">
        <w:rPr>
          <w:rFonts w:asciiTheme="minorHAnsi" w:hAnsiTheme="minorHAnsi"/>
          <w:b/>
          <w:lang w:val="es-ES"/>
        </w:rPr>
        <w:t>2015-</w:t>
      </w:r>
      <w:r w:rsidR="00D50E08" w:rsidRPr="0082003E">
        <w:rPr>
          <w:rFonts w:asciiTheme="minorHAnsi" w:hAnsiTheme="minorHAnsi"/>
          <w:b/>
          <w:lang w:val="es-ES"/>
        </w:rPr>
        <w:t>0</w:t>
      </w:r>
      <w:r w:rsidR="0056411B">
        <w:rPr>
          <w:rFonts w:asciiTheme="minorHAnsi" w:hAnsiTheme="minorHAnsi"/>
          <w:b/>
          <w:lang w:val="es-ES"/>
        </w:rPr>
        <w:t>7</w:t>
      </w:r>
      <w:r w:rsidR="0093602B">
        <w:rPr>
          <w:rFonts w:asciiTheme="minorHAnsi" w:hAnsiTheme="minorHAnsi"/>
          <w:b/>
          <w:lang w:val="es-ES"/>
        </w:rPr>
        <w:t>5</w:t>
      </w:r>
      <w:r w:rsidR="000C4227" w:rsidRPr="0082003E">
        <w:rPr>
          <w:rFonts w:asciiTheme="minorHAnsi" w:hAnsiTheme="minorHAnsi"/>
          <w:b/>
          <w:lang w:val="es-ES"/>
        </w:rPr>
        <w:t>-OF</w:t>
      </w:r>
    </w:p>
    <w:p w:rsidR="000C4227" w:rsidRPr="0082003E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BC478D">
      <w:pPr>
        <w:jc w:val="right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Quito,</w:t>
      </w:r>
      <w:r w:rsidR="00CF5B66" w:rsidRPr="0082003E">
        <w:rPr>
          <w:rFonts w:asciiTheme="minorHAnsi" w:hAnsiTheme="minorHAnsi"/>
          <w:lang w:val="es-ES"/>
        </w:rPr>
        <w:t xml:space="preserve"> D.M., </w:t>
      </w:r>
      <w:r w:rsidR="003319B4">
        <w:rPr>
          <w:rFonts w:asciiTheme="minorHAnsi" w:hAnsiTheme="minorHAnsi"/>
          <w:lang w:val="es-ES"/>
        </w:rPr>
        <w:t>1</w:t>
      </w:r>
      <w:r w:rsidR="0093602B">
        <w:rPr>
          <w:rFonts w:asciiTheme="minorHAnsi" w:hAnsiTheme="minorHAnsi"/>
          <w:lang w:val="es-ES"/>
        </w:rPr>
        <w:t>7</w:t>
      </w:r>
      <w:r w:rsidR="0056411B">
        <w:rPr>
          <w:rFonts w:asciiTheme="minorHAnsi" w:hAnsiTheme="minorHAnsi"/>
          <w:lang w:val="es-ES"/>
        </w:rPr>
        <w:t xml:space="preserve"> de agosto</w:t>
      </w:r>
      <w:r w:rsidR="0082003E" w:rsidRPr="0082003E">
        <w:rPr>
          <w:rFonts w:asciiTheme="minorHAnsi" w:hAnsiTheme="minorHAnsi"/>
          <w:lang w:val="es-ES"/>
        </w:rPr>
        <w:t xml:space="preserve"> </w:t>
      </w:r>
      <w:r w:rsidR="00D06614" w:rsidRPr="0082003E">
        <w:rPr>
          <w:rFonts w:asciiTheme="minorHAnsi" w:hAnsiTheme="minorHAnsi"/>
          <w:lang w:val="es-ES"/>
        </w:rPr>
        <w:t>de 2015</w:t>
      </w:r>
    </w:p>
    <w:p w:rsidR="000C4227" w:rsidRDefault="000C4227" w:rsidP="000C4227">
      <w:pPr>
        <w:jc w:val="right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>ASUNTO:</w:t>
      </w:r>
      <w:r w:rsidR="0082003E">
        <w:rPr>
          <w:rFonts w:asciiTheme="minorHAnsi" w:hAnsiTheme="minorHAnsi"/>
          <w:b/>
          <w:lang w:val="es-ES"/>
        </w:rPr>
        <w:t xml:space="preserve"> </w:t>
      </w:r>
      <w:r w:rsidR="003F18FE" w:rsidRPr="0082003E">
        <w:rPr>
          <w:rFonts w:asciiTheme="minorHAnsi" w:hAnsiTheme="minorHAnsi" w:cs="Arial"/>
        </w:rPr>
        <w:t xml:space="preserve">Notificación </w:t>
      </w:r>
      <w:r w:rsidR="0093602B">
        <w:rPr>
          <w:rFonts w:asciiTheme="minorHAnsi" w:hAnsiTheme="minorHAnsi" w:cs="Arial"/>
        </w:rPr>
        <w:t>de primer pago efectuado</w:t>
      </w:r>
      <w:r w:rsidR="003F18FE" w:rsidRPr="0082003E">
        <w:rPr>
          <w:rFonts w:asciiTheme="minorHAnsi" w:hAnsiTheme="minorHAnsi" w:cs="Arial"/>
        </w:rPr>
        <w:t>.</w:t>
      </w:r>
    </w:p>
    <w:p w:rsidR="00FD7B24" w:rsidRPr="0082003E" w:rsidRDefault="00FD7B24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D06614" w:rsidP="006C49C5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Abogado</w:t>
      </w:r>
    </w:p>
    <w:p w:rsidR="000C4227" w:rsidRPr="0082003E" w:rsidRDefault="0073422F" w:rsidP="000C4227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 xml:space="preserve">Leonardo </w:t>
      </w:r>
      <w:proofErr w:type="spellStart"/>
      <w:r w:rsidRPr="0082003E">
        <w:rPr>
          <w:rFonts w:asciiTheme="minorHAnsi" w:hAnsiTheme="minorHAnsi"/>
          <w:lang w:val="es-ES"/>
        </w:rPr>
        <w:t>Sempértegui</w:t>
      </w:r>
      <w:proofErr w:type="spellEnd"/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ab/>
      </w:r>
      <w:r w:rsidR="00D06614" w:rsidRPr="0082003E">
        <w:rPr>
          <w:rFonts w:asciiTheme="minorHAnsi" w:hAnsiTheme="minorHAnsi"/>
          <w:lang w:val="es-ES"/>
        </w:rPr>
        <w:t>Gerente de</w:t>
      </w:r>
      <w:r w:rsidR="0073422F" w:rsidRPr="0082003E">
        <w:rPr>
          <w:rFonts w:asciiTheme="minorHAnsi" w:hAnsiTheme="minorHAnsi"/>
          <w:lang w:val="es-ES"/>
        </w:rPr>
        <w:t xml:space="preserve"> Proyecto del contrato Nº 005-2015</w:t>
      </w:r>
    </w:p>
    <w:p w:rsidR="000C4227" w:rsidRPr="0082003E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="0073422F" w:rsidRPr="0082003E">
        <w:rPr>
          <w:rFonts w:asciiTheme="minorHAnsi" w:hAnsiTheme="minorHAnsi"/>
          <w:b/>
          <w:lang w:val="es-ES"/>
        </w:rPr>
        <w:t>DEMPILE S.A.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Pr="0082003E">
        <w:rPr>
          <w:rFonts w:asciiTheme="minorHAnsi" w:hAnsiTheme="minorHAnsi"/>
          <w:lang w:val="es-ES"/>
        </w:rPr>
        <w:t>Quito</w:t>
      </w:r>
    </w:p>
    <w:p w:rsidR="000C4227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</w:p>
    <w:p w:rsidR="007B165E" w:rsidRPr="0082003E" w:rsidRDefault="007B165E" w:rsidP="000C4227">
      <w:pPr>
        <w:jc w:val="both"/>
        <w:rPr>
          <w:rFonts w:asciiTheme="minorHAnsi" w:hAnsiTheme="minorHAnsi"/>
          <w:b/>
          <w:lang w:val="es-ES"/>
        </w:rPr>
      </w:pPr>
    </w:p>
    <w:p w:rsidR="000C4227" w:rsidRPr="0082003E" w:rsidRDefault="0073422F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Señor Gerente</w:t>
      </w:r>
      <w:r w:rsidR="000C4227" w:rsidRPr="0082003E">
        <w:rPr>
          <w:rFonts w:asciiTheme="minorHAnsi" w:hAnsiTheme="minorHAnsi"/>
          <w:lang w:val="es-ES"/>
        </w:rPr>
        <w:t>:</w:t>
      </w:r>
    </w:p>
    <w:p w:rsidR="000C4227" w:rsidRDefault="000C4227" w:rsidP="000C4227">
      <w:pPr>
        <w:jc w:val="both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both"/>
        <w:rPr>
          <w:rFonts w:asciiTheme="minorHAnsi" w:hAnsiTheme="minorHAnsi"/>
          <w:lang w:val="es-ES"/>
        </w:rPr>
      </w:pPr>
    </w:p>
    <w:p w:rsidR="00542709" w:rsidRPr="0082003E" w:rsidRDefault="00542709" w:rsidP="00542709">
      <w:pPr>
        <w:jc w:val="both"/>
        <w:rPr>
          <w:rFonts w:asciiTheme="minorHAnsi" w:hAnsiTheme="minorHAnsi"/>
        </w:rPr>
      </w:pPr>
      <w:r w:rsidRPr="0082003E">
        <w:rPr>
          <w:rFonts w:asciiTheme="minorHAnsi" w:hAnsiTheme="minorHAnsi"/>
        </w:rPr>
        <w:t>De mi consideración.</w:t>
      </w:r>
    </w:p>
    <w:p w:rsidR="00542709" w:rsidRPr="0082003E" w:rsidRDefault="00542709" w:rsidP="00542709">
      <w:pPr>
        <w:jc w:val="both"/>
        <w:rPr>
          <w:rFonts w:asciiTheme="minorHAnsi" w:hAnsiTheme="minorHAnsi"/>
        </w:rPr>
      </w:pPr>
    </w:p>
    <w:p w:rsidR="00F4585B" w:rsidRDefault="0093602B" w:rsidP="0093602B">
      <w:pPr>
        <w:pStyle w:val="Prrafodelista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En relación al </w:t>
      </w:r>
      <w:r w:rsidRPr="0093602B">
        <w:rPr>
          <w:rFonts w:asciiTheme="minorHAnsi" w:hAnsiTheme="minorHAnsi" w:cs="Arial"/>
          <w:sz w:val="22"/>
          <w:szCs w:val="22"/>
        </w:rPr>
        <w:t xml:space="preserve">oficio No. DEMPILE-RPQ-00029-2015 con fecha 23 de junio del 2015, </w:t>
      </w:r>
      <w:r>
        <w:rPr>
          <w:rFonts w:asciiTheme="minorHAnsi" w:hAnsiTheme="minorHAnsi" w:cs="Arial"/>
          <w:sz w:val="22"/>
          <w:szCs w:val="22"/>
        </w:rPr>
        <w:t>en</w:t>
      </w:r>
      <w:r w:rsidRPr="0093602B">
        <w:rPr>
          <w:rFonts w:asciiTheme="minorHAnsi" w:hAnsiTheme="minorHAnsi" w:cs="Arial"/>
          <w:sz w:val="22"/>
          <w:szCs w:val="22"/>
        </w:rPr>
        <w:t xml:space="preserve"> el cual nos ponen en conocimiento el cumplimiento de todas las obligaciones contract</w:t>
      </w:r>
      <w:r>
        <w:rPr>
          <w:rFonts w:asciiTheme="minorHAnsi" w:hAnsiTheme="minorHAnsi" w:cs="Arial"/>
          <w:sz w:val="22"/>
          <w:szCs w:val="22"/>
        </w:rPr>
        <w:t>uales previstas para el periodo y ante lo cual solicitan la re</w:t>
      </w:r>
      <w:r w:rsidRPr="0093602B">
        <w:rPr>
          <w:rFonts w:asciiTheme="minorHAnsi" w:hAnsiTheme="minorHAnsi" w:cs="Arial"/>
          <w:sz w:val="22"/>
          <w:szCs w:val="22"/>
        </w:rPr>
        <w:t>cepción a conformidad de los productos entregados,</w:t>
      </w:r>
      <w:r>
        <w:rPr>
          <w:rFonts w:asciiTheme="minorHAnsi" w:hAnsiTheme="minorHAnsi" w:cs="Arial"/>
          <w:sz w:val="22"/>
          <w:szCs w:val="22"/>
        </w:rPr>
        <w:t xml:space="preserve"> y e</w:t>
      </w:r>
      <w:r w:rsidRPr="0093602B">
        <w:rPr>
          <w:rFonts w:asciiTheme="minorHAnsi" w:hAnsiTheme="minorHAnsi" w:cs="Arial"/>
          <w:sz w:val="22"/>
          <w:szCs w:val="22"/>
        </w:rPr>
        <w:t>l pago del 10% del valor del co</w:t>
      </w:r>
      <w:r>
        <w:rPr>
          <w:rFonts w:asciiTheme="minorHAnsi" w:hAnsiTheme="minorHAnsi" w:cs="Arial"/>
          <w:sz w:val="22"/>
          <w:szCs w:val="22"/>
        </w:rPr>
        <w:t xml:space="preserve">ntrato previsto para el periodo, cúmpleme informarme que, </w:t>
      </w:r>
      <w:r w:rsidRPr="00171E27">
        <w:rPr>
          <w:rFonts w:asciiTheme="minorHAnsi" w:hAnsiTheme="minorHAnsi" w:cs="Arial"/>
          <w:sz w:val="22"/>
          <w:szCs w:val="22"/>
        </w:rPr>
        <w:t xml:space="preserve">una vez </w:t>
      </w:r>
      <w:r w:rsidR="00171E27" w:rsidRPr="00171E27">
        <w:rPr>
          <w:rFonts w:asciiTheme="minorHAnsi" w:hAnsiTheme="minorHAnsi" w:cs="Arial"/>
          <w:sz w:val="22"/>
          <w:szCs w:val="22"/>
        </w:rPr>
        <w:t xml:space="preserve">cumplidos los requisitos contractuales para la gestión del primer pago del contrato </w:t>
      </w:r>
      <w:r w:rsidR="00171E27" w:rsidRPr="00171E27">
        <w:rPr>
          <w:rFonts w:asciiTheme="minorHAnsi" w:hAnsiTheme="minorHAnsi"/>
          <w:sz w:val="22"/>
          <w:szCs w:val="22"/>
        </w:rPr>
        <w:t>Nº 005-2015</w:t>
      </w:r>
      <w:r w:rsidR="00171E27">
        <w:rPr>
          <w:rFonts w:asciiTheme="minorHAnsi" w:hAnsiTheme="minorHAnsi"/>
          <w:sz w:val="22"/>
          <w:szCs w:val="22"/>
        </w:rPr>
        <w:t xml:space="preserve"> </w:t>
      </w:r>
      <w:r w:rsidR="00171E27" w:rsidRPr="00171E27">
        <w:rPr>
          <w:rFonts w:asciiTheme="minorHAnsi" w:hAnsiTheme="minorHAnsi"/>
          <w:sz w:val="22"/>
          <w:szCs w:val="22"/>
        </w:rPr>
        <w:t>“CONTRATACIÓN DE UNA PERSONA JURÍDICA QUE PRESTE LOS SERVICIOS DE FISCALIZACIÓN DEL CONTRATO PARA MODERNIZAR DE MANERA INTEGRAL EL REGISTRO DE LA PROPIEDAD DEL DISTRITO METROPOLITANO DE QUITO”</w:t>
      </w:r>
      <w:r w:rsidR="00171E27">
        <w:rPr>
          <w:rFonts w:asciiTheme="minorHAnsi" w:hAnsiTheme="minorHAnsi"/>
          <w:sz w:val="22"/>
          <w:szCs w:val="22"/>
        </w:rPr>
        <w:t xml:space="preserve"> el día 13 de agosto de 2015 se efectuó la transferencia bancaria por un valor de $13.100,00 (Trece mil cien dólares americanos) a la cuenta del Banco del Pacífico No. 7434049 a nombre de DEMPILE S.A.</w:t>
      </w:r>
    </w:p>
    <w:p w:rsidR="00171E27" w:rsidRDefault="00171E27" w:rsidP="0093602B">
      <w:pPr>
        <w:pStyle w:val="Prrafodelista1"/>
        <w:jc w:val="both"/>
        <w:rPr>
          <w:rFonts w:asciiTheme="minorHAnsi" w:hAnsiTheme="minorHAnsi"/>
          <w:sz w:val="22"/>
          <w:szCs w:val="22"/>
        </w:rPr>
      </w:pPr>
    </w:p>
    <w:p w:rsidR="007B165E" w:rsidRDefault="007B165E" w:rsidP="0093602B">
      <w:pPr>
        <w:pStyle w:val="Prrafodelista1"/>
        <w:jc w:val="both"/>
        <w:rPr>
          <w:rFonts w:asciiTheme="minorHAnsi" w:hAnsiTheme="minorHAnsi"/>
          <w:sz w:val="22"/>
          <w:szCs w:val="22"/>
        </w:rPr>
      </w:pPr>
    </w:p>
    <w:p w:rsidR="00171E27" w:rsidRDefault="00171E27" w:rsidP="0093602B">
      <w:pPr>
        <w:pStyle w:val="Prrafodelista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 valor transferido corresponde a la factura </w:t>
      </w:r>
      <w:r w:rsidRPr="00171E27">
        <w:rPr>
          <w:rFonts w:asciiTheme="minorHAnsi" w:hAnsiTheme="minorHAnsi"/>
          <w:sz w:val="22"/>
          <w:szCs w:val="22"/>
        </w:rPr>
        <w:t>001-001-000000327</w:t>
      </w:r>
      <w:r>
        <w:rPr>
          <w:rFonts w:asciiTheme="minorHAnsi" w:hAnsiTheme="minorHAnsi"/>
          <w:sz w:val="22"/>
          <w:szCs w:val="22"/>
        </w:rPr>
        <w:t xml:space="preserve"> por valor de $35.000,00 + IVA, menos las retenciones correspondientes, de acuerdo al siguiente detalle:</w:t>
      </w:r>
    </w:p>
    <w:p w:rsidR="00171E27" w:rsidRDefault="00171E27" w:rsidP="0093602B">
      <w:pPr>
        <w:pStyle w:val="Prrafodelista1"/>
        <w:jc w:val="both"/>
        <w:rPr>
          <w:rFonts w:asciiTheme="minorHAnsi" w:hAnsiTheme="minorHAnsi"/>
        </w:rPr>
      </w:pPr>
    </w:p>
    <w:p w:rsidR="007B165E" w:rsidRDefault="007B165E" w:rsidP="0093602B">
      <w:pPr>
        <w:pStyle w:val="Prrafodelista1"/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2694"/>
      </w:tblGrid>
      <w:tr w:rsidR="00171E27" w:rsidRPr="0082003E" w:rsidTr="00171E27">
        <w:trPr>
          <w:trHeight w:val="328"/>
        </w:trPr>
        <w:tc>
          <w:tcPr>
            <w:tcW w:w="3260" w:type="dxa"/>
          </w:tcPr>
          <w:p w:rsidR="00171E27" w:rsidRPr="00171E27" w:rsidRDefault="00171E27" w:rsidP="00171E27">
            <w:pPr>
              <w:pStyle w:val="Prrafodelista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Factura </w:t>
            </w:r>
            <w:r w:rsidRPr="00171E27">
              <w:rPr>
                <w:rFonts w:asciiTheme="minorHAnsi" w:hAnsiTheme="minorHAnsi"/>
                <w:sz w:val="22"/>
                <w:szCs w:val="22"/>
              </w:rPr>
              <w:t>001-001-000000327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171E27" w:rsidRPr="00171E27" w:rsidRDefault="00171E27" w:rsidP="00171E27">
            <w:pPr>
              <w:pStyle w:val="Prrafodelista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$ 42.000,00</w:t>
            </w:r>
          </w:p>
        </w:tc>
      </w:tr>
      <w:tr w:rsidR="007B165E" w:rsidRPr="0082003E" w:rsidTr="00FD4CCD">
        <w:trPr>
          <w:trHeight w:val="341"/>
        </w:trPr>
        <w:tc>
          <w:tcPr>
            <w:tcW w:w="3260" w:type="dxa"/>
          </w:tcPr>
          <w:p w:rsidR="007B165E" w:rsidRPr="0082003E" w:rsidRDefault="007B165E" w:rsidP="00FD4CCD">
            <w:pPr>
              <w:pStyle w:val="Prrafodelista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Retención Impuesto a la Renta 2%</w:t>
            </w:r>
          </w:p>
        </w:tc>
        <w:tc>
          <w:tcPr>
            <w:tcW w:w="2694" w:type="dxa"/>
          </w:tcPr>
          <w:p w:rsidR="007B165E" w:rsidRPr="0082003E" w:rsidRDefault="007B165E" w:rsidP="007B165E">
            <w:pPr>
              <w:pStyle w:val="Prrafodelista1"/>
              <w:ind w:left="72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B165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$       750,00</w:t>
            </w:r>
          </w:p>
        </w:tc>
      </w:tr>
      <w:tr w:rsidR="007B165E" w:rsidRPr="0082003E" w:rsidTr="00FD4CCD">
        <w:trPr>
          <w:trHeight w:val="341"/>
        </w:trPr>
        <w:tc>
          <w:tcPr>
            <w:tcW w:w="3260" w:type="dxa"/>
          </w:tcPr>
          <w:p w:rsidR="007B165E" w:rsidRPr="0082003E" w:rsidRDefault="007B165E" w:rsidP="007B165E">
            <w:pPr>
              <w:pStyle w:val="Prrafodelista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Retención IVA 70%</w:t>
            </w:r>
          </w:p>
        </w:tc>
        <w:tc>
          <w:tcPr>
            <w:tcW w:w="2694" w:type="dxa"/>
          </w:tcPr>
          <w:p w:rsidR="007B165E" w:rsidRPr="0082003E" w:rsidRDefault="007B165E" w:rsidP="007B165E">
            <w:pPr>
              <w:pStyle w:val="Prrafodelista1"/>
              <w:ind w:left="72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B165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$    3.150,00</w:t>
            </w:r>
          </w:p>
        </w:tc>
      </w:tr>
      <w:tr w:rsidR="00171E27" w:rsidRPr="0082003E" w:rsidTr="00171E27">
        <w:trPr>
          <w:trHeight w:val="341"/>
        </w:trPr>
        <w:tc>
          <w:tcPr>
            <w:tcW w:w="3260" w:type="dxa"/>
          </w:tcPr>
          <w:p w:rsidR="00171E27" w:rsidRPr="0082003E" w:rsidRDefault="007B165E" w:rsidP="006569EF">
            <w:pPr>
              <w:pStyle w:val="Prrafodelista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Anticipo (33.33% devengado)</w:t>
            </w:r>
          </w:p>
        </w:tc>
        <w:tc>
          <w:tcPr>
            <w:tcW w:w="2694" w:type="dxa"/>
          </w:tcPr>
          <w:p w:rsidR="00171E27" w:rsidRPr="0082003E" w:rsidRDefault="007B165E" w:rsidP="007B165E">
            <w:pPr>
              <w:pStyle w:val="Prrafodelista1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B165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71E27">
              <w:rPr>
                <w:rFonts w:asciiTheme="minorHAnsi" w:hAnsiTheme="minorHAnsi" w:cs="Arial"/>
                <w:sz w:val="22"/>
                <w:szCs w:val="22"/>
              </w:rPr>
              <w:t xml:space="preserve">$ </w:t>
            </w: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="00171E27">
              <w:rPr>
                <w:rFonts w:asciiTheme="minorHAnsi" w:hAnsiTheme="minorHAnsi" w:cs="Arial"/>
                <w:sz w:val="22"/>
                <w:szCs w:val="22"/>
              </w:rPr>
              <w:t>.000,00</w:t>
            </w:r>
          </w:p>
        </w:tc>
      </w:tr>
      <w:tr w:rsidR="007B165E" w:rsidRPr="0082003E" w:rsidTr="00171E27">
        <w:trPr>
          <w:trHeight w:val="341"/>
        </w:trPr>
        <w:tc>
          <w:tcPr>
            <w:tcW w:w="3260" w:type="dxa"/>
          </w:tcPr>
          <w:p w:rsidR="007B165E" w:rsidRDefault="007B165E" w:rsidP="006569EF">
            <w:pPr>
              <w:pStyle w:val="Prrafodelista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Total Transferencia primer pago</w:t>
            </w:r>
          </w:p>
        </w:tc>
        <w:tc>
          <w:tcPr>
            <w:tcW w:w="2694" w:type="dxa"/>
          </w:tcPr>
          <w:p w:rsidR="007B165E" w:rsidRDefault="007B165E" w:rsidP="007B165E">
            <w:pPr>
              <w:pStyle w:val="Prrafodelista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$ 13.100,00</w:t>
            </w:r>
          </w:p>
        </w:tc>
      </w:tr>
    </w:tbl>
    <w:p w:rsidR="003F18FE" w:rsidRPr="0082003E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496388" w:rsidRDefault="00496388" w:rsidP="00542709">
      <w:pPr>
        <w:jc w:val="both"/>
        <w:rPr>
          <w:rFonts w:asciiTheme="minorHAnsi" w:hAnsiTheme="minorHAnsi"/>
        </w:rPr>
      </w:pP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Pr="0082003E" w:rsidRDefault="007B165E" w:rsidP="00542709">
      <w:pPr>
        <w:jc w:val="both"/>
        <w:rPr>
          <w:rFonts w:asciiTheme="minorHAnsi" w:hAnsiTheme="minorHAnsi"/>
        </w:rPr>
      </w:pPr>
    </w:p>
    <w:p w:rsidR="00542709" w:rsidRDefault="007B165E" w:rsidP="005427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Particular que pongo en su conocimiento para los fines pertinentes.</w:t>
      </w: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Pr="0082003E" w:rsidRDefault="007B165E" w:rsidP="00542709">
      <w:pPr>
        <w:jc w:val="both"/>
        <w:rPr>
          <w:rFonts w:asciiTheme="minorHAnsi" w:hAnsiTheme="minorHAnsi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Atentamente,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3D198A" w:rsidRPr="0082003E" w:rsidRDefault="003D198A" w:rsidP="000C4227">
      <w:pPr>
        <w:jc w:val="both"/>
        <w:rPr>
          <w:rFonts w:asciiTheme="minorHAnsi" w:hAnsiTheme="minorHAnsi"/>
          <w:lang w:val="es-ES"/>
        </w:rPr>
      </w:pPr>
    </w:p>
    <w:p w:rsidR="00525D56" w:rsidRPr="0082003E" w:rsidRDefault="00FF42E2" w:rsidP="00525D56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Andrés Eguiguren</w:t>
      </w:r>
    </w:p>
    <w:p w:rsidR="00525D56" w:rsidRPr="0082003E" w:rsidRDefault="00FF42E2" w:rsidP="00525D56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Administrador del contrato Nº 005-2015</w:t>
      </w:r>
    </w:p>
    <w:p w:rsidR="006E5B21" w:rsidRPr="0082003E" w:rsidRDefault="005C58C7" w:rsidP="00BC478D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 xml:space="preserve">REGISTRO DE LA PROPIEDAD DEL </w:t>
      </w:r>
      <w:r w:rsidR="00525D56" w:rsidRPr="0082003E">
        <w:rPr>
          <w:rFonts w:asciiTheme="minorHAnsi" w:hAnsiTheme="minorHAnsi"/>
          <w:b/>
          <w:lang w:val="es-ES"/>
        </w:rPr>
        <w:t>DISTRITO METROPOLITANO DE QUITO</w:t>
      </w:r>
    </w:p>
    <w:p w:rsidR="006E5B21" w:rsidRPr="0082003E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</w:pPr>
    </w:p>
    <w:p w:rsidR="0082003E" w:rsidRDefault="006E5B21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  <w:t>Anexo</w:t>
      </w:r>
      <w:r w:rsidRPr="0082003E">
        <w:rPr>
          <w:rFonts w:asciiTheme="minorHAnsi" w:hAnsiTheme="minorHAnsi" w:cs="Arial"/>
          <w:sz w:val="22"/>
          <w:szCs w:val="22"/>
        </w:rPr>
        <w:t>:</w:t>
      </w:r>
      <w:r w:rsidRPr="0082003E">
        <w:rPr>
          <w:rFonts w:asciiTheme="minorHAnsi" w:hAnsiTheme="minorHAnsi" w:cs="Arial"/>
          <w:sz w:val="22"/>
          <w:szCs w:val="22"/>
        </w:rPr>
        <w:tab/>
      </w:r>
      <w:r w:rsidR="002F2903" w:rsidRPr="0082003E">
        <w:rPr>
          <w:rFonts w:asciiTheme="minorHAnsi" w:hAnsiTheme="minorHAnsi" w:cs="Arial"/>
          <w:sz w:val="22"/>
          <w:szCs w:val="22"/>
        </w:rPr>
        <w:t>C</w:t>
      </w:r>
      <w:r w:rsidR="000B2749" w:rsidRPr="0082003E">
        <w:rPr>
          <w:rFonts w:asciiTheme="minorHAnsi" w:hAnsiTheme="minorHAnsi" w:cs="Arial"/>
          <w:sz w:val="22"/>
          <w:szCs w:val="22"/>
        </w:rPr>
        <w:t xml:space="preserve">opia de </w:t>
      </w:r>
      <w:r w:rsidR="007B165E">
        <w:rPr>
          <w:rFonts w:asciiTheme="minorHAnsi" w:hAnsiTheme="minorHAnsi" w:cs="Arial"/>
          <w:sz w:val="22"/>
          <w:szCs w:val="22"/>
        </w:rPr>
        <w:t>Memorando N.- RPDMQ-TES-2015-095-M</w:t>
      </w:r>
    </w:p>
    <w:p w:rsidR="007B165E" w:rsidRDefault="007B165E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Copia de extracto bancario</w:t>
      </w:r>
    </w:p>
    <w:p w:rsidR="007B165E" w:rsidRDefault="007B165E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7B165E" w:rsidRDefault="007B165E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CC:</w:t>
      </w:r>
      <w:r>
        <w:rPr>
          <w:rFonts w:asciiTheme="minorHAnsi" w:hAnsiTheme="minorHAnsi" w:cs="Arial"/>
          <w:sz w:val="22"/>
          <w:szCs w:val="22"/>
        </w:rPr>
        <w:tab/>
        <w:t xml:space="preserve">René Almeida L. </w:t>
      </w:r>
      <w:r>
        <w:rPr>
          <w:rFonts w:asciiTheme="minorHAnsi" w:hAnsiTheme="minorHAnsi" w:cs="Arial"/>
          <w:sz w:val="22"/>
          <w:szCs w:val="22"/>
        </w:rPr>
        <w:tab/>
      </w:r>
      <w:r w:rsidRPr="00B70C4D">
        <w:rPr>
          <w:rFonts w:asciiTheme="minorHAnsi" w:hAnsiTheme="minorHAnsi" w:cs="Arial"/>
          <w:b/>
          <w:sz w:val="22"/>
          <w:szCs w:val="22"/>
        </w:rPr>
        <w:t>Registrador de la Propiedad (E)</w:t>
      </w:r>
    </w:p>
    <w:p w:rsidR="007B165E" w:rsidRDefault="007B165E" w:rsidP="005C58C7">
      <w:pPr>
        <w:pStyle w:val="Prrafodelista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Germánico Naranjo</w:t>
      </w:r>
      <w:r>
        <w:rPr>
          <w:rFonts w:asciiTheme="minorHAnsi" w:hAnsiTheme="minorHAnsi" w:cs="Arial"/>
          <w:sz w:val="22"/>
          <w:szCs w:val="22"/>
        </w:rPr>
        <w:tab/>
      </w:r>
      <w:r w:rsidRPr="00B70C4D">
        <w:rPr>
          <w:rFonts w:asciiTheme="minorHAnsi" w:hAnsiTheme="minorHAnsi" w:cs="Arial"/>
          <w:b/>
          <w:sz w:val="22"/>
          <w:szCs w:val="22"/>
        </w:rPr>
        <w:t>Director Administrativo Financiero</w:t>
      </w:r>
    </w:p>
    <w:p w:rsidR="00B70C4D" w:rsidRPr="00B70C4D" w:rsidRDefault="00B70C4D" w:rsidP="005C58C7">
      <w:pPr>
        <w:pStyle w:val="Prrafodelista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Marcelo Carrera</w:t>
      </w:r>
      <w:r>
        <w:rPr>
          <w:rFonts w:asciiTheme="minorHAnsi" w:hAnsiTheme="minorHAnsi" w:cs="Arial"/>
          <w:sz w:val="22"/>
          <w:szCs w:val="22"/>
        </w:rPr>
        <w:tab/>
      </w:r>
      <w:r w:rsidRPr="00B70C4D">
        <w:rPr>
          <w:rFonts w:asciiTheme="minorHAnsi" w:hAnsiTheme="minorHAnsi" w:cs="Arial"/>
          <w:b/>
          <w:sz w:val="22"/>
          <w:szCs w:val="22"/>
        </w:rPr>
        <w:t>Administrador del Contrato No. 019-2014</w:t>
      </w:r>
    </w:p>
    <w:p w:rsidR="007404ED" w:rsidRPr="0082003E" w:rsidRDefault="007404ED" w:rsidP="00D50E08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82003E">
        <w:rPr>
          <w:rFonts w:asciiTheme="minorHAnsi" w:hAnsiTheme="minorHAnsi" w:cs="Arial"/>
          <w:sz w:val="22"/>
          <w:szCs w:val="22"/>
        </w:rPr>
        <w:tab/>
      </w:r>
    </w:p>
    <w:p w:rsidR="005C58C7" w:rsidRPr="0082003E" w:rsidRDefault="007404ED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BC478D" w:rsidRPr="0082003E" w:rsidRDefault="006E5B21" w:rsidP="007404ED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AE/</w:t>
      </w:r>
      <w:proofErr w:type="spellStart"/>
      <w:r w:rsidRPr="0082003E">
        <w:rPr>
          <w:rFonts w:asciiTheme="minorHAnsi" w:hAnsiTheme="minorHAnsi"/>
          <w:lang w:val="es-ES"/>
        </w:rPr>
        <w:t>EChuquimarc</w:t>
      </w:r>
      <w:r w:rsidR="00BC478D" w:rsidRPr="0082003E">
        <w:rPr>
          <w:rFonts w:asciiTheme="minorHAnsi" w:hAnsiTheme="minorHAnsi"/>
          <w:lang w:val="es-ES"/>
        </w:rPr>
        <w:t>a</w:t>
      </w:r>
      <w:proofErr w:type="spellEnd"/>
    </w:p>
    <w:p w:rsidR="007B165E" w:rsidRPr="0082003E" w:rsidRDefault="007B165E">
      <w:pPr>
        <w:jc w:val="both"/>
        <w:rPr>
          <w:rFonts w:asciiTheme="minorHAnsi" w:hAnsiTheme="minorHAnsi"/>
          <w:lang w:val="es-ES"/>
        </w:rPr>
      </w:pPr>
    </w:p>
    <w:sectPr w:rsidR="007B165E" w:rsidRPr="0082003E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F9" w:rsidRPr="00E13F78" w:rsidRDefault="005573F9" w:rsidP="007C1444">
      <w:r>
        <w:separator/>
      </w:r>
    </w:p>
  </w:endnote>
  <w:endnote w:type="continuationSeparator" w:id="0">
    <w:p w:rsidR="005573F9" w:rsidRPr="00E13F78" w:rsidRDefault="005573F9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F9" w:rsidRPr="00E13F78" w:rsidRDefault="005573F9" w:rsidP="007C1444">
      <w:r>
        <w:separator/>
      </w:r>
    </w:p>
  </w:footnote>
  <w:footnote w:type="continuationSeparator" w:id="0">
    <w:p w:rsidR="005573F9" w:rsidRPr="00E13F78" w:rsidRDefault="005573F9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360C9"/>
    <w:multiLevelType w:val="hybridMultilevel"/>
    <w:tmpl w:val="D6D8AF00"/>
    <w:lvl w:ilvl="0" w:tplc="DB1096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64A81"/>
    <w:multiLevelType w:val="hybridMultilevel"/>
    <w:tmpl w:val="1840B2D8"/>
    <w:lvl w:ilvl="0" w:tplc="8690A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4245D"/>
    <w:rsid w:val="000548EC"/>
    <w:rsid w:val="000550AC"/>
    <w:rsid w:val="00081C3D"/>
    <w:rsid w:val="00095967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1E27"/>
    <w:rsid w:val="00174679"/>
    <w:rsid w:val="001A37A9"/>
    <w:rsid w:val="001B79EA"/>
    <w:rsid w:val="001D17DE"/>
    <w:rsid w:val="001D6A7B"/>
    <w:rsid w:val="001F2B22"/>
    <w:rsid w:val="001F6A72"/>
    <w:rsid w:val="001F7DBE"/>
    <w:rsid w:val="002026FE"/>
    <w:rsid w:val="00217F8C"/>
    <w:rsid w:val="0025115C"/>
    <w:rsid w:val="002A655C"/>
    <w:rsid w:val="002B50D7"/>
    <w:rsid w:val="002C1EFD"/>
    <w:rsid w:val="002C34CD"/>
    <w:rsid w:val="002C51C3"/>
    <w:rsid w:val="002D7B2B"/>
    <w:rsid w:val="002F2903"/>
    <w:rsid w:val="002F3ECD"/>
    <w:rsid w:val="003319B4"/>
    <w:rsid w:val="00342DAB"/>
    <w:rsid w:val="00360140"/>
    <w:rsid w:val="003806B4"/>
    <w:rsid w:val="00386BB5"/>
    <w:rsid w:val="00391F6D"/>
    <w:rsid w:val="003C4E86"/>
    <w:rsid w:val="003C5ED4"/>
    <w:rsid w:val="003D0C12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4CAB"/>
    <w:rsid w:val="00496388"/>
    <w:rsid w:val="004B3A92"/>
    <w:rsid w:val="004E0D00"/>
    <w:rsid w:val="004F3FB3"/>
    <w:rsid w:val="00502790"/>
    <w:rsid w:val="00525D56"/>
    <w:rsid w:val="00541104"/>
    <w:rsid w:val="00542709"/>
    <w:rsid w:val="00544CCF"/>
    <w:rsid w:val="005573F9"/>
    <w:rsid w:val="00557E82"/>
    <w:rsid w:val="0056411B"/>
    <w:rsid w:val="00574545"/>
    <w:rsid w:val="005C58C7"/>
    <w:rsid w:val="00602144"/>
    <w:rsid w:val="00637476"/>
    <w:rsid w:val="006569EF"/>
    <w:rsid w:val="00664E4A"/>
    <w:rsid w:val="006A2539"/>
    <w:rsid w:val="006C49C5"/>
    <w:rsid w:val="006D2185"/>
    <w:rsid w:val="006D7F30"/>
    <w:rsid w:val="006E5B21"/>
    <w:rsid w:val="00705E30"/>
    <w:rsid w:val="0070721C"/>
    <w:rsid w:val="0072691B"/>
    <w:rsid w:val="0073422F"/>
    <w:rsid w:val="007404ED"/>
    <w:rsid w:val="00741D39"/>
    <w:rsid w:val="0074384A"/>
    <w:rsid w:val="00760DA9"/>
    <w:rsid w:val="007612CB"/>
    <w:rsid w:val="0078434B"/>
    <w:rsid w:val="007B165E"/>
    <w:rsid w:val="007C1444"/>
    <w:rsid w:val="0082003E"/>
    <w:rsid w:val="008432A4"/>
    <w:rsid w:val="00875C5E"/>
    <w:rsid w:val="0089344D"/>
    <w:rsid w:val="008B243C"/>
    <w:rsid w:val="008C0831"/>
    <w:rsid w:val="008F4DBB"/>
    <w:rsid w:val="00904859"/>
    <w:rsid w:val="00933B59"/>
    <w:rsid w:val="0093602B"/>
    <w:rsid w:val="00943DC0"/>
    <w:rsid w:val="009549E8"/>
    <w:rsid w:val="0098307D"/>
    <w:rsid w:val="009A0391"/>
    <w:rsid w:val="009C0AFA"/>
    <w:rsid w:val="009D6F68"/>
    <w:rsid w:val="009E65DB"/>
    <w:rsid w:val="00A14DB8"/>
    <w:rsid w:val="00A2407D"/>
    <w:rsid w:val="00A56794"/>
    <w:rsid w:val="00AD700E"/>
    <w:rsid w:val="00B10990"/>
    <w:rsid w:val="00B57F7E"/>
    <w:rsid w:val="00B70C4D"/>
    <w:rsid w:val="00BB71C3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50E08"/>
    <w:rsid w:val="00D7072C"/>
    <w:rsid w:val="00D72A95"/>
    <w:rsid w:val="00D90F26"/>
    <w:rsid w:val="00DC409B"/>
    <w:rsid w:val="00DF3298"/>
    <w:rsid w:val="00E50165"/>
    <w:rsid w:val="00E5046C"/>
    <w:rsid w:val="00E873AA"/>
    <w:rsid w:val="00EA03A4"/>
    <w:rsid w:val="00EC226B"/>
    <w:rsid w:val="00EC3BA0"/>
    <w:rsid w:val="00EE780A"/>
    <w:rsid w:val="00F01D54"/>
    <w:rsid w:val="00F13760"/>
    <w:rsid w:val="00F4585B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2015-08-07T22:31:00Z</cp:lastPrinted>
  <dcterms:created xsi:type="dcterms:W3CDTF">2015-08-17T20:51:00Z</dcterms:created>
  <dcterms:modified xsi:type="dcterms:W3CDTF">2015-08-17T20:53:00Z</dcterms:modified>
</cp:coreProperties>
</file>