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B1211C">
        <w:rPr>
          <w:rFonts w:asciiTheme="minorHAnsi" w:hAnsiTheme="minorHAnsi"/>
          <w:b/>
          <w:szCs w:val="24"/>
          <w:lang w:val="es-ES"/>
        </w:rPr>
        <w:t>4</w:t>
      </w:r>
      <w:r w:rsidR="00630B54">
        <w:rPr>
          <w:rFonts w:asciiTheme="minorHAnsi" w:hAnsiTheme="minorHAnsi"/>
          <w:b/>
          <w:szCs w:val="24"/>
          <w:lang w:val="es-ES"/>
        </w:rPr>
        <w:t>8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3540EB">
        <w:rPr>
          <w:rFonts w:asciiTheme="minorHAnsi" w:hAnsiTheme="minorHAnsi"/>
          <w:szCs w:val="24"/>
          <w:lang w:val="es-ES"/>
        </w:rPr>
        <w:t>30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E96FDC">
        <w:rPr>
          <w:rFonts w:asciiTheme="minorHAnsi" w:hAnsiTheme="minorHAnsi" w:cs="Arial"/>
          <w:sz w:val="22"/>
          <w:szCs w:val="22"/>
        </w:rPr>
        <w:t>informando los lineamientos referenciales para elaboración de propuesta de estatuto orgánico por procesos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630B54" w:rsidP="000E063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630B54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630B54">
              <w:rPr>
                <w:rFonts w:asciiTheme="minorHAnsi" w:hAnsiTheme="minorHAnsi" w:cs="Calibri"/>
                <w:sz w:val="18"/>
                <w:szCs w:val="18"/>
              </w:rPr>
              <w:t>15C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3540EB" w:rsidP="00630B54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Notificación de ampliación del periodo para </w:t>
            </w:r>
            <w:r w:rsidR="00630B54">
              <w:rPr>
                <w:rFonts w:asciiTheme="minorHAnsi" w:hAnsiTheme="minorHAnsi" w:cs="Calibri"/>
                <w:sz w:val="18"/>
                <w:szCs w:val="18"/>
              </w:rPr>
              <w:t>ajustes de Entregable Ajustado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E.</w:t>
            </w:r>
            <w:r w:rsidR="00630B54">
              <w:rPr>
                <w:rFonts w:asciiTheme="minorHAnsi" w:hAnsiTheme="minorHAnsi" w:cs="Calibri"/>
                <w:sz w:val="18"/>
                <w:szCs w:val="18"/>
              </w:rPr>
              <w:t>70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</w:t>
      </w:r>
      <w:r w:rsidR="00630B54" w:rsidRPr="00016BBD">
        <w:rPr>
          <w:rFonts w:asciiTheme="minorHAnsi" w:hAnsiTheme="minorHAnsi" w:cs="Calibri"/>
          <w:sz w:val="18"/>
          <w:szCs w:val="18"/>
        </w:rPr>
        <w:t>06</w:t>
      </w:r>
      <w:r w:rsidR="00630B54">
        <w:rPr>
          <w:rFonts w:asciiTheme="minorHAnsi" w:hAnsiTheme="minorHAnsi" w:cs="Calibri"/>
          <w:sz w:val="18"/>
          <w:szCs w:val="18"/>
        </w:rPr>
        <w:t>15C</w:t>
      </w:r>
      <w:r w:rsidR="00630B54" w:rsidRPr="00016BBD">
        <w:rPr>
          <w:rFonts w:asciiTheme="minorHAnsi" w:hAnsiTheme="minorHAnsi" w:cs="Calibri"/>
          <w:sz w:val="18"/>
          <w:szCs w:val="18"/>
        </w:rPr>
        <w:t xml:space="preserve"> </w:t>
      </w:r>
      <w:r w:rsidR="00016BBD" w:rsidRPr="00016BBD">
        <w:rPr>
          <w:rFonts w:asciiTheme="minorHAnsi" w:hAnsiTheme="minorHAnsi" w:cs="Calibri"/>
          <w:sz w:val="18"/>
          <w:szCs w:val="18"/>
        </w:rPr>
        <w:t>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bookmarkStart w:id="0" w:name="_GoBack"/>
      <w:bookmarkEnd w:id="0"/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6D" w:rsidRPr="00E13F78" w:rsidRDefault="0091216D" w:rsidP="007C1444">
      <w:r>
        <w:separator/>
      </w:r>
    </w:p>
  </w:endnote>
  <w:endnote w:type="continuationSeparator" w:id="0">
    <w:p w:rsidR="0091216D" w:rsidRPr="00E13F78" w:rsidRDefault="0091216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6D" w:rsidRPr="00E13F78" w:rsidRDefault="0091216D" w:rsidP="007C1444">
      <w:r>
        <w:separator/>
      </w:r>
    </w:p>
  </w:footnote>
  <w:footnote w:type="continuationSeparator" w:id="0">
    <w:p w:rsidR="0091216D" w:rsidRPr="00E13F78" w:rsidRDefault="0091216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30B5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216D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2015-07-01T20:38:00Z</dcterms:created>
  <dcterms:modified xsi:type="dcterms:W3CDTF">2015-07-01T20:38:00Z</dcterms:modified>
</cp:coreProperties>
</file>