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3" w:rsidRPr="00030463" w:rsidRDefault="005C1B83" w:rsidP="0004028A">
      <w:pPr>
        <w:suppressAutoHyphens/>
        <w:spacing w:line="276" w:lineRule="auto"/>
        <w:ind w:left="15" w:right="45"/>
        <w:rPr>
          <w:rFonts w:ascii="Trebuchet MS" w:hAnsi="Trebuchet MS" w:cs="Arial"/>
          <w:b/>
          <w:bCs/>
          <w:sz w:val="22"/>
          <w:szCs w:val="22"/>
        </w:rPr>
      </w:pPr>
      <w:r w:rsidRPr="00030463"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  <w:t>1.</w:t>
      </w:r>
      <w:r w:rsidR="001A3ACA" w:rsidRPr="00030463"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  <w:t>6</w:t>
      </w:r>
      <w:r w:rsidRPr="00030463">
        <w:rPr>
          <w:rFonts w:ascii="Trebuchet MS" w:hAnsi="Trebuchet MS" w:cs="Arial"/>
          <w:b/>
          <w:spacing w:val="-2"/>
          <w:sz w:val="22"/>
          <w:szCs w:val="22"/>
          <w:lang w:eastAsia="hi-IN" w:bidi="hi-IN"/>
        </w:rPr>
        <w:tab/>
      </w:r>
      <w:r w:rsidRPr="00030463">
        <w:rPr>
          <w:rFonts w:ascii="Trebuchet MS" w:hAnsi="Trebuchet MS" w:cs="Arial"/>
          <w:b/>
          <w:bCs/>
          <w:sz w:val="22"/>
          <w:szCs w:val="22"/>
        </w:rPr>
        <w:t xml:space="preserve">COMPONENTES DE LOS </w:t>
      </w:r>
      <w:r w:rsidR="001A3ACA" w:rsidRPr="00030463">
        <w:rPr>
          <w:rFonts w:ascii="Trebuchet MS" w:hAnsi="Trebuchet MS" w:cs="Arial"/>
          <w:b/>
          <w:bCs/>
          <w:sz w:val="22"/>
          <w:szCs w:val="22"/>
        </w:rPr>
        <w:t xml:space="preserve">BIENES Y </w:t>
      </w:r>
      <w:r w:rsidRPr="00030463">
        <w:rPr>
          <w:rFonts w:ascii="Trebuchet MS" w:hAnsi="Trebuchet MS" w:cs="Arial"/>
          <w:b/>
          <w:bCs/>
          <w:sz w:val="22"/>
          <w:szCs w:val="22"/>
        </w:rPr>
        <w:t>SERVICIOS OFERTADOS</w:t>
      </w:r>
    </w:p>
    <w:p w:rsidR="00D32E91" w:rsidRPr="00030463" w:rsidRDefault="00D32E91" w:rsidP="0004028A">
      <w:pPr>
        <w:suppressAutoHyphens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eastAsia="hi-IN" w:bidi="hi-IN"/>
        </w:rPr>
      </w:pPr>
    </w:p>
    <w:tbl>
      <w:tblPr>
        <w:tblW w:w="52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698"/>
        <w:gridCol w:w="1704"/>
        <w:gridCol w:w="5245"/>
      </w:tblGrid>
      <w:tr w:rsidR="00D32E91" w:rsidRPr="00030463" w:rsidTr="00D32E91">
        <w:trPr>
          <w:trHeight w:val="33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2E91" w:rsidRPr="00030463" w:rsidRDefault="00D32E91" w:rsidP="00D32E91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eastAsia="es-EC"/>
              </w:rPr>
              <w:t>“MODERNIZAR DE MANERA INTEGRAL EL REGISTRO DE LA PROPIEDAD DEL DISTRITO METROPOLITANO DE QUITO”</w:t>
            </w:r>
          </w:p>
        </w:tc>
      </w:tr>
      <w:tr w:rsidR="00D32E91" w:rsidRPr="00030463" w:rsidTr="00D32E91">
        <w:trPr>
          <w:trHeight w:val="3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E91" w:rsidRPr="00030463" w:rsidRDefault="00D32E91" w:rsidP="00D32E9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D32E91" w:rsidRPr="00030463" w:rsidTr="00D32E91">
        <w:trPr>
          <w:trHeight w:val="842"/>
        </w:trPr>
        <w:tc>
          <w:tcPr>
            <w:tcW w:w="233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E91" w:rsidRPr="00030463" w:rsidRDefault="00D32E91" w:rsidP="00D32E91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S" w:eastAsia="es-EC"/>
              </w:rPr>
              <w:t>Especificación Técnica- Términos de Referencia Requeridos</w:t>
            </w:r>
          </w:p>
        </w:tc>
        <w:tc>
          <w:tcPr>
            <w:tcW w:w="26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E91" w:rsidRPr="00030463" w:rsidRDefault="00D32E91" w:rsidP="00D32E91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S" w:eastAsia="es-EC"/>
              </w:rPr>
              <w:t>Especificación Técnica- Términos de Referencia Ofertados</w:t>
            </w:r>
          </w:p>
        </w:tc>
      </w:tr>
      <w:tr w:rsidR="00D32E91" w:rsidRPr="00030463" w:rsidTr="00D32E91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32E91" w:rsidRPr="00030463" w:rsidRDefault="00D32E91" w:rsidP="00D32E9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C.1 Digitalización</w:t>
            </w:r>
          </w:p>
        </w:tc>
      </w:tr>
      <w:tr w:rsidR="00D32E91" w:rsidRPr="00030463" w:rsidTr="002C0C97">
        <w:trPr>
          <w:trHeight w:val="1320"/>
        </w:trPr>
        <w:tc>
          <w:tcPr>
            <w:tcW w:w="14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32E91" w:rsidRPr="00030463" w:rsidRDefault="00D32E91" w:rsidP="00D32E9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Subcomponente 1. </w:t>
            </w:r>
          </w:p>
          <w:p w:rsidR="00D32E91" w:rsidRPr="00030463" w:rsidRDefault="00D32E91" w:rsidP="00D32E9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Puesta en marcha de la metodología de digitalización. </w:t>
            </w:r>
          </w:p>
        </w:tc>
        <w:tc>
          <w:tcPr>
            <w:tcW w:w="35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32E91" w:rsidRPr="00030463" w:rsidRDefault="00D32E91" w:rsidP="00D32E91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El consorcio Archivos Digitales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Meb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Seventeenmile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oferta este subcomponente cumpliendo con todas las especificaciones técnicas requeridas y entregará los bienes y servicios de acuerdo al cronograma propuesto.</w:t>
            </w:r>
          </w:p>
          <w:p w:rsidR="00D32E91" w:rsidRPr="00030463" w:rsidRDefault="00D32E91" w:rsidP="002C0C97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Mayor detalle de lo ofertado en este subcomponente de </w:t>
            </w:r>
            <w:r w:rsidR="00654D67"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detalla en el numeral 3</w:t>
            </w: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.</w:t>
            </w:r>
            <w:r w:rsidR="00654D67"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</w:t>
            </w: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de la presente propuesta.   </w:t>
            </w:r>
          </w:p>
        </w:tc>
      </w:tr>
      <w:tr w:rsidR="00C54DDF" w:rsidRPr="00030463" w:rsidTr="00C54DDF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C54DDF" w:rsidRPr="00030463" w:rsidRDefault="00C54DDF" w:rsidP="00654D6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Entregables</w:t>
            </w:r>
          </w:p>
        </w:tc>
      </w:tr>
      <w:tr w:rsidR="00441F36" w:rsidRPr="00030463" w:rsidTr="00344F9F">
        <w:trPr>
          <w:trHeight w:val="505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E91" w:rsidRPr="00030463" w:rsidRDefault="00D32E91" w:rsidP="00D32E91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43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E91" w:rsidRPr="00030463" w:rsidRDefault="00D32E91" w:rsidP="00D32E91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Primer informe de imágenes digitalizadas</w:t>
            </w:r>
          </w:p>
        </w:tc>
      </w:tr>
      <w:tr w:rsidR="00441F36" w:rsidRPr="00030463" w:rsidTr="00344F9F">
        <w:trPr>
          <w:trHeight w:val="555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E91" w:rsidRPr="00030463" w:rsidRDefault="00D32E91" w:rsidP="00D32E91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43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E91" w:rsidRPr="00030463" w:rsidRDefault="00D32E91" w:rsidP="00D32E91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Segundo informe de imágenes digitalizadas</w:t>
            </w:r>
          </w:p>
        </w:tc>
      </w:tr>
      <w:tr w:rsidR="00441F36" w:rsidRPr="00030463" w:rsidTr="00344F9F">
        <w:trPr>
          <w:trHeight w:val="549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E91" w:rsidRPr="00030463" w:rsidRDefault="00D32E91" w:rsidP="00D32E91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43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E91" w:rsidRPr="00030463" w:rsidRDefault="00D32E91" w:rsidP="00D32E91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Tercer informe de imágenes digitalizadas</w:t>
            </w:r>
          </w:p>
        </w:tc>
      </w:tr>
      <w:tr w:rsidR="00441F36" w:rsidRPr="00030463" w:rsidTr="002C0C97">
        <w:trPr>
          <w:trHeight w:val="543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E91" w:rsidRPr="00030463" w:rsidRDefault="00D32E91" w:rsidP="00D32E91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  <w:tc>
          <w:tcPr>
            <w:tcW w:w="43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E91" w:rsidRPr="00030463" w:rsidRDefault="00D32E91" w:rsidP="00D32E91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Cuarto informe de imágenes digitalizadas</w:t>
            </w:r>
          </w:p>
        </w:tc>
      </w:tr>
      <w:tr w:rsidR="002C0C97" w:rsidRPr="00030463" w:rsidTr="00030463">
        <w:trPr>
          <w:trHeight w:val="99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tbl>
            <w:tblPr>
              <w:tblW w:w="96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3119"/>
              <w:gridCol w:w="3685"/>
            </w:tblGrid>
            <w:tr w:rsidR="002C0C97" w:rsidRPr="002C0C97" w:rsidTr="00030463">
              <w:trPr>
                <w:trHeight w:val="99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C0C97" w:rsidRPr="002C0C97" w:rsidRDefault="002C0C97" w:rsidP="002C0C97">
                  <w:pPr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proofErr w:type="spellStart"/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Subseries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C0C97" w:rsidRPr="00030463" w:rsidRDefault="002C0C97" w:rsidP="002C0C97">
                  <w:pPr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 xml:space="preserve">Número total </w:t>
                  </w:r>
                </w:p>
                <w:p w:rsidR="002C0C97" w:rsidRPr="002C0C97" w:rsidRDefault="002C0C97" w:rsidP="002C0C97">
                  <w:pPr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de carillas a digitalizar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C0C97" w:rsidRPr="00030463" w:rsidRDefault="002C0C97" w:rsidP="002C0C97">
                  <w:pPr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 xml:space="preserve">Número total </w:t>
                  </w:r>
                </w:p>
                <w:p w:rsidR="002C0C97" w:rsidRPr="002C0C97" w:rsidRDefault="002C0C97" w:rsidP="002C0C97">
                  <w:pPr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de actas a indexar</w:t>
                  </w:r>
                </w:p>
              </w:tc>
            </w:tr>
            <w:tr w:rsidR="002C0C97" w:rsidRPr="002C0C97" w:rsidTr="00030463">
              <w:trPr>
                <w:trHeight w:val="3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Propiedad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200" w:firstLine="44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3,347,898.00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200" w:firstLine="44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1,088,439.00</w:t>
                  </w:r>
                </w:p>
              </w:tc>
            </w:tr>
            <w:tr w:rsidR="002C0C97" w:rsidRPr="002C0C97" w:rsidTr="00030463">
              <w:trPr>
                <w:trHeight w:val="3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Hipoteca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200" w:firstLine="44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1,233,280.00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200" w:firstLine="44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526,797.00</w:t>
                  </w:r>
                </w:p>
              </w:tc>
            </w:tr>
            <w:tr w:rsidR="002C0C97" w:rsidRPr="002C0C97" w:rsidTr="00030463">
              <w:trPr>
                <w:trHeight w:val="3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Sentencias Varias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300" w:firstLine="66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1,266,978.00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300" w:firstLine="66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203,101.00</w:t>
                  </w:r>
                </w:p>
              </w:tc>
            </w:tr>
            <w:tr w:rsidR="002C0C97" w:rsidRPr="002C0C97" w:rsidTr="00030463">
              <w:trPr>
                <w:trHeight w:val="3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Declaratoria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300" w:firstLine="66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584,228.04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400" w:firstLine="88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24,836.96</w:t>
                  </w:r>
                </w:p>
              </w:tc>
            </w:tr>
            <w:tr w:rsidR="002C0C97" w:rsidRPr="002C0C97" w:rsidTr="00030463">
              <w:trPr>
                <w:trHeight w:val="3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Prohibiciones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300" w:firstLine="66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342,357.00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400" w:firstLine="88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94,016.96</w:t>
                  </w:r>
                </w:p>
              </w:tc>
            </w:tr>
            <w:tr w:rsidR="002C0C97" w:rsidRPr="002C0C97" w:rsidTr="00030463">
              <w:trPr>
                <w:trHeight w:val="3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Demandas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300" w:firstLine="66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242,742.00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400" w:firstLine="88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33,080.96</w:t>
                  </w:r>
                </w:p>
              </w:tc>
            </w:tr>
            <w:tr w:rsidR="002C0C97" w:rsidRPr="002C0C97" w:rsidTr="00030463">
              <w:trPr>
                <w:trHeight w:val="3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Libros Varios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300" w:firstLine="66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19,858.00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400" w:firstLine="88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13,660.00</w:t>
                  </w:r>
                </w:p>
              </w:tc>
            </w:tr>
            <w:tr w:rsidR="002C0C97" w:rsidRPr="002C0C97" w:rsidTr="00030463">
              <w:trPr>
                <w:trHeight w:val="3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Libros Antiguos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300" w:firstLine="66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41,392.00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300" w:firstLine="66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66,509.00</w:t>
                  </w:r>
                </w:p>
              </w:tc>
            </w:tr>
            <w:tr w:rsidR="002C0C97" w:rsidRPr="002C0C97" w:rsidTr="00030463">
              <w:trPr>
                <w:trHeight w:val="3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Embargos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400" w:firstLine="88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97,012.00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400" w:firstLine="88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15,029.96</w:t>
                  </w:r>
                </w:p>
              </w:tc>
            </w:tr>
            <w:tr w:rsidR="002C0C97" w:rsidRPr="002C0C97" w:rsidTr="00030463">
              <w:trPr>
                <w:trHeight w:val="3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INDA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400" w:firstLine="88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36,268.04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400" w:firstLine="88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23,000.00</w:t>
                  </w:r>
                </w:p>
              </w:tc>
            </w:tr>
            <w:tr w:rsidR="002C0C97" w:rsidRPr="002C0C97" w:rsidTr="00030463">
              <w:trPr>
                <w:trHeight w:val="3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Particiones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400" w:firstLine="88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36,214.00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500" w:firstLine="110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7,569.00</w:t>
                  </w:r>
                </w:p>
              </w:tc>
            </w:tr>
            <w:tr w:rsidR="002C0C97" w:rsidRPr="002C0C97" w:rsidTr="00030463">
              <w:trPr>
                <w:trHeight w:val="3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Insolvencias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400" w:firstLine="88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14,236.00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500" w:firstLine="110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3,391.96</w:t>
                  </w:r>
                </w:p>
              </w:tc>
            </w:tr>
            <w:tr w:rsidR="002C0C97" w:rsidRPr="002C0C97" w:rsidTr="00030463">
              <w:trPr>
                <w:trHeight w:val="3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Personas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400" w:firstLine="88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12,170.96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500" w:firstLine="1100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3,105.04</w:t>
                  </w:r>
                </w:p>
              </w:tc>
            </w:tr>
            <w:tr w:rsidR="002C0C97" w:rsidRPr="002C0C97" w:rsidTr="00030463">
              <w:trPr>
                <w:trHeight w:val="3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TOTAL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200" w:firstLine="442"/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7,274,634.04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0C97" w:rsidRPr="002C0C97" w:rsidRDefault="002C0C97" w:rsidP="002C0C97">
                  <w:pPr>
                    <w:ind w:firstLineChars="200" w:firstLine="442"/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2,102,536.84</w:t>
                  </w:r>
                </w:p>
              </w:tc>
            </w:tr>
          </w:tbl>
          <w:p w:rsidR="002C0C97" w:rsidRPr="00030463" w:rsidRDefault="002C0C97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</w:tr>
    </w:tbl>
    <w:p w:rsidR="004136DF" w:rsidRPr="00030463" w:rsidRDefault="004136DF" w:rsidP="00654D67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</w:p>
    <w:p w:rsidR="00287D29" w:rsidRPr="00030463" w:rsidRDefault="00287D29" w:rsidP="00654D67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</w:p>
    <w:p w:rsidR="00287D29" w:rsidRPr="00030463" w:rsidRDefault="00287D29" w:rsidP="00654D67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</w:p>
    <w:p w:rsidR="00287D29" w:rsidRPr="00030463" w:rsidRDefault="00287D29" w:rsidP="00654D67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</w:p>
    <w:tbl>
      <w:tblPr>
        <w:tblW w:w="52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698"/>
        <w:gridCol w:w="6663"/>
        <w:gridCol w:w="286"/>
      </w:tblGrid>
      <w:tr w:rsidR="00287D29" w:rsidRPr="00030463" w:rsidTr="00030463">
        <w:trPr>
          <w:trHeight w:val="99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tbl>
            <w:tblPr>
              <w:tblW w:w="96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3118"/>
              <w:gridCol w:w="3827"/>
            </w:tblGrid>
            <w:tr w:rsidR="00287D29" w:rsidRPr="002C0C97" w:rsidTr="00030463">
              <w:trPr>
                <w:trHeight w:val="990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87D29" w:rsidRPr="002C0C97" w:rsidRDefault="00287D29" w:rsidP="00030463">
                  <w:pPr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proofErr w:type="spellStart"/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lastRenderedPageBreak/>
                    <w:t>Subseries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87D29" w:rsidRPr="00030463" w:rsidRDefault="00287D29" w:rsidP="00030463">
                  <w:pPr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Número</w:t>
                  </w:r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 xml:space="preserve"> total</w:t>
                  </w:r>
                </w:p>
                <w:p w:rsidR="00287D29" w:rsidRPr="002C0C97" w:rsidRDefault="00287D29" w:rsidP="00030463">
                  <w:pPr>
                    <w:jc w:val="center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de fojas a digitalizar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87D29" w:rsidRPr="00030463" w:rsidRDefault="00287D29" w:rsidP="00030463">
                  <w:pPr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Número total</w:t>
                  </w:r>
                </w:p>
                <w:p w:rsidR="00287D29" w:rsidRPr="002C0C97" w:rsidRDefault="00287D29" w:rsidP="00030463">
                  <w:pPr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de actas a indexar</w:t>
                  </w:r>
                </w:p>
              </w:tc>
            </w:tr>
            <w:tr w:rsidR="00287D29" w:rsidRPr="002C0C97" w:rsidTr="00030463">
              <w:trPr>
                <w:trHeight w:val="3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D29" w:rsidRPr="002C0C97" w:rsidRDefault="00287D29" w:rsidP="00030463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Propiedad Horizontal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7D29" w:rsidRPr="002C0C97" w:rsidRDefault="00287D29" w:rsidP="00030463">
                  <w:pPr>
                    <w:jc w:val="right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320,790.00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7D29" w:rsidRPr="002C0C97" w:rsidRDefault="00287D29" w:rsidP="00030463">
                  <w:pPr>
                    <w:jc w:val="right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124,896.00</w:t>
                  </w:r>
                </w:p>
              </w:tc>
            </w:tr>
            <w:tr w:rsidR="00287D29" w:rsidRPr="002C0C97" w:rsidTr="00030463">
              <w:trPr>
                <w:trHeight w:val="3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D29" w:rsidRPr="002C0C97" w:rsidRDefault="00287D29" w:rsidP="00030463">
                  <w:pPr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 xml:space="preserve">Hipoteca Horizontal 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7D29" w:rsidRPr="002C0C97" w:rsidRDefault="00287D29" w:rsidP="00030463">
                  <w:pPr>
                    <w:jc w:val="right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152,762.00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7D29" w:rsidRPr="002C0C97" w:rsidRDefault="00287D29" w:rsidP="00030463">
                  <w:pPr>
                    <w:jc w:val="right"/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color w:val="000000"/>
                      <w:sz w:val="22"/>
                      <w:szCs w:val="22"/>
                      <w:lang w:val="es-EC" w:eastAsia="es-EC"/>
                    </w:rPr>
                    <w:t>87,348.00</w:t>
                  </w:r>
                </w:p>
              </w:tc>
            </w:tr>
            <w:tr w:rsidR="00287D29" w:rsidRPr="002C0C97" w:rsidTr="00030463">
              <w:trPr>
                <w:trHeight w:val="3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7D29" w:rsidRPr="002C0C97" w:rsidRDefault="00287D29" w:rsidP="00030463">
                  <w:pPr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TOTAL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7D29" w:rsidRPr="002C0C97" w:rsidRDefault="00287D29" w:rsidP="00030463">
                  <w:pPr>
                    <w:jc w:val="right"/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473.552,00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7D29" w:rsidRPr="002C0C97" w:rsidRDefault="00287D29" w:rsidP="00030463">
                  <w:pPr>
                    <w:jc w:val="right"/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</w:pPr>
                  <w:r w:rsidRPr="002C0C97">
                    <w:rPr>
                      <w:rFonts w:ascii="Trebuchet MS" w:hAnsi="Trebuchet MS"/>
                      <w:b/>
                      <w:bCs/>
                      <w:color w:val="000000"/>
                      <w:sz w:val="22"/>
                      <w:szCs w:val="22"/>
                      <w:lang w:val="es-EC" w:eastAsia="es-EC"/>
                    </w:rPr>
                    <w:t>212.244,00</w:t>
                  </w:r>
                </w:p>
              </w:tc>
            </w:tr>
          </w:tbl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87D29" w:rsidRPr="00030463" w:rsidTr="00030463">
        <w:trPr>
          <w:trHeight w:val="990"/>
        </w:trPr>
        <w:tc>
          <w:tcPr>
            <w:tcW w:w="14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Subcomponente 2. Tecnologías de la Información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El consorcio Archivos Digitales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Meb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Seventeenmile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oferta este subcomponente cumpliendo con todas las especificaciones técnicas requeridas y entregará los bienes y servicios de acuerdo al cronograma propuesto.</w:t>
            </w:r>
          </w:p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Mayor detalle de lo ofertado en este subcomponente de detalla en el numeral 3.1 de la presente propuesta.  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Entregables</w:t>
            </w:r>
          </w:p>
        </w:tc>
      </w:tr>
      <w:tr w:rsidR="00287D29" w:rsidRPr="00030463" w:rsidTr="00030463">
        <w:trPr>
          <w:trHeight w:val="830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</w:t>
            </w:r>
          </w:p>
        </w:tc>
        <w:tc>
          <w:tcPr>
            <w:tcW w:w="43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Acta de entrega y recepción y memoria técnica de la adquisición de la nueva infraestructura. </w:t>
            </w:r>
          </w:p>
        </w:tc>
      </w:tr>
    </w:tbl>
    <w:p w:rsidR="00287D29" w:rsidRPr="00030463" w:rsidRDefault="00287D29" w:rsidP="00654D67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</w:p>
    <w:p w:rsidR="00287D29" w:rsidRPr="00030463" w:rsidRDefault="00287D29" w:rsidP="00287D29">
      <w:pPr>
        <w:pStyle w:val="Prrafodelista"/>
        <w:numPr>
          <w:ilvl w:val="0"/>
          <w:numId w:val="50"/>
        </w:numPr>
        <w:suppressAutoHyphens/>
        <w:autoSpaceDN w:val="0"/>
        <w:textAlignment w:val="baseline"/>
        <w:rPr>
          <w:rFonts w:ascii="Trebuchet MS" w:hAnsi="Trebuchet MS"/>
          <w:b/>
          <w:spacing w:val="-3"/>
          <w:sz w:val="22"/>
          <w:szCs w:val="22"/>
          <w:lang w:val="es-ES" w:eastAsia="es-EC"/>
        </w:rPr>
      </w:pPr>
      <w:r w:rsidRPr="00030463">
        <w:rPr>
          <w:rFonts w:ascii="Trebuchet MS" w:hAnsi="Trebuchet MS"/>
          <w:b/>
          <w:spacing w:val="-3"/>
          <w:sz w:val="22"/>
          <w:szCs w:val="22"/>
          <w:lang w:val="es-ES" w:eastAsia="es-EC"/>
        </w:rPr>
        <w:t>EQUIPOS MINIMOS QUE EL OFERENTE  DEBERÁ JUSTIFICAR PARA EJECUTAR EL PROYECTO</w:t>
      </w:r>
    </w:p>
    <w:p w:rsidR="00287D29" w:rsidRPr="00030463" w:rsidRDefault="00287D29" w:rsidP="00287D29">
      <w:pPr>
        <w:jc w:val="center"/>
        <w:rPr>
          <w:rFonts w:ascii="Trebuchet MS" w:hAnsi="Trebuchet MS"/>
          <w:b/>
          <w:spacing w:val="-3"/>
          <w:sz w:val="22"/>
          <w:szCs w:val="22"/>
          <w:lang w:val="es-ES" w:eastAsia="es-EC"/>
        </w:rPr>
      </w:pPr>
      <w:r w:rsidRPr="00030463">
        <w:rPr>
          <w:rFonts w:ascii="Trebuchet MS" w:hAnsi="Trebuchet MS"/>
          <w:b/>
          <w:spacing w:val="-3"/>
          <w:sz w:val="22"/>
          <w:szCs w:val="22"/>
          <w:lang w:val="es-ES" w:eastAsia="es-EC"/>
        </w:rPr>
        <w:t>(NO ENTREGARÁ AL RPQ)</w:t>
      </w:r>
    </w:p>
    <w:p w:rsidR="00287D29" w:rsidRPr="00030463" w:rsidRDefault="00287D29" w:rsidP="00287D29">
      <w:pPr>
        <w:jc w:val="center"/>
        <w:rPr>
          <w:rFonts w:ascii="Trebuchet MS" w:hAnsi="Trebuchet MS"/>
          <w:b/>
          <w:spacing w:val="-3"/>
          <w:sz w:val="22"/>
          <w:szCs w:val="22"/>
          <w:lang w:val="es-ES" w:eastAsia="es-EC"/>
        </w:rPr>
      </w:pPr>
    </w:p>
    <w:p w:rsidR="00287D29" w:rsidRPr="00030463" w:rsidRDefault="00287D29" w:rsidP="00287D29">
      <w:pPr>
        <w:rPr>
          <w:rFonts w:ascii="Trebuchet MS" w:hAnsi="Trebuchet MS"/>
          <w:b/>
          <w:spacing w:val="-3"/>
          <w:sz w:val="22"/>
          <w:szCs w:val="22"/>
          <w:lang w:val="es-ES" w:eastAsia="es-EC"/>
        </w:rPr>
      </w:pPr>
      <w:r w:rsidRPr="00030463">
        <w:rPr>
          <w:rFonts w:ascii="Trebuchet MS" w:hAnsi="Trebuchet MS"/>
          <w:b/>
          <w:spacing w:val="-3"/>
          <w:sz w:val="22"/>
          <w:szCs w:val="22"/>
          <w:lang w:val="es-ES" w:eastAsia="es-EC"/>
        </w:rPr>
        <w:t>PARA DIGITALIZACIÓN E INDEXACIÓN Y SISTEMA REGISTRAL ELECTRÓNICO</w:t>
      </w:r>
    </w:p>
    <w:tbl>
      <w:tblPr>
        <w:tblW w:w="9781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287D29" w:rsidRPr="00030463" w:rsidTr="00287D29">
        <w:trPr>
          <w:trHeight w:val="25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</w:rPr>
              <w:t>Detalle del equipo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</w:rPr>
              <w:t>Cantidad</w:t>
            </w:r>
          </w:p>
        </w:tc>
      </w:tr>
      <w:tr w:rsidR="00287D29" w:rsidRPr="00030463" w:rsidTr="00287D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D29" w:rsidRPr="00030463" w:rsidRDefault="00287D29" w:rsidP="00030463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7D29" w:rsidRPr="00030463" w:rsidTr="00287D29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</w:rPr>
            </w:pPr>
            <w:r w:rsidRPr="00030463">
              <w:rPr>
                <w:rFonts w:ascii="Trebuchet MS" w:hAnsi="Trebuchet MS"/>
                <w:sz w:val="22"/>
                <w:szCs w:val="22"/>
              </w:rPr>
              <w:t>ESCANER KIRTAS KABIS III ROBOT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30463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287D29" w:rsidRPr="00030463" w:rsidTr="00287D29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</w:rPr>
            </w:pPr>
            <w:r w:rsidRPr="00030463">
              <w:rPr>
                <w:rFonts w:ascii="Trebuchet MS" w:hAnsi="Trebuchet MS"/>
                <w:sz w:val="22"/>
                <w:szCs w:val="22"/>
              </w:rPr>
              <w:t>ESCANER KIRTAS KABIS III ROBOT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30463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287D29" w:rsidRPr="00030463" w:rsidTr="00287D29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Style w:val="re1"/>
                <w:rFonts w:ascii="Trebuchet MS" w:hAnsi="Trebuchet MS" w:cs="Arial"/>
                <w:kern w:val="36"/>
                <w:sz w:val="22"/>
                <w:szCs w:val="22"/>
                <w:lang w:val="en-US"/>
              </w:rPr>
            </w:pPr>
            <w:proofErr w:type="spellStart"/>
            <w:r w:rsidRPr="00030463">
              <w:rPr>
                <w:rStyle w:val="re1"/>
                <w:rFonts w:ascii="Trebuchet MS" w:hAnsi="Trebuchet MS" w:cs="Arial"/>
                <w:kern w:val="36"/>
                <w:sz w:val="22"/>
                <w:szCs w:val="22"/>
                <w:lang w:val="en-US"/>
              </w:rPr>
              <w:t>Computadores</w:t>
            </w:r>
            <w:proofErr w:type="spellEnd"/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30463">
              <w:rPr>
                <w:rStyle w:val="re1"/>
                <w:rFonts w:ascii="Trebuchet MS" w:hAnsi="Trebuchet MS" w:cs="Arial"/>
                <w:kern w:val="36"/>
                <w:sz w:val="22"/>
                <w:szCs w:val="22"/>
                <w:lang w:val="en-US"/>
              </w:rPr>
              <w:t xml:space="preserve">HP </w:t>
            </w:r>
            <w:proofErr w:type="spellStart"/>
            <w:r w:rsidRPr="00030463">
              <w:rPr>
                <w:rStyle w:val="re1"/>
                <w:rFonts w:ascii="Trebuchet MS" w:hAnsi="Trebuchet MS" w:cs="Arial"/>
                <w:kern w:val="36"/>
                <w:sz w:val="22"/>
                <w:szCs w:val="22"/>
                <w:lang w:val="en-US"/>
              </w:rPr>
              <w:t>ProDesk</w:t>
            </w:r>
            <w:proofErr w:type="spellEnd"/>
            <w:r w:rsidRPr="00030463">
              <w:rPr>
                <w:rStyle w:val="re1"/>
                <w:rFonts w:ascii="Trebuchet MS" w:hAnsi="Trebuchet MS" w:cs="Arial"/>
                <w:kern w:val="36"/>
                <w:sz w:val="22"/>
                <w:szCs w:val="22"/>
                <w:lang w:val="en-US"/>
              </w:rPr>
              <w:t xml:space="preserve"> 400 G1 - Core i5 4570 3.2 GHz - 4 GB - 500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n-US"/>
              </w:rPr>
              <w:t>10</w:t>
            </w:r>
          </w:p>
        </w:tc>
      </w:tr>
      <w:tr w:rsidR="00287D29" w:rsidRPr="00030463" w:rsidTr="00287D29">
        <w:trPr>
          <w:trHeight w:val="34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pacing w:after="200"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30463">
              <w:rPr>
                <w:rStyle w:val="re1"/>
                <w:rFonts w:ascii="Trebuchet MS" w:hAnsi="Trebuchet MS" w:cs="Arial"/>
                <w:kern w:val="36"/>
                <w:sz w:val="22"/>
                <w:szCs w:val="22"/>
                <w:lang w:val="en-US"/>
              </w:rPr>
              <w:t xml:space="preserve">APC </w:t>
            </w:r>
            <w:proofErr w:type="spellStart"/>
            <w:r w:rsidRPr="00030463">
              <w:rPr>
                <w:rStyle w:val="re1"/>
                <w:rFonts w:ascii="Trebuchet MS" w:hAnsi="Trebuchet MS" w:cs="Arial"/>
                <w:kern w:val="36"/>
                <w:sz w:val="22"/>
                <w:szCs w:val="22"/>
                <w:lang w:val="en-US"/>
              </w:rPr>
              <w:t>Back-UPS</w:t>
            </w:r>
            <w:proofErr w:type="spellEnd"/>
            <w:r w:rsidRPr="00030463">
              <w:rPr>
                <w:rStyle w:val="re1"/>
                <w:rFonts w:ascii="Trebuchet MS" w:hAnsi="Trebuchet MS" w:cs="Arial"/>
                <w:kern w:val="36"/>
                <w:sz w:val="22"/>
                <w:szCs w:val="22"/>
                <w:lang w:val="en-US"/>
              </w:rPr>
              <w:t xml:space="preserve"> ES 550 - UPS - 330 Watt - 550 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n-US"/>
              </w:rPr>
              <w:t>10</w:t>
            </w:r>
          </w:p>
        </w:tc>
      </w:tr>
      <w:tr w:rsidR="00287D29" w:rsidRPr="00030463" w:rsidTr="00287D29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Estaciones de Trabajo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n-US"/>
              </w:rPr>
              <w:t>10</w:t>
            </w:r>
          </w:p>
        </w:tc>
      </w:tr>
    </w:tbl>
    <w:p w:rsidR="00287D29" w:rsidRPr="00030463" w:rsidRDefault="00287D29" w:rsidP="00287D29">
      <w:pPr>
        <w:suppressAutoHyphens/>
        <w:autoSpaceDE w:val="0"/>
        <w:autoSpaceDN w:val="0"/>
        <w:adjustRightInd w:val="0"/>
        <w:rPr>
          <w:rFonts w:ascii="Trebuchet MS" w:eastAsiaTheme="minorHAnsi" w:hAnsi="Trebuchet MS" w:cs="Calibri"/>
          <w:sz w:val="22"/>
          <w:szCs w:val="22"/>
          <w:lang w:val="es-ES" w:eastAsia="en-US"/>
        </w:rPr>
      </w:pPr>
    </w:p>
    <w:p w:rsidR="00287D29" w:rsidRPr="00030463" w:rsidRDefault="00287D29" w:rsidP="00287D29">
      <w:pPr>
        <w:pStyle w:val="Prrafodelista"/>
        <w:numPr>
          <w:ilvl w:val="0"/>
          <w:numId w:val="50"/>
        </w:numPr>
        <w:suppressAutoHyphens/>
        <w:autoSpaceDN w:val="0"/>
        <w:jc w:val="both"/>
        <w:textAlignment w:val="baseline"/>
        <w:rPr>
          <w:rFonts w:ascii="Trebuchet MS" w:hAnsi="Trebuchet MS"/>
          <w:b/>
          <w:spacing w:val="-3"/>
          <w:sz w:val="22"/>
          <w:szCs w:val="22"/>
          <w:lang w:val="es-ES" w:eastAsia="es-EC"/>
        </w:rPr>
      </w:pPr>
      <w:r w:rsidRPr="00030463">
        <w:rPr>
          <w:rFonts w:ascii="Trebuchet MS" w:hAnsi="Trebuchet MS"/>
          <w:b/>
          <w:spacing w:val="-3"/>
          <w:sz w:val="22"/>
          <w:szCs w:val="22"/>
          <w:lang w:val="es-ES" w:eastAsia="es-EC"/>
        </w:rPr>
        <w:t xml:space="preserve">EQUIPOS (HARDWARE Y SOFTWARE) DE LA PLATAFORMA QUE EL </w:t>
      </w:r>
      <w:r w:rsidRPr="00030463">
        <w:rPr>
          <w:rFonts w:ascii="Trebuchet MS" w:hAnsi="Trebuchet MS"/>
          <w:b/>
          <w:sz w:val="22"/>
          <w:szCs w:val="22"/>
        </w:rPr>
        <w:t>CONSORCIO ARCHIVOS DIGITALES MEB SEVENTEENMILE</w:t>
      </w:r>
      <w:r w:rsidRPr="00030463">
        <w:rPr>
          <w:rFonts w:ascii="Trebuchet MS" w:hAnsi="Trebuchet MS"/>
          <w:b/>
          <w:spacing w:val="-3"/>
          <w:sz w:val="22"/>
          <w:szCs w:val="22"/>
          <w:lang w:val="es-ES" w:eastAsia="es-EC"/>
        </w:rPr>
        <w:t xml:space="preserve"> ENTREGARA AL RPQ PARA DIGITALIZACIÓN E INDEXACIÓN DEL ACERVO REGISTRAL, SISTEMA REGISTRAL ELECTRÓNICO Y SERVICIOS TELEMÁTICOS.</w:t>
      </w:r>
    </w:p>
    <w:p w:rsidR="00287D29" w:rsidRPr="00030463" w:rsidRDefault="00287D29" w:rsidP="00287D29">
      <w:pPr>
        <w:suppressAutoHyphens/>
        <w:autoSpaceDE w:val="0"/>
        <w:autoSpaceDN w:val="0"/>
        <w:adjustRightInd w:val="0"/>
        <w:rPr>
          <w:rFonts w:ascii="Trebuchet MS" w:eastAsiaTheme="minorHAnsi" w:hAnsi="Trebuchet MS" w:cs="Calibri"/>
          <w:sz w:val="22"/>
          <w:szCs w:val="22"/>
          <w:lang w:val="es-ES" w:eastAsia="en-US"/>
        </w:rPr>
      </w:pPr>
    </w:p>
    <w:p w:rsidR="00287D29" w:rsidRPr="00030463" w:rsidRDefault="00287D29" w:rsidP="00287D29">
      <w:pPr>
        <w:suppressAutoHyphens/>
        <w:autoSpaceDE w:val="0"/>
        <w:autoSpaceDN w:val="0"/>
        <w:adjustRightInd w:val="0"/>
        <w:rPr>
          <w:rFonts w:ascii="Trebuchet MS" w:eastAsiaTheme="minorHAnsi" w:hAnsi="Trebuchet MS" w:cs="Calibri"/>
          <w:sz w:val="22"/>
          <w:szCs w:val="22"/>
          <w:lang w:val="es-EC" w:eastAsia="en-US"/>
        </w:rPr>
      </w:pPr>
    </w:p>
    <w:tbl>
      <w:tblPr>
        <w:tblW w:w="52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3"/>
        <w:gridCol w:w="1133"/>
      </w:tblGrid>
      <w:tr w:rsidR="00287D29" w:rsidRPr="00030463" w:rsidTr="00287D29">
        <w:trPr>
          <w:trHeight w:val="255"/>
        </w:trPr>
        <w:tc>
          <w:tcPr>
            <w:tcW w:w="4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</w:rPr>
              <w:t>Detalle del equipo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</w:rPr>
              <w:t>Cantidad</w:t>
            </w:r>
          </w:p>
        </w:tc>
      </w:tr>
      <w:tr w:rsidR="00287D29" w:rsidRPr="00030463" w:rsidTr="00287D29">
        <w:trPr>
          <w:trHeight w:val="300"/>
        </w:trPr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b/>
                <w:sz w:val="22"/>
                <w:szCs w:val="22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</w:rPr>
              <w:t>SERVIDOR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b/>
                <w:sz w:val="22"/>
                <w:szCs w:val="22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</w:rPr>
              <w:t>Controlador dominio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2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Proc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. 4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Cores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16 GB120 GB2 1Gb WIN 2012 DC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MARCA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Se oferta servidor IBM, el cual es 100% compatible con el chasis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Blade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Center. Este servidor cuenta con las características descritas a continuación.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MODELO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Modelo HS23, con procesador Intel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Xeon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4C E5-2609v2 80W 2.5GHz/1333MHz/10MB, 1x8GB, O/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Bay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2.5in SAS/SATA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n-US"/>
              </w:rPr>
              <w:t>FORMA / TIPO</w:t>
            </w:r>
          </w:p>
          <w:p w:rsidR="00287D29" w:rsidRPr="00030463" w:rsidRDefault="00287D29" w:rsidP="00287D29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n-US"/>
              </w:rPr>
              <w:t>Servidor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n-US"/>
              </w:rPr>
              <w:t xml:space="preserve"> blade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30463"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287D29" w:rsidRPr="00030463" w:rsidTr="00287D29">
        <w:trPr>
          <w:trHeight w:val="300"/>
        </w:trPr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b/>
                <w:sz w:val="22"/>
                <w:szCs w:val="22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SERVIDOR 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b/>
                <w:sz w:val="22"/>
                <w:szCs w:val="22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</w:rPr>
              <w:t>Host de virtualización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2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Proc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. 8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Cores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64 GB 128 GB 4 1Gb WIN 2012 DC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MARCA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Se oferta un servidor IBM, el cual es 100% compatible con el chasis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Blade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Center. Este servidor cuenta con las características descritas a continuación.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MODELO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Modelo HS23, con procesador Intel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Xeon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de 12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cores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E5-2697v2 130W 2.7GHz/1866MHz/30MB, 1x8GB, O/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Bay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2.5in SAS/SATA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FORMA / TIPO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Servidor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blade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1</w:t>
            </w:r>
          </w:p>
        </w:tc>
      </w:tr>
      <w:tr w:rsidR="00287D29" w:rsidRPr="00030463" w:rsidTr="00287D29">
        <w:trPr>
          <w:trHeight w:val="300"/>
        </w:trPr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Ampliación de memoria 96 GB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3</w:t>
            </w:r>
          </w:p>
        </w:tc>
      </w:tr>
      <w:tr w:rsidR="00287D29" w:rsidRPr="00030463" w:rsidTr="00287D29">
        <w:trPr>
          <w:trHeight w:val="300"/>
        </w:trPr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 w:cs="TT1Eo00"/>
                <w:b/>
                <w:sz w:val="22"/>
                <w:szCs w:val="22"/>
              </w:rPr>
            </w:pPr>
            <w:r w:rsidRPr="00030463">
              <w:rPr>
                <w:rFonts w:ascii="Trebuchet MS" w:hAnsi="Trebuchet MS" w:cs="TT1Eo00"/>
                <w:b/>
                <w:sz w:val="22"/>
                <w:szCs w:val="22"/>
              </w:rPr>
              <w:t>RED DE ALMACENAMIENTO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 w:cs="TT1Eo00"/>
                <w:b/>
                <w:sz w:val="22"/>
                <w:szCs w:val="22"/>
              </w:rPr>
            </w:pPr>
            <w:r w:rsidRPr="00030463">
              <w:rPr>
                <w:rFonts w:ascii="Trebuchet MS" w:hAnsi="Trebuchet MS" w:cs="TT1Eo00"/>
                <w:b/>
                <w:sz w:val="22"/>
                <w:szCs w:val="22"/>
              </w:rPr>
              <w:t>REPLICA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Tipo </w:t>
            </w: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ab/>
              <w:t>Sistema de almacenamiento unificado SAN (bloques) y NAS (archivos) en el mismo equipo, configurado y administrado como un solo equipo.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MARCA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La solución de almacenamiento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Storwize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V7000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Unified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ofertada es de marca IBM.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MODELO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El modelo de la solución de almacenamiento es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Storwize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V7000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Unified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; se cumple con el requerimiento, ya que se entregará un equipo nuevo de fábrica con la última versión de Firmware y software incorporado, cumpliendo así el requerimiento de que haya sido lanzado al mercado en los últimos 12 meses.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Especificaciones adicionales se podrán mirar en el siguiente enlace 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http://www-03.ibm.com/systems/storage/disk/storwize_v7000/specifications.html 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El correspondiente certificado se encuentra en los documentos adjuntos.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1</w:t>
            </w:r>
          </w:p>
        </w:tc>
      </w:tr>
      <w:tr w:rsidR="00287D29" w:rsidRPr="00030463" w:rsidTr="00287D29">
        <w:trPr>
          <w:trHeight w:val="300"/>
        </w:trPr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 w:cs="TT1Eo00"/>
                <w:b/>
                <w:sz w:val="22"/>
                <w:szCs w:val="22"/>
              </w:rPr>
            </w:pP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 w:cs="TT1Eo00"/>
                <w:b/>
                <w:sz w:val="22"/>
                <w:szCs w:val="22"/>
              </w:rPr>
            </w:pPr>
            <w:r w:rsidRPr="00030463">
              <w:rPr>
                <w:rFonts w:ascii="Trebuchet MS" w:hAnsi="Trebuchet MS" w:cs="TT1Eo00"/>
                <w:b/>
                <w:sz w:val="22"/>
                <w:szCs w:val="22"/>
              </w:rPr>
              <w:t>RED DE ALMACENAMIENTO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 w:cs="TT1Eo00"/>
                <w:b/>
                <w:sz w:val="22"/>
                <w:szCs w:val="22"/>
              </w:rPr>
            </w:pPr>
            <w:r w:rsidRPr="00030463">
              <w:rPr>
                <w:rFonts w:ascii="Trebuchet MS" w:hAnsi="Trebuchet MS" w:cs="TT1Eo00"/>
                <w:b/>
                <w:sz w:val="22"/>
                <w:szCs w:val="22"/>
              </w:rPr>
              <w:t>RESPALDOS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Tipo </w:t>
            </w: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ab/>
              <w:t>Sistema de almacenamiento unificado SAN (bloques) y NAS (archivos) en el mismo equipo, configurado y administrado como un solo equipo.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MARCA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La solución de almacenamiento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Storwize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V7000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Unified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ofertada es de marca IBM.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MODELO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El modelo de la solución de almacenamiento es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Storwize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V7000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Unified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; se cumple con el requerimiento, ya que se entregará un equipo nuevo de fábrica con la última versión de Firmware y software incorporado, cumpliendo así el requerimiento de que haya sido lanzado al mercado en los últimos 12 meses.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Especificaciones adicionales se podrán mirar en el siguiente enlace 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http://www-03.ibm.com/systems/storage/disk/storwize_v7000/specifications.html 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El correspondiente certificado se encuentra en los documentos adjuntos.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1</w:t>
            </w:r>
          </w:p>
        </w:tc>
      </w:tr>
      <w:tr w:rsidR="00287D29" w:rsidRPr="00030463" w:rsidTr="00287D29">
        <w:trPr>
          <w:trHeight w:val="300"/>
        </w:trPr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eastAsia="es-MX"/>
              </w:rPr>
              <w:t>RED DE LA SALA DE DIGITALIZACIÓN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  <w:lang w:val="en-US"/>
              </w:rPr>
              <w:t>SWITCH</w:t>
            </w:r>
            <w:r w:rsidRPr="00030463">
              <w:rPr>
                <w:rFonts w:ascii="Trebuchet MS" w:hAnsi="Trebuchet MS"/>
                <w:b/>
                <w:sz w:val="22"/>
                <w:szCs w:val="22"/>
                <w:lang w:val="en-US"/>
              </w:rPr>
              <w:tab/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n-US"/>
              </w:rPr>
              <w:t>24 - 10/100/1000 - 2 Y 3 -802.3AT 802.3 AD 802.1Q - DESDE 80 MPPS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MARCA HP 2530-24-G-PoE+, 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MODELO J9773A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2</w:t>
            </w:r>
          </w:p>
        </w:tc>
      </w:tr>
      <w:tr w:rsidR="00287D29" w:rsidRPr="00030463" w:rsidTr="00287D29">
        <w:trPr>
          <w:trHeight w:val="300"/>
        </w:trPr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b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  <w:lang w:val="es-EC"/>
              </w:rPr>
              <w:lastRenderedPageBreak/>
              <w:t>DISPOSITIVOS DE SEGURIDAD ELECTRÓNICA</w:t>
            </w:r>
          </w:p>
          <w:p w:rsidR="00287D29" w:rsidRPr="00030463" w:rsidRDefault="00287D29" w:rsidP="00287D29">
            <w:pPr>
              <w:snapToGrid w:val="0"/>
              <w:ind w:left="15" w:right="45"/>
              <w:rPr>
                <w:rFonts w:ascii="Trebuchet MS" w:hAnsi="Trebuchet MS"/>
                <w:b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  <w:lang w:val="es-EC"/>
              </w:rPr>
              <w:t>CERTIFICADOS DIGITALES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227</w:t>
            </w:r>
          </w:p>
        </w:tc>
      </w:tr>
      <w:tr w:rsidR="00287D29" w:rsidRPr="00030463" w:rsidTr="00287D29">
        <w:trPr>
          <w:trHeight w:val="300"/>
        </w:trPr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b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  <w:lang w:val="es-EC"/>
              </w:rPr>
              <w:t>LICENCIAS DE SOFTWARE (PLATAFORMA)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b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  <w:lang w:val="es-EC"/>
              </w:rPr>
              <w:t>Host de Virtualización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Sistema operativo de 64 bits con las siguientes características: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• Soporte para 64 procesadores físicos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• Usuarios ilimitados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•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Hipervisor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incluido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• Máquinas virtuales ilimitadas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• Soporte para sistemas de archivos FAT, NTFS, y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ReFS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como mínimo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3</w:t>
            </w:r>
          </w:p>
        </w:tc>
      </w:tr>
      <w:tr w:rsidR="00287D29" w:rsidRPr="00030463" w:rsidTr="00287D29">
        <w:trPr>
          <w:trHeight w:val="300"/>
        </w:trPr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b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  <w:lang w:val="es-EC"/>
              </w:rPr>
              <w:t>LICENCIAS DE SOFTWARE (PLATAFORMA)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b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  <w:lang w:val="es-EC"/>
              </w:rPr>
              <w:t>Controlador de Dominio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Sistema operativo de 64 bits con las siguientes características: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• Soporte para 64 procesadores físicos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• Usuarios ilimitados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•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Hipervisor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incluido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• Máquinas virtuales ilimitadas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• Soporte para sistemas de archivos FAT, NTFS, y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ReFS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como mínimo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1</w:t>
            </w:r>
          </w:p>
        </w:tc>
      </w:tr>
      <w:tr w:rsidR="00287D29" w:rsidRPr="00030463" w:rsidTr="00287D29">
        <w:trPr>
          <w:trHeight w:val="2673"/>
        </w:trPr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b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  <w:lang w:val="es-EC"/>
              </w:rPr>
              <w:t>LICENCIAS DE SOFTWARE (PLATAFORMA)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b/>
                <w:sz w:val="22"/>
                <w:szCs w:val="22"/>
                <w:lang w:val="es-EC"/>
              </w:rPr>
              <w:t>Servidor Base Datos y Respaldo (Replica</w:t>
            </w: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)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Gestor de bases de datos con las siguientes características: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• Administración basadas en políticas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• Alta disponibilidad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• Integración de datos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• Manejabilidad programática y mediante interfaz gráfica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• Gestión de informes, análisis y data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mining</w:t>
            </w:r>
            <w:proofErr w:type="spellEnd"/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• Alertas mediante correo electrónico y mensajería instantánea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• Seguridad integrada con Active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Directory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2</w:t>
            </w:r>
          </w:p>
        </w:tc>
      </w:tr>
      <w:tr w:rsidR="00287D29" w:rsidRPr="00030463" w:rsidTr="00287D29">
        <w:trPr>
          <w:trHeight w:val="1676"/>
        </w:trPr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 w:cs="TT27o00"/>
                <w:b/>
                <w:sz w:val="22"/>
                <w:szCs w:val="22"/>
              </w:rPr>
            </w:pPr>
            <w:r w:rsidRPr="00030463">
              <w:rPr>
                <w:rFonts w:ascii="Trebuchet MS" w:hAnsi="Trebuchet MS" w:cs="TT27o00"/>
                <w:b/>
                <w:sz w:val="22"/>
                <w:szCs w:val="22"/>
              </w:rPr>
              <w:t>RECOMENDADA DE EQUIPAMIENTO OPERATIVO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IMPRESORA, 50.000 MENSUALES, INCLUIDO LASER ETHERNET, USB 50 PPM 600X600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n-US"/>
              </w:rPr>
              <w:t>MARCA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n-US"/>
              </w:rPr>
              <w:t>HP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n-US"/>
              </w:rPr>
              <w:t>MODELO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n-US"/>
              </w:rPr>
              <w:t>Officejet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n-US"/>
              </w:rPr>
              <w:t xml:space="preserve"> Enterprise Color X555dn - printer - color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n-US"/>
              </w:rPr>
              <w:t>10</w:t>
            </w:r>
          </w:p>
        </w:tc>
      </w:tr>
      <w:tr w:rsidR="00287D29" w:rsidRPr="00030463" w:rsidTr="00287D29">
        <w:trPr>
          <w:trHeight w:val="300"/>
        </w:trPr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 w:cs="TT27o00"/>
                <w:b/>
                <w:sz w:val="22"/>
                <w:szCs w:val="22"/>
              </w:rPr>
            </w:pPr>
            <w:r w:rsidRPr="00030463">
              <w:rPr>
                <w:rFonts w:ascii="Trebuchet MS" w:hAnsi="Trebuchet MS" w:cs="TT27o00"/>
                <w:b/>
                <w:sz w:val="22"/>
                <w:szCs w:val="22"/>
              </w:rPr>
              <w:t>RECOMENDADA DE EQUIPAMIENTO OPERATIVO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ESCANER DE CAMA PLANA, 600 DPI, 1.7 SEG.,COLOR 24 BITS USB 2.0 CAMA PLANA ISIS, TWAIN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MARCA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Fujitsu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MODELO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FI-7260 - </w:t>
            </w:r>
            <w:proofErr w:type="spellStart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document</w:t>
            </w:r>
            <w:proofErr w:type="spellEnd"/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 xml:space="preserve"> scanner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5</w:t>
            </w:r>
          </w:p>
        </w:tc>
      </w:tr>
      <w:tr w:rsidR="00287D29" w:rsidRPr="00030463" w:rsidTr="00287D29">
        <w:trPr>
          <w:trHeight w:val="300"/>
        </w:trPr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 w:cs="TT27o00"/>
                <w:b/>
                <w:sz w:val="22"/>
                <w:szCs w:val="22"/>
              </w:rPr>
            </w:pPr>
            <w:r w:rsidRPr="00030463">
              <w:rPr>
                <w:rFonts w:ascii="Trebuchet MS" w:hAnsi="Trebuchet MS" w:cs="TT27o00"/>
                <w:b/>
                <w:sz w:val="22"/>
                <w:szCs w:val="22"/>
              </w:rPr>
              <w:t>RECOMENDADA DE EQUIPAMIENTO OPERATIVO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ETIQUETADORA TERMOIMPRESIÓN 150 MM/S 203X203 PPP 150 M PULSOS USB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MARCA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ZEBRA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MODELO</w:t>
            </w:r>
          </w:p>
          <w:p w:rsidR="00287D29" w:rsidRPr="00030463" w:rsidRDefault="00287D29" w:rsidP="00030463">
            <w:pPr>
              <w:snapToGrid w:val="0"/>
              <w:ind w:left="15" w:right="45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ZM400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9" w:rsidRPr="00030463" w:rsidRDefault="00287D29" w:rsidP="00030463">
            <w:pPr>
              <w:snapToGrid w:val="0"/>
              <w:ind w:left="15" w:right="45"/>
              <w:jc w:val="center"/>
              <w:rPr>
                <w:rFonts w:ascii="Trebuchet MS" w:hAnsi="Trebuchet MS"/>
                <w:sz w:val="22"/>
                <w:szCs w:val="22"/>
                <w:lang w:val="es-EC"/>
              </w:rPr>
            </w:pPr>
            <w:r w:rsidRPr="00030463">
              <w:rPr>
                <w:rFonts w:ascii="Trebuchet MS" w:hAnsi="Trebuchet MS"/>
                <w:sz w:val="22"/>
                <w:szCs w:val="22"/>
                <w:lang w:val="es-EC"/>
              </w:rPr>
              <w:t>10</w:t>
            </w:r>
          </w:p>
        </w:tc>
      </w:tr>
    </w:tbl>
    <w:p w:rsidR="00287D29" w:rsidRPr="00030463" w:rsidRDefault="00287D29" w:rsidP="00287D29">
      <w:pPr>
        <w:suppressAutoHyphens/>
        <w:autoSpaceDE w:val="0"/>
        <w:autoSpaceDN w:val="0"/>
        <w:adjustRightInd w:val="0"/>
        <w:rPr>
          <w:rFonts w:ascii="Trebuchet MS" w:eastAsiaTheme="minorHAnsi" w:hAnsi="Trebuchet MS" w:cs="Calibri"/>
          <w:sz w:val="22"/>
          <w:szCs w:val="22"/>
          <w:lang w:val="es-EC" w:eastAsia="en-US"/>
        </w:rPr>
      </w:pPr>
    </w:p>
    <w:p w:rsidR="00287D29" w:rsidRPr="00030463" w:rsidRDefault="00287D29" w:rsidP="00287D29">
      <w:pPr>
        <w:suppressAutoHyphens/>
        <w:autoSpaceDE w:val="0"/>
        <w:autoSpaceDN w:val="0"/>
        <w:adjustRightInd w:val="0"/>
        <w:rPr>
          <w:rFonts w:ascii="Trebuchet MS" w:eastAsiaTheme="minorHAnsi" w:hAnsi="Trebuchet MS" w:cs="Calibri"/>
          <w:sz w:val="22"/>
          <w:szCs w:val="22"/>
          <w:lang w:val="es-EC" w:eastAsia="en-US"/>
        </w:rPr>
      </w:pPr>
    </w:p>
    <w:p w:rsidR="00287D29" w:rsidRPr="00030463" w:rsidRDefault="00287D29" w:rsidP="00654D67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</w:p>
    <w:p w:rsidR="00287D29" w:rsidRPr="00030463" w:rsidRDefault="00287D29" w:rsidP="00654D67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</w:p>
    <w:p w:rsidR="00287D29" w:rsidRPr="00030463" w:rsidRDefault="00287D29" w:rsidP="00654D67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</w:p>
    <w:tbl>
      <w:tblPr>
        <w:tblW w:w="52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698"/>
        <w:gridCol w:w="6949"/>
      </w:tblGrid>
      <w:tr w:rsidR="00287D29" w:rsidRPr="00030463" w:rsidTr="00030463">
        <w:trPr>
          <w:trHeight w:val="6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 xml:space="preserve">C.2 Modernización integral del RP </w:t>
            </w:r>
          </w:p>
        </w:tc>
      </w:tr>
      <w:tr w:rsidR="00287D29" w:rsidRPr="00030463" w:rsidTr="00030463">
        <w:trPr>
          <w:trHeight w:val="660"/>
        </w:trPr>
        <w:tc>
          <w:tcPr>
            <w:tcW w:w="14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Subcomponente 1.</w:t>
            </w:r>
          </w:p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Marco Jurídico</w:t>
            </w:r>
          </w:p>
        </w:tc>
        <w:tc>
          <w:tcPr>
            <w:tcW w:w="3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El consorcio Archivos Digitales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Meb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Seventeenmile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oferta este subcomponente cumpliendo con todas las especificaciones técnicas requeridas y entregará los bienes y servicios de acuerdo al cronograma propuesto.</w:t>
            </w:r>
          </w:p>
          <w:p w:rsidR="00287D29" w:rsidRPr="00030463" w:rsidRDefault="00287D29" w:rsidP="00030463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Mayor detalle de lo ofertado en este subcomponente de detalla en el numeral 3.</w:t>
            </w:r>
            <w:r w:rsid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</w:t>
            </w: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de la presente propuesta.    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Entregables</w:t>
            </w:r>
          </w:p>
        </w:tc>
      </w:tr>
      <w:tr w:rsidR="00287D29" w:rsidRPr="00030463" w:rsidTr="00030463">
        <w:trPr>
          <w:trHeight w:val="712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Actas de reuniones con las   firmas que evidencien el consenso con el equipo jurídico, organizacional y de reingeniería de procesos</w:t>
            </w:r>
          </w:p>
        </w:tc>
      </w:tr>
      <w:tr w:rsidR="00287D29" w:rsidRPr="00030463" w:rsidTr="00030463">
        <w:trPr>
          <w:trHeight w:val="681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Documento con las propuestas de reformas al marco regulatorio en los formatos establecidos en la ley.</w:t>
            </w:r>
          </w:p>
        </w:tc>
      </w:tr>
      <w:tr w:rsidR="00287D29" w:rsidRPr="00030463" w:rsidTr="00030463">
        <w:trPr>
          <w:trHeight w:val="660"/>
        </w:trPr>
        <w:tc>
          <w:tcPr>
            <w:tcW w:w="147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Subcomponente 2. Procesos Registrales</w:t>
            </w:r>
          </w:p>
        </w:tc>
        <w:tc>
          <w:tcPr>
            <w:tcW w:w="35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El consorcio Archivos Digitales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Meb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Seventeenmile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oferta este subcomponente cumpliendo con todas las especificaciones técnicas requeridas y entregará los bienes y servicios de acuerdo al cronograma propuesto.</w:t>
            </w:r>
          </w:p>
          <w:p w:rsidR="00287D29" w:rsidRPr="00030463" w:rsidRDefault="00287D29" w:rsidP="00030463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Mayor detalle de lo ofertado en este subcomponente de detalla en el numeral 3.</w:t>
            </w:r>
            <w:r w:rsid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</w:t>
            </w: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de la presente propuesta.    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Entregables</w:t>
            </w:r>
          </w:p>
        </w:tc>
      </w:tr>
      <w:tr w:rsidR="00287D29" w:rsidRPr="00030463" w:rsidTr="00030463">
        <w:trPr>
          <w:trHeight w:val="354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  <w:tc>
          <w:tcPr>
            <w:tcW w:w="4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Manuales de capacitación de los nuevos procesos definidos</w:t>
            </w:r>
          </w:p>
        </w:tc>
      </w:tr>
      <w:tr w:rsidR="00287D29" w:rsidRPr="00030463" w:rsidTr="00030463">
        <w:trPr>
          <w:trHeight w:val="354"/>
        </w:trPr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9</w:t>
            </w:r>
          </w:p>
        </w:tc>
        <w:tc>
          <w:tcPr>
            <w:tcW w:w="4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del personal operativo capacitado en los nuevos procesos registrales</w:t>
            </w:r>
          </w:p>
        </w:tc>
      </w:tr>
      <w:tr w:rsidR="00287D29" w:rsidRPr="00030463" w:rsidTr="00030463">
        <w:trPr>
          <w:trHeight w:val="627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10</w:t>
            </w:r>
          </w:p>
        </w:tc>
        <w:tc>
          <w:tcPr>
            <w:tcW w:w="4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puesta en producción de nuevos procesos registrales</w:t>
            </w:r>
          </w:p>
        </w:tc>
      </w:tr>
      <w:tr w:rsidR="00287D29" w:rsidRPr="00030463" w:rsidTr="00030463">
        <w:trPr>
          <w:trHeight w:val="561"/>
        </w:trPr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11</w:t>
            </w:r>
          </w:p>
        </w:tc>
        <w:tc>
          <w:tcPr>
            <w:tcW w:w="43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Listado de incidencias y su resolución durante la puesta en marcha</w:t>
            </w:r>
          </w:p>
        </w:tc>
      </w:tr>
      <w:tr w:rsidR="00287D29" w:rsidRPr="00030463" w:rsidTr="00030463">
        <w:trPr>
          <w:trHeight w:val="990"/>
        </w:trPr>
        <w:tc>
          <w:tcPr>
            <w:tcW w:w="14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Subcomponente 3. Tecnologías de la Información</w:t>
            </w:r>
          </w:p>
        </w:tc>
        <w:tc>
          <w:tcPr>
            <w:tcW w:w="3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El consorcio Archivos Digitales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Meb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Seventeenmile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oferta este subcomponente cumpliendo con todas las especificaciones técnicas requeridas y entregará los bienes y servicios de acuerdo al cronograma propuesto.</w:t>
            </w:r>
          </w:p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Mayor detalle de lo ofertado en este subcomponente de detalla en el numeral 3.</w:t>
            </w:r>
            <w:r w:rsid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</w:t>
            </w: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de la presente propuesta.     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Entregables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Hardware</w:t>
            </w:r>
          </w:p>
        </w:tc>
      </w:tr>
      <w:tr w:rsidR="00287D29" w:rsidRPr="00030463" w:rsidTr="00030463">
        <w:trPr>
          <w:trHeight w:val="473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12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técnico de instalación, análisis de nueva infraestructura e instalación</w:t>
            </w:r>
          </w:p>
        </w:tc>
      </w:tr>
      <w:tr w:rsidR="00287D29" w:rsidRPr="00030463" w:rsidTr="00030463">
        <w:trPr>
          <w:trHeight w:val="550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13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Manuales de equipos y manuales de buenas prácticas </w:t>
            </w:r>
          </w:p>
        </w:tc>
      </w:tr>
      <w:tr w:rsidR="00287D29" w:rsidRPr="00030463" w:rsidTr="00030463">
        <w:trPr>
          <w:trHeight w:val="531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14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Realización de informe anual</w:t>
            </w:r>
          </w:p>
        </w:tc>
      </w:tr>
      <w:tr w:rsidR="00287D29" w:rsidRPr="00030463" w:rsidTr="00030463">
        <w:trPr>
          <w:trHeight w:val="708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15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técnico de la instalación de la nueva herramienta informática de gestión documental</w:t>
            </w:r>
          </w:p>
        </w:tc>
      </w:tr>
      <w:tr w:rsidR="00287D29" w:rsidRPr="00030463" w:rsidTr="00030463">
        <w:trPr>
          <w:trHeight w:val="549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16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Procedimiento de versionado del nuevo sistema de gestión electrónica</w:t>
            </w:r>
          </w:p>
        </w:tc>
      </w:tr>
      <w:tr w:rsidR="00287D29" w:rsidRPr="00030463" w:rsidTr="00030463">
        <w:trPr>
          <w:trHeight w:val="387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17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Actas de entrega y recepción adquisición de equipamiento operativo</w:t>
            </w:r>
          </w:p>
        </w:tc>
      </w:tr>
      <w:tr w:rsidR="00287D29" w:rsidRPr="00030463" w:rsidTr="00030463">
        <w:trPr>
          <w:trHeight w:val="365"/>
        </w:trPr>
        <w:tc>
          <w:tcPr>
            <w:tcW w:w="611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18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instalación del nuevo sistema de gestión electrónica en equipos cliente</w:t>
            </w:r>
          </w:p>
        </w:tc>
      </w:tr>
      <w:tr w:rsidR="00287D29" w:rsidRPr="00030463" w:rsidTr="00030463">
        <w:trPr>
          <w:trHeight w:val="412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19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Constancia de implantación de la nueva herramienta informática en equipos cliente</w:t>
            </w:r>
          </w:p>
        </w:tc>
      </w:tr>
      <w:tr w:rsidR="00287D29" w:rsidRPr="00030463" w:rsidTr="00030463">
        <w:trPr>
          <w:trHeight w:val="404"/>
        </w:trPr>
        <w:tc>
          <w:tcPr>
            <w:tcW w:w="61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20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Procedimiento de creación y verificación de copias de seguridad</w:t>
            </w:r>
          </w:p>
        </w:tc>
      </w:tr>
      <w:tr w:rsidR="00287D29" w:rsidRPr="00030463" w:rsidTr="00030463">
        <w:trPr>
          <w:trHeight w:val="411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21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Listado de los Certificados digitales emitidos y entregados al personal 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Entregables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Software</w:t>
            </w:r>
          </w:p>
        </w:tc>
      </w:tr>
      <w:tr w:rsidR="00287D29" w:rsidRPr="00030463" w:rsidTr="00030463">
        <w:trPr>
          <w:trHeight w:val="446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22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del personal operativo capacitado en la nueva herramienta informática</w:t>
            </w:r>
          </w:p>
        </w:tc>
      </w:tr>
      <w:tr w:rsidR="00287D29" w:rsidRPr="00030463" w:rsidTr="00030463">
        <w:trPr>
          <w:trHeight w:val="638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23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</w:t>
            </w:r>
            <w:proofErr w:type="spellStart"/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parametrización</w:t>
            </w:r>
            <w:proofErr w:type="spellEnd"/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 del nuevo sistema de gestión electrónica aprobado por el REGISTRO DE LA PROPIEDAD</w:t>
            </w:r>
          </w:p>
        </w:tc>
      </w:tr>
      <w:tr w:rsidR="00287D29" w:rsidRPr="00030463" w:rsidTr="00030463">
        <w:trPr>
          <w:trHeight w:val="627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24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Listado de equipos con licencia para el uso de la nueva herramienta de gestión electrónica</w:t>
            </w:r>
          </w:p>
        </w:tc>
      </w:tr>
      <w:tr w:rsidR="00287D29" w:rsidRPr="00030463" w:rsidTr="00030463">
        <w:trPr>
          <w:trHeight w:val="485"/>
        </w:trPr>
        <w:tc>
          <w:tcPr>
            <w:tcW w:w="61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25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la calidad de datos para la migración a nueva base de datos</w:t>
            </w:r>
          </w:p>
        </w:tc>
      </w:tr>
      <w:tr w:rsidR="00287D29" w:rsidRPr="00030463" w:rsidTr="00030463">
        <w:trPr>
          <w:trHeight w:val="677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26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Listado de grupos de usuario , perfiles, roles y permisos del nuevo sistema de gestión electrónica</w:t>
            </w:r>
          </w:p>
        </w:tc>
      </w:tr>
      <w:tr w:rsidR="00287D29" w:rsidRPr="00030463" w:rsidTr="00030463">
        <w:trPr>
          <w:trHeight w:val="701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27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con modelos definidos de inscripción y certificación aprobados por el Registro de la Propiedad</w:t>
            </w:r>
          </w:p>
        </w:tc>
      </w:tr>
      <w:tr w:rsidR="00287D29" w:rsidRPr="00030463" w:rsidTr="00030463">
        <w:trPr>
          <w:trHeight w:val="541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28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con la definición de indicadores de gestión y desempeño de la operatividad del Registro de la Propiedad</w:t>
            </w:r>
          </w:p>
        </w:tc>
      </w:tr>
      <w:tr w:rsidR="00287D29" w:rsidRPr="00030463" w:rsidTr="00030463">
        <w:trPr>
          <w:trHeight w:val="690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29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Material de capacitación para la utilización de la nueva herramienta informática de gestión documental</w:t>
            </w:r>
          </w:p>
        </w:tc>
      </w:tr>
      <w:tr w:rsidR="00287D29" w:rsidRPr="00030463" w:rsidTr="00030463">
        <w:trPr>
          <w:trHeight w:val="660"/>
        </w:trPr>
        <w:tc>
          <w:tcPr>
            <w:tcW w:w="14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Subcomponente 4.</w:t>
            </w:r>
          </w:p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Sede Electrónica</w:t>
            </w:r>
          </w:p>
        </w:tc>
        <w:tc>
          <w:tcPr>
            <w:tcW w:w="3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El consorcio Archivos Digitales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Meb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Seventeenmile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oferta este subcomponente cumpliendo con todas las especificaciones técnicas requeridas y entregará los bienes y servicios de acuerdo al cronograma propuesto.</w:t>
            </w:r>
          </w:p>
          <w:p w:rsidR="00287D29" w:rsidRPr="00030463" w:rsidRDefault="00287D29" w:rsidP="00030463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Mayor detalle de lo ofertado en este subcomponente de detalla en el numeral 3.</w:t>
            </w:r>
            <w:r w:rsid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</w:t>
            </w: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de la presente propuesta.      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Entregables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Servicios WEB</w:t>
            </w:r>
          </w:p>
        </w:tc>
      </w:tr>
      <w:tr w:rsidR="00287D29" w:rsidRPr="00030463" w:rsidTr="00030463">
        <w:trPr>
          <w:trHeight w:val="393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30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técnico de los servicios web</w:t>
            </w:r>
          </w:p>
        </w:tc>
      </w:tr>
      <w:tr w:rsidR="00287D29" w:rsidRPr="00030463" w:rsidTr="00030463">
        <w:trPr>
          <w:trHeight w:val="683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31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Manual de usuario de servicios de la sede electrónica y plan de comunicación para ciudadanos </w:t>
            </w:r>
          </w:p>
        </w:tc>
      </w:tr>
      <w:tr w:rsidR="00287D29" w:rsidRPr="00030463" w:rsidTr="00030463">
        <w:trPr>
          <w:trHeight w:val="537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32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Constancia de implantación de la sede electrónica del Registro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Entregables</w:t>
            </w:r>
          </w:p>
        </w:tc>
      </w:tr>
      <w:tr w:rsidR="00287D29" w:rsidRPr="00030463" w:rsidTr="00030463">
        <w:trPr>
          <w:trHeight w:val="47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>Vinculación con otras entidades</w:t>
            </w:r>
          </w:p>
        </w:tc>
      </w:tr>
      <w:tr w:rsidR="00287D29" w:rsidRPr="00030463" w:rsidTr="00030463">
        <w:trPr>
          <w:trHeight w:val="401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33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Constancia de implantación de servicios a la DINARDAP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030463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Entregables</w:t>
            </w:r>
          </w:p>
        </w:tc>
      </w:tr>
      <w:tr w:rsidR="00287D29" w:rsidRPr="00030463" w:rsidTr="00030463">
        <w:trPr>
          <w:trHeight w:val="46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>Movilidad de página web</w:t>
            </w:r>
          </w:p>
        </w:tc>
      </w:tr>
      <w:tr w:rsidR="00287D29" w:rsidRPr="00030463" w:rsidTr="00030463">
        <w:trPr>
          <w:trHeight w:val="688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34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Manual de configuración del servicio de movilidad e informe de puesta en marcha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Entregables</w:t>
            </w:r>
          </w:p>
        </w:tc>
      </w:tr>
      <w:tr w:rsidR="00287D29" w:rsidRPr="00030463" w:rsidTr="00030463">
        <w:trPr>
          <w:trHeight w:val="660"/>
        </w:trPr>
        <w:tc>
          <w:tcPr>
            <w:tcW w:w="14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Subcomponente 5. Profesionalización</w:t>
            </w:r>
          </w:p>
        </w:tc>
        <w:tc>
          <w:tcPr>
            <w:tcW w:w="3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El consorcio Archivos Digitales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Meb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Seventeenmile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oferta este subcomponente cumpliendo con todas las especificaciones técnicas requeridas y entregará los bienes y servicios de acuerdo al cronograma propuesto.</w:t>
            </w:r>
          </w:p>
          <w:p w:rsidR="00287D29" w:rsidRPr="00030463" w:rsidRDefault="00287D29" w:rsidP="00030463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Mayor detalle de lo ofertado en este subcomponente de detalla en el numeral 3.</w:t>
            </w:r>
            <w:r w:rsid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1 </w:t>
            </w: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de la presente propuesta.      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Entregables</w:t>
            </w:r>
          </w:p>
        </w:tc>
      </w:tr>
      <w:tr w:rsidR="00287D29" w:rsidRPr="00030463" w:rsidTr="00030463">
        <w:trPr>
          <w:trHeight w:val="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>Estructura Organizacional</w:t>
            </w:r>
          </w:p>
        </w:tc>
      </w:tr>
      <w:tr w:rsidR="00287D29" w:rsidRPr="00030463" w:rsidTr="00030463">
        <w:trPr>
          <w:trHeight w:val="759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35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con las entrevistas realizadas al personal del Registro e informe de resultados de evaluación</w:t>
            </w:r>
          </w:p>
        </w:tc>
      </w:tr>
      <w:tr w:rsidR="00287D29" w:rsidRPr="00030463" w:rsidTr="00030463">
        <w:trPr>
          <w:trHeight w:val="1053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36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carencias y necesidades del personal del RP de acuerdo al análisis de hojas de vida, entrevistas, evaluaciones de conocimientos y evaluación de roles directivos 180°.</w:t>
            </w:r>
          </w:p>
        </w:tc>
      </w:tr>
      <w:tr w:rsidR="00287D29" w:rsidRPr="00030463" w:rsidTr="00030463">
        <w:trPr>
          <w:trHeight w:val="402"/>
        </w:trPr>
        <w:tc>
          <w:tcPr>
            <w:tcW w:w="61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37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Listado del personal con talento con su respectiva justificación.</w:t>
            </w:r>
          </w:p>
        </w:tc>
      </w:tr>
      <w:tr w:rsidR="00287D29" w:rsidRPr="00030463" w:rsidTr="00030463">
        <w:trPr>
          <w:trHeight w:val="691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38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y presentación a Directivos de los resultados obtenidos en el estudio organizacional</w:t>
            </w:r>
          </w:p>
        </w:tc>
      </w:tr>
      <w:tr w:rsidR="00287D29" w:rsidRPr="00030463" w:rsidTr="00030463">
        <w:trPr>
          <w:trHeight w:val="389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39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Acta de selección del equipo de modernización.</w:t>
            </w:r>
          </w:p>
        </w:tc>
      </w:tr>
      <w:tr w:rsidR="00287D29" w:rsidRPr="00030463" w:rsidTr="00030463">
        <w:trPr>
          <w:trHeight w:val="409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40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definición de perfiles.</w:t>
            </w:r>
          </w:p>
        </w:tc>
      </w:tr>
      <w:tr w:rsidR="00287D29" w:rsidRPr="00030463" w:rsidTr="00030463">
        <w:trPr>
          <w:trHeight w:val="542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41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reubicación de perfiles y propuesta de estatuto orgánico por procesos, modelo de gestión y matriz de competencias </w:t>
            </w:r>
          </w:p>
        </w:tc>
      </w:tr>
      <w:tr w:rsidR="00287D29" w:rsidRPr="00030463" w:rsidTr="00030463">
        <w:trPr>
          <w:trHeight w:val="422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42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Propuesta de homologación de perfiles</w:t>
            </w:r>
          </w:p>
        </w:tc>
      </w:tr>
      <w:tr w:rsidR="00287D29" w:rsidRPr="00030463" w:rsidTr="00030463">
        <w:trPr>
          <w:trHeight w:val="401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43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Propuesta de proceso de captación de nuevo personal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Entregables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>Capacitación</w:t>
            </w:r>
          </w:p>
        </w:tc>
      </w:tr>
      <w:tr w:rsidR="00287D29" w:rsidRPr="00030463" w:rsidTr="00030463">
        <w:trPr>
          <w:trHeight w:val="658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44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con el plan de capacitación de acuerdo a perfiles en materia jurídica, organizacional y de liderazgo</w:t>
            </w:r>
          </w:p>
        </w:tc>
      </w:tr>
      <w:tr w:rsidR="00287D29" w:rsidRPr="00030463" w:rsidTr="00030463">
        <w:trPr>
          <w:trHeight w:val="412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45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Documentación del material de capacitación “Introducción al Derecho Registral” y evidencia  de participación en la capacitación</w:t>
            </w:r>
          </w:p>
        </w:tc>
      </w:tr>
      <w:tr w:rsidR="00287D29" w:rsidRPr="00030463" w:rsidTr="00030463">
        <w:trPr>
          <w:trHeight w:val="448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46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Documentación del material de capacitación “Cambio de Técnica Registral” y evidencia  de participación en la capacitación</w:t>
            </w:r>
          </w:p>
        </w:tc>
      </w:tr>
      <w:tr w:rsidR="00287D29" w:rsidRPr="00030463" w:rsidTr="00030463">
        <w:trPr>
          <w:trHeight w:val="626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47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Documentación del material de capacitación “Nuevo Marco Jurídico” y evidencia  de participación en la capacitación</w:t>
            </w:r>
          </w:p>
        </w:tc>
      </w:tr>
      <w:tr w:rsidR="00287D29" w:rsidRPr="00030463" w:rsidTr="00030463">
        <w:trPr>
          <w:trHeight w:val="550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48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Documentación del material de capacitación “Organizacional” y evidencia  de participación en la capacitación</w:t>
            </w:r>
          </w:p>
        </w:tc>
      </w:tr>
      <w:tr w:rsidR="00287D29" w:rsidRPr="00030463" w:rsidTr="00030463">
        <w:trPr>
          <w:trHeight w:val="686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49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Documentación del material de capacitación “Liderazgo” y  evidencia  de participación en la capacitación.  </w:t>
            </w:r>
          </w:p>
        </w:tc>
      </w:tr>
      <w:tr w:rsidR="00287D29" w:rsidRPr="00030463" w:rsidTr="00030463">
        <w:trPr>
          <w:trHeight w:val="1320"/>
        </w:trPr>
        <w:tc>
          <w:tcPr>
            <w:tcW w:w="14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Subcomponente 6.</w:t>
            </w:r>
          </w:p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Gestión de la Calidad y Seguridad de la Información </w:t>
            </w:r>
          </w:p>
        </w:tc>
        <w:tc>
          <w:tcPr>
            <w:tcW w:w="3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El consorcio Archivos Digitales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Meb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Seventeenmile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oferta este subcomponente cumpliendo con todas las especificaciones técnicas requeridas y entregará los bienes y servicios de acuerdo al cronograma propuesto.</w:t>
            </w:r>
          </w:p>
          <w:p w:rsidR="00287D29" w:rsidRPr="00030463" w:rsidRDefault="00287D29" w:rsidP="00030463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Mayor detalle de lo ofertado en este subcomponente de detalla en el numeral 3.</w:t>
            </w:r>
            <w:r w:rsid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1 </w:t>
            </w: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de la presente propuesta.      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Entregables</w:t>
            </w:r>
          </w:p>
        </w:tc>
      </w:tr>
      <w:tr w:rsidR="00287D29" w:rsidRPr="00030463" w:rsidTr="00030463">
        <w:trPr>
          <w:trHeight w:val="46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>Implantación de ISO 9001 y 27001</w:t>
            </w:r>
          </w:p>
        </w:tc>
      </w:tr>
      <w:tr w:rsidR="00287D29" w:rsidRPr="00030463" w:rsidTr="00030463">
        <w:trPr>
          <w:trHeight w:val="776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50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del diagnóstico inicial de la propuesta de implantación de gestión de la Calidad ISO 9001:2008</w:t>
            </w:r>
          </w:p>
        </w:tc>
      </w:tr>
      <w:tr w:rsidR="00287D29" w:rsidRPr="00030463" w:rsidTr="00030463">
        <w:trPr>
          <w:trHeight w:val="703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51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Documentación del material de capacitación "Gestión de Calidad" y evidencia  de participación en la capacitación</w:t>
            </w:r>
          </w:p>
        </w:tc>
      </w:tr>
      <w:tr w:rsidR="00287D29" w:rsidRPr="00030463" w:rsidTr="00030463">
        <w:trPr>
          <w:trHeight w:val="401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52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Acta de creación del comité de calidad</w:t>
            </w:r>
          </w:p>
        </w:tc>
      </w:tr>
      <w:tr w:rsidR="00287D29" w:rsidRPr="00030463" w:rsidTr="00030463">
        <w:trPr>
          <w:trHeight w:val="446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53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la implementación del sistema de gestión</w:t>
            </w:r>
          </w:p>
        </w:tc>
      </w:tr>
      <w:tr w:rsidR="00287D29" w:rsidRPr="00030463" w:rsidTr="00030463">
        <w:trPr>
          <w:trHeight w:val="486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54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 xml:space="preserve">Informe de las auditorías internas de calidad </w:t>
            </w:r>
          </w:p>
        </w:tc>
      </w:tr>
      <w:tr w:rsidR="00287D29" w:rsidRPr="00030463" w:rsidTr="00030463">
        <w:trPr>
          <w:trHeight w:val="394"/>
        </w:trPr>
        <w:tc>
          <w:tcPr>
            <w:tcW w:w="61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55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Documento de alcance del SGSI</w:t>
            </w:r>
          </w:p>
        </w:tc>
      </w:tr>
      <w:tr w:rsidR="00287D29" w:rsidRPr="00030463" w:rsidTr="00030463">
        <w:trPr>
          <w:trHeight w:val="414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56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Documento de Políticas de Seguridad de la Información</w:t>
            </w:r>
          </w:p>
        </w:tc>
      </w:tr>
      <w:tr w:rsidR="00287D29" w:rsidRPr="00030463" w:rsidTr="00030463">
        <w:trPr>
          <w:trHeight w:val="391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57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riesgos intrínsecos</w:t>
            </w:r>
          </w:p>
        </w:tc>
      </w:tr>
      <w:tr w:rsidR="00287D29" w:rsidRPr="00030463" w:rsidTr="00030463">
        <w:trPr>
          <w:trHeight w:val="410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58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Riesgos Residuales</w:t>
            </w:r>
          </w:p>
        </w:tc>
      </w:tr>
      <w:tr w:rsidR="00287D29" w:rsidRPr="00030463" w:rsidTr="00030463">
        <w:trPr>
          <w:trHeight w:val="403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59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Plan de Tratamiento de Riesgos</w:t>
            </w:r>
          </w:p>
        </w:tc>
      </w:tr>
      <w:tr w:rsidR="00287D29" w:rsidRPr="00030463" w:rsidTr="00030463">
        <w:trPr>
          <w:trHeight w:val="409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60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Manual de procedimientos de controles.</w:t>
            </w:r>
          </w:p>
        </w:tc>
      </w:tr>
      <w:tr w:rsidR="00287D29" w:rsidRPr="00030463" w:rsidTr="00030463">
        <w:trPr>
          <w:trHeight w:val="400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61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Declaración de Aplicabilidad de Controles</w:t>
            </w:r>
          </w:p>
        </w:tc>
      </w:tr>
      <w:tr w:rsidR="00287D29" w:rsidRPr="00030463" w:rsidTr="00030463">
        <w:trPr>
          <w:trHeight w:val="406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62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Cuadro de Mando de la Seguridad de la Información.</w:t>
            </w:r>
          </w:p>
        </w:tc>
      </w:tr>
      <w:tr w:rsidR="00287D29" w:rsidRPr="00030463" w:rsidTr="00030463">
        <w:trPr>
          <w:trHeight w:val="413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63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Manual de procedimientos SGSI</w:t>
            </w:r>
          </w:p>
        </w:tc>
      </w:tr>
      <w:tr w:rsidR="00287D29" w:rsidRPr="00030463" w:rsidTr="00030463">
        <w:trPr>
          <w:trHeight w:val="405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64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Acta de creación del equipo auditor interno</w:t>
            </w:r>
          </w:p>
        </w:tc>
      </w:tr>
      <w:tr w:rsidR="00287D29" w:rsidRPr="00030463" w:rsidTr="00030463">
        <w:trPr>
          <w:trHeight w:val="694"/>
        </w:trPr>
        <w:tc>
          <w:tcPr>
            <w:tcW w:w="61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65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Documentación del material de capacitación "Seguridad de la información" y evidencia  de participación en la capacitación</w:t>
            </w:r>
          </w:p>
        </w:tc>
      </w:tr>
      <w:tr w:rsidR="00287D29" w:rsidRPr="00030463" w:rsidTr="00030463">
        <w:trPr>
          <w:trHeight w:val="407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66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auditoría interna del SGSI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Entregables</w:t>
            </w:r>
          </w:p>
        </w:tc>
      </w:tr>
      <w:tr w:rsidR="00287D29" w:rsidRPr="00030463" w:rsidTr="00030463">
        <w:trPr>
          <w:trHeight w:val="4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 xml:space="preserve">Certificaciones de las normas </w:t>
            </w:r>
            <w:proofErr w:type="spellStart"/>
            <w:r w:rsidRPr="00030463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>iso</w:t>
            </w:r>
            <w:proofErr w:type="spellEnd"/>
            <w:r w:rsidRPr="00030463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  <w:t xml:space="preserve"> 9001:2008 y 27001</w:t>
            </w:r>
          </w:p>
        </w:tc>
      </w:tr>
      <w:tr w:rsidR="00287D29" w:rsidRPr="00030463" w:rsidTr="00030463">
        <w:trPr>
          <w:trHeight w:val="411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67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auditoría de certificación en ISO9001:2008</w:t>
            </w:r>
          </w:p>
        </w:tc>
      </w:tr>
      <w:tr w:rsidR="00287D29" w:rsidRPr="00030463" w:rsidTr="00030463">
        <w:trPr>
          <w:trHeight w:val="391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68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auditoría de certificación en ISO 27001</w:t>
            </w:r>
          </w:p>
          <w:p w:rsidR="00030463" w:rsidRPr="00030463" w:rsidRDefault="00030463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287D29" w:rsidRPr="00030463" w:rsidTr="00030463">
        <w:trPr>
          <w:trHeight w:val="990"/>
        </w:trPr>
        <w:tc>
          <w:tcPr>
            <w:tcW w:w="147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Subcomponente 7. Administración del cambio</w:t>
            </w:r>
          </w:p>
        </w:tc>
        <w:tc>
          <w:tcPr>
            <w:tcW w:w="3527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El consorcio Archivos Digitales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Meb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</w:t>
            </w:r>
            <w:proofErr w:type="spellStart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Seventeenmile</w:t>
            </w:r>
            <w:proofErr w:type="spellEnd"/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oferta este subcomponente cumpliendo con todas las especificaciones técnicas requeridas y entregará los bienes y servicios de acuerdo al cronograma propuesto.</w:t>
            </w:r>
          </w:p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Mayor detalle de lo ofertado en este subcomponente de detalla en el numeral 3.</w:t>
            </w:r>
            <w:r w:rsid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1</w:t>
            </w: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de la presente propuesta.       </w:t>
            </w:r>
          </w:p>
        </w:tc>
      </w:tr>
      <w:tr w:rsidR="00287D29" w:rsidRPr="00030463" w:rsidTr="00030463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Entregables</w:t>
            </w:r>
          </w:p>
        </w:tc>
      </w:tr>
      <w:tr w:rsidR="00287D29" w:rsidRPr="00030463" w:rsidTr="00030463">
        <w:trPr>
          <w:trHeight w:val="479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69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planes de comunicación del cambio.</w:t>
            </w:r>
          </w:p>
        </w:tc>
      </w:tr>
      <w:tr w:rsidR="00287D29" w:rsidRPr="00030463" w:rsidTr="00030463">
        <w:trPr>
          <w:trHeight w:val="401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70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la planificación estratégica del cambio.</w:t>
            </w:r>
          </w:p>
        </w:tc>
      </w:tr>
      <w:tr w:rsidR="00287D29" w:rsidRPr="00030463" w:rsidTr="00030463">
        <w:trPr>
          <w:trHeight w:val="406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71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difusión y comunicación del proyecto.</w:t>
            </w:r>
          </w:p>
        </w:tc>
      </w:tr>
      <w:tr w:rsidR="00287D29" w:rsidRPr="00030463" w:rsidTr="00030463">
        <w:trPr>
          <w:trHeight w:val="412"/>
        </w:trPr>
        <w:tc>
          <w:tcPr>
            <w:tcW w:w="61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72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la conformación del equipo de modernización</w:t>
            </w:r>
          </w:p>
        </w:tc>
      </w:tr>
      <w:tr w:rsidR="00287D29" w:rsidRPr="00030463" w:rsidTr="00030463">
        <w:trPr>
          <w:trHeight w:val="533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73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Acta de las reuniones e informe de las reuniones del comité de modernización de seguimiento y planes de comunicación</w:t>
            </w:r>
          </w:p>
        </w:tc>
      </w:tr>
      <w:tr w:rsidR="00287D29" w:rsidRPr="00030463" w:rsidTr="00030463">
        <w:trPr>
          <w:trHeight w:val="554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74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los resultados alcanzados en la capacitación con dinámicas y actividades llevadas a cabo para la mejora de resistencia al cambio</w:t>
            </w:r>
          </w:p>
        </w:tc>
      </w:tr>
      <w:tr w:rsidR="00287D29" w:rsidRPr="00030463" w:rsidTr="00030463">
        <w:trPr>
          <w:trHeight w:val="407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75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 de los resultados alcanzado de los casos y dinámicas de grupo para el equipo de dirección</w:t>
            </w:r>
          </w:p>
        </w:tc>
      </w:tr>
      <w:tr w:rsidR="00287D29" w:rsidRPr="00030463" w:rsidTr="00030463">
        <w:trPr>
          <w:trHeight w:val="485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76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la actividad realizada para la integración del personal al proyecto de modernización</w:t>
            </w:r>
          </w:p>
        </w:tc>
      </w:tr>
      <w:tr w:rsidR="00287D29" w:rsidRPr="00030463" w:rsidTr="00030463">
        <w:trPr>
          <w:trHeight w:val="627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77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de resultados de las Entrevistas con usuarios externos definidos en el plan de comunicación</w:t>
            </w:r>
          </w:p>
        </w:tc>
      </w:tr>
      <w:tr w:rsidR="00287D29" w:rsidRPr="00030463" w:rsidTr="00030463">
        <w:trPr>
          <w:trHeight w:val="396"/>
        </w:trPr>
        <w:tc>
          <w:tcPr>
            <w:tcW w:w="61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78</w:t>
            </w:r>
          </w:p>
        </w:tc>
        <w:tc>
          <w:tcPr>
            <w:tcW w:w="438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Informes de seguimiento trimestrales de la ejecución del plan de comunicación</w:t>
            </w:r>
          </w:p>
        </w:tc>
      </w:tr>
      <w:tr w:rsidR="00287D29" w:rsidRPr="00030463" w:rsidTr="00030463">
        <w:trPr>
          <w:trHeight w:val="402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EC" w:eastAsia="es-EC"/>
              </w:rPr>
              <w:t>79</w:t>
            </w:r>
          </w:p>
        </w:tc>
        <w:tc>
          <w:tcPr>
            <w:tcW w:w="4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D29" w:rsidRPr="00030463" w:rsidRDefault="00287D29" w:rsidP="00030463">
            <w:pPr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</w:pPr>
            <w:r w:rsidRPr="00030463">
              <w:rPr>
                <w:rFonts w:ascii="Trebuchet MS" w:hAnsi="Trebuchet MS"/>
                <w:color w:val="000000"/>
                <w:sz w:val="22"/>
                <w:szCs w:val="22"/>
                <w:lang w:val="es-EC" w:eastAsia="es-EC"/>
              </w:rPr>
              <w:t>Informe  de coordinación de seguimiento del proyecto</w:t>
            </w:r>
          </w:p>
        </w:tc>
      </w:tr>
    </w:tbl>
    <w:p w:rsidR="00287D29" w:rsidRPr="00030463" w:rsidRDefault="00287D29" w:rsidP="00287D29">
      <w:pPr>
        <w:suppressAutoHyphens/>
        <w:autoSpaceDE w:val="0"/>
        <w:autoSpaceDN w:val="0"/>
        <w:adjustRightInd w:val="0"/>
        <w:rPr>
          <w:rFonts w:ascii="Trebuchet MS" w:eastAsiaTheme="minorHAnsi" w:hAnsi="Trebuchet MS" w:cs="Calibri"/>
          <w:sz w:val="22"/>
          <w:szCs w:val="22"/>
          <w:lang w:val="es-EC" w:eastAsia="en-US"/>
        </w:rPr>
      </w:pPr>
    </w:p>
    <w:p w:rsidR="00287D29" w:rsidRPr="00030463" w:rsidRDefault="00287D29" w:rsidP="00287D29">
      <w:pPr>
        <w:spacing w:after="200" w:line="276" w:lineRule="auto"/>
        <w:rPr>
          <w:rFonts w:ascii="Trebuchet MS" w:eastAsiaTheme="minorHAnsi" w:hAnsi="Trebuchet MS" w:cs="Calibri"/>
          <w:sz w:val="22"/>
          <w:szCs w:val="22"/>
          <w:lang w:val="es-EC" w:eastAsia="en-US"/>
        </w:rPr>
      </w:pPr>
      <w:r w:rsidRPr="00030463">
        <w:rPr>
          <w:rFonts w:ascii="Trebuchet MS" w:eastAsiaTheme="minorHAnsi" w:hAnsi="Trebuchet MS" w:cs="Calibri"/>
          <w:sz w:val="22"/>
          <w:szCs w:val="22"/>
          <w:lang w:val="es-EC" w:eastAsia="en-US"/>
        </w:rPr>
        <w:br w:type="page"/>
      </w: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 w:cs="Arial"/>
          <w:b/>
          <w:iCs/>
          <w:sz w:val="22"/>
          <w:szCs w:val="22"/>
          <w:lang w:val="es-ES_tradnl"/>
        </w:rPr>
      </w:pPr>
      <w:r w:rsidRPr="00030463">
        <w:rPr>
          <w:rFonts w:ascii="Trebuchet MS" w:hAnsi="Trebuchet MS" w:cs="Arial"/>
          <w:b/>
          <w:iCs/>
          <w:sz w:val="22"/>
          <w:szCs w:val="22"/>
          <w:lang w:val="es-ES_tradnl"/>
        </w:rPr>
        <w:lastRenderedPageBreak/>
        <w:t>PLAZO DE EJECUCION.-</w:t>
      </w:r>
    </w:p>
    <w:p w:rsidR="00287D29" w:rsidRPr="00030463" w:rsidRDefault="00287D29" w:rsidP="00287D29">
      <w:pPr>
        <w:spacing w:line="276" w:lineRule="auto"/>
        <w:ind w:left="425"/>
        <w:jc w:val="both"/>
        <w:rPr>
          <w:rFonts w:ascii="Trebuchet MS" w:hAnsi="Trebuchet MS" w:cs="Arial"/>
          <w:iCs/>
          <w:sz w:val="22"/>
          <w:szCs w:val="22"/>
          <w:lang w:val="es-ES_tradnl"/>
        </w:rPr>
      </w:pPr>
    </w:p>
    <w:p w:rsidR="00287D29" w:rsidRPr="00030463" w:rsidRDefault="00287D29" w:rsidP="00287D29">
      <w:pPr>
        <w:pStyle w:val="Contenidodelatabla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30463">
        <w:rPr>
          <w:rFonts w:ascii="Trebuchet MS" w:hAnsi="Trebuchet MS"/>
          <w:sz w:val="22"/>
          <w:szCs w:val="22"/>
        </w:rPr>
        <w:t xml:space="preserve">Los tiempos establecidos para la ejecución del Proyecto de Modernización Integral del Registro de la Propiedad de Distrito Metropolitano de Quito será de </w:t>
      </w:r>
      <w:r w:rsidRPr="00030463">
        <w:rPr>
          <w:rFonts w:ascii="Trebuchet MS" w:hAnsi="Trebuchet MS"/>
          <w:b/>
          <w:sz w:val="22"/>
          <w:szCs w:val="22"/>
        </w:rPr>
        <w:t xml:space="preserve">24 meses contados </w:t>
      </w:r>
      <w:r w:rsidRPr="00030463">
        <w:rPr>
          <w:rFonts w:ascii="Trebuchet MS" w:hAnsi="Trebuchet MS"/>
          <w:sz w:val="22"/>
          <w:szCs w:val="22"/>
        </w:rPr>
        <w:t xml:space="preserve"> a partir de la firma del contrato.</w:t>
      </w:r>
    </w:p>
    <w:p w:rsidR="00287D29" w:rsidRPr="00030463" w:rsidRDefault="00287D29" w:rsidP="00287D29">
      <w:pPr>
        <w:pStyle w:val="Ttulo1"/>
        <w:keepLines/>
        <w:spacing w:before="0" w:after="0" w:line="276" w:lineRule="auto"/>
        <w:rPr>
          <w:rFonts w:ascii="Trebuchet MS" w:hAnsi="Trebuchet MS" w:cs="Calibri"/>
          <w:b/>
          <w:sz w:val="22"/>
          <w:szCs w:val="22"/>
        </w:rPr>
      </w:pPr>
    </w:p>
    <w:p w:rsidR="00287D29" w:rsidRPr="00030463" w:rsidRDefault="00287D29" w:rsidP="00287D29">
      <w:pPr>
        <w:pStyle w:val="Ttulo1"/>
        <w:keepLines/>
        <w:spacing w:before="0" w:after="0" w:line="276" w:lineRule="auto"/>
        <w:rPr>
          <w:rFonts w:ascii="Trebuchet MS" w:hAnsi="Trebuchet MS" w:cs="Calibri"/>
          <w:b/>
          <w:sz w:val="22"/>
          <w:szCs w:val="22"/>
        </w:rPr>
      </w:pPr>
    </w:p>
    <w:p w:rsidR="00287D29" w:rsidRPr="00030463" w:rsidRDefault="00287D29" w:rsidP="00287D29">
      <w:pPr>
        <w:pStyle w:val="Ttulo1"/>
        <w:keepLines/>
        <w:spacing w:before="0" w:after="0" w:line="276" w:lineRule="auto"/>
        <w:rPr>
          <w:rFonts w:ascii="Trebuchet MS" w:hAnsi="Trebuchet MS" w:cs="Calibri"/>
          <w:b/>
          <w:sz w:val="22"/>
          <w:szCs w:val="22"/>
        </w:rPr>
      </w:pPr>
      <w:r w:rsidRPr="00030463">
        <w:rPr>
          <w:rFonts w:ascii="Trebuchet MS" w:hAnsi="Trebuchet MS" w:cs="Calibri"/>
          <w:b/>
          <w:sz w:val="22"/>
          <w:szCs w:val="22"/>
        </w:rPr>
        <w:t>FORMA Y CONDICIONES DE PAGO.-</w:t>
      </w:r>
    </w:p>
    <w:p w:rsidR="00287D29" w:rsidRPr="00030463" w:rsidRDefault="00287D29" w:rsidP="00287D29">
      <w:pPr>
        <w:pStyle w:val="Contenidodelatabla"/>
        <w:spacing w:line="276" w:lineRule="auto"/>
        <w:jc w:val="both"/>
        <w:rPr>
          <w:rFonts w:ascii="Trebuchet MS" w:hAnsi="Trebuchet MS"/>
          <w:sz w:val="22"/>
          <w:szCs w:val="22"/>
          <w:lang w:val="es-MX"/>
        </w:rPr>
      </w:pPr>
    </w:p>
    <w:p w:rsidR="00287D29" w:rsidRPr="00030463" w:rsidRDefault="00287D29" w:rsidP="00287D29">
      <w:pPr>
        <w:pStyle w:val="Contenidodelatabla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30463">
        <w:rPr>
          <w:rFonts w:ascii="Trebuchet MS" w:hAnsi="Trebuchet MS"/>
          <w:sz w:val="22"/>
          <w:szCs w:val="22"/>
        </w:rPr>
        <w:t xml:space="preserve">El Presupuesto Referencial es de </w:t>
      </w:r>
      <w:r w:rsidRPr="00030463">
        <w:rPr>
          <w:rFonts w:ascii="Trebuchet MS" w:hAnsi="Trebuchet MS"/>
          <w:b/>
          <w:sz w:val="22"/>
          <w:szCs w:val="22"/>
        </w:rPr>
        <w:t>$3’819,446 00/100 (TRES MILLONES OCHOCIENTOS DIECINUEVE MIL CUATROCIENTOS CUARENTA Y SEIS  CON 00/100)</w:t>
      </w:r>
      <w:r w:rsidRPr="00030463">
        <w:rPr>
          <w:rFonts w:ascii="Trebuchet MS" w:hAnsi="Trebuchet MS"/>
          <w:sz w:val="22"/>
          <w:szCs w:val="22"/>
        </w:rPr>
        <w:t xml:space="preserve"> dólares de Estados Unidos de América, más IVA. </w:t>
      </w:r>
    </w:p>
    <w:p w:rsidR="00287D29" w:rsidRPr="00030463" w:rsidRDefault="00287D29" w:rsidP="00287D29">
      <w:pPr>
        <w:pStyle w:val="Contenidodelatabla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287D29" w:rsidRPr="00030463" w:rsidRDefault="00287D29" w:rsidP="00287D29">
      <w:pPr>
        <w:pStyle w:val="Contenidodelatabla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30463">
        <w:rPr>
          <w:rFonts w:ascii="Trebuchet MS" w:hAnsi="Trebuchet MS"/>
          <w:sz w:val="22"/>
          <w:szCs w:val="22"/>
        </w:rPr>
        <w:t>La forma de pago se realizará contra entregables establecidos en los términos de referencia y con entera satisfacción del Registro de la Propiedad. Para el efecto el oferente entregará las respectivas facturas al Administrador del Contrato, para el trámite de pago correspondiente, conforme a lo establecido en el siguiente cuadro:</w:t>
      </w:r>
    </w:p>
    <w:p w:rsidR="00287D29" w:rsidRPr="00030463" w:rsidRDefault="00287D29" w:rsidP="00287D29">
      <w:pPr>
        <w:pStyle w:val="Contenidodelatabla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287D29" w:rsidRPr="00030463" w:rsidRDefault="00287D29" w:rsidP="00287D29">
      <w:pPr>
        <w:tabs>
          <w:tab w:val="left" w:pos="567"/>
        </w:tabs>
        <w:spacing w:line="276" w:lineRule="auto"/>
        <w:ind w:right="30"/>
        <w:jc w:val="both"/>
        <w:rPr>
          <w:rFonts w:ascii="Trebuchet MS" w:hAnsi="Trebuchet MS"/>
          <w:sz w:val="22"/>
          <w:szCs w:val="22"/>
          <w:lang w:val="es-ES_tradnl"/>
        </w:rPr>
      </w:pPr>
      <w:r w:rsidRPr="00030463">
        <w:rPr>
          <w:rFonts w:ascii="Trebuchet MS" w:hAnsi="Trebuchet MS"/>
          <w:sz w:val="22"/>
          <w:szCs w:val="22"/>
          <w:lang w:val="es-ES_tradnl"/>
        </w:rPr>
        <w:t xml:space="preserve">Se dará un anticipo del 30% del total del monto del proyecto a la firma del contrato, previa entrega de la correspondiente garantía. Este valor será amortizado en cada uno de los pagos parciales. </w:t>
      </w:r>
    </w:p>
    <w:p w:rsidR="00287D29" w:rsidRPr="00030463" w:rsidRDefault="00287D29" w:rsidP="00287D29">
      <w:pPr>
        <w:tabs>
          <w:tab w:val="left" w:pos="567"/>
        </w:tabs>
        <w:spacing w:line="276" w:lineRule="auto"/>
        <w:ind w:left="720" w:right="30"/>
        <w:jc w:val="both"/>
        <w:rPr>
          <w:rFonts w:ascii="Trebuchet MS" w:hAnsi="Trebuchet MS"/>
          <w:sz w:val="22"/>
          <w:szCs w:val="22"/>
          <w:lang w:val="es-ES_tradnl"/>
        </w:rPr>
      </w:pPr>
    </w:p>
    <w:tbl>
      <w:tblPr>
        <w:tblW w:w="9327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963"/>
        <w:gridCol w:w="2517"/>
        <w:gridCol w:w="5060"/>
      </w:tblGrid>
      <w:tr w:rsidR="00287D29" w:rsidRPr="00030463" w:rsidTr="00030463">
        <w:trPr>
          <w:trHeight w:val="375"/>
          <w:jc w:val="center"/>
        </w:trPr>
        <w:tc>
          <w:tcPr>
            <w:tcW w:w="787" w:type="dxa"/>
            <w:shd w:val="clear" w:color="auto" w:fill="auto"/>
            <w:hideMark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  <w:t>PAGO</w:t>
            </w:r>
          </w:p>
        </w:tc>
        <w:tc>
          <w:tcPr>
            <w:tcW w:w="963" w:type="dxa"/>
            <w:shd w:val="clear" w:color="auto" w:fill="auto"/>
            <w:hideMark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b/>
                <w:color w:val="000000"/>
                <w:sz w:val="22"/>
                <w:szCs w:val="22"/>
                <w:lang w:val="es-ES"/>
              </w:rPr>
              <w:t>%</w:t>
            </w:r>
          </w:p>
        </w:tc>
        <w:tc>
          <w:tcPr>
            <w:tcW w:w="2517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b/>
                <w:color w:val="000000"/>
                <w:sz w:val="22"/>
                <w:szCs w:val="22"/>
                <w:lang w:val="es-ES"/>
              </w:rPr>
              <w:t>FECHAS</w:t>
            </w:r>
          </w:p>
        </w:tc>
        <w:tc>
          <w:tcPr>
            <w:tcW w:w="5060" w:type="dxa"/>
            <w:shd w:val="clear" w:color="auto" w:fill="auto"/>
            <w:hideMark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b/>
                <w:color w:val="000000"/>
                <w:sz w:val="22"/>
                <w:szCs w:val="22"/>
                <w:lang w:val="es-ES"/>
              </w:rPr>
              <w:t>CONCEPTO</w:t>
            </w:r>
          </w:p>
        </w:tc>
      </w:tr>
      <w:tr w:rsidR="00287D29" w:rsidRPr="00030463" w:rsidTr="00030463">
        <w:trPr>
          <w:trHeight w:val="550"/>
          <w:jc w:val="center"/>
        </w:trPr>
        <w:tc>
          <w:tcPr>
            <w:tcW w:w="787" w:type="dxa"/>
            <w:shd w:val="clear" w:color="auto" w:fill="auto"/>
            <w:hideMark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  <w:t>10.75%</w:t>
            </w:r>
          </w:p>
        </w:tc>
        <w:tc>
          <w:tcPr>
            <w:tcW w:w="2517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A los 4 meses después del inicio del contrato</w:t>
            </w:r>
          </w:p>
        </w:tc>
        <w:tc>
          <w:tcPr>
            <w:tcW w:w="5060" w:type="dxa"/>
            <w:shd w:val="clear" w:color="auto" w:fill="auto"/>
            <w:hideMark/>
          </w:tcPr>
          <w:p w:rsidR="00287D29" w:rsidRPr="00030463" w:rsidRDefault="00287D29" w:rsidP="00030463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 xml:space="preserve">Contra presentación de entregables acordados en el cronograma definitivo de trabajo. </w:t>
            </w:r>
          </w:p>
        </w:tc>
      </w:tr>
      <w:tr w:rsidR="00287D29" w:rsidRPr="00030463" w:rsidTr="00030463">
        <w:trPr>
          <w:trHeight w:val="525"/>
          <w:jc w:val="center"/>
        </w:trPr>
        <w:tc>
          <w:tcPr>
            <w:tcW w:w="787" w:type="dxa"/>
            <w:shd w:val="clear" w:color="auto" w:fill="auto"/>
            <w:hideMark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  <w:t>38.12%</w:t>
            </w:r>
          </w:p>
        </w:tc>
        <w:tc>
          <w:tcPr>
            <w:tcW w:w="2517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A los 8 meses después del inicio del contrato</w:t>
            </w:r>
          </w:p>
        </w:tc>
        <w:tc>
          <w:tcPr>
            <w:tcW w:w="5060" w:type="dxa"/>
            <w:shd w:val="clear" w:color="auto" w:fill="auto"/>
            <w:noWrap/>
            <w:hideMark/>
          </w:tcPr>
          <w:p w:rsidR="00287D29" w:rsidRPr="00030463" w:rsidRDefault="00287D29" w:rsidP="00030463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Contra presentación de entregables acordados en el cronograma definitivo de trabajo.</w:t>
            </w:r>
          </w:p>
        </w:tc>
      </w:tr>
      <w:tr w:rsidR="00287D29" w:rsidRPr="00030463" w:rsidTr="00030463">
        <w:trPr>
          <w:trHeight w:val="555"/>
          <w:jc w:val="center"/>
        </w:trPr>
        <w:tc>
          <w:tcPr>
            <w:tcW w:w="787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  <w:t>1.91%</w:t>
            </w:r>
          </w:p>
        </w:tc>
        <w:tc>
          <w:tcPr>
            <w:tcW w:w="2517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A los 12 meses después del inicio del contrato</w:t>
            </w:r>
          </w:p>
        </w:tc>
        <w:tc>
          <w:tcPr>
            <w:tcW w:w="5060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Contra presentación de entregables acordados en el cronograma definitivo de trabajo.</w:t>
            </w:r>
          </w:p>
        </w:tc>
      </w:tr>
      <w:tr w:rsidR="00287D29" w:rsidRPr="00030463" w:rsidTr="00030463">
        <w:trPr>
          <w:trHeight w:val="555"/>
          <w:jc w:val="center"/>
        </w:trPr>
        <w:tc>
          <w:tcPr>
            <w:tcW w:w="787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  <w:t>8.40%</w:t>
            </w:r>
          </w:p>
        </w:tc>
        <w:tc>
          <w:tcPr>
            <w:tcW w:w="2517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A los16 meses después del inicio del contrato</w:t>
            </w:r>
          </w:p>
        </w:tc>
        <w:tc>
          <w:tcPr>
            <w:tcW w:w="5060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Contra presentación de entregables acordados en el cronograma definitivo de trabajo.</w:t>
            </w:r>
          </w:p>
        </w:tc>
      </w:tr>
      <w:tr w:rsidR="00287D29" w:rsidRPr="00030463" w:rsidTr="00030463">
        <w:trPr>
          <w:trHeight w:val="555"/>
          <w:jc w:val="center"/>
        </w:trPr>
        <w:tc>
          <w:tcPr>
            <w:tcW w:w="787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  <w:t>20.90%</w:t>
            </w:r>
          </w:p>
        </w:tc>
        <w:tc>
          <w:tcPr>
            <w:tcW w:w="2517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A los 20 meses después del inicio del contrato</w:t>
            </w:r>
          </w:p>
        </w:tc>
        <w:tc>
          <w:tcPr>
            <w:tcW w:w="5060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Contra presentación de entregables acordados en el cronograma definitivo de trabajo.</w:t>
            </w:r>
          </w:p>
        </w:tc>
      </w:tr>
      <w:tr w:rsidR="00287D29" w:rsidRPr="00030463" w:rsidTr="00030463">
        <w:trPr>
          <w:trHeight w:val="555"/>
          <w:jc w:val="center"/>
        </w:trPr>
        <w:tc>
          <w:tcPr>
            <w:tcW w:w="787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center"/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b/>
                <w:color w:val="000000"/>
                <w:sz w:val="22"/>
                <w:szCs w:val="22"/>
              </w:rPr>
              <w:t>19.92%</w:t>
            </w:r>
          </w:p>
        </w:tc>
        <w:tc>
          <w:tcPr>
            <w:tcW w:w="2517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 xml:space="preserve">Al final del proyecto. </w:t>
            </w:r>
          </w:p>
        </w:tc>
        <w:tc>
          <w:tcPr>
            <w:tcW w:w="5060" w:type="dxa"/>
            <w:shd w:val="clear" w:color="auto" w:fill="auto"/>
          </w:tcPr>
          <w:p w:rsidR="00287D29" w:rsidRPr="00030463" w:rsidRDefault="00287D29" w:rsidP="00030463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  <w:r w:rsidRPr="00030463">
              <w:rPr>
                <w:rFonts w:ascii="Trebuchet MS" w:eastAsia="Calibri" w:hAnsi="Trebuchet MS"/>
                <w:color w:val="000000"/>
                <w:sz w:val="22"/>
                <w:szCs w:val="22"/>
              </w:rPr>
              <w:t xml:space="preserve">Una vez suscrita el Acta de Entrega-Recepción Definitiva  </w:t>
            </w:r>
          </w:p>
        </w:tc>
      </w:tr>
    </w:tbl>
    <w:p w:rsidR="00287D29" w:rsidRPr="00030463" w:rsidRDefault="00287D29" w:rsidP="00287D29">
      <w:pPr>
        <w:pStyle w:val="Contenidodelatabla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30463">
        <w:rPr>
          <w:rFonts w:ascii="Trebuchet MS" w:hAnsi="Trebuchet MS"/>
          <w:sz w:val="22"/>
          <w:szCs w:val="22"/>
        </w:rPr>
        <w:t xml:space="preserve">Los  pagos  se  realizarán en  dólares  de  los  Estados  Unidos  de  Norteamérica, conforme a los procedimientos vigentes. </w:t>
      </w:r>
    </w:p>
    <w:p w:rsidR="00287D29" w:rsidRPr="00030463" w:rsidRDefault="00287D29" w:rsidP="00287D29">
      <w:pPr>
        <w:tabs>
          <w:tab w:val="left" w:pos="567"/>
        </w:tabs>
        <w:spacing w:line="276" w:lineRule="auto"/>
        <w:ind w:left="720" w:right="30"/>
        <w:jc w:val="both"/>
        <w:rPr>
          <w:rFonts w:ascii="Trebuchet MS" w:hAnsi="Trebuchet MS"/>
          <w:sz w:val="22"/>
          <w:szCs w:val="22"/>
        </w:rPr>
      </w:pPr>
    </w:p>
    <w:p w:rsidR="00287D29" w:rsidRPr="00030463" w:rsidRDefault="00287D29" w:rsidP="00287D29">
      <w:pPr>
        <w:tabs>
          <w:tab w:val="left" w:pos="567"/>
        </w:tabs>
        <w:spacing w:line="276" w:lineRule="auto"/>
        <w:ind w:right="30"/>
        <w:jc w:val="both"/>
        <w:rPr>
          <w:rFonts w:ascii="Trebuchet MS" w:hAnsi="Trebuchet MS"/>
          <w:sz w:val="22"/>
          <w:szCs w:val="22"/>
        </w:rPr>
      </w:pPr>
      <w:r w:rsidRPr="00030463">
        <w:rPr>
          <w:rFonts w:ascii="Trebuchet MS" w:hAnsi="Trebuchet MS"/>
          <w:sz w:val="22"/>
          <w:szCs w:val="22"/>
        </w:rPr>
        <w:t>Para el pago del anticipo, el oferente deberá presentar una garantía de conformidad con las disposiciones de la Ley de Contratación Pública y su reglamento.</w:t>
      </w:r>
    </w:p>
    <w:p w:rsidR="00287D29" w:rsidRDefault="00287D29" w:rsidP="00287D29">
      <w:pPr>
        <w:pStyle w:val="Ttulo1"/>
        <w:spacing w:before="0" w:after="0" w:line="276" w:lineRule="auto"/>
        <w:rPr>
          <w:rFonts w:ascii="Trebuchet MS" w:hAnsi="Trebuchet MS" w:cs="Calibri"/>
          <w:sz w:val="22"/>
          <w:szCs w:val="22"/>
        </w:rPr>
      </w:pPr>
    </w:p>
    <w:p w:rsidR="008E5ED6" w:rsidRDefault="008E5ED6">
      <w:pPr>
        <w:spacing w:after="200" w:line="276" w:lineRule="auto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br w:type="page"/>
      </w:r>
    </w:p>
    <w:p w:rsidR="008E5ED6" w:rsidRPr="008E5ED6" w:rsidRDefault="008E5ED6" w:rsidP="00287D29">
      <w:pPr>
        <w:pStyle w:val="Ttulo1"/>
        <w:spacing w:before="0" w:after="0" w:line="276" w:lineRule="auto"/>
        <w:rPr>
          <w:rFonts w:ascii="Trebuchet MS" w:hAnsi="Trebuchet MS" w:cs="Calibri"/>
          <w:b/>
          <w:sz w:val="22"/>
          <w:szCs w:val="22"/>
          <w:u w:val="single"/>
        </w:rPr>
      </w:pPr>
      <w:r w:rsidRPr="008E5ED6">
        <w:rPr>
          <w:rFonts w:ascii="Trebuchet MS" w:hAnsi="Trebuchet MS" w:cs="Calibri"/>
          <w:b/>
          <w:sz w:val="22"/>
          <w:szCs w:val="22"/>
          <w:u w:val="single"/>
        </w:rPr>
        <w:lastRenderedPageBreak/>
        <w:t>VIGENCIA DE LA OFERTA</w:t>
      </w:r>
    </w:p>
    <w:p w:rsidR="008E5ED6" w:rsidRDefault="008E5ED6" w:rsidP="00287D29">
      <w:pPr>
        <w:pStyle w:val="Ttulo1"/>
        <w:spacing w:before="0" w:after="0" w:line="276" w:lineRule="auto"/>
        <w:rPr>
          <w:rFonts w:ascii="Trebuchet MS" w:hAnsi="Trebuchet MS" w:cs="Calibri"/>
          <w:sz w:val="22"/>
          <w:szCs w:val="22"/>
        </w:rPr>
      </w:pPr>
    </w:p>
    <w:p w:rsidR="008E5ED6" w:rsidRDefault="008E5ED6" w:rsidP="00287D29">
      <w:pPr>
        <w:pStyle w:val="Ttulo1"/>
        <w:spacing w:before="0" w:after="0" w:line="276" w:lineRule="auto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El Consorcio Archivos Digitales </w:t>
      </w:r>
      <w:proofErr w:type="spellStart"/>
      <w:r>
        <w:rPr>
          <w:rFonts w:ascii="Trebuchet MS" w:hAnsi="Trebuchet MS" w:cs="Calibri"/>
          <w:sz w:val="22"/>
          <w:szCs w:val="22"/>
        </w:rPr>
        <w:t>Meb</w:t>
      </w:r>
      <w:proofErr w:type="spellEnd"/>
      <w:r>
        <w:rPr>
          <w:rFonts w:ascii="Trebuchet MS" w:hAnsi="Trebuchet MS" w:cs="Calibri"/>
          <w:sz w:val="22"/>
          <w:szCs w:val="22"/>
        </w:rPr>
        <w:t xml:space="preserve"> </w:t>
      </w:r>
      <w:proofErr w:type="spellStart"/>
      <w:r>
        <w:rPr>
          <w:rFonts w:ascii="Trebuchet MS" w:hAnsi="Trebuchet MS" w:cs="Calibri"/>
          <w:sz w:val="22"/>
          <w:szCs w:val="22"/>
        </w:rPr>
        <w:t>Seventeenmile</w:t>
      </w:r>
      <w:proofErr w:type="spellEnd"/>
      <w:r>
        <w:rPr>
          <w:rFonts w:ascii="Trebuchet MS" w:hAnsi="Trebuchet MS" w:cs="Calibri"/>
          <w:sz w:val="22"/>
          <w:szCs w:val="22"/>
        </w:rPr>
        <w:t xml:space="preserve"> presenta esta oferta con una vigencia hasta la celebración del contrato, de acuerdo a lo establecido en el </w:t>
      </w:r>
      <w:proofErr w:type="spellStart"/>
      <w:r>
        <w:rPr>
          <w:rFonts w:ascii="Trebuchet MS" w:hAnsi="Trebuchet MS" w:cs="Calibri"/>
          <w:sz w:val="22"/>
          <w:szCs w:val="22"/>
        </w:rPr>
        <w:t>articulo</w:t>
      </w:r>
      <w:proofErr w:type="spellEnd"/>
      <w:r>
        <w:rPr>
          <w:rFonts w:ascii="Trebuchet MS" w:hAnsi="Trebuchet MS" w:cs="Calibri"/>
          <w:sz w:val="22"/>
          <w:szCs w:val="22"/>
        </w:rPr>
        <w:t xml:space="preserve"> 30 LOSNCP.</w:t>
      </w:r>
    </w:p>
    <w:p w:rsidR="008E5ED6" w:rsidRDefault="008E5ED6" w:rsidP="00287D29">
      <w:pPr>
        <w:pStyle w:val="Ttulo1"/>
        <w:spacing w:before="0" w:after="0" w:line="276" w:lineRule="auto"/>
        <w:rPr>
          <w:rFonts w:ascii="Trebuchet MS" w:hAnsi="Trebuchet MS" w:cs="Calibri"/>
          <w:sz w:val="22"/>
          <w:szCs w:val="22"/>
        </w:rPr>
      </w:pPr>
    </w:p>
    <w:p w:rsidR="008E5ED6" w:rsidRPr="00030463" w:rsidRDefault="008E5ED6" w:rsidP="00287D29">
      <w:pPr>
        <w:pStyle w:val="Ttulo1"/>
        <w:spacing w:before="0" w:after="0" w:line="276" w:lineRule="auto"/>
        <w:rPr>
          <w:rFonts w:ascii="Trebuchet MS" w:hAnsi="Trebuchet MS" w:cs="Calibri"/>
          <w:sz w:val="22"/>
          <w:szCs w:val="22"/>
        </w:rPr>
      </w:pPr>
    </w:p>
    <w:p w:rsidR="00287D29" w:rsidRPr="00030463" w:rsidRDefault="00287D29" w:rsidP="00287D29">
      <w:pPr>
        <w:tabs>
          <w:tab w:val="left" w:pos="1429"/>
          <w:tab w:val="left" w:pos="2149"/>
          <w:tab w:val="left" w:pos="2858"/>
        </w:tabs>
        <w:suppressAutoHyphens/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  <w:r w:rsidRPr="00030463">
        <w:rPr>
          <w:rFonts w:ascii="Trebuchet MS" w:hAnsi="Trebuchet MS"/>
          <w:b/>
          <w:sz w:val="22"/>
          <w:szCs w:val="22"/>
          <w:lang w:val="es-ES"/>
        </w:rPr>
        <w:t>Quito, 06 de octubre de 2014</w:t>
      </w:r>
    </w:p>
    <w:p w:rsidR="00287D29" w:rsidRPr="00030463" w:rsidRDefault="00287D29" w:rsidP="00287D29">
      <w:pPr>
        <w:tabs>
          <w:tab w:val="left" w:pos="1429"/>
          <w:tab w:val="left" w:pos="2149"/>
          <w:tab w:val="left" w:pos="2858"/>
        </w:tabs>
        <w:suppressAutoHyphens/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  <w:r w:rsidRPr="00030463">
        <w:rPr>
          <w:rFonts w:ascii="Trebuchet MS" w:hAnsi="Trebuchet MS"/>
          <w:sz w:val="22"/>
          <w:szCs w:val="22"/>
          <w:lang w:val="es-ES"/>
        </w:rPr>
        <w:t>Atentamente,</w:t>
      </w: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  <w:r w:rsidRPr="00030463">
        <w:rPr>
          <w:rFonts w:ascii="Trebuchet MS" w:hAnsi="Trebuchet MS" w:cs="Arial"/>
          <w:b/>
          <w:sz w:val="22"/>
          <w:szCs w:val="22"/>
          <w:lang w:eastAsia="hi-IN" w:bidi="hi-IN"/>
        </w:rPr>
        <w:t>CONSORCIO ARCHIVOS DIGITALES MEB SEVENTEENMILE</w:t>
      </w: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287D29" w:rsidRPr="00030463" w:rsidRDefault="00287D29" w:rsidP="00287D29">
      <w:pPr>
        <w:spacing w:line="276" w:lineRule="auto"/>
        <w:jc w:val="both"/>
        <w:rPr>
          <w:rFonts w:ascii="Trebuchet MS" w:hAnsi="Trebuchet MS"/>
          <w:sz w:val="22"/>
          <w:szCs w:val="22"/>
          <w:lang w:val="es-ES"/>
        </w:rPr>
      </w:pPr>
      <w:r w:rsidRPr="00030463">
        <w:rPr>
          <w:rFonts w:ascii="Trebuchet MS" w:hAnsi="Trebuchet MS"/>
          <w:sz w:val="22"/>
          <w:szCs w:val="22"/>
          <w:lang w:val="es-ES"/>
        </w:rPr>
        <w:t>________________________</w:t>
      </w:r>
    </w:p>
    <w:p w:rsidR="00287D29" w:rsidRPr="00030463" w:rsidRDefault="008E5ED6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  <w:r>
        <w:rPr>
          <w:rFonts w:ascii="Trebuchet MS" w:hAnsi="Trebuchet MS"/>
          <w:b/>
          <w:spacing w:val="-3"/>
          <w:sz w:val="22"/>
          <w:szCs w:val="22"/>
        </w:rPr>
        <w:t>EVA LARS</w:t>
      </w:r>
      <w:r w:rsidR="00287D29" w:rsidRPr="00030463">
        <w:rPr>
          <w:rFonts w:ascii="Trebuchet MS" w:hAnsi="Trebuchet MS"/>
          <w:b/>
          <w:spacing w:val="-3"/>
          <w:sz w:val="22"/>
          <w:szCs w:val="22"/>
        </w:rPr>
        <w:t>EN MONTOYA</w:t>
      </w:r>
      <w:r w:rsidR="00287D29" w:rsidRPr="00030463">
        <w:rPr>
          <w:rFonts w:ascii="Trebuchet MS" w:hAnsi="Trebuchet MS"/>
          <w:b/>
          <w:sz w:val="22"/>
          <w:szCs w:val="22"/>
          <w:lang w:val="es-ES"/>
        </w:rPr>
        <w:t xml:space="preserve"> </w:t>
      </w:r>
    </w:p>
    <w:p w:rsidR="00287D29" w:rsidRPr="00030463" w:rsidRDefault="00287D29" w:rsidP="00287D29">
      <w:pPr>
        <w:tabs>
          <w:tab w:val="center" w:pos="4680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es-ES"/>
        </w:rPr>
      </w:pPr>
      <w:r w:rsidRPr="00030463">
        <w:rPr>
          <w:rFonts w:ascii="Trebuchet MS" w:hAnsi="Trebuchet MS"/>
          <w:b/>
          <w:sz w:val="22"/>
          <w:szCs w:val="22"/>
          <w:lang w:val="es-ES"/>
        </w:rPr>
        <w:t>PROCURADOR COMUN</w:t>
      </w:r>
      <w:bookmarkStart w:id="0" w:name="_GoBack"/>
      <w:bookmarkEnd w:id="0"/>
    </w:p>
    <w:sectPr w:rsidR="00287D29" w:rsidRPr="00030463" w:rsidSect="001833EB">
      <w:headerReference w:type="default" r:id="rId8"/>
      <w:footerReference w:type="default" r:id="rId9"/>
      <w:pgSz w:w="11907" w:h="16840" w:code="9"/>
      <w:pgMar w:top="1418" w:right="1304" w:bottom="1418" w:left="130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76" w:rsidRDefault="00720676">
      <w:r>
        <w:separator/>
      </w:r>
    </w:p>
  </w:endnote>
  <w:endnote w:type="continuationSeparator" w:id="0">
    <w:p w:rsidR="00720676" w:rsidRDefault="007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1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3" w:rsidRDefault="00030463" w:rsidP="008614F7">
    <w:pPr>
      <w:pStyle w:val="Piedepgina"/>
      <w:tabs>
        <w:tab w:val="clear" w:pos="4419"/>
        <w:tab w:val="clear" w:pos="8838"/>
        <w:tab w:val="left" w:pos="8515"/>
      </w:tabs>
      <w:ind w:left="-284" w:right="-766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1C4B8" wp14:editId="1444B059">
              <wp:simplePos x="0" y="0"/>
              <wp:positionH relativeFrom="column">
                <wp:posOffset>316760</wp:posOffset>
              </wp:positionH>
              <wp:positionV relativeFrom="paragraph">
                <wp:posOffset>-16470</wp:posOffset>
              </wp:positionV>
              <wp:extent cx="5133600" cy="432375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600" cy="43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0463" w:rsidRDefault="00030463" w:rsidP="006216CF">
                          <w:pPr>
                            <w:jc w:val="both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30463" w:rsidRDefault="00030463" w:rsidP="003135A4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3444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Quito</w:t>
                          </w:r>
                          <w:r w:rsidRPr="0034441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: Luis Coloma N44 -67 e Isla Isabela, Jipijapa, 02-2269526, 02-2245729, 0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9</w:t>
                          </w:r>
                          <w:r w:rsidRPr="0034441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93578685</w:t>
                          </w:r>
                        </w:p>
                        <w:p w:rsidR="00030463" w:rsidRDefault="00030463" w:rsidP="006216CF">
                          <w:pPr>
                            <w:jc w:val="both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30463" w:rsidRPr="002D70EA" w:rsidRDefault="00030463" w:rsidP="006216CF">
                          <w:pPr>
                            <w:rPr>
                              <w:lang w:val="es-EC"/>
                            </w:rPr>
                          </w:pPr>
                        </w:p>
                        <w:p w:rsidR="00030463" w:rsidRPr="006216CF" w:rsidRDefault="00030463" w:rsidP="001833EB">
                          <w:pPr>
                            <w:jc w:val="center"/>
                            <w:rPr>
                              <w:rFonts w:ascii="Trebuchet MS" w:hAnsi="Trebuchet MS"/>
                              <w:lang w:val="es-E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95pt;margin-top:-1.3pt;width:404.2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" stroked="f">
              <v:textbox>
                <w:txbxContent>
                  <w:p w:rsidR="00030463" w:rsidRDefault="00030463" w:rsidP="006216CF">
                    <w:pPr>
                      <w:jc w:val="both"/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</w:pPr>
                  </w:p>
                  <w:p w:rsidR="00030463" w:rsidRDefault="00030463" w:rsidP="003135A4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34441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Quito</w:t>
                    </w:r>
                    <w:r w:rsidRPr="0034441F">
                      <w:rPr>
                        <w:rFonts w:ascii="Trebuchet MS" w:hAnsi="Trebuchet MS"/>
                        <w:sz w:val="18"/>
                        <w:szCs w:val="18"/>
                      </w:rPr>
                      <w:t>: Luis Coloma N44 -67 e Isla Isabela, Jipijapa, 02-2269526, 02-2245729, 0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9</w:t>
                    </w:r>
                    <w:r w:rsidRPr="0034441F">
                      <w:rPr>
                        <w:rFonts w:ascii="Trebuchet MS" w:hAnsi="Trebuchet MS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93578685</w:t>
                    </w:r>
                  </w:p>
                  <w:p w:rsidR="00030463" w:rsidRDefault="00030463" w:rsidP="006216CF">
                    <w:pPr>
                      <w:jc w:val="both"/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</w:pPr>
                  </w:p>
                  <w:p w:rsidR="00030463" w:rsidRPr="002D70EA" w:rsidRDefault="00030463" w:rsidP="006216CF">
                    <w:pPr>
                      <w:rPr>
                        <w:lang w:val="es-EC"/>
                      </w:rPr>
                    </w:pPr>
                  </w:p>
                  <w:p w:rsidR="00030463" w:rsidRPr="006216CF" w:rsidRDefault="00030463" w:rsidP="001833EB">
                    <w:pPr>
                      <w:jc w:val="center"/>
                      <w:rPr>
                        <w:rFonts w:ascii="Trebuchet MS" w:hAnsi="Trebuchet MS"/>
                        <w:lang w:val="es-E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A2DF038" wp14:editId="3F655C6D">
              <wp:simplePos x="0" y="0"/>
              <wp:positionH relativeFrom="column">
                <wp:posOffset>-161925</wp:posOffset>
              </wp:positionH>
              <wp:positionV relativeFrom="paragraph">
                <wp:posOffset>-7620</wp:posOffset>
              </wp:positionV>
              <wp:extent cx="6308090" cy="6985"/>
              <wp:effectExtent l="0" t="0" r="16510" b="31115"/>
              <wp:wrapNone/>
              <wp:docPr id="2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8090" cy="698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2.75pt,-.6pt" to="483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" strokecolor="#c00000" strokeweight="1.5pt">
              <o:lock v:ext="edit" shapetype="f"/>
            </v:line>
          </w:pict>
        </mc:Fallback>
      </mc:AlternateContent>
    </w:r>
    <w:r>
      <w:rPr>
        <w:rFonts w:ascii="Tahoma" w:hAnsi="Tahoma" w:cs="Tahoma"/>
        <w:noProof/>
        <w:lang w:val="es-EC" w:eastAsia="es-EC"/>
      </w:rPr>
      <w:t xml:space="preserve"> </w:t>
    </w:r>
    <w:r>
      <w:rPr>
        <w:rFonts w:ascii="Tahoma" w:hAnsi="Tahoma" w:cs="Tahoma"/>
        <w:noProof/>
        <w:lang w:val="es-EC" w:eastAsia="es-EC"/>
      </w:rPr>
      <w:drawing>
        <wp:inline distT="0" distB="0" distL="0" distR="0" wp14:anchorId="2E979166" wp14:editId="07B1BAB1">
          <wp:extent cx="424800" cy="424800"/>
          <wp:effectExtent l="0" t="0" r="0" b="0"/>
          <wp:docPr id="36" name="Imagen 2" descr="17m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17m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24" cy="422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lang w:val="es-EC" w:eastAsia="es-EC"/>
      </w:rPr>
      <w:tab/>
    </w:r>
    <w:r>
      <w:rPr>
        <w:noProof/>
        <w:lang w:val="es-EC" w:eastAsia="es-EC"/>
      </w:rPr>
      <w:drawing>
        <wp:inline distT="0" distB="0" distL="0" distR="0" wp14:anchorId="4853DA76" wp14:editId="53F0C99E">
          <wp:extent cx="748800" cy="348130"/>
          <wp:effectExtent l="0" t="0" r="0" b="0"/>
          <wp:docPr id="15" name="Imagen 15" descr="LOGO MEB transparen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B transparente 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95" cy="353288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76" w:rsidRDefault="00720676">
      <w:r>
        <w:separator/>
      </w:r>
    </w:p>
  </w:footnote>
  <w:footnote w:type="continuationSeparator" w:id="0">
    <w:p w:rsidR="00720676" w:rsidRDefault="00720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3" w:rsidRDefault="00030463" w:rsidP="001833EB">
    <w:pPr>
      <w:pStyle w:val="Encabezado"/>
      <w:ind w:right="-624"/>
      <w:jc w:val="right"/>
    </w:pPr>
    <w:r>
      <w:rPr>
        <w:rFonts w:ascii="Trebuchet MS" w:hAnsi="Trebuchet MS"/>
        <w:b/>
        <w:bCs/>
        <w:noProof/>
        <w:sz w:val="22"/>
        <w:szCs w:val="22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F00B17" wp14:editId="76E645B9">
              <wp:simplePos x="0" y="0"/>
              <wp:positionH relativeFrom="column">
                <wp:posOffset>-182880</wp:posOffset>
              </wp:positionH>
              <wp:positionV relativeFrom="paragraph">
                <wp:posOffset>36830</wp:posOffset>
              </wp:positionV>
              <wp:extent cx="6365240" cy="396875"/>
              <wp:effectExtent l="0" t="0" r="0" b="3175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5240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0463" w:rsidRPr="004213BB" w:rsidRDefault="00030463" w:rsidP="008614F7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  <w:t xml:space="preserve"> CONSORCIO </w:t>
                          </w:r>
                          <w:r w:rsidRPr="004213BB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C"/>
                            </w:rPr>
                            <w:t xml:space="preserve">ARCHIVOS DIGITALES MEB SEVENTEENMILE </w:t>
                          </w:r>
                        </w:p>
                        <w:p w:rsidR="00030463" w:rsidRPr="009327A3" w:rsidRDefault="00030463" w:rsidP="001833EB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  <w:lang w:val="es-E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4.4pt;margin-top:2.9pt;width:501.2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" stroked="f">
              <v:textbox>
                <w:txbxContent>
                  <w:p w:rsidR="00030463" w:rsidRPr="004213BB" w:rsidRDefault="00030463" w:rsidP="008614F7">
                    <w:pPr>
                      <w:jc w:val="right"/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  <w:t xml:space="preserve"> CONSORCIO </w:t>
                    </w:r>
                    <w:r w:rsidRPr="004213BB">
                      <w:rPr>
                        <w:rFonts w:ascii="Trebuchet MS" w:hAnsi="Trebuchet MS"/>
                        <w:b/>
                        <w:sz w:val="18"/>
                        <w:szCs w:val="18"/>
                        <w:lang w:val="es-EC"/>
                      </w:rPr>
                      <w:t xml:space="preserve">ARCHIVOS DIGITALES MEB SEVENTEENMILE </w:t>
                    </w:r>
                  </w:p>
                  <w:p w:rsidR="00030463" w:rsidRPr="009327A3" w:rsidRDefault="00030463" w:rsidP="001833EB">
                    <w:pPr>
                      <w:jc w:val="right"/>
                      <w:rPr>
                        <w:rFonts w:ascii="Trebuchet MS" w:hAnsi="Trebuchet MS"/>
                        <w:b/>
                        <w:sz w:val="32"/>
                        <w:szCs w:val="32"/>
                        <w:lang w:val="es-EC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30463" w:rsidRDefault="00030463">
    <w:pPr>
      <w:pStyle w:val="Encabezado"/>
    </w:pPr>
  </w:p>
  <w:p w:rsidR="00030463" w:rsidRDefault="00030463">
    <w:pPr>
      <w:pStyle w:val="Encabezado"/>
    </w:pPr>
    <w:r>
      <w:rPr>
        <w:rFonts w:ascii="Trebuchet MS" w:hAnsi="Trebuchet MS"/>
        <w:b/>
        <w:bCs/>
        <w:noProof/>
        <w:sz w:val="22"/>
        <w:szCs w:val="22"/>
        <w:lang w:val="es-EC" w:eastAsia="es-EC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7B0DB846" wp14:editId="58634F30">
              <wp:simplePos x="0" y="0"/>
              <wp:positionH relativeFrom="column">
                <wp:posOffset>-182880</wp:posOffset>
              </wp:positionH>
              <wp:positionV relativeFrom="paragraph">
                <wp:posOffset>65404</wp:posOffset>
              </wp:positionV>
              <wp:extent cx="6329045" cy="0"/>
              <wp:effectExtent l="0" t="0" r="14605" b="19050"/>
              <wp:wrapNone/>
              <wp:docPr id="3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904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4.4pt,5.15pt" to="483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" strokecolor="#c00000" strokeweight="1.5pt">
              <o:lock v:ext="edit" shapetype="f"/>
            </v:line>
          </w:pict>
        </mc:Fallback>
      </mc:AlternateContent>
    </w:r>
  </w:p>
  <w:p w:rsidR="00030463" w:rsidRDefault="000304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7EB"/>
    <w:multiLevelType w:val="hybridMultilevel"/>
    <w:tmpl w:val="9FE0CD08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F32BF"/>
    <w:multiLevelType w:val="hybridMultilevel"/>
    <w:tmpl w:val="30CE9B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4CB"/>
    <w:multiLevelType w:val="hybridMultilevel"/>
    <w:tmpl w:val="CA12A0FE"/>
    <w:lvl w:ilvl="0" w:tplc="039CE1E6">
      <w:start w:val="1"/>
      <w:numFmt w:val="upperRoman"/>
      <w:lvlText w:val="%1)"/>
      <w:lvlJc w:val="left"/>
      <w:pPr>
        <w:ind w:left="720" w:hanging="72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53A86"/>
    <w:multiLevelType w:val="hybridMultilevel"/>
    <w:tmpl w:val="425E7E24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1B27F3C"/>
    <w:multiLevelType w:val="hybridMultilevel"/>
    <w:tmpl w:val="DD0819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D30C3"/>
    <w:multiLevelType w:val="hybridMultilevel"/>
    <w:tmpl w:val="BE1A856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A189A"/>
    <w:multiLevelType w:val="hybridMultilevel"/>
    <w:tmpl w:val="B150C5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2E6D"/>
    <w:multiLevelType w:val="hybridMultilevel"/>
    <w:tmpl w:val="B0180932"/>
    <w:lvl w:ilvl="0" w:tplc="3E0CB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10" w:hanging="360"/>
      </w:pPr>
    </w:lvl>
    <w:lvl w:ilvl="2" w:tplc="300A001B" w:tentative="1">
      <w:start w:val="1"/>
      <w:numFmt w:val="lowerRoman"/>
      <w:lvlText w:val="%3."/>
      <w:lvlJc w:val="right"/>
      <w:pPr>
        <w:ind w:left="1830" w:hanging="180"/>
      </w:pPr>
    </w:lvl>
    <w:lvl w:ilvl="3" w:tplc="300A000F" w:tentative="1">
      <w:start w:val="1"/>
      <w:numFmt w:val="decimal"/>
      <w:lvlText w:val="%4."/>
      <w:lvlJc w:val="left"/>
      <w:pPr>
        <w:ind w:left="2550" w:hanging="360"/>
      </w:pPr>
    </w:lvl>
    <w:lvl w:ilvl="4" w:tplc="300A0019" w:tentative="1">
      <w:start w:val="1"/>
      <w:numFmt w:val="lowerLetter"/>
      <w:lvlText w:val="%5."/>
      <w:lvlJc w:val="left"/>
      <w:pPr>
        <w:ind w:left="3270" w:hanging="360"/>
      </w:pPr>
    </w:lvl>
    <w:lvl w:ilvl="5" w:tplc="300A001B" w:tentative="1">
      <w:start w:val="1"/>
      <w:numFmt w:val="lowerRoman"/>
      <w:lvlText w:val="%6."/>
      <w:lvlJc w:val="right"/>
      <w:pPr>
        <w:ind w:left="3990" w:hanging="180"/>
      </w:pPr>
    </w:lvl>
    <w:lvl w:ilvl="6" w:tplc="300A000F" w:tentative="1">
      <w:start w:val="1"/>
      <w:numFmt w:val="decimal"/>
      <w:lvlText w:val="%7."/>
      <w:lvlJc w:val="left"/>
      <w:pPr>
        <w:ind w:left="4710" w:hanging="360"/>
      </w:pPr>
    </w:lvl>
    <w:lvl w:ilvl="7" w:tplc="300A0019" w:tentative="1">
      <w:start w:val="1"/>
      <w:numFmt w:val="lowerLetter"/>
      <w:lvlText w:val="%8."/>
      <w:lvlJc w:val="left"/>
      <w:pPr>
        <w:ind w:left="5430" w:hanging="360"/>
      </w:pPr>
    </w:lvl>
    <w:lvl w:ilvl="8" w:tplc="30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91D2690"/>
    <w:multiLevelType w:val="hybridMultilevel"/>
    <w:tmpl w:val="13E45230"/>
    <w:lvl w:ilvl="0" w:tplc="8BE8EA6A">
      <w:start w:val="4"/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cs="Trebuchet M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A45E3"/>
    <w:multiLevelType w:val="hybridMultilevel"/>
    <w:tmpl w:val="B240AFD6"/>
    <w:lvl w:ilvl="0" w:tplc="35A20A9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B1602B12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C2F82"/>
    <w:multiLevelType w:val="hybridMultilevel"/>
    <w:tmpl w:val="B202756A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22282"/>
    <w:multiLevelType w:val="hybridMultilevel"/>
    <w:tmpl w:val="17A2F0A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A24958"/>
    <w:multiLevelType w:val="hybridMultilevel"/>
    <w:tmpl w:val="6B4244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B6842"/>
    <w:multiLevelType w:val="hybridMultilevel"/>
    <w:tmpl w:val="A0F2F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32A9"/>
    <w:multiLevelType w:val="hybridMultilevel"/>
    <w:tmpl w:val="501C9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C5DB7"/>
    <w:multiLevelType w:val="hybridMultilevel"/>
    <w:tmpl w:val="EBE653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041B5B"/>
    <w:multiLevelType w:val="hybridMultilevel"/>
    <w:tmpl w:val="331E76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7E3C05"/>
    <w:multiLevelType w:val="hybridMultilevel"/>
    <w:tmpl w:val="A81CA42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D251E1D"/>
    <w:multiLevelType w:val="hybridMultilevel"/>
    <w:tmpl w:val="FFAE8118"/>
    <w:lvl w:ilvl="0" w:tplc="8BE8EA6A">
      <w:start w:val="4"/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F0E97"/>
    <w:multiLevelType w:val="hybridMultilevel"/>
    <w:tmpl w:val="01C67DEA"/>
    <w:lvl w:ilvl="0" w:tplc="3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EC33A31"/>
    <w:multiLevelType w:val="hybridMultilevel"/>
    <w:tmpl w:val="E6DE61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1352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D26CE"/>
    <w:multiLevelType w:val="hybridMultilevel"/>
    <w:tmpl w:val="D08632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25B08"/>
    <w:multiLevelType w:val="hybridMultilevel"/>
    <w:tmpl w:val="3CE43F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3D3F6A28"/>
    <w:multiLevelType w:val="hybridMultilevel"/>
    <w:tmpl w:val="9D9E372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3543D9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472E6213"/>
    <w:multiLevelType w:val="hybridMultilevel"/>
    <w:tmpl w:val="6E10EA1A"/>
    <w:lvl w:ilvl="0" w:tplc="0C0A000F">
      <w:start w:val="1"/>
      <w:numFmt w:val="decimal"/>
      <w:lvlText w:val="%1.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73873EC"/>
    <w:multiLevelType w:val="hybridMultilevel"/>
    <w:tmpl w:val="C68A240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482B5A99"/>
    <w:multiLevelType w:val="hybridMultilevel"/>
    <w:tmpl w:val="F5CC2BA2"/>
    <w:lvl w:ilvl="0" w:tplc="F1C0EC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4D3D51AD"/>
    <w:multiLevelType w:val="hybridMultilevel"/>
    <w:tmpl w:val="296A1DB2"/>
    <w:lvl w:ilvl="0" w:tplc="8BE8EA6A">
      <w:start w:val="4"/>
      <w:numFmt w:val="bullet"/>
      <w:lvlText w:val="•"/>
      <w:lvlJc w:val="left"/>
      <w:pPr>
        <w:ind w:left="1151" w:hanging="360"/>
      </w:pPr>
      <w:rPr>
        <w:rFonts w:ascii="Trebuchet MS" w:eastAsia="Times New Roman" w:hAnsi="Trebuchet MS" w:cs="Trebuchet MS" w:hint="default"/>
      </w:rPr>
    </w:lvl>
    <w:lvl w:ilvl="1" w:tplc="300A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>
    <w:nsid w:val="4F2E6FCB"/>
    <w:multiLevelType w:val="hybridMultilevel"/>
    <w:tmpl w:val="FFBA4E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D157A"/>
    <w:multiLevelType w:val="hybridMultilevel"/>
    <w:tmpl w:val="3BD262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30962"/>
    <w:multiLevelType w:val="hybridMultilevel"/>
    <w:tmpl w:val="2D1E5BCA"/>
    <w:lvl w:ilvl="0" w:tplc="30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>
    <w:nsid w:val="5A9147FD"/>
    <w:multiLevelType w:val="hybridMultilevel"/>
    <w:tmpl w:val="E64CA8A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D6ADC"/>
    <w:multiLevelType w:val="hybridMultilevel"/>
    <w:tmpl w:val="3AB80594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957E9"/>
    <w:multiLevelType w:val="hybridMultilevel"/>
    <w:tmpl w:val="7FCC4DE2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396D7A"/>
    <w:multiLevelType w:val="hybridMultilevel"/>
    <w:tmpl w:val="7BF03234"/>
    <w:lvl w:ilvl="0" w:tplc="0A68A50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6134655C"/>
    <w:multiLevelType w:val="hybridMultilevel"/>
    <w:tmpl w:val="F1725E54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F638D9"/>
    <w:multiLevelType w:val="hybridMultilevel"/>
    <w:tmpl w:val="1AE4EA00"/>
    <w:lvl w:ilvl="0" w:tplc="300A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8">
    <w:nsid w:val="641E2178"/>
    <w:multiLevelType w:val="hybridMultilevel"/>
    <w:tmpl w:val="683E954C"/>
    <w:lvl w:ilvl="0" w:tplc="8BE8EA6A">
      <w:start w:val="4"/>
      <w:numFmt w:val="bullet"/>
      <w:lvlText w:val="•"/>
      <w:lvlJc w:val="left"/>
      <w:pPr>
        <w:ind w:left="1068" w:hanging="360"/>
      </w:pPr>
      <w:rPr>
        <w:rFonts w:ascii="Trebuchet MS" w:eastAsia="Times New Roman" w:hAnsi="Trebuchet MS" w:cs="Trebuchet MS" w:hint="default"/>
      </w:rPr>
    </w:lvl>
    <w:lvl w:ilvl="1" w:tplc="8BE8EA6A">
      <w:start w:val="4"/>
      <w:numFmt w:val="bullet"/>
      <w:lvlText w:val="•"/>
      <w:lvlJc w:val="left"/>
      <w:pPr>
        <w:ind w:left="1788" w:hanging="360"/>
      </w:pPr>
      <w:rPr>
        <w:rFonts w:ascii="Trebuchet MS" w:eastAsia="Times New Roman" w:hAnsi="Trebuchet MS" w:cs="Trebuchet MS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8A4CBD"/>
    <w:multiLevelType w:val="hybridMultilevel"/>
    <w:tmpl w:val="4AF4E018"/>
    <w:lvl w:ilvl="0" w:tplc="30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0">
    <w:nsid w:val="65483FD4"/>
    <w:multiLevelType w:val="hybridMultilevel"/>
    <w:tmpl w:val="F56AA9C8"/>
    <w:lvl w:ilvl="0" w:tplc="0C0A000D">
      <w:start w:val="1"/>
      <w:numFmt w:val="bullet"/>
      <w:lvlText w:val="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41">
    <w:nsid w:val="65A41436"/>
    <w:multiLevelType w:val="hybridMultilevel"/>
    <w:tmpl w:val="71AC3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D868DC"/>
    <w:multiLevelType w:val="hybridMultilevel"/>
    <w:tmpl w:val="28C0D2F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9384FD0"/>
    <w:multiLevelType w:val="hybridMultilevel"/>
    <w:tmpl w:val="42C28688"/>
    <w:lvl w:ilvl="0" w:tplc="30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BC2326E"/>
    <w:multiLevelType w:val="hybridMultilevel"/>
    <w:tmpl w:val="2910C940"/>
    <w:lvl w:ilvl="0" w:tplc="300A000F">
      <w:start w:val="1"/>
      <w:numFmt w:val="decimal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DA92F12"/>
    <w:multiLevelType w:val="hybridMultilevel"/>
    <w:tmpl w:val="5B4E42A4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A60AB0"/>
    <w:multiLevelType w:val="hybridMultilevel"/>
    <w:tmpl w:val="643E079E"/>
    <w:lvl w:ilvl="0" w:tplc="3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40E1879"/>
    <w:multiLevelType w:val="hybridMultilevel"/>
    <w:tmpl w:val="D08632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C12C6"/>
    <w:multiLevelType w:val="hybridMultilevel"/>
    <w:tmpl w:val="CE067B8C"/>
    <w:lvl w:ilvl="0" w:tplc="7C5AE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45"/>
  </w:num>
  <w:num w:numId="4">
    <w:abstractNumId w:val="42"/>
  </w:num>
  <w:num w:numId="5">
    <w:abstractNumId w:val="34"/>
  </w:num>
  <w:num w:numId="6">
    <w:abstractNumId w:val="39"/>
  </w:num>
  <w:num w:numId="7">
    <w:abstractNumId w:val="31"/>
  </w:num>
  <w:num w:numId="8">
    <w:abstractNumId w:val="8"/>
  </w:num>
  <w:num w:numId="9">
    <w:abstractNumId w:val="1"/>
  </w:num>
  <w:num w:numId="10">
    <w:abstractNumId w:val="24"/>
  </w:num>
  <w:num w:numId="11">
    <w:abstractNumId w:val="40"/>
  </w:num>
  <w:num w:numId="12">
    <w:abstractNumId w:val="16"/>
  </w:num>
  <w:num w:numId="13">
    <w:abstractNumId w:val="5"/>
  </w:num>
  <w:num w:numId="14">
    <w:abstractNumId w:val="44"/>
  </w:num>
  <w:num w:numId="15">
    <w:abstractNumId w:val="32"/>
  </w:num>
  <w:num w:numId="16">
    <w:abstractNumId w:val="48"/>
  </w:num>
  <w:num w:numId="17">
    <w:abstractNumId w:val="10"/>
  </w:num>
  <w:num w:numId="18">
    <w:abstractNumId w:val="28"/>
  </w:num>
  <w:num w:numId="19">
    <w:abstractNumId w:val="38"/>
  </w:num>
  <w:num w:numId="20">
    <w:abstractNumId w:val="21"/>
  </w:num>
  <w:num w:numId="21">
    <w:abstractNumId w:val="0"/>
  </w:num>
  <w:num w:numId="22">
    <w:abstractNumId w:val="36"/>
  </w:num>
  <w:num w:numId="23">
    <w:abstractNumId w:val="29"/>
  </w:num>
  <w:num w:numId="24">
    <w:abstractNumId w:val="30"/>
  </w:num>
  <w:num w:numId="25">
    <w:abstractNumId w:val="47"/>
  </w:num>
  <w:num w:numId="26">
    <w:abstractNumId w:val="27"/>
  </w:num>
  <w:num w:numId="27">
    <w:abstractNumId w:val="35"/>
  </w:num>
  <w:num w:numId="28">
    <w:abstractNumId w:val="18"/>
  </w:num>
  <w:num w:numId="2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46"/>
  </w:num>
  <w:num w:numId="32">
    <w:abstractNumId w:val="43"/>
  </w:num>
  <w:num w:numId="33">
    <w:abstractNumId w:val="23"/>
  </w:num>
  <w:num w:numId="34">
    <w:abstractNumId w:val="22"/>
  </w:num>
  <w:num w:numId="35">
    <w:abstractNumId w:val="26"/>
  </w:num>
  <w:num w:numId="36">
    <w:abstractNumId w:val="37"/>
  </w:num>
  <w:num w:numId="37">
    <w:abstractNumId w:val="17"/>
  </w:num>
  <w:num w:numId="38">
    <w:abstractNumId w:val="14"/>
  </w:num>
  <w:num w:numId="39">
    <w:abstractNumId w:val="9"/>
  </w:num>
  <w:num w:numId="40">
    <w:abstractNumId w:val="11"/>
  </w:num>
  <w:num w:numId="41">
    <w:abstractNumId w:val="7"/>
  </w:num>
  <w:num w:numId="42">
    <w:abstractNumId w:val="25"/>
  </w:num>
  <w:num w:numId="43">
    <w:abstractNumId w:val="41"/>
  </w:num>
  <w:num w:numId="44">
    <w:abstractNumId w:val="3"/>
  </w:num>
  <w:num w:numId="45">
    <w:abstractNumId w:val="12"/>
  </w:num>
  <w:num w:numId="46">
    <w:abstractNumId w:val="15"/>
  </w:num>
  <w:num w:numId="47">
    <w:abstractNumId w:val="13"/>
  </w:num>
  <w:num w:numId="48">
    <w:abstractNumId w:val="20"/>
  </w:num>
  <w:num w:numId="49">
    <w:abstractNumId w:val="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93"/>
    <w:rsid w:val="000017D9"/>
    <w:rsid w:val="00030463"/>
    <w:rsid w:val="0004028A"/>
    <w:rsid w:val="00074593"/>
    <w:rsid w:val="000975A8"/>
    <w:rsid w:val="000A539E"/>
    <w:rsid w:val="000E15F2"/>
    <w:rsid w:val="001255BB"/>
    <w:rsid w:val="00136A67"/>
    <w:rsid w:val="0014333B"/>
    <w:rsid w:val="001833EB"/>
    <w:rsid w:val="001A3ACA"/>
    <w:rsid w:val="001D13FC"/>
    <w:rsid w:val="001E5F88"/>
    <w:rsid w:val="001F7292"/>
    <w:rsid w:val="0020314B"/>
    <w:rsid w:val="00211047"/>
    <w:rsid w:val="00273885"/>
    <w:rsid w:val="00287D29"/>
    <w:rsid w:val="002C001B"/>
    <w:rsid w:val="002C0C97"/>
    <w:rsid w:val="002F7E2C"/>
    <w:rsid w:val="00310BF4"/>
    <w:rsid w:val="003135A4"/>
    <w:rsid w:val="00316E1A"/>
    <w:rsid w:val="00317126"/>
    <w:rsid w:val="00321CDB"/>
    <w:rsid w:val="00324441"/>
    <w:rsid w:val="00330614"/>
    <w:rsid w:val="00333C27"/>
    <w:rsid w:val="00337874"/>
    <w:rsid w:val="00344F9F"/>
    <w:rsid w:val="00354FC1"/>
    <w:rsid w:val="00364737"/>
    <w:rsid w:val="00366FE8"/>
    <w:rsid w:val="00370208"/>
    <w:rsid w:val="00373675"/>
    <w:rsid w:val="00383A22"/>
    <w:rsid w:val="003A58ED"/>
    <w:rsid w:val="003B06EC"/>
    <w:rsid w:val="003E47AD"/>
    <w:rsid w:val="00404ADB"/>
    <w:rsid w:val="004136DF"/>
    <w:rsid w:val="004409C2"/>
    <w:rsid w:val="00441F36"/>
    <w:rsid w:val="0044462B"/>
    <w:rsid w:val="004B3CEB"/>
    <w:rsid w:val="004F408C"/>
    <w:rsid w:val="0053000B"/>
    <w:rsid w:val="005807E7"/>
    <w:rsid w:val="005815C2"/>
    <w:rsid w:val="005A661F"/>
    <w:rsid w:val="005A78F0"/>
    <w:rsid w:val="005C0FD0"/>
    <w:rsid w:val="005C1B83"/>
    <w:rsid w:val="005C2138"/>
    <w:rsid w:val="005E7164"/>
    <w:rsid w:val="005F4E4B"/>
    <w:rsid w:val="006216CF"/>
    <w:rsid w:val="00636CEC"/>
    <w:rsid w:val="00654D67"/>
    <w:rsid w:val="006A6996"/>
    <w:rsid w:val="006F0194"/>
    <w:rsid w:val="006F0B37"/>
    <w:rsid w:val="00720676"/>
    <w:rsid w:val="00776EFA"/>
    <w:rsid w:val="007A10DE"/>
    <w:rsid w:val="008614F7"/>
    <w:rsid w:val="008805DD"/>
    <w:rsid w:val="008A46DD"/>
    <w:rsid w:val="008E171B"/>
    <w:rsid w:val="008E5ED6"/>
    <w:rsid w:val="00915FA5"/>
    <w:rsid w:val="009169BF"/>
    <w:rsid w:val="00925249"/>
    <w:rsid w:val="00934284"/>
    <w:rsid w:val="009928F4"/>
    <w:rsid w:val="009B16B3"/>
    <w:rsid w:val="009C643D"/>
    <w:rsid w:val="00A02B47"/>
    <w:rsid w:val="00A27521"/>
    <w:rsid w:val="00A405F0"/>
    <w:rsid w:val="00A67714"/>
    <w:rsid w:val="00A75B0E"/>
    <w:rsid w:val="00A85F47"/>
    <w:rsid w:val="00A9167D"/>
    <w:rsid w:val="00AA48E3"/>
    <w:rsid w:val="00AB710B"/>
    <w:rsid w:val="00AC3C73"/>
    <w:rsid w:val="00AD025F"/>
    <w:rsid w:val="00AF5CEA"/>
    <w:rsid w:val="00B21D86"/>
    <w:rsid w:val="00B2732D"/>
    <w:rsid w:val="00B604C0"/>
    <w:rsid w:val="00B8469A"/>
    <w:rsid w:val="00BA0FE5"/>
    <w:rsid w:val="00BE09F1"/>
    <w:rsid w:val="00C246EC"/>
    <w:rsid w:val="00C40757"/>
    <w:rsid w:val="00C52271"/>
    <w:rsid w:val="00C54DDF"/>
    <w:rsid w:val="00C6009F"/>
    <w:rsid w:val="00C645A5"/>
    <w:rsid w:val="00C75F3F"/>
    <w:rsid w:val="00C95CC8"/>
    <w:rsid w:val="00CA001C"/>
    <w:rsid w:val="00CD7A5A"/>
    <w:rsid w:val="00CE65CD"/>
    <w:rsid w:val="00D32E91"/>
    <w:rsid w:val="00D334EB"/>
    <w:rsid w:val="00D54B11"/>
    <w:rsid w:val="00D746D7"/>
    <w:rsid w:val="00DA5D0D"/>
    <w:rsid w:val="00DC09E0"/>
    <w:rsid w:val="00E125AD"/>
    <w:rsid w:val="00E31FA7"/>
    <w:rsid w:val="00E63CB0"/>
    <w:rsid w:val="00E64C67"/>
    <w:rsid w:val="00EB5944"/>
    <w:rsid w:val="00EC1C72"/>
    <w:rsid w:val="00ED43CD"/>
    <w:rsid w:val="00EE553E"/>
    <w:rsid w:val="00F20C7B"/>
    <w:rsid w:val="00F61E62"/>
    <w:rsid w:val="00F70AD5"/>
    <w:rsid w:val="00F83550"/>
    <w:rsid w:val="00FA2F2F"/>
    <w:rsid w:val="00FA437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1">
    <w:name w:val="heading 1"/>
    <w:basedOn w:val="Normal"/>
    <w:link w:val="Ttulo1Car"/>
    <w:uiPriority w:val="99"/>
    <w:qFormat/>
    <w:rsid w:val="00A67714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link w:val="Ttulo2Car"/>
    <w:uiPriority w:val="99"/>
    <w:qFormat/>
    <w:rsid w:val="00A67714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link w:val="Ttulo3Car"/>
    <w:uiPriority w:val="99"/>
    <w:qFormat/>
    <w:rsid w:val="00A67714"/>
    <w:pPr>
      <w:spacing w:before="120" w:after="12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67714"/>
    <w:pPr>
      <w:keepNext/>
      <w:jc w:val="center"/>
      <w:outlineLvl w:val="3"/>
    </w:pPr>
    <w:rPr>
      <w:rFonts w:ascii="Arial" w:hAnsi="Arial"/>
      <w:b/>
      <w:i/>
      <w:sz w:val="28"/>
      <w:lang w:val="es-EC"/>
    </w:rPr>
  </w:style>
  <w:style w:type="paragraph" w:styleId="Ttulo5">
    <w:name w:val="heading 5"/>
    <w:basedOn w:val="Normal"/>
    <w:next w:val="Normal"/>
    <w:link w:val="Ttulo5Car"/>
    <w:uiPriority w:val="99"/>
    <w:qFormat/>
    <w:rsid w:val="00A67714"/>
    <w:pPr>
      <w:keepNext/>
      <w:outlineLvl w:val="4"/>
    </w:pPr>
    <w:rPr>
      <w:rFonts w:ascii="Arial" w:hAnsi="Arial"/>
      <w:b/>
      <w:color w:val="000000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67714"/>
    <w:pPr>
      <w:keepNext/>
      <w:spacing w:line="300" w:lineRule="auto"/>
      <w:jc w:val="center"/>
      <w:outlineLvl w:val="5"/>
    </w:pPr>
    <w:rPr>
      <w:b/>
      <w:bCs/>
      <w:sz w:val="24"/>
      <w:szCs w:val="24"/>
      <w:u w:val="single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A67714"/>
    <w:pPr>
      <w:widowControl w:val="0"/>
      <w:suppressAutoHyphens/>
      <w:spacing w:before="240" w:after="60"/>
      <w:outlineLvl w:val="7"/>
    </w:pPr>
    <w:rPr>
      <w:rFonts w:eastAsia="Arial Unicode MS"/>
      <w:i/>
      <w:iCs/>
      <w:kern w:val="1"/>
      <w:sz w:val="24"/>
      <w:szCs w:val="24"/>
      <w:lang w:val="es-ES_tradnl" w:eastAsia="ar-SA"/>
    </w:rPr>
  </w:style>
  <w:style w:type="paragraph" w:styleId="Ttulo9">
    <w:name w:val="heading 9"/>
    <w:basedOn w:val="Normal"/>
    <w:next w:val="Normal"/>
    <w:link w:val="Ttulo9Car"/>
    <w:uiPriority w:val="99"/>
    <w:qFormat/>
    <w:rsid w:val="00A6771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074593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074593"/>
    <w:rPr>
      <w:sz w:val="24"/>
    </w:rPr>
  </w:style>
  <w:style w:type="paragraph" w:styleId="NormalWeb">
    <w:name w:val="Normal (Web)"/>
    <w:basedOn w:val="Normal"/>
    <w:link w:val="NormalWebCar"/>
    <w:uiPriority w:val="99"/>
    <w:rsid w:val="0007459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074593"/>
    <w:pPr>
      <w:spacing w:line="360" w:lineRule="auto"/>
      <w:jc w:val="center"/>
    </w:pPr>
    <w:rPr>
      <w:rFonts w:ascii="Book Antiqua" w:hAnsi="Book Antiqua"/>
      <w:b/>
      <w:bCs/>
      <w:sz w:val="28"/>
      <w:szCs w:val="24"/>
      <w:u w:val="single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074593"/>
    <w:rPr>
      <w:rFonts w:ascii="Book Antiqua" w:eastAsia="Times New Roman" w:hAnsi="Book Antiqua" w:cs="Times New Roman"/>
      <w:b/>
      <w:bCs/>
      <w:sz w:val="28"/>
      <w:szCs w:val="24"/>
      <w:u w:val="single"/>
      <w:lang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74593"/>
    <w:pPr>
      <w:ind w:left="708"/>
    </w:pPr>
  </w:style>
  <w:style w:type="paragraph" w:styleId="Textosinformato">
    <w:name w:val="Plain Text"/>
    <w:basedOn w:val="Normal"/>
    <w:link w:val="TextosinformatoCar"/>
    <w:uiPriority w:val="99"/>
    <w:rsid w:val="00074593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4593"/>
    <w:rPr>
      <w:rFonts w:ascii="Consolas" w:eastAsia="Times New Roman" w:hAnsi="Consolas" w:cs="Times New Roman"/>
      <w:sz w:val="21"/>
      <w:szCs w:val="21"/>
    </w:rPr>
  </w:style>
  <w:style w:type="character" w:customStyle="1" w:styleId="NormalWebCar">
    <w:name w:val="Normal (Web) Car"/>
    <w:basedOn w:val="Fuentedeprrafopredeter"/>
    <w:link w:val="NormalWeb"/>
    <w:uiPriority w:val="99"/>
    <w:locked/>
    <w:rsid w:val="00074593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74593"/>
    <w:pPr>
      <w:widowControl w:val="0"/>
      <w:suppressAutoHyphens/>
      <w:spacing w:after="120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074593"/>
    <w:rPr>
      <w:rFonts w:ascii="Times New Roman" w:eastAsia="Arial Unicode MS" w:hAnsi="Times New Roman" w:cs="Times New Roman"/>
      <w:kern w:val="1"/>
      <w:sz w:val="24"/>
      <w:szCs w:val="24"/>
      <w:lang w:val="es-ES_tradnl" w:eastAsia="ar-SA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074593"/>
    <w:rPr>
      <w:rFonts w:eastAsia="Calibri"/>
      <w:sz w:val="24"/>
      <w:szCs w:val="24"/>
      <w:lang w:val="es-EC" w:eastAsia="es-EC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074593"/>
    <w:rPr>
      <w:rFonts w:ascii="Times New Roman" w:eastAsia="Calibri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unhideWhenUsed/>
    <w:rsid w:val="00074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74593"/>
    <w:rPr>
      <w:rFonts w:ascii="Tahoma" w:eastAsia="Times New Roman" w:hAnsi="Tahoma" w:cs="Tahoma"/>
      <w:sz w:val="16"/>
      <w:szCs w:val="16"/>
      <w:lang w:val="es-MX" w:eastAsia="es-ES"/>
    </w:rPr>
  </w:style>
  <w:style w:type="paragraph" w:styleId="Textoindependiente">
    <w:name w:val="Body Text"/>
    <w:basedOn w:val="Normal"/>
    <w:link w:val="TextoindependienteCar"/>
    <w:unhideWhenUsed/>
    <w:rsid w:val="00AC3C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C3C7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A67714"/>
    <w:rPr>
      <w:rFonts w:ascii="Arial Black" w:eastAsia="Times New Roman" w:hAnsi="Arial Black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67714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67714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A67714"/>
    <w:rPr>
      <w:rFonts w:ascii="Arial" w:eastAsia="Times New Roman" w:hAnsi="Arial" w:cs="Times New Roman"/>
      <w:b/>
      <w:i/>
      <w:sz w:val="28"/>
      <w:szCs w:val="20"/>
      <w:lang w:val="es-EC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A67714"/>
    <w:rPr>
      <w:rFonts w:ascii="Arial" w:eastAsia="Times New Roman" w:hAnsi="Arial" w:cs="Times New Roman"/>
      <w:b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A67714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A67714"/>
    <w:rPr>
      <w:rFonts w:ascii="Times New Roman" w:eastAsia="Arial Unicode MS" w:hAnsi="Times New Roman" w:cs="Times New Roman"/>
      <w:i/>
      <w:iCs/>
      <w:kern w:val="1"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9"/>
    <w:rsid w:val="00A67714"/>
    <w:rPr>
      <w:rFonts w:ascii="Cambria" w:eastAsia="Times New Roman" w:hAnsi="Cambria" w:cs="Times New Roman"/>
      <w:i/>
      <w:iCs/>
      <w:color w:val="404040"/>
      <w:sz w:val="20"/>
      <w:szCs w:val="20"/>
      <w:lang w:val="es-MX" w:eastAsia="es-ES"/>
    </w:rPr>
  </w:style>
  <w:style w:type="paragraph" w:styleId="Epgrafe">
    <w:name w:val="caption"/>
    <w:basedOn w:val="Normal"/>
    <w:uiPriority w:val="99"/>
    <w:qFormat/>
    <w:rsid w:val="00A67714"/>
    <w:pPr>
      <w:spacing w:after="96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uiPriority w:val="99"/>
    <w:rsid w:val="00A67714"/>
    <w:rPr>
      <w:sz w:val="24"/>
    </w:rPr>
  </w:style>
  <w:style w:type="paragraph" w:customStyle="1" w:styleId="Simple">
    <w:name w:val="Simple"/>
    <w:basedOn w:val="Normal"/>
    <w:uiPriority w:val="99"/>
    <w:rsid w:val="00A67714"/>
    <w:rPr>
      <w:sz w:val="24"/>
    </w:rPr>
  </w:style>
  <w:style w:type="paragraph" w:customStyle="1" w:styleId="Topos1">
    <w:name w:val="Topos 1"/>
    <w:basedOn w:val="Normal"/>
    <w:uiPriority w:val="99"/>
    <w:rsid w:val="00A67714"/>
    <w:rPr>
      <w:sz w:val="24"/>
    </w:rPr>
  </w:style>
  <w:style w:type="paragraph" w:customStyle="1" w:styleId="Topos2">
    <w:name w:val="Topos 2"/>
    <w:basedOn w:val="Normal"/>
    <w:uiPriority w:val="99"/>
    <w:rsid w:val="00A67714"/>
    <w:rPr>
      <w:sz w:val="24"/>
    </w:rPr>
  </w:style>
  <w:style w:type="paragraph" w:customStyle="1" w:styleId="Sangraprimeralnea">
    <w:name w:val="Sangría  primera línea"/>
    <w:basedOn w:val="Normal"/>
    <w:uiPriority w:val="99"/>
    <w:rsid w:val="00A67714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uiPriority w:val="99"/>
    <w:rsid w:val="00A67714"/>
    <w:rPr>
      <w:sz w:val="24"/>
    </w:rPr>
  </w:style>
  <w:style w:type="paragraph" w:customStyle="1" w:styleId="Textodetabla">
    <w:name w:val="Texto de tabla"/>
    <w:basedOn w:val="Normal"/>
    <w:uiPriority w:val="99"/>
    <w:rsid w:val="00A67714"/>
    <w:pPr>
      <w:tabs>
        <w:tab w:val="decimal" w:pos="0"/>
      </w:tabs>
    </w:pPr>
    <w:rPr>
      <w:sz w:val="24"/>
    </w:rPr>
  </w:style>
  <w:style w:type="paragraph" w:customStyle="1" w:styleId="times">
    <w:name w:val="times"/>
    <w:basedOn w:val="Normal"/>
    <w:uiPriority w:val="99"/>
    <w:rsid w:val="00A67714"/>
    <w:pPr>
      <w:jc w:val="center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  <w:uiPriority w:val="99"/>
    <w:rsid w:val="00A67714"/>
    <w:rPr>
      <w:rFonts w:cs="Times New Roman"/>
    </w:rPr>
  </w:style>
  <w:style w:type="paragraph" w:customStyle="1" w:styleId="Body-indent">
    <w:name w:val="Body-indent"/>
    <w:basedOn w:val="Normal"/>
    <w:rsid w:val="00A67714"/>
    <w:pPr>
      <w:widowControl w:val="0"/>
      <w:spacing w:line="280" w:lineRule="exact"/>
      <w:ind w:right="-19" w:firstLine="240"/>
    </w:pPr>
    <w:rPr>
      <w:rFonts w:ascii="Arial" w:hAnsi="Arial"/>
      <w:sz w:val="19"/>
      <w:lang w:val="en-US" w:eastAsia="en-US" w:bidi="he-IL"/>
    </w:rPr>
  </w:style>
  <w:style w:type="character" w:customStyle="1" w:styleId="TextodegloboCar1">
    <w:name w:val="Texto de globo Car1"/>
    <w:basedOn w:val="Fuentedeprrafopredeter"/>
    <w:uiPriority w:val="99"/>
    <w:locked/>
    <w:rsid w:val="00A67714"/>
    <w:rPr>
      <w:rFonts w:ascii="Tahoma" w:hAnsi="Tahoma" w:cs="Tahoma"/>
      <w:sz w:val="16"/>
      <w:szCs w:val="16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A6771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6771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p4">
    <w:name w:val="p4"/>
    <w:basedOn w:val="Normal"/>
    <w:uiPriority w:val="99"/>
    <w:rsid w:val="00A67714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Courier New" w:hAnsi="Courier New" w:cs="Courier New"/>
      <w:lang w:val="es-ES" w:eastAsia="ar-SA"/>
    </w:rPr>
  </w:style>
  <w:style w:type="paragraph" w:customStyle="1" w:styleId="xl25">
    <w:name w:val="xl25"/>
    <w:basedOn w:val="Normal"/>
    <w:uiPriority w:val="99"/>
    <w:rsid w:val="00A67714"/>
    <w:pPr>
      <w:shd w:val="clear" w:color="auto" w:fill="FFFFFF"/>
      <w:suppressAutoHyphens/>
      <w:spacing w:before="280" w:after="280"/>
    </w:pPr>
    <w:rPr>
      <w:rFonts w:ascii="Arial" w:eastAsia="Arial Unicode MS" w:hAnsi="Arial"/>
      <w:b/>
      <w:bCs/>
      <w:sz w:val="24"/>
      <w:szCs w:val="24"/>
      <w:lang w:val="es-ES" w:eastAsia="ar-SA"/>
    </w:rPr>
  </w:style>
  <w:style w:type="character" w:customStyle="1" w:styleId="WW8Num21z0">
    <w:name w:val="WW8Num21z0"/>
    <w:uiPriority w:val="99"/>
    <w:rsid w:val="00A67714"/>
    <w:rPr>
      <w:rFonts w:ascii="Bookman Old Style" w:hAnsi="Bookman Old Style"/>
    </w:rPr>
  </w:style>
  <w:style w:type="character" w:customStyle="1" w:styleId="purpleheader1">
    <w:name w:val="purpleheader1"/>
    <w:basedOn w:val="Fuentedeprrafopredeter"/>
    <w:uiPriority w:val="99"/>
    <w:rsid w:val="00A67714"/>
    <w:rPr>
      <w:rFonts w:ascii="Verdana" w:hAnsi="Verdana" w:cs="Times New Roman"/>
      <w:b/>
      <w:bCs/>
      <w:color w:val="663366"/>
      <w:sz w:val="21"/>
      <w:szCs w:val="21"/>
    </w:rPr>
  </w:style>
  <w:style w:type="character" w:customStyle="1" w:styleId="HeaderChar1">
    <w:name w:val="Header Char1"/>
    <w:basedOn w:val="Fuentedeprrafopredeter"/>
    <w:uiPriority w:val="99"/>
    <w:rsid w:val="00A67714"/>
    <w:rPr>
      <w:rFonts w:ascii="Courier New" w:hAnsi="Courier New" w:cs="Courier New"/>
      <w:lang w:val="en-US" w:eastAsia="ar-SA" w:bidi="ar-SA"/>
    </w:rPr>
  </w:style>
  <w:style w:type="character" w:customStyle="1" w:styleId="WW8Num6z0">
    <w:name w:val="WW8Num6z0"/>
    <w:uiPriority w:val="99"/>
    <w:rsid w:val="00A67714"/>
    <w:rPr>
      <w:sz w:val="24"/>
    </w:rPr>
  </w:style>
  <w:style w:type="character" w:customStyle="1" w:styleId="WW8Num9z0">
    <w:name w:val="WW8Num9z0"/>
    <w:uiPriority w:val="99"/>
    <w:rsid w:val="00A67714"/>
    <w:rPr>
      <w:rFonts w:ascii="Symbol" w:hAnsi="Symbol"/>
    </w:rPr>
  </w:style>
  <w:style w:type="character" w:customStyle="1" w:styleId="WW8Num9z1">
    <w:name w:val="WW8Num9z1"/>
    <w:uiPriority w:val="99"/>
    <w:rsid w:val="00A67714"/>
    <w:rPr>
      <w:rFonts w:ascii="OpenSymbol" w:hAnsi="OpenSymbol"/>
    </w:rPr>
  </w:style>
  <w:style w:type="character" w:customStyle="1" w:styleId="WW8Num10z0">
    <w:name w:val="WW8Num10z0"/>
    <w:uiPriority w:val="99"/>
    <w:rsid w:val="00A67714"/>
    <w:rPr>
      <w:sz w:val="24"/>
    </w:rPr>
  </w:style>
  <w:style w:type="character" w:customStyle="1" w:styleId="WW8Num10z1">
    <w:name w:val="WW8Num10z1"/>
    <w:uiPriority w:val="99"/>
    <w:rsid w:val="00A67714"/>
    <w:rPr>
      <w:rFonts w:ascii="OpenSymbol" w:hAnsi="OpenSymbol"/>
    </w:rPr>
  </w:style>
  <w:style w:type="character" w:customStyle="1" w:styleId="WW8Num11z0">
    <w:name w:val="WW8Num11z0"/>
    <w:uiPriority w:val="99"/>
    <w:rsid w:val="00A67714"/>
    <w:rPr>
      <w:rFonts w:ascii="Symbol" w:hAnsi="Symbol"/>
    </w:rPr>
  </w:style>
  <w:style w:type="character" w:customStyle="1" w:styleId="WW8Num11z1">
    <w:name w:val="WW8Num11z1"/>
    <w:uiPriority w:val="99"/>
    <w:rsid w:val="00A67714"/>
    <w:rPr>
      <w:rFonts w:ascii="OpenSymbol" w:hAnsi="OpenSymbol"/>
    </w:rPr>
  </w:style>
  <w:style w:type="character" w:customStyle="1" w:styleId="WW8Num12z0">
    <w:name w:val="WW8Num12z0"/>
    <w:uiPriority w:val="99"/>
    <w:rsid w:val="00A67714"/>
    <w:rPr>
      <w:rFonts w:ascii="Symbol" w:hAnsi="Symbol"/>
    </w:rPr>
  </w:style>
  <w:style w:type="character" w:customStyle="1" w:styleId="WW8Num12z1">
    <w:name w:val="WW8Num12z1"/>
    <w:uiPriority w:val="99"/>
    <w:rsid w:val="00A67714"/>
    <w:rPr>
      <w:rFonts w:ascii="OpenSymbol" w:hAnsi="OpenSymbol"/>
    </w:rPr>
  </w:style>
  <w:style w:type="character" w:customStyle="1" w:styleId="WW8Num13z0">
    <w:name w:val="WW8Num13z0"/>
    <w:uiPriority w:val="99"/>
    <w:rsid w:val="00A67714"/>
    <w:rPr>
      <w:rFonts w:ascii="Symbol" w:hAnsi="Symbol"/>
    </w:rPr>
  </w:style>
  <w:style w:type="character" w:customStyle="1" w:styleId="WW8Num13z1">
    <w:name w:val="WW8Num13z1"/>
    <w:uiPriority w:val="99"/>
    <w:rsid w:val="00A67714"/>
    <w:rPr>
      <w:rFonts w:ascii="OpenSymbol" w:hAnsi="OpenSymbol"/>
    </w:rPr>
  </w:style>
  <w:style w:type="character" w:customStyle="1" w:styleId="WW8Num14z0">
    <w:name w:val="WW8Num14z0"/>
    <w:uiPriority w:val="99"/>
    <w:rsid w:val="00A67714"/>
    <w:rPr>
      <w:rFonts w:ascii="Symbol" w:hAnsi="Symbol"/>
    </w:rPr>
  </w:style>
  <w:style w:type="character" w:customStyle="1" w:styleId="WW8Num14z1">
    <w:name w:val="WW8Num14z1"/>
    <w:uiPriority w:val="99"/>
    <w:rsid w:val="00A67714"/>
    <w:rPr>
      <w:rFonts w:ascii="OpenSymbol" w:hAnsi="OpenSymbol"/>
    </w:rPr>
  </w:style>
  <w:style w:type="character" w:customStyle="1" w:styleId="WW8Num15z1">
    <w:name w:val="WW8Num15z1"/>
    <w:uiPriority w:val="99"/>
    <w:rsid w:val="00A67714"/>
    <w:rPr>
      <w:rFonts w:ascii="OpenSymbol" w:hAnsi="OpenSymbol"/>
    </w:rPr>
  </w:style>
  <w:style w:type="character" w:customStyle="1" w:styleId="WW8Num16z1">
    <w:name w:val="WW8Num16z1"/>
    <w:uiPriority w:val="99"/>
    <w:rsid w:val="00A67714"/>
    <w:rPr>
      <w:rFonts w:ascii="OpenSymbol" w:hAnsi="OpenSymbol"/>
    </w:rPr>
  </w:style>
  <w:style w:type="character" w:customStyle="1" w:styleId="Fuentedeprrafopredeter5">
    <w:name w:val="Fuente de párrafo predeter.5"/>
    <w:uiPriority w:val="99"/>
    <w:rsid w:val="00A67714"/>
  </w:style>
  <w:style w:type="character" w:customStyle="1" w:styleId="WW8Num4z0">
    <w:name w:val="WW8Num4z0"/>
    <w:uiPriority w:val="99"/>
    <w:rsid w:val="00A67714"/>
    <w:rPr>
      <w:rFonts w:ascii="Symbol" w:hAnsi="Symbol"/>
    </w:rPr>
  </w:style>
  <w:style w:type="character" w:customStyle="1" w:styleId="WW8Num15z0">
    <w:name w:val="WW8Num15z0"/>
    <w:uiPriority w:val="99"/>
    <w:rsid w:val="00A67714"/>
    <w:rPr>
      <w:rFonts w:ascii="Symbol" w:hAnsi="Symbol"/>
    </w:rPr>
  </w:style>
  <w:style w:type="character" w:customStyle="1" w:styleId="WW8Num16z0">
    <w:name w:val="WW8Num16z0"/>
    <w:uiPriority w:val="99"/>
    <w:rsid w:val="00A67714"/>
    <w:rPr>
      <w:rFonts w:ascii="Symbol" w:hAnsi="Symbol"/>
    </w:rPr>
  </w:style>
  <w:style w:type="character" w:customStyle="1" w:styleId="WW8Num17z0">
    <w:name w:val="WW8Num17z0"/>
    <w:uiPriority w:val="99"/>
    <w:rsid w:val="00A67714"/>
    <w:rPr>
      <w:sz w:val="24"/>
    </w:rPr>
  </w:style>
  <w:style w:type="character" w:customStyle="1" w:styleId="WW8Num17z1">
    <w:name w:val="WW8Num17z1"/>
    <w:uiPriority w:val="99"/>
    <w:rsid w:val="00A67714"/>
    <w:rPr>
      <w:rFonts w:ascii="OpenSymbol" w:hAnsi="OpenSymbol"/>
    </w:rPr>
  </w:style>
  <w:style w:type="character" w:customStyle="1" w:styleId="WW8Num18z0">
    <w:name w:val="WW8Num18z0"/>
    <w:uiPriority w:val="99"/>
    <w:rsid w:val="00A67714"/>
    <w:rPr>
      <w:rFonts w:ascii="Symbol" w:hAnsi="Symbol"/>
    </w:rPr>
  </w:style>
  <w:style w:type="character" w:customStyle="1" w:styleId="WW8Num18z1">
    <w:name w:val="WW8Num18z1"/>
    <w:uiPriority w:val="99"/>
    <w:rsid w:val="00A67714"/>
    <w:rPr>
      <w:rFonts w:ascii="OpenSymbol" w:hAnsi="OpenSymbol"/>
    </w:rPr>
  </w:style>
  <w:style w:type="character" w:customStyle="1" w:styleId="WW8Num19z1">
    <w:name w:val="WW8Num19z1"/>
    <w:uiPriority w:val="99"/>
    <w:rsid w:val="00A67714"/>
    <w:rPr>
      <w:rFonts w:ascii="Symbol" w:hAnsi="Symbol"/>
    </w:rPr>
  </w:style>
  <w:style w:type="character" w:customStyle="1" w:styleId="WW8Num20z1">
    <w:name w:val="WW8Num20z1"/>
    <w:uiPriority w:val="99"/>
    <w:rsid w:val="00A67714"/>
    <w:rPr>
      <w:rFonts w:ascii="Symbol" w:hAnsi="Symbol"/>
    </w:rPr>
  </w:style>
  <w:style w:type="character" w:customStyle="1" w:styleId="Fuentedeprrafopredeter4">
    <w:name w:val="Fuente de párrafo predeter.4"/>
    <w:uiPriority w:val="99"/>
    <w:rsid w:val="00A67714"/>
  </w:style>
  <w:style w:type="character" w:customStyle="1" w:styleId="Fuentedeprrafopredeter3">
    <w:name w:val="Fuente de párrafo predeter.3"/>
    <w:uiPriority w:val="99"/>
    <w:rsid w:val="00A67714"/>
  </w:style>
  <w:style w:type="character" w:customStyle="1" w:styleId="Refdenotaalpie1">
    <w:name w:val="Ref. de nota al pie1"/>
    <w:basedOn w:val="Fuentedeprrafopredeter3"/>
    <w:uiPriority w:val="99"/>
    <w:rsid w:val="00A67714"/>
    <w:rPr>
      <w:rFonts w:cs="Times New Roman"/>
      <w:vertAlign w:val="superscript"/>
    </w:rPr>
  </w:style>
  <w:style w:type="character" w:customStyle="1" w:styleId="Fuentedeprrafopredeter1">
    <w:name w:val="Fuente de párrafo predeter.1"/>
    <w:uiPriority w:val="99"/>
    <w:rsid w:val="00A67714"/>
  </w:style>
  <w:style w:type="character" w:customStyle="1" w:styleId="Fuentedeprrafopredeter2">
    <w:name w:val="Fuente de párrafo predeter.2"/>
    <w:uiPriority w:val="99"/>
    <w:rsid w:val="00A67714"/>
  </w:style>
  <w:style w:type="character" w:styleId="Textoennegrita">
    <w:name w:val="Strong"/>
    <w:basedOn w:val="Fuentedeprrafopredeter2"/>
    <w:uiPriority w:val="99"/>
    <w:qFormat/>
    <w:rsid w:val="00A67714"/>
    <w:rPr>
      <w:rFonts w:cs="Times New Roman"/>
      <w:b/>
      <w:bCs/>
    </w:rPr>
  </w:style>
  <w:style w:type="character" w:customStyle="1" w:styleId="Smbolodenotaalpie">
    <w:name w:val="Símbolo de nota al pie"/>
    <w:uiPriority w:val="99"/>
    <w:rsid w:val="00A67714"/>
  </w:style>
  <w:style w:type="character" w:customStyle="1" w:styleId="Refdenotaalpie2">
    <w:name w:val="Ref. de nota al pie2"/>
    <w:uiPriority w:val="99"/>
    <w:rsid w:val="00A67714"/>
    <w:rPr>
      <w:vertAlign w:val="superscript"/>
    </w:rPr>
  </w:style>
  <w:style w:type="character" w:customStyle="1" w:styleId="Vietas">
    <w:name w:val="Viñetas"/>
    <w:uiPriority w:val="99"/>
    <w:rsid w:val="00A67714"/>
    <w:rPr>
      <w:rFonts w:ascii="OpenSymbol" w:hAnsi="OpenSymbol"/>
    </w:rPr>
  </w:style>
  <w:style w:type="character" w:customStyle="1" w:styleId="Carcterdenumeracin">
    <w:name w:val="Carácter de numeración"/>
    <w:uiPriority w:val="99"/>
    <w:rsid w:val="00A67714"/>
  </w:style>
  <w:style w:type="character" w:customStyle="1" w:styleId="Smbolodenotafinal">
    <w:name w:val="Símbolo de nota final"/>
    <w:uiPriority w:val="99"/>
    <w:rsid w:val="00A67714"/>
    <w:rPr>
      <w:vertAlign w:val="superscript"/>
    </w:rPr>
  </w:style>
  <w:style w:type="character" w:customStyle="1" w:styleId="WW-Smbolodenotafinal">
    <w:name w:val="WW-Símbolo de nota final"/>
    <w:uiPriority w:val="99"/>
    <w:rsid w:val="00A67714"/>
  </w:style>
  <w:style w:type="character" w:customStyle="1" w:styleId="TextonotapieCar">
    <w:name w:val="Texto nota pie Car"/>
    <w:basedOn w:val="Fuentedeprrafopredeter4"/>
    <w:rsid w:val="00A67714"/>
    <w:rPr>
      <w:rFonts w:eastAsia="Arial Unicode MS" w:cs="Times New Roman"/>
      <w:kern w:val="1"/>
      <w:lang w:val="es-ES_tradnl" w:eastAsia="ar-SA" w:bidi="ar-SA"/>
    </w:rPr>
  </w:style>
  <w:style w:type="character" w:customStyle="1" w:styleId="Refdenotaalpie3">
    <w:name w:val="Ref. de nota al pie3"/>
    <w:uiPriority w:val="99"/>
    <w:rsid w:val="00A67714"/>
    <w:rPr>
      <w:vertAlign w:val="superscript"/>
    </w:rPr>
  </w:style>
  <w:style w:type="character" w:customStyle="1" w:styleId="Refdenotaalfinal1">
    <w:name w:val="Ref. de nota al final1"/>
    <w:uiPriority w:val="99"/>
    <w:rsid w:val="00A67714"/>
    <w:rPr>
      <w:vertAlign w:val="superscript"/>
    </w:rPr>
  </w:style>
  <w:style w:type="paragraph" w:customStyle="1" w:styleId="Encabezado3">
    <w:name w:val="Encabezado3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styleId="Lista">
    <w:name w:val="List"/>
    <w:basedOn w:val="Textoindependiente"/>
    <w:uiPriority w:val="99"/>
    <w:rsid w:val="00A67714"/>
    <w:pPr>
      <w:widowControl w:val="0"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tiqueta">
    <w:name w:val="Etiqueta"/>
    <w:basedOn w:val="Normal"/>
    <w:uiPriority w:val="99"/>
    <w:rsid w:val="00A677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 w:val="es-ES_tradnl" w:eastAsia="ar-SA"/>
    </w:rPr>
  </w:style>
  <w:style w:type="paragraph" w:customStyle="1" w:styleId="ndice">
    <w:name w:val="Índice"/>
    <w:basedOn w:val="Normal"/>
    <w:uiPriority w:val="99"/>
    <w:rsid w:val="00A67714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ncabezado2">
    <w:name w:val="Encabezado2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customStyle="1" w:styleId="Encabezado1">
    <w:name w:val="Encabezado1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s-ES_tradnl" w:eastAsia="ar-SA"/>
    </w:rPr>
  </w:style>
  <w:style w:type="paragraph" w:customStyle="1" w:styleId="xl74">
    <w:name w:val="xl74"/>
    <w:basedOn w:val="Normal"/>
    <w:uiPriority w:val="99"/>
    <w:rsid w:val="00A67714"/>
    <w:pPr>
      <w:widowControl w:val="0"/>
      <w:suppressAutoHyphens/>
      <w:spacing w:before="280" w:after="280"/>
      <w:jc w:val="center"/>
    </w:pPr>
    <w:rPr>
      <w:rFonts w:ascii="Arial" w:eastAsia="Arial Unicode MS" w:hAnsi="Arial"/>
      <w:b/>
      <w:bCs/>
      <w:kern w:val="1"/>
      <w:sz w:val="24"/>
      <w:szCs w:val="24"/>
      <w:lang w:val="es-ES_tradnl" w:eastAsia="ar-SA"/>
    </w:rPr>
  </w:style>
  <w:style w:type="paragraph" w:customStyle="1" w:styleId="Textoindependiente32">
    <w:name w:val="Texto independiente 32"/>
    <w:basedOn w:val="Normal"/>
    <w:uiPriority w:val="99"/>
    <w:rsid w:val="00A67714"/>
    <w:pPr>
      <w:widowControl w:val="0"/>
      <w:suppressAutoHyphens/>
      <w:jc w:val="both"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styleId="Textonotapie">
    <w:name w:val="footnote text"/>
    <w:basedOn w:val="Normal"/>
    <w:link w:val="TextonotapieCar1"/>
    <w:rsid w:val="00A67714"/>
    <w:pPr>
      <w:widowControl w:val="0"/>
      <w:suppressLineNumbers/>
      <w:suppressAutoHyphens/>
      <w:ind w:left="283" w:hanging="283"/>
    </w:pPr>
    <w:rPr>
      <w:rFonts w:eastAsia="Arial Unicode MS"/>
      <w:kern w:val="1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A67714"/>
    <w:rPr>
      <w:rFonts w:ascii="Times New Roman" w:eastAsia="Arial Unicode MS" w:hAnsi="Times New Roman" w:cs="Times New Roman"/>
      <w:kern w:val="1"/>
      <w:sz w:val="20"/>
      <w:szCs w:val="20"/>
      <w:lang w:val="es-ES_tradnl" w:eastAsia="ar-SA"/>
    </w:rPr>
  </w:style>
  <w:style w:type="paragraph" w:customStyle="1" w:styleId="Textoindependiente21">
    <w:name w:val="Texto independiente 21"/>
    <w:basedOn w:val="Normal"/>
    <w:uiPriority w:val="99"/>
    <w:rsid w:val="00A67714"/>
    <w:pPr>
      <w:widowControl w:val="0"/>
      <w:suppressAutoHyphens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customStyle="1" w:styleId="Sangra3detindependiente1">
    <w:name w:val="Sangría 3 de t. independiente1"/>
    <w:basedOn w:val="Normal"/>
    <w:uiPriority w:val="99"/>
    <w:rsid w:val="00A67714"/>
    <w:pPr>
      <w:widowControl w:val="0"/>
      <w:suppressAutoHyphens/>
      <w:spacing w:after="120"/>
      <w:ind w:left="360"/>
    </w:pPr>
    <w:rPr>
      <w:rFonts w:eastAsia="Arial Unicode MS"/>
      <w:kern w:val="1"/>
      <w:sz w:val="16"/>
      <w:szCs w:val="16"/>
      <w:lang w:val="es-ES_tradnl" w:eastAsia="ar-SA"/>
    </w:rPr>
  </w:style>
  <w:style w:type="paragraph" w:customStyle="1" w:styleId="Sangra2detindependiente1">
    <w:name w:val="Sangría 2 de t. independiente1"/>
    <w:basedOn w:val="Normal"/>
    <w:uiPriority w:val="99"/>
    <w:rsid w:val="00A67714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Contenidodelatabla">
    <w:name w:val="Contenido de la tabla"/>
    <w:basedOn w:val="Normal"/>
    <w:rsid w:val="00A67714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Style2">
    <w:name w:val="Style 2"/>
    <w:basedOn w:val="Normal"/>
    <w:uiPriority w:val="99"/>
    <w:rsid w:val="00A67714"/>
    <w:pPr>
      <w:widowControl w:val="0"/>
      <w:suppressAutoHyphens/>
      <w:autoSpaceDE w:val="0"/>
      <w:ind w:left="288" w:right="72" w:hanging="288"/>
      <w:jc w:val="both"/>
    </w:pPr>
    <w:rPr>
      <w:rFonts w:cs="Calibri"/>
      <w:kern w:val="1"/>
      <w:sz w:val="24"/>
      <w:szCs w:val="24"/>
      <w:lang w:val="en-US" w:eastAsia="ar-SA"/>
    </w:rPr>
  </w:style>
  <w:style w:type="paragraph" w:customStyle="1" w:styleId="Encabezadodelatabla">
    <w:name w:val="Encabezado de la tabla"/>
    <w:basedOn w:val="Contenidodelatabla"/>
    <w:uiPriority w:val="99"/>
    <w:rsid w:val="00A67714"/>
    <w:pPr>
      <w:jc w:val="center"/>
    </w:pPr>
    <w:rPr>
      <w:b/>
      <w:bCs/>
    </w:rPr>
  </w:style>
  <w:style w:type="character" w:customStyle="1" w:styleId="formcampos2">
    <w:name w:val="formcampos2"/>
    <w:basedOn w:val="Fuentedeprrafopredeter"/>
    <w:uiPriority w:val="99"/>
    <w:rsid w:val="00A67714"/>
    <w:rPr>
      <w:rFonts w:cs="Times New Roman"/>
      <w:sz w:val="20"/>
      <w:szCs w:val="20"/>
    </w:rPr>
  </w:style>
  <w:style w:type="paragraph" w:customStyle="1" w:styleId="Normali">
    <w:name w:val="Normal(i)"/>
    <w:basedOn w:val="Normal"/>
    <w:uiPriority w:val="99"/>
    <w:rsid w:val="00A67714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styleId="Textonotaalfinal">
    <w:name w:val="endnote text"/>
    <w:basedOn w:val="Normal"/>
    <w:link w:val="TextonotaalfinalCar"/>
    <w:uiPriority w:val="99"/>
    <w:semiHidden/>
    <w:rsid w:val="00A67714"/>
    <w:pPr>
      <w:widowControl w:val="0"/>
      <w:spacing w:before="100" w:beforeAutospacing="1" w:after="100" w:afterAutospacing="1"/>
      <w:jc w:val="both"/>
    </w:pPr>
    <w:rPr>
      <w:rFonts w:ascii="Courier New" w:hAnsi="Courier New"/>
      <w:sz w:val="24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714"/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Documento1">
    <w:name w:val="Documento 1"/>
    <w:uiPriority w:val="99"/>
    <w:rsid w:val="00A67714"/>
    <w:pPr>
      <w:keepNext/>
      <w:keepLines/>
      <w:widowControl w:val="0"/>
      <w:tabs>
        <w:tab w:val="left" w:pos="-720"/>
      </w:tabs>
      <w:suppressAutoHyphens/>
      <w:spacing w:before="100" w:beforeAutospacing="1" w:after="100" w:afterAutospacing="1" w:line="240" w:lineRule="auto"/>
      <w:jc w:val="both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styleId="Refdenotaalpie">
    <w:name w:val="footnote reference"/>
    <w:basedOn w:val="Fuentedeprrafopredeter"/>
    <w:rsid w:val="00A67714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link w:val="ListParagraphChar"/>
    <w:uiPriority w:val="99"/>
    <w:rsid w:val="00A67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customStyle="1" w:styleId="ListParagraphChar">
    <w:name w:val="List Paragraph Char"/>
    <w:basedOn w:val="Fuentedeprrafopredeter"/>
    <w:link w:val="Prrafodelista1"/>
    <w:uiPriority w:val="99"/>
    <w:locked/>
    <w:rsid w:val="00A67714"/>
    <w:rPr>
      <w:rFonts w:ascii="Calibri" w:eastAsia="Times New Roman" w:hAnsi="Calibri" w:cs="Times New Roman"/>
      <w:lang w:eastAsia="es-ES"/>
    </w:rPr>
  </w:style>
  <w:style w:type="character" w:styleId="Ttulodellibro">
    <w:name w:val="Book Title"/>
    <w:basedOn w:val="Fuentedeprrafopredeter"/>
    <w:uiPriority w:val="99"/>
    <w:qFormat/>
    <w:rsid w:val="00A67714"/>
    <w:rPr>
      <w:rFonts w:cs="Times New Roman"/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99"/>
    <w:rsid w:val="00A67714"/>
    <w:pPr>
      <w:tabs>
        <w:tab w:val="right" w:leader="underscore" w:pos="9180"/>
      </w:tabs>
      <w:spacing w:before="120"/>
      <w:ind w:left="180" w:right="181"/>
    </w:pPr>
    <w:rPr>
      <w:b/>
      <w:bCs/>
      <w:i/>
      <w:iCs/>
      <w:sz w:val="24"/>
      <w:szCs w:val="24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rsid w:val="00A67714"/>
    <w:pPr>
      <w:spacing w:after="120"/>
      <w:ind w:left="60"/>
      <w:jc w:val="both"/>
    </w:pPr>
    <w:rPr>
      <w:rFonts w:ascii="Arial" w:hAnsi="Arial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67714"/>
    <w:rPr>
      <w:rFonts w:ascii="Arial" w:eastAsia="Times New Roman" w:hAnsi="Arial" w:cs="Times New Roman"/>
      <w:sz w:val="16"/>
      <w:szCs w:val="16"/>
    </w:rPr>
  </w:style>
  <w:style w:type="paragraph" w:styleId="Sinespaciado">
    <w:name w:val="No Spacing"/>
    <w:link w:val="SinespaciadoCar"/>
    <w:uiPriority w:val="1"/>
    <w:qFormat/>
    <w:rsid w:val="00A67714"/>
    <w:pPr>
      <w:spacing w:after="0" w:line="240" w:lineRule="auto"/>
    </w:pPr>
    <w:rPr>
      <w:rFonts w:ascii="Calibri" w:eastAsia="Times New Roman" w:hAnsi="Calibri" w:cs="Times New Roman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67714"/>
    <w:rPr>
      <w:rFonts w:ascii="Calibri" w:eastAsia="Times New Roman" w:hAnsi="Calibri" w:cs="Times New Roman"/>
      <w:lang w:val="es-EC" w:eastAsia="es-EC"/>
    </w:rPr>
  </w:style>
  <w:style w:type="paragraph" w:customStyle="1" w:styleId="Default">
    <w:name w:val="Default"/>
    <w:uiPriority w:val="99"/>
    <w:rsid w:val="00A6771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character" w:customStyle="1" w:styleId="CarCar13">
    <w:name w:val="Car Car13"/>
    <w:basedOn w:val="Fuentedeprrafopredeter"/>
    <w:uiPriority w:val="99"/>
    <w:rsid w:val="00A67714"/>
    <w:rPr>
      <w:rFonts w:eastAsia="Arial Unicode MS" w:cs="Times New Roman"/>
      <w:i/>
      <w:iCs/>
      <w:kern w:val="1"/>
      <w:sz w:val="24"/>
      <w:szCs w:val="24"/>
      <w:lang w:val="es-ES_tradnl" w:eastAsia="ar-SA" w:bidi="ar-SA"/>
    </w:rPr>
  </w:style>
  <w:style w:type="character" w:customStyle="1" w:styleId="CarCar">
    <w:name w:val="Car Car"/>
    <w:uiPriority w:val="99"/>
    <w:rsid w:val="00A67714"/>
    <w:rPr>
      <w:lang w:val="es-ES_tradnl" w:eastAsia="ar-SA" w:bidi="ar-SA"/>
    </w:rPr>
  </w:style>
  <w:style w:type="paragraph" w:customStyle="1" w:styleId="Textoindependiente31">
    <w:name w:val="Texto independiente 31"/>
    <w:basedOn w:val="Normal"/>
    <w:uiPriority w:val="99"/>
    <w:rsid w:val="00A67714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2"/>
      <w:sz w:val="22"/>
      <w:szCs w:val="22"/>
      <w:lang w:val="es-EC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25249"/>
    <w:rPr>
      <w:color w:val="800080" w:themeColor="followedHyperlink"/>
      <w:u w:val="single"/>
    </w:r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locked/>
    <w:rsid w:val="004136D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C246EC"/>
    <w:rPr>
      <w:rFonts w:ascii="Calibri" w:eastAsia="Calibri" w:hAnsi="Calibri" w:cs="Times New Roman"/>
    </w:rPr>
  </w:style>
  <w:style w:type="paragraph" w:customStyle="1" w:styleId="Lneadeasunto">
    <w:name w:val="Línea de asunto"/>
    <w:basedOn w:val="Normal"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re1">
    <w:name w:val="re1"/>
    <w:basedOn w:val="Fuentedeprrafopredeter"/>
    <w:rsid w:val="00287D29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1">
    <w:name w:val="heading 1"/>
    <w:basedOn w:val="Normal"/>
    <w:link w:val="Ttulo1Car"/>
    <w:uiPriority w:val="99"/>
    <w:qFormat/>
    <w:rsid w:val="00A67714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link w:val="Ttulo2Car"/>
    <w:uiPriority w:val="99"/>
    <w:qFormat/>
    <w:rsid w:val="00A67714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link w:val="Ttulo3Car"/>
    <w:uiPriority w:val="99"/>
    <w:qFormat/>
    <w:rsid w:val="00A67714"/>
    <w:pPr>
      <w:spacing w:before="120" w:after="12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67714"/>
    <w:pPr>
      <w:keepNext/>
      <w:jc w:val="center"/>
      <w:outlineLvl w:val="3"/>
    </w:pPr>
    <w:rPr>
      <w:rFonts w:ascii="Arial" w:hAnsi="Arial"/>
      <w:b/>
      <w:i/>
      <w:sz w:val="28"/>
      <w:lang w:val="es-EC"/>
    </w:rPr>
  </w:style>
  <w:style w:type="paragraph" w:styleId="Ttulo5">
    <w:name w:val="heading 5"/>
    <w:basedOn w:val="Normal"/>
    <w:next w:val="Normal"/>
    <w:link w:val="Ttulo5Car"/>
    <w:uiPriority w:val="99"/>
    <w:qFormat/>
    <w:rsid w:val="00A67714"/>
    <w:pPr>
      <w:keepNext/>
      <w:outlineLvl w:val="4"/>
    </w:pPr>
    <w:rPr>
      <w:rFonts w:ascii="Arial" w:hAnsi="Arial"/>
      <w:b/>
      <w:color w:val="000000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67714"/>
    <w:pPr>
      <w:keepNext/>
      <w:spacing w:line="300" w:lineRule="auto"/>
      <w:jc w:val="center"/>
      <w:outlineLvl w:val="5"/>
    </w:pPr>
    <w:rPr>
      <w:b/>
      <w:bCs/>
      <w:sz w:val="24"/>
      <w:szCs w:val="24"/>
      <w:u w:val="single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A67714"/>
    <w:pPr>
      <w:widowControl w:val="0"/>
      <w:suppressAutoHyphens/>
      <w:spacing w:before="240" w:after="60"/>
      <w:outlineLvl w:val="7"/>
    </w:pPr>
    <w:rPr>
      <w:rFonts w:eastAsia="Arial Unicode MS"/>
      <w:i/>
      <w:iCs/>
      <w:kern w:val="1"/>
      <w:sz w:val="24"/>
      <w:szCs w:val="24"/>
      <w:lang w:val="es-ES_tradnl" w:eastAsia="ar-SA"/>
    </w:rPr>
  </w:style>
  <w:style w:type="paragraph" w:styleId="Ttulo9">
    <w:name w:val="heading 9"/>
    <w:basedOn w:val="Normal"/>
    <w:next w:val="Normal"/>
    <w:link w:val="Ttulo9Car"/>
    <w:uiPriority w:val="99"/>
    <w:qFormat/>
    <w:rsid w:val="00A6771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074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59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074593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074593"/>
    <w:rPr>
      <w:sz w:val="24"/>
    </w:rPr>
  </w:style>
  <w:style w:type="paragraph" w:styleId="NormalWeb">
    <w:name w:val="Normal (Web)"/>
    <w:basedOn w:val="Normal"/>
    <w:link w:val="NormalWebCar"/>
    <w:uiPriority w:val="99"/>
    <w:rsid w:val="0007459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0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074593"/>
    <w:pPr>
      <w:spacing w:line="360" w:lineRule="auto"/>
      <w:jc w:val="center"/>
    </w:pPr>
    <w:rPr>
      <w:rFonts w:ascii="Book Antiqua" w:hAnsi="Book Antiqua"/>
      <w:b/>
      <w:bCs/>
      <w:sz w:val="28"/>
      <w:szCs w:val="24"/>
      <w:u w:val="single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074593"/>
    <w:rPr>
      <w:rFonts w:ascii="Book Antiqua" w:eastAsia="Times New Roman" w:hAnsi="Book Antiqua" w:cs="Times New Roman"/>
      <w:b/>
      <w:bCs/>
      <w:sz w:val="28"/>
      <w:szCs w:val="24"/>
      <w:u w:val="single"/>
      <w:lang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74593"/>
    <w:pPr>
      <w:ind w:left="708"/>
    </w:pPr>
  </w:style>
  <w:style w:type="paragraph" w:styleId="Textosinformato">
    <w:name w:val="Plain Text"/>
    <w:basedOn w:val="Normal"/>
    <w:link w:val="TextosinformatoCar"/>
    <w:uiPriority w:val="99"/>
    <w:rsid w:val="00074593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4593"/>
    <w:rPr>
      <w:rFonts w:ascii="Consolas" w:eastAsia="Times New Roman" w:hAnsi="Consolas" w:cs="Times New Roman"/>
      <w:sz w:val="21"/>
      <w:szCs w:val="21"/>
    </w:rPr>
  </w:style>
  <w:style w:type="character" w:customStyle="1" w:styleId="NormalWebCar">
    <w:name w:val="Normal (Web) Car"/>
    <w:basedOn w:val="Fuentedeprrafopredeter"/>
    <w:link w:val="NormalWeb"/>
    <w:uiPriority w:val="99"/>
    <w:locked/>
    <w:rsid w:val="00074593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74593"/>
    <w:pPr>
      <w:widowControl w:val="0"/>
      <w:suppressAutoHyphens/>
      <w:spacing w:after="120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074593"/>
    <w:rPr>
      <w:rFonts w:ascii="Times New Roman" w:eastAsia="Arial Unicode MS" w:hAnsi="Times New Roman" w:cs="Times New Roman"/>
      <w:kern w:val="1"/>
      <w:sz w:val="24"/>
      <w:szCs w:val="24"/>
      <w:lang w:val="es-ES_tradnl" w:eastAsia="ar-SA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074593"/>
    <w:rPr>
      <w:rFonts w:eastAsia="Calibri"/>
      <w:sz w:val="24"/>
      <w:szCs w:val="24"/>
      <w:lang w:val="es-EC" w:eastAsia="es-EC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074593"/>
    <w:rPr>
      <w:rFonts w:ascii="Times New Roman" w:eastAsia="Calibri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unhideWhenUsed/>
    <w:rsid w:val="00074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74593"/>
    <w:rPr>
      <w:rFonts w:ascii="Tahoma" w:eastAsia="Times New Roman" w:hAnsi="Tahoma" w:cs="Tahoma"/>
      <w:sz w:val="16"/>
      <w:szCs w:val="16"/>
      <w:lang w:val="es-MX" w:eastAsia="es-ES"/>
    </w:rPr>
  </w:style>
  <w:style w:type="paragraph" w:styleId="Textoindependiente">
    <w:name w:val="Body Text"/>
    <w:basedOn w:val="Normal"/>
    <w:link w:val="TextoindependienteCar"/>
    <w:unhideWhenUsed/>
    <w:rsid w:val="00AC3C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C3C7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A67714"/>
    <w:rPr>
      <w:rFonts w:ascii="Arial Black" w:eastAsia="Times New Roman" w:hAnsi="Arial Black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67714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67714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A67714"/>
    <w:rPr>
      <w:rFonts w:ascii="Arial" w:eastAsia="Times New Roman" w:hAnsi="Arial" w:cs="Times New Roman"/>
      <w:b/>
      <w:i/>
      <w:sz w:val="28"/>
      <w:szCs w:val="20"/>
      <w:lang w:val="es-EC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A67714"/>
    <w:rPr>
      <w:rFonts w:ascii="Arial" w:eastAsia="Times New Roman" w:hAnsi="Arial" w:cs="Times New Roman"/>
      <w:b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A67714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A67714"/>
    <w:rPr>
      <w:rFonts w:ascii="Times New Roman" w:eastAsia="Arial Unicode MS" w:hAnsi="Times New Roman" w:cs="Times New Roman"/>
      <w:i/>
      <w:iCs/>
      <w:kern w:val="1"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9"/>
    <w:rsid w:val="00A67714"/>
    <w:rPr>
      <w:rFonts w:ascii="Cambria" w:eastAsia="Times New Roman" w:hAnsi="Cambria" w:cs="Times New Roman"/>
      <w:i/>
      <w:iCs/>
      <w:color w:val="404040"/>
      <w:sz w:val="20"/>
      <w:szCs w:val="20"/>
      <w:lang w:val="es-MX" w:eastAsia="es-ES"/>
    </w:rPr>
  </w:style>
  <w:style w:type="paragraph" w:styleId="Epgrafe">
    <w:name w:val="caption"/>
    <w:basedOn w:val="Normal"/>
    <w:uiPriority w:val="99"/>
    <w:qFormat/>
    <w:rsid w:val="00A67714"/>
    <w:pPr>
      <w:spacing w:after="96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uiPriority w:val="99"/>
    <w:rsid w:val="00A67714"/>
    <w:rPr>
      <w:sz w:val="24"/>
    </w:rPr>
  </w:style>
  <w:style w:type="paragraph" w:customStyle="1" w:styleId="Simple">
    <w:name w:val="Simple"/>
    <w:basedOn w:val="Normal"/>
    <w:uiPriority w:val="99"/>
    <w:rsid w:val="00A67714"/>
    <w:rPr>
      <w:sz w:val="24"/>
    </w:rPr>
  </w:style>
  <w:style w:type="paragraph" w:customStyle="1" w:styleId="Topos1">
    <w:name w:val="Topos 1"/>
    <w:basedOn w:val="Normal"/>
    <w:uiPriority w:val="99"/>
    <w:rsid w:val="00A67714"/>
    <w:rPr>
      <w:sz w:val="24"/>
    </w:rPr>
  </w:style>
  <w:style w:type="paragraph" w:customStyle="1" w:styleId="Topos2">
    <w:name w:val="Topos 2"/>
    <w:basedOn w:val="Normal"/>
    <w:uiPriority w:val="99"/>
    <w:rsid w:val="00A67714"/>
    <w:rPr>
      <w:sz w:val="24"/>
    </w:rPr>
  </w:style>
  <w:style w:type="paragraph" w:customStyle="1" w:styleId="Sangraprimeralnea">
    <w:name w:val="Sangría  primera línea"/>
    <w:basedOn w:val="Normal"/>
    <w:uiPriority w:val="99"/>
    <w:rsid w:val="00A67714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uiPriority w:val="99"/>
    <w:rsid w:val="00A67714"/>
    <w:rPr>
      <w:sz w:val="24"/>
    </w:rPr>
  </w:style>
  <w:style w:type="paragraph" w:customStyle="1" w:styleId="Textodetabla">
    <w:name w:val="Texto de tabla"/>
    <w:basedOn w:val="Normal"/>
    <w:uiPriority w:val="99"/>
    <w:rsid w:val="00A67714"/>
    <w:pPr>
      <w:tabs>
        <w:tab w:val="decimal" w:pos="0"/>
      </w:tabs>
    </w:pPr>
    <w:rPr>
      <w:sz w:val="24"/>
    </w:rPr>
  </w:style>
  <w:style w:type="paragraph" w:customStyle="1" w:styleId="times">
    <w:name w:val="times"/>
    <w:basedOn w:val="Normal"/>
    <w:uiPriority w:val="99"/>
    <w:rsid w:val="00A67714"/>
    <w:pPr>
      <w:jc w:val="center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  <w:uiPriority w:val="99"/>
    <w:rsid w:val="00A67714"/>
    <w:rPr>
      <w:rFonts w:cs="Times New Roman"/>
    </w:rPr>
  </w:style>
  <w:style w:type="paragraph" w:customStyle="1" w:styleId="Body-indent">
    <w:name w:val="Body-indent"/>
    <w:basedOn w:val="Normal"/>
    <w:rsid w:val="00A67714"/>
    <w:pPr>
      <w:widowControl w:val="0"/>
      <w:spacing w:line="280" w:lineRule="exact"/>
      <w:ind w:right="-19" w:firstLine="240"/>
    </w:pPr>
    <w:rPr>
      <w:rFonts w:ascii="Arial" w:hAnsi="Arial"/>
      <w:sz w:val="19"/>
      <w:lang w:val="en-US" w:eastAsia="en-US" w:bidi="he-IL"/>
    </w:rPr>
  </w:style>
  <w:style w:type="character" w:customStyle="1" w:styleId="TextodegloboCar1">
    <w:name w:val="Texto de globo Car1"/>
    <w:basedOn w:val="Fuentedeprrafopredeter"/>
    <w:uiPriority w:val="99"/>
    <w:locked/>
    <w:rsid w:val="00A67714"/>
    <w:rPr>
      <w:rFonts w:ascii="Tahoma" w:hAnsi="Tahoma" w:cs="Tahoma"/>
      <w:sz w:val="16"/>
      <w:szCs w:val="16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A6771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6771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p4">
    <w:name w:val="p4"/>
    <w:basedOn w:val="Normal"/>
    <w:uiPriority w:val="99"/>
    <w:rsid w:val="00A67714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Courier New" w:hAnsi="Courier New" w:cs="Courier New"/>
      <w:lang w:val="es-ES" w:eastAsia="ar-SA"/>
    </w:rPr>
  </w:style>
  <w:style w:type="paragraph" w:customStyle="1" w:styleId="xl25">
    <w:name w:val="xl25"/>
    <w:basedOn w:val="Normal"/>
    <w:uiPriority w:val="99"/>
    <w:rsid w:val="00A67714"/>
    <w:pPr>
      <w:shd w:val="clear" w:color="auto" w:fill="FFFFFF"/>
      <w:suppressAutoHyphens/>
      <w:spacing w:before="280" w:after="280"/>
    </w:pPr>
    <w:rPr>
      <w:rFonts w:ascii="Arial" w:eastAsia="Arial Unicode MS" w:hAnsi="Arial"/>
      <w:b/>
      <w:bCs/>
      <w:sz w:val="24"/>
      <w:szCs w:val="24"/>
      <w:lang w:val="es-ES" w:eastAsia="ar-SA"/>
    </w:rPr>
  </w:style>
  <w:style w:type="character" w:customStyle="1" w:styleId="WW8Num21z0">
    <w:name w:val="WW8Num21z0"/>
    <w:uiPriority w:val="99"/>
    <w:rsid w:val="00A67714"/>
    <w:rPr>
      <w:rFonts w:ascii="Bookman Old Style" w:hAnsi="Bookman Old Style"/>
    </w:rPr>
  </w:style>
  <w:style w:type="character" w:customStyle="1" w:styleId="purpleheader1">
    <w:name w:val="purpleheader1"/>
    <w:basedOn w:val="Fuentedeprrafopredeter"/>
    <w:uiPriority w:val="99"/>
    <w:rsid w:val="00A67714"/>
    <w:rPr>
      <w:rFonts w:ascii="Verdana" w:hAnsi="Verdana" w:cs="Times New Roman"/>
      <w:b/>
      <w:bCs/>
      <w:color w:val="663366"/>
      <w:sz w:val="21"/>
      <w:szCs w:val="21"/>
    </w:rPr>
  </w:style>
  <w:style w:type="character" w:customStyle="1" w:styleId="HeaderChar1">
    <w:name w:val="Header Char1"/>
    <w:basedOn w:val="Fuentedeprrafopredeter"/>
    <w:uiPriority w:val="99"/>
    <w:rsid w:val="00A67714"/>
    <w:rPr>
      <w:rFonts w:ascii="Courier New" w:hAnsi="Courier New" w:cs="Courier New"/>
      <w:lang w:val="en-US" w:eastAsia="ar-SA" w:bidi="ar-SA"/>
    </w:rPr>
  </w:style>
  <w:style w:type="character" w:customStyle="1" w:styleId="WW8Num6z0">
    <w:name w:val="WW8Num6z0"/>
    <w:uiPriority w:val="99"/>
    <w:rsid w:val="00A67714"/>
    <w:rPr>
      <w:sz w:val="24"/>
    </w:rPr>
  </w:style>
  <w:style w:type="character" w:customStyle="1" w:styleId="WW8Num9z0">
    <w:name w:val="WW8Num9z0"/>
    <w:uiPriority w:val="99"/>
    <w:rsid w:val="00A67714"/>
    <w:rPr>
      <w:rFonts w:ascii="Symbol" w:hAnsi="Symbol"/>
    </w:rPr>
  </w:style>
  <w:style w:type="character" w:customStyle="1" w:styleId="WW8Num9z1">
    <w:name w:val="WW8Num9z1"/>
    <w:uiPriority w:val="99"/>
    <w:rsid w:val="00A67714"/>
    <w:rPr>
      <w:rFonts w:ascii="OpenSymbol" w:hAnsi="OpenSymbol"/>
    </w:rPr>
  </w:style>
  <w:style w:type="character" w:customStyle="1" w:styleId="WW8Num10z0">
    <w:name w:val="WW8Num10z0"/>
    <w:uiPriority w:val="99"/>
    <w:rsid w:val="00A67714"/>
    <w:rPr>
      <w:sz w:val="24"/>
    </w:rPr>
  </w:style>
  <w:style w:type="character" w:customStyle="1" w:styleId="WW8Num10z1">
    <w:name w:val="WW8Num10z1"/>
    <w:uiPriority w:val="99"/>
    <w:rsid w:val="00A67714"/>
    <w:rPr>
      <w:rFonts w:ascii="OpenSymbol" w:hAnsi="OpenSymbol"/>
    </w:rPr>
  </w:style>
  <w:style w:type="character" w:customStyle="1" w:styleId="WW8Num11z0">
    <w:name w:val="WW8Num11z0"/>
    <w:uiPriority w:val="99"/>
    <w:rsid w:val="00A67714"/>
    <w:rPr>
      <w:rFonts w:ascii="Symbol" w:hAnsi="Symbol"/>
    </w:rPr>
  </w:style>
  <w:style w:type="character" w:customStyle="1" w:styleId="WW8Num11z1">
    <w:name w:val="WW8Num11z1"/>
    <w:uiPriority w:val="99"/>
    <w:rsid w:val="00A67714"/>
    <w:rPr>
      <w:rFonts w:ascii="OpenSymbol" w:hAnsi="OpenSymbol"/>
    </w:rPr>
  </w:style>
  <w:style w:type="character" w:customStyle="1" w:styleId="WW8Num12z0">
    <w:name w:val="WW8Num12z0"/>
    <w:uiPriority w:val="99"/>
    <w:rsid w:val="00A67714"/>
    <w:rPr>
      <w:rFonts w:ascii="Symbol" w:hAnsi="Symbol"/>
    </w:rPr>
  </w:style>
  <w:style w:type="character" w:customStyle="1" w:styleId="WW8Num12z1">
    <w:name w:val="WW8Num12z1"/>
    <w:uiPriority w:val="99"/>
    <w:rsid w:val="00A67714"/>
    <w:rPr>
      <w:rFonts w:ascii="OpenSymbol" w:hAnsi="OpenSymbol"/>
    </w:rPr>
  </w:style>
  <w:style w:type="character" w:customStyle="1" w:styleId="WW8Num13z0">
    <w:name w:val="WW8Num13z0"/>
    <w:uiPriority w:val="99"/>
    <w:rsid w:val="00A67714"/>
    <w:rPr>
      <w:rFonts w:ascii="Symbol" w:hAnsi="Symbol"/>
    </w:rPr>
  </w:style>
  <w:style w:type="character" w:customStyle="1" w:styleId="WW8Num13z1">
    <w:name w:val="WW8Num13z1"/>
    <w:uiPriority w:val="99"/>
    <w:rsid w:val="00A67714"/>
    <w:rPr>
      <w:rFonts w:ascii="OpenSymbol" w:hAnsi="OpenSymbol"/>
    </w:rPr>
  </w:style>
  <w:style w:type="character" w:customStyle="1" w:styleId="WW8Num14z0">
    <w:name w:val="WW8Num14z0"/>
    <w:uiPriority w:val="99"/>
    <w:rsid w:val="00A67714"/>
    <w:rPr>
      <w:rFonts w:ascii="Symbol" w:hAnsi="Symbol"/>
    </w:rPr>
  </w:style>
  <w:style w:type="character" w:customStyle="1" w:styleId="WW8Num14z1">
    <w:name w:val="WW8Num14z1"/>
    <w:uiPriority w:val="99"/>
    <w:rsid w:val="00A67714"/>
    <w:rPr>
      <w:rFonts w:ascii="OpenSymbol" w:hAnsi="OpenSymbol"/>
    </w:rPr>
  </w:style>
  <w:style w:type="character" w:customStyle="1" w:styleId="WW8Num15z1">
    <w:name w:val="WW8Num15z1"/>
    <w:uiPriority w:val="99"/>
    <w:rsid w:val="00A67714"/>
    <w:rPr>
      <w:rFonts w:ascii="OpenSymbol" w:hAnsi="OpenSymbol"/>
    </w:rPr>
  </w:style>
  <w:style w:type="character" w:customStyle="1" w:styleId="WW8Num16z1">
    <w:name w:val="WW8Num16z1"/>
    <w:uiPriority w:val="99"/>
    <w:rsid w:val="00A67714"/>
    <w:rPr>
      <w:rFonts w:ascii="OpenSymbol" w:hAnsi="OpenSymbol"/>
    </w:rPr>
  </w:style>
  <w:style w:type="character" w:customStyle="1" w:styleId="Fuentedeprrafopredeter5">
    <w:name w:val="Fuente de párrafo predeter.5"/>
    <w:uiPriority w:val="99"/>
    <w:rsid w:val="00A67714"/>
  </w:style>
  <w:style w:type="character" w:customStyle="1" w:styleId="WW8Num4z0">
    <w:name w:val="WW8Num4z0"/>
    <w:uiPriority w:val="99"/>
    <w:rsid w:val="00A67714"/>
    <w:rPr>
      <w:rFonts w:ascii="Symbol" w:hAnsi="Symbol"/>
    </w:rPr>
  </w:style>
  <w:style w:type="character" w:customStyle="1" w:styleId="WW8Num15z0">
    <w:name w:val="WW8Num15z0"/>
    <w:uiPriority w:val="99"/>
    <w:rsid w:val="00A67714"/>
    <w:rPr>
      <w:rFonts w:ascii="Symbol" w:hAnsi="Symbol"/>
    </w:rPr>
  </w:style>
  <w:style w:type="character" w:customStyle="1" w:styleId="WW8Num16z0">
    <w:name w:val="WW8Num16z0"/>
    <w:uiPriority w:val="99"/>
    <w:rsid w:val="00A67714"/>
    <w:rPr>
      <w:rFonts w:ascii="Symbol" w:hAnsi="Symbol"/>
    </w:rPr>
  </w:style>
  <w:style w:type="character" w:customStyle="1" w:styleId="WW8Num17z0">
    <w:name w:val="WW8Num17z0"/>
    <w:uiPriority w:val="99"/>
    <w:rsid w:val="00A67714"/>
    <w:rPr>
      <w:sz w:val="24"/>
    </w:rPr>
  </w:style>
  <w:style w:type="character" w:customStyle="1" w:styleId="WW8Num17z1">
    <w:name w:val="WW8Num17z1"/>
    <w:uiPriority w:val="99"/>
    <w:rsid w:val="00A67714"/>
    <w:rPr>
      <w:rFonts w:ascii="OpenSymbol" w:hAnsi="OpenSymbol"/>
    </w:rPr>
  </w:style>
  <w:style w:type="character" w:customStyle="1" w:styleId="WW8Num18z0">
    <w:name w:val="WW8Num18z0"/>
    <w:uiPriority w:val="99"/>
    <w:rsid w:val="00A67714"/>
    <w:rPr>
      <w:rFonts w:ascii="Symbol" w:hAnsi="Symbol"/>
    </w:rPr>
  </w:style>
  <w:style w:type="character" w:customStyle="1" w:styleId="WW8Num18z1">
    <w:name w:val="WW8Num18z1"/>
    <w:uiPriority w:val="99"/>
    <w:rsid w:val="00A67714"/>
    <w:rPr>
      <w:rFonts w:ascii="OpenSymbol" w:hAnsi="OpenSymbol"/>
    </w:rPr>
  </w:style>
  <w:style w:type="character" w:customStyle="1" w:styleId="WW8Num19z1">
    <w:name w:val="WW8Num19z1"/>
    <w:uiPriority w:val="99"/>
    <w:rsid w:val="00A67714"/>
    <w:rPr>
      <w:rFonts w:ascii="Symbol" w:hAnsi="Symbol"/>
    </w:rPr>
  </w:style>
  <w:style w:type="character" w:customStyle="1" w:styleId="WW8Num20z1">
    <w:name w:val="WW8Num20z1"/>
    <w:uiPriority w:val="99"/>
    <w:rsid w:val="00A67714"/>
    <w:rPr>
      <w:rFonts w:ascii="Symbol" w:hAnsi="Symbol"/>
    </w:rPr>
  </w:style>
  <w:style w:type="character" w:customStyle="1" w:styleId="Fuentedeprrafopredeter4">
    <w:name w:val="Fuente de párrafo predeter.4"/>
    <w:uiPriority w:val="99"/>
    <w:rsid w:val="00A67714"/>
  </w:style>
  <w:style w:type="character" w:customStyle="1" w:styleId="Fuentedeprrafopredeter3">
    <w:name w:val="Fuente de párrafo predeter.3"/>
    <w:uiPriority w:val="99"/>
    <w:rsid w:val="00A67714"/>
  </w:style>
  <w:style w:type="character" w:customStyle="1" w:styleId="Refdenotaalpie1">
    <w:name w:val="Ref. de nota al pie1"/>
    <w:basedOn w:val="Fuentedeprrafopredeter3"/>
    <w:uiPriority w:val="99"/>
    <w:rsid w:val="00A67714"/>
    <w:rPr>
      <w:rFonts w:cs="Times New Roman"/>
      <w:vertAlign w:val="superscript"/>
    </w:rPr>
  </w:style>
  <w:style w:type="character" w:customStyle="1" w:styleId="Fuentedeprrafopredeter1">
    <w:name w:val="Fuente de párrafo predeter.1"/>
    <w:uiPriority w:val="99"/>
    <w:rsid w:val="00A67714"/>
  </w:style>
  <w:style w:type="character" w:customStyle="1" w:styleId="Fuentedeprrafopredeter2">
    <w:name w:val="Fuente de párrafo predeter.2"/>
    <w:uiPriority w:val="99"/>
    <w:rsid w:val="00A67714"/>
  </w:style>
  <w:style w:type="character" w:styleId="Textoennegrita">
    <w:name w:val="Strong"/>
    <w:basedOn w:val="Fuentedeprrafopredeter2"/>
    <w:uiPriority w:val="99"/>
    <w:qFormat/>
    <w:rsid w:val="00A67714"/>
    <w:rPr>
      <w:rFonts w:cs="Times New Roman"/>
      <w:b/>
      <w:bCs/>
    </w:rPr>
  </w:style>
  <w:style w:type="character" w:customStyle="1" w:styleId="Smbolodenotaalpie">
    <w:name w:val="Símbolo de nota al pie"/>
    <w:uiPriority w:val="99"/>
    <w:rsid w:val="00A67714"/>
  </w:style>
  <w:style w:type="character" w:customStyle="1" w:styleId="Refdenotaalpie2">
    <w:name w:val="Ref. de nota al pie2"/>
    <w:uiPriority w:val="99"/>
    <w:rsid w:val="00A67714"/>
    <w:rPr>
      <w:vertAlign w:val="superscript"/>
    </w:rPr>
  </w:style>
  <w:style w:type="character" w:customStyle="1" w:styleId="Vietas">
    <w:name w:val="Viñetas"/>
    <w:uiPriority w:val="99"/>
    <w:rsid w:val="00A67714"/>
    <w:rPr>
      <w:rFonts w:ascii="OpenSymbol" w:hAnsi="OpenSymbol"/>
    </w:rPr>
  </w:style>
  <w:style w:type="character" w:customStyle="1" w:styleId="Carcterdenumeracin">
    <w:name w:val="Carácter de numeración"/>
    <w:uiPriority w:val="99"/>
    <w:rsid w:val="00A67714"/>
  </w:style>
  <w:style w:type="character" w:customStyle="1" w:styleId="Smbolodenotafinal">
    <w:name w:val="Símbolo de nota final"/>
    <w:uiPriority w:val="99"/>
    <w:rsid w:val="00A67714"/>
    <w:rPr>
      <w:vertAlign w:val="superscript"/>
    </w:rPr>
  </w:style>
  <w:style w:type="character" w:customStyle="1" w:styleId="WW-Smbolodenotafinal">
    <w:name w:val="WW-Símbolo de nota final"/>
    <w:uiPriority w:val="99"/>
    <w:rsid w:val="00A67714"/>
  </w:style>
  <w:style w:type="character" w:customStyle="1" w:styleId="TextonotapieCar">
    <w:name w:val="Texto nota pie Car"/>
    <w:basedOn w:val="Fuentedeprrafopredeter4"/>
    <w:rsid w:val="00A67714"/>
    <w:rPr>
      <w:rFonts w:eastAsia="Arial Unicode MS" w:cs="Times New Roman"/>
      <w:kern w:val="1"/>
      <w:lang w:val="es-ES_tradnl" w:eastAsia="ar-SA" w:bidi="ar-SA"/>
    </w:rPr>
  </w:style>
  <w:style w:type="character" w:customStyle="1" w:styleId="Refdenotaalpie3">
    <w:name w:val="Ref. de nota al pie3"/>
    <w:uiPriority w:val="99"/>
    <w:rsid w:val="00A67714"/>
    <w:rPr>
      <w:vertAlign w:val="superscript"/>
    </w:rPr>
  </w:style>
  <w:style w:type="character" w:customStyle="1" w:styleId="Refdenotaalfinal1">
    <w:name w:val="Ref. de nota al final1"/>
    <w:uiPriority w:val="99"/>
    <w:rsid w:val="00A67714"/>
    <w:rPr>
      <w:vertAlign w:val="superscript"/>
    </w:rPr>
  </w:style>
  <w:style w:type="paragraph" w:customStyle="1" w:styleId="Encabezado3">
    <w:name w:val="Encabezado3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styleId="Lista">
    <w:name w:val="List"/>
    <w:basedOn w:val="Textoindependiente"/>
    <w:uiPriority w:val="99"/>
    <w:rsid w:val="00A67714"/>
    <w:pPr>
      <w:widowControl w:val="0"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tiqueta">
    <w:name w:val="Etiqueta"/>
    <w:basedOn w:val="Normal"/>
    <w:uiPriority w:val="99"/>
    <w:rsid w:val="00A677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 w:val="es-ES_tradnl" w:eastAsia="ar-SA"/>
    </w:rPr>
  </w:style>
  <w:style w:type="paragraph" w:customStyle="1" w:styleId="ndice">
    <w:name w:val="Índice"/>
    <w:basedOn w:val="Normal"/>
    <w:uiPriority w:val="99"/>
    <w:rsid w:val="00A67714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val="es-ES_tradnl" w:eastAsia="ar-SA"/>
    </w:rPr>
  </w:style>
  <w:style w:type="paragraph" w:customStyle="1" w:styleId="Encabezado2">
    <w:name w:val="Encabezado2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val="es-ES_tradnl" w:eastAsia="ar-SA"/>
    </w:rPr>
  </w:style>
  <w:style w:type="paragraph" w:customStyle="1" w:styleId="Encabezado1">
    <w:name w:val="Encabezado1"/>
    <w:basedOn w:val="Normal"/>
    <w:next w:val="Textoindependiente"/>
    <w:uiPriority w:val="99"/>
    <w:rsid w:val="00A677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s-ES_tradnl" w:eastAsia="ar-SA"/>
    </w:rPr>
  </w:style>
  <w:style w:type="paragraph" w:customStyle="1" w:styleId="xl74">
    <w:name w:val="xl74"/>
    <w:basedOn w:val="Normal"/>
    <w:uiPriority w:val="99"/>
    <w:rsid w:val="00A67714"/>
    <w:pPr>
      <w:widowControl w:val="0"/>
      <w:suppressAutoHyphens/>
      <w:spacing w:before="280" w:after="280"/>
      <w:jc w:val="center"/>
    </w:pPr>
    <w:rPr>
      <w:rFonts w:ascii="Arial" w:eastAsia="Arial Unicode MS" w:hAnsi="Arial"/>
      <w:b/>
      <w:bCs/>
      <w:kern w:val="1"/>
      <w:sz w:val="24"/>
      <w:szCs w:val="24"/>
      <w:lang w:val="es-ES_tradnl" w:eastAsia="ar-SA"/>
    </w:rPr>
  </w:style>
  <w:style w:type="paragraph" w:customStyle="1" w:styleId="Textoindependiente32">
    <w:name w:val="Texto independiente 32"/>
    <w:basedOn w:val="Normal"/>
    <w:uiPriority w:val="99"/>
    <w:rsid w:val="00A67714"/>
    <w:pPr>
      <w:widowControl w:val="0"/>
      <w:suppressAutoHyphens/>
      <w:jc w:val="both"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styleId="Textonotapie">
    <w:name w:val="footnote text"/>
    <w:basedOn w:val="Normal"/>
    <w:link w:val="TextonotapieCar1"/>
    <w:rsid w:val="00A67714"/>
    <w:pPr>
      <w:widowControl w:val="0"/>
      <w:suppressLineNumbers/>
      <w:suppressAutoHyphens/>
      <w:ind w:left="283" w:hanging="283"/>
    </w:pPr>
    <w:rPr>
      <w:rFonts w:eastAsia="Arial Unicode MS"/>
      <w:kern w:val="1"/>
      <w:lang w:val="es-ES_tradnl" w:eastAsia="ar-SA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A67714"/>
    <w:rPr>
      <w:rFonts w:ascii="Times New Roman" w:eastAsia="Arial Unicode MS" w:hAnsi="Times New Roman" w:cs="Times New Roman"/>
      <w:kern w:val="1"/>
      <w:sz w:val="20"/>
      <w:szCs w:val="20"/>
      <w:lang w:val="es-ES_tradnl" w:eastAsia="ar-SA"/>
    </w:rPr>
  </w:style>
  <w:style w:type="paragraph" w:customStyle="1" w:styleId="Textoindependiente21">
    <w:name w:val="Texto independiente 21"/>
    <w:basedOn w:val="Normal"/>
    <w:uiPriority w:val="99"/>
    <w:rsid w:val="00A67714"/>
    <w:pPr>
      <w:widowControl w:val="0"/>
      <w:suppressAutoHyphens/>
    </w:pPr>
    <w:rPr>
      <w:rFonts w:ascii="Arial" w:eastAsia="Arial Unicode MS" w:hAnsi="Arial" w:cs="Arial"/>
      <w:kern w:val="1"/>
      <w:szCs w:val="24"/>
      <w:lang w:val="es-ES_tradnl" w:eastAsia="ar-SA"/>
    </w:rPr>
  </w:style>
  <w:style w:type="paragraph" w:customStyle="1" w:styleId="Sangra3detindependiente1">
    <w:name w:val="Sangría 3 de t. independiente1"/>
    <w:basedOn w:val="Normal"/>
    <w:uiPriority w:val="99"/>
    <w:rsid w:val="00A67714"/>
    <w:pPr>
      <w:widowControl w:val="0"/>
      <w:suppressAutoHyphens/>
      <w:spacing w:after="120"/>
      <w:ind w:left="360"/>
    </w:pPr>
    <w:rPr>
      <w:rFonts w:eastAsia="Arial Unicode MS"/>
      <w:kern w:val="1"/>
      <w:sz w:val="16"/>
      <w:szCs w:val="16"/>
      <w:lang w:val="es-ES_tradnl" w:eastAsia="ar-SA"/>
    </w:rPr>
  </w:style>
  <w:style w:type="paragraph" w:customStyle="1" w:styleId="Sangra2detindependiente1">
    <w:name w:val="Sangría 2 de t. independiente1"/>
    <w:basedOn w:val="Normal"/>
    <w:uiPriority w:val="99"/>
    <w:rsid w:val="00A67714"/>
    <w:pPr>
      <w:widowControl w:val="0"/>
      <w:suppressAutoHyphens/>
      <w:spacing w:after="120" w:line="480" w:lineRule="auto"/>
      <w:ind w:left="283"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Contenidodelatabla">
    <w:name w:val="Contenido de la tabla"/>
    <w:basedOn w:val="Normal"/>
    <w:rsid w:val="00A67714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es-ES_tradnl" w:eastAsia="ar-SA"/>
    </w:rPr>
  </w:style>
  <w:style w:type="paragraph" w:customStyle="1" w:styleId="Style2">
    <w:name w:val="Style 2"/>
    <w:basedOn w:val="Normal"/>
    <w:uiPriority w:val="99"/>
    <w:rsid w:val="00A67714"/>
    <w:pPr>
      <w:widowControl w:val="0"/>
      <w:suppressAutoHyphens/>
      <w:autoSpaceDE w:val="0"/>
      <w:ind w:left="288" w:right="72" w:hanging="288"/>
      <w:jc w:val="both"/>
    </w:pPr>
    <w:rPr>
      <w:rFonts w:cs="Calibri"/>
      <w:kern w:val="1"/>
      <w:sz w:val="24"/>
      <w:szCs w:val="24"/>
      <w:lang w:val="en-US" w:eastAsia="ar-SA"/>
    </w:rPr>
  </w:style>
  <w:style w:type="paragraph" w:customStyle="1" w:styleId="Encabezadodelatabla">
    <w:name w:val="Encabezado de la tabla"/>
    <w:basedOn w:val="Contenidodelatabla"/>
    <w:uiPriority w:val="99"/>
    <w:rsid w:val="00A67714"/>
    <w:pPr>
      <w:jc w:val="center"/>
    </w:pPr>
    <w:rPr>
      <w:b/>
      <w:bCs/>
    </w:rPr>
  </w:style>
  <w:style w:type="character" w:customStyle="1" w:styleId="formcampos2">
    <w:name w:val="formcampos2"/>
    <w:basedOn w:val="Fuentedeprrafopredeter"/>
    <w:uiPriority w:val="99"/>
    <w:rsid w:val="00A67714"/>
    <w:rPr>
      <w:rFonts w:cs="Times New Roman"/>
      <w:sz w:val="20"/>
      <w:szCs w:val="20"/>
    </w:rPr>
  </w:style>
  <w:style w:type="paragraph" w:customStyle="1" w:styleId="Normali">
    <w:name w:val="Normal(i)"/>
    <w:basedOn w:val="Normal"/>
    <w:uiPriority w:val="99"/>
    <w:rsid w:val="00A67714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styleId="Textonotaalfinal">
    <w:name w:val="endnote text"/>
    <w:basedOn w:val="Normal"/>
    <w:link w:val="TextonotaalfinalCar"/>
    <w:uiPriority w:val="99"/>
    <w:semiHidden/>
    <w:rsid w:val="00A67714"/>
    <w:pPr>
      <w:widowControl w:val="0"/>
      <w:spacing w:before="100" w:beforeAutospacing="1" w:after="100" w:afterAutospacing="1"/>
      <w:jc w:val="both"/>
    </w:pPr>
    <w:rPr>
      <w:rFonts w:ascii="Courier New" w:hAnsi="Courier New"/>
      <w:sz w:val="24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714"/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Documento1">
    <w:name w:val="Documento 1"/>
    <w:uiPriority w:val="99"/>
    <w:rsid w:val="00A67714"/>
    <w:pPr>
      <w:keepNext/>
      <w:keepLines/>
      <w:widowControl w:val="0"/>
      <w:tabs>
        <w:tab w:val="left" w:pos="-720"/>
      </w:tabs>
      <w:suppressAutoHyphens/>
      <w:spacing w:before="100" w:beforeAutospacing="1" w:after="100" w:afterAutospacing="1" w:line="240" w:lineRule="auto"/>
      <w:jc w:val="both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styleId="Refdenotaalpie">
    <w:name w:val="footnote reference"/>
    <w:basedOn w:val="Fuentedeprrafopredeter"/>
    <w:rsid w:val="00A67714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link w:val="ListParagraphChar"/>
    <w:uiPriority w:val="99"/>
    <w:rsid w:val="00A67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customStyle="1" w:styleId="ListParagraphChar">
    <w:name w:val="List Paragraph Char"/>
    <w:basedOn w:val="Fuentedeprrafopredeter"/>
    <w:link w:val="Prrafodelista1"/>
    <w:uiPriority w:val="99"/>
    <w:locked/>
    <w:rsid w:val="00A67714"/>
    <w:rPr>
      <w:rFonts w:ascii="Calibri" w:eastAsia="Times New Roman" w:hAnsi="Calibri" w:cs="Times New Roman"/>
      <w:lang w:eastAsia="es-ES"/>
    </w:rPr>
  </w:style>
  <w:style w:type="character" w:styleId="Ttulodellibro">
    <w:name w:val="Book Title"/>
    <w:basedOn w:val="Fuentedeprrafopredeter"/>
    <w:uiPriority w:val="99"/>
    <w:qFormat/>
    <w:rsid w:val="00A67714"/>
    <w:rPr>
      <w:rFonts w:cs="Times New Roman"/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99"/>
    <w:rsid w:val="00A67714"/>
    <w:pPr>
      <w:tabs>
        <w:tab w:val="right" w:leader="underscore" w:pos="9180"/>
      </w:tabs>
      <w:spacing w:before="120"/>
      <w:ind w:left="180" w:right="181"/>
    </w:pPr>
    <w:rPr>
      <w:b/>
      <w:bCs/>
      <w:i/>
      <w:iCs/>
      <w:sz w:val="24"/>
      <w:szCs w:val="24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rsid w:val="00A67714"/>
    <w:pPr>
      <w:spacing w:after="120"/>
      <w:ind w:left="60"/>
      <w:jc w:val="both"/>
    </w:pPr>
    <w:rPr>
      <w:rFonts w:ascii="Arial" w:hAnsi="Arial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67714"/>
    <w:rPr>
      <w:rFonts w:ascii="Arial" w:eastAsia="Times New Roman" w:hAnsi="Arial" w:cs="Times New Roman"/>
      <w:sz w:val="16"/>
      <w:szCs w:val="16"/>
    </w:rPr>
  </w:style>
  <w:style w:type="paragraph" w:styleId="Sinespaciado">
    <w:name w:val="No Spacing"/>
    <w:link w:val="SinespaciadoCar"/>
    <w:uiPriority w:val="1"/>
    <w:qFormat/>
    <w:rsid w:val="00A67714"/>
    <w:pPr>
      <w:spacing w:after="0" w:line="240" w:lineRule="auto"/>
    </w:pPr>
    <w:rPr>
      <w:rFonts w:ascii="Calibri" w:eastAsia="Times New Roman" w:hAnsi="Calibri" w:cs="Times New Roman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67714"/>
    <w:rPr>
      <w:rFonts w:ascii="Calibri" w:eastAsia="Times New Roman" w:hAnsi="Calibri" w:cs="Times New Roman"/>
      <w:lang w:val="es-EC" w:eastAsia="es-EC"/>
    </w:rPr>
  </w:style>
  <w:style w:type="paragraph" w:customStyle="1" w:styleId="Default">
    <w:name w:val="Default"/>
    <w:uiPriority w:val="99"/>
    <w:rsid w:val="00A6771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character" w:customStyle="1" w:styleId="CarCar13">
    <w:name w:val="Car Car13"/>
    <w:basedOn w:val="Fuentedeprrafopredeter"/>
    <w:uiPriority w:val="99"/>
    <w:rsid w:val="00A67714"/>
    <w:rPr>
      <w:rFonts w:eastAsia="Arial Unicode MS" w:cs="Times New Roman"/>
      <w:i/>
      <w:iCs/>
      <w:kern w:val="1"/>
      <w:sz w:val="24"/>
      <w:szCs w:val="24"/>
      <w:lang w:val="es-ES_tradnl" w:eastAsia="ar-SA" w:bidi="ar-SA"/>
    </w:rPr>
  </w:style>
  <w:style w:type="character" w:customStyle="1" w:styleId="CarCar">
    <w:name w:val="Car Car"/>
    <w:uiPriority w:val="99"/>
    <w:rsid w:val="00A67714"/>
    <w:rPr>
      <w:lang w:val="es-ES_tradnl" w:eastAsia="ar-SA" w:bidi="ar-SA"/>
    </w:rPr>
  </w:style>
  <w:style w:type="paragraph" w:customStyle="1" w:styleId="Textoindependiente31">
    <w:name w:val="Texto independiente 31"/>
    <w:basedOn w:val="Normal"/>
    <w:uiPriority w:val="99"/>
    <w:rsid w:val="00A67714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2"/>
      <w:sz w:val="22"/>
      <w:szCs w:val="22"/>
      <w:lang w:val="es-EC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25249"/>
    <w:rPr>
      <w:color w:val="800080" w:themeColor="followedHyperlink"/>
      <w:u w:val="single"/>
    </w:r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locked/>
    <w:rsid w:val="004136D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C246EC"/>
    <w:rPr>
      <w:rFonts w:ascii="Calibri" w:eastAsia="Calibri" w:hAnsi="Calibri" w:cs="Times New Roman"/>
    </w:rPr>
  </w:style>
  <w:style w:type="paragraph" w:customStyle="1" w:styleId="Lneadeasunto">
    <w:name w:val="Línea de asunto"/>
    <w:basedOn w:val="Normal"/>
    <w:rsid w:val="00C246EC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re1">
    <w:name w:val="re1"/>
    <w:basedOn w:val="Fuentedeprrafopredeter"/>
    <w:rsid w:val="00287D29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2805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giga</Company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DH</cp:lastModifiedBy>
  <cp:revision>14</cp:revision>
  <cp:lastPrinted>2014-10-06T03:31:00Z</cp:lastPrinted>
  <dcterms:created xsi:type="dcterms:W3CDTF">2014-10-03T15:30:00Z</dcterms:created>
  <dcterms:modified xsi:type="dcterms:W3CDTF">2014-10-06T03:32:00Z</dcterms:modified>
</cp:coreProperties>
</file>