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CA6C" w14:textId="7687140B" w:rsidR="00C926A0" w:rsidRPr="0052401C" w:rsidRDefault="00C926A0" w:rsidP="00327A8D">
      <w:pPr>
        <w:autoSpaceDE w:val="0"/>
        <w:autoSpaceDN w:val="0"/>
        <w:adjustRightInd w:val="0"/>
        <w:jc w:val="center"/>
        <w:rPr>
          <w:rFonts w:ascii="Palatino Linotype" w:eastAsiaTheme="minorHAnsi" w:hAnsi="Palatino Linotype"/>
          <w:b/>
          <w:sz w:val="22"/>
          <w:szCs w:val="22"/>
          <w:lang w:eastAsia="en-US"/>
        </w:rPr>
      </w:pPr>
      <w:r w:rsidRPr="0052401C">
        <w:rPr>
          <w:rFonts w:ascii="Palatino Linotype" w:eastAsiaTheme="minorHAnsi" w:hAnsi="Palatino Linotype"/>
          <w:b/>
          <w:sz w:val="22"/>
          <w:szCs w:val="22"/>
          <w:lang w:eastAsia="en-US"/>
        </w:rPr>
        <w:t>EL CONCEJO METROPOLITANO DE QUITO</w:t>
      </w:r>
    </w:p>
    <w:p w14:paraId="21148F6A" w14:textId="77777777" w:rsidR="00C926A0" w:rsidRPr="0052401C" w:rsidRDefault="00C926A0" w:rsidP="00327A8D">
      <w:pPr>
        <w:autoSpaceDE w:val="0"/>
        <w:autoSpaceDN w:val="0"/>
        <w:adjustRightInd w:val="0"/>
        <w:jc w:val="center"/>
        <w:rPr>
          <w:rFonts w:ascii="Palatino Linotype" w:eastAsiaTheme="minorHAnsi" w:hAnsi="Palatino Linotype"/>
          <w:b/>
          <w:sz w:val="22"/>
          <w:szCs w:val="22"/>
          <w:lang w:eastAsia="en-US"/>
        </w:rPr>
      </w:pPr>
    </w:p>
    <w:p w14:paraId="2CCEAADA" w14:textId="77777777" w:rsidR="00C926A0" w:rsidRPr="0052401C" w:rsidRDefault="00C926A0" w:rsidP="00327A8D">
      <w:pPr>
        <w:autoSpaceDE w:val="0"/>
        <w:autoSpaceDN w:val="0"/>
        <w:adjustRightInd w:val="0"/>
        <w:jc w:val="center"/>
        <w:rPr>
          <w:rFonts w:ascii="Palatino Linotype" w:eastAsiaTheme="minorHAnsi" w:hAnsi="Palatino Linotype"/>
          <w:b/>
          <w:sz w:val="22"/>
          <w:szCs w:val="22"/>
          <w:lang w:eastAsia="en-US"/>
        </w:rPr>
      </w:pPr>
      <w:r w:rsidRPr="0052401C">
        <w:rPr>
          <w:rFonts w:ascii="Palatino Linotype" w:eastAsiaTheme="minorHAnsi" w:hAnsi="Palatino Linotype"/>
          <w:b/>
          <w:sz w:val="22"/>
          <w:szCs w:val="22"/>
          <w:lang w:eastAsia="en-US"/>
        </w:rPr>
        <w:t>CONSIDERANDO:</w:t>
      </w:r>
    </w:p>
    <w:p w14:paraId="0F7D42C4" w14:textId="77777777" w:rsidR="00327A8D" w:rsidRPr="0052401C" w:rsidRDefault="00327A8D" w:rsidP="00327A8D">
      <w:pPr>
        <w:autoSpaceDE w:val="0"/>
        <w:autoSpaceDN w:val="0"/>
        <w:adjustRightInd w:val="0"/>
        <w:jc w:val="center"/>
        <w:rPr>
          <w:rFonts w:ascii="Palatino Linotype" w:eastAsiaTheme="minorHAnsi" w:hAnsi="Palatino Linotype"/>
          <w:b/>
          <w:sz w:val="22"/>
          <w:szCs w:val="22"/>
          <w:lang w:eastAsia="en-US"/>
        </w:rPr>
      </w:pPr>
    </w:p>
    <w:p w14:paraId="53771D50" w14:textId="24206A0A" w:rsidR="00C926A0" w:rsidRPr="0052401C" w:rsidRDefault="00C926A0" w:rsidP="00327A8D">
      <w:pPr>
        <w:autoSpaceDE w:val="0"/>
        <w:autoSpaceDN w:val="0"/>
        <w:adjustRightInd w:val="0"/>
        <w:ind w:left="705" w:hanging="705"/>
        <w:jc w:val="both"/>
        <w:rPr>
          <w:rFonts w:ascii="Palatino Linotype" w:eastAsiaTheme="minorHAnsi" w:hAnsi="Palatino Linotype"/>
          <w:i/>
          <w:iCs/>
          <w:sz w:val="22"/>
          <w:szCs w:val="22"/>
          <w:lang w:eastAsia="en-US"/>
        </w:rPr>
      </w:pPr>
      <w:r w:rsidRPr="0052401C">
        <w:rPr>
          <w:rFonts w:ascii="Palatino Linotype" w:eastAsiaTheme="minorHAnsi" w:hAnsi="Palatino Linotype"/>
          <w:b/>
          <w:bCs/>
          <w:sz w:val="22"/>
          <w:szCs w:val="22"/>
          <w:lang w:eastAsia="en-US"/>
        </w:rPr>
        <w:t>Que</w:t>
      </w:r>
      <w:r w:rsidRPr="0052401C">
        <w:rPr>
          <w:rFonts w:ascii="Palatino Linotype" w:eastAsiaTheme="minorHAnsi" w:hAnsi="Palatino Linotype"/>
          <w:sz w:val="22"/>
          <w:szCs w:val="22"/>
          <w:lang w:eastAsia="en-US"/>
        </w:rPr>
        <w:t xml:space="preserve"> </w:t>
      </w:r>
      <w:r w:rsidRPr="0052401C">
        <w:rPr>
          <w:rFonts w:ascii="Palatino Linotype" w:eastAsiaTheme="minorHAnsi" w:hAnsi="Palatino Linotype"/>
          <w:sz w:val="22"/>
          <w:szCs w:val="22"/>
          <w:lang w:eastAsia="en-US"/>
        </w:rPr>
        <w:tab/>
        <w:t xml:space="preserve"> el artículo 240 de la Constitución de República del Ecuador, en adelante Constitución, establece: “</w:t>
      </w:r>
      <w:r w:rsidRPr="0052401C">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327A8D" w:rsidRPr="0052401C">
        <w:rPr>
          <w:rFonts w:ascii="Palatino Linotype" w:eastAsiaTheme="minorHAnsi" w:hAnsi="Palatino Linotype"/>
          <w:i/>
          <w:iCs/>
          <w:sz w:val="22"/>
          <w:szCs w:val="22"/>
          <w:lang w:eastAsia="en-US"/>
        </w:rPr>
        <w:t>;</w:t>
      </w:r>
    </w:p>
    <w:p w14:paraId="1BAC642D" w14:textId="77777777"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F8BCB38" w14:textId="0A90C7D8"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Que</w:t>
      </w:r>
      <w:r w:rsidRPr="0052401C">
        <w:rPr>
          <w:rFonts w:ascii="Palatino Linotype" w:eastAsiaTheme="minorHAnsi" w:hAnsi="Palatino Linotype"/>
          <w:sz w:val="22"/>
          <w:szCs w:val="22"/>
          <w:lang w:eastAsia="en-US"/>
        </w:rPr>
        <w:t xml:space="preserve"> </w:t>
      </w:r>
      <w:r w:rsidRPr="0052401C">
        <w:rPr>
          <w:rFonts w:ascii="Palatino Linotype" w:eastAsiaTheme="minorHAnsi" w:hAnsi="Palatino Linotype"/>
          <w:sz w:val="22"/>
          <w:szCs w:val="22"/>
          <w:lang w:eastAsia="en-US"/>
        </w:rPr>
        <w:tab/>
        <w:t xml:space="preserve">la Constitución de la República del Ecuador en su artículo 266, determina: </w:t>
      </w:r>
      <w:r w:rsidRPr="0052401C">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52401C">
        <w:rPr>
          <w:rFonts w:ascii="Palatino Linotype" w:eastAsiaTheme="minorHAnsi" w:hAnsi="Palatino Linotype"/>
          <w:sz w:val="22"/>
          <w:szCs w:val="22"/>
          <w:lang w:eastAsia="en-US"/>
        </w:rPr>
        <w:t>;</w:t>
      </w:r>
    </w:p>
    <w:p w14:paraId="70FFF803" w14:textId="3EE3C12C"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42768682" w14:textId="77777777" w:rsidR="00693708" w:rsidRPr="0052401C" w:rsidRDefault="00693708" w:rsidP="00327A8D">
      <w:pPr>
        <w:autoSpaceDE w:val="0"/>
        <w:autoSpaceDN w:val="0"/>
        <w:adjustRightInd w:val="0"/>
        <w:ind w:left="709" w:hanging="709"/>
        <w:jc w:val="both"/>
        <w:rPr>
          <w:rFonts w:ascii="Palatino Linotype" w:eastAsiaTheme="minorHAnsi" w:hAnsi="Palatino Linotype"/>
          <w:sz w:val="22"/>
          <w:szCs w:val="22"/>
          <w:lang w:eastAsia="en-US"/>
        </w:rPr>
      </w:pPr>
    </w:p>
    <w:p w14:paraId="26DA6EAC" w14:textId="6F4F6482" w:rsidR="00C926A0" w:rsidRPr="0052401C"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52401C">
        <w:rPr>
          <w:rFonts w:ascii="Palatino Linotype" w:eastAsiaTheme="minorHAnsi" w:hAnsi="Palatino Linotype"/>
          <w:b/>
          <w:bCs/>
          <w:sz w:val="22"/>
          <w:szCs w:val="22"/>
          <w:lang w:eastAsia="en-US"/>
        </w:rPr>
        <w:t>Que</w:t>
      </w:r>
      <w:r w:rsidR="00327A8D" w:rsidRPr="0052401C">
        <w:rPr>
          <w:rFonts w:ascii="Palatino Linotype" w:eastAsiaTheme="minorHAnsi" w:hAnsi="Palatino Linotype"/>
          <w:sz w:val="22"/>
          <w:szCs w:val="22"/>
          <w:lang w:eastAsia="en-US"/>
        </w:rPr>
        <w:tab/>
      </w:r>
      <w:r w:rsidRPr="0052401C">
        <w:rPr>
          <w:rFonts w:ascii="Palatino Linotype" w:eastAsiaTheme="minorHAnsi" w:hAnsi="Palatino Linotype"/>
          <w:sz w:val="22"/>
          <w:szCs w:val="22"/>
          <w:lang w:eastAsia="en-US"/>
        </w:rPr>
        <w:t xml:space="preserve">el literal c) del artículo 84, del Código Orgánico de Organización Territorial, Autonomía y Descentralización, en adelante COOTAD, manifiesta: </w:t>
      </w:r>
      <w:r w:rsidRPr="0052401C">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4D47F66" w14:textId="77777777"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07282767" w14:textId="53CFD486"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Que</w:t>
      </w:r>
      <w:r w:rsidRPr="0052401C">
        <w:rPr>
          <w:rFonts w:ascii="Palatino Linotype" w:eastAsiaTheme="minorHAnsi" w:hAnsi="Palatino Linotype"/>
          <w:sz w:val="22"/>
          <w:szCs w:val="22"/>
          <w:lang w:eastAsia="en-US"/>
        </w:rPr>
        <w:t xml:space="preserve"> </w:t>
      </w:r>
      <w:r w:rsidRPr="0052401C">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A7C4880" w14:textId="77777777"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CF6252C" w14:textId="6718F7E9"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Que</w:t>
      </w:r>
      <w:r w:rsidRPr="0052401C">
        <w:rPr>
          <w:rFonts w:ascii="Palatino Linotype" w:eastAsiaTheme="minorHAnsi" w:hAnsi="Palatino Linotype"/>
          <w:sz w:val="22"/>
          <w:szCs w:val="22"/>
          <w:lang w:eastAsia="en-US"/>
        </w:rPr>
        <w:t xml:space="preserve"> </w:t>
      </w:r>
      <w:r w:rsidRPr="0052401C">
        <w:rPr>
          <w:rFonts w:ascii="Palatino Linotype" w:eastAsiaTheme="minorHAnsi" w:hAnsi="Palatino Linotype"/>
          <w:sz w:val="22"/>
          <w:szCs w:val="22"/>
          <w:lang w:eastAsia="en-US"/>
        </w:rPr>
        <w:tab/>
        <w:t xml:space="preserve">conforme establece el artículo 87, literal v) del COOTAD, al Concejo Metropolitano le corresponde: </w:t>
      </w:r>
      <w:r w:rsidRPr="0052401C">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52401C">
        <w:rPr>
          <w:rFonts w:ascii="Palatino Linotype" w:eastAsiaTheme="minorHAnsi" w:hAnsi="Palatino Linotype"/>
          <w:sz w:val="22"/>
          <w:szCs w:val="22"/>
          <w:lang w:eastAsia="en-US"/>
        </w:rPr>
        <w:t xml:space="preserve"> </w:t>
      </w:r>
    </w:p>
    <w:p w14:paraId="09FCFE8D" w14:textId="77777777"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49BE1A8C" w14:textId="43EBA0AD" w:rsidR="00C926A0" w:rsidRPr="0052401C" w:rsidRDefault="00C926A0" w:rsidP="00327A8D">
      <w:pPr>
        <w:autoSpaceDE w:val="0"/>
        <w:autoSpaceDN w:val="0"/>
        <w:adjustRightInd w:val="0"/>
        <w:ind w:left="709" w:hanging="709"/>
        <w:jc w:val="both"/>
        <w:rPr>
          <w:rFonts w:ascii="Palatino Linotype" w:eastAsiaTheme="minorHAnsi" w:hAnsi="Palatino Linotype"/>
          <w:i/>
          <w:iCs/>
          <w:sz w:val="22"/>
          <w:szCs w:val="22"/>
          <w:lang w:eastAsia="en-US"/>
        </w:rPr>
      </w:pPr>
      <w:r w:rsidRPr="0052401C">
        <w:rPr>
          <w:rFonts w:ascii="Palatino Linotype" w:eastAsiaTheme="minorHAnsi" w:hAnsi="Palatino Linotype"/>
          <w:b/>
          <w:bCs/>
          <w:sz w:val="22"/>
          <w:szCs w:val="22"/>
          <w:lang w:eastAsia="en-US"/>
        </w:rPr>
        <w:t>Que</w:t>
      </w:r>
      <w:r w:rsidRPr="0052401C">
        <w:rPr>
          <w:rFonts w:ascii="Palatino Linotype" w:eastAsiaTheme="minorHAnsi" w:hAnsi="Palatino Linotype"/>
          <w:sz w:val="22"/>
          <w:szCs w:val="22"/>
          <w:lang w:eastAsia="en-US"/>
        </w:rPr>
        <w:t xml:space="preserve"> </w:t>
      </w:r>
      <w:r w:rsidRPr="0052401C">
        <w:rPr>
          <w:rFonts w:ascii="Palatino Linotype" w:eastAsiaTheme="minorHAnsi" w:hAnsi="Palatino Linotype"/>
          <w:sz w:val="22"/>
          <w:szCs w:val="22"/>
          <w:lang w:eastAsia="en-US"/>
        </w:rPr>
        <w:tab/>
        <w:t>el artículo 323 del COOTAD establece: “</w:t>
      </w:r>
      <w:r w:rsidRPr="0052401C">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w:t>
      </w:r>
      <w:r w:rsidRPr="0052401C">
        <w:rPr>
          <w:rFonts w:ascii="Palatino Linotype" w:eastAsiaTheme="minorHAnsi" w:hAnsi="Palatino Linotype"/>
          <w:i/>
          <w:iCs/>
          <w:sz w:val="22"/>
          <w:szCs w:val="22"/>
          <w:lang w:eastAsia="en-US"/>
        </w:rPr>
        <w:lastRenderedPageBreak/>
        <w:t>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327A8D" w:rsidRPr="0052401C">
        <w:rPr>
          <w:rFonts w:ascii="Palatino Linotype" w:eastAsiaTheme="minorHAnsi" w:hAnsi="Palatino Linotype"/>
          <w:i/>
          <w:iCs/>
          <w:sz w:val="22"/>
          <w:szCs w:val="22"/>
          <w:lang w:eastAsia="en-US"/>
        </w:rPr>
        <w:t>;</w:t>
      </w:r>
    </w:p>
    <w:p w14:paraId="1D0D56F6" w14:textId="77777777"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3CDD6A3" w14:textId="3C5A741B"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Que</w:t>
      </w:r>
      <w:r w:rsidR="00327A8D" w:rsidRPr="0052401C">
        <w:rPr>
          <w:rFonts w:ascii="Palatino Linotype" w:eastAsiaTheme="minorHAnsi" w:hAnsi="Palatino Linotype"/>
          <w:sz w:val="22"/>
          <w:szCs w:val="22"/>
          <w:lang w:eastAsia="en-US"/>
        </w:rPr>
        <w:tab/>
      </w:r>
      <w:r w:rsidRPr="0052401C">
        <w:rPr>
          <w:rFonts w:ascii="Palatino Linotype" w:eastAsiaTheme="minorHAnsi" w:hAnsi="Palatino Linotype"/>
          <w:sz w:val="22"/>
          <w:szCs w:val="22"/>
          <w:lang w:eastAsia="en-US"/>
        </w:rPr>
        <w:t xml:space="preserve">el artículo 326 del COOTAD determina que los órganos legislativos de los gobiernos autónomos </w:t>
      </w:r>
      <w:r w:rsidR="00FB22AA" w:rsidRPr="0052401C">
        <w:rPr>
          <w:rFonts w:ascii="Palatino Linotype" w:eastAsiaTheme="minorHAnsi" w:hAnsi="Palatino Linotype"/>
          <w:sz w:val="22"/>
          <w:szCs w:val="22"/>
          <w:lang w:eastAsia="en-US"/>
        </w:rPr>
        <w:t>descentralizados</w:t>
      </w:r>
      <w:r w:rsidRPr="0052401C">
        <w:rPr>
          <w:rFonts w:ascii="Palatino Linotype" w:eastAsiaTheme="minorHAnsi" w:hAnsi="Palatino Linotype"/>
          <w:sz w:val="22"/>
          <w:szCs w:val="22"/>
          <w:lang w:eastAsia="en-US"/>
        </w:rPr>
        <w:t xml:space="preserve"> conformarán comisiones de trabajo las que emitirán conclusiones y recomendaciones que serán consideradas como base para la discusión y aprobación de sus decisiones; </w:t>
      </w:r>
    </w:p>
    <w:p w14:paraId="2AAFF8B1" w14:textId="77777777"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BE47119" w14:textId="567C80A1" w:rsidR="00C926A0" w:rsidRPr="0052401C"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52401C">
        <w:rPr>
          <w:rFonts w:ascii="Palatino Linotype" w:eastAsiaTheme="minorHAnsi" w:hAnsi="Palatino Linotype"/>
          <w:b/>
          <w:sz w:val="22"/>
          <w:szCs w:val="22"/>
          <w:lang w:eastAsia="en-US"/>
        </w:rPr>
        <w:t>Que</w:t>
      </w:r>
      <w:r w:rsidR="00327A8D" w:rsidRPr="0052401C">
        <w:rPr>
          <w:rFonts w:ascii="Palatino Linotype" w:eastAsiaTheme="minorHAnsi" w:hAnsi="Palatino Linotype"/>
          <w:sz w:val="22"/>
          <w:szCs w:val="22"/>
          <w:lang w:eastAsia="en-US"/>
        </w:rPr>
        <w:tab/>
      </w:r>
      <w:r w:rsidRPr="0052401C">
        <w:rPr>
          <w:rFonts w:ascii="Palatino Linotype" w:eastAsiaTheme="minorHAnsi" w:hAnsi="Palatino Linotype"/>
          <w:sz w:val="22"/>
          <w:szCs w:val="22"/>
          <w:lang w:eastAsia="en-US"/>
        </w:rPr>
        <w:t xml:space="preserve">el artículo 424 del COOTAD señala: </w:t>
      </w:r>
      <w:r w:rsidRPr="0052401C">
        <w:rPr>
          <w:rFonts w:ascii="Palatino Linotype" w:eastAsiaTheme="minorHAnsi" w:hAnsi="Palatino Linotype"/>
          <w:i/>
          <w:sz w:val="22"/>
          <w:szCs w:val="22"/>
          <w:lang w:eastAsia="en-US"/>
        </w:rPr>
        <w:t>“Área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w:t>
      </w:r>
      <w:r w:rsidR="00464216">
        <w:rPr>
          <w:rFonts w:ascii="Palatino Linotype" w:eastAsiaTheme="minorHAnsi" w:hAnsi="Palatino Linotype"/>
          <w:i/>
          <w:sz w:val="22"/>
          <w:szCs w:val="22"/>
          <w:lang w:eastAsia="en-US"/>
        </w:rPr>
        <w:t xml:space="preserve">banización y lotización (...)”; </w:t>
      </w:r>
    </w:p>
    <w:p w14:paraId="45D39AE8" w14:textId="77777777" w:rsidR="00C926A0" w:rsidRPr="0052401C"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p>
    <w:p w14:paraId="61EA936A" w14:textId="3DA262D9"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Que</w:t>
      </w:r>
      <w:r w:rsidR="00327A8D" w:rsidRPr="0052401C">
        <w:rPr>
          <w:rFonts w:ascii="Palatino Linotype" w:eastAsiaTheme="minorHAnsi" w:hAnsi="Palatino Linotype"/>
          <w:sz w:val="22"/>
          <w:szCs w:val="22"/>
          <w:lang w:eastAsia="en-US"/>
        </w:rPr>
        <w:tab/>
      </w:r>
      <w:r w:rsidRPr="0052401C">
        <w:rPr>
          <w:rFonts w:ascii="Palatino Linotype" w:eastAsiaTheme="minorHAnsi" w:hAnsi="Palatino Linotype"/>
          <w:sz w:val="22"/>
          <w:szCs w:val="22"/>
          <w:lang w:eastAsia="en-US"/>
        </w:rPr>
        <w:t xml:space="preserve">el artículo 472 del COOTAD señala que: </w:t>
      </w:r>
      <w:r w:rsidRPr="0052401C">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52401C">
        <w:rPr>
          <w:rFonts w:ascii="Palatino Linotype" w:eastAsiaTheme="minorHAnsi" w:hAnsi="Palatino Linotype"/>
          <w:sz w:val="22"/>
          <w:szCs w:val="22"/>
          <w:lang w:eastAsia="en-US"/>
        </w:rPr>
        <w:t>;</w:t>
      </w:r>
    </w:p>
    <w:p w14:paraId="56DD8537" w14:textId="77777777" w:rsidR="00B10E7C" w:rsidRPr="0052401C" w:rsidRDefault="00B10E7C" w:rsidP="00327A8D">
      <w:pPr>
        <w:autoSpaceDE w:val="0"/>
        <w:autoSpaceDN w:val="0"/>
        <w:adjustRightInd w:val="0"/>
        <w:ind w:left="709" w:hanging="709"/>
        <w:jc w:val="both"/>
        <w:rPr>
          <w:rFonts w:ascii="Palatino Linotype" w:eastAsiaTheme="minorHAnsi" w:hAnsi="Palatino Linotype"/>
          <w:sz w:val="22"/>
          <w:szCs w:val="22"/>
          <w:lang w:eastAsia="en-US"/>
        </w:rPr>
      </w:pPr>
    </w:p>
    <w:p w14:paraId="3630C45A" w14:textId="215D9CEE" w:rsidR="00B10E7C" w:rsidRPr="0052401C" w:rsidRDefault="00B10E7C" w:rsidP="00B10E7C">
      <w:pPr>
        <w:autoSpaceDE w:val="0"/>
        <w:autoSpaceDN w:val="0"/>
        <w:adjustRightInd w:val="0"/>
        <w:ind w:left="709" w:hanging="709"/>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Que</w:t>
      </w:r>
      <w:r w:rsidRPr="0052401C">
        <w:rPr>
          <w:rFonts w:ascii="Palatino Linotype" w:eastAsiaTheme="minorHAnsi" w:hAnsi="Palatino Linotype"/>
          <w:sz w:val="22"/>
          <w:szCs w:val="22"/>
          <w:lang w:eastAsia="en-US"/>
        </w:rPr>
        <w:tab/>
        <w:t xml:space="preserve">el artículo 473 del COOTAD señala que: </w:t>
      </w:r>
      <w:r w:rsidRPr="0052401C">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52401C">
        <w:rPr>
          <w:rFonts w:ascii="Palatino Linotype" w:eastAsiaTheme="minorHAnsi" w:hAnsi="Palatino Linotype"/>
          <w:sz w:val="22"/>
          <w:szCs w:val="22"/>
          <w:lang w:eastAsia="en-US"/>
        </w:rPr>
        <w:t>;</w:t>
      </w:r>
    </w:p>
    <w:p w14:paraId="7F26413D" w14:textId="437FF906" w:rsidR="00C926A0"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811CACA" w14:textId="77777777" w:rsidR="00A076A1" w:rsidRPr="0052401C" w:rsidRDefault="00A076A1" w:rsidP="00A076A1">
      <w:pPr>
        <w:autoSpaceDE w:val="0"/>
        <w:autoSpaceDN w:val="0"/>
        <w:adjustRightInd w:val="0"/>
        <w:ind w:left="709" w:hanging="709"/>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Que</w:t>
      </w:r>
      <w:r w:rsidRPr="0052401C">
        <w:rPr>
          <w:rFonts w:ascii="Palatino Linotype" w:eastAsiaTheme="minorHAnsi" w:hAnsi="Palatino Linotype"/>
          <w:b/>
          <w:sz w:val="22"/>
          <w:szCs w:val="22"/>
          <w:lang w:eastAsia="en-US"/>
        </w:rPr>
        <w:tab/>
      </w:r>
      <w:r w:rsidRPr="0052401C">
        <w:rPr>
          <w:rFonts w:ascii="Palatino Linotype" w:eastAsiaTheme="minorHAnsi" w:hAnsi="Palatino Linotype"/>
          <w:sz w:val="22"/>
          <w:szCs w:val="22"/>
          <w:lang w:eastAsia="en-US"/>
        </w:rPr>
        <w:t xml:space="preserve">el numeral 1, del artículo 2 de la Ley de Régimen para el Distrito Metropolitano de Quito, determina, como finalidad, que el Municipio del Distrito Metropolitano de </w:t>
      </w:r>
      <w:r w:rsidRPr="0052401C">
        <w:rPr>
          <w:rFonts w:ascii="Palatino Linotype" w:eastAsiaTheme="minorHAnsi" w:hAnsi="Palatino Linotype"/>
          <w:sz w:val="22"/>
          <w:szCs w:val="22"/>
          <w:lang w:eastAsia="en-US"/>
        </w:rPr>
        <w:lastRenderedPageBreak/>
        <w:t>Quito: “</w:t>
      </w:r>
      <w:r w:rsidRPr="0052401C">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52401C">
        <w:rPr>
          <w:rFonts w:ascii="Palatino Linotype" w:eastAsiaTheme="minorHAnsi" w:hAnsi="Palatino Linotype"/>
          <w:sz w:val="22"/>
          <w:szCs w:val="22"/>
          <w:lang w:eastAsia="en-US"/>
        </w:rPr>
        <w:t>;</w:t>
      </w:r>
    </w:p>
    <w:p w14:paraId="1F812E47" w14:textId="77777777" w:rsidR="00A076A1" w:rsidRPr="0052401C" w:rsidRDefault="00A076A1" w:rsidP="00327A8D">
      <w:pPr>
        <w:autoSpaceDE w:val="0"/>
        <w:autoSpaceDN w:val="0"/>
        <w:adjustRightInd w:val="0"/>
        <w:ind w:left="709" w:hanging="709"/>
        <w:jc w:val="both"/>
        <w:rPr>
          <w:rFonts w:ascii="Palatino Linotype" w:eastAsiaTheme="minorHAnsi" w:hAnsi="Palatino Linotype"/>
          <w:sz w:val="22"/>
          <w:szCs w:val="22"/>
          <w:lang w:eastAsia="en-US"/>
        </w:rPr>
      </w:pPr>
    </w:p>
    <w:p w14:paraId="79A1CB66" w14:textId="19B6F766" w:rsidR="00FE4F27" w:rsidRPr="0052401C"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52401C">
        <w:rPr>
          <w:rFonts w:ascii="Palatino Linotype" w:eastAsiaTheme="minorHAnsi" w:hAnsi="Palatino Linotype"/>
          <w:b/>
          <w:sz w:val="22"/>
          <w:szCs w:val="22"/>
          <w:lang w:eastAsia="en-US"/>
        </w:rPr>
        <w:t>Que</w:t>
      </w:r>
      <w:r w:rsidRPr="0052401C">
        <w:rPr>
          <w:rFonts w:ascii="Palatino Linotype" w:eastAsiaTheme="minorHAnsi" w:hAnsi="Palatino Linotype"/>
          <w:sz w:val="22"/>
          <w:szCs w:val="22"/>
          <w:lang w:eastAsia="en-US"/>
        </w:rPr>
        <w:tab/>
        <w:t xml:space="preserve">el artículo 2410 del Código Civil Ecuatoriano determina que: </w:t>
      </w:r>
      <w:r w:rsidRPr="0052401C">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14:paraId="4F050D34" w14:textId="77777777" w:rsidR="00FE4F27" w:rsidRPr="0052401C" w:rsidRDefault="00FE4F27" w:rsidP="00FE4F27">
      <w:pPr>
        <w:autoSpaceDE w:val="0"/>
        <w:autoSpaceDN w:val="0"/>
        <w:adjustRightInd w:val="0"/>
        <w:jc w:val="both"/>
        <w:rPr>
          <w:rFonts w:ascii="Palatino Linotype" w:hAnsi="Palatino Linotype"/>
          <w:sz w:val="22"/>
          <w:szCs w:val="22"/>
        </w:rPr>
      </w:pPr>
    </w:p>
    <w:p w14:paraId="7E130C29" w14:textId="2DBBBFC8" w:rsidR="00FE4F27" w:rsidRPr="0052401C" w:rsidRDefault="00FE4F27" w:rsidP="00FE4F27">
      <w:pPr>
        <w:autoSpaceDE w:val="0"/>
        <w:autoSpaceDN w:val="0"/>
        <w:adjustRightInd w:val="0"/>
        <w:ind w:left="709" w:hanging="709"/>
        <w:jc w:val="both"/>
        <w:rPr>
          <w:rFonts w:ascii="Palatino Linotype" w:hAnsi="Palatino Linotype"/>
          <w:sz w:val="22"/>
          <w:szCs w:val="22"/>
        </w:rPr>
      </w:pPr>
      <w:r w:rsidRPr="0052401C">
        <w:rPr>
          <w:rFonts w:ascii="Palatino Linotype" w:eastAsiaTheme="minorHAnsi" w:hAnsi="Palatino Linotype"/>
          <w:b/>
          <w:sz w:val="22"/>
          <w:szCs w:val="22"/>
          <w:lang w:eastAsia="en-US"/>
        </w:rPr>
        <w:t>Que</w:t>
      </w:r>
      <w:r w:rsidRPr="0052401C">
        <w:rPr>
          <w:rFonts w:ascii="Palatino Linotype" w:eastAsiaTheme="minorHAnsi" w:hAnsi="Palatino Linotype"/>
          <w:sz w:val="22"/>
          <w:szCs w:val="22"/>
          <w:lang w:eastAsia="en-US"/>
        </w:rPr>
        <w:t xml:space="preserve"> </w:t>
      </w:r>
      <w:r w:rsidRPr="0052401C">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52401C">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14:paraId="3BC67136" w14:textId="77777777" w:rsidR="00FE4F27" w:rsidRPr="0052401C" w:rsidRDefault="00FE4F27" w:rsidP="00FE4F27">
      <w:pPr>
        <w:autoSpaceDE w:val="0"/>
        <w:autoSpaceDN w:val="0"/>
        <w:adjustRightInd w:val="0"/>
        <w:ind w:left="709" w:hanging="709"/>
        <w:jc w:val="both"/>
        <w:rPr>
          <w:rFonts w:ascii="Palatino Linotype" w:hAnsi="Palatino Linotype"/>
          <w:sz w:val="22"/>
          <w:szCs w:val="22"/>
        </w:rPr>
      </w:pPr>
    </w:p>
    <w:p w14:paraId="46F2093F" w14:textId="16B92384" w:rsidR="00FE4F27" w:rsidRPr="0052401C"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52401C">
        <w:rPr>
          <w:rFonts w:ascii="Palatino Linotype" w:eastAsiaTheme="minorHAnsi" w:hAnsi="Palatino Linotype"/>
          <w:b/>
          <w:sz w:val="22"/>
          <w:szCs w:val="22"/>
          <w:lang w:eastAsia="en-US"/>
        </w:rPr>
        <w:t>Que</w:t>
      </w:r>
      <w:r w:rsidRPr="0052401C">
        <w:rPr>
          <w:rFonts w:ascii="Palatino Linotype" w:eastAsiaTheme="minorHAnsi" w:hAnsi="Palatino Linotype"/>
          <w:sz w:val="22"/>
          <w:szCs w:val="22"/>
          <w:lang w:eastAsia="en-US"/>
        </w:rPr>
        <w:t xml:space="preserve"> </w:t>
      </w:r>
      <w:r w:rsidRPr="0052401C">
        <w:rPr>
          <w:rFonts w:ascii="Palatino Linotype" w:eastAsiaTheme="minorHAnsi" w:hAnsi="Palatino Linotype"/>
          <w:sz w:val="22"/>
          <w:szCs w:val="22"/>
          <w:lang w:eastAsia="en-US"/>
        </w:rPr>
        <w:tab/>
        <w:t xml:space="preserve">el Código Municipal en su artículo 2567 establece: </w:t>
      </w:r>
      <w:r w:rsidRPr="0052401C">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52401C">
        <w:rPr>
          <w:rFonts w:ascii="Palatino Linotype" w:eastAsiaTheme="minorHAnsi" w:hAnsi="Palatino Linotype"/>
          <w:sz w:val="22"/>
          <w:szCs w:val="22"/>
          <w:lang w:eastAsia="en-US"/>
        </w:rPr>
        <w:t>;</w:t>
      </w:r>
      <w:r w:rsidRPr="0052401C">
        <w:rPr>
          <w:rFonts w:ascii="Palatino Linotype" w:eastAsiaTheme="minorHAnsi" w:hAnsi="Palatino Linotype"/>
          <w:i/>
          <w:sz w:val="22"/>
          <w:szCs w:val="22"/>
          <w:lang w:eastAsia="en-US"/>
        </w:rPr>
        <w:t xml:space="preserve">  </w:t>
      </w:r>
    </w:p>
    <w:p w14:paraId="4E598D8D" w14:textId="77777777"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highlight w:val="yellow"/>
          <w:lang w:eastAsia="en-US"/>
        </w:rPr>
      </w:pPr>
    </w:p>
    <w:p w14:paraId="5C9847FE" w14:textId="7D824AAC" w:rsidR="00027D50" w:rsidRPr="0052401C" w:rsidRDefault="00027D50" w:rsidP="00327A8D">
      <w:pPr>
        <w:autoSpaceDE w:val="0"/>
        <w:autoSpaceDN w:val="0"/>
        <w:adjustRightInd w:val="0"/>
        <w:ind w:left="708" w:hanging="708"/>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Que</w:t>
      </w:r>
      <w:r w:rsidR="00327A8D" w:rsidRPr="0052401C">
        <w:rPr>
          <w:rFonts w:ascii="Palatino Linotype" w:eastAsiaTheme="minorHAnsi" w:hAnsi="Palatino Linotype"/>
          <w:sz w:val="22"/>
          <w:szCs w:val="22"/>
          <w:lang w:eastAsia="en-US"/>
        </w:rPr>
        <w:tab/>
      </w:r>
      <w:r w:rsidRPr="0052401C">
        <w:rPr>
          <w:rFonts w:ascii="Palatino Linotype" w:eastAsiaTheme="minorHAnsi" w:hAnsi="Palatino Linotype"/>
          <w:sz w:val="22"/>
          <w:szCs w:val="22"/>
          <w:lang w:eastAsia="en-US"/>
        </w:rPr>
        <w:t>mediante oficio Nro.</w:t>
      </w:r>
      <w:r w:rsidRPr="0052401C">
        <w:rPr>
          <w:rFonts w:ascii="Palatino Linotype" w:hAnsi="Palatino Linotype"/>
          <w:sz w:val="22"/>
          <w:szCs w:val="22"/>
        </w:rPr>
        <w:t xml:space="preserve"> 2950-2010 de 31 de octubre de 2011</w:t>
      </w:r>
      <w:r w:rsidRPr="0052401C">
        <w:rPr>
          <w:rFonts w:ascii="Palatino Linotype" w:eastAsiaTheme="minorHAnsi" w:hAnsi="Palatino Linotype"/>
          <w:sz w:val="22"/>
          <w:szCs w:val="22"/>
          <w:lang w:eastAsia="en-US"/>
        </w:rPr>
        <w:t xml:space="preserve"> la Procuraduría Metropolitana emitió un </w:t>
      </w:r>
      <w:r w:rsidRPr="0052401C">
        <w:rPr>
          <w:rFonts w:ascii="Palatino Linotype" w:hAnsi="Palatino Linotype"/>
          <w:sz w:val="22"/>
          <w:szCs w:val="22"/>
        </w:rPr>
        <w:t xml:space="preserve">pronunciamiento en forma general, respecto al marco legal y operativo para todos los casos de </w:t>
      </w:r>
      <w:r w:rsidRPr="0052401C">
        <w:rPr>
          <w:rFonts w:ascii="Palatino Linotype" w:eastAsiaTheme="minorHAnsi" w:hAnsi="Palatino Linotype"/>
          <w:sz w:val="22"/>
          <w:szCs w:val="22"/>
          <w:lang w:eastAsia="en-US"/>
        </w:rPr>
        <w:t>prescripción extraordinaria adquisitiva de dominio;</w:t>
      </w:r>
    </w:p>
    <w:p w14:paraId="0A77A64B" w14:textId="77777777" w:rsidR="009859A6" w:rsidRPr="0052401C" w:rsidRDefault="009859A6" w:rsidP="00327A8D">
      <w:pPr>
        <w:autoSpaceDE w:val="0"/>
        <w:autoSpaceDN w:val="0"/>
        <w:adjustRightInd w:val="0"/>
        <w:ind w:left="708" w:hanging="708"/>
        <w:jc w:val="both"/>
        <w:rPr>
          <w:rFonts w:ascii="Palatino Linotype" w:eastAsiaTheme="minorHAnsi" w:hAnsi="Palatino Linotype"/>
          <w:sz w:val="22"/>
          <w:szCs w:val="22"/>
          <w:lang w:eastAsia="en-US"/>
        </w:rPr>
      </w:pPr>
    </w:p>
    <w:p w14:paraId="2887CCAB" w14:textId="361D5F3A" w:rsidR="007E108B" w:rsidRPr="00E953D6" w:rsidRDefault="00931583" w:rsidP="0062345E">
      <w:pPr>
        <w:spacing w:after="160" w:line="259" w:lineRule="auto"/>
        <w:ind w:left="708" w:hanging="708"/>
        <w:jc w:val="both"/>
        <w:rPr>
          <w:rFonts w:ascii="Palatino Linotype" w:eastAsiaTheme="minorHAnsi" w:hAnsi="Palatino Linotype"/>
          <w:i/>
          <w:sz w:val="22"/>
          <w:szCs w:val="22"/>
          <w:lang w:eastAsia="en-US"/>
        </w:rPr>
      </w:pPr>
      <w:r w:rsidRPr="00E953D6">
        <w:rPr>
          <w:rFonts w:ascii="Palatino Linotype" w:eastAsiaTheme="minorHAnsi" w:hAnsi="Palatino Linotype"/>
          <w:b/>
          <w:sz w:val="22"/>
          <w:szCs w:val="22"/>
          <w:lang w:eastAsia="en-US"/>
        </w:rPr>
        <w:t>Que,</w:t>
      </w:r>
      <w:r w:rsidR="00CD51C7" w:rsidRPr="00E953D6">
        <w:rPr>
          <w:rFonts w:ascii="Palatino Linotype" w:eastAsiaTheme="minorHAnsi" w:hAnsi="Palatino Linotype"/>
          <w:b/>
          <w:sz w:val="22"/>
          <w:szCs w:val="22"/>
          <w:lang w:eastAsia="en-US"/>
        </w:rPr>
        <w:t xml:space="preserve"> </w:t>
      </w:r>
      <w:r w:rsidR="00887CE0" w:rsidRPr="00E953D6">
        <w:rPr>
          <w:rFonts w:ascii="Palatino Linotype" w:hAnsi="Palatino Linotype"/>
          <w:sz w:val="22"/>
          <w:szCs w:val="22"/>
        </w:rPr>
        <w:t>m</w:t>
      </w:r>
      <w:r w:rsidR="003C44C9" w:rsidRPr="00E953D6">
        <w:rPr>
          <w:rFonts w:ascii="Palatino Linotype" w:hAnsi="Palatino Linotype"/>
          <w:sz w:val="22"/>
          <w:szCs w:val="22"/>
        </w:rPr>
        <w:t>ediante sentencia emitida el 2 de junio de 2017, por la Dra. Illiana Patricia Cabrera Solórzano en calidad de Jueza de la Unidad Judicial Civil de Pichincha con Sede en la parroquia Iñaquito del Distrito Metropolitano de</w:t>
      </w:r>
      <w:r w:rsidR="003C44C9" w:rsidRPr="00E953D6">
        <w:rPr>
          <w:rFonts w:ascii="Palatino Linotype" w:hAnsi="Palatino Linotype"/>
          <w:sz w:val="22"/>
          <w:szCs w:val="22"/>
        </w:rPr>
        <w:t xml:space="preserve"> </w:t>
      </w:r>
      <w:r w:rsidR="0062345E" w:rsidRPr="00E953D6">
        <w:rPr>
          <w:rFonts w:ascii="Palatino Linotype" w:hAnsi="Palatino Linotype"/>
          <w:sz w:val="22"/>
          <w:szCs w:val="22"/>
        </w:rPr>
        <w:t xml:space="preserve">Quito, provincia de Pichincha, dentro del juicio de prescripción extraordinaria adquisitiva de dominio No. 17230-2015-11836. </w:t>
      </w:r>
      <w:r w:rsidR="0062345E" w:rsidRPr="00E953D6">
        <w:rPr>
          <w:rFonts w:ascii="Palatino Linotype" w:hAnsi="Palatino Linotype"/>
          <w:i/>
          <w:sz w:val="22"/>
          <w:szCs w:val="22"/>
        </w:rPr>
        <w:t xml:space="preserve">“(…) se acepta la demanda y se declara la Prescripción Adquisitiva Extraordinaria de Dominio a favor del Municipio del Distrito Metropolitano de Quito, </w:t>
      </w:r>
      <w:r w:rsidR="0062345E" w:rsidRPr="00E953D6">
        <w:rPr>
          <w:rFonts w:ascii="Palatino Linotype" w:hAnsi="Palatino Linotype"/>
          <w:i/>
          <w:sz w:val="22"/>
          <w:szCs w:val="22"/>
        </w:rPr>
        <w:lastRenderedPageBreak/>
        <w:t>respecto de una parcela de terreno ubicado en el sector denominado Tulipe, situado en la parroquia Gualea del cantón Quito, provincia de Pichincha , con una cabida aproximada de ochocientos metros cuadrados (800m2) de acuerdo con el plano aparejado a la demanda, y cuyos linderos son los siguientes: NORTE: Propiedad del Sr. Euclides Miño; SUR::Propiedad del Sr. Raúl Serrano, ESTE: Río Tulipe; OESTE: terrenos del Sr. Euclides Miño. Esta resolución tiene el carácter de declarativo, estando sujeta su ejecución al cumplimiento de las exigencias legales de los organismos encargados del manejo de tierras y dejando a salvo el derecho de terceros, en relación con cualquier gravamen de que pueda resultar afectado. Ejecutoriada la presente, protocolícese en una de las notarías de este Cantón, a fin de que le sirva como título de propiedad, Con el objeto de dar cumplimiento a las normas sobre fraccionamiento urbano consignadas en artículo 473 del Código Orgánico de Organización Territorial, Autonomía y Descentralización, de ser necesario, la parte actora deberá gestionar la autorización municipal de fraccionamiento antes de inscribir la sentencia en el Registro correspondiente, hecho procédase a la inscripción, acorde a lo dispuesto en el Art. 2413 del Código Civil vigente, así como también se dispone cancelar la inscripción de esta demanda, para lo cual se notificar al señor Registrador de la Propiedad de este Cantón, autorización otorgada a los abogados patrocinadores de la parte actora y hágase saber a la Dra., Elizabeth Lugo que ha sido sustituida en la defensa. En cuando al escrito de fojas 45, no se considera, por cuanto la parte actora en escrito que se incorpora, menciona que por error ha</w:t>
      </w:r>
      <w:r w:rsidR="00E953D6">
        <w:rPr>
          <w:rFonts w:ascii="Palatino Linotype" w:hAnsi="Palatino Linotype"/>
          <w:i/>
          <w:sz w:val="22"/>
          <w:szCs w:val="22"/>
        </w:rPr>
        <w:t xml:space="preserve"> sido presentado en este juicio </w:t>
      </w:r>
      <w:r w:rsidR="0062345E" w:rsidRPr="00E953D6">
        <w:rPr>
          <w:rFonts w:ascii="Palatino Linotype" w:hAnsi="Palatino Linotype"/>
          <w:i/>
          <w:sz w:val="22"/>
          <w:szCs w:val="22"/>
        </w:rPr>
        <w:t>(…)”.</w:t>
      </w:r>
    </w:p>
    <w:p w14:paraId="590EB915" w14:textId="77777777" w:rsidR="00027D50" w:rsidRPr="00F7293F" w:rsidRDefault="00027D50" w:rsidP="00327A8D">
      <w:pPr>
        <w:autoSpaceDE w:val="0"/>
        <w:autoSpaceDN w:val="0"/>
        <w:adjustRightInd w:val="0"/>
        <w:ind w:left="708" w:hanging="708"/>
        <w:jc w:val="both"/>
        <w:rPr>
          <w:rFonts w:ascii="Palatino Linotype" w:eastAsiaTheme="minorHAnsi" w:hAnsi="Palatino Linotype"/>
          <w:b/>
          <w:sz w:val="22"/>
          <w:szCs w:val="22"/>
          <w:lang w:val="es-ES" w:eastAsia="en-US"/>
        </w:rPr>
      </w:pPr>
    </w:p>
    <w:p w14:paraId="24DF445B" w14:textId="6C7C0AD4" w:rsidR="001F733D" w:rsidRPr="0052401C" w:rsidRDefault="0013405F" w:rsidP="00327A8D">
      <w:pPr>
        <w:pStyle w:val="Default"/>
        <w:ind w:left="708" w:hanging="708"/>
        <w:jc w:val="both"/>
        <w:rPr>
          <w:sz w:val="22"/>
          <w:szCs w:val="22"/>
        </w:rPr>
      </w:pPr>
      <w:r w:rsidRPr="0052401C">
        <w:rPr>
          <w:b/>
          <w:sz w:val="22"/>
          <w:szCs w:val="22"/>
        </w:rPr>
        <w:t>Que</w:t>
      </w:r>
      <w:r w:rsidR="00327A8D" w:rsidRPr="0052401C">
        <w:rPr>
          <w:sz w:val="22"/>
          <w:szCs w:val="22"/>
        </w:rPr>
        <w:tab/>
      </w:r>
      <w:r w:rsidRPr="0052401C">
        <w:rPr>
          <w:sz w:val="22"/>
          <w:szCs w:val="22"/>
        </w:rPr>
        <w:t>m</w:t>
      </w:r>
      <w:r w:rsidR="001F733D" w:rsidRPr="0052401C">
        <w:rPr>
          <w:sz w:val="22"/>
          <w:szCs w:val="22"/>
        </w:rPr>
        <w:t>ediante oficio GADDMQ-PM-2021-03</w:t>
      </w:r>
      <w:r w:rsidR="00AC0982" w:rsidRPr="0052401C">
        <w:rPr>
          <w:sz w:val="22"/>
          <w:szCs w:val="22"/>
        </w:rPr>
        <w:t>96-O de 29 de enero de 2021, el</w:t>
      </w:r>
      <w:r w:rsidR="001F733D" w:rsidRPr="0052401C">
        <w:rPr>
          <w:sz w:val="22"/>
          <w:szCs w:val="22"/>
        </w:rPr>
        <w:t xml:space="preserve"> Dr. Edison Yépez Vinueza, Subp</w:t>
      </w:r>
      <w:r w:rsidR="00E2458D" w:rsidRPr="0052401C">
        <w:rPr>
          <w:sz w:val="22"/>
          <w:szCs w:val="22"/>
        </w:rPr>
        <w:t xml:space="preserve">rocurador Metropolitano, señala: </w:t>
      </w:r>
      <w:r w:rsidR="001F733D" w:rsidRPr="0052401C">
        <w:rPr>
          <w:sz w:val="22"/>
          <w:szCs w:val="22"/>
        </w:rPr>
        <w:t xml:space="preserve"> </w:t>
      </w:r>
    </w:p>
    <w:p w14:paraId="244E15DA" w14:textId="77777777" w:rsidR="001F733D" w:rsidRPr="0052401C" w:rsidRDefault="001F733D" w:rsidP="00327A8D">
      <w:pPr>
        <w:tabs>
          <w:tab w:val="left" w:pos="426"/>
        </w:tabs>
        <w:ind w:left="1416" w:right="566"/>
        <w:jc w:val="both"/>
        <w:rPr>
          <w:rFonts w:ascii="Palatino Linotype" w:hAnsi="Palatino Linotype"/>
          <w:i/>
          <w:sz w:val="22"/>
          <w:szCs w:val="22"/>
        </w:rPr>
      </w:pPr>
    </w:p>
    <w:p w14:paraId="62A907E9" w14:textId="77777777" w:rsidR="001F733D" w:rsidRPr="0052401C" w:rsidRDefault="001F733D" w:rsidP="00327A8D">
      <w:pPr>
        <w:tabs>
          <w:tab w:val="left" w:pos="284"/>
        </w:tabs>
        <w:ind w:left="708"/>
        <w:jc w:val="both"/>
        <w:rPr>
          <w:rFonts w:ascii="Palatino Linotype" w:hAnsi="Palatino Linotype"/>
          <w:i/>
          <w:sz w:val="22"/>
          <w:szCs w:val="22"/>
        </w:rPr>
      </w:pPr>
      <w:r w:rsidRPr="0052401C">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14:paraId="09A16CEF" w14:textId="77777777" w:rsidR="001F733D" w:rsidRPr="0052401C" w:rsidRDefault="001F733D" w:rsidP="00327A8D">
      <w:pPr>
        <w:tabs>
          <w:tab w:val="left" w:pos="284"/>
        </w:tabs>
        <w:ind w:left="708"/>
        <w:jc w:val="both"/>
        <w:rPr>
          <w:rFonts w:ascii="Palatino Linotype" w:hAnsi="Palatino Linotype"/>
          <w:i/>
          <w:sz w:val="22"/>
          <w:szCs w:val="22"/>
        </w:rPr>
      </w:pPr>
      <w:r w:rsidRPr="0052401C">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14:paraId="10DCC6E6" w14:textId="77777777" w:rsidR="001F733D" w:rsidRPr="0052401C" w:rsidRDefault="001F733D" w:rsidP="00327A8D">
      <w:pPr>
        <w:tabs>
          <w:tab w:val="left" w:pos="284"/>
        </w:tabs>
        <w:ind w:left="708"/>
        <w:jc w:val="both"/>
        <w:rPr>
          <w:rFonts w:ascii="Palatino Linotype" w:hAnsi="Palatino Linotype"/>
          <w:i/>
          <w:sz w:val="22"/>
          <w:szCs w:val="22"/>
        </w:rPr>
      </w:pPr>
      <w:r w:rsidRPr="0052401C">
        <w:rPr>
          <w:rFonts w:ascii="Palatino Linotype" w:hAnsi="Palatino Linotype"/>
          <w:i/>
          <w:sz w:val="22"/>
          <w:szCs w:val="22"/>
        </w:rPr>
        <w:t xml:space="preserve">En el evento de que la subdivisión que se genere con la ejecución de la sentencia no cumpla con los parámetros de zonificación respecto a lote y frente mínimos, se remitirá el expediente </w:t>
      </w:r>
      <w:r w:rsidRPr="0052401C">
        <w:rPr>
          <w:rFonts w:ascii="Palatino Linotype" w:hAnsi="Palatino Linotype"/>
          <w:i/>
          <w:sz w:val="22"/>
          <w:szCs w:val="22"/>
        </w:rPr>
        <w:lastRenderedPageBreak/>
        <w:t>con los informes de la Administración Zonal, para conocimiento y resolución del Concejo Metropolitano.</w:t>
      </w:r>
    </w:p>
    <w:p w14:paraId="00C71045" w14:textId="77777777" w:rsidR="001F733D" w:rsidRPr="0052401C" w:rsidRDefault="001F733D" w:rsidP="00327A8D">
      <w:pPr>
        <w:tabs>
          <w:tab w:val="left" w:pos="284"/>
        </w:tabs>
        <w:ind w:left="708"/>
        <w:jc w:val="both"/>
        <w:rPr>
          <w:rFonts w:ascii="Palatino Linotype" w:hAnsi="Palatino Linotype"/>
          <w:i/>
          <w:sz w:val="22"/>
          <w:szCs w:val="22"/>
        </w:rPr>
      </w:pPr>
      <w:r w:rsidRPr="0052401C">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327A8D" w:rsidRPr="0052401C">
        <w:rPr>
          <w:rFonts w:ascii="Palatino Linotype" w:hAnsi="Palatino Linotype"/>
          <w:i/>
          <w:sz w:val="22"/>
          <w:szCs w:val="22"/>
        </w:rPr>
        <w:t>no de los casos en particular.”;</w:t>
      </w:r>
    </w:p>
    <w:p w14:paraId="6FC7C8B5" w14:textId="67A1F4E4" w:rsidR="001F733D" w:rsidRPr="0052401C" w:rsidRDefault="001F733D" w:rsidP="00327A8D">
      <w:pPr>
        <w:tabs>
          <w:tab w:val="left" w:pos="284"/>
        </w:tabs>
        <w:jc w:val="both"/>
        <w:rPr>
          <w:rFonts w:ascii="Palatino Linotype" w:hAnsi="Palatino Linotype"/>
          <w:i/>
          <w:sz w:val="22"/>
          <w:szCs w:val="22"/>
        </w:rPr>
      </w:pPr>
    </w:p>
    <w:p w14:paraId="3E266D9D" w14:textId="6A1EA84C" w:rsidR="003C4FA7" w:rsidRPr="0052401C" w:rsidRDefault="003C4FA7" w:rsidP="003C4FA7">
      <w:pPr>
        <w:autoSpaceDE w:val="0"/>
        <w:autoSpaceDN w:val="0"/>
        <w:adjustRightInd w:val="0"/>
        <w:ind w:left="708" w:hanging="708"/>
        <w:jc w:val="both"/>
        <w:rPr>
          <w:rFonts w:ascii="Palatino Linotype" w:hAnsi="Palatino Linotype"/>
          <w:i/>
          <w:sz w:val="22"/>
          <w:szCs w:val="22"/>
          <w:lang w:val="es-ES_tradnl"/>
        </w:rPr>
      </w:pPr>
      <w:r w:rsidRPr="0052401C">
        <w:rPr>
          <w:rFonts w:ascii="Palatino Linotype" w:hAnsi="Palatino Linotype"/>
          <w:b/>
          <w:sz w:val="22"/>
          <w:szCs w:val="22"/>
        </w:rPr>
        <w:t>Que,</w:t>
      </w:r>
      <w:r w:rsidRPr="0052401C">
        <w:rPr>
          <w:rFonts w:ascii="Palatino Linotype" w:hAnsi="Palatino Linotype"/>
          <w:i/>
          <w:sz w:val="22"/>
          <w:szCs w:val="22"/>
        </w:rPr>
        <w:t xml:space="preserve"> </w:t>
      </w:r>
      <w:r w:rsidRPr="0052401C">
        <w:rPr>
          <w:rFonts w:ascii="Palatino Linotype" w:hAnsi="Palatino Linotype"/>
          <w:sz w:val="22"/>
          <w:szCs w:val="22"/>
          <w:lang w:val="es-ES_tradnl"/>
        </w:rPr>
        <w:t>mediante of</w:t>
      </w:r>
      <w:r w:rsidR="00824AAD">
        <w:rPr>
          <w:rFonts w:ascii="Palatino Linotype" w:hAnsi="Palatino Linotype"/>
          <w:sz w:val="22"/>
          <w:szCs w:val="22"/>
          <w:lang w:val="es-ES_tradnl"/>
        </w:rPr>
        <w:t>icio Nro. GADDMQ-IMP-2021-0303-O</w:t>
      </w:r>
      <w:r w:rsidRPr="0052401C">
        <w:rPr>
          <w:rFonts w:ascii="Palatino Linotype" w:hAnsi="Palatino Linotype"/>
          <w:sz w:val="22"/>
          <w:szCs w:val="22"/>
          <w:lang w:val="es-ES_tradnl"/>
        </w:rPr>
        <w:t xml:space="preserve"> de 25 de febrero de 2021, el Instituto Metropolitano de Patrimonio, manifiesta que: </w:t>
      </w:r>
      <w:r w:rsidRPr="0052401C">
        <w:rPr>
          <w:rFonts w:ascii="Palatino Linotype" w:hAnsi="Palatino Linotype"/>
          <w:i/>
          <w:sz w:val="22"/>
          <w:szCs w:val="22"/>
          <w:lang w:val="es-ES_tradnl"/>
        </w:rPr>
        <w:t xml:space="preserve">“(…) En caso de no haberse concluido el trámite, comedidamente solicita, de ser pertinente, se sirva proceder conforme lo solicitado en el referido oficio Nro.001475 de 14 de mayo de 2019, o, en su defecto indicar las medidas que corresponden para dar cumplimiento a la judicatura en la referida sentencia, la misma que, según razón sentada por la judicatura en providencia de 20 de mayo de 2019 de las 14H36, la sentencia dictada de 02 de junio del 2017, las 09H26, se encuentran ejecutoriadas por </w:t>
      </w:r>
      <w:r w:rsidR="0088501E" w:rsidRPr="0052401C">
        <w:rPr>
          <w:rFonts w:ascii="Palatino Linotype" w:hAnsi="Palatino Linotype"/>
          <w:i/>
          <w:sz w:val="22"/>
          <w:szCs w:val="22"/>
          <w:lang w:val="es-ES_tradnl"/>
        </w:rPr>
        <w:t>el Ministerio de la Ley</w:t>
      </w:r>
      <w:r w:rsidRPr="0052401C">
        <w:rPr>
          <w:rFonts w:ascii="Palatino Linotype" w:hAnsi="Palatino Linotype"/>
          <w:i/>
          <w:sz w:val="22"/>
          <w:szCs w:val="22"/>
          <w:lang w:val="es-ES_tradnl"/>
        </w:rPr>
        <w:t>”</w:t>
      </w:r>
      <w:r w:rsidR="0088501E" w:rsidRPr="0052401C">
        <w:rPr>
          <w:rFonts w:ascii="Palatino Linotype" w:hAnsi="Palatino Linotype"/>
          <w:i/>
          <w:sz w:val="22"/>
          <w:szCs w:val="22"/>
          <w:lang w:val="es-ES_tradnl"/>
        </w:rPr>
        <w:t xml:space="preserve">; </w:t>
      </w:r>
    </w:p>
    <w:p w14:paraId="4B3CB734" w14:textId="76B794EB" w:rsidR="003C4FA7" w:rsidRPr="0052401C" w:rsidRDefault="003C4FA7" w:rsidP="00327A8D">
      <w:pPr>
        <w:tabs>
          <w:tab w:val="left" w:pos="284"/>
        </w:tabs>
        <w:jc w:val="both"/>
        <w:rPr>
          <w:rFonts w:ascii="Palatino Linotype" w:hAnsi="Palatino Linotype"/>
          <w:i/>
          <w:sz w:val="22"/>
          <w:szCs w:val="22"/>
        </w:rPr>
      </w:pPr>
    </w:p>
    <w:p w14:paraId="3E27C337" w14:textId="2A39D6DD" w:rsidR="00CD51C7" w:rsidRPr="0052401C" w:rsidRDefault="006C4379" w:rsidP="002E38B2">
      <w:pPr>
        <w:tabs>
          <w:tab w:val="left" w:pos="709"/>
        </w:tabs>
        <w:ind w:left="709" w:hanging="796"/>
        <w:jc w:val="both"/>
        <w:rPr>
          <w:rFonts w:ascii="Palatino Linotype" w:hAnsi="Palatino Linotype"/>
          <w:sz w:val="22"/>
          <w:szCs w:val="22"/>
          <w:lang w:val="es-ES_tradnl"/>
        </w:rPr>
      </w:pPr>
      <w:r w:rsidRPr="0052401C">
        <w:rPr>
          <w:rFonts w:ascii="Palatino Linotype" w:eastAsiaTheme="minorHAnsi" w:hAnsi="Palatino Linotype"/>
          <w:b/>
          <w:sz w:val="22"/>
          <w:szCs w:val="22"/>
          <w:lang w:eastAsia="en-US"/>
        </w:rPr>
        <w:t>Que</w:t>
      </w:r>
      <w:r w:rsidR="002E38B2" w:rsidRPr="0052401C">
        <w:rPr>
          <w:rFonts w:ascii="Palatino Linotype" w:eastAsiaTheme="minorHAnsi" w:hAnsi="Palatino Linotype"/>
          <w:b/>
          <w:sz w:val="22"/>
          <w:szCs w:val="22"/>
          <w:lang w:eastAsia="en-US"/>
        </w:rPr>
        <w:t>,</w:t>
      </w:r>
      <w:r w:rsidR="002E38B2" w:rsidRPr="0052401C">
        <w:rPr>
          <w:rFonts w:ascii="Palatino Linotype" w:eastAsiaTheme="minorHAnsi" w:hAnsi="Palatino Linotype"/>
          <w:sz w:val="22"/>
          <w:szCs w:val="22"/>
          <w:lang w:eastAsia="en-US"/>
        </w:rPr>
        <w:t xml:space="preserve"> </w:t>
      </w:r>
      <w:r w:rsidR="00704970" w:rsidRPr="0052401C">
        <w:rPr>
          <w:rFonts w:ascii="Palatino Linotype" w:eastAsiaTheme="minorHAnsi" w:hAnsi="Palatino Linotype"/>
          <w:sz w:val="22"/>
          <w:szCs w:val="22"/>
          <w:lang w:eastAsia="en-US"/>
        </w:rPr>
        <w:t xml:space="preserve">mediante </w:t>
      </w:r>
      <w:r w:rsidR="002E38B2" w:rsidRPr="0052401C">
        <w:rPr>
          <w:rFonts w:ascii="Palatino Linotype" w:hAnsi="Palatino Linotype"/>
          <w:sz w:val="22"/>
          <w:szCs w:val="22"/>
          <w:lang w:val="es-ES_tradnl"/>
        </w:rPr>
        <w:t>oficio Nro. GADDMQ-AZLD-2021-4214-O, de 08 de diciembre de 2021, la administración Zonal La Delicia remitió los informes correspondientes para conocimiento de la Comisión de Uso de Suelo</w:t>
      </w:r>
      <w:r w:rsidR="00D65A52" w:rsidRPr="0052401C">
        <w:rPr>
          <w:rFonts w:ascii="Palatino Linotype" w:hAnsi="Palatino Linotype"/>
          <w:sz w:val="22"/>
          <w:szCs w:val="22"/>
          <w:lang w:val="es-ES_tradnl"/>
        </w:rPr>
        <w:t>;</w:t>
      </w:r>
    </w:p>
    <w:p w14:paraId="3B0062B8" w14:textId="77777777" w:rsidR="002E38B2" w:rsidRPr="0052401C" w:rsidRDefault="002E38B2" w:rsidP="002E38B2">
      <w:pPr>
        <w:tabs>
          <w:tab w:val="left" w:pos="709"/>
        </w:tabs>
        <w:ind w:left="709" w:hanging="796"/>
        <w:jc w:val="both"/>
        <w:rPr>
          <w:rFonts w:ascii="Palatino Linotype" w:hAnsi="Palatino Linotype"/>
          <w:b/>
          <w:i/>
          <w:sz w:val="22"/>
          <w:szCs w:val="22"/>
        </w:rPr>
      </w:pPr>
    </w:p>
    <w:p w14:paraId="24E93D10" w14:textId="47340284" w:rsidR="00425507" w:rsidRPr="0052401C" w:rsidRDefault="00D65A52" w:rsidP="00D65A52">
      <w:pPr>
        <w:autoSpaceDE w:val="0"/>
        <w:autoSpaceDN w:val="0"/>
        <w:adjustRightInd w:val="0"/>
        <w:ind w:left="708" w:hanging="708"/>
        <w:jc w:val="both"/>
        <w:rPr>
          <w:rFonts w:ascii="Palatino Linotype" w:hAnsi="Palatino Linotype" w:cs="Palatino Linotype"/>
          <w:sz w:val="22"/>
          <w:szCs w:val="22"/>
          <w:lang w:eastAsia="es-EC"/>
        </w:rPr>
      </w:pPr>
      <w:r w:rsidRPr="0052401C">
        <w:rPr>
          <w:rFonts w:ascii="Palatino Linotype" w:hAnsi="Palatino Linotype" w:cs="Palatino Linotype"/>
          <w:b/>
          <w:sz w:val="22"/>
          <w:szCs w:val="22"/>
          <w:lang w:eastAsia="es-EC"/>
        </w:rPr>
        <w:t>Que</w:t>
      </w:r>
      <w:r w:rsidRPr="0052401C">
        <w:rPr>
          <w:rFonts w:ascii="Palatino Linotype" w:hAnsi="Palatino Linotype" w:cs="Palatino Linotype"/>
          <w:sz w:val="22"/>
          <w:szCs w:val="22"/>
          <w:lang w:eastAsia="es-EC"/>
        </w:rPr>
        <w:t>, m</w:t>
      </w:r>
      <w:r w:rsidR="00425507" w:rsidRPr="0052401C">
        <w:rPr>
          <w:rFonts w:ascii="Palatino Linotype" w:hAnsi="Palatino Linotype" w:cs="Palatino Linotype"/>
          <w:sz w:val="22"/>
          <w:szCs w:val="22"/>
          <w:lang w:eastAsia="es-EC"/>
        </w:rPr>
        <w:t>ediante Informe Técnico No. No. 024-UZGT-2021, la arquitecta Gladys Arroyo, de la Unidad de Gestión Urbana de la Administración La Delicia, señala:</w:t>
      </w:r>
    </w:p>
    <w:p w14:paraId="22D855B2" w14:textId="77777777" w:rsidR="00425507" w:rsidRPr="0052401C" w:rsidRDefault="00425507" w:rsidP="00425507">
      <w:pPr>
        <w:autoSpaceDE w:val="0"/>
        <w:autoSpaceDN w:val="0"/>
        <w:adjustRightInd w:val="0"/>
        <w:rPr>
          <w:rFonts w:ascii="Palatino Linotype" w:hAnsi="Palatino Linotype" w:cs="Palatino Linotype"/>
          <w:sz w:val="22"/>
          <w:szCs w:val="22"/>
          <w:lang w:eastAsia="es-EC"/>
        </w:rPr>
      </w:pPr>
    </w:p>
    <w:p w14:paraId="605C610F" w14:textId="77777777" w:rsidR="00425507" w:rsidRPr="0052401C" w:rsidRDefault="00425507" w:rsidP="00425507">
      <w:pPr>
        <w:autoSpaceDE w:val="0"/>
        <w:autoSpaceDN w:val="0"/>
        <w:adjustRightInd w:val="0"/>
        <w:ind w:left="708"/>
        <w:rPr>
          <w:rFonts w:ascii="Palatino Linotype" w:hAnsi="Palatino Linotype" w:cs="Palatino Linotype,BoldItalic"/>
          <w:b/>
          <w:bCs/>
          <w:i/>
          <w:iCs/>
          <w:sz w:val="22"/>
          <w:szCs w:val="22"/>
          <w:lang w:eastAsia="es-EC"/>
        </w:rPr>
      </w:pPr>
      <w:r w:rsidRPr="0052401C">
        <w:rPr>
          <w:rFonts w:ascii="Palatino Linotype" w:hAnsi="Palatino Linotype" w:cs="Palatino Linotype,BoldItalic"/>
          <w:b/>
          <w:bCs/>
          <w:i/>
          <w:iCs/>
          <w:sz w:val="22"/>
          <w:szCs w:val="22"/>
          <w:lang w:eastAsia="es-EC"/>
        </w:rPr>
        <w:t>“CONCLUSIONES:</w:t>
      </w:r>
    </w:p>
    <w:p w14:paraId="53045CA8" w14:textId="77777777" w:rsidR="00425507" w:rsidRPr="0052401C" w:rsidRDefault="00425507" w:rsidP="00425507">
      <w:pPr>
        <w:autoSpaceDE w:val="0"/>
        <w:autoSpaceDN w:val="0"/>
        <w:adjustRightInd w:val="0"/>
        <w:ind w:left="708"/>
        <w:jc w:val="both"/>
        <w:rPr>
          <w:rFonts w:ascii="Palatino Linotype" w:hAnsi="Palatino Linotype" w:cs="Palatino Linotype,Italic"/>
          <w:i/>
          <w:iCs/>
          <w:sz w:val="22"/>
          <w:szCs w:val="22"/>
          <w:lang w:eastAsia="es-EC"/>
        </w:rPr>
      </w:pPr>
      <w:r w:rsidRPr="0052401C">
        <w:rPr>
          <w:rFonts w:ascii="Palatino Linotype" w:hAnsi="Palatino Linotype" w:cs="Palatino Linotype,Italic"/>
          <w:i/>
          <w:iCs/>
          <w:sz w:val="22"/>
          <w:szCs w:val="22"/>
          <w:lang w:eastAsia="es-EC"/>
        </w:rPr>
        <w:t xml:space="preserve">De la sentencia se desprende que el área útil que se subdivide es de 800,00m2 por lo que conforme la zonificación del lote, la resolución </w:t>
      </w:r>
      <w:r w:rsidRPr="0052401C">
        <w:rPr>
          <w:rFonts w:ascii="Palatino Linotype" w:hAnsi="Palatino Linotype" w:cs="Palatino Linotype,BoldItalic"/>
          <w:b/>
          <w:bCs/>
          <w:i/>
          <w:iCs/>
          <w:sz w:val="22"/>
          <w:szCs w:val="22"/>
          <w:lang w:eastAsia="es-EC"/>
        </w:rPr>
        <w:t xml:space="preserve">propuesta NO CUMPLE </w:t>
      </w:r>
      <w:r w:rsidRPr="0052401C">
        <w:rPr>
          <w:rFonts w:ascii="Palatino Linotype" w:hAnsi="Palatino Linotype" w:cs="Palatino Linotype,Italic"/>
          <w:i/>
          <w:iCs/>
          <w:sz w:val="22"/>
          <w:szCs w:val="22"/>
          <w:lang w:eastAsia="es-EC"/>
        </w:rPr>
        <w:t>con los parámetros de habilitación vigentes respecto a lote mínimo, según Informe de regulación Metropolitana No. 740415, las zonificaciones asignadas al área de prescripción son:A7(A50002-1), Lote mínimo: 50000m2, Frente mínimo: 125m, Uso de Suelo: (RN/PS) Recursos Naturales/Producción Sostenible, Clasificación del suelo: (SRU) Suelo Rural; y A31 (PQ), Lote mínimo 0m2, Frente mínimo: 0 m, Uso de Suelo: (PE/CPN) Protección Ecológica/Conservación del Patrimonio Natural, Clasificación del suelo: (SRU) Suelo Rural, en el predio N° 5300084.</w:t>
      </w:r>
    </w:p>
    <w:p w14:paraId="69637B8F" w14:textId="77777777" w:rsidR="00425507" w:rsidRPr="0052401C" w:rsidRDefault="00425507" w:rsidP="00425507">
      <w:pPr>
        <w:autoSpaceDE w:val="0"/>
        <w:autoSpaceDN w:val="0"/>
        <w:adjustRightInd w:val="0"/>
        <w:ind w:left="708"/>
        <w:jc w:val="both"/>
        <w:rPr>
          <w:rFonts w:ascii="Palatino Linotype" w:hAnsi="Palatino Linotype" w:cs="Palatino Linotype,Italic"/>
          <w:i/>
          <w:iCs/>
          <w:sz w:val="22"/>
          <w:szCs w:val="22"/>
          <w:lang w:eastAsia="es-EC"/>
        </w:rPr>
      </w:pPr>
    </w:p>
    <w:p w14:paraId="288817AF" w14:textId="77777777" w:rsidR="00425507" w:rsidRPr="0052401C" w:rsidRDefault="00425507" w:rsidP="00425507">
      <w:pPr>
        <w:autoSpaceDE w:val="0"/>
        <w:autoSpaceDN w:val="0"/>
        <w:adjustRightInd w:val="0"/>
        <w:ind w:left="708"/>
        <w:jc w:val="both"/>
        <w:rPr>
          <w:rFonts w:ascii="Palatino Linotype" w:hAnsi="Palatino Linotype" w:cs="Palatino Linotype,Italic"/>
          <w:i/>
          <w:iCs/>
          <w:sz w:val="22"/>
          <w:szCs w:val="22"/>
          <w:lang w:eastAsia="es-EC"/>
        </w:rPr>
      </w:pPr>
      <w:r w:rsidRPr="0052401C">
        <w:rPr>
          <w:rFonts w:ascii="Palatino Linotype" w:hAnsi="Palatino Linotype" w:cs="Palatino Linotype,Italic"/>
          <w:i/>
          <w:iCs/>
          <w:sz w:val="22"/>
          <w:szCs w:val="22"/>
          <w:lang w:eastAsia="es-EC"/>
        </w:rPr>
        <w:t xml:space="preserve">No obstante se requiere que el Concejo Metropolitano, en cumplimiento de la sentencia emitida por la Corte Superior de Justicia de Quito, el 02de junio del año 017, cambie las condiciones del predio N° 5300084en relación a los parámetros de habilitación del suelo; Lote Mínimo y Frente Mínimo. Adicionalmente dentro del proceso de subdivisión se compensará </w:t>
      </w:r>
      <w:r w:rsidRPr="0052401C">
        <w:rPr>
          <w:rFonts w:ascii="Palatino Linotype" w:hAnsi="Palatino Linotype" w:cs="Palatino Linotype,Italic"/>
          <w:i/>
          <w:iCs/>
          <w:sz w:val="22"/>
          <w:szCs w:val="22"/>
          <w:lang w:eastAsia="es-EC"/>
        </w:rPr>
        <w:lastRenderedPageBreak/>
        <w:t>en valor monetario según el avalúo catastral actualizado, por la contribución del 15 % del área útil adquirida mediante sentencia.”</w:t>
      </w:r>
    </w:p>
    <w:p w14:paraId="08015C49" w14:textId="77777777" w:rsidR="00425507" w:rsidRPr="0052401C" w:rsidRDefault="00425507" w:rsidP="00425507">
      <w:pPr>
        <w:autoSpaceDE w:val="0"/>
        <w:autoSpaceDN w:val="0"/>
        <w:adjustRightInd w:val="0"/>
        <w:jc w:val="both"/>
        <w:rPr>
          <w:rFonts w:ascii="Palatino Linotype" w:hAnsi="Palatino Linotype"/>
          <w:b/>
          <w:bCs/>
          <w:i/>
          <w:iCs/>
          <w:sz w:val="22"/>
          <w:szCs w:val="22"/>
          <w:lang w:val="es-ES_tradnl" w:eastAsia="es-EC"/>
        </w:rPr>
      </w:pPr>
    </w:p>
    <w:p w14:paraId="03A00E93" w14:textId="04875283" w:rsidR="00537433" w:rsidRPr="0052401C" w:rsidRDefault="00D65A52" w:rsidP="00D65A52">
      <w:pPr>
        <w:autoSpaceDE w:val="0"/>
        <w:autoSpaceDN w:val="0"/>
        <w:adjustRightInd w:val="0"/>
        <w:ind w:left="708" w:hanging="708"/>
        <w:jc w:val="both"/>
        <w:rPr>
          <w:rFonts w:ascii="Palatino Linotype" w:hAnsi="Palatino Linotype" w:cs="Palatino Linotype"/>
          <w:sz w:val="22"/>
          <w:szCs w:val="22"/>
          <w:lang w:eastAsia="es-EC"/>
        </w:rPr>
      </w:pPr>
      <w:r w:rsidRPr="0052401C">
        <w:rPr>
          <w:rFonts w:ascii="Palatino Linotype" w:hAnsi="Palatino Linotype" w:cs="Palatino Linotype"/>
          <w:sz w:val="22"/>
          <w:szCs w:val="22"/>
          <w:lang w:eastAsia="es-EC"/>
        </w:rPr>
        <w:t>Que, m</w:t>
      </w:r>
      <w:r w:rsidR="00537433" w:rsidRPr="0052401C">
        <w:rPr>
          <w:rFonts w:ascii="Palatino Linotype" w:hAnsi="Palatino Linotype" w:cs="Palatino Linotype"/>
          <w:sz w:val="22"/>
          <w:szCs w:val="22"/>
          <w:lang w:eastAsia="es-EC"/>
        </w:rPr>
        <w:t>ediante Informe Técnico No. No. 038-UZGT-2021 de 07 de julio de 2021, la Arquitecta Gladys Arroyo, Unidad de Gestión Urbana de la Administración Calderón, señala:</w:t>
      </w:r>
    </w:p>
    <w:p w14:paraId="2E5BD6E0" w14:textId="77777777" w:rsidR="00537433" w:rsidRPr="0052401C" w:rsidRDefault="00537433" w:rsidP="00537433">
      <w:pPr>
        <w:autoSpaceDE w:val="0"/>
        <w:autoSpaceDN w:val="0"/>
        <w:adjustRightInd w:val="0"/>
        <w:ind w:left="708"/>
        <w:rPr>
          <w:rFonts w:ascii="Palatino Linotype" w:hAnsi="Palatino Linotype" w:cs="Palatino Linotype"/>
          <w:sz w:val="22"/>
          <w:szCs w:val="22"/>
          <w:lang w:eastAsia="es-EC"/>
        </w:rPr>
      </w:pPr>
    </w:p>
    <w:p w14:paraId="144F0F11" w14:textId="77777777" w:rsidR="00537433" w:rsidRPr="0052401C" w:rsidRDefault="00537433" w:rsidP="00537433">
      <w:pPr>
        <w:autoSpaceDE w:val="0"/>
        <w:autoSpaceDN w:val="0"/>
        <w:adjustRightInd w:val="0"/>
        <w:ind w:left="708"/>
        <w:rPr>
          <w:rFonts w:ascii="Palatino Linotype" w:hAnsi="Palatino Linotype" w:cs="Palatino Linotype,BoldItalic"/>
          <w:b/>
          <w:bCs/>
          <w:i/>
          <w:iCs/>
          <w:sz w:val="22"/>
          <w:szCs w:val="22"/>
          <w:lang w:eastAsia="es-EC"/>
        </w:rPr>
      </w:pPr>
      <w:r w:rsidRPr="0052401C">
        <w:rPr>
          <w:rFonts w:ascii="Palatino Linotype" w:hAnsi="Palatino Linotype" w:cs="Palatino Linotype,Italic"/>
          <w:i/>
          <w:iCs/>
          <w:sz w:val="22"/>
          <w:szCs w:val="22"/>
          <w:lang w:eastAsia="es-EC"/>
        </w:rPr>
        <w:t>“</w:t>
      </w:r>
      <w:r w:rsidRPr="0052401C">
        <w:rPr>
          <w:rFonts w:ascii="Palatino Linotype" w:hAnsi="Palatino Linotype" w:cs="Palatino Linotype,BoldItalic"/>
          <w:b/>
          <w:bCs/>
          <w:i/>
          <w:iCs/>
          <w:sz w:val="22"/>
          <w:szCs w:val="22"/>
          <w:lang w:eastAsia="es-EC"/>
        </w:rPr>
        <w:t>CONCLUSIONES:</w:t>
      </w:r>
    </w:p>
    <w:p w14:paraId="3801C1CA" w14:textId="77777777" w:rsidR="00537433" w:rsidRPr="0052401C" w:rsidRDefault="00537433" w:rsidP="00537433">
      <w:pPr>
        <w:autoSpaceDE w:val="0"/>
        <w:autoSpaceDN w:val="0"/>
        <w:adjustRightInd w:val="0"/>
        <w:ind w:left="708"/>
        <w:jc w:val="both"/>
        <w:rPr>
          <w:rFonts w:ascii="Palatino Linotype" w:hAnsi="Palatino Linotype" w:cs="Palatino Linotype,Italic"/>
          <w:i/>
          <w:iCs/>
          <w:sz w:val="22"/>
          <w:szCs w:val="22"/>
          <w:lang w:eastAsia="es-EC"/>
        </w:rPr>
      </w:pPr>
      <w:r w:rsidRPr="0052401C">
        <w:rPr>
          <w:rFonts w:ascii="Palatino Linotype" w:hAnsi="Palatino Linotype" w:cs="Palatino Linotype,Italic"/>
          <w:i/>
          <w:iCs/>
          <w:sz w:val="22"/>
          <w:szCs w:val="22"/>
          <w:lang w:eastAsia="es-EC"/>
        </w:rPr>
        <w:t xml:space="preserve">De la sentencia se desprende que el área útil que se subdivide es de 800,00m2 por lo que conforme la zonificación del lote, la resolución propuesta </w:t>
      </w:r>
      <w:r w:rsidRPr="0052401C">
        <w:rPr>
          <w:rFonts w:ascii="Palatino Linotype" w:hAnsi="Palatino Linotype" w:cs="Palatino Linotype,BoldItalic"/>
          <w:b/>
          <w:bCs/>
          <w:i/>
          <w:iCs/>
          <w:sz w:val="22"/>
          <w:szCs w:val="22"/>
          <w:lang w:eastAsia="es-EC"/>
        </w:rPr>
        <w:t xml:space="preserve">NO CUMPLE </w:t>
      </w:r>
      <w:r w:rsidRPr="0052401C">
        <w:rPr>
          <w:rFonts w:ascii="Palatino Linotype" w:hAnsi="Palatino Linotype" w:cs="Palatino Linotype,Italic"/>
          <w:i/>
          <w:iCs/>
          <w:sz w:val="22"/>
          <w:szCs w:val="22"/>
          <w:lang w:eastAsia="es-EC"/>
        </w:rPr>
        <w:t>con los parámetros de habilitación vigentes respecto a lote mínimo, según Informe de regulación Metropolitana No. 740415, las zonificaciones asignadas al área de prescripción son: A7(A50002-1), Lote mínimo: 50000m2, Frente mínimo: 125m, Uso de Suelo: (RN/PS) Recursos Naturales/Producción Sostenible, Clasificación del suelo: (SRU) Suelo Rural; y A31 (PQ), Lote mínimo 0m2, Frente mínimo: 0 m, Uso de Suelo: (PE/CPN) Protección Ecológica/Conservación del Patrimonio Natural, Clasificación del suelo: (SRU) Suelo Rural, en el predio N° 5300084.</w:t>
      </w:r>
    </w:p>
    <w:p w14:paraId="36742838" w14:textId="77777777" w:rsidR="00537433" w:rsidRPr="0052401C" w:rsidRDefault="00537433" w:rsidP="00537433">
      <w:pPr>
        <w:autoSpaceDE w:val="0"/>
        <w:autoSpaceDN w:val="0"/>
        <w:adjustRightInd w:val="0"/>
        <w:ind w:left="708"/>
        <w:jc w:val="both"/>
        <w:rPr>
          <w:rFonts w:ascii="Palatino Linotype" w:hAnsi="Palatino Linotype" w:cs="Palatino Linotype,Italic"/>
          <w:i/>
          <w:iCs/>
          <w:sz w:val="22"/>
          <w:szCs w:val="22"/>
          <w:lang w:eastAsia="es-EC"/>
        </w:rPr>
      </w:pPr>
    </w:p>
    <w:p w14:paraId="2137AAE9" w14:textId="77777777" w:rsidR="00537433" w:rsidRPr="0052401C" w:rsidRDefault="00537433" w:rsidP="00537433">
      <w:pPr>
        <w:autoSpaceDE w:val="0"/>
        <w:autoSpaceDN w:val="0"/>
        <w:adjustRightInd w:val="0"/>
        <w:ind w:left="708"/>
        <w:jc w:val="both"/>
        <w:rPr>
          <w:rFonts w:ascii="Palatino Linotype" w:hAnsi="Palatino Linotype" w:cs="Palatino Linotype,Italic"/>
          <w:i/>
          <w:iCs/>
          <w:sz w:val="22"/>
          <w:szCs w:val="22"/>
          <w:lang w:eastAsia="es-EC"/>
        </w:rPr>
      </w:pPr>
      <w:r w:rsidRPr="0052401C">
        <w:rPr>
          <w:rFonts w:ascii="Palatino Linotype" w:hAnsi="Palatino Linotype" w:cs="Palatino Linotype,Italic"/>
          <w:i/>
          <w:iCs/>
          <w:sz w:val="22"/>
          <w:szCs w:val="22"/>
          <w:lang w:eastAsia="es-EC"/>
        </w:rPr>
        <w:t>No obstante se requiere que el Concejo Metropolitano, en cumplimiento de la sentencia emitida por la Corte Superior de Justicia de Quito, el 02de junio del año 2017, cambie las condiciones del predio N° 5300084 en relación a los parámetros de habilitación del suelo; Lote Mínimo y Frente Mínimo. Adicionalmente dentro del proceso de subdivisión se compensará en valor monetario según el avalúo catastral actualizado, por la contribución del 15 % del área útil adquirida mediante sentencia.</w:t>
      </w:r>
    </w:p>
    <w:p w14:paraId="6FA479D1" w14:textId="77777777" w:rsidR="00537433" w:rsidRPr="0052401C" w:rsidRDefault="00537433" w:rsidP="00537433">
      <w:pPr>
        <w:autoSpaceDE w:val="0"/>
        <w:autoSpaceDN w:val="0"/>
        <w:adjustRightInd w:val="0"/>
        <w:ind w:left="708"/>
        <w:jc w:val="both"/>
        <w:rPr>
          <w:rFonts w:ascii="Palatino Linotype" w:hAnsi="Palatino Linotype" w:cs="Palatino Linotype,Italic"/>
          <w:i/>
          <w:iCs/>
          <w:sz w:val="22"/>
          <w:szCs w:val="22"/>
          <w:lang w:eastAsia="es-EC"/>
        </w:rPr>
      </w:pPr>
    </w:p>
    <w:p w14:paraId="13E24A94" w14:textId="77777777" w:rsidR="00537433" w:rsidRPr="0052401C" w:rsidRDefault="00537433" w:rsidP="00537433">
      <w:pPr>
        <w:autoSpaceDE w:val="0"/>
        <w:autoSpaceDN w:val="0"/>
        <w:adjustRightInd w:val="0"/>
        <w:ind w:left="708"/>
        <w:jc w:val="both"/>
        <w:rPr>
          <w:rFonts w:ascii="Palatino Linotype" w:hAnsi="Palatino Linotype" w:cs="Palatino Linotype,Italic"/>
          <w:i/>
          <w:iCs/>
          <w:sz w:val="22"/>
          <w:szCs w:val="22"/>
          <w:lang w:eastAsia="es-EC"/>
        </w:rPr>
      </w:pPr>
      <w:r w:rsidRPr="0052401C">
        <w:rPr>
          <w:rFonts w:ascii="Palatino Linotype" w:hAnsi="Palatino Linotype" w:cs="Palatino Linotype,Italic"/>
          <w:i/>
          <w:iCs/>
          <w:sz w:val="22"/>
          <w:szCs w:val="22"/>
          <w:lang w:eastAsia="es-EC"/>
        </w:rPr>
        <w:t>Del Informe de Catastro, con Memorando N° GADDMQ-AZLD-DGT-UC-2021-0117-M del 23 de junio del 2021, se determina que el valor por m2 es de USD 0,36, el 15% del área útil (800,00 m2) adquirida mediante sentencia corresponde a 120,00 m2.</w:t>
      </w:r>
    </w:p>
    <w:p w14:paraId="6B53C8C9" w14:textId="77777777" w:rsidR="00537433" w:rsidRPr="0052401C" w:rsidRDefault="00537433" w:rsidP="00537433">
      <w:pPr>
        <w:autoSpaceDE w:val="0"/>
        <w:autoSpaceDN w:val="0"/>
        <w:adjustRightInd w:val="0"/>
        <w:ind w:left="708"/>
        <w:jc w:val="both"/>
        <w:rPr>
          <w:rFonts w:ascii="Palatino Linotype" w:hAnsi="Palatino Linotype" w:cs="Palatino Linotype,Italic"/>
          <w:i/>
          <w:iCs/>
          <w:sz w:val="22"/>
          <w:szCs w:val="22"/>
          <w:lang w:eastAsia="es-EC"/>
        </w:rPr>
      </w:pPr>
    </w:p>
    <w:p w14:paraId="084AA9A1" w14:textId="77777777" w:rsidR="00537433" w:rsidRPr="0052401C" w:rsidRDefault="00537433" w:rsidP="00537433">
      <w:pPr>
        <w:autoSpaceDE w:val="0"/>
        <w:autoSpaceDN w:val="0"/>
        <w:adjustRightInd w:val="0"/>
        <w:ind w:left="708"/>
        <w:jc w:val="both"/>
        <w:rPr>
          <w:rFonts w:ascii="Palatino Linotype" w:hAnsi="Palatino Linotype" w:cs="Palatino Linotype,Italic"/>
          <w:i/>
          <w:iCs/>
          <w:sz w:val="22"/>
          <w:szCs w:val="22"/>
          <w:lang w:eastAsia="es-EC"/>
        </w:rPr>
      </w:pPr>
      <w:r w:rsidRPr="0052401C">
        <w:rPr>
          <w:rFonts w:ascii="Palatino Linotype" w:hAnsi="Palatino Linotype" w:cs="Palatino Linotype,Italic"/>
          <w:i/>
          <w:iCs/>
          <w:sz w:val="22"/>
          <w:szCs w:val="22"/>
          <w:lang w:eastAsia="es-EC"/>
        </w:rPr>
        <w:t xml:space="preserve">En base a estos antecedentes, el valor monetario según el avalúo catastral actualizado, por la contribución del 15 % del área útil adquirida mediante sentencia corresponde a </w:t>
      </w:r>
      <w:r w:rsidRPr="0052401C">
        <w:rPr>
          <w:rFonts w:ascii="Palatino Linotype" w:hAnsi="Palatino Linotype" w:cs="Palatino Linotype,BoldItalic"/>
          <w:b/>
          <w:bCs/>
          <w:i/>
          <w:iCs/>
          <w:sz w:val="22"/>
          <w:szCs w:val="22"/>
          <w:lang w:eastAsia="es-EC"/>
        </w:rPr>
        <w:t>USD 43,20</w:t>
      </w:r>
      <w:r w:rsidRPr="0052401C">
        <w:rPr>
          <w:rFonts w:ascii="Palatino Linotype" w:hAnsi="Palatino Linotype" w:cs="Palatino Linotype,Italic"/>
          <w:i/>
          <w:iCs/>
          <w:sz w:val="22"/>
          <w:szCs w:val="22"/>
          <w:lang w:eastAsia="es-EC"/>
        </w:rPr>
        <w:t>”.</w:t>
      </w:r>
    </w:p>
    <w:p w14:paraId="455A9183" w14:textId="04A5FA45" w:rsidR="00992458" w:rsidRPr="0052401C" w:rsidRDefault="00992458" w:rsidP="00CD51C7">
      <w:pPr>
        <w:pStyle w:val="Default"/>
        <w:jc w:val="both"/>
        <w:rPr>
          <w:i/>
          <w:sz w:val="22"/>
          <w:szCs w:val="22"/>
          <w:lang w:val="es-EC"/>
        </w:rPr>
      </w:pPr>
    </w:p>
    <w:p w14:paraId="43C4250E" w14:textId="08B95AA1" w:rsidR="008A4665" w:rsidRPr="0052401C" w:rsidRDefault="00D65A52" w:rsidP="00D65A52">
      <w:pPr>
        <w:autoSpaceDE w:val="0"/>
        <w:autoSpaceDN w:val="0"/>
        <w:adjustRightInd w:val="0"/>
        <w:ind w:left="708" w:hanging="708"/>
        <w:jc w:val="both"/>
        <w:rPr>
          <w:rFonts w:ascii="Palatino Linotype" w:hAnsi="Palatino Linotype" w:cs="Palatino Linotype"/>
          <w:sz w:val="22"/>
          <w:szCs w:val="22"/>
          <w:lang w:eastAsia="es-EC"/>
        </w:rPr>
      </w:pPr>
      <w:r w:rsidRPr="0052401C">
        <w:rPr>
          <w:rFonts w:ascii="Palatino Linotype" w:hAnsi="Palatino Linotype" w:cs="Palatino Linotype"/>
          <w:sz w:val="22"/>
          <w:szCs w:val="22"/>
          <w:lang w:eastAsia="es-EC"/>
        </w:rPr>
        <w:t>Que, m</w:t>
      </w:r>
      <w:r w:rsidR="008A4665" w:rsidRPr="0052401C">
        <w:rPr>
          <w:rFonts w:ascii="Palatino Linotype" w:hAnsi="Palatino Linotype" w:cs="Palatino Linotype"/>
          <w:sz w:val="22"/>
          <w:szCs w:val="22"/>
          <w:lang w:eastAsia="es-EC"/>
        </w:rPr>
        <w:t>ediante Informe Legal DJ-AZLD-072-2021 de 03 de mayo de 2021, el Dr. Byron Flores López Director Jurídico de la Administración Zonal La Delicia, emitió su criterio jurídico el mismo que en la parte pertinente, señala:</w:t>
      </w:r>
    </w:p>
    <w:p w14:paraId="56CE5AB5" w14:textId="77777777" w:rsidR="008A4665" w:rsidRPr="0052401C" w:rsidRDefault="008A4665" w:rsidP="008A4665">
      <w:pPr>
        <w:autoSpaceDE w:val="0"/>
        <w:autoSpaceDN w:val="0"/>
        <w:adjustRightInd w:val="0"/>
        <w:rPr>
          <w:rFonts w:ascii="Palatino Linotype" w:hAnsi="Palatino Linotype" w:cs="Palatino Linotype"/>
          <w:sz w:val="22"/>
          <w:szCs w:val="22"/>
          <w:lang w:eastAsia="es-EC"/>
        </w:rPr>
      </w:pPr>
    </w:p>
    <w:p w14:paraId="457ABCAD" w14:textId="77777777" w:rsidR="008A4665" w:rsidRPr="0052401C" w:rsidRDefault="008A4665" w:rsidP="008A4665">
      <w:pPr>
        <w:autoSpaceDE w:val="0"/>
        <w:autoSpaceDN w:val="0"/>
        <w:adjustRightInd w:val="0"/>
        <w:ind w:left="708"/>
        <w:jc w:val="both"/>
        <w:rPr>
          <w:rFonts w:ascii="Palatino Linotype" w:hAnsi="Palatino Linotype"/>
          <w:sz w:val="22"/>
          <w:szCs w:val="22"/>
          <w:lang w:val="es-ES_tradnl"/>
        </w:rPr>
      </w:pPr>
      <w:r w:rsidRPr="0052401C">
        <w:rPr>
          <w:rFonts w:ascii="Palatino Linotype" w:hAnsi="Palatino Linotype" w:cs="Palatino Linotype,Italic"/>
          <w:i/>
          <w:iCs/>
          <w:sz w:val="22"/>
          <w:szCs w:val="22"/>
          <w:lang w:eastAsia="es-EC"/>
        </w:rPr>
        <w:t xml:space="preserve">“(…) De acuerdo a los antecedentes expuestos la sentencia de prescripción adquisitiva de dominio en el presente caso se enmarca en el escenario B, y escenario B.2.1, descrito en el Pronunciamiento de Procuraduría Metropolitana; bajo ese contexto al ser el fraccionamiento </w:t>
      </w:r>
      <w:r w:rsidRPr="0052401C">
        <w:rPr>
          <w:rFonts w:ascii="Palatino Linotype" w:hAnsi="Palatino Linotype" w:cs="Palatino Linotype,Italic"/>
          <w:i/>
          <w:iCs/>
          <w:sz w:val="22"/>
          <w:szCs w:val="22"/>
          <w:lang w:eastAsia="es-EC"/>
        </w:rPr>
        <w:lastRenderedPageBreak/>
        <w:t>inferior a 3000.00 m2, de conformidad a lo estipulado en el artículo 424 reformado del Código Orgánico de Organización Territorial, Autonomía y Descentralización, se debe considerar la compensación en valor monetario, según el avalúo catastral actualizado; y, por tratarse de una prescripción parcial que no cumple con los parámetros de habilitación vigentes, el expediente debe ser remitido al Concejo Metropolitano, para que se proceda conforme lo establecido en el Artículo IV: 1.79 de la Ordenanza Metropolitana No. 001, que contiene al Código Municipal del Distrito Metropolitano de Quito”.</w:t>
      </w:r>
    </w:p>
    <w:p w14:paraId="10A51A68" w14:textId="49E15FEC" w:rsidR="008A4665" w:rsidRPr="0052401C" w:rsidRDefault="008A4665" w:rsidP="008A4665">
      <w:pPr>
        <w:pStyle w:val="Prrafodelista"/>
        <w:autoSpaceDE w:val="0"/>
        <w:autoSpaceDN w:val="0"/>
        <w:adjustRightInd w:val="0"/>
        <w:ind w:left="1069"/>
        <w:jc w:val="both"/>
        <w:rPr>
          <w:rFonts w:ascii="Palatino Linotype" w:hAnsi="Palatino Linotype"/>
          <w:sz w:val="22"/>
          <w:szCs w:val="22"/>
          <w:lang w:val="es-ES_tradnl"/>
        </w:rPr>
      </w:pPr>
    </w:p>
    <w:p w14:paraId="3E76A2EE" w14:textId="4505302E" w:rsidR="00B002FF" w:rsidRPr="0052401C" w:rsidRDefault="00A27A51" w:rsidP="00A27A51">
      <w:pPr>
        <w:autoSpaceDE w:val="0"/>
        <w:autoSpaceDN w:val="0"/>
        <w:adjustRightInd w:val="0"/>
        <w:ind w:left="708" w:hanging="708"/>
        <w:jc w:val="both"/>
        <w:rPr>
          <w:rFonts w:ascii="Palatino Linotype" w:hAnsi="Palatino Linotype" w:cs="Palatino Linotype"/>
          <w:sz w:val="22"/>
          <w:szCs w:val="22"/>
          <w:lang w:eastAsia="es-EC"/>
        </w:rPr>
      </w:pPr>
      <w:r w:rsidRPr="0052401C">
        <w:rPr>
          <w:rFonts w:ascii="Palatino Linotype" w:hAnsi="Palatino Linotype" w:cs="Palatino Linotype"/>
          <w:sz w:val="22"/>
          <w:szCs w:val="22"/>
          <w:lang w:eastAsia="es-EC"/>
        </w:rPr>
        <w:t>Que, m</w:t>
      </w:r>
      <w:r w:rsidR="00B002FF" w:rsidRPr="0052401C">
        <w:rPr>
          <w:rFonts w:ascii="Palatino Linotype" w:hAnsi="Palatino Linotype" w:cs="Palatino Linotype"/>
          <w:sz w:val="22"/>
          <w:szCs w:val="22"/>
          <w:lang w:eastAsia="es-EC"/>
        </w:rPr>
        <w:t>ediante Informe Legal DJ-AZLD-169-2021, de 08 de diciembre de 2021, el abogado Santiago Rodríguez, Director Jurídico de la Administración Zonal La Delicia, emitió su criterio jurídico el mismo que en la parte pertinente, señala:</w:t>
      </w:r>
    </w:p>
    <w:p w14:paraId="68555994" w14:textId="77777777" w:rsidR="00B002FF" w:rsidRPr="0052401C" w:rsidRDefault="00B002FF" w:rsidP="00B002FF">
      <w:pPr>
        <w:autoSpaceDE w:val="0"/>
        <w:autoSpaceDN w:val="0"/>
        <w:adjustRightInd w:val="0"/>
        <w:jc w:val="both"/>
        <w:rPr>
          <w:rFonts w:ascii="Palatino Linotype" w:hAnsi="Palatino Linotype" w:cs="Palatino Linotype"/>
          <w:sz w:val="22"/>
          <w:szCs w:val="22"/>
          <w:lang w:eastAsia="es-EC"/>
        </w:rPr>
      </w:pPr>
    </w:p>
    <w:p w14:paraId="2D5A69CB" w14:textId="44DFB361" w:rsidR="00B002FF" w:rsidRPr="0052401C" w:rsidRDefault="00B002FF" w:rsidP="00B002FF">
      <w:pPr>
        <w:autoSpaceDE w:val="0"/>
        <w:autoSpaceDN w:val="0"/>
        <w:adjustRightInd w:val="0"/>
        <w:ind w:left="708"/>
        <w:jc w:val="both"/>
        <w:rPr>
          <w:rFonts w:ascii="Palatino Linotype" w:hAnsi="Palatino Linotype" w:cs="Palatino Linotype,Italic"/>
          <w:i/>
          <w:iCs/>
          <w:sz w:val="22"/>
          <w:szCs w:val="22"/>
          <w:lang w:eastAsia="es-EC"/>
        </w:rPr>
      </w:pPr>
      <w:r w:rsidRPr="0052401C">
        <w:rPr>
          <w:rFonts w:ascii="Palatino Linotype" w:hAnsi="Palatino Linotype" w:cs="Palatino Linotype,Italic"/>
          <w:i/>
          <w:iCs/>
          <w:sz w:val="22"/>
          <w:szCs w:val="22"/>
          <w:lang w:eastAsia="es-EC"/>
        </w:rPr>
        <w:t xml:space="preserve">“(…) De acuerdo a los antecedentes expuestos la sentencia de prescripción adquisitiva de dominio en el presente caso se enmarca en el escenario B y escenario B.2.1, descrito en el Pronunciamiento de Procuraduría Metropolitana; bajo ese contexto al ser el fraccionamiento inferior a 3000.00 m2, de conformidad a lo estipulado en el artículo 424 reformado del Código Orgánico de Organización Territorial, Autonomía y Descentralización, se debe considerar la compensación en valor monetario, según el avalúo catastral actualizado, en el presente caso de conformidad con el informe técnico </w:t>
      </w:r>
      <w:r w:rsidRPr="0052401C">
        <w:rPr>
          <w:rFonts w:ascii="Palatino Linotype" w:hAnsi="Palatino Linotype" w:cs="Palatino Linotype,BoldItalic"/>
          <w:b/>
          <w:bCs/>
          <w:i/>
          <w:iCs/>
          <w:sz w:val="22"/>
          <w:szCs w:val="22"/>
          <w:lang w:eastAsia="es-EC"/>
        </w:rPr>
        <w:t xml:space="preserve">No. 038-UZGT-2021 </w:t>
      </w:r>
      <w:r w:rsidRPr="0052401C">
        <w:rPr>
          <w:rFonts w:ascii="Palatino Linotype" w:hAnsi="Palatino Linotype" w:cs="Palatino Linotype,Italic"/>
          <w:i/>
          <w:iCs/>
          <w:sz w:val="22"/>
          <w:szCs w:val="22"/>
          <w:lang w:eastAsia="es-EC"/>
        </w:rPr>
        <w:t xml:space="preserve">la contribución del 15% del área útil adquirida mediante sentencia corresponde a </w:t>
      </w:r>
      <w:r w:rsidRPr="0052401C">
        <w:rPr>
          <w:rFonts w:ascii="Palatino Linotype" w:hAnsi="Palatino Linotype" w:cs="Palatino Linotype,BoldItalic"/>
          <w:b/>
          <w:bCs/>
          <w:i/>
          <w:iCs/>
          <w:sz w:val="22"/>
          <w:szCs w:val="22"/>
          <w:lang w:eastAsia="es-EC"/>
        </w:rPr>
        <w:t>USD 43,20</w:t>
      </w:r>
      <w:r w:rsidRPr="0052401C">
        <w:rPr>
          <w:rFonts w:ascii="Palatino Linotype" w:hAnsi="Palatino Linotype" w:cs="Palatino Linotype,Italic"/>
          <w:i/>
          <w:iCs/>
          <w:sz w:val="22"/>
          <w:szCs w:val="22"/>
          <w:lang w:eastAsia="es-EC"/>
        </w:rPr>
        <w:t>; y, por tratarse de una prescripción parcial que no cumple con los parámetros de habilitación vigentes, el expediente debe ser remitido al Concejo Metropolitano, para que se proceda conforme lo establecido en el Artículo 2171de la Ordenanza Metropolitana No. 001 que contiene al Código Municipal del D</w:t>
      </w:r>
      <w:r w:rsidR="00D50BA6" w:rsidRPr="0052401C">
        <w:rPr>
          <w:rFonts w:ascii="Palatino Linotype" w:hAnsi="Palatino Linotype" w:cs="Palatino Linotype,Italic"/>
          <w:i/>
          <w:iCs/>
          <w:sz w:val="22"/>
          <w:szCs w:val="22"/>
          <w:lang w:eastAsia="es-EC"/>
        </w:rPr>
        <w:t xml:space="preserve">istrito Metropolitano de Quito”; </w:t>
      </w:r>
    </w:p>
    <w:p w14:paraId="6629ADD5" w14:textId="77777777" w:rsidR="009D6C70" w:rsidRPr="0052401C" w:rsidRDefault="009D6C70" w:rsidP="00B002FF">
      <w:pPr>
        <w:autoSpaceDE w:val="0"/>
        <w:autoSpaceDN w:val="0"/>
        <w:adjustRightInd w:val="0"/>
        <w:jc w:val="both"/>
        <w:rPr>
          <w:rFonts w:ascii="Palatino Linotype" w:hAnsi="Palatino Linotype"/>
          <w:sz w:val="22"/>
          <w:szCs w:val="22"/>
          <w:lang w:val="es-ES_tradnl"/>
        </w:rPr>
      </w:pPr>
    </w:p>
    <w:p w14:paraId="6E7EDA5E" w14:textId="67CC0AB3" w:rsidR="00FC1472" w:rsidRPr="0052401C" w:rsidRDefault="0063058D" w:rsidP="00D52B01">
      <w:pPr>
        <w:autoSpaceDE w:val="0"/>
        <w:autoSpaceDN w:val="0"/>
        <w:adjustRightInd w:val="0"/>
        <w:ind w:left="708" w:hanging="708"/>
        <w:jc w:val="both"/>
        <w:rPr>
          <w:rFonts w:ascii="Palatino Linotype" w:hAnsi="Palatino Linotype" w:cs="Palatino Linotype"/>
          <w:sz w:val="22"/>
          <w:szCs w:val="22"/>
          <w:lang w:eastAsia="es-EC"/>
        </w:rPr>
      </w:pPr>
      <w:r w:rsidRPr="0052401C">
        <w:rPr>
          <w:rFonts w:ascii="Palatino Linotype" w:hAnsi="Palatino Linotype"/>
          <w:b/>
          <w:sz w:val="22"/>
          <w:szCs w:val="22"/>
        </w:rPr>
        <w:t xml:space="preserve">Que, </w:t>
      </w:r>
      <w:r w:rsidR="00B47E78" w:rsidRPr="0052401C">
        <w:rPr>
          <w:rFonts w:ascii="Palatino Linotype" w:hAnsi="Palatino Linotype" w:cs="Palatino Linotype"/>
          <w:b/>
          <w:sz w:val="22"/>
          <w:szCs w:val="22"/>
          <w:lang w:eastAsia="es-EC"/>
        </w:rPr>
        <w:t>l</w:t>
      </w:r>
      <w:r w:rsidR="00B47E78" w:rsidRPr="0052401C">
        <w:rPr>
          <w:rFonts w:ascii="Palatino Linotype" w:hAnsi="Palatino Linotype" w:cs="Palatino Linotype"/>
          <w:sz w:val="22"/>
          <w:szCs w:val="22"/>
          <w:lang w:eastAsia="es-EC"/>
        </w:rPr>
        <w:t xml:space="preserve">a Comisión de Uso de Suelo en sesión ordinaria Nro. 126 de 03 de enero de 2022, analizó el expediente relacionado con la prescripción extraordinaria adquisitiva de dominio del predio Nro. Nro. 5300084, y emitió dictamen favorable para conocimiento del </w:t>
      </w:r>
      <w:r w:rsidR="00D50BA6" w:rsidRPr="0052401C">
        <w:rPr>
          <w:rFonts w:ascii="Palatino Linotype" w:hAnsi="Palatino Linotype" w:cs="Palatino Linotype"/>
          <w:sz w:val="22"/>
          <w:szCs w:val="22"/>
          <w:lang w:eastAsia="es-EC"/>
        </w:rPr>
        <w:t>Concejo Metropolitano de Quito;</w:t>
      </w:r>
    </w:p>
    <w:p w14:paraId="19C365B9" w14:textId="148928B9" w:rsidR="00D52B01" w:rsidRPr="0052401C" w:rsidRDefault="00D52B01" w:rsidP="00D52B01">
      <w:pPr>
        <w:autoSpaceDE w:val="0"/>
        <w:autoSpaceDN w:val="0"/>
        <w:adjustRightInd w:val="0"/>
        <w:ind w:left="708" w:hanging="708"/>
        <w:jc w:val="both"/>
        <w:rPr>
          <w:rFonts w:ascii="Palatino Linotype" w:hAnsi="Palatino Linotype"/>
          <w:sz w:val="22"/>
          <w:szCs w:val="22"/>
          <w:lang w:val="es-ES_tradnl"/>
        </w:rPr>
      </w:pPr>
    </w:p>
    <w:p w14:paraId="43E3B27D" w14:textId="54A14320" w:rsidR="00D52B01" w:rsidRPr="0052401C" w:rsidRDefault="00D52B01" w:rsidP="00D52B01">
      <w:pPr>
        <w:autoSpaceDE w:val="0"/>
        <w:autoSpaceDN w:val="0"/>
        <w:adjustRightInd w:val="0"/>
        <w:ind w:left="708" w:hanging="708"/>
        <w:jc w:val="both"/>
        <w:rPr>
          <w:rFonts w:ascii="Palatino Linotype" w:hAnsi="Palatino Linotype" w:cs="Palatino Linotype"/>
          <w:i/>
          <w:sz w:val="22"/>
          <w:szCs w:val="22"/>
          <w:lang w:eastAsia="es-EC"/>
        </w:rPr>
      </w:pPr>
      <w:r w:rsidRPr="0052401C">
        <w:rPr>
          <w:rFonts w:ascii="Palatino Linotype" w:hAnsi="Palatino Linotype"/>
          <w:sz w:val="22"/>
          <w:szCs w:val="22"/>
          <w:lang w:val="es-ES_tradnl"/>
        </w:rPr>
        <w:t xml:space="preserve">Que, </w:t>
      </w:r>
      <w:r w:rsidRPr="0052401C">
        <w:rPr>
          <w:rFonts w:ascii="Palatino Linotype" w:hAnsi="Palatino Linotype" w:cs="Palatino Linotype"/>
          <w:sz w:val="22"/>
          <w:szCs w:val="22"/>
          <w:lang w:eastAsia="es-EC"/>
        </w:rPr>
        <w:t xml:space="preserve">mediante resolución No. C 101-2022, el Concejo Metropolitano resolvió: </w:t>
      </w:r>
      <w:r w:rsidRPr="0052401C">
        <w:rPr>
          <w:rFonts w:ascii="Palatino Linotype" w:hAnsi="Palatino Linotype" w:cs="Palatino Linotype"/>
          <w:i/>
          <w:sz w:val="22"/>
          <w:szCs w:val="22"/>
          <w:lang w:eastAsia="es-EC"/>
        </w:rPr>
        <w:t>“devolver a la Comisión de Uso de Suelo el Informe No. IC-CUS-2022-009, junto con su respectivo expediente, a efecto de actualizar los informes técnicos que permitan proseguir con el tratamiento y resolución por parte del Concejo Metropolitano de Quito de la sentencia dictada dentro del proceso de prescripción extraordinaria adquisitiva de dominio del predio No. 5300084, a favor del Municipio del Distrito Metropolitano de Quito, en base a datos obj</w:t>
      </w:r>
      <w:r w:rsidR="009F0C58" w:rsidRPr="0052401C">
        <w:rPr>
          <w:rFonts w:ascii="Palatino Linotype" w:hAnsi="Palatino Linotype" w:cs="Palatino Linotype"/>
          <w:i/>
          <w:sz w:val="22"/>
          <w:szCs w:val="22"/>
          <w:lang w:eastAsia="es-EC"/>
        </w:rPr>
        <w:t xml:space="preserve">etivos, actuales y confiables”; </w:t>
      </w:r>
    </w:p>
    <w:p w14:paraId="36E1BE90" w14:textId="79CE761F" w:rsidR="00425507" w:rsidRPr="0052401C" w:rsidRDefault="00425507" w:rsidP="00CD51C7">
      <w:pPr>
        <w:pStyle w:val="Default"/>
        <w:jc w:val="both"/>
        <w:rPr>
          <w:i/>
          <w:sz w:val="22"/>
          <w:szCs w:val="22"/>
          <w:lang w:val="es-EC"/>
        </w:rPr>
      </w:pPr>
    </w:p>
    <w:p w14:paraId="7BBAC16B" w14:textId="1DC98321" w:rsidR="00793FD0" w:rsidRPr="0052401C" w:rsidRDefault="00793FD0" w:rsidP="00793FD0">
      <w:pPr>
        <w:autoSpaceDE w:val="0"/>
        <w:autoSpaceDN w:val="0"/>
        <w:adjustRightInd w:val="0"/>
        <w:ind w:left="708" w:hanging="708"/>
        <w:jc w:val="both"/>
        <w:rPr>
          <w:rFonts w:ascii="Palatino Linotype" w:hAnsi="Palatino Linotype" w:cs="Palatino Linotype"/>
          <w:sz w:val="22"/>
          <w:szCs w:val="22"/>
          <w:lang w:eastAsia="es-EC"/>
        </w:rPr>
      </w:pPr>
      <w:r w:rsidRPr="0052401C">
        <w:rPr>
          <w:rFonts w:ascii="Palatino Linotype" w:hAnsi="Palatino Linotype"/>
          <w:sz w:val="22"/>
          <w:szCs w:val="22"/>
        </w:rPr>
        <w:lastRenderedPageBreak/>
        <w:t>Que,</w:t>
      </w:r>
      <w:r w:rsidRPr="0052401C">
        <w:rPr>
          <w:rFonts w:ascii="Palatino Linotype" w:hAnsi="Palatino Linotype"/>
          <w:i/>
          <w:sz w:val="22"/>
          <w:szCs w:val="22"/>
        </w:rPr>
        <w:t xml:space="preserve"> </w:t>
      </w:r>
      <w:r w:rsidRPr="0052401C">
        <w:rPr>
          <w:rFonts w:ascii="Palatino Linotype" w:hAnsi="Palatino Linotype" w:cs="Palatino Linotype"/>
          <w:sz w:val="22"/>
          <w:szCs w:val="22"/>
          <w:lang w:eastAsia="es-EC"/>
        </w:rPr>
        <w:t>por disposición de la presidenta de la Comisión de Uso de Suelo, la Secretaría General del Concejo Metropolitano mediante oficio No. GADDMQ-SGCM-2023-1168-O, de 15 de marzo de 2023, solicitó a la Administración Zonal La Delicia que en el término de ocho (08) días, proceda con la actualización de los informes correspondientes, de conformidad con lo establecido en la resolución del Concejo Metrop</w:t>
      </w:r>
      <w:r w:rsidR="002E6A7D" w:rsidRPr="0052401C">
        <w:rPr>
          <w:rFonts w:ascii="Palatino Linotype" w:hAnsi="Palatino Linotype" w:cs="Palatino Linotype"/>
          <w:sz w:val="22"/>
          <w:szCs w:val="22"/>
          <w:lang w:eastAsia="es-EC"/>
        </w:rPr>
        <w:t xml:space="preserve">olitano de Quito No. C 101-2022; </w:t>
      </w:r>
    </w:p>
    <w:p w14:paraId="56B841DC" w14:textId="3E2EE143" w:rsidR="00914D81" w:rsidRPr="0052401C" w:rsidRDefault="00914D81" w:rsidP="00793FD0">
      <w:pPr>
        <w:autoSpaceDE w:val="0"/>
        <w:autoSpaceDN w:val="0"/>
        <w:adjustRightInd w:val="0"/>
        <w:ind w:left="708" w:hanging="708"/>
        <w:jc w:val="both"/>
        <w:rPr>
          <w:rFonts w:ascii="Palatino Linotype" w:hAnsi="Palatino Linotype" w:cs="Palatino Linotype"/>
          <w:sz w:val="22"/>
          <w:szCs w:val="22"/>
          <w:lang w:eastAsia="es-EC"/>
        </w:rPr>
      </w:pPr>
    </w:p>
    <w:p w14:paraId="2784AB12" w14:textId="6D14F3A6" w:rsidR="00564BDA" w:rsidRPr="0052401C" w:rsidRDefault="00564BDA" w:rsidP="00793FD0">
      <w:pPr>
        <w:autoSpaceDE w:val="0"/>
        <w:autoSpaceDN w:val="0"/>
        <w:adjustRightInd w:val="0"/>
        <w:ind w:left="708" w:hanging="708"/>
        <w:jc w:val="both"/>
        <w:rPr>
          <w:rFonts w:ascii="Palatino Linotype" w:hAnsi="Palatino Linotype" w:cs="Palatino Linotype"/>
          <w:sz w:val="22"/>
          <w:szCs w:val="22"/>
          <w:lang w:eastAsia="es-EC"/>
        </w:rPr>
      </w:pPr>
      <w:r w:rsidRPr="0052401C">
        <w:rPr>
          <w:rFonts w:ascii="Palatino Linotype" w:hAnsi="Palatino Linotype" w:cs="Palatino Linotype"/>
          <w:sz w:val="22"/>
          <w:szCs w:val="22"/>
          <w:lang w:eastAsia="es-EC"/>
        </w:rPr>
        <w:t>Que, mediante oficio No. GADDMQ-AZLD-2023-1802-O, de 14 de julio de 2023, la Administración Zonal La Delicia, remitió los siguientes informes requeridos por la Comisión de Uso de Suelo;</w:t>
      </w:r>
      <w:r w:rsidR="00A879BD" w:rsidRPr="0052401C">
        <w:rPr>
          <w:rFonts w:ascii="Palatino Linotype" w:hAnsi="Palatino Linotype" w:cs="Palatino Linotype"/>
          <w:sz w:val="22"/>
          <w:szCs w:val="22"/>
          <w:lang w:eastAsia="es-EC"/>
        </w:rPr>
        <w:t xml:space="preserve"> </w:t>
      </w:r>
    </w:p>
    <w:p w14:paraId="57D41BE4" w14:textId="1B973083" w:rsidR="00C64E4F" w:rsidRPr="0052401C" w:rsidRDefault="00C64E4F" w:rsidP="00793FD0">
      <w:pPr>
        <w:autoSpaceDE w:val="0"/>
        <w:autoSpaceDN w:val="0"/>
        <w:adjustRightInd w:val="0"/>
        <w:ind w:left="708" w:hanging="708"/>
        <w:jc w:val="both"/>
        <w:rPr>
          <w:rFonts w:ascii="Palatino Linotype" w:hAnsi="Palatino Linotype" w:cs="Palatino Linotype"/>
          <w:sz w:val="22"/>
          <w:szCs w:val="22"/>
          <w:lang w:eastAsia="es-EC"/>
        </w:rPr>
      </w:pPr>
    </w:p>
    <w:p w14:paraId="40122546" w14:textId="1220D537" w:rsidR="00C64E4F" w:rsidRPr="0052401C" w:rsidRDefault="00C64E4F" w:rsidP="00C64E4F">
      <w:pPr>
        <w:pStyle w:val="Default"/>
        <w:ind w:left="708" w:hanging="708"/>
        <w:jc w:val="both"/>
        <w:rPr>
          <w:sz w:val="22"/>
          <w:szCs w:val="22"/>
        </w:rPr>
      </w:pPr>
      <w:r w:rsidRPr="0052401C">
        <w:rPr>
          <w:sz w:val="22"/>
          <w:szCs w:val="22"/>
          <w:lang w:eastAsia="es-EC"/>
        </w:rPr>
        <w:t xml:space="preserve">Que, </w:t>
      </w:r>
      <w:r w:rsidRPr="0052401C">
        <w:rPr>
          <w:sz w:val="22"/>
          <w:szCs w:val="22"/>
          <w:lang w:val="es-ES_tradnl"/>
        </w:rPr>
        <w:t>mediante</w:t>
      </w:r>
      <w:r w:rsidRPr="0052401C">
        <w:rPr>
          <w:sz w:val="22"/>
          <w:szCs w:val="22"/>
        </w:rPr>
        <w:t xml:space="preserve"> Informe Técnico No. 022-UZGT-2023, de 12 de abril de 2023, la Arq. Gladys Arroyo, Analista de Gestión Urbana de la Administración Zonal La Delicia, señala: </w:t>
      </w:r>
    </w:p>
    <w:p w14:paraId="132CBFBB" w14:textId="77777777" w:rsidR="00C64E4F" w:rsidRPr="0052401C" w:rsidRDefault="00C64E4F" w:rsidP="00C64E4F">
      <w:pPr>
        <w:pStyle w:val="Default"/>
        <w:jc w:val="both"/>
        <w:rPr>
          <w:sz w:val="22"/>
          <w:szCs w:val="22"/>
        </w:rPr>
      </w:pPr>
    </w:p>
    <w:p w14:paraId="36C41F7B" w14:textId="77777777" w:rsidR="00C64E4F" w:rsidRPr="0052401C" w:rsidRDefault="00C64E4F" w:rsidP="00C64E4F">
      <w:pPr>
        <w:pStyle w:val="Default"/>
        <w:ind w:left="708"/>
        <w:jc w:val="both"/>
        <w:rPr>
          <w:i/>
          <w:sz w:val="22"/>
          <w:szCs w:val="22"/>
        </w:rPr>
      </w:pPr>
      <w:r w:rsidRPr="0052401C">
        <w:rPr>
          <w:b/>
          <w:i/>
          <w:sz w:val="22"/>
          <w:szCs w:val="22"/>
          <w:lang w:val="es-ES_tradnl"/>
        </w:rPr>
        <w:t xml:space="preserve">“(…) </w:t>
      </w:r>
      <w:r w:rsidRPr="0052401C">
        <w:rPr>
          <w:b/>
          <w:bCs/>
          <w:i/>
          <w:sz w:val="22"/>
          <w:szCs w:val="22"/>
        </w:rPr>
        <w:t xml:space="preserve">CONCLUSIONES: </w:t>
      </w:r>
    </w:p>
    <w:p w14:paraId="1CF89484" w14:textId="77777777" w:rsidR="00C64E4F" w:rsidRPr="0052401C" w:rsidRDefault="00C64E4F" w:rsidP="00C64E4F">
      <w:pPr>
        <w:pStyle w:val="Default"/>
        <w:ind w:left="708"/>
        <w:jc w:val="both"/>
        <w:rPr>
          <w:i/>
          <w:sz w:val="22"/>
          <w:szCs w:val="22"/>
        </w:rPr>
      </w:pPr>
      <w:r w:rsidRPr="0052401C">
        <w:rPr>
          <w:i/>
          <w:sz w:val="22"/>
          <w:szCs w:val="22"/>
        </w:rPr>
        <w:t xml:space="preserve">De la sentencia se desprende que el área útil que se subdivide es de 800,00 m2 por lo que conforme la zonificación del lote, la resolución propuesta </w:t>
      </w:r>
      <w:r w:rsidRPr="0052401C">
        <w:rPr>
          <w:b/>
          <w:bCs/>
          <w:i/>
          <w:sz w:val="22"/>
          <w:szCs w:val="22"/>
        </w:rPr>
        <w:t xml:space="preserve">NO CUMPLE </w:t>
      </w:r>
      <w:r w:rsidRPr="0052401C">
        <w:rPr>
          <w:i/>
          <w:sz w:val="22"/>
          <w:szCs w:val="22"/>
        </w:rPr>
        <w:t xml:space="preserve">con los parámetros de habilitación vigentes respecto a lote mínimo, según Informe de Regulación Metropolitana No. 789153, la edificabilidad asignada al área de prescripción es: A2(A100002-0.5), Lote mínimo: 100000m2, Frente mínimo: 180 m, Uso de Suelo: (PE) Protección Ecológica, Clasificación del suelo: (SR) Suelo Rural; y A135 (PQ), Lote mínimo N/A, Frente mínimo: N/A, Uso de Suelo: (PE) Protección Ecológica, Clasificación del suelo: (SR) Suelo Rural, en el predio N° 5300084. </w:t>
      </w:r>
    </w:p>
    <w:p w14:paraId="076655D6" w14:textId="77777777" w:rsidR="00C64E4F" w:rsidRPr="0052401C" w:rsidRDefault="00C64E4F" w:rsidP="00C64E4F">
      <w:pPr>
        <w:pStyle w:val="Default"/>
        <w:ind w:left="708"/>
        <w:jc w:val="both"/>
        <w:rPr>
          <w:i/>
          <w:sz w:val="22"/>
          <w:szCs w:val="22"/>
        </w:rPr>
      </w:pPr>
      <w:r w:rsidRPr="0052401C">
        <w:rPr>
          <w:i/>
          <w:sz w:val="22"/>
          <w:szCs w:val="22"/>
        </w:rPr>
        <w:t xml:space="preserve">No obstante se requiere que el Concejo Metropolitano, en cumplimiento de la sentencia emitida por la Corte Superior de Justicia de Quito, el 02 de junio del año 2017, cambie las condiciones del predio N° 5300084 en relación a los parámetros de habilitación del suelo; Lote Mínimo y Frente Mínimo. Adicionalmente dentro del proceso de subdivisión se compensará en valor monetario según el avalúo catastral actualizado, por la contribución del 15 % del área útil adquirida mediante sentencia. </w:t>
      </w:r>
    </w:p>
    <w:p w14:paraId="7BF7A9F6" w14:textId="77777777" w:rsidR="00C64E4F" w:rsidRPr="0052401C" w:rsidRDefault="00C64E4F" w:rsidP="00C64E4F">
      <w:pPr>
        <w:pStyle w:val="Default"/>
        <w:ind w:left="708"/>
        <w:jc w:val="both"/>
        <w:rPr>
          <w:i/>
          <w:sz w:val="22"/>
          <w:szCs w:val="22"/>
        </w:rPr>
      </w:pPr>
      <w:r w:rsidRPr="0052401C">
        <w:rPr>
          <w:i/>
          <w:sz w:val="22"/>
          <w:szCs w:val="22"/>
        </w:rPr>
        <w:t xml:space="preserve">Del Informe de Catastro, con Memorando No. GADDMQ-AZLD-DGT-UC-2023—0069-M del 14 de marzo de 2023, se determina que el valor por m2 es de USD 0.48, el 15% del área útil (800.00 m2) adquirida mediante sentencia corresponde a </w:t>
      </w:r>
      <w:r w:rsidRPr="0052401C">
        <w:rPr>
          <w:b/>
          <w:bCs/>
          <w:i/>
          <w:sz w:val="22"/>
          <w:szCs w:val="22"/>
        </w:rPr>
        <w:t>120.00 m2</w:t>
      </w:r>
      <w:r w:rsidRPr="0052401C">
        <w:rPr>
          <w:i/>
          <w:sz w:val="22"/>
          <w:szCs w:val="22"/>
        </w:rPr>
        <w:t xml:space="preserve">. </w:t>
      </w:r>
    </w:p>
    <w:p w14:paraId="67403D8C" w14:textId="77777777" w:rsidR="00C64E4F" w:rsidRPr="0052401C" w:rsidRDefault="00C64E4F" w:rsidP="00C64E4F">
      <w:pPr>
        <w:pStyle w:val="Default"/>
        <w:ind w:left="708"/>
        <w:jc w:val="both"/>
        <w:rPr>
          <w:b/>
          <w:i/>
          <w:sz w:val="22"/>
          <w:szCs w:val="22"/>
          <w:lang w:val="es-ES_tradnl"/>
        </w:rPr>
      </w:pPr>
      <w:r w:rsidRPr="0052401C">
        <w:rPr>
          <w:i/>
          <w:sz w:val="22"/>
          <w:szCs w:val="22"/>
        </w:rPr>
        <w:t xml:space="preserve">En base a estos antecedentes, el valor monetario según el avalúo catastral actualizado, por la contribución del 15% del área útil adquirida mediante sentencia corresponde a </w:t>
      </w:r>
      <w:r w:rsidRPr="0052401C">
        <w:rPr>
          <w:b/>
          <w:bCs/>
          <w:i/>
          <w:sz w:val="22"/>
          <w:szCs w:val="22"/>
        </w:rPr>
        <w:t xml:space="preserve">USD 57.60.” </w:t>
      </w:r>
    </w:p>
    <w:p w14:paraId="122CE0F1" w14:textId="37A584DD" w:rsidR="00C64E4F" w:rsidRPr="0052401C" w:rsidRDefault="00C64E4F" w:rsidP="00793FD0">
      <w:pPr>
        <w:autoSpaceDE w:val="0"/>
        <w:autoSpaceDN w:val="0"/>
        <w:adjustRightInd w:val="0"/>
        <w:ind w:left="708" w:hanging="708"/>
        <w:jc w:val="both"/>
        <w:rPr>
          <w:rFonts w:ascii="Palatino Linotype" w:hAnsi="Palatino Linotype" w:cs="Palatino Linotype"/>
          <w:sz w:val="22"/>
          <w:szCs w:val="22"/>
          <w:lang w:eastAsia="es-EC"/>
        </w:rPr>
      </w:pPr>
    </w:p>
    <w:p w14:paraId="1E10E6A5" w14:textId="234F86F0" w:rsidR="00A10CDA" w:rsidRPr="0052401C" w:rsidRDefault="007227CA" w:rsidP="00446297">
      <w:pPr>
        <w:pStyle w:val="Default"/>
        <w:ind w:left="708" w:hanging="708"/>
        <w:jc w:val="both"/>
        <w:rPr>
          <w:sz w:val="22"/>
          <w:szCs w:val="22"/>
          <w:lang w:eastAsia="es-EC"/>
        </w:rPr>
      </w:pPr>
      <w:r w:rsidRPr="0052401C">
        <w:rPr>
          <w:sz w:val="22"/>
          <w:szCs w:val="22"/>
          <w:lang w:eastAsia="es-EC"/>
        </w:rPr>
        <w:t xml:space="preserve">Que, </w:t>
      </w:r>
      <w:r w:rsidR="00A10CDA" w:rsidRPr="0052401C">
        <w:rPr>
          <w:sz w:val="22"/>
          <w:szCs w:val="22"/>
          <w:lang w:val="es-ES_tradnl"/>
        </w:rPr>
        <w:t xml:space="preserve">mediante memorando Nro. GADDMQ-AZLD-DJ-2023-0624-M, de 11 de julio de 2023, el </w:t>
      </w:r>
      <w:r w:rsidR="00A10CDA" w:rsidRPr="0052401C">
        <w:rPr>
          <w:sz w:val="22"/>
          <w:szCs w:val="22"/>
          <w:lang w:eastAsia="es-EC"/>
        </w:rPr>
        <w:t xml:space="preserve">Mgs. Cristian Danilo Guaicha Córdova, Director Jurídico de la Administración Zonal La Delicia, señala: </w:t>
      </w:r>
    </w:p>
    <w:p w14:paraId="096CFFC4" w14:textId="77777777" w:rsidR="00A10CDA" w:rsidRPr="0052401C" w:rsidRDefault="00A10CDA" w:rsidP="00A10CDA">
      <w:pPr>
        <w:pStyle w:val="Default"/>
        <w:ind w:left="720"/>
        <w:jc w:val="both"/>
        <w:rPr>
          <w:i/>
          <w:sz w:val="22"/>
          <w:szCs w:val="22"/>
          <w:lang w:val="es-ES_tradnl"/>
        </w:rPr>
      </w:pPr>
    </w:p>
    <w:p w14:paraId="359CC20B" w14:textId="77777777" w:rsidR="00A10CDA" w:rsidRPr="0052401C" w:rsidRDefault="00A10CDA" w:rsidP="00A10CDA">
      <w:pPr>
        <w:autoSpaceDE w:val="0"/>
        <w:autoSpaceDN w:val="0"/>
        <w:adjustRightInd w:val="0"/>
        <w:ind w:left="708"/>
        <w:jc w:val="both"/>
        <w:rPr>
          <w:rFonts w:ascii="Palatino Linotype" w:hAnsi="Palatino Linotype"/>
          <w:b/>
          <w:bCs/>
          <w:i/>
          <w:sz w:val="22"/>
          <w:szCs w:val="22"/>
          <w:lang w:eastAsia="es-EC"/>
        </w:rPr>
      </w:pPr>
      <w:r w:rsidRPr="0052401C">
        <w:rPr>
          <w:rFonts w:ascii="Palatino Linotype" w:hAnsi="Palatino Linotype"/>
          <w:i/>
          <w:sz w:val="22"/>
          <w:szCs w:val="22"/>
          <w:lang w:val="es-ES_tradnl"/>
        </w:rPr>
        <w:t xml:space="preserve">“(…) </w:t>
      </w:r>
      <w:r w:rsidRPr="0052401C">
        <w:rPr>
          <w:rFonts w:ascii="Palatino Linotype" w:hAnsi="Palatino Linotype"/>
          <w:b/>
          <w:bCs/>
          <w:i/>
          <w:sz w:val="22"/>
          <w:szCs w:val="22"/>
          <w:lang w:eastAsia="es-EC"/>
        </w:rPr>
        <w:t>4. CRITERIO JURÍDICO:</w:t>
      </w:r>
    </w:p>
    <w:p w14:paraId="59CCF08B" w14:textId="77777777" w:rsidR="00A10CDA" w:rsidRPr="0052401C" w:rsidRDefault="00A10CDA" w:rsidP="00A10CDA">
      <w:pPr>
        <w:autoSpaceDE w:val="0"/>
        <w:autoSpaceDN w:val="0"/>
        <w:adjustRightInd w:val="0"/>
        <w:ind w:left="708"/>
        <w:jc w:val="both"/>
        <w:rPr>
          <w:rFonts w:ascii="Palatino Linotype" w:hAnsi="Palatino Linotype"/>
          <w:i/>
          <w:sz w:val="22"/>
          <w:szCs w:val="22"/>
          <w:lang w:val="es-ES_tradnl"/>
        </w:rPr>
      </w:pPr>
      <w:r w:rsidRPr="0052401C">
        <w:rPr>
          <w:rFonts w:ascii="Palatino Linotype" w:hAnsi="Palatino Linotype"/>
          <w:i/>
          <w:sz w:val="22"/>
          <w:szCs w:val="22"/>
          <w:lang w:eastAsia="es-EC"/>
        </w:rPr>
        <w:t xml:space="preserve">De acuerdo a los antecedentes expuestos la sentencia de prescripción adquisitiva de dominio en el presente caso se enmarca en el escenario B, y escenario B.2.1, descrito en el Pronunciamiento de Procuraduría Metropolitana; bajo ese contexto al ser el fraccionamiento inferior a 3000.00 m2, de conformidad a lo dispuesto en el artículo 424 reformado del Código Orgánico de Organización Territorial, Autonomía y Descentralización, se debe considerar la compensación en valor monetario, según el avalúo catastral actualizado; en el presente caso de conformidad con el Informe Técnico No. N° 022-UZGT-2023 de 12 de abril de 2023, la contribución del 15% del área útil adquirida mediante sentencia corresponde a </w:t>
      </w:r>
      <w:r w:rsidRPr="0052401C">
        <w:rPr>
          <w:rFonts w:ascii="Palatino Linotype" w:hAnsi="Palatino Linotype"/>
          <w:b/>
          <w:bCs/>
          <w:i/>
          <w:sz w:val="22"/>
          <w:szCs w:val="22"/>
          <w:lang w:eastAsia="es-EC"/>
        </w:rPr>
        <w:t>USD 57.60</w:t>
      </w:r>
      <w:r w:rsidRPr="0052401C">
        <w:rPr>
          <w:rFonts w:ascii="Palatino Linotype" w:hAnsi="Palatino Linotype"/>
          <w:i/>
          <w:sz w:val="22"/>
          <w:szCs w:val="22"/>
          <w:lang w:eastAsia="es-EC"/>
        </w:rPr>
        <w:t>; y, por tratarse de una prescripción parcial que no cumple con los parámetros de habilitación vigentes, el expediente debe ser remitido al Concejo Metropolitano”.</w:t>
      </w:r>
    </w:p>
    <w:p w14:paraId="2634E874" w14:textId="77777777" w:rsidR="00A10CDA" w:rsidRPr="0052401C" w:rsidRDefault="00A10CDA" w:rsidP="00A10CDA">
      <w:pPr>
        <w:pStyle w:val="Prrafodelista"/>
        <w:autoSpaceDE w:val="0"/>
        <w:autoSpaceDN w:val="0"/>
        <w:adjustRightInd w:val="0"/>
        <w:ind w:left="1080"/>
        <w:jc w:val="both"/>
        <w:rPr>
          <w:rFonts w:ascii="Palatino Linotype" w:hAnsi="Palatino Linotype"/>
          <w:sz w:val="22"/>
          <w:szCs w:val="22"/>
          <w:lang w:val="es-ES_tradnl"/>
        </w:rPr>
      </w:pPr>
    </w:p>
    <w:p w14:paraId="18C5B1D9" w14:textId="568E155B" w:rsidR="00D070C6" w:rsidRPr="0052401C" w:rsidRDefault="00D070C6" w:rsidP="00D070C6">
      <w:pPr>
        <w:autoSpaceDE w:val="0"/>
        <w:autoSpaceDN w:val="0"/>
        <w:adjustRightInd w:val="0"/>
        <w:ind w:left="708" w:hanging="708"/>
        <w:jc w:val="both"/>
        <w:rPr>
          <w:rFonts w:ascii="Palatino Linotype" w:hAnsi="Palatino Linotype"/>
          <w:color w:val="000000"/>
          <w:sz w:val="22"/>
          <w:szCs w:val="22"/>
          <w:lang w:val="es-ES_tradnl"/>
        </w:rPr>
      </w:pPr>
      <w:r w:rsidRPr="0052401C">
        <w:rPr>
          <w:rFonts w:ascii="Palatino Linotype" w:hAnsi="Palatino Linotype"/>
          <w:sz w:val="22"/>
          <w:szCs w:val="22"/>
        </w:rPr>
        <w:t>Que, p</w:t>
      </w:r>
      <w:r w:rsidRPr="0052401C">
        <w:rPr>
          <w:rFonts w:ascii="Palatino Linotype" w:hAnsi="Palatino Linotype"/>
          <w:sz w:val="22"/>
          <w:szCs w:val="22"/>
          <w:lang w:eastAsia="es-EC"/>
        </w:rPr>
        <w:t xml:space="preserve">or disposición del señor concejal Adrián Ibarra, Presidente de la Comisión de Uso de Suelo, la Secretaría General del Concejo Metropolitano de Quito convocó a la sesión No. 006 Ordinaria de la comisión en mención, en la que se incluyó como octavo punto del orden del día </w:t>
      </w:r>
      <w:r w:rsidRPr="0052401C">
        <w:rPr>
          <w:rFonts w:ascii="Palatino Linotype" w:hAnsi="Palatino Linotype"/>
          <w:i/>
          <w:sz w:val="22"/>
          <w:szCs w:val="22"/>
          <w:lang w:eastAsia="es-EC"/>
        </w:rPr>
        <w:t>el “Conocimiento de la prescripción extraordinaria adquisitiva de dominio del predio No. 5300084, a favor del Municipio del Distrito Metropolitano de Quito; y, resolución al Respecto”,</w:t>
      </w:r>
      <w:r w:rsidRPr="0052401C">
        <w:rPr>
          <w:rFonts w:ascii="Palatino Linotype" w:hAnsi="Palatino Linotype"/>
          <w:sz w:val="22"/>
          <w:szCs w:val="22"/>
          <w:lang w:eastAsia="es-EC"/>
        </w:rPr>
        <w:t xml:space="preserve"> y se emitió dictamen favorable</w:t>
      </w:r>
      <w:r w:rsidRPr="0052401C">
        <w:rPr>
          <w:rFonts w:ascii="Palatino Linotype" w:hAnsi="Palatino Linotype"/>
          <w:sz w:val="22"/>
          <w:szCs w:val="22"/>
          <w:lang w:val="es-ES_tradnl" w:eastAsia="es-EC"/>
        </w:rPr>
        <w:t xml:space="preserve"> </w:t>
      </w:r>
      <w:r w:rsidRPr="0052401C">
        <w:rPr>
          <w:rFonts w:ascii="Palatino Linotype" w:hAnsi="Palatino Linotype"/>
          <w:sz w:val="22"/>
          <w:szCs w:val="22"/>
          <w:lang w:val="es-ES_tradnl"/>
        </w:rPr>
        <w:t xml:space="preserve">para que el </w:t>
      </w:r>
      <w:r w:rsidRPr="0052401C">
        <w:rPr>
          <w:rFonts w:ascii="Palatino Linotype" w:hAnsi="Palatino Linotype"/>
          <w:color w:val="000000"/>
          <w:sz w:val="22"/>
          <w:szCs w:val="22"/>
          <w:lang w:val="es-ES_tradnl"/>
        </w:rPr>
        <w:t xml:space="preserve">Concejo Metropolitano conozca la sentencia de prescripción extraordinaria adquisitiva de dominio del </w:t>
      </w:r>
      <w:r w:rsidRPr="0052401C">
        <w:rPr>
          <w:rFonts w:ascii="Palatino Linotype" w:hAnsi="Palatino Linotype" w:cs="Palatino Linotype"/>
          <w:sz w:val="22"/>
          <w:szCs w:val="22"/>
          <w:lang w:eastAsia="es-EC"/>
        </w:rPr>
        <w:t xml:space="preserve">predio Nro. 5300084, clave catastral Nro. 48343 02 001 000 000 000, ubicado en la parroquia Gualea, a favor del Municipio del Distrito Metropolitano de Quito, </w:t>
      </w:r>
      <w:r w:rsidRPr="0052401C">
        <w:rPr>
          <w:rFonts w:ascii="Palatino Linotype" w:hAnsi="Palatino Linotype"/>
          <w:color w:val="000000"/>
          <w:sz w:val="22"/>
          <w:szCs w:val="22"/>
          <w:lang w:val="es-ES_tradnl"/>
        </w:rPr>
        <w:t>y como efecto de dicha sentencia y para su efectiva ejecución, autorice la subdivisión del bien en mención, cambiando las condiciones de ese inmueble en particular y generando una excepción a las condiciones generales; dictamen que se toma con base a los informes técnicos y legales que son responsabilidad de los funcionarios que los emiten. </w:t>
      </w:r>
    </w:p>
    <w:p w14:paraId="73449C62" w14:textId="77777777" w:rsidR="00D070C6" w:rsidRPr="0052401C" w:rsidRDefault="00D070C6" w:rsidP="00D070C6">
      <w:pPr>
        <w:pStyle w:val="Prrafodelista"/>
        <w:autoSpaceDE w:val="0"/>
        <w:autoSpaceDN w:val="0"/>
        <w:adjustRightInd w:val="0"/>
        <w:ind w:left="1080"/>
        <w:jc w:val="both"/>
        <w:rPr>
          <w:rFonts w:ascii="Palatino Linotype" w:hAnsi="Palatino Linotype"/>
          <w:color w:val="000000"/>
          <w:sz w:val="22"/>
          <w:szCs w:val="22"/>
          <w:lang w:val="es-ES_tradnl"/>
        </w:rPr>
      </w:pPr>
    </w:p>
    <w:p w14:paraId="7FAF9666" w14:textId="47A544B9" w:rsidR="00FE1203" w:rsidRPr="0052401C" w:rsidRDefault="00D070C6" w:rsidP="003503E8">
      <w:pPr>
        <w:shd w:val="clear" w:color="auto" w:fill="FFFFFF"/>
        <w:ind w:left="708"/>
        <w:jc w:val="both"/>
        <w:rPr>
          <w:rFonts w:ascii="Palatino Linotype" w:hAnsi="Palatino Linotype"/>
          <w:color w:val="000000"/>
          <w:sz w:val="22"/>
          <w:szCs w:val="22"/>
          <w:lang w:val="es-ES_tradnl"/>
        </w:rPr>
      </w:pPr>
      <w:r w:rsidRPr="0052401C">
        <w:rPr>
          <w:rFonts w:ascii="Palatino Linotype" w:hAnsi="Palatino Linotype"/>
          <w:color w:val="000000"/>
          <w:sz w:val="22"/>
          <w:szCs w:val="22"/>
          <w:lang w:val="es-ES_tradnl"/>
        </w:rPr>
        <w:t>De conformidad con lo dispuesto en el artículo 2567 del Código Municipal para el Distrito Metropolitano de Quito, el beneficiario deberá compensar en valor monetario, la contribución del 15% del área útil adjudicada, de acuerdo con el cálculo que realice la Administración Zonal competente con base a la normativa vigent</w:t>
      </w:r>
      <w:r w:rsidR="003503E8" w:rsidRPr="0052401C">
        <w:rPr>
          <w:rFonts w:ascii="Palatino Linotype" w:hAnsi="Palatino Linotype"/>
          <w:color w:val="000000"/>
          <w:sz w:val="22"/>
          <w:szCs w:val="22"/>
          <w:lang w:val="es-ES_tradnl"/>
        </w:rPr>
        <w:t>e</w:t>
      </w:r>
      <w:r w:rsidR="00327A8D" w:rsidRPr="0052401C">
        <w:rPr>
          <w:rFonts w:ascii="Palatino Linotype" w:hAnsi="Palatino Linotype"/>
          <w:sz w:val="22"/>
          <w:szCs w:val="22"/>
        </w:rPr>
        <w:t>;</w:t>
      </w:r>
      <w:r w:rsidR="00F31E5F" w:rsidRPr="0052401C">
        <w:rPr>
          <w:rFonts w:ascii="Palatino Linotype" w:hAnsi="Palatino Linotype"/>
          <w:sz w:val="22"/>
          <w:szCs w:val="22"/>
        </w:rPr>
        <w:t xml:space="preserve"> </w:t>
      </w:r>
    </w:p>
    <w:p w14:paraId="0E29D413" w14:textId="77777777" w:rsidR="00035E6C" w:rsidRPr="0052401C" w:rsidRDefault="00035E6C" w:rsidP="00327A8D">
      <w:pPr>
        <w:autoSpaceDE w:val="0"/>
        <w:autoSpaceDN w:val="0"/>
        <w:adjustRightInd w:val="0"/>
        <w:ind w:left="1416" w:hanging="1416"/>
        <w:jc w:val="both"/>
        <w:rPr>
          <w:rFonts w:ascii="Palatino Linotype" w:eastAsiaTheme="minorHAnsi" w:hAnsi="Palatino Linotype"/>
          <w:sz w:val="22"/>
          <w:szCs w:val="22"/>
          <w:lang w:eastAsia="en-US"/>
        </w:rPr>
      </w:pPr>
    </w:p>
    <w:p w14:paraId="75B98AAE" w14:textId="4E9E16D1"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 xml:space="preserve">Que </w:t>
      </w:r>
      <w:r w:rsidRPr="0052401C">
        <w:rPr>
          <w:rFonts w:ascii="Palatino Linotype" w:eastAsiaTheme="minorHAnsi" w:hAnsi="Palatino Linotype"/>
          <w:b/>
          <w:sz w:val="22"/>
          <w:szCs w:val="22"/>
          <w:lang w:eastAsia="en-US"/>
        </w:rPr>
        <w:tab/>
      </w:r>
      <w:r w:rsidRPr="0052401C">
        <w:rPr>
          <w:rFonts w:ascii="Palatino Linotype" w:eastAsiaTheme="minorHAnsi" w:hAnsi="Palatino Linotype"/>
          <w:sz w:val="22"/>
          <w:szCs w:val="22"/>
          <w:lang w:eastAsia="en-US"/>
        </w:rPr>
        <w:t>el Concejo Metropolitano de Quito, en sesión pública ordinaria r</w:t>
      </w:r>
      <w:r w:rsidR="00327A8D" w:rsidRPr="0052401C">
        <w:rPr>
          <w:rFonts w:ascii="Palatino Linotype" w:eastAsiaTheme="minorHAnsi" w:hAnsi="Palatino Linotype"/>
          <w:sz w:val="22"/>
          <w:szCs w:val="22"/>
          <w:lang w:eastAsia="en-US"/>
        </w:rPr>
        <w:t xml:space="preserve">ealizada el </w:t>
      </w:r>
      <w:r w:rsidR="00764F2A" w:rsidRPr="0052401C">
        <w:rPr>
          <w:rFonts w:ascii="Palatino Linotype" w:eastAsiaTheme="minorHAnsi" w:hAnsi="Palatino Linotype"/>
          <w:sz w:val="22"/>
          <w:szCs w:val="22"/>
          <w:lang w:eastAsia="en-US"/>
        </w:rPr>
        <w:t xml:space="preserve">xx </w:t>
      </w:r>
      <w:r w:rsidR="00327A8D" w:rsidRPr="0052401C">
        <w:rPr>
          <w:rFonts w:ascii="Palatino Linotype" w:eastAsiaTheme="minorHAnsi" w:hAnsi="Palatino Linotype"/>
          <w:sz w:val="22"/>
          <w:szCs w:val="22"/>
          <w:lang w:eastAsia="en-US"/>
        </w:rPr>
        <w:t xml:space="preserve">de </w:t>
      </w:r>
      <w:r w:rsidR="00764F2A" w:rsidRPr="0052401C">
        <w:rPr>
          <w:rFonts w:ascii="Palatino Linotype" w:eastAsiaTheme="minorHAnsi" w:hAnsi="Palatino Linotype"/>
          <w:sz w:val="22"/>
          <w:szCs w:val="22"/>
          <w:lang w:eastAsia="en-US"/>
        </w:rPr>
        <w:t xml:space="preserve">xxxx </w:t>
      </w:r>
      <w:r w:rsidR="00327A8D" w:rsidRPr="0052401C">
        <w:rPr>
          <w:rFonts w:ascii="Palatino Linotype" w:eastAsiaTheme="minorHAnsi" w:hAnsi="Palatino Linotype"/>
          <w:sz w:val="22"/>
          <w:szCs w:val="22"/>
          <w:lang w:eastAsia="en-US"/>
        </w:rPr>
        <w:t xml:space="preserve"> </w:t>
      </w:r>
      <w:r w:rsidR="00764F2A" w:rsidRPr="0052401C">
        <w:rPr>
          <w:rFonts w:ascii="Palatino Linotype" w:eastAsiaTheme="minorHAnsi" w:hAnsi="Palatino Linotype"/>
          <w:sz w:val="22"/>
          <w:szCs w:val="22"/>
          <w:lang w:eastAsia="en-US"/>
        </w:rPr>
        <w:t>de 2023</w:t>
      </w:r>
      <w:r w:rsidRPr="0052401C">
        <w:rPr>
          <w:rFonts w:ascii="Palatino Linotype" w:eastAsiaTheme="minorHAnsi" w:hAnsi="Palatino Linotype"/>
          <w:sz w:val="22"/>
          <w:szCs w:val="22"/>
          <w:lang w:eastAsia="en-US"/>
        </w:rPr>
        <w:t>, ana</w:t>
      </w:r>
      <w:r w:rsidR="00144F8A" w:rsidRPr="0052401C">
        <w:rPr>
          <w:rFonts w:ascii="Palatino Linotype" w:eastAsiaTheme="minorHAnsi" w:hAnsi="Palatino Linotype"/>
          <w:sz w:val="22"/>
          <w:szCs w:val="22"/>
          <w:lang w:eastAsia="en-US"/>
        </w:rPr>
        <w:t>lizó el informe Nro. IC-CUS-202</w:t>
      </w:r>
      <w:r w:rsidR="0088782F" w:rsidRPr="0052401C">
        <w:rPr>
          <w:rFonts w:ascii="Palatino Linotype" w:eastAsiaTheme="minorHAnsi" w:hAnsi="Palatino Linotype"/>
          <w:sz w:val="22"/>
          <w:szCs w:val="22"/>
          <w:lang w:eastAsia="en-US"/>
        </w:rPr>
        <w:t>3</w:t>
      </w:r>
      <w:r w:rsidR="00745751" w:rsidRPr="0052401C">
        <w:rPr>
          <w:rFonts w:ascii="Palatino Linotype" w:eastAsiaTheme="minorHAnsi" w:hAnsi="Palatino Linotype"/>
          <w:sz w:val="22"/>
          <w:szCs w:val="22"/>
          <w:lang w:eastAsia="en-US"/>
        </w:rPr>
        <w:t>-</w:t>
      </w:r>
      <w:r w:rsidR="000C3425">
        <w:rPr>
          <w:rFonts w:ascii="Palatino Linotype" w:eastAsiaTheme="minorHAnsi" w:hAnsi="Palatino Linotype"/>
          <w:sz w:val="22"/>
          <w:szCs w:val="22"/>
          <w:lang w:eastAsia="en-US"/>
        </w:rPr>
        <w:t>044</w:t>
      </w:r>
      <w:bookmarkStart w:id="0" w:name="_GoBack"/>
      <w:bookmarkEnd w:id="0"/>
      <w:r w:rsidR="00DB552C" w:rsidRPr="0052401C">
        <w:rPr>
          <w:rFonts w:ascii="Palatino Linotype" w:eastAsiaTheme="minorHAnsi" w:hAnsi="Palatino Linotype"/>
          <w:sz w:val="22"/>
          <w:szCs w:val="22"/>
          <w:lang w:eastAsia="en-US"/>
        </w:rPr>
        <w:t>,</w:t>
      </w:r>
      <w:r w:rsidRPr="0052401C">
        <w:rPr>
          <w:rFonts w:ascii="Palatino Linotype" w:eastAsiaTheme="minorHAnsi" w:hAnsi="Palatino Linotype"/>
          <w:sz w:val="22"/>
          <w:szCs w:val="22"/>
          <w:lang w:eastAsia="en-US"/>
        </w:rPr>
        <w:t xml:space="preserve"> emitido p</w:t>
      </w:r>
      <w:r w:rsidR="00327A8D" w:rsidRPr="0052401C">
        <w:rPr>
          <w:rFonts w:ascii="Palatino Linotype" w:eastAsiaTheme="minorHAnsi" w:hAnsi="Palatino Linotype"/>
          <w:sz w:val="22"/>
          <w:szCs w:val="22"/>
          <w:lang w:eastAsia="en-US"/>
        </w:rPr>
        <w:t>or la Comisión de Uso de Suelo; y,</w:t>
      </w:r>
    </w:p>
    <w:p w14:paraId="6A0A34BD" w14:textId="77777777" w:rsidR="00C926A0" w:rsidRPr="0052401C" w:rsidRDefault="00C926A0" w:rsidP="00327A8D">
      <w:pPr>
        <w:autoSpaceDE w:val="0"/>
        <w:autoSpaceDN w:val="0"/>
        <w:adjustRightInd w:val="0"/>
        <w:jc w:val="both"/>
        <w:rPr>
          <w:rFonts w:ascii="Palatino Linotype" w:eastAsiaTheme="minorHAnsi" w:hAnsi="Palatino Linotype"/>
          <w:sz w:val="22"/>
          <w:szCs w:val="22"/>
          <w:lang w:eastAsia="en-US"/>
        </w:rPr>
      </w:pPr>
    </w:p>
    <w:p w14:paraId="2496167F" w14:textId="77777777" w:rsidR="00C926A0" w:rsidRPr="0052401C" w:rsidRDefault="00C926A0" w:rsidP="00327A8D">
      <w:pPr>
        <w:autoSpaceDE w:val="0"/>
        <w:autoSpaceDN w:val="0"/>
        <w:adjustRightInd w:val="0"/>
        <w:jc w:val="both"/>
        <w:rPr>
          <w:rFonts w:ascii="Palatino Linotype" w:eastAsiaTheme="minorHAnsi" w:hAnsi="Palatino Linotype"/>
          <w:b/>
          <w:bCs/>
          <w:sz w:val="22"/>
          <w:szCs w:val="22"/>
          <w:lang w:eastAsia="en-US"/>
        </w:rPr>
      </w:pPr>
      <w:r w:rsidRPr="0052401C">
        <w:rPr>
          <w:rFonts w:ascii="Palatino Linotype" w:eastAsiaTheme="minorHAnsi" w:hAnsi="Palatino Linotype"/>
          <w:b/>
          <w:bCs/>
          <w:sz w:val="22"/>
          <w:szCs w:val="22"/>
          <w:lang w:eastAsia="en-US"/>
        </w:rPr>
        <w:lastRenderedPageBreak/>
        <w:t xml:space="preserve">En ejercicio de las atribuciones previstas en el artículo 240 de la Constitución de la República; y artículos 87 literal a) y 323 del Código Orgánico de Organización Territorial, Autonomía y Descentralización. </w:t>
      </w:r>
    </w:p>
    <w:p w14:paraId="2CE9C5D4" w14:textId="77777777" w:rsidR="00C926A0" w:rsidRPr="0052401C" w:rsidRDefault="00C926A0" w:rsidP="00327A8D">
      <w:pPr>
        <w:autoSpaceDE w:val="0"/>
        <w:autoSpaceDN w:val="0"/>
        <w:adjustRightInd w:val="0"/>
        <w:jc w:val="both"/>
        <w:rPr>
          <w:rFonts w:ascii="Palatino Linotype" w:eastAsiaTheme="minorHAnsi" w:hAnsi="Palatino Linotype"/>
          <w:b/>
          <w:bCs/>
          <w:sz w:val="22"/>
          <w:szCs w:val="22"/>
          <w:lang w:eastAsia="en-US"/>
        </w:rPr>
      </w:pPr>
    </w:p>
    <w:p w14:paraId="174335E1" w14:textId="77777777" w:rsidR="000D4771" w:rsidRPr="0052401C" w:rsidRDefault="000D4771" w:rsidP="00327A8D">
      <w:pPr>
        <w:autoSpaceDE w:val="0"/>
        <w:autoSpaceDN w:val="0"/>
        <w:adjustRightInd w:val="0"/>
        <w:jc w:val="both"/>
        <w:rPr>
          <w:rFonts w:ascii="Palatino Linotype" w:eastAsiaTheme="minorHAnsi" w:hAnsi="Palatino Linotype"/>
          <w:b/>
          <w:bCs/>
          <w:sz w:val="22"/>
          <w:szCs w:val="22"/>
          <w:lang w:eastAsia="en-US"/>
        </w:rPr>
      </w:pPr>
    </w:p>
    <w:p w14:paraId="1F5718A1" w14:textId="77777777" w:rsidR="00C926A0" w:rsidRPr="0052401C" w:rsidRDefault="00C926A0" w:rsidP="00327A8D">
      <w:pPr>
        <w:autoSpaceDE w:val="0"/>
        <w:autoSpaceDN w:val="0"/>
        <w:adjustRightInd w:val="0"/>
        <w:jc w:val="center"/>
        <w:rPr>
          <w:rFonts w:ascii="Palatino Linotype" w:eastAsiaTheme="minorHAnsi" w:hAnsi="Palatino Linotype"/>
          <w:b/>
          <w:bCs/>
          <w:sz w:val="22"/>
          <w:szCs w:val="22"/>
          <w:lang w:eastAsia="en-US"/>
        </w:rPr>
      </w:pPr>
      <w:r w:rsidRPr="0052401C">
        <w:rPr>
          <w:rFonts w:ascii="Palatino Linotype" w:eastAsiaTheme="minorHAnsi" w:hAnsi="Palatino Linotype"/>
          <w:b/>
          <w:bCs/>
          <w:sz w:val="22"/>
          <w:szCs w:val="22"/>
          <w:lang w:eastAsia="en-US"/>
        </w:rPr>
        <w:t>RESUELVE:</w:t>
      </w:r>
    </w:p>
    <w:p w14:paraId="6B589E52" w14:textId="77777777" w:rsidR="00755448" w:rsidRPr="0052401C" w:rsidRDefault="00755448" w:rsidP="00327A8D">
      <w:pPr>
        <w:autoSpaceDE w:val="0"/>
        <w:autoSpaceDN w:val="0"/>
        <w:adjustRightInd w:val="0"/>
        <w:jc w:val="both"/>
        <w:rPr>
          <w:rFonts w:ascii="Palatino Linotype" w:eastAsiaTheme="minorHAnsi" w:hAnsi="Palatino Linotype"/>
          <w:sz w:val="22"/>
          <w:szCs w:val="22"/>
          <w:lang w:eastAsia="en-US"/>
        </w:rPr>
      </w:pPr>
    </w:p>
    <w:p w14:paraId="6491BC28" w14:textId="00AFD2CF" w:rsidR="00283EDC" w:rsidRPr="0052401C" w:rsidRDefault="004F7209" w:rsidP="00283EDC">
      <w:pPr>
        <w:autoSpaceDE w:val="0"/>
        <w:autoSpaceDN w:val="0"/>
        <w:adjustRightInd w:val="0"/>
        <w:jc w:val="both"/>
        <w:rPr>
          <w:rFonts w:ascii="Palatino Linotype" w:hAnsi="Palatino Linotype" w:cs="Arial"/>
          <w:sz w:val="22"/>
          <w:szCs w:val="22"/>
        </w:rPr>
      </w:pPr>
      <w:r w:rsidRPr="0052401C">
        <w:rPr>
          <w:rFonts w:ascii="Palatino Linotype" w:hAnsi="Palatino Linotype" w:cs="Arial"/>
          <w:b/>
          <w:sz w:val="22"/>
          <w:szCs w:val="22"/>
        </w:rPr>
        <w:t>Artículo Único</w:t>
      </w:r>
      <w:r w:rsidR="005F36E3" w:rsidRPr="0052401C">
        <w:rPr>
          <w:rFonts w:ascii="Palatino Linotype" w:hAnsi="Palatino Linotype" w:cs="Arial"/>
          <w:b/>
          <w:sz w:val="22"/>
          <w:szCs w:val="22"/>
        </w:rPr>
        <w:t>.-</w:t>
      </w:r>
      <w:r w:rsidR="005F36E3" w:rsidRPr="0052401C">
        <w:rPr>
          <w:rFonts w:ascii="Palatino Linotype" w:hAnsi="Palatino Linotype" w:cs="Arial"/>
          <w:sz w:val="22"/>
          <w:szCs w:val="22"/>
        </w:rPr>
        <w:t xml:space="preserve"> </w:t>
      </w:r>
      <w:r w:rsidR="00CD51C7" w:rsidRPr="0052401C">
        <w:rPr>
          <w:rFonts w:ascii="Palatino Linotype" w:hAnsi="Palatino Linotype" w:cs="Arial"/>
          <w:sz w:val="22"/>
          <w:szCs w:val="22"/>
        </w:rPr>
        <w:t xml:space="preserve">Autorizar la subdivisión del </w:t>
      </w:r>
      <w:r w:rsidR="00D31F2D" w:rsidRPr="0052401C">
        <w:rPr>
          <w:rFonts w:ascii="Palatino Linotype" w:hAnsi="Palatino Linotype"/>
          <w:color w:val="000000"/>
          <w:sz w:val="22"/>
          <w:szCs w:val="22"/>
          <w:lang w:val="es-ES_tradnl"/>
        </w:rPr>
        <w:t xml:space="preserve">predio </w:t>
      </w:r>
      <w:r w:rsidR="00D31F2D" w:rsidRPr="0052401C">
        <w:rPr>
          <w:rFonts w:ascii="Palatino Linotype" w:hAnsi="Palatino Linotype" w:cs="Palatino Linotype"/>
          <w:sz w:val="22"/>
          <w:szCs w:val="22"/>
          <w:lang w:eastAsia="es-EC"/>
        </w:rPr>
        <w:t>Nro. 5300084, clave catastral Nro. 48343 02 001 000 000 000, ubicado en la parroquia Gualea</w:t>
      </w:r>
      <w:r w:rsidR="00CD51C7" w:rsidRPr="0052401C">
        <w:rPr>
          <w:rFonts w:ascii="Palatino Linotype" w:hAnsi="Palatino Linotype" w:cs="Arial"/>
          <w:sz w:val="22"/>
          <w:szCs w:val="22"/>
        </w:rPr>
        <w:t xml:space="preserve">, cambiando las condiciones de ese inmueble en particular y generando una excepción a las condiciones generales, de conformidad con la sentencia emitida dentro del proceso judicial No. </w:t>
      </w:r>
      <w:r w:rsidR="00006E97" w:rsidRPr="0052401C">
        <w:rPr>
          <w:rFonts w:ascii="Palatino Linotype" w:eastAsiaTheme="minorHAnsi" w:hAnsi="Palatino Linotype" w:cs="Arial"/>
          <w:sz w:val="22"/>
          <w:szCs w:val="22"/>
          <w:lang w:eastAsia="en-US"/>
        </w:rPr>
        <w:t>17230-2015-11836</w:t>
      </w:r>
      <w:r w:rsidR="00CD51C7" w:rsidRPr="0052401C">
        <w:rPr>
          <w:rFonts w:ascii="Palatino Linotype" w:hAnsi="Palatino Linotype" w:cs="Arial"/>
          <w:sz w:val="22"/>
          <w:szCs w:val="22"/>
        </w:rPr>
        <w:t xml:space="preserve">, mediante la cual la Jueza de la Unidad Judicial Civil con sede en la parroquia </w:t>
      </w:r>
      <w:r w:rsidR="00006E97" w:rsidRPr="0052401C">
        <w:rPr>
          <w:rFonts w:ascii="Palatino Linotype" w:hAnsi="Palatino Linotype" w:cs="Arial"/>
          <w:sz w:val="22"/>
          <w:szCs w:val="22"/>
        </w:rPr>
        <w:t>Iñaquito</w:t>
      </w:r>
      <w:r w:rsidR="00764F2A" w:rsidRPr="0052401C">
        <w:rPr>
          <w:rFonts w:ascii="Palatino Linotype" w:hAnsi="Palatino Linotype" w:cs="Arial"/>
          <w:sz w:val="22"/>
          <w:szCs w:val="22"/>
        </w:rPr>
        <w:t xml:space="preserve"> </w:t>
      </w:r>
      <w:r w:rsidR="00CD51C7" w:rsidRPr="0052401C">
        <w:rPr>
          <w:rFonts w:ascii="Palatino Linotype" w:hAnsi="Palatino Linotype" w:cs="Arial"/>
          <w:sz w:val="22"/>
          <w:szCs w:val="22"/>
        </w:rPr>
        <w:t>del Distrito Metropolitano de Quito, acepta la demanda y declara la Prescripción Extraordinaria Adquisitiva de D</w:t>
      </w:r>
      <w:r w:rsidR="00392632" w:rsidRPr="0052401C">
        <w:rPr>
          <w:rFonts w:ascii="Palatino Linotype" w:hAnsi="Palatino Linotype" w:cs="Arial"/>
          <w:sz w:val="22"/>
          <w:szCs w:val="22"/>
        </w:rPr>
        <w:t>ominio que ha operado a favor del Municipio del Distrito Metropolitano de Quito</w:t>
      </w:r>
      <w:r w:rsidR="00CD51C7" w:rsidRPr="0052401C">
        <w:rPr>
          <w:rFonts w:ascii="Palatino Linotype" w:hAnsi="Palatino Linotype" w:cs="Arial"/>
          <w:sz w:val="22"/>
          <w:szCs w:val="22"/>
        </w:rPr>
        <w:t xml:space="preserve">, por una superficie de </w:t>
      </w:r>
      <w:r w:rsidR="009A23BE" w:rsidRPr="0052401C">
        <w:rPr>
          <w:rFonts w:ascii="Palatino Linotype" w:hAnsi="Palatino Linotype"/>
          <w:sz w:val="22"/>
          <w:szCs w:val="22"/>
        </w:rPr>
        <w:t>800,00</w:t>
      </w:r>
      <w:r w:rsidR="00764F2A" w:rsidRPr="0052401C">
        <w:rPr>
          <w:rFonts w:ascii="Palatino Linotype" w:hAnsi="Palatino Linotype"/>
          <w:sz w:val="22"/>
          <w:szCs w:val="22"/>
        </w:rPr>
        <w:t xml:space="preserve"> </w:t>
      </w:r>
      <w:r w:rsidR="00CD51C7" w:rsidRPr="0052401C">
        <w:rPr>
          <w:rFonts w:ascii="Palatino Linotype" w:hAnsi="Palatino Linotype"/>
          <w:sz w:val="22"/>
          <w:szCs w:val="22"/>
        </w:rPr>
        <w:t>m2</w:t>
      </w:r>
      <w:r w:rsidR="00283EDC" w:rsidRPr="0052401C">
        <w:rPr>
          <w:rFonts w:ascii="Palatino Linotype" w:hAnsi="Palatino Linotype" w:cs="Arial"/>
          <w:sz w:val="22"/>
          <w:szCs w:val="22"/>
        </w:rPr>
        <w:t xml:space="preserve">. </w:t>
      </w:r>
    </w:p>
    <w:p w14:paraId="475C2418" w14:textId="67E8D1F8" w:rsidR="005F36E3" w:rsidRPr="0052401C" w:rsidRDefault="005F36E3" w:rsidP="00327A8D">
      <w:pPr>
        <w:autoSpaceDE w:val="0"/>
        <w:autoSpaceDN w:val="0"/>
        <w:adjustRightInd w:val="0"/>
        <w:jc w:val="both"/>
        <w:rPr>
          <w:rFonts w:ascii="Palatino Linotype" w:hAnsi="Palatino Linotype" w:cs="Arial"/>
          <w:sz w:val="22"/>
          <w:szCs w:val="22"/>
        </w:rPr>
      </w:pPr>
    </w:p>
    <w:p w14:paraId="34E190F9" w14:textId="5FC9D7BB" w:rsidR="005F36E3" w:rsidRPr="0052401C" w:rsidRDefault="005F36E3" w:rsidP="00327A8D">
      <w:pPr>
        <w:autoSpaceDE w:val="0"/>
        <w:autoSpaceDN w:val="0"/>
        <w:adjustRightInd w:val="0"/>
        <w:jc w:val="both"/>
        <w:rPr>
          <w:rFonts w:ascii="Palatino Linotype" w:hAnsi="Palatino Linotype" w:cs="Arial"/>
          <w:sz w:val="22"/>
          <w:szCs w:val="22"/>
        </w:rPr>
      </w:pPr>
      <w:r w:rsidRPr="0052401C">
        <w:rPr>
          <w:rFonts w:ascii="Palatino Linotype" w:hAnsi="Palatino Linotype" w:cs="Arial"/>
          <w:sz w:val="22"/>
          <w:szCs w:val="22"/>
        </w:rPr>
        <w:t xml:space="preserve">De conformidad con lo dispuesto en el artículo </w:t>
      </w:r>
      <w:r w:rsidR="00FE4F27" w:rsidRPr="0052401C">
        <w:rPr>
          <w:rFonts w:ascii="Palatino Linotype" w:hAnsi="Palatino Linotype" w:cs="Arial"/>
          <w:sz w:val="22"/>
          <w:szCs w:val="22"/>
        </w:rPr>
        <w:t>2567</w:t>
      </w:r>
      <w:r w:rsidRPr="0052401C">
        <w:rPr>
          <w:rFonts w:ascii="Palatino Linotype" w:hAnsi="Palatino Linotype" w:cs="Arial"/>
          <w:sz w:val="22"/>
          <w:szCs w:val="22"/>
        </w:rPr>
        <w:t xml:space="preserve"> del Código Municipal para el Distrito Metropolitano de Quito, </w:t>
      </w:r>
      <w:r w:rsidR="00764F2A" w:rsidRPr="0052401C">
        <w:rPr>
          <w:rFonts w:ascii="Palatino Linotype" w:hAnsi="Palatino Linotype" w:cs="Arial"/>
          <w:sz w:val="22"/>
          <w:szCs w:val="22"/>
        </w:rPr>
        <w:t xml:space="preserve">el </w:t>
      </w:r>
      <w:r w:rsidR="00D31F2D" w:rsidRPr="0052401C">
        <w:rPr>
          <w:rFonts w:ascii="Palatino Linotype" w:hAnsi="Palatino Linotype" w:cs="Arial"/>
          <w:sz w:val="22"/>
          <w:szCs w:val="22"/>
        </w:rPr>
        <w:t>beneficiario</w:t>
      </w:r>
      <w:r w:rsidR="00CD51C7" w:rsidRPr="0052401C">
        <w:rPr>
          <w:rFonts w:ascii="Palatino Linotype" w:hAnsi="Palatino Linotype" w:cs="Arial"/>
          <w:sz w:val="22"/>
          <w:szCs w:val="22"/>
        </w:rPr>
        <w:t xml:space="preserve"> deberá compensar en valor monetario, la contribución del 15% del área útil adjudicada</w:t>
      </w:r>
      <w:r w:rsidRPr="0052401C">
        <w:rPr>
          <w:rFonts w:ascii="Palatino Linotype" w:hAnsi="Palatino Linotype" w:cs="Arial"/>
          <w:sz w:val="22"/>
          <w:szCs w:val="22"/>
        </w:rPr>
        <w:t xml:space="preserve">, de acuerdo con el cálculo que realice la </w:t>
      </w:r>
      <w:r w:rsidR="00FE4F27" w:rsidRPr="0052401C">
        <w:rPr>
          <w:rFonts w:ascii="Palatino Linotype" w:hAnsi="Palatino Linotype" w:cs="Arial"/>
          <w:sz w:val="22"/>
          <w:szCs w:val="22"/>
        </w:rPr>
        <w:t>Administración Zonal competente con base a la normativa vigente.</w:t>
      </w:r>
    </w:p>
    <w:p w14:paraId="4C837BA5" w14:textId="77777777" w:rsidR="005F36E3" w:rsidRPr="0052401C" w:rsidRDefault="005F36E3" w:rsidP="00327A8D">
      <w:pPr>
        <w:autoSpaceDE w:val="0"/>
        <w:autoSpaceDN w:val="0"/>
        <w:adjustRightInd w:val="0"/>
        <w:jc w:val="both"/>
        <w:rPr>
          <w:rFonts w:ascii="Palatino Linotype" w:eastAsiaTheme="minorHAnsi" w:hAnsi="Palatino Linotype"/>
          <w:sz w:val="22"/>
          <w:szCs w:val="22"/>
          <w:lang w:eastAsia="en-US"/>
        </w:rPr>
      </w:pPr>
    </w:p>
    <w:p w14:paraId="3CF46E53" w14:textId="77777777" w:rsidR="000D4771" w:rsidRPr="0052401C" w:rsidRDefault="000D4771" w:rsidP="00327A8D">
      <w:pPr>
        <w:autoSpaceDE w:val="0"/>
        <w:autoSpaceDN w:val="0"/>
        <w:adjustRightInd w:val="0"/>
        <w:jc w:val="both"/>
        <w:rPr>
          <w:rFonts w:ascii="Palatino Linotype" w:eastAsiaTheme="minorHAnsi" w:hAnsi="Palatino Linotype"/>
          <w:sz w:val="22"/>
          <w:szCs w:val="22"/>
          <w:lang w:eastAsia="en-US"/>
        </w:rPr>
      </w:pPr>
    </w:p>
    <w:p w14:paraId="6B2B44F3" w14:textId="77777777" w:rsidR="00755448" w:rsidRPr="0052401C" w:rsidRDefault="00327A8D" w:rsidP="00327A8D">
      <w:pPr>
        <w:autoSpaceDE w:val="0"/>
        <w:autoSpaceDN w:val="0"/>
        <w:adjustRightInd w:val="0"/>
        <w:jc w:val="center"/>
        <w:rPr>
          <w:rFonts w:ascii="Palatino Linotype" w:eastAsiaTheme="minorHAnsi" w:hAnsi="Palatino Linotype"/>
          <w:b/>
          <w:sz w:val="22"/>
          <w:szCs w:val="22"/>
          <w:lang w:eastAsia="en-US"/>
        </w:rPr>
      </w:pPr>
      <w:r w:rsidRPr="0052401C">
        <w:rPr>
          <w:rFonts w:ascii="Palatino Linotype" w:eastAsiaTheme="minorHAnsi" w:hAnsi="Palatino Linotype"/>
          <w:b/>
          <w:sz w:val="22"/>
          <w:szCs w:val="22"/>
          <w:lang w:eastAsia="en-US"/>
        </w:rPr>
        <w:t>DISPOSICIONES GENERALES:</w:t>
      </w:r>
    </w:p>
    <w:p w14:paraId="76012093" w14:textId="77777777" w:rsidR="00755448" w:rsidRPr="0052401C" w:rsidRDefault="00755448" w:rsidP="00327A8D">
      <w:pPr>
        <w:autoSpaceDE w:val="0"/>
        <w:autoSpaceDN w:val="0"/>
        <w:adjustRightInd w:val="0"/>
        <w:jc w:val="both"/>
        <w:rPr>
          <w:rFonts w:ascii="Palatino Linotype" w:eastAsiaTheme="minorHAnsi" w:hAnsi="Palatino Linotype"/>
          <w:b/>
          <w:sz w:val="22"/>
          <w:szCs w:val="22"/>
          <w:lang w:eastAsia="en-US"/>
        </w:rPr>
      </w:pPr>
    </w:p>
    <w:p w14:paraId="244BA2D0" w14:textId="4A570BEA" w:rsidR="00755448" w:rsidRPr="0052401C" w:rsidRDefault="0078423B" w:rsidP="00327A8D">
      <w:pPr>
        <w:autoSpaceDE w:val="0"/>
        <w:autoSpaceDN w:val="0"/>
        <w:adjustRightInd w:val="0"/>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Primera. -</w:t>
      </w:r>
      <w:r w:rsidR="00755448" w:rsidRPr="0052401C">
        <w:rPr>
          <w:rFonts w:ascii="Palatino Linotype" w:eastAsiaTheme="minorHAnsi" w:hAnsi="Palatino Linotype"/>
          <w:b/>
          <w:sz w:val="22"/>
          <w:szCs w:val="22"/>
          <w:lang w:eastAsia="en-US"/>
        </w:rPr>
        <w:t xml:space="preserve"> </w:t>
      </w:r>
      <w:r w:rsidR="00755448" w:rsidRPr="0052401C">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14:paraId="04B1BF56" w14:textId="77777777" w:rsidR="00755448" w:rsidRPr="0052401C" w:rsidRDefault="00755448" w:rsidP="00327A8D">
      <w:pPr>
        <w:autoSpaceDE w:val="0"/>
        <w:autoSpaceDN w:val="0"/>
        <w:adjustRightInd w:val="0"/>
        <w:rPr>
          <w:rFonts w:ascii="Palatino Linotype" w:eastAsiaTheme="minorHAnsi" w:hAnsi="Palatino Linotype"/>
          <w:sz w:val="22"/>
          <w:szCs w:val="22"/>
          <w:lang w:eastAsia="en-US"/>
        </w:rPr>
      </w:pPr>
    </w:p>
    <w:p w14:paraId="3205FB71" w14:textId="328D8CFC" w:rsidR="00755448" w:rsidRPr="0052401C" w:rsidRDefault="0078423B" w:rsidP="00327A8D">
      <w:pPr>
        <w:autoSpaceDE w:val="0"/>
        <w:autoSpaceDN w:val="0"/>
        <w:adjustRightInd w:val="0"/>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Segunda. -</w:t>
      </w:r>
      <w:r w:rsidR="00755448" w:rsidRPr="0052401C">
        <w:rPr>
          <w:rFonts w:ascii="Palatino Linotype" w:eastAsiaTheme="minorHAnsi" w:hAnsi="Palatino Linotype"/>
          <w:sz w:val="22"/>
          <w:szCs w:val="22"/>
          <w:lang w:eastAsia="en-US"/>
        </w:rPr>
        <w:t xml:space="preserve"> La p</w:t>
      </w:r>
      <w:r w:rsidR="00FE4F27" w:rsidRPr="0052401C">
        <w:rPr>
          <w:rFonts w:ascii="Palatino Linotype" w:eastAsiaTheme="minorHAnsi" w:hAnsi="Palatino Linotype"/>
          <w:sz w:val="22"/>
          <w:szCs w:val="22"/>
          <w:lang w:eastAsia="en-US"/>
        </w:rPr>
        <w:t>resente resolución se aprueba con</w:t>
      </w:r>
      <w:r w:rsidR="00755448" w:rsidRPr="0052401C">
        <w:rPr>
          <w:rFonts w:ascii="Palatino Linotype" w:eastAsiaTheme="minorHAnsi" w:hAnsi="Palatino Linotype"/>
          <w:sz w:val="22"/>
          <w:szCs w:val="22"/>
          <w:lang w:eastAsia="en-US"/>
        </w:rPr>
        <w:t xml:space="preserve"> base a los informes que son de exclusiva responsabilidad de los funcionarios que lo suscriben y realizan.</w:t>
      </w:r>
    </w:p>
    <w:p w14:paraId="2A8BF68B" w14:textId="77777777" w:rsidR="00755448" w:rsidRPr="0052401C" w:rsidRDefault="00755448" w:rsidP="00327A8D">
      <w:pPr>
        <w:autoSpaceDE w:val="0"/>
        <w:autoSpaceDN w:val="0"/>
        <w:adjustRightInd w:val="0"/>
        <w:rPr>
          <w:rFonts w:ascii="Palatino Linotype" w:eastAsiaTheme="minorHAnsi" w:hAnsi="Palatino Linotype"/>
          <w:sz w:val="22"/>
          <w:szCs w:val="22"/>
          <w:lang w:eastAsia="en-US"/>
        </w:rPr>
      </w:pPr>
    </w:p>
    <w:p w14:paraId="567DF9D4" w14:textId="78908C5F" w:rsidR="00327A8D" w:rsidRPr="0052401C" w:rsidRDefault="00327A8D" w:rsidP="00327A8D">
      <w:pPr>
        <w:autoSpaceDE w:val="0"/>
        <w:autoSpaceDN w:val="0"/>
        <w:adjustRightInd w:val="0"/>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 xml:space="preserve">Disposición </w:t>
      </w:r>
      <w:r w:rsidR="0078423B" w:rsidRPr="0052401C">
        <w:rPr>
          <w:rFonts w:ascii="Palatino Linotype" w:eastAsiaTheme="minorHAnsi" w:hAnsi="Palatino Linotype"/>
          <w:b/>
          <w:sz w:val="22"/>
          <w:szCs w:val="22"/>
          <w:lang w:eastAsia="en-US"/>
        </w:rPr>
        <w:t>Final. -</w:t>
      </w:r>
      <w:r w:rsidRPr="0052401C">
        <w:rPr>
          <w:rFonts w:ascii="Palatino Linotype" w:eastAsiaTheme="minorHAnsi" w:hAnsi="Palatino Linotype"/>
          <w:sz w:val="22"/>
          <w:szCs w:val="22"/>
          <w:lang w:eastAsia="en-US"/>
        </w:rPr>
        <w:t xml:space="preserve"> La presente resolución entrará en vigencia a partir de su suscripción sin perjuicio de su publicación.</w:t>
      </w:r>
    </w:p>
    <w:p w14:paraId="54F708FB" w14:textId="77777777" w:rsidR="0078423B" w:rsidRPr="0052401C" w:rsidRDefault="0078423B" w:rsidP="00327A8D">
      <w:pPr>
        <w:jc w:val="both"/>
        <w:rPr>
          <w:rFonts w:ascii="Palatino Linotype" w:hAnsi="Palatino Linotype"/>
          <w:sz w:val="22"/>
          <w:szCs w:val="22"/>
        </w:rPr>
      </w:pPr>
    </w:p>
    <w:p w14:paraId="39E610DC" w14:textId="6DA0D728" w:rsidR="00327A8D" w:rsidRPr="0052401C" w:rsidRDefault="00327A8D" w:rsidP="00327A8D">
      <w:pPr>
        <w:jc w:val="both"/>
        <w:rPr>
          <w:rFonts w:ascii="Palatino Linotype" w:hAnsi="Palatino Linotype"/>
          <w:sz w:val="22"/>
          <w:szCs w:val="22"/>
        </w:rPr>
      </w:pPr>
      <w:r w:rsidRPr="0052401C">
        <w:rPr>
          <w:rFonts w:ascii="Palatino Linotype" w:hAnsi="Palatino Linotype"/>
          <w:sz w:val="22"/>
          <w:szCs w:val="22"/>
        </w:rPr>
        <w:t xml:space="preserve">Dada en el Distrito Metropolitano de Quito, a los </w:t>
      </w:r>
      <w:r w:rsidR="00764F2A" w:rsidRPr="0052401C">
        <w:rPr>
          <w:rFonts w:ascii="Palatino Linotype" w:hAnsi="Palatino Linotype"/>
          <w:sz w:val="22"/>
          <w:szCs w:val="22"/>
        </w:rPr>
        <w:t xml:space="preserve">xxxx </w:t>
      </w:r>
      <w:r w:rsidRPr="0052401C">
        <w:rPr>
          <w:rFonts w:ascii="Palatino Linotype" w:hAnsi="Palatino Linotype"/>
          <w:sz w:val="22"/>
          <w:szCs w:val="22"/>
        </w:rPr>
        <w:t xml:space="preserve">días del mes de </w:t>
      </w:r>
      <w:r w:rsidR="00764F2A" w:rsidRPr="0052401C">
        <w:rPr>
          <w:rFonts w:ascii="Palatino Linotype" w:hAnsi="Palatino Linotype"/>
          <w:sz w:val="22"/>
          <w:szCs w:val="22"/>
        </w:rPr>
        <w:t xml:space="preserve">xxxx </w:t>
      </w:r>
      <w:r w:rsidRPr="0052401C">
        <w:rPr>
          <w:rFonts w:ascii="Palatino Linotype" w:hAnsi="Palatino Linotype"/>
          <w:sz w:val="22"/>
          <w:szCs w:val="22"/>
        </w:rPr>
        <w:t>del año dos mil veintitrés.</w:t>
      </w:r>
    </w:p>
    <w:p w14:paraId="4A218F67" w14:textId="77777777" w:rsidR="00327A8D" w:rsidRPr="0052401C" w:rsidRDefault="00327A8D" w:rsidP="00327A8D">
      <w:pPr>
        <w:jc w:val="both"/>
        <w:rPr>
          <w:rFonts w:ascii="Palatino Linotype" w:hAnsi="Palatino Linotype"/>
          <w:sz w:val="22"/>
          <w:szCs w:val="22"/>
        </w:rPr>
      </w:pPr>
    </w:p>
    <w:p w14:paraId="295D555B" w14:textId="77777777" w:rsidR="000D4771" w:rsidRPr="0052401C" w:rsidRDefault="000D4771" w:rsidP="00327A8D">
      <w:pPr>
        <w:jc w:val="both"/>
        <w:rPr>
          <w:rFonts w:ascii="Palatino Linotype" w:hAnsi="Palatino Linotype"/>
          <w:b/>
          <w:sz w:val="22"/>
          <w:szCs w:val="22"/>
        </w:rPr>
      </w:pPr>
    </w:p>
    <w:p w14:paraId="2E369E20" w14:textId="77777777" w:rsidR="000D4771" w:rsidRPr="0052401C" w:rsidRDefault="000D4771" w:rsidP="00327A8D">
      <w:pPr>
        <w:jc w:val="both"/>
        <w:rPr>
          <w:rFonts w:ascii="Palatino Linotype" w:hAnsi="Palatino Linotype"/>
          <w:b/>
          <w:sz w:val="22"/>
          <w:szCs w:val="22"/>
        </w:rPr>
      </w:pPr>
    </w:p>
    <w:p w14:paraId="04874733" w14:textId="66875DC1" w:rsidR="00327A8D" w:rsidRPr="0052401C" w:rsidRDefault="00327A8D" w:rsidP="00327A8D">
      <w:pPr>
        <w:jc w:val="both"/>
        <w:rPr>
          <w:rFonts w:ascii="Palatino Linotype" w:hAnsi="Palatino Linotype"/>
          <w:sz w:val="22"/>
          <w:szCs w:val="22"/>
        </w:rPr>
      </w:pPr>
      <w:r w:rsidRPr="0052401C">
        <w:rPr>
          <w:rFonts w:ascii="Palatino Linotype" w:hAnsi="Palatino Linotype"/>
          <w:b/>
          <w:sz w:val="22"/>
          <w:szCs w:val="22"/>
        </w:rPr>
        <w:lastRenderedPageBreak/>
        <w:t xml:space="preserve">Alcaldía del Distrito Metropolitano. - </w:t>
      </w:r>
      <w:r w:rsidRPr="0052401C">
        <w:rPr>
          <w:rFonts w:ascii="Palatino Linotype" w:hAnsi="Palatino Linotype"/>
          <w:sz w:val="22"/>
          <w:szCs w:val="22"/>
        </w:rPr>
        <w:t xml:space="preserve">Distrito Metropolitano de Quito, </w:t>
      </w:r>
      <w:r w:rsidR="00764F2A" w:rsidRPr="0052401C">
        <w:rPr>
          <w:rFonts w:ascii="Palatino Linotype" w:hAnsi="Palatino Linotype"/>
          <w:sz w:val="22"/>
          <w:szCs w:val="22"/>
        </w:rPr>
        <w:t xml:space="preserve">xx </w:t>
      </w:r>
      <w:r w:rsidRPr="0052401C">
        <w:rPr>
          <w:rFonts w:ascii="Palatino Linotype" w:hAnsi="Palatino Linotype"/>
          <w:sz w:val="22"/>
          <w:szCs w:val="22"/>
        </w:rPr>
        <w:t xml:space="preserve">de </w:t>
      </w:r>
      <w:r w:rsidR="00764F2A" w:rsidRPr="0052401C">
        <w:rPr>
          <w:rFonts w:ascii="Palatino Linotype" w:hAnsi="Palatino Linotype"/>
          <w:sz w:val="22"/>
          <w:szCs w:val="22"/>
        </w:rPr>
        <w:t xml:space="preserve">xxxx </w:t>
      </w:r>
      <w:r w:rsidRPr="0052401C">
        <w:rPr>
          <w:rFonts w:ascii="Palatino Linotype" w:hAnsi="Palatino Linotype"/>
          <w:sz w:val="22"/>
          <w:szCs w:val="22"/>
        </w:rPr>
        <w:t>de 2023.</w:t>
      </w:r>
    </w:p>
    <w:p w14:paraId="54C32EC4" w14:textId="77777777" w:rsidR="00327A8D" w:rsidRPr="0052401C" w:rsidRDefault="00327A8D" w:rsidP="00327A8D">
      <w:pPr>
        <w:jc w:val="center"/>
        <w:rPr>
          <w:rFonts w:ascii="Palatino Linotype" w:hAnsi="Palatino Linotype"/>
          <w:b/>
          <w:sz w:val="22"/>
          <w:szCs w:val="22"/>
        </w:rPr>
      </w:pPr>
    </w:p>
    <w:p w14:paraId="5EE5FABB" w14:textId="77777777" w:rsidR="00327A8D" w:rsidRPr="0052401C" w:rsidRDefault="00327A8D" w:rsidP="00327A8D">
      <w:pPr>
        <w:ind w:left="51"/>
        <w:jc w:val="center"/>
        <w:rPr>
          <w:rFonts w:ascii="Palatino Linotype" w:hAnsi="Palatino Linotype"/>
          <w:sz w:val="22"/>
          <w:szCs w:val="22"/>
        </w:rPr>
      </w:pPr>
    </w:p>
    <w:p w14:paraId="37D0B67E" w14:textId="77777777" w:rsidR="00327A8D" w:rsidRPr="0052401C" w:rsidRDefault="00327A8D" w:rsidP="00327A8D">
      <w:pPr>
        <w:rPr>
          <w:rFonts w:ascii="Palatino Linotype" w:hAnsi="Palatino Linotype"/>
          <w:sz w:val="22"/>
          <w:szCs w:val="22"/>
        </w:rPr>
      </w:pPr>
    </w:p>
    <w:p w14:paraId="0BD5AE2F" w14:textId="77777777" w:rsidR="000D4771" w:rsidRPr="0052401C" w:rsidRDefault="000D4771" w:rsidP="00327A8D">
      <w:pPr>
        <w:rPr>
          <w:rFonts w:ascii="Palatino Linotype" w:hAnsi="Palatino Linotype"/>
          <w:sz w:val="22"/>
          <w:szCs w:val="22"/>
        </w:rPr>
      </w:pPr>
    </w:p>
    <w:p w14:paraId="5CF5E274" w14:textId="77777777" w:rsidR="00327A8D" w:rsidRPr="0052401C" w:rsidRDefault="00327A8D" w:rsidP="00327A8D">
      <w:pPr>
        <w:ind w:left="51"/>
        <w:jc w:val="center"/>
        <w:rPr>
          <w:rFonts w:ascii="Palatino Linotype" w:hAnsi="Palatino Linotype"/>
          <w:sz w:val="22"/>
          <w:szCs w:val="22"/>
        </w:rPr>
      </w:pPr>
      <w:r w:rsidRPr="0052401C">
        <w:rPr>
          <w:rFonts w:ascii="Palatino Linotype" w:hAnsi="Palatino Linotype"/>
          <w:sz w:val="22"/>
          <w:szCs w:val="22"/>
        </w:rPr>
        <w:t>Pabel Muñoz López</w:t>
      </w:r>
    </w:p>
    <w:p w14:paraId="5FFD5E72" w14:textId="77777777" w:rsidR="00327A8D" w:rsidRPr="0052401C" w:rsidRDefault="00327A8D" w:rsidP="00327A8D">
      <w:pPr>
        <w:keepNext/>
        <w:keepLines/>
        <w:ind w:left="10" w:right="6" w:hanging="10"/>
        <w:jc w:val="center"/>
        <w:outlineLvl w:val="0"/>
        <w:rPr>
          <w:rFonts w:ascii="Palatino Linotype" w:hAnsi="Palatino Linotype" w:cs="Palatino Linotype"/>
          <w:b/>
          <w:color w:val="000000"/>
          <w:sz w:val="22"/>
          <w:szCs w:val="22"/>
          <w:lang w:eastAsia="es-EC"/>
        </w:rPr>
      </w:pPr>
      <w:r w:rsidRPr="0052401C">
        <w:rPr>
          <w:rFonts w:ascii="Palatino Linotype" w:hAnsi="Palatino Linotype" w:cs="Palatino Linotype"/>
          <w:b/>
          <w:color w:val="000000"/>
          <w:sz w:val="22"/>
          <w:szCs w:val="22"/>
          <w:lang w:eastAsia="es-EC"/>
        </w:rPr>
        <w:t>ALCALDE DEL DISTRITO METROPOLITANO DE QUITO</w:t>
      </w:r>
    </w:p>
    <w:p w14:paraId="161D213F" w14:textId="77777777" w:rsidR="00327A8D" w:rsidRPr="0052401C" w:rsidRDefault="00327A8D" w:rsidP="00327A8D">
      <w:pPr>
        <w:jc w:val="both"/>
        <w:rPr>
          <w:rFonts w:ascii="Palatino Linotype" w:hAnsi="Palatino Linotype"/>
          <w:b/>
          <w:sz w:val="22"/>
          <w:szCs w:val="22"/>
        </w:rPr>
      </w:pPr>
    </w:p>
    <w:p w14:paraId="76911B97" w14:textId="0C260D1B" w:rsidR="00327A8D" w:rsidRPr="0052401C" w:rsidRDefault="00327A8D" w:rsidP="00327A8D">
      <w:pPr>
        <w:jc w:val="both"/>
        <w:rPr>
          <w:rFonts w:ascii="Palatino Linotype" w:hAnsi="Palatino Linotype"/>
          <w:sz w:val="22"/>
          <w:szCs w:val="22"/>
        </w:rPr>
      </w:pPr>
      <w:r w:rsidRPr="0052401C">
        <w:rPr>
          <w:rFonts w:ascii="Palatino Linotype" w:hAnsi="Palatino Linotype"/>
          <w:b/>
          <w:sz w:val="22"/>
          <w:szCs w:val="22"/>
        </w:rPr>
        <w:t>CERTIFICO,</w:t>
      </w:r>
      <w:r w:rsidRPr="0052401C">
        <w:rPr>
          <w:rFonts w:ascii="Palatino Linotype" w:hAnsi="Palatino Linotype"/>
          <w:sz w:val="22"/>
          <w:szCs w:val="22"/>
        </w:rPr>
        <w:t xml:space="preserve"> que la presente resolución fue discutida y aprobada en la sesión pública No. </w:t>
      </w:r>
      <w:r w:rsidR="00B6485C" w:rsidRPr="0052401C">
        <w:rPr>
          <w:rFonts w:ascii="Palatino Linotype" w:hAnsi="Palatino Linotype"/>
          <w:sz w:val="22"/>
          <w:szCs w:val="22"/>
        </w:rPr>
        <w:t xml:space="preserve">xxx </w:t>
      </w:r>
      <w:r w:rsidRPr="0052401C">
        <w:rPr>
          <w:rFonts w:ascii="Palatino Linotype" w:hAnsi="Palatino Linotype"/>
          <w:sz w:val="22"/>
          <w:szCs w:val="22"/>
        </w:rPr>
        <w:t xml:space="preserve">Ordinaria del Concejo Metropolitano de Quito, el </w:t>
      </w:r>
      <w:r w:rsidR="00B6485C" w:rsidRPr="0052401C">
        <w:rPr>
          <w:rFonts w:ascii="Palatino Linotype" w:hAnsi="Palatino Linotype"/>
          <w:sz w:val="22"/>
          <w:szCs w:val="22"/>
        </w:rPr>
        <w:t xml:space="preserve">xx </w:t>
      </w:r>
      <w:r w:rsidRPr="0052401C">
        <w:rPr>
          <w:rFonts w:ascii="Palatino Linotype" w:hAnsi="Palatino Linotype"/>
          <w:sz w:val="22"/>
          <w:szCs w:val="22"/>
        </w:rPr>
        <w:t xml:space="preserve">de </w:t>
      </w:r>
      <w:r w:rsidR="00B6485C" w:rsidRPr="0052401C">
        <w:rPr>
          <w:rFonts w:ascii="Palatino Linotype" w:hAnsi="Palatino Linotype"/>
          <w:sz w:val="22"/>
          <w:szCs w:val="22"/>
        </w:rPr>
        <w:t xml:space="preserve">xxxx </w:t>
      </w:r>
      <w:r w:rsidRPr="0052401C">
        <w:rPr>
          <w:rFonts w:ascii="Palatino Linotype" w:hAnsi="Palatino Linotype"/>
          <w:sz w:val="22"/>
          <w:szCs w:val="22"/>
        </w:rPr>
        <w:t xml:space="preserve">de 2023; y, suscrita por el señor Pabel Muñoz López, Alcalde del Distrito Metropolitano de Quito, el </w:t>
      </w:r>
      <w:r w:rsidR="00B6485C" w:rsidRPr="0052401C">
        <w:rPr>
          <w:rFonts w:ascii="Palatino Linotype" w:hAnsi="Palatino Linotype"/>
          <w:sz w:val="22"/>
          <w:szCs w:val="22"/>
        </w:rPr>
        <w:t xml:space="preserve">xx </w:t>
      </w:r>
      <w:r w:rsidRPr="0052401C">
        <w:rPr>
          <w:rFonts w:ascii="Palatino Linotype" w:hAnsi="Palatino Linotype"/>
          <w:sz w:val="22"/>
          <w:szCs w:val="22"/>
        </w:rPr>
        <w:t xml:space="preserve">de </w:t>
      </w:r>
      <w:r w:rsidR="00B6485C" w:rsidRPr="0052401C">
        <w:rPr>
          <w:rFonts w:ascii="Palatino Linotype" w:hAnsi="Palatino Linotype"/>
          <w:sz w:val="22"/>
          <w:szCs w:val="22"/>
        </w:rPr>
        <w:t xml:space="preserve">xxxx </w:t>
      </w:r>
      <w:r w:rsidRPr="0052401C">
        <w:rPr>
          <w:rFonts w:ascii="Palatino Linotype" w:hAnsi="Palatino Linotype"/>
          <w:sz w:val="22"/>
          <w:szCs w:val="22"/>
        </w:rPr>
        <w:t>de 2023.</w:t>
      </w:r>
    </w:p>
    <w:p w14:paraId="37DC686A" w14:textId="77777777" w:rsidR="00327A8D" w:rsidRPr="0052401C" w:rsidRDefault="00327A8D" w:rsidP="00327A8D">
      <w:pPr>
        <w:jc w:val="both"/>
        <w:rPr>
          <w:rFonts w:ascii="Palatino Linotype" w:hAnsi="Palatino Linotype"/>
          <w:b/>
          <w:sz w:val="22"/>
          <w:szCs w:val="22"/>
        </w:rPr>
      </w:pPr>
      <w:r w:rsidRPr="0052401C">
        <w:rPr>
          <w:rFonts w:ascii="Palatino Linotype" w:hAnsi="Palatino Linotype"/>
          <w:b/>
          <w:sz w:val="22"/>
          <w:szCs w:val="22"/>
        </w:rPr>
        <w:t xml:space="preserve"> </w:t>
      </w:r>
    </w:p>
    <w:p w14:paraId="1D9E8E64" w14:textId="4800A689" w:rsidR="00327A8D" w:rsidRPr="0052401C" w:rsidRDefault="00327A8D" w:rsidP="00327A8D">
      <w:pPr>
        <w:ind w:right="-39"/>
        <w:jc w:val="both"/>
        <w:rPr>
          <w:rFonts w:ascii="Palatino Linotype" w:eastAsia="SimSun" w:hAnsi="Palatino Linotype"/>
          <w:sz w:val="22"/>
          <w:szCs w:val="22"/>
          <w:lang w:eastAsia="en-US"/>
        </w:rPr>
      </w:pPr>
      <w:r w:rsidRPr="0052401C">
        <w:rPr>
          <w:rFonts w:ascii="Palatino Linotype" w:eastAsia="SimSun" w:hAnsi="Palatino Linotype"/>
          <w:b/>
          <w:sz w:val="22"/>
          <w:szCs w:val="22"/>
          <w:lang w:eastAsia="en-US"/>
        </w:rPr>
        <w:t>Lo</w:t>
      </w:r>
      <w:r w:rsidRPr="0052401C">
        <w:rPr>
          <w:rFonts w:ascii="Palatino Linotype" w:eastAsia="SimSun" w:hAnsi="Palatino Linotype"/>
          <w:b/>
          <w:spacing w:val="-2"/>
          <w:sz w:val="22"/>
          <w:szCs w:val="22"/>
          <w:lang w:eastAsia="en-US"/>
        </w:rPr>
        <w:t xml:space="preserve"> </w:t>
      </w:r>
      <w:r w:rsidRPr="0052401C">
        <w:rPr>
          <w:rFonts w:ascii="Palatino Linotype" w:eastAsia="SimSun" w:hAnsi="Palatino Linotype"/>
          <w:b/>
          <w:sz w:val="22"/>
          <w:szCs w:val="22"/>
          <w:lang w:eastAsia="en-US"/>
        </w:rPr>
        <w:t>certifico.</w:t>
      </w:r>
      <w:r w:rsidRPr="0052401C">
        <w:rPr>
          <w:rFonts w:ascii="Palatino Linotype" w:eastAsia="SimSun" w:hAnsi="Palatino Linotype"/>
          <w:b/>
          <w:spacing w:val="-6"/>
          <w:sz w:val="22"/>
          <w:szCs w:val="22"/>
          <w:lang w:eastAsia="en-US"/>
        </w:rPr>
        <w:t xml:space="preserve"> </w:t>
      </w:r>
      <w:r w:rsidRPr="0052401C">
        <w:rPr>
          <w:rFonts w:ascii="Palatino Linotype" w:eastAsia="SimSun" w:hAnsi="Palatino Linotype"/>
          <w:b/>
          <w:sz w:val="22"/>
          <w:szCs w:val="22"/>
          <w:lang w:eastAsia="en-US"/>
        </w:rPr>
        <w:t xml:space="preserve">- </w:t>
      </w:r>
      <w:r w:rsidRPr="0052401C">
        <w:rPr>
          <w:rFonts w:ascii="Palatino Linotype" w:eastAsia="SimSun" w:hAnsi="Palatino Linotype"/>
          <w:sz w:val="22"/>
          <w:szCs w:val="22"/>
          <w:lang w:eastAsia="en-US"/>
        </w:rPr>
        <w:t>Distrito</w:t>
      </w:r>
      <w:r w:rsidRPr="0052401C">
        <w:rPr>
          <w:rFonts w:ascii="Palatino Linotype" w:eastAsia="SimSun" w:hAnsi="Palatino Linotype"/>
          <w:spacing w:val="-1"/>
          <w:sz w:val="22"/>
          <w:szCs w:val="22"/>
          <w:lang w:eastAsia="en-US"/>
        </w:rPr>
        <w:t xml:space="preserve"> </w:t>
      </w:r>
      <w:r w:rsidRPr="0052401C">
        <w:rPr>
          <w:rFonts w:ascii="Palatino Linotype" w:eastAsia="SimSun" w:hAnsi="Palatino Linotype"/>
          <w:sz w:val="22"/>
          <w:szCs w:val="22"/>
          <w:lang w:eastAsia="en-US"/>
        </w:rPr>
        <w:t>Metropolitano</w:t>
      </w:r>
      <w:r w:rsidRPr="0052401C">
        <w:rPr>
          <w:rFonts w:ascii="Palatino Linotype" w:eastAsia="SimSun" w:hAnsi="Palatino Linotype"/>
          <w:spacing w:val="-1"/>
          <w:sz w:val="22"/>
          <w:szCs w:val="22"/>
          <w:lang w:eastAsia="en-US"/>
        </w:rPr>
        <w:t xml:space="preserve"> </w:t>
      </w:r>
      <w:r w:rsidRPr="0052401C">
        <w:rPr>
          <w:rFonts w:ascii="Palatino Linotype" w:eastAsia="SimSun" w:hAnsi="Palatino Linotype"/>
          <w:sz w:val="22"/>
          <w:szCs w:val="22"/>
          <w:lang w:eastAsia="en-US"/>
        </w:rPr>
        <w:t>de</w:t>
      </w:r>
      <w:r w:rsidRPr="0052401C">
        <w:rPr>
          <w:rFonts w:ascii="Palatino Linotype" w:eastAsia="SimSun" w:hAnsi="Palatino Linotype"/>
          <w:spacing w:val="-3"/>
          <w:sz w:val="22"/>
          <w:szCs w:val="22"/>
          <w:lang w:eastAsia="en-US"/>
        </w:rPr>
        <w:t xml:space="preserve"> </w:t>
      </w:r>
      <w:r w:rsidRPr="0052401C">
        <w:rPr>
          <w:rFonts w:ascii="Palatino Linotype" w:eastAsia="SimSun" w:hAnsi="Palatino Linotype"/>
          <w:sz w:val="22"/>
          <w:szCs w:val="22"/>
          <w:lang w:eastAsia="en-US"/>
        </w:rPr>
        <w:t xml:space="preserve">Quito, </w:t>
      </w:r>
      <w:r w:rsidR="00B6485C" w:rsidRPr="0052401C">
        <w:rPr>
          <w:rFonts w:ascii="Palatino Linotype" w:hAnsi="Palatino Linotype"/>
          <w:sz w:val="22"/>
          <w:szCs w:val="22"/>
        </w:rPr>
        <w:t xml:space="preserve">xx </w:t>
      </w:r>
      <w:r w:rsidRPr="0052401C">
        <w:rPr>
          <w:rFonts w:ascii="Palatino Linotype" w:hAnsi="Palatino Linotype"/>
          <w:sz w:val="22"/>
          <w:szCs w:val="22"/>
        </w:rPr>
        <w:t xml:space="preserve">de </w:t>
      </w:r>
      <w:r w:rsidR="00B6485C" w:rsidRPr="0052401C">
        <w:rPr>
          <w:rFonts w:ascii="Palatino Linotype" w:hAnsi="Palatino Linotype"/>
          <w:sz w:val="22"/>
          <w:szCs w:val="22"/>
        </w:rPr>
        <w:t xml:space="preserve">xxxx </w:t>
      </w:r>
      <w:r w:rsidRPr="0052401C">
        <w:rPr>
          <w:rFonts w:ascii="Palatino Linotype" w:hAnsi="Palatino Linotype"/>
          <w:sz w:val="22"/>
          <w:szCs w:val="22"/>
        </w:rPr>
        <w:t>de 2023.</w:t>
      </w:r>
    </w:p>
    <w:p w14:paraId="66C94AAC" w14:textId="77777777" w:rsidR="00327A8D" w:rsidRPr="0052401C" w:rsidRDefault="00327A8D" w:rsidP="00327A8D">
      <w:pPr>
        <w:jc w:val="both"/>
        <w:rPr>
          <w:rFonts w:ascii="Palatino Linotype" w:hAnsi="Palatino Linotype"/>
          <w:sz w:val="22"/>
          <w:szCs w:val="22"/>
          <w:highlight w:val="yellow"/>
        </w:rPr>
      </w:pPr>
      <w:r w:rsidRPr="0052401C">
        <w:rPr>
          <w:rFonts w:ascii="Palatino Linotype" w:hAnsi="Palatino Linotype"/>
          <w:sz w:val="22"/>
          <w:szCs w:val="22"/>
          <w:highlight w:val="yellow"/>
        </w:rPr>
        <w:t xml:space="preserve"> </w:t>
      </w:r>
    </w:p>
    <w:p w14:paraId="5342991A" w14:textId="77777777" w:rsidR="00327A8D" w:rsidRPr="0052401C" w:rsidRDefault="00327A8D" w:rsidP="00327A8D">
      <w:pPr>
        <w:jc w:val="both"/>
        <w:rPr>
          <w:rFonts w:ascii="Palatino Linotype" w:hAnsi="Palatino Linotype"/>
          <w:sz w:val="22"/>
          <w:szCs w:val="22"/>
          <w:highlight w:val="yellow"/>
        </w:rPr>
      </w:pPr>
    </w:p>
    <w:p w14:paraId="3CF85482" w14:textId="77777777" w:rsidR="00327A8D" w:rsidRPr="0052401C" w:rsidRDefault="00327A8D" w:rsidP="00327A8D">
      <w:pPr>
        <w:jc w:val="both"/>
        <w:rPr>
          <w:rFonts w:ascii="Palatino Linotype" w:hAnsi="Palatino Linotype"/>
          <w:sz w:val="22"/>
          <w:szCs w:val="22"/>
          <w:highlight w:val="yellow"/>
        </w:rPr>
      </w:pPr>
      <w:r w:rsidRPr="0052401C">
        <w:rPr>
          <w:rFonts w:ascii="Palatino Linotype" w:hAnsi="Palatino Linotype"/>
          <w:sz w:val="22"/>
          <w:szCs w:val="22"/>
          <w:highlight w:val="yellow"/>
        </w:rPr>
        <w:t xml:space="preserve"> </w:t>
      </w:r>
    </w:p>
    <w:p w14:paraId="1DCEE5CE" w14:textId="77777777" w:rsidR="00327A8D" w:rsidRPr="0052401C" w:rsidRDefault="00327A8D" w:rsidP="00327A8D">
      <w:pPr>
        <w:jc w:val="center"/>
        <w:rPr>
          <w:rFonts w:ascii="Palatino Linotype" w:hAnsi="Palatino Linotype"/>
          <w:sz w:val="22"/>
          <w:szCs w:val="22"/>
        </w:rPr>
      </w:pPr>
      <w:r w:rsidRPr="0052401C">
        <w:rPr>
          <w:rFonts w:ascii="Palatino Linotype" w:hAnsi="Palatino Linotype"/>
          <w:sz w:val="22"/>
          <w:szCs w:val="22"/>
        </w:rPr>
        <w:t xml:space="preserve">Dra. </w:t>
      </w:r>
      <w:r w:rsidRPr="0052401C">
        <w:rPr>
          <w:rFonts w:ascii="Palatino Linotype" w:hAnsi="Palatino Linotype" w:cs="Arial"/>
          <w:color w:val="000000"/>
          <w:sz w:val="22"/>
          <w:szCs w:val="22"/>
          <w:shd w:val="clear" w:color="auto" w:fill="FFFFFF"/>
        </w:rPr>
        <w:t>Libia Rivas Ordóñez</w:t>
      </w:r>
    </w:p>
    <w:p w14:paraId="2552DCDD" w14:textId="77777777" w:rsidR="00327A8D" w:rsidRPr="0052401C" w:rsidRDefault="00327A8D" w:rsidP="00327A8D">
      <w:pPr>
        <w:ind w:left="5"/>
        <w:jc w:val="center"/>
        <w:rPr>
          <w:rFonts w:ascii="Palatino Linotype" w:hAnsi="Palatino Linotype" w:cs="Arial"/>
          <w:bCs/>
          <w:sz w:val="22"/>
          <w:szCs w:val="22"/>
        </w:rPr>
      </w:pPr>
      <w:r w:rsidRPr="0052401C">
        <w:rPr>
          <w:rFonts w:ascii="Palatino Linotype" w:hAnsi="Palatino Linotype"/>
          <w:b/>
          <w:sz w:val="22"/>
          <w:szCs w:val="22"/>
          <w:lang w:eastAsia="en-US"/>
        </w:rPr>
        <w:t>SECRETARIA GENERAL DEL CONCEJO METROPOLITANO</w:t>
      </w:r>
    </w:p>
    <w:p w14:paraId="76EFD9A2" w14:textId="77777777" w:rsidR="00327A8D" w:rsidRPr="0052401C" w:rsidRDefault="00327A8D" w:rsidP="00327A8D">
      <w:pPr>
        <w:ind w:left="-5"/>
        <w:jc w:val="both"/>
        <w:rPr>
          <w:rFonts w:ascii="Palatino Linotype" w:eastAsia="Calibri" w:hAnsi="Palatino Linotype"/>
          <w:b/>
          <w:sz w:val="22"/>
          <w:szCs w:val="22"/>
          <w:lang w:eastAsia="en-US"/>
        </w:rPr>
      </w:pPr>
    </w:p>
    <w:p w14:paraId="6A7D0366" w14:textId="77777777" w:rsidR="00751D1C" w:rsidRPr="0052401C" w:rsidRDefault="00751D1C" w:rsidP="00327A8D">
      <w:pPr>
        <w:autoSpaceDE w:val="0"/>
        <w:autoSpaceDN w:val="0"/>
        <w:adjustRightInd w:val="0"/>
        <w:jc w:val="both"/>
        <w:rPr>
          <w:rFonts w:ascii="Palatino Linotype" w:eastAsia="Calibri" w:hAnsi="Palatino Linotype"/>
          <w:b/>
          <w:sz w:val="22"/>
          <w:szCs w:val="22"/>
          <w:lang w:eastAsia="en-US"/>
        </w:rPr>
      </w:pPr>
    </w:p>
    <w:sectPr w:rsidR="00751D1C" w:rsidRPr="0052401C" w:rsidSect="005D2467">
      <w:headerReference w:type="default" r:id="rId10"/>
      <w:footerReference w:type="default" r:id="rId11"/>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881E7" w14:textId="77777777" w:rsidR="00B310D0" w:rsidRDefault="00B310D0">
      <w:r>
        <w:separator/>
      </w:r>
    </w:p>
  </w:endnote>
  <w:endnote w:type="continuationSeparator" w:id="0">
    <w:p w14:paraId="6FAE65F7" w14:textId="77777777" w:rsidR="00B310D0" w:rsidRDefault="00B3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Palatino Linotype,BoldItalic">
    <w:altName w:val="Times New Roman"/>
    <w:panose1 w:val="00000000000000000000"/>
    <w:charset w:val="A3"/>
    <w:family w:val="auto"/>
    <w:notTrueType/>
    <w:pitch w:val="default"/>
    <w:sig w:usb0="00000003" w:usb1="00000000" w:usb2="00000000" w:usb3="00000000" w:csb0="00000101" w:csb1="00000000"/>
  </w:font>
  <w:font w:name="Palatino Linotype,Italic">
    <w:altName w:val="Times New Roman"/>
    <w:panose1 w:val="00000000000000000000"/>
    <w:charset w:val="A3"/>
    <w:family w:val="auto"/>
    <w:notTrueType/>
    <w:pitch w:val="default"/>
    <w:sig w:usb0="20000003" w:usb1="00000000" w:usb2="00000000" w:usb3="00000000" w:csb0="000001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289E256C" w14:textId="6AF139FF"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0C3425">
              <w:rPr>
                <w:rFonts w:ascii="Palatino Linotype" w:hAnsi="Palatino Linotype"/>
                <w:b/>
                <w:bCs/>
                <w:noProof/>
                <w:sz w:val="20"/>
                <w:szCs w:val="20"/>
              </w:rPr>
              <w:t>9</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0C3425">
              <w:rPr>
                <w:rFonts w:ascii="Palatino Linotype" w:hAnsi="Palatino Linotype"/>
                <w:b/>
                <w:bCs/>
                <w:noProof/>
                <w:sz w:val="20"/>
                <w:szCs w:val="20"/>
              </w:rPr>
              <w:t>11</w:t>
            </w:r>
            <w:r w:rsidRPr="00707DE5">
              <w:rPr>
                <w:rFonts w:ascii="Palatino Linotype" w:hAnsi="Palatino Linotype"/>
                <w:b/>
                <w:bCs/>
                <w:sz w:val="20"/>
                <w:szCs w:val="20"/>
              </w:rPr>
              <w:fldChar w:fldCharType="end"/>
            </w:r>
          </w:p>
          <w:p w14:paraId="560E604C" w14:textId="77777777" w:rsidR="005D2467" w:rsidRPr="008479FB" w:rsidRDefault="00B310D0">
            <w:pPr>
              <w:pStyle w:val="Piedepgina"/>
              <w:jc w:val="right"/>
              <w:rPr>
                <w:rFonts w:ascii="Palatino Linotype" w:hAnsi="Palatino Linotype"/>
                <w:sz w:val="20"/>
                <w:szCs w:val="20"/>
              </w:rPr>
            </w:pPr>
          </w:p>
        </w:sdtContent>
      </w:sdt>
    </w:sdtContent>
  </w:sdt>
  <w:p w14:paraId="00912911" w14:textId="77777777" w:rsidR="005D2467" w:rsidRPr="008479FB" w:rsidRDefault="00B310D0">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8DAFD" w14:textId="77777777" w:rsidR="00B310D0" w:rsidRDefault="00B310D0">
      <w:r>
        <w:separator/>
      </w:r>
    </w:p>
  </w:footnote>
  <w:footnote w:type="continuationSeparator" w:id="0">
    <w:p w14:paraId="0A9BC821" w14:textId="77777777" w:rsidR="00B310D0" w:rsidRDefault="00B310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7E86" w14:textId="77777777" w:rsidR="00327A8D" w:rsidRPr="00327A8D" w:rsidRDefault="00327A8D" w:rsidP="00327A8D">
    <w:pPr>
      <w:pStyle w:val="Encabezado"/>
      <w:rPr>
        <w:sz w:val="22"/>
        <w:szCs w:val="22"/>
      </w:rPr>
    </w:pPr>
    <w:r w:rsidRPr="00327A8D">
      <w:rPr>
        <w:rFonts w:ascii="Palatino Linotype" w:hAnsi="Palatino Linotype"/>
        <w:b/>
        <w:noProof/>
        <w:sz w:val="22"/>
        <w:szCs w:val="22"/>
        <w:lang w:val="es-ES" w:eastAsia="es-ES"/>
      </w:rPr>
      <w:drawing>
        <wp:anchor distT="0" distB="0" distL="114300" distR="114300" simplePos="0" relativeHeight="251658240" behindDoc="0" locked="0" layoutInCell="1" allowOverlap="1" wp14:anchorId="3B0C7F61" wp14:editId="697F7118">
          <wp:simplePos x="0" y="0"/>
          <wp:positionH relativeFrom="margin">
            <wp:align>center</wp:align>
          </wp:positionH>
          <wp:positionV relativeFrom="paragraph">
            <wp:posOffset>2540</wp:posOffset>
          </wp:positionV>
          <wp:extent cx="673735" cy="990600"/>
          <wp:effectExtent l="0" t="0" r="0" b="0"/>
          <wp:wrapNone/>
          <wp:docPr id="7" name="Imagen 7"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14:paraId="63A3BE2F" w14:textId="77777777" w:rsidR="00327A8D" w:rsidRPr="00327A8D" w:rsidRDefault="00327A8D" w:rsidP="00327A8D">
    <w:pPr>
      <w:pStyle w:val="Encabezado"/>
      <w:rPr>
        <w:sz w:val="22"/>
        <w:szCs w:val="22"/>
      </w:rPr>
    </w:pPr>
  </w:p>
  <w:p w14:paraId="1BC3F34F" w14:textId="77777777" w:rsidR="00327A8D" w:rsidRPr="00327A8D" w:rsidRDefault="00327A8D" w:rsidP="00327A8D">
    <w:pPr>
      <w:pStyle w:val="Encabezado"/>
      <w:rPr>
        <w:sz w:val="22"/>
        <w:szCs w:val="22"/>
      </w:rPr>
    </w:pPr>
  </w:p>
  <w:p w14:paraId="4759D632" w14:textId="77777777" w:rsidR="00327A8D" w:rsidRPr="00327A8D" w:rsidRDefault="00327A8D" w:rsidP="00327A8D">
    <w:pPr>
      <w:pStyle w:val="Encabezado"/>
      <w:rPr>
        <w:sz w:val="22"/>
        <w:szCs w:val="22"/>
      </w:rPr>
    </w:pPr>
  </w:p>
  <w:p w14:paraId="5C7B145A" w14:textId="77777777" w:rsidR="00327A8D" w:rsidRPr="00327A8D" w:rsidRDefault="00327A8D" w:rsidP="00327A8D">
    <w:pPr>
      <w:pStyle w:val="Encabezado"/>
      <w:rPr>
        <w:sz w:val="22"/>
        <w:szCs w:val="22"/>
      </w:rPr>
    </w:pPr>
  </w:p>
  <w:p w14:paraId="78C8B8E1" w14:textId="77777777" w:rsidR="00327A8D" w:rsidRPr="00327A8D" w:rsidRDefault="00327A8D" w:rsidP="00327A8D">
    <w:pPr>
      <w:pStyle w:val="Encabezado"/>
      <w:rPr>
        <w:sz w:val="22"/>
        <w:szCs w:val="22"/>
      </w:rPr>
    </w:pPr>
  </w:p>
  <w:p w14:paraId="47697710" w14:textId="4D00B29D" w:rsidR="00327A8D" w:rsidRPr="00327A8D" w:rsidRDefault="00327A8D" w:rsidP="00327A8D">
    <w:pPr>
      <w:jc w:val="center"/>
      <w:rPr>
        <w:rFonts w:ascii="Palatino Linotype" w:hAnsi="Palatino Linotype"/>
        <w:b/>
        <w:bCs/>
        <w:sz w:val="22"/>
        <w:szCs w:val="22"/>
      </w:rPr>
    </w:pPr>
    <w:r w:rsidRPr="00327A8D">
      <w:rPr>
        <w:rFonts w:ascii="Palatino Linotype" w:hAnsi="Palatino Linotype"/>
        <w:b/>
        <w:bCs/>
        <w:sz w:val="22"/>
        <w:szCs w:val="22"/>
      </w:rPr>
      <w:t>RESOLUCIÓN No. CDMQ-0</w:t>
    </w:r>
    <w:r w:rsidR="00992458">
      <w:rPr>
        <w:rFonts w:ascii="Palatino Linotype" w:hAnsi="Palatino Linotype"/>
        <w:b/>
        <w:bCs/>
        <w:sz w:val="22"/>
        <w:szCs w:val="22"/>
      </w:rPr>
      <w:t>1</w:t>
    </w:r>
    <w:r w:rsidR="007E108B">
      <w:rPr>
        <w:rFonts w:ascii="Palatino Linotype" w:hAnsi="Palatino Linotype"/>
        <w:b/>
        <w:bCs/>
        <w:sz w:val="22"/>
        <w:szCs w:val="22"/>
      </w:rPr>
      <w:t>2</w:t>
    </w:r>
    <w:r w:rsidRPr="00327A8D">
      <w:rPr>
        <w:rFonts w:ascii="Palatino Linotype" w:hAnsi="Palatino Linotype"/>
        <w:b/>
        <w:bCs/>
        <w:sz w:val="22"/>
        <w:szCs w:val="22"/>
      </w:rPr>
      <w:t>-2023</w:t>
    </w:r>
  </w:p>
  <w:p w14:paraId="34098D3C" w14:textId="77777777" w:rsidR="005D2467" w:rsidRPr="00327A8D" w:rsidRDefault="00B310D0">
    <w:pPr>
      <w:pStyle w:val="Encabezado"/>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B1517"/>
    <w:multiLevelType w:val="multilevel"/>
    <w:tmpl w:val="DDAED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4261E92"/>
    <w:multiLevelType w:val="hybridMultilevel"/>
    <w:tmpl w:val="EAA2EC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2910"/>
    <w:rsid w:val="00006A5E"/>
    <w:rsid w:val="00006E97"/>
    <w:rsid w:val="000077F9"/>
    <w:rsid w:val="000251CF"/>
    <w:rsid w:val="000264CB"/>
    <w:rsid w:val="00027D50"/>
    <w:rsid w:val="00030386"/>
    <w:rsid w:val="00035E6C"/>
    <w:rsid w:val="0004203F"/>
    <w:rsid w:val="0004446A"/>
    <w:rsid w:val="00063D30"/>
    <w:rsid w:val="00067AEE"/>
    <w:rsid w:val="0008033C"/>
    <w:rsid w:val="0008254A"/>
    <w:rsid w:val="00090B3D"/>
    <w:rsid w:val="00090E26"/>
    <w:rsid w:val="000944D7"/>
    <w:rsid w:val="00097C9B"/>
    <w:rsid w:val="000A17A7"/>
    <w:rsid w:val="000A6FF4"/>
    <w:rsid w:val="000A70A0"/>
    <w:rsid w:val="000A7B91"/>
    <w:rsid w:val="000B4CF2"/>
    <w:rsid w:val="000C3425"/>
    <w:rsid w:val="000D4771"/>
    <w:rsid w:val="000D77BB"/>
    <w:rsid w:val="000E08D9"/>
    <w:rsid w:val="000E121C"/>
    <w:rsid w:val="000E205E"/>
    <w:rsid w:val="000E4614"/>
    <w:rsid w:val="000F6E07"/>
    <w:rsid w:val="001100CD"/>
    <w:rsid w:val="00115787"/>
    <w:rsid w:val="0013405F"/>
    <w:rsid w:val="0013624A"/>
    <w:rsid w:val="001439C8"/>
    <w:rsid w:val="00144CDC"/>
    <w:rsid w:val="00144F8A"/>
    <w:rsid w:val="0017481B"/>
    <w:rsid w:val="00185B65"/>
    <w:rsid w:val="001A01E2"/>
    <w:rsid w:val="001A17A7"/>
    <w:rsid w:val="001A2E60"/>
    <w:rsid w:val="001A5724"/>
    <w:rsid w:val="001A7D4B"/>
    <w:rsid w:val="001B2FFD"/>
    <w:rsid w:val="001B3818"/>
    <w:rsid w:val="001B70C9"/>
    <w:rsid w:val="001C1FC7"/>
    <w:rsid w:val="001C7456"/>
    <w:rsid w:val="001E2F60"/>
    <w:rsid w:val="001F679D"/>
    <w:rsid w:val="001F733D"/>
    <w:rsid w:val="00207479"/>
    <w:rsid w:val="00224DF1"/>
    <w:rsid w:val="00236DB4"/>
    <w:rsid w:val="0024026A"/>
    <w:rsid w:val="0024403E"/>
    <w:rsid w:val="00245D20"/>
    <w:rsid w:val="002475CF"/>
    <w:rsid w:val="00252078"/>
    <w:rsid w:val="00253AA5"/>
    <w:rsid w:val="002612AA"/>
    <w:rsid w:val="0026215F"/>
    <w:rsid w:val="00264155"/>
    <w:rsid w:val="00283EDC"/>
    <w:rsid w:val="00290050"/>
    <w:rsid w:val="00296140"/>
    <w:rsid w:val="00296D2E"/>
    <w:rsid w:val="00297B92"/>
    <w:rsid w:val="002C44A1"/>
    <w:rsid w:val="002D4C5C"/>
    <w:rsid w:val="002E38B2"/>
    <w:rsid w:val="002E4C52"/>
    <w:rsid w:val="002E6A7D"/>
    <w:rsid w:val="002F2CCA"/>
    <w:rsid w:val="002F7AF5"/>
    <w:rsid w:val="003038AC"/>
    <w:rsid w:val="00306191"/>
    <w:rsid w:val="00313677"/>
    <w:rsid w:val="003210C2"/>
    <w:rsid w:val="00322238"/>
    <w:rsid w:val="00327A8D"/>
    <w:rsid w:val="00336073"/>
    <w:rsid w:val="00343222"/>
    <w:rsid w:val="00345885"/>
    <w:rsid w:val="003503E8"/>
    <w:rsid w:val="00351814"/>
    <w:rsid w:val="00360B0F"/>
    <w:rsid w:val="00392632"/>
    <w:rsid w:val="003A3AD1"/>
    <w:rsid w:val="003C44C9"/>
    <w:rsid w:val="003C4FA7"/>
    <w:rsid w:val="003E3BAD"/>
    <w:rsid w:val="004014CA"/>
    <w:rsid w:val="00401F50"/>
    <w:rsid w:val="00406F51"/>
    <w:rsid w:val="00425507"/>
    <w:rsid w:val="0042799B"/>
    <w:rsid w:val="004306D0"/>
    <w:rsid w:val="004336C0"/>
    <w:rsid w:val="00445381"/>
    <w:rsid w:val="00446297"/>
    <w:rsid w:val="004553DB"/>
    <w:rsid w:val="00464216"/>
    <w:rsid w:val="0046585A"/>
    <w:rsid w:val="00470AD9"/>
    <w:rsid w:val="00481F59"/>
    <w:rsid w:val="00483541"/>
    <w:rsid w:val="00495B8D"/>
    <w:rsid w:val="004A628F"/>
    <w:rsid w:val="004B008D"/>
    <w:rsid w:val="004B2063"/>
    <w:rsid w:val="004C50EC"/>
    <w:rsid w:val="004E2C3F"/>
    <w:rsid w:val="004E76E0"/>
    <w:rsid w:val="004F5036"/>
    <w:rsid w:val="004F7209"/>
    <w:rsid w:val="00511047"/>
    <w:rsid w:val="0052401C"/>
    <w:rsid w:val="00525A48"/>
    <w:rsid w:val="00532857"/>
    <w:rsid w:val="00537433"/>
    <w:rsid w:val="005403B2"/>
    <w:rsid w:val="0054446B"/>
    <w:rsid w:val="00552CDD"/>
    <w:rsid w:val="00564BDA"/>
    <w:rsid w:val="0056686B"/>
    <w:rsid w:val="005720AF"/>
    <w:rsid w:val="00587223"/>
    <w:rsid w:val="005A0BB9"/>
    <w:rsid w:val="005A6B15"/>
    <w:rsid w:val="005B6971"/>
    <w:rsid w:val="005B6E19"/>
    <w:rsid w:val="005B7C5B"/>
    <w:rsid w:val="005C1D48"/>
    <w:rsid w:val="005C419B"/>
    <w:rsid w:val="005C6371"/>
    <w:rsid w:val="005C733B"/>
    <w:rsid w:val="005D1661"/>
    <w:rsid w:val="005D3837"/>
    <w:rsid w:val="005D5471"/>
    <w:rsid w:val="005E4F19"/>
    <w:rsid w:val="005E6A39"/>
    <w:rsid w:val="005F36E3"/>
    <w:rsid w:val="00606C06"/>
    <w:rsid w:val="0061628B"/>
    <w:rsid w:val="00617C1E"/>
    <w:rsid w:val="0062345E"/>
    <w:rsid w:val="0063058D"/>
    <w:rsid w:val="00633AF6"/>
    <w:rsid w:val="00633ECE"/>
    <w:rsid w:val="006357B0"/>
    <w:rsid w:val="00636664"/>
    <w:rsid w:val="006613D1"/>
    <w:rsid w:val="00662D01"/>
    <w:rsid w:val="00673059"/>
    <w:rsid w:val="00677109"/>
    <w:rsid w:val="00681133"/>
    <w:rsid w:val="006861DE"/>
    <w:rsid w:val="00687C0C"/>
    <w:rsid w:val="0069369A"/>
    <w:rsid w:val="00693708"/>
    <w:rsid w:val="00694141"/>
    <w:rsid w:val="00696649"/>
    <w:rsid w:val="006A6DA4"/>
    <w:rsid w:val="006B3C18"/>
    <w:rsid w:val="006C4379"/>
    <w:rsid w:val="006C76D0"/>
    <w:rsid w:val="006D1C9D"/>
    <w:rsid w:val="006E179D"/>
    <w:rsid w:val="006E34DC"/>
    <w:rsid w:val="006F16DE"/>
    <w:rsid w:val="006F674D"/>
    <w:rsid w:val="00704970"/>
    <w:rsid w:val="00707BCF"/>
    <w:rsid w:val="007115CA"/>
    <w:rsid w:val="0071609F"/>
    <w:rsid w:val="007227CA"/>
    <w:rsid w:val="00726973"/>
    <w:rsid w:val="007315B0"/>
    <w:rsid w:val="007342B4"/>
    <w:rsid w:val="007401E1"/>
    <w:rsid w:val="00740EE8"/>
    <w:rsid w:val="00745751"/>
    <w:rsid w:val="007500BA"/>
    <w:rsid w:val="00751D1C"/>
    <w:rsid w:val="00755448"/>
    <w:rsid w:val="00757091"/>
    <w:rsid w:val="00764F2A"/>
    <w:rsid w:val="00782943"/>
    <w:rsid w:val="0078423B"/>
    <w:rsid w:val="00785C49"/>
    <w:rsid w:val="00793FD0"/>
    <w:rsid w:val="007B4D6C"/>
    <w:rsid w:val="007C3147"/>
    <w:rsid w:val="007D2680"/>
    <w:rsid w:val="007D2D4F"/>
    <w:rsid w:val="007E108B"/>
    <w:rsid w:val="007E60E9"/>
    <w:rsid w:val="007F4625"/>
    <w:rsid w:val="008044F7"/>
    <w:rsid w:val="00804EE6"/>
    <w:rsid w:val="00805221"/>
    <w:rsid w:val="0081380B"/>
    <w:rsid w:val="0082482D"/>
    <w:rsid w:val="00824AAD"/>
    <w:rsid w:val="00826061"/>
    <w:rsid w:val="00832D35"/>
    <w:rsid w:val="00846624"/>
    <w:rsid w:val="00854CBC"/>
    <w:rsid w:val="00855B0B"/>
    <w:rsid w:val="00862F11"/>
    <w:rsid w:val="008650E5"/>
    <w:rsid w:val="00865AB0"/>
    <w:rsid w:val="0087756E"/>
    <w:rsid w:val="008824CB"/>
    <w:rsid w:val="008834D1"/>
    <w:rsid w:val="008835E2"/>
    <w:rsid w:val="0088501E"/>
    <w:rsid w:val="0088782F"/>
    <w:rsid w:val="00887CE0"/>
    <w:rsid w:val="00893065"/>
    <w:rsid w:val="00893F13"/>
    <w:rsid w:val="008A3F72"/>
    <w:rsid w:val="008A4665"/>
    <w:rsid w:val="008B4153"/>
    <w:rsid w:val="008D6AA3"/>
    <w:rsid w:val="008E05AA"/>
    <w:rsid w:val="008F4892"/>
    <w:rsid w:val="009023EB"/>
    <w:rsid w:val="00904949"/>
    <w:rsid w:val="00907185"/>
    <w:rsid w:val="009144E2"/>
    <w:rsid w:val="00914D81"/>
    <w:rsid w:val="009213B4"/>
    <w:rsid w:val="00931583"/>
    <w:rsid w:val="0093701E"/>
    <w:rsid w:val="009401D2"/>
    <w:rsid w:val="00942032"/>
    <w:rsid w:val="00953717"/>
    <w:rsid w:val="009551FC"/>
    <w:rsid w:val="0096109F"/>
    <w:rsid w:val="00962351"/>
    <w:rsid w:val="0097359A"/>
    <w:rsid w:val="00983736"/>
    <w:rsid w:val="009859A6"/>
    <w:rsid w:val="0098647F"/>
    <w:rsid w:val="00992458"/>
    <w:rsid w:val="00993181"/>
    <w:rsid w:val="0099372E"/>
    <w:rsid w:val="0099702E"/>
    <w:rsid w:val="009A0658"/>
    <w:rsid w:val="009A23BE"/>
    <w:rsid w:val="009C157E"/>
    <w:rsid w:val="009C184A"/>
    <w:rsid w:val="009D5D6C"/>
    <w:rsid w:val="009D6C70"/>
    <w:rsid w:val="009D76A5"/>
    <w:rsid w:val="009E1D0C"/>
    <w:rsid w:val="009E7006"/>
    <w:rsid w:val="009E7CCA"/>
    <w:rsid w:val="009F0C58"/>
    <w:rsid w:val="009F1F87"/>
    <w:rsid w:val="009F6F24"/>
    <w:rsid w:val="00A076A1"/>
    <w:rsid w:val="00A10CDA"/>
    <w:rsid w:val="00A23206"/>
    <w:rsid w:val="00A27A51"/>
    <w:rsid w:val="00A300F6"/>
    <w:rsid w:val="00A35D24"/>
    <w:rsid w:val="00A42FBD"/>
    <w:rsid w:val="00A45C33"/>
    <w:rsid w:val="00A46D4C"/>
    <w:rsid w:val="00A47D5C"/>
    <w:rsid w:val="00A53B09"/>
    <w:rsid w:val="00A55032"/>
    <w:rsid w:val="00A56888"/>
    <w:rsid w:val="00A60EBB"/>
    <w:rsid w:val="00A654D7"/>
    <w:rsid w:val="00A66C89"/>
    <w:rsid w:val="00A76A16"/>
    <w:rsid w:val="00A873C9"/>
    <w:rsid w:val="00A879BD"/>
    <w:rsid w:val="00A92B96"/>
    <w:rsid w:val="00AA23EE"/>
    <w:rsid w:val="00AA2620"/>
    <w:rsid w:val="00AA61B2"/>
    <w:rsid w:val="00AC0982"/>
    <w:rsid w:val="00AC4B2C"/>
    <w:rsid w:val="00AD0CAC"/>
    <w:rsid w:val="00AD1557"/>
    <w:rsid w:val="00AD767B"/>
    <w:rsid w:val="00AE18B4"/>
    <w:rsid w:val="00AE1F80"/>
    <w:rsid w:val="00AE320F"/>
    <w:rsid w:val="00AE5A20"/>
    <w:rsid w:val="00AE5F25"/>
    <w:rsid w:val="00B002FF"/>
    <w:rsid w:val="00B007F0"/>
    <w:rsid w:val="00B0169E"/>
    <w:rsid w:val="00B10E7C"/>
    <w:rsid w:val="00B27543"/>
    <w:rsid w:val="00B310D0"/>
    <w:rsid w:val="00B35D39"/>
    <w:rsid w:val="00B418BF"/>
    <w:rsid w:val="00B46254"/>
    <w:rsid w:val="00B47E78"/>
    <w:rsid w:val="00B5446C"/>
    <w:rsid w:val="00B6485C"/>
    <w:rsid w:val="00B706B2"/>
    <w:rsid w:val="00B748ED"/>
    <w:rsid w:val="00B84C96"/>
    <w:rsid w:val="00B9672E"/>
    <w:rsid w:val="00BA3CE3"/>
    <w:rsid w:val="00BA40F9"/>
    <w:rsid w:val="00BA63E5"/>
    <w:rsid w:val="00BD292F"/>
    <w:rsid w:val="00BD7EFF"/>
    <w:rsid w:val="00BF4249"/>
    <w:rsid w:val="00C2568C"/>
    <w:rsid w:val="00C25B6D"/>
    <w:rsid w:val="00C261A8"/>
    <w:rsid w:val="00C2794C"/>
    <w:rsid w:val="00C31C0C"/>
    <w:rsid w:val="00C469C4"/>
    <w:rsid w:val="00C4735F"/>
    <w:rsid w:val="00C600A8"/>
    <w:rsid w:val="00C62E1F"/>
    <w:rsid w:val="00C64E4F"/>
    <w:rsid w:val="00C7771D"/>
    <w:rsid w:val="00C77EE7"/>
    <w:rsid w:val="00C82C59"/>
    <w:rsid w:val="00C926A0"/>
    <w:rsid w:val="00C9395C"/>
    <w:rsid w:val="00CB1FAE"/>
    <w:rsid w:val="00CB5779"/>
    <w:rsid w:val="00CB60CC"/>
    <w:rsid w:val="00CC5813"/>
    <w:rsid w:val="00CD51C7"/>
    <w:rsid w:val="00CE4359"/>
    <w:rsid w:val="00CF05C8"/>
    <w:rsid w:val="00CF748D"/>
    <w:rsid w:val="00D04CDD"/>
    <w:rsid w:val="00D070C6"/>
    <w:rsid w:val="00D1552F"/>
    <w:rsid w:val="00D23C29"/>
    <w:rsid w:val="00D31F2D"/>
    <w:rsid w:val="00D4445E"/>
    <w:rsid w:val="00D46415"/>
    <w:rsid w:val="00D50BA6"/>
    <w:rsid w:val="00D52B01"/>
    <w:rsid w:val="00D5311D"/>
    <w:rsid w:val="00D57722"/>
    <w:rsid w:val="00D64A4C"/>
    <w:rsid w:val="00D65A52"/>
    <w:rsid w:val="00D85433"/>
    <w:rsid w:val="00D86EE7"/>
    <w:rsid w:val="00DA1F35"/>
    <w:rsid w:val="00DA4995"/>
    <w:rsid w:val="00DB0141"/>
    <w:rsid w:val="00DB07F4"/>
    <w:rsid w:val="00DB218D"/>
    <w:rsid w:val="00DB392E"/>
    <w:rsid w:val="00DB552C"/>
    <w:rsid w:val="00DC5625"/>
    <w:rsid w:val="00DD0991"/>
    <w:rsid w:val="00DD4311"/>
    <w:rsid w:val="00DD5FF2"/>
    <w:rsid w:val="00DD607C"/>
    <w:rsid w:val="00DE0B90"/>
    <w:rsid w:val="00DE3119"/>
    <w:rsid w:val="00DF0B4F"/>
    <w:rsid w:val="00E02AE3"/>
    <w:rsid w:val="00E06ECD"/>
    <w:rsid w:val="00E22628"/>
    <w:rsid w:val="00E2458D"/>
    <w:rsid w:val="00E332EA"/>
    <w:rsid w:val="00E41B4B"/>
    <w:rsid w:val="00E459E9"/>
    <w:rsid w:val="00E46A96"/>
    <w:rsid w:val="00E51165"/>
    <w:rsid w:val="00E5406F"/>
    <w:rsid w:val="00E64E46"/>
    <w:rsid w:val="00E65833"/>
    <w:rsid w:val="00E814AD"/>
    <w:rsid w:val="00E81779"/>
    <w:rsid w:val="00E81F93"/>
    <w:rsid w:val="00E84326"/>
    <w:rsid w:val="00E953D6"/>
    <w:rsid w:val="00E97A2B"/>
    <w:rsid w:val="00EA20CF"/>
    <w:rsid w:val="00EA337F"/>
    <w:rsid w:val="00EA5D12"/>
    <w:rsid w:val="00EB7956"/>
    <w:rsid w:val="00EC6091"/>
    <w:rsid w:val="00EE1A99"/>
    <w:rsid w:val="00EE4C7B"/>
    <w:rsid w:val="00EF6F62"/>
    <w:rsid w:val="00F073C7"/>
    <w:rsid w:val="00F27EBD"/>
    <w:rsid w:val="00F31E5F"/>
    <w:rsid w:val="00F33C5B"/>
    <w:rsid w:val="00F5205A"/>
    <w:rsid w:val="00F6236F"/>
    <w:rsid w:val="00F64624"/>
    <w:rsid w:val="00F7293F"/>
    <w:rsid w:val="00F74523"/>
    <w:rsid w:val="00F92DB4"/>
    <w:rsid w:val="00F9391B"/>
    <w:rsid w:val="00F950D9"/>
    <w:rsid w:val="00FA7F92"/>
    <w:rsid w:val="00FB22AA"/>
    <w:rsid w:val="00FB2C86"/>
    <w:rsid w:val="00FC1472"/>
    <w:rsid w:val="00FC3E6E"/>
    <w:rsid w:val="00FD6ECF"/>
    <w:rsid w:val="00FE1203"/>
    <w:rsid w:val="00FE3412"/>
    <w:rsid w:val="00FE4F27"/>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C532"/>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DA18C-EC02-4FD9-8F01-13505C30E608}">
  <ds:schemaRefs>
    <ds:schemaRef ds:uri="http://schemas.microsoft.com/sharepoint/v3/contenttype/forms"/>
  </ds:schemaRefs>
</ds:datastoreItem>
</file>

<file path=customXml/itemProps2.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3962</Words>
  <Characters>21796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102</cp:revision>
  <dcterms:created xsi:type="dcterms:W3CDTF">2023-06-05T23:05:00Z</dcterms:created>
  <dcterms:modified xsi:type="dcterms:W3CDTF">2024-05-23T20:24:00Z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ies>
</file>