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45" w:rsidRPr="00830DFE" w:rsidRDefault="00A01F45" w:rsidP="00A01F45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Times New Roman"/>
          <w:sz w:val="24"/>
        </w:rPr>
      </w:pPr>
      <w:r w:rsidRPr="00830DFE">
        <w:rPr>
          <w:rFonts w:ascii="Palatino Linotype" w:hAnsi="Palatino Linotype" w:cs="Times New Roman"/>
          <w:b/>
          <w:bCs/>
          <w:sz w:val="24"/>
        </w:rPr>
        <w:t>N</w:t>
      </w:r>
      <w:r w:rsidR="0029200A">
        <w:rPr>
          <w:rFonts w:ascii="Palatino Linotype" w:hAnsi="Palatino Linotype" w:cs="Times New Roman"/>
          <w:b/>
          <w:bCs/>
          <w:sz w:val="24"/>
        </w:rPr>
        <w:t>r</w:t>
      </w:r>
      <w:r w:rsidRPr="00830DFE">
        <w:rPr>
          <w:rFonts w:ascii="Palatino Linotype" w:hAnsi="Palatino Linotype" w:cs="Times New Roman"/>
          <w:b/>
          <w:bCs/>
          <w:sz w:val="24"/>
        </w:rPr>
        <w:t xml:space="preserve">o. </w:t>
      </w:r>
      <w:r w:rsidR="004F3221" w:rsidRPr="00830DFE">
        <w:rPr>
          <w:rFonts w:ascii="Palatino Linotype" w:hAnsi="Palatino Linotype" w:cs="Times New Roman"/>
          <w:sz w:val="24"/>
        </w:rPr>
        <w:t>S</w:t>
      </w:r>
      <w:r w:rsidR="002D4160">
        <w:rPr>
          <w:rFonts w:ascii="Palatino Linotype" w:hAnsi="Palatino Linotype" w:cs="Times New Roman"/>
          <w:sz w:val="24"/>
        </w:rPr>
        <w:t>G</w:t>
      </w:r>
      <w:r w:rsidR="004F3221" w:rsidRPr="00830DFE">
        <w:rPr>
          <w:rFonts w:ascii="Palatino Linotype" w:hAnsi="Palatino Linotype" w:cs="Times New Roman"/>
          <w:sz w:val="24"/>
        </w:rPr>
        <w:t>C-</w:t>
      </w:r>
      <w:r w:rsidR="00DA4515">
        <w:rPr>
          <w:rFonts w:ascii="Palatino Linotype" w:hAnsi="Palatino Linotype" w:cs="Times New Roman"/>
          <w:sz w:val="24"/>
        </w:rPr>
        <w:t>ORD</w:t>
      </w:r>
      <w:r w:rsidR="009D2085">
        <w:rPr>
          <w:rFonts w:ascii="Palatino Linotype" w:hAnsi="Palatino Linotype" w:cs="Times New Roman"/>
          <w:sz w:val="24"/>
        </w:rPr>
        <w:t>-01</w:t>
      </w:r>
      <w:r w:rsidR="008F3B26">
        <w:rPr>
          <w:rFonts w:ascii="Palatino Linotype" w:hAnsi="Palatino Linotype" w:cs="Times New Roman"/>
          <w:sz w:val="24"/>
        </w:rPr>
        <w:t>6</w:t>
      </w:r>
      <w:r w:rsidR="00D74280" w:rsidRPr="00830DFE">
        <w:rPr>
          <w:rFonts w:ascii="Palatino Linotype" w:hAnsi="Palatino Linotype" w:cs="Times New Roman"/>
          <w:sz w:val="24"/>
        </w:rPr>
        <w:t>-C</w:t>
      </w:r>
      <w:r w:rsidR="00500E0A">
        <w:rPr>
          <w:rFonts w:ascii="Palatino Linotype" w:hAnsi="Palatino Linotype" w:cs="Times New Roman"/>
          <w:sz w:val="24"/>
        </w:rPr>
        <w:t>PP</w:t>
      </w:r>
      <w:r w:rsidR="003E732F">
        <w:rPr>
          <w:rFonts w:ascii="Palatino Linotype" w:hAnsi="Palatino Linotype" w:cs="Times New Roman"/>
          <w:sz w:val="24"/>
        </w:rPr>
        <w:t>-0</w:t>
      </w:r>
      <w:r w:rsidR="002D4160">
        <w:rPr>
          <w:rFonts w:ascii="Palatino Linotype" w:hAnsi="Palatino Linotype" w:cs="Times New Roman"/>
          <w:sz w:val="24"/>
        </w:rPr>
        <w:t>0</w:t>
      </w:r>
      <w:r w:rsidR="008F3B26">
        <w:rPr>
          <w:rFonts w:ascii="Palatino Linotype" w:hAnsi="Palatino Linotype" w:cs="Times New Roman"/>
          <w:sz w:val="24"/>
        </w:rPr>
        <w:t>2</w:t>
      </w:r>
      <w:r w:rsidR="002D4160">
        <w:rPr>
          <w:rFonts w:ascii="Palatino Linotype" w:hAnsi="Palatino Linotype" w:cs="Times New Roman"/>
          <w:sz w:val="24"/>
        </w:rPr>
        <w:t>-2024</w:t>
      </w:r>
    </w:p>
    <w:p w:rsidR="00A01F45" w:rsidRPr="00830DFE" w:rsidRDefault="00A01F45" w:rsidP="00A01F4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</w:rPr>
      </w:pPr>
    </w:p>
    <w:p w:rsidR="00A01F45" w:rsidRPr="00830DFE" w:rsidRDefault="00A01F45" w:rsidP="00A01F4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8"/>
          <w:szCs w:val="24"/>
        </w:rPr>
      </w:pPr>
      <w:r w:rsidRPr="00830DFE">
        <w:rPr>
          <w:rFonts w:ascii="Palatino Linotype" w:hAnsi="Palatino Linotype" w:cs="Times New Roman"/>
          <w:sz w:val="24"/>
        </w:rPr>
        <w:t>De mi consideración:</w:t>
      </w:r>
    </w:p>
    <w:p w:rsidR="00A01F45" w:rsidRPr="00830DFE" w:rsidRDefault="00A01F45" w:rsidP="00830DF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500E0A" w:rsidRPr="008F3B26" w:rsidRDefault="007F731A" w:rsidP="008F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BEB">
        <w:rPr>
          <w:rFonts w:ascii="Palatino Linotype" w:hAnsi="Palatino Linotype" w:cs="Times New Roman"/>
          <w:sz w:val="24"/>
          <w:szCs w:val="24"/>
        </w:rPr>
        <w:t xml:space="preserve">En mi calidad de Secretaria General del Concejo Metropolitano de Quito, me permito certificar que la Comisión </w:t>
      </w:r>
      <w:r w:rsidR="00E03C1C" w:rsidRPr="009B5BEB">
        <w:rPr>
          <w:rFonts w:ascii="Palatino Linotype" w:hAnsi="Palatino Linotype" w:cs="Times New Roman"/>
          <w:sz w:val="24"/>
          <w:szCs w:val="24"/>
        </w:rPr>
        <w:t xml:space="preserve">de </w:t>
      </w:r>
      <w:r w:rsidR="00500E0A" w:rsidRPr="009B5BEB">
        <w:rPr>
          <w:rFonts w:ascii="Palatino Linotype" w:hAnsi="Palatino Linotype" w:cs="Times New Roman"/>
          <w:sz w:val="24"/>
          <w:szCs w:val="24"/>
        </w:rPr>
        <w:t>Propiedad y Espacio Público</w:t>
      </w:r>
      <w:r w:rsidR="00403E38" w:rsidRPr="009B5BEB">
        <w:rPr>
          <w:rFonts w:ascii="Palatino Linotype" w:hAnsi="Palatino Linotype" w:cs="Times New Roman"/>
          <w:sz w:val="24"/>
          <w:szCs w:val="24"/>
        </w:rPr>
        <w:t xml:space="preserve">, en sesión </w:t>
      </w:r>
      <w:r w:rsidR="00DA4515" w:rsidRPr="009B5BEB">
        <w:rPr>
          <w:rFonts w:ascii="Palatino Linotype" w:hAnsi="Palatino Linotype" w:cs="Times New Roman"/>
          <w:sz w:val="24"/>
          <w:szCs w:val="24"/>
        </w:rPr>
        <w:t>O</w:t>
      </w:r>
      <w:r w:rsidR="002D4160">
        <w:rPr>
          <w:rFonts w:ascii="Palatino Linotype" w:hAnsi="Palatino Linotype" w:cs="Times New Roman"/>
          <w:sz w:val="24"/>
          <w:szCs w:val="24"/>
        </w:rPr>
        <w:t>rdinaria No. 01</w:t>
      </w:r>
      <w:r w:rsidR="008F3B26">
        <w:rPr>
          <w:rFonts w:ascii="Palatino Linotype" w:hAnsi="Palatino Linotype" w:cs="Times New Roman"/>
          <w:sz w:val="24"/>
          <w:szCs w:val="24"/>
        </w:rPr>
        <w:t>6</w:t>
      </w:r>
      <w:r w:rsidRPr="009B5BEB">
        <w:rPr>
          <w:rFonts w:ascii="Palatino Linotype" w:hAnsi="Palatino Linotype" w:cs="Times New Roman"/>
          <w:sz w:val="24"/>
          <w:szCs w:val="24"/>
        </w:rPr>
        <w:t xml:space="preserve">, </w:t>
      </w:r>
      <w:r w:rsidR="006A4201" w:rsidRPr="009B5BEB">
        <w:rPr>
          <w:rFonts w:ascii="Palatino Linotype" w:hAnsi="Palatino Linotype" w:cs="Times New Roman"/>
          <w:sz w:val="24"/>
          <w:szCs w:val="24"/>
        </w:rPr>
        <w:t xml:space="preserve">llevada a cabo el </w:t>
      </w:r>
      <w:r w:rsidR="00500E0A" w:rsidRPr="009B5BEB">
        <w:rPr>
          <w:rFonts w:ascii="Palatino Linotype" w:hAnsi="Palatino Linotype" w:cs="Times New Roman"/>
          <w:sz w:val="24"/>
          <w:szCs w:val="24"/>
        </w:rPr>
        <w:t xml:space="preserve">día </w:t>
      </w:r>
      <w:r w:rsidR="00DA4515" w:rsidRPr="009B5BEB">
        <w:rPr>
          <w:rFonts w:ascii="Palatino Linotype" w:hAnsi="Palatino Linotype" w:cs="Times New Roman"/>
          <w:sz w:val="24"/>
          <w:szCs w:val="24"/>
        </w:rPr>
        <w:t>juev</w:t>
      </w:r>
      <w:r w:rsidR="006A4201" w:rsidRPr="009B5BEB">
        <w:rPr>
          <w:rFonts w:ascii="Palatino Linotype" w:hAnsi="Palatino Linotype" w:cs="Times New Roman"/>
          <w:sz w:val="24"/>
          <w:szCs w:val="24"/>
        </w:rPr>
        <w:t>es</w:t>
      </w:r>
      <w:r w:rsidR="0029200A" w:rsidRPr="009B5BEB">
        <w:rPr>
          <w:rFonts w:ascii="Palatino Linotype" w:hAnsi="Palatino Linotype" w:cs="Times New Roman"/>
          <w:sz w:val="24"/>
          <w:szCs w:val="24"/>
        </w:rPr>
        <w:t>,</w:t>
      </w:r>
      <w:r w:rsidR="008F3B26">
        <w:rPr>
          <w:rFonts w:ascii="Palatino Linotype" w:hAnsi="Palatino Linotype" w:cs="Times New Roman"/>
          <w:sz w:val="24"/>
          <w:szCs w:val="24"/>
        </w:rPr>
        <w:t xml:space="preserve"> 25</w:t>
      </w:r>
      <w:r w:rsidR="00DA4515" w:rsidRPr="009B5BEB">
        <w:rPr>
          <w:rFonts w:ascii="Palatino Linotype" w:hAnsi="Palatino Linotype" w:cs="Times New Roman"/>
          <w:sz w:val="24"/>
          <w:szCs w:val="24"/>
        </w:rPr>
        <w:t xml:space="preserve"> </w:t>
      </w:r>
      <w:r w:rsidRPr="009B5BEB">
        <w:rPr>
          <w:rFonts w:ascii="Palatino Linotype" w:hAnsi="Palatino Linotype" w:cs="Times New Roman"/>
          <w:sz w:val="24"/>
          <w:szCs w:val="24"/>
        </w:rPr>
        <w:t xml:space="preserve">de </w:t>
      </w:r>
      <w:r w:rsidR="002D4160">
        <w:rPr>
          <w:rFonts w:ascii="Palatino Linotype" w:hAnsi="Palatino Linotype" w:cs="Times New Roman"/>
          <w:sz w:val="24"/>
          <w:szCs w:val="24"/>
        </w:rPr>
        <w:t>enero</w:t>
      </w:r>
      <w:r w:rsidRPr="009B5BEB">
        <w:rPr>
          <w:rFonts w:ascii="Palatino Linotype" w:hAnsi="Palatino Linotype" w:cs="Times New Roman"/>
          <w:sz w:val="24"/>
          <w:szCs w:val="24"/>
        </w:rPr>
        <w:t xml:space="preserve"> </w:t>
      </w:r>
      <w:r w:rsidR="00E03C1C" w:rsidRPr="009B5BEB">
        <w:rPr>
          <w:rFonts w:ascii="Palatino Linotype" w:hAnsi="Palatino Linotype" w:cs="Times New Roman"/>
          <w:sz w:val="24"/>
          <w:szCs w:val="24"/>
        </w:rPr>
        <w:t>de</w:t>
      </w:r>
      <w:r w:rsidR="00500E0A" w:rsidRPr="009B5BEB">
        <w:rPr>
          <w:rFonts w:ascii="Palatino Linotype" w:hAnsi="Palatino Linotype" w:cs="Times New Roman"/>
          <w:sz w:val="24"/>
          <w:szCs w:val="24"/>
        </w:rPr>
        <w:t>l</w:t>
      </w:r>
      <w:r w:rsidR="002D4160">
        <w:rPr>
          <w:rFonts w:ascii="Palatino Linotype" w:hAnsi="Palatino Linotype" w:cs="Times New Roman"/>
          <w:sz w:val="24"/>
          <w:szCs w:val="24"/>
        </w:rPr>
        <w:t xml:space="preserve"> 2024</w:t>
      </w:r>
      <w:r w:rsidRPr="009B5BEB">
        <w:rPr>
          <w:rFonts w:ascii="Palatino Linotype" w:hAnsi="Palatino Linotype" w:cs="Times New Roman"/>
          <w:sz w:val="24"/>
          <w:szCs w:val="24"/>
        </w:rPr>
        <w:t>, d</w:t>
      </w:r>
      <w:r w:rsidR="0035512B" w:rsidRPr="009B5BEB">
        <w:rPr>
          <w:rFonts w:ascii="Palatino Linotype" w:hAnsi="Palatino Linotype" w:cs="Times New Roman"/>
          <w:sz w:val="24"/>
          <w:szCs w:val="24"/>
        </w:rPr>
        <w:t>urante el tratamiento del</w:t>
      </w:r>
      <w:r w:rsidR="008F3B26">
        <w:rPr>
          <w:rFonts w:ascii="Palatino Linotype" w:hAnsi="Palatino Linotype" w:cs="Times New Roman"/>
          <w:sz w:val="24"/>
          <w:szCs w:val="24"/>
        </w:rPr>
        <w:t xml:space="preserve"> primer</w:t>
      </w:r>
      <w:r w:rsidRPr="009B5BEB">
        <w:rPr>
          <w:rFonts w:ascii="Palatino Linotype" w:hAnsi="Palatino Linotype" w:cs="Times New Roman"/>
          <w:sz w:val="24"/>
          <w:szCs w:val="24"/>
        </w:rPr>
        <w:t xml:space="preserve"> punto del orden del día: </w:t>
      </w:r>
      <w:r w:rsidRPr="008F3B26">
        <w:rPr>
          <w:rFonts w:ascii="Palatino Linotype" w:hAnsi="Palatino Linotype" w:cs="Times New Roman"/>
          <w:i/>
          <w:sz w:val="24"/>
          <w:szCs w:val="24"/>
        </w:rPr>
        <w:t>“</w:t>
      </w:r>
      <w:r w:rsidR="008F3B26" w:rsidRPr="008F3B26">
        <w:rPr>
          <w:rFonts w:ascii="Palatino Linotype" w:hAnsi="Palatino Linotype" w:cs="Times New Roman"/>
          <w:i/>
          <w:sz w:val="24"/>
          <w:szCs w:val="24"/>
        </w:rPr>
        <w:t xml:space="preserve">Conocimiento de los informes </w:t>
      </w:r>
      <w:r w:rsidR="008F3B26" w:rsidRPr="008F3B26">
        <w:rPr>
          <w:rFonts w:ascii="Palatino Linotype" w:hAnsi="Palatino Linotype" w:cs="Times New Roman"/>
          <w:i/>
          <w:sz w:val="24"/>
          <w:szCs w:val="24"/>
        </w:rPr>
        <w:t>técnicos y legal</w:t>
      </w:r>
      <w:r w:rsidR="008F3B26" w:rsidRPr="008F3B26">
        <w:rPr>
          <w:rFonts w:ascii="Palatino Linotype" w:hAnsi="Palatino Linotype" w:cs="Times New Roman"/>
          <w:i/>
          <w:sz w:val="24"/>
          <w:szCs w:val="24"/>
        </w:rPr>
        <w:t xml:space="preserve">es por parte de la Procuraduría </w:t>
      </w:r>
      <w:r w:rsidR="008F3B26" w:rsidRPr="008F3B26">
        <w:rPr>
          <w:rFonts w:ascii="Palatino Linotype" w:hAnsi="Palatino Linotype" w:cs="Times New Roman"/>
          <w:i/>
          <w:sz w:val="24"/>
          <w:szCs w:val="24"/>
        </w:rPr>
        <w:t>Metropolit</w:t>
      </w:r>
      <w:r w:rsidR="008F3B26" w:rsidRPr="008F3B26">
        <w:rPr>
          <w:rFonts w:ascii="Palatino Linotype" w:hAnsi="Palatino Linotype" w:cs="Times New Roman"/>
          <w:i/>
          <w:sz w:val="24"/>
          <w:szCs w:val="24"/>
        </w:rPr>
        <w:t xml:space="preserve">ana, Secretaria de Coordinación </w:t>
      </w:r>
      <w:r w:rsidR="008F3B26" w:rsidRPr="008F3B26">
        <w:rPr>
          <w:rFonts w:ascii="Palatino Linotype" w:hAnsi="Palatino Linotype" w:cs="Times New Roman"/>
          <w:i/>
          <w:sz w:val="24"/>
          <w:szCs w:val="24"/>
        </w:rPr>
        <w:t>Territo</w:t>
      </w:r>
      <w:r w:rsidR="008F3B26" w:rsidRPr="008F3B26">
        <w:rPr>
          <w:rFonts w:ascii="Palatino Linotype" w:hAnsi="Palatino Linotype" w:cs="Times New Roman"/>
          <w:i/>
          <w:sz w:val="24"/>
          <w:szCs w:val="24"/>
        </w:rPr>
        <w:t xml:space="preserve">rial y Participación Ciudadana, </w:t>
      </w:r>
      <w:r w:rsidR="008F3B26" w:rsidRPr="008F3B26">
        <w:rPr>
          <w:rFonts w:ascii="Palatino Linotype" w:hAnsi="Palatino Linotype" w:cs="Times New Roman"/>
          <w:i/>
          <w:sz w:val="24"/>
          <w:szCs w:val="24"/>
        </w:rPr>
        <w:t xml:space="preserve">Dirección Metropolitana </w:t>
      </w:r>
      <w:r w:rsidR="008F3B26" w:rsidRPr="008F3B26">
        <w:rPr>
          <w:rFonts w:ascii="Palatino Linotype" w:hAnsi="Palatino Linotype" w:cs="Times New Roman"/>
          <w:i/>
          <w:sz w:val="24"/>
          <w:szCs w:val="24"/>
        </w:rPr>
        <w:t xml:space="preserve">de Gestión de Bienes Inmuebles, Dirección Metropolitana de </w:t>
      </w:r>
      <w:r w:rsidR="008F3B26" w:rsidRPr="008F3B26">
        <w:rPr>
          <w:rFonts w:ascii="Palatino Linotype" w:hAnsi="Palatino Linotype" w:cs="Times New Roman"/>
          <w:i/>
          <w:sz w:val="24"/>
          <w:szCs w:val="24"/>
        </w:rPr>
        <w:t>Catastro y la Dirección Metropolitana de Deportes,</w:t>
      </w:r>
      <w:r w:rsidR="008F3B26" w:rsidRPr="008F3B26">
        <w:rPr>
          <w:rFonts w:ascii="Palatino Linotype" w:hAnsi="Palatino Linotype" w:cs="Times New Roman"/>
          <w:i/>
          <w:sz w:val="24"/>
          <w:szCs w:val="24"/>
        </w:rPr>
        <w:t xml:space="preserve"> respecto al proyecto de </w:t>
      </w:r>
      <w:r w:rsidR="008F3B26" w:rsidRPr="008F3B26">
        <w:rPr>
          <w:rFonts w:ascii="Palatino Linotype" w:hAnsi="Palatino Linotype" w:cs="Times New Roman"/>
          <w:i/>
          <w:sz w:val="24"/>
          <w:szCs w:val="24"/>
        </w:rPr>
        <w:t>“ORDENANZA METROPOLITA</w:t>
      </w:r>
      <w:r w:rsidR="008F3B26" w:rsidRPr="008F3B26">
        <w:rPr>
          <w:rFonts w:ascii="Palatino Linotype" w:hAnsi="Palatino Linotype" w:cs="Times New Roman"/>
          <w:i/>
          <w:sz w:val="24"/>
          <w:szCs w:val="24"/>
        </w:rPr>
        <w:t xml:space="preserve">NA REFORMATORIA DEL LIBRO IV.6, TIÌTULO </w:t>
      </w:r>
      <w:r w:rsidR="008F3B26" w:rsidRPr="008F3B26">
        <w:rPr>
          <w:rFonts w:ascii="Palatino Linotype" w:hAnsi="Palatino Linotype" w:cs="Times New Roman"/>
          <w:i/>
          <w:sz w:val="24"/>
          <w:szCs w:val="24"/>
        </w:rPr>
        <w:t>I, CAPIÌTULO II Y III, QUE EXPI</w:t>
      </w:r>
      <w:r w:rsidR="008F3B26" w:rsidRPr="008F3B26">
        <w:rPr>
          <w:rFonts w:ascii="Palatino Linotype" w:hAnsi="Palatino Linotype" w:cs="Times New Roman"/>
          <w:i/>
          <w:sz w:val="24"/>
          <w:szCs w:val="24"/>
        </w:rPr>
        <w:t xml:space="preserve">DE EL COÌDIGO MUNICIPAL PARA EL </w:t>
      </w:r>
      <w:r w:rsidR="008F3B26" w:rsidRPr="008F3B26">
        <w:rPr>
          <w:rFonts w:ascii="Palatino Linotype" w:hAnsi="Palatino Linotype" w:cs="Times New Roman"/>
          <w:i/>
          <w:sz w:val="24"/>
          <w:szCs w:val="24"/>
        </w:rPr>
        <w:t>DISTRITO METROPOLITANO D</w:t>
      </w:r>
      <w:r w:rsidR="008F3B26" w:rsidRPr="008F3B26">
        <w:rPr>
          <w:rFonts w:ascii="Palatino Linotype" w:hAnsi="Palatino Linotype" w:cs="Times New Roman"/>
          <w:i/>
          <w:sz w:val="24"/>
          <w:szCs w:val="24"/>
        </w:rPr>
        <w:t xml:space="preserve">E QUITO, RESPECTO DE LOS BIENES </w:t>
      </w:r>
      <w:r w:rsidR="008F3B26" w:rsidRPr="008F3B26">
        <w:rPr>
          <w:rFonts w:ascii="Palatino Linotype" w:hAnsi="Palatino Linotype" w:cs="Times New Roman"/>
          <w:i/>
          <w:sz w:val="24"/>
          <w:szCs w:val="24"/>
        </w:rPr>
        <w:t>MUNICIPALES”, y resolución al respecto. (Presentaci</w:t>
      </w:r>
      <w:r w:rsidR="008F3B26" w:rsidRPr="008F3B26">
        <w:rPr>
          <w:rFonts w:ascii="Palatino Linotype" w:hAnsi="Palatino Linotype" w:cs="Times New Roman"/>
          <w:i/>
          <w:sz w:val="24"/>
          <w:szCs w:val="24"/>
        </w:rPr>
        <w:t xml:space="preserve">ón por parte de la Procuraduría </w:t>
      </w:r>
      <w:r w:rsidR="008F3B26" w:rsidRPr="008F3B26">
        <w:rPr>
          <w:rFonts w:ascii="Palatino Linotype" w:hAnsi="Palatino Linotype" w:cs="Times New Roman"/>
          <w:i/>
          <w:sz w:val="24"/>
          <w:szCs w:val="24"/>
        </w:rPr>
        <w:t>Metropolitana, Secretaria de Coordinación Territo</w:t>
      </w:r>
      <w:r w:rsidR="008F3B26" w:rsidRPr="008F3B26">
        <w:rPr>
          <w:rFonts w:ascii="Palatino Linotype" w:hAnsi="Palatino Linotype" w:cs="Times New Roman"/>
          <w:i/>
          <w:sz w:val="24"/>
          <w:szCs w:val="24"/>
        </w:rPr>
        <w:t xml:space="preserve">rial y Participación Ciudadana, Dirección </w:t>
      </w:r>
      <w:r w:rsidR="008F3B26" w:rsidRPr="008F3B26">
        <w:rPr>
          <w:rFonts w:ascii="Palatino Linotype" w:hAnsi="Palatino Linotype" w:cs="Times New Roman"/>
          <w:i/>
          <w:sz w:val="24"/>
          <w:szCs w:val="24"/>
        </w:rPr>
        <w:t>Metropolitana de Gestión de Bienes Inmueb</w:t>
      </w:r>
      <w:r w:rsidR="008F3B26" w:rsidRPr="008F3B26">
        <w:rPr>
          <w:rFonts w:ascii="Palatino Linotype" w:hAnsi="Palatino Linotype" w:cs="Times New Roman"/>
          <w:i/>
          <w:sz w:val="24"/>
          <w:szCs w:val="24"/>
        </w:rPr>
        <w:t xml:space="preserve">les, Dirección Metropolitana de Catastro y la </w:t>
      </w:r>
      <w:r w:rsidR="008F3B26" w:rsidRPr="008F3B26">
        <w:rPr>
          <w:rFonts w:ascii="Palatino Linotype" w:hAnsi="Palatino Linotype" w:cs="Times New Roman"/>
          <w:i/>
          <w:sz w:val="24"/>
          <w:szCs w:val="24"/>
        </w:rPr>
        <w:t>Dirección Metropolitana de Deportes)</w:t>
      </w:r>
      <w:r w:rsidR="00E95C64" w:rsidRPr="008F3B26">
        <w:rPr>
          <w:rFonts w:ascii="Palatino Linotype" w:hAnsi="Palatino Linotype" w:cs="Times New Roman"/>
          <w:i/>
          <w:sz w:val="24"/>
          <w:szCs w:val="24"/>
        </w:rPr>
        <w:t>.</w:t>
      </w:r>
      <w:r w:rsidRPr="008F3B26">
        <w:rPr>
          <w:rFonts w:ascii="Palatino Linotype" w:hAnsi="Palatino Linotype" w:cs="Times New Roman"/>
          <w:i/>
          <w:iCs/>
          <w:sz w:val="24"/>
          <w:szCs w:val="24"/>
        </w:rPr>
        <w:t>”;</w:t>
      </w:r>
      <w:r w:rsidR="009B5BEB" w:rsidRPr="008F3B26">
        <w:rPr>
          <w:rFonts w:ascii="Palatino Linotype" w:hAnsi="Palatino Linotype" w:cs="Times New Roman"/>
          <w:i/>
          <w:sz w:val="24"/>
          <w:szCs w:val="24"/>
        </w:rPr>
        <w:t xml:space="preserve"> </w:t>
      </w:r>
      <w:r w:rsidRPr="00E95C64">
        <w:rPr>
          <w:rFonts w:ascii="Palatino Linotype" w:hAnsi="Palatino Linotype" w:cs="Times New Roman"/>
          <w:b/>
          <w:bCs/>
          <w:sz w:val="24"/>
          <w:szCs w:val="24"/>
        </w:rPr>
        <w:t>resolvió:</w:t>
      </w:r>
    </w:p>
    <w:p w:rsidR="00F51F90" w:rsidRDefault="00F51F90" w:rsidP="00E95C6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</w:p>
    <w:p w:rsidR="008F3B26" w:rsidRDefault="008F3B26" w:rsidP="008F3B26">
      <w:pPr>
        <w:jc w:val="both"/>
        <w:rPr>
          <w:rFonts w:ascii="Palatino Linotype" w:hAnsi="Palatino Linotype"/>
          <w:i/>
          <w:sz w:val="28"/>
        </w:rPr>
      </w:pPr>
      <w:r w:rsidRPr="008F3B26">
        <w:rPr>
          <w:rFonts w:ascii="Palatino Linotype" w:hAnsi="Palatino Linotype"/>
          <w:i/>
          <w:sz w:val="28"/>
        </w:rPr>
        <w:t>Dar por conocido los informes técnicos y legales por parte de la Procuraduría Metropolitana, Secretaría de Coordinación Territorial, Gobernabilidad y Participación, Dirección Metropolitana de Gestión de Bienes Inmuebles, Dirección Metropolitana de Catastro y la Dirección Metropolitana de Deporte y Recreación, respecto al proyecto de “ORDENANZA METROPOLITANA REFORMATORIA DEL LIBRO IV.6, TÍTULO I, CAPÍTULO II Y III, QUE EXPIDE EL CÓDIGO MUNICIPAL PARA EL DISTRITO METROPOLITANO DE QUITO, RESPECTO DE LOS BIENES MUNICIPALES”; y, convocar a mesas de trabajo en las que participen dichas entidades para dar tratamiento a las observaciones planteadas.</w:t>
      </w:r>
    </w:p>
    <w:p w:rsidR="000F1556" w:rsidRDefault="000F1556" w:rsidP="008F3B26">
      <w:pPr>
        <w:jc w:val="both"/>
        <w:rPr>
          <w:rFonts w:ascii="Palatino Linotype" w:hAnsi="Palatino Linotype"/>
          <w:i/>
          <w:sz w:val="28"/>
        </w:rPr>
      </w:pPr>
    </w:p>
    <w:p w:rsidR="000F1556" w:rsidRDefault="000F1556" w:rsidP="008F3B26">
      <w:pPr>
        <w:jc w:val="both"/>
        <w:rPr>
          <w:rFonts w:ascii="Palatino Linotype" w:hAnsi="Palatino Linotype"/>
          <w:i/>
          <w:sz w:val="28"/>
        </w:rPr>
      </w:pPr>
    </w:p>
    <w:p w:rsidR="000F1556" w:rsidRDefault="000F1556" w:rsidP="008F3B26">
      <w:pPr>
        <w:jc w:val="both"/>
        <w:rPr>
          <w:rFonts w:ascii="Palatino Linotype" w:hAnsi="Palatino Linotype"/>
          <w:i/>
          <w:sz w:val="28"/>
        </w:rPr>
      </w:pPr>
      <w:bookmarkStart w:id="0" w:name="_GoBack"/>
      <w:bookmarkEnd w:id="0"/>
    </w:p>
    <w:p w:rsidR="000F1556" w:rsidRDefault="000F1556" w:rsidP="008F3B26">
      <w:pPr>
        <w:jc w:val="both"/>
        <w:rPr>
          <w:rFonts w:ascii="Palatino Linotype" w:hAnsi="Palatino Linotype"/>
          <w:i/>
          <w:sz w:val="28"/>
        </w:rPr>
      </w:pPr>
    </w:p>
    <w:p w:rsidR="000F1556" w:rsidRDefault="000F1556" w:rsidP="008F3B26">
      <w:pPr>
        <w:jc w:val="both"/>
        <w:rPr>
          <w:rFonts w:ascii="Palatino Linotype" w:hAnsi="Palatino Linotype"/>
          <w:i/>
          <w:sz w:val="28"/>
        </w:rPr>
      </w:pPr>
    </w:p>
    <w:p w:rsidR="000F1556" w:rsidRDefault="000F1556" w:rsidP="008F3B26">
      <w:pPr>
        <w:jc w:val="both"/>
        <w:rPr>
          <w:rFonts w:ascii="Palatino Linotype" w:hAnsi="Palatino Linotype"/>
          <w:i/>
          <w:sz w:val="28"/>
        </w:rPr>
      </w:pPr>
    </w:p>
    <w:p w:rsidR="000F1556" w:rsidRDefault="000F1556" w:rsidP="008F3B26">
      <w:pPr>
        <w:jc w:val="both"/>
        <w:rPr>
          <w:rFonts w:ascii="Palatino Linotype" w:hAnsi="Palatino Linotype"/>
          <w:i/>
          <w:sz w:val="28"/>
        </w:rPr>
      </w:pPr>
    </w:p>
    <w:p w:rsidR="000F1556" w:rsidRPr="008F3B26" w:rsidRDefault="000F1556" w:rsidP="008F3B26">
      <w:pPr>
        <w:jc w:val="both"/>
        <w:rPr>
          <w:rFonts w:ascii="Palatino Linotype" w:hAnsi="Palatino Linotype"/>
          <w:i/>
          <w:sz w:val="28"/>
        </w:rPr>
      </w:pPr>
    </w:p>
    <w:p w:rsidR="003F4B04" w:rsidRPr="00247EE4" w:rsidRDefault="003F4B04" w:rsidP="00F51F90">
      <w:pPr>
        <w:jc w:val="both"/>
        <w:rPr>
          <w:rFonts w:ascii="Palatino Linotype" w:hAnsi="Palatino Linotype"/>
          <w:i/>
        </w:rPr>
      </w:pPr>
    </w:p>
    <w:sectPr w:rsidR="003F4B04" w:rsidRPr="00247E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0BC5"/>
    <w:multiLevelType w:val="hybridMultilevel"/>
    <w:tmpl w:val="517A3A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27993"/>
    <w:multiLevelType w:val="hybridMultilevel"/>
    <w:tmpl w:val="B448CA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DB"/>
    <w:rsid w:val="000775C3"/>
    <w:rsid w:val="000B111A"/>
    <w:rsid w:val="000F1556"/>
    <w:rsid w:val="00153626"/>
    <w:rsid w:val="00183192"/>
    <w:rsid w:val="001D2DD1"/>
    <w:rsid w:val="00247EE4"/>
    <w:rsid w:val="0029200A"/>
    <w:rsid w:val="002D4160"/>
    <w:rsid w:val="0035512B"/>
    <w:rsid w:val="003B1C05"/>
    <w:rsid w:val="003E1125"/>
    <w:rsid w:val="003E732F"/>
    <w:rsid w:val="003F4B04"/>
    <w:rsid w:val="00403E38"/>
    <w:rsid w:val="004C0EDB"/>
    <w:rsid w:val="004F3221"/>
    <w:rsid w:val="00500E0A"/>
    <w:rsid w:val="005E317A"/>
    <w:rsid w:val="005F455C"/>
    <w:rsid w:val="006662BC"/>
    <w:rsid w:val="0069251A"/>
    <w:rsid w:val="00696A69"/>
    <w:rsid w:val="006A4201"/>
    <w:rsid w:val="00723DDB"/>
    <w:rsid w:val="00785179"/>
    <w:rsid w:val="007D66FB"/>
    <w:rsid w:val="007F731A"/>
    <w:rsid w:val="00805186"/>
    <w:rsid w:val="00830DFE"/>
    <w:rsid w:val="008F06B3"/>
    <w:rsid w:val="008F3B26"/>
    <w:rsid w:val="009142F7"/>
    <w:rsid w:val="009B5BEB"/>
    <w:rsid w:val="009D2085"/>
    <w:rsid w:val="009F5ADB"/>
    <w:rsid w:val="00A01F45"/>
    <w:rsid w:val="00A45E6D"/>
    <w:rsid w:val="00A93E1B"/>
    <w:rsid w:val="00AA639A"/>
    <w:rsid w:val="00AD5E5D"/>
    <w:rsid w:val="00BF7DCC"/>
    <w:rsid w:val="00CC42A6"/>
    <w:rsid w:val="00D74280"/>
    <w:rsid w:val="00DA4515"/>
    <w:rsid w:val="00DF0238"/>
    <w:rsid w:val="00DF6A67"/>
    <w:rsid w:val="00E03C1C"/>
    <w:rsid w:val="00E044F2"/>
    <w:rsid w:val="00E05D29"/>
    <w:rsid w:val="00E30A5B"/>
    <w:rsid w:val="00E31C44"/>
    <w:rsid w:val="00E865D9"/>
    <w:rsid w:val="00E92242"/>
    <w:rsid w:val="00E95C64"/>
    <w:rsid w:val="00EA2CF5"/>
    <w:rsid w:val="00EE0899"/>
    <w:rsid w:val="00EE77E5"/>
    <w:rsid w:val="00EF1935"/>
    <w:rsid w:val="00F4637C"/>
    <w:rsid w:val="00F51283"/>
    <w:rsid w:val="00F5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BAB6"/>
  <w15:chartTrackingRefBased/>
  <w15:docId w15:val="{75C6C183-8FED-4B7A-874B-1600D3ED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Saul Solorzano Salinas</dc:creator>
  <cp:keywords/>
  <dc:description/>
  <cp:lastModifiedBy>Pablo Saul Solorzano Salinas</cp:lastModifiedBy>
  <cp:revision>45</cp:revision>
  <dcterms:created xsi:type="dcterms:W3CDTF">2023-06-05T15:01:00Z</dcterms:created>
  <dcterms:modified xsi:type="dcterms:W3CDTF">2024-01-27T20:54:00Z</dcterms:modified>
</cp:coreProperties>
</file>