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EC5" w:rsidRDefault="00F20EC5">
      <w:pPr>
        <w:pStyle w:val="Textoindependiente"/>
        <w:rPr>
          <w:sz w:val="20"/>
        </w:rPr>
      </w:pPr>
    </w:p>
    <w:p w:rsidR="00F20EC5" w:rsidRDefault="00F20EC5">
      <w:pPr>
        <w:pStyle w:val="Textoindependiente"/>
        <w:spacing w:before="3"/>
        <w:rPr>
          <w:sz w:val="24"/>
        </w:rPr>
      </w:pPr>
    </w:p>
    <w:p w:rsidR="00F20EC5" w:rsidRDefault="000F6AA1">
      <w:pPr>
        <w:pStyle w:val="Ttulo1"/>
        <w:spacing w:before="92"/>
        <w:ind w:left="2350" w:right="2353"/>
        <w:jc w:val="center"/>
      </w:pPr>
      <w:r>
        <w:t>ORDENANZA</w:t>
      </w:r>
      <w:r>
        <w:rPr>
          <w:spacing w:val="-4"/>
        </w:rPr>
        <w:t xml:space="preserve"> </w:t>
      </w:r>
      <w:r>
        <w:t>Nro.</w:t>
      </w:r>
    </w:p>
    <w:p w:rsidR="00F20EC5" w:rsidRDefault="00F20EC5">
      <w:pPr>
        <w:pStyle w:val="Textoindependiente"/>
        <w:spacing w:before="5"/>
        <w:rPr>
          <w:b/>
          <w:sz w:val="28"/>
        </w:rPr>
      </w:pPr>
    </w:p>
    <w:p w:rsidR="00F20EC5" w:rsidRDefault="000F6AA1">
      <w:pPr>
        <w:spacing w:line="552" w:lineRule="auto"/>
        <w:ind w:left="2352" w:right="2353"/>
        <w:jc w:val="center"/>
        <w:rPr>
          <w:b/>
        </w:rPr>
      </w:pPr>
      <w:r>
        <w:rPr>
          <w:b/>
        </w:rPr>
        <w:t>EL CONCEJO METROPOLITANO DE QUITO</w:t>
      </w:r>
      <w:r>
        <w:rPr>
          <w:b/>
          <w:spacing w:val="-53"/>
        </w:rPr>
        <w:t xml:space="preserve"> </w:t>
      </w:r>
      <w:r>
        <w:rPr>
          <w:b/>
        </w:rPr>
        <w:t>EXPOSICIÓN DE</w:t>
      </w:r>
      <w:r>
        <w:rPr>
          <w:b/>
          <w:spacing w:val="3"/>
        </w:rPr>
        <w:t xml:space="preserve"> </w:t>
      </w:r>
      <w:r>
        <w:rPr>
          <w:b/>
        </w:rPr>
        <w:t>MOTIVOS</w:t>
      </w:r>
    </w:p>
    <w:p w:rsidR="00F20EC5" w:rsidRDefault="00186000">
      <w:pPr>
        <w:pStyle w:val="Textoindependiente"/>
        <w:spacing w:line="198" w:lineRule="exact"/>
        <w:ind w:left="119"/>
        <w:jc w:val="both"/>
      </w:pPr>
      <w:r w:rsidRPr="00186000">
        <w:t>La Constitución de la República del Ecuador</w:t>
      </w:r>
      <w:r>
        <w:t xml:space="preserve"> </w:t>
      </w:r>
      <w:r w:rsidR="000F6AA1">
        <w:t>contiene</w:t>
      </w:r>
      <w:r w:rsidR="000F6AA1">
        <w:rPr>
          <w:spacing w:val="49"/>
        </w:rPr>
        <w:t xml:space="preserve"> </w:t>
      </w:r>
      <w:r w:rsidR="000F6AA1">
        <w:t>algunos</w:t>
      </w:r>
      <w:r w:rsidR="000F6AA1">
        <w:rPr>
          <w:spacing w:val="56"/>
        </w:rPr>
        <w:t xml:space="preserve"> </w:t>
      </w:r>
      <w:r w:rsidR="000F6AA1">
        <w:t>importantes</w:t>
      </w:r>
      <w:r w:rsidR="000F6AA1">
        <w:rPr>
          <w:spacing w:val="56"/>
        </w:rPr>
        <w:t xml:space="preserve"> </w:t>
      </w:r>
      <w:r w:rsidR="000F6AA1">
        <w:t>avances</w:t>
      </w:r>
      <w:r w:rsidR="000F6AA1">
        <w:rPr>
          <w:spacing w:val="61"/>
        </w:rPr>
        <w:t xml:space="preserve"> </w:t>
      </w:r>
      <w:r w:rsidR="000F6AA1">
        <w:t>en</w:t>
      </w:r>
      <w:r w:rsidR="000F6AA1">
        <w:rPr>
          <w:spacing w:val="55"/>
        </w:rPr>
        <w:t xml:space="preserve"> </w:t>
      </w:r>
      <w:r w:rsidR="000F6AA1">
        <w:t>materia</w:t>
      </w:r>
    </w:p>
    <w:p w:rsidR="00F20EC5" w:rsidRDefault="000F6AA1">
      <w:pPr>
        <w:pStyle w:val="Textoindependiente"/>
        <w:spacing w:before="35" w:line="278" w:lineRule="auto"/>
        <w:ind w:left="119" w:right="114"/>
        <w:jc w:val="both"/>
      </w:pPr>
      <w:r>
        <w:t>constitucional, entre ellos, el derecho a la ciudad, al hábitat y a una vivienda digna. Sin embargo, esos</w:t>
      </w:r>
      <w:r>
        <w:rPr>
          <w:spacing w:val="1"/>
        </w:rPr>
        <w:t xml:space="preserve"> </w:t>
      </w:r>
      <w:r>
        <w:t>derechos</w:t>
      </w:r>
      <w:r>
        <w:rPr>
          <w:spacing w:val="1"/>
        </w:rPr>
        <w:t xml:space="preserve"> </w:t>
      </w:r>
      <w:r>
        <w:t>distan</w:t>
      </w:r>
      <w:r>
        <w:rPr>
          <w:spacing w:val="1"/>
        </w:rPr>
        <w:t xml:space="preserve"> </w:t>
      </w:r>
      <w:r>
        <w:t>mucho</w:t>
      </w:r>
      <w:r>
        <w:rPr>
          <w:spacing w:val="1"/>
        </w:rPr>
        <w:t xml:space="preserve"> </w:t>
      </w:r>
      <w:r>
        <w:t>de</w:t>
      </w:r>
      <w:r>
        <w:rPr>
          <w:spacing w:val="1"/>
        </w:rPr>
        <w:t xml:space="preserve"> </w:t>
      </w:r>
      <w:r>
        <w:t>poder</w:t>
      </w:r>
      <w:r>
        <w:rPr>
          <w:spacing w:val="1"/>
        </w:rPr>
        <w:t xml:space="preserve"> </w:t>
      </w:r>
      <w:r>
        <w:t>implementarse</w:t>
      </w:r>
      <w:r>
        <w:rPr>
          <w:spacing w:val="1"/>
        </w:rPr>
        <w:t xml:space="preserve"> </w:t>
      </w:r>
      <w:r>
        <w:t>en</w:t>
      </w:r>
      <w:r>
        <w:rPr>
          <w:spacing w:val="1"/>
        </w:rPr>
        <w:t xml:space="preserve"> </w:t>
      </w:r>
      <w:r>
        <w:t>la</w:t>
      </w:r>
      <w:r>
        <w:rPr>
          <w:spacing w:val="1"/>
        </w:rPr>
        <w:t xml:space="preserve"> </w:t>
      </w:r>
      <w:r>
        <w:t>práctica</w:t>
      </w:r>
      <w:r>
        <w:rPr>
          <w:spacing w:val="1"/>
        </w:rPr>
        <w:t xml:space="preserve"> </w:t>
      </w:r>
      <w:r>
        <w:t>pues</w:t>
      </w:r>
      <w:r>
        <w:rPr>
          <w:spacing w:val="1"/>
        </w:rPr>
        <w:t xml:space="preserve"> </w:t>
      </w:r>
      <w:r>
        <w:t>las</w:t>
      </w:r>
      <w:r>
        <w:rPr>
          <w:spacing w:val="1"/>
        </w:rPr>
        <w:t xml:space="preserve"> </w:t>
      </w:r>
      <w:r>
        <w:t>actuales</w:t>
      </w:r>
      <w:r>
        <w:rPr>
          <w:spacing w:val="1"/>
        </w:rPr>
        <w:t xml:space="preserve"> </w:t>
      </w:r>
      <w:r>
        <w:t>condiciones</w:t>
      </w:r>
      <w:r>
        <w:rPr>
          <w:spacing w:val="1"/>
        </w:rPr>
        <w:t xml:space="preserve"> </w:t>
      </w:r>
      <w:r>
        <w:t>de</w:t>
      </w:r>
      <w:r>
        <w:rPr>
          <w:spacing w:val="1"/>
        </w:rPr>
        <w:t xml:space="preserve"> </w:t>
      </w:r>
      <w:r>
        <w:rPr>
          <w:spacing w:val="-1"/>
        </w:rPr>
        <w:t>urbanización</w:t>
      </w:r>
      <w:r>
        <w:rPr>
          <w:spacing w:val="-13"/>
        </w:rPr>
        <w:t xml:space="preserve"> </w:t>
      </w:r>
      <w:r>
        <w:rPr>
          <w:spacing w:val="-1"/>
        </w:rPr>
        <w:t>dejen</w:t>
      </w:r>
      <w:r>
        <w:rPr>
          <w:spacing w:val="-12"/>
        </w:rPr>
        <w:t xml:space="preserve"> </w:t>
      </w:r>
      <w:r>
        <w:rPr>
          <w:spacing w:val="-1"/>
        </w:rPr>
        <w:t>ver</w:t>
      </w:r>
      <w:r>
        <w:rPr>
          <w:spacing w:val="-5"/>
        </w:rPr>
        <w:t xml:space="preserve"> </w:t>
      </w:r>
      <w:r>
        <w:rPr>
          <w:spacing w:val="-1"/>
        </w:rPr>
        <w:t>profundas</w:t>
      </w:r>
      <w:r>
        <w:rPr>
          <w:spacing w:val="-7"/>
        </w:rPr>
        <w:t xml:space="preserve"> </w:t>
      </w:r>
      <w:r>
        <w:rPr>
          <w:spacing w:val="-1"/>
        </w:rPr>
        <w:t>realidades</w:t>
      </w:r>
      <w:r>
        <w:rPr>
          <w:spacing w:val="-7"/>
        </w:rPr>
        <w:t xml:space="preserve"> </w:t>
      </w:r>
      <w:r>
        <w:rPr>
          <w:spacing w:val="-1"/>
        </w:rPr>
        <w:t>sociales</w:t>
      </w:r>
      <w:r>
        <w:rPr>
          <w:spacing w:val="-8"/>
        </w:rPr>
        <w:t xml:space="preserve"> </w:t>
      </w:r>
      <w:r>
        <w:rPr>
          <w:spacing w:val="-1"/>
        </w:rPr>
        <w:t>basada</w:t>
      </w:r>
      <w:r>
        <w:rPr>
          <w:spacing w:val="-5"/>
        </w:rPr>
        <w:t xml:space="preserve"> </w:t>
      </w:r>
      <w:r>
        <w:rPr>
          <w:spacing w:val="-1"/>
        </w:rPr>
        <w:t>en</w:t>
      </w:r>
      <w:r>
        <w:rPr>
          <w:spacing w:val="-13"/>
        </w:rPr>
        <w:t xml:space="preserve"> </w:t>
      </w:r>
      <w:r>
        <w:rPr>
          <w:spacing w:val="-1"/>
        </w:rPr>
        <w:t>la</w:t>
      </w:r>
      <w:r>
        <w:rPr>
          <w:spacing w:val="-5"/>
        </w:rPr>
        <w:t xml:space="preserve"> </w:t>
      </w:r>
      <w:r>
        <w:rPr>
          <w:spacing w:val="-1"/>
        </w:rPr>
        <w:t>pobreza,</w:t>
      </w:r>
      <w:r>
        <w:rPr>
          <w:spacing w:val="-5"/>
        </w:rPr>
        <w:t xml:space="preserve"> </w:t>
      </w:r>
      <w:r>
        <w:t>la</w:t>
      </w:r>
      <w:r>
        <w:rPr>
          <w:spacing w:val="-11"/>
        </w:rPr>
        <w:t xml:space="preserve"> </w:t>
      </w:r>
      <w:r>
        <w:t>desigualdad</w:t>
      </w:r>
      <w:r>
        <w:rPr>
          <w:spacing w:val="-12"/>
        </w:rPr>
        <w:t xml:space="preserve"> </w:t>
      </w:r>
      <w:r>
        <w:t>y</w:t>
      </w:r>
      <w:r>
        <w:rPr>
          <w:spacing w:val="-12"/>
        </w:rPr>
        <w:t xml:space="preserve"> </w:t>
      </w:r>
      <w:r>
        <w:t>la</w:t>
      </w:r>
      <w:r>
        <w:rPr>
          <w:spacing w:val="-6"/>
        </w:rPr>
        <w:t xml:space="preserve"> </w:t>
      </w:r>
      <w:r>
        <w:t>inequidad.</w:t>
      </w:r>
    </w:p>
    <w:p w:rsidR="00F20EC5" w:rsidRDefault="00F20EC5">
      <w:pPr>
        <w:pStyle w:val="Textoindependiente"/>
        <w:spacing w:before="4"/>
        <w:rPr>
          <w:sz w:val="20"/>
        </w:rPr>
      </w:pPr>
    </w:p>
    <w:p w:rsidR="00F20EC5" w:rsidRDefault="000F6AA1">
      <w:pPr>
        <w:pStyle w:val="Textoindependiente"/>
        <w:spacing w:line="276" w:lineRule="auto"/>
        <w:ind w:left="119" w:right="121"/>
        <w:jc w:val="both"/>
      </w:pPr>
      <w:r>
        <w:t>En este contexto, Quito ha acumulado una gran cantidad de barrios y asentamientos humanos no</w:t>
      </w:r>
      <w:r>
        <w:rPr>
          <w:spacing w:val="1"/>
        </w:rPr>
        <w:t xml:space="preserve"> </w:t>
      </w:r>
      <w:r>
        <w:rPr>
          <w:spacing w:val="-1"/>
        </w:rPr>
        <w:t>regularizados,</w:t>
      </w:r>
      <w:r>
        <w:rPr>
          <w:spacing w:val="-5"/>
        </w:rPr>
        <w:t xml:space="preserve"> </w:t>
      </w:r>
      <w:r>
        <w:rPr>
          <w:spacing w:val="-1"/>
        </w:rPr>
        <w:t>muchos</w:t>
      </w:r>
      <w:r>
        <w:rPr>
          <w:spacing w:val="-5"/>
        </w:rPr>
        <w:t xml:space="preserve"> </w:t>
      </w:r>
      <w:r>
        <w:rPr>
          <w:spacing w:val="-1"/>
        </w:rPr>
        <w:t>de</w:t>
      </w:r>
      <w:r>
        <w:rPr>
          <w:spacing w:val="-10"/>
        </w:rPr>
        <w:t xml:space="preserve"> </w:t>
      </w:r>
      <w:r>
        <w:rPr>
          <w:spacing w:val="-1"/>
        </w:rPr>
        <w:t>los</w:t>
      </w:r>
      <w:r>
        <w:rPr>
          <w:spacing w:val="-6"/>
        </w:rPr>
        <w:t xml:space="preserve"> </w:t>
      </w:r>
      <w:r>
        <w:rPr>
          <w:spacing w:val="-1"/>
        </w:rPr>
        <w:t>cuales</w:t>
      </w:r>
      <w:r>
        <w:rPr>
          <w:spacing w:val="-7"/>
        </w:rPr>
        <w:t xml:space="preserve"> </w:t>
      </w:r>
      <w:r>
        <w:rPr>
          <w:spacing w:val="-1"/>
        </w:rPr>
        <w:t>no</w:t>
      </w:r>
      <w:r>
        <w:rPr>
          <w:spacing w:val="-12"/>
        </w:rPr>
        <w:t xml:space="preserve"> </w:t>
      </w:r>
      <w:r>
        <w:rPr>
          <w:spacing w:val="-1"/>
        </w:rPr>
        <w:t>han</w:t>
      </w:r>
      <w:r>
        <w:rPr>
          <w:spacing w:val="-11"/>
        </w:rPr>
        <w:t xml:space="preserve"> </w:t>
      </w:r>
      <w:r>
        <w:rPr>
          <w:spacing w:val="-1"/>
        </w:rPr>
        <w:t>tenido</w:t>
      </w:r>
      <w:r>
        <w:rPr>
          <w:spacing w:val="-12"/>
        </w:rPr>
        <w:t xml:space="preserve"> </w:t>
      </w:r>
      <w:r>
        <w:rPr>
          <w:spacing w:val="-1"/>
        </w:rPr>
        <w:t>ninguna</w:t>
      </w:r>
      <w:r>
        <w:rPr>
          <w:spacing w:val="-5"/>
        </w:rPr>
        <w:t xml:space="preserve"> </w:t>
      </w:r>
      <w:r>
        <w:t>perspectiva</w:t>
      </w:r>
      <w:r>
        <w:rPr>
          <w:spacing w:val="-5"/>
        </w:rPr>
        <w:t xml:space="preserve"> </w:t>
      </w:r>
      <w:r>
        <w:t>de</w:t>
      </w:r>
      <w:r>
        <w:rPr>
          <w:spacing w:val="-13"/>
        </w:rPr>
        <w:t xml:space="preserve"> </w:t>
      </w:r>
      <w:r>
        <w:t>solución</w:t>
      </w:r>
      <w:r>
        <w:rPr>
          <w:spacing w:val="-12"/>
        </w:rPr>
        <w:t xml:space="preserve"> </w:t>
      </w:r>
      <w:r>
        <w:t>porque</w:t>
      </w:r>
      <w:r>
        <w:rPr>
          <w:spacing w:val="-14"/>
        </w:rPr>
        <w:t xml:space="preserve"> </w:t>
      </w:r>
      <w:r>
        <w:t>no</w:t>
      </w:r>
      <w:r>
        <w:rPr>
          <w:spacing w:val="-8"/>
        </w:rPr>
        <w:t xml:space="preserve"> </w:t>
      </w:r>
      <w:r>
        <w:t>ha</w:t>
      </w:r>
      <w:r>
        <w:rPr>
          <w:spacing w:val="-4"/>
        </w:rPr>
        <w:t xml:space="preserve"> </w:t>
      </w:r>
      <w:r>
        <w:t>existido</w:t>
      </w:r>
      <w:r>
        <w:rPr>
          <w:spacing w:val="-53"/>
        </w:rPr>
        <w:t xml:space="preserve"> </w:t>
      </w:r>
      <w:r>
        <w:t>la voluntad</w:t>
      </w:r>
      <w:r>
        <w:rPr>
          <w:spacing w:val="-7"/>
        </w:rPr>
        <w:t xml:space="preserve"> </w:t>
      </w:r>
      <w:r>
        <w:t>política</w:t>
      </w:r>
      <w:r>
        <w:rPr>
          <w:spacing w:val="1"/>
        </w:rPr>
        <w:t xml:space="preserve"> </w:t>
      </w:r>
      <w:r>
        <w:t>de</w:t>
      </w:r>
      <w:r>
        <w:rPr>
          <w:spacing w:val="-9"/>
        </w:rPr>
        <w:t xml:space="preserve"> </w:t>
      </w:r>
      <w:r>
        <w:t>abordar</w:t>
      </w:r>
      <w:r>
        <w:rPr>
          <w:spacing w:val="-4"/>
        </w:rPr>
        <w:t xml:space="preserve"> </w:t>
      </w:r>
      <w:r>
        <w:t>el</w:t>
      </w:r>
      <w:r>
        <w:rPr>
          <w:spacing w:val="-6"/>
        </w:rPr>
        <w:t xml:space="preserve"> </w:t>
      </w:r>
      <w:r>
        <w:t>tema</w:t>
      </w:r>
      <w:r>
        <w:rPr>
          <w:spacing w:val="1"/>
        </w:rPr>
        <w:t xml:space="preserve"> </w:t>
      </w:r>
      <w:r>
        <w:t>de</w:t>
      </w:r>
      <w:r>
        <w:rPr>
          <w:spacing w:val="-4"/>
        </w:rPr>
        <w:t xml:space="preserve"> </w:t>
      </w:r>
      <w:r>
        <w:t>manera consolidada, ni</w:t>
      </w:r>
      <w:r>
        <w:rPr>
          <w:spacing w:val="-6"/>
        </w:rPr>
        <w:t xml:space="preserve"> </w:t>
      </w:r>
      <w:r>
        <w:t>se</w:t>
      </w:r>
      <w:r>
        <w:rPr>
          <w:spacing w:val="-8"/>
        </w:rPr>
        <w:t xml:space="preserve"> </w:t>
      </w:r>
      <w:r>
        <w:t>ha</w:t>
      </w:r>
      <w:r>
        <w:rPr>
          <w:spacing w:val="1"/>
        </w:rPr>
        <w:t xml:space="preserve"> </w:t>
      </w:r>
      <w:r>
        <w:t>disminuido</w:t>
      </w:r>
      <w:r>
        <w:rPr>
          <w:spacing w:val="-7"/>
        </w:rPr>
        <w:t xml:space="preserve"> </w:t>
      </w:r>
      <w:r>
        <w:t>la</w:t>
      </w:r>
      <w:r>
        <w:rPr>
          <w:spacing w:val="1"/>
        </w:rPr>
        <w:t xml:space="preserve"> </w:t>
      </w:r>
      <w:r>
        <w:t>increíble</w:t>
      </w:r>
      <w:r>
        <w:rPr>
          <w:spacing w:val="-9"/>
        </w:rPr>
        <w:t xml:space="preserve"> </w:t>
      </w:r>
      <w:r>
        <w:t>cantidad</w:t>
      </w:r>
      <w:r>
        <w:rPr>
          <w:spacing w:val="-52"/>
        </w:rPr>
        <w:t xml:space="preserve"> </w:t>
      </w:r>
      <w:r>
        <w:t>pasos</w:t>
      </w:r>
      <w:r>
        <w:rPr>
          <w:spacing w:val="1"/>
        </w:rPr>
        <w:t xml:space="preserve"> </w:t>
      </w:r>
      <w:r>
        <w:t>y</w:t>
      </w:r>
      <w:r>
        <w:rPr>
          <w:spacing w:val="-3"/>
        </w:rPr>
        <w:t xml:space="preserve"> </w:t>
      </w:r>
      <w:r>
        <w:t>trámites</w:t>
      </w:r>
      <w:r>
        <w:rPr>
          <w:spacing w:val="2"/>
        </w:rPr>
        <w:t xml:space="preserve"> </w:t>
      </w:r>
      <w:r>
        <w:t>solicitados.</w:t>
      </w:r>
    </w:p>
    <w:p w:rsidR="00F20EC5" w:rsidRDefault="00F20EC5">
      <w:pPr>
        <w:pStyle w:val="Textoindependiente"/>
        <w:spacing w:before="2"/>
        <w:rPr>
          <w:sz w:val="21"/>
        </w:rPr>
      </w:pPr>
    </w:p>
    <w:p w:rsidR="00F20EC5" w:rsidRDefault="00186000">
      <w:pPr>
        <w:pStyle w:val="Textoindependiente"/>
        <w:spacing w:line="273" w:lineRule="auto"/>
        <w:ind w:left="119" w:right="112"/>
        <w:jc w:val="both"/>
      </w:pPr>
      <w:r>
        <w:t>U</w:t>
      </w:r>
      <w:r w:rsidR="000F6AA1">
        <w:t>n trámite ordinario de regularización de asentamientos humanos toma hoy más de 550 días</w:t>
      </w:r>
      <w:r w:rsidR="000F6AA1">
        <w:rPr>
          <w:spacing w:val="1"/>
        </w:rPr>
        <w:t xml:space="preserve"> </w:t>
      </w:r>
      <w:r w:rsidR="000F6AA1">
        <w:t>y</w:t>
      </w:r>
      <w:r w:rsidR="000F6AA1">
        <w:rPr>
          <w:spacing w:val="-7"/>
        </w:rPr>
        <w:t xml:space="preserve"> </w:t>
      </w:r>
      <w:r w:rsidR="000F6AA1">
        <w:t>el</w:t>
      </w:r>
      <w:r w:rsidR="000F6AA1">
        <w:rPr>
          <w:spacing w:val="-9"/>
        </w:rPr>
        <w:t xml:space="preserve"> </w:t>
      </w:r>
      <w:r w:rsidR="000F6AA1">
        <w:t>trámite</w:t>
      </w:r>
      <w:r w:rsidR="000F6AA1">
        <w:rPr>
          <w:spacing w:val="-13"/>
        </w:rPr>
        <w:t xml:space="preserve"> </w:t>
      </w:r>
      <w:r w:rsidR="000F6AA1">
        <w:t>de</w:t>
      </w:r>
      <w:r w:rsidR="000F6AA1">
        <w:rPr>
          <w:spacing w:val="-14"/>
        </w:rPr>
        <w:t xml:space="preserve"> </w:t>
      </w:r>
      <w:r w:rsidR="000F6AA1">
        <w:t>titularización</w:t>
      </w:r>
      <w:r w:rsidR="000F6AA1">
        <w:rPr>
          <w:spacing w:val="-11"/>
        </w:rPr>
        <w:t xml:space="preserve"> </w:t>
      </w:r>
      <w:r w:rsidR="000F6AA1">
        <w:t>suma</w:t>
      </w:r>
      <w:r w:rsidR="000F6AA1">
        <w:rPr>
          <w:spacing w:val="-4"/>
        </w:rPr>
        <w:t xml:space="preserve"> </w:t>
      </w:r>
      <w:r w:rsidR="000F6AA1">
        <w:t>la</w:t>
      </w:r>
      <w:r w:rsidR="000F6AA1">
        <w:rPr>
          <w:spacing w:val="-3"/>
        </w:rPr>
        <w:t xml:space="preserve"> </w:t>
      </w:r>
      <w:r w:rsidR="000F6AA1">
        <w:t>misma</w:t>
      </w:r>
      <w:r w:rsidR="000F6AA1">
        <w:rPr>
          <w:spacing w:val="-4"/>
        </w:rPr>
        <w:t xml:space="preserve"> </w:t>
      </w:r>
      <w:r w:rsidR="000F6AA1">
        <w:t>cantidad</w:t>
      </w:r>
      <w:r w:rsidR="000F6AA1">
        <w:rPr>
          <w:spacing w:val="-7"/>
        </w:rPr>
        <w:t xml:space="preserve"> </w:t>
      </w:r>
      <w:r w:rsidR="000F6AA1">
        <w:t>de</w:t>
      </w:r>
      <w:r w:rsidR="000F6AA1">
        <w:rPr>
          <w:spacing w:val="-8"/>
        </w:rPr>
        <w:t xml:space="preserve"> </w:t>
      </w:r>
      <w:r w:rsidR="000F6AA1">
        <w:t>tiempo</w:t>
      </w:r>
      <w:r>
        <w:t>,</w:t>
      </w:r>
      <w:r w:rsidRPr="00186000">
        <w:t xml:space="preserve"> lo que equivale a 3 años aproximadamen</w:t>
      </w:r>
      <w:r>
        <w:t>te en ambos trámites</w:t>
      </w:r>
      <w:r w:rsidR="000F6AA1">
        <w:t>.</w:t>
      </w:r>
      <w:r w:rsidR="000F6AA1">
        <w:rPr>
          <w:spacing w:val="1"/>
        </w:rPr>
        <w:t xml:space="preserve"> </w:t>
      </w:r>
      <w:r w:rsidR="000F6AA1">
        <w:t>A ello deberíamos sumar el establecimiento de una hipoteca que busca “asegurar” que las personas que</w:t>
      </w:r>
      <w:r w:rsidR="000F6AA1">
        <w:rPr>
          <w:spacing w:val="-52"/>
        </w:rPr>
        <w:t xml:space="preserve"> </w:t>
      </w:r>
      <w:r w:rsidR="000F6AA1">
        <w:t>son</w:t>
      </w:r>
      <w:r w:rsidR="000F6AA1">
        <w:rPr>
          <w:spacing w:val="-3"/>
        </w:rPr>
        <w:t xml:space="preserve"> </w:t>
      </w:r>
      <w:r w:rsidR="000F6AA1">
        <w:t>parte</w:t>
      </w:r>
      <w:r w:rsidR="000F6AA1">
        <w:rPr>
          <w:spacing w:val="-5"/>
        </w:rPr>
        <w:t xml:space="preserve"> </w:t>
      </w:r>
      <w:r w:rsidR="000F6AA1">
        <w:t>del</w:t>
      </w:r>
      <w:r w:rsidR="000F6AA1">
        <w:rPr>
          <w:spacing w:val="-2"/>
        </w:rPr>
        <w:t xml:space="preserve"> </w:t>
      </w:r>
      <w:r w:rsidR="000F6AA1">
        <w:t>asentamiento</w:t>
      </w:r>
      <w:r w:rsidR="000F6AA1">
        <w:rPr>
          <w:spacing w:val="1"/>
        </w:rPr>
        <w:t xml:space="preserve"> </w:t>
      </w:r>
      <w:r w:rsidR="000F6AA1">
        <w:t>generen</w:t>
      </w:r>
      <w:r w:rsidR="000F6AA1">
        <w:rPr>
          <w:spacing w:val="-3"/>
        </w:rPr>
        <w:t xml:space="preserve"> </w:t>
      </w:r>
      <w:r w:rsidR="000F6AA1">
        <w:t>para sí</w:t>
      </w:r>
      <w:r w:rsidR="000F6AA1">
        <w:rPr>
          <w:spacing w:val="-1"/>
        </w:rPr>
        <w:t xml:space="preserve"> </w:t>
      </w:r>
      <w:r w:rsidR="000F6AA1">
        <w:t>la</w:t>
      </w:r>
      <w:r w:rsidR="000F6AA1">
        <w:rPr>
          <w:spacing w:val="4"/>
        </w:rPr>
        <w:t xml:space="preserve"> </w:t>
      </w:r>
      <w:r w:rsidR="000F6AA1">
        <w:t>obra pública</w:t>
      </w:r>
      <w:r w:rsidR="000F6AA1">
        <w:rPr>
          <w:spacing w:val="5"/>
        </w:rPr>
        <w:t xml:space="preserve"> </w:t>
      </w:r>
      <w:r w:rsidR="000F6AA1">
        <w:t>necesaria.</w:t>
      </w:r>
    </w:p>
    <w:p w:rsidR="00F20EC5" w:rsidRDefault="00F20EC5">
      <w:pPr>
        <w:pStyle w:val="Textoindependiente"/>
        <w:spacing w:before="7"/>
        <w:rPr>
          <w:sz w:val="21"/>
        </w:rPr>
      </w:pPr>
    </w:p>
    <w:p w:rsidR="00F20EC5" w:rsidRDefault="000F6AA1">
      <w:pPr>
        <w:pStyle w:val="Textoindependiente"/>
        <w:spacing w:line="276" w:lineRule="auto"/>
        <w:ind w:left="119" w:right="116"/>
        <w:jc w:val="both"/>
      </w:pPr>
      <w:r>
        <w:t xml:space="preserve">Si bien marcos normativos como el </w:t>
      </w:r>
      <w:r w:rsidR="00186000" w:rsidRPr="00186000">
        <w:t xml:space="preserve">Código Orgánico de Organización Territorial, Autonomía y Descentralización (“COOTAD”) y la Ley Orgánica de Ordenamiento Territorial, Uso y Gestión del Suelo (“LOOTUGS”) </w:t>
      </w:r>
      <w:r>
        <w:t>intentan abordar esta realidad, no han</w:t>
      </w:r>
      <w:r>
        <w:rPr>
          <w:spacing w:val="1"/>
        </w:rPr>
        <w:t xml:space="preserve"> </w:t>
      </w:r>
      <w:r>
        <w:t>sido suficientes ni enfáticos en la generación de herramientas de gestión para una solución definitiva y</w:t>
      </w:r>
      <w:r>
        <w:rPr>
          <w:spacing w:val="1"/>
        </w:rPr>
        <w:t xml:space="preserve"> </w:t>
      </w:r>
      <w:r>
        <w:t>ágil. Se han limitado con disponer atención al tema, pero no han brindado salidas efectivas ni han</w:t>
      </w:r>
      <w:r>
        <w:rPr>
          <w:spacing w:val="1"/>
        </w:rPr>
        <w:t xml:space="preserve"> </w:t>
      </w:r>
      <w:r>
        <w:t>realizado</w:t>
      </w:r>
      <w:r>
        <w:rPr>
          <w:spacing w:val="1"/>
        </w:rPr>
        <w:t xml:space="preserve"> </w:t>
      </w:r>
      <w:r>
        <w:t>el</w:t>
      </w:r>
      <w:r>
        <w:rPr>
          <w:spacing w:val="-2"/>
        </w:rPr>
        <w:t xml:space="preserve"> </w:t>
      </w:r>
      <w:r>
        <w:t>seguimiento</w:t>
      </w:r>
      <w:r>
        <w:rPr>
          <w:spacing w:val="-3"/>
        </w:rPr>
        <w:t xml:space="preserve"> </w:t>
      </w:r>
      <w:r>
        <w:t>debido.</w:t>
      </w:r>
    </w:p>
    <w:p w:rsidR="00F20EC5" w:rsidRDefault="00F20EC5">
      <w:pPr>
        <w:pStyle w:val="Textoindependiente"/>
        <w:spacing w:before="8"/>
        <w:rPr>
          <w:sz w:val="20"/>
        </w:rPr>
      </w:pPr>
    </w:p>
    <w:p w:rsidR="00F20EC5" w:rsidRDefault="000F6AA1">
      <w:pPr>
        <w:pStyle w:val="Textoindependiente"/>
        <w:ind w:left="119"/>
        <w:jc w:val="both"/>
      </w:pPr>
      <w:r>
        <w:t>Para</w:t>
      </w:r>
      <w:r>
        <w:rPr>
          <w:spacing w:val="3"/>
        </w:rPr>
        <w:t xml:space="preserve"> </w:t>
      </w:r>
      <w:r>
        <w:t>el</w:t>
      </w:r>
      <w:r>
        <w:rPr>
          <w:spacing w:val="-3"/>
        </w:rPr>
        <w:t xml:space="preserve"> </w:t>
      </w:r>
      <w:r>
        <w:t>caso</w:t>
      </w:r>
      <w:r>
        <w:rPr>
          <w:spacing w:val="-4"/>
        </w:rPr>
        <w:t xml:space="preserve"> </w:t>
      </w:r>
      <w:r>
        <w:t>de</w:t>
      </w:r>
      <w:r>
        <w:rPr>
          <w:spacing w:val="-6"/>
        </w:rPr>
        <w:t xml:space="preserve"> </w:t>
      </w:r>
      <w:r>
        <w:t>Quito existen</w:t>
      </w:r>
      <w:r>
        <w:rPr>
          <w:spacing w:val="-4"/>
        </w:rPr>
        <w:t xml:space="preserve"> </w:t>
      </w:r>
      <w:r>
        <w:t>avances</w:t>
      </w:r>
      <w:r>
        <w:rPr>
          <w:spacing w:val="1"/>
        </w:rPr>
        <w:t xml:space="preserve"> </w:t>
      </w:r>
      <w:r>
        <w:t>que</w:t>
      </w:r>
      <w:r>
        <w:rPr>
          <w:spacing w:val="-2"/>
        </w:rPr>
        <w:t xml:space="preserve"> </w:t>
      </w:r>
      <w:r>
        <w:t>cabe</w:t>
      </w:r>
      <w:r>
        <w:rPr>
          <w:spacing w:val="-1"/>
        </w:rPr>
        <w:t xml:space="preserve"> </w:t>
      </w:r>
      <w:r>
        <w:t>destacar</w:t>
      </w:r>
      <w:r>
        <w:rPr>
          <w:spacing w:val="-2"/>
        </w:rPr>
        <w:t xml:space="preserve"> </w:t>
      </w:r>
      <w:r>
        <w:t>pero</w:t>
      </w:r>
      <w:r>
        <w:rPr>
          <w:spacing w:val="-4"/>
        </w:rPr>
        <w:t xml:space="preserve"> </w:t>
      </w:r>
      <w:r>
        <w:t>que</w:t>
      </w:r>
      <w:r>
        <w:rPr>
          <w:spacing w:val="-6"/>
        </w:rPr>
        <w:t xml:space="preserve"> </w:t>
      </w:r>
      <w:r>
        <w:t>siguen</w:t>
      </w:r>
      <w:r>
        <w:rPr>
          <w:spacing w:val="-5"/>
        </w:rPr>
        <w:t xml:space="preserve"> </w:t>
      </w:r>
      <w:r>
        <w:t>siendo</w:t>
      </w:r>
      <w:r>
        <w:rPr>
          <w:spacing w:val="-4"/>
        </w:rPr>
        <w:t xml:space="preserve"> </w:t>
      </w:r>
      <w:r>
        <w:t>insuficientes.</w:t>
      </w:r>
    </w:p>
    <w:p w:rsidR="00F20EC5" w:rsidRDefault="00F20EC5">
      <w:pPr>
        <w:pStyle w:val="Textoindependiente"/>
        <w:spacing w:before="4"/>
        <w:rPr>
          <w:sz w:val="24"/>
        </w:rPr>
      </w:pPr>
    </w:p>
    <w:p w:rsidR="00F20EC5" w:rsidRDefault="000F6AA1">
      <w:pPr>
        <w:pStyle w:val="Textoindependiente"/>
        <w:spacing w:line="276" w:lineRule="auto"/>
        <w:ind w:left="119" w:right="114"/>
        <w:jc w:val="both"/>
      </w:pPr>
      <w:r>
        <w:t>En el año 2010, dentro de la estructura institucional del Municipio del Distrito Metropolitano, se creó</w:t>
      </w:r>
      <w:r>
        <w:rPr>
          <w:spacing w:val="1"/>
        </w:rPr>
        <w:t xml:space="preserve"> </w:t>
      </w:r>
      <w:r>
        <w:t>una unidad específica para solucionar la situación y proceder a regularizar los asentamientos humanos</w:t>
      </w:r>
      <w:r>
        <w:rPr>
          <w:spacing w:val="1"/>
        </w:rPr>
        <w:t xml:space="preserve"> </w:t>
      </w:r>
      <w:r>
        <w:t>informales.</w:t>
      </w:r>
      <w:r>
        <w:rPr>
          <w:spacing w:val="4"/>
        </w:rPr>
        <w:t xml:space="preserve"> </w:t>
      </w:r>
      <w:r>
        <w:t>Esta</w:t>
      </w:r>
      <w:r>
        <w:rPr>
          <w:spacing w:val="-1"/>
        </w:rPr>
        <w:t xml:space="preserve"> </w:t>
      </w:r>
      <w:r>
        <w:t>área</w:t>
      </w:r>
      <w:r>
        <w:rPr>
          <w:spacing w:val="5"/>
        </w:rPr>
        <w:t xml:space="preserve"> </w:t>
      </w:r>
      <w:r>
        <w:t>se</w:t>
      </w:r>
      <w:r>
        <w:rPr>
          <w:spacing w:val="-5"/>
        </w:rPr>
        <w:t xml:space="preserve"> </w:t>
      </w:r>
      <w:r>
        <w:t>denomina</w:t>
      </w:r>
      <w:r>
        <w:rPr>
          <w:spacing w:val="5"/>
        </w:rPr>
        <w:t xml:space="preserve"> </w:t>
      </w:r>
      <w:r>
        <w:t>Unidad</w:t>
      </w:r>
      <w:r>
        <w:rPr>
          <w:spacing w:val="-4"/>
        </w:rPr>
        <w:t xml:space="preserve"> </w:t>
      </w:r>
      <w:r>
        <w:t>Especial “Regula</w:t>
      </w:r>
      <w:r>
        <w:rPr>
          <w:spacing w:val="4"/>
        </w:rPr>
        <w:t xml:space="preserve"> </w:t>
      </w:r>
      <w:r>
        <w:t>tu</w:t>
      </w:r>
      <w:r>
        <w:rPr>
          <w:spacing w:val="-3"/>
        </w:rPr>
        <w:t xml:space="preserve"> </w:t>
      </w:r>
      <w:r>
        <w:t>barrio”.</w:t>
      </w:r>
    </w:p>
    <w:p w:rsidR="00F20EC5" w:rsidRDefault="00F20EC5">
      <w:pPr>
        <w:pStyle w:val="Textoindependiente"/>
        <w:rPr>
          <w:sz w:val="21"/>
        </w:rPr>
      </w:pPr>
    </w:p>
    <w:p w:rsidR="00F20EC5" w:rsidRDefault="000F6AA1">
      <w:pPr>
        <w:pStyle w:val="Textoindependiente"/>
        <w:spacing w:line="278" w:lineRule="auto"/>
        <w:ind w:left="119" w:right="113"/>
        <w:jc w:val="both"/>
      </w:pPr>
      <w:r>
        <w:t>Desde el año 2011 se incorporan, en el Régimen Administrativo del Suelo, regulaciones que permiten</w:t>
      </w:r>
      <w:r>
        <w:rPr>
          <w:spacing w:val="1"/>
        </w:rPr>
        <w:t xml:space="preserve"> </w:t>
      </w:r>
      <w:r>
        <w:t>atender</w:t>
      </w:r>
      <w:r>
        <w:rPr>
          <w:spacing w:val="3"/>
        </w:rPr>
        <w:t xml:space="preserve"> </w:t>
      </w:r>
      <w:r>
        <w:t>las necesidades</w:t>
      </w:r>
      <w:r>
        <w:rPr>
          <w:spacing w:val="5"/>
        </w:rPr>
        <w:t xml:space="preserve"> </w:t>
      </w:r>
      <w:r>
        <w:t>de</w:t>
      </w:r>
      <w:r>
        <w:rPr>
          <w:spacing w:val="-7"/>
        </w:rPr>
        <w:t xml:space="preserve"> </w:t>
      </w:r>
      <w:r>
        <w:t>los procesos de</w:t>
      </w:r>
      <w:r>
        <w:rPr>
          <w:spacing w:val="-6"/>
        </w:rPr>
        <w:t xml:space="preserve"> </w:t>
      </w:r>
      <w:r>
        <w:t>urbanización de</w:t>
      </w:r>
      <w:r>
        <w:rPr>
          <w:spacing w:val="-7"/>
        </w:rPr>
        <w:t xml:space="preserve"> </w:t>
      </w:r>
      <w:r>
        <w:t>interés social</w:t>
      </w:r>
      <w:r>
        <w:rPr>
          <w:spacing w:val="-3"/>
        </w:rPr>
        <w:t xml:space="preserve"> </w:t>
      </w:r>
      <w:r>
        <w:t>de</w:t>
      </w:r>
      <w:r>
        <w:rPr>
          <w:spacing w:val="-2"/>
        </w:rPr>
        <w:t xml:space="preserve"> </w:t>
      </w:r>
      <w:r>
        <w:t>desarrollo</w:t>
      </w:r>
      <w:r>
        <w:rPr>
          <w:spacing w:val="-5"/>
        </w:rPr>
        <w:t xml:space="preserve"> </w:t>
      </w:r>
      <w:r>
        <w:t>progresivo.</w:t>
      </w:r>
    </w:p>
    <w:p w:rsidR="00F20EC5" w:rsidRDefault="00F20EC5">
      <w:pPr>
        <w:pStyle w:val="Textoindependiente"/>
        <w:spacing w:before="4"/>
        <w:rPr>
          <w:sz w:val="20"/>
        </w:rPr>
      </w:pPr>
    </w:p>
    <w:p w:rsidR="00F20EC5" w:rsidRDefault="000F6AA1">
      <w:pPr>
        <w:pStyle w:val="Textoindependiente"/>
        <w:spacing w:line="276" w:lineRule="auto"/>
        <w:ind w:left="119" w:right="120"/>
        <w:jc w:val="both"/>
      </w:pPr>
      <w:r>
        <w:t>Con</w:t>
      </w:r>
      <w:r>
        <w:rPr>
          <w:spacing w:val="1"/>
        </w:rPr>
        <w:t xml:space="preserve"> </w:t>
      </w:r>
      <w:r>
        <w:t>la</w:t>
      </w:r>
      <w:r>
        <w:rPr>
          <w:spacing w:val="1"/>
        </w:rPr>
        <w:t xml:space="preserve"> </w:t>
      </w:r>
      <w:r>
        <w:t>Ordenanza</w:t>
      </w:r>
      <w:r>
        <w:rPr>
          <w:spacing w:val="1"/>
        </w:rPr>
        <w:t xml:space="preserve"> </w:t>
      </w:r>
      <w:r>
        <w:t>No.</w:t>
      </w:r>
      <w:r>
        <w:rPr>
          <w:spacing w:val="1"/>
        </w:rPr>
        <w:t xml:space="preserve"> </w:t>
      </w:r>
      <w:r>
        <w:t>0147</w:t>
      </w:r>
      <w:r>
        <w:rPr>
          <w:spacing w:val="1"/>
        </w:rPr>
        <w:t xml:space="preserve"> </w:t>
      </w:r>
      <w:r>
        <w:t>de</w:t>
      </w:r>
      <w:r>
        <w:rPr>
          <w:spacing w:val="1"/>
        </w:rPr>
        <w:t xml:space="preserve"> </w:t>
      </w:r>
      <w:r>
        <w:t>09</w:t>
      </w:r>
      <w:r>
        <w:rPr>
          <w:spacing w:val="1"/>
        </w:rPr>
        <w:t xml:space="preserve"> </w:t>
      </w:r>
      <w:r>
        <w:t>de</w:t>
      </w:r>
      <w:r>
        <w:rPr>
          <w:spacing w:val="1"/>
        </w:rPr>
        <w:t xml:space="preserve"> </w:t>
      </w:r>
      <w:r>
        <w:t>diciembre</w:t>
      </w:r>
      <w:r>
        <w:rPr>
          <w:spacing w:val="1"/>
        </w:rPr>
        <w:t xml:space="preserve"> </w:t>
      </w:r>
      <w:r>
        <w:t>de</w:t>
      </w:r>
      <w:r>
        <w:rPr>
          <w:spacing w:val="1"/>
        </w:rPr>
        <w:t xml:space="preserve"> </w:t>
      </w:r>
      <w:r>
        <w:t>2016,</w:t>
      </w:r>
      <w:r>
        <w:rPr>
          <w:spacing w:val="1"/>
        </w:rPr>
        <w:t xml:space="preserve"> </w:t>
      </w:r>
      <w:r>
        <w:t>se</w:t>
      </w:r>
      <w:r>
        <w:rPr>
          <w:spacing w:val="1"/>
        </w:rPr>
        <w:t xml:space="preserve"> </w:t>
      </w:r>
      <w:r>
        <w:t>estableció</w:t>
      </w:r>
      <w:r>
        <w:rPr>
          <w:spacing w:val="1"/>
        </w:rPr>
        <w:t xml:space="preserve"> </w:t>
      </w:r>
      <w:r>
        <w:t>el</w:t>
      </w:r>
      <w:r>
        <w:rPr>
          <w:spacing w:val="1"/>
        </w:rPr>
        <w:t xml:space="preserve"> </w:t>
      </w:r>
      <w:r>
        <w:t>proceso</w:t>
      </w:r>
      <w:r>
        <w:rPr>
          <w:spacing w:val="1"/>
        </w:rPr>
        <w:t xml:space="preserve"> </w:t>
      </w:r>
      <w:r>
        <w:t>integral</w:t>
      </w:r>
      <w:r>
        <w:rPr>
          <w:spacing w:val="1"/>
        </w:rPr>
        <w:t xml:space="preserve"> </w:t>
      </w:r>
      <w:r>
        <w:t>de</w:t>
      </w:r>
      <w:r>
        <w:rPr>
          <w:spacing w:val="1"/>
        </w:rPr>
        <w:t xml:space="preserve"> </w:t>
      </w:r>
      <w:r>
        <w:t>regularización</w:t>
      </w:r>
      <w:r>
        <w:rPr>
          <w:spacing w:val="-12"/>
        </w:rPr>
        <w:t xml:space="preserve"> </w:t>
      </w:r>
      <w:r>
        <w:t>y</w:t>
      </w:r>
      <w:r>
        <w:rPr>
          <w:spacing w:val="-11"/>
        </w:rPr>
        <w:t xml:space="preserve"> </w:t>
      </w:r>
      <w:r>
        <w:t>declaratoria</w:t>
      </w:r>
      <w:r>
        <w:rPr>
          <w:spacing w:val="-4"/>
        </w:rPr>
        <w:t xml:space="preserve"> </w:t>
      </w:r>
      <w:r>
        <w:t>de</w:t>
      </w:r>
      <w:r>
        <w:rPr>
          <w:spacing w:val="-13"/>
        </w:rPr>
        <w:t xml:space="preserve"> </w:t>
      </w:r>
      <w:r>
        <w:t>interés</w:t>
      </w:r>
      <w:r>
        <w:rPr>
          <w:spacing w:val="-6"/>
        </w:rPr>
        <w:t xml:space="preserve"> </w:t>
      </w:r>
      <w:r>
        <w:t>social</w:t>
      </w:r>
      <w:r>
        <w:rPr>
          <w:spacing w:val="-9"/>
        </w:rPr>
        <w:t xml:space="preserve"> </w:t>
      </w:r>
      <w:r>
        <w:t>de</w:t>
      </w:r>
      <w:r>
        <w:rPr>
          <w:spacing w:val="-13"/>
        </w:rPr>
        <w:t xml:space="preserve"> </w:t>
      </w:r>
      <w:r>
        <w:t>los</w:t>
      </w:r>
      <w:r>
        <w:rPr>
          <w:spacing w:val="-6"/>
        </w:rPr>
        <w:t xml:space="preserve"> </w:t>
      </w:r>
      <w:r>
        <w:t>asentamientos</w:t>
      </w:r>
      <w:r>
        <w:rPr>
          <w:spacing w:val="-5"/>
        </w:rPr>
        <w:t xml:space="preserve"> </w:t>
      </w:r>
      <w:r>
        <w:t>humanos</w:t>
      </w:r>
      <w:r>
        <w:rPr>
          <w:spacing w:val="-6"/>
        </w:rPr>
        <w:t xml:space="preserve"> </w:t>
      </w:r>
      <w:r>
        <w:t>de</w:t>
      </w:r>
      <w:r>
        <w:rPr>
          <w:spacing w:val="-13"/>
        </w:rPr>
        <w:t xml:space="preserve"> </w:t>
      </w:r>
      <w:r>
        <w:t>hecho</w:t>
      </w:r>
      <w:r>
        <w:rPr>
          <w:spacing w:val="-11"/>
        </w:rPr>
        <w:t xml:space="preserve"> </w:t>
      </w:r>
      <w:r>
        <w:t>y</w:t>
      </w:r>
      <w:r>
        <w:rPr>
          <w:spacing w:val="-12"/>
        </w:rPr>
        <w:t xml:space="preserve"> </w:t>
      </w:r>
      <w:r>
        <w:t>consolidados</w:t>
      </w:r>
      <w:r>
        <w:rPr>
          <w:spacing w:val="-2"/>
        </w:rPr>
        <w:t xml:space="preserve"> </w:t>
      </w:r>
      <w:r>
        <w:t>en</w:t>
      </w:r>
      <w:r>
        <w:rPr>
          <w:spacing w:val="-52"/>
        </w:rPr>
        <w:t xml:space="preserve"> </w:t>
      </w:r>
      <w:r>
        <w:t>el</w:t>
      </w:r>
      <w:r>
        <w:rPr>
          <w:spacing w:val="-3"/>
        </w:rPr>
        <w:t xml:space="preserve"> </w:t>
      </w:r>
      <w:r>
        <w:t>Distrito</w:t>
      </w:r>
      <w:r>
        <w:rPr>
          <w:spacing w:val="-3"/>
        </w:rPr>
        <w:t xml:space="preserve"> </w:t>
      </w:r>
      <w:r>
        <w:t>Metropolitano</w:t>
      </w:r>
      <w:r>
        <w:rPr>
          <w:spacing w:val="2"/>
        </w:rPr>
        <w:t xml:space="preserve"> </w:t>
      </w:r>
      <w:r>
        <w:t>de</w:t>
      </w:r>
      <w:r>
        <w:rPr>
          <w:spacing w:val="-5"/>
        </w:rPr>
        <w:t xml:space="preserve"> </w:t>
      </w:r>
      <w:r>
        <w:t>Quito.</w:t>
      </w:r>
    </w:p>
    <w:p w:rsidR="00F20EC5" w:rsidRDefault="00F20EC5">
      <w:pPr>
        <w:pStyle w:val="Textoindependiente"/>
        <w:rPr>
          <w:sz w:val="21"/>
        </w:rPr>
      </w:pPr>
    </w:p>
    <w:p w:rsidR="00F20EC5" w:rsidRDefault="000F6AA1">
      <w:pPr>
        <w:pStyle w:val="Textoindependiente"/>
        <w:spacing w:line="276" w:lineRule="auto"/>
        <w:ind w:left="119" w:right="116"/>
        <w:jc w:val="both"/>
      </w:pPr>
      <w:r>
        <w:t>Las</w:t>
      </w:r>
      <w:r>
        <w:rPr>
          <w:spacing w:val="-5"/>
        </w:rPr>
        <w:t xml:space="preserve"> </w:t>
      </w:r>
      <w:r>
        <w:t>herramientas</w:t>
      </w:r>
      <w:r>
        <w:rPr>
          <w:spacing w:val="-3"/>
        </w:rPr>
        <w:t xml:space="preserve"> </w:t>
      </w:r>
      <w:r>
        <w:t>descritas</w:t>
      </w:r>
      <w:r>
        <w:rPr>
          <w:spacing w:val="-5"/>
        </w:rPr>
        <w:t xml:space="preserve"> </w:t>
      </w:r>
      <w:r>
        <w:t>en</w:t>
      </w:r>
      <w:r>
        <w:rPr>
          <w:spacing w:val="-5"/>
        </w:rPr>
        <w:t xml:space="preserve"> </w:t>
      </w:r>
      <w:r>
        <w:t>los</w:t>
      </w:r>
      <w:r>
        <w:rPr>
          <w:spacing w:val="-5"/>
        </w:rPr>
        <w:t xml:space="preserve"> </w:t>
      </w:r>
      <w:r>
        <w:t>párrafos</w:t>
      </w:r>
      <w:r>
        <w:rPr>
          <w:spacing w:val="-5"/>
        </w:rPr>
        <w:t xml:space="preserve"> </w:t>
      </w:r>
      <w:r>
        <w:t>precedentes</w:t>
      </w:r>
      <w:r>
        <w:rPr>
          <w:spacing w:val="-4"/>
        </w:rPr>
        <w:t xml:space="preserve"> </w:t>
      </w:r>
      <w:r>
        <w:t>constituyeron</w:t>
      </w:r>
      <w:r>
        <w:rPr>
          <w:spacing w:val="-6"/>
        </w:rPr>
        <w:t xml:space="preserve"> </w:t>
      </w:r>
      <w:r>
        <w:t>la</w:t>
      </w:r>
      <w:r>
        <w:rPr>
          <w:spacing w:val="-3"/>
        </w:rPr>
        <w:t xml:space="preserve"> </w:t>
      </w:r>
      <w:r>
        <w:t>base</w:t>
      </w:r>
      <w:r>
        <w:rPr>
          <w:spacing w:val="-9"/>
        </w:rPr>
        <w:t xml:space="preserve"> </w:t>
      </w:r>
      <w:r>
        <w:t>normativa</w:t>
      </w:r>
      <w:r>
        <w:rPr>
          <w:spacing w:val="3"/>
        </w:rPr>
        <w:t xml:space="preserve"> </w:t>
      </w:r>
      <w:r>
        <w:t>mediante</w:t>
      </w:r>
      <w:r>
        <w:rPr>
          <w:spacing w:val="-8"/>
        </w:rPr>
        <w:t xml:space="preserve"> </w:t>
      </w:r>
      <w:r>
        <w:t>la</w:t>
      </w:r>
      <w:r>
        <w:rPr>
          <w:spacing w:val="-3"/>
        </w:rPr>
        <w:t xml:space="preserve"> </w:t>
      </w:r>
      <w:r>
        <w:t>cual</w:t>
      </w:r>
      <w:r>
        <w:rPr>
          <w:spacing w:val="-52"/>
        </w:rPr>
        <w:t xml:space="preserve"> </w:t>
      </w:r>
      <w:r>
        <w:t>el Municipio de Quito ha procedido a regularizar los asentamientos humanos de hecho y consolidados</w:t>
      </w:r>
      <w:r>
        <w:rPr>
          <w:spacing w:val="1"/>
        </w:rPr>
        <w:t xml:space="preserve"> </w:t>
      </w:r>
      <w:r>
        <w:t>dentro</w:t>
      </w:r>
      <w:r>
        <w:rPr>
          <w:spacing w:val="-4"/>
        </w:rPr>
        <w:t xml:space="preserve"> </w:t>
      </w:r>
      <w:r>
        <w:t>de</w:t>
      </w:r>
      <w:r>
        <w:rPr>
          <w:spacing w:val="-5"/>
        </w:rPr>
        <w:t xml:space="preserve"> </w:t>
      </w:r>
      <w:r>
        <w:t>su</w:t>
      </w:r>
      <w:r>
        <w:rPr>
          <w:spacing w:val="2"/>
        </w:rPr>
        <w:t xml:space="preserve"> </w:t>
      </w:r>
      <w:r>
        <w:t>jurisdicción.</w:t>
      </w:r>
    </w:p>
    <w:p w:rsidR="00F20EC5" w:rsidRDefault="00F20EC5">
      <w:pPr>
        <w:spacing w:line="276" w:lineRule="auto"/>
        <w:jc w:val="both"/>
        <w:sectPr w:rsidR="00F20EC5">
          <w:headerReference w:type="default" r:id="rId8"/>
          <w:type w:val="continuous"/>
          <w:pgSz w:w="12240" w:h="15840"/>
          <w:pgMar w:top="1940" w:right="1320" w:bottom="280" w:left="1580" w:header="872" w:footer="720" w:gutter="0"/>
          <w:pgNumType w:start="1"/>
          <w:cols w:space="720"/>
        </w:sectPr>
      </w:pPr>
    </w:p>
    <w:p w:rsidR="00F20EC5" w:rsidRDefault="00F20EC5">
      <w:pPr>
        <w:pStyle w:val="Textoindependiente"/>
        <w:rPr>
          <w:sz w:val="20"/>
        </w:rPr>
      </w:pPr>
    </w:p>
    <w:p w:rsidR="00F20EC5" w:rsidRDefault="00F20EC5">
      <w:pPr>
        <w:pStyle w:val="Textoindependiente"/>
        <w:spacing w:before="10"/>
        <w:rPr>
          <w:sz w:val="23"/>
        </w:rPr>
      </w:pPr>
    </w:p>
    <w:p w:rsidR="00F20EC5" w:rsidRDefault="000F6AA1">
      <w:pPr>
        <w:pStyle w:val="Textoindependiente"/>
        <w:spacing w:before="91" w:line="276" w:lineRule="auto"/>
        <w:ind w:left="119" w:right="116"/>
        <w:jc w:val="both"/>
      </w:pPr>
      <w:r>
        <w:t>De manera complementaria, la Ley Orgánica de Ordenamiento Territorial, Uso y Gestión del Suelo del</w:t>
      </w:r>
      <w:r>
        <w:rPr>
          <w:spacing w:val="-52"/>
        </w:rPr>
        <w:t xml:space="preserve"> </w:t>
      </w:r>
      <w:r>
        <w:t>año 2016 crea nuevos instrumentos de planeamiento y gestión del suelo a ser aplicados en el territorio</w:t>
      </w:r>
      <w:r>
        <w:rPr>
          <w:spacing w:val="1"/>
        </w:rPr>
        <w:t xml:space="preserve"> </w:t>
      </w:r>
      <w:r>
        <w:t>nacional.</w:t>
      </w:r>
      <w:r>
        <w:rPr>
          <w:spacing w:val="-3"/>
        </w:rPr>
        <w:t xml:space="preserve"> </w:t>
      </w:r>
      <w:r>
        <w:t>En</w:t>
      </w:r>
      <w:r>
        <w:rPr>
          <w:spacing w:val="-4"/>
        </w:rPr>
        <w:t xml:space="preserve"> </w:t>
      </w:r>
      <w:r>
        <w:t>cumplimiento</w:t>
      </w:r>
      <w:r>
        <w:rPr>
          <w:spacing w:val="-9"/>
        </w:rPr>
        <w:t xml:space="preserve"> </w:t>
      </w:r>
      <w:r>
        <w:t>de</w:t>
      </w:r>
      <w:r>
        <w:rPr>
          <w:spacing w:val="-6"/>
        </w:rPr>
        <w:t xml:space="preserve"> </w:t>
      </w:r>
      <w:r>
        <w:t>la</w:t>
      </w:r>
      <w:r>
        <w:rPr>
          <w:spacing w:val="3"/>
        </w:rPr>
        <w:t xml:space="preserve"> </w:t>
      </w:r>
      <w:r>
        <w:t>misma,</w:t>
      </w:r>
      <w:r>
        <w:rPr>
          <w:spacing w:val="-2"/>
        </w:rPr>
        <w:t xml:space="preserve"> </w:t>
      </w:r>
      <w:r>
        <w:t>el</w:t>
      </w:r>
      <w:r>
        <w:rPr>
          <w:spacing w:val="-7"/>
        </w:rPr>
        <w:t xml:space="preserve"> </w:t>
      </w:r>
      <w:r>
        <w:t>Distrito</w:t>
      </w:r>
      <w:r>
        <w:rPr>
          <w:spacing w:val="-9"/>
        </w:rPr>
        <w:t xml:space="preserve"> </w:t>
      </w:r>
      <w:r>
        <w:t>Metropolitano</w:t>
      </w:r>
      <w:r>
        <w:rPr>
          <w:spacing w:val="-4"/>
        </w:rPr>
        <w:t xml:space="preserve"> </w:t>
      </w:r>
      <w:r>
        <w:t>de</w:t>
      </w:r>
      <w:r>
        <w:rPr>
          <w:spacing w:val="-12"/>
        </w:rPr>
        <w:t xml:space="preserve"> </w:t>
      </w:r>
      <w:r>
        <w:t>Quito</w:t>
      </w:r>
      <w:r>
        <w:rPr>
          <w:spacing w:val="-9"/>
        </w:rPr>
        <w:t xml:space="preserve"> </w:t>
      </w:r>
      <w:r>
        <w:t>aprueba</w:t>
      </w:r>
      <w:r>
        <w:rPr>
          <w:spacing w:val="-1"/>
        </w:rPr>
        <w:t xml:space="preserve"> </w:t>
      </w:r>
      <w:r>
        <w:t>el</w:t>
      </w:r>
      <w:r>
        <w:rPr>
          <w:spacing w:val="-7"/>
        </w:rPr>
        <w:t xml:space="preserve"> </w:t>
      </w:r>
      <w:r>
        <w:t>13</w:t>
      </w:r>
      <w:r>
        <w:rPr>
          <w:spacing w:val="1"/>
        </w:rPr>
        <w:t xml:space="preserve"> </w:t>
      </w:r>
      <w:r>
        <w:t>de</w:t>
      </w:r>
      <w:r>
        <w:rPr>
          <w:spacing w:val="-11"/>
        </w:rPr>
        <w:t xml:space="preserve"> </w:t>
      </w:r>
      <w:r>
        <w:t>septiembre</w:t>
      </w:r>
      <w:r>
        <w:rPr>
          <w:spacing w:val="-53"/>
        </w:rPr>
        <w:t xml:space="preserve"> </w:t>
      </w:r>
      <w:r>
        <w:t>de 2021 el Plan de Uso y Gestión de Suelo, mismo que por mandato de su disposición final entró en</w:t>
      </w:r>
      <w:r>
        <w:rPr>
          <w:spacing w:val="1"/>
        </w:rPr>
        <w:t xml:space="preserve"> </w:t>
      </w:r>
      <w:r>
        <w:rPr>
          <w:spacing w:val="-1"/>
        </w:rPr>
        <w:t>vigencia</w:t>
      </w:r>
      <w:r>
        <w:rPr>
          <w:spacing w:val="-5"/>
        </w:rPr>
        <w:t xml:space="preserve"> </w:t>
      </w:r>
      <w:r>
        <w:rPr>
          <w:spacing w:val="-1"/>
        </w:rPr>
        <w:t>el</w:t>
      </w:r>
      <w:r>
        <w:rPr>
          <w:spacing w:val="-16"/>
        </w:rPr>
        <w:t xml:space="preserve"> </w:t>
      </w:r>
      <w:r>
        <w:rPr>
          <w:spacing w:val="-1"/>
        </w:rPr>
        <w:t>11</w:t>
      </w:r>
      <w:r>
        <w:rPr>
          <w:spacing w:val="-8"/>
        </w:rPr>
        <w:t xml:space="preserve"> </w:t>
      </w:r>
      <w:r>
        <w:t>de</w:t>
      </w:r>
      <w:r>
        <w:rPr>
          <w:spacing w:val="-14"/>
        </w:rPr>
        <w:t xml:space="preserve"> </w:t>
      </w:r>
      <w:r>
        <w:t>noviembre</w:t>
      </w:r>
      <w:r>
        <w:rPr>
          <w:spacing w:val="-14"/>
        </w:rPr>
        <w:t xml:space="preserve"> </w:t>
      </w:r>
      <w:r>
        <w:t>de</w:t>
      </w:r>
      <w:r>
        <w:rPr>
          <w:spacing w:val="-19"/>
        </w:rPr>
        <w:t xml:space="preserve"> </w:t>
      </w:r>
      <w:r>
        <w:t>2022</w:t>
      </w:r>
      <w:r>
        <w:rPr>
          <w:spacing w:val="-8"/>
        </w:rPr>
        <w:t xml:space="preserve"> </w:t>
      </w:r>
      <w:r>
        <w:t>en</w:t>
      </w:r>
      <w:r>
        <w:rPr>
          <w:spacing w:val="-17"/>
        </w:rPr>
        <w:t xml:space="preserve"> </w:t>
      </w:r>
      <w:r>
        <w:t>conjunto</w:t>
      </w:r>
      <w:r>
        <w:rPr>
          <w:spacing w:val="-12"/>
        </w:rPr>
        <w:t xml:space="preserve"> </w:t>
      </w:r>
      <w:r>
        <w:t>con</w:t>
      </w:r>
      <w:r>
        <w:rPr>
          <w:spacing w:val="-12"/>
        </w:rPr>
        <w:t xml:space="preserve"> </w:t>
      </w:r>
      <w:r>
        <w:t>la</w:t>
      </w:r>
      <w:r>
        <w:rPr>
          <w:spacing w:val="-10"/>
        </w:rPr>
        <w:t xml:space="preserve"> </w:t>
      </w:r>
      <w:r>
        <w:t>reforma</w:t>
      </w:r>
      <w:r>
        <w:rPr>
          <w:spacing w:val="-10"/>
        </w:rPr>
        <w:t xml:space="preserve"> </w:t>
      </w:r>
      <w:r>
        <w:t>al</w:t>
      </w:r>
      <w:r>
        <w:rPr>
          <w:spacing w:val="-16"/>
        </w:rPr>
        <w:t xml:space="preserve"> </w:t>
      </w:r>
      <w:r>
        <w:t>título</w:t>
      </w:r>
      <w:r>
        <w:rPr>
          <w:spacing w:val="-17"/>
        </w:rPr>
        <w:t xml:space="preserve"> </w:t>
      </w:r>
      <w:r>
        <w:t>I:</w:t>
      </w:r>
      <w:r>
        <w:rPr>
          <w:spacing w:val="-16"/>
        </w:rPr>
        <w:t xml:space="preserve"> </w:t>
      </w:r>
      <w:r>
        <w:t>“Del</w:t>
      </w:r>
      <w:r>
        <w:rPr>
          <w:spacing w:val="-16"/>
        </w:rPr>
        <w:t xml:space="preserve"> </w:t>
      </w:r>
      <w:r>
        <w:t>Régimen</w:t>
      </w:r>
      <w:r>
        <w:rPr>
          <w:spacing w:val="-12"/>
        </w:rPr>
        <w:t xml:space="preserve"> </w:t>
      </w:r>
      <w:r>
        <w:t>Administrativo</w:t>
      </w:r>
      <w:r>
        <w:rPr>
          <w:spacing w:val="-53"/>
        </w:rPr>
        <w:t xml:space="preserve"> </w:t>
      </w:r>
      <w:r>
        <w:t>del</w:t>
      </w:r>
      <w:r>
        <w:rPr>
          <w:spacing w:val="-3"/>
        </w:rPr>
        <w:t xml:space="preserve"> </w:t>
      </w:r>
      <w:r>
        <w:t>Suelo</w:t>
      </w:r>
      <w:r>
        <w:rPr>
          <w:spacing w:val="-3"/>
        </w:rPr>
        <w:t xml:space="preserve"> </w:t>
      </w:r>
      <w:r>
        <w:t>para</w:t>
      </w:r>
      <w:r>
        <w:rPr>
          <w:spacing w:val="5"/>
        </w:rPr>
        <w:t xml:space="preserve"> </w:t>
      </w:r>
      <w:r>
        <w:t>el</w:t>
      </w:r>
      <w:r>
        <w:rPr>
          <w:spacing w:val="-2"/>
        </w:rPr>
        <w:t xml:space="preserve"> </w:t>
      </w:r>
      <w:r>
        <w:t>DMQ”.</w:t>
      </w:r>
    </w:p>
    <w:p w:rsidR="00F20EC5" w:rsidRDefault="00F20EC5">
      <w:pPr>
        <w:pStyle w:val="Textoindependiente"/>
        <w:spacing w:before="7"/>
        <w:rPr>
          <w:sz w:val="20"/>
        </w:rPr>
      </w:pPr>
    </w:p>
    <w:p w:rsidR="00F20EC5" w:rsidRDefault="000F6AA1">
      <w:pPr>
        <w:pStyle w:val="Textoindependiente"/>
        <w:spacing w:before="1" w:line="276" w:lineRule="auto"/>
        <w:ind w:left="119" w:right="116"/>
        <w:jc w:val="both"/>
      </w:pPr>
      <w:r>
        <w:t>Si bien en la actualidad se encuentra vigente el Plan de Uso y Gestión del Suelo y sus instrumentos de</w:t>
      </w:r>
      <w:r>
        <w:rPr>
          <w:spacing w:val="1"/>
        </w:rPr>
        <w:t xml:space="preserve"> </w:t>
      </w:r>
      <w:r>
        <w:t>gestión y complementarios, todos los procesos ingresados con anterioridad a su publicación deben ser</w:t>
      </w:r>
      <w:r>
        <w:rPr>
          <w:spacing w:val="1"/>
        </w:rPr>
        <w:t xml:space="preserve"> </w:t>
      </w:r>
      <w:r>
        <w:t>resueltos</w:t>
      </w:r>
      <w:r>
        <w:rPr>
          <w:spacing w:val="1"/>
        </w:rPr>
        <w:t xml:space="preserve"> </w:t>
      </w:r>
      <w:r>
        <w:t>en</w:t>
      </w:r>
      <w:r>
        <w:rPr>
          <w:spacing w:val="1"/>
        </w:rPr>
        <w:t xml:space="preserve"> </w:t>
      </w:r>
      <w:r>
        <w:t>observancia</w:t>
      </w:r>
      <w:r>
        <w:rPr>
          <w:spacing w:val="1"/>
        </w:rPr>
        <w:t xml:space="preserve"> </w:t>
      </w:r>
      <w:r>
        <w:t>al</w:t>
      </w:r>
      <w:r>
        <w:rPr>
          <w:spacing w:val="1"/>
        </w:rPr>
        <w:t xml:space="preserve"> </w:t>
      </w:r>
      <w:r>
        <w:t>principio</w:t>
      </w:r>
      <w:r>
        <w:rPr>
          <w:spacing w:val="1"/>
        </w:rPr>
        <w:t xml:space="preserve"> </w:t>
      </w:r>
      <w:r>
        <w:t>de</w:t>
      </w:r>
      <w:r>
        <w:rPr>
          <w:spacing w:val="1"/>
        </w:rPr>
        <w:t xml:space="preserve"> </w:t>
      </w:r>
      <w:r>
        <w:t>seguridad</w:t>
      </w:r>
      <w:r>
        <w:rPr>
          <w:spacing w:val="1"/>
        </w:rPr>
        <w:t xml:space="preserve"> </w:t>
      </w:r>
      <w:r>
        <w:t>jurídica,</w:t>
      </w:r>
      <w:r>
        <w:rPr>
          <w:spacing w:val="1"/>
        </w:rPr>
        <w:t xml:space="preserve"> </w:t>
      </w:r>
      <w:r>
        <w:t>consagrado</w:t>
      </w:r>
      <w:r>
        <w:rPr>
          <w:spacing w:val="1"/>
        </w:rPr>
        <w:t xml:space="preserve"> </w:t>
      </w:r>
      <w:r>
        <w:t>en</w:t>
      </w:r>
      <w:r>
        <w:rPr>
          <w:spacing w:val="1"/>
        </w:rPr>
        <w:t xml:space="preserve"> </w:t>
      </w:r>
      <w:r>
        <w:t>el</w:t>
      </w:r>
      <w:r>
        <w:rPr>
          <w:spacing w:val="1"/>
        </w:rPr>
        <w:t xml:space="preserve"> </w:t>
      </w:r>
      <w:r>
        <w:t>artículo</w:t>
      </w:r>
      <w:r>
        <w:rPr>
          <w:spacing w:val="1"/>
        </w:rPr>
        <w:t xml:space="preserve"> </w:t>
      </w:r>
      <w:r>
        <w:t>82</w:t>
      </w:r>
      <w:r>
        <w:rPr>
          <w:spacing w:val="1"/>
        </w:rPr>
        <w:t xml:space="preserve"> </w:t>
      </w:r>
      <w:r>
        <w:t>de</w:t>
      </w:r>
      <w:r>
        <w:rPr>
          <w:spacing w:val="1"/>
        </w:rPr>
        <w:t xml:space="preserve"> </w:t>
      </w:r>
      <w:r>
        <w:t>la</w:t>
      </w:r>
      <w:r>
        <w:rPr>
          <w:spacing w:val="1"/>
        </w:rPr>
        <w:t xml:space="preserve"> </w:t>
      </w:r>
      <w:r>
        <w:t>Constitución de la República del Ecuador; razón por la cual, la disposición general cuarta de la</w:t>
      </w:r>
      <w:r>
        <w:rPr>
          <w:spacing w:val="1"/>
        </w:rPr>
        <w:t xml:space="preserve"> </w:t>
      </w:r>
      <w:r>
        <w:t>Ordenanza 044-2022 estableció que: “Los procesos de regularización de asentamientos humanos de</w:t>
      </w:r>
      <w:r>
        <w:rPr>
          <w:spacing w:val="1"/>
        </w:rPr>
        <w:t xml:space="preserve"> </w:t>
      </w:r>
      <w:r>
        <w:t>hecho y consolidados ingresados previo a la vigencia del Plan de Uso y Gestión del Suelo, seguirán los</w:t>
      </w:r>
      <w:r>
        <w:rPr>
          <w:spacing w:val="-52"/>
        </w:rPr>
        <w:t xml:space="preserve"> </w:t>
      </w:r>
      <w:r w:rsidR="007C3042">
        <w:t>procedimientos</w:t>
      </w:r>
      <w:r>
        <w:rPr>
          <w:spacing w:val="-2"/>
        </w:rPr>
        <w:t xml:space="preserve"> </w:t>
      </w:r>
      <w:r>
        <w:t>establecidos</w:t>
      </w:r>
      <w:r>
        <w:rPr>
          <w:spacing w:val="-1"/>
        </w:rPr>
        <w:t xml:space="preserve"> </w:t>
      </w:r>
      <w:r>
        <w:t>para</w:t>
      </w:r>
      <w:r>
        <w:rPr>
          <w:spacing w:val="-4"/>
        </w:rPr>
        <w:t xml:space="preserve"> </w:t>
      </w:r>
      <w:r>
        <w:t>su</w:t>
      </w:r>
      <w:r>
        <w:rPr>
          <w:spacing w:val="-10"/>
        </w:rPr>
        <w:t xml:space="preserve"> </w:t>
      </w:r>
      <w:r>
        <w:t>aprobación,</w:t>
      </w:r>
      <w:r>
        <w:rPr>
          <w:spacing w:val="1"/>
        </w:rPr>
        <w:t xml:space="preserve"> </w:t>
      </w:r>
      <w:r>
        <w:t>en</w:t>
      </w:r>
      <w:r>
        <w:rPr>
          <w:spacing w:val="-2"/>
        </w:rPr>
        <w:t xml:space="preserve"> </w:t>
      </w:r>
      <w:r>
        <w:t>el</w:t>
      </w:r>
      <w:r>
        <w:rPr>
          <w:spacing w:val="-5"/>
        </w:rPr>
        <w:t xml:space="preserve"> </w:t>
      </w:r>
      <w:r>
        <w:t>momento</w:t>
      </w:r>
      <w:r>
        <w:rPr>
          <w:spacing w:val="-6"/>
        </w:rPr>
        <w:t xml:space="preserve"> </w:t>
      </w:r>
      <w:r>
        <w:t>que</w:t>
      </w:r>
      <w:r>
        <w:rPr>
          <w:spacing w:val="-4"/>
        </w:rPr>
        <w:t xml:space="preserve"> </w:t>
      </w:r>
      <w:r>
        <w:t>hayan</w:t>
      </w:r>
      <w:r>
        <w:rPr>
          <w:spacing w:val="-6"/>
        </w:rPr>
        <w:t xml:space="preserve"> </w:t>
      </w:r>
      <w:r>
        <w:t>cumplido</w:t>
      </w:r>
      <w:r>
        <w:rPr>
          <w:spacing w:val="-6"/>
        </w:rPr>
        <w:t xml:space="preserve"> </w:t>
      </w:r>
      <w:r>
        <w:t>los</w:t>
      </w:r>
      <w:r>
        <w:rPr>
          <w:spacing w:val="-1"/>
        </w:rPr>
        <w:t xml:space="preserve"> </w:t>
      </w:r>
      <w:r>
        <w:t>requisitos</w:t>
      </w:r>
      <w:r>
        <w:rPr>
          <w:spacing w:val="-2"/>
        </w:rPr>
        <w:t xml:space="preserve"> </w:t>
      </w:r>
      <w:r>
        <w:t>para</w:t>
      </w:r>
      <w:r>
        <w:rPr>
          <w:spacing w:val="-52"/>
        </w:rPr>
        <w:t xml:space="preserve"> </w:t>
      </w:r>
      <w:r>
        <w:t>ser</w:t>
      </w:r>
      <w:r>
        <w:rPr>
          <w:spacing w:val="4"/>
        </w:rPr>
        <w:t xml:space="preserve"> </w:t>
      </w:r>
      <w:r>
        <w:t>admitidos</w:t>
      </w:r>
      <w:r>
        <w:rPr>
          <w:spacing w:val="2"/>
        </w:rPr>
        <w:t xml:space="preserve"> </w:t>
      </w:r>
      <w:r>
        <w:t>a</w:t>
      </w:r>
      <w:r>
        <w:rPr>
          <w:spacing w:val="5"/>
        </w:rPr>
        <w:t xml:space="preserve"> </w:t>
      </w:r>
      <w:r>
        <w:t>trámite.”</w:t>
      </w:r>
    </w:p>
    <w:p w:rsidR="00F20EC5" w:rsidRDefault="00F20EC5">
      <w:pPr>
        <w:pStyle w:val="Textoindependiente"/>
        <w:spacing w:before="11"/>
        <w:rPr>
          <w:sz w:val="20"/>
        </w:rPr>
      </w:pPr>
    </w:p>
    <w:p w:rsidR="00F20EC5" w:rsidRDefault="000F6AA1">
      <w:pPr>
        <w:pStyle w:val="Textoindependiente"/>
        <w:spacing w:line="276" w:lineRule="auto"/>
        <w:ind w:left="119" w:right="120"/>
        <w:jc w:val="both"/>
      </w:pPr>
      <w:r>
        <w:t>Por este motivo se presenta este proyecto de ordenanza con la finalidad de facilitar los procesos de</w:t>
      </w:r>
      <w:r>
        <w:rPr>
          <w:spacing w:val="1"/>
        </w:rPr>
        <w:t xml:space="preserve"> </w:t>
      </w:r>
      <w:r>
        <w:rPr>
          <w:spacing w:val="-1"/>
        </w:rPr>
        <w:t>regularización</w:t>
      </w:r>
      <w:r>
        <w:rPr>
          <w:spacing w:val="-12"/>
        </w:rPr>
        <w:t xml:space="preserve"> </w:t>
      </w:r>
      <w:r>
        <w:rPr>
          <w:spacing w:val="-1"/>
        </w:rPr>
        <w:t>y</w:t>
      </w:r>
      <w:r>
        <w:rPr>
          <w:spacing w:val="-11"/>
        </w:rPr>
        <w:t xml:space="preserve"> </w:t>
      </w:r>
      <w:r>
        <w:rPr>
          <w:spacing w:val="-1"/>
        </w:rPr>
        <w:t>titularización</w:t>
      </w:r>
      <w:r>
        <w:rPr>
          <w:spacing w:val="-11"/>
        </w:rPr>
        <w:t xml:space="preserve"> </w:t>
      </w:r>
      <w:r>
        <w:rPr>
          <w:spacing w:val="-1"/>
        </w:rPr>
        <w:t>de</w:t>
      </w:r>
      <w:r>
        <w:rPr>
          <w:spacing w:val="-13"/>
        </w:rPr>
        <w:t xml:space="preserve"> </w:t>
      </w:r>
      <w:r>
        <w:rPr>
          <w:spacing w:val="-1"/>
        </w:rPr>
        <w:t>predios</w:t>
      </w:r>
      <w:r>
        <w:rPr>
          <w:spacing w:val="-6"/>
        </w:rPr>
        <w:t xml:space="preserve"> </w:t>
      </w:r>
      <w:r>
        <w:rPr>
          <w:spacing w:val="-1"/>
        </w:rPr>
        <w:t>en</w:t>
      </w:r>
      <w:r>
        <w:rPr>
          <w:spacing w:val="-11"/>
        </w:rPr>
        <w:t xml:space="preserve"> </w:t>
      </w:r>
      <w:r>
        <w:rPr>
          <w:spacing w:val="-1"/>
        </w:rPr>
        <w:t>los</w:t>
      </w:r>
      <w:r>
        <w:rPr>
          <w:spacing w:val="-6"/>
        </w:rPr>
        <w:t xml:space="preserve"> </w:t>
      </w:r>
      <w:r>
        <w:rPr>
          <w:spacing w:val="-1"/>
        </w:rPr>
        <w:t>asentamientos</w:t>
      </w:r>
      <w:r>
        <w:rPr>
          <w:spacing w:val="-6"/>
        </w:rPr>
        <w:t xml:space="preserve"> </w:t>
      </w:r>
      <w:r>
        <w:t>humanos</w:t>
      </w:r>
      <w:r>
        <w:rPr>
          <w:spacing w:val="-6"/>
        </w:rPr>
        <w:t xml:space="preserve"> </w:t>
      </w:r>
      <w:r>
        <w:t>de</w:t>
      </w:r>
      <w:r>
        <w:rPr>
          <w:spacing w:val="-9"/>
        </w:rPr>
        <w:t xml:space="preserve"> </w:t>
      </w:r>
      <w:r>
        <w:t>hecho</w:t>
      </w:r>
      <w:r>
        <w:rPr>
          <w:spacing w:val="-11"/>
        </w:rPr>
        <w:t xml:space="preserve"> </w:t>
      </w:r>
      <w:r>
        <w:t>y</w:t>
      </w:r>
      <w:r>
        <w:rPr>
          <w:spacing w:val="-11"/>
        </w:rPr>
        <w:t xml:space="preserve"> </w:t>
      </w:r>
      <w:r>
        <w:t>consolidados.</w:t>
      </w:r>
      <w:r>
        <w:rPr>
          <w:spacing w:val="-4"/>
        </w:rPr>
        <w:t xml:space="preserve"> </w:t>
      </w:r>
      <w:r>
        <w:t>Busca,</w:t>
      </w:r>
      <w:r>
        <w:rPr>
          <w:spacing w:val="-53"/>
        </w:rPr>
        <w:t xml:space="preserve"> </w:t>
      </w:r>
      <w:r>
        <w:t>sobre</w:t>
      </w:r>
      <w:r>
        <w:rPr>
          <w:spacing w:val="-6"/>
        </w:rPr>
        <w:t xml:space="preserve"> </w:t>
      </w:r>
      <w:r>
        <w:t>todo,</w:t>
      </w:r>
      <w:r>
        <w:rPr>
          <w:spacing w:val="4"/>
        </w:rPr>
        <w:t xml:space="preserve"> </w:t>
      </w:r>
      <w:r>
        <w:t>que el</w:t>
      </w:r>
      <w:r>
        <w:rPr>
          <w:spacing w:val="-2"/>
        </w:rPr>
        <w:t xml:space="preserve"> </w:t>
      </w:r>
      <w:r>
        <w:t>proceso</w:t>
      </w:r>
      <w:r>
        <w:rPr>
          <w:spacing w:val="-4"/>
        </w:rPr>
        <w:t xml:space="preserve"> </w:t>
      </w:r>
      <w:r>
        <w:t>sea</w:t>
      </w:r>
      <w:r>
        <w:rPr>
          <w:spacing w:val="5"/>
        </w:rPr>
        <w:t xml:space="preserve"> </w:t>
      </w:r>
      <w:r>
        <w:t>simple,</w:t>
      </w:r>
      <w:r>
        <w:rPr>
          <w:spacing w:val="4"/>
        </w:rPr>
        <w:t xml:space="preserve"> </w:t>
      </w:r>
      <w:r>
        <w:t>ágil</w:t>
      </w:r>
      <w:r>
        <w:rPr>
          <w:spacing w:val="-2"/>
        </w:rPr>
        <w:t xml:space="preserve"> </w:t>
      </w:r>
      <w:r>
        <w:t>y</w:t>
      </w:r>
      <w:r>
        <w:rPr>
          <w:spacing w:val="-3"/>
        </w:rPr>
        <w:t xml:space="preserve"> </w:t>
      </w:r>
      <w:r w:rsidR="00A71DDA">
        <w:t>transparente.</w:t>
      </w:r>
    </w:p>
    <w:p w:rsidR="00F20EC5" w:rsidRDefault="00F20EC5">
      <w:pPr>
        <w:pStyle w:val="Textoindependiente"/>
        <w:spacing w:before="11"/>
        <w:rPr>
          <w:sz w:val="20"/>
        </w:rPr>
      </w:pPr>
    </w:p>
    <w:p w:rsidR="00F20EC5" w:rsidRDefault="000F6AA1">
      <w:pPr>
        <w:pStyle w:val="Textoindependiente"/>
        <w:spacing w:line="276" w:lineRule="auto"/>
        <w:ind w:left="119" w:right="125"/>
        <w:jc w:val="both"/>
      </w:pPr>
      <w:r>
        <w:t>También busca el fortalecimiento de las capacidades técnicas de los servidores públicos municipales</w:t>
      </w:r>
      <w:r>
        <w:rPr>
          <w:spacing w:val="1"/>
        </w:rPr>
        <w:t xml:space="preserve"> </w:t>
      </w:r>
      <w:r>
        <w:t>encargados de dichos procesos, respecto al nivel de conocimiento, acceso a herramientas tecnológicas,</w:t>
      </w:r>
      <w:r>
        <w:rPr>
          <w:spacing w:val="1"/>
        </w:rPr>
        <w:t xml:space="preserve"> </w:t>
      </w:r>
      <w:r>
        <w:t>agilidad</w:t>
      </w:r>
      <w:r>
        <w:rPr>
          <w:spacing w:val="-4"/>
        </w:rPr>
        <w:t xml:space="preserve"> </w:t>
      </w:r>
      <w:r>
        <w:t>en</w:t>
      </w:r>
      <w:r>
        <w:rPr>
          <w:spacing w:val="2"/>
        </w:rPr>
        <w:t xml:space="preserve"> </w:t>
      </w:r>
      <w:r>
        <w:t>la</w:t>
      </w:r>
      <w:r>
        <w:rPr>
          <w:spacing w:val="5"/>
        </w:rPr>
        <w:t xml:space="preserve"> </w:t>
      </w:r>
      <w:r>
        <w:t>atención</w:t>
      </w:r>
      <w:r>
        <w:rPr>
          <w:spacing w:val="-1"/>
        </w:rPr>
        <w:t xml:space="preserve"> </w:t>
      </w:r>
      <w:r>
        <w:t>y</w:t>
      </w:r>
      <w:r>
        <w:rPr>
          <w:spacing w:val="-3"/>
        </w:rPr>
        <w:t xml:space="preserve"> </w:t>
      </w:r>
      <w:r>
        <w:t>cercanía</w:t>
      </w:r>
      <w:r>
        <w:rPr>
          <w:spacing w:val="5"/>
        </w:rPr>
        <w:t xml:space="preserve"> </w:t>
      </w:r>
      <w:r>
        <w:t>con</w:t>
      </w:r>
      <w:r>
        <w:rPr>
          <w:spacing w:val="-3"/>
        </w:rPr>
        <w:t xml:space="preserve"> </w:t>
      </w:r>
      <w:r>
        <w:t>la</w:t>
      </w:r>
      <w:r>
        <w:rPr>
          <w:spacing w:val="4"/>
        </w:rPr>
        <w:t xml:space="preserve"> </w:t>
      </w:r>
      <w:r>
        <w:t>ciudadanía.</w:t>
      </w:r>
    </w:p>
    <w:p w:rsidR="00F20EC5" w:rsidRDefault="00F20EC5">
      <w:pPr>
        <w:pStyle w:val="Textoindependiente"/>
        <w:rPr>
          <w:sz w:val="24"/>
        </w:rPr>
      </w:pPr>
    </w:p>
    <w:p w:rsidR="00F20EC5" w:rsidRDefault="00F20EC5">
      <w:pPr>
        <w:pStyle w:val="Textoindependiente"/>
        <w:rPr>
          <w:sz w:val="24"/>
        </w:rPr>
      </w:pPr>
    </w:p>
    <w:p w:rsidR="00F20EC5" w:rsidRDefault="00F20EC5">
      <w:pPr>
        <w:pStyle w:val="Textoindependiente"/>
        <w:spacing w:before="3"/>
        <w:rPr>
          <w:sz w:val="19"/>
        </w:rPr>
      </w:pPr>
    </w:p>
    <w:p w:rsidR="00F20EC5" w:rsidRDefault="000F6AA1">
      <w:pPr>
        <w:pStyle w:val="Ttulo1"/>
        <w:spacing w:before="1" w:line="556" w:lineRule="auto"/>
        <w:ind w:left="3764" w:right="2336" w:hanging="1413"/>
      </w:pPr>
      <w:r>
        <w:t>EL CONCEJO METROPOLITANO DE QUITO</w:t>
      </w:r>
      <w:r>
        <w:rPr>
          <w:spacing w:val="-52"/>
        </w:rPr>
        <w:t xml:space="preserve"> </w:t>
      </w:r>
      <w:r>
        <w:t>CONSIDERANDO</w:t>
      </w:r>
    </w:p>
    <w:p w:rsidR="00F20EC5" w:rsidRDefault="000F6AA1">
      <w:pPr>
        <w:pStyle w:val="Textoindependiente"/>
        <w:spacing w:line="261" w:lineRule="auto"/>
        <w:ind w:left="825" w:right="120" w:hanging="707"/>
        <w:jc w:val="both"/>
      </w:pPr>
      <w:r>
        <w:rPr>
          <w:b/>
        </w:rPr>
        <w:t xml:space="preserve">Que  </w:t>
      </w:r>
      <w:r>
        <w:rPr>
          <w:b/>
          <w:spacing w:val="1"/>
        </w:rPr>
        <w:t xml:space="preserve"> </w:t>
      </w:r>
      <w:r>
        <w:t>el artículo 1 de la Constitución de la República del Ecuador consagra que el Ecuador es un</w:t>
      </w:r>
      <w:r>
        <w:rPr>
          <w:spacing w:val="1"/>
        </w:rPr>
        <w:t xml:space="preserve"> </w:t>
      </w:r>
      <w:r>
        <w:t>Estado constitucional de derechos y justicia, social, democrático, soberano, independiente,</w:t>
      </w:r>
      <w:r>
        <w:rPr>
          <w:spacing w:val="1"/>
        </w:rPr>
        <w:t xml:space="preserve"> </w:t>
      </w:r>
      <w:r>
        <w:t>unitario, intercultural,</w:t>
      </w:r>
      <w:r>
        <w:rPr>
          <w:spacing w:val="1"/>
        </w:rPr>
        <w:t xml:space="preserve"> </w:t>
      </w:r>
      <w:r>
        <w:t>plurinacional</w:t>
      </w:r>
      <w:r>
        <w:rPr>
          <w:spacing w:val="-5"/>
        </w:rPr>
        <w:t xml:space="preserve"> </w:t>
      </w:r>
      <w:r>
        <w:t>y</w:t>
      </w:r>
      <w:r>
        <w:rPr>
          <w:spacing w:val="-6"/>
        </w:rPr>
        <w:t xml:space="preserve"> </w:t>
      </w:r>
      <w:r>
        <w:t>laico.</w:t>
      </w:r>
      <w:r>
        <w:rPr>
          <w:spacing w:val="1"/>
        </w:rPr>
        <w:t xml:space="preserve"> </w:t>
      </w:r>
      <w:r>
        <w:t>Se</w:t>
      </w:r>
      <w:r>
        <w:rPr>
          <w:spacing w:val="-8"/>
        </w:rPr>
        <w:t xml:space="preserve"> </w:t>
      </w:r>
      <w:r>
        <w:t>organiza</w:t>
      </w:r>
      <w:r>
        <w:rPr>
          <w:spacing w:val="2"/>
        </w:rPr>
        <w:t xml:space="preserve"> </w:t>
      </w:r>
      <w:r>
        <w:t>en</w:t>
      </w:r>
      <w:r>
        <w:rPr>
          <w:spacing w:val="-6"/>
        </w:rPr>
        <w:t xml:space="preserve"> </w:t>
      </w:r>
      <w:r>
        <w:t>forma</w:t>
      </w:r>
      <w:r>
        <w:rPr>
          <w:spacing w:val="1"/>
        </w:rPr>
        <w:t xml:space="preserve"> </w:t>
      </w:r>
      <w:r>
        <w:t>de</w:t>
      </w:r>
      <w:r>
        <w:rPr>
          <w:spacing w:val="-7"/>
        </w:rPr>
        <w:t xml:space="preserve"> </w:t>
      </w:r>
      <w:r>
        <w:t>república</w:t>
      </w:r>
      <w:r>
        <w:rPr>
          <w:spacing w:val="1"/>
        </w:rPr>
        <w:t xml:space="preserve"> </w:t>
      </w:r>
      <w:r>
        <w:t>y</w:t>
      </w:r>
      <w:r>
        <w:rPr>
          <w:spacing w:val="-6"/>
        </w:rPr>
        <w:t xml:space="preserve"> </w:t>
      </w:r>
      <w:r>
        <w:t>se</w:t>
      </w:r>
      <w:r>
        <w:rPr>
          <w:spacing w:val="-7"/>
        </w:rPr>
        <w:t xml:space="preserve"> </w:t>
      </w:r>
      <w:r>
        <w:t>gobierna</w:t>
      </w:r>
      <w:r>
        <w:rPr>
          <w:spacing w:val="2"/>
        </w:rPr>
        <w:t xml:space="preserve"> </w:t>
      </w:r>
      <w:r>
        <w:t>de</w:t>
      </w:r>
      <w:r>
        <w:rPr>
          <w:spacing w:val="-53"/>
        </w:rPr>
        <w:t xml:space="preserve"> </w:t>
      </w:r>
      <w:r>
        <w:t>manera</w:t>
      </w:r>
      <w:r>
        <w:rPr>
          <w:spacing w:val="4"/>
        </w:rPr>
        <w:t xml:space="preserve"> </w:t>
      </w:r>
      <w:r>
        <w:t>descentralizada;</w:t>
      </w:r>
    </w:p>
    <w:p w:rsidR="00F20EC5" w:rsidRDefault="000F6AA1">
      <w:pPr>
        <w:pStyle w:val="Textoindependiente"/>
        <w:spacing w:before="138" w:line="261" w:lineRule="auto"/>
        <w:ind w:left="825" w:right="118" w:hanging="707"/>
        <w:jc w:val="both"/>
      </w:pPr>
      <w:proofErr w:type="gramStart"/>
      <w:r>
        <w:rPr>
          <w:b/>
          <w:spacing w:val="-1"/>
        </w:rPr>
        <w:t>Que</w:t>
      </w:r>
      <w:r>
        <w:rPr>
          <w:b/>
          <w:spacing w:val="79"/>
        </w:rPr>
        <w:t xml:space="preserve"> </w:t>
      </w:r>
      <w:r w:rsidR="007C3042">
        <w:rPr>
          <w:b/>
          <w:spacing w:val="80"/>
        </w:rPr>
        <w:t xml:space="preserve"> </w:t>
      </w:r>
      <w:r>
        <w:rPr>
          <w:spacing w:val="-1"/>
        </w:rPr>
        <w:t>el</w:t>
      </w:r>
      <w:proofErr w:type="gramEnd"/>
      <w:r>
        <w:rPr>
          <w:spacing w:val="-11"/>
        </w:rPr>
        <w:t xml:space="preserve"> </w:t>
      </w:r>
      <w:r>
        <w:rPr>
          <w:spacing w:val="-1"/>
        </w:rPr>
        <w:t>artículo</w:t>
      </w:r>
      <w:r>
        <w:rPr>
          <w:spacing w:val="-12"/>
        </w:rPr>
        <w:t xml:space="preserve"> </w:t>
      </w:r>
      <w:r>
        <w:rPr>
          <w:spacing w:val="-1"/>
        </w:rPr>
        <w:t>30</w:t>
      </w:r>
      <w:r>
        <w:rPr>
          <w:spacing w:val="-7"/>
        </w:rPr>
        <w:t xml:space="preserve"> </w:t>
      </w:r>
      <w:r>
        <w:rPr>
          <w:spacing w:val="-1"/>
        </w:rPr>
        <w:t>de</w:t>
      </w:r>
      <w:r>
        <w:rPr>
          <w:spacing w:val="-10"/>
        </w:rPr>
        <w:t xml:space="preserve"> </w:t>
      </w:r>
      <w:r>
        <w:rPr>
          <w:spacing w:val="-1"/>
        </w:rPr>
        <w:t>nuestra</w:t>
      </w:r>
      <w:r>
        <w:rPr>
          <w:spacing w:val="-4"/>
        </w:rPr>
        <w:t xml:space="preserve"> </w:t>
      </w:r>
      <w:r>
        <w:rPr>
          <w:spacing w:val="-1"/>
        </w:rPr>
        <w:t xml:space="preserve">Constitución, </w:t>
      </w:r>
      <w:r w:rsidR="00186000">
        <w:t>ordena</w:t>
      </w:r>
      <w:r>
        <w:rPr>
          <w:spacing w:val="-9"/>
        </w:rPr>
        <w:t xml:space="preserve"> </w:t>
      </w:r>
      <w:r>
        <w:t>que</w:t>
      </w:r>
      <w:r>
        <w:rPr>
          <w:spacing w:val="-13"/>
        </w:rPr>
        <w:t xml:space="preserve"> </w:t>
      </w:r>
      <w:r>
        <w:t>las</w:t>
      </w:r>
      <w:r>
        <w:rPr>
          <w:spacing w:val="-7"/>
        </w:rPr>
        <w:t xml:space="preserve"> </w:t>
      </w:r>
      <w:r>
        <w:t>personas</w:t>
      </w:r>
      <w:r>
        <w:rPr>
          <w:spacing w:val="-6"/>
        </w:rPr>
        <w:t xml:space="preserve"> </w:t>
      </w:r>
      <w:r>
        <w:t>tienen</w:t>
      </w:r>
      <w:r>
        <w:rPr>
          <w:spacing w:val="-8"/>
        </w:rPr>
        <w:t xml:space="preserve"> </w:t>
      </w:r>
      <w:r>
        <w:t>derecho</w:t>
      </w:r>
      <w:r>
        <w:rPr>
          <w:spacing w:val="-12"/>
        </w:rPr>
        <w:t xml:space="preserve"> </w:t>
      </w:r>
      <w:r>
        <w:t>a</w:t>
      </w:r>
      <w:r>
        <w:rPr>
          <w:spacing w:val="-4"/>
        </w:rPr>
        <w:t xml:space="preserve"> </w:t>
      </w:r>
      <w:r>
        <w:t>un</w:t>
      </w:r>
      <w:r>
        <w:rPr>
          <w:spacing w:val="-12"/>
        </w:rPr>
        <w:t xml:space="preserve"> </w:t>
      </w:r>
      <w:r>
        <w:t>hábitat</w:t>
      </w:r>
      <w:r>
        <w:rPr>
          <w:spacing w:val="-6"/>
        </w:rPr>
        <w:t xml:space="preserve"> </w:t>
      </w:r>
      <w:r>
        <w:t>seguro</w:t>
      </w:r>
      <w:r>
        <w:rPr>
          <w:spacing w:val="-53"/>
        </w:rPr>
        <w:t xml:space="preserve"> </w:t>
      </w:r>
      <w:r>
        <w:t>y saludable y a una vivienda adecuada y digna con independencia de su situación social y</w:t>
      </w:r>
      <w:r>
        <w:rPr>
          <w:spacing w:val="1"/>
        </w:rPr>
        <w:t xml:space="preserve"> </w:t>
      </w:r>
      <w:r>
        <w:t>económica;</w:t>
      </w:r>
    </w:p>
    <w:p w:rsidR="00F20EC5" w:rsidRDefault="000F6AA1">
      <w:pPr>
        <w:pStyle w:val="Textoindependiente"/>
        <w:spacing w:before="153" w:line="256" w:lineRule="auto"/>
        <w:ind w:left="825" w:right="119" w:hanging="707"/>
        <w:jc w:val="both"/>
      </w:pPr>
      <w:r>
        <w:rPr>
          <w:b/>
        </w:rPr>
        <w:t xml:space="preserve">Que     </w:t>
      </w:r>
      <w:r>
        <w:t>el artículo 31 de la Carta Magna establece que las personas tienen derecho al disfrute pleno de</w:t>
      </w:r>
      <w:r>
        <w:rPr>
          <w:spacing w:val="1"/>
        </w:rPr>
        <w:t xml:space="preserve"> </w:t>
      </w:r>
      <w:r>
        <w:t>la ciudad y de sus espacios públicos, bajo los principios de sustentabilidad, justicia social,</w:t>
      </w:r>
      <w:r>
        <w:rPr>
          <w:spacing w:val="1"/>
        </w:rPr>
        <w:t xml:space="preserve"> </w:t>
      </w:r>
      <w:r>
        <w:t>respeto</w:t>
      </w:r>
      <w:r>
        <w:rPr>
          <w:spacing w:val="5"/>
        </w:rPr>
        <w:t xml:space="preserve"> </w:t>
      </w:r>
      <w:r>
        <w:t>a</w:t>
      </w:r>
      <w:r>
        <w:rPr>
          <w:spacing w:val="13"/>
        </w:rPr>
        <w:t xml:space="preserve"> </w:t>
      </w:r>
      <w:r>
        <w:t>las</w:t>
      </w:r>
      <w:r>
        <w:rPr>
          <w:spacing w:val="5"/>
        </w:rPr>
        <w:t xml:space="preserve"> </w:t>
      </w:r>
      <w:r>
        <w:t>diferentes</w:t>
      </w:r>
      <w:r>
        <w:rPr>
          <w:spacing w:val="11"/>
        </w:rPr>
        <w:t xml:space="preserve"> </w:t>
      </w:r>
      <w:r>
        <w:t>culturas</w:t>
      </w:r>
      <w:r>
        <w:rPr>
          <w:spacing w:val="6"/>
        </w:rPr>
        <w:t xml:space="preserve"> </w:t>
      </w:r>
      <w:r>
        <w:t>urbanas</w:t>
      </w:r>
      <w:r>
        <w:rPr>
          <w:spacing w:val="5"/>
        </w:rPr>
        <w:t xml:space="preserve"> </w:t>
      </w:r>
      <w:r>
        <w:t>y</w:t>
      </w:r>
      <w:r>
        <w:rPr>
          <w:spacing w:val="6"/>
        </w:rPr>
        <w:t xml:space="preserve"> </w:t>
      </w:r>
      <w:r>
        <w:t>equilibrio</w:t>
      </w:r>
      <w:r>
        <w:rPr>
          <w:spacing w:val="6"/>
        </w:rPr>
        <w:t xml:space="preserve"> </w:t>
      </w:r>
      <w:r>
        <w:t>entre</w:t>
      </w:r>
      <w:r>
        <w:rPr>
          <w:spacing w:val="3"/>
        </w:rPr>
        <w:t xml:space="preserve"> </w:t>
      </w:r>
      <w:r>
        <w:t>lo</w:t>
      </w:r>
      <w:r>
        <w:rPr>
          <w:spacing w:val="6"/>
        </w:rPr>
        <w:t xml:space="preserve"> </w:t>
      </w:r>
      <w:r>
        <w:t>urbano</w:t>
      </w:r>
      <w:r>
        <w:rPr>
          <w:spacing w:val="6"/>
        </w:rPr>
        <w:t xml:space="preserve"> </w:t>
      </w:r>
      <w:r>
        <w:t>y</w:t>
      </w:r>
      <w:r>
        <w:rPr>
          <w:spacing w:val="5"/>
        </w:rPr>
        <w:t xml:space="preserve"> </w:t>
      </w:r>
      <w:r>
        <w:t>lo</w:t>
      </w:r>
      <w:r>
        <w:rPr>
          <w:spacing w:val="6"/>
        </w:rPr>
        <w:t xml:space="preserve"> </w:t>
      </w:r>
      <w:r>
        <w:t>rural.</w:t>
      </w:r>
      <w:r>
        <w:rPr>
          <w:spacing w:val="8"/>
        </w:rPr>
        <w:t xml:space="preserve"> </w:t>
      </w:r>
      <w:r>
        <w:t>El</w:t>
      </w:r>
      <w:r>
        <w:rPr>
          <w:spacing w:val="5"/>
        </w:rPr>
        <w:t xml:space="preserve"> </w:t>
      </w:r>
      <w:r>
        <w:t>ejercicio</w:t>
      </w:r>
      <w:r>
        <w:rPr>
          <w:spacing w:val="6"/>
        </w:rPr>
        <w:t xml:space="preserve"> </w:t>
      </w:r>
      <w:r>
        <w:t>del</w:t>
      </w:r>
    </w:p>
    <w:p w:rsidR="00F20EC5" w:rsidRDefault="00F20EC5">
      <w:pPr>
        <w:pStyle w:val="Textoindependiente"/>
        <w:spacing w:before="10"/>
        <w:rPr>
          <w:sz w:val="23"/>
        </w:rPr>
      </w:pPr>
    </w:p>
    <w:p w:rsidR="00F20EC5" w:rsidRDefault="000F6AA1">
      <w:pPr>
        <w:pStyle w:val="Textoindependiente"/>
        <w:spacing w:before="91" w:line="264" w:lineRule="auto"/>
        <w:ind w:left="825"/>
      </w:pPr>
      <w:r>
        <w:t>derecho</w:t>
      </w:r>
      <w:r>
        <w:rPr>
          <w:spacing w:val="4"/>
        </w:rPr>
        <w:t xml:space="preserve"> </w:t>
      </w:r>
      <w:r>
        <w:t>a</w:t>
      </w:r>
      <w:r>
        <w:rPr>
          <w:spacing w:val="11"/>
        </w:rPr>
        <w:t xml:space="preserve"> </w:t>
      </w:r>
      <w:r>
        <w:t>la</w:t>
      </w:r>
      <w:r>
        <w:rPr>
          <w:spacing w:val="6"/>
        </w:rPr>
        <w:t xml:space="preserve"> </w:t>
      </w:r>
      <w:r>
        <w:t>ciudad</w:t>
      </w:r>
      <w:r>
        <w:rPr>
          <w:spacing w:val="5"/>
        </w:rPr>
        <w:t xml:space="preserve"> </w:t>
      </w:r>
      <w:r>
        <w:t>se</w:t>
      </w:r>
      <w:r>
        <w:rPr>
          <w:spacing w:val="2"/>
        </w:rPr>
        <w:t xml:space="preserve"> </w:t>
      </w:r>
      <w:r>
        <w:t>basa</w:t>
      </w:r>
      <w:r>
        <w:rPr>
          <w:spacing w:val="8"/>
        </w:rPr>
        <w:t xml:space="preserve"> </w:t>
      </w:r>
      <w:r>
        <w:t>en</w:t>
      </w:r>
      <w:r>
        <w:rPr>
          <w:spacing w:val="4"/>
        </w:rPr>
        <w:t xml:space="preserve"> </w:t>
      </w:r>
      <w:r>
        <w:t>la</w:t>
      </w:r>
      <w:r>
        <w:rPr>
          <w:spacing w:val="11"/>
        </w:rPr>
        <w:t xml:space="preserve"> </w:t>
      </w:r>
      <w:r>
        <w:t>gestión</w:t>
      </w:r>
      <w:r>
        <w:rPr>
          <w:spacing w:val="4"/>
        </w:rPr>
        <w:t xml:space="preserve"> </w:t>
      </w:r>
      <w:r>
        <w:t>democrática</w:t>
      </w:r>
      <w:r>
        <w:rPr>
          <w:spacing w:val="7"/>
        </w:rPr>
        <w:t xml:space="preserve"> </w:t>
      </w:r>
      <w:r>
        <w:t>de</w:t>
      </w:r>
      <w:r>
        <w:rPr>
          <w:spacing w:val="6"/>
        </w:rPr>
        <w:t xml:space="preserve"> </w:t>
      </w:r>
      <w:r>
        <w:t>ésta,</w:t>
      </w:r>
      <w:r>
        <w:rPr>
          <w:spacing w:val="6"/>
        </w:rPr>
        <w:t xml:space="preserve"> </w:t>
      </w:r>
      <w:r>
        <w:t>en</w:t>
      </w:r>
      <w:r>
        <w:rPr>
          <w:spacing w:val="5"/>
        </w:rPr>
        <w:t xml:space="preserve"> </w:t>
      </w:r>
      <w:r>
        <w:t>la</w:t>
      </w:r>
      <w:r>
        <w:rPr>
          <w:spacing w:val="11"/>
        </w:rPr>
        <w:t xml:space="preserve"> </w:t>
      </w:r>
      <w:r>
        <w:t>función</w:t>
      </w:r>
      <w:r>
        <w:rPr>
          <w:spacing w:val="4"/>
        </w:rPr>
        <w:t xml:space="preserve"> </w:t>
      </w:r>
      <w:r>
        <w:t>social</w:t>
      </w:r>
      <w:r>
        <w:rPr>
          <w:spacing w:val="6"/>
        </w:rPr>
        <w:t xml:space="preserve"> </w:t>
      </w:r>
      <w:r>
        <w:t>y</w:t>
      </w:r>
      <w:r>
        <w:rPr>
          <w:spacing w:val="4"/>
        </w:rPr>
        <w:t xml:space="preserve"> </w:t>
      </w:r>
      <w:r>
        <w:t>ambiental</w:t>
      </w:r>
      <w:r>
        <w:rPr>
          <w:spacing w:val="-52"/>
        </w:rPr>
        <w:t xml:space="preserve"> </w:t>
      </w:r>
      <w:r>
        <w:t>de</w:t>
      </w:r>
      <w:r>
        <w:rPr>
          <w:spacing w:val="-6"/>
        </w:rPr>
        <w:t xml:space="preserve"> </w:t>
      </w:r>
      <w:r>
        <w:t>la</w:t>
      </w:r>
      <w:r>
        <w:rPr>
          <w:spacing w:val="4"/>
        </w:rPr>
        <w:t xml:space="preserve"> </w:t>
      </w:r>
      <w:r>
        <w:t>propiedad</w:t>
      </w:r>
      <w:r>
        <w:rPr>
          <w:spacing w:val="1"/>
        </w:rPr>
        <w:t xml:space="preserve"> </w:t>
      </w:r>
      <w:r>
        <w:t>y</w:t>
      </w:r>
      <w:r>
        <w:rPr>
          <w:spacing w:val="-3"/>
        </w:rPr>
        <w:t xml:space="preserve"> </w:t>
      </w:r>
      <w:r>
        <w:t>de</w:t>
      </w:r>
      <w:r>
        <w:rPr>
          <w:spacing w:val="-1"/>
        </w:rPr>
        <w:t xml:space="preserve"> </w:t>
      </w:r>
      <w:r>
        <w:t>la</w:t>
      </w:r>
      <w:r>
        <w:rPr>
          <w:spacing w:val="4"/>
        </w:rPr>
        <w:t xml:space="preserve"> </w:t>
      </w:r>
      <w:r>
        <w:t>ciudad,</w:t>
      </w:r>
      <w:r>
        <w:rPr>
          <w:spacing w:val="3"/>
        </w:rPr>
        <w:t xml:space="preserve"> </w:t>
      </w:r>
      <w:r>
        <w:t>y</w:t>
      </w:r>
      <w:r>
        <w:rPr>
          <w:spacing w:val="-3"/>
        </w:rPr>
        <w:t xml:space="preserve"> </w:t>
      </w:r>
      <w:r>
        <w:t>en</w:t>
      </w:r>
      <w:r>
        <w:rPr>
          <w:spacing w:val="1"/>
        </w:rPr>
        <w:t xml:space="preserve"> </w:t>
      </w:r>
      <w:r>
        <w:t>el</w:t>
      </w:r>
      <w:r>
        <w:rPr>
          <w:spacing w:val="2"/>
        </w:rPr>
        <w:t xml:space="preserve"> </w:t>
      </w:r>
      <w:r>
        <w:t>ejercicio</w:t>
      </w:r>
      <w:r>
        <w:rPr>
          <w:spacing w:val="-4"/>
        </w:rPr>
        <w:t xml:space="preserve"> </w:t>
      </w:r>
      <w:r>
        <w:t>pleno</w:t>
      </w:r>
      <w:r>
        <w:rPr>
          <w:spacing w:val="2"/>
        </w:rPr>
        <w:t xml:space="preserve"> </w:t>
      </w:r>
      <w:r>
        <w:t>de</w:t>
      </w:r>
      <w:r>
        <w:rPr>
          <w:spacing w:val="-1"/>
        </w:rPr>
        <w:t xml:space="preserve"> </w:t>
      </w:r>
      <w:r>
        <w:t>la</w:t>
      </w:r>
      <w:r>
        <w:rPr>
          <w:spacing w:val="4"/>
        </w:rPr>
        <w:t xml:space="preserve"> </w:t>
      </w:r>
      <w:r>
        <w:t>ciudadanía;</w:t>
      </w:r>
    </w:p>
    <w:p w:rsidR="00F20EC5" w:rsidRDefault="000F6AA1">
      <w:pPr>
        <w:pStyle w:val="Textoindependiente"/>
        <w:spacing w:before="149" w:line="261" w:lineRule="auto"/>
        <w:ind w:left="825" w:right="116" w:hanging="707"/>
        <w:jc w:val="both"/>
      </w:pPr>
      <w:r>
        <w:rPr>
          <w:b/>
        </w:rPr>
        <w:t>Que</w:t>
      </w:r>
      <w:r>
        <w:rPr>
          <w:b/>
          <w:spacing w:val="1"/>
        </w:rPr>
        <w:t xml:space="preserve"> </w:t>
      </w:r>
      <w:r>
        <w:t>el número 2 del artículo 66 la Constitución de la República establece que corresponde al Estado</w:t>
      </w:r>
      <w:r>
        <w:rPr>
          <w:spacing w:val="-52"/>
        </w:rPr>
        <w:t xml:space="preserve"> </w:t>
      </w:r>
      <w:r>
        <w:lastRenderedPageBreak/>
        <w:t>reconocer y garantizar a las personas, entre otros, el derecho a una vida digna, que asegure la</w:t>
      </w:r>
      <w:r>
        <w:rPr>
          <w:spacing w:val="1"/>
        </w:rPr>
        <w:t xml:space="preserve"> </w:t>
      </w:r>
      <w:r>
        <w:t>vivienda</w:t>
      </w:r>
      <w:r>
        <w:rPr>
          <w:spacing w:val="4"/>
        </w:rPr>
        <w:t xml:space="preserve"> </w:t>
      </w:r>
      <w:r>
        <w:t>y</w:t>
      </w:r>
      <w:r>
        <w:rPr>
          <w:spacing w:val="2"/>
        </w:rPr>
        <w:t xml:space="preserve"> </w:t>
      </w:r>
      <w:r>
        <w:t>demás</w:t>
      </w:r>
      <w:r>
        <w:rPr>
          <w:spacing w:val="1"/>
        </w:rPr>
        <w:t xml:space="preserve"> </w:t>
      </w:r>
      <w:r>
        <w:t>servicios</w:t>
      </w:r>
      <w:r>
        <w:rPr>
          <w:spacing w:val="2"/>
        </w:rPr>
        <w:t xml:space="preserve"> </w:t>
      </w:r>
      <w:r>
        <w:t>sociales</w:t>
      </w:r>
      <w:r>
        <w:rPr>
          <w:spacing w:val="1"/>
        </w:rPr>
        <w:t xml:space="preserve"> </w:t>
      </w:r>
      <w:r>
        <w:t>necesarios;</w:t>
      </w:r>
    </w:p>
    <w:p w:rsidR="00F20EC5" w:rsidRDefault="000F6AA1">
      <w:pPr>
        <w:pStyle w:val="Textoindependiente"/>
        <w:spacing w:before="153"/>
        <w:ind w:left="825" w:right="124" w:hanging="707"/>
        <w:jc w:val="both"/>
      </w:pPr>
      <w:r>
        <w:rPr>
          <w:b/>
        </w:rPr>
        <w:t xml:space="preserve">Que   </w:t>
      </w:r>
      <w:r>
        <w:rPr>
          <w:b/>
          <w:spacing w:val="1"/>
        </w:rPr>
        <w:t xml:space="preserve"> </w:t>
      </w:r>
      <w:r>
        <w:t>el artículo 82 de la Constitución de la República dispone que el derecho a la seguridad jurídica</w:t>
      </w:r>
      <w:r>
        <w:rPr>
          <w:spacing w:val="1"/>
        </w:rPr>
        <w:t xml:space="preserve"> </w:t>
      </w:r>
      <w:r>
        <w:t>se fundamenta en el respeto a la Constitución y en la existencia de normas jurídicas previas,</w:t>
      </w:r>
      <w:r>
        <w:rPr>
          <w:spacing w:val="1"/>
        </w:rPr>
        <w:t xml:space="preserve"> </w:t>
      </w:r>
      <w:r>
        <w:t>claras,</w:t>
      </w:r>
      <w:r>
        <w:rPr>
          <w:spacing w:val="3"/>
        </w:rPr>
        <w:t xml:space="preserve"> </w:t>
      </w:r>
      <w:r>
        <w:t>públicas</w:t>
      </w:r>
      <w:r>
        <w:rPr>
          <w:spacing w:val="1"/>
        </w:rPr>
        <w:t xml:space="preserve"> </w:t>
      </w:r>
      <w:r>
        <w:t>y</w:t>
      </w:r>
      <w:r>
        <w:rPr>
          <w:spacing w:val="-3"/>
        </w:rPr>
        <w:t xml:space="preserve"> </w:t>
      </w:r>
      <w:r>
        <w:t>aplicadas</w:t>
      </w:r>
      <w:r>
        <w:rPr>
          <w:spacing w:val="1"/>
        </w:rPr>
        <w:t xml:space="preserve"> </w:t>
      </w:r>
      <w:r>
        <w:t>por</w:t>
      </w:r>
      <w:r>
        <w:rPr>
          <w:spacing w:val="5"/>
        </w:rPr>
        <w:t xml:space="preserve"> </w:t>
      </w:r>
      <w:r>
        <w:t>las</w:t>
      </w:r>
      <w:r>
        <w:rPr>
          <w:spacing w:val="-8"/>
        </w:rPr>
        <w:t xml:space="preserve"> </w:t>
      </w:r>
      <w:r>
        <w:t>autoridades</w:t>
      </w:r>
      <w:r>
        <w:rPr>
          <w:spacing w:val="2"/>
        </w:rPr>
        <w:t xml:space="preserve"> </w:t>
      </w:r>
      <w:r>
        <w:t>competentes.</w:t>
      </w:r>
    </w:p>
    <w:p w:rsidR="00F20EC5" w:rsidRDefault="00F20EC5">
      <w:pPr>
        <w:pStyle w:val="Textoindependiente"/>
        <w:spacing w:before="1"/>
      </w:pPr>
    </w:p>
    <w:p w:rsidR="00F20EC5" w:rsidRDefault="000F6AA1">
      <w:pPr>
        <w:pStyle w:val="Textoindependiente"/>
        <w:spacing w:line="259" w:lineRule="auto"/>
        <w:ind w:left="825" w:right="123" w:hanging="707"/>
        <w:jc w:val="both"/>
      </w:pPr>
      <w:r>
        <w:rPr>
          <w:b/>
        </w:rPr>
        <w:t>Que</w:t>
      </w:r>
      <w:r>
        <w:rPr>
          <w:b/>
          <w:spacing w:val="1"/>
        </w:rPr>
        <w:t xml:space="preserve"> </w:t>
      </w:r>
      <w:r>
        <w:t>el artículo 240 de la Carta Magna dispone que los gobiernos autónomos descentralizados de las</w:t>
      </w:r>
      <w:r>
        <w:rPr>
          <w:spacing w:val="-52"/>
        </w:rPr>
        <w:t xml:space="preserve"> </w:t>
      </w:r>
      <w:r>
        <w:t>regiones, distritos metropolitanos, provincias y cantones tendrán facultades legislativas en el</w:t>
      </w:r>
      <w:r>
        <w:rPr>
          <w:spacing w:val="1"/>
        </w:rPr>
        <w:t xml:space="preserve"> </w:t>
      </w:r>
      <w:r>
        <w:t>ámbito de sus competencias y jurisdicciones territoriales. Y que ejercerán facultades ejecutivas</w:t>
      </w:r>
      <w:r>
        <w:rPr>
          <w:spacing w:val="-52"/>
        </w:rPr>
        <w:t xml:space="preserve"> </w:t>
      </w:r>
      <w:r>
        <w:t>en</w:t>
      </w:r>
      <w:r>
        <w:rPr>
          <w:spacing w:val="1"/>
        </w:rPr>
        <w:t xml:space="preserve"> </w:t>
      </w:r>
      <w:r>
        <w:t>el</w:t>
      </w:r>
      <w:r>
        <w:rPr>
          <w:spacing w:val="-2"/>
        </w:rPr>
        <w:t xml:space="preserve"> </w:t>
      </w:r>
      <w:r>
        <w:t>ámbito</w:t>
      </w:r>
      <w:r>
        <w:rPr>
          <w:spacing w:val="-4"/>
        </w:rPr>
        <w:t xml:space="preserve"> </w:t>
      </w:r>
      <w:r>
        <w:t>de</w:t>
      </w:r>
      <w:r>
        <w:rPr>
          <w:spacing w:val="-5"/>
        </w:rPr>
        <w:t xml:space="preserve"> </w:t>
      </w:r>
      <w:r>
        <w:t>sus</w:t>
      </w:r>
      <w:r>
        <w:rPr>
          <w:spacing w:val="4"/>
        </w:rPr>
        <w:t xml:space="preserve"> </w:t>
      </w:r>
      <w:r>
        <w:t>competencias</w:t>
      </w:r>
      <w:r>
        <w:rPr>
          <w:spacing w:val="2"/>
        </w:rPr>
        <w:t xml:space="preserve"> </w:t>
      </w:r>
      <w:r>
        <w:t>y</w:t>
      </w:r>
      <w:r>
        <w:rPr>
          <w:spacing w:val="-3"/>
        </w:rPr>
        <w:t xml:space="preserve"> </w:t>
      </w:r>
      <w:r>
        <w:t>jurisdicciones</w:t>
      </w:r>
      <w:r>
        <w:rPr>
          <w:spacing w:val="1"/>
        </w:rPr>
        <w:t xml:space="preserve"> </w:t>
      </w:r>
      <w:r>
        <w:t>territoriales;</w:t>
      </w:r>
    </w:p>
    <w:p w:rsidR="00F20EC5" w:rsidRDefault="000F6AA1">
      <w:pPr>
        <w:pStyle w:val="Textoindependiente"/>
        <w:spacing w:before="155" w:line="261" w:lineRule="auto"/>
        <w:ind w:left="825" w:right="121" w:hanging="707"/>
        <w:jc w:val="both"/>
      </w:pPr>
      <w:r>
        <w:rPr>
          <w:b/>
        </w:rPr>
        <w:t>Que</w:t>
      </w:r>
      <w:r>
        <w:rPr>
          <w:b/>
          <w:spacing w:val="1"/>
        </w:rPr>
        <w:t xml:space="preserve"> </w:t>
      </w:r>
      <w:r>
        <w:t>el</w:t>
      </w:r>
      <w:r>
        <w:rPr>
          <w:spacing w:val="1"/>
        </w:rPr>
        <w:t xml:space="preserve"> </w:t>
      </w:r>
      <w:r>
        <w:t>artículo</w:t>
      </w:r>
      <w:r>
        <w:rPr>
          <w:spacing w:val="1"/>
        </w:rPr>
        <w:t xml:space="preserve"> </w:t>
      </w:r>
      <w:r>
        <w:t>264</w:t>
      </w:r>
      <w:r>
        <w:rPr>
          <w:spacing w:val="1"/>
        </w:rPr>
        <w:t xml:space="preserve"> </w:t>
      </w:r>
      <w:r>
        <w:t>de</w:t>
      </w:r>
      <w:r>
        <w:rPr>
          <w:spacing w:val="1"/>
        </w:rPr>
        <w:t xml:space="preserve"> </w:t>
      </w:r>
      <w:r>
        <w:t>la</w:t>
      </w:r>
      <w:r>
        <w:rPr>
          <w:spacing w:val="1"/>
        </w:rPr>
        <w:t xml:space="preserve"> </w:t>
      </w:r>
      <w:r>
        <w:t>Constitución,</w:t>
      </w:r>
      <w:r>
        <w:rPr>
          <w:spacing w:val="1"/>
        </w:rPr>
        <w:t xml:space="preserve"> </w:t>
      </w:r>
      <w:r>
        <w:t>determina</w:t>
      </w:r>
      <w:r>
        <w:rPr>
          <w:spacing w:val="1"/>
        </w:rPr>
        <w:t xml:space="preserve"> </w:t>
      </w:r>
      <w:r>
        <w:t>que</w:t>
      </w:r>
      <w:r>
        <w:rPr>
          <w:spacing w:val="1"/>
        </w:rPr>
        <w:t xml:space="preserve"> </w:t>
      </w:r>
      <w:r>
        <w:t>los</w:t>
      </w:r>
      <w:r>
        <w:rPr>
          <w:spacing w:val="1"/>
        </w:rPr>
        <w:t xml:space="preserve"> </w:t>
      </w:r>
      <w:r>
        <w:t>gobiernos</w:t>
      </w:r>
      <w:r>
        <w:rPr>
          <w:spacing w:val="55"/>
        </w:rPr>
        <w:t xml:space="preserve"> </w:t>
      </w:r>
      <w:r>
        <w:t>municipales</w:t>
      </w:r>
      <w:r>
        <w:rPr>
          <w:spacing w:val="55"/>
        </w:rPr>
        <w:t xml:space="preserve"> </w:t>
      </w:r>
      <w:r>
        <w:t>tendrán</w:t>
      </w:r>
      <w:r>
        <w:rPr>
          <w:spacing w:val="1"/>
        </w:rPr>
        <w:t xml:space="preserve"> </w:t>
      </w:r>
      <w:r>
        <w:t>competencias</w:t>
      </w:r>
      <w:r>
        <w:rPr>
          <w:spacing w:val="1"/>
        </w:rPr>
        <w:t xml:space="preserve"> </w:t>
      </w:r>
      <w:r>
        <w:t>exclusivas</w:t>
      </w:r>
      <w:r>
        <w:rPr>
          <w:spacing w:val="1"/>
        </w:rPr>
        <w:t xml:space="preserve"> </w:t>
      </w:r>
      <w:r>
        <w:t>como</w:t>
      </w:r>
      <w:r>
        <w:rPr>
          <w:spacing w:val="1"/>
        </w:rPr>
        <w:t xml:space="preserve"> </w:t>
      </w:r>
      <w:r>
        <w:t>la</w:t>
      </w:r>
      <w:r>
        <w:rPr>
          <w:spacing w:val="1"/>
        </w:rPr>
        <w:t xml:space="preserve"> </w:t>
      </w:r>
      <w:r>
        <w:t>planificación,</w:t>
      </w:r>
      <w:r>
        <w:rPr>
          <w:spacing w:val="1"/>
        </w:rPr>
        <w:t xml:space="preserve"> </w:t>
      </w:r>
      <w:r>
        <w:t>el</w:t>
      </w:r>
      <w:r>
        <w:rPr>
          <w:spacing w:val="1"/>
        </w:rPr>
        <w:t xml:space="preserve"> </w:t>
      </w:r>
      <w:r>
        <w:t>desarrollo</w:t>
      </w:r>
      <w:r>
        <w:rPr>
          <w:spacing w:val="1"/>
        </w:rPr>
        <w:t xml:space="preserve"> </w:t>
      </w:r>
      <w:r>
        <w:t>cantonal</w:t>
      </w:r>
      <w:r>
        <w:rPr>
          <w:spacing w:val="1"/>
        </w:rPr>
        <w:t xml:space="preserve"> </w:t>
      </w:r>
      <w:r>
        <w:t>y</w:t>
      </w:r>
      <w:r>
        <w:rPr>
          <w:spacing w:val="1"/>
        </w:rPr>
        <w:t xml:space="preserve"> </w:t>
      </w:r>
      <w:r>
        <w:t>formular</w:t>
      </w:r>
      <w:r>
        <w:rPr>
          <w:spacing w:val="1"/>
        </w:rPr>
        <w:t xml:space="preserve"> </w:t>
      </w:r>
      <w:r>
        <w:t>los</w:t>
      </w:r>
      <w:r>
        <w:rPr>
          <w:spacing w:val="1"/>
        </w:rPr>
        <w:t xml:space="preserve"> </w:t>
      </w:r>
      <w:r>
        <w:t>correspondientes planes de ordenamiento territorial, de manera articulada con la planificación</w:t>
      </w:r>
      <w:r>
        <w:rPr>
          <w:spacing w:val="1"/>
        </w:rPr>
        <w:t xml:space="preserve"> </w:t>
      </w:r>
      <w:r>
        <w:t>nacional, regional, provincial y parroquial, con el fin de regular el uso y la ocupación del suelo</w:t>
      </w:r>
      <w:r>
        <w:rPr>
          <w:spacing w:val="1"/>
        </w:rPr>
        <w:t xml:space="preserve"> </w:t>
      </w:r>
      <w:r>
        <w:t>urbano y</w:t>
      </w:r>
      <w:r>
        <w:rPr>
          <w:spacing w:val="-4"/>
        </w:rPr>
        <w:t xml:space="preserve"> </w:t>
      </w:r>
      <w:r>
        <w:t>rural.</w:t>
      </w:r>
      <w:r>
        <w:rPr>
          <w:spacing w:val="-2"/>
        </w:rPr>
        <w:t xml:space="preserve"> </w:t>
      </w:r>
      <w:r>
        <w:t>Así</w:t>
      </w:r>
      <w:r>
        <w:rPr>
          <w:spacing w:val="-3"/>
        </w:rPr>
        <w:t xml:space="preserve"> </w:t>
      </w:r>
      <w:r>
        <w:t>también,</w:t>
      </w:r>
      <w:r>
        <w:rPr>
          <w:spacing w:val="3"/>
        </w:rPr>
        <w:t xml:space="preserve"> </w:t>
      </w:r>
      <w:r>
        <w:t>ejercer</w:t>
      </w:r>
      <w:r>
        <w:rPr>
          <w:spacing w:val="8"/>
        </w:rPr>
        <w:t xml:space="preserve"> </w:t>
      </w:r>
      <w:r>
        <w:t>el</w:t>
      </w:r>
      <w:r>
        <w:rPr>
          <w:spacing w:val="-3"/>
        </w:rPr>
        <w:t xml:space="preserve"> </w:t>
      </w:r>
      <w:r>
        <w:t>control</w:t>
      </w:r>
      <w:r>
        <w:rPr>
          <w:spacing w:val="-3"/>
        </w:rPr>
        <w:t xml:space="preserve"> </w:t>
      </w:r>
      <w:r>
        <w:t>sobre</w:t>
      </w:r>
      <w:r>
        <w:rPr>
          <w:spacing w:val="-2"/>
        </w:rPr>
        <w:t xml:space="preserve"> </w:t>
      </w:r>
      <w:r>
        <w:t>el</w:t>
      </w:r>
      <w:r>
        <w:rPr>
          <w:spacing w:val="-3"/>
        </w:rPr>
        <w:t xml:space="preserve"> </w:t>
      </w:r>
      <w:r>
        <w:t>uso</w:t>
      </w:r>
      <w:r>
        <w:rPr>
          <w:spacing w:val="-3"/>
        </w:rPr>
        <w:t xml:space="preserve"> </w:t>
      </w:r>
      <w:r>
        <w:t>y</w:t>
      </w:r>
      <w:r>
        <w:rPr>
          <w:spacing w:val="-5"/>
        </w:rPr>
        <w:t xml:space="preserve"> </w:t>
      </w:r>
      <w:r>
        <w:t>ocupación</w:t>
      </w:r>
      <w:r>
        <w:rPr>
          <w:spacing w:val="-4"/>
        </w:rPr>
        <w:t xml:space="preserve"> </w:t>
      </w:r>
      <w:r>
        <w:t>del</w:t>
      </w:r>
      <w:r>
        <w:rPr>
          <w:spacing w:val="-3"/>
        </w:rPr>
        <w:t xml:space="preserve"> </w:t>
      </w:r>
      <w:r>
        <w:t>suelo en</w:t>
      </w:r>
      <w:r>
        <w:rPr>
          <w:spacing w:val="1"/>
        </w:rPr>
        <w:t xml:space="preserve"> </w:t>
      </w:r>
      <w:r>
        <w:t>el</w:t>
      </w:r>
      <w:r>
        <w:rPr>
          <w:spacing w:val="-3"/>
        </w:rPr>
        <w:t xml:space="preserve"> </w:t>
      </w:r>
      <w:r>
        <w:t>cantón;</w:t>
      </w:r>
    </w:p>
    <w:p w:rsidR="00F20EC5" w:rsidRDefault="000F6AA1">
      <w:pPr>
        <w:pStyle w:val="Textoindependiente"/>
        <w:spacing w:before="148" w:line="261" w:lineRule="auto"/>
        <w:ind w:left="825" w:right="125" w:hanging="707"/>
        <w:jc w:val="both"/>
      </w:pPr>
      <w:r>
        <w:rPr>
          <w:b/>
        </w:rPr>
        <w:t>Que</w:t>
      </w:r>
      <w:r>
        <w:rPr>
          <w:b/>
          <w:spacing w:val="1"/>
        </w:rPr>
        <w:t xml:space="preserve"> </w:t>
      </w:r>
      <w:r>
        <w:t>el artículo 7 del Código Orgánico de Organización, Territorial, Autonomía y Descentralización</w:t>
      </w:r>
      <w:r>
        <w:rPr>
          <w:spacing w:val="1"/>
        </w:rPr>
        <w:t xml:space="preserve"> </w:t>
      </w:r>
      <w:r>
        <w:t>faculta a los concejos metropolitanos y municipales dictar normas de carácter general a través</w:t>
      </w:r>
      <w:r>
        <w:rPr>
          <w:spacing w:val="1"/>
        </w:rPr>
        <w:t xml:space="preserve"> </w:t>
      </w:r>
      <w:r>
        <w:t>de</w:t>
      </w:r>
      <w:r>
        <w:rPr>
          <w:spacing w:val="-2"/>
        </w:rPr>
        <w:t xml:space="preserve"> </w:t>
      </w:r>
      <w:r>
        <w:t>ordenanzas,</w:t>
      </w:r>
      <w:r>
        <w:rPr>
          <w:spacing w:val="-2"/>
        </w:rPr>
        <w:t xml:space="preserve"> </w:t>
      </w:r>
      <w:r>
        <w:t>acuerdos</w:t>
      </w:r>
      <w:r>
        <w:rPr>
          <w:spacing w:val="1"/>
        </w:rPr>
        <w:t xml:space="preserve"> </w:t>
      </w:r>
      <w:r>
        <w:t>y</w:t>
      </w:r>
      <w:r>
        <w:rPr>
          <w:spacing w:val="-5"/>
        </w:rPr>
        <w:t xml:space="preserve"> </w:t>
      </w:r>
      <w:r>
        <w:t>resoluciones,</w:t>
      </w:r>
      <w:r>
        <w:rPr>
          <w:spacing w:val="4"/>
        </w:rPr>
        <w:t xml:space="preserve"> </w:t>
      </w:r>
      <w:r>
        <w:t>aplicables dentro</w:t>
      </w:r>
      <w:r>
        <w:rPr>
          <w:spacing w:val="-4"/>
        </w:rPr>
        <w:t xml:space="preserve"> </w:t>
      </w:r>
      <w:r>
        <w:t>de su</w:t>
      </w:r>
      <w:r>
        <w:rPr>
          <w:spacing w:val="1"/>
        </w:rPr>
        <w:t xml:space="preserve"> </w:t>
      </w:r>
      <w:r>
        <w:t>circunscripción</w:t>
      </w:r>
      <w:r>
        <w:rPr>
          <w:spacing w:val="-5"/>
        </w:rPr>
        <w:t xml:space="preserve"> </w:t>
      </w:r>
      <w:r>
        <w:t>territorial;</w:t>
      </w:r>
    </w:p>
    <w:p w:rsidR="00F20EC5" w:rsidRDefault="000F6AA1">
      <w:pPr>
        <w:pStyle w:val="Textoindependiente"/>
        <w:spacing w:before="153" w:line="261" w:lineRule="auto"/>
        <w:ind w:left="825" w:right="121" w:hanging="707"/>
        <w:jc w:val="both"/>
      </w:pPr>
      <w:r>
        <w:rPr>
          <w:b/>
        </w:rPr>
        <w:t>Que</w:t>
      </w:r>
      <w:r>
        <w:rPr>
          <w:b/>
          <w:spacing w:val="1"/>
        </w:rPr>
        <w:t xml:space="preserve"> </w:t>
      </w:r>
      <w:r>
        <w:t>el</w:t>
      </w:r>
      <w:r>
        <w:rPr>
          <w:spacing w:val="1"/>
        </w:rPr>
        <w:t xml:space="preserve"> </w:t>
      </w:r>
      <w:r>
        <w:t>artículo</w:t>
      </w:r>
      <w:r>
        <w:rPr>
          <w:spacing w:val="1"/>
        </w:rPr>
        <w:t xml:space="preserve"> </w:t>
      </w:r>
      <w:r>
        <w:t>87,</w:t>
      </w:r>
      <w:r>
        <w:rPr>
          <w:spacing w:val="1"/>
        </w:rPr>
        <w:t xml:space="preserve"> </w:t>
      </w:r>
      <w:r>
        <w:t>letra</w:t>
      </w:r>
      <w:r>
        <w:rPr>
          <w:spacing w:val="1"/>
        </w:rPr>
        <w:t xml:space="preserve"> </w:t>
      </w:r>
      <w:r>
        <w:t>a)</w:t>
      </w:r>
      <w:r>
        <w:rPr>
          <w:spacing w:val="1"/>
        </w:rPr>
        <w:t xml:space="preserve"> </w:t>
      </w:r>
      <w:r>
        <w:t>del</w:t>
      </w:r>
      <w:r>
        <w:rPr>
          <w:spacing w:val="1"/>
        </w:rPr>
        <w:t xml:space="preserve"> </w:t>
      </w:r>
      <w:r>
        <w:t>mismo</w:t>
      </w:r>
      <w:r>
        <w:rPr>
          <w:spacing w:val="1"/>
        </w:rPr>
        <w:t xml:space="preserve"> </w:t>
      </w:r>
      <w:r>
        <w:t>cuerpo</w:t>
      </w:r>
      <w:r>
        <w:rPr>
          <w:spacing w:val="1"/>
        </w:rPr>
        <w:t xml:space="preserve"> </w:t>
      </w:r>
      <w:r>
        <w:t>legal</w:t>
      </w:r>
      <w:r>
        <w:rPr>
          <w:spacing w:val="1"/>
        </w:rPr>
        <w:t xml:space="preserve"> </w:t>
      </w:r>
      <w:r>
        <w:t>establece</w:t>
      </w:r>
      <w:r>
        <w:rPr>
          <w:spacing w:val="1"/>
        </w:rPr>
        <w:t xml:space="preserve"> </w:t>
      </w:r>
      <w:r>
        <w:t>como</w:t>
      </w:r>
      <w:r>
        <w:rPr>
          <w:spacing w:val="1"/>
        </w:rPr>
        <w:t xml:space="preserve"> </w:t>
      </w:r>
      <w:r>
        <w:t>atribuciones</w:t>
      </w:r>
      <w:r>
        <w:rPr>
          <w:spacing w:val="1"/>
        </w:rPr>
        <w:t xml:space="preserve"> </w:t>
      </w:r>
      <w:r>
        <w:t>del</w:t>
      </w:r>
      <w:r>
        <w:rPr>
          <w:spacing w:val="1"/>
        </w:rPr>
        <w:t xml:space="preserve"> </w:t>
      </w:r>
      <w:r>
        <w:t>concejo</w:t>
      </w:r>
      <w:r>
        <w:rPr>
          <w:spacing w:val="1"/>
        </w:rPr>
        <w:t xml:space="preserve"> </w:t>
      </w:r>
      <w:r>
        <w:t>metropolitano</w:t>
      </w:r>
      <w:r>
        <w:rPr>
          <w:spacing w:val="1"/>
        </w:rPr>
        <w:t xml:space="preserve"> </w:t>
      </w:r>
      <w:r>
        <w:t>ejercer</w:t>
      </w:r>
      <w:r>
        <w:rPr>
          <w:spacing w:val="1"/>
        </w:rPr>
        <w:t xml:space="preserve"> </w:t>
      </w:r>
      <w:r>
        <w:t>la</w:t>
      </w:r>
      <w:r>
        <w:rPr>
          <w:spacing w:val="1"/>
        </w:rPr>
        <w:t xml:space="preserve"> </w:t>
      </w:r>
      <w:r>
        <w:t>facultad normativa</w:t>
      </w:r>
      <w:r>
        <w:rPr>
          <w:spacing w:val="1"/>
        </w:rPr>
        <w:t xml:space="preserve"> </w:t>
      </w:r>
      <w:r>
        <w:t>en las</w:t>
      </w:r>
      <w:r>
        <w:rPr>
          <w:spacing w:val="1"/>
        </w:rPr>
        <w:t xml:space="preserve"> </w:t>
      </w:r>
      <w:r>
        <w:t>materias</w:t>
      </w:r>
      <w:r>
        <w:rPr>
          <w:spacing w:val="1"/>
        </w:rPr>
        <w:t xml:space="preserve"> </w:t>
      </w:r>
      <w:r>
        <w:t>de competencia</w:t>
      </w:r>
      <w:r>
        <w:rPr>
          <w:spacing w:val="1"/>
        </w:rPr>
        <w:t xml:space="preserve"> </w:t>
      </w:r>
      <w:r>
        <w:t>del</w:t>
      </w:r>
      <w:r>
        <w:rPr>
          <w:spacing w:val="1"/>
        </w:rPr>
        <w:t xml:space="preserve"> </w:t>
      </w:r>
      <w:r>
        <w:t>gobierno</w:t>
      </w:r>
      <w:r>
        <w:rPr>
          <w:spacing w:val="1"/>
        </w:rPr>
        <w:t xml:space="preserve"> </w:t>
      </w:r>
      <w:r>
        <w:rPr>
          <w:spacing w:val="-1"/>
        </w:rPr>
        <w:t>autónomo</w:t>
      </w:r>
      <w:r>
        <w:rPr>
          <w:spacing w:val="-8"/>
        </w:rPr>
        <w:t xml:space="preserve"> </w:t>
      </w:r>
      <w:r>
        <w:rPr>
          <w:spacing w:val="-1"/>
        </w:rPr>
        <w:t>descentralizado</w:t>
      </w:r>
      <w:r>
        <w:rPr>
          <w:spacing w:val="-8"/>
        </w:rPr>
        <w:t xml:space="preserve"> </w:t>
      </w:r>
      <w:r>
        <w:rPr>
          <w:spacing w:val="-1"/>
        </w:rPr>
        <w:t>metropolitano, mediante</w:t>
      </w:r>
      <w:r>
        <w:rPr>
          <w:spacing w:val="-14"/>
        </w:rPr>
        <w:t xml:space="preserve"> </w:t>
      </w:r>
      <w:r>
        <w:t>la</w:t>
      </w:r>
      <w:r>
        <w:rPr>
          <w:spacing w:val="1"/>
        </w:rPr>
        <w:t xml:space="preserve"> </w:t>
      </w:r>
      <w:r>
        <w:t>expedición</w:t>
      </w:r>
      <w:r>
        <w:rPr>
          <w:spacing w:val="-12"/>
        </w:rPr>
        <w:t xml:space="preserve"> </w:t>
      </w:r>
      <w:r>
        <w:t>de</w:t>
      </w:r>
      <w:r>
        <w:rPr>
          <w:spacing w:val="-10"/>
        </w:rPr>
        <w:t xml:space="preserve"> </w:t>
      </w:r>
      <w:r>
        <w:t>ordenanzas</w:t>
      </w:r>
      <w:r>
        <w:rPr>
          <w:spacing w:val="-7"/>
        </w:rPr>
        <w:t xml:space="preserve"> </w:t>
      </w:r>
      <w:r>
        <w:t>metropolitanas,</w:t>
      </w:r>
      <w:r>
        <w:rPr>
          <w:spacing w:val="-52"/>
        </w:rPr>
        <w:t xml:space="preserve"> </w:t>
      </w:r>
      <w:r>
        <w:t>acuerdos</w:t>
      </w:r>
      <w:r>
        <w:rPr>
          <w:spacing w:val="1"/>
        </w:rPr>
        <w:t xml:space="preserve"> </w:t>
      </w:r>
      <w:r>
        <w:t>y</w:t>
      </w:r>
      <w:r>
        <w:rPr>
          <w:spacing w:val="-3"/>
        </w:rPr>
        <w:t xml:space="preserve"> </w:t>
      </w:r>
      <w:r>
        <w:t>resoluciones;</w:t>
      </w:r>
    </w:p>
    <w:p w:rsidR="00F20EC5" w:rsidRDefault="000F6AA1">
      <w:pPr>
        <w:pStyle w:val="Textoindependiente"/>
        <w:spacing w:before="150" w:line="261" w:lineRule="auto"/>
        <w:ind w:left="825" w:right="122" w:hanging="707"/>
        <w:jc w:val="both"/>
      </w:pPr>
      <w:r>
        <w:rPr>
          <w:b/>
        </w:rPr>
        <w:t xml:space="preserve">Que  </w:t>
      </w:r>
      <w:r>
        <w:rPr>
          <w:b/>
          <w:spacing w:val="1"/>
        </w:rPr>
        <w:t xml:space="preserve"> </w:t>
      </w:r>
      <w:r>
        <w:t>el artículo 458 ibídem determina que los gobiernos autónomos descentralizados tomarán todas</w:t>
      </w:r>
      <w:r>
        <w:rPr>
          <w:spacing w:val="1"/>
        </w:rPr>
        <w:t xml:space="preserve"> </w:t>
      </w:r>
      <w:r>
        <w:t>las</w:t>
      </w:r>
      <w:r>
        <w:rPr>
          <w:spacing w:val="-7"/>
        </w:rPr>
        <w:t xml:space="preserve"> </w:t>
      </w:r>
      <w:r>
        <w:t>medidas</w:t>
      </w:r>
      <w:r>
        <w:rPr>
          <w:spacing w:val="-6"/>
        </w:rPr>
        <w:t xml:space="preserve"> </w:t>
      </w:r>
      <w:r>
        <w:t>administrativas</w:t>
      </w:r>
      <w:r>
        <w:rPr>
          <w:spacing w:val="-6"/>
        </w:rPr>
        <w:t xml:space="preserve"> </w:t>
      </w:r>
      <w:r>
        <w:t>y</w:t>
      </w:r>
      <w:r>
        <w:rPr>
          <w:spacing w:val="-12"/>
        </w:rPr>
        <w:t xml:space="preserve"> </w:t>
      </w:r>
      <w:r>
        <w:t>legales</w:t>
      </w:r>
      <w:r>
        <w:rPr>
          <w:spacing w:val="-6"/>
        </w:rPr>
        <w:t xml:space="preserve"> </w:t>
      </w:r>
      <w:r>
        <w:t>necesarias</w:t>
      </w:r>
      <w:r>
        <w:rPr>
          <w:spacing w:val="-6"/>
        </w:rPr>
        <w:t xml:space="preserve"> </w:t>
      </w:r>
      <w:r>
        <w:t>para</w:t>
      </w:r>
      <w:r>
        <w:rPr>
          <w:spacing w:val="-9"/>
        </w:rPr>
        <w:t xml:space="preserve"> </w:t>
      </w:r>
      <w:r>
        <w:t>evitar</w:t>
      </w:r>
      <w:r>
        <w:rPr>
          <w:spacing w:val="-4"/>
        </w:rPr>
        <w:t xml:space="preserve"> </w:t>
      </w:r>
      <w:r>
        <w:t>invasiones</w:t>
      </w:r>
      <w:r>
        <w:rPr>
          <w:spacing w:val="-6"/>
        </w:rPr>
        <w:t xml:space="preserve"> </w:t>
      </w:r>
      <w:r>
        <w:t>o</w:t>
      </w:r>
      <w:r>
        <w:rPr>
          <w:spacing w:val="-12"/>
        </w:rPr>
        <w:t xml:space="preserve"> </w:t>
      </w:r>
      <w:r>
        <w:t>asentamientos</w:t>
      </w:r>
      <w:r>
        <w:rPr>
          <w:spacing w:val="-6"/>
        </w:rPr>
        <w:t xml:space="preserve"> </w:t>
      </w:r>
      <w:r>
        <w:t>ilegales,</w:t>
      </w:r>
      <w:r>
        <w:rPr>
          <w:spacing w:val="-53"/>
        </w:rPr>
        <w:t xml:space="preserve"> </w:t>
      </w:r>
      <w:r>
        <w:t>para</w:t>
      </w:r>
      <w:r>
        <w:rPr>
          <w:spacing w:val="-3"/>
        </w:rPr>
        <w:t xml:space="preserve"> </w:t>
      </w:r>
      <w:r>
        <w:t>lo</w:t>
      </w:r>
      <w:r>
        <w:rPr>
          <w:spacing w:val="-10"/>
        </w:rPr>
        <w:t xml:space="preserve"> </w:t>
      </w:r>
      <w:r>
        <w:t>cual</w:t>
      </w:r>
      <w:r>
        <w:rPr>
          <w:spacing w:val="-9"/>
        </w:rPr>
        <w:t xml:space="preserve"> </w:t>
      </w:r>
      <w:r>
        <w:t>deberán</w:t>
      </w:r>
      <w:r>
        <w:rPr>
          <w:spacing w:val="-10"/>
        </w:rPr>
        <w:t xml:space="preserve"> </w:t>
      </w:r>
      <w:r>
        <w:t>ser</w:t>
      </w:r>
      <w:r>
        <w:rPr>
          <w:spacing w:val="-3"/>
        </w:rPr>
        <w:t xml:space="preserve"> </w:t>
      </w:r>
      <w:r>
        <w:t>obligatoriamente</w:t>
      </w:r>
      <w:r>
        <w:rPr>
          <w:spacing w:val="-12"/>
        </w:rPr>
        <w:t xml:space="preserve"> </w:t>
      </w:r>
      <w:r>
        <w:t>auxiliados</w:t>
      </w:r>
      <w:r>
        <w:rPr>
          <w:spacing w:val="-4"/>
        </w:rPr>
        <w:t xml:space="preserve"> </w:t>
      </w:r>
      <w:r>
        <w:t>por</w:t>
      </w:r>
      <w:r>
        <w:rPr>
          <w:spacing w:val="-3"/>
        </w:rPr>
        <w:t xml:space="preserve"> </w:t>
      </w:r>
      <w:r>
        <w:t>la</w:t>
      </w:r>
      <w:r>
        <w:rPr>
          <w:spacing w:val="-3"/>
        </w:rPr>
        <w:t xml:space="preserve"> </w:t>
      </w:r>
      <w:r>
        <w:t>fuerza</w:t>
      </w:r>
      <w:r>
        <w:rPr>
          <w:spacing w:val="-2"/>
        </w:rPr>
        <w:t xml:space="preserve"> </w:t>
      </w:r>
      <w:r>
        <w:t>pública;</w:t>
      </w:r>
      <w:r>
        <w:rPr>
          <w:spacing w:val="-5"/>
        </w:rPr>
        <w:t xml:space="preserve"> </w:t>
      </w:r>
      <w:r>
        <w:t>seguirán</w:t>
      </w:r>
      <w:r>
        <w:rPr>
          <w:spacing w:val="-10"/>
        </w:rPr>
        <w:t xml:space="preserve"> </w:t>
      </w:r>
      <w:r>
        <w:t>las</w:t>
      </w:r>
      <w:r>
        <w:rPr>
          <w:spacing w:val="-5"/>
        </w:rPr>
        <w:t xml:space="preserve"> </w:t>
      </w:r>
      <w:r>
        <w:t>acciones</w:t>
      </w:r>
      <w:r>
        <w:rPr>
          <w:spacing w:val="-52"/>
        </w:rPr>
        <w:t xml:space="preserve"> </w:t>
      </w:r>
      <w:r>
        <w:t>legales</w:t>
      </w:r>
      <w:r>
        <w:rPr>
          <w:spacing w:val="6"/>
        </w:rPr>
        <w:t xml:space="preserve"> </w:t>
      </w:r>
      <w:r>
        <w:t>que</w:t>
      </w:r>
      <w:r>
        <w:rPr>
          <w:spacing w:val="-5"/>
        </w:rPr>
        <w:t xml:space="preserve"> </w:t>
      </w:r>
      <w:r>
        <w:t>correspondan</w:t>
      </w:r>
      <w:r>
        <w:rPr>
          <w:spacing w:val="-4"/>
        </w:rPr>
        <w:t xml:space="preserve"> </w:t>
      </w:r>
      <w:r>
        <w:t>para</w:t>
      </w:r>
      <w:r>
        <w:rPr>
          <w:spacing w:val="5"/>
        </w:rPr>
        <w:t xml:space="preserve"> </w:t>
      </w:r>
      <w:r>
        <w:t>que</w:t>
      </w:r>
      <w:r>
        <w:rPr>
          <w:spacing w:val="-5"/>
        </w:rPr>
        <w:t xml:space="preserve"> </w:t>
      </w:r>
      <w:r>
        <w:t>se</w:t>
      </w:r>
      <w:r>
        <w:rPr>
          <w:spacing w:val="-6"/>
        </w:rPr>
        <w:t xml:space="preserve"> </w:t>
      </w:r>
      <w:r>
        <w:t>sancione</w:t>
      </w:r>
      <w:r>
        <w:rPr>
          <w:spacing w:val="-5"/>
        </w:rPr>
        <w:t xml:space="preserve"> </w:t>
      </w:r>
      <w:r>
        <w:t>a</w:t>
      </w:r>
      <w:r>
        <w:rPr>
          <w:spacing w:val="4"/>
        </w:rPr>
        <w:t xml:space="preserve"> </w:t>
      </w:r>
      <w:r>
        <w:t>los</w:t>
      </w:r>
      <w:r>
        <w:rPr>
          <w:spacing w:val="2"/>
        </w:rPr>
        <w:t xml:space="preserve"> </w:t>
      </w:r>
      <w:r>
        <w:t>responsables;</w:t>
      </w:r>
    </w:p>
    <w:p w:rsidR="00F20EC5" w:rsidRDefault="000F6AA1">
      <w:pPr>
        <w:pStyle w:val="Textoindependiente"/>
        <w:spacing w:before="150" w:line="259" w:lineRule="auto"/>
        <w:ind w:left="825" w:right="114" w:hanging="707"/>
        <w:jc w:val="both"/>
      </w:pPr>
      <w:r>
        <w:rPr>
          <w:b/>
        </w:rPr>
        <w:t>Que</w:t>
      </w:r>
      <w:r>
        <w:rPr>
          <w:b/>
          <w:spacing w:val="1"/>
        </w:rPr>
        <w:t xml:space="preserve"> </w:t>
      </w:r>
      <w:r>
        <w:t>el artículo 479 Código Orgánico de Organización, Territorial, Autonomía y Descentralización</w:t>
      </w:r>
      <w:r>
        <w:rPr>
          <w:spacing w:val="1"/>
        </w:rPr>
        <w:t xml:space="preserve"> </w:t>
      </w:r>
      <w:r w:rsidR="00186000">
        <w:t>establece que</w:t>
      </w:r>
      <w:r>
        <w:t xml:space="preserve"> las autorizaciones y aprobaciones de nuevas urbanizaciones en área urbana o</w:t>
      </w:r>
      <w:r>
        <w:rPr>
          <w:spacing w:val="1"/>
        </w:rPr>
        <w:t xml:space="preserve"> </w:t>
      </w:r>
      <w:r>
        <w:t>urbanizable, se protocolizarán en una notaría y se inscribirán en el correspondiente registro de</w:t>
      </w:r>
      <w:r>
        <w:rPr>
          <w:spacing w:val="1"/>
        </w:rPr>
        <w:t xml:space="preserve"> </w:t>
      </w:r>
      <w:r>
        <w:t>la propiedad. Tales documentos constituirán títulos de transferencia de dominio de las áreas de</w:t>
      </w:r>
      <w:r>
        <w:rPr>
          <w:spacing w:val="1"/>
        </w:rPr>
        <w:t xml:space="preserve"> </w:t>
      </w:r>
      <w:r>
        <w:t>uso público, verde y comunal, a favor de la municipalidad, incluidas todas las instalaciones de</w:t>
      </w:r>
      <w:r>
        <w:rPr>
          <w:spacing w:val="1"/>
        </w:rPr>
        <w:t xml:space="preserve"> </w:t>
      </w:r>
      <w:r>
        <w:t>servicios</w:t>
      </w:r>
      <w:r>
        <w:rPr>
          <w:spacing w:val="1"/>
        </w:rPr>
        <w:t xml:space="preserve"> </w:t>
      </w:r>
      <w:r>
        <w:t>públicos,</w:t>
      </w:r>
      <w:r>
        <w:rPr>
          <w:spacing w:val="1"/>
        </w:rPr>
        <w:t xml:space="preserve"> </w:t>
      </w:r>
      <w:r>
        <w:t>a</w:t>
      </w:r>
      <w:r>
        <w:rPr>
          <w:spacing w:val="1"/>
        </w:rPr>
        <w:t xml:space="preserve"> </w:t>
      </w:r>
      <w:r>
        <w:t>excepción del servicio</w:t>
      </w:r>
      <w:r>
        <w:rPr>
          <w:spacing w:val="1"/>
        </w:rPr>
        <w:t xml:space="preserve"> </w:t>
      </w:r>
      <w:r>
        <w:t>de energía</w:t>
      </w:r>
      <w:r>
        <w:rPr>
          <w:spacing w:val="1"/>
        </w:rPr>
        <w:t xml:space="preserve"> </w:t>
      </w:r>
      <w:r>
        <w:t>eléctrica.</w:t>
      </w:r>
      <w:r>
        <w:rPr>
          <w:spacing w:val="1"/>
        </w:rPr>
        <w:t xml:space="preserve"> </w:t>
      </w:r>
      <w:r>
        <w:t>Dichas</w:t>
      </w:r>
      <w:r>
        <w:rPr>
          <w:spacing w:val="1"/>
        </w:rPr>
        <w:t xml:space="preserve"> </w:t>
      </w:r>
      <w:r>
        <w:t>áreas</w:t>
      </w:r>
      <w:r>
        <w:rPr>
          <w:spacing w:val="1"/>
        </w:rPr>
        <w:t xml:space="preserve"> </w:t>
      </w:r>
      <w:r>
        <w:t>no podrán</w:t>
      </w:r>
      <w:r>
        <w:rPr>
          <w:spacing w:val="1"/>
        </w:rPr>
        <w:t xml:space="preserve"> </w:t>
      </w:r>
      <w:r>
        <w:t>enajenarse.</w:t>
      </w:r>
      <w:r>
        <w:rPr>
          <w:spacing w:val="1"/>
        </w:rPr>
        <w:t xml:space="preserve"> </w:t>
      </w:r>
      <w:r>
        <w:t>En</w:t>
      </w:r>
      <w:r>
        <w:rPr>
          <w:spacing w:val="1"/>
        </w:rPr>
        <w:t xml:space="preserve"> </w:t>
      </w:r>
      <w:r>
        <w:t>caso</w:t>
      </w:r>
      <w:r>
        <w:rPr>
          <w:spacing w:val="1"/>
        </w:rPr>
        <w:t xml:space="preserve"> </w:t>
      </w:r>
      <w:r>
        <w:t>de</w:t>
      </w:r>
      <w:r>
        <w:rPr>
          <w:spacing w:val="1"/>
        </w:rPr>
        <w:t xml:space="preserve"> </w:t>
      </w:r>
      <w:r>
        <w:t>que</w:t>
      </w:r>
      <w:r>
        <w:rPr>
          <w:spacing w:val="1"/>
        </w:rPr>
        <w:t xml:space="preserve"> </w:t>
      </w:r>
      <w:r>
        <w:t>los</w:t>
      </w:r>
      <w:r>
        <w:rPr>
          <w:spacing w:val="1"/>
        </w:rPr>
        <w:t xml:space="preserve"> </w:t>
      </w:r>
      <w:r>
        <w:t>beneficiarios</w:t>
      </w:r>
      <w:r>
        <w:rPr>
          <w:spacing w:val="1"/>
        </w:rPr>
        <w:t xml:space="preserve"> </w:t>
      </w:r>
      <w:r>
        <w:t>de</w:t>
      </w:r>
      <w:r>
        <w:rPr>
          <w:spacing w:val="1"/>
        </w:rPr>
        <w:t xml:space="preserve"> </w:t>
      </w:r>
      <w:r>
        <w:t>las</w:t>
      </w:r>
      <w:r>
        <w:rPr>
          <w:spacing w:val="1"/>
        </w:rPr>
        <w:t xml:space="preserve"> </w:t>
      </w:r>
      <w:r>
        <w:t>autorizaciones</w:t>
      </w:r>
      <w:r>
        <w:rPr>
          <w:spacing w:val="1"/>
        </w:rPr>
        <w:t xml:space="preserve"> </w:t>
      </w:r>
      <w:r>
        <w:t>de</w:t>
      </w:r>
      <w:r>
        <w:rPr>
          <w:spacing w:val="1"/>
        </w:rPr>
        <w:t xml:space="preserve"> </w:t>
      </w:r>
      <w:r>
        <w:t>fraccionamiento</w:t>
      </w:r>
      <w:r>
        <w:rPr>
          <w:spacing w:val="1"/>
        </w:rPr>
        <w:t xml:space="preserve"> </w:t>
      </w:r>
      <w:r>
        <w:t>y</w:t>
      </w:r>
      <w:r>
        <w:rPr>
          <w:spacing w:val="1"/>
        </w:rPr>
        <w:t xml:space="preserve"> </w:t>
      </w:r>
      <w:r>
        <w:rPr>
          <w:spacing w:val="-1"/>
        </w:rPr>
        <w:t>urbanización</w:t>
      </w:r>
      <w:r>
        <w:rPr>
          <w:spacing w:val="-12"/>
        </w:rPr>
        <w:t xml:space="preserve"> </w:t>
      </w:r>
      <w:r>
        <w:rPr>
          <w:spacing w:val="-1"/>
        </w:rPr>
        <w:t>no</w:t>
      </w:r>
      <w:r>
        <w:rPr>
          <w:spacing w:val="-12"/>
        </w:rPr>
        <w:t xml:space="preserve"> </w:t>
      </w:r>
      <w:r>
        <w:rPr>
          <w:spacing w:val="-1"/>
        </w:rPr>
        <w:t>procedieren</w:t>
      </w:r>
      <w:r>
        <w:rPr>
          <w:spacing w:val="-12"/>
        </w:rPr>
        <w:t xml:space="preserve"> </w:t>
      </w:r>
      <w:r>
        <w:rPr>
          <w:spacing w:val="-1"/>
        </w:rPr>
        <w:t>conforme</w:t>
      </w:r>
      <w:r>
        <w:rPr>
          <w:spacing w:val="-14"/>
        </w:rPr>
        <w:t xml:space="preserve"> </w:t>
      </w:r>
      <w:r>
        <w:rPr>
          <w:spacing w:val="-1"/>
        </w:rPr>
        <w:t>a</w:t>
      </w:r>
      <w:r>
        <w:rPr>
          <w:spacing w:val="-5"/>
        </w:rPr>
        <w:t xml:space="preserve"> </w:t>
      </w:r>
      <w:r>
        <w:t>lo</w:t>
      </w:r>
      <w:r>
        <w:rPr>
          <w:spacing w:val="-12"/>
        </w:rPr>
        <w:t xml:space="preserve"> </w:t>
      </w:r>
      <w:r>
        <w:t>previsto</w:t>
      </w:r>
      <w:r>
        <w:rPr>
          <w:spacing w:val="-8"/>
        </w:rPr>
        <w:t xml:space="preserve"> </w:t>
      </w:r>
      <w:r>
        <w:t>en</w:t>
      </w:r>
      <w:r>
        <w:rPr>
          <w:spacing w:val="-12"/>
        </w:rPr>
        <w:t xml:space="preserve"> </w:t>
      </w:r>
      <w:r>
        <w:t>el</w:t>
      </w:r>
      <w:r>
        <w:rPr>
          <w:spacing w:val="-11"/>
        </w:rPr>
        <w:t xml:space="preserve"> </w:t>
      </w:r>
      <w:r>
        <w:t>inciso</w:t>
      </w:r>
      <w:r>
        <w:rPr>
          <w:spacing w:val="-12"/>
        </w:rPr>
        <w:t xml:space="preserve"> </w:t>
      </w:r>
      <w:r>
        <w:t>anterior,</w:t>
      </w:r>
      <w:r>
        <w:rPr>
          <w:spacing w:val="-10"/>
        </w:rPr>
        <w:t xml:space="preserve"> </w:t>
      </w:r>
      <w:r>
        <w:t>en</w:t>
      </w:r>
      <w:r>
        <w:rPr>
          <w:spacing w:val="-12"/>
        </w:rPr>
        <w:t xml:space="preserve"> </w:t>
      </w:r>
      <w:r>
        <w:t>el</w:t>
      </w:r>
      <w:r>
        <w:rPr>
          <w:spacing w:val="-11"/>
        </w:rPr>
        <w:t xml:space="preserve"> </w:t>
      </w:r>
      <w:r>
        <w:t>término</w:t>
      </w:r>
      <w:r>
        <w:rPr>
          <w:spacing w:val="-12"/>
        </w:rPr>
        <w:t xml:space="preserve"> </w:t>
      </w:r>
      <w:r>
        <w:t>de</w:t>
      </w:r>
      <w:r>
        <w:rPr>
          <w:spacing w:val="-14"/>
        </w:rPr>
        <w:t xml:space="preserve"> </w:t>
      </w:r>
      <w:r>
        <w:t>sesenta</w:t>
      </w:r>
      <w:r>
        <w:rPr>
          <w:spacing w:val="-53"/>
        </w:rPr>
        <w:t xml:space="preserve"> </w:t>
      </w:r>
      <w:r>
        <w:t>días contados desde la entrega de tales documentos, lo hará la municipalidad. El costo, más un</w:t>
      </w:r>
      <w:r>
        <w:rPr>
          <w:spacing w:val="1"/>
        </w:rPr>
        <w:t xml:space="preserve"> </w:t>
      </w:r>
      <w:r>
        <w:t>recargo</w:t>
      </w:r>
      <w:r>
        <w:rPr>
          <w:spacing w:val="-1"/>
        </w:rPr>
        <w:t xml:space="preserve"> </w:t>
      </w:r>
      <w:r>
        <w:t>del</w:t>
      </w:r>
      <w:r>
        <w:rPr>
          <w:spacing w:val="-5"/>
        </w:rPr>
        <w:t xml:space="preserve"> </w:t>
      </w:r>
      <w:r>
        <w:t>veinte</w:t>
      </w:r>
      <w:r>
        <w:rPr>
          <w:spacing w:val="-8"/>
        </w:rPr>
        <w:t xml:space="preserve"> </w:t>
      </w:r>
      <w:r>
        <w:t>por</w:t>
      </w:r>
      <w:r>
        <w:rPr>
          <w:spacing w:val="2"/>
        </w:rPr>
        <w:t xml:space="preserve"> </w:t>
      </w:r>
      <w:r>
        <w:t>ciento</w:t>
      </w:r>
      <w:r>
        <w:rPr>
          <w:spacing w:val="-6"/>
        </w:rPr>
        <w:t xml:space="preserve"> </w:t>
      </w:r>
      <w:r>
        <w:t>(20%),</w:t>
      </w:r>
      <w:r>
        <w:rPr>
          <w:spacing w:val="1"/>
        </w:rPr>
        <w:t xml:space="preserve"> </w:t>
      </w:r>
      <w:r>
        <w:t>será</w:t>
      </w:r>
      <w:r>
        <w:rPr>
          <w:spacing w:val="2"/>
        </w:rPr>
        <w:t xml:space="preserve"> </w:t>
      </w:r>
      <w:r>
        <w:t>cobrado</w:t>
      </w:r>
      <w:r>
        <w:rPr>
          <w:spacing w:val="-6"/>
        </w:rPr>
        <w:t xml:space="preserve"> </w:t>
      </w:r>
      <w:r>
        <w:t>por</w:t>
      </w:r>
      <w:r>
        <w:rPr>
          <w:spacing w:val="2"/>
        </w:rPr>
        <w:t xml:space="preserve"> </w:t>
      </w:r>
      <w:r>
        <w:t>el gobierno</w:t>
      </w:r>
      <w:r>
        <w:rPr>
          <w:spacing w:val="-1"/>
        </w:rPr>
        <w:t xml:space="preserve"> </w:t>
      </w:r>
      <w:r>
        <w:t>metropolitano</w:t>
      </w:r>
      <w:r>
        <w:rPr>
          <w:spacing w:val="-5"/>
        </w:rPr>
        <w:t xml:space="preserve"> </w:t>
      </w:r>
      <w:r>
        <w:t>o</w:t>
      </w:r>
      <w:r>
        <w:rPr>
          <w:spacing w:val="-1"/>
        </w:rPr>
        <w:t xml:space="preserve"> </w:t>
      </w:r>
      <w:r>
        <w:t>municipal.</w:t>
      </w:r>
    </w:p>
    <w:p w:rsidR="00F20EC5" w:rsidRDefault="00F20EC5">
      <w:pPr>
        <w:spacing w:line="259" w:lineRule="auto"/>
        <w:jc w:val="both"/>
        <w:sectPr w:rsidR="00F20EC5">
          <w:pgSz w:w="12240" w:h="15840"/>
          <w:pgMar w:top="1940" w:right="1320" w:bottom="280" w:left="1580" w:header="872" w:footer="0" w:gutter="0"/>
          <w:cols w:space="720"/>
        </w:sectPr>
      </w:pPr>
    </w:p>
    <w:p w:rsidR="00F20EC5" w:rsidRDefault="00F20EC5">
      <w:pPr>
        <w:pStyle w:val="Textoindependiente"/>
        <w:rPr>
          <w:sz w:val="20"/>
        </w:rPr>
      </w:pPr>
    </w:p>
    <w:p w:rsidR="00F20EC5" w:rsidRDefault="00F20EC5">
      <w:pPr>
        <w:pStyle w:val="Textoindependiente"/>
        <w:spacing w:before="10"/>
        <w:rPr>
          <w:sz w:val="23"/>
        </w:rPr>
      </w:pPr>
    </w:p>
    <w:p w:rsidR="00F20EC5" w:rsidRDefault="000F6AA1">
      <w:pPr>
        <w:pStyle w:val="Textoindependiente"/>
        <w:spacing w:before="91" w:line="259" w:lineRule="auto"/>
        <w:ind w:left="825" w:right="122" w:hanging="707"/>
        <w:jc w:val="both"/>
      </w:pPr>
      <w:r>
        <w:rPr>
          <w:b/>
        </w:rPr>
        <w:t>Que</w:t>
      </w:r>
      <w:r>
        <w:rPr>
          <w:b/>
          <w:spacing w:val="1"/>
        </w:rPr>
        <w:t xml:space="preserve"> </w:t>
      </w:r>
      <w:r w:rsidR="00186000">
        <w:rPr>
          <w:b/>
          <w:spacing w:val="1"/>
        </w:rPr>
        <w:t xml:space="preserve">   </w:t>
      </w:r>
      <w:r w:rsidR="00186000">
        <w:rPr>
          <w:b/>
          <w:spacing w:val="1"/>
        </w:rPr>
        <w:tab/>
      </w:r>
      <w:r>
        <w:t>el</w:t>
      </w:r>
      <w:r>
        <w:rPr>
          <w:spacing w:val="1"/>
        </w:rPr>
        <w:t xml:space="preserve"> </w:t>
      </w:r>
      <w:r>
        <w:t>artículo</w:t>
      </w:r>
      <w:r>
        <w:rPr>
          <w:spacing w:val="1"/>
        </w:rPr>
        <w:t xml:space="preserve"> </w:t>
      </w:r>
      <w:r>
        <w:t>486</w:t>
      </w:r>
      <w:r>
        <w:rPr>
          <w:spacing w:val="1"/>
        </w:rPr>
        <w:t xml:space="preserve"> </w:t>
      </w:r>
      <w:r>
        <w:t>del</w:t>
      </w:r>
      <w:r>
        <w:rPr>
          <w:spacing w:val="1"/>
        </w:rPr>
        <w:t xml:space="preserve"> </w:t>
      </w:r>
      <w:r>
        <w:t>Código</w:t>
      </w:r>
      <w:r>
        <w:rPr>
          <w:spacing w:val="1"/>
        </w:rPr>
        <w:t xml:space="preserve"> </w:t>
      </w:r>
      <w:r>
        <w:t>Orgánico</w:t>
      </w:r>
      <w:r>
        <w:rPr>
          <w:spacing w:val="1"/>
        </w:rPr>
        <w:t xml:space="preserve"> </w:t>
      </w:r>
      <w:r>
        <w:t>de</w:t>
      </w:r>
      <w:r>
        <w:rPr>
          <w:spacing w:val="1"/>
        </w:rPr>
        <w:t xml:space="preserve"> </w:t>
      </w:r>
      <w:r>
        <w:t>Organización,</w:t>
      </w:r>
      <w:r>
        <w:rPr>
          <w:spacing w:val="56"/>
        </w:rPr>
        <w:t xml:space="preserve"> </w:t>
      </w:r>
      <w:r>
        <w:t>Territorial,</w:t>
      </w:r>
      <w:r>
        <w:rPr>
          <w:spacing w:val="56"/>
        </w:rPr>
        <w:t xml:space="preserve"> </w:t>
      </w:r>
      <w:r>
        <w:t>Autonomía</w:t>
      </w:r>
      <w:r>
        <w:rPr>
          <w:spacing w:val="56"/>
        </w:rPr>
        <w:t xml:space="preserve"> </w:t>
      </w:r>
      <w:r>
        <w:t>y</w:t>
      </w:r>
      <w:r>
        <w:rPr>
          <w:spacing w:val="1"/>
        </w:rPr>
        <w:t xml:space="preserve"> </w:t>
      </w:r>
      <w:r>
        <w:t>Descentralización</w:t>
      </w:r>
      <w:r>
        <w:rPr>
          <w:spacing w:val="1"/>
        </w:rPr>
        <w:t xml:space="preserve"> </w:t>
      </w:r>
      <w:r>
        <w:t>establece</w:t>
      </w:r>
      <w:r>
        <w:rPr>
          <w:spacing w:val="1"/>
        </w:rPr>
        <w:t xml:space="preserve"> </w:t>
      </w:r>
      <w:r>
        <w:t>la</w:t>
      </w:r>
      <w:r>
        <w:rPr>
          <w:spacing w:val="1"/>
        </w:rPr>
        <w:t xml:space="preserve"> </w:t>
      </w:r>
      <w:r>
        <w:t>potestad</w:t>
      </w:r>
      <w:r>
        <w:rPr>
          <w:spacing w:val="1"/>
        </w:rPr>
        <w:t xml:space="preserve"> </w:t>
      </w:r>
      <w:r>
        <w:t>de</w:t>
      </w:r>
      <w:r>
        <w:rPr>
          <w:spacing w:val="1"/>
        </w:rPr>
        <w:t xml:space="preserve"> </w:t>
      </w:r>
      <w:r>
        <w:t>partición</w:t>
      </w:r>
      <w:r>
        <w:rPr>
          <w:spacing w:val="1"/>
        </w:rPr>
        <w:t xml:space="preserve"> </w:t>
      </w:r>
      <w:r>
        <w:t>administrativa</w:t>
      </w:r>
      <w:r>
        <w:rPr>
          <w:spacing w:val="1"/>
        </w:rPr>
        <w:t xml:space="preserve"> </w:t>
      </w:r>
      <w:r>
        <w:t>cuando</w:t>
      </w:r>
      <w:r>
        <w:rPr>
          <w:spacing w:val="1"/>
        </w:rPr>
        <w:t xml:space="preserve"> </w:t>
      </w:r>
      <w:r>
        <w:t>se</w:t>
      </w:r>
      <w:r>
        <w:rPr>
          <w:spacing w:val="1"/>
        </w:rPr>
        <w:t xml:space="preserve"> </w:t>
      </w:r>
      <w:r>
        <w:t>requiera</w:t>
      </w:r>
      <w:r>
        <w:rPr>
          <w:spacing w:val="1"/>
        </w:rPr>
        <w:t xml:space="preserve"> </w:t>
      </w:r>
      <w:r>
        <w:t>regularizar y legalizar asentamientos humanos consolidados de interés social ubicados en su</w:t>
      </w:r>
      <w:r>
        <w:rPr>
          <w:spacing w:val="1"/>
        </w:rPr>
        <w:t xml:space="preserve"> </w:t>
      </w:r>
      <w:r>
        <w:t>circunscripción</w:t>
      </w:r>
      <w:r>
        <w:rPr>
          <w:spacing w:val="-6"/>
        </w:rPr>
        <w:t xml:space="preserve"> </w:t>
      </w:r>
      <w:r>
        <w:t>territorial</w:t>
      </w:r>
      <w:r>
        <w:rPr>
          <w:spacing w:val="-4"/>
        </w:rPr>
        <w:t xml:space="preserve"> </w:t>
      </w:r>
      <w:r>
        <w:t>en</w:t>
      </w:r>
      <w:r>
        <w:rPr>
          <w:spacing w:val="-5"/>
        </w:rPr>
        <w:t xml:space="preserve"> </w:t>
      </w:r>
      <w:r>
        <w:t>predios que</w:t>
      </w:r>
      <w:r>
        <w:rPr>
          <w:spacing w:val="-7"/>
        </w:rPr>
        <w:t xml:space="preserve"> </w:t>
      </w:r>
      <w:r>
        <w:t>se</w:t>
      </w:r>
      <w:r>
        <w:rPr>
          <w:spacing w:val="-7"/>
        </w:rPr>
        <w:t xml:space="preserve"> </w:t>
      </w:r>
      <w:r>
        <w:t>encuentren</w:t>
      </w:r>
      <w:r>
        <w:rPr>
          <w:spacing w:val="-5"/>
        </w:rPr>
        <w:t xml:space="preserve"> </w:t>
      </w:r>
      <w:r>
        <w:t>proindiviso,</w:t>
      </w:r>
      <w:r>
        <w:rPr>
          <w:spacing w:val="2"/>
        </w:rPr>
        <w:t xml:space="preserve"> </w:t>
      </w:r>
      <w:r>
        <w:t>para</w:t>
      </w:r>
      <w:r>
        <w:rPr>
          <w:spacing w:val="-2"/>
        </w:rPr>
        <w:t xml:space="preserve"> </w:t>
      </w:r>
      <w:r>
        <w:t>lo</w:t>
      </w:r>
      <w:r>
        <w:rPr>
          <w:spacing w:val="-5"/>
        </w:rPr>
        <w:t xml:space="preserve"> </w:t>
      </w:r>
      <w:r>
        <w:t>cual,</w:t>
      </w:r>
      <w:r>
        <w:rPr>
          <w:spacing w:val="2"/>
        </w:rPr>
        <w:t xml:space="preserve"> </w:t>
      </w:r>
      <w:r>
        <w:t>la</w:t>
      </w:r>
      <w:r>
        <w:rPr>
          <w:spacing w:val="-3"/>
        </w:rPr>
        <w:t xml:space="preserve"> </w:t>
      </w:r>
      <w:r>
        <w:t>o</w:t>
      </w:r>
      <w:r>
        <w:rPr>
          <w:spacing w:val="-5"/>
        </w:rPr>
        <w:t xml:space="preserve"> </w:t>
      </w:r>
      <w:r>
        <w:t>el</w:t>
      </w:r>
      <w:r>
        <w:rPr>
          <w:spacing w:val="-4"/>
        </w:rPr>
        <w:t xml:space="preserve"> </w:t>
      </w:r>
      <w:r>
        <w:t>alcalde,</w:t>
      </w:r>
      <w:r>
        <w:rPr>
          <w:spacing w:val="-52"/>
        </w:rPr>
        <w:t xml:space="preserve"> </w:t>
      </w:r>
      <w:r>
        <w:rPr>
          <w:spacing w:val="-1"/>
        </w:rPr>
        <w:t>a</w:t>
      </w:r>
      <w:r>
        <w:rPr>
          <w:spacing w:val="-10"/>
        </w:rPr>
        <w:t xml:space="preserve"> </w:t>
      </w:r>
      <w:r>
        <w:rPr>
          <w:spacing w:val="-1"/>
        </w:rPr>
        <w:t>través</w:t>
      </w:r>
      <w:r>
        <w:rPr>
          <w:spacing w:val="-7"/>
        </w:rPr>
        <w:t xml:space="preserve"> </w:t>
      </w:r>
      <w:r>
        <w:rPr>
          <w:spacing w:val="-1"/>
        </w:rPr>
        <w:t>de</w:t>
      </w:r>
      <w:r>
        <w:rPr>
          <w:spacing w:val="-9"/>
        </w:rPr>
        <w:t xml:space="preserve"> </w:t>
      </w:r>
      <w:r>
        <w:rPr>
          <w:spacing w:val="-1"/>
        </w:rPr>
        <w:t>los</w:t>
      </w:r>
      <w:r>
        <w:rPr>
          <w:spacing w:val="-7"/>
        </w:rPr>
        <w:t xml:space="preserve"> </w:t>
      </w:r>
      <w:r>
        <w:rPr>
          <w:spacing w:val="-1"/>
        </w:rPr>
        <w:t>órganos</w:t>
      </w:r>
      <w:r>
        <w:rPr>
          <w:spacing w:val="-6"/>
        </w:rPr>
        <w:t xml:space="preserve"> </w:t>
      </w:r>
      <w:r>
        <w:rPr>
          <w:spacing w:val="-1"/>
        </w:rPr>
        <w:t>administrativos</w:t>
      </w:r>
      <w:r>
        <w:rPr>
          <w:spacing w:val="-7"/>
        </w:rPr>
        <w:t xml:space="preserve"> </w:t>
      </w:r>
      <w:r>
        <w:rPr>
          <w:spacing w:val="-1"/>
        </w:rPr>
        <w:t>de</w:t>
      </w:r>
      <w:r>
        <w:rPr>
          <w:spacing w:val="-10"/>
        </w:rPr>
        <w:t xml:space="preserve"> </w:t>
      </w:r>
      <w:r>
        <w:rPr>
          <w:spacing w:val="-1"/>
        </w:rPr>
        <w:t>la</w:t>
      </w:r>
      <w:r>
        <w:rPr>
          <w:spacing w:val="-4"/>
        </w:rPr>
        <w:t xml:space="preserve"> </w:t>
      </w:r>
      <w:r>
        <w:rPr>
          <w:spacing w:val="-1"/>
        </w:rPr>
        <w:t>municipalidad,</w:t>
      </w:r>
      <w:r>
        <w:rPr>
          <w:spacing w:val="-5"/>
        </w:rPr>
        <w:t xml:space="preserve"> </w:t>
      </w:r>
      <w:r>
        <w:rPr>
          <w:spacing w:val="-1"/>
        </w:rPr>
        <w:t>de</w:t>
      </w:r>
      <w:r>
        <w:rPr>
          <w:spacing w:val="-13"/>
        </w:rPr>
        <w:t xml:space="preserve"> </w:t>
      </w:r>
      <w:r>
        <w:rPr>
          <w:spacing w:val="-1"/>
        </w:rPr>
        <w:t>oficio</w:t>
      </w:r>
      <w:r>
        <w:rPr>
          <w:spacing w:val="-8"/>
        </w:rPr>
        <w:t xml:space="preserve"> </w:t>
      </w:r>
      <w:r>
        <w:rPr>
          <w:spacing w:val="-1"/>
        </w:rPr>
        <w:t>o</w:t>
      </w:r>
      <w:r>
        <w:rPr>
          <w:spacing w:val="-12"/>
        </w:rPr>
        <w:t xml:space="preserve"> </w:t>
      </w:r>
      <w:r>
        <w:rPr>
          <w:spacing w:val="-1"/>
        </w:rPr>
        <w:t>a</w:t>
      </w:r>
      <w:r>
        <w:rPr>
          <w:spacing w:val="-4"/>
        </w:rPr>
        <w:t xml:space="preserve"> </w:t>
      </w:r>
      <w:r>
        <w:rPr>
          <w:spacing w:val="-1"/>
        </w:rPr>
        <w:t>petición</w:t>
      </w:r>
      <w:r>
        <w:rPr>
          <w:spacing w:val="-8"/>
        </w:rPr>
        <w:t xml:space="preserve"> </w:t>
      </w:r>
      <w:r>
        <w:t>de</w:t>
      </w:r>
      <w:r>
        <w:rPr>
          <w:spacing w:val="-14"/>
        </w:rPr>
        <w:t xml:space="preserve"> </w:t>
      </w:r>
      <w:r>
        <w:t>parte,</w:t>
      </w:r>
      <w:r>
        <w:rPr>
          <w:spacing w:val="-4"/>
        </w:rPr>
        <w:t xml:space="preserve"> </w:t>
      </w:r>
      <w:r>
        <w:t>estará</w:t>
      </w:r>
      <w:r>
        <w:rPr>
          <w:spacing w:val="-53"/>
        </w:rPr>
        <w:t xml:space="preserve"> </w:t>
      </w:r>
      <w:r>
        <w:t>facultado</w:t>
      </w:r>
      <w:r>
        <w:rPr>
          <w:spacing w:val="-4"/>
        </w:rPr>
        <w:t xml:space="preserve"> </w:t>
      </w:r>
      <w:r>
        <w:t>para ejercer</w:t>
      </w:r>
      <w:r>
        <w:rPr>
          <w:spacing w:val="5"/>
        </w:rPr>
        <w:t xml:space="preserve"> </w:t>
      </w:r>
      <w:r>
        <w:t>la</w:t>
      </w:r>
      <w:r>
        <w:rPr>
          <w:spacing w:val="4"/>
        </w:rPr>
        <w:t xml:space="preserve"> </w:t>
      </w:r>
      <w:r>
        <w:t>partición</w:t>
      </w:r>
      <w:r>
        <w:rPr>
          <w:spacing w:val="-3"/>
        </w:rPr>
        <w:t xml:space="preserve"> </w:t>
      </w:r>
      <w:r>
        <w:t>administrativa;</w:t>
      </w:r>
    </w:p>
    <w:p w:rsidR="00F20EC5" w:rsidRDefault="000F6AA1">
      <w:pPr>
        <w:pStyle w:val="Textoindependiente"/>
        <w:spacing w:before="157" w:line="261" w:lineRule="auto"/>
        <w:ind w:left="825" w:right="114" w:hanging="707"/>
        <w:jc w:val="both"/>
      </w:pPr>
      <w:r>
        <w:rPr>
          <w:b/>
        </w:rPr>
        <w:t xml:space="preserve">Que   </w:t>
      </w:r>
      <w:r>
        <w:rPr>
          <w:b/>
          <w:spacing w:val="1"/>
        </w:rPr>
        <w:t xml:space="preserve"> </w:t>
      </w:r>
      <w:r w:rsidR="007D5569">
        <w:rPr>
          <w:b/>
          <w:spacing w:val="1"/>
        </w:rPr>
        <w:t xml:space="preserve"> </w:t>
      </w:r>
      <w:r w:rsidR="007D5569">
        <w:rPr>
          <w:b/>
          <w:spacing w:val="1"/>
        </w:rPr>
        <w:tab/>
      </w:r>
      <w:r w:rsidR="00D56574" w:rsidRPr="00D56574">
        <w:t>la Disposición General Decimocuarta ibídem determina que por ningún motivo se autorizarán ni se regularizarán asentamientos humanos, en zonas de riesgo y en general en zonas en las cuales se pone en peligro la integridad o la vida de las personas. El incumplimiento será causal de remoción inmediata de la autoridad que ha concedido la autorización;</w:t>
      </w:r>
    </w:p>
    <w:p w:rsidR="00F20EC5" w:rsidRDefault="000F6AA1">
      <w:pPr>
        <w:pStyle w:val="Textoindependiente"/>
        <w:spacing w:before="150" w:line="261" w:lineRule="auto"/>
        <w:ind w:left="825" w:right="119" w:hanging="707"/>
        <w:jc w:val="both"/>
      </w:pPr>
      <w:r>
        <w:rPr>
          <w:b/>
        </w:rPr>
        <w:t>Que</w:t>
      </w:r>
      <w:r w:rsidR="00186000">
        <w:rPr>
          <w:b/>
        </w:rPr>
        <w:t xml:space="preserve">     </w:t>
      </w:r>
      <w:r>
        <w:rPr>
          <w:b/>
          <w:spacing w:val="1"/>
        </w:rPr>
        <w:t xml:space="preserve"> </w:t>
      </w:r>
      <w:r>
        <w:t>el artículo 1 de la Ley Orgánica para la Optimización y Eficiencia de Trámites Administrativos,</w:t>
      </w:r>
      <w:r>
        <w:rPr>
          <w:spacing w:val="-52"/>
        </w:rPr>
        <w:t xml:space="preserve"> </w:t>
      </w:r>
      <w:r>
        <w:t>dispone la optimización y simplificación de trámites administrativos, la reducción de costos de</w:t>
      </w:r>
      <w:r>
        <w:rPr>
          <w:spacing w:val="1"/>
        </w:rPr>
        <w:t xml:space="preserve"> </w:t>
      </w:r>
      <w:r>
        <w:t>gestión, con el fin de facilitar la relación entre las y los administrados y la Administración</w:t>
      </w:r>
      <w:r>
        <w:rPr>
          <w:spacing w:val="1"/>
        </w:rPr>
        <w:t xml:space="preserve"> </w:t>
      </w:r>
      <w:r>
        <w:t>Pública y entre las entidades que la componen; así como, garantizar el derecho de las personas</w:t>
      </w:r>
      <w:r>
        <w:rPr>
          <w:spacing w:val="1"/>
        </w:rPr>
        <w:t xml:space="preserve"> </w:t>
      </w:r>
      <w:r>
        <w:t>a</w:t>
      </w:r>
      <w:r>
        <w:rPr>
          <w:spacing w:val="3"/>
        </w:rPr>
        <w:t xml:space="preserve"> </w:t>
      </w:r>
      <w:r>
        <w:t>contar</w:t>
      </w:r>
      <w:r>
        <w:rPr>
          <w:spacing w:val="3"/>
        </w:rPr>
        <w:t xml:space="preserve"> </w:t>
      </w:r>
      <w:r>
        <w:t>con</w:t>
      </w:r>
      <w:r>
        <w:rPr>
          <w:spacing w:val="-5"/>
        </w:rPr>
        <w:t xml:space="preserve"> </w:t>
      </w:r>
      <w:r>
        <w:t>una</w:t>
      </w:r>
      <w:r>
        <w:rPr>
          <w:spacing w:val="4"/>
        </w:rPr>
        <w:t xml:space="preserve"> </w:t>
      </w:r>
      <w:r>
        <w:t>Administración</w:t>
      </w:r>
      <w:r>
        <w:rPr>
          <w:spacing w:val="-5"/>
        </w:rPr>
        <w:t xml:space="preserve"> </w:t>
      </w:r>
      <w:r>
        <w:t>Pública</w:t>
      </w:r>
      <w:r>
        <w:rPr>
          <w:spacing w:val="3"/>
        </w:rPr>
        <w:t xml:space="preserve"> </w:t>
      </w:r>
      <w:r>
        <w:t>eficiente,</w:t>
      </w:r>
      <w:r>
        <w:rPr>
          <w:spacing w:val="3"/>
        </w:rPr>
        <w:t xml:space="preserve"> </w:t>
      </w:r>
      <w:r>
        <w:t>eficaz,</w:t>
      </w:r>
      <w:r>
        <w:rPr>
          <w:spacing w:val="-3"/>
        </w:rPr>
        <w:t xml:space="preserve"> </w:t>
      </w:r>
      <w:r>
        <w:t>transparente</w:t>
      </w:r>
      <w:r>
        <w:rPr>
          <w:spacing w:val="-2"/>
        </w:rPr>
        <w:t xml:space="preserve"> </w:t>
      </w:r>
      <w:r>
        <w:t>y</w:t>
      </w:r>
      <w:r>
        <w:rPr>
          <w:spacing w:val="-4"/>
        </w:rPr>
        <w:t xml:space="preserve"> </w:t>
      </w:r>
      <w:r>
        <w:t>de</w:t>
      </w:r>
      <w:r>
        <w:rPr>
          <w:spacing w:val="-6"/>
        </w:rPr>
        <w:t xml:space="preserve"> </w:t>
      </w:r>
      <w:r>
        <w:t>calidad;</w:t>
      </w:r>
    </w:p>
    <w:p w:rsidR="00F20EC5" w:rsidRDefault="000F6AA1">
      <w:pPr>
        <w:pStyle w:val="Textoindependiente"/>
        <w:spacing w:before="148" w:line="261" w:lineRule="auto"/>
        <w:ind w:left="825" w:right="122" w:hanging="707"/>
        <w:jc w:val="both"/>
      </w:pPr>
      <w:r>
        <w:rPr>
          <w:b/>
        </w:rPr>
        <w:t>Que</w:t>
      </w:r>
      <w:r>
        <w:rPr>
          <w:b/>
          <w:spacing w:val="1"/>
        </w:rPr>
        <w:t xml:space="preserve"> </w:t>
      </w:r>
      <w:r w:rsidR="00186000">
        <w:rPr>
          <w:b/>
          <w:spacing w:val="1"/>
        </w:rPr>
        <w:t xml:space="preserve">    </w:t>
      </w:r>
      <w:r>
        <w:t>la Ley Orgánica de Ordenamiento Territorial, Uso y Gestión del Suelo, determina condiciones</w:t>
      </w:r>
      <w:r>
        <w:rPr>
          <w:spacing w:val="1"/>
        </w:rPr>
        <w:t xml:space="preserve"> </w:t>
      </w:r>
      <w:r>
        <w:t>específicas a</w:t>
      </w:r>
      <w:r>
        <w:rPr>
          <w:spacing w:val="1"/>
        </w:rPr>
        <w:t xml:space="preserve"> </w:t>
      </w:r>
      <w:r>
        <w:t>los gobiernos autónomos y descentralizados municipales en los procesos de</w:t>
      </w:r>
      <w:r>
        <w:rPr>
          <w:spacing w:val="1"/>
        </w:rPr>
        <w:t xml:space="preserve"> </w:t>
      </w:r>
      <w:r>
        <w:t>regularización</w:t>
      </w:r>
      <w:r>
        <w:rPr>
          <w:spacing w:val="-4"/>
        </w:rPr>
        <w:t xml:space="preserve"> </w:t>
      </w:r>
      <w:r>
        <w:t>de</w:t>
      </w:r>
      <w:r>
        <w:rPr>
          <w:spacing w:val="-1"/>
        </w:rPr>
        <w:t xml:space="preserve"> </w:t>
      </w:r>
      <w:r>
        <w:t>los</w:t>
      </w:r>
      <w:r>
        <w:rPr>
          <w:spacing w:val="2"/>
        </w:rPr>
        <w:t xml:space="preserve"> </w:t>
      </w:r>
      <w:r>
        <w:t>asentamientos</w:t>
      </w:r>
      <w:r>
        <w:rPr>
          <w:spacing w:val="1"/>
        </w:rPr>
        <w:t xml:space="preserve"> </w:t>
      </w:r>
      <w:r>
        <w:t>humanos</w:t>
      </w:r>
      <w:r>
        <w:rPr>
          <w:spacing w:val="1"/>
        </w:rPr>
        <w:t xml:space="preserve"> </w:t>
      </w:r>
      <w:r>
        <w:t>de hecho</w:t>
      </w:r>
      <w:r>
        <w:rPr>
          <w:spacing w:val="1"/>
        </w:rPr>
        <w:t xml:space="preserve"> </w:t>
      </w:r>
      <w:r>
        <w:t>y</w:t>
      </w:r>
      <w:r>
        <w:rPr>
          <w:spacing w:val="-4"/>
        </w:rPr>
        <w:t xml:space="preserve"> </w:t>
      </w:r>
      <w:r>
        <w:t>consolidados;</w:t>
      </w:r>
    </w:p>
    <w:p w:rsidR="00F20EC5" w:rsidRDefault="000F6AA1">
      <w:pPr>
        <w:pStyle w:val="Textoindependiente"/>
        <w:spacing w:before="152" w:line="259" w:lineRule="auto"/>
        <w:ind w:left="825" w:right="121" w:hanging="707"/>
        <w:jc w:val="both"/>
      </w:pPr>
      <w:r>
        <w:rPr>
          <w:b/>
        </w:rPr>
        <w:t>Que</w:t>
      </w:r>
      <w:r w:rsidR="00186000">
        <w:rPr>
          <w:b/>
        </w:rPr>
        <w:t xml:space="preserve">    </w:t>
      </w:r>
      <w:r>
        <w:rPr>
          <w:b/>
          <w:spacing w:val="1"/>
        </w:rPr>
        <w:t xml:space="preserve"> </w:t>
      </w:r>
      <w:r>
        <w:t>el número 3 del artículo 5 de la Ley Orgánica de Ordenamiento Territorial, Uso y Gestión del</w:t>
      </w:r>
      <w:r>
        <w:rPr>
          <w:spacing w:val="1"/>
        </w:rPr>
        <w:t xml:space="preserve"> </w:t>
      </w:r>
      <w:r>
        <w:t>Suelo,</w:t>
      </w:r>
      <w:r>
        <w:rPr>
          <w:spacing w:val="1"/>
        </w:rPr>
        <w:t xml:space="preserve"> </w:t>
      </w:r>
      <w:r>
        <w:t>en</w:t>
      </w:r>
      <w:r>
        <w:rPr>
          <w:spacing w:val="1"/>
        </w:rPr>
        <w:t xml:space="preserve"> </w:t>
      </w:r>
      <w:r>
        <w:t>relación</w:t>
      </w:r>
      <w:r>
        <w:rPr>
          <w:spacing w:val="1"/>
        </w:rPr>
        <w:t xml:space="preserve"> </w:t>
      </w:r>
      <w:r>
        <w:t>con</w:t>
      </w:r>
      <w:r>
        <w:rPr>
          <w:spacing w:val="1"/>
        </w:rPr>
        <w:t xml:space="preserve"> </w:t>
      </w:r>
      <w:r>
        <w:t>los</w:t>
      </w:r>
      <w:r>
        <w:rPr>
          <w:spacing w:val="1"/>
        </w:rPr>
        <w:t xml:space="preserve"> </w:t>
      </w:r>
      <w:r>
        <w:t>principios</w:t>
      </w:r>
      <w:r>
        <w:rPr>
          <w:spacing w:val="1"/>
        </w:rPr>
        <w:t xml:space="preserve"> </w:t>
      </w:r>
      <w:r>
        <w:t>rectores</w:t>
      </w:r>
      <w:r>
        <w:rPr>
          <w:spacing w:val="1"/>
        </w:rPr>
        <w:t xml:space="preserve"> </w:t>
      </w:r>
      <w:r>
        <w:t>estable</w:t>
      </w:r>
      <w:r>
        <w:rPr>
          <w:spacing w:val="1"/>
        </w:rPr>
        <w:t xml:space="preserve"> </w:t>
      </w:r>
      <w:r>
        <w:t>que</w:t>
      </w:r>
      <w:r>
        <w:rPr>
          <w:spacing w:val="1"/>
        </w:rPr>
        <w:t xml:space="preserve"> </w:t>
      </w:r>
      <w:r>
        <w:t>los</w:t>
      </w:r>
      <w:r>
        <w:rPr>
          <w:spacing w:val="1"/>
        </w:rPr>
        <w:t xml:space="preserve"> </w:t>
      </w:r>
      <w:r>
        <w:t>Gobiernos</w:t>
      </w:r>
      <w:r>
        <w:rPr>
          <w:spacing w:val="1"/>
        </w:rPr>
        <w:t xml:space="preserve"> </w:t>
      </w:r>
      <w:r>
        <w:t>Autónomos</w:t>
      </w:r>
      <w:r>
        <w:rPr>
          <w:spacing w:val="1"/>
        </w:rPr>
        <w:t xml:space="preserve"> </w:t>
      </w:r>
      <w:r>
        <w:t>Descentralizados</w:t>
      </w:r>
      <w:r>
        <w:rPr>
          <w:spacing w:val="-5"/>
        </w:rPr>
        <w:t xml:space="preserve"> </w:t>
      </w:r>
      <w:r>
        <w:t>ejercerán</w:t>
      </w:r>
      <w:r>
        <w:rPr>
          <w:spacing w:val="-13"/>
        </w:rPr>
        <w:t xml:space="preserve"> </w:t>
      </w:r>
      <w:r>
        <w:t>sus</w:t>
      </w:r>
      <w:r>
        <w:rPr>
          <w:spacing w:val="-9"/>
        </w:rPr>
        <w:t xml:space="preserve"> </w:t>
      </w:r>
      <w:r>
        <w:t>competencias</w:t>
      </w:r>
      <w:r>
        <w:rPr>
          <w:spacing w:val="-9"/>
        </w:rPr>
        <w:t xml:space="preserve"> </w:t>
      </w:r>
      <w:r>
        <w:t>de</w:t>
      </w:r>
      <w:r>
        <w:rPr>
          <w:spacing w:val="-12"/>
        </w:rPr>
        <w:t xml:space="preserve"> </w:t>
      </w:r>
      <w:r>
        <w:t>ordenamiento</w:t>
      </w:r>
      <w:r>
        <w:rPr>
          <w:spacing w:val="-14"/>
        </w:rPr>
        <w:t xml:space="preserve"> </w:t>
      </w:r>
      <w:r>
        <w:t>territorial,</w:t>
      </w:r>
      <w:r>
        <w:rPr>
          <w:spacing w:val="-7"/>
        </w:rPr>
        <w:t xml:space="preserve"> </w:t>
      </w:r>
      <w:r>
        <w:t>uso</w:t>
      </w:r>
      <w:r>
        <w:rPr>
          <w:spacing w:val="-9"/>
        </w:rPr>
        <w:t xml:space="preserve"> </w:t>
      </w:r>
      <w:r>
        <w:t>y</w:t>
      </w:r>
      <w:r>
        <w:rPr>
          <w:spacing w:val="-13"/>
        </w:rPr>
        <w:t xml:space="preserve"> </w:t>
      </w:r>
      <w:r>
        <w:t>gestión</w:t>
      </w:r>
      <w:r>
        <w:rPr>
          <w:spacing w:val="-10"/>
        </w:rPr>
        <w:t xml:space="preserve"> </w:t>
      </w:r>
      <w:r>
        <w:t>del</w:t>
      </w:r>
      <w:r>
        <w:rPr>
          <w:spacing w:val="-13"/>
        </w:rPr>
        <w:t xml:space="preserve"> </w:t>
      </w:r>
      <w:r>
        <w:t>suelo</w:t>
      </w:r>
      <w:r>
        <w:rPr>
          <w:spacing w:val="-53"/>
        </w:rPr>
        <w:t xml:space="preserve"> </w:t>
      </w:r>
      <w:r>
        <w:t>dentro del marco constitucional y legal vigente y de las regulaciones nacionales que se emitan</w:t>
      </w:r>
      <w:r>
        <w:rPr>
          <w:spacing w:val="1"/>
        </w:rPr>
        <w:t xml:space="preserve"> </w:t>
      </w:r>
      <w:r>
        <w:t>para</w:t>
      </w:r>
      <w:r>
        <w:rPr>
          <w:spacing w:val="-1"/>
        </w:rPr>
        <w:t xml:space="preserve"> </w:t>
      </w:r>
      <w:r>
        <w:t>el</w:t>
      </w:r>
      <w:r>
        <w:rPr>
          <w:spacing w:val="3"/>
        </w:rPr>
        <w:t xml:space="preserve"> </w:t>
      </w:r>
      <w:r>
        <w:t>efecto;</w:t>
      </w:r>
    </w:p>
    <w:p w:rsidR="00F20EC5" w:rsidRDefault="000F6AA1">
      <w:pPr>
        <w:pStyle w:val="Textoindependiente"/>
        <w:spacing w:before="156" w:line="261" w:lineRule="auto"/>
        <w:ind w:left="825" w:right="118" w:hanging="707"/>
        <w:jc w:val="both"/>
      </w:pPr>
      <w:r>
        <w:rPr>
          <w:b/>
        </w:rPr>
        <w:t>Que</w:t>
      </w:r>
      <w:r>
        <w:rPr>
          <w:b/>
          <w:spacing w:val="1"/>
        </w:rPr>
        <w:t xml:space="preserve"> </w:t>
      </w:r>
      <w:r w:rsidR="007D5569">
        <w:rPr>
          <w:b/>
          <w:spacing w:val="1"/>
        </w:rPr>
        <w:t xml:space="preserve">    </w:t>
      </w:r>
      <w:r>
        <w:t>el número 7 del artículo 5 del cuerpo legal antes indicado establece como uno de sus principios</w:t>
      </w:r>
      <w:r>
        <w:rPr>
          <w:spacing w:val="1"/>
        </w:rPr>
        <w:t xml:space="preserve"> </w:t>
      </w:r>
      <w:r>
        <w:t>rectores</w:t>
      </w:r>
      <w:r>
        <w:rPr>
          <w:spacing w:val="1"/>
        </w:rPr>
        <w:t xml:space="preserve"> </w:t>
      </w:r>
      <w:r>
        <w:t>a</w:t>
      </w:r>
      <w:r>
        <w:rPr>
          <w:spacing w:val="1"/>
        </w:rPr>
        <w:t xml:space="preserve"> </w:t>
      </w:r>
      <w:r>
        <w:t>la</w:t>
      </w:r>
      <w:r>
        <w:rPr>
          <w:spacing w:val="1"/>
        </w:rPr>
        <w:t xml:space="preserve"> </w:t>
      </w:r>
      <w:r>
        <w:t>función</w:t>
      </w:r>
      <w:r>
        <w:rPr>
          <w:spacing w:val="1"/>
        </w:rPr>
        <w:t xml:space="preserve"> </w:t>
      </w:r>
      <w:r>
        <w:t>pública</w:t>
      </w:r>
      <w:r>
        <w:rPr>
          <w:spacing w:val="1"/>
        </w:rPr>
        <w:t xml:space="preserve"> </w:t>
      </w:r>
      <w:r>
        <w:t>del</w:t>
      </w:r>
      <w:r>
        <w:rPr>
          <w:spacing w:val="1"/>
        </w:rPr>
        <w:t xml:space="preserve"> </w:t>
      </w:r>
      <w:r>
        <w:t>urbanismo,</w:t>
      </w:r>
      <w:r>
        <w:rPr>
          <w:spacing w:val="1"/>
        </w:rPr>
        <w:t xml:space="preserve"> </w:t>
      </w:r>
      <w:r>
        <w:t>el</w:t>
      </w:r>
      <w:r>
        <w:rPr>
          <w:spacing w:val="1"/>
        </w:rPr>
        <w:t xml:space="preserve"> </w:t>
      </w:r>
      <w:r>
        <w:t>que</w:t>
      </w:r>
      <w:r>
        <w:rPr>
          <w:spacing w:val="1"/>
        </w:rPr>
        <w:t xml:space="preserve"> </w:t>
      </w:r>
      <w:r>
        <w:t>todas</w:t>
      </w:r>
      <w:r>
        <w:rPr>
          <w:spacing w:val="1"/>
        </w:rPr>
        <w:t xml:space="preserve"> </w:t>
      </w:r>
      <w:r>
        <w:t>las</w:t>
      </w:r>
      <w:r>
        <w:rPr>
          <w:spacing w:val="1"/>
        </w:rPr>
        <w:t xml:space="preserve"> </w:t>
      </w:r>
      <w:r>
        <w:t>decisiones</w:t>
      </w:r>
      <w:r>
        <w:rPr>
          <w:spacing w:val="1"/>
        </w:rPr>
        <w:t xml:space="preserve"> </w:t>
      </w:r>
      <w:r>
        <w:t>relativas</w:t>
      </w:r>
      <w:r>
        <w:rPr>
          <w:spacing w:val="1"/>
        </w:rPr>
        <w:t xml:space="preserve"> </w:t>
      </w:r>
      <w:r>
        <w:t>a</w:t>
      </w:r>
      <w:r>
        <w:rPr>
          <w:spacing w:val="1"/>
        </w:rPr>
        <w:t xml:space="preserve"> </w:t>
      </w:r>
      <w:r>
        <w:t>la</w:t>
      </w:r>
      <w:r>
        <w:rPr>
          <w:spacing w:val="1"/>
        </w:rPr>
        <w:t xml:space="preserve"> </w:t>
      </w:r>
      <w:r>
        <w:t>planificación y gestión del suelo se adoptarán sobre la base del interés público, ponderando las</w:t>
      </w:r>
      <w:r>
        <w:rPr>
          <w:spacing w:val="1"/>
        </w:rPr>
        <w:t xml:space="preserve"> </w:t>
      </w:r>
      <w:r>
        <w:t>necesidades</w:t>
      </w:r>
      <w:r>
        <w:rPr>
          <w:spacing w:val="1"/>
        </w:rPr>
        <w:t xml:space="preserve"> </w:t>
      </w:r>
      <w:r>
        <w:t>de la</w:t>
      </w:r>
      <w:r>
        <w:rPr>
          <w:spacing w:val="1"/>
        </w:rPr>
        <w:t xml:space="preserve"> </w:t>
      </w:r>
      <w:r>
        <w:t>población y garantizando el derecho de los</w:t>
      </w:r>
      <w:r>
        <w:rPr>
          <w:spacing w:val="1"/>
        </w:rPr>
        <w:t xml:space="preserve"> </w:t>
      </w:r>
      <w:r>
        <w:t>ciudadanos</w:t>
      </w:r>
      <w:r>
        <w:rPr>
          <w:spacing w:val="1"/>
        </w:rPr>
        <w:t xml:space="preserve"> </w:t>
      </w:r>
      <w:r>
        <w:t>a una</w:t>
      </w:r>
      <w:r>
        <w:rPr>
          <w:spacing w:val="1"/>
        </w:rPr>
        <w:t xml:space="preserve"> </w:t>
      </w:r>
      <w:r>
        <w:t>vivienda</w:t>
      </w:r>
      <w:r>
        <w:rPr>
          <w:spacing w:val="1"/>
        </w:rPr>
        <w:t xml:space="preserve"> </w:t>
      </w:r>
      <w:r>
        <w:t>adecuada y digna, a un hábitat seguro y saludable, a un espacio público de calidad y al disfrute</w:t>
      </w:r>
      <w:r>
        <w:rPr>
          <w:spacing w:val="1"/>
        </w:rPr>
        <w:t xml:space="preserve"> </w:t>
      </w:r>
      <w:r>
        <w:t>del</w:t>
      </w:r>
      <w:r>
        <w:rPr>
          <w:spacing w:val="-3"/>
        </w:rPr>
        <w:t xml:space="preserve"> </w:t>
      </w:r>
      <w:r>
        <w:t>patrimonio</w:t>
      </w:r>
      <w:r>
        <w:rPr>
          <w:spacing w:val="-3"/>
        </w:rPr>
        <w:t xml:space="preserve"> </w:t>
      </w:r>
      <w:r>
        <w:t>natural</w:t>
      </w:r>
      <w:r>
        <w:rPr>
          <w:spacing w:val="-2"/>
        </w:rPr>
        <w:t xml:space="preserve"> </w:t>
      </w:r>
      <w:r>
        <w:t>y</w:t>
      </w:r>
      <w:r>
        <w:rPr>
          <w:spacing w:val="-3"/>
        </w:rPr>
        <w:t xml:space="preserve"> </w:t>
      </w:r>
      <w:r>
        <w:t>cultural;</w:t>
      </w:r>
    </w:p>
    <w:p w:rsidR="00F20EC5" w:rsidRDefault="000F6AA1">
      <w:pPr>
        <w:pStyle w:val="Textoindependiente"/>
        <w:spacing w:before="146" w:line="261" w:lineRule="auto"/>
        <w:ind w:left="825" w:right="112" w:hanging="707"/>
        <w:jc w:val="both"/>
      </w:pPr>
      <w:r>
        <w:rPr>
          <w:b/>
        </w:rPr>
        <w:t xml:space="preserve">Que      </w:t>
      </w:r>
      <w:r>
        <w:t>el artículo 32 de la Ley Orgánica de Ordenamiento Territorial, Uso y Gestión del Suelo, define</w:t>
      </w:r>
      <w:r>
        <w:rPr>
          <w:spacing w:val="-52"/>
        </w:rPr>
        <w:t xml:space="preserve"> </w:t>
      </w:r>
      <w:r>
        <w:t>a los planes parciales como herramientas para la regularización prioritaria de los asentamientos</w:t>
      </w:r>
      <w:r>
        <w:rPr>
          <w:spacing w:val="-52"/>
        </w:rPr>
        <w:t xml:space="preserve"> </w:t>
      </w:r>
      <w:r>
        <w:t>humanos</w:t>
      </w:r>
      <w:r>
        <w:rPr>
          <w:spacing w:val="-5"/>
        </w:rPr>
        <w:t xml:space="preserve"> </w:t>
      </w:r>
      <w:r>
        <w:t>de</w:t>
      </w:r>
      <w:r>
        <w:rPr>
          <w:spacing w:val="-7"/>
        </w:rPr>
        <w:t xml:space="preserve"> </w:t>
      </w:r>
      <w:r>
        <w:t>hecho</w:t>
      </w:r>
      <w:r>
        <w:rPr>
          <w:spacing w:val="-10"/>
        </w:rPr>
        <w:t xml:space="preserve"> </w:t>
      </w:r>
      <w:r>
        <w:t>con</w:t>
      </w:r>
      <w:r>
        <w:rPr>
          <w:spacing w:val="-10"/>
        </w:rPr>
        <w:t xml:space="preserve"> </w:t>
      </w:r>
      <w:r>
        <w:t>capacidad</w:t>
      </w:r>
      <w:r>
        <w:rPr>
          <w:spacing w:val="-5"/>
        </w:rPr>
        <w:t xml:space="preserve"> </w:t>
      </w:r>
      <w:r>
        <w:t>de</w:t>
      </w:r>
      <w:r>
        <w:rPr>
          <w:spacing w:val="-12"/>
        </w:rPr>
        <w:t xml:space="preserve"> </w:t>
      </w:r>
      <w:r>
        <w:t>integración</w:t>
      </w:r>
      <w:r>
        <w:rPr>
          <w:spacing w:val="-10"/>
        </w:rPr>
        <w:t xml:space="preserve"> </w:t>
      </w:r>
      <w:r>
        <w:t>urbana,</w:t>
      </w:r>
      <w:r>
        <w:rPr>
          <w:spacing w:val="-4"/>
        </w:rPr>
        <w:t xml:space="preserve"> </w:t>
      </w:r>
      <w:r>
        <w:t>los</w:t>
      </w:r>
      <w:r>
        <w:rPr>
          <w:spacing w:val="-4"/>
        </w:rPr>
        <w:t xml:space="preserve"> </w:t>
      </w:r>
      <w:r>
        <w:t>programas</w:t>
      </w:r>
      <w:r>
        <w:rPr>
          <w:spacing w:val="-4"/>
        </w:rPr>
        <w:t xml:space="preserve"> </w:t>
      </w:r>
      <w:r>
        <w:t>para</w:t>
      </w:r>
      <w:r>
        <w:rPr>
          <w:spacing w:val="-7"/>
        </w:rPr>
        <w:t xml:space="preserve"> </w:t>
      </w:r>
      <w:r>
        <w:t>la</w:t>
      </w:r>
      <w:r>
        <w:rPr>
          <w:spacing w:val="-7"/>
        </w:rPr>
        <w:t xml:space="preserve"> </w:t>
      </w:r>
      <w:r>
        <w:t>relocalización</w:t>
      </w:r>
      <w:r>
        <w:rPr>
          <w:spacing w:val="-6"/>
        </w:rPr>
        <w:t xml:space="preserve"> </w:t>
      </w:r>
      <w:r>
        <w:t>de</w:t>
      </w:r>
      <w:r>
        <w:rPr>
          <w:spacing w:val="-52"/>
        </w:rPr>
        <w:t xml:space="preserve"> </w:t>
      </w:r>
      <w:r>
        <w:t>asentamientos</w:t>
      </w:r>
      <w:r>
        <w:rPr>
          <w:spacing w:val="-7"/>
        </w:rPr>
        <w:t xml:space="preserve"> </w:t>
      </w:r>
      <w:r>
        <w:t>humanos</w:t>
      </w:r>
      <w:r>
        <w:rPr>
          <w:spacing w:val="-6"/>
        </w:rPr>
        <w:t xml:space="preserve"> </w:t>
      </w:r>
      <w:r>
        <w:t>en</w:t>
      </w:r>
      <w:r>
        <w:rPr>
          <w:spacing w:val="-12"/>
        </w:rPr>
        <w:t xml:space="preserve"> </w:t>
      </w:r>
      <w:r>
        <w:t>zonas</w:t>
      </w:r>
      <w:r>
        <w:rPr>
          <w:spacing w:val="-6"/>
        </w:rPr>
        <w:t xml:space="preserve"> </w:t>
      </w:r>
      <w:r>
        <w:t>de</w:t>
      </w:r>
      <w:r>
        <w:rPr>
          <w:spacing w:val="-13"/>
        </w:rPr>
        <w:t xml:space="preserve"> </w:t>
      </w:r>
      <w:r>
        <w:t>riesgo</w:t>
      </w:r>
      <w:r>
        <w:rPr>
          <w:spacing w:val="-7"/>
        </w:rPr>
        <w:t xml:space="preserve"> </w:t>
      </w:r>
      <w:r>
        <w:t>no</w:t>
      </w:r>
      <w:r>
        <w:rPr>
          <w:spacing w:val="-7"/>
        </w:rPr>
        <w:t xml:space="preserve"> </w:t>
      </w:r>
      <w:r>
        <w:t>mitigable</w:t>
      </w:r>
      <w:r>
        <w:rPr>
          <w:spacing w:val="-9"/>
        </w:rPr>
        <w:t xml:space="preserve"> </w:t>
      </w:r>
      <w:r>
        <w:t>y</w:t>
      </w:r>
      <w:r>
        <w:rPr>
          <w:spacing w:val="-12"/>
        </w:rPr>
        <w:t xml:space="preserve"> </w:t>
      </w:r>
      <w:r>
        <w:t>los</w:t>
      </w:r>
      <w:r>
        <w:rPr>
          <w:spacing w:val="-6"/>
        </w:rPr>
        <w:t xml:space="preserve"> </w:t>
      </w:r>
      <w:r>
        <w:t>casos</w:t>
      </w:r>
      <w:r>
        <w:rPr>
          <w:spacing w:val="-7"/>
        </w:rPr>
        <w:t xml:space="preserve"> </w:t>
      </w:r>
      <w:r>
        <w:t>definidos</w:t>
      </w:r>
      <w:r>
        <w:rPr>
          <w:spacing w:val="-6"/>
        </w:rPr>
        <w:t xml:space="preserve"> </w:t>
      </w:r>
      <w:r>
        <w:t>como</w:t>
      </w:r>
      <w:r>
        <w:rPr>
          <w:spacing w:val="-7"/>
        </w:rPr>
        <w:t xml:space="preserve"> </w:t>
      </w:r>
      <w:r>
        <w:t>obligatorios</w:t>
      </w:r>
      <w:r>
        <w:rPr>
          <w:spacing w:val="-52"/>
        </w:rPr>
        <w:t xml:space="preserve"> </w:t>
      </w:r>
      <w:r>
        <w:t>serán</w:t>
      </w:r>
      <w:r>
        <w:rPr>
          <w:spacing w:val="-4"/>
        </w:rPr>
        <w:t xml:space="preserve"> </w:t>
      </w:r>
      <w:r>
        <w:t>regulados</w:t>
      </w:r>
      <w:r>
        <w:rPr>
          <w:spacing w:val="7"/>
        </w:rPr>
        <w:t xml:space="preserve"> </w:t>
      </w:r>
      <w:r>
        <w:t>mediante</w:t>
      </w:r>
      <w:r>
        <w:rPr>
          <w:spacing w:val="-5"/>
        </w:rPr>
        <w:t xml:space="preserve"> </w:t>
      </w:r>
      <w:r>
        <w:t>plan</w:t>
      </w:r>
      <w:r>
        <w:rPr>
          <w:spacing w:val="-3"/>
        </w:rPr>
        <w:t xml:space="preserve"> </w:t>
      </w:r>
      <w:r>
        <w:t>parcial;</w:t>
      </w:r>
    </w:p>
    <w:p w:rsidR="00F20EC5" w:rsidRDefault="000F6AA1">
      <w:pPr>
        <w:pStyle w:val="Textoindependiente"/>
        <w:spacing w:before="148" w:line="259" w:lineRule="auto"/>
        <w:ind w:left="825" w:right="118" w:hanging="707"/>
        <w:jc w:val="both"/>
      </w:pPr>
      <w:r>
        <w:rPr>
          <w:b/>
        </w:rPr>
        <w:t xml:space="preserve">Que  </w:t>
      </w:r>
      <w:r w:rsidR="007D5569">
        <w:rPr>
          <w:b/>
        </w:rPr>
        <w:t xml:space="preserve">   </w:t>
      </w:r>
      <w:r>
        <w:rPr>
          <w:b/>
          <w:spacing w:val="1"/>
        </w:rPr>
        <w:t xml:space="preserve"> </w:t>
      </w:r>
      <w:r>
        <w:t>la Disposición Transitoria Octava de la Ley Orgánica de Ordenamiento Territorial, Uso y</w:t>
      </w:r>
      <w:r>
        <w:rPr>
          <w:spacing w:val="1"/>
        </w:rPr>
        <w:t xml:space="preserve"> </w:t>
      </w:r>
      <w:r>
        <w:t>Gestión</w:t>
      </w:r>
      <w:r>
        <w:rPr>
          <w:spacing w:val="1"/>
        </w:rPr>
        <w:t xml:space="preserve"> </w:t>
      </w:r>
      <w:r>
        <w:t>del</w:t>
      </w:r>
      <w:r>
        <w:rPr>
          <w:spacing w:val="1"/>
        </w:rPr>
        <w:t xml:space="preserve"> </w:t>
      </w:r>
      <w:r>
        <w:t>Suelo,</w:t>
      </w:r>
      <w:r>
        <w:rPr>
          <w:spacing w:val="1"/>
        </w:rPr>
        <w:t xml:space="preserve"> </w:t>
      </w:r>
      <w:r>
        <w:t>dispuso</w:t>
      </w:r>
      <w:r>
        <w:rPr>
          <w:spacing w:val="1"/>
        </w:rPr>
        <w:t xml:space="preserve"> </w:t>
      </w:r>
      <w:r>
        <w:t>a</w:t>
      </w:r>
      <w:r>
        <w:rPr>
          <w:spacing w:val="1"/>
        </w:rPr>
        <w:t xml:space="preserve"> </w:t>
      </w:r>
      <w:r>
        <w:t>los</w:t>
      </w:r>
      <w:r>
        <w:rPr>
          <w:spacing w:val="1"/>
        </w:rPr>
        <w:t xml:space="preserve"> </w:t>
      </w:r>
      <w:r>
        <w:t>Gobiernos</w:t>
      </w:r>
      <w:r>
        <w:rPr>
          <w:spacing w:val="1"/>
        </w:rPr>
        <w:t xml:space="preserve"> </w:t>
      </w:r>
      <w:r>
        <w:t>Autónomos</w:t>
      </w:r>
      <w:r>
        <w:rPr>
          <w:spacing w:val="1"/>
        </w:rPr>
        <w:t xml:space="preserve"> </w:t>
      </w:r>
      <w:r>
        <w:t>Descentralizados</w:t>
      </w:r>
      <w:r>
        <w:rPr>
          <w:spacing w:val="1"/>
        </w:rPr>
        <w:t xml:space="preserve"> </w:t>
      </w:r>
      <w:r>
        <w:t>municipales</w:t>
      </w:r>
      <w:r>
        <w:rPr>
          <w:spacing w:val="1"/>
        </w:rPr>
        <w:t xml:space="preserve"> </w:t>
      </w:r>
      <w:r>
        <w:t>y</w:t>
      </w:r>
      <w:r>
        <w:rPr>
          <w:spacing w:val="1"/>
        </w:rPr>
        <w:t xml:space="preserve"> </w:t>
      </w:r>
      <w:r>
        <w:t>metropolitanos, en un plazo de dos años contados a partir de que entró en vigencia esta Ley,</w:t>
      </w:r>
      <w:r>
        <w:rPr>
          <w:spacing w:val="1"/>
        </w:rPr>
        <w:t xml:space="preserve"> </w:t>
      </w:r>
      <w:r>
        <w:t>finalicen la regularización de asentamientos humanos de hecho constituidos de forma previa al</w:t>
      </w:r>
      <w:r>
        <w:rPr>
          <w:spacing w:val="1"/>
        </w:rPr>
        <w:t xml:space="preserve"> </w:t>
      </w:r>
      <w:r>
        <w:t>28</w:t>
      </w:r>
      <w:r>
        <w:rPr>
          <w:spacing w:val="15"/>
        </w:rPr>
        <w:t xml:space="preserve"> </w:t>
      </w:r>
      <w:r>
        <w:t>de</w:t>
      </w:r>
      <w:r>
        <w:rPr>
          <w:spacing w:val="8"/>
        </w:rPr>
        <w:t xml:space="preserve"> </w:t>
      </w:r>
      <w:r>
        <w:t>diciembre</w:t>
      </w:r>
      <w:r>
        <w:rPr>
          <w:spacing w:val="8"/>
        </w:rPr>
        <w:t xml:space="preserve"> </w:t>
      </w:r>
      <w:r>
        <w:t>de</w:t>
      </w:r>
      <w:r>
        <w:rPr>
          <w:spacing w:val="8"/>
        </w:rPr>
        <w:t xml:space="preserve"> </w:t>
      </w:r>
      <w:r>
        <w:t>2010</w:t>
      </w:r>
      <w:r>
        <w:rPr>
          <w:spacing w:val="15"/>
        </w:rPr>
        <w:t xml:space="preserve"> </w:t>
      </w:r>
      <w:r>
        <w:t>que</w:t>
      </w:r>
      <w:r>
        <w:rPr>
          <w:spacing w:val="8"/>
        </w:rPr>
        <w:t xml:space="preserve"> </w:t>
      </w:r>
      <w:r>
        <w:t>no</w:t>
      </w:r>
      <w:r>
        <w:rPr>
          <w:spacing w:val="10"/>
        </w:rPr>
        <w:t xml:space="preserve"> </w:t>
      </w:r>
      <w:r>
        <w:t>se</w:t>
      </w:r>
      <w:r>
        <w:rPr>
          <w:spacing w:val="8"/>
        </w:rPr>
        <w:t xml:space="preserve"> </w:t>
      </w:r>
      <w:r>
        <w:t>encuentren</w:t>
      </w:r>
      <w:r>
        <w:rPr>
          <w:spacing w:val="11"/>
        </w:rPr>
        <w:t xml:space="preserve"> </w:t>
      </w:r>
      <w:r>
        <w:t>en</w:t>
      </w:r>
      <w:r>
        <w:rPr>
          <w:spacing w:val="10"/>
        </w:rPr>
        <w:t xml:space="preserve"> </w:t>
      </w:r>
      <w:r>
        <w:t>áreas</w:t>
      </w:r>
      <w:r>
        <w:rPr>
          <w:spacing w:val="16"/>
        </w:rPr>
        <w:t xml:space="preserve"> </w:t>
      </w:r>
      <w:r>
        <w:t>protegidas</w:t>
      </w:r>
      <w:r>
        <w:rPr>
          <w:spacing w:val="16"/>
        </w:rPr>
        <w:t xml:space="preserve"> </w:t>
      </w:r>
      <w:r>
        <w:t>o</w:t>
      </w:r>
      <w:r>
        <w:rPr>
          <w:spacing w:val="10"/>
        </w:rPr>
        <w:t xml:space="preserve"> </w:t>
      </w:r>
      <w:r>
        <w:t>de</w:t>
      </w:r>
      <w:r>
        <w:rPr>
          <w:spacing w:val="8"/>
        </w:rPr>
        <w:t xml:space="preserve"> </w:t>
      </w:r>
      <w:r>
        <w:t>riesgo</w:t>
      </w:r>
      <w:r>
        <w:rPr>
          <w:spacing w:val="10"/>
        </w:rPr>
        <w:t xml:space="preserve"> </w:t>
      </w:r>
      <w:r>
        <w:t>no</w:t>
      </w:r>
      <w:r>
        <w:rPr>
          <w:spacing w:val="15"/>
        </w:rPr>
        <w:t xml:space="preserve"> </w:t>
      </w:r>
      <w:r>
        <w:t>mitigable</w:t>
      </w:r>
      <w:r>
        <w:rPr>
          <w:spacing w:val="13"/>
        </w:rPr>
        <w:t xml:space="preserve"> </w:t>
      </w:r>
      <w:r>
        <w:t>y</w:t>
      </w:r>
    </w:p>
    <w:p w:rsidR="00F20EC5" w:rsidRDefault="00F20EC5">
      <w:pPr>
        <w:spacing w:line="259" w:lineRule="auto"/>
        <w:jc w:val="both"/>
        <w:sectPr w:rsidR="00F20EC5">
          <w:pgSz w:w="12240" w:h="15840"/>
          <w:pgMar w:top="1940" w:right="1320" w:bottom="280" w:left="1580" w:header="872" w:footer="0" w:gutter="0"/>
          <w:cols w:space="720"/>
        </w:sectPr>
      </w:pPr>
    </w:p>
    <w:p w:rsidR="00F20EC5" w:rsidRDefault="00F20EC5">
      <w:pPr>
        <w:pStyle w:val="Textoindependiente"/>
        <w:rPr>
          <w:sz w:val="20"/>
        </w:rPr>
      </w:pPr>
    </w:p>
    <w:p w:rsidR="00F20EC5" w:rsidRDefault="00F20EC5">
      <w:pPr>
        <w:pStyle w:val="Textoindependiente"/>
        <w:spacing w:before="10"/>
        <w:rPr>
          <w:sz w:val="23"/>
        </w:rPr>
      </w:pPr>
    </w:p>
    <w:p w:rsidR="00F20EC5" w:rsidRDefault="000F6AA1">
      <w:pPr>
        <w:pStyle w:val="Textoindependiente"/>
        <w:spacing w:before="91" w:line="259" w:lineRule="auto"/>
        <w:ind w:left="825" w:right="120"/>
        <w:jc w:val="both"/>
      </w:pPr>
      <w:r>
        <w:t>cuyos</w:t>
      </w:r>
      <w:r>
        <w:rPr>
          <w:spacing w:val="-6"/>
        </w:rPr>
        <w:t xml:space="preserve"> </w:t>
      </w:r>
      <w:r>
        <w:t>pobladores</w:t>
      </w:r>
      <w:r>
        <w:rPr>
          <w:spacing w:val="-5"/>
        </w:rPr>
        <w:t xml:space="preserve"> </w:t>
      </w:r>
      <w:r>
        <w:t>justifiquen</w:t>
      </w:r>
      <w:r>
        <w:rPr>
          <w:spacing w:val="-4"/>
        </w:rPr>
        <w:t xml:space="preserve"> </w:t>
      </w:r>
      <w:r>
        <w:t>la</w:t>
      </w:r>
      <w:r>
        <w:rPr>
          <w:spacing w:val="-4"/>
        </w:rPr>
        <w:t xml:space="preserve"> </w:t>
      </w:r>
      <w:r>
        <w:t>tenencia</w:t>
      </w:r>
      <w:r>
        <w:rPr>
          <w:spacing w:val="-3"/>
        </w:rPr>
        <w:t xml:space="preserve"> </w:t>
      </w:r>
      <w:r>
        <w:t>o</w:t>
      </w:r>
      <w:r>
        <w:rPr>
          <w:spacing w:val="-7"/>
        </w:rPr>
        <w:t xml:space="preserve"> </w:t>
      </w:r>
      <w:r>
        <w:t>la</w:t>
      </w:r>
      <w:r>
        <w:rPr>
          <w:spacing w:val="-3"/>
        </w:rPr>
        <w:t xml:space="preserve"> </w:t>
      </w:r>
      <w:r>
        <w:t>relocalización</w:t>
      </w:r>
      <w:r>
        <w:rPr>
          <w:spacing w:val="-11"/>
        </w:rPr>
        <w:t xml:space="preserve"> </w:t>
      </w:r>
      <w:r>
        <w:t>de</w:t>
      </w:r>
      <w:r>
        <w:rPr>
          <w:spacing w:val="-13"/>
        </w:rPr>
        <w:t xml:space="preserve"> </w:t>
      </w:r>
      <w:r>
        <w:t>asentamientos</w:t>
      </w:r>
      <w:r>
        <w:rPr>
          <w:spacing w:val="-2"/>
        </w:rPr>
        <w:t xml:space="preserve"> </w:t>
      </w:r>
      <w:r>
        <w:t>humanos</w:t>
      </w:r>
      <w:r>
        <w:rPr>
          <w:spacing w:val="-2"/>
        </w:rPr>
        <w:t xml:space="preserve"> </w:t>
      </w:r>
      <w:r>
        <w:t>en</w:t>
      </w:r>
      <w:r>
        <w:rPr>
          <w:spacing w:val="-11"/>
        </w:rPr>
        <w:t xml:space="preserve"> </w:t>
      </w:r>
      <w:r>
        <w:t>zonas</w:t>
      </w:r>
      <w:r>
        <w:rPr>
          <w:spacing w:val="-53"/>
        </w:rPr>
        <w:t xml:space="preserve"> </w:t>
      </w:r>
      <w:r>
        <w:t>de riesgo no mitigable; y, que en el caso que el proceso de regularización no se concluya por</w:t>
      </w:r>
      <w:r>
        <w:rPr>
          <w:spacing w:val="1"/>
        </w:rPr>
        <w:t xml:space="preserve"> </w:t>
      </w:r>
      <w:r>
        <w:t>parte de los Gobiernos Autónomos Descentralizados municipales y metropolitanos en el plazo</w:t>
      </w:r>
      <w:r>
        <w:rPr>
          <w:spacing w:val="1"/>
        </w:rPr>
        <w:t xml:space="preserve"> </w:t>
      </w:r>
      <w:r>
        <w:t>antes</w:t>
      </w:r>
      <w:r>
        <w:rPr>
          <w:spacing w:val="1"/>
        </w:rPr>
        <w:t xml:space="preserve"> </w:t>
      </w:r>
      <w:r>
        <w:t>indicado,</w:t>
      </w:r>
      <w:r>
        <w:rPr>
          <w:spacing w:val="1"/>
        </w:rPr>
        <w:t xml:space="preserve"> </w:t>
      </w:r>
      <w:r>
        <w:t>se podrá</w:t>
      </w:r>
      <w:r>
        <w:rPr>
          <w:spacing w:val="1"/>
        </w:rPr>
        <w:t xml:space="preserve"> </w:t>
      </w:r>
      <w:r>
        <w:t>aplicar</w:t>
      </w:r>
      <w:r>
        <w:rPr>
          <w:spacing w:val="1"/>
        </w:rPr>
        <w:t xml:space="preserve"> </w:t>
      </w:r>
      <w:r>
        <w:t>el</w:t>
      </w:r>
      <w:r>
        <w:rPr>
          <w:spacing w:val="1"/>
        </w:rPr>
        <w:t xml:space="preserve"> </w:t>
      </w:r>
      <w:r w:rsidR="007C3042">
        <w:t>procedimiento</w:t>
      </w:r>
      <w:r>
        <w:rPr>
          <w:spacing w:val="1"/>
        </w:rPr>
        <w:t xml:space="preserve"> </w:t>
      </w:r>
      <w:r>
        <w:t>de intervención</w:t>
      </w:r>
      <w:r>
        <w:rPr>
          <w:spacing w:val="1"/>
        </w:rPr>
        <w:t xml:space="preserve"> </w:t>
      </w:r>
      <w:r>
        <w:t>regulado</w:t>
      </w:r>
      <w:r>
        <w:rPr>
          <w:spacing w:val="1"/>
        </w:rPr>
        <w:t xml:space="preserve"> </w:t>
      </w:r>
      <w:r>
        <w:t>en</w:t>
      </w:r>
      <w:r>
        <w:rPr>
          <w:spacing w:val="1"/>
        </w:rPr>
        <w:t xml:space="preserve"> </w:t>
      </w:r>
      <w:r>
        <w:t>el</w:t>
      </w:r>
      <w:r>
        <w:rPr>
          <w:spacing w:val="1"/>
        </w:rPr>
        <w:t xml:space="preserve"> </w:t>
      </w:r>
      <w:r>
        <w:t>Código</w:t>
      </w:r>
      <w:r>
        <w:rPr>
          <w:spacing w:val="1"/>
        </w:rPr>
        <w:t xml:space="preserve"> </w:t>
      </w:r>
      <w:r>
        <w:t>Orgánico de Organización Territorial, Autonomía y Descentralización, con la finalidad de que</w:t>
      </w:r>
      <w:r>
        <w:rPr>
          <w:spacing w:val="1"/>
        </w:rPr>
        <w:t xml:space="preserve"> </w:t>
      </w:r>
      <w:r>
        <w:rPr>
          <w:spacing w:val="-1"/>
        </w:rPr>
        <w:t>el</w:t>
      </w:r>
      <w:r>
        <w:rPr>
          <w:spacing w:val="-11"/>
        </w:rPr>
        <w:t xml:space="preserve"> </w:t>
      </w:r>
      <w:r>
        <w:rPr>
          <w:spacing w:val="-1"/>
        </w:rPr>
        <w:t>Gobierno</w:t>
      </w:r>
      <w:r>
        <w:rPr>
          <w:spacing w:val="-12"/>
        </w:rPr>
        <w:t xml:space="preserve"> </w:t>
      </w:r>
      <w:r>
        <w:rPr>
          <w:spacing w:val="-1"/>
        </w:rPr>
        <w:t>Central</w:t>
      </w:r>
      <w:r>
        <w:rPr>
          <w:spacing w:val="-11"/>
        </w:rPr>
        <w:t xml:space="preserve"> </w:t>
      </w:r>
      <w:r>
        <w:t>proceda</w:t>
      </w:r>
      <w:r>
        <w:rPr>
          <w:spacing w:val="-5"/>
        </w:rPr>
        <w:t xml:space="preserve"> </w:t>
      </w:r>
      <w:r>
        <w:t>a</w:t>
      </w:r>
      <w:r>
        <w:rPr>
          <w:spacing w:val="-4"/>
        </w:rPr>
        <w:t xml:space="preserve"> </w:t>
      </w:r>
      <w:r>
        <w:t>su</w:t>
      </w:r>
      <w:r>
        <w:rPr>
          <w:spacing w:val="-12"/>
        </w:rPr>
        <w:t xml:space="preserve"> </w:t>
      </w:r>
      <w:r>
        <w:t>regularización</w:t>
      </w:r>
      <w:r>
        <w:rPr>
          <w:spacing w:val="-8"/>
        </w:rPr>
        <w:t xml:space="preserve"> </w:t>
      </w:r>
      <w:r>
        <w:t>y</w:t>
      </w:r>
      <w:r>
        <w:rPr>
          <w:spacing w:val="-8"/>
        </w:rPr>
        <w:t xml:space="preserve"> </w:t>
      </w:r>
      <w:r>
        <w:t>de</w:t>
      </w:r>
      <w:r>
        <w:rPr>
          <w:spacing w:val="-13"/>
        </w:rPr>
        <w:t xml:space="preserve"> </w:t>
      </w:r>
      <w:r>
        <w:t>ser</w:t>
      </w:r>
      <w:r>
        <w:rPr>
          <w:spacing w:val="-4"/>
        </w:rPr>
        <w:t xml:space="preserve"> </w:t>
      </w:r>
      <w:r>
        <w:t>el</w:t>
      </w:r>
      <w:r>
        <w:rPr>
          <w:spacing w:val="-11"/>
        </w:rPr>
        <w:t xml:space="preserve"> </w:t>
      </w:r>
      <w:r>
        <w:t>caso</w:t>
      </w:r>
      <w:r>
        <w:rPr>
          <w:spacing w:val="-12"/>
        </w:rPr>
        <w:t xml:space="preserve"> </w:t>
      </w:r>
      <w:r>
        <w:t>a</w:t>
      </w:r>
      <w:r>
        <w:rPr>
          <w:spacing w:val="-4"/>
        </w:rPr>
        <w:t xml:space="preserve"> </w:t>
      </w:r>
      <w:r>
        <w:t>la</w:t>
      </w:r>
      <w:r>
        <w:rPr>
          <w:spacing w:val="-5"/>
        </w:rPr>
        <w:t xml:space="preserve"> </w:t>
      </w:r>
      <w:r>
        <w:t>construcción</w:t>
      </w:r>
      <w:r>
        <w:rPr>
          <w:spacing w:val="-12"/>
        </w:rPr>
        <w:t xml:space="preserve"> </w:t>
      </w:r>
      <w:r>
        <w:t>de</w:t>
      </w:r>
      <w:r>
        <w:rPr>
          <w:spacing w:val="-10"/>
        </w:rPr>
        <w:t xml:space="preserve"> </w:t>
      </w:r>
      <w:r>
        <w:t>los</w:t>
      </w:r>
      <w:r>
        <w:rPr>
          <w:spacing w:val="-6"/>
        </w:rPr>
        <w:t xml:space="preserve"> </w:t>
      </w:r>
      <w:r>
        <w:t>sistemas</w:t>
      </w:r>
      <w:r>
        <w:rPr>
          <w:spacing w:val="-53"/>
        </w:rPr>
        <w:t xml:space="preserve"> </w:t>
      </w:r>
      <w:r>
        <w:t>públicos</w:t>
      </w:r>
      <w:r>
        <w:rPr>
          <w:spacing w:val="6"/>
        </w:rPr>
        <w:t xml:space="preserve"> </w:t>
      </w:r>
      <w:r>
        <w:t>de</w:t>
      </w:r>
      <w:r>
        <w:rPr>
          <w:spacing w:val="-5"/>
        </w:rPr>
        <w:t xml:space="preserve"> </w:t>
      </w:r>
      <w:r>
        <w:t>soporte;</w:t>
      </w:r>
    </w:p>
    <w:p w:rsidR="00F20EC5" w:rsidRDefault="000F6AA1">
      <w:pPr>
        <w:pStyle w:val="Textoindependiente"/>
        <w:spacing w:before="157" w:line="261" w:lineRule="auto"/>
        <w:ind w:left="825" w:right="124" w:hanging="707"/>
        <w:jc w:val="both"/>
      </w:pPr>
      <w:r>
        <w:rPr>
          <w:b/>
        </w:rPr>
        <w:t>Que</w:t>
      </w:r>
      <w:r>
        <w:rPr>
          <w:b/>
          <w:spacing w:val="1"/>
        </w:rPr>
        <w:t xml:space="preserve"> </w:t>
      </w:r>
      <w:r w:rsidR="007C3042">
        <w:rPr>
          <w:b/>
          <w:spacing w:val="1"/>
        </w:rPr>
        <w:t xml:space="preserve">    </w:t>
      </w:r>
      <w:r>
        <w:t xml:space="preserve">el artículo </w:t>
      </w:r>
      <w:r w:rsidR="00171C9D">
        <w:t>2, número 1) de la Ley de Régimen d</w:t>
      </w:r>
      <w:r>
        <w:t>el Distrito Metropolitano de Quito</w:t>
      </w:r>
      <w:r>
        <w:rPr>
          <w:spacing w:val="-52"/>
        </w:rPr>
        <w:t xml:space="preserve"> </w:t>
      </w:r>
      <w:r>
        <w:t>determina que el Municipio del Distrito Metropolitano de Quito regulará el uso y adecuada</w:t>
      </w:r>
      <w:r>
        <w:rPr>
          <w:spacing w:val="1"/>
        </w:rPr>
        <w:t xml:space="preserve"> </w:t>
      </w:r>
      <w:r>
        <w:t>ocupación</w:t>
      </w:r>
      <w:r>
        <w:rPr>
          <w:spacing w:val="-1"/>
        </w:rPr>
        <w:t xml:space="preserve"> </w:t>
      </w:r>
      <w:r>
        <w:t>del</w:t>
      </w:r>
      <w:r>
        <w:rPr>
          <w:spacing w:val="-4"/>
        </w:rPr>
        <w:t xml:space="preserve"> </w:t>
      </w:r>
      <w:r>
        <w:t>suelo</w:t>
      </w:r>
      <w:r>
        <w:rPr>
          <w:spacing w:val="-5"/>
        </w:rPr>
        <w:t xml:space="preserve"> </w:t>
      </w:r>
      <w:r>
        <w:t>y ejercerá</w:t>
      </w:r>
      <w:r>
        <w:rPr>
          <w:spacing w:val="3"/>
        </w:rPr>
        <w:t xml:space="preserve"> </w:t>
      </w:r>
      <w:r>
        <w:t>control</w:t>
      </w:r>
      <w:r>
        <w:rPr>
          <w:spacing w:val="-5"/>
        </w:rPr>
        <w:t xml:space="preserve"> </w:t>
      </w:r>
      <w:r>
        <w:t>sobre</w:t>
      </w:r>
      <w:r>
        <w:rPr>
          <w:spacing w:val="-6"/>
        </w:rPr>
        <w:t xml:space="preserve"> </w:t>
      </w:r>
      <w:r>
        <w:t>el mismo</w:t>
      </w:r>
      <w:r>
        <w:rPr>
          <w:spacing w:val="-5"/>
        </w:rPr>
        <w:t xml:space="preserve"> </w:t>
      </w:r>
      <w:r>
        <w:t>con</w:t>
      </w:r>
      <w:r>
        <w:rPr>
          <w:spacing w:val="-5"/>
        </w:rPr>
        <w:t xml:space="preserve"> </w:t>
      </w:r>
      <w:r>
        <w:t>competencia</w:t>
      </w:r>
      <w:r>
        <w:rPr>
          <w:spacing w:val="7"/>
        </w:rPr>
        <w:t xml:space="preserve"> </w:t>
      </w:r>
      <w:r>
        <w:t>exclusiva</w:t>
      </w:r>
      <w:r>
        <w:rPr>
          <w:spacing w:val="2"/>
        </w:rPr>
        <w:t xml:space="preserve"> </w:t>
      </w:r>
      <w:r>
        <w:t>y</w:t>
      </w:r>
      <w:r>
        <w:rPr>
          <w:spacing w:val="-5"/>
        </w:rPr>
        <w:t xml:space="preserve"> </w:t>
      </w:r>
      <w:r>
        <w:t>privativa;</w:t>
      </w:r>
    </w:p>
    <w:p w:rsidR="00F20EC5" w:rsidRDefault="000F6AA1">
      <w:pPr>
        <w:pStyle w:val="Textoindependiente"/>
        <w:spacing w:before="152" w:line="261" w:lineRule="auto"/>
        <w:ind w:left="825" w:right="121" w:hanging="707"/>
        <w:jc w:val="both"/>
      </w:pPr>
      <w:r>
        <w:rPr>
          <w:b/>
        </w:rPr>
        <w:t>Que</w:t>
      </w:r>
      <w:r>
        <w:rPr>
          <w:b/>
          <w:spacing w:val="1"/>
        </w:rPr>
        <w:t xml:space="preserve"> </w:t>
      </w:r>
      <w:r w:rsidR="007C3042">
        <w:rPr>
          <w:b/>
          <w:spacing w:val="1"/>
        </w:rPr>
        <w:t xml:space="preserve">  </w:t>
      </w:r>
      <w:r>
        <w:t>el artículo 26 del cuerpo legal antes indicado, establece como competencia exclusiva de las</w:t>
      </w:r>
      <w:r>
        <w:rPr>
          <w:spacing w:val="1"/>
        </w:rPr>
        <w:t xml:space="preserve"> </w:t>
      </w:r>
      <w:r>
        <w:t>autoridades</w:t>
      </w:r>
      <w:r>
        <w:rPr>
          <w:spacing w:val="-5"/>
        </w:rPr>
        <w:t xml:space="preserve"> </w:t>
      </w:r>
      <w:r>
        <w:t>del</w:t>
      </w:r>
      <w:r>
        <w:rPr>
          <w:spacing w:val="-9"/>
        </w:rPr>
        <w:t xml:space="preserve"> </w:t>
      </w:r>
      <w:r>
        <w:t>Distrito</w:t>
      </w:r>
      <w:r>
        <w:rPr>
          <w:spacing w:val="-10"/>
        </w:rPr>
        <w:t xml:space="preserve"> </w:t>
      </w:r>
      <w:r>
        <w:t>Metropolitano</w:t>
      </w:r>
      <w:r>
        <w:rPr>
          <w:spacing w:val="-6"/>
        </w:rPr>
        <w:t xml:space="preserve"> </w:t>
      </w:r>
      <w:r>
        <w:t>de</w:t>
      </w:r>
      <w:r>
        <w:rPr>
          <w:spacing w:val="-12"/>
        </w:rPr>
        <w:t xml:space="preserve"> </w:t>
      </w:r>
      <w:r>
        <w:t>Quito</w:t>
      </w:r>
      <w:r>
        <w:rPr>
          <w:spacing w:val="-10"/>
        </w:rPr>
        <w:t xml:space="preserve"> </w:t>
      </w:r>
      <w:r>
        <w:t>la</w:t>
      </w:r>
      <w:r>
        <w:rPr>
          <w:spacing w:val="-3"/>
        </w:rPr>
        <w:t xml:space="preserve"> </w:t>
      </w:r>
      <w:r>
        <w:t>decisión</w:t>
      </w:r>
      <w:r>
        <w:rPr>
          <w:spacing w:val="-10"/>
        </w:rPr>
        <w:t xml:space="preserve"> </w:t>
      </w:r>
      <w:r>
        <w:t>sobre</w:t>
      </w:r>
      <w:r>
        <w:rPr>
          <w:spacing w:val="-8"/>
        </w:rPr>
        <w:t xml:space="preserve"> </w:t>
      </w:r>
      <w:r>
        <w:t>el</w:t>
      </w:r>
      <w:r>
        <w:rPr>
          <w:spacing w:val="-5"/>
        </w:rPr>
        <w:t xml:space="preserve"> </w:t>
      </w:r>
      <w:r>
        <w:t>destino</w:t>
      </w:r>
      <w:r>
        <w:rPr>
          <w:spacing w:val="-10"/>
        </w:rPr>
        <w:t xml:space="preserve"> </w:t>
      </w:r>
      <w:r>
        <w:t>del</w:t>
      </w:r>
      <w:r>
        <w:rPr>
          <w:spacing w:val="-8"/>
        </w:rPr>
        <w:t xml:space="preserve"> </w:t>
      </w:r>
      <w:r>
        <w:t>suelo</w:t>
      </w:r>
      <w:r>
        <w:rPr>
          <w:spacing w:val="-6"/>
        </w:rPr>
        <w:t xml:space="preserve"> </w:t>
      </w:r>
      <w:r>
        <w:t>y</w:t>
      </w:r>
      <w:r>
        <w:rPr>
          <w:spacing w:val="-10"/>
        </w:rPr>
        <w:t xml:space="preserve"> </w:t>
      </w:r>
      <w:r>
        <w:t>su</w:t>
      </w:r>
      <w:r>
        <w:rPr>
          <w:spacing w:val="3"/>
        </w:rPr>
        <w:t xml:space="preserve"> </w:t>
      </w:r>
      <w:r>
        <w:t>forma</w:t>
      </w:r>
      <w:r>
        <w:rPr>
          <w:spacing w:val="-52"/>
        </w:rPr>
        <w:t xml:space="preserve"> </w:t>
      </w:r>
      <w:r>
        <w:t>de</w:t>
      </w:r>
      <w:r>
        <w:rPr>
          <w:spacing w:val="-6"/>
        </w:rPr>
        <w:t xml:space="preserve"> </w:t>
      </w:r>
      <w:r>
        <w:t>aprovechamiento</w:t>
      </w:r>
      <w:r>
        <w:rPr>
          <w:spacing w:val="2"/>
        </w:rPr>
        <w:t xml:space="preserve"> </w:t>
      </w:r>
      <w:r>
        <w:t>dentro</w:t>
      </w:r>
      <w:r>
        <w:rPr>
          <w:spacing w:val="-3"/>
        </w:rPr>
        <w:t xml:space="preserve"> </w:t>
      </w:r>
      <w:r>
        <w:t>del</w:t>
      </w:r>
      <w:r>
        <w:rPr>
          <w:spacing w:val="-2"/>
        </w:rPr>
        <w:t xml:space="preserve"> </w:t>
      </w:r>
      <w:r>
        <w:t>territorio</w:t>
      </w:r>
      <w:r>
        <w:rPr>
          <w:spacing w:val="-3"/>
        </w:rPr>
        <w:t xml:space="preserve"> </w:t>
      </w:r>
      <w:r>
        <w:t>distrital;</w:t>
      </w:r>
    </w:p>
    <w:p w:rsidR="007C3042" w:rsidRDefault="000F6AA1" w:rsidP="0026028F">
      <w:pPr>
        <w:pStyle w:val="Textoindependiente"/>
        <w:spacing w:before="152" w:line="261" w:lineRule="auto"/>
        <w:ind w:left="825" w:right="118" w:hanging="707"/>
        <w:jc w:val="both"/>
      </w:pPr>
      <w:r>
        <w:rPr>
          <w:b/>
        </w:rPr>
        <w:t>Que</w:t>
      </w:r>
      <w:r>
        <w:rPr>
          <w:b/>
          <w:spacing w:val="1"/>
        </w:rPr>
        <w:t xml:space="preserve"> </w:t>
      </w:r>
      <w:r w:rsidR="007C3042">
        <w:rPr>
          <w:b/>
          <w:spacing w:val="1"/>
        </w:rPr>
        <w:t xml:space="preserve">   </w:t>
      </w:r>
      <w:r>
        <w:t>la Disposición General Cuarta de la Ordenanza Metropolitana No. 044-2022 señala que los</w:t>
      </w:r>
      <w:r>
        <w:rPr>
          <w:spacing w:val="1"/>
        </w:rPr>
        <w:t xml:space="preserve"> </w:t>
      </w:r>
      <w:r>
        <w:t>procesos de regularización de asentamientos humanos de hecho y consolidados ingresados</w:t>
      </w:r>
      <w:r>
        <w:rPr>
          <w:spacing w:val="1"/>
        </w:rPr>
        <w:t xml:space="preserve"> </w:t>
      </w:r>
      <w:r>
        <w:t>previo</w:t>
      </w:r>
      <w:r>
        <w:rPr>
          <w:spacing w:val="-14"/>
        </w:rPr>
        <w:t xml:space="preserve"> </w:t>
      </w:r>
      <w:r>
        <w:t>la</w:t>
      </w:r>
      <w:r>
        <w:rPr>
          <w:spacing w:val="-7"/>
        </w:rPr>
        <w:t xml:space="preserve"> </w:t>
      </w:r>
      <w:r>
        <w:t>vigencia</w:t>
      </w:r>
      <w:r>
        <w:rPr>
          <w:spacing w:val="-5"/>
        </w:rPr>
        <w:t xml:space="preserve"> </w:t>
      </w:r>
      <w:r>
        <w:t>del</w:t>
      </w:r>
      <w:r>
        <w:rPr>
          <w:spacing w:val="-13"/>
        </w:rPr>
        <w:t xml:space="preserve"> </w:t>
      </w:r>
      <w:r>
        <w:t>Plan</w:t>
      </w:r>
      <w:r>
        <w:rPr>
          <w:spacing w:val="-14"/>
        </w:rPr>
        <w:t xml:space="preserve"> </w:t>
      </w:r>
      <w:r>
        <w:t>de</w:t>
      </w:r>
      <w:r>
        <w:rPr>
          <w:spacing w:val="-12"/>
        </w:rPr>
        <w:t xml:space="preserve"> </w:t>
      </w:r>
      <w:r>
        <w:t>Uso</w:t>
      </w:r>
      <w:r>
        <w:rPr>
          <w:spacing w:val="-9"/>
        </w:rPr>
        <w:t xml:space="preserve"> </w:t>
      </w:r>
      <w:r>
        <w:t>y</w:t>
      </w:r>
      <w:r>
        <w:rPr>
          <w:spacing w:val="-14"/>
        </w:rPr>
        <w:t xml:space="preserve"> </w:t>
      </w:r>
      <w:r>
        <w:t>Gestión</w:t>
      </w:r>
      <w:r>
        <w:rPr>
          <w:spacing w:val="-14"/>
        </w:rPr>
        <w:t xml:space="preserve"> </w:t>
      </w:r>
      <w:r>
        <w:t>del</w:t>
      </w:r>
      <w:r>
        <w:rPr>
          <w:spacing w:val="-13"/>
        </w:rPr>
        <w:t xml:space="preserve"> </w:t>
      </w:r>
      <w:r>
        <w:t>Suelo,</w:t>
      </w:r>
      <w:r>
        <w:rPr>
          <w:spacing w:val="-7"/>
        </w:rPr>
        <w:t xml:space="preserve"> </w:t>
      </w:r>
      <w:r>
        <w:t>seguirán</w:t>
      </w:r>
      <w:r>
        <w:rPr>
          <w:spacing w:val="-13"/>
        </w:rPr>
        <w:t xml:space="preserve"> </w:t>
      </w:r>
      <w:r>
        <w:t>los</w:t>
      </w:r>
      <w:r>
        <w:rPr>
          <w:spacing w:val="-9"/>
        </w:rPr>
        <w:t xml:space="preserve"> </w:t>
      </w:r>
      <w:r w:rsidR="007C3042">
        <w:t>procedimientos</w:t>
      </w:r>
      <w:r>
        <w:rPr>
          <w:spacing w:val="-4"/>
        </w:rPr>
        <w:t xml:space="preserve"> </w:t>
      </w:r>
      <w:r>
        <w:t>establecidos</w:t>
      </w:r>
      <w:r>
        <w:rPr>
          <w:spacing w:val="-53"/>
        </w:rPr>
        <w:t xml:space="preserve"> </w:t>
      </w:r>
      <w:r>
        <w:t>para su aprobación, en el momento que hayan cumplido los requisitos para ser admitidos a</w:t>
      </w:r>
      <w:r>
        <w:rPr>
          <w:spacing w:val="1"/>
        </w:rPr>
        <w:t xml:space="preserve"> </w:t>
      </w:r>
      <w:r>
        <w:t>trámite.</w:t>
      </w:r>
    </w:p>
    <w:p w:rsidR="00D56574" w:rsidRDefault="000F6AA1" w:rsidP="00D56574">
      <w:pPr>
        <w:pStyle w:val="Textoindependiente"/>
        <w:spacing w:before="149" w:line="261" w:lineRule="auto"/>
        <w:ind w:left="825" w:right="115" w:hanging="707"/>
        <w:jc w:val="both"/>
      </w:pPr>
      <w:r>
        <w:rPr>
          <w:b/>
        </w:rPr>
        <w:t>Que</w:t>
      </w:r>
      <w:r>
        <w:rPr>
          <w:b/>
          <w:spacing w:val="1"/>
        </w:rPr>
        <w:t xml:space="preserve"> </w:t>
      </w:r>
      <w:r w:rsidR="007C3042">
        <w:rPr>
          <w:b/>
          <w:spacing w:val="1"/>
        </w:rPr>
        <w:t xml:space="preserve">   </w:t>
      </w:r>
      <w:r w:rsidR="00D56574" w:rsidRPr="00D56574">
        <w:t>mediante la Resolución de Alcaldía N°0010, emitida el 19 de marzo del 2010, se creó la Unidad Especial “Regula tu Barrio” como el ente encargado de procesar, canalizar y resolver los procedimientos para la regularización de la ocupación informal del suelo; y,</w:t>
      </w:r>
    </w:p>
    <w:p w:rsidR="00F20EC5" w:rsidRDefault="000F6AA1" w:rsidP="00D56574">
      <w:pPr>
        <w:pStyle w:val="Textoindependiente"/>
        <w:spacing w:before="149" w:line="261" w:lineRule="auto"/>
        <w:ind w:left="825" w:right="115" w:hanging="105"/>
        <w:jc w:val="both"/>
      </w:pPr>
      <w:r>
        <w:t>En ejercicio de sus atribuciones</w:t>
      </w:r>
      <w:r>
        <w:rPr>
          <w:spacing w:val="1"/>
        </w:rPr>
        <w:t xml:space="preserve"> </w:t>
      </w:r>
      <w:r>
        <w:t>constitucionales</w:t>
      </w:r>
      <w:r>
        <w:rPr>
          <w:spacing w:val="1"/>
        </w:rPr>
        <w:t xml:space="preserve"> </w:t>
      </w:r>
      <w:r>
        <w:t>y legales</w:t>
      </w:r>
      <w:r>
        <w:rPr>
          <w:spacing w:val="1"/>
        </w:rPr>
        <w:t xml:space="preserve"> </w:t>
      </w:r>
      <w:r>
        <w:t>constantes</w:t>
      </w:r>
      <w:r>
        <w:rPr>
          <w:spacing w:val="1"/>
        </w:rPr>
        <w:t xml:space="preserve"> </w:t>
      </w:r>
      <w:r>
        <w:t>en</w:t>
      </w:r>
      <w:r>
        <w:rPr>
          <w:spacing w:val="1"/>
        </w:rPr>
        <w:t xml:space="preserve"> </w:t>
      </w:r>
      <w:r>
        <w:t>los</w:t>
      </w:r>
      <w:r>
        <w:rPr>
          <w:spacing w:val="1"/>
        </w:rPr>
        <w:t xml:space="preserve"> </w:t>
      </w:r>
      <w:r>
        <w:t>artículos</w:t>
      </w:r>
      <w:r>
        <w:rPr>
          <w:spacing w:val="1"/>
        </w:rPr>
        <w:t xml:space="preserve"> </w:t>
      </w:r>
      <w:r>
        <w:t>240 y 264</w:t>
      </w:r>
      <w:r>
        <w:rPr>
          <w:spacing w:val="1"/>
        </w:rPr>
        <w:t xml:space="preserve"> </w:t>
      </w:r>
      <w:r>
        <w:t>numerales</w:t>
      </w:r>
      <w:r>
        <w:rPr>
          <w:spacing w:val="3"/>
        </w:rPr>
        <w:t xml:space="preserve"> </w:t>
      </w:r>
      <w:r>
        <w:t>1</w:t>
      </w:r>
      <w:r>
        <w:rPr>
          <w:spacing w:val="4"/>
        </w:rPr>
        <w:t xml:space="preserve"> </w:t>
      </w:r>
      <w:r>
        <w:t>y</w:t>
      </w:r>
      <w:r>
        <w:rPr>
          <w:spacing w:val="-1"/>
        </w:rPr>
        <w:t xml:space="preserve"> </w:t>
      </w:r>
      <w:r>
        <w:t>2,</w:t>
      </w:r>
      <w:r>
        <w:rPr>
          <w:spacing w:val="1"/>
        </w:rPr>
        <w:t xml:space="preserve"> </w:t>
      </w:r>
      <w:r>
        <w:t>y</w:t>
      </w:r>
      <w:r>
        <w:rPr>
          <w:spacing w:val="-1"/>
        </w:rPr>
        <w:t xml:space="preserve"> </w:t>
      </w:r>
      <w:r>
        <w:t>266</w:t>
      </w:r>
      <w:r>
        <w:rPr>
          <w:spacing w:val="-1"/>
        </w:rPr>
        <w:t xml:space="preserve"> </w:t>
      </w:r>
      <w:r>
        <w:t>de</w:t>
      </w:r>
      <w:r>
        <w:rPr>
          <w:spacing w:val="-2"/>
        </w:rPr>
        <w:t xml:space="preserve"> </w:t>
      </w:r>
      <w:r>
        <w:t>la</w:t>
      </w:r>
      <w:r>
        <w:rPr>
          <w:spacing w:val="5"/>
        </w:rPr>
        <w:t xml:space="preserve"> </w:t>
      </w:r>
      <w:r>
        <w:t>Constitución</w:t>
      </w:r>
      <w:r>
        <w:rPr>
          <w:spacing w:val="-1"/>
        </w:rPr>
        <w:t xml:space="preserve"> </w:t>
      </w:r>
      <w:r>
        <w:t>de</w:t>
      </w:r>
      <w:r>
        <w:rPr>
          <w:spacing w:val="-2"/>
        </w:rPr>
        <w:t xml:space="preserve"> </w:t>
      </w:r>
      <w:r>
        <w:t>la</w:t>
      </w:r>
      <w:r>
        <w:rPr>
          <w:spacing w:val="5"/>
        </w:rPr>
        <w:t xml:space="preserve"> </w:t>
      </w:r>
      <w:r>
        <w:t>República</w:t>
      </w:r>
      <w:r>
        <w:rPr>
          <w:spacing w:val="6"/>
        </w:rPr>
        <w:t xml:space="preserve"> </w:t>
      </w:r>
      <w:r>
        <w:t>del Ecuador;</w:t>
      </w:r>
      <w:r>
        <w:rPr>
          <w:spacing w:val="5"/>
        </w:rPr>
        <w:t xml:space="preserve"> </w:t>
      </w:r>
      <w:r>
        <w:t>artículos</w:t>
      </w:r>
      <w:r>
        <w:rPr>
          <w:spacing w:val="4"/>
        </w:rPr>
        <w:t xml:space="preserve"> </w:t>
      </w:r>
      <w:r>
        <w:t>84</w:t>
      </w:r>
      <w:r>
        <w:rPr>
          <w:spacing w:val="3"/>
        </w:rPr>
        <w:t xml:space="preserve"> </w:t>
      </w:r>
      <w:r>
        <w:t>literal c),</w:t>
      </w:r>
      <w:r>
        <w:rPr>
          <w:spacing w:val="1"/>
        </w:rPr>
        <w:t xml:space="preserve"> </w:t>
      </w:r>
      <w:r>
        <w:t>87</w:t>
      </w:r>
      <w:r>
        <w:rPr>
          <w:spacing w:val="-1"/>
        </w:rPr>
        <w:t xml:space="preserve"> </w:t>
      </w:r>
      <w:r>
        <w:t>literal</w:t>
      </w:r>
    </w:p>
    <w:p w:rsidR="00F20EC5" w:rsidRDefault="000F6AA1">
      <w:pPr>
        <w:pStyle w:val="Prrafodelista"/>
        <w:numPr>
          <w:ilvl w:val="0"/>
          <w:numId w:val="5"/>
        </w:numPr>
        <w:tabs>
          <w:tab w:val="left" w:pos="350"/>
        </w:tabs>
        <w:spacing w:line="264" w:lineRule="auto"/>
        <w:ind w:right="129" w:firstLine="0"/>
      </w:pPr>
      <w:r>
        <w:t>y</w:t>
      </w:r>
      <w:r>
        <w:rPr>
          <w:spacing w:val="-6"/>
        </w:rPr>
        <w:t xml:space="preserve"> </w:t>
      </w:r>
      <w:r>
        <w:t>322 del</w:t>
      </w:r>
      <w:r>
        <w:rPr>
          <w:spacing w:val="-4"/>
        </w:rPr>
        <w:t xml:space="preserve"> </w:t>
      </w:r>
      <w:r>
        <w:t>Código</w:t>
      </w:r>
      <w:r>
        <w:rPr>
          <w:spacing w:val="-6"/>
        </w:rPr>
        <w:t xml:space="preserve"> </w:t>
      </w:r>
      <w:r>
        <w:t>Orgánico de</w:t>
      </w:r>
      <w:r>
        <w:rPr>
          <w:spacing w:val="-7"/>
        </w:rPr>
        <w:t xml:space="preserve"> </w:t>
      </w:r>
      <w:r>
        <w:t>Organización</w:t>
      </w:r>
      <w:r>
        <w:rPr>
          <w:spacing w:val="-5"/>
        </w:rPr>
        <w:t xml:space="preserve"> </w:t>
      </w:r>
      <w:r>
        <w:t>Territorial</w:t>
      </w:r>
      <w:r>
        <w:rPr>
          <w:spacing w:val="-5"/>
        </w:rPr>
        <w:t xml:space="preserve"> </w:t>
      </w:r>
      <w:r>
        <w:t>Autonomía</w:t>
      </w:r>
      <w:r>
        <w:rPr>
          <w:spacing w:val="3"/>
        </w:rPr>
        <w:t xml:space="preserve"> </w:t>
      </w:r>
      <w:r>
        <w:t>y</w:t>
      </w:r>
      <w:r>
        <w:rPr>
          <w:spacing w:val="-5"/>
        </w:rPr>
        <w:t xml:space="preserve"> </w:t>
      </w:r>
      <w:r>
        <w:t>Descentralización; y,</w:t>
      </w:r>
      <w:r>
        <w:rPr>
          <w:spacing w:val="2"/>
        </w:rPr>
        <w:t xml:space="preserve"> </w:t>
      </w:r>
      <w:r>
        <w:t>artículo</w:t>
      </w:r>
      <w:r>
        <w:rPr>
          <w:spacing w:val="-6"/>
        </w:rPr>
        <w:t xml:space="preserve"> </w:t>
      </w:r>
      <w:r>
        <w:t>2</w:t>
      </w:r>
      <w:r>
        <w:rPr>
          <w:spacing w:val="-52"/>
        </w:rPr>
        <w:t xml:space="preserve"> </w:t>
      </w:r>
      <w:r>
        <w:rPr>
          <w:spacing w:val="-1"/>
        </w:rPr>
        <w:t>numeral</w:t>
      </w:r>
      <w:r>
        <w:rPr>
          <w:spacing w:val="-11"/>
        </w:rPr>
        <w:t xml:space="preserve"> </w:t>
      </w:r>
      <w:r>
        <w:rPr>
          <w:spacing w:val="-1"/>
        </w:rPr>
        <w:t>1</w:t>
      </w:r>
      <w:r>
        <w:rPr>
          <w:spacing w:val="-8"/>
        </w:rPr>
        <w:t xml:space="preserve"> </w:t>
      </w:r>
      <w:r>
        <w:rPr>
          <w:spacing w:val="-1"/>
        </w:rPr>
        <w:t>y</w:t>
      </w:r>
      <w:r>
        <w:rPr>
          <w:spacing w:val="-12"/>
        </w:rPr>
        <w:t xml:space="preserve"> </w:t>
      </w:r>
      <w:r>
        <w:rPr>
          <w:spacing w:val="-1"/>
        </w:rPr>
        <w:t>artículo</w:t>
      </w:r>
      <w:r>
        <w:rPr>
          <w:spacing w:val="-12"/>
        </w:rPr>
        <w:t xml:space="preserve"> </w:t>
      </w:r>
      <w:r>
        <w:rPr>
          <w:spacing w:val="-1"/>
        </w:rPr>
        <w:t>8</w:t>
      </w:r>
      <w:r>
        <w:rPr>
          <w:spacing w:val="-4"/>
        </w:rPr>
        <w:t xml:space="preserve"> </w:t>
      </w:r>
      <w:r>
        <w:rPr>
          <w:spacing w:val="-1"/>
        </w:rPr>
        <w:t>numeral</w:t>
      </w:r>
      <w:r>
        <w:rPr>
          <w:spacing w:val="-11"/>
        </w:rPr>
        <w:t xml:space="preserve"> </w:t>
      </w:r>
      <w:r>
        <w:rPr>
          <w:spacing w:val="-1"/>
        </w:rPr>
        <w:t>1</w:t>
      </w:r>
      <w:r>
        <w:rPr>
          <w:spacing w:val="-8"/>
        </w:rPr>
        <w:t xml:space="preserve"> </w:t>
      </w:r>
      <w:r>
        <w:rPr>
          <w:spacing w:val="-1"/>
        </w:rPr>
        <w:t>de</w:t>
      </w:r>
      <w:r>
        <w:rPr>
          <w:spacing w:val="-14"/>
        </w:rPr>
        <w:t xml:space="preserve"> </w:t>
      </w:r>
      <w:r>
        <w:rPr>
          <w:spacing w:val="-1"/>
        </w:rPr>
        <w:t>la</w:t>
      </w:r>
      <w:r>
        <w:rPr>
          <w:spacing w:val="-4"/>
        </w:rPr>
        <w:t xml:space="preserve"> </w:t>
      </w:r>
      <w:r>
        <w:rPr>
          <w:spacing w:val="-1"/>
        </w:rPr>
        <w:t>Ley</w:t>
      </w:r>
      <w:r>
        <w:rPr>
          <w:spacing w:val="-12"/>
        </w:rPr>
        <w:t xml:space="preserve"> </w:t>
      </w:r>
      <w:r>
        <w:rPr>
          <w:spacing w:val="-1"/>
        </w:rPr>
        <w:t>de</w:t>
      </w:r>
      <w:r>
        <w:rPr>
          <w:spacing w:val="-14"/>
        </w:rPr>
        <w:t xml:space="preserve"> </w:t>
      </w:r>
      <w:r>
        <w:rPr>
          <w:spacing w:val="-1"/>
        </w:rPr>
        <w:t>Régimen</w:t>
      </w:r>
      <w:r>
        <w:rPr>
          <w:spacing w:val="-12"/>
        </w:rPr>
        <w:t xml:space="preserve"> </w:t>
      </w:r>
      <w:r w:rsidR="00171C9D">
        <w:t>del</w:t>
      </w:r>
      <w:r>
        <w:rPr>
          <w:spacing w:val="-11"/>
        </w:rPr>
        <w:t xml:space="preserve"> </w:t>
      </w:r>
      <w:r>
        <w:t>Distrito</w:t>
      </w:r>
      <w:r>
        <w:rPr>
          <w:spacing w:val="-12"/>
        </w:rPr>
        <w:t xml:space="preserve"> </w:t>
      </w:r>
      <w:r>
        <w:t>Metropolitano</w:t>
      </w:r>
      <w:r>
        <w:rPr>
          <w:spacing w:val="-8"/>
        </w:rPr>
        <w:t xml:space="preserve"> </w:t>
      </w:r>
      <w:r>
        <w:t>de</w:t>
      </w:r>
      <w:r>
        <w:rPr>
          <w:spacing w:val="-13"/>
        </w:rPr>
        <w:t xml:space="preserve"> </w:t>
      </w:r>
      <w:r>
        <w:t>Quito.</w:t>
      </w:r>
    </w:p>
    <w:p w:rsidR="00F20EC5" w:rsidRDefault="00F20EC5">
      <w:pPr>
        <w:pStyle w:val="Textoindependiente"/>
        <w:rPr>
          <w:sz w:val="24"/>
        </w:rPr>
      </w:pPr>
    </w:p>
    <w:p w:rsidR="00F20EC5" w:rsidRDefault="00F20EC5">
      <w:pPr>
        <w:pStyle w:val="Textoindependiente"/>
        <w:rPr>
          <w:sz w:val="24"/>
        </w:rPr>
      </w:pPr>
    </w:p>
    <w:p w:rsidR="00F20EC5" w:rsidRDefault="000F6AA1">
      <w:pPr>
        <w:pStyle w:val="Ttulo1"/>
        <w:spacing w:before="184"/>
        <w:ind w:left="2352" w:right="2292"/>
        <w:jc w:val="center"/>
      </w:pPr>
      <w:r>
        <w:t>EXPIDE</w:t>
      </w:r>
      <w:r>
        <w:rPr>
          <w:spacing w:val="1"/>
        </w:rPr>
        <w:t xml:space="preserve"> </w:t>
      </w:r>
      <w:r>
        <w:t>LA</w:t>
      </w:r>
      <w:r>
        <w:rPr>
          <w:spacing w:val="-5"/>
        </w:rPr>
        <w:t xml:space="preserve"> </w:t>
      </w:r>
      <w:r>
        <w:t>SIGUIENTE:</w:t>
      </w:r>
    </w:p>
    <w:p w:rsidR="00F20EC5" w:rsidRDefault="00F20EC5">
      <w:pPr>
        <w:pStyle w:val="Textoindependiente"/>
        <w:spacing w:before="11"/>
        <w:rPr>
          <w:b/>
          <w:sz w:val="23"/>
        </w:rPr>
      </w:pPr>
    </w:p>
    <w:p w:rsidR="00F20EC5" w:rsidRDefault="000F6AA1">
      <w:pPr>
        <w:spacing w:line="276" w:lineRule="auto"/>
        <w:ind w:left="302" w:right="305"/>
        <w:jc w:val="center"/>
        <w:rPr>
          <w:b/>
        </w:rPr>
      </w:pPr>
      <w:r>
        <w:rPr>
          <w:b/>
        </w:rPr>
        <w:t>ORDENANZA</w:t>
      </w:r>
      <w:r>
        <w:rPr>
          <w:b/>
          <w:spacing w:val="-4"/>
        </w:rPr>
        <w:t xml:space="preserve"> </w:t>
      </w:r>
      <w:r>
        <w:rPr>
          <w:b/>
        </w:rPr>
        <w:t>METROPOLITANA</w:t>
      </w:r>
      <w:r>
        <w:rPr>
          <w:b/>
          <w:spacing w:val="-9"/>
        </w:rPr>
        <w:t xml:space="preserve"> </w:t>
      </w:r>
      <w:r>
        <w:rPr>
          <w:b/>
        </w:rPr>
        <w:t>QUE</w:t>
      </w:r>
      <w:r>
        <w:rPr>
          <w:b/>
          <w:spacing w:val="-6"/>
        </w:rPr>
        <w:t xml:space="preserve"> </w:t>
      </w:r>
      <w:r>
        <w:rPr>
          <w:b/>
        </w:rPr>
        <w:t>ESTABLECE</w:t>
      </w:r>
      <w:r>
        <w:rPr>
          <w:b/>
          <w:spacing w:val="-6"/>
        </w:rPr>
        <w:t xml:space="preserve"> </w:t>
      </w:r>
      <w:r>
        <w:rPr>
          <w:b/>
        </w:rPr>
        <w:t>EL</w:t>
      </w:r>
      <w:r>
        <w:rPr>
          <w:b/>
          <w:spacing w:val="-2"/>
        </w:rPr>
        <w:t xml:space="preserve"> </w:t>
      </w:r>
      <w:r w:rsidR="007C3042">
        <w:rPr>
          <w:b/>
        </w:rPr>
        <w:t>PROCESO</w:t>
      </w:r>
      <w:r>
        <w:rPr>
          <w:b/>
          <w:spacing w:val="-2"/>
        </w:rPr>
        <w:t xml:space="preserve"> </w:t>
      </w:r>
      <w:r>
        <w:rPr>
          <w:b/>
        </w:rPr>
        <w:t>PARA</w:t>
      </w:r>
      <w:r>
        <w:rPr>
          <w:b/>
          <w:spacing w:val="-4"/>
        </w:rPr>
        <w:t xml:space="preserve"> </w:t>
      </w:r>
      <w:r>
        <w:rPr>
          <w:b/>
        </w:rPr>
        <w:t>LA</w:t>
      </w:r>
      <w:r>
        <w:rPr>
          <w:b/>
          <w:spacing w:val="-52"/>
        </w:rPr>
        <w:t xml:space="preserve"> </w:t>
      </w:r>
      <w:r>
        <w:rPr>
          <w:b/>
        </w:rPr>
        <w:t>REGULARIZACIÓN Y TITULARIZACIÓN DE LOS ASENTAMIENTOS HUMANOS DE</w:t>
      </w:r>
      <w:r>
        <w:rPr>
          <w:b/>
          <w:spacing w:val="-52"/>
        </w:rPr>
        <w:t xml:space="preserve"> </w:t>
      </w:r>
      <w:r>
        <w:rPr>
          <w:b/>
        </w:rPr>
        <w:t>HECHO Y CONSOLIDADOS INGRESADOS ANTES DE LA VIGENCIA DEL PLAN DE</w:t>
      </w:r>
      <w:r>
        <w:rPr>
          <w:b/>
          <w:spacing w:val="1"/>
        </w:rPr>
        <w:t xml:space="preserve"> </w:t>
      </w:r>
      <w:r>
        <w:rPr>
          <w:b/>
        </w:rPr>
        <w:t>USO</w:t>
      </w:r>
      <w:r>
        <w:rPr>
          <w:b/>
          <w:spacing w:val="2"/>
        </w:rPr>
        <w:t xml:space="preserve"> </w:t>
      </w:r>
      <w:r>
        <w:rPr>
          <w:b/>
        </w:rPr>
        <w:t>Y</w:t>
      </w:r>
      <w:r>
        <w:rPr>
          <w:b/>
          <w:spacing w:val="-5"/>
        </w:rPr>
        <w:t xml:space="preserve"> </w:t>
      </w:r>
      <w:r>
        <w:rPr>
          <w:b/>
        </w:rPr>
        <w:t>GESTIÓN DEL</w:t>
      </w:r>
      <w:r>
        <w:rPr>
          <w:b/>
          <w:spacing w:val="-2"/>
        </w:rPr>
        <w:t xml:space="preserve"> </w:t>
      </w:r>
      <w:r>
        <w:rPr>
          <w:b/>
        </w:rPr>
        <w:t>SUELO</w:t>
      </w:r>
      <w:r>
        <w:rPr>
          <w:b/>
          <w:spacing w:val="2"/>
        </w:rPr>
        <w:t xml:space="preserve"> </w:t>
      </w:r>
      <w:r>
        <w:rPr>
          <w:b/>
        </w:rPr>
        <w:t>DEL</w:t>
      </w:r>
      <w:r>
        <w:rPr>
          <w:b/>
          <w:spacing w:val="2"/>
        </w:rPr>
        <w:t xml:space="preserve"> </w:t>
      </w:r>
      <w:r>
        <w:rPr>
          <w:b/>
        </w:rPr>
        <w:t>DISTRITO</w:t>
      </w:r>
      <w:r>
        <w:rPr>
          <w:b/>
          <w:spacing w:val="-7"/>
        </w:rPr>
        <w:t xml:space="preserve"> </w:t>
      </w:r>
      <w:r>
        <w:rPr>
          <w:b/>
        </w:rPr>
        <w:t>METROPOLITANO</w:t>
      </w:r>
      <w:r>
        <w:rPr>
          <w:b/>
          <w:spacing w:val="-2"/>
        </w:rPr>
        <w:t xml:space="preserve"> </w:t>
      </w:r>
      <w:r>
        <w:rPr>
          <w:b/>
        </w:rPr>
        <w:t>DE</w:t>
      </w:r>
      <w:r>
        <w:rPr>
          <w:b/>
          <w:spacing w:val="-2"/>
        </w:rPr>
        <w:t xml:space="preserve"> </w:t>
      </w:r>
      <w:r>
        <w:rPr>
          <w:b/>
        </w:rPr>
        <w:t>QUITO</w:t>
      </w:r>
    </w:p>
    <w:p w:rsidR="00F20EC5" w:rsidRDefault="00F20EC5">
      <w:pPr>
        <w:pStyle w:val="Textoindependiente"/>
        <w:spacing w:before="8"/>
        <w:rPr>
          <w:b/>
          <w:sz w:val="20"/>
        </w:rPr>
      </w:pPr>
    </w:p>
    <w:p w:rsidR="00F20EC5" w:rsidRDefault="000F6AA1">
      <w:pPr>
        <w:pStyle w:val="Textoindependiente"/>
        <w:spacing w:line="259" w:lineRule="auto"/>
        <w:ind w:left="119" w:right="118"/>
        <w:jc w:val="both"/>
      </w:pPr>
      <w:r>
        <w:rPr>
          <w:b/>
        </w:rPr>
        <w:t xml:space="preserve">Artículo único. - </w:t>
      </w:r>
      <w:r>
        <w:t>En el Código Municipal para el Distrito Metropolitano de Quito, inclúyase dentro del</w:t>
      </w:r>
      <w:r>
        <w:rPr>
          <w:spacing w:val="-52"/>
        </w:rPr>
        <w:t xml:space="preserve"> </w:t>
      </w:r>
      <w:r>
        <w:t>Libro IV.1 DEL USO DEL SUELO, Título I DEL RÉGIMEN ADMINISTRATIVO DEL SUELO EN</w:t>
      </w:r>
      <w:r>
        <w:rPr>
          <w:spacing w:val="1"/>
        </w:rPr>
        <w:t xml:space="preserve"> </w:t>
      </w:r>
      <w:r>
        <w:t>EL</w:t>
      </w:r>
      <w:r>
        <w:rPr>
          <w:spacing w:val="55"/>
        </w:rPr>
        <w:t xml:space="preserve"> </w:t>
      </w:r>
      <w:r>
        <w:t>DISTRITO</w:t>
      </w:r>
      <w:r>
        <w:rPr>
          <w:spacing w:val="51"/>
        </w:rPr>
        <w:t xml:space="preserve"> </w:t>
      </w:r>
      <w:r>
        <w:t>METROPOLITANO</w:t>
      </w:r>
      <w:r>
        <w:rPr>
          <w:spacing w:val="55"/>
        </w:rPr>
        <w:t xml:space="preserve"> </w:t>
      </w:r>
      <w:r>
        <w:t>DE</w:t>
      </w:r>
      <w:r>
        <w:rPr>
          <w:spacing w:val="51"/>
        </w:rPr>
        <w:t xml:space="preserve"> </w:t>
      </w:r>
      <w:r w:rsidR="007C3042">
        <w:t xml:space="preserve">QUITO, </w:t>
      </w:r>
      <w:r>
        <w:t>Capítulo</w:t>
      </w:r>
      <w:r>
        <w:rPr>
          <w:spacing w:val="52"/>
        </w:rPr>
        <w:t xml:space="preserve"> </w:t>
      </w:r>
      <w:r>
        <w:t>VI</w:t>
      </w:r>
      <w:r>
        <w:rPr>
          <w:spacing w:val="55"/>
        </w:rPr>
        <w:t xml:space="preserve"> </w:t>
      </w:r>
      <w:r>
        <w:t>DE</w:t>
      </w:r>
      <w:r>
        <w:rPr>
          <w:spacing w:val="56"/>
        </w:rPr>
        <w:t xml:space="preserve"> </w:t>
      </w:r>
      <w:r>
        <w:t>LA</w:t>
      </w:r>
      <w:r>
        <w:rPr>
          <w:spacing w:val="51"/>
        </w:rPr>
        <w:t xml:space="preserve"> </w:t>
      </w:r>
      <w:r>
        <w:t>GESTIÓN</w:t>
      </w:r>
      <w:r>
        <w:rPr>
          <w:spacing w:val="51"/>
        </w:rPr>
        <w:t xml:space="preserve"> </w:t>
      </w:r>
      <w:r>
        <w:t>DEL</w:t>
      </w:r>
      <w:r>
        <w:rPr>
          <w:spacing w:val="51"/>
        </w:rPr>
        <w:t xml:space="preserve"> </w:t>
      </w:r>
      <w:r>
        <w:t>SUELO,</w:t>
      </w:r>
    </w:p>
    <w:p w:rsidR="00F20EC5" w:rsidRDefault="000F6AA1">
      <w:pPr>
        <w:pStyle w:val="Textoindependiente"/>
        <w:spacing w:line="259" w:lineRule="auto"/>
        <w:ind w:left="119" w:right="115"/>
        <w:jc w:val="both"/>
      </w:pPr>
      <w:r>
        <w:t>SECCIÓN</w:t>
      </w:r>
      <w:r>
        <w:rPr>
          <w:spacing w:val="1"/>
        </w:rPr>
        <w:t xml:space="preserve"> </w:t>
      </w:r>
      <w:r>
        <w:t>I</w:t>
      </w:r>
      <w:r>
        <w:rPr>
          <w:spacing w:val="1"/>
        </w:rPr>
        <w:t xml:space="preserve"> </w:t>
      </w:r>
      <w:r>
        <w:t>un</w:t>
      </w:r>
      <w:r>
        <w:rPr>
          <w:spacing w:val="1"/>
        </w:rPr>
        <w:t xml:space="preserve"> </w:t>
      </w:r>
      <w:r>
        <w:t>Parágrafo</w:t>
      </w:r>
      <w:r>
        <w:rPr>
          <w:spacing w:val="1"/>
        </w:rPr>
        <w:t xml:space="preserve"> </w:t>
      </w:r>
      <w:r>
        <w:t>con</w:t>
      </w:r>
      <w:r>
        <w:rPr>
          <w:spacing w:val="1"/>
        </w:rPr>
        <w:t xml:space="preserve"> </w:t>
      </w:r>
      <w:r>
        <w:t>el</w:t>
      </w:r>
      <w:r>
        <w:rPr>
          <w:spacing w:val="1"/>
        </w:rPr>
        <w:t xml:space="preserve"> </w:t>
      </w:r>
      <w:r>
        <w:t>siguiente</w:t>
      </w:r>
      <w:r>
        <w:rPr>
          <w:spacing w:val="1"/>
        </w:rPr>
        <w:t xml:space="preserve"> </w:t>
      </w:r>
      <w:r>
        <w:t>texto:</w:t>
      </w:r>
      <w:r>
        <w:rPr>
          <w:spacing w:val="1"/>
        </w:rPr>
        <w:t xml:space="preserve"> </w:t>
      </w:r>
      <w:r>
        <w:t>Parágrafo</w:t>
      </w:r>
      <w:r>
        <w:rPr>
          <w:spacing w:val="1"/>
        </w:rPr>
        <w:t xml:space="preserve"> </w:t>
      </w:r>
      <w:r>
        <w:t>VI</w:t>
      </w:r>
      <w:r>
        <w:rPr>
          <w:spacing w:val="1"/>
        </w:rPr>
        <w:t xml:space="preserve"> </w:t>
      </w:r>
      <w:r w:rsidR="007C3042">
        <w:t>PROCESO</w:t>
      </w:r>
      <w:r>
        <w:rPr>
          <w:spacing w:val="1"/>
        </w:rPr>
        <w:t xml:space="preserve"> </w:t>
      </w:r>
      <w:r>
        <w:t>PARA</w:t>
      </w:r>
      <w:r>
        <w:rPr>
          <w:spacing w:val="1"/>
        </w:rPr>
        <w:t xml:space="preserve"> </w:t>
      </w:r>
      <w:r>
        <w:t>LA</w:t>
      </w:r>
      <w:r>
        <w:rPr>
          <w:spacing w:val="1"/>
        </w:rPr>
        <w:t xml:space="preserve"> </w:t>
      </w:r>
      <w:r>
        <w:t>REGULARIZACIÓN</w:t>
      </w:r>
      <w:r>
        <w:rPr>
          <w:spacing w:val="-4"/>
        </w:rPr>
        <w:t xml:space="preserve"> </w:t>
      </w:r>
      <w:r>
        <w:t>Y</w:t>
      </w:r>
      <w:r>
        <w:rPr>
          <w:spacing w:val="-8"/>
        </w:rPr>
        <w:t xml:space="preserve"> </w:t>
      </w:r>
      <w:r>
        <w:t>TITULARIZACIÓN</w:t>
      </w:r>
      <w:r>
        <w:rPr>
          <w:spacing w:val="-4"/>
        </w:rPr>
        <w:t xml:space="preserve"> </w:t>
      </w:r>
      <w:r>
        <w:t>DE</w:t>
      </w:r>
      <w:r>
        <w:rPr>
          <w:spacing w:val="-2"/>
        </w:rPr>
        <w:t xml:space="preserve"> </w:t>
      </w:r>
      <w:r>
        <w:t>LOS ASENTAMIENTOS</w:t>
      </w:r>
      <w:r>
        <w:rPr>
          <w:spacing w:val="-6"/>
        </w:rPr>
        <w:t xml:space="preserve"> </w:t>
      </w:r>
      <w:r>
        <w:t>HUMANOS</w:t>
      </w:r>
      <w:r>
        <w:rPr>
          <w:spacing w:val="-1"/>
        </w:rPr>
        <w:t xml:space="preserve"> </w:t>
      </w:r>
      <w:r>
        <w:t>DE</w:t>
      </w:r>
      <w:r>
        <w:rPr>
          <w:spacing w:val="-2"/>
        </w:rPr>
        <w:t xml:space="preserve"> </w:t>
      </w:r>
      <w:r>
        <w:t>HECHO</w:t>
      </w:r>
    </w:p>
    <w:p w:rsidR="00F20EC5" w:rsidRDefault="00F20EC5">
      <w:pPr>
        <w:spacing w:line="259" w:lineRule="auto"/>
        <w:jc w:val="both"/>
        <w:sectPr w:rsidR="00F20EC5">
          <w:pgSz w:w="12240" w:h="15840"/>
          <w:pgMar w:top="1940" w:right="1320" w:bottom="280" w:left="1580" w:header="872" w:footer="0" w:gutter="0"/>
          <w:cols w:space="720"/>
        </w:sectPr>
      </w:pPr>
    </w:p>
    <w:p w:rsidR="00F20EC5" w:rsidRDefault="00F20EC5">
      <w:pPr>
        <w:pStyle w:val="Textoindependiente"/>
        <w:rPr>
          <w:sz w:val="20"/>
        </w:rPr>
      </w:pPr>
    </w:p>
    <w:p w:rsidR="00F20EC5" w:rsidRDefault="00F20EC5">
      <w:pPr>
        <w:pStyle w:val="Textoindependiente"/>
        <w:spacing w:before="10"/>
        <w:rPr>
          <w:sz w:val="23"/>
        </w:rPr>
      </w:pPr>
    </w:p>
    <w:p w:rsidR="00F20EC5" w:rsidRDefault="000F6AA1">
      <w:pPr>
        <w:pStyle w:val="Textoindependiente"/>
        <w:spacing w:before="91" w:line="264" w:lineRule="auto"/>
        <w:ind w:left="119" w:right="122"/>
        <w:jc w:val="both"/>
      </w:pPr>
      <w:r>
        <w:t>Y</w:t>
      </w:r>
      <w:r>
        <w:rPr>
          <w:spacing w:val="-8"/>
        </w:rPr>
        <w:t xml:space="preserve"> </w:t>
      </w:r>
      <w:r>
        <w:t>CONSOLIDADOS</w:t>
      </w:r>
      <w:r>
        <w:rPr>
          <w:spacing w:val="1"/>
        </w:rPr>
        <w:t xml:space="preserve"> </w:t>
      </w:r>
      <w:r>
        <w:t>INGRESADOS ANTES</w:t>
      </w:r>
      <w:r>
        <w:rPr>
          <w:spacing w:val="-4"/>
        </w:rPr>
        <w:t xml:space="preserve"> </w:t>
      </w:r>
      <w:r>
        <w:t>DE</w:t>
      </w:r>
      <w:r>
        <w:rPr>
          <w:spacing w:val="-4"/>
        </w:rPr>
        <w:t xml:space="preserve"> </w:t>
      </w:r>
      <w:r>
        <w:t>LA</w:t>
      </w:r>
      <w:r>
        <w:rPr>
          <w:spacing w:val="-12"/>
        </w:rPr>
        <w:t xml:space="preserve"> </w:t>
      </w:r>
      <w:r>
        <w:t>VIGENCIA</w:t>
      </w:r>
      <w:r>
        <w:rPr>
          <w:spacing w:val="-7"/>
        </w:rPr>
        <w:t xml:space="preserve"> </w:t>
      </w:r>
      <w:r>
        <w:t>DEL</w:t>
      </w:r>
      <w:r>
        <w:rPr>
          <w:spacing w:val="-2"/>
        </w:rPr>
        <w:t xml:space="preserve"> </w:t>
      </w:r>
      <w:r>
        <w:t>PLAN</w:t>
      </w:r>
      <w:r>
        <w:rPr>
          <w:spacing w:val="-2"/>
        </w:rPr>
        <w:t xml:space="preserve"> </w:t>
      </w:r>
      <w:r>
        <w:t>DE</w:t>
      </w:r>
      <w:r>
        <w:rPr>
          <w:spacing w:val="-2"/>
        </w:rPr>
        <w:t xml:space="preserve"> </w:t>
      </w:r>
      <w:r>
        <w:t>USO</w:t>
      </w:r>
      <w:r>
        <w:rPr>
          <w:spacing w:val="-2"/>
        </w:rPr>
        <w:t xml:space="preserve"> </w:t>
      </w:r>
      <w:r>
        <w:t>Y</w:t>
      </w:r>
      <w:r>
        <w:rPr>
          <w:spacing w:val="-7"/>
        </w:rPr>
        <w:t xml:space="preserve"> </w:t>
      </w:r>
      <w:r>
        <w:t>GESTIÓN</w:t>
      </w:r>
      <w:r>
        <w:rPr>
          <w:spacing w:val="-53"/>
        </w:rPr>
        <w:t xml:space="preserve"> </w:t>
      </w:r>
      <w:r>
        <w:t>DEL SUELO</w:t>
      </w:r>
      <w:r>
        <w:rPr>
          <w:spacing w:val="1"/>
        </w:rPr>
        <w:t xml:space="preserve"> </w:t>
      </w:r>
      <w:r>
        <w:t>DEL</w:t>
      </w:r>
      <w:r>
        <w:rPr>
          <w:spacing w:val="1"/>
        </w:rPr>
        <w:t xml:space="preserve"> </w:t>
      </w:r>
      <w:r>
        <w:t>DISTRITO</w:t>
      </w:r>
      <w:r>
        <w:rPr>
          <w:spacing w:val="-1"/>
        </w:rPr>
        <w:t xml:space="preserve"> </w:t>
      </w:r>
      <w:r>
        <w:t>METROPOLITANO</w:t>
      </w:r>
      <w:r>
        <w:rPr>
          <w:spacing w:val="1"/>
        </w:rPr>
        <w:t xml:space="preserve"> </w:t>
      </w:r>
      <w:r>
        <w:t>DEQUITO.</w:t>
      </w:r>
    </w:p>
    <w:p w:rsidR="00F20EC5" w:rsidRDefault="00F20EC5">
      <w:pPr>
        <w:pStyle w:val="Textoindependiente"/>
        <w:rPr>
          <w:sz w:val="24"/>
        </w:rPr>
      </w:pPr>
    </w:p>
    <w:p w:rsidR="00F20EC5" w:rsidRDefault="000F6AA1">
      <w:pPr>
        <w:pStyle w:val="Ttulo1"/>
        <w:spacing w:before="166"/>
        <w:ind w:left="4023" w:right="4027"/>
        <w:jc w:val="center"/>
      </w:pPr>
      <w:r>
        <w:t>Parágrafo</w:t>
      </w:r>
      <w:r>
        <w:rPr>
          <w:spacing w:val="-4"/>
        </w:rPr>
        <w:t xml:space="preserve"> </w:t>
      </w:r>
      <w:r>
        <w:t>VI</w:t>
      </w:r>
    </w:p>
    <w:p w:rsidR="00F20EC5" w:rsidRDefault="007C3042">
      <w:pPr>
        <w:spacing w:before="40" w:line="276" w:lineRule="auto"/>
        <w:ind w:left="129" w:right="130" w:firstLine="1"/>
        <w:jc w:val="center"/>
        <w:rPr>
          <w:b/>
        </w:rPr>
      </w:pPr>
      <w:r>
        <w:rPr>
          <w:b/>
        </w:rPr>
        <w:t>PROCESO</w:t>
      </w:r>
      <w:r w:rsidR="000F6AA1">
        <w:rPr>
          <w:b/>
        </w:rPr>
        <w:t xml:space="preserve"> PARA LA REGULARIZACIÓN Y TITULARIZACIÓN DE LOS</w:t>
      </w:r>
      <w:r w:rsidR="000F6AA1">
        <w:rPr>
          <w:b/>
          <w:spacing w:val="1"/>
        </w:rPr>
        <w:t xml:space="preserve"> </w:t>
      </w:r>
      <w:r w:rsidR="000F6AA1">
        <w:rPr>
          <w:b/>
        </w:rPr>
        <w:t>ASENTAMIENTOS</w:t>
      </w:r>
      <w:r w:rsidR="000F6AA1">
        <w:rPr>
          <w:b/>
          <w:spacing w:val="-6"/>
        </w:rPr>
        <w:t xml:space="preserve"> </w:t>
      </w:r>
      <w:r w:rsidR="000F6AA1">
        <w:rPr>
          <w:b/>
        </w:rPr>
        <w:t>HUMANOS</w:t>
      </w:r>
      <w:r w:rsidR="000F6AA1">
        <w:rPr>
          <w:b/>
          <w:spacing w:val="-1"/>
        </w:rPr>
        <w:t xml:space="preserve"> </w:t>
      </w:r>
      <w:r w:rsidR="000F6AA1">
        <w:rPr>
          <w:b/>
        </w:rPr>
        <w:t>DE</w:t>
      </w:r>
      <w:r w:rsidR="000F6AA1">
        <w:rPr>
          <w:b/>
          <w:spacing w:val="-6"/>
        </w:rPr>
        <w:t xml:space="preserve"> </w:t>
      </w:r>
      <w:r w:rsidR="000F6AA1">
        <w:rPr>
          <w:b/>
        </w:rPr>
        <w:t>HECHO</w:t>
      </w:r>
      <w:r w:rsidR="000F6AA1">
        <w:rPr>
          <w:b/>
          <w:spacing w:val="-2"/>
        </w:rPr>
        <w:t xml:space="preserve"> </w:t>
      </w:r>
      <w:r w:rsidR="000F6AA1">
        <w:rPr>
          <w:b/>
        </w:rPr>
        <w:t>Y</w:t>
      </w:r>
      <w:r w:rsidR="000F6AA1">
        <w:rPr>
          <w:b/>
          <w:spacing w:val="-8"/>
        </w:rPr>
        <w:t xml:space="preserve"> </w:t>
      </w:r>
      <w:r w:rsidR="000F6AA1">
        <w:rPr>
          <w:b/>
        </w:rPr>
        <w:t>CONSOLIDADOS</w:t>
      </w:r>
      <w:r w:rsidR="000F6AA1">
        <w:rPr>
          <w:b/>
          <w:spacing w:val="-6"/>
        </w:rPr>
        <w:t xml:space="preserve"> </w:t>
      </w:r>
      <w:r w:rsidR="000F6AA1">
        <w:rPr>
          <w:b/>
        </w:rPr>
        <w:t>INGRESADOS</w:t>
      </w:r>
      <w:r w:rsidR="000F6AA1">
        <w:rPr>
          <w:b/>
          <w:spacing w:val="-1"/>
        </w:rPr>
        <w:t xml:space="preserve"> </w:t>
      </w:r>
      <w:r w:rsidR="000F6AA1">
        <w:rPr>
          <w:b/>
        </w:rPr>
        <w:t>ANTES</w:t>
      </w:r>
      <w:r w:rsidR="000F6AA1">
        <w:rPr>
          <w:b/>
          <w:spacing w:val="-1"/>
        </w:rPr>
        <w:t xml:space="preserve"> </w:t>
      </w:r>
      <w:r w:rsidR="000F6AA1">
        <w:rPr>
          <w:b/>
        </w:rPr>
        <w:t>DE</w:t>
      </w:r>
      <w:r w:rsidR="000F6AA1">
        <w:rPr>
          <w:b/>
          <w:spacing w:val="-52"/>
        </w:rPr>
        <w:t xml:space="preserve"> </w:t>
      </w:r>
      <w:r w:rsidR="000F6AA1">
        <w:rPr>
          <w:b/>
        </w:rPr>
        <w:t>LA VIGENCIA DEL PLAN DE USO Y GESTIÓN DEL SUELO DEL DISTRITO</w:t>
      </w:r>
      <w:r w:rsidR="000F6AA1">
        <w:rPr>
          <w:b/>
          <w:spacing w:val="1"/>
        </w:rPr>
        <w:t xml:space="preserve"> </w:t>
      </w:r>
      <w:r w:rsidR="000F6AA1">
        <w:rPr>
          <w:b/>
        </w:rPr>
        <w:t>METROPOLITANO</w:t>
      </w:r>
      <w:r w:rsidR="000F6AA1">
        <w:rPr>
          <w:b/>
          <w:spacing w:val="-3"/>
        </w:rPr>
        <w:t xml:space="preserve"> </w:t>
      </w:r>
      <w:r w:rsidR="000F6AA1">
        <w:rPr>
          <w:b/>
        </w:rPr>
        <w:t>DE</w:t>
      </w:r>
      <w:r w:rsidR="000F6AA1">
        <w:rPr>
          <w:b/>
          <w:spacing w:val="-1"/>
        </w:rPr>
        <w:t xml:space="preserve"> </w:t>
      </w:r>
      <w:r w:rsidR="000F6AA1">
        <w:rPr>
          <w:b/>
        </w:rPr>
        <w:t>QUITO</w:t>
      </w:r>
    </w:p>
    <w:p w:rsidR="00F20EC5" w:rsidRDefault="00F20EC5">
      <w:pPr>
        <w:pStyle w:val="Textoindependiente"/>
        <w:rPr>
          <w:b/>
          <w:sz w:val="24"/>
        </w:rPr>
      </w:pPr>
    </w:p>
    <w:p w:rsidR="00F20EC5" w:rsidRDefault="00F20EC5">
      <w:pPr>
        <w:pStyle w:val="Textoindependiente"/>
        <w:rPr>
          <w:b/>
          <w:sz w:val="24"/>
        </w:rPr>
      </w:pPr>
    </w:p>
    <w:p w:rsidR="00F20EC5" w:rsidRDefault="00F20EC5">
      <w:pPr>
        <w:pStyle w:val="Textoindependiente"/>
        <w:spacing w:before="3"/>
        <w:rPr>
          <w:b/>
          <w:sz w:val="23"/>
        </w:rPr>
      </w:pPr>
    </w:p>
    <w:p w:rsidR="00F20EC5" w:rsidRDefault="000F6AA1">
      <w:pPr>
        <w:pStyle w:val="Textoindependiente"/>
        <w:spacing w:line="276" w:lineRule="auto"/>
        <w:ind w:left="119" w:right="118"/>
        <w:jc w:val="both"/>
      </w:pPr>
      <w:r>
        <w:rPr>
          <w:b/>
        </w:rPr>
        <w:t xml:space="preserve">Artículo 1. Objeto. - </w:t>
      </w:r>
      <w:r>
        <w:t xml:space="preserve">El objeto de esta ordenanza es establecer un </w:t>
      </w:r>
      <w:r w:rsidR="007C3042">
        <w:t>proceso</w:t>
      </w:r>
      <w:r>
        <w:t xml:space="preserve"> ágil y específico para</w:t>
      </w:r>
      <w:r>
        <w:rPr>
          <w:spacing w:val="-52"/>
        </w:rPr>
        <w:t xml:space="preserve"> </w:t>
      </w:r>
      <w:r>
        <w:t>la</w:t>
      </w:r>
      <w:r>
        <w:rPr>
          <w:spacing w:val="1"/>
        </w:rPr>
        <w:t xml:space="preserve"> </w:t>
      </w:r>
      <w:r>
        <w:t>regularización y</w:t>
      </w:r>
      <w:r>
        <w:rPr>
          <w:spacing w:val="1"/>
        </w:rPr>
        <w:t xml:space="preserve"> </w:t>
      </w:r>
      <w:r>
        <w:t>titularización de</w:t>
      </w:r>
      <w:r>
        <w:rPr>
          <w:spacing w:val="1"/>
        </w:rPr>
        <w:t xml:space="preserve"> </w:t>
      </w:r>
      <w:r>
        <w:t>los</w:t>
      </w:r>
      <w:r>
        <w:rPr>
          <w:spacing w:val="1"/>
        </w:rPr>
        <w:t xml:space="preserve"> </w:t>
      </w:r>
      <w:r>
        <w:t>asentamientos</w:t>
      </w:r>
      <w:r>
        <w:rPr>
          <w:spacing w:val="1"/>
        </w:rPr>
        <w:t xml:space="preserve"> </w:t>
      </w:r>
      <w:r>
        <w:t>humanos</w:t>
      </w:r>
      <w:r>
        <w:rPr>
          <w:spacing w:val="1"/>
        </w:rPr>
        <w:t xml:space="preserve"> </w:t>
      </w:r>
      <w:r>
        <w:t>de</w:t>
      </w:r>
      <w:r>
        <w:rPr>
          <w:spacing w:val="1"/>
        </w:rPr>
        <w:t xml:space="preserve"> </w:t>
      </w:r>
      <w:r>
        <w:t>hecho y consolidados</w:t>
      </w:r>
      <w:r>
        <w:rPr>
          <w:spacing w:val="1"/>
        </w:rPr>
        <w:t xml:space="preserve"> </w:t>
      </w:r>
      <w:r>
        <w:t>que se</w:t>
      </w:r>
      <w:r>
        <w:rPr>
          <w:spacing w:val="1"/>
        </w:rPr>
        <w:t xml:space="preserve"> </w:t>
      </w:r>
      <w:r>
        <w:t>encuentran</w:t>
      </w:r>
      <w:r>
        <w:rPr>
          <w:spacing w:val="-4"/>
        </w:rPr>
        <w:t xml:space="preserve"> </w:t>
      </w:r>
      <w:r>
        <w:t>en</w:t>
      </w:r>
      <w:r>
        <w:rPr>
          <w:spacing w:val="2"/>
        </w:rPr>
        <w:t xml:space="preserve"> </w:t>
      </w:r>
      <w:r>
        <w:t>el</w:t>
      </w:r>
      <w:r>
        <w:rPr>
          <w:spacing w:val="-2"/>
        </w:rPr>
        <w:t xml:space="preserve"> </w:t>
      </w:r>
      <w:r>
        <w:t>Distrito</w:t>
      </w:r>
      <w:r>
        <w:rPr>
          <w:spacing w:val="-3"/>
        </w:rPr>
        <w:t xml:space="preserve"> </w:t>
      </w:r>
      <w:r>
        <w:t>Metropolitano</w:t>
      </w:r>
      <w:r>
        <w:rPr>
          <w:spacing w:val="2"/>
        </w:rPr>
        <w:t xml:space="preserve"> </w:t>
      </w:r>
      <w:r>
        <w:t>de</w:t>
      </w:r>
      <w:r>
        <w:rPr>
          <w:spacing w:val="-5"/>
        </w:rPr>
        <w:t xml:space="preserve"> </w:t>
      </w:r>
      <w:r>
        <w:t>Quito.</w:t>
      </w:r>
    </w:p>
    <w:p w:rsidR="00F20EC5" w:rsidRDefault="00F20EC5">
      <w:pPr>
        <w:pStyle w:val="Textoindependiente"/>
        <w:spacing w:before="6"/>
        <w:rPr>
          <w:sz w:val="20"/>
        </w:rPr>
      </w:pPr>
    </w:p>
    <w:p w:rsidR="00F20EC5" w:rsidRDefault="000F6AA1">
      <w:pPr>
        <w:pStyle w:val="Textoindependiente"/>
        <w:spacing w:before="1" w:line="276" w:lineRule="auto"/>
        <w:ind w:left="119" w:right="113"/>
        <w:jc w:val="both"/>
      </w:pPr>
      <w:r>
        <w:rPr>
          <w:b/>
        </w:rPr>
        <w:t>Artículo 2. Ámbito de aplicación. -</w:t>
      </w:r>
      <w:r>
        <w:rPr>
          <w:b/>
          <w:spacing w:val="1"/>
        </w:rPr>
        <w:t xml:space="preserve"> </w:t>
      </w:r>
      <w:r>
        <w:t>Esta ordenanza aplica a los asentamientos humanos de hecho y</w:t>
      </w:r>
      <w:r>
        <w:rPr>
          <w:spacing w:val="1"/>
        </w:rPr>
        <w:t xml:space="preserve"> </w:t>
      </w:r>
      <w:r>
        <w:t>consolidados identificados o ingresados hasta el 11 de noviembre de 2022</w:t>
      </w:r>
      <w:r w:rsidR="005E3005">
        <w:t>, que</w:t>
      </w:r>
      <w:r w:rsidR="00CD6FB3">
        <w:t xml:space="preserve"> es</w:t>
      </w:r>
      <w:r w:rsidR="005E3005">
        <w:t xml:space="preserve"> la </w:t>
      </w:r>
      <w:r>
        <w:t>fecha de publicación en el</w:t>
      </w:r>
      <w:r>
        <w:rPr>
          <w:spacing w:val="1"/>
        </w:rPr>
        <w:t xml:space="preserve"> </w:t>
      </w:r>
      <w:r>
        <w:t>Registro</w:t>
      </w:r>
      <w:r>
        <w:rPr>
          <w:spacing w:val="1"/>
        </w:rPr>
        <w:t xml:space="preserve"> </w:t>
      </w:r>
      <w:r>
        <w:t>Oficial</w:t>
      </w:r>
      <w:r>
        <w:rPr>
          <w:spacing w:val="1"/>
        </w:rPr>
        <w:t xml:space="preserve"> </w:t>
      </w:r>
      <w:r>
        <w:t>N°</w:t>
      </w:r>
      <w:r>
        <w:rPr>
          <w:spacing w:val="1"/>
        </w:rPr>
        <w:t xml:space="preserve"> </w:t>
      </w:r>
      <w:r>
        <w:t>602</w:t>
      </w:r>
      <w:r>
        <w:rPr>
          <w:spacing w:val="1"/>
        </w:rPr>
        <w:t xml:space="preserve"> </w:t>
      </w:r>
      <w:r>
        <w:t>de</w:t>
      </w:r>
      <w:r>
        <w:rPr>
          <w:spacing w:val="1"/>
        </w:rPr>
        <w:t xml:space="preserve"> </w:t>
      </w:r>
      <w:r>
        <w:t>la</w:t>
      </w:r>
      <w:r>
        <w:rPr>
          <w:spacing w:val="1"/>
        </w:rPr>
        <w:t xml:space="preserve"> </w:t>
      </w:r>
      <w:r>
        <w:t>Ordenanza</w:t>
      </w:r>
      <w:r>
        <w:rPr>
          <w:spacing w:val="1"/>
        </w:rPr>
        <w:t xml:space="preserve"> </w:t>
      </w:r>
      <w:r>
        <w:t>Metropolitana</w:t>
      </w:r>
      <w:r>
        <w:rPr>
          <w:spacing w:val="1"/>
        </w:rPr>
        <w:t xml:space="preserve"> </w:t>
      </w:r>
      <w:r>
        <w:t>N°</w:t>
      </w:r>
      <w:r>
        <w:rPr>
          <w:spacing w:val="1"/>
        </w:rPr>
        <w:t xml:space="preserve"> </w:t>
      </w:r>
      <w:r>
        <w:t>044-2022</w:t>
      </w:r>
      <w:r>
        <w:rPr>
          <w:spacing w:val="1"/>
        </w:rPr>
        <w:t xml:space="preserve"> </w:t>
      </w:r>
      <w:r>
        <w:t>que</w:t>
      </w:r>
      <w:r>
        <w:rPr>
          <w:spacing w:val="1"/>
        </w:rPr>
        <w:t xml:space="preserve"> </w:t>
      </w:r>
      <w:r>
        <w:t>contiene</w:t>
      </w:r>
      <w:r>
        <w:rPr>
          <w:spacing w:val="1"/>
        </w:rPr>
        <w:t xml:space="preserve"> </w:t>
      </w:r>
      <w:r>
        <w:t>el</w:t>
      </w:r>
      <w:r>
        <w:rPr>
          <w:spacing w:val="1"/>
        </w:rPr>
        <w:t xml:space="preserve"> </w:t>
      </w:r>
      <w:r>
        <w:t>Régimen</w:t>
      </w:r>
      <w:r>
        <w:rPr>
          <w:spacing w:val="1"/>
        </w:rPr>
        <w:t xml:space="preserve"> </w:t>
      </w:r>
      <w:r>
        <w:t>Administrativo</w:t>
      </w:r>
      <w:r>
        <w:rPr>
          <w:spacing w:val="1"/>
        </w:rPr>
        <w:t xml:space="preserve"> </w:t>
      </w:r>
      <w:r>
        <w:t>del</w:t>
      </w:r>
      <w:r>
        <w:rPr>
          <w:spacing w:val="-2"/>
        </w:rPr>
        <w:t xml:space="preserve"> </w:t>
      </w:r>
      <w:r>
        <w:t>Suelo</w:t>
      </w:r>
      <w:r>
        <w:rPr>
          <w:spacing w:val="2"/>
        </w:rPr>
        <w:t xml:space="preserve"> </w:t>
      </w:r>
      <w:r>
        <w:t>en</w:t>
      </w:r>
      <w:r>
        <w:rPr>
          <w:spacing w:val="1"/>
        </w:rPr>
        <w:t xml:space="preserve"> </w:t>
      </w:r>
      <w:r>
        <w:t>el</w:t>
      </w:r>
      <w:r>
        <w:rPr>
          <w:spacing w:val="-2"/>
        </w:rPr>
        <w:t xml:space="preserve"> </w:t>
      </w:r>
      <w:r>
        <w:t>Distrito</w:t>
      </w:r>
      <w:r>
        <w:rPr>
          <w:spacing w:val="-3"/>
        </w:rPr>
        <w:t xml:space="preserve"> </w:t>
      </w:r>
      <w:r>
        <w:t>Metropolitano</w:t>
      </w:r>
      <w:r>
        <w:rPr>
          <w:spacing w:val="-4"/>
        </w:rPr>
        <w:t xml:space="preserve"> </w:t>
      </w:r>
      <w:r>
        <w:t>de</w:t>
      </w:r>
      <w:r>
        <w:rPr>
          <w:spacing w:val="-5"/>
        </w:rPr>
        <w:t xml:space="preserve"> </w:t>
      </w:r>
      <w:r w:rsidR="005E3005">
        <w:t>Quito</w:t>
      </w:r>
      <w:r>
        <w:t>.</w:t>
      </w:r>
    </w:p>
    <w:p w:rsidR="00F20EC5" w:rsidRDefault="00F20EC5">
      <w:pPr>
        <w:pStyle w:val="Textoindependiente"/>
        <w:rPr>
          <w:sz w:val="24"/>
        </w:rPr>
      </w:pPr>
    </w:p>
    <w:p w:rsidR="00F20EC5" w:rsidRDefault="00F20EC5">
      <w:pPr>
        <w:pStyle w:val="Textoindependiente"/>
        <w:rPr>
          <w:sz w:val="24"/>
        </w:rPr>
      </w:pPr>
    </w:p>
    <w:p w:rsidR="00F20EC5" w:rsidRDefault="00F20EC5">
      <w:pPr>
        <w:pStyle w:val="Textoindependiente"/>
        <w:spacing w:before="10"/>
        <w:rPr>
          <w:sz w:val="19"/>
        </w:rPr>
      </w:pPr>
    </w:p>
    <w:p w:rsidR="00F20EC5" w:rsidRDefault="000F6AA1">
      <w:pPr>
        <w:pStyle w:val="Ttulo1"/>
        <w:jc w:val="both"/>
      </w:pPr>
      <w:r>
        <w:t>Sub</w:t>
      </w:r>
      <w:r>
        <w:rPr>
          <w:spacing w:val="-1"/>
        </w:rPr>
        <w:t xml:space="preserve"> </w:t>
      </w:r>
      <w:r>
        <w:t>Parágrafo</w:t>
      </w:r>
      <w:r>
        <w:rPr>
          <w:spacing w:val="-3"/>
        </w:rPr>
        <w:t xml:space="preserve"> </w:t>
      </w:r>
      <w:r>
        <w:t>I</w:t>
      </w:r>
    </w:p>
    <w:p w:rsidR="00F20EC5" w:rsidRDefault="00F20EC5">
      <w:pPr>
        <w:pStyle w:val="Textoindependiente"/>
        <w:spacing w:before="10"/>
        <w:rPr>
          <w:b/>
          <w:sz w:val="23"/>
        </w:rPr>
      </w:pPr>
    </w:p>
    <w:p w:rsidR="00F20EC5" w:rsidRDefault="000F6AA1">
      <w:pPr>
        <w:ind w:left="119"/>
        <w:jc w:val="both"/>
        <w:rPr>
          <w:b/>
        </w:rPr>
      </w:pPr>
      <w:r>
        <w:rPr>
          <w:b/>
        </w:rPr>
        <w:t>DE</w:t>
      </w:r>
      <w:r>
        <w:rPr>
          <w:b/>
          <w:spacing w:val="-2"/>
        </w:rPr>
        <w:t xml:space="preserve"> </w:t>
      </w:r>
      <w:r>
        <w:rPr>
          <w:b/>
        </w:rPr>
        <w:t>LOS</w:t>
      </w:r>
      <w:r>
        <w:rPr>
          <w:b/>
          <w:spacing w:val="-4"/>
        </w:rPr>
        <w:t xml:space="preserve"> </w:t>
      </w:r>
      <w:r>
        <w:rPr>
          <w:b/>
        </w:rPr>
        <w:t>GRUPOS PARA</w:t>
      </w:r>
      <w:r>
        <w:rPr>
          <w:b/>
          <w:spacing w:val="-3"/>
        </w:rPr>
        <w:t xml:space="preserve"> </w:t>
      </w:r>
      <w:r>
        <w:rPr>
          <w:b/>
        </w:rPr>
        <w:t>LA</w:t>
      </w:r>
      <w:r>
        <w:rPr>
          <w:b/>
          <w:spacing w:val="-3"/>
        </w:rPr>
        <w:t xml:space="preserve"> </w:t>
      </w:r>
      <w:r>
        <w:rPr>
          <w:b/>
        </w:rPr>
        <w:t>REGULARIZACIÓN</w:t>
      </w:r>
    </w:p>
    <w:p w:rsidR="00F20EC5" w:rsidRDefault="00F20EC5">
      <w:pPr>
        <w:pStyle w:val="Textoindependiente"/>
        <w:rPr>
          <w:b/>
          <w:sz w:val="24"/>
        </w:rPr>
      </w:pPr>
    </w:p>
    <w:p w:rsidR="00F20EC5" w:rsidRDefault="000F6AA1">
      <w:pPr>
        <w:ind w:left="119" w:right="123"/>
        <w:jc w:val="both"/>
      </w:pPr>
      <w:r>
        <w:rPr>
          <w:b/>
        </w:rPr>
        <w:t>Artículo</w:t>
      </w:r>
      <w:r>
        <w:rPr>
          <w:b/>
          <w:spacing w:val="1"/>
        </w:rPr>
        <w:t xml:space="preserve"> </w:t>
      </w:r>
      <w:r>
        <w:rPr>
          <w:b/>
        </w:rPr>
        <w:t>3- Grupos</w:t>
      </w:r>
      <w:r>
        <w:rPr>
          <w:b/>
          <w:spacing w:val="1"/>
        </w:rPr>
        <w:t xml:space="preserve"> </w:t>
      </w:r>
      <w:r>
        <w:rPr>
          <w:b/>
        </w:rPr>
        <w:t>para la regularización.</w:t>
      </w:r>
      <w:r>
        <w:rPr>
          <w:b/>
          <w:spacing w:val="1"/>
        </w:rPr>
        <w:t xml:space="preserve"> </w:t>
      </w:r>
      <w:r>
        <w:rPr>
          <w:b/>
        </w:rPr>
        <w:t xml:space="preserve">- </w:t>
      </w:r>
      <w:r>
        <w:t>Los</w:t>
      </w:r>
      <w:r>
        <w:rPr>
          <w:spacing w:val="1"/>
        </w:rPr>
        <w:t xml:space="preserve"> </w:t>
      </w:r>
      <w:r>
        <w:t>procesos</w:t>
      </w:r>
      <w:r>
        <w:rPr>
          <w:spacing w:val="1"/>
        </w:rPr>
        <w:t xml:space="preserve"> </w:t>
      </w:r>
      <w:r>
        <w:t>de regularización de asentamientos</w:t>
      </w:r>
      <w:r>
        <w:rPr>
          <w:spacing w:val="1"/>
        </w:rPr>
        <w:t xml:space="preserve"> </w:t>
      </w:r>
      <w:r>
        <w:t>humanos de hecho y consolidados identificados o ingresados se realizarán de acuerdo a los siguientes</w:t>
      </w:r>
      <w:r>
        <w:rPr>
          <w:spacing w:val="1"/>
        </w:rPr>
        <w:t xml:space="preserve"> </w:t>
      </w:r>
      <w:r>
        <w:t>grupos:</w:t>
      </w:r>
    </w:p>
    <w:p w:rsidR="00F20EC5" w:rsidRDefault="00F20EC5">
      <w:pPr>
        <w:pStyle w:val="Textoindependiente"/>
        <w:spacing w:before="9"/>
        <w:rPr>
          <w:sz w:val="20"/>
        </w:rPr>
      </w:pPr>
    </w:p>
    <w:p w:rsidR="00F20EC5" w:rsidRDefault="000F6AA1">
      <w:pPr>
        <w:pStyle w:val="Textoindependiente"/>
        <w:spacing w:before="1"/>
        <w:ind w:left="840" w:right="120"/>
        <w:jc w:val="both"/>
      </w:pPr>
      <w:r>
        <w:rPr>
          <w:b/>
          <w:spacing w:val="-1"/>
        </w:rPr>
        <w:t>Grupo</w:t>
      </w:r>
      <w:r>
        <w:rPr>
          <w:b/>
          <w:spacing w:val="-7"/>
        </w:rPr>
        <w:t xml:space="preserve"> </w:t>
      </w:r>
      <w:r>
        <w:rPr>
          <w:b/>
          <w:spacing w:val="-1"/>
        </w:rPr>
        <w:t>1:</w:t>
      </w:r>
      <w:r>
        <w:rPr>
          <w:b/>
          <w:spacing w:val="-9"/>
        </w:rPr>
        <w:t xml:space="preserve"> </w:t>
      </w:r>
      <w:r>
        <w:rPr>
          <w:spacing w:val="-1"/>
        </w:rPr>
        <w:t>Los</w:t>
      </w:r>
      <w:r>
        <w:rPr>
          <w:spacing w:val="-6"/>
        </w:rPr>
        <w:t xml:space="preserve"> </w:t>
      </w:r>
      <w:r>
        <w:rPr>
          <w:spacing w:val="-1"/>
        </w:rPr>
        <w:t>constituidos</w:t>
      </w:r>
      <w:r>
        <w:rPr>
          <w:spacing w:val="-7"/>
        </w:rPr>
        <w:t xml:space="preserve"> </w:t>
      </w:r>
      <w:r>
        <w:rPr>
          <w:spacing w:val="-1"/>
        </w:rPr>
        <w:t>de</w:t>
      </w:r>
      <w:r>
        <w:rPr>
          <w:spacing w:val="-14"/>
        </w:rPr>
        <w:t xml:space="preserve"> </w:t>
      </w:r>
      <w:r>
        <w:rPr>
          <w:spacing w:val="-1"/>
        </w:rPr>
        <w:t>forma</w:t>
      </w:r>
      <w:r>
        <w:rPr>
          <w:spacing w:val="-4"/>
        </w:rPr>
        <w:t xml:space="preserve"> </w:t>
      </w:r>
      <w:r>
        <w:rPr>
          <w:spacing w:val="-1"/>
        </w:rPr>
        <w:t>previa</w:t>
      </w:r>
      <w:r>
        <w:rPr>
          <w:spacing w:val="-5"/>
        </w:rPr>
        <w:t xml:space="preserve"> </w:t>
      </w:r>
      <w:r>
        <w:rPr>
          <w:spacing w:val="-1"/>
        </w:rPr>
        <w:t>al</w:t>
      </w:r>
      <w:r>
        <w:rPr>
          <w:spacing w:val="-11"/>
        </w:rPr>
        <w:t xml:space="preserve"> </w:t>
      </w:r>
      <w:r>
        <w:rPr>
          <w:spacing w:val="-1"/>
        </w:rPr>
        <w:t>28</w:t>
      </w:r>
      <w:r>
        <w:rPr>
          <w:spacing w:val="-7"/>
        </w:rPr>
        <w:t xml:space="preserve"> </w:t>
      </w:r>
      <w:r>
        <w:rPr>
          <w:spacing w:val="-1"/>
        </w:rPr>
        <w:t>de</w:t>
      </w:r>
      <w:r>
        <w:rPr>
          <w:spacing w:val="-14"/>
        </w:rPr>
        <w:t xml:space="preserve"> </w:t>
      </w:r>
      <w:r>
        <w:rPr>
          <w:spacing w:val="-1"/>
        </w:rPr>
        <w:t>diciembre</w:t>
      </w:r>
      <w:r>
        <w:rPr>
          <w:spacing w:val="-9"/>
        </w:rPr>
        <w:t xml:space="preserve"> </w:t>
      </w:r>
      <w:r>
        <w:t>de</w:t>
      </w:r>
      <w:r>
        <w:rPr>
          <w:spacing w:val="-14"/>
        </w:rPr>
        <w:t xml:space="preserve"> </w:t>
      </w:r>
      <w:r>
        <w:t>2010,</w:t>
      </w:r>
      <w:r>
        <w:rPr>
          <w:spacing w:val="-5"/>
        </w:rPr>
        <w:t xml:space="preserve"> </w:t>
      </w:r>
      <w:r>
        <w:t>conforme</w:t>
      </w:r>
      <w:r>
        <w:rPr>
          <w:spacing w:val="-9"/>
        </w:rPr>
        <w:t xml:space="preserve"> </w:t>
      </w:r>
      <w:r>
        <w:t>la</w:t>
      </w:r>
      <w:r>
        <w:rPr>
          <w:spacing w:val="-5"/>
        </w:rPr>
        <w:t xml:space="preserve"> </w:t>
      </w:r>
      <w:r>
        <w:t>Disposición</w:t>
      </w:r>
      <w:r>
        <w:rPr>
          <w:spacing w:val="-53"/>
        </w:rPr>
        <w:t xml:space="preserve"> </w:t>
      </w:r>
      <w:r>
        <w:t>Transitoria Octava de la Ley Orgánica de Ordenamiento Territorial, Uso y Gestión de Suelo.</w:t>
      </w:r>
      <w:r>
        <w:rPr>
          <w:spacing w:val="1"/>
        </w:rPr>
        <w:t xml:space="preserve"> </w:t>
      </w:r>
      <w:r>
        <w:t>Estos</w:t>
      </w:r>
      <w:r>
        <w:rPr>
          <w:spacing w:val="1"/>
        </w:rPr>
        <w:t xml:space="preserve"> </w:t>
      </w:r>
      <w:r>
        <w:t>asentamientos</w:t>
      </w:r>
      <w:r>
        <w:rPr>
          <w:spacing w:val="1"/>
        </w:rPr>
        <w:t xml:space="preserve"> </w:t>
      </w:r>
      <w:r>
        <w:t>serán</w:t>
      </w:r>
      <w:r>
        <w:rPr>
          <w:spacing w:val="-3"/>
        </w:rPr>
        <w:t xml:space="preserve"> </w:t>
      </w:r>
      <w:r>
        <w:t>regularizados</w:t>
      </w:r>
      <w:r>
        <w:rPr>
          <w:spacing w:val="1"/>
        </w:rPr>
        <w:t xml:space="preserve"> </w:t>
      </w:r>
      <w:r>
        <w:t>de manera</w:t>
      </w:r>
      <w:r>
        <w:rPr>
          <w:spacing w:val="4"/>
        </w:rPr>
        <w:t xml:space="preserve"> </w:t>
      </w:r>
      <w:r>
        <w:t>prioritaria.</w:t>
      </w:r>
    </w:p>
    <w:p w:rsidR="00F20EC5" w:rsidRDefault="00F20EC5">
      <w:pPr>
        <w:pStyle w:val="Textoindependiente"/>
        <w:spacing w:before="9"/>
        <w:rPr>
          <w:sz w:val="20"/>
        </w:rPr>
      </w:pPr>
    </w:p>
    <w:p w:rsidR="00F20EC5" w:rsidRDefault="000F6AA1">
      <w:pPr>
        <w:pStyle w:val="Textoindependiente"/>
        <w:ind w:left="840" w:right="119"/>
        <w:jc w:val="both"/>
      </w:pPr>
      <w:r>
        <w:rPr>
          <w:b/>
          <w:spacing w:val="-1"/>
        </w:rPr>
        <w:t>Grupo</w:t>
      </w:r>
      <w:r>
        <w:rPr>
          <w:b/>
          <w:spacing w:val="-7"/>
        </w:rPr>
        <w:t xml:space="preserve"> </w:t>
      </w:r>
      <w:r>
        <w:rPr>
          <w:b/>
          <w:spacing w:val="-1"/>
        </w:rPr>
        <w:t>2:</w:t>
      </w:r>
      <w:r>
        <w:rPr>
          <w:b/>
          <w:spacing w:val="-9"/>
        </w:rPr>
        <w:t xml:space="preserve"> </w:t>
      </w:r>
      <w:r>
        <w:rPr>
          <w:spacing w:val="-1"/>
        </w:rPr>
        <w:t>Los</w:t>
      </w:r>
      <w:r>
        <w:rPr>
          <w:spacing w:val="-7"/>
        </w:rPr>
        <w:t xml:space="preserve"> </w:t>
      </w:r>
      <w:r>
        <w:rPr>
          <w:spacing w:val="-1"/>
        </w:rPr>
        <w:t>constituidos</w:t>
      </w:r>
      <w:r>
        <w:rPr>
          <w:spacing w:val="-7"/>
        </w:rPr>
        <w:t xml:space="preserve"> </w:t>
      </w:r>
      <w:r>
        <w:rPr>
          <w:spacing w:val="-1"/>
        </w:rPr>
        <w:t>entre</w:t>
      </w:r>
      <w:r>
        <w:rPr>
          <w:spacing w:val="-10"/>
        </w:rPr>
        <w:t xml:space="preserve"> </w:t>
      </w:r>
      <w:r>
        <w:t>el</w:t>
      </w:r>
      <w:r>
        <w:rPr>
          <w:spacing w:val="-11"/>
        </w:rPr>
        <w:t xml:space="preserve"> </w:t>
      </w:r>
      <w:r>
        <w:t>29</w:t>
      </w:r>
      <w:r>
        <w:rPr>
          <w:spacing w:val="-8"/>
        </w:rPr>
        <w:t xml:space="preserve"> </w:t>
      </w:r>
      <w:r>
        <w:t>de</w:t>
      </w:r>
      <w:r>
        <w:rPr>
          <w:spacing w:val="-14"/>
        </w:rPr>
        <w:t xml:space="preserve"> </w:t>
      </w:r>
      <w:r>
        <w:t>diciembre</w:t>
      </w:r>
      <w:r>
        <w:rPr>
          <w:spacing w:val="-14"/>
        </w:rPr>
        <w:t xml:space="preserve"> </w:t>
      </w:r>
      <w:r>
        <w:t>de</w:t>
      </w:r>
      <w:r>
        <w:rPr>
          <w:spacing w:val="-14"/>
        </w:rPr>
        <w:t xml:space="preserve"> </w:t>
      </w:r>
      <w:r>
        <w:t>2010</w:t>
      </w:r>
      <w:r>
        <w:rPr>
          <w:spacing w:val="-8"/>
        </w:rPr>
        <w:t xml:space="preserve"> </w:t>
      </w:r>
      <w:r>
        <w:t>y</w:t>
      </w:r>
      <w:r>
        <w:rPr>
          <w:spacing w:val="-9"/>
        </w:rPr>
        <w:t xml:space="preserve"> </w:t>
      </w:r>
      <w:r>
        <w:t>el</w:t>
      </w:r>
      <w:r>
        <w:rPr>
          <w:spacing w:val="-11"/>
        </w:rPr>
        <w:t xml:space="preserve"> </w:t>
      </w:r>
      <w:r>
        <w:t>11</w:t>
      </w:r>
      <w:r>
        <w:rPr>
          <w:spacing w:val="-7"/>
        </w:rPr>
        <w:t xml:space="preserve"> </w:t>
      </w:r>
      <w:r>
        <w:t>de</w:t>
      </w:r>
      <w:r>
        <w:rPr>
          <w:spacing w:val="-10"/>
        </w:rPr>
        <w:t xml:space="preserve"> </w:t>
      </w:r>
      <w:r>
        <w:t>noviembre</w:t>
      </w:r>
      <w:r>
        <w:rPr>
          <w:spacing w:val="-14"/>
        </w:rPr>
        <w:t xml:space="preserve"> </w:t>
      </w:r>
      <w:r>
        <w:t>de</w:t>
      </w:r>
      <w:r>
        <w:rPr>
          <w:spacing w:val="-14"/>
        </w:rPr>
        <w:t xml:space="preserve"> </w:t>
      </w:r>
      <w:r>
        <w:t>2022,</w:t>
      </w:r>
      <w:r>
        <w:rPr>
          <w:spacing w:val="-5"/>
        </w:rPr>
        <w:t xml:space="preserve"> </w:t>
      </w:r>
      <w:r>
        <w:t>fecha</w:t>
      </w:r>
      <w:r>
        <w:rPr>
          <w:spacing w:val="-53"/>
        </w:rPr>
        <w:t xml:space="preserve"> </w:t>
      </w:r>
      <w:r>
        <w:t>de publicación en el Registro Oficial del Régimen Administrativo del Suelo en el Distrito</w:t>
      </w:r>
      <w:r>
        <w:rPr>
          <w:spacing w:val="1"/>
        </w:rPr>
        <w:t xml:space="preserve"> </w:t>
      </w:r>
      <w:r>
        <w:t>Metropolitano</w:t>
      </w:r>
      <w:r>
        <w:rPr>
          <w:spacing w:val="1"/>
        </w:rPr>
        <w:t xml:space="preserve"> </w:t>
      </w:r>
      <w:r>
        <w:t>de</w:t>
      </w:r>
      <w:r>
        <w:rPr>
          <w:spacing w:val="-5"/>
        </w:rPr>
        <w:t xml:space="preserve"> </w:t>
      </w:r>
      <w:r>
        <w:t>Quito.</w:t>
      </w:r>
    </w:p>
    <w:p w:rsidR="00F20EC5" w:rsidRDefault="00F20EC5">
      <w:pPr>
        <w:pStyle w:val="Textoindependiente"/>
        <w:spacing w:before="10"/>
        <w:rPr>
          <w:sz w:val="20"/>
        </w:rPr>
      </w:pPr>
    </w:p>
    <w:p w:rsidR="00F20EC5" w:rsidRDefault="000F6AA1">
      <w:pPr>
        <w:pStyle w:val="Textoindependiente"/>
        <w:ind w:left="840" w:right="114"/>
        <w:jc w:val="both"/>
      </w:pPr>
      <w:r>
        <w:rPr>
          <w:b/>
        </w:rPr>
        <w:t xml:space="preserve">Grupo 3: </w:t>
      </w:r>
      <w:r>
        <w:t xml:space="preserve">Los identificados o ingresados </w:t>
      </w:r>
      <w:r w:rsidRPr="007C3042">
        <w:t>con fecha posterior al</w:t>
      </w:r>
      <w:r>
        <w:t xml:space="preserve"> 11 de noviembre de 2022. Los</w:t>
      </w:r>
      <w:r>
        <w:rPr>
          <w:spacing w:val="1"/>
        </w:rPr>
        <w:t xml:space="preserve"> </w:t>
      </w:r>
      <w:r>
        <w:t>asentamientos</w:t>
      </w:r>
      <w:r>
        <w:rPr>
          <w:spacing w:val="1"/>
        </w:rPr>
        <w:t xml:space="preserve"> </w:t>
      </w:r>
      <w:r>
        <w:t>humanos</w:t>
      </w:r>
      <w:r>
        <w:rPr>
          <w:spacing w:val="1"/>
        </w:rPr>
        <w:t xml:space="preserve"> </w:t>
      </w:r>
      <w:r>
        <w:t>de</w:t>
      </w:r>
      <w:r>
        <w:rPr>
          <w:spacing w:val="1"/>
        </w:rPr>
        <w:t xml:space="preserve"> </w:t>
      </w:r>
      <w:r>
        <w:t>hecho</w:t>
      </w:r>
      <w:r>
        <w:rPr>
          <w:spacing w:val="1"/>
        </w:rPr>
        <w:t xml:space="preserve"> </w:t>
      </w:r>
      <w:r>
        <w:t>y</w:t>
      </w:r>
      <w:r>
        <w:rPr>
          <w:spacing w:val="1"/>
        </w:rPr>
        <w:t xml:space="preserve"> </w:t>
      </w:r>
      <w:r>
        <w:t>consolidados</w:t>
      </w:r>
      <w:r>
        <w:rPr>
          <w:spacing w:val="1"/>
        </w:rPr>
        <w:t xml:space="preserve"> </w:t>
      </w:r>
      <w:r>
        <w:t>que</w:t>
      </w:r>
      <w:r>
        <w:rPr>
          <w:spacing w:val="1"/>
        </w:rPr>
        <w:t xml:space="preserve"> </w:t>
      </w:r>
      <w:r>
        <w:t>formen</w:t>
      </w:r>
      <w:r>
        <w:rPr>
          <w:spacing w:val="1"/>
        </w:rPr>
        <w:t xml:space="preserve"> </w:t>
      </w:r>
      <w:r>
        <w:t>parte</w:t>
      </w:r>
      <w:r>
        <w:rPr>
          <w:spacing w:val="1"/>
        </w:rPr>
        <w:t xml:space="preserve"> </w:t>
      </w:r>
      <w:r>
        <w:t>de</w:t>
      </w:r>
      <w:r>
        <w:rPr>
          <w:spacing w:val="1"/>
        </w:rPr>
        <w:t xml:space="preserve"> </w:t>
      </w:r>
      <w:r>
        <w:t>este</w:t>
      </w:r>
      <w:r>
        <w:rPr>
          <w:spacing w:val="1"/>
        </w:rPr>
        <w:t xml:space="preserve"> </w:t>
      </w:r>
      <w:r>
        <w:t>grupo</w:t>
      </w:r>
      <w:r>
        <w:rPr>
          <w:spacing w:val="1"/>
        </w:rPr>
        <w:t xml:space="preserve"> </w:t>
      </w:r>
      <w:r>
        <w:t>serán</w:t>
      </w:r>
      <w:r>
        <w:rPr>
          <w:spacing w:val="1"/>
        </w:rPr>
        <w:t xml:space="preserve"> </w:t>
      </w:r>
      <w:r>
        <w:t>regularizados aplicando la normativa nacional y metropolitana vigente para la declaratoria de</w:t>
      </w:r>
      <w:r>
        <w:rPr>
          <w:spacing w:val="1"/>
        </w:rPr>
        <w:t xml:space="preserve"> </w:t>
      </w:r>
      <w:r>
        <w:t>regularización prioritaria de asentamientos humanos de hecho en el Plan de Uso y Gestión del</w:t>
      </w:r>
      <w:r>
        <w:rPr>
          <w:spacing w:val="1"/>
        </w:rPr>
        <w:t xml:space="preserve"> </w:t>
      </w:r>
      <w:r>
        <w:t>Suelo</w:t>
      </w:r>
      <w:r>
        <w:rPr>
          <w:spacing w:val="1"/>
        </w:rPr>
        <w:t xml:space="preserve"> </w:t>
      </w:r>
      <w:r>
        <w:t>y</w:t>
      </w:r>
      <w:r>
        <w:rPr>
          <w:spacing w:val="1"/>
        </w:rPr>
        <w:t xml:space="preserve"> </w:t>
      </w:r>
      <w:r>
        <w:t>mediante</w:t>
      </w:r>
      <w:r>
        <w:rPr>
          <w:spacing w:val="-6"/>
        </w:rPr>
        <w:t xml:space="preserve"> </w:t>
      </w:r>
      <w:r>
        <w:t>la</w:t>
      </w:r>
      <w:r>
        <w:rPr>
          <w:spacing w:val="4"/>
        </w:rPr>
        <w:t xml:space="preserve"> </w:t>
      </w:r>
      <w:r>
        <w:t>aplicación</w:t>
      </w:r>
      <w:r>
        <w:rPr>
          <w:spacing w:val="1"/>
        </w:rPr>
        <w:t xml:space="preserve"> </w:t>
      </w:r>
      <w:r>
        <w:t>del</w:t>
      </w:r>
      <w:r>
        <w:rPr>
          <w:spacing w:val="-3"/>
        </w:rPr>
        <w:t xml:space="preserve"> </w:t>
      </w:r>
      <w:r>
        <w:t>instrumento</w:t>
      </w:r>
      <w:r>
        <w:rPr>
          <w:spacing w:val="1"/>
        </w:rPr>
        <w:t xml:space="preserve"> </w:t>
      </w:r>
      <w:r>
        <w:t>de</w:t>
      </w:r>
      <w:r>
        <w:rPr>
          <w:spacing w:val="-6"/>
        </w:rPr>
        <w:t xml:space="preserve"> </w:t>
      </w:r>
      <w:r>
        <w:t>planificación</w:t>
      </w:r>
      <w:r>
        <w:rPr>
          <w:spacing w:val="-4"/>
        </w:rPr>
        <w:t xml:space="preserve"> </w:t>
      </w:r>
      <w:r>
        <w:t>correspondiente.</w:t>
      </w:r>
    </w:p>
    <w:p w:rsidR="00F20EC5" w:rsidRDefault="00F20EC5">
      <w:pPr>
        <w:jc w:val="both"/>
        <w:sectPr w:rsidR="00F20EC5">
          <w:pgSz w:w="12240" w:h="15840"/>
          <w:pgMar w:top="1940" w:right="1320" w:bottom="280" w:left="1580" w:header="872" w:footer="0" w:gutter="0"/>
          <w:cols w:space="720"/>
        </w:sectPr>
      </w:pPr>
    </w:p>
    <w:p w:rsidR="00F20EC5" w:rsidRDefault="00F20EC5">
      <w:pPr>
        <w:pStyle w:val="Textoindependiente"/>
        <w:rPr>
          <w:sz w:val="20"/>
        </w:rPr>
      </w:pPr>
    </w:p>
    <w:p w:rsidR="00F20EC5" w:rsidRDefault="00F20EC5">
      <w:pPr>
        <w:pStyle w:val="Textoindependiente"/>
        <w:rPr>
          <w:sz w:val="20"/>
        </w:rPr>
      </w:pPr>
    </w:p>
    <w:p w:rsidR="00F20EC5" w:rsidRDefault="00F20EC5">
      <w:pPr>
        <w:pStyle w:val="Textoindependiente"/>
        <w:rPr>
          <w:sz w:val="20"/>
        </w:rPr>
      </w:pPr>
    </w:p>
    <w:p w:rsidR="00F20EC5" w:rsidRDefault="00F20EC5">
      <w:pPr>
        <w:pStyle w:val="Textoindependiente"/>
        <w:spacing w:before="5"/>
        <w:rPr>
          <w:sz w:val="26"/>
        </w:rPr>
      </w:pPr>
    </w:p>
    <w:p w:rsidR="00F20EC5" w:rsidRDefault="000F6AA1">
      <w:pPr>
        <w:pStyle w:val="Textoindependiente"/>
        <w:spacing w:before="91"/>
        <w:ind w:left="119"/>
      </w:pPr>
      <w:r>
        <w:rPr>
          <w:b/>
        </w:rPr>
        <w:t>Artículo</w:t>
      </w:r>
      <w:r>
        <w:rPr>
          <w:b/>
          <w:spacing w:val="9"/>
        </w:rPr>
        <w:t xml:space="preserve"> </w:t>
      </w:r>
      <w:r>
        <w:rPr>
          <w:b/>
        </w:rPr>
        <w:t>4.</w:t>
      </w:r>
      <w:r>
        <w:rPr>
          <w:b/>
          <w:spacing w:val="13"/>
        </w:rPr>
        <w:t xml:space="preserve"> </w:t>
      </w:r>
      <w:r>
        <w:t>Los</w:t>
      </w:r>
      <w:r>
        <w:rPr>
          <w:spacing w:val="11"/>
        </w:rPr>
        <w:t xml:space="preserve"> </w:t>
      </w:r>
      <w:r>
        <w:t>grupos</w:t>
      </w:r>
      <w:r>
        <w:rPr>
          <w:spacing w:val="11"/>
        </w:rPr>
        <w:t xml:space="preserve"> </w:t>
      </w:r>
      <w:r>
        <w:t>1</w:t>
      </w:r>
      <w:r>
        <w:rPr>
          <w:spacing w:val="9"/>
        </w:rPr>
        <w:t xml:space="preserve"> </w:t>
      </w:r>
      <w:r>
        <w:t>y</w:t>
      </w:r>
      <w:r>
        <w:rPr>
          <w:spacing w:val="5"/>
        </w:rPr>
        <w:t xml:space="preserve"> </w:t>
      </w:r>
      <w:r>
        <w:t>2</w:t>
      </w:r>
      <w:r>
        <w:rPr>
          <w:spacing w:val="9"/>
        </w:rPr>
        <w:t xml:space="preserve"> </w:t>
      </w:r>
      <w:r>
        <w:t>se</w:t>
      </w:r>
      <w:r>
        <w:rPr>
          <w:spacing w:val="3"/>
        </w:rPr>
        <w:t xml:space="preserve"> </w:t>
      </w:r>
      <w:r>
        <w:t>acogerán</w:t>
      </w:r>
      <w:r>
        <w:rPr>
          <w:spacing w:val="6"/>
        </w:rPr>
        <w:t xml:space="preserve"> </w:t>
      </w:r>
      <w:r>
        <w:t>al</w:t>
      </w:r>
      <w:r>
        <w:rPr>
          <w:spacing w:val="6"/>
        </w:rPr>
        <w:t xml:space="preserve"> </w:t>
      </w:r>
      <w:r w:rsidR="007C3042">
        <w:t>proceso</w:t>
      </w:r>
      <w:r>
        <w:rPr>
          <w:spacing w:val="3"/>
        </w:rPr>
        <w:t xml:space="preserve"> </w:t>
      </w:r>
      <w:r>
        <w:t>previsto</w:t>
      </w:r>
      <w:r>
        <w:rPr>
          <w:spacing w:val="9"/>
        </w:rPr>
        <w:t xml:space="preserve"> </w:t>
      </w:r>
      <w:r>
        <w:t>en</w:t>
      </w:r>
      <w:r>
        <w:rPr>
          <w:spacing w:val="9"/>
        </w:rPr>
        <w:t xml:space="preserve"> </w:t>
      </w:r>
      <w:r w:rsidR="00584B99">
        <w:t>este cuerpo norma</w:t>
      </w:r>
      <w:r w:rsidR="007C3042">
        <w:t>tivo</w:t>
      </w:r>
      <w:r>
        <w:rPr>
          <w:spacing w:val="12"/>
        </w:rPr>
        <w:t xml:space="preserve"> </w:t>
      </w:r>
      <w:r>
        <w:t>y</w:t>
      </w:r>
      <w:r>
        <w:rPr>
          <w:spacing w:val="6"/>
        </w:rPr>
        <w:t xml:space="preserve"> </w:t>
      </w:r>
      <w:r>
        <w:t>deberán</w:t>
      </w:r>
      <w:r>
        <w:rPr>
          <w:spacing w:val="5"/>
        </w:rPr>
        <w:t xml:space="preserve"> </w:t>
      </w:r>
      <w:r>
        <w:t>cumplir</w:t>
      </w:r>
      <w:r>
        <w:rPr>
          <w:spacing w:val="13"/>
        </w:rPr>
        <w:t xml:space="preserve"> </w:t>
      </w:r>
      <w:r>
        <w:t>con</w:t>
      </w:r>
      <w:r w:rsidR="00F00101">
        <w:t xml:space="preserve"> </w:t>
      </w:r>
      <w:r>
        <w:t>las</w:t>
      </w:r>
      <w:r>
        <w:rPr>
          <w:spacing w:val="1"/>
        </w:rPr>
        <w:t xml:space="preserve"> </w:t>
      </w:r>
      <w:r>
        <w:t>siguientes</w:t>
      </w:r>
      <w:r>
        <w:rPr>
          <w:spacing w:val="4"/>
        </w:rPr>
        <w:t xml:space="preserve"> </w:t>
      </w:r>
      <w:r>
        <w:t>condiciones:</w:t>
      </w:r>
    </w:p>
    <w:p w:rsidR="00F20EC5" w:rsidRDefault="00F20EC5">
      <w:pPr>
        <w:pStyle w:val="Textoindependiente"/>
        <w:spacing w:before="2"/>
        <w:rPr>
          <w:sz w:val="21"/>
        </w:rPr>
      </w:pPr>
    </w:p>
    <w:p w:rsidR="00F20EC5" w:rsidRDefault="000F6AA1">
      <w:pPr>
        <w:pStyle w:val="Textoindependiente"/>
        <w:ind w:left="119"/>
      </w:pPr>
      <w:r>
        <w:t>1.-</w:t>
      </w:r>
      <w:r>
        <w:rPr>
          <w:spacing w:val="-2"/>
        </w:rPr>
        <w:t xml:space="preserve"> </w:t>
      </w:r>
      <w:r>
        <w:t>Que</w:t>
      </w:r>
      <w:r>
        <w:rPr>
          <w:spacing w:val="-8"/>
        </w:rPr>
        <w:t xml:space="preserve"> </w:t>
      </w:r>
      <w:r>
        <w:t>tengan</w:t>
      </w:r>
      <w:r>
        <w:rPr>
          <w:spacing w:val="-1"/>
        </w:rPr>
        <w:t xml:space="preserve"> </w:t>
      </w:r>
      <w:r>
        <w:t>expediente</w:t>
      </w:r>
      <w:r>
        <w:rPr>
          <w:spacing w:val="-8"/>
        </w:rPr>
        <w:t xml:space="preserve"> </w:t>
      </w:r>
      <w:r>
        <w:t>completo,</w:t>
      </w:r>
      <w:r>
        <w:rPr>
          <w:spacing w:val="1"/>
        </w:rPr>
        <w:t xml:space="preserve"> </w:t>
      </w:r>
      <w:r>
        <w:t>o;</w:t>
      </w:r>
    </w:p>
    <w:p w:rsidR="00F20EC5" w:rsidRDefault="00F20EC5">
      <w:pPr>
        <w:pStyle w:val="Textoindependiente"/>
        <w:spacing w:before="7"/>
        <w:rPr>
          <w:sz w:val="20"/>
        </w:rPr>
      </w:pPr>
    </w:p>
    <w:p w:rsidR="00F20EC5" w:rsidRDefault="000F6AA1">
      <w:pPr>
        <w:pStyle w:val="Textoindependiente"/>
        <w:ind w:left="119"/>
      </w:pPr>
      <w:r>
        <w:t>2.- Que</w:t>
      </w:r>
      <w:r>
        <w:rPr>
          <w:spacing w:val="-6"/>
        </w:rPr>
        <w:t xml:space="preserve"> </w:t>
      </w:r>
      <w:r>
        <w:t>se encuentren</w:t>
      </w:r>
      <w:r>
        <w:rPr>
          <w:spacing w:val="-4"/>
        </w:rPr>
        <w:t xml:space="preserve"> </w:t>
      </w:r>
      <w:r>
        <w:t>en</w:t>
      </w:r>
      <w:r>
        <w:rPr>
          <w:spacing w:val="-4"/>
        </w:rPr>
        <w:t xml:space="preserve"> </w:t>
      </w:r>
      <w:r>
        <w:t>un</w:t>
      </w:r>
      <w:r>
        <w:rPr>
          <w:spacing w:val="-3"/>
        </w:rPr>
        <w:t xml:space="preserve"> </w:t>
      </w:r>
      <w:r>
        <w:t>proceso</w:t>
      </w:r>
      <w:r>
        <w:rPr>
          <w:spacing w:val="-3"/>
        </w:rPr>
        <w:t xml:space="preserve"> </w:t>
      </w:r>
      <w:r>
        <w:t>administrativo</w:t>
      </w:r>
      <w:r>
        <w:rPr>
          <w:spacing w:val="-4"/>
        </w:rPr>
        <w:t xml:space="preserve"> </w:t>
      </w:r>
      <w:r>
        <w:t>de cumplimiento</w:t>
      </w:r>
      <w:r>
        <w:rPr>
          <w:spacing w:val="-4"/>
        </w:rPr>
        <w:t xml:space="preserve"> </w:t>
      </w:r>
      <w:r>
        <w:t>de</w:t>
      </w:r>
      <w:r>
        <w:rPr>
          <w:spacing w:val="-6"/>
        </w:rPr>
        <w:t xml:space="preserve"> </w:t>
      </w:r>
      <w:r>
        <w:t>requisitos.</w:t>
      </w:r>
    </w:p>
    <w:p w:rsidR="00F20EC5" w:rsidRDefault="00F20EC5">
      <w:pPr>
        <w:pStyle w:val="Textoindependiente"/>
        <w:rPr>
          <w:sz w:val="21"/>
        </w:rPr>
      </w:pPr>
    </w:p>
    <w:p w:rsidR="00F20EC5" w:rsidRDefault="000F6AA1">
      <w:pPr>
        <w:pStyle w:val="Textoindependiente"/>
        <w:spacing w:line="276" w:lineRule="auto"/>
        <w:ind w:left="119" w:right="111"/>
        <w:jc w:val="both"/>
      </w:pPr>
      <w:r>
        <w:rPr>
          <w:b/>
        </w:rPr>
        <w:t xml:space="preserve">Artículo 5. Organización y priorización. - </w:t>
      </w:r>
      <w:r>
        <w:t>Los asentamientos humanos de hecho y consolidados que</w:t>
      </w:r>
      <w:r>
        <w:rPr>
          <w:spacing w:val="1"/>
        </w:rPr>
        <w:t xml:space="preserve"> </w:t>
      </w:r>
      <w:r>
        <w:t>correspondan a los grupos 1 y 2 del artículo anterior, serán priorizados mediante una metodología</w:t>
      </w:r>
      <w:r>
        <w:rPr>
          <w:spacing w:val="1"/>
        </w:rPr>
        <w:t xml:space="preserve"> </w:t>
      </w:r>
      <w:r>
        <w:t>elaborada por la unidad responsable de regularizar asentamientos humanos en coordinación con la</w:t>
      </w:r>
      <w:r>
        <w:rPr>
          <w:spacing w:val="1"/>
        </w:rPr>
        <w:t xml:space="preserve"> </w:t>
      </w:r>
      <w:r>
        <w:t>entidad rectora de territorio y hábitat,</w:t>
      </w:r>
      <w:r w:rsidR="007C3042">
        <w:rPr>
          <w:spacing w:val="1"/>
        </w:rPr>
        <w:t xml:space="preserve"> </w:t>
      </w:r>
      <w:r>
        <w:t>quien generará una resolución administrativa. La priorización de</w:t>
      </w:r>
      <w:r>
        <w:rPr>
          <w:spacing w:val="-52"/>
        </w:rPr>
        <w:t xml:space="preserve"> </w:t>
      </w:r>
      <w:r>
        <w:t>los</w:t>
      </w:r>
      <w:r>
        <w:rPr>
          <w:spacing w:val="1"/>
        </w:rPr>
        <w:t xml:space="preserve"> </w:t>
      </w:r>
      <w:r>
        <w:t>asentamientos</w:t>
      </w:r>
      <w:r>
        <w:rPr>
          <w:spacing w:val="4"/>
        </w:rPr>
        <w:t xml:space="preserve"> </w:t>
      </w:r>
      <w:r>
        <w:t>se</w:t>
      </w:r>
      <w:r>
        <w:rPr>
          <w:spacing w:val="-4"/>
        </w:rPr>
        <w:t xml:space="preserve"> </w:t>
      </w:r>
      <w:r>
        <w:t>realizará</w:t>
      </w:r>
      <w:r>
        <w:rPr>
          <w:spacing w:val="4"/>
        </w:rPr>
        <w:t xml:space="preserve"> </w:t>
      </w:r>
      <w:r>
        <w:t>de</w:t>
      </w:r>
      <w:r>
        <w:rPr>
          <w:spacing w:val="-6"/>
        </w:rPr>
        <w:t xml:space="preserve"> </w:t>
      </w:r>
      <w:r>
        <w:t>acuerdo</w:t>
      </w:r>
      <w:r>
        <w:rPr>
          <w:spacing w:val="-3"/>
        </w:rPr>
        <w:t xml:space="preserve"> </w:t>
      </w:r>
      <w:r>
        <w:t>a</w:t>
      </w:r>
      <w:r>
        <w:rPr>
          <w:spacing w:val="7"/>
        </w:rPr>
        <w:t xml:space="preserve"> </w:t>
      </w:r>
      <w:r>
        <w:t>sus</w:t>
      </w:r>
      <w:r>
        <w:rPr>
          <w:spacing w:val="2"/>
        </w:rPr>
        <w:t xml:space="preserve"> </w:t>
      </w:r>
      <w:r>
        <w:t>características</w:t>
      </w:r>
      <w:r>
        <w:rPr>
          <w:spacing w:val="2"/>
        </w:rPr>
        <w:t xml:space="preserve"> </w:t>
      </w:r>
      <w:r>
        <w:t>específicas.</w:t>
      </w:r>
    </w:p>
    <w:p w:rsidR="00F20EC5" w:rsidRDefault="00F20EC5">
      <w:pPr>
        <w:pStyle w:val="Textoindependiente"/>
        <w:rPr>
          <w:sz w:val="24"/>
        </w:rPr>
      </w:pPr>
    </w:p>
    <w:p w:rsidR="00F20EC5" w:rsidRDefault="00F20EC5">
      <w:pPr>
        <w:pStyle w:val="Textoindependiente"/>
        <w:rPr>
          <w:sz w:val="24"/>
        </w:rPr>
      </w:pPr>
    </w:p>
    <w:p w:rsidR="00F20EC5" w:rsidRDefault="00F20EC5">
      <w:pPr>
        <w:pStyle w:val="Textoindependiente"/>
        <w:spacing w:before="7"/>
        <w:rPr>
          <w:sz w:val="19"/>
        </w:rPr>
      </w:pPr>
    </w:p>
    <w:p w:rsidR="00F20EC5" w:rsidRDefault="000F6AA1">
      <w:pPr>
        <w:pStyle w:val="Ttulo1"/>
        <w:spacing w:before="1"/>
      </w:pPr>
      <w:r>
        <w:t>Sub</w:t>
      </w:r>
      <w:r>
        <w:rPr>
          <w:spacing w:val="-1"/>
        </w:rPr>
        <w:t xml:space="preserve"> </w:t>
      </w:r>
      <w:r>
        <w:t>Parágrafo</w:t>
      </w:r>
      <w:r>
        <w:rPr>
          <w:spacing w:val="-2"/>
        </w:rPr>
        <w:t xml:space="preserve"> </w:t>
      </w:r>
      <w:r>
        <w:t>II</w:t>
      </w:r>
    </w:p>
    <w:p w:rsidR="00F20EC5" w:rsidRDefault="00F20EC5">
      <w:pPr>
        <w:pStyle w:val="Textoindependiente"/>
        <w:spacing w:before="10"/>
        <w:rPr>
          <w:b/>
          <w:sz w:val="23"/>
        </w:rPr>
      </w:pPr>
    </w:p>
    <w:p w:rsidR="00F20EC5" w:rsidRDefault="000F6AA1">
      <w:pPr>
        <w:ind w:left="119"/>
        <w:rPr>
          <w:b/>
        </w:rPr>
      </w:pPr>
      <w:r>
        <w:rPr>
          <w:b/>
        </w:rPr>
        <w:t>DEL</w:t>
      </w:r>
      <w:r>
        <w:rPr>
          <w:b/>
          <w:spacing w:val="-2"/>
        </w:rPr>
        <w:t xml:space="preserve"> </w:t>
      </w:r>
      <w:r>
        <w:rPr>
          <w:b/>
        </w:rPr>
        <w:t>PROCESO</w:t>
      </w:r>
      <w:r>
        <w:rPr>
          <w:b/>
          <w:spacing w:val="-7"/>
        </w:rPr>
        <w:t xml:space="preserve"> </w:t>
      </w:r>
      <w:r>
        <w:rPr>
          <w:b/>
        </w:rPr>
        <w:t>INTEGRAL</w:t>
      </w:r>
      <w:r>
        <w:rPr>
          <w:b/>
          <w:spacing w:val="-2"/>
        </w:rPr>
        <w:t xml:space="preserve"> </w:t>
      </w:r>
      <w:r>
        <w:rPr>
          <w:b/>
        </w:rPr>
        <w:t>DE</w:t>
      </w:r>
      <w:r>
        <w:rPr>
          <w:b/>
          <w:spacing w:val="-2"/>
        </w:rPr>
        <w:t xml:space="preserve"> </w:t>
      </w:r>
      <w:r>
        <w:rPr>
          <w:b/>
        </w:rPr>
        <w:t>REGULARIZACIÓN</w:t>
      </w:r>
      <w:r>
        <w:rPr>
          <w:b/>
          <w:spacing w:val="-4"/>
        </w:rPr>
        <w:t xml:space="preserve"> </w:t>
      </w:r>
      <w:r>
        <w:rPr>
          <w:b/>
        </w:rPr>
        <w:t>Y</w:t>
      </w:r>
      <w:r>
        <w:rPr>
          <w:b/>
          <w:spacing w:val="-8"/>
        </w:rPr>
        <w:t xml:space="preserve"> </w:t>
      </w:r>
      <w:r>
        <w:rPr>
          <w:b/>
        </w:rPr>
        <w:t>TITULARIZACIÓN</w:t>
      </w:r>
    </w:p>
    <w:p w:rsidR="00F20EC5" w:rsidRDefault="00F20EC5">
      <w:pPr>
        <w:pStyle w:val="Textoindependiente"/>
        <w:spacing w:before="11"/>
        <w:rPr>
          <w:b/>
          <w:sz w:val="23"/>
        </w:rPr>
      </w:pPr>
    </w:p>
    <w:p w:rsidR="00F20EC5" w:rsidRDefault="000F6AA1">
      <w:pPr>
        <w:spacing w:line="276" w:lineRule="auto"/>
        <w:ind w:left="119" w:right="111"/>
        <w:jc w:val="both"/>
      </w:pPr>
      <w:r>
        <w:rPr>
          <w:b/>
        </w:rPr>
        <w:t>Artículo</w:t>
      </w:r>
      <w:r>
        <w:rPr>
          <w:b/>
          <w:spacing w:val="1"/>
        </w:rPr>
        <w:t xml:space="preserve"> </w:t>
      </w:r>
      <w:r>
        <w:rPr>
          <w:b/>
        </w:rPr>
        <w:t>6.</w:t>
      </w:r>
      <w:r>
        <w:rPr>
          <w:b/>
          <w:spacing w:val="1"/>
        </w:rPr>
        <w:t xml:space="preserve"> </w:t>
      </w:r>
      <w:r>
        <w:rPr>
          <w:b/>
        </w:rPr>
        <w:t>Etapas</w:t>
      </w:r>
      <w:r>
        <w:rPr>
          <w:b/>
          <w:spacing w:val="1"/>
        </w:rPr>
        <w:t xml:space="preserve"> </w:t>
      </w:r>
      <w:r>
        <w:rPr>
          <w:b/>
        </w:rPr>
        <w:t>del</w:t>
      </w:r>
      <w:r>
        <w:rPr>
          <w:b/>
          <w:spacing w:val="1"/>
        </w:rPr>
        <w:t xml:space="preserve"> </w:t>
      </w:r>
      <w:r>
        <w:rPr>
          <w:b/>
        </w:rPr>
        <w:t>proceso</w:t>
      </w:r>
      <w:r>
        <w:rPr>
          <w:b/>
          <w:spacing w:val="1"/>
        </w:rPr>
        <w:t xml:space="preserve"> </w:t>
      </w:r>
      <w:r>
        <w:rPr>
          <w:b/>
        </w:rPr>
        <w:t>integral</w:t>
      </w:r>
      <w:r>
        <w:rPr>
          <w:b/>
          <w:spacing w:val="1"/>
        </w:rPr>
        <w:t xml:space="preserve"> </w:t>
      </w:r>
      <w:r>
        <w:rPr>
          <w:b/>
        </w:rPr>
        <w:t>de</w:t>
      </w:r>
      <w:r>
        <w:rPr>
          <w:b/>
          <w:spacing w:val="1"/>
        </w:rPr>
        <w:t xml:space="preserve"> </w:t>
      </w:r>
      <w:r>
        <w:rPr>
          <w:b/>
        </w:rPr>
        <w:t>regularización</w:t>
      </w:r>
      <w:r>
        <w:rPr>
          <w:b/>
          <w:spacing w:val="1"/>
        </w:rPr>
        <w:t xml:space="preserve"> </w:t>
      </w:r>
      <w:r>
        <w:rPr>
          <w:b/>
        </w:rPr>
        <w:t>y</w:t>
      </w:r>
      <w:r>
        <w:rPr>
          <w:b/>
          <w:spacing w:val="1"/>
        </w:rPr>
        <w:t xml:space="preserve"> </w:t>
      </w:r>
      <w:r>
        <w:rPr>
          <w:b/>
        </w:rPr>
        <w:t>titularización.</w:t>
      </w:r>
      <w:r>
        <w:rPr>
          <w:b/>
          <w:spacing w:val="1"/>
        </w:rPr>
        <w:t xml:space="preserve"> </w:t>
      </w:r>
      <w:r>
        <w:rPr>
          <w:b/>
        </w:rPr>
        <w:t>-</w:t>
      </w:r>
      <w:r>
        <w:rPr>
          <w:b/>
          <w:spacing w:val="1"/>
        </w:rPr>
        <w:t xml:space="preserve"> </w:t>
      </w:r>
      <w:r>
        <w:t>El</w:t>
      </w:r>
      <w:r>
        <w:rPr>
          <w:spacing w:val="1"/>
        </w:rPr>
        <w:t xml:space="preserve"> </w:t>
      </w:r>
      <w:r>
        <w:t>proceso</w:t>
      </w:r>
      <w:r>
        <w:rPr>
          <w:spacing w:val="1"/>
        </w:rPr>
        <w:t xml:space="preserve"> </w:t>
      </w:r>
      <w:r>
        <w:t>de</w:t>
      </w:r>
      <w:r>
        <w:rPr>
          <w:spacing w:val="1"/>
        </w:rPr>
        <w:t xml:space="preserve"> </w:t>
      </w:r>
      <w:r>
        <w:t xml:space="preserve">regularización y titularización de los asentamientos humanos de hecho y consolidados previstos en </w:t>
      </w:r>
      <w:r w:rsidR="007C3042">
        <w:t xml:space="preserve">este cuerpo normativo </w:t>
      </w:r>
      <w:r>
        <w:t>deberá</w:t>
      </w:r>
      <w:r>
        <w:rPr>
          <w:spacing w:val="5"/>
        </w:rPr>
        <w:t xml:space="preserve"> </w:t>
      </w:r>
      <w:r>
        <w:t>cumplir</w:t>
      </w:r>
      <w:r>
        <w:rPr>
          <w:spacing w:val="4"/>
        </w:rPr>
        <w:t xml:space="preserve"> </w:t>
      </w:r>
      <w:r>
        <w:t>con las</w:t>
      </w:r>
      <w:r>
        <w:rPr>
          <w:spacing w:val="1"/>
        </w:rPr>
        <w:t xml:space="preserve"> </w:t>
      </w:r>
      <w:r>
        <w:t>siguientes</w:t>
      </w:r>
      <w:r>
        <w:rPr>
          <w:spacing w:val="7"/>
        </w:rPr>
        <w:t xml:space="preserve"> </w:t>
      </w:r>
      <w:r>
        <w:t>etapas:</w:t>
      </w:r>
    </w:p>
    <w:p w:rsidR="00F20EC5" w:rsidRDefault="00F20EC5">
      <w:pPr>
        <w:pStyle w:val="Textoindependiente"/>
        <w:spacing w:before="11"/>
        <w:rPr>
          <w:sz w:val="20"/>
        </w:rPr>
      </w:pPr>
    </w:p>
    <w:p w:rsidR="00F20EC5" w:rsidRDefault="000F6AA1">
      <w:pPr>
        <w:pStyle w:val="Prrafodelista"/>
        <w:numPr>
          <w:ilvl w:val="1"/>
          <w:numId w:val="5"/>
        </w:numPr>
        <w:tabs>
          <w:tab w:val="left" w:pos="841"/>
        </w:tabs>
        <w:ind w:hanging="361"/>
      </w:pPr>
      <w:r>
        <w:t>Regularización;</w:t>
      </w:r>
    </w:p>
    <w:p w:rsidR="00F20EC5" w:rsidRDefault="000F6AA1">
      <w:pPr>
        <w:pStyle w:val="Prrafodelista"/>
        <w:numPr>
          <w:ilvl w:val="1"/>
          <w:numId w:val="5"/>
        </w:numPr>
        <w:tabs>
          <w:tab w:val="left" w:pos="841"/>
        </w:tabs>
        <w:spacing w:before="40"/>
        <w:ind w:hanging="361"/>
      </w:pPr>
      <w:r>
        <w:t>Titularización;</w:t>
      </w:r>
      <w:r>
        <w:rPr>
          <w:spacing w:val="-5"/>
        </w:rPr>
        <w:t xml:space="preserve"> </w:t>
      </w:r>
      <w:r>
        <w:t>y,</w:t>
      </w:r>
    </w:p>
    <w:p w:rsidR="00F20EC5" w:rsidRDefault="000F6AA1">
      <w:pPr>
        <w:pStyle w:val="Prrafodelista"/>
        <w:numPr>
          <w:ilvl w:val="1"/>
          <w:numId w:val="5"/>
        </w:numPr>
        <w:tabs>
          <w:tab w:val="left" w:pos="841"/>
        </w:tabs>
        <w:spacing w:before="35"/>
        <w:ind w:hanging="361"/>
      </w:pPr>
      <w:r>
        <w:t>Desarrollo</w:t>
      </w:r>
      <w:r>
        <w:rPr>
          <w:spacing w:val="1"/>
        </w:rPr>
        <w:t xml:space="preserve"> </w:t>
      </w:r>
      <w:r>
        <w:t>de</w:t>
      </w:r>
      <w:r>
        <w:rPr>
          <w:spacing w:val="-6"/>
        </w:rPr>
        <w:t xml:space="preserve"> </w:t>
      </w:r>
      <w:r w:rsidR="0000670C">
        <w:t>obras</w:t>
      </w:r>
    </w:p>
    <w:p w:rsidR="00F20EC5" w:rsidRDefault="00F20EC5">
      <w:pPr>
        <w:pStyle w:val="Textoindependiente"/>
        <w:rPr>
          <w:sz w:val="24"/>
        </w:rPr>
      </w:pPr>
    </w:p>
    <w:p w:rsidR="00F20EC5" w:rsidRDefault="00F20EC5">
      <w:pPr>
        <w:pStyle w:val="Textoindependiente"/>
        <w:rPr>
          <w:sz w:val="24"/>
        </w:rPr>
      </w:pPr>
    </w:p>
    <w:p w:rsidR="00F20EC5" w:rsidRDefault="00F20EC5">
      <w:pPr>
        <w:pStyle w:val="Textoindependiente"/>
        <w:spacing w:before="8"/>
      </w:pPr>
    </w:p>
    <w:p w:rsidR="00F20EC5" w:rsidRDefault="000F6AA1">
      <w:pPr>
        <w:pStyle w:val="Ttulo1"/>
      </w:pPr>
      <w:r>
        <w:t>Sub</w:t>
      </w:r>
      <w:r>
        <w:rPr>
          <w:spacing w:val="-1"/>
        </w:rPr>
        <w:t xml:space="preserve"> </w:t>
      </w:r>
      <w:r>
        <w:t>Parágrafo</w:t>
      </w:r>
      <w:r>
        <w:rPr>
          <w:spacing w:val="-2"/>
        </w:rPr>
        <w:t xml:space="preserve"> </w:t>
      </w:r>
      <w:r>
        <w:t>III</w:t>
      </w:r>
    </w:p>
    <w:p w:rsidR="00F20EC5" w:rsidRDefault="00F20EC5">
      <w:pPr>
        <w:pStyle w:val="Textoindependiente"/>
        <w:spacing w:before="4"/>
        <w:rPr>
          <w:b/>
          <w:sz w:val="24"/>
        </w:rPr>
      </w:pPr>
    </w:p>
    <w:p w:rsidR="00F20EC5" w:rsidRDefault="000F6AA1">
      <w:pPr>
        <w:spacing w:line="278" w:lineRule="auto"/>
        <w:ind w:left="119" w:right="1414"/>
        <w:rPr>
          <w:b/>
        </w:rPr>
      </w:pPr>
      <w:r>
        <w:rPr>
          <w:b/>
        </w:rPr>
        <w:t>DE LA REGULARIZACIÓN DE ASENTAMIENTOS HUMANOS DE HECHO Y</w:t>
      </w:r>
      <w:r>
        <w:rPr>
          <w:b/>
          <w:spacing w:val="-52"/>
        </w:rPr>
        <w:t xml:space="preserve"> </w:t>
      </w:r>
      <w:r>
        <w:rPr>
          <w:b/>
        </w:rPr>
        <w:t>CONSOLIDADOS</w:t>
      </w:r>
    </w:p>
    <w:p w:rsidR="00F20EC5" w:rsidRDefault="00F20EC5">
      <w:pPr>
        <w:pStyle w:val="Textoindependiente"/>
        <w:spacing w:before="11"/>
        <w:rPr>
          <w:b/>
          <w:sz w:val="19"/>
        </w:rPr>
      </w:pPr>
    </w:p>
    <w:p w:rsidR="00F20EC5" w:rsidRDefault="000F6AA1">
      <w:pPr>
        <w:spacing w:line="276" w:lineRule="auto"/>
        <w:ind w:left="119" w:right="113"/>
        <w:jc w:val="both"/>
      </w:pPr>
      <w:r>
        <w:rPr>
          <w:b/>
          <w:spacing w:val="-1"/>
        </w:rPr>
        <w:t>Artículo</w:t>
      </w:r>
      <w:r>
        <w:rPr>
          <w:b/>
          <w:spacing w:val="-8"/>
        </w:rPr>
        <w:t xml:space="preserve"> </w:t>
      </w:r>
      <w:r>
        <w:rPr>
          <w:b/>
          <w:spacing w:val="-1"/>
        </w:rPr>
        <w:t>7.</w:t>
      </w:r>
      <w:r>
        <w:rPr>
          <w:b/>
          <w:spacing w:val="-5"/>
        </w:rPr>
        <w:t xml:space="preserve"> </w:t>
      </w:r>
      <w:r>
        <w:rPr>
          <w:b/>
          <w:spacing w:val="-1"/>
        </w:rPr>
        <w:t>Regularización</w:t>
      </w:r>
      <w:r>
        <w:rPr>
          <w:b/>
          <w:spacing w:val="-15"/>
        </w:rPr>
        <w:t xml:space="preserve"> </w:t>
      </w:r>
      <w:r>
        <w:rPr>
          <w:b/>
          <w:spacing w:val="-1"/>
        </w:rPr>
        <w:t>de</w:t>
      </w:r>
      <w:r>
        <w:rPr>
          <w:b/>
          <w:spacing w:val="-10"/>
        </w:rPr>
        <w:t xml:space="preserve"> </w:t>
      </w:r>
      <w:r>
        <w:rPr>
          <w:b/>
          <w:spacing w:val="-1"/>
        </w:rPr>
        <w:t>asentamientos</w:t>
      </w:r>
      <w:r>
        <w:rPr>
          <w:b/>
          <w:spacing w:val="-2"/>
        </w:rPr>
        <w:t xml:space="preserve"> </w:t>
      </w:r>
      <w:r>
        <w:rPr>
          <w:b/>
          <w:spacing w:val="-1"/>
        </w:rPr>
        <w:t>humanos</w:t>
      </w:r>
      <w:r>
        <w:rPr>
          <w:b/>
          <w:spacing w:val="-6"/>
        </w:rPr>
        <w:t xml:space="preserve"> </w:t>
      </w:r>
      <w:r>
        <w:rPr>
          <w:b/>
          <w:spacing w:val="-1"/>
        </w:rPr>
        <w:t>de</w:t>
      </w:r>
      <w:r>
        <w:rPr>
          <w:b/>
          <w:spacing w:val="-10"/>
        </w:rPr>
        <w:t xml:space="preserve"> </w:t>
      </w:r>
      <w:r>
        <w:rPr>
          <w:b/>
          <w:spacing w:val="-1"/>
        </w:rPr>
        <w:t>hecho</w:t>
      </w:r>
      <w:r>
        <w:rPr>
          <w:b/>
          <w:spacing w:val="-8"/>
        </w:rPr>
        <w:t xml:space="preserve"> </w:t>
      </w:r>
      <w:r>
        <w:rPr>
          <w:b/>
          <w:spacing w:val="-1"/>
        </w:rPr>
        <w:t>y</w:t>
      </w:r>
      <w:r>
        <w:rPr>
          <w:b/>
          <w:spacing w:val="-8"/>
        </w:rPr>
        <w:t xml:space="preserve"> </w:t>
      </w:r>
      <w:r>
        <w:rPr>
          <w:b/>
          <w:spacing w:val="-1"/>
        </w:rPr>
        <w:t>consolidados.</w:t>
      </w:r>
      <w:r>
        <w:rPr>
          <w:b/>
          <w:spacing w:val="4"/>
        </w:rPr>
        <w:t xml:space="preserve"> </w:t>
      </w:r>
      <w:r>
        <w:rPr>
          <w:b/>
        </w:rPr>
        <w:t>-</w:t>
      </w:r>
      <w:r>
        <w:rPr>
          <w:b/>
          <w:spacing w:val="-9"/>
        </w:rPr>
        <w:t xml:space="preserve"> </w:t>
      </w:r>
      <w:r>
        <w:t>Los</w:t>
      </w:r>
      <w:r>
        <w:rPr>
          <w:spacing w:val="-6"/>
        </w:rPr>
        <w:t xml:space="preserve"> </w:t>
      </w:r>
      <w:r>
        <w:t>asentamientos</w:t>
      </w:r>
      <w:r>
        <w:rPr>
          <w:spacing w:val="-53"/>
        </w:rPr>
        <w:t xml:space="preserve"> </w:t>
      </w:r>
      <w:r>
        <w:t>humanos de hecho y consolidados ingresados a trámite o id</w:t>
      </w:r>
      <w:r w:rsidR="007C3042">
        <w:t xml:space="preserve">entificados de oficio hasta el </w:t>
      </w:r>
      <w:r>
        <w:t>11 de</w:t>
      </w:r>
      <w:r>
        <w:rPr>
          <w:spacing w:val="1"/>
        </w:rPr>
        <w:t xml:space="preserve"> </w:t>
      </w:r>
      <w:r>
        <w:t>noviembre del año 2022 deberán cumplir</w:t>
      </w:r>
      <w:r>
        <w:rPr>
          <w:spacing w:val="1"/>
        </w:rPr>
        <w:t xml:space="preserve"> </w:t>
      </w:r>
      <w:r>
        <w:t>con las siguientes</w:t>
      </w:r>
      <w:r>
        <w:rPr>
          <w:spacing w:val="1"/>
        </w:rPr>
        <w:t xml:space="preserve"> </w:t>
      </w:r>
      <w:r>
        <w:t>etapas: Precalificación y Proceso de</w:t>
      </w:r>
      <w:r>
        <w:rPr>
          <w:spacing w:val="1"/>
        </w:rPr>
        <w:t xml:space="preserve"> </w:t>
      </w:r>
      <w:r>
        <w:t>Habilitación</w:t>
      </w:r>
      <w:r>
        <w:rPr>
          <w:spacing w:val="-4"/>
        </w:rPr>
        <w:t xml:space="preserve"> </w:t>
      </w:r>
      <w:r>
        <w:t>del</w:t>
      </w:r>
      <w:r>
        <w:rPr>
          <w:spacing w:val="-2"/>
        </w:rPr>
        <w:t xml:space="preserve"> </w:t>
      </w:r>
      <w:r>
        <w:t>Suelo.</w:t>
      </w:r>
    </w:p>
    <w:p w:rsidR="00F20EC5" w:rsidRDefault="00F20EC5">
      <w:pPr>
        <w:spacing w:line="276" w:lineRule="auto"/>
        <w:jc w:val="both"/>
        <w:sectPr w:rsidR="00F20EC5">
          <w:pgSz w:w="12240" w:h="15840"/>
          <w:pgMar w:top="1940" w:right="1320" w:bottom="280" w:left="1580" w:header="872" w:footer="0" w:gutter="0"/>
          <w:cols w:space="720"/>
        </w:sectPr>
      </w:pPr>
    </w:p>
    <w:p w:rsidR="00F20EC5" w:rsidRDefault="00F20EC5">
      <w:pPr>
        <w:pStyle w:val="Textoindependiente"/>
        <w:spacing w:before="11"/>
        <w:rPr>
          <w:sz w:val="15"/>
        </w:rPr>
      </w:pPr>
    </w:p>
    <w:p w:rsidR="0087608C" w:rsidRDefault="0087608C" w:rsidP="0087608C">
      <w:pPr>
        <w:spacing w:before="11"/>
        <w:ind w:left="20"/>
        <w:rPr>
          <w:b/>
        </w:rPr>
      </w:pPr>
      <w:r>
        <w:rPr>
          <w:b/>
        </w:rPr>
        <w:t>Sub</w:t>
      </w:r>
      <w:r>
        <w:rPr>
          <w:b/>
          <w:spacing w:val="-1"/>
        </w:rPr>
        <w:t xml:space="preserve"> </w:t>
      </w:r>
      <w:r>
        <w:rPr>
          <w:b/>
        </w:rPr>
        <w:t>Parágrafo</w:t>
      </w:r>
      <w:r>
        <w:rPr>
          <w:b/>
          <w:spacing w:val="-3"/>
        </w:rPr>
        <w:t xml:space="preserve"> </w:t>
      </w:r>
      <w:r>
        <w:fldChar w:fldCharType="begin"/>
      </w:r>
      <w:r>
        <w:rPr>
          <w:b/>
        </w:rPr>
        <w:instrText xml:space="preserve"> PAGE  \* ROMAN </w:instrText>
      </w:r>
      <w:r>
        <w:fldChar w:fldCharType="separate"/>
      </w:r>
      <w:r>
        <w:rPr>
          <w:b/>
          <w:noProof/>
        </w:rPr>
        <w:t>IV</w:t>
      </w:r>
      <w:r>
        <w:fldChar w:fldCharType="end"/>
      </w:r>
    </w:p>
    <w:p w:rsidR="0087608C" w:rsidRDefault="0087608C">
      <w:pPr>
        <w:pStyle w:val="Textoindependiente"/>
        <w:spacing w:before="11"/>
        <w:rPr>
          <w:sz w:val="15"/>
        </w:rPr>
      </w:pPr>
    </w:p>
    <w:p w:rsidR="00F20EC5" w:rsidRDefault="000F6AA1">
      <w:pPr>
        <w:pStyle w:val="Ttulo1"/>
        <w:spacing w:before="91"/>
      </w:pPr>
      <w:r>
        <w:t>PRECALIFICACIÓN</w:t>
      </w:r>
    </w:p>
    <w:p w:rsidR="00F20EC5" w:rsidRDefault="00F20EC5">
      <w:pPr>
        <w:pStyle w:val="Textoindependiente"/>
        <w:spacing w:before="10"/>
        <w:rPr>
          <w:b/>
          <w:sz w:val="23"/>
        </w:rPr>
      </w:pPr>
    </w:p>
    <w:p w:rsidR="00F20EC5" w:rsidRDefault="000F6AA1">
      <w:pPr>
        <w:pStyle w:val="Textoindependiente"/>
        <w:spacing w:before="1"/>
        <w:ind w:left="119" w:right="114"/>
        <w:jc w:val="both"/>
      </w:pPr>
      <w:r>
        <w:rPr>
          <w:b/>
        </w:rPr>
        <w:t>Artículo</w:t>
      </w:r>
      <w:r>
        <w:rPr>
          <w:b/>
          <w:spacing w:val="-8"/>
        </w:rPr>
        <w:t xml:space="preserve"> </w:t>
      </w:r>
      <w:r>
        <w:rPr>
          <w:b/>
        </w:rPr>
        <w:t>8.</w:t>
      </w:r>
      <w:r>
        <w:rPr>
          <w:b/>
          <w:spacing w:val="-5"/>
        </w:rPr>
        <w:t xml:space="preserve"> </w:t>
      </w:r>
      <w:r>
        <w:rPr>
          <w:b/>
        </w:rPr>
        <w:t>Precalificación.</w:t>
      </w:r>
      <w:r>
        <w:rPr>
          <w:b/>
          <w:spacing w:val="-1"/>
        </w:rPr>
        <w:t xml:space="preserve"> </w:t>
      </w:r>
      <w:r>
        <w:rPr>
          <w:b/>
        </w:rPr>
        <w:t>-</w:t>
      </w:r>
      <w:r>
        <w:rPr>
          <w:b/>
          <w:spacing w:val="-8"/>
        </w:rPr>
        <w:t xml:space="preserve"> </w:t>
      </w:r>
      <w:r>
        <w:t>Es</w:t>
      </w:r>
      <w:r>
        <w:rPr>
          <w:spacing w:val="-12"/>
        </w:rPr>
        <w:t xml:space="preserve"> </w:t>
      </w:r>
      <w:r>
        <w:t>la</w:t>
      </w:r>
      <w:r>
        <w:rPr>
          <w:spacing w:val="-4"/>
        </w:rPr>
        <w:t xml:space="preserve"> </w:t>
      </w:r>
      <w:r>
        <w:t>etapa</w:t>
      </w:r>
      <w:r>
        <w:rPr>
          <w:spacing w:val="-4"/>
        </w:rPr>
        <w:t xml:space="preserve"> </w:t>
      </w:r>
      <w:r>
        <w:t>donde</w:t>
      </w:r>
      <w:r>
        <w:rPr>
          <w:spacing w:val="-14"/>
        </w:rPr>
        <w:t xml:space="preserve"> </w:t>
      </w:r>
      <w:r>
        <w:t>se</w:t>
      </w:r>
      <w:r>
        <w:rPr>
          <w:spacing w:val="-13"/>
        </w:rPr>
        <w:t xml:space="preserve"> </w:t>
      </w:r>
      <w:r>
        <w:t>realiza</w:t>
      </w:r>
      <w:r>
        <w:rPr>
          <w:spacing w:val="-2"/>
        </w:rPr>
        <w:t xml:space="preserve"> </w:t>
      </w:r>
      <w:r>
        <w:t>un</w:t>
      </w:r>
      <w:r>
        <w:rPr>
          <w:spacing w:val="-10"/>
        </w:rPr>
        <w:t xml:space="preserve"> </w:t>
      </w:r>
      <w:r>
        <w:t>diagnóstico</w:t>
      </w:r>
      <w:r>
        <w:rPr>
          <w:spacing w:val="-8"/>
        </w:rPr>
        <w:t xml:space="preserve"> </w:t>
      </w:r>
      <w:r>
        <w:t>de</w:t>
      </w:r>
      <w:r>
        <w:rPr>
          <w:spacing w:val="-13"/>
        </w:rPr>
        <w:t xml:space="preserve"> </w:t>
      </w:r>
      <w:r>
        <w:t>los</w:t>
      </w:r>
      <w:r>
        <w:rPr>
          <w:spacing w:val="-6"/>
        </w:rPr>
        <w:t xml:space="preserve"> </w:t>
      </w:r>
      <w:r>
        <w:t>asentamientos</w:t>
      </w:r>
      <w:r>
        <w:rPr>
          <w:spacing w:val="-6"/>
        </w:rPr>
        <w:t xml:space="preserve"> </w:t>
      </w:r>
      <w:r>
        <w:t>humanos</w:t>
      </w:r>
      <w:r>
        <w:rPr>
          <w:spacing w:val="-53"/>
        </w:rPr>
        <w:t xml:space="preserve"> </w:t>
      </w:r>
      <w:r>
        <w:t>de hecho y consolidados para determinar si son susceptibles de regularización, de acuerdo con el</w:t>
      </w:r>
      <w:r>
        <w:rPr>
          <w:spacing w:val="1"/>
        </w:rPr>
        <w:t xml:space="preserve"> </w:t>
      </w:r>
      <w:r w:rsidR="007C3042">
        <w:t>proceso</w:t>
      </w:r>
      <w:r>
        <w:t>,</w:t>
      </w:r>
      <w:r>
        <w:rPr>
          <w:spacing w:val="3"/>
        </w:rPr>
        <w:t xml:space="preserve"> </w:t>
      </w:r>
      <w:r>
        <w:t>requisitos</w:t>
      </w:r>
      <w:r>
        <w:rPr>
          <w:spacing w:val="1"/>
        </w:rPr>
        <w:t xml:space="preserve"> </w:t>
      </w:r>
      <w:r>
        <w:t>y</w:t>
      </w:r>
      <w:r>
        <w:rPr>
          <w:spacing w:val="-4"/>
        </w:rPr>
        <w:t xml:space="preserve"> </w:t>
      </w:r>
      <w:r>
        <w:t>condiciones</w:t>
      </w:r>
      <w:r>
        <w:rPr>
          <w:spacing w:val="1"/>
        </w:rPr>
        <w:t xml:space="preserve"> </w:t>
      </w:r>
      <w:r>
        <w:t>establecidas</w:t>
      </w:r>
      <w:r>
        <w:rPr>
          <w:spacing w:val="1"/>
        </w:rPr>
        <w:t xml:space="preserve"> </w:t>
      </w:r>
      <w:r>
        <w:t>en</w:t>
      </w:r>
      <w:r>
        <w:rPr>
          <w:spacing w:val="1"/>
        </w:rPr>
        <w:t xml:space="preserve"> </w:t>
      </w:r>
      <w:r w:rsidR="007C3042">
        <w:t>el</w:t>
      </w:r>
      <w:r>
        <w:rPr>
          <w:spacing w:val="5"/>
        </w:rPr>
        <w:t xml:space="preserve"> </w:t>
      </w:r>
      <w:r>
        <w:t>presente</w:t>
      </w:r>
      <w:r>
        <w:rPr>
          <w:spacing w:val="-6"/>
        </w:rPr>
        <w:t xml:space="preserve"> </w:t>
      </w:r>
      <w:r w:rsidR="007C3042">
        <w:t>cuerpo normativo</w:t>
      </w:r>
      <w:r>
        <w:t>.</w:t>
      </w:r>
    </w:p>
    <w:p w:rsidR="00F20EC5" w:rsidRDefault="00F20EC5">
      <w:pPr>
        <w:pStyle w:val="Textoindependiente"/>
        <w:spacing w:before="9"/>
        <w:rPr>
          <w:sz w:val="20"/>
        </w:rPr>
      </w:pPr>
    </w:p>
    <w:p w:rsidR="00F20EC5" w:rsidRDefault="000F6AA1">
      <w:pPr>
        <w:pStyle w:val="Textoindependiente"/>
        <w:ind w:left="119" w:right="111"/>
        <w:jc w:val="both"/>
      </w:pPr>
      <w:r>
        <w:t>Los asentamientos humanos de hecho que por su localización en áreas naturales protegidas o que</w:t>
      </w:r>
      <w:r>
        <w:rPr>
          <w:spacing w:val="1"/>
        </w:rPr>
        <w:t xml:space="preserve"> </w:t>
      </w:r>
      <w:r>
        <w:t>presenten</w:t>
      </w:r>
      <w:r>
        <w:rPr>
          <w:spacing w:val="-4"/>
        </w:rPr>
        <w:t xml:space="preserve"> </w:t>
      </w:r>
      <w:r>
        <w:t>una</w:t>
      </w:r>
      <w:r>
        <w:rPr>
          <w:spacing w:val="4"/>
        </w:rPr>
        <w:t xml:space="preserve"> </w:t>
      </w:r>
      <w:r>
        <w:t>condición</w:t>
      </w:r>
      <w:r>
        <w:rPr>
          <w:spacing w:val="-3"/>
        </w:rPr>
        <w:t xml:space="preserve"> </w:t>
      </w:r>
      <w:r>
        <w:t>física</w:t>
      </w:r>
      <w:r>
        <w:rPr>
          <w:spacing w:val="4"/>
        </w:rPr>
        <w:t xml:space="preserve"> </w:t>
      </w:r>
      <w:r>
        <w:t>de</w:t>
      </w:r>
      <w:r>
        <w:rPr>
          <w:spacing w:val="-6"/>
        </w:rPr>
        <w:t xml:space="preserve"> </w:t>
      </w:r>
      <w:r>
        <w:t>riesgo</w:t>
      </w:r>
      <w:r>
        <w:rPr>
          <w:spacing w:val="3"/>
        </w:rPr>
        <w:t xml:space="preserve"> </w:t>
      </w:r>
      <w:r>
        <w:t>no</w:t>
      </w:r>
      <w:r>
        <w:rPr>
          <w:spacing w:val="1"/>
        </w:rPr>
        <w:t xml:space="preserve"> </w:t>
      </w:r>
      <w:r>
        <w:t>mitigable</w:t>
      </w:r>
      <w:r>
        <w:rPr>
          <w:spacing w:val="-6"/>
        </w:rPr>
        <w:t xml:space="preserve"> </w:t>
      </w:r>
      <w:r>
        <w:t>no</w:t>
      </w:r>
      <w:r>
        <w:rPr>
          <w:spacing w:val="-3"/>
        </w:rPr>
        <w:t xml:space="preserve"> </w:t>
      </w:r>
      <w:r>
        <w:t>podrán</w:t>
      </w:r>
      <w:r>
        <w:rPr>
          <w:spacing w:val="-4"/>
        </w:rPr>
        <w:t xml:space="preserve"> </w:t>
      </w:r>
      <w:r>
        <w:t>ser</w:t>
      </w:r>
      <w:r>
        <w:rPr>
          <w:spacing w:val="4"/>
        </w:rPr>
        <w:t xml:space="preserve"> </w:t>
      </w:r>
      <w:r>
        <w:t>regularizados.</w:t>
      </w:r>
    </w:p>
    <w:p w:rsidR="00F20EC5" w:rsidRDefault="00F20EC5">
      <w:pPr>
        <w:pStyle w:val="Textoindependiente"/>
        <w:spacing w:before="9"/>
        <w:rPr>
          <w:sz w:val="20"/>
        </w:rPr>
      </w:pPr>
    </w:p>
    <w:p w:rsidR="00F20EC5" w:rsidRDefault="000F6AA1">
      <w:pPr>
        <w:pStyle w:val="Textoindependiente"/>
        <w:ind w:left="119" w:right="112"/>
        <w:jc w:val="both"/>
      </w:pPr>
      <w:r>
        <w:rPr>
          <w:b/>
        </w:rPr>
        <w:t xml:space="preserve">Artículo 9. Solicitud y requisitos de la precalificación. - </w:t>
      </w:r>
      <w:r>
        <w:t>Se deberá presentar una solicitud por parte</w:t>
      </w:r>
      <w:r>
        <w:rPr>
          <w:spacing w:val="1"/>
        </w:rPr>
        <w:t xml:space="preserve"> </w:t>
      </w:r>
      <w:r>
        <w:t>del representante legal, presidente o presidenta de la Directiva reconocida legalmente, a la unidad</w:t>
      </w:r>
      <w:r>
        <w:rPr>
          <w:spacing w:val="1"/>
        </w:rPr>
        <w:t xml:space="preserve"> </w:t>
      </w:r>
      <w:r>
        <w:t>responsable</w:t>
      </w:r>
      <w:r>
        <w:rPr>
          <w:spacing w:val="-8"/>
        </w:rPr>
        <w:t xml:space="preserve"> </w:t>
      </w:r>
      <w:r>
        <w:t>de</w:t>
      </w:r>
      <w:r>
        <w:rPr>
          <w:spacing w:val="-13"/>
        </w:rPr>
        <w:t xml:space="preserve"> </w:t>
      </w:r>
      <w:r>
        <w:t>regularizar</w:t>
      </w:r>
      <w:r>
        <w:rPr>
          <w:spacing w:val="-7"/>
        </w:rPr>
        <w:t xml:space="preserve"> </w:t>
      </w:r>
      <w:r>
        <w:t>asentamientos</w:t>
      </w:r>
      <w:r>
        <w:rPr>
          <w:spacing w:val="-5"/>
        </w:rPr>
        <w:t xml:space="preserve"> </w:t>
      </w:r>
      <w:r>
        <w:t>humanos,</w:t>
      </w:r>
      <w:r>
        <w:rPr>
          <w:spacing w:val="-3"/>
        </w:rPr>
        <w:t xml:space="preserve"> </w:t>
      </w:r>
      <w:r>
        <w:t>conforme</w:t>
      </w:r>
      <w:r>
        <w:rPr>
          <w:spacing w:val="-8"/>
        </w:rPr>
        <w:t xml:space="preserve"> </w:t>
      </w:r>
      <w:r>
        <w:t>el</w:t>
      </w:r>
      <w:r>
        <w:rPr>
          <w:spacing w:val="-8"/>
        </w:rPr>
        <w:t xml:space="preserve"> </w:t>
      </w:r>
      <w:r>
        <w:t>formato</w:t>
      </w:r>
      <w:r>
        <w:rPr>
          <w:spacing w:val="-6"/>
        </w:rPr>
        <w:t xml:space="preserve"> </w:t>
      </w:r>
      <w:r>
        <w:t>establecido</w:t>
      </w:r>
      <w:r>
        <w:rPr>
          <w:spacing w:val="-11"/>
        </w:rPr>
        <w:t xml:space="preserve"> </w:t>
      </w:r>
      <w:r>
        <w:t>por</w:t>
      </w:r>
      <w:r>
        <w:rPr>
          <w:spacing w:val="-3"/>
        </w:rPr>
        <w:t xml:space="preserve"> </w:t>
      </w:r>
      <w:r>
        <w:t>la</w:t>
      </w:r>
      <w:r>
        <w:rPr>
          <w:spacing w:val="-3"/>
        </w:rPr>
        <w:t xml:space="preserve"> </w:t>
      </w:r>
      <w:r>
        <w:t>unidad</w:t>
      </w:r>
      <w:r>
        <w:rPr>
          <w:spacing w:val="-11"/>
        </w:rPr>
        <w:t xml:space="preserve"> </w:t>
      </w:r>
      <w:r>
        <w:t>antes</w:t>
      </w:r>
      <w:r>
        <w:rPr>
          <w:spacing w:val="-53"/>
        </w:rPr>
        <w:t xml:space="preserve"> </w:t>
      </w:r>
      <w:r>
        <w:t>mencionada</w:t>
      </w:r>
      <w:r>
        <w:rPr>
          <w:spacing w:val="4"/>
        </w:rPr>
        <w:t xml:space="preserve"> </w:t>
      </w:r>
      <w:r>
        <w:t>y</w:t>
      </w:r>
      <w:r>
        <w:rPr>
          <w:spacing w:val="-3"/>
        </w:rPr>
        <w:t xml:space="preserve"> </w:t>
      </w:r>
      <w:r>
        <w:t>adjuntando</w:t>
      </w:r>
      <w:r>
        <w:rPr>
          <w:spacing w:val="-3"/>
        </w:rPr>
        <w:t xml:space="preserve"> </w:t>
      </w:r>
      <w:r>
        <w:t>los</w:t>
      </w:r>
      <w:r>
        <w:rPr>
          <w:spacing w:val="1"/>
        </w:rPr>
        <w:t xml:space="preserve"> </w:t>
      </w:r>
      <w:r>
        <w:t>siguientes</w:t>
      </w:r>
      <w:r>
        <w:rPr>
          <w:spacing w:val="2"/>
        </w:rPr>
        <w:t xml:space="preserve"> </w:t>
      </w:r>
      <w:r>
        <w:t>requisitos:</w:t>
      </w:r>
    </w:p>
    <w:p w:rsidR="00F20EC5" w:rsidRDefault="00F20EC5">
      <w:pPr>
        <w:pStyle w:val="Textoindependiente"/>
        <w:spacing w:before="11"/>
        <w:rPr>
          <w:sz w:val="20"/>
        </w:rPr>
      </w:pPr>
    </w:p>
    <w:p w:rsidR="00F20EC5" w:rsidRDefault="000F6AA1">
      <w:pPr>
        <w:pStyle w:val="Prrafodelista"/>
        <w:numPr>
          <w:ilvl w:val="0"/>
          <w:numId w:val="4"/>
        </w:numPr>
        <w:tabs>
          <w:tab w:val="left" w:pos="841"/>
        </w:tabs>
        <w:ind w:right="119"/>
        <w:jc w:val="both"/>
      </w:pPr>
      <w:r>
        <w:t>Copia simple de la o las escrituras que acrediten la propiedad del bien inmueble a regularizar,</w:t>
      </w:r>
      <w:r>
        <w:rPr>
          <w:spacing w:val="1"/>
        </w:rPr>
        <w:t xml:space="preserve"> </w:t>
      </w:r>
      <w:r>
        <w:t>debidamente</w:t>
      </w:r>
      <w:r>
        <w:rPr>
          <w:spacing w:val="-12"/>
        </w:rPr>
        <w:t xml:space="preserve"> </w:t>
      </w:r>
      <w:r>
        <w:t>inscritas</w:t>
      </w:r>
      <w:r>
        <w:rPr>
          <w:spacing w:val="-4"/>
        </w:rPr>
        <w:t xml:space="preserve"> </w:t>
      </w:r>
      <w:r>
        <w:t>en</w:t>
      </w:r>
      <w:r>
        <w:rPr>
          <w:spacing w:val="-10"/>
        </w:rPr>
        <w:t xml:space="preserve"> </w:t>
      </w:r>
      <w:r>
        <w:t>el</w:t>
      </w:r>
      <w:r>
        <w:rPr>
          <w:spacing w:val="-8"/>
        </w:rPr>
        <w:t xml:space="preserve"> </w:t>
      </w:r>
      <w:r>
        <w:t>Registro</w:t>
      </w:r>
      <w:r>
        <w:rPr>
          <w:spacing w:val="-10"/>
        </w:rPr>
        <w:t xml:space="preserve"> </w:t>
      </w:r>
      <w:r>
        <w:t>de</w:t>
      </w:r>
      <w:r>
        <w:rPr>
          <w:spacing w:val="-12"/>
        </w:rPr>
        <w:t xml:space="preserve"> </w:t>
      </w:r>
      <w:r>
        <w:t>la</w:t>
      </w:r>
      <w:r>
        <w:rPr>
          <w:spacing w:val="-2"/>
        </w:rPr>
        <w:t xml:space="preserve"> </w:t>
      </w:r>
      <w:r>
        <w:t>Propiedad</w:t>
      </w:r>
      <w:r>
        <w:rPr>
          <w:spacing w:val="-10"/>
        </w:rPr>
        <w:t xml:space="preserve"> </w:t>
      </w:r>
      <w:r>
        <w:t>a</w:t>
      </w:r>
      <w:r>
        <w:rPr>
          <w:spacing w:val="-3"/>
        </w:rPr>
        <w:t xml:space="preserve"> </w:t>
      </w:r>
      <w:r>
        <w:t>nombre</w:t>
      </w:r>
      <w:r>
        <w:rPr>
          <w:spacing w:val="-11"/>
        </w:rPr>
        <w:t xml:space="preserve"> </w:t>
      </w:r>
      <w:r>
        <w:t>de</w:t>
      </w:r>
      <w:r>
        <w:rPr>
          <w:spacing w:val="-7"/>
        </w:rPr>
        <w:t xml:space="preserve"> </w:t>
      </w:r>
      <w:r>
        <w:t>la</w:t>
      </w:r>
      <w:r>
        <w:rPr>
          <w:spacing w:val="-3"/>
        </w:rPr>
        <w:t xml:space="preserve"> </w:t>
      </w:r>
      <w:r>
        <w:t>organización</w:t>
      </w:r>
      <w:r>
        <w:rPr>
          <w:spacing w:val="-10"/>
        </w:rPr>
        <w:t xml:space="preserve"> </w:t>
      </w:r>
      <w:r>
        <w:t>social</w:t>
      </w:r>
      <w:r>
        <w:rPr>
          <w:spacing w:val="-8"/>
        </w:rPr>
        <w:t xml:space="preserve"> </w:t>
      </w:r>
      <w:r>
        <w:t>o</w:t>
      </w:r>
      <w:r>
        <w:rPr>
          <w:spacing w:val="-5"/>
        </w:rPr>
        <w:t xml:space="preserve"> </w:t>
      </w:r>
      <w:r>
        <w:t>de</w:t>
      </w:r>
      <w:r>
        <w:rPr>
          <w:spacing w:val="-11"/>
        </w:rPr>
        <w:t xml:space="preserve"> </w:t>
      </w:r>
      <w:r>
        <w:t>los</w:t>
      </w:r>
      <w:r>
        <w:rPr>
          <w:spacing w:val="-53"/>
        </w:rPr>
        <w:t xml:space="preserve"> </w:t>
      </w:r>
      <w:r>
        <w:t>beneficiarios,</w:t>
      </w:r>
      <w:r>
        <w:rPr>
          <w:spacing w:val="-3"/>
        </w:rPr>
        <w:t xml:space="preserve"> </w:t>
      </w:r>
      <w:r>
        <w:t>sea</w:t>
      </w:r>
      <w:r>
        <w:rPr>
          <w:spacing w:val="-3"/>
        </w:rPr>
        <w:t xml:space="preserve"> </w:t>
      </w:r>
      <w:r>
        <w:t>de</w:t>
      </w:r>
      <w:r>
        <w:rPr>
          <w:spacing w:val="-12"/>
        </w:rPr>
        <w:t xml:space="preserve"> </w:t>
      </w:r>
      <w:r>
        <w:t>forma</w:t>
      </w:r>
      <w:r>
        <w:rPr>
          <w:spacing w:val="-2"/>
        </w:rPr>
        <w:t xml:space="preserve"> </w:t>
      </w:r>
      <w:r>
        <w:t>individual</w:t>
      </w:r>
      <w:r>
        <w:rPr>
          <w:spacing w:val="-9"/>
        </w:rPr>
        <w:t xml:space="preserve"> </w:t>
      </w:r>
      <w:r>
        <w:t>o</w:t>
      </w:r>
      <w:r>
        <w:rPr>
          <w:spacing w:val="-10"/>
        </w:rPr>
        <w:t xml:space="preserve"> </w:t>
      </w:r>
      <w:r>
        <w:t>colectiva</w:t>
      </w:r>
      <w:r>
        <w:rPr>
          <w:spacing w:val="-2"/>
        </w:rPr>
        <w:t xml:space="preserve"> </w:t>
      </w:r>
      <w:r>
        <w:t>mediante</w:t>
      </w:r>
      <w:r>
        <w:rPr>
          <w:spacing w:val="-13"/>
        </w:rPr>
        <w:t xml:space="preserve"> </w:t>
      </w:r>
      <w:r>
        <w:t>la</w:t>
      </w:r>
      <w:r>
        <w:rPr>
          <w:spacing w:val="-2"/>
        </w:rPr>
        <w:t xml:space="preserve"> </w:t>
      </w:r>
      <w:r>
        <w:t>figura</w:t>
      </w:r>
      <w:r>
        <w:rPr>
          <w:spacing w:val="-3"/>
        </w:rPr>
        <w:t xml:space="preserve"> </w:t>
      </w:r>
      <w:r>
        <w:t>de</w:t>
      </w:r>
      <w:r>
        <w:rPr>
          <w:spacing w:val="-12"/>
        </w:rPr>
        <w:t xml:space="preserve"> </w:t>
      </w:r>
      <w:r>
        <w:t>derechos</w:t>
      </w:r>
      <w:r>
        <w:rPr>
          <w:spacing w:val="-1"/>
        </w:rPr>
        <w:t xml:space="preserve"> </w:t>
      </w:r>
      <w:r>
        <w:t>y</w:t>
      </w:r>
      <w:r>
        <w:rPr>
          <w:spacing w:val="-10"/>
        </w:rPr>
        <w:t xml:space="preserve"> </w:t>
      </w:r>
      <w:r>
        <w:t>acciones</w:t>
      </w:r>
      <w:r>
        <w:rPr>
          <w:spacing w:val="-4"/>
        </w:rPr>
        <w:t xml:space="preserve"> </w:t>
      </w:r>
      <w:r>
        <w:t>que</w:t>
      </w:r>
      <w:r>
        <w:rPr>
          <w:spacing w:val="-53"/>
        </w:rPr>
        <w:t xml:space="preserve"> </w:t>
      </w:r>
      <w:r>
        <w:t>consolide</w:t>
      </w:r>
      <w:r>
        <w:rPr>
          <w:spacing w:val="-1"/>
        </w:rPr>
        <w:t xml:space="preserve"> </w:t>
      </w:r>
      <w:r>
        <w:t>el</w:t>
      </w:r>
      <w:r>
        <w:rPr>
          <w:spacing w:val="-2"/>
        </w:rPr>
        <w:t xml:space="preserve"> </w:t>
      </w:r>
      <w:r>
        <w:t>100%;</w:t>
      </w:r>
    </w:p>
    <w:p w:rsidR="00F20EC5" w:rsidRDefault="000F6AA1">
      <w:pPr>
        <w:pStyle w:val="Prrafodelista"/>
        <w:numPr>
          <w:ilvl w:val="0"/>
          <w:numId w:val="4"/>
        </w:numPr>
        <w:tabs>
          <w:tab w:val="left" w:pos="841"/>
        </w:tabs>
        <w:spacing w:before="1"/>
        <w:ind w:right="117"/>
        <w:jc w:val="both"/>
      </w:pPr>
      <w:r>
        <w:t>Nombramiento</w:t>
      </w:r>
      <w:r>
        <w:rPr>
          <w:spacing w:val="1"/>
        </w:rPr>
        <w:t xml:space="preserve"> </w:t>
      </w:r>
      <w:r>
        <w:t>del</w:t>
      </w:r>
      <w:r>
        <w:rPr>
          <w:spacing w:val="1"/>
        </w:rPr>
        <w:t xml:space="preserve"> </w:t>
      </w:r>
      <w:r>
        <w:t>representante</w:t>
      </w:r>
      <w:r>
        <w:rPr>
          <w:spacing w:val="1"/>
        </w:rPr>
        <w:t xml:space="preserve"> </w:t>
      </w:r>
      <w:r>
        <w:t>legal</w:t>
      </w:r>
      <w:r>
        <w:rPr>
          <w:spacing w:val="1"/>
        </w:rPr>
        <w:t xml:space="preserve"> </w:t>
      </w:r>
      <w:r>
        <w:t>o</w:t>
      </w:r>
      <w:r>
        <w:rPr>
          <w:spacing w:val="1"/>
        </w:rPr>
        <w:t xml:space="preserve"> </w:t>
      </w:r>
      <w:r>
        <w:t>directiva</w:t>
      </w:r>
      <w:r>
        <w:rPr>
          <w:spacing w:val="1"/>
        </w:rPr>
        <w:t xml:space="preserve"> </w:t>
      </w:r>
      <w:r>
        <w:t>de</w:t>
      </w:r>
      <w:r>
        <w:rPr>
          <w:spacing w:val="1"/>
        </w:rPr>
        <w:t xml:space="preserve"> </w:t>
      </w:r>
      <w:r>
        <w:t>la</w:t>
      </w:r>
      <w:r>
        <w:rPr>
          <w:spacing w:val="1"/>
        </w:rPr>
        <w:t xml:space="preserve"> </w:t>
      </w:r>
      <w:r>
        <w:t>organización</w:t>
      </w:r>
      <w:r>
        <w:rPr>
          <w:spacing w:val="1"/>
        </w:rPr>
        <w:t xml:space="preserve"> </w:t>
      </w:r>
      <w:r>
        <w:t>según</w:t>
      </w:r>
      <w:r>
        <w:rPr>
          <w:spacing w:val="1"/>
        </w:rPr>
        <w:t xml:space="preserve"> </w:t>
      </w:r>
      <w:r>
        <w:t>corresponda,</w:t>
      </w:r>
      <w:r>
        <w:rPr>
          <w:spacing w:val="1"/>
        </w:rPr>
        <w:t xml:space="preserve"> </w:t>
      </w:r>
      <w:r>
        <w:t>debidamente</w:t>
      </w:r>
      <w:r>
        <w:rPr>
          <w:spacing w:val="-6"/>
        </w:rPr>
        <w:t xml:space="preserve"> </w:t>
      </w:r>
      <w:r>
        <w:t>legalizados;</w:t>
      </w:r>
    </w:p>
    <w:p w:rsidR="00F20EC5" w:rsidRDefault="000F6AA1">
      <w:pPr>
        <w:pStyle w:val="Prrafodelista"/>
        <w:numPr>
          <w:ilvl w:val="0"/>
          <w:numId w:val="4"/>
        </w:numPr>
        <w:tabs>
          <w:tab w:val="left" w:pos="841"/>
        </w:tabs>
        <w:spacing w:line="251" w:lineRule="exact"/>
        <w:ind w:hanging="361"/>
        <w:jc w:val="both"/>
      </w:pPr>
      <w:r>
        <w:t>Listado</w:t>
      </w:r>
      <w:r>
        <w:rPr>
          <w:spacing w:val="-1"/>
        </w:rPr>
        <w:t xml:space="preserve"> </w:t>
      </w:r>
      <w:r>
        <w:t>de</w:t>
      </w:r>
      <w:r>
        <w:rPr>
          <w:spacing w:val="-7"/>
        </w:rPr>
        <w:t xml:space="preserve"> </w:t>
      </w:r>
      <w:r>
        <w:t>socios</w:t>
      </w:r>
      <w:r>
        <w:rPr>
          <w:spacing w:val="4"/>
        </w:rPr>
        <w:t xml:space="preserve"> </w:t>
      </w:r>
      <w:r>
        <w:t>y</w:t>
      </w:r>
      <w:r>
        <w:rPr>
          <w:spacing w:val="-5"/>
        </w:rPr>
        <w:t xml:space="preserve"> </w:t>
      </w:r>
      <w:r>
        <w:t>socias</w:t>
      </w:r>
      <w:r>
        <w:rPr>
          <w:spacing w:val="-1"/>
        </w:rPr>
        <w:t xml:space="preserve"> </w:t>
      </w:r>
      <w:r>
        <w:t>de</w:t>
      </w:r>
      <w:r>
        <w:rPr>
          <w:spacing w:val="-7"/>
        </w:rPr>
        <w:t xml:space="preserve"> </w:t>
      </w:r>
      <w:r>
        <w:t>la</w:t>
      </w:r>
      <w:r>
        <w:rPr>
          <w:spacing w:val="2"/>
        </w:rPr>
        <w:t xml:space="preserve"> </w:t>
      </w:r>
      <w:r>
        <w:t>organización</w:t>
      </w:r>
      <w:r>
        <w:rPr>
          <w:spacing w:val="-5"/>
        </w:rPr>
        <w:t xml:space="preserve"> </w:t>
      </w:r>
      <w:r>
        <w:t>social</w:t>
      </w:r>
      <w:r w:rsidR="00875E71">
        <w:t xml:space="preserve"> o copropietarios</w:t>
      </w:r>
      <w:r>
        <w:t>;</w:t>
      </w:r>
    </w:p>
    <w:p w:rsidR="00F20EC5" w:rsidRDefault="000F6AA1">
      <w:pPr>
        <w:pStyle w:val="Prrafodelista"/>
        <w:numPr>
          <w:ilvl w:val="0"/>
          <w:numId w:val="4"/>
        </w:numPr>
        <w:tabs>
          <w:tab w:val="left" w:pos="841"/>
        </w:tabs>
        <w:spacing w:before="2"/>
        <w:ind w:right="116"/>
        <w:jc w:val="both"/>
      </w:pPr>
      <w:r>
        <w:t>Propuesta de fraccionamiento en más de diez lotes en formato digital e impreso, junto al</w:t>
      </w:r>
      <w:r>
        <w:rPr>
          <w:spacing w:val="1"/>
        </w:rPr>
        <w:t xml:space="preserve"> </w:t>
      </w:r>
      <w:r>
        <w:t xml:space="preserve">levantamiento </w:t>
      </w:r>
      <w:proofErr w:type="spellStart"/>
      <w:r>
        <w:t>planimétrico</w:t>
      </w:r>
      <w:proofErr w:type="spellEnd"/>
      <w:r>
        <w:t xml:space="preserve"> del asentamiento humano de hecho y consolidado, donde constará</w:t>
      </w:r>
      <w:r>
        <w:rPr>
          <w:spacing w:val="1"/>
        </w:rPr>
        <w:t xml:space="preserve"> </w:t>
      </w:r>
      <w:r>
        <w:t>el</w:t>
      </w:r>
      <w:r>
        <w:rPr>
          <w:spacing w:val="-3"/>
        </w:rPr>
        <w:t xml:space="preserve"> </w:t>
      </w:r>
      <w:r>
        <w:t>área</w:t>
      </w:r>
      <w:r>
        <w:rPr>
          <w:spacing w:val="4"/>
        </w:rPr>
        <w:t xml:space="preserve"> </w:t>
      </w:r>
      <w:r>
        <w:t>total</w:t>
      </w:r>
      <w:r>
        <w:rPr>
          <w:spacing w:val="-2"/>
        </w:rPr>
        <w:t xml:space="preserve"> </w:t>
      </w:r>
      <w:r>
        <w:t>del</w:t>
      </w:r>
      <w:r>
        <w:rPr>
          <w:spacing w:val="2"/>
        </w:rPr>
        <w:t xml:space="preserve"> </w:t>
      </w:r>
      <w:r>
        <w:t>macro</w:t>
      </w:r>
      <w:r>
        <w:rPr>
          <w:spacing w:val="-3"/>
        </w:rPr>
        <w:t xml:space="preserve"> </w:t>
      </w:r>
      <w:r>
        <w:t>lote</w:t>
      </w:r>
      <w:r>
        <w:rPr>
          <w:spacing w:val="-1"/>
        </w:rPr>
        <w:t xml:space="preserve"> </w:t>
      </w:r>
      <w:r>
        <w:t>y de la</w:t>
      </w:r>
      <w:r>
        <w:rPr>
          <w:spacing w:val="4"/>
        </w:rPr>
        <w:t xml:space="preserve"> </w:t>
      </w:r>
      <w:r>
        <w:t>propuesta</w:t>
      </w:r>
      <w:r>
        <w:rPr>
          <w:spacing w:val="5"/>
        </w:rPr>
        <w:t xml:space="preserve"> </w:t>
      </w:r>
      <w:r>
        <w:t>de</w:t>
      </w:r>
      <w:r>
        <w:rPr>
          <w:spacing w:val="-6"/>
        </w:rPr>
        <w:t xml:space="preserve"> </w:t>
      </w:r>
      <w:r>
        <w:t>fraccionamiento;</w:t>
      </w:r>
      <w:r>
        <w:rPr>
          <w:spacing w:val="3"/>
        </w:rPr>
        <w:t xml:space="preserve"> </w:t>
      </w:r>
      <w:r>
        <w:t>y,</w:t>
      </w:r>
    </w:p>
    <w:p w:rsidR="00F20EC5" w:rsidRDefault="000F6AA1">
      <w:pPr>
        <w:pStyle w:val="Prrafodelista"/>
        <w:numPr>
          <w:ilvl w:val="0"/>
          <w:numId w:val="4"/>
        </w:numPr>
        <w:tabs>
          <w:tab w:val="left" w:pos="841"/>
        </w:tabs>
        <w:spacing w:line="252" w:lineRule="exact"/>
        <w:ind w:hanging="361"/>
        <w:jc w:val="both"/>
      </w:pPr>
      <w:r>
        <w:t>Documentación</w:t>
      </w:r>
      <w:r>
        <w:rPr>
          <w:spacing w:val="-6"/>
        </w:rPr>
        <w:t xml:space="preserve"> </w:t>
      </w:r>
      <w:r>
        <w:t>que</w:t>
      </w:r>
      <w:r>
        <w:rPr>
          <w:spacing w:val="-7"/>
        </w:rPr>
        <w:t xml:space="preserve"> </w:t>
      </w:r>
      <w:r>
        <w:t>avale</w:t>
      </w:r>
      <w:r>
        <w:rPr>
          <w:spacing w:val="-6"/>
        </w:rPr>
        <w:t xml:space="preserve"> </w:t>
      </w:r>
      <w:r>
        <w:t>la</w:t>
      </w:r>
      <w:r>
        <w:rPr>
          <w:spacing w:val="2"/>
        </w:rPr>
        <w:t xml:space="preserve"> </w:t>
      </w:r>
      <w:r>
        <w:t>ocupación del</w:t>
      </w:r>
      <w:r>
        <w:rPr>
          <w:spacing w:val="-4"/>
        </w:rPr>
        <w:t xml:space="preserve"> </w:t>
      </w:r>
      <w:r>
        <w:t>asentamiento</w:t>
      </w:r>
      <w:r>
        <w:rPr>
          <w:spacing w:val="-5"/>
        </w:rPr>
        <w:t xml:space="preserve"> </w:t>
      </w:r>
      <w:r>
        <w:t>por</w:t>
      </w:r>
      <w:r>
        <w:rPr>
          <w:spacing w:val="2"/>
        </w:rPr>
        <w:t xml:space="preserve"> </w:t>
      </w:r>
      <w:r>
        <w:t>un</w:t>
      </w:r>
      <w:r>
        <w:rPr>
          <w:spacing w:val="-5"/>
        </w:rPr>
        <w:t xml:space="preserve"> </w:t>
      </w:r>
      <w:r>
        <w:t>tiempo mínimo de</w:t>
      </w:r>
      <w:r>
        <w:rPr>
          <w:spacing w:val="-7"/>
        </w:rPr>
        <w:t xml:space="preserve"> </w:t>
      </w:r>
      <w:r>
        <w:t>5 años.</w:t>
      </w:r>
    </w:p>
    <w:p w:rsidR="00F20EC5" w:rsidRDefault="00F20EC5">
      <w:pPr>
        <w:pStyle w:val="Textoindependiente"/>
        <w:rPr>
          <w:sz w:val="21"/>
        </w:rPr>
      </w:pPr>
    </w:p>
    <w:p w:rsidR="00F20EC5" w:rsidRDefault="000F6AA1">
      <w:pPr>
        <w:pStyle w:val="Textoindependiente"/>
        <w:ind w:left="119" w:right="125"/>
        <w:jc w:val="both"/>
      </w:pPr>
      <w:r>
        <w:t>En caso de que la solicitud o los requisitos se encuentren incompletos, se solicitará al peticionario que</w:t>
      </w:r>
      <w:r>
        <w:rPr>
          <w:spacing w:val="1"/>
        </w:rPr>
        <w:t xml:space="preserve"> </w:t>
      </w:r>
      <w:r>
        <w:t>subsane o complete en el término de treinta días, término que podrá ser prorrogado por treinta días más</w:t>
      </w:r>
      <w:r>
        <w:rPr>
          <w:spacing w:val="-52"/>
        </w:rPr>
        <w:t xml:space="preserve"> </w:t>
      </w:r>
      <w:r>
        <w:t>por</w:t>
      </w:r>
      <w:r>
        <w:rPr>
          <w:spacing w:val="4"/>
        </w:rPr>
        <w:t xml:space="preserve"> </w:t>
      </w:r>
      <w:r>
        <w:t>una</w:t>
      </w:r>
      <w:r>
        <w:rPr>
          <w:spacing w:val="5"/>
        </w:rPr>
        <w:t xml:space="preserve"> </w:t>
      </w:r>
      <w:r>
        <w:t>sola</w:t>
      </w:r>
      <w:r>
        <w:rPr>
          <w:spacing w:val="5"/>
        </w:rPr>
        <w:t xml:space="preserve"> </w:t>
      </w:r>
      <w:r>
        <w:t>vez a</w:t>
      </w:r>
      <w:r>
        <w:rPr>
          <w:spacing w:val="4"/>
        </w:rPr>
        <w:t xml:space="preserve"> </w:t>
      </w:r>
      <w:r>
        <w:t>petición</w:t>
      </w:r>
      <w:r>
        <w:rPr>
          <w:spacing w:val="-3"/>
        </w:rPr>
        <w:t xml:space="preserve"> </w:t>
      </w:r>
      <w:r>
        <w:t>de</w:t>
      </w:r>
      <w:r>
        <w:rPr>
          <w:spacing w:val="-5"/>
        </w:rPr>
        <w:t xml:space="preserve"> </w:t>
      </w:r>
      <w:r>
        <w:t>parte.</w:t>
      </w:r>
    </w:p>
    <w:p w:rsidR="00F20EC5" w:rsidRDefault="00F20EC5">
      <w:pPr>
        <w:pStyle w:val="Textoindependiente"/>
        <w:spacing w:before="10"/>
        <w:rPr>
          <w:sz w:val="20"/>
        </w:rPr>
      </w:pPr>
    </w:p>
    <w:p w:rsidR="00F20EC5" w:rsidRDefault="000F6AA1">
      <w:pPr>
        <w:pStyle w:val="Textoindependiente"/>
        <w:ind w:left="119" w:right="113"/>
        <w:jc w:val="both"/>
      </w:pPr>
      <w:r>
        <w:rPr>
          <w:b/>
        </w:rPr>
        <w:t xml:space="preserve">Artículo 10. Diagnóstico de precalificación. - </w:t>
      </w:r>
      <w:r>
        <w:t>Una vez recibida la solicitud y validados los requisitos</w:t>
      </w:r>
      <w:r>
        <w:rPr>
          <w:spacing w:val="1"/>
        </w:rPr>
        <w:t xml:space="preserve"> </w:t>
      </w:r>
      <w:r>
        <w:t>se realizará el diagnóstico por parte de la unidad responsable de regularizar asentamientos humanos en</w:t>
      </w:r>
      <w:r>
        <w:rPr>
          <w:spacing w:val="1"/>
        </w:rPr>
        <w:t xml:space="preserve"> </w:t>
      </w:r>
      <w:r>
        <w:t>coordinación</w:t>
      </w:r>
      <w:r>
        <w:rPr>
          <w:spacing w:val="-4"/>
        </w:rPr>
        <w:t xml:space="preserve"> </w:t>
      </w:r>
      <w:r>
        <w:t>con</w:t>
      </w:r>
      <w:r>
        <w:rPr>
          <w:spacing w:val="-3"/>
        </w:rPr>
        <w:t xml:space="preserve"> </w:t>
      </w:r>
      <w:r>
        <w:t>la</w:t>
      </w:r>
      <w:r>
        <w:rPr>
          <w:spacing w:val="4"/>
        </w:rPr>
        <w:t xml:space="preserve"> </w:t>
      </w:r>
      <w:r>
        <w:t>Secretaría competente,</w:t>
      </w:r>
      <w:r>
        <w:rPr>
          <w:spacing w:val="4"/>
        </w:rPr>
        <w:t xml:space="preserve"> </w:t>
      </w:r>
      <w:r>
        <w:t>cumpliendo</w:t>
      </w:r>
      <w:r>
        <w:rPr>
          <w:spacing w:val="1"/>
        </w:rPr>
        <w:t xml:space="preserve"> </w:t>
      </w:r>
      <w:r>
        <w:t>lo siguiente:</w:t>
      </w:r>
    </w:p>
    <w:p w:rsidR="00F20EC5" w:rsidRDefault="00F20EC5">
      <w:pPr>
        <w:pStyle w:val="Textoindependiente"/>
        <w:spacing w:before="10"/>
        <w:rPr>
          <w:sz w:val="20"/>
        </w:rPr>
      </w:pPr>
    </w:p>
    <w:p w:rsidR="00F20EC5" w:rsidRDefault="000F6AA1">
      <w:pPr>
        <w:pStyle w:val="Prrafodelista"/>
        <w:numPr>
          <w:ilvl w:val="0"/>
          <w:numId w:val="3"/>
        </w:numPr>
        <w:tabs>
          <w:tab w:val="left" w:pos="841"/>
        </w:tabs>
        <w:ind w:hanging="361"/>
      </w:pPr>
      <w:r w:rsidRPr="00B8710E">
        <w:t>Capacidad</w:t>
      </w:r>
      <w:r w:rsidRPr="00B8710E">
        <w:rPr>
          <w:spacing w:val="1"/>
        </w:rPr>
        <w:t xml:space="preserve"> </w:t>
      </w:r>
      <w:r w:rsidRPr="00B8710E">
        <w:t>de</w:t>
      </w:r>
      <w:r w:rsidRPr="00B8710E">
        <w:rPr>
          <w:spacing w:val="-5"/>
        </w:rPr>
        <w:t xml:space="preserve"> </w:t>
      </w:r>
      <w:r w:rsidRPr="00B8710E">
        <w:t>integración</w:t>
      </w:r>
      <w:r w:rsidRPr="00B8710E">
        <w:rPr>
          <w:spacing w:val="-3"/>
        </w:rPr>
        <w:t xml:space="preserve"> </w:t>
      </w:r>
      <w:r w:rsidRPr="00B8710E">
        <w:t>urbana;</w:t>
      </w:r>
    </w:p>
    <w:p w:rsidR="00F20EC5" w:rsidRDefault="000F6AA1">
      <w:pPr>
        <w:pStyle w:val="Prrafodelista"/>
        <w:numPr>
          <w:ilvl w:val="0"/>
          <w:numId w:val="3"/>
        </w:numPr>
        <w:tabs>
          <w:tab w:val="left" w:pos="841"/>
        </w:tabs>
        <w:spacing w:before="1"/>
        <w:ind w:hanging="361"/>
      </w:pPr>
      <w:r>
        <w:t>No</w:t>
      </w:r>
      <w:r>
        <w:rPr>
          <w:spacing w:val="-4"/>
        </w:rPr>
        <w:t xml:space="preserve"> </w:t>
      </w:r>
      <w:r>
        <w:t>afectación</w:t>
      </w:r>
      <w:r>
        <w:rPr>
          <w:spacing w:val="-3"/>
        </w:rPr>
        <w:t xml:space="preserve"> </w:t>
      </w:r>
      <w:r>
        <w:t>al</w:t>
      </w:r>
      <w:r>
        <w:rPr>
          <w:spacing w:val="-2"/>
        </w:rPr>
        <w:t xml:space="preserve"> </w:t>
      </w:r>
      <w:r>
        <w:t>patrimonio</w:t>
      </w:r>
      <w:r>
        <w:rPr>
          <w:spacing w:val="-3"/>
        </w:rPr>
        <w:t xml:space="preserve"> </w:t>
      </w:r>
      <w:r>
        <w:t>natural</w:t>
      </w:r>
      <w:r>
        <w:rPr>
          <w:spacing w:val="-2"/>
        </w:rPr>
        <w:t xml:space="preserve"> </w:t>
      </w:r>
      <w:r>
        <w:t>y</w:t>
      </w:r>
      <w:r>
        <w:rPr>
          <w:spacing w:val="-3"/>
        </w:rPr>
        <w:t xml:space="preserve"> </w:t>
      </w:r>
      <w:r>
        <w:t>cultural;</w:t>
      </w:r>
    </w:p>
    <w:p w:rsidR="00F20EC5" w:rsidRDefault="000F6AA1">
      <w:pPr>
        <w:pStyle w:val="Prrafodelista"/>
        <w:numPr>
          <w:ilvl w:val="0"/>
          <w:numId w:val="3"/>
        </w:numPr>
        <w:tabs>
          <w:tab w:val="left" w:pos="841"/>
        </w:tabs>
        <w:spacing w:before="2" w:line="251" w:lineRule="exact"/>
        <w:ind w:hanging="361"/>
      </w:pPr>
      <w:r>
        <w:t>No</w:t>
      </w:r>
      <w:r>
        <w:rPr>
          <w:spacing w:val="-7"/>
        </w:rPr>
        <w:t xml:space="preserve"> </w:t>
      </w:r>
      <w:r>
        <w:t>presentar</w:t>
      </w:r>
      <w:r>
        <w:rPr>
          <w:spacing w:val="2"/>
        </w:rPr>
        <w:t xml:space="preserve"> </w:t>
      </w:r>
      <w:r>
        <w:t>condiciones</w:t>
      </w:r>
      <w:r>
        <w:rPr>
          <w:spacing w:val="-2"/>
        </w:rPr>
        <w:t xml:space="preserve"> </w:t>
      </w:r>
      <w:r>
        <w:t>de</w:t>
      </w:r>
      <w:r>
        <w:rPr>
          <w:spacing w:val="-8"/>
        </w:rPr>
        <w:t xml:space="preserve"> </w:t>
      </w:r>
      <w:r>
        <w:t>riesgo</w:t>
      </w:r>
      <w:r>
        <w:rPr>
          <w:spacing w:val="-6"/>
        </w:rPr>
        <w:t xml:space="preserve"> </w:t>
      </w:r>
      <w:r>
        <w:t>no</w:t>
      </w:r>
      <w:r>
        <w:rPr>
          <w:spacing w:val="-2"/>
        </w:rPr>
        <w:t xml:space="preserve"> </w:t>
      </w:r>
      <w:r>
        <w:t>mitigable;</w:t>
      </w:r>
      <w:r>
        <w:rPr>
          <w:spacing w:val="4"/>
        </w:rPr>
        <w:t xml:space="preserve"> </w:t>
      </w:r>
      <w:r>
        <w:t>y,</w:t>
      </w:r>
    </w:p>
    <w:p w:rsidR="00F20EC5" w:rsidRDefault="000F6AA1">
      <w:pPr>
        <w:pStyle w:val="Prrafodelista"/>
        <w:numPr>
          <w:ilvl w:val="0"/>
          <w:numId w:val="3"/>
        </w:numPr>
        <w:tabs>
          <w:tab w:val="left" w:pos="841"/>
        </w:tabs>
        <w:spacing w:line="251" w:lineRule="exact"/>
        <w:ind w:hanging="361"/>
      </w:pPr>
      <w:r>
        <w:t>Un</w:t>
      </w:r>
      <w:r>
        <w:rPr>
          <w:spacing w:val="-5"/>
        </w:rPr>
        <w:t xml:space="preserve"> </w:t>
      </w:r>
      <w:r>
        <w:t>nivel</w:t>
      </w:r>
      <w:r>
        <w:rPr>
          <w:spacing w:val="-3"/>
        </w:rPr>
        <w:t xml:space="preserve"> </w:t>
      </w:r>
      <w:r>
        <w:t>de</w:t>
      </w:r>
      <w:r>
        <w:rPr>
          <w:spacing w:val="-2"/>
        </w:rPr>
        <w:t xml:space="preserve"> </w:t>
      </w:r>
      <w:r>
        <w:t>consolidación</w:t>
      </w:r>
      <w:r>
        <w:rPr>
          <w:spacing w:val="-4"/>
        </w:rPr>
        <w:t xml:space="preserve"> </w:t>
      </w:r>
      <w:r>
        <w:t>igual</w:t>
      </w:r>
      <w:r>
        <w:rPr>
          <w:spacing w:val="-3"/>
        </w:rPr>
        <w:t xml:space="preserve"> </w:t>
      </w:r>
      <w:r>
        <w:t>o mayor</w:t>
      </w:r>
      <w:r>
        <w:rPr>
          <w:spacing w:val="4"/>
        </w:rPr>
        <w:t xml:space="preserve"> </w:t>
      </w:r>
      <w:r>
        <w:t>al</w:t>
      </w:r>
      <w:r>
        <w:rPr>
          <w:spacing w:val="-4"/>
        </w:rPr>
        <w:t xml:space="preserve"> </w:t>
      </w:r>
      <w:r>
        <w:t>35%.</w:t>
      </w:r>
    </w:p>
    <w:p w:rsidR="00F20EC5" w:rsidRDefault="00F20EC5">
      <w:pPr>
        <w:spacing w:line="251" w:lineRule="exact"/>
        <w:sectPr w:rsidR="00F20EC5">
          <w:headerReference w:type="default" r:id="rId9"/>
          <w:pgSz w:w="12240" w:h="15840"/>
          <w:pgMar w:top="2800" w:right="1320" w:bottom="280" w:left="1580" w:header="872" w:footer="0" w:gutter="0"/>
          <w:pgNumType w:start="4"/>
          <w:cols w:space="720"/>
        </w:sectPr>
      </w:pPr>
    </w:p>
    <w:p w:rsidR="00F20EC5" w:rsidRPr="007C3042" w:rsidRDefault="007C3042" w:rsidP="007C3042">
      <w:pPr>
        <w:spacing w:before="240" w:after="240"/>
        <w:rPr>
          <w:b/>
          <w:color w:val="000000" w:themeColor="text1"/>
        </w:rPr>
      </w:pPr>
      <w:r w:rsidRPr="00705972">
        <w:rPr>
          <w:b/>
          <w:color w:val="000000" w:themeColor="text1"/>
        </w:rPr>
        <w:lastRenderedPageBreak/>
        <w:t>Sub Parágrafo</w:t>
      </w:r>
      <w:r>
        <w:rPr>
          <w:b/>
          <w:color w:val="000000" w:themeColor="text1"/>
        </w:rPr>
        <w:t xml:space="preserve"> V</w:t>
      </w:r>
    </w:p>
    <w:p w:rsidR="00F20EC5" w:rsidRDefault="000F6AA1">
      <w:pPr>
        <w:pStyle w:val="Ttulo1"/>
        <w:spacing w:before="91"/>
        <w:jc w:val="both"/>
      </w:pPr>
      <w:r>
        <w:t>PROCESO DE</w:t>
      </w:r>
      <w:r>
        <w:rPr>
          <w:spacing w:val="-2"/>
        </w:rPr>
        <w:t xml:space="preserve"> </w:t>
      </w:r>
      <w:r>
        <w:t>HABILITACIÓN</w:t>
      </w:r>
      <w:r>
        <w:rPr>
          <w:spacing w:val="-7"/>
        </w:rPr>
        <w:t xml:space="preserve"> </w:t>
      </w:r>
      <w:r>
        <w:t>DEL</w:t>
      </w:r>
      <w:r>
        <w:rPr>
          <w:spacing w:val="-4"/>
        </w:rPr>
        <w:t xml:space="preserve"> </w:t>
      </w:r>
      <w:r>
        <w:t>SUELO</w:t>
      </w:r>
    </w:p>
    <w:p w:rsidR="00F20EC5" w:rsidRDefault="00F20EC5">
      <w:pPr>
        <w:pStyle w:val="Textoindependiente"/>
        <w:spacing w:before="10"/>
        <w:rPr>
          <w:b/>
          <w:sz w:val="23"/>
        </w:rPr>
      </w:pPr>
    </w:p>
    <w:p w:rsidR="00C901BF" w:rsidRPr="00C901BF" w:rsidRDefault="00C901BF" w:rsidP="00C901BF">
      <w:pPr>
        <w:pStyle w:val="Textoindependiente"/>
        <w:spacing w:before="11"/>
        <w:jc w:val="both"/>
      </w:pPr>
      <w:r w:rsidRPr="00C901BF">
        <w:rPr>
          <w:b/>
        </w:rPr>
        <w:t xml:space="preserve">Artículo 11. Proceso de habilitación del Suelo. – </w:t>
      </w:r>
      <w:r w:rsidRPr="00C901BF">
        <w:t>Consiste en la aprobación del fraccionamiento; la generación de lotes individuales; la contribución de área verde; y la trama vial de conformidad con la realidad del asentamiento humano. De ser el caso, la habilitación incluirá el cambio de zonificación, el uso y ocupación del suelo.</w:t>
      </w:r>
    </w:p>
    <w:p w:rsidR="00F20EC5" w:rsidRPr="00C901BF" w:rsidRDefault="00C901BF" w:rsidP="00C901BF">
      <w:pPr>
        <w:pStyle w:val="Textoindependiente"/>
        <w:spacing w:before="11"/>
        <w:jc w:val="both"/>
      </w:pPr>
      <w:r w:rsidRPr="00C901BF">
        <w:t>En los casos que el nivel de fraccionamiento del asentamiento no permita cumplir con el lote mínimo del aprovechamiento urbanístico, se podrá aprobar los lotes con áreas de excepción inferiores a las áreas mínimas y deberá observar las afectaciones al predio.</w:t>
      </w:r>
    </w:p>
    <w:p w:rsidR="00F20EC5" w:rsidRDefault="00F20EC5">
      <w:pPr>
        <w:pStyle w:val="Textoindependiente"/>
        <w:spacing w:before="10"/>
        <w:rPr>
          <w:sz w:val="20"/>
        </w:rPr>
      </w:pPr>
    </w:p>
    <w:p w:rsidR="00F20EC5" w:rsidRDefault="000F6AA1">
      <w:pPr>
        <w:pStyle w:val="Textoindependiente"/>
        <w:ind w:left="119" w:right="113"/>
        <w:jc w:val="both"/>
      </w:pPr>
      <w:r>
        <w:rPr>
          <w:b/>
        </w:rPr>
        <w:t xml:space="preserve">Artículo 12. Áreas verdes y de equipamiento público. - </w:t>
      </w:r>
      <w:r>
        <w:t>El establecimiento de las áreas verdes y de</w:t>
      </w:r>
      <w:r>
        <w:rPr>
          <w:spacing w:val="1"/>
        </w:rPr>
        <w:t xml:space="preserve"> </w:t>
      </w:r>
      <w:r>
        <w:t>equipamiento público para el caso de los asentamientos humanos de hecho y consolidados deberá</w:t>
      </w:r>
      <w:r>
        <w:rPr>
          <w:spacing w:val="1"/>
        </w:rPr>
        <w:t xml:space="preserve"> </w:t>
      </w:r>
      <w:r>
        <w:t>respetar el porcentaje del 15% del área útil del predio</w:t>
      </w:r>
      <w:r w:rsidR="00A71DDA">
        <w:t xml:space="preserve"> las cuales no podrán </w:t>
      </w:r>
      <w:r w:rsidR="00C901BF">
        <w:t>encontrarse en zonas de alta amena</w:t>
      </w:r>
      <w:r w:rsidR="00A71DDA">
        <w:t>za</w:t>
      </w:r>
      <w:r>
        <w:t>; Sin embargo, este porcentaje podrá disminuirse</w:t>
      </w:r>
      <w:r>
        <w:rPr>
          <w:spacing w:val="1"/>
        </w:rPr>
        <w:t xml:space="preserve"> </w:t>
      </w:r>
      <w:r>
        <w:t>gradualmente</w:t>
      </w:r>
      <w:r>
        <w:rPr>
          <w:spacing w:val="-4"/>
        </w:rPr>
        <w:t xml:space="preserve"> </w:t>
      </w:r>
      <w:r>
        <w:t>según</w:t>
      </w:r>
      <w:r>
        <w:rPr>
          <w:spacing w:val="-3"/>
        </w:rPr>
        <w:t xml:space="preserve"> </w:t>
      </w:r>
      <w:r>
        <w:t>su</w:t>
      </w:r>
      <w:r>
        <w:rPr>
          <w:spacing w:val="2"/>
        </w:rPr>
        <w:t xml:space="preserve"> </w:t>
      </w:r>
      <w:r>
        <w:t>porcentaje de</w:t>
      </w:r>
      <w:r>
        <w:rPr>
          <w:spacing w:val="-5"/>
        </w:rPr>
        <w:t xml:space="preserve"> </w:t>
      </w:r>
      <w:r>
        <w:t>consolidación.</w:t>
      </w:r>
    </w:p>
    <w:p w:rsidR="00F20EC5" w:rsidRDefault="00F20EC5">
      <w:pPr>
        <w:pStyle w:val="Textoindependiente"/>
        <w:rPr>
          <w:sz w:val="21"/>
        </w:rPr>
      </w:pPr>
    </w:p>
    <w:p w:rsidR="00F20EC5" w:rsidRDefault="000F6AA1">
      <w:pPr>
        <w:pStyle w:val="Textoindependiente"/>
        <w:ind w:left="119" w:right="126"/>
        <w:jc w:val="both"/>
      </w:pPr>
      <w:r>
        <w:t>La disminución en la contribución obligatoria de áreas verdes y de equipamiento será excepcional,</w:t>
      </w:r>
      <w:r>
        <w:rPr>
          <w:spacing w:val="1"/>
        </w:rPr>
        <w:t xml:space="preserve"> </w:t>
      </w:r>
      <w:r>
        <w:t>posterior</w:t>
      </w:r>
      <w:r>
        <w:rPr>
          <w:spacing w:val="-1"/>
        </w:rPr>
        <w:t xml:space="preserve"> </w:t>
      </w:r>
      <w:r>
        <w:t>a</w:t>
      </w:r>
      <w:r>
        <w:rPr>
          <w:spacing w:val="-3"/>
        </w:rPr>
        <w:t xml:space="preserve"> </w:t>
      </w:r>
      <w:r>
        <w:t>la</w:t>
      </w:r>
      <w:r>
        <w:rPr>
          <w:spacing w:val="-3"/>
        </w:rPr>
        <w:t xml:space="preserve"> </w:t>
      </w:r>
      <w:r>
        <w:t>inspección</w:t>
      </w:r>
      <w:r>
        <w:rPr>
          <w:spacing w:val="-5"/>
        </w:rPr>
        <w:t xml:space="preserve"> </w:t>
      </w:r>
      <w:r>
        <w:t>de</w:t>
      </w:r>
      <w:r>
        <w:rPr>
          <w:spacing w:val="-7"/>
        </w:rPr>
        <w:t xml:space="preserve"> </w:t>
      </w:r>
      <w:r>
        <w:t>verificación</w:t>
      </w:r>
      <w:r>
        <w:rPr>
          <w:spacing w:val="-6"/>
        </w:rPr>
        <w:t xml:space="preserve"> </w:t>
      </w:r>
      <w:r>
        <w:t>del</w:t>
      </w:r>
      <w:r>
        <w:rPr>
          <w:spacing w:val="-5"/>
        </w:rPr>
        <w:t xml:space="preserve"> </w:t>
      </w:r>
      <w:r>
        <w:t>nivel</w:t>
      </w:r>
      <w:r>
        <w:rPr>
          <w:spacing w:val="-4"/>
        </w:rPr>
        <w:t xml:space="preserve"> </w:t>
      </w:r>
      <w:r>
        <w:t>de</w:t>
      </w:r>
      <w:r>
        <w:rPr>
          <w:spacing w:val="-8"/>
        </w:rPr>
        <w:t xml:space="preserve"> </w:t>
      </w:r>
      <w:r>
        <w:t>consolidación</w:t>
      </w:r>
      <w:r>
        <w:rPr>
          <w:spacing w:val="-2"/>
        </w:rPr>
        <w:t xml:space="preserve"> </w:t>
      </w:r>
      <w:r>
        <w:t>que</w:t>
      </w:r>
      <w:r>
        <w:rPr>
          <w:spacing w:val="-8"/>
        </w:rPr>
        <w:t xml:space="preserve"> </w:t>
      </w:r>
      <w:r>
        <w:t>determine</w:t>
      </w:r>
      <w:r>
        <w:rPr>
          <w:spacing w:val="-7"/>
        </w:rPr>
        <w:t xml:space="preserve"> </w:t>
      </w:r>
      <w:r>
        <w:t>la</w:t>
      </w:r>
      <w:r>
        <w:rPr>
          <w:spacing w:val="2"/>
        </w:rPr>
        <w:t xml:space="preserve"> </w:t>
      </w:r>
      <w:r>
        <w:t>imposibilidad</w:t>
      </w:r>
      <w:r>
        <w:rPr>
          <w:spacing w:val="-5"/>
        </w:rPr>
        <w:t xml:space="preserve"> </w:t>
      </w:r>
      <w:r>
        <w:t>de</w:t>
      </w:r>
      <w:r>
        <w:rPr>
          <w:spacing w:val="-8"/>
        </w:rPr>
        <w:t xml:space="preserve"> </w:t>
      </w:r>
      <w:r>
        <w:t>la</w:t>
      </w:r>
      <w:r>
        <w:rPr>
          <w:spacing w:val="-52"/>
        </w:rPr>
        <w:t xml:space="preserve"> </w:t>
      </w:r>
      <w:r>
        <w:t>contribución de las áreas verdes y de equipamiento, en cuyo caso se aplicará la tabla de gradación de la</w:t>
      </w:r>
      <w:r>
        <w:rPr>
          <w:spacing w:val="-52"/>
        </w:rPr>
        <w:t xml:space="preserve"> </w:t>
      </w:r>
      <w:r>
        <w:t>contribución de áreas verdes para los asentamientos humanos de hecho y consolidados elaborada por la</w:t>
      </w:r>
      <w:r>
        <w:rPr>
          <w:spacing w:val="-52"/>
        </w:rPr>
        <w:t xml:space="preserve"> </w:t>
      </w:r>
      <w:r>
        <w:t>unidad</w:t>
      </w:r>
      <w:r>
        <w:rPr>
          <w:spacing w:val="-4"/>
        </w:rPr>
        <w:t xml:space="preserve"> </w:t>
      </w:r>
      <w:r>
        <w:t>responsable de</w:t>
      </w:r>
      <w:r>
        <w:rPr>
          <w:spacing w:val="-5"/>
        </w:rPr>
        <w:t xml:space="preserve"> </w:t>
      </w:r>
      <w:r>
        <w:t>regularizar</w:t>
      </w:r>
      <w:r>
        <w:rPr>
          <w:spacing w:val="-1"/>
        </w:rPr>
        <w:t xml:space="preserve"> </w:t>
      </w:r>
      <w:r>
        <w:t>asentamientos</w:t>
      </w:r>
      <w:r>
        <w:rPr>
          <w:spacing w:val="13"/>
        </w:rPr>
        <w:t xml:space="preserve"> </w:t>
      </w:r>
      <w:r>
        <w:t>humanos.</w:t>
      </w:r>
    </w:p>
    <w:p w:rsidR="00F20EC5" w:rsidRDefault="00F20EC5">
      <w:pPr>
        <w:pStyle w:val="Textoindependiente"/>
        <w:spacing w:before="8"/>
        <w:rPr>
          <w:sz w:val="20"/>
        </w:rPr>
      </w:pPr>
    </w:p>
    <w:p w:rsidR="00F20EC5" w:rsidRDefault="000F6AA1">
      <w:pPr>
        <w:pStyle w:val="Textoindependiente"/>
        <w:ind w:left="119" w:right="130"/>
        <w:jc w:val="both"/>
      </w:pPr>
      <w:r>
        <w:t>El faltante de áreas verdes será compensado pecuniariamente con excepción de los asentamientos</w:t>
      </w:r>
      <w:r>
        <w:rPr>
          <w:spacing w:val="1"/>
        </w:rPr>
        <w:t xml:space="preserve"> </w:t>
      </w:r>
      <w:r>
        <w:t>declarados</w:t>
      </w:r>
      <w:r>
        <w:rPr>
          <w:spacing w:val="1"/>
        </w:rPr>
        <w:t xml:space="preserve"> </w:t>
      </w:r>
      <w:r>
        <w:t>de interés</w:t>
      </w:r>
      <w:r>
        <w:rPr>
          <w:spacing w:val="2"/>
        </w:rPr>
        <w:t xml:space="preserve"> </w:t>
      </w:r>
      <w:r>
        <w:t>social.</w:t>
      </w:r>
    </w:p>
    <w:p w:rsidR="00F20EC5" w:rsidRDefault="00F20EC5">
      <w:pPr>
        <w:pStyle w:val="Textoindependiente"/>
        <w:spacing w:before="8"/>
        <w:rPr>
          <w:sz w:val="21"/>
        </w:rPr>
      </w:pPr>
    </w:p>
    <w:p w:rsidR="00F20EC5" w:rsidRDefault="000F6AA1">
      <w:pPr>
        <w:spacing w:line="237" w:lineRule="auto"/>
        <w:ind w:left="119" w:right="121"/>
        <w:jc w:val="both"/>
      </w:pPr>
      <w:r>
        <w:rPr>
          <w:b/>
        </w:rPr>
        <w:t xml:space="preserve">Artículo 13. Elaboración, </w:t>
      </w:r>
      <w:r w:rsidR="007C3042">
        <w:rPr>
          <w:b/>
        </w:rPr>
        <w:t>aprobación e inscripción de la o</w:t>
      </w:r>
      <w:r>
        <w:rPr>
          <w:b/>
        </w:rPr>
        <w:t>rdenanza de regularización de los</w:t>
      </w:r>
      <w:r>
        <w:rPr>
          <w:b/>
          <w:spacing w:val="1"/>
        </w:rPr>
        <w:t xml:space="preserve"> </w:t>
      </w:r>
      <w:r>
        <w:rPr>
          <w:b/>
        </w:rPr>
        <w:t>asentamientos</w:t>
      </w:r>
      <w:r>
        <w:rPr>
          <w:b/>
          <w:spacing w:val="1"/>
        </w:rPr>
        <w:t xml:space="preserve"> </w:t>
      </w:r>
      <w:r>
        <w:rPr>
          <w:b/>
        </w:rPr>
        <w:t>humanos</w:t>
      </w:r>
      <w:r>
        <w:rPr>
          <w:b/>
          <w:spacing w:val="1"/>
        </w:rPr>
        <w:t xml:space="preserve"> </w:t>
      </w:r>
      <w:r>
        <w:rPr>
          <w:b/>
        </w:rPr>
        <w:t>de</w:t>
      </w:r>
      <w:r>
        <w:rPr>
          <w:b/>
          <w:spacing w:val="1"/>
        </w:rPr>
        <w:t xml:space="preserve"> </w:t>
      </w:r>
      <w:r>
        <w:rPr>
          <w:b/>
        </w:rPr>
        <w:t>hecho</w:t>
      </w:r>
      <w:r>
        <w:rPr>
          <w:b/>
          <w:spacing w:val="1"/>
        </w:rPr>
        <w:t xml:space="preserve"> </w:t>
      </w:r>
      <w:r>
        <w:rPr>
          <w:b/>
        </w:rPr>
        <w:t>y</w:t>
      </w:r>
      <w:r>
        <w:rPr>
          <w:b/>
          <w:spacing w:val="1"/>
        </w:rPr>
        <w:t xml:space="preserve"> </w:t>
      </w:r>
      <w:r>
        <w:rPr>
          <w:b/>
        </w:rPr>
        <w:t>consolidados.</w:t>
      </w:r>
      <w:r>
        <w:rPr>
          <w:b/>
          <w:spacing w:val="1"/>
        </w:rPr>
        <w:t xml:space="preserve"> </w:t>
      </w:r>
      <w:r>
        <w:rPr>
          <w:b/>
        </w:rPr>
        <w:t>-</w:t>
      </w:r>
      <w:r>
        <w:rPr>
          <w:b/>
          <w:spacing w:val="1"/>
        </w:rPr>
        <w:t xml:space="preserve"> </w:t>
      </w:r>
      <w:r>
        <w:t>La</w:t>
      </w:r>
      <w:r>
        <w:rPr>
          <w:spacing w:val="1"/>
        </w:rPr>
        <w:t xml:space="preserve"> </w:t>
      </w:r>
      <w:r>
        <w:t>unidad</w:t>
      </w:r>
      <w:r>
        <w:rPr>
          <w:spacing w:val="1"/>
        </w:rPr>
        <w:t xml:space="preserve"> </w:t>
      </w:r>
      <w:r>
        <w:t>responsable</w:t>
      </w:r>
      <w:r>
        <w:rPr>
          <w:spacing w:val="1"/>
        </w:rPr>
        <w:t xml:space="preserve"> </w:t>
      </w:r>
      <w:r>
        <w:t>de</w:t>
      </w:r>
      <w:r>
        <w:rPr>
          <w:spacing w:val="1"/>
        </w:rPr>
        <w:t xml:space="preserve"> </w:t>
      </w:r>
      <w:r>
        <w:t>regularizar</w:t>
      </w:r>
      <w:r>
        <w:rPr>
          <w:spacing w:val="1"/>
        </w:rPr>
        <w:t xml:space="preserve"> </w:t>
      </w:r>
      <w:r>
        <w:t>asentamientos</w:t>
      </w:r>
      <w:r>
        <w:rPr>
          <w:spacing w:val="1"/>
        </w:rPr>
        <w:t xml:space="preserve"> </w:t>
      </w:r>
      <w:r>
        <w:t>humanos</w:t>
      </w:r>
      <w:r>
        <w:rPr>
          <w:spacing w:val="1"/>
        </w:rPr>
        <w:t xml:space="preserve"> </w:t>
      </w:r>
      <w:r>
        <w:t>elaborará</w:t>
      </w:r>
      <w:r>
        <w:rPr>
          <w:spacing w:val="1"/>
        </w:rPr>
        <w:t xml:space="preserve"> </w:t>
      </w:r>
      <w:r>
        <w:t>el</w:t>
      </w:r>
      <w:r>
        <w:rPr>
          <w:spacing w:val="1"/>
        </w:rPr>
        <w:t xml:space="preserve"> </w:t>
      </w:r>
      <w:r>
        <w:t>proyecto</w:t>
      </w:r>
      <w:r>
        <w:rPr>
          <w:spacing w:val="1"/>
        </w:rPr>
        <w:t xml:space="preserve"> </w:t>
      </w:r>
      <w:r>
        <w:t>de</w:t>
      </w:r>
      <w:r>
        <w:rPr>
          <w:spacing w:val="1"/>
        </w:rPr>
        <w:t xml:space="preserve"> </w:t>
      </w:r>
      <w:r w:rsidR="007C3042">
        <w:t>o</w:t>
      </w:r>
      <w:r>
        <w:t>rdenanza</w:t>
      </w:r>
      <w:r>
        <w:rPr>
          <w:spacing w:val="1"/>
        </w:rPr>
        <w:t xml:space="preserve"> </w:t>
      </w:r>
      <w:r>
        <w:t>de</w:t>
      </w:r>
      <w:r>
        <w:rPr>
          <w:spacing w:val="1"/>
        </w:rPr>
        <w:t xml:space="preserve"> </w:t>
      </w:r>
      <w:r>
        <w:t>regularización</w:t>
      </w:r>
      <w:r>
        <w:rPr>
          <w:spacing w:val="1"/>
        </w:rPr>
        <w:t xml:space="preserve"> </w:t>
      </w:r>
      <w:r>
        <w:t>del</w:t>
      </w:r>
      <w:r>
        <w:rPr>
          <w:spacing w:val="1"/>
        </w:rPr>
        <w:t xml:space="preserve"> </w:t>
      </w:r>
      <w:r>
        <w:t>asentamiento,</w:t>
      </w:r>
      <w:r>
        <w:rPr>
          <w:spacing w:val="1"/>
        </w:rPr>
        <w:t xml:space="preserve"> </w:t>
      </w:r>
      <w:r>
        <w:t>adjuntando</w:t>
      </w:r>
      <w:r>
        <w:rPr>
          <w:spacing w:val="1"/>
        </w:rPr>
        <w:t xml:space="preserve"> </w:t>
      </w:r>
      <w:r>
        <w:t>el</w:t>
      </w:r>
      <w:r>
        <w:rPr>
          <w:spacing w:val="1"/>
        </w:rPr>
        <w:t xml:space="preserve"> </w:t>
      </w:r>
      <w:r>
        <w:t>expediente debidamente</w:t>
      </w:r>
      <w:r>
        <w:rPr>
          <w:spacing w:val="1"/>
        </w:rPr>
        <w:t xml:space="preserve"> </w:t>
      </w:r>
      <w:r>
        <w:t>organizado</w:t>
      </w:r>
      <w:r>
        <w:rPr>
          <w:spacing w:val="1"/>
        </w:rPr>
        <w:t xml:space="preserve"> </w:t>
      </w:r>
      <w:r>
        <w:t>y</w:t>
      </w:r>
      <w:r>
        <w:rPr>
          <w:spacing w:val="1"/>
        </w:rPr>
        <w:t xml:space="preserve"> </w:t>
      </w:r>
      <w:r>
        <w:t>foliado.</w:t>
      </w:r>
      <w:r>
        <w:rPr>
          <w:spacing w:val="1"/>
        </w:rPr>
        <w:t xml:space="preserve"> </w:t>
      </w:r>
      <w:r>
        <w:t>El</w:t>
      </w:r>
      <w:r>
        <w:rPr>
          <w:spacing w:val="1"/>
        </w:rPr>
        <w:t xml:space="preserve"> </w:t>
      </w:r>
      <w:r>
        <w:t>Alcalde</w:t>
      </w:r>
      <w:r>
        <w:rPr>
          <w:spacing w:val="1"/>
        </w:rPr>
        <w:t xml:space="preserve"> </w:t>
      </w:r>
      <w:r>
        <w:t>o</w:t>
      </w:r>
      <w:r>
        <w:rPr>
          <w:spacing w:val="1"/>
        </w:rPr>
        <w:t xml:space="preserve"> </w:t>
      </w:r>
      <w:r>
        <w:t>Alcaldesa</w:t>
      </w:r>
      <w:r>
        <w:rPr>
          <w:spacing w:val="1"/>
        </w:rPr>
        <w:t xml:space="preserve"> </w:t>
      </w:r>
      <w:r>
        <w:t>adoptará</w:t>
      </w:r>
      <w:r>
        <w:rPr>
          <w:spacing w:val="1"/>
        </w:rPr>
        <w:t xml:space="preserve"> </w:t>
      </w:r>
      <w:r>
        <w:t>la</w:t>
      </w:r>
      <w:r>
        <w:rPr>
          <w:spacing w:val="1"/>
        </w:rPr>
        <w:t xml:space="preserve"> </w:t>
      </w:r>
      <w:r>
        <w:t>iniciativa</w:t>
      </w:r>
      <w:r>
        <w:rPr>
          <w:spacing w:val="4"/>
        </w:rPr>
        <w:t xml:space="preserve"> </w:t>
      </w:r>
      <w:r>
        <w:t>legislativa</w:t>
      </w:r>
      <w:r>
        <w:rPr>
          <w:spacing w:val="4"/>
        </w:rPr>
        <w:t xml:space="preserve"> </w:t>
      </w:r>
      <w:r>
        <w:t>para</w:t>
      </w:r>
      <w:r>
        <w:rPr>
          <w:spacing w:val="-1"/>
        </w:rPr>
        <w:t xml:space="preserve"> </w:t>
      </w:r>
      <w:r>
        <w:t>continuar</w:t>
      </w:r>
      <w:r>
        <w:rPr>
          <w:spacing w:val="5"/>
        </w:rPr>
        <w:t xml:space="preserve"> </w:t>
      </w:r>
      <w:r>
        <w:t>con</w:t>
      </w:r>
      <w:r>
        <w:rPr>
          <w:spacing w:val="1"/>
        </w:rPr>
        <w:t xml:space="preserve"> </w:t>
      </w:r>
      <w:r>
        <w:t>el</w:t>
      </w:r>
      <w:r>
        <w:rPr>
          <w:spacing w:val="-3"/>
        </w:rPr>
        <w:t xml:space="preserve"> </w:t>
      </w:r>
      <w:r>
        <w:t>proceso</w:t>
      </w:r>
      <w:r>
        <w:rPr>
          <w:spacing w:val="-3"/>
        </w:rPr>
        <w:t xml:space="preserve"> </w:t>
      </w:r>
      <w:r>
        <w:t>correspondiente.</w:t>
      </w:r>
    </w:p>
    <w:p w:rsidR="00F20EC5" w:rsidRDefault="00F20EC5">
      <w:pPr>
        <w:pStyle w:val="Textoindependiente"/>
        <w:spacing w:before="2"/>
        <w:rPr>
          <w:sz w:val="21"/>
        </w:rPr>
      </w:pPr>
    </w:p>
    <w:p w:rsidR="00F20EC5" w:rsidRDefault="000F6AA1">
      <w:pPr>
        <w:pStyle w:val="Textoindependiente"/>
        <w:ind w:left="119" w:right="112"/>
        <w:jc w:val="both"/>
      </w:pPr>
      <w:r>
        <w:t>Una v</w:t>
      </w:r>
      <w:r w:rsidR="007C3042">
        <w:t>ez aprobada y protocolizada la o</w:t>
      </w:r>
      <w:r>
        <w:t>rdenanza de regularización y generados los predios de áreas</w:t>
      </w:r>
      <w:r>
        <w:rPr>
          <w:spacing w:val="1"/>
        </w:rPr>
        <w:t xml:space="preserve"> </w:t>
      </w:r>
      <w:r>
        <w:t>municipales por parte de la Dirección Metropolitana de Catastro, la unidad responsable de regularizar</w:t>
      </w:r>
      <w:r>
        <w:rPr>
          <w:spacing w:val="1"/>
        </w:rPr>
        <w:t xml:space="preserve"> </w:t>
      </w:r>
      <w:r>
        <w:t>asentamientos humanos solicitará la inscripción en el Registro de la Propiedad, previo el pago de</w:t>
      </w:r>
      <w:r>
        <w:rPr>
          <w:spacing w:val="1"/>
        </w:rPr>
        <w:t xml:space="preserve"> </w:t>
      </w:r>
      <w:r>
        <w:t>impuestos del macro lote por parte de los beneficiarios y sin otra solemnidad constituirá el título de</w:t>
      </w:r>
      <w:r>
        <w:rPr>
          <w:spacing w:val="1"/>
        </w:rPr>
        <w:t xml:space="preserve"> </w:t>
      </w:r>
      <w:r>
        <w:t>dominio y de transferencia de las áreas públicas, verdes y comunales a favor del Municipio del Distrito</w:t>
      </w:r>
      <w:r>
        <w:rPr>
          <w:spacing w:val="-52"/>
        </w:rPr>
        <w:t xml:space="preserve"> </w:t>
      </w:r>
      <w:r>
        <w:t>Metropolitano de Quito, conforme lo establecido en el Código Orgánico de Organización Territorial,</w:t>
      </w:r>
      <w:r>
        <w:rPr>
          <w:spacing w:val="1"/>
        </w:rPr>
        <w:t xml:space="preserve"> </w:t>
      </w:r>
      <w:r>
        <w:t>COOTAD.</w:t>
      </w:r>
    </w:p>
    <w:p w:rsidR="00F20EC5" w:rsidRDefault="00F20EC5">
      <w:pPr>
        <w:pStyle w:val="Textoindependiente"/>
        <w:spacing w:before="11"/>
        <w:rPr>
          <w:sz w:val="20"/>
        </w:rPr>
      </w:pPr>
    </w:p>
    <w:p w:rsidR="00F20EC5" w:rsidRDefault="000F6AA1" w:rsidP="007C3042">
      <w:pPr>
        <w:pStyle w:val="Textoindependiente"/>
        <w:ind w:left="119" w:right="116"/>
        <w:jc w:val="both"/>
      </w:pPr>
      <w:r>
        <w:rPr>
          <w:spacing w:val="-1"/>
        </w:rPr>
        <w:t>El</w:t>
      </w:r>
      <w:r>
        <w:rPr>
          <w:spacing w:val="-16"/>
        </w:rPr>
        <w:t xml:space="preserve"> </w:t>
      </w:r>
      <w:r>
        <w:rPr>
          <w:spacing w:val="-1"/>
        </w:rPr>
        <w:t>Registro</w:t>
      </w:r>
      <w:r>
        <w:rPr>
          <w:spacing w:val="-17"/>
        </w:rPr>
        <w:t xml:space="preserve"> </w:t>
      </w:r>
      <w:r>
        <w:rPr>
          <w:spacing w:val="-1"/>
        </w:rPr>
        <w:t>de</w:t>
      </w:r>
      <w:r>
        <w:rPr>
          <w:spacing w:val="-14"/>
        </w:rPr>
        <w:t xml:space="preserve"> </w:t>
      </w:r>
      <w:r>
        <w:rPr>
          <w:spacing w:val="-1"/>
        </w:rPr>
        <w:t>la</w:t>
      </w:r>
      <w:r>
        <w:rPr>
          <w:spacing w:val="-10"/>
        </w:rPr>
        <w:t xml:space="preserve"> </w:t>
      </w:r>
      <w:r>
        <w:rPr>
          <w:spacing w:val="-1"/>
        </w:rPr>
        <w:t>Propiedad,</w:t>
      </w:r>
      <w:r>
        <w:rPr>
          <w:spacing w:val="-9"/>
        </w:rPr>
        <w:t xml:space="preserve"> </w:t>
      </w:r>
      <w:r>
        <w:rPr>
          <w:spacing w:val="-1"/>
        </w:rPr>
        <w:t>al</w:t>
      </w:r>
      <w:r>
        <w:rPr>
          <w:spacing w:val="-16"/>
        </w:rPr>
        <w:t xml:space="preserve"> </w:t>
      </w:r>
      <w:r>
        <w:t>momento</w:t>
      </w:r>
      <w:r>
        <w:rPr>
          <w:spacing w:val="-12"/>
        </w:rPr>
        <w:t xml:space="preserve"> </w:t>
      </w:r>
      <w:r>
        <w:t>de</w:t>
      </w:r>
      <w:r>
        <w:rPr>
          <w:spacing w:val="-19"/>
        </w:rPr>
        <w:t xml:space="preserve"> </w:t>
      </w:r>
      <w:r>
        <w:t>la</w:t>
      </w:r>
      <w:r>
        <w:rPr>
          <w:spacing w:val="-10"/>
        </w:rPr>
        <w:t xml:space="preserve"> </w:t>
      </w:r>
      <w:r>
        <w:t>inscripción</w:t>
      </w:r>
      <w:r>
        <w:rPr>
          <w:spacing w:val="-11"/>
        </w:rPr>
        <w:t xml:space="preserve"> </w:t>
      </w:r>
      <w:r>
        <w:t>de</w:t>
      </w:r>
      <w:r>
        <w:rPr>
          <w:spacing w:val="-19"/>
        </w:rPr>
        <w:t xml:space="preserve"> </w:t>
      </w:r>
      <w:r>
        <w:t>la</w:t>
      </w:r>
      <w:r>
        <w:rPr>
          <w:spacing w:val="-10"/>
        </w:rPr>
        <w:t xml:space="preserve"> </w:t>
      </w:r>
      <w:r w:rsidR="007C3042">
        <w:t>o</w:t>
      </w:r>
      <w:r>
        <w:t>rdenanza</w:t>
      </w:r>
      <w:r>
        <w:rPr>
          <w:spacing w:val="-10"/>
        </w:rPr>
        <w:t xml:space="preserve"> </w:t>
      </w:r>
      <w:r>
        <w:t>incorporará</w:t>
      </w:r>
      <w:r>
        <w:rPr>
          <w:spacing w:val="-14"/>
        </w:rPr>
        <w:t xml:space="preserve"> </w:t>
      </w:r>
      <w:r>
        <w:t>como</w:t>
      </w:r>
      <w:r>
        <w:rPr>
          <w:spacing w:val="-12"/>
        </w:rPr>
        <w:t xml:space="preserve"> </w:t>
      </w:r>
      <w:r>
        <w:t>observación</w:t>
      </w:r>
      <w:r>
        <w:rPr>
          <w:spacing w:val="-53"/>
        </w:rPr>
        <w:t xml:space="preserve"> </w:t>
      </w:r>
      <w:r>
        <w:t>las obligaciones establecidas en la ordenanza de regularización de asentamientos humanos de hecho y</w:t>
      </w:r>
      <w:r>
        <w:rPr>
          <w:spacing w:val="1"/>
        </w:rPr>
        <w:t xml:space="preserve"> </w:t>
      </w:r>
      <w:r>
        <w:t>consolidados referente a la ejecución de obras, plazos y multas. Esta observación será eliminada del</w:t>
      </w:r>
      <w:r>
        <w:rPr>
          <w:spacing w:val="1"/>
        </w:rPr>
        <w:t xml:space="preserve"> </w:t>
      </w:r>
      <w:r>
        <w:t>registro</w:t>
      </w:r>
      <w:r>
        <w:rPr>
          <w:spacing w:val="-3"/>
        </w:rPr>
        <w:t xml:space="preserve"> </w:t>
      </w:r>
      <w:r>
        <w:t>una</w:t>
      </w:r>
      <w:r>
        <w:rPr>
          <w:spacing w:val="3"/>
        </w:rPr>
        <w:t xml:space="preserve"> </w:t>
      </w:r>
      <w:r>
        <w:t>vez que</w:t>
      </w:r>
      <w:r>
        <w:rPr>
          <w:spacing w:val="-6"/>
        </w:rPr>
        <w:t xml:space="preserve"> </w:t>
      </w:r>
      <w:r>
        <w:t>las</w:t>
      </w:r>
      <w:r>
        <w:rPr>
          <w:spacing w:val="1"/>
        </w:rPr>
        <w:t xml:space="preserve"> </w:t>
      </w:r>
      <w:r>
        <w:t>Administraciones</w:t>
      </w:r>
      <w:r>
        <w:rPr>
          <w:spacing w:val="1"/>
        </w:rPr>
        <w:t xml:space="preserve"> </w:t>
      </w:r>
      <w:r>
        <w:t>Zonales</w:t>
      </w:r>
      <w:r>
        <w:rPr>
          <w:spacing w:val="1"/>
        </w:rPr>
        <w:t xml:space="preserve"> </w:t>
      </w:r>
      <w:r>
        <w:t>notifiquen</w:t>
      </w:r>
      <w:r>
        <w:rPr>
          <w:spacing w:val="1"/>
        </w:rPr>
        <w:t xml:space="preserve"> </w:t>
      </w:r>
      <w:r>
        <w:t>el</w:t>
      </w:r>
      <w:r>
        <w:rPr>
          <w:spacing w:val="-3"/>
        </w:rPr>
        <w:t xml:space="preserve"> </w:t>
      </w:r>
      <w:r>
        <w:t>cumplimiento</w:t>
      </w:r>
      <w:r>
        <w:rPr>
          <w:spacing w:val="1"/>
        </w:rPr>
        <w:t xml:space="preserve"> </w:t>
      </w:r>
      <w:r>
        <w:t>de</w:t>
      </w:r>
      <w:r>
        <w:rPr>
          <w:spacing w:val="-6"/>
        </w:rPr>
        <w:t xml:space="preserve"> </w:t>
      </w:r>
      <w:r>
        <w:t>las</w:t>
      </w:r>
      <w:r>
        <w:rPr>
          <w:spacing w:val="1"/>
        </w:rPr>
        <w:t xml:space="preserve"> </w:t>
      </w:r>
      <w:r>
        <w:t>obras.</w:t>
      </w:r>
    </w:p>
    <w:p w:rsidR="007C3042" w:rsidRDefault="007C3042" w:rsidP="007C3042">
      <w:pPr>
        <w:pStyle w:val="Textoindependiente"/>
        <w:ind w:left="119" w:right="116"/>
        <w:jc w:val="both"/>
        <w:sectPr w:rsidR="007C3042">
          <w:pgSz w:w="12240" w:h="15840"/>
          <w:pgMar w:top="2800" w:right="1320" w:bottom="280" w:left="1580" w:header="872" w:footer="0" w:gutter="0"/>
          <w:cols w:space="720"/>
        </w:sectPr>
      </w:pPr>
    </w:p>
    <w:p w:rsidR="0087608C" w:rsidRDefault="0087608C" w:rsidP="007C3042">
      <w:pPr>
        <w:spacing w:before="11"/>
      </w:pPr>
    </w:p>
    <w:p w:rsidR="00F20EC5" w:rsidRDefault="007C3042" w:rsidP="007C3042">
      <w:pPr>
        <w:pStyle w:val="Textoindependiente"/>
        <w:spacing w:line="242" w:lineRule="auto"/>
        <w:ind w:right="113"/>
        <w:jc w:val="both"/>
      </w:pPr>
      <w:r>
        <w:rPr>
          <w:b/>
        </w:rPr>
        <w:t>Artículo</w:t>
      </w:r>
      <w:r>
        <w:rPr>
          <w:b/>
          <w:spacing w:val="18"/>
        </w:rPr>
        <w:t xml:space="preserve"> </w:t>
      </w:r>
      <w:r>
        <w:rPr>
          <w:b/>
        </w:rPr>
        <w:t>14.</w:t>
      </w:r>
      <w:r>
        <w:rPr>
          <w:b/>
          <w:spacing w:val="21"/>
        </w:rPr>
        <w:t xml:space="preserve"> </w:t>
      </w:r>
      <w:r>
        <w:rPr>
          <w:b/>
        </w:rPr>
        <w:t>Constitución</w:t>
      </w:r>
      <w:r>
        <w:rPr>
          <w:b/>
          <w:spacing w:val="15"/>
        </w:rPr>
        <w:t xml:space="preserve"> </w:t>
      </w:r>
      <w:r>
        <w:rPr>
          <w:b/>
        </w:rPr>
        <w:t>de</w:t>
      </w:r>
      <w:r>
        <w:rPr>
          <w:b/>
          <w:spacing w:val="22"/>
        </w:rPr>
        <w:t xml:space="preserve"> </w:t>
      </w:r>
      <w:r>
        <w:rPr>
          <w:b/>
        </w:rPr>
        <w:t>hipoteca</w:t>
      </w:r>
      <w:r>
        <w:t>.</w:t>
      </w:r>
      <w:r>
        <w:rPr>
          <w:spacing w:val="22"/>
        </w:rPr>
        <w:t xml:space="preserve"> </w:t>
      </w:r>
      <w:r>
        <w:t>–</w:t>
      </w:r>
      <w:r>
        <w:rPr>
          <w:spacing w:val="18"/>
        </w:rPr>
        <w:t xml:space="preserve"> </w:t>
      </w:r>
      <w:r>
        <w:t>Los</w:t>
      </w:r>
      <w:r>
        <w:rPr>
          <w:spacing w:val="20"/>
        </w:rPr>
        <w:t xml:space="preserve"> </w:t>
      </w:r>
      <w:r>
        <w:t>asentamientos</w:t>
      </w:r>
      <w:r>
        <w:rPr>
          <w:spacing w:val="23"/>
        </w:rPr>
        <w:t xml:space="preserve"> </w:t>
      </w:r>
      <w:r>
        <w:t>humanos</w:t>
      </w:r>
      <w:r>
        <w:rPr>
          <w:spacing w:val="20"/>
        </w:rPr>
        <w:t xml:space="preserve"> </w:t>
      </w:r>
      <w:r>
        <w:t>de</w:t>
      </w:r>
      <w:r>
        <w:rPr>
          <w:spacing w:val="17"/>
        </w:rPr>
        <w:t xml:space="preserve"> </w:t>
      </w:r>
      <w:r>
        <w:t>hecho</w:t>
      </w:r>
      <w:r>
        <w:rPr>
          <w:spacing w:val="14"/>
        </w:rPr>
        <w:t xml:space="preserve"> </w:t>
      </w:r>
      <w:r>
        <w:t>y</w:t>
      </w:r>
      <w:r>
        <w:rPr>
          <w:spacing w:val="13"/>
        </w:rPr>
        <w:t xml:space="preserve"> </w:t>
      </w:r>
      <w:r>
        <w:t>consolidados</w:t>
      </w:r>
      <w:r>
        <w:rPr>
          <w:spacing w:val="20"/>
        </w:rPr>
        <w:t xml:space="preserve"> </w:t>
      </w:r>
      <w:r>
        <w:t xml:space="preserve">que </w:t>
      </w:r>
      <w:r w:rsidR="000F6AA1">
        <w:t>cumplan</w:t>
      </w:r>
      <w:r w:rsidR="000F6AA1">
        <w:rPr>
          <w:spacing w:val="-12"/>
        </w:rPr>
        <w:t xml:space="preserve"> </w:t>
      </w:r>
      <w:r w:rsidR="000F6AA1">
        <w:t>con</w:t>
      </w:r>
      <w:r w:rsidR="000F6AA1">
        <w:rPr>
          <w:spacing w:val="-11"/>
        </w:rPr>
        <w:t xml:space="preserve"> </w:t>
      </w:r>
      <w:r w:rsidR="000F6AA1">
        <w:t>las</w:t>
      </w:r>
      <w:r w:rsidR="000F6AA1">
        <w:rPr>
          <w:spacing w:val="-6"/>
        </w:rPr>
        <w:t xml:space="preserve"> </w:t>
      </w:r>
      <w:r w:rsidR="000F6AA1">
        <w:t>condiciones</w:t>
      </w:r>
      <w:r w:rsidR="000F6AA1">
        <w:rPr>
          <w:spacing w:val="-2"/>
        </w:rPr>
        <w:t xml:space="preserve"> </w:t>
      </w:r>
      <w:r w:rsidR="000F6AA1">
        <w:t>establecidas</w:t>
      </w:r>
      <w:r w:rsidR="000F6AA1">
        <w:rPr>
          <w:spacing w:val="-5"/>
        </w:rPr>
        <w:t xml:space="preserve"> </w:t>
      </w:r>
      <w:r w:rsidR="000F6AA1">
        <w:t>en</w:t>
      </w:r>
      <w:r w:rsidR="000F6AA1">
        <w:rPr>
          <w:spacing w:val="-12"/>
        </w:rPr>
        <w:t xml:space="preserve"> </w:t>
      </w:r>
      <w:r>
        <w:t>el presente cuerpo normativo</w:t>
      </w:r>
      <w:r w:rsidR="000F6AA1">
        <w:rPr>
          <w:spacing w:val="-2"/>
        </w:rPr>
        <w:t xml:space="preserve"> </w:t>
      </w:r>
      <w:r w:rsidR="000F6AA1">
        <w:t>no</w:t>
      </w:r>
      <w:r w:rsidR="000F6AA1">
        <w:rPr>
          <w:spacing w:val="-11"/>
        </w:rPr>
        <w:t xml:space="preserve"> </w:t>
      </w:r>
      <w:r w:rsidR="000F6AA1">
        <w:t>serán</w:t>
      </w:r>
      <w:r w:rsidR="000F6AA1">
        <w:rPr>
          <w:spacing w:val="-11"/>
        </w:rPr>
        <w:t xml:space="preserve"> </w:t>
      </w:r>
      <w:r w:rsidR="000F6AA1">
        <w:t>gravados</w:t>
      </w:r>
      <w:r w:rsidR="000F6AA1">
        <w:rPr>
          <w:spacing w:val="-6"/>
        </w:rPr>
        <w:t xml:space="preserve"> </w:t>
      </w:r>
      <w:r w:rsidR="000F6AA1">
        <w:t>con</w:t>
      </w:r>
      <w:r w:rsidR="000F6AA1">
        <w:rPr>
          <w:spacing w:val="-11"/>
        </w:rPr>
        <w:t xml:space="preserve"> </w:t>
      </w:r>
      <w:r w:rsidR="000F6AA1">
        <w:t>hipotecas.</w:t>
      </w:r>
      <w:r w:rsidR="000F6AA1">
        <w:rPr>
          <w:spacing w:val="-5"/>
        </w:rPr>
        <w:t xml:space="preserve"> </w:t>
      </w:r>
      <w:r w:rsidR="000F6AA1">
        <w:t>Sin</w:t>
      </w:r>
      <w:r w:rsidR="000F6AA1">
        <w:rPr>
          <w:spacing w:val="-52"/>
        </w:rPr>
        <w:t xml:space="preserve"> </w:t>
      </w:r>
      <w:r w:rsidR="000F6AA1">
        <w:t>embargo, para la consecución de las obras previstas en la ordenanza de regularización se pondrán</w:t>
      </w:r>
      <w:r w:rsidR="000F6AA1">
        <w:rPr>
          <w:spacing w:val="1"/>
        </w:rPr>
        <w:t xml:space="preserve"> </w:t>
      </w:r>
      <w:r w:rsidR="000F6AA1">
        <w:t>implementar</w:t>
      </w:r>
      <w:r w:rsidR="000F6AA1">
        <w:rPr>
          <w:spacing w:val="2"/>
        </w:rPr>
        <w:t xml:space="preserve"> </w:t>
      </w:r>
      <w:r w:rsidR="000F6AA1">
        <w:t>mecanismos de</w:t>
      </w:r>
      <w:r w:rsidR="000F6AA1">
        <w:rPr>
          <w:spacing w:val="-7"/>
        </w:rPr>
        <w:t xml:space="preserve"> </w:t>
      </w:r>
      <w:r w:rsidR="000F6AA1">
        <w:t>autogestión,</w:t>
      </w:r>
      <w:r w:rsidR="000F6AA1">
        <w:rPr>
          <w:spacing w:val="2"/>
        </w:rPr>
        <w:t xml:space="preserve"> </w:t>
      </w:r>
      <w:r w:rsidR="000F6AA1">
        <w:t>cogestión</w:t>
      </w:r>
      <w:r w:rsidR="000F6AA1">
        <w:rPr>
          <w:spacing w:val="-5"/>
        </w:rPr>
        <w:t xml:space="preserve"> </w:t>
      </w:r>
      <w:r w:rsidR="000F6AA1">
        <w:t>y/o cobro</w:t>
      </w:r>
      <w:r w:rsidR="000F6AA1">
        <w:rPr>
          <w:spacing w:val="-5"/>
        </w:rPr>
        <w:t xml:space="preserve"> </w:t>
      </w:r>
      <w:r w:rsidR="000F6AA1">
        <w:t>por</w:t>
      </w:r>
      <w:r w:rsidR="000F6AA1">
        <w:rPr>
          <w:spacing w:val="3"/>
        </w:rPr>
        <w:t xml:space="preserve"> </w:t>
      </w:r>
      <w:r w:rsidR="000F6AA1">
        <w:t>Contribución</w:t>
      </w:r>
      <w:r w:rsidR="000F6AA1">
        <w:rPr>
          <w:spacing w:val="-5"/>
        </w:rPr>
        <w:t xml:space="preserve"> </w:t>
      </w:r>
      <w:r w:rsidR="000F6AA1">
        <w:t>Especial</w:t>
      </w:r>
      <w:r w:rsidR="000F6AA1">
        <w:rPr>
          <w:spacing w:val="1"/>
        </w:rPr>
        <w:t xml:space="preserve"> </w:t>
      </w:r>
      <w:r w:rsidR="000F6AA1">
        <w:t>de</w:t>
      </w:r>
      <w:r w:rsidR="000F6AA1">
        <w:rPr>
          <w:spacing w:val="-7"/>
        </w:rPr>
        <w:t xml:space="preserve"> </w:t>
      </w:r>
      <w:r w:rsidR="000F6AA1">
        <w:t>Mejoras.</w:t>
      </w:r>
    </w:p>
    <w:p w:rsidR="00F20EC5" w:rsidRDefault="00F20EC5">
      <w:pPr>
        <w:pStyle w:val="Textoindependiente"/>
        <w:spacing w:before="3"/>
        <w:rPr>
          <w:sz w:val="20"/>
        </w:rPr>
      </w:pPr>
    </w:p>
    <w:p w:rsidR="00F20EC5" w:rsidRDefault="000F6AA1">
      <w:pPr>
        <w:spacing w:line="273" w:lineRule="auto"/>
        <w:ind w:left="119" w:right="116"/>
        <w:jc w:val="both"/>
      </w:pPr>
      <w:r>
        <w:rPr>
          <w:b/>
          <w:spacing w:val="-1"/>
        </w:rPr>
        <w:t>Artículo</w:t>
      </w:r>
      <w:r>
        <w:rPr>
          <w:b/>
          <w:spacing w:val="-11"/>
        </w:rPr>
        <w:t xml:space="preserve"> </w:t>
      </w:r>
      <w:r>
        <w:rPr>
          <w:b/>
        </w:rPr>
        <w:t>15.</w:t>
      </w:r>
      <w:r>
        <w:rPr>
          <w:b/>
          <w:spacing w:val="-8"/>
        </w:rPr>
        <w:t xml:space="preserve"> </w:t>
      </w:r>
      <w:r>
        <w:rPr>
          <w:b/>
        </w:rPr>
        <w:t>Declaratoria</w:t>
      </w:r>
      <w:r>
        <w:rPr>
          <w:b/>
          <w:spacing w:val="-10"/>
        </w:rPr>
        <w:t xml:space="preserve"> </w:t>
      </w:r>
      <w:r>
        <w:rPr>
          <w:b/>
        </w:rPr>
        <w:t>de</w:t>
      </w:r>
      <w:r>
        <w:rPr>
          <w:b/>
          <w:spacing w:val="-13"/>
        </w:rPr>
        <w:t xml:space="preserve"> </w:t>
      </w:r>
      <w:r>
        <w:rPr>
          <w:b/>
        </w:rPr>
        <w:t>interés</w:t>
      </w:r>
      <w:r>
        <w:rPr>
          <w:b/>
          <w:spacing w:val="-9"/>
        </w:rPr>
        <w:t xml:space="preserve"> </w:t>
      </w:r>
      <w:r>
        <w:rPr>
          <w:b/>
        </w:rPr>
        <w:t>social</w:t>
      </w:r>
      <w:r>
        <w:rPr>
          <w:b/>
          <w:spacing w:val="-14"/>
        </w:rPr>
        <w:t xml:space="preserve"> </w:t>
      </w:r>
      <w:r>
        <w:rPr>
          <w:b/>
        </w:rPr>
        <w:t>de</w:t>
      </w:r>
      <w:r>
        <w:rPr>
          <w:b/>
          <w:spacing w:val="-12"/>
        </w:rPr>
        <w:t xml:space="preserve"> </w:t>
      </w:r>
      <w:r>
        <w:rPr>
          <w:b/>
        </w:rPr>
        <w:t>los</w:t>
      </w:r>
      <w:r>
        <w:rPr>
          <w:b/>
          <w:spacing w:val="-9"/>
        </w:rPr>
        <w:t xml:space="preserve"> </w:t>
      </w:r>
      <w:r>
        <w:rPr>
          <w:b/>
        </w:rPr>
        <w:t>asentamientos</w:t>
      </w:r>
      <w:r>
        <w:rPr>
          <w:b/>
          <w:spacing w:val="-5"/>
        </w:rPr>
        <w:t xml:space="preserve"> </w:t>
      </w:r>
      <w:r>
        <w:rPr>
          <w:b/>
        </w:rPr>
        <w:t>humanos</w:t>
      </w:r>
      <w:r>
        <w:rPr>
          <w:b/>
          <w:spacing w:val="-10"/>
        </w:rPr>
        <w:t xml:space="preserve"> </w:t>
      </w:r>
      <w:r>
        <w:rPr>
          <w:b/>
        </w:rPr>
        <w:t>de</w:t>
      </w:r>
      <w:r>
        <w:rPr>
          <w:b/>
          <w:spacing w:val="-8"/>
        </w:rPr>
        <w:t xml:space="preserve"> </w:t>
      </w:r>
      <w:r>
        <w:rPr>
          <w:b/>
        </w:rPr>
        <w:t>hecho</w:t>
      </w:r>
      <w:r>
        <w:rPr>
          <w:b/>
          <w:spacing w:val="-10"/>
        </w:rPr>
        <w:t xml:space="preserve"> </w:t>
      </w:r>
      <w:r>
        <w:rPr>
          <w:b/>
        </w:rPr>
        <w:t>y</w:t>
      </w:r>
      <w:r>
        <w:rPr>
          <w:b/>
          <w:spacing w:val="-11"/>
        </w:rPr>
        <w:t xml:space="preserve"> </w:t>
      </w:r>
      <w:proofErr w:type="gramStart"/>
      <w:r>
        <w:rPr>
          <w:b/>
        </w:rPr>
        <w:t>consolidados.-</w:t>
      </w:r>
      <w:proofErr w:type="gramEnd"/>
      <w:r>
        <w:rPr>
          <w:b/>
          <w:spacing w:val="-52"/>
        </w:rPr>
        <w:t xml:space="preserve"> </w:t>
      </w:r>
      <w:r>
        <w:t>El Concejo Metropolitano aprobará la declaratoria de interés social del asentamiento humano de hecho</w:t>
      </w:r>
      <w:r>
        <w:rPr>
          <w:spacing w:val="1"/>
        </w:rPr>
        <w:t xml:space="preserve"> </w:t>
      </w:r>
      <w:r>
        <w:t>y</w:t>
      </w:r>
      <w:r>
        <w:rPr>
          <w:spacing w:val="-11"/>
        </w:rPr>
        <w:t xml:space="preserve"> </w:t>
      </w:r>
      <w:r>
        <w:t>consolidado</w:t>
      </w:r>
      <w:r>
        <w:rPr>
          <w:spacing w:val="-5"/>
        </w:rPr>
        <w:t xml:space="preserve"> </w:t>
      </w:r>
      <w:r>
        <w:t>en</w:t>
      </w:r>
      <w:r>
        <w:rPr>
          <w:spacing w:val="-5"/>
        </w:rPr>
        <w:t xml:space="preserve"> </w:t>
      </w:r>
      <w:r>
        <w:t>la</w:t>
      </w:r>
      <w:r>
        <w:rPr>
          <w:spacing w:val="2"/>
        </w:rPr>
        <w:t xml:space="preserve"> </w:t>
      </w:r>
      <w:r>
        <w:t>misma</w:t>
      </w:r>
      <w:r>
        <w:rPr>
          <w:spacing w:val="3"/>
        </w:rPr>
        <w:t xml:space="preserve"> </w:t>
      </w:r>
      <w:r>
        <w:t>ordenanza</w:t>
      </w:r>
      <w:r>
        <w:rPr>
          <w:spacing w:val="-3"/>
        </w:rPr>
        <w:t xml:space="preserve"> </w:t>
      </w:r>
      <w:r>
        <w:t>de</w:t>
      </w:r>
      <w:r>
        <w:rPr>
          <w:spacing w:val="-12"/>
        </w:rPr>
        <w:t xml:space="preserve"> </w:t>
      </w:r>
      <w:r>
        <w:t>regularización,</w:t>
      </w:r>
      <w:r>
        <w:rPr>
          <w:spacing w:val="-2"/>
        </w:rPr>
        <w:t xml:space="preserve"> </w:t>
      </w:r>
      <w:r>
        <w:t>y</w:t>
      </w:r>
      <w:r>
        <w:rPr>
          <w:spacing w:val="-9"/>
        </w:rPr>
        <w:t xml:space="preserve"> </w:t>
      </w:r>
      <w:r>
        <w:t>considerará</w:t>
      </w:r>
      <w:r>
        <w:rPr>
          <w:spacing w:val="-2"/>
        </w:rPr>
        <w:t xml:space="preserve"> </w:t>
      </w:r>
      <w:r>
        <w:t>de</w:t>
      </w:r>
      <w:r>
        <w:rPr>
          <w:spacing w:val="-11"/>
        </w:rPr>
        <w:t xml:space="preserve"> </w:t>
      </w:r>
      <w:r>
        <w:t>al</w:t>
      </w:r>
      <w:r>
        <w:rPr>
          <w:spacing w:val="-4"/>
        </w:rPr>
        <w:t xml:space="preserve"> </w:t>
      </w:r>
      <w:r>
        <w:t>menos</w:t>
      </w:r>
      <w:r>
        <w:rPr>
          <w:spacing w:val="-4"/>
        </w:rPr>
        <w:t xml:space="preserve"> </w:t>
      </w:r>
      <w:r>
        <w:t>una</w:t>
      </w:r>
      <w:r>
        <w:rPr>
          <w:spacing w:val="2"/>
        </w:rPr>
        <w:t xml:space="preserve"> </w:t>
      </w:r>
      <w:r>
        <w:t>de</w:t>
      </w:r>
      <w:r>
        <w:rPr>
          <w:spacing w:val="-7"/>
        </w:rPr>
        <w:t xml:space="preserve"> </w:t>
      </w:r>
      <w:r>
        <w:t>las</w:t>
      </w:r>
      <w:r>
        <w:rPr>
          <w:spacing w:val="-4"/>
        </w:rPr>
        <w:t xml:space="preserve"> </w:t>
      </w:r>
      <w:r>
        <w:t>siguientes</w:t>
      </w:r>
      <w:r>
        <w:rPr>
          <w:spacing w:val="-53"/>
        </w:rPr>
        <w:t xml:space="preserve"> </w:t>
      </w:r>
      <w:r>
        <w:t>condiciones:</w:t>
      </w:r>
    </w:p>
    <w:p w:rsidR="00F20EC5" w:rsidRDefault="00F20EC5">
      <w:pPr>
        <w:pStyle w:val="Textoindependiente"/>
        <w:spacing w:before="7"/>
        <w:rPr>
          <w:sz w:val="21"/>
        </w:rPr>
      </w:pPr>
    </w:p>
    <w:p w:rsidR="00F20EC5" w:rsidRDefault="000F6AA1">
      <w:pPr>
        <w:pStyle w:val="Prrafodelista"/>
        <w:numPr>
          <w:ilvl w:val="0"/>
          <w:numId w:val="2"/>
        </w:numPr>
        <w:tabs>
          <w:tab w:val="left" w:pos="841"/>
        </w:tabs>
        <w:ind w:hanging="361"/>
      </w:pPr>
      <w:r>
        <w:t>Falta</w:t>
      </w:r>
      <w:r>
        <w:rPr>
          <w:spacing w:val="-3"/>
        </w:rPr>
        <w:t xml:space="preserve"> </w:t>
      </w:r>
      <w:r>
        <w:t>de</w:t>
      </w:r>
      <w:r>
        <w:rPr>
          <w:spacing w:val="-7"/>
        </w:rPr>
        <w:t xml:space="preserve"> </w:t>
      </w:r>
      <w:r>
        <w:t>planificación</w:t>
      </w:r>
      <w:r>
        <w:rPr>
          <w:spacing w:val="-4"/>
        </w:rPr>
        <w:t xml:space="preserve"> </w:t>
      </w:r>
      <w:r>
        <w:t>urbanística;</w:t>
      </w:r>
    </w:p>
    <w:p w:rsidR="00F20EC5" w:rsidRDefault="000F6AA1">
      <w:pPr>
        <w:pStyle w:val="Prrafodelista"/>
        <w:numPr>
          <w:ilvl w:val="0"/>
          <w:numId w:val="2"/>
        </w:numPr>
        <w:tabs>
          <w:tab w:val="left" w:pos="841"/>
        </w:tabs>
        <w:spacing w:before="2"/>
        <w:ind w:hanging="361"/>
      </w:pPr>
      <w:r>
        <w:t>Falta</w:t>
      </w:r>
      <w:r>
        <w:rPr>
          <w:spacing w:val="-2"/>
        </w:rPr>
        <w:t xml:space="preserve"> </w:t>
      </w:r>
      <w:r>
        <w:t>parcial</w:t>
      </w:r>
      <w:r>
        <w:rPr>
          <w:spacing w:val="-4"/>
        </w:rPr>
        <w:t xml:space="preserve"> </w:t>
      </w:r>
      <w:r>
        <w:t>o</w:t>
      </w:r>
      <w:r>
        <w:rPr>
          <w:spacing w:val="-5"/>
        </w:rPr>
        <w:t xml:space="preserve"> </w:t>
      </w:r>
      <w:r>
        <w:t>total</w:t>
      </w:r>
      <w:r>
        <w:rPr>
          <w:spacing w:val="-4"/>
        </w:rPr>
        <w:t xml:space="preserve"> </w:t>
      </w:r>
      <w:r>
        <w:t>de</w:t>
      </w:r>
      <w:r>
        <w:rPr>
          <w:spacing w:val="-6"/>
        </w:rPr>
        <w:t xml:space="preserve"> </w:t>
      </w:r>
      <w:r>
        <w:t>servicios básicos.</w:t>
      </w:r>
    </w:p>
    <w:p w:rsidR="00F20EC5" w:rsidRDefault="00F20EC5">
      <w:pPr>
        <w:pStyle w:val="Textoindependiente"/>
        <w:spacing w:before="6"/>
        <w:rPr>
          <w:sz w:val="20"/>
        </w:rPr>
      </w:pPr>
    </w:p>
    <w:p w:rsidR="00F20EC5" w:rsidRDefault="000F6AA1">
      <w:pPr>
        <w:pStyle w:val="Textoindependiente"/>
        <w:spacing w:line="278" w:lineRule="auto"/>
        <w:ind w:left="119" w:right="120"/>
        <w:jc w:val="both"/>
      </w:pPr>
      <w:r>
        <w:rPr>
          <w:b/>
        </w:rPr>
        <w:t>Artículo</w:t>
      </w:r>
      <w:r>
        <w:rPr>
          <w:b/>
          <w:spacing w:val="-2"/>
        </w:rPr>
        <w:t xml:space="preserve"> </w:t>
      </w:r>
      <w:r>
        <w:rPr>
          <w:b/>
        </w:rPr>
        <w:t>16.</w:t>
      </w:r>
      <w:r>
        <w:rPr>
          <w:b/>
          <w:spacing w:val="1"/>
        </w:rPr>
        <w:t xml:space="preserve"> </w:t>
      </w:r>
      <w:r>
        <w:rPr>
          <w:b/>
        </w:rPr>
        <w:t>Obligaciones</w:t>
      </w:r>
      <w:r>
        <w:rPr>
          <w:b/>
          <w:spacing w:val="-2"/>
        </w:rPr>
        <w:t xml:space="preserve"> </w:t>
      </w:r>
      <w:r>
        <w:rPr>
          <w:b/>
        </w:rPr>
        <w:t>de</w:t>
      </w:r>
      <w:r>
        <w:rPr>
          <w:b/>
          <w:spacing w:val="-4"/>
        </w:rPr>
        <w:t xml:space="preserve"> </w:t>
      </w:r>
      <w:r>
        <w:rPr>
          <w:b/>
        </w:rPr>
        <w:t>las</w:t>
      </w:r>
      <w:r>
        <w:rPr>
          <w:b/>
          <w:spacing w:val="-1"/>
        </w:rPr>
        <w:t xml:space="preserve"> </w:t>
      </w:r>
      <w:r>
        <w:rPr>
          <w:b/>
        </w:rPr>
        <w:t>y</w:t>
      </w:r>
      <w:r>
        <w:rPr>
          <w:b/>
          <w:spacing w:val="-2"/>
        </w:rPr>
        <w:t xml:space="preserve"> </w:t>
      </w:r>
      <w:r>
        <w:rPr>
          <w:b/>
        </w:rPr>
        <w:t>los</w:t>
      </w:r>
      <w:r>
        <w:rPr>
          <w:b/>
          <w:spacing w:val="-2"/>
        </w:rPr>
        <w:t xml:space="preserve"> </w:t>
      </w:r>
      <w:proofErr w:type="gramStart"/>
      <w:r>
        <w:rPr>
          <w:b/>
        </w:rPr>
        <w:t>beneficiarios.-</w:t>
      </w:r>
      <w:proofErr w:type="gramEnd"/>
      <w:r>
        <w:rPr>
          <w:b/>
          <w:spacing w:val="-3"/>
        </w:rPr>
        <w:t xml:space="preserve"> </w:t>
      </w:r>
      <w:r>
        <w:t>Una</w:t>
      </w:r>
      <w:r>
        <w:rPr>
          <w:spacing w:val="1"/>
        </w:rPr>
        <w:t xml:space="preserve"> </w:t>
      </w:r>
      <w:r>
        <w:t>vez</w:t>
      </w:r>
      <w:r>
        <w:rPr>
          <w:spacing w:val="-3"/>
        </w:rPr>
        <w:t xml:space="preserve"> </w:t>
      </w:r>
      <w:r>
        <w:t>aprobada,</w:t>
      </w:r>
      <w:r>
        <w:rPr>
          <w:spacing w:val="-5"/>
        </w:rPr>
        <w:t xml:space="preserve"> </w:t>
      </w:r>
      <w:r>
        <w:t>protocolizada</w:t>
      </w:r>
      <w:r>
        <w:rPr>
          <w:spacing w:val="1"/>
        </w:rPr>
        <w:t xml:space="preserve"> </w:t>
      </w:r>
      <w:r>
        <w:t>e</w:t>
      </w:r>
      <w:r>
        <w:rPr>
          <w:spacing w:val="-8"/>
        </w:rPr>
        <w:t xml:space="preserve"> </w:t>
      </w:r>
      <w:r>
        <w:t>inscrita</w:t>
      </w:r>
      <w:r>
        <w:rPr>
          <w:spacing w:val="1"/>
        </w:rPr>
        <w:t xml:space="preserve"> </w:t>
      </w:r>
      <w:r>
        <w:t>en</w:t>
      </w:r>
      <w:r>
        <w:rPr>
          <w:spacing w:val="-7"/>
        </w:rPr>
        <w:t xml:space="preserve"> </w:t>
      </w:r>
      <w:r>
        <w:t>el</w:t>
      </w:r>
      <w:r>
        <w:rPr>
          <w:spacing w:val="-52"/>
        </w:rPr>
        <w:t xml:space="preserve"> </w:t>
      </w:r>
      <w:r w:rsidR="007C3042">
        <w:t>Registro de la Propiedad la o</w:t>
      </w:r>
      <w:r>
        <w:t>rdenanza de regularización, los beneficiarios deberán cumplir de manera</w:t>
      </w:r>
      <w:r>
        <w:rPr>
          <w:spacing w:val="1"/>
        </w:rPr>
        <w:t xml:space="preserve"> </w:t>
      </w:r>
      <w:r>
        <w:t>obligatoria</w:t>
      </w:r>
      <w:r>
        <w:rPr>
          <w:spacing w:val="4"/>
        </w:rPr>
        <w:t xml:space="preserve"> </w:t>
      </w:r>
      <w:r>
        <w:t>lo</w:t>
      </w:r>
      <w:r>
        <w:rPr>
          <w:spacing w:val="-4"/>
        </w:rPr>
        <w:t xml:space="preserve"> </w:t>
      </w:r>
      <w:r>
        <w:t>dispuesto</w:t>
      </w:r>
      <w:r>
        <w:rPr>
          <w:spacing w:val="4"/>
        </w:rPr>
        <w:t xml:space="preserve"> </w:t>
      </w:r>
      <w:r>
        <w:t>en</w:t>
      </w:r>
      <w:r>
        <w:rPr>
          <w:spacing w:val="-4"/>
        </w:rPr>
        <w:t xml:space="preserve"> </w:t>
      </w:r>
      <w:r>
        <w:t>la</w:t>
      </w:r>
      <w:r>
        <w:rPr>
          <w:spacing w:val="4"/>
        </w:rPr>
        <w:t xml:space="preserve"> </w:t>
      </w:r>
      <w:r>
        <w:t>referida</w:t>
      </w:r>
      <w:r>
        <w:rPr>
          <w:spacing w:val="4"/>
        </w:rPr>
        <w:t xml:space="preserve"> </w:t>
      </w:r>
      <w:r w:rsidR="007C3042">
        <w:t>o</w:t>
      </w:r>
      <w:r>
        <w:t>rdenanza</w:t>
      </w:r>
      <w:r>
        <w:rPr>
          <w:spacing w:val="7"/>
        </w:rPr>
        <w:t xml:space="preserve"> </w:t>
      </w:r>
      <w:r>
        <w:t>y</w:t>
      </w:r>
      <w:r>
        <w:rPr>
          <w:spacing w:val="-4"/>
        </w:rPr>
        <w:t xml:space="preserve"> </w:t>
      </w:r>
      <w:r>
        <w:t>en</w:t>
      </w:r>
      <w:r>
        <w:rPr>
          <w:spacing w:val="1"/>
        </w:rPr>
        <w:t xml:space="preserve"> </w:t>
      </w:r>
      <w:r>
        <w:t>el</w:t>
      </w:r>
      <w:r>
        <w:rPr>
          <w:spacing w:val="-2"/>
        </w:rPr>
        <w:t xml:space="preserve"> </w:t>
      </w:r>
      <w:r>
        <w:t>tiempo</w:t>
      </w:r>
      <w:r>
        <w:rPr>
          <w:spacing w:val="1"/>
        </w:rPr>
        <w:t xml:space="preserve"> </w:t>
      </w:r>
      <w:r>
        <w:t>establecido.</w:t>
      </w:r>
    </w:p>
    <w:p w:rsidR="00F20EC5" w:rsidRDefault="00F20EC5">
      <w:pPr>
        <w:pStyle w:val="Textoindependiente"/>
        <w:spacing w:before="4"/>
        <w:rPr>
          <w:sz w:val="20"/>
        </w:rPr>
      </w:pPr>
    </w:p>
    <w:p w:rsidR="00F20EC5" w:rsidRDefault="000F6AA1">
      <w:pPr>
        <w:pStyle w:val="Textoindependiente"/>
        <w:spacing w:line="276" w:lineRule="auto"/>
        <w:ind w:left="119" w:right="119"/>
        <w:jc w:val="both"/>
      </w:pPr>
      <w:r>
        <w:rPr>
          <w:spacing w:val="-1"/>
        </w:rPr>
        <w:t>La</w:t>
      </w:r>
      <w:r>
        <w:rPr>
          <w:spacing w:val="-10"/>
        </w:rPr>
        <w:t xml:space="preserve"> </w:t>
      </w:r>
      <w:r>
        <w:rPr>
          <w:spacing w:val="-1"/>
        </w:rPr>
        <w:t>regularización</w:t>
      </w:r>
      <w:r>
        <w:rPr>
          <w:spacing w:val="-12"/>
        </w:rPr>
        <w:t xml:space="preserve"> </w:t>
      </w:r>
      <w:r>
        <w:rPr>
          <w:spacing w:val="-1"/>
        </w:rPr>
        <w:t>del</w:t>
      </w:r>
      <w:r>
        <w:rPr>
          <w:spacing w:val="-10"/>
        </w:rPr>
        <w:t xml:space="preserve"> </w:t>
      </w:r>
      <w:r>
        <w:rPr>
          <w:spacing w:val="-1"/>
        </w:rPr>
        <w:t>asentamiento</w:t>
      </w:r>
      <w:r>
        <w:rPr>
          <w:spacing w:val="-12"/>
        </w:rPr>
        <w:t xml:space="preserve"> </w:t>
      </w:r>
      <w:r>
        <w:rPr>
          <w:spacing w:val="-1"/>
        </w:rPr>
        <w:t>no</w:t>
      </w:r>
      <w:r>
        <w:rPr>
          <w:spacing w:val="-12"/>
        </w:rPr>
        <w:t xml:space="preserve"> </w:t>
      </w:r>
      <w:r>
        <w:rPr>
          <w:spacing w:val="-1"/>
        </w:rPr>
        <w:t xml:space="preserve">implica </w:t>
      </w:r>
      <w:r>
        <w:t>en</w:t>
      </w:r>
      <w:r>
        <w:rPr>
          <w:spacing w:val="-12"/>
        </w:rPr>
        <w:t xml:space="preserve"> </w:t>
      </w:r>
      <w:r>
        <w:t>ninguna</w:t>
      </w:r>
      <w:r>
        <w:rPr>
          <w:spacing w:val="-4"/>
        </w:rPr>
        <w:t xml:space="preserve"> </w:t>
      </w:r>
      <w:r>
        <w:t>circunstancia</w:t>
      </w:r>
      <w:r>
        <w:rPr>
          <w:spacing w:val="-2"/>
        </w:rPr>
        <w:t xml:space="preserve"> </w:t>
      </w:r>
      <w:r>
        <w:t>legalización</w:t>
      </w:r>
      <w:r>
        <w:rPr>
          <w:spacing w:val="-8"/>
        </w:rPr>
        <w:t xml:space="preserve"> </w:t>
      </w:r>
      <w:r>
        <w:t>de</w:t>
      </w:r>
      <w:r>
        <w:rPr>
          <w:spacing w:val="-13"/>
        </w:rPr>
        <w:t xml:space="preserve"> </w:t>
      </w:r>
      <w:r>
        <w:t>las</w:t>
      </w:r>
      <w:r>
        <w:rPr>
          <w:spacing w:val="-7"/>
        </w:rPr>
        <w:t xml:space="preserve"> </w:t>
      </w:r>
      <w:r>
        <w:t>edificaciones</w:t>
      </w:r>
      <w:r>
        <w:rPr>
          <w:spacing w:val="-52"/>
        </w:rPr>
        <w:t xml:space="preserve"> </w:t>
      </w:r>
      <w:r>
        <w:t>existentes en los predios o las actividades económicas que se desarrollan en ellos, por lo que los</w:t>
      </w:r>
      <w:r>
        <w:rPr>
          <w:spacing w:val="1"/>
        </w:rPr>
        <w:t xml:space="preserve"> </w:t>
      </w:r>
      <w:r>
        <w:t>beneficiarios</w:t>
      </w:r>
      <w:r>
        <w:rPr>
          <w:spacing w:val="1"/>
        </w:rPr>
        <w:t xml:space="preserve"> </w:t>
      </w:r>
      <w:r>
        <w:t>deberán</w:t>
      </w:r>
      <w:r>
        <w:rPr>
          <w:spacing w:val="-4"/>
        </w:rPr>
        <w:t xml:space="preserve"> </w:t>
      </w:r>
      <w:r>
        <w:t>cumplir</w:t>
      </w:r>
      <w:r>
        <w:rPr>
          <w:spacing w:val="4"/>
        </w:rPr>
        <w:t xml:space="preserve"> </w:t>
      </w:r>
      <w:r>
        <w:t>con</w:t>
      </w:r>
      <w:r>
        <w:rPr>
          <w:spacing w:val="-4"/>
        </w:rPr>
        <w:t xml:space="preserve"> </w:t>
      </w:r>
      <w:r>
        <w:t>lo</w:t>
      </w:r>
      <w:r>
        <w:rPr>
          <w:spacing w:val="-4"/>
        </w:rPr>
        <w:t xml:space="preserve"> </w:t>
      </w:r>
      <w:r>
        <w:t>determinado</w:t>
      </w:r>
      <w:r>
        <w:rPr>
          <w:spacing w:val="1"/>
        </w:rPr>
        <w:t xml:space="preserve"> </w:t>
      </w:r>
      <w:r>
        <w:t>en</w:t>
      </w:r>
      <w:r>
        <w:rPr>
          <w:spacing w:val="-4"/>
        </w:rPr>
        <w:t xml:space="preserve"> </w:t>
      </w:r>
      <w:r>
        <w:t>la</w:t>
      </w:r>
      <w:r>
        <w:rPr>
          <w:spacing w:val="4"/>
        </w:rPr>
        <w:t xml:space="preserve"> </w:t>
      </w:r>
      <w:r>
        <w:t>normativa</w:t>
      </w:r>
      <w:r>
        <w:rPr>
          <w:spacing w:val="4"/>
        </w:rPr>
        <w:t xml:space="preserve"> </w:t>
      </w:r>
      <w:r>
        <w:t>vigente</w:t>
      </w:r>
      <w:r>
        <w:rPr>
          <w:spacing w:val="-6"/>
        </w:rPr>
        <w:t xml:space="preserve"> </w:t>
      </w:r>
      <w:r>
        <w:t>para</w:t>
      </w:r>
      <w:r>
        <w:rPr>
          <w:spacing w:val="4"/>
        </w:rPr>
        <w:t xml:space="preserve"> </w:t>
      </w:r>
      <w:r>
        <w:t>cada</w:t>
      </w:r>
      <w:r>
        <w:rPr>
          <w:spacing w:val="-1"/>
        </w:rPr>
        <w:t xml:space="preserve"> </w:t>
      </w:r>
      <w:r w:rsidR="001A0EAB">
        <w:t>cas</w:t>
      </w:r>
      <w:r w:rsidR="001A0EAB" w:rsidRPr="001A0EAB">
        <w:t>o y será de exclusiva responsabilidad de los ciudadanos.</w:t>
      </w:r>
    </w:p>
    <w:p w:rsidR="0005566F" w:rsidRDefault="0005566F">
      <w:pPr>
        <w:pStyle w:val="Textoindependiente"/>
        <w:spacing w:line="276" w:lineRule="auto"/>
        <w:ind w:left="119" w:right="119"/>
        <w:jc w:val="both"/>
      </w:pPr>
    </w:p>
    <w:p w:rsidR="0005566F" w:rsidRPr="0005566F" w:rsidRDefault="0005566F" w:rsidP="0005566F">
      <w:pPr>
        <w:pStyle w:val="Textoindependiente"/>
        <w:spacing w:line="276" w:lineRule="auto"/>
        <w:ind w:left="119" w:right="119"/>
        <w:jc w:val="both"/>
      </w:pPr>
      <w:r w:rsidRPr="0005566F">
        <w:t>Los beneficiarios deberán cumplir con la elaboración y generaci</w:t>
      </w:r>
      <w:r w:rsidR="007B1970">
        <w:t>ón de la propuesta de medidas</w:t>
      </w:r>
      <w:r w:rsidRPr="0005566F">
        <w:t xml:space="preserve"> y obras de mitigación.</w:t>
      </w:r>
    </w:p>
    <w:p w:rsidR="00F20EC5" w:rsidRDefault="00F20EC5">
      <w:pPr>
        <w:pStyle w:val="Textoindependiente"/>
        <w:rPr>
          <w:sz w:val="24"/>
        </w:rPr>
      </w:pPr>
    </w:p>
    <w:p w:rsidR="00F20EC5" w:rsidRDefault="00F20EC5">
      <w:pPr>
        <w:pStyle w:val="Textoindependiente"/>
        <w:rPr>
          <w:sz w:val="24"/>
        </w:rPr>
      </w:pPr>
    </w:p>
    <w:p w:rsidR="00F20EC5" w:rsidRDefault="00F20EC5">
      <w:pPr>
        <w:pStyle w:val="Textoindependiente"/>
        <w:spacing w:before="8"/>
        <w:rPr>
          <w:sz w:val="19"/>
        </w:rPr>
      </w:pPr>
    </w:p>
    <w:p w:rsidR="00F20EC5" w:rsidRDefault="000F6AA1">
      <w:pPr>
        <w:pStyle w:val="Ttulo1"/>
        <w:jc w:val="both"/>
      </w:pPr>
      <w:r>
        <w:t>Sub</w:t>
      </w:r>
      <w:r>
        <w:rPr>
          <w:spacing w:val="-2"/>
        </w:rPr>
        <w:t xml:space="preserve"> </w:t>
      </w:r>
      <w:r>
        <w:t>Parágrafo</w:t>
      </w:r>
      <w:r>
        <w:rPr>
          <w:spacing w:val="-1"/>
        </w:rPr>
        <w:t xml:space="preserve"> </w:t>
      </w:r>
      <w:r>
        <w:t>VI</w:t>
      </w:r>
    </w:p>
    <w:p w:rsidR="00F20EC5" w:rsidRDefault="00F20EC5">
      <w:pPr>
        <w:pStyle w:val="Textoindependiente"/>
        <w:spacing w:before="11"/>
        <w:rPr>
          <w:b/>
          <w:sz w:val="23"/>
        </w:rPr>
      </w:pPr>
    </w:p>
    <w:p w:rsidR="00F20EC5" w:rsidRDefault="000F6AA1">
      <w:pPr>
        <w:ind w:left="119"/>
        <w:jc w:val="both"/>
        <w:rPr>
          <w:b/>
        </w:rPr>
      </w:pPr>
      <w:r>
        <w:rPr>
          <w:b/>
        </w:rPr>
        <w:t>DEL</w:t>
      </w:r>
      <w:r>
        <w:rPr>
          <w:b/>
          <w:spacing w:val="-2"/>
        </w:rPr>
        <w:t xml:space="preserve"> </w:t>
      </w:r>
      <w:r>
        <w:rPr>
          <w:b/>
        </w:rPr>
        <w:t>PROCESO</w:t>
      </w:r>
      <w:r>
        <w:rPr>
          <w:b/>
          <w:spacing w:val="-1"/>
        </w:rPr>
        <w:t xml:space="preserve"> </w:t>
      </w:r>
      <w:r>
        <w:rPr>
          <w:b/>
        </w:rPr>
        <w:t>DE</w:t>
      </w:r>
      <w:r>
        <w:rPr>
          <w:b/>
          <w:spacing w:val="-6"/>
        </w:rPr>
        <w:t xml:space="preserve"> </w:t>
      </w:r>
      <w:r>
        <w:rPr>
          <w:b/>
        </w:rPr>
        <w:t>TITULARIZACIÓN</w:t>
      </w:r>
    </w:p>
    <w:p w:rsidR="00F20EC5" w:rsidRDefault="00F20EC5">
      <w:pPr>
        <w:pStyle w:val="Textoindependiente"/>
        <w:spacing w:before="10"/>
        <w:rPr>
          <w:b/>
          <w:sz w:val="23"/>
        </w:rPr>
      </w:pPr>
    </w:p>
    <w:p w:rsidR="00F20EC5" w:rsidRDefault="000F6AA1">
      <w:pPr>
        <w:pStyle w:val="Textoindependiente"/>
        <w:spacing w:before="1"/>
        <w:ind w:left="119" w:right="110"/>
        <w:jc w:val="both"/>
      </w:pPr>
      <w:r>
        <w:rPr>
          <w:b/>
          <w:spacing w:val="-1"/>
        </w:rPr>
        <w:t>Artículo</w:t>
      </w:r>
      <w:r>
        <w:rPr>
          <w:b/>
          <w:spacing w:val="-8"/>
        </w:rPr>
        <w:t xml:space="preserve"> </w:t>
      </w:r>
      <w:r>
        <w:rPr>
          <w:b/>
          <w:spacing w:val="-1"/>
        </w:rPr>
        <w:t>17.</w:t>
      </w:r>
      <w:r>
        <w:rPr>
          <w:b/>
          <w:spacing w:val="-10"/>
        </w:rPr>
        <w:t xml:space="preserve"> </w:t>
      </w:r>
      <w:r>
        <w:rPr>
          <w:b/>
          <w:spacing w:val="-1"/>
        </w:rPr>
        <w:t>Titularización</w:t>
      </w:r>
      <w:r>
        <w:rPr>
          <w:b/>
          <w:spacing w:val="-15"/>
        </w:rPr>
        <w:t xml:space="preserve"> </w:t>
      </w:r>
      <w:r>
        <w:rPr>
          <w:b/>
          <w:spacing w:val="-1"/>
        </w:rPr>
        <w:t>individual</w:t>
      </w:r>
      <w:r>
        <w:rPr>
          <w:b/>
          <w:spacing w:val="-11"/>
        </w:rPr>
        <w:t xml:space="preserve"> </w:t>
      </w:r>
      <w:r>
        <w:rPr>
          <w:b/>
          <w:spacing w:val="-1"/>
        </w:rPr>
        <w:t>de</w:t>
      </w:r>
      <w:r>
        <w:rPr>
          <w:b/>
          <w:spacing w:val="-5"/>
        </w:rPr>
        <w:t xml:space="preserve"> </w:t>
      </w:r>
      <w:r>
        <w:rPr>
          <w:b/>
          <w:spacing w:val="-1"/>
        </w:rPr>
        <w:t>los</w:t>
      </w:r>
      <w:r>
        <w:rPr>
          <w:b/>
          <w:spacing w:val="-6"/>
        </w:rPr>
        <w:t xml:space="preserve"> </w:t>
      </w:r>
      <w:r w:rsidR="007C3042">
        <w:rPr>
          <w:b/>
          <w:spacing w:val="-1"/>
        </w:rPr>
        <w:t>lotes. -</w:t>
      </w:r>
      <w:r>
        <w:rPr>
          <w:b/>
          <w:spacing w:val="-9"/>
        </w:rPr>
        <w:t xml:space="preserve"> </w:t>
      </w:r>
      <w:r>
        <w:rPr>
          <w:spacing w:val="-1"/>
        </w:rPr>
        <w:t>Es</w:t>
      </w:r>
      <w:r>
        <w:rPr>
          <w:spacing w:val="-8"/>
        </w:rPr>
        <w:t xml:space="preserve"> </w:t>
      </w:r>
      <w:r>
        <w:rPr>
          <w:spacing w:val="-1"/>
        </w:rPr>
        <w:t>la</w:t>
      </w:r>
      <w:r>
        <w:rPr>
          <w:spacing w:val="-5"/>
        </w:rPr>
        <w:t xml:space="preserve"> </w:t>
      </w:r>
      <w:r>
        <w:rPr>
          <w:spacing w:val="-1"/>
        </w:rPr>
        <w:t>etapa</w:t>
      </w:r>
      <w:r>
        <w:rPr>
          <w:spacing w:val="-5"/>
        </w:rPr>
        <w:t xml:space="preserve"> </w:t>
      </w:r>
      <w:r>
        <w:t>mediante</w:t>
      </w:r>
      <w:r>
        <w:rPr>
          <w:spacing w:val="-14"/>
        </w:rPr>
        <w:t xml:space="preserve"> </w:t>
      </w:r>
      <w:r>
        <w:t>la</w:t>
      </w:r>
      <w:r>
        <w:rPr>
          <w:spacing w:val="-4"/>
        </w:rPr>
        <w:t xml:space="preserve"> </w:t>
      </w:r>
      <w:r>
        <w:t>cual</w:t>
      </w:r>
      <w:r>
        <w:rPr>
          <w:spacing w:val="-11"/>
        </w:rPr>
        <w:t xml:space="preserve"> </w:t>
      </w:r>
      <w:r>
        <w:t>se</w:t>
      </w:r>
      <w:r>
        <w:rPr>
          <w:spacing w:val="-14"/>
        </w:rPr>
        <w:t xml:space="preserve"> </w:t>
      </w:r>
      <w:r>
        <w:t>otorga</w:t>
      </w:r>
      <w:r>
        <w:rPr>
          <w:spacing w:val="-5"/>
        </w:rPr>
        <w:t xml:space="preserve"> </w:t>
      </w:r>
      <w:r>
        <w:t>las</w:t>
      </w:r>
      <w:r>
        <w:rPr>
          <w:spacing w:val="-3"/>
        </w:rPr>
        <w:t xml:space="preserve"> </w:t>
      </w:r>
      <w:r>
        <w:t>escrituras</w:t>
      </w:r>
      <w:r>
        <w:rPr>
          <w:spacing w:val="-52"/>
        </w:rPr>
        <w:t xml:space="preserve"> </w:t>
      </w:r>
      <w:r>
        <w:rPr>
          <w:spacing w:val="-1"/>
        </w:rPr>
        <w:t>individuales</w:t>
      </w:r>
      <w:r>
        <w:rPr>
          <w:spacing w:val="-10"/>
        </w:rPr>
        <w:t xml:space="preserve"> </w:t>
      </w:r>
      <w:r>
        <w:rPr>
          <w:spacing w:val="-1"/>
        </w:rPr>
        <w:t>ante</w:t>
      </w:r>
      <w:r>
        <w:rPr>
          <w:spacing w:val="-13"/>
        </w:rPr>
        <w:t xml:space="preserve"> </w:t>
      </w:r>
      <w:r>
        <w:rPr>
          <w:spacing w:val="-1"/>
        </w:rPr>
        <w:t>el</w:t>
      </w:r>
      <w:r>
        <w:rPr>
          <w:spacing w:val="-16"/>
        </w:rPr>
        <w:t xml:space="preserve"> </w:t>
      </w:r>
      <w:r>
        <w:rPr>
          <w:spacing w:val="-1"/>
        </w:rPr>
        <w:t>Notario</w:t>
      </w:r>
      <w:r>
        <w:rPr>
          <w:spacing w:val="-16"/>
        </w:rPr>
        <w:t xml:space="preserve"> </w:t>
      </w:r>
      <w:r>
        <w:rPr>
          <w:spacing w:val="-1"/>
        </w:rPr>
        <w:t>Público</w:t>
      </w:r>
      <w:r>
        <w:rPr>
          <w:spacing w:val="-12"/>
        </w:rPr>
        <w:t xml:space="preserve"> </w:t>
      </w:r>
      <w:r>
        <w:rPr>
          <w:spacing w:val="-1"/>
        </w:rPr>
        <w:t>o</w:t>
      </w:r>
      <w:r>
        <w:rPr>
          <w:spacing w:val="-16"/>
        </w:rPr>
        <w:t xml:space="preserve"> </w:t>
      </w:r>
      <w:r>
        <w:rPr>
          <w:spacing w:val="-1"/>
        </w:rPr>
        <w:t>las</w:t>
      </w:r>
      <w:r>
        <w:rPr>
          <w:spacing w:val="-11"/>
        </w:rPr>
        <w:t xml:space="preserve"> </w:t>
      </w:r>
      <w:r>
        <w:rPr>
          <w:spacing w:val="-1"/>
        </w:rPr>
        <w:t>resoluciones</w:t>
      </w:r>
      <w:r>
        <w:rPr>
          <w:spacing w:val="-12"/>
        </w:rPr>
        <w:t xml:space="preserve"> </w:t>
      </w:r>
      <w:r>
        <w:t>administrativas</w:t>
      </w:r>
      <w:r>
        <w:rPr>
          <w:spacing w:val="-11"/>
        </w:rPr>
        <w:t xml:space="preserve"> </w:t>
      </w:r>
      <w:r>
        <w:t>emitidas</w:t>
      </w:r>
      <w:r>
        <w:rPr>
          <w:spacing w:val="-12"/>
        </w:rPr>
        <w:t xml:space="preserve"> </w:t>
      </w:r>
      <w:r>
        <w:t>por</w:t>
      </w:r>
      <w:r>
        <w:rPr>
          <w:spacing w:val="-8"/>
        </w:rPr>
        <w:t xml:space="preserve"> </w:t>
      </w:r>
      <w:r>
        <w:t>el</w:t>
      </w:r>
      <w:r>
        <w:rPr>
          <w:spacing w:val="-10"/>
        </w:rPr>
        <w:t xml:space="preserve"> </w:t>
      </w:r>
      <w:r>
        <w:t>Alcalde,</w:t>
      </w:r>
      <w:r>
        <w:rPr>
          <w:spacing w:val="-10"/>
        </w:rPr>
        <w:t xml:space="preserve"> </w:t>
      </w:r>
      <w:r>
        <w:t>Alcaldesa</w:t>
      </w:r>
      <w:r>
        <w:rPr>
          <w:spacing w:val="-52"/>
        </w:rPr>
        <w:t xml:space="preserve"> </w:t>
      </w:r>
      <w:r>
        <w:t>o su delegado a los beneficiarios del asentamiento regularizado, previo al pago de todos los tributos</w:t>
      </w:r>
      <w:r>
        <w:rPr>
          <w:spacing w:val="1"/>
        </w:rPr>
        <w:t xml:space="preserve"> </w:t>
      </w:r>
      <w:r>
        <w:t>establecidos</w:t>
      </w:r>
      <w:r>
        <w:rPr>
          <w:spacing w:val="1"/>
        </w:rPr>
        <w:t xml:space="preserve"> </w:t>
      </w:r>
      <w:r>
        <w:t>por</w:t>
      </w:r>
      <w:r>
        <w:rPr>
          <w:spacing w:val="5"/>
        </w:rPr>
        <w:t xml:space="preserve"> </w:t>
      </w:r>
      <w:r>
        <w:t>ley.</w:t>
      </w:r>
    </w:p>
    <w:p w:rsidR="00F20EC5" w:rsidRDefault="00F20EC5">
      <w:pPr>
        <w:pStyle w:val="Textoindependiente"/>
        <w:spacing w:before="4"/>
        <w:rPr>
          <w:sz w:val="21"/>
        </w:rPr>
      </w:pPr>
    </w:p>
    <w:p w:rsidR="00F20EC5" w:rsidRDefault="000F6AA1">
      <w:pPr>
        <w:pStyle w:val="Textoindependiente"/>
        <w:spacing w:line="276" w:lineRule="auto"/>
        <w:ind w:left="119" w:right="115"/>
        <w:jc w:val="both"/>
      </w:pPr>
      <w:r>
        <w:rPr>
          <w:b/>
        </w:rPr>
        <w:t>Artículo 18. Exención del pago de aranceles o tarifas por los servicios que presta el Registro de la</w:t>
      </w:r>
      <w:r>
        <w:rPr>
          <w:b/>
          <w:spacing w:val="-52"/>
        </w:rPr>
        <w:t xml:space="preserve"> </w:t>
      </w:r>
      <w:r>
        <w:rPr>
          <w:b/>
        </w:rPr>
        <w:t xml:space="preserve">Propiedad.- </w:t>
      </w:r>
      <w:r>
        <w:t>En el Registro de la Propiedad del cantón Quito las inscripciones de regularización,</w:t>
      </w:r>
      <w:r>
        <w:rPr>
          <w:spacing w:val="1"/>
        </w:rPr>
        <w:t xml:space="preserve"> </w:t>
      </w:r>
      <w:r>
        <w:t>partición</w:t>
      </w:r>
      <w:r>
        <w:rPr>
          <w:spacing w:val="1"/>
        </w:rPr>
        <w:t xml:space="preserve"> </w:t>
      </w:r>
      <w:r>
        <w:t>y</w:t>
      </w:r>
      <w:r>
        <w:rPr>
          <w:spacing w:val="1"/>
        </w:rPr>
        <w:t xml:space="preserve"> </w:t>
      </w:r>
      <w:r>
        <w:t>adjudicación</w:t>
      </w:r>
      <w:r>
        <w:rPr>
          <w:spacing w:val="1"/>
        </w:rPr>
        <w:t xml:space="preserve"> </w:t>
      </w:r>
      <w:r>
        <w:t>de</w:t>
      </w:r>
      <w:r>
        <w:rPr>
          <w:spacing w:val="1"/>
        </w:rPr>
        <w:t xml:space="preserve"> </w:t>
      </w:r>
      <w:r>
        <w:t>los</w:t>
      </w:r>
      <w:r>
        <w:rPr>
          <w:spacing w:val="1"/>
        </w:rPr>
        <w:t xml:space="preserve"> </w:t>
      </w:r>
      <w:r>
        <w:t>asentamientos</w:t>
      </w:r>
      <w:r>
        <w:rPr>
          <w:spacing w:val="1"/>
        </w:rPr>
        <w:t xml:space="preserve"> </w:t>
      </w:r>
      <w:r>
        <w:t>declarados</w:t>
      </w:r>
      <w:r>
        <w:rPr>
          <w:spacing w:val="1"/>
        </w:rPr>
        <w:t xml:space="preserve"> </w:t>
      </w:r>
      <w:r>
        <w:t>de</w:t>
      </w:r>
      <w:r>
        <w:rPr>
          <w:spacing w:val="1"/>
        </w:rPr>
        <w:t xml:space="preserve"> </w:t>
      </w:r>
      <w:r>
        <w:t>interés</w:t>
      </w:r>
      <w:r>
        <w:rPr>
          <w:spacing w:val="1"/>
        </w:rPr>
        <w:t xml:space="preserve"> </w:t>
      </w:r>
      <w:r>
        <w:t>social,</w:t>
      </w:r>
      <w:r>
        <w:rPr>
          <w:spacing w:val="1"/>
        </w:rPr>
        <w:t xml:space="preserve"> </w:t>
      </w:r>
      <w:r>
        <w:t>de</w:t>
      </w:r>
      <w:r>
        <w:rPr>
          <w:spacing w:val="1"/>
        </w:rPr>
        <w:t xml:space="preserve"> </w:t>
      </w:r>
      <w:r>
        <w:t>las</w:t>
      </w:r>
      <w:r>
        <w:rPr>
          <w:spacing w:val="1"/>
        </w:rPr>
        <w:t xml:space="preserve"> </w:t>
      </w:r>
      <w:r>
        <w:t>escrituras</w:t>
      </w:r>
      <w:r>
        <w:rPr>
          <w:spacing w:val="1"/>
        </w:rPr>
        <w:t xml:space="preserve"> </w:t>
      </w:r>
      <w:r>
        <w:t>de</w:t>
      </w:r>
      <w:r>
        <w:rPr>
          <w:spacing w:val="1"/>
        </w:rPr>
        <w:t xml:space="preserve"> </w:t>
      </w:r>
      <w:r>
        <w:t>transferencia de dominio a favor de los beneficiarios de la regularización, así como la generación de</w:t>
      </w:r>
      <w:r>
        <w:rPr>
          <w:spacing w:val="1"/>
        </w:rPr>
        <w:t xml:space="preserve"> </w:t>
      </w:r>
      <w:r>
        <w:t>certificados emitidos por el indicado Registro, en todos los casos de regularización, no causará pago de</w:t>
      </w:r>
      <w:r>
        <w:rPr>
          <w:spacing w:val="-52"/>
        </w:rPr>
        <w:t xml:space="preserve"> </w:t>
      </w:r>
      <w:r>
        <w:t>aranceles o tarifas de ninguna naturaleza, de acuerdo con lo previsto en la letra e) del artículo 486 del</w:t>
      </w:r>
      <w:r>
        <w:rPr>
          <w:spacing w:val="1"/>
        </w:rPr>
        <w:t xml:space="preserve"> </w:t>
      </w:r>
      <w:r>
        <w:t>COOTAD.</w:t>
      </w:r>
    </w:p>
    <w:p w:rsidR="00F20EC5" w:rsidRDefault="00F20EC5">
      <w:pPr>
        <w:spacing w:line="276" w:lineRule="auto"/>
        <w:jc w:val="both"/>
        <w:sectPr w:rsidR="00F20EC5">
          <w:headerReference w:type="default" r:id="rId10"/>
          <w:pgSz w:w="12240" w:h="15840"/>
          <w:pgMar w:top="2780" w:right="1320" w:bottom="280" w:left="1580" w:header="872" w:footer="0" w:gutter="0"/>
          <w:cols w:space="720"/>
        </w:sectPr>
      </w:pPr>
    </w:p>
    <w:p w:rsidR="00F20EC5" w:rsidRDefault="00F20EC5">
      <w:pPr>
        <w:pStyle w:val="Textoindependiente"/>
        <w:rPr>
          <w:sz w:val="20"/>
        </w:rPr>
      </w:pPr>
    </w:p>
    <w:p w:rsidR="00F20EC5" w:rsidRDefault="00F20EC5">
      <w:pPr>
        <w:pStyle w:val="Textoindependiente"/>
        <w:spacing w:before="3"/>
        <w:rPr>
          <w:sz w:val="24"/>
        </w:rPr>
      </w:pPr>
    </w:p>
    <w:p w:rsidR="00F20EC5" w:rsidRDefault="000F6AA1">
      <w:pPr>
        <w:pStyle w:val="Ttulo1"/>
        <w:spacing w:before="92"/>
      </w:pPr>
      <w:r>
        <w:t>Sub</w:t>
      </w:r>
      <w:r>
        <w:rPr>
          <w:spacing w:val="-2"/>
        </w:rPr>
        <w:t xml:space="preserve"> </w:t>
      </w:r>
      <w:r>
        <w:t>Parágrafo</w:t>
      </w:r>
      <w:r>
        <w:rPr>
          <w:spacing w:val="-1"/>
        </w:rPr>
        <w:t xml:space="preserve"> </w:t>
      </w:r>
      <w:r>
        <w:t>VII</w:t>
      </w:r>
    </w:p>
    <w:p w:rsidR="00F20EC5" w:rsidRDefault="00F20EC5">
      <w:pPr>
        <w:pStyle w:val="Textoindependiente"/>
        <w:spacing w:before="10"/>
        <w:rPr>
          <w:b/>
          <w:sz w:val="23"/>
        </w:rPr>
      </w:pPr>
    </w:p>
    <w:p w:rsidR="00F20EC5" w:rsidRDefault="000F6AA1">
      <w:pPr>
        <w:ind w:left="119"/>
        <w:rPr>
          <w:b/>
        </w:rPr>
      </w:pPr>
      <w:r>
        <w:rPr>
          <w:b/>
        </w:rPr>
        <w:t>DEL DESARROLLO</w:t>
      </w:r>
      <w:r>
        <w:rPr>
          <w:b/>
          <w:spacing w:val="-4"/>
        </w:rPr>
        <w:t xml:space="preserve"> </w:t>
      </w:r>
      <w:r>
        <w:rPr>
          <w:b/>
        </w:rPr>
        <w:t>DE</w:t>
      </w:r>
      <w:r>
        <w:rPr>
          <w:b/>
          <w:spacing w:val="-3"/>
        </w:rPr>
        <w:t xml:space="preserve"> </w:t>
      </w:r>
      <w:r>
        <w:rPr>
          <w:b/>
        </w:rPr>
        <w:t>LAS</w:t>
      </w:r>
      <w:r>
        <w:rPr>
          <w:b/>
          <w:spacing w:val="-3"/>
        </w:rPr>
        <w:t xml:space="preserve"> </w:t>
      </w:r>
      <w:r>
        <w:rPr>
          <w:b/>
        </w:rPr>
        <w:t>OBRAS</w:t>
      </w:r>
    </w:p>
    <w:p w:rsidR="00F20EC5" w:rsidRDefault="00F20EC5">
      <w:pPr>
        <w:pStyle w:val="Textoindependiente"/>
        <w:spacing w:before="10"/>
        <w:rPr>
          <w:b/>
          <w:sz w:val="23"/>
        </w:rPr>
      </w:pPr>
    </w:p>
    <w:p w:rsidR="00F20EC5" w:rsidRDefault="000F6AA1">
      <w:pPr>
        <w:spacing w:before="1"/>
        <w:ind w:left="119" w:right="113"/>
        <w:jc w:val="both"/>
      </w:pPr>
      <w:r>
        <w:rPr>
          <w:b/>
        </w:rPr>
        <w:t xml:space="preserve">Artículo 19. Desarrollo de obras de infraestructura </w:t>
      </w:r>
      <w:proofErr w:type="gramStart"/>
      <w:r>
        <w:rPr>
          <w:b/>
        </w:rPr>
        <w:t>pública.-</w:t>
      </w:r>
      <w:proofErr w:type="gramEnd"/>
      <w:r>
        <w:rPr>
          <w:b/>
        </w:rPr>
        <w:t xml:space="preserve"> </w:t>
      </w:r>
      <w:r>
        <w:t xml:space="preserve">Es la etapa de intervención </w:t>
      </w:r>
      <w:r w:rsidR="00683EBD">
        <w:t xml:space="preserve">cuyo propósito es </w:t>
      </w:r>
      <w:r>
        <w:rPr>
          <w:spacing w:val="-52"/>
        </w:rPr>
        <w:t xml:space="preserve"> </w:t>
      </w:r>
      <w:r>
        <w:t>dotar de obras de infraestructura</w:t>
      </w:r>
      <w:r>
        <w:rPr>
          <w:spacing w:val="1"/>
        </w:rPr>
        <w:t xml:space="preserve"> </w:t>
      </w:r>
      <w:r>
        <w:t>pública al asentamiento regularizado mediante cualquier tipo de</w:t>
      </w:r>
      <w:r>
        <w:rPr>
          <w:spacing w:val="1"/>
        </w:rPr>
        <w:t xml:space="preserve"> </w:t>
      </w:r>
      <w:r>
        <w:t>gestión,</w:t>
      </w:r>
      <w:r>
        <w:rPr>
          <w:spacing w:val="3"/>
        </w:rPr>
        <w:t xml:space="preserve"> </w:t>
      </w:r>
      <w:r>
        <w:t>con</w:t>
      </w:r>
      <w:r>
        <w:rPr>
          <w:spacing w:val="2"/>
        </w:rPr>
        <w:t xml:space="preserve"> </w:t>
      </w:r>
      <w:r>
        <w:t>las</w:t>
      </w:r>
      <w:r>
        <w:rPr>
          <w:spacing w:val="2"/>
        </w:rPr>
        <w:t xml:space="preserve"> </w:t>
      </w:r>
      <w:r>
        <w:t>siguientes</w:t>
      </w:r>
      <w:r>
        <w:rPr>
          <w:spacing w:val="6"/>
        </w:rPr>
        <w:t xml:space="preserve"> </w:t>
      </w:r>
      <w:r>
        <w:t>modalidades:</w:t>
      </w:r>
    </w:p>
    <w:p w:rsidR="00F20EC5" w:rsidRDefault="00F20EC5">
      <w:pPr>
        <w:pStyle w:val="Textoindependiente"/>
        <w:spacing w:before="9"/>
        <w:rPr>
          <w:sz w:val="20"/>
        </w:rPr>
      </w:pPr>
    </w:p>
    <w:p w:rsidR="00F20EC5" w:rsidRDefault="000F6AA1">
      <w:pPr>
        <w:pStyle w:val="Prrafodelista"/>
        <w:numPr>
          <w:ilvl w:val="0"/>
          <w:numId w:val="1"/>
        </w:numPr>
        <w:tabs>
          <w:tab w:val="left" w:pos="841"/>
        </w:tabs>
        <w:spacing w:before="1" w:line="276" w:lineRule="auto"/>
        <w:ind w:right="121"/>
        <w:jc w:val="both"/>
      </w:pPr>
      <w:r>
        <w:t>Gestión pública: obra de infraestructura pública realizada por el GAD Provincial, Municipal,</w:t>
      </w:r>
      <w:r>
        <w:rPr>
          <w:spacing w:val="1"/>
        </w:rPr>
        <w:t xml:space="preserve"> </w:t>
      </w:r>
      <w:r>
        <w:t>Parroquial o cualquier entidad del Gobierno Central. El Municipio del Distrito Metropolitano</w:t>
      </w:r>
      <w:r>
        <w:rPr>
          <w:spacing w:val="1"/>
        </w:rPr>
        <w:t xml:space="preserve"> </w:t>
      </w:r>
      <w:r>
        <w:t>de Quito y las empresas metropolitanas procurarán asignar en su presupuesto anual un rubro</w:t>
      </w:r>
      <w:r>
        <w:rPr>
          <w:spacing w:val="1"/>
        </w:rPr>
        <w:t xml:space="preserve"> </w:t>
      </w:r>
      <w:r>
        <w:t>específico que cubra la dotación de servicios básicos para los sectores que han sido sujetos de</w:t>
      </w:r>
      <w:r>
        <w:rPr>
          <w:spacing w:val="1"/>
        </w:rPr>
        <w:t xml:space="preserve"> </w:t>
      </w:r>
      <w:r>
        <w:t>proceso</w:t>
      </w:r>
      <w:r>
        <w:rPr>
          <w:spacing w:val="1"/>
        </w:rPr>
        <w:t xml:space="preserve"> </w:t>
      </w:r>
      <w:r>
        <w:t>de</w:t>
      </w:r>
      <w:r>
        <w:rPr>
          <w:spacing w:val="1"/>
        </w:rPr>
        <w:t xml:space="preserve"> </w:t>
      </w:r>
      <w:r>
        <w:t>regularización</w:t>
      </w:r>
      <w:r>
        <w:rPr>
          <w:spacing w:val="1"/>
        </w:rPr>
        <w:t xml:space="preserve"> </w:t>
      </w:r>
      <w:r>
        <w:t>y</w:t>
      </w:r>
      <w:r>
        <w:rPr>
          <w:spacing w:val="1"/>
        </w:rPr>
        <w:t xml:space="preserve"> </w:t>
      </w:r>
      <w:r>
        <w:t>titularización,</w:t>
      </w:r>
      <w:r>
        <w:rPr>
          <w:spacing w:val="1"/>
        </w:rPr>
        <w:t xml:space="preserve"> </w:t>
      </w:r>
      <w:r>
        <w:t>inversiones</w:t>
      </w:r>
      <w:r>
        <w:rPr>
          <w:spacing w:val="1"/>
        </w:rPr>
        <w:t xml:space="preserve"> </w:t>
      </w:r>
      <w:r>
        <w:t>que</w:t>
      </w:r>
      <w:r>
        <w:rPr>
          <w:spacing w:val="1"/>
        </w:rPr>
        <w:t xml:space="preserve"> </w:t>
      </w:r>
      <w:r>
        <w:t>se</w:t>
      </w:r>
      <w:r>
        <w:rPr>
          <w:spacing w:val="1"/>
        </w:rPr>
        <w:t xml:space="preserve"> </w:t>
      </w:r>
      <w:r>
        <w:t>recuperan</w:t>
      </w:r>
      <w:r>
        <w:rPr>
          <w:spacing w:val="1"/>
        </w:rPr>
        <w:t xml:space="preserve"> </w:t>
      </w:r>
      <w:r>
        <w:t>a</w:t>
      </w:r>
      <w:r>
        <w:rPr>
          <w:spacing w:val="1"/>
        </w:rPr>
        <w:t xml:space="preserve"> </w:t>
      </w:r>
      <w:r>
        <w:t>través</w:t>
      </w:r>
      <w:r>
        <w:rPr>
          <w:spacing w:val="1"/>
        </w:rPr>
        <w:t xml:space="preserve"> </w:t>
      </w:r>
      <w:r>
        <w:t>de</w:t>
      </w:r>
      <w:r>
        <w:rPr>
          <w:spacing w:val="1"/>
        </w:rPr>
        <w:t xml:space="preserve"> </w:t>
      </w:r>
      <w:r>
        <w:t>la</w:t>
      </w:r>
      <w:r>
        <w:rPr>
          <w:spacing w:val="1"/>
        </w:rPr>
        <w:t xml:space="preserve"> </w:t>
      </w:r>
      <w:r>
        <w:t>recaudación de</w:t>
      </w:r>
      <w:r>
        <w:rPr>
          <w:spacing w:val="-6"/>
        </w:rPr>
        <w:t xml:space="preserve"> </w:t>
      </w:r>
      <w:r>
        <w:t>la</w:t>
      </w:r>
      <w:r>
        <w:rPr>
          <w:spacing w:val="3"/>
        </w:rPr>
        <w:t xml:space="preserve"> </w:t>
      </w:r>
      <w:r>
        <w:t>contribución</w:t>
      </w:r>
      <w:r>
        <w:rPr>
          <w:spacing w:val="-5"/>
        </w:rPr>
        <w:t xml:space="preserve"> </w:t>
      </w:r>
      <w:r>
        <w:t>especial</w:t>
      </w:r>
      <w:r>
        <w:rPr>
          <w:spacing w:val="-3"/>
        </w:rPr>
        <w:t xml:space="preserve"> </w:t>
      </w:r>
      <w:r>
        <w:t>de</w:t>
      </w:r>
      <w:r>
        <w:rPr>
          <w:spacing w:val="-2"/>
        </w:rPr>
        <w:t xml:space="preserve"> </w:t>
      </w:r>
      <w:r>
        <w:t>mejoras,</w:t>
      </w:r>
      <w:r>
        <w:rPr>
          <w:spacing w:val="4"/>
        </w:rPr>
        <w:t xml:space="preserve"> </w:t>
      </w:r>
      <w:r>
        <w:t>conforme</w:t>
      </w:r>
      <w:r>
        <w:rPr>
          <w:spacing w:val="-2"/>
        </w:rPr>
        <w:t xml:space="preserve"> </w:t>
      </w:r>
      <w:r>
        <w:t>lo</w:t>
      </w:r>
      <w:r>
        <w:rPr>
          <w:spacing w:val="-4"/>
        </w:rPr>
        <w:t xml:space="preserve"> </w:t>
      </w:r>
      <w:r>
        <w:t>determinado en</w:t>
      </w:r>
      <w:r>
        <w:rPr>
          <w:spacing w:val="-4"/>
        </w:rPr>
        <w:t xml:space="preserve"> </w:t>
      </w:r>
      <w:r>
        <w:t>la</w:t>
      </w:r>
      <w:r>
        <w:rPr>
          <w:spacing w:val="3"/>
        </w:rPr>
        <w:t xml:space="preserve"> </w:t>
      </w:r>
      <w:r>
        <w:t>Ley;</w:t>
      </w:r>
    </w:p>
    <w:p w:rsidR="00F20EC5" w:rsidRDefault="00F20EC5">
      <w:pPr>
        <w:pStyle w:val="Textoindependiente"/>
        <w:rPr>
          <w:sz w:val="21"/>
        </w:rPr>
      </w:pPr>
    </w:p>
    <w:p w:rsidR="00F20EC5" w:rsidRDefault="000F6AA1">
      <w:pPr>
        <w:pStyle w:val="Prrafodelista"/>
        <w:numPr>
          <w:ilvl w:val="0"/>
          <w:numId w:val="1"/>
        </w:numPr>
        <w:tabs>
          <w:tab w:val="left" w:pos="841"/>
        </w:tabs>
        <w:spacing w:line="276" w:lineRule="auto"/>
        <w:ind w:right="122"/>
        <w:jc w:val="both"/>
      </w:pPr>
      <w:r>
        <w:t>Gestión privada: obra de infraestructura pública, ejecutada con el aporte exclusivo de las o los</w:t>
      </w:r>
      <w:r>
        <w:rPr>
          <w:spacing w:val="1"/>
        </w:rPr>
        <w:t xml:space="preserve"> </w:t>
      </w:r>
      <w:r>
        <w:t>beneficiarios de la obra, sin inversión del sector público, previa coordinación con las o los</w:t>
      </w:r>
      <w:r>
        <w:rPr>
          <w:spacing w:val="1"/>
        </w:rPr>
        <w:t xml:space="preserve"> </w:t>
      </w:r>
      <w:r>
        <w:t>beneficiarios.</w:t>
      </w:r>
      <w:r>
        <w:rPr>
          <w:spacing w:val="-2"/>
        </w:rPr>
        <w:t xml:space="preserve"> </w:t>
      </w:r>
      <w:r>
        <w:t>La</w:t>
      </w:r>
      <w:r>
        <w:rPr>
          <w:spacing w:val="-3"/>
        </w:rPr>
        <w:t xml:space="preserve"> </w:t>
      </w:r>
      <w:r>
        <w:t>Administración</w:t>
      </w:r>
      <w:r>
        <w:rPr>
          <w:spacing w:val="-9"/>
        </w:rPr>
        <w:t xml:space="preserve"> </w:t>
      </w:r>
      <w:r>
        <w:t>Zonal</w:t>
      </w:r>
      <w:r>
        <w:rPr>
          <w:spacing w:val="-3"/>
        </w:rPr>
        <w:t xml:space="preserve"> </w:t>
      </w:r>
      <w:r>
        <w:t>correspondiente</w:t>
      </w:r>
      <w:r>
        <w:rPr>
          <w:spacing w:val="-12"/>
        </w:rPr>
        <w:t xml:space="preserve"> </w:t>
      </w:r>
      <w:r>
        <w:t>realizará</w:t>
      </w:r>
      <w:r>
        <w:rPr>
          <w:spacing w:val="-1"/>
        </w:rPr>
        <w:t xml:space="preserve"> </w:t>
      </w:r>
      <w:r>
        <w:t>el</w:t>
      </w:r>
      <w:r>
        <w:rPr>
          <w:spacing w:val="-8"/>
        </w:rPr>
        <w:t xml:space="preserve"> </w:t>
      </w:r>
      <w:r>
        <w:t>seguimiento</w:t>
      </w:r>
      <w:r>
        <w:rPr>
          <w:spacing w:val="-4"/>
        </w:rPr>
        <w:t xml:space="preserve"> </w:t>
      </w:r>
      <w:r>
        <w:t>y</w:t>
      </w:r>
      <w:r>
        <w:rPr>
          <w:spacing w:val="-9"/>
        </w:rPr>
        <w:t xml:space="preserve"> </w:t>
      </w:r>
      <w:r>
        <w:t>control</w:t>
      </w:r>
      <w:r>
        <w:rPr>
          <w:spacing w:val="-8"/>
        </w:rPr>
        <w:t xml:space="preserve"> </w:t>
      </w:r>
      <w:r>
        <w:t>de</w:t>
      </w:r>
      <w:r>
        <w:rPr>
          <w:spacing w:val="-6"/>
        </w:rPr>
        <w:t xml:space="preserve"> </w:t>
      </w:r>
      <w:r>
        <w:t>la</w:t>
      </w:r>
      <w:r>
        <w:rPr>
          <w:spacing w:val="-53"/>
        </w:rPr>
        <w:t xml:space="preserve"> </w:t>
      </w:r>
      <w:r>
        <w:t>ejecución de las obras, una vez concluidas serán entregadas a la Municipalidad, y estas no</w:t>
      </w:r>
      <w:r>
        <w:rPr>
          <w:spacing w:val="1"/>
        </w:rPr>
        <w:t xml:space="preserve"> </w:t>
      </w:r>
      <w:r>
        <w:t>generarán</w:t>
      </w:r>
      <w:r>
        <w:rPr>
          <w:spacing w:val="-5"/>
        </w:rPr>
        <w:t xml:space="preserve"> </w:t>
      </w:r>
      <w:r>
        <w:t>pago de</w:t>
      </w:r>
      <w:r>
        <w:rPr>
          <w:spacing w:val="-7"/>
        </w:rPr>
        <w:t xml:space="preserve"> </w:t>
      </w:r>
      <w:r>
        <w:t>contribución especial</w:t>
      </w:r>
      <w:r>
        <w:rPr>
          <w:spacing w:val="2"/>
        </w:rPr>
        <w:t xml:space="preserve"> </w:t>
      </w:r>
      <w:r>
        <w:t>de</w:t>
      </w:r>
      <w:r>
        <w:rPr>
          <w:spacing w:val="-2"/>
        </w:rPr>
        <w:t xml:space="preserve"> </w:t>
      </w:r>
      <w:r>
        <w:t>mejoras,</w:t>
      </w:r>
      <w:r>
        <w:rPr>
          <w:spacing w:val="3"/>
        </w:rPr>
        <w:t xml:space="preserve"> </w:t>
      </w:r>
      <w:r>
        <w:t>conforme</w:t>
      </w:r>
      <w:r>
        <w:rPr>
          <w:spacing w:val="-2"/>
        </w:rPr>
        <w:t xml:space="preserve"> </w:t>
      </w:r>
      <w:r>
        <w:t>lo determinado en</w:t>
      </w:r>
      <w:r>
        <w:rPr>
          <w:spacing w:val="-4"/>
        </w:rPr>
        <w:t xml:space="preserve"> </w:t>
      </w:r>
      <w:r>
        <w:t>la</w:t>
      </w:r>
      <w:r>
        <w:rPr>
          <w:spacing w:val="3"/>
        </w:rPr>
        <w:t xml:space="preserve"> </w:t>
      </w:r>
      <w:r>
        <w:t>Ley;</w:t>
      </w:r>
    </w:p>
    <w:p w:rsidR="00F20EC5" w:rsidRDefault="00F20EC5">
      <w:pPr>
        <w:pStyle w:val="Textoindependiente"/>
        <w:spacing w:before="10"/>
        <w:rPr>
          <w:sz w:val="20"/>
        </w:rPr>
      </w:pPr>
    </w:p>
    <w:p w:rsidR="00F20EC5" w:rsidRDefault="000F6AA1">
      <w:pPr>
        <w:pStyle w:val="Prrafodelista"/>
        <w:numPr>
          <w:ilvl w:val="0"/>
          <w:numId w:val="1"/>
        </w:numPr>
        <w:tabs>
          <w:tab w:val="left" w:pos="841"/>
        </w:tabs>
        <w:spacing w:line="276" w:lineRule="auto"/>
        <w:ind w:right="121"/>
        <w:jc w:val="both"/>
      </w:pPr>
      <w:r>
        <w:t>Cogestión: obra de infraestructura pública que cuenta con la participación de la comunidad con</w:t>
      </w:r>
      <w:r>
        <w:rPr>
          <w:spacing w:val="-52"/>
        </w:rPr>
        <w:t xml:space="preserve"> </w:t>
      </w:r>
      <w:r>
        <w:t>el</w:t>
      </w:r>
      <w:r>
        <w:rPr>
          <w:spacing w:val="-10"/>
        </w:rPr>
        <w:t xml:space="preserve"> </w:t>
      </w:r>
      <w:r>
        <w:t>GAD</w:t>
      </w:r>
      <w:r>
        <w:rPr>
          <w:spacing w:val="-7"/>
        </w:rPr>
        <w:t xml:space="preserve"> </w:t>
      </w:r>
      <w:r>
        <w:t>Provincial,</w:t>
      </w:r>
      <w:r>
        <w:rPr>
          <w:spacing w:val="-5"/>
        </w:rPr>
        <w:t xml:space="preserve"> </w:t>
      </w:r>
      <w:r>
        <w:t>Municipal</w:t>
      </w:r>
      <w:r>
        <w:rPr>
          <w:spacing w:val="-6"/>
        </w:rPr>
        <w:t xml:space="preserve"> </w:t>
      </w:r>
      <w:r>
        <w:t>o</w:t>
      </w:r>
      <w:r>
        <w:rPr>
          <w:spacing w:val="-11"/>
        </w:rPr>
        <w:t xml:space="preserve"> </w:t>
      </w:r>
      <w:r>
        <w:t>Parroquial,</w:t>
      </w:r>
      <w:r>
        <w:rPr>
          <w:spacing w:val="-4"/>
        </w:rPr>
        <w:t xml:space="preserve"> </w:t>
      </w:r>
      <w:r>
        <w:t>sea</w:t>
      </w:r>
      <w:r>
        <w:rPr>
          <w:spacing w:val="-4"/>
        </w:rPr>
        <w:t xml:space="preserve"> </w:t>
      </w:r>
      <w:r>
        <w:t>en</w:t>
      </w:r>
      <w:r>
        <w:rPr>
          <w:spacing w:val="-11"/>
        </w:rPr>
        <w:t xml:space="preserve"> </w:t>
      </w:r>
      <w:r>
        <w:t>aportación</w:t>
      </w:r>
      <w:r>
        <w:rPr>
          <w:spacing w:val="-7"/>
        </w:rPr>
        <w:t xml:space="preserve"> </w:t>
      </w:r>
      <w:r>
        <w:t>económica,</w:t>
      </w:r>
      <w:r>
        <w:rPr>
          <w:spacing w:val="-4"/>
        </w:rPr>
        <w:t xml:space="preserve"> </w:t>
      </w:r>
      <w:r>
        <w:t>materiales</w:t>
      </w:r>
      <w:r>
        <w:rPr>
          <w:spacing w:val="-2"/>
        </w:rPr>
        <w:t xml:space="preserve"> </w:t>
      </w:r>
      <w:r>
        <w:t>o</w:t>
      </w:r>
      <w:r>
        <w:rPr>
          <w:spacing w:val="-7"/>
        </w:rPr>
        <w:t xml:space="preserve"> </w:t>
      </w:r>
      <w:r>
        <w:t>mano</w:t>
      </w:r>
      <w:r>
        <w:rPr>
          <w:spacing w:val="-6"/>
        </w:rPr>
        <w:t xml:space="preserve"> </w:t>
      </w:r>
      <w:r>
        <w:t>de</w:t>
      </w:r>
      <w:r>
        <w:rPr>
          <w:spacing w:val="-53"/>
        </w:rPr>
        <w:t xml:space="preserve"> </w:t>
      </w:r>
      <w:r>
        <w:t>obra,</w:t>
      </w:r>
      <w:r>
        <w:rPr>
          <w:spacing w:val="1"/>
        </w:rPr>
        <w:t xml:space="preserve"> </w:t>
      </w:r>
      <w:r>
        <w:t>previa</w:t>
      </w:r>
      <w:r>
        <w:rPr>
          <w:spacing w:val="1"/>
        </w:rPr>
        <w:t xml:space="preserve"> </w:t>
      </w:r>
      <w:r>
        <w:t>la</w:t>
      </w:r>
      <w:r>
        <w:rPr>
          <w:spacing w:val="1"/>
        </w:rPr>
        <w:t xml:space="preserve"> </w:t>
      </w:r>
      <w:r>
        <w:t>suscripción</w:t>
      </w:r>
      <w:r>
        <w:rPr>
          <w:spacing w:val="1"/>
        </w:rPr>
        <w:t xml:space="preserve"> </w:t>
      </w:r>
      <w:r>
        <w:t>de</w:t>
      </w:r>
      <w:r>
        <w:rPr>
          <w:spacing w:val="1"/>
        </w:rPr>
        <w:t xml:space="preserve"> </w:t>
      </w:r>
      <w:r>
        <w:t>un</w:t>
      </w:r>
      <w:r>
        <w:rPr>
          <w:spacing w:val="1"/>
        </w:rPr>
        <w:t xml:space="preserve"> </w:t>
      </w:r>
      <w:r>
        <w:t>convenio</w:t>
      </w:r>
      <w:r>
        <w:rPr>
          <w:spacing w:val="1"/>
        </w:rPr>
        <w:t xml:space="preserve"> </w:t>
      </w:r>
      <w:r>
        <w:t>de</w:t>
      </w:r>
      <w:r>
        <w:rPr>
          <w:spacing w:val="1"/>
        </w:rPr>
        <w:t xml:space="preserve"> </w:t>
      </w:r>
      <w:r>
        <w:t>cogestión.</w:t>
      </w:r>
      <w:r>
        <w:rPr>
          <w:spacing w:val="1"/>
        </w:rPr>
        <w:t xml:space="preserve"> </w:t>
      </w:r>
      <w:r>
        <w:t>La</w:t>
      </w:r>
      <w:r>
        <w:rPr>
          <w:spacing w:val="1"/>
        </w:rPr>
        <w:t xml:space="preserve"> </w:t>
      </w:r>
      <w:r>
        <w:t>Administración</w:t>
      </w:r>
      <w:r>
        <w:rPr>
          <w:spacing w:val="1"/>
        </w:rPr>
        <w:t xml:space="preserve"> </w:t>
      </w:r>
      <w:r>
        <w:t>Zonal</w:t>
      </w:r>
      <w:r>
        <w:rPr>
          <w:spacing w:val="1"/>
        </w:rPr>
        <w:t xml:space="preserve"> </w:t>
      </w:r>
      <w:r>
        <w:t>correspondiente realizará</w:t>
      </w:r>
      <w:r>
        <w:rPr>
          <w:spacing w:val="1"/>
        </w:rPr>
        <w:t xml:space="preserve"> </w:t>
      </w:r>
      <w:r>
        <w:t>el</w:t>
      </w:r>
      <w:r>
        <w:rPr>
          <w:spacing w:val="1"/>
        </w:rPr>
        <w:t xml:space="preserve"> </w:t>
      </w:r>
      <w:r>
        <w:t>seguimiento</w:t>
      </w:r>
      <w:r>
        <w:rPr>
          <w:spacing w:val="1"/>
        </w:rPr>
        <w:t xml:space="preserve"> </w:t>
      </w:r>
      <w:r>
        <w:t>y</w:t>
      </w:r>
      <w:r>
        <w:rPr>
          <w:spacing w:val="1"/>
        </w:rPr>
        <w:t xml:space="preserve"> </w:t>
      </w:r>
      <w:r>
        <w:t>control</w:t>
      </w:r>
      <w:r>
        <w:rPr>
          <w:spacing w:val="1"/>
        </w:rPr>
        <w:t xml:space="preserve"> </w:t>
      </w:r>
      <w:r>
        <w:t>de la</w:t>
      </w:r>
      <w:r>
        <w:rPr>
          <w:spacing w:val="1"/>
        </w:rPr>
        <w:t xml:space="preserve"> </w:t>
      </w:r>
      <w:r>
        <w:t>ejecución</w:t>
      </w:r>
      <w:r>
        <w:rPr>
          <w:spacing w:val="1"/>
        </w:rPr>
        <w:t xml:space="preserve"> </w:t>
      </w:r>
      <w:r>
        <w:t>de las</w:t>
      </w:r>
      <w:r>
        <w:rPr>
          <w:spacing w:val="1"/>
        </w:rPr>
        <w:t xml:space="preserve"> </w:t>
      </w:r>
      <w:r>
        <w:t>obras,</w:t>
      </w:r>
      <w:r>
        <w:rPr>
          <w:spacing w:val="1"/>
        </w:rPr>
        <w:t xml:space="preserve"> </w:t>
      </w:r>
      <w:r>
        <w:t>una</w:t>
      </w:r>
      <w:r>
        <w:rPr>
          <w:spacing w:val="1"/>
        </w:rPr>
        <w:t xml:space="preserve"> </w:t>
      </w:r>
      <w:r>
        <w:t>vez</w:t>
      </w:r>
      <w:r>
        <w:rPr>
          <w:spacing w:val="1"/>
        </w:rPr>
        <w:t xml:space="preserve"> </w:t>
      </w:r>
      <w:r>
        <w:t>concluidas serán entregadas a la Municipalidad, conforme lo determina la ley habrá derecho a</w:t>
      </w:r>
      <w:r>
        <w:rPr>
          <w:spacing w:val="1"/>
        </w:rPr>
        <w:t xml:space="preserve"> </w:t>
      </w:r>
      <w:r>
        <w:t>la</w:t>
      </w:r>
      <w:r>
        <w:rPr>
          <w:spacing w:val="2"/>
        </w:rPr>
        <w:t xml:space="preserve"> </w:t>
      </w:r>
      <w:r>
        <w:t>exención</w:t>
      </w:r>
      <w:r>
        <w:rPr>
          <w:spacing w:val="-6"/>
        </w:rPr>
        <w:t xml:space="preserve"> </w:t>
      </w:r>
      <w:r>
        <w:t>del</w:t>
      </w:r>
      <w:r>
        <w:rPr>
          <w:spacing w:val="-4"/>
        </w:rPr>
        <w:t xml:space="preserve"> </w:t>
      </w:r>
      <w:r>
        <w:t>pago</w:t>
      </w:r>
      <w:r>
        <w:rPr>
          <w:spacing w:val="-6"/>
        </w:rPr>
        <w:t xml:space="preserve"> </w:t>
      </w:r>
      <w:r>
        <w:t>de</w:t>
      </w:r>
      <w:r>
        <w:rPr>
          <w:spacing w:val="-3"/>
        </w:rPr>
        <w:t xml:space="preserve"> </w:t>
      </w:r>
      <w:r>
        <w:t>la</w:t>
      </w:r>
      <w:r>
        <w:rPr>
          <w:spacing w:val="3"/>
        </w:rPr>
        <w:t xml:space="preserve"> </w:t>
      </w:r>
      <w:r>
        <w:t>contribución</w:t>
      </w:r>
      <w:r>
        <w:rPr>
          <w:spacing w:val="-1"/>
        </w:rPr>
        <w:t xml:space="preserve"> </w:t>
      </w:r>
      <w:r>
        <w:t>especial</w:t>
      </w:r>
      <w:r>
        <w:rPr>
          <w:spacing w:val="-5"/>
        </w:rPr>
        <w:t xml:space="preserve"> </w:t>
      </w:r>
      <w:r>
        <w:t>por</w:t>
      </w:r>
      <w:r>
        <w:rPr>
          <w:spacing w:val="2"/>
        </w:rPr>
        <w:t xml:space="preserve"> </w:t>
      </w:r>
      <w:r>
        <w:t>mejoras en</w:t>
      </w:r>
      <w:r>
        <w:rPr>
          <w:spacing w:val="-1"/>
        </w:rPr>
        <w:t xml:space="preserve"> </w:t>
      </w:r>
      <w:r>
        <w:t>el</w:t>
      </w:r>
      <w:r>
        <w:rPr>
          <w:spacing w:val="-5"/>
        </w:rPr>
        <w:t xml:space="preserve"> </w:t>
      </w:r>
      <w:r>
        <w:t>porcentaje</w:t>
      </w:r>
      <w:r>
        <w:rPr>
          <w:spacing w:val="-2"/>
        </w:rPr>
        <w:t xml:space="preserve"> </w:t>
      </w:r>
      <w:r>
        <w:t>que</w:t>
      </w:r>
      <w:r>
        <w:rPr>
          <w:spacing w:val="-8"/>
        </w:rPr>
        <w:t xml:space="preserve"> </w:t>
      </w:r>
      <w:r>
        <w:t>corresponda.</w:t>
      </w:r>
    </w:p>
    <w:p w:rsidR="00F20EC5" w:rsidRDefault="00F20EC5">
      <w:pPr>
        <w:pStyle w:val="Textoindependiente"/>
        <w:spacing w:before="8"/>
        <w:rPr>
          <w:sz w:val="20"/>
        </w:rPr>
      </w:pPr>
    </w:p>
    <w:p w:rsidR="00F20EC5" w:rsidRDefault="000F6AA1">
      <w:pPr>
        <w:pStyle w:val="Textoindependiente"/>
        <w:spacing w:line="278" w:lineRule="auto"/>
        <w:ind w:left="119" w:right="112"/>
        <w:jc w:val="both"/>
      </w:pPr>
      <w:r>
        <w:rPr>
          <w:b/>
          <w:spacing w:val="-1"/>
        </w:rPr>
        <w:t>Artículo</w:t>
      </w:r>
      <w:r>
        <w:rPr>
          <w:b/>
          <w:spacing w:val="-8"/>
        </w:rPr>
        <w:t xml:space="preserve"> </w:t>
      </w:r>
      <w:r>
        <w:rPr>
          <w:b/>
          <w:spacing w:val="-1"/>
        </w:rPr>
        <w:t>20.</w:t>
      </w:r>
      <w:r>
        <w:rPr>
          <w:b/>
          <w:spacing w:val="-5"/>
        </w:rPr>
        <w:t xml:space="preserve"> </w:t>
      </w:r>
      <w:r>
        <w:rPr>
          <w:b/>
          <w:spacing w:val="-1"/>
        </w:rPr>
        <w:t>Multa</w:t>
      </w:r>
      <w:r>
        <w:rPr>
          <w:spacing w:val="-1"/>
        </w:rPr>
        <w:t>.</w:t>
      </w:r>
      <w:r>
        <w:rPr>
          <w:spacing w:val="-5"/>
        </w:rPr>
        <w:t xml:space="preserve"> </w:t>
      </w:r>
      <w:r>
        <w:rPr>
          <w:spacing w:val="-1"/>
        </w:rPr>
        <w:t>–</w:t>
      </w:r>
      <w:r>
        <w:rPr>
          <w:spacing w:val="-7"/>
        </w:rPr>
        <w:t xml:space="preserve"> </w:t>
      </w:r>
      <w:r>
        <w:rPr>
          <w:spacing w:val="-1"/>
        </w:rPr>
        <w:t>Los</w:t>
      </w:r>
      <w:r>
        <w:rPr>
          <w:spacing w:val="-7"/>
        </w:rPr>
        <w:t xml:space="preserve"> </w:t>
      </w:r>
      <w:r>
        <w:rPr>
          <w:spacing w:val="-1"/>
        </w:rPr>
        <w:t>titulares</w:t>
      </w:r>
      <w:r>
        <w:rPr>
          <w:spacing w:val="-7"/>
        </w:rPr>
        <w:t xml:space="preserve"> </w:t>
      </w:r>
      <w:r>
        <w:rPr>
          <w:spacing w:val="-1"/>
        </w:rPr>
        <w:t>de</w:t>
      </w:r>
      <w:r>
        <w:rPr>
          <w:spacing w:val="-14"/>
        </w:rPr>
        <w:t xml:space="preserve"> </w:t>
      </w:r>
      <w:r>
        <w:rPr>
          <w:spacing w:val="-1"/>
        </w:rPr>
        <w:t>los</w:t>
      </w:r>
      <w:r>
        <w:rPr>
          <w:spacing w:val="-7"/>
        </w:rPr>
        <w:t xml:space="preserve"> </w:t>
      </w:r>
      <w:r>
        <w:rPr>
          <w:spacing w:val="-1"/>
        </w:rPr>
        <w:t>predios</w:t>
      </w:r>
      <w:r>
        <w:rPr>
          <w:spacing w:val="-7"/>
        </w:rPr>
        <w:t xml:space="preserve"> </w:t>
      </w:r>
      <w:r>
        <w:rPr>
          <w:spacing w:val="-1"/>
        </w:rPr>
        <w:t>individuales</w:t>
      </w:r>
      <w:r>
        <w:rPr>
          <w:spacing w:val="-7"/>
        </w:rPr>
        <w:t xml:space="preserve"> </w:t>
      </w:r>
      <w:r>
        <w:rPr>
          <w:spacing w:val="-1"/>
        </w:rPr>
        <w:t>tendrán</w:t>
      </w:r>
      <w:r>
        <w:rPr>
          <w:spacing w:val="-12"/>
        </w:rPr>
        <w:t xml:space="preserve"> </w:t>
      </w:r>
      <w:r>
        <w:rPr>
          <w:spacing w:val="-1"/>
        </w:rPr>
        <w:t>la</w:t>
      </w:r>
      <w:r>
        <w:rPr>
          <w:spacing w:val="-5"/>
        </w:rPr>
        <w:t xml:space="preserve"> </w:t>
      </w:r>
      <w:r>
        <w:t>obligación</w:t>
      </w:r>
      <w:r>
        <w:rPr>
          <w:spacing w:val="-9"/>
        </w:rPr>
        <w:t xml:space="preserve"> </w:t>
      </w:r>
      <w:r>
        <w:t>de</w:t>
      </w:r>
      <w:r>
        <w:rPr>
          <w:spacing w:val="-13"/>
        </w:rPr>
        <w:t xml:space="preserve"> </w:t>
      </w:r>
      <w:r>
        <w:t>ejecutar</w:t>
      </w:r>
      <w:r>
        <w:rPr>
          <w:spacing w:val="-9"/>
        </w:rPr>
        <w:t xml:space="preserve"> </w:t>
      </w:r>
      <w:r>
        <w:t>las</w:t>
      </w:r>
      <w:r>
        <w:rPr>
          <w:spacing w:val="-12"/>
        </w:rPr>
        <w:t xml:space="preserve"> </w:t>
      </w:r>
      <w:r>
        <w:t>obras</w:t>
      </w:r>
      <w:r>
        <w:rPr>
          <w:spacing w:val="-53"/>
        </w:rPr>
        <w:t xml:space="preserve"> </w:t>
      </w:r>
      <w:r>
        <w:t>que</w:t>
      </w:r>
      <w:r>
        <w:rPr>
          <w:spacing w:val="-6"/>
        </w:rPr>
        <w:t xml:space="preserve"> </w:t>
      </w:r>
      <w:r>
        <w:t>les</w:t>
      </w:r>
      <w:r>
        <w:rPr>
          <w:spacing w:val="1"/>
        </w:rPr>
        <w:t xml:space="preserve"> </w:t>
      </w:r>
      <w:r>
        <w:t>correspondan,</w:t>
      </w:r>
      <w:r>
        <w:rPr>
          <w:spacing w:val="4"/>
        </w:rPr>
        <w:t xml:space="preserve"> </w:t>
      </w:r>
      <w:r>
        <w:t>conforme</w:t>
      </w:r>
      <w:r>
        <w:rPr>
          <w:spacing w:val="-1"/>
        </w:rPr>
        <w:t xml:space="preserve"> </w:t>
      </w:r>
      <w:r>
        <w:t>el</w:t>
      </w:r>
      <w:r>
        <w:rPr>
          <w:spacing w:val="-3"/>
        </w:rPr>
        <w:t xml:space="preserve"> </w:t>
      </w:r>
      <w:r>
        <w:t>cronograma</w:t>
      </w:r>
      <w:r>
        <w:rPr>
          <w:spacing w:val="4"/>
        </w:rPr>
        <w:t xml:space="preserve"> </w:t>
      </w:r>
      <w:r>
        <w:t>valorado</w:t>
      </w:r>
      <w:r>
        <w:rPr>
          <w:spacing w:val="-4"/>
        </w:rPr>
        <w:t xml:space="preserve"> </w:t>
      </w:r>
      <w:r>
        <w:t>de</w:t>
      </w:r>
      <w:r>
        <w:rPr>
          <w:spacing w:val="-6"/>
        </w:rPr>
        <w:t xml:space="preserve"> </w:t>
      </w:r>
      <w:r>
        <w:t>acuerdo</w:t>
      </w:r>
      <w:r>
        <w:rPr>
          <w:spacing w:val="-4"/>
        </w:rPr>
        <w:t xml:space="preserve"> </w:t>
      </w:r>
      <w:r>
        <w:t>a</w:t>
      </w:r>
      <w:r>
        <w:rPr>
          <w:spacing w:val="8"/>
        </w:rPr>
        <w:t xml:space="preserve"> </w:t>
      </w:r>
      <w:r>
        <w:t>la</w:t>
      </w:r>
      <w:r>
        <w:rPr>
          <w:spacing w:val="3"/>
        </w:rPr>
        <w:t xml:space="preserve"> </w:t>
      </w:r>
      <w:r>
        <w:t>ordenanza</w:t>
      </w:r>
      <w:r>
        <w:rPr>
          <w:spacing w:val="4"/>
        </w:rPr>
        <w:t xml:space="preserve"> </w:t>
      </w:r>
      <w:r>
        <w:t>aprobada.</w:t>
      </w:r>
    </w:p>
    <w:p w:rsidR="00F20EC5" w:rsidRDefault="00F20EC5">
      <w:pPr>
        <w:pStyle w:val="Textoindependiente"/>
        <w:spacing w:before="9"/>
        <w:rPr>
          <w:sz w:val="20"/>
        </w:rPr>
      </w:pPr>
    </w:p>
    <w:p w:rsidR="00F20EC5" w:rsidRDefault="000F6AA1">
      <w:pPr>
        <w:pStyle w:val="Textoindependiente"/>
        <w:ind w:left="119" w:right="115"/>
        <w:jc w:val="both"/>
      </w:pPr>
      <w:r>
        <w:t>El incumplimiento</w:t>
      </w:r>
      <w:r>
        <w:rPr>
          <w:spacing w:val="1"/>
        </w:rPr>
        <w:t xml:space="preserve"> </w:t>
      </w:r>
      <w:r>
        <w:t>de las</w:t>
      </w:r>
      <w:r>
        <w:rPr>
          <w:spacing w:val="1"/>
        </w:rPr>
        <w:t xml:space="preserve"> </w:t>
      </w:r>
      <w:r>
        <w:t>obras</w:t>
      </w:r>
      <w:r>
        <w:rPr>
          <w:spacing w:val="1"/>
        </w:rPr>
        <w:t xml:space="preserve"> </w:t>
      </w:r>
      <w:r>
        <w:t>a</w:t>
      </w:r>
      <w:r>
        <w:rPr>
          <w:spacing w:val="1"/>
        </w:rPr>
        <w:t xml:space="preserve"> </w:t>
      </w:r>
      <w:r>
        <w:t>cargo de</w:t>
      </w:r>
      <w:r>
        <w:rPr>
          <w:spacing w:val="1"/>
        </w:rPr>
        <w:t xml:space="preserve"> </w:t>
      </w:r>
      <w:r>
        <w:t>los</w:t>
      </w:r>
      <w:r>
        <w:rPr>
          <w:spacing w:val="1"/>
        </w:rPr>
        <w:t xml:space="preserve"> </w:t>
      </w:r>
      <w:r>
        <w:t>titulares</w:t>
      </w:r>
      <w:r>
        <w:rPr>
          <w:spacing w:val="1"/>
        </w:rPr>
        <w:t xml:space="preserve"> </w:t>
      </w:r>
      <w:r>
        <w:t>de los</w:t>
      </w:r>
      <w:r>
        <w:rPr>
          <w:spacing w:val="1"/>
        </w:rPr>
        <w:t xml:space="preserve"> </w:t>
      </w:r>
      <w:r>
        <w:t>predios</w:t>
      </w:r>
      <w:r>
        <w:rPr>
          <w:spacing w:val="1"/>
        </w:rPr>
        <w:t xml:space="preserve"> </w:t>
      </w:r>
      <w:r>
        <w:t>individuales</w:t>
      </w:r>
      <w:r>
        <w:rPr>
          <w:spacing w:val="1"/>
        </w:rPr>
        <w:t xml:space="preserve"> </w:t>
      </w:r>
      <w:r w:rsidR="007B1970">
        <w:t>causará</w:t>
      </w:r>
      <w:r>
        <w:rPr>
          <w:spacing w:val="1"/>
        </w:rPr>
        <w:t xml:space="preserve"> </w:t>
      </w:r>
      <w:r>
        <w:t>el</w:t>
      </w:r>
      <w:r>
        <w:rPr>
          <w:spacing w:val="1"/>
        </w:rPr>
        <w:t xml:space="preserve"> </w:t>
      </w:r>
      <w:r>
        <w:t>establecimiento de una multa correspondiente al 1% del monto según el cronograma valorado de la</w:t>
      </w:r>
      <w:r>
        <w:rPr>
          <w:spacing w:val="1"/>
        </w:rPr>
        <w:t xml:space="preserve"> </w:t>
      </w:r>
      <w:r>
        <w:t>ejecución</w:t>
      </w:r>
      <w:r>
        <w:rPr>
          <w:spacing w:val="-4"/>
        </w:rPr>
        <w:t xml:space="preserve"> </w:t>
      </w:r>
      <w:r>
        <w:t>de obras.</w:t>
      </w:r>
      <w:r>
        <w:rPr>
          <w:spacing w:val="5"/>
        </w:rPr>
        <w:t xml:space="preserve"> </w:t>
      </w:r>
      <w:r>
        <w:t>Estos</w:t>
      </w:r>
      <w:r>
        <w:rPr>
          <w:spacing w:val="3"/>
        </w:rPr>
        <w:t xml:space="preserve"> </w:t>
      </w:r>
      <w:r>
        <w:t>valores</w:t>
      </w:r>
      <w:r>
        <w:rPr>
          <w:spacing w:val="1"/>
        </w:rPr>
        <w:t xml:space="preserve"> </w:t>
      </w:r>
      <w:r>
        <w:t>serán</w:t>
      </w:r>
      <w:r>
        <w:rPr>
          <w:spacing w:val="-1"/>
        </w:rPr>
        <w:t xml:space="preserve"> </w:t>
      </w:r>
      <w:r>
        <w:t>cobrados</w:t>
      </w:r>
      <w:r>
        <w:rPr>
          <w:spacing w:val="1"/>
        </w:rPr>
        <w:t xml:space="preserve"> </w:t>
      </w:r>
      <w:r>
        <w:t>vía</w:t>
      </w:r>
      <w:r>
        <w:rPr>
          <w:spacing w:val="5"/>
        </w:rPr>
        <w:t xml:space="preserve"> </w:t>
      </w:r>
      <w:r>
        <w:t>coactiva.</w:t>
      </w:r>
    </w:p>
    <w:p w:rsidR="00F20EC5" w:rsidRDefault="00F20EC5">
      <w:pPr>
        <w:pStyle w:val="Textoindependiente"/>
        <w:spacing w:before="10"/>
        <w:rPr>
          <w:sz w:val="20"/>
        </w:rPr>
      </w:pPr>
    </w:p>
    <w:p w:rsidR="00F20EC5" w:rsidRDefault="000F6AA1">
      <w:pPr>
        <w:pStyle w:val="Textoindependiente"/>
        <w:spacing w:line="276" w:lineRule="auto"/>
        <w:ind w:left="119" w:right="113"/>
        <w:jc w:val="both"/>
      </w:pPr>
      <w:r>
        <w:t>El</w:t>
      </w:r>
      <w:r>
        <w:rPr>
          <w:spacing w:val="-5"/>
        </w:rPr>
        <w:t xml:space="preserve"> </w:t>
      </w:r>
      <w:r>
        <w:t>plazo</w:t>
      </w:r>
      <w:r>
        <w:rPr>
          <w:spacing w:val="-1"/>
        </w:rPr>
        <w:t xml:space="preserve"> </w:t>
      </w:r>
      <w:r>
        <w:t>establecido</w:t>
      </w:r>
      <w:r>
        <w:rPr>
          <w:spacing w:val="-3"/>
        </w:rPr>
        <w:t xml:space="preserve"> </w:t>
      </w:r>
      <w:r>
        <w:t>para</w:t>
      </w:r>
      <w:r>
        <w:rPr>
          <w:spacing w:val="2"/>
        </w:rPr>
        <w:t xml:space="preserve"> </w:t>
      </w:r>
      <w:r>
        <w:t>la</w:t>
      </w:r>
      <w:r>
        <w:rPr>
          <w:spacing w:val="-3"/>
        </w:rPr>
        <w:t xml:space="preserve"> </w:t>
      </w:r>
      <w:r>
        <w:t>ejecución</w:t>
      </w:r>
      <w:r>
        <w:rPr>
          <w:spacing w:val="-5"/>
        </w:rPr>
        <w:t xml:space="preserve"> </w:t>
      </w:r>
      <w:r>
        <w:t>de</w:t>
      </w:r>
      <w:r>
        <w:rPr>
          <w:spacing w:val="-3"/>
        </w:rPr>
        <w:t xml:space="preserve"> </w:t>
      </w:r>
      <w:r>
        <w:t>obras</w:t>
      </w:r>
      <w:r>
        <w:rPr>
          <w:spacing w:val="-5"/>
        </w:rPr>
        <w:t xml:space="preserve"> </w:t>
      </w:r>
      <w:r>
        <w:t>de</w:t>
      </w:r>
      <w:r>
        <w:rPr>
          <w:spacing w:val="-7"/>
        </w:rPr>
        <w:t xml:space="preserve"> </w:t>
      </w:r>
      <w:r>
        <w:t>responsabilidad</w:t>
      </w:r>
      <w:r>
        <w:rPr>
          <w:spacing w:val="-5"/>
        </w:rPr>
        <w:t xml:space="preserve"> </w:t>
      </w:r>
      <w:r>
        <w:t>del</w:t>
      </w:r>
      <w:r>
        <w:rPr>
          <w:spacing w:val="-5"/>
        </w:rPr>
        <w:t xml:space="preserve"> </w:t>
      </w:r>
      <w:r>
        <w:t>asentamiento</w:t>
      </w:r>
      <w:r>
        <w:rPr>
          <w:spacing w:val="-1"/>
        </w:rPr>
        <w:t xml:space="preserve"> </w:t>
      </w:r>
      <w:r>
        <w:t>humano</w:t>
      </w:r>
      <w:r>
        <w:rPr>
          <w:spacing w:val="-5"/>
        </w:rPr>
        <w:t xml:space="preserve"> </w:t>
      </w:r>
      <w:r>
        <w:t>de</w:t>
      </w:r>
      <w:r>
        <w:rPr>
          <w:spacing w:val="-3"/>
        </w:rPr>
        <w:t xml:space="preserve"> </w:t>
      </w:r>
      <w:r>
        <w:t>hecho</w:t>
      </w:r>
      <w:r>
        <w:rPr>
          <w:spacing w:val="-1"/>
        </w:rPr>
        <w:t xml:space="preserve"> </w:t>
      </w:r>
      <w:r>
        <w:t>y</w:t>
      </w:r>
      <w:r>
        <w:rPr>
          <w:spacing w:val="-52"/>
        </w:rPr>
        <w:t xml:space="preserve"> </w:t>
      </w:r>
      <w:r>
        <w:t>consolidado</w:t>
      </w:r>
      <w:r>
        <w:rPr>
          <w:spacing w:val="1"/>
        </w:rPr>
        <w:t xml:space="preserve"> </w:t>
      </w:r>
      <w:r>
        <w:t>solo</w:t>
      </w:r>
      <w:r>
        <w:rPr>
          <w:spacing w:val="1"/>
        </w:rPr>
        <w:t xml:space="preserve"> </w:t>
      </w:r>
      <w:r>
        <w:t>empezará</w:t>
      </w:r>
      <w:r>
        <w:rPr>
          <w:spacing w:val="1"/>
        </w:rPr>
        <w:t xml:space="preserve"> </w:t>
      </w:r>
      <w:r>
        <w:t>a</w:t>
      </w:r>
      <w:r>
        <w:rPr>
          <w:spacing w:val="1"/>
        </w:rPr>
        <w:t xml:space="preserve"> </w:t>
      </w:r>
      <w:r>
        <w:t>correr</w:t>
      </w:r>
      <w:r>
        <w:rPr>
          <w:spacing w:val="1"/>
        </w:rPr>
        <w:t xml:space="preserve"> </w:t>
      </w:r>
      <w:r>
        <w:t>una</w:t>
      </w:r>
      <w:r>
        <w:rPr>
          <w:spacing w:val="1"/>
        </w:rPr>
        <w:t xml:space="preserve"> </w:t>
      </w:r>
      <w:r>
        <w:t>vez</w:t>
      </w:r>
      <w:r>
        <w:rPr>
          <w:spacing w:val="1"/>
        </w:rPr>
        <w:t xml:space="preserve"> </w:t>
      </w:r>
      <w:r>
        <w:t>concluidas</w:t>
      </w:r>
      <w:r>
        <w:rPr>
          <w:spacing w:val="1"/>
        </w:rPr>
        <w:t xml:space="preserve"> </w:t>
      </w:r>
      <w:r>
        <w:t>las</w:t>
      </w:r>
      <w:r>
        <w:rPr>
          <w:spacing w:val="1"/>
        </w:rPr>
        <w:t xml:space="preserve"> </w:t>
      </w:r>
      <w:r>
        <w:t>obras</w:t>
      </w:r>
      <w:r>
        <w:rPr>
          <w:spacing w:val="1"/>
        </w:rPr>
        <w:t xml:space="preserve"> </w:t>
      </w:r>
      <w:r>
        <w:t>de</w:t>
      </w:r>
      <w:r>
        <w:rPr>
          <w:spacing w:val="1"/>
        </w:rPr>
        <w:t xml:space="preserve"> </w:t>
      </w:r>
      <w:r>
        <w:t>infraestructura</w:t>
      </w:r>
      <w:r>
        <w:rPr>
          <w:spacing w:val="1"/>
        </w:rPr>
        <w:t xml:space="preserve"> </w:t>
      </w:r>
      <w:r>
        <w:t>que</w:t>
      </w:r>
      <w:r>
        <w:rPr>
          <w:spacing w:val="1"/>
        </w:rPr>
        <w:t xml:space="preserve"> </w:t>
      </w:r>
      <w:r>
        <w:t>son</w:t>
      </w:r>
      <w:r>
        <w:rPr>
          <w:spacing w:val="1"/>
        </w:rPr>
        <w:t xml:space="preserve"> </w:t>
      </w:r>
      <w:r>
        <w:t>responsabilidad</w:t>
      </w:r>
      <w:r>
        <w:rPr>
          <w:spacing w:val="-11"/>
        </w:rPr>
        <w:t xml:space="preserve"> </w:t>
      </w:r>
      <w:r>
        <w:t>de</w:t>
      </w:r>
      <w:r>
        <w:rPr>
          <w:spacing w:val="-12"/>
        </w:rPr>
        <w:t xml:space="preserve"> </w:t>
      </w:r>
      <w:r>
        <w:t>las</w:t>
      </w:r>
      <w:r>
        <w:rPr>
          <w:spacing w:val="-5"/>
        </w:rPr>
        <w:t xml:space="preserve"> </w:t>
      </w:r>
      <w:r>
        <w:t>entidades</w:t>
      </w:r>
      <w:r>
        <w:rPr>
          <w:spacing w:val="-5"/>
        </w:rPr>
        <w:t xml:space="preserve"> </w:t>
      </w:r>
      <w:r>
        <w:t>públicas</w:t>
      </w:r>
      <w:r>
        <w:rPr>
          <w:spacing w:val="-5"/>
        </w:rPr>
        <w:t xml:space="preserve"> </w:t>
      </w:r>
      <w:r>
        <w:t>competentes,</w:t>
      </w:r>
      <w:r>
        <w:rPr>
          <w:spacing w:val="-3"/>
        </w:rPr>
        <w:t xml:space="preserve"> </w:t>
      </w:r>
      <w:r>
        <w:t>y</w:t>
      </w:r>
      <w:r>
        <w:rPr>
          <w:spacing w:val="-10"/>
        </w:rPr>
        <w:t xml:space="preserve"> </w:t>
      </w:r>
      <w:r>
        <w:t>que</w:t>
      </w:r>
      <w:r>
        <w:rPr>
          <w:spacing w:val="-8"/>
        </w:rPr>
        <w:t xml:space="preserve"> </w:t>
      </w:r>
      <w:r>
        <w:t>estas</w:t>
      </w:r>
      <w:r>
        <w:rPr>
          <w:spacing w:val="-4"/>
        </w:rPr>
        <w:t xml:space="preserve"> </w:t>
      </w:r>
      <w:r>
        <w:t>notifiquen</w:t>
      </w:r>
      <w:r>
        <w:rPr>
          <w:spacing w:val="-11"/>
        </w:rPr>
        <w:t xml:space="preserve"> </w:t>
      </w:r>
      <w:r>
        <w:t>a</w:t>
      </w:r>
      <w:r>
        <w:rPr>
          <w:spacing w:val="-3"/>
        </w:rPr>
        <w:t xml:space="preserve"> </w:t>
      </w:r>
      <w:r>
        <w:t>la</w:t>
      </w:r>
      <w:r>
        <w:rPr>
          <w:spacing w:val="-7"/>
        </w:rPr>
        <w:t xml:space="preserve"> </w:t>
      </w:r>
      <w:r>
        <w:t>Administración</w:t>
      </w:r>
      <w:r>
        <w:rPr>
          <w:spacing w:val="-11"/>
        </w:rPr>
        <w:t xml:space="preserve"> </w:t>
      </w:r>
      <w:r>
        <w:t>Zonal</w:t>
      </w:r>
      <w:r>
        <w:rPr>
          <w:spacing w:val="-53"/>
        </w:rPr>
        <w:t xml:space="preserve"> </w:t>
      </w:r>
      <w:r>
        <w:t>correspondiente,</w:t>
      </w:r>
      <w:r>
        <w:rPr>
          <w:spacing w:val="2"/>
        </w:rPr>
        <w:t xml:space="preserve"> </w:t>
      </w:r>
      <w:r>
        <w:t>la</w:t>
      </w:r>
      <w:r>
        <w:rPr>
          <w:spacing w:val="1"/>
        </w:rPr>
        <w:t xml:space="preserve"> </w:t>
      </w:r>
      <w:r>
        <w:t>que</w:t>
      </w:r>
      <w:r>
        <w:rPr>
          <w:spacing w:val="-8"/>
        </w:rPr>
        <w:t xml:space="preserve"> </w:t>
      </w:r>
      <w:r>
        <w:t>a</w:t>
      </w:r>
      <w:r>
        <w:rPr>
          <w:spacing w:val="1"/>
        </w:rPr>
        <w:t xml:space="preserve"> </w:t>
      </w:r>
      <w:r>
        <w:t>su</w:t>
      </w:r>
      <w:r>
        <w:rPr>
          <w:spacing w:val="-2"/>
        </w:rPr>
        <w:t xml:space="preserve"> </w:t>
      </w:r>
      <w:r>
        <w:t>vez</w:t>
      </w:r>
      <w:r>
        <w:rPr>
          <w:spacing w:val="-4"/>
        </w:rPr>
        <w:t xml:space="preserve"> </w:t>
      </w:r>
      <w:r>
        <w:t>notificará</w:t>
      </w:r>
      <w:r>
        <w:rPr>
          <w:spacing w:val="-3"/>
        </w:rPr>
        <w:t xml:space="preserve"> </w:t>
      </w:r>
      <w:r>
        <w:t>a</w:t>
      </w:r>
      <w:r>
        <w:rPr>
          <w:spacing w:val="-4"/>
        </w:rPr>
        <w:t xml:space="preserve"> </w:t>
      </w:r>
      <w:r>
        <w:t>los</w:t>
      </w:r>
      <w:r>
        <w:rPr>
          <w:spacing w:val="-2"/>
        </w:rPr>
        <w:t xml:space="preserve"> </w:t>
      </w:r>
      <w:r>
        <w:t>titulares</w:t>
      </w:r>
      <w:r>
        <w:rPr>
          <w:spacing w:val="-2"/>
        </w:rPr>
        <w:t xml:space="preserve"> </w:t>
      </w:r>
      <w:r>
        <w:t>de</w:t>
      </w:r>
      <w:r>
        <w:rPr>
          <w:spacing w:val="-8"/>
        </w:rPr>
        <w:t xml:space="preserve"> </w:t>
      </w:r>
      <w:r>
        <w:t>los</w:t>
      </w:r>
      <w:r>
        <w:rPr>
          <w:spacing w:val="-2"/>
        </w:rPr>
        <w:t xml:space="preserve"> </w:t>
      </w:r>
      <w:r>
        <w:t>predios</w:t>
      </w:r>
      <w:r>
        <w:rPr>
          <w:spacing w:val="-2"/>
        </w:rPr>
        <w:t xml:space="preserve"> </w:t>
      </w:r>
      <w:r>
        <w:t>individualizados. El</w:t>
      </w:r>
      <w:r>
        <w:rPr>
          <w:spacing w:val="-6"/>
        </w:rPr>
        <w:t xml:space="preserve"> </w:t>
      </w:r>
      <w:r>
        <w:t>plazo</w:t>
      </w:r>
      <w:r>
        <w:rPr>
          <w:spacing w:val="-6"/>
        </w:rPr>
        <w:t xml:space="preserve"> </w:t>
      </w:r>
      <w:r>
        <w:t>podrá</w:t>
      </w:r>
      <w:r>
        <w:rPr>
          <w:spacing w:val="-53"/>
        </w:rPr>
        <w:t xml:space="preserve"> </w:t>
      </w:r>
      <w:r>
        <w:t xml:space="preserve">ampliarse por una sola vez por </w:t>
      </w:r>
      <w:r w:rsidR="007C3042">
        <w:t>el mismo tiempo otorgado en la o</w:t>
      </w:r>
      <w:r>
        <w:t>rdenanza de aprobación a petición de</w:t>
      </w:r>
      <w:r>
        <w:rPr>
          <w:spacing w:val="1"/>
        </w:rPr>
        <w:t xml:space="preserve"> </w:t>
      </w:r>
      <w:r>
        <w:t>parte,</w:t>
      </w:r>
      <w:r>
        <w:rPr>
          <w:spacing w:val="4"/>
        </w:rPr>
        <w:t xml:space="preserve"> </w:t>
      </w:r>
      <w:r>
        <w:t>siempre</w:t>
      </w:r>
      <w:r>
        <w:rPr>
          <w:spacing w:val="-5"/>
        </w:rPr>
        <w:t xml:space="preserve"> </w:t>
      </w:r>
      <w:r>
        <w:t>y</w:t>
      </w:r>
      <w:r>
        <w:rPr>
          <w:spacing w:val="-3"/>
        </w:rPr>
        <w:t xml:space="preserve"> </w:t>
      </w:r>
      <w:r>
        <w:t>cuando</w:t>
      </w:r>
      <w:r>
        <w:rPr>
          <w:spacing w:val="-3"/>
        </w:rPr>
        <w:t xml:space="preserve"> </w:t>
      </w:r>
      <w:r>
        <w:t>se encuentre en</w:t>
      </w:r>
      <w:r>
        <w:rPr>
          <w:spacing w:val="-3"/>
        </w:rPr>
        <w:t xml:space="preserve"> </w:t>
      </w:r>
      <w:r>
        <w:t>el</w:t>
      </w:r>
      <w:r>
        <w:rPr>
          <w:spacing w:val="-2"/>
        </w:rPr>
        <w:t xml:space="preserve"> </w:t>
      </w:r>
      <w:r>
        <w:t>plazo</w:t>
      </w:r>
      <w:r>
        <w:rPr>
          <w:spacing w:val="-4"/>
        </w:rPr>
        <w:t xml:space="preserve"> </w:t>
      </w:r>
      <w:r>
        <w:t>vigente de ejecución</w:t>
      </w:r>
      <w:r>
        <w:rPr>
          <w:spacing w:val="-3"/>
        </w:rPr>
        <w:t xml:space="preserve"> </w:t>
      </w:r>
      <w:r>
        <w:t>de obras.</w:t>
      </w:r>
    </w:p>
    <w:p w:rsidR="00F20EC5" w:rsidRDefault="00F20EC5">
      <w:pPr>
        <w:spacing w:line="276" w:lineRule="auto"/>
        <w:jc w:val="both"/>
        <w:sectPr w:rsidR="00F20EC5">
          <w:headerReference w:type="default" r:id="rId11"/>
          <w:pgSz w:w="12240" w:h="15840"/>
          <w:pgMar w:top="1940" w:right="1320" w:bottom="280" w:left="1580" w:header="872" w:footer="0" w:gutter="0"/>
          <w:cols w:space="720"/>
        </w:sectPr>
      </w:pPr>
    </w:p>
    <w:p w:rsidR="00F20EC5" w:rsidRDefault="00F20EC5">
      <w:pPr>
        <w:pStyle w:val="Textoindependiente"/>
        <w:rPr>
          <w:sz w:val="20"/>
        </w:rPr>
      </w:pPr>
    </w:p>
    <w:p w:rsidR="00F20EC5" w:rsidRDefault="00F20EC5">
      <w:pPr>
        <w:pStyle w:val="Textoindependiente"/>
        <w:spacing w:before="3"/>
        <w:rPr>
          <w:sz w:val="24"/>
        </w:rPr>
      </w:pPr>
    </w:p>
    <w:p w:rsidR="00F20EC5" w:rsidRDefault="000F6AA1">
      <w:pPr>
        <w:pStyle w:val="Ttulo1"/>
        <w:spacing w:before="92"/>
        <w:ind w:left="2352" w:right="2352"/>
        <w:jc w:val="center"/>
      </w:pPr>
      <w:r>
        <w:t>DISPOSICIONES</w:t>
      </w:r>
      <w:r>
        <w:rPr>
          <w:spacing w:val="-6"/>
        </w:rPr>
        <w:t xml:space="preserve"> </w:t>
      </w:r>
      <w:r>
        <w:t>GENERALES</w:t>
      </w:r>
    </w:p>
    <w:p w:rsidR="00F20EC5" w:rsidRDefault="00F20EC5">
      <w:pPr>
        <w:pStyle w:val="Textoindependiente"/>
        <w:spacing w:before="5"/>
        <w:rPr>
          <w:b/>
          <w:sz w:val="23"/>
        </w:rPr>
      </w:pPr>
    </w:p>
    <w:p w:rsidR="00F20EC5" w:rsidRDefault="000F6AA1">
      <w:pPr>
        <w:pStyle w:val="Textoindependiente"/>
        <w:spacing w:line="276" w:lineRule="auto"/>
        <w:ind w:left="119" w:right="114"/>
        <w:jc w:val="both"/>
      </w:pPr>
      <w:r>
        <w:rPr>
          <w:b/>
        </w:rPr>
        <w:t>Primera</w:t>
      </w:r>
      <w:r>
        <w:t>. - El Municipio del Distrito Metropolitano de Quito a través de sus unidades de control</w:t>
      </w:r>
      <w:r>
        <w:rPr>
          <w:spacing w:val="1"/>
        </w:rPr>
        <w:t xml:space="preserve"> </w:t>
      </w:r>
      <w:r>
        <w:t>conforme sus competencias, realizarán las inspecciones de manera permanente, para evitar la creación</w:t>
      </w:r>
      <w:r>
        <w:rPr>
          <w:spacing w:val="1"/>
        </w:rPr>
        <w:t xml:space="preserve"> </w:t>
      </w:r>
      <w:r>
        <w:t>de</w:t>
      </w:r>
      <w:r>
        <w:rPr>
          <w:spacing w:val="1"/>
        </w:rPr>
        <w:t xml:space="preserve"> </w:t>
      </w:r>
      <w:r>
        <w:t>nuevos</w:t>
      </w:r>
      <w:r>
        <w:rPr>
          <w:spacing w:val="1"/>
        </w:rPr>
        <w:t xml:space="preserve"> </w:t>
      </w:r>
      <w:r>
        <w:t>asentamientos</w:t>
      </w:r>
      <w:r>
        <w:rPr>
          <w:spacing w:val="1"/>
        </w:rPr>
        <w:t xml:space="preserve"> </w:t>
      </w:r>
      <w:r>
        <w:t>sin</w:t>
      </w:r>
      <w:r>
        <w:rPr>
          <w:spacing w:val="1"/>
        </w:rPr>
        <w:t xml:space="preserve"> </w:t>
      </w:r>
      <w:r>
        <w:t>autorización</w:t>
      </w:r>
      <w:r>
        <w:rPr>
          <w:spacing w:val="1"/>
        </w:rPr>
        <w:t xml:space="preserve"> </w:t>
      </w:r>
      <w:r>
        <w:t>municipal,</w:t>
      </w:r>
      <w:r>
        <w:rPr>
          <w:spacing w:val="1"/>
        </w:rPr>
        <w:t xml:space="preserve"> </w:t>
      </w:r>
      <w:r>
        <w:t>sin</w:t>
      </w:r>
      <w:r>
        <w:rPr>
          <w:spacing w:val="1"/>
        </w:rPr>
        <w:t xml:space="preserve"> </w:t>
      </w:r>
      <w:r>
        <w:t>perjuicio</w:t>
      </w:r>
      <w:r>
        <w:rPr>
          <w:spacing w:val="1"/>
        </w:rPr>
        <w:t xml:space="preserve"> </w:t>
      </w:r>
      <w:r>
        <w:t>del</w:t>
      </w:r>
      <w:r>
        <w:rPr>
          <w:spacing w:val="1"/>
        </w:rPr>
        <w:t xml:space="preserve"> </w:t>
      </w:r>
      <w:r>
        <w:t>inicio</w:t>
      </w:r>
      <w:r>
        <w:rPr>
          <w:spacing w:val="1"/>
        </w:rPr>
        <w:t xml:space="preserve"> </w:t>
      </w:r>
      <w:r>
        <w:t>de</w:t>
      </w:r>
      <w:r>
        <w:rPr>
          <w:spacing w:val="1"/>
        </w:rPr>
        <w:t xml:space="preserve"> </w:t>
      </w:r>
      <w:r>
        <w:t>las</w:t>
      </w:r>
      <w:r>
        <w:rPr>
          <w:spacing w:val="1"/>
        </w:rPr>
        <w:t xml:space="preserve"> </w:t>
      </w:r>
      <w:r>
        <w:t>acciones</w:t>
      </w:r>
      <w:r>
        <w:rPr>
          <w:spacing w:val="1"/>
        </w:rPr>
        <w:t xml:space="preserve"> </w:t>
      </w:r>
      <w:r>
        <w:t>administrativas</w:t>
      </w:r>
      <w:r>
        <w:rPr>
          <w:spacing w:val="1"/>
        </w:rPr>
        <w:t xml:space="preserve"> </w:t>
      </w:r>
      <w:r>
        <w:t>y</w:t>
      </w:r>
      <w:r>
        <w:rPr>
          <w:spacing w:val="-3"/>
        </w:rPr>
        <w:t xml:space="preserve"> </w:t>
      </w:r>
      <w:r>
        <w:t>legales</w:t>
      </w:r>
      <w:r>
        <w:rPr>
          <w:spacing w:val="2"/>
        </w:rPr>
        <w:t xml:space="preserve"> </w:t>
      </w:r>
      <w:r>
        <w:t>que</w:t>
      </w:r>
      <w:r>
        <w:rPr>
          <w:spacing w:val="-5"/>
        </w:rPr>
        <w:t xml:space="preserve"> </w:t>
      </w:r>
      <w:r>
        <w:t>correspondan.</w:t>
      </w:r>
    </w:p>
    <w:p w:rsidR="00F20EC5" w:rsidRDefault="00F20EC5">
      <w:pPr>
        <w:pStyle w:val="Textoindependiente"/>
        <w:spacing w:before="2"/>
        <w:rPr>
          <w:sz w:val="21"/>
        </w:rPr>
      </w:pPr>
    </w:p>
    <w:p w:rsidR="00F20EC5" w:rsidRDefault="000F6AA1">
      <w:pPr>
        <w:pStyle w:val="Textoindependiente"/>
        <w:spacing w:line="276" w:lineRule="auto"/>
        <w:ind w:left="119" w:right="120"/>
        <w:jc w:val="both"/>
      </w:pPr>
      <w:r>
        <w:rPr>
          <w:b/>
        </w:rPr>
        <w:t>Segunda</w:t>
      </w:r>
      <w:r>
        <w:t>.</w:t>
      </w:r>
      <w:r>
        <w:rPr>
          <w:spacing w:val="1"/>
        </w:rPr>
        <w:t xml:space="preserve"> </w:t>
      </w:r>
      <w:r>
        <w:t>-</w:t>
      </w:r>
      <w:r>
        <w:rPr>
          <w:spacing w:val="1"/>
        </w:rPr>
        <w:t xml:space="preserve"> </w:t>
      </w:r>
      <w:r>
        <w:t>El</w:t>
      </w:r>
      <w:r>
        <w:rPr>
          <w:spacing w:val="1"/>
        </w:rPr>
        <w:t xml:space="preserve"> </w:t>
      </w:r>
      <w:r>
        <w:t>Alcalde</w:t>
      </w:r>
      <w:r>
        <w:rPr>
          <w:spacing w:val="1"/>
        </w:rPr>
        <w:t xml:space="preserve"> </w:t>
      </w:r>
      <w:r>
        <w:t>o</w:t>
      </w:r>
      <w:r>
        <w:rPr>
          <w:spacing w:val="1"/>
        </w:rPr>
        <w:t xml:space="preserve"> </w:t>
      </w:r>
      <w:r>
        <w:t>la</w:t>
      </w:r>
      <w:r>
        <w:rPr>
          <w:spacing w:val="1"/>
        </w:rPr>
        <w:t xml:space="preserve"> </w:t>
      </w:r>
      <w:r>
        <w:t>Alcaldesa</w:t>
      </w:r>
      <w:r>
        <w:rPr>
          <w:spacing w:val="1"/>
        </w:rPr>
        <w:t xml:space="preserve"> </w:t>
      </w:r>
      <w:r>
        <w:t>o</w:t>
      </w:r>
      <w:r>
        <w:rPr>
          <w:spacing w:val="1"/>
        </w:rPr>
        <w:t xml:space="preserve"> </w:t>
      </w:r>
      <w:r w:rsidR="005B3458">
        <w:t>su delegado</w:t>
      </w:r>
      <w:r>
        <w:rPr>
          <w:spacing w:val="1"/>
        </w:rPr>
        <w:t xml:space="preserve"> </w:t>
      </w:r>
      <w:r>
        <w:t>promoverá</w:t>
      </w:r>
      <w:r>
        <w:rPr>
          <w:spacing w:val="1"/>
        </w:rPr>
        <w:t xml:space="preserve"> </w:t>
      </w:r>
      <w:r>
        <w:t>convenios</w:t>
      </w:r>
      <w:r>
        <w:rPr>
          <w:spacing w:val="1"/>
        </w:rPr>
        <w:t xml:space="preserve"> </w:t>
      </w:r>
      <w:r>
        <w:t>de</w:t>
      </w:r>
      <w:r>
        <w:rPr>
          <w:spacing w:val="1"/>
        </w:rPr>
        <w:t xml:space="preserve"> </w:t>
      </w:r>
      <w:r>
        <w:t>cooperación</w:t>
      </w:r>
      <w:r>
        <w:rPr>
          <w:spacing w:val="1"/>
        </w:rPr>
        <w:t xml:space="preserve"> </w:t>
      </w:r>
      <w:r>
        <w:t>interinstitucional con la academia, con el fin de fortalecer y agilizar el proceso de regularización y que</w:t>
      </w:r>
      <w:r>
        <w:rPr>
          <w:spacing w:val="1"/>
        </w:rPr>
        <w:t xml:space="preserve"> </w:t>
      </w:r>
      <w:r>
        <w:t>brinden</w:t>
      </w:r>
      <w:r>
        <w:rPr>
          <w:spacing w:val="-4"/>
        </w:rPr>
        <w:t xml:space="preserve"> </w:t>
      </w:r>
      <w:r>
        <w:t>soporte</w:t>
      </w:r>
      <w:r>
        <w:rPr>
          <w:spacing w:val="-5"/>
        </w:rPr>
        <w:t xml:space="preserve"> </w:t>
      </w:r>
      <w:r>
        <w:t>técnico</w:t>
      </w:r>
      <w:r>
        <w:rPr>
          <w:spacing w:val="2"/>
        </w:rPr>
        <w:t xml:space="preserve"> </w:t>
      </w:r>
      <w:r>
        <w:t>en</w:t>
      </w:r>
      <w:r>
        <w:rPr>
          <w:spacing w:val="-3"/>
        </w:rPr>
        <w:t xml:space="preserve"> </w:t>
      </w:r>
      <w:r>
        <w:t>las</w:t>
      </w:r>
      <w:r>
        <w:rPr>
          <w:spacing w:val="2"/>
        </w:rPr>
        <w:t xml:space="preserve"> </w:t>
      </w:r>
      <w:r>
        <w:t>áreas</w:t>
      </w:r>
      <w:r>
        <w:rPr>
          <w:spacing w:val="1"/>
        </w:rPr>
        <w:t xml:space="preserve"> </w:t>
      </w:r>
      <w:r>
        <w:t>que el</w:t>
      </w:r>
      <w:r>
        <w:rPr>
          <w:spacing w:val="-2"/>
        </w:rPr>
        <w:t xml:space="preserve"> </w:t>
      </w:r>
      <w:r>
        <w:t>Municipio</w:t>
      </w:r>
      <w:r>
        <w:rPr>
          <w:spacing w:val="-3"/>
        </w:rPr>
        <w:t xml:space="preserve"> </w:t>
      </w:r>
      <w:r>
        <w:t>requiera.</w:t>
      </w:r>
    </w:p>
    <w:p w:rsidR="00F20EC5" w:rsidRDefault="00F20EC5">
      <w:pPr>
        <w:pStyle w:val="Textoindependiente"/>
        <w:rPr>
          <w:sz w:val="21"/>
        </w:rPr>
      </w:pPr>
    </w:p>
    <w:p w:rsidR="00F20EC5" w:rsidRDefault="000F6AA1">
      <w:pPr>
        <w:pStyle w:val="Textoindependiente"/>
        <w:spacing w:line="276" w:lineRule="auto"/>
        <w:ind w:left="119" w:right="122"/>
        <w:jc w:val="both"/>
      </w:pPr>
      <w:r>
        <w:rPr>
          <w:b/>
        </w:rPr>
        <w:t>Tercera</w:t>
      </w:r>
      <w:r>
        <w:t>. - La unidad responsable de regularizar asentamientos humanos podrá, a petición de los</w:t>
      </w:r>
      <w:r>
        <w:rPr>
          <w:spacing w:val="1"/>
        </w:rPr>
        <w:t xml:space="preserve"> </w:t>
      </w:r>
      <w:r>
        <w:t>ciudadanos, brindar asesoramiento a los beneficiarios, a fin de que los títulos de propiedad legalmente</w:t>
      </w:r>
      <w:r>
        <w:rPr>
          <w:spacing w:val="1"/>
        </w:rPr>
        <w:t xml:space="preserve"> </w:t>
      </w:r>
      <w:r>
        <w:t>otorgados</w:t>
      </w:r>
      <w:r>
        <w:rPr>
          <w:spacing w:val="1"/>
        </w:rPr>
        <w:t xml:space="preserve"> </w:t>
      </w:r>
      <w:r>
        <w:t>se inscriban</w:t>
      </w:r>
      <w:r>
        <w:rPr>
          <w:spacing w:val="2"/>
        </w:rPr>
        <w:t xml:space="preserve"> </w:t>
      </w:r>
      <w:r>
        <w:t>en</w:t>
      </w:r>
      <w:r>
        <w:rPr>
          <w:spacing w:val="-4"/>
        </w:rPr>
        <w:t xml:space="preserve"> </w:t>
      </w:r>
      <w:r>
        <w:t>el</w:t>
      </w:r>
      <w:r>
        <w:rPr>
          <w:spacing w:val="-2"/>
        </w:rPr>
        <w:t xml:space="preserve"> </w:t>
      </w:r>
      <w:r>
        <w:t>Registro</w:t>
      </w:r>
      <w:r>
        <w:rPr>
          <w:spacing w:val="-3"/>
        </w:rPr>
        <w:t xml:space="preserve"> </w:t>
      </w:r>
      <w:r>
        <w:t>de la</w:t>
      </w:r>
      <w:r>
        <w:rPr>
          <w:spacing w:val="4"/>
        </w:rPr>
        <w:t xml:space="preserve"> </w:t>
      </w:r>
      <w:r>
        <w:t>Propiedad.</w:t>
      </w:r>
    </w:p>
    <w:p w:rsidR="00F20EC5" w:rsidRDefault="00F20EC5">
      <w:pPr>
        <w:pStyle w:val="Textoindependiente"/>
        <w:spacing w:before="6"/>
        <w:rPr>
          <w:sz w:val="20"/>
        </w:rPr>
      </w:pPr>
    </w:p>
    <w:p w:rsidR="00F20EC5" w:rsidRDefault="000F6AA1">
      <w:pPr>
        <w:pStyle w:val="Textoindependiente"/>
        <w:spacing w:line="278" w:lineRule="auto"/>
        <w:ind w:left="119" w:right="113"/>
        <w:jc w:val="both"/>
      </w:pPr>
      <w:r>
        <w:rPr>
          <w:b/>
        </w:rPr>
        <w:t xml:space="preserve">Cuarta. - </w:t>
      </w:r>
      <w:r>
        <w:t>Los órganos y dependencias metropolitanas deberán atender con carácter prioritario los</w:t>
      </w:r>
      <w:r>
        <w:rPr>
          <w:spacing w:val="1"/>
        </w:rPr>
        <w:t xml:space="preserve"> </w:t>
      </w:r>
      <w:r>
        <w:t>requerimientos que formule la unidad responsable de regularizar asentamientos humanos, que para este</w:t>
      </w:r>
      <w:r>
        <w:rPr>
          <w:spacing w:val="-52"/>
        </w:rPr>
        <w:t xml:space="preserve"> </w:t>
      </w:r>
      <w:r>
        <w:t>efecto</w:t>
      </w:r>
      <w:r>
        <w:rPr>
          <w:spacing w:val="-4"/>
        </w:rPr>
        <w:t xml:space="preserve"> </w:t>
      </w:r>
      <w:r>
        <w:t>se</w:t>
      </w:r>
      <w:r>
        <w:rPr>
          <w:spacing w:val="-5"/>
        </w:rPr>
        <w:t xml:space="preserve"> </w:t>
      </w:r>
      <w:r>
        <w:t>requieran.</w:t>
      </w:r>
    </w:p>
    <w:p w:rsidR="00F20EC5" w:rsidRDefault="00F20EC5">
      <w:pPr>
        <w:pStyle w:val="Textoindependiente"/>
        <w:spacing w:before="3"/>
        <w:rPr>
          <w:sz w:val="20"/>
        </w:rPr>
      </w:pPr>
    </w:p>
    <w:p w:rsidR="00F20EC5" w:rsidRDefault="000F6AA1">
      <w:pPr>
        <w:pStyle w:val="Textoindependiente"/>
        <w:spacing w:before="1"/>
        <w:ind w:left="119" w:right="115"/>
        <w:jc w:val="both"/>
      </w:pPr>
      <w:r>
        <w:rPr>
          <w:b/>
        </w:rPr>
        <w:t xml:space="preserve">Quinta. - </w:t>
      </w:r>
      <w:r>
        <w:t xml:space="preserve">Los asentamientos humanos de hecho y consolidados que formen parte del </w:t>
      </w:r>
      <w:r w:rsidR="007C3042">
        <w:t>proceso</w:t>
      </w:r>
      <w:r>
        <w:rPr>
          <w:spacing w:val="1"/>
        </w:rPr>
        <w:t xml:space="preserve"> </w:t>
      </w:r>
      <w:r>
        <w:t xml:space="preserve">establecido en </w:t>
      </w:r>
      <w:r w:rsidR="007C3042">
        <w:t>el grupo 3, del artículo 3 del presente cuerpo normativo</w:t>
      </w:r>
      <w:r>
        <w:t xml:space="preserve"> serán regularizados aplicando la</w:t>
      </w:r>
      <w:r>
        <w:rPr>
          <w:spacing w:val="1"/>
        </w:rPr>
        <w:t xml:space="preserve"> </w:t>
      </w:r>
      <w:r>
        <w:t>normativa nacional y metropolitana para la declaratoria de regularización prioritaria de asentamiento</w:t>
      </w:r>
      <w:r>
        <w:rPr>
          <w:spacing w:val="1"/>
        </w:rPr>
        <w:t xml:space="preserve"> </w:t>
      </w:r>
      <w:r>
        <w:t>humanos de hecho y consolidados en el Plan de Uso y Gestión del Suelo; y, mediante la aplicación del</w:t>
      </w:r>
      <w:r>
        <w:rPr>
          <w:spacing w:val="1"/>
        </w:rPr>
        <w:t xml:space="preserve"> </w:t>
      </w:r>
      <w:r>
        <w:t>instrumento</w:t>
      </w:r>
      <w:r>
        <w:rPr>
          <w:spacing w:val="-4"/>
        </w:rPr>
        <w:t xml:space="preserve"> </w:t>
      </w:r>
      <w:r>
        <w:t>de</w:t>
      </w:r>
      <w:r>
        <w:rPr>
          <w:spacing w:val="-5"/>
        </w:rPr>
        <w:t xml:space="preserve"> </w:t>
      </w:r>
      <w:r>
        <w:t>planificación</w:t>
      </w:r>
      <w:r>
        <w:rPr>
          <w:spacing w:val="-3"/>
        </w:rPr>
        <w:t xml:space="preserve"> </w:t>
      </w:r>
      <w:r>
        <w:t>correspondiente.</w:t>
      </w:r>
    </w:p>
    <w:p w:rsidR="00F20EC5" w:rsidRDefault="00F20EC5">
      <w:pPr>
        <w:pStyle w:val="Textoindependiente"/>
        <w:spacing w:before="1"/>
        <w:rPr>
          <w:sz w:val="21"/>
        </w:rPr>
      </w:pPr>
    </w:p>
    <w:p w:rsidR="00F20EC5" w:rsidRDefault="000F6AA1">
      <w:pPr>
        <w:pStyle w:val="Textoindependiente"/>
        <w:spacing w:line="276" w:lineRule="auto"/>
        <w:ind w:left="119" w:right="124"/>
        <w:jc w:val="both"/>
      </w:pPr>
      <w:r>
        <w:rPr>
          <w:b/>
        </w:rPr>
        <w:t xml:space="preserve">Sexta. – </w:t>
      </w:r>
      <w:r>
        <w:t>Las reformas a las ordenanzas de regularización de asentamientos humanos de hecho y</w:t>
      </w:r>
      <w:r>
        <w:rPr>
          <w:spacing w:val="1"/>
        </w:rPr>
        <w:t xml:space="preserve"> </w:t>
      </w:r>
      <w:r>
        <w:t>consolidados, sancionadas previo a la vigencia del Plan de Uso y Gestión del Suelo, seguirán los</w:t>
      </w:r>
      <w:r>
        <w:rPr>
          <w:spacing w:val="1"/>
        </w:rPr>
        <w:t xml:space="preserve"> </w:t>
      </w:r>
      <w:r w:rsidR="007C3042">
        <w:t>proceso</w:t>
      </w:r>
      <w:r>
        <w:t>s</w:t>
      </w:r>
      <w:r>
        <w:rPr>
          <w:spacing w:val="1"/>
        </w:rPr>
        <w:t xml:space="preserve"> </w:t>
      </w:r>
      <w:r>
        <w:t>establecidos</w:t>
      </w:r>
      <w:r>
        <w:rPr>
          <w:spacing w:val="6"/>
        </w:rPr>
        <w:t xml:space="preserve"> </w:t>
      </w:r>
      <w:r>
        <w:t>en</w:t>
      </w:r>
      <w:r>
        <w:rPr>
          <w:spacing w:val="-3"/>
        </w:rPr>
        <w:t xml:space="preserve"> </w:t>
      </w:r>
      <w:r w:rsidR="007C3042">
        <w:t>el</w:t>
      </w:r>
      <w:r>
        <w:rPr>
          <w:spacing w:val="4"/>
        </w:rPr>
        <w:t xml:space="preserve"> </w:t>
      </w:r>
      <w:r>
        <w:t>presente</w:t>
      </w:r>
      <w:r>
        <w:rPr>
          <w:spacing w:val="-5"/>
        </w:rPr>
        <w:t xml:space="preserve"> </w:t>
      </w:r>
      <w:r w:rsidR="007C3042">
        <w:t>cuerpo normativo</w:t>
      </w:r>
      <w:r>
        <w:rPr>
          <w:spacing w:val="4"/>
        </w:rPr>
        <w:t xml:space="preserve"> </w:t>
      </w:r>
      <w:r>
        <w:t>en</w:t>
      </w:r>
      <w:r>
        <w:rPr>
          <w:spacing w:val="-3"/>
        </w:rPr>
        <w:t xml:space="preserve"> </w:t>
      </w:r>
      <w:r>
        <w:t>lo</w:t>
      </w:r>
      <w:r>
        <w:rPr>
          <w:spacing w:val="-4"/>
        </w:rPr>
        <w:t xml:space="preserve"> </w:t>
      </w:r>
      <w:r>
        <w:t>que</w:t>
      </w:r>
      <w:r>
        <w:rPr>
          <w:spacing w:val="-5"/>
        </w:rPr>
        <w:t xml:space="preserve"> </w:t>
      </w:r>
      <w:r>
        <w:t>corresponda.</w:t>
      </w:r>
    </w:p>
    <w:p w:rsidR="001A0EAB" w:rsidRDefault="001A0EAB">
      <w:pPr>
        <w:pStyle w:val="Textoindependiente"/>
        <w:spacing w:line="276" w:lineRule="auto"/>
        <w:ind w:left="119" w:right="124"/>
        <w:jc w:val="both"/>
      </w:pPr>
    </w:p>
    <w:p w:rsidR="001A0EAB" w:rsidRDefault="001A0EAB" w:rsidP="001A0EAB">
      <w:pPr>
        <w:widowControl/>
        <w:autoSpaceDE/>
        <w:autoSpaceDN/>
        <w:spacing w:after="160" w:line="259" w:lineRule="auto"/>
        <w:ind w:left="119"/>
        <w:contextualSpacing/>
        <w:jc w:val="both"/>
      </w:pPr>
      <w:r w:rsidRPr="001A0EAB">
        <w:rPr>
          <w:b/>
        </w:rPr>
        <w:t xml:space="preserve">Séptima. - </w:t>
      </w:r>
      <w:r w:rsidRPr="0063292A">
        <w:t xml:space="preserve">Se dispone a la Dirección Metropolitana de Catastro </w:t>
      </w:r>
      <w:r w:rsidRPr="001A0EAB">
        <w:t xml:space="preserve">generar los números de predios y claves catastrales de lotes individuales </w:t>
      </w:r>
      <w:r w:rsidRPr="0063292A">
        <w:t>de las ordenanzas sancionadas por el Concejo Metropolitano, respecto a los Asentamientos Humanos de Hecho y Consolidado, conforme a lo aprobado en el plano; exceptuando los lotes que se encuentren inmersos en rellenos de quebrada</w:t>
      </w:r>
      <w:r w:rsidRPr="001A0EAB">
        <w:t>,  acto que no implica la habilitación de suelo, ni la regularización de construcciones, así también, pondrá en conocimiento de la Agencia Metropolitana de Control cuando se presuma el cometimiento de una infracción, para que, conforme a sus competencias inicie los procesos administrativos pertinentes.</w:t>
      </w:r>
    </w:p>
    <w:p w:rsidR="00F20EC5" w:rsidRDefault="00F20EC5">
      <w:pPr>
        <w:pStyle w:val="Textoindependiente"/>
        <w:spacing w:before="3"/>
        <w:rPr>
          <w:sz w:val="19"/>
        </w:rPr>
      </w:pPr>
    </w:p>
    <w:p w:rsidR="00F20EC5" w:rsidRDefault="000F6AA1">
      <w:pPr>
        <w:pStyle w:val="Ttulo1"/>
        <w:spacing w:before="1"/>
        <w:ind w:left="2352" w:right="2353"/>
        <w:jc w:val="center"/>
      </w:pPr>
      <w:r>
        <w:t>DISPOSICIONES</w:t>
      </w:r>
      <w:r>
        <w:rPr>
          <w:spacing w:val="-8"/>
        </w:rPr>
        <w:t xml:space="preserve"> </w:t>
      </w:r>
      <w:r>
        <w:t>TRANSITORIAS</w:t>
      </w:r>
    </w:p>
    <w:p w:rsidR="00F20EC5" w:rsidRDefault="00F20EC5">
      <w:pPr>
        <w:pStyle w:val="Textoindependiente"/>
        <w:spacing w:before="10"/>
        <w:rPr>
          <w:b/>
          <w:sz w:val="23"/>
        </w:rPr>
      </w:pPr>
    </w:p>
    <w:p w:rsidR="00F20EC5" w:rsidRDefault="000F6AA1">
      <w:pPr>
        <w:pStyle w:val="Textoindependiente"/>
        <w:spacing w:before="1" w:line="276" w:lineRule="auto"/>
        <w:ind w:left="119" w:right="113"/>
        <w:jc w:val="both"/>
      </w:pPr>
      <w:r>
        <w:rPr>
          <w:b/>
        </w:rPr>
        <w:t>Primera</w:t>
      </w:r>
      <w:r>
        <w:t xml:space="preserve">.- Disponer al ente rector de </w:t>
      </w:r>
      <w:r w:rsidR="0087608C" w:rsidRPr="007C3042">
        <w:t>hábitat y ordenamiento territorial</w:t>
      </w:r>
      <w:r>
        <w:t>, a través de la unidad responsable de</w:t>
      </w:r>
      <w:r>
        <w:rPr>
          <w:spacing w:val="1"/>
        </w:rPr>
        <w:t xml:space="preserve"> </w:t>
      </w:r>
      <w:r>
        <w:t>regularizar</w:t>
      </w:r>
      <w:r>
        <w:rPr>
          <w:spacing w:val="1"/>
        </w:rPr>
        <w:t xml:space="preserve"> </w:t>
      </w:r>
      <w:r>
        <w:t>asentamientos</w:t>
      </w:r>
      <w:r>
        <w:rPr>
          <w:spacing w:val="1"/>
        </w:rPr>
        <w:t xml:space="preserve"> </w:t>
      </w:r>
      <w:r>
        <w:t>humanos,</w:t>
      </w:r>
      <w:r>
        <w:rPr>
          <w:spacing w:val="1"/>
        </w:rPr>
        <w:t xml:space="preserve"> </w:t>
      </w:r>
      <w:r>
        <w:t>en</w:t>
      </w:r>
      <w:r>
        <w:rPr>
          <w:spacing w:val="1"/>
        </w:rPr>
        <w:t xml:space="preserve"> </w:t>
      </w:r>
      <w:r>
        <w:t>coordinación</w:t>
      </w:r>
      <w:r>
        <w:rPr>
          <w:spacing w:val="1"/>
        </w:rPr>
        <w:t xml:space="preserve"> </w:t>
      </w:r>
      <w:r>
        <w:t>con</w:t>
      </w:r>
      <w:r>
        <w:rPr>
          <w:spacing w:val="1"/>
        </w:rPr>
        <w:t xml:space="preserve"> </w:t>
      </w:r>
      <w:r>
        <w:t>las</w:t>
      </w:r>
      <w:r>
        <w:rPr>
          <w:spacing w:val="1"/>
        </w:rPr>
        <w:t xml:space="preserve"> </w:t>
      </w:r>
      <w:r>
        <w:t>diferentes</w:t>
      </w:r>
      <w:r>
        <w:rPr>
          <w:spacing w:val="1"/>
        </w:rPr>
        <w:t xml:space="preserve"> </w:t>
      </w:r>
      <w:r>
        <w:t>unidades</w:t>
      </w:r>
      <w:r>
        <w:rPr>
          <w:spacing w:val="1"/>
        </w:rPr>
        <w:t xml:space="preserve"> </w:t>
      </w:r>
      <w:r>
        <w:t>municipales</w:t>
      </w:r>
      <w:r>
        <w:rPr>
          <w:spacing w:val="1"/>
        </w:rPr>
        <w:t xml:space="preserve"> </w:t>
      </w:r>
      <w:r>
        <w:t xml:space="preserve">involucradas en el proceso, que en el término de treinta </w:t>
      </w:r>
      <w:r w:rsidR="007C3042">
        <w:t>(30) días desde la sanción del</w:t>
      </w:r>
      <w:r>
        <w:t xml:space="preserve"> presente</w:t>
      </w:r>
      <w:r>
        <w:rPr>
          <w:spacing w:val="1"/>
        </w:rPr>
        <w:t xml:space="preserve"> </w:t>
      </w:r>
      <w:r w:rsidR="007C3042">
        <w:t>cuerpo normativo</w:t>
      </w:r>
      <w:r>
        <w:t xml:space="preserve"> establezca una metodología y un </w:t>
      </w:r>
      <w:r w:rsidR="007C3042">
        <w:t>proceso</w:t>
      </w:r>
      <w:r>
        <w:t xml:space="preserve"> administrativo simplificado, ágil y expedito</w:t>
      </w:r>
      <w:r>
        <w:rPr>
          <w:spacing w:val="-52"/>
        </w:rPr>
        <w:t xml:space="preserve"> </w:t>
      </w:r>
      <w:r>
        <w:t>de regularización y titularización, así como la tabla de gradación excepcional para la disminución en la</w:t>
      </w:r>
      <w:r>
        <w:rPr>
          <w:spacing w:val="1"/>
        </w:rPr>
        <w:t xml:space="preserve"> </w:t>
      </w:r>
      <w:r>
        <w:t>contribución</w:t>
      </w:r>
      <w:r>
        <w:rPr>
          <w:spacing w:val="-4"/>
        </w:rPr>
        <w:t xml:space="preserve"> </w:t>
      </w:r>
      <w:r>
        <w:t>obligatoria</w:t>
      </w:r>
      <w:r>
        <w:rPr>
          <w:spacing w:val="5"/>
        </w:rPr>
        <w:t xml:space="preserve"> </w:t>
      </w:r>
      <w:r>
        <w:t>de</w:t>
      </w:r>
      <w:r>
        <w:rPr>
          <w:spacing w:val="-6"/>
        </w:rPr>
        <w:t xml:space="preserve"> </w:t>
      </w:r>
      <w:r>
        <w:t>áreas</w:t>
      </w:r>
      <w:r>
        <w:rPr>
          <w:spacing w:val="2"/>
        </w:rPr>
        <w:t xml:space="preserve"> </w:t>
      </w:r>
      <w:r>
        <w:t>verdes</w:t>
      </w:r>
      <w:r>
        <w:rPr>
          <w:spacing w:val="2"/>
        </w:rPr>
        <w:t xml:space="preserve"> </w:t>
      </w:r>
      <w:r>
        <w:t>y</w:t>
      </w:r>
      <w:r>
        <w:rPr>
          <w:spacing w:val="1"/>
        </w:rPr>
        <w:t xml:space="preserve"> </w:t>
      </w:r>
      <w:r>
        <w:t>equipamientos.</w:t>
      </w:r>
    </w:p>
    <w:p w:rsidR="00F20EC5" w:rsidRDefault="00F20EC5">
      <w:pPr>
        <w:pStyle w:val="Textoindependiente"/>
        <w:spacing w:before="7"/>
        <w:rPr>
          <w:sz w:val="20"/>
        </w:rPr>
      </w:pPr>
    </w:p>
    <w:p w:rsidR="00FB1406" w:rsidRDefault="000F6AA1" w:rsidP="00C179DC">
      <w:pPr>
        <w:pStyle w:val="Textoindependiente"/>
        <w:spacing w:before="91" w:line="273" w:lineRule="auto"/>
        <w:ind w:left="119" w:right="126"/>
        <w:jc w:val="both"/>
      </w:pPr>
      <w:r>
        <w:rPr>
          <w:b/>
        </w:rPr>
        <w:lastRenderedPageBreak/>
        <w:t>Segunda</w:t>
      </w:r>
      <w:r>
        <w:t>. – La entidad rectora de coordinación territorial y participación ciudadana, en el término de</w:t>
      </w:r>
      <w:r>
        <w:rPr>
          <w:spacing w:val="1"/>
        </w:rPr>
        <w:t xml:space="preserve"> </w:t>
      </w:r>
      <w:r>
        <w:t>ciento</w:t>
      </w:r>
      <w:r>
        <w:rPr>
          <w:spacing w:val="18"/>
        </w:rPr>
        <w:t xml:space="preserve"> </w:t>
      </w:r>
      <w:r>
        <w:t>ochenta</w:t>
      </w:r>
      <w:r>
        <w:rPr>
          <w:spacing w:val="27"/>
        </w:rPr>
        <w:t xml:space="preserve"> </w:t>
      </w:r>
      <w:r>
        <w:t>(180)</w:t>
      </w:r>
      <w:r>
        <w:rPr>
          <w:spacing w:val="22"/>
        </w:rPr>
        <w:t xml:space="preserve"> </w:t>
      </w:r>
      <w:r>
        <w:t>días,</w:t>
      </w:r>
      <w:r>
        <w:rPr>
          <w:spacing w:val="26"/>
        </w:rPr>
        <w:t xml:space="preserve"> </w:t>
      </w:r>
      <w:r>
        <w:t>generará</w:t>
      </w:r>
      <w:r>
        <w:rPr>
          <w:spacing w:val="22"/>
        </w:rPr>
        <w:t xml:space="preserve"> </w:t>
      </w:r>
      <w:r>
        <w:t>información</w:t>
      </w:r>
      <w:r>
        <w:rPr>
          <w:spacing w:val="23"/>
        </w:rPr>
        <w:t xml:space="preserve"> </w:t>
      </w:r>
      <w:r>
        <w:t>del</w:t>
      </w:r>
      <w:r>
        <w:rPr>
          <w:spacing w:val="20"/>
        </w:rPr>
        <w:t xml:space="preserve"> </w:t>
      </w:r>
      <w:r>
        <w:t>estado</w:t>
      </w:r>
      <w:r>
        <w:rPr>
          <w:spacing w:val="19"/>
        </w:rPr>
        <w:t xml:space="preserve"> </w:t>
      </w:r>
      <w:r>
        <w:t>del</w:t>
      </w:r>
      <w:r>
        <w:rPr>
          <w:spacing w:val="20"/>
        </w:rPr>
        <w:t xml:space="preserve"> </w:t>
      </w:r>
      <w:r>
        <w:t>proceso</w:t>
      </w:r>
      <w:r>
        <w:rPr>
          <w:spacing w:val="19"/>
        </w:rPr>
        <w:t xml:space="preserve"> </w:t>
      </w:r>
      <w:r>
        <w:t>de</w:t>
      </w:r>
      <w:r>
        <w:rPr>
          <w:spacing w:val="21"/>
        </w:rPr>
        <w:t xml:space="preserve"> </w:t>
      </w:r>
      <w:r>
        <w:t>ejecución</w:t>
      </w:r>
      <w:r>
        <w:rPr>
          <w:spacing w:val="24"/>
        </w:rPr>
        <w:t xml:space="preserve"> </w:t>
      </w:r>
      <w:r>
        <w:t>de</w:t>
      </w:r>
      <w:r>
        <w:rPr>
          <w:spacing w:val="17"/>
        </w:rPr>
        <w:t xml:space="preserve"> </w:t>
      </w:r>
      <w:r>
        <w:t>obras</w:t>
      </w:r>
      <w:r>
        <w:rPr>
          <w:spacing w:val="23"/>
        </w:rPr>
        <w:t xml:space="preserve"> </w:t>
      </w:r>
      <w:r>
        <w:t>de</w:t>
      </w:r>
      <w:r>
        <w:rPr>
          <w:spacing w:val="17"/>
        </w:rPr>
        <w:t xml:space="preserve"> </w:t>
      </w:r>
      <w:r w:rsidR="00FB1406">
        <w:t>los asentamientos</w:t>
      </w:r>
      <w:r w:rsidR="00FB1406">
        <w:rPr>
          <w:spacing w:val="-1"/>
        </w:rPr>
        <w:t xml:space="preserve"> </w:t>
      </w:r>
      <w:r w:rsidR="00FB1406">
        <w:t>que</w:t>
      </w:r>
      <w:r w:rsidR="00FB1406">
        <w:rPr>
          <w:spacing w:val="-8"/>
        </w:rPr>
        <w:t xml:space="preserve"> </w:t>
      </w:r>
      <w:r w:rsidR="00FB1406">
        <w:t>cuentan</w:t>
      </w:r>
      <w:r w:rsidR="00FB1406">
        <w:rPr>
          <w:spacing w:val="-6"/>
        </w:rPr>
        <w:t xml:space="preserve"> </w:t>
      </w:r>
      <w:r w:rsidR="00FB1406">
        <w:t>con</w:t>
      </w:r>
      <w:r w:rsidR="00FB1406">
        <w:rPr>
          <w:spacing w:val="-6"/>
        </w:rPr>
        <w:t xml:space="preserve"> </w:t>
      </w:r>
      <w:r w:rsidR="00FB1406">
        <w:t>una</w:t>
      </w:r>
      <w:r w:rsidR="00FB1406">
        <w:rPr>
          <w:spacing w:val="2"/>
        </w:rPr>
        <w:t xml:space="preserve"> </w:t>
      </w:r>
      <w:r w:rsidR="00FB1406">
        <w:t>ordenanza</w:t>
      </w:r>
      <w:r w:rsidR="00FB1406">
        <w:rPr>
          <w:spacing w:val="2"/>
        </w:rPr>
        <w:t xml:space="preserve"> </w:t>
      </w:r>
      <w:r w:rsidR="00FB1406">
        <w:t>de</w:t>
      </w:r>
      <w:r w:rsidR="00FB1406">
        <w:rPr>
          <w:spacing w:val="-7"/>
        </w:rPr>
        <w:t xml:space="preserve"> </w:t>
      </w:r>
      <w:r w:rsidR="00FB1406">
        <w:t>regularización</w:t>
      </w:r>
      <w:r w:rsidR="00FB1406">
        <w:rPr>
          <w:spacing w:val="-6"/>
        </w:rPr>
        <w:t xml:space="preserve"> </w:t>
      </w:r>
      <w:r w:rsidR="00FB1406">
        <w:t>de</w:t>
      </w:r>
      <w:r w:rsidR="00FB1406">
        <w:rPr>
          <w:spacing w:val="-8"/>
        </w:rPr>
        <w:t xml:space="preserve"> </w:t>
      </w:r>
      <w:r w:rsidR="00FB1406">
        <w:t>asentamientos</w:t>
      </w:r>
      <w:r w:rsidR="00FB1406">
        <w:rPr>
          <w:spacing w:val="-1"/>
        </w:rPr>
        <w:t xml:space="preserve"> </w:t>
      </w:r>
      <w:r w:rsidR="00FB1406">
        <w:t>humanos</w:t>
      </w:r>
      <w:r w:rsidR="00FB1406">
        <w:rPr>
          <w:spacing w:val="-1"/>
        </w:rPr>
        <w:t xml:space="preserve"> </w:t>
      </w:r>
      <w:r w:rsidR="00FB1406">
        <w:t>de</w:t>
      </w:r>
      <w:r w:rsidR="00FB1406">
        <w:rPr>
          <w:spacing w:val="-3"/>
        </w:rPr>
        <w:t xml:space="preserve"> </w:t>
      </w:r>
      <w:r w:rsidR="00FB1406">
        <w:t>hecho</w:t>
      </w:r>
      <w:r w:rsidR="00FB1406">
        <w:rPr>
          <w:spacing w:val="-1"/>
        </w:rPr>
        <w:t xml:space="preserve"> </w:t>
      </w:r>
      <w:r w:rsidR="00FB1406">
        <w:t>y</w:t>
      </w:r>
      <w:r w:rsidR="00FB1406">
        <w:rPr>
          <w:spacing w:val="-52"/>
        </w:rPr>
        <w:t xml:space="preserve"> </w:t>
      </w:r>
      <w:r w:rsidR="00FB1406">
        <w:t>consolidados</w:t>
      </w:r>
      <w:r w:rsidR="00FB1406">
        <w:rPr>
          <w:spacing w:val="1"/>
        </w:rPr>
        <w:t xml:space="preserve"> </w:t>
      </w:r>
      <w:r w:rsidR="00FB1406">
        <w:t>aprobadas.</w:t>
      </w:r>
    </w:p>
    <w:p w:rsidR="00FB1406" w:rsidRDefault="00FB1406" w:rsidP="00FB1406">
      <w:pPr>
        <w:pStyle w:val="Textoindependiente"/>
        <w:spacing w:before="3"/>
        <w:rPr>
          <w:sz w:val="21"/>
        </w:rPr>
      </w:pPr>
    </w:p>
    <w:p w:rsidR="00FB1406" w:rsidRDefault="00FB1406" w:rsidP="00FB1406">
      <w:pPr>
        <w:pStyle w:val="Textoindependiente"/>
        <w:spacing w:line="276" w:lineRule="auto"/>
        <w:ind w:left="119" w:right="112"/>
        <w:jc w:val="both"/>
      </w:pPr>
      <w:r>
        <w:rPr>
          <w:b/>
        </w:rPr>
        <w:t xml:space="preserve">Tercera. – </w:t>
      </w:r>
      <w:r>
        <w:t>En aquellos casos en los que los asentamientos humanos de hecho y consolidados tenían la</w:t>
      </w:r>
      <w:r>
        <w:rPr>
          <w:spacing w:val="1"/>
        </w:rPr>
        <w:t xml:space="preserve"> </w:t>
      </w:r>
      <w:r>
        <w:t>obligación de protocolizar</w:t>
      </w:r>
      <w:r>
        <w:rPr>
          <w:spacing w:val="1"/>
        </w:rPr>
        <w:t xml:space="preserve"> </w:t>
      </w:r>
      <w:r>
        <w:t>las ordenanzas ante notario público e inscribirlas en el Registro de la</w:t>
      </w:r>
      <w:r>
        <w:rPr>
          <w:spacing w:val="1"/>
        </w:rPr>
        <w:t xml:space="preserve"> </w:t>
      </w:r>
      <w:r>
        <w:t>Propiedad</w:t>
      </w:r>
      <w:r>
        <w:rPr>
          <w:spacing w:val="-9"/>
        </w:rPr>
        <w:t xml:space="preserve"> </w:t>
      </w:r>
      <w:r>
        <w:t>del</w:t>
      </w:r>
      <w:r>
        <w:rPr>
          <w:spacing w:val="-6"/>
        </w:rPr>
        <w:t xml:space="preserve"> </w:t>
      </w:r>
      <w:r>
        <w:t>Distrito</w:t>
      </w:r>
      <w:r>
        <w:rPr>
          <w:spacing w:val="-8"/>
        </w:rPr>
        <w:t xml:space="preserve"> </w:t>
      </w:r>
      <w:r>
        <w:t>Metropolitano</w:t>
      </w:r>
      <w:r>
        <w:rPr>
          <w:spacing w:val="-9"/>
        </w:rPr>
        <w:t xml:space="preserve"> </w:t>
      </w:r>
      <w:r>
        <w:t>de</w:t>
      </w:r>
      <w:r>
        <w:rPr>
          <w:spacing w:val="-10"/>
        </w:rPr>
        <w:t xml:space="preserve"> </w:t>
      </w:r>
      <w:r>
        <w:t>Quito</w:t>
      </w:r>
      <w:r>
        <w:rPr>
          <w:spacing w:val="-3"/>
        </w:rPr>
        <w:t xml:space="preserve"> </w:t>
      </w:r>
      <w:r>
        <w:t>en</w:t>
      </w:r>
      <w:r>
        <w:rPr>
          <w:spacing w:val="-9"/>
        </w:rPr>
        <w:t xml:space="preserve"> </w:t>
      </w:r>
      <w:r>
        <w:t>un</w:t>
      </w:r>
      <w:r>
        <w:rPr>
          <w:spacing w:val="-8"/>
        </w:rPr>
        <w:t xml:space="preserve"> </w:t>
      </w:r>
      <w:r>
        <w:t>plazo</w:t>
      </w:r>
      <w:r>
        <w:rPr>
          <w:spacing w:val="-3"/>
        </w:rPr>
        <w:t xml:space="preserve"> </w:t>
      </w:r>
      <w:r>
        <w:t>determinado,</w:t>
      </w:r>
      <w:r>
        <w:rPr>
          <w:spacing w:val="-2"/>
        </w:rPr>
        <w:t xml:space="preserve"> </w:t>
      </w:r>
      <w:r>
        <w:t>y</w:t>
      </w:r>
      <w:r>
        <w:rPr>
          <w:spacing w:val="-8"/>
        </w:rPr>
        <w:t xml:space="preserve"> </w:t>
      </w:r>
      <w:r>
        <w:t>no</w:t>
      </w:r>
      <w:r>
        <w:rPr>
          <w:spacing w:val="-3"/>
        </w:rPr>
        <w:t xml:space="preserve"> </w:t>
      </w:r>
      <w:r>
        <w:t>lo</w:t>
      </w:r>
      <w:r>
        <w:rPr>
          <w:spacing w:val="-8"/>
        </w:rPr>
        <w:t xml:space="preserve"> </w:t>
      </w:r>
      <w:r>
        <w:t>hicieron,</w:t>
      </w:r>
      <w:r>
        <w:rPr>
          <w:spacing w:val="-2"/>
        </w:rPr>
        <w:t xml:space="preserve"> </w:t>
      </w:r>
      <w:r>
        <w:t>se</w:t>
      </w:r>
      <w:r>
        <w:rPr>
          <w:spacing w:val="-3"/>
        </w:rPr>
        <w:t xml:space="preserve"> </w:t>
      </w:r>
      <w:r>
        <w:t>les</w:t>
      </w:r>
      <w:r>
        <w:rPr>
          <w:spacing w:val="-1"/>
        </w:rPr>
        <w:t xml:space="preserve"> </w:t>
      </w:r>
      <w:r>
        <w:t>concede</w:t>
      </w:r>
      <w:r>
        <w:rPr>
          <w:spacing w:val="-53"/>
        </w:rPr>
        <w:t xml:space="preserve"> </w:t>
      </w:r>
      <w:r>
        <w:t>el</w:t>
      </w:r>
      <w:r>
        <w:rPr>
          <w:spacing w:val="-3"/>
        </w:rPr>
        <w:t xml:space="preserve"> </w:t>
      </w:r>
      <w:r>
        <w:t>plazo</w:t>
      </w:r>
      <w:r>
        <w:rPr>
          <w:spacing w:val="-4"/>
        </w:rPr>
        <w:t xml:space="preserve"> </w:t>
      </w:r>
      <w:r>
        <w:t>de</w:t>
      </w:r>
      <w:r>
        <w:rPr>
          <w:spacing w:val="-6"/>
        </w:rPr>
        <w:t xml:space="preserve"> </w:t>
      </w:r>
      <w:r>
        <w:t>un</w:t>
      </w:r>
      <w:r>
        <w:rPr>
          <w:spacing w:val="-4"/>
        </w:rPr>
        <w:t xml:space="preserve"> </w:t>
      </w:r>
      <w:r>
        <w:t>(1) año</w:t>
      </w:r>
      <w:r>
        <w:rPr>
          <w:spacing w:val="-4"/>
        </w:rPr>
        <w:t xml:space="preserve"> </w:t>
      </w:r>
      <w:r>
        <w:t>para</w:t>
      </w:r>
      <w:r>
        <w:rPr>
          <w:spacing w:val="-1"/>
        </w:rPr>
        <w:t xml:space="preserve"> </w:t>
      </w:r>
      <w:r>
        <w:t>cumplir</w:t>
      </w:r>
      <w:r>
        <w:rPr>
          <w:spacing w:val="4"/>
        </w:rPr>
        <w:t xml:space="preserve"> </w:t>
      </w:r>
      <w:r>
        <w:t>esta</w:t>
      </w:r>
      <w:r>
        <w:rPr>
          <w:spacing w:val="4"/>
        </w:rPr>
        <w:t xml:space="preserve"> </w:t>
      </w:r>
      <w:r>
        <w:t>obligación</w:t>
      </w:r>
      <w:r>
        <w:rPr>
          <w:spacing w:val="1"/>
        </w:rPr>
        <w:t xml:space="preserve"> </w:t>
      </w:r>
      <w:r>
        <w:t>desde</w:t>
      </w:r>
      <w:r>
        <w:rPr>
          <w:spacing w:val="-6"/>
        </w:rPr>
        <w:t xml:space="preserve"> </w:t>
      </w:r>
      <w:r>
        <w:t>la</w:t>
      </w:r>
      <w:r>
        <w:rPr>
          <w:spacing w:val="5"/>
        </w:rPr>
        <w:t xml:space="preserve"> </w:t>
      </w:r>
      <w:r>
        <w:t>sanción</w:t>
      </w:r>
      <w:r>
        <w:rPr>
          <w:spacing w:val="1"/>
        </w:rPr>
        <w:t xml:space="preserve"> </w:t>
      </w:r>
      <w:r>
        <w:t>de</w:t>
      </w:r>
      <w:r>
        <w:rPr>
          <w:spacing w:val="-6"/>
        </w:rPr>
        <w:t>l presente cuerpo normativo</w:t>
      </w:r>
      <w:r>
        <w:t>.</w:t>
      </w:r>
    </w:p>
    <w:p w:rsidR="00FB1406" w:rsidRPr="0026028F" w:rsidRDefault="00FB1406" w:rsidP="00FB1406">
      <w:pPr>
        <w:pStyle w:val="Textoindependiente"/>
        <w:spacing w:line="276" w:lineRule="auto"/>
        <w:ind w:left="119" w:right="112"/>
        <w:jc w:val="both"/>
        <w:rPr>
          <w:b/>
        </w:rPr>
      </w:pPr>
    </w:p>
    <w:p w:rsidR="00FB1406" w:rsidRPr="0026028F" w:rsidRDefault="00FB1406" w:rsidP="00C179DC">
      <w:pPr>
        <w:spacing w:after="160" w:line="259" w:lineRule="auto"/>
        <w:ind w:left="119"/>
        <w:jc w:val="both"/>
      </w:pPr>
      <w:r w:rsidRPr="0026028F">
        <w:rPr>
          <w:b/>
        </w:rPr>
        <w:t>Disposición Derogatoria Única. -</w:t>
      </w:r>
      <w:r>
        <w:rPr>
          <w:b/>
        </w:rPr>
        <w:t xml:space="preserve"> </w:t>
      </w:r>
      <w:r>
        <w:rPr>
          <w:rFonts w:eastAsiaTheme="minorHAnsi"/>
          <w:b/>
          <w:bCs/>
          <w:color w:val="000000" w:themeColor="text1"/>
        </w:rPr>
        <w:t xml:space="preserve"> </w:t>
      </w:r>
      <w:r w:rsidRPr="0026028F">
        <w:t xml:space="preserve">El presente cuerpo normativo </w:t>
      </w:r>
      <w:r>
        <w:t xml:space="preserve">deroga toda </w:t>
      </w:r>
      <w:r w:rsidRPr="0026028F">
        <w:t>o</w:t>
      </w:r>
      <w:r>
        <w:t>rdenanza metropolitana que se contraponga a esta.</w:t>
      </w:r>
    </w:p>
    <w:p w:rsidR="00FB1406" w:rsidRDefault="00FB1406" w:rsidP="00FB1406">
      <w:pPr>
        <w:pStyle w:val="Textoindependiente"/>
        <w:spacing w:before="8"/>
        <w:rPr>
          <w:sz w:val="20"/>
        </w:rPr>
      </w:pPr>
    </w:p>
    <w:p w:rsidR="00FB1406" w:rsidRDefault="00FB1406" w:rsidP="00FB1406">
      <w:pPr>
        <w:pStyle w:val="Textoindependiente"/>
        <w:spacing w:line="278" w:lineRule="auto"/>
        <w:ind w:left="119" w:right="121"/>
        <w:jc w:val="both"/>
      </w:pPr>
      <w:r>
        <w:rPr>
          <w:b/>
        </w:rPr>
        <w:t xml:space="preserve">Disposición Final Única. </w:t>
      </w:r>
      <w:r>
        <w:t>- Esta ordenanza entrará en vigencia a partir de su sanción, sin perjuicio de</w:t>
      </w:r>
      <w:r>
        <w:rPr>
          <w:spacing w:val="1"/>
        </w:rPr>
        <w:t xml:space="preserve"> </w:t>
      </w:r>
      <w:r>
        <w:t>su publicación en los términos del artículo 324 del Código Orgánico de Organización Territorial,</w:t>
      </w:r>
      <w:r>
        <w:rPr>
          <w:spacing w:val="1"/>
        </w:rPr>
        <w:t xml:space="preserve"> </w:t>
      </w:r>
      <w:r>
        <w:t>Autonomía</w:t>
      </w:r>
      <w:r>
        <w:rPr>
          <w:spacing w:val="8"/>
        </w:rPr>
        <w:t xml:space="preserve"> </w:t>
      </w:r>
      <w:r>
        <w:t>y</w:t>
      </w:r>
      <w:r>
        <w:rPr>
          <w:spacing w:val="-3"/>
        </w:rPr>
        <w:t xml:space="preserve"> </w:t>
      </w:r>
      <w:r>
        <w:t>Descentralización.</w:t>
      </w:r>
    </w:p>
    <w:p w:rsidR="00FB1406" w:rsidRDefault="00FB1406" w:rsidP="00FB1406">
      <w:pPr>
        <w:pStyle w:val="Textoindependiente"/>
        <w:spacing w:before="11"/>
        <w:rPr>
          <w:sz w:val="24"/>
        </w:rPr>
      </w:pPr>
    </w:p>
    <w:p w:rsidR="00FB1406" w:rsidRDefault="00FB1406" w:rsidP="00FB1406">
      <w:pPr>
        <w:pStyle w:val="Textoindependiente"/>
        <w:ind w:left="119"/>
        <w:jc w:val="both"/>
      </w:pPr>
      <w:r>
        <w:t>Dada,</w:t>
      </w:r>
      <w:r>
        <w:rPr>
          <w:spacing w:val="2"/>
        </w:rPr>
        <w:t xml:space="preserve"> </w:t>
      </w:r>
      <w:r>
        <w:t>en</w:t>
      </w:r>
      <w:r>
        <w:rPr>
          <w:spacing w:val="-5"/>
        </w:rPr>
        <w:t xml:space="preserve"> </w:t>
      </w:r>
      <w:r>
        <w:t>la</w:t>
      </w:r>
      <w:r>
        <w:rPr>
          <w:spacing w:val="4"/>
        </w:rPr>
        <w:t xml:space="preserve"> </w:t>
      </w:r>
      <w:r>
        <w:t>Sala</w:t>
      </w:r>
      <w:r>
        <w:rPr>
          <w:spacing w:val="-2"/>
        </w:rPr>
        <w:t xml:space="preserve"> </w:t>
      </w:r>
      <w:r>
        <w:t>de</w:t>
      </w:r>
      <w:r>
        <w:rPr>
          <w:spacing w:val="-6"/>
        </w:rPr>
        <w:t xml:space="preserve"> </w:t>
      </w:r>
      <w:r>
        <w:t>Sesiones</w:t>
      </w:r>
      <w:r>
        <w:rPr>
          <w:spacing w:val="5"/>
        </w:rPr>
        <w:t xml:space="preserve"> </w:t>
      </w:r>
      <w:r>
        <w:t>del</w:t>
      </w:r>
      <w:r>
        <w:rPr>
          <w:spacing w:val="-3"/>
        </w:rPr>
        <w:t xml:space="preserve"> </w:t>
      </w:r>
      <w:r>
        <w:t>Concejo</w:t>
      </w:r>
      <w:r>
        <w:rPr>
          <w:spacing w:val="-5"/>
        </w:rPr>
        <w:t xml:space="preserve"> </w:t>
      </w:r>
      <w:r>
        <w:t>Metropolitano</w:t>
      </w:r>
      <w:r>
        <w:rPr>
          <w:spacing w:val="-4"/>
        </w:rPr>
        <w:t xml:space="preserve"> </w:t>
      </w:r>
      <w:r>
        <w:t>de</w:t>
      </w:r>
      <w:r>
        <w:rPr>
          <w:spacing w:val="-6"/>
        </w:rPr>
        <w:t xml:space="preserve"> </w:t>
      </w:r>
      <w:r>
        <w:t>Quito,</w:t>
      </w:r>
      <w:r>
        <w:rPr>
          <w:spacing w:val="2"/>
        </w:rPr>
        <w:t xml:space="preserve"> </w:t>
      </w:r>
      <w:r>
        <w:t>[...]</w:t>
      </w:r>
      <w:r>
        <w:rPr>
          <w:spacing w:val="-2"/>
        </w:rPr>
        <w:t xml:space="preserve"> </w:t>
      </w:r>
      <w:r>
        <w:t>2023.</w:t>
      </w:r>
      <w:bookmarkStart w:id="0" w:name="_GoBack"/>
      <w:bookmarkEnd w:id="0"/>
    </w:p>
    <w:sectPr w:rsidR="00FB1406">
      <w:headerReference w:type="default" r:id="rId12"/>
      <w:pgSz w:w="12240" w:h="15840"/>
      <w:pgMar w:top="1940" w:right="1320" w:bottom="280" w:left="1580" w:header="872"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F3F" w:rsidRDefault="004D1F3F">
      <w:r>
        <w:separator/>
      </w:r>
    </w:p>
  </w:endnote>
  <w:endnote w:type="continuationSeparator" w:id="0">
    <w:p w:rsidR="004D1F3F" w:rsidRDefault="004D1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F3F" w:rsidRDefault="004D1F3F">
      <w:r>
        <w:separator/>
      </w:r>
    </w:p>
  </w:footnote>
  <w:footnote w:type="continuationSeparator" w:id="0">
    <w:p w:rsidR="004D1F3F" w:rsidRDefault="004D1F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EC5" w:rsidRDefault="000F6AA1">
    <w:pPr>
      <w:pStyle w:val="Textoindependiente"/>
      <w:spacing w:line="14" w:lineRule="auto"/>
      <w:rPr>
        <w:sz w:val="20"/>
      </w:rPr>
    </w:pPr>
    <w:r>
      <w:rPr>
        <w:noProof/>
        <w:lang w:val="es-EC" w:eastAsia="es-EC"/>
      </w:rPr>
      <w:drawing>
        <wp:anchor distT="0" distB="0" distL="0" distR="0" simplePos="0" relativeHeight="487414784" behindDoc="1" locked="0" layoutInCell="1" allowOverlap="1">
          <wp:simplePos x="0" y="0"/>
          <wp:positionH relativeFrom="page">
            <wp:posOffset>3775709</wp:posOffset>
          </wp:positionH>
          <wp:positionV relativeFrom="page">
            <wp:posOffset>553719</wp:posOffset>
          </wp:positionV>
          <wp:extent cx="466725" cy="68452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466725" cy="68452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EC5" w:rsidRDefault="000F6AA1">
    <w:pPr>
      <w:pStyle w:val="Textoindependiente"/>
      <w:spacing w:line="14" w:lineRule="auto"/>
      <w:rPr>
        <w:sz w:val="20"/>
      </w:rPr>
    </w:pPr>
    <w:r>
      <w:rPr>
        <w:noProof/>
        <w:lang w:val="es-EC" w:eastAsia="es-EC"/>
      </w:rPr>
      <w:drawing>
        <wp:anchor distT="0" distB="0" distL="0" distR="0" simplePos="0" relativeHeight="487415296" behindDoc="1" locked="0" layoutInCell="1" allowOverlap="1">
          <wp:simplePos x="0" y="0"/>
          <wp:positionH relativeFrom="page">
            <wp:posOffset>3775709</wp:posOffset>
          </wp:positionH>
          <wp:positionV relativeFrom="page">
            <wp:posOffset>553719</wp:posOffset>
          </wp:positionV>
          <wp:extent cx="466725" cy="684529"/>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466725" cy="684529"/>
                  </a:xfrm>
                  <a:prstGeom prst="rect">
                    <a:avLst/>
                  </a:prstGeom>
                </pic:spPr>
              </pic:pic>
            </a:graphicData>
          </a:graphic>
        </wp:anchor>
      </w:drawing>
    </w:r>
    <w:r w:rsidR="007C3042">
      <w:rPr>
        <w:noProof/>
        <w:lang w:val="es-EC" w:eastAsia="es-EC"/>
      </w:rPr>
      <mc:AlternateContent>
        <mc:Choice Requires="wps">
          <w:drawing>
            <wp:anchor distT="0" distB="0" distL="114300" distR="114300" simplePos="0" relativeHeight="487415808" behindDoc="1" locked="0" layoutInCell="1" allowOverlap="1">
              <wp:simplePos x="0" y="0"/>
              <wp:positionH relativeFrom="page">
                <wp:posOffset>1066800</wp:posOffset>
              </wp:positionH>
              <wp:positionV relativeFrom="page">
                <wp:posOffset>1612265</wp:posOffset>
              </wp:positionV>
              <wp:extent cx="1113155" cy="1809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EC5" w:rsidRDefault="00F20EC5">
                          <w:pPr>
                            <w:spacing w:before="11"/>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4pt;margin-top:126.95pt;width:87.65pt;height:14.25pt;z-index:-1590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aHLrAIAAKk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" filled="f" stroked="f">
              <v:textbox inset="0,0,0,0">
                <w:txbxContent>
                  <w:p w:rsidR="00F20EC5" w:rsidRDefault="00F20EC5">
                    <w:pPr>
                      <w:spacing w:before="11"/>
                      <w:ind w:left="20"/>
                      <w:rPr>
                        <w:b/>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EC5" w:rsidRDefault="000F6AA1">
    <w:pPr>
      <w:pStyle w:val="Textoindependiente"/>
      <w:spacing w:line="14" w:lineRule="auto"/>
      <w:rPr>
        <w:sz w:val="20"/>
      </w:rPr>
    </w:pPr>
    <w:r>
      <w:rPr>
        <w:noProof/>
        <w:lang w:val="es-EC" w:eastAsia="es-EC"/>
      </w:rPr>
      <w:drawing>
        <wp:anchor distT="0" distB="0" distL="0" distR="0" simplePos="0" relativeHeight="487416320" behindDoc="1" locked="0" layoutInCell="1" allowOverlap="1">
          <wp:simplePos x="0" y="0"/>
          <wp:positionH relativeFrom="page">
            <wp:posOffset>3775709</wp:posOffset>
          </wp:positionH>
          <wp:positionV relativeFrom="page">
            <wp:posOffset>553719</wp:posOffset>
          </wp:positionV>
          <wp:extent cx="466725" cy="684529"/>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466725" cy="684529"/>
                  </a:xfrm>
                  <a:prstGeom prst="rect">
                    <a:avLst/>
                  </a:prstGeom>
                </pic:spPr>
              </pic:pic>
            </a:graphicData>
          </a:graphic>
        </wp:anchor>
      </w:drawing>
    </w:r>
    <w:r w:rsidR="007C3042">
      <w:rPr>
        <w:noProof/>
        <w:lang w:val="es-EC" w:eastAsia="es-EC"/>
      </w:rPr>
      <mc:AlternateContent>
        <mc:Choice Requires="wps">
          <w:drawing>
            <wp:anchor distT="0" distB="0" distL="114300" distR="114300" simplePos="0" relativeHeight="487416832" behindDoc="1" locked="0" layoutInCell="1" allowOverlap="1">
              <wp:simplePos x="0" y="0"/>
              <wp:positionH relativeFrom="page">
                <wp:posOffset>1066800</wp:posOffset>
              </wp:positionH>
              <wp:positionV relativeFrom="page">
                <wp:posOffset>1609725</wp:posOffset>
              </wp:positionV>
              <wp:extent cx="5803900" cy="180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EC5" w:rsidRDefault="00F20EC5">
                          <w:pPr>
                            <w:spacing w:before="11"/>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84pt;margin-top:126.75pt;width:457pt;height:14.25pt;z-index:-1589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" filled="f" stroked="f">
              <v:textbox inset="0,0,0,0">
                <w:txbxContent>
                  <w:p w:rsidR="00F20EC5" w:rsidRDefault="00F20EC5">
                    <w:pPr>
                      <w:spacing w:before="11"/>
                      <w:ind w:left="20"/>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EC5" w:rsidRDefault="000F6AA1">
    <w:pPr>
      <w:pStyle w:val="Textoindependiente"/>
      <w:spacing w:line="14" w:lineRule="auto"/>
      <w:rPr>
        <w:sz w:val="20"/>
      </w:rPr>
    </w:pPr>
    <w:r>
      <w:rPr>
        <w:noProof/>
        <w:lang w:val="es-EC" w:eastAsia="es-EC"/>
      </w:rPr>
      <w:drawing>
        <wp:anchor distT="0" distB="0" distL="0" distR="0" simplePos="0" relativeHeight="487417344" behindDoc="1" locked="0" layoutInCell="1" allowOverlap="1">
          <wp:simplePos x="0" y="0"/>
          <wp:positionH relativeFrom="page">
            <wp:posOffset>3775709</wp:posOffset>
          </wp:positionH>
          <wp:positionV relativeFrom="page">
            <wp:posOffset>553719</wp:posOffset>
          </wp:positionV>
          <wp:extent cx="466725" cy="684529"/>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466725" cy="684529"/>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EC5" w:rsidRDefault="000F6AA1">
    <w:pPr>
      <w:pStyle w:val="Textoindependiente"/>
      <w:spacing w:line="14" w:lineRule="auto"/>
      <w:rPr>
        <w:sz w:val="20"/>
      </w:rPr>
    </w:pPr>
    <w:r>
      <w:rPr>
        <w:noProof/>
        <w:lang w:val="es-EC" w:eastAsia="es-EC"/>
      </w:rPr>
      <w:drawing>
        <wp:anchor distT="0" distB="0" distL="0" distR="0" simplePos="0" relativeHeight="487417856" behindDoc="1" locked="0" layoutInCell="1" allowOverlap="1">
          <wp:simplePos x="0" y="0"/>
          <wp:positionH relativeFrom="page">
            <wp:posOffset>3775709</wp:posOffset>
          </wp:positionH>
          <wp:positionV relativeFrom="page">
            <wp:posOffset>553719</wp:posOffset>
          </wp:positionV>
          <wp:extent cx="466725" cy="684529"/>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466725" cy="68452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C47B2"/>
    <w:multiLevelType w:val="hybridMultilevel"/>
    <w:tmpl w:val="72B6331C"/>
    <w:lvl w:ilvl="0" w:tplc="092AE5C4">
      <w:start w:val="1"/>
      <w:numFmt w:val="lowerLetter"/>
      <w:lvlText w:val="%1)"/>
      <w:lvlJc w:val="left"/>
      <w:pPr>
        <w:ind w:left="840" w:hanging="360"/>
      </w:pPr>
      <w:rPr>
        <w:rFonts w:ascii="Times New Roman" w:eastAsia="Times New Roman" w:hAnsi="Times New Roman" w:cs="Times New Roman" w:hint="default"/>
        <w:spacing w:val="0"/>
        <w:w w:val="100"/>
        <w:sz w:val="22"/>
        <w:szCs w:val="22"/>
        <w:lang w:val="es-ES" w:eastAsia="en-US" w:bidi="ar-SA"/>
      </w:rPr>
    </w:lvl>
    <w:lvl w:ilvl="1" w:tplc="49522E46">
      <w:numFmt w:val="bullet"/>
      <w:lvlText w:val="•"/>
      <w:lvlJc w:val="left"/>
      <w:pPr>
        <w:ind w:left="1690" w:hanging="360"/>
      </w:pPr>
      <w:rPr>
        <w:rFonts w:hint="default"/>
        <w:lang w:val="es-ES" w:eastAsia="en-US" w:bidi="ar-SA"/>
      </w:rPr>
    </w:lvl>
    <w:lvl w:ilvl="2" w:tplc="7C007024">
      <w:numFmt w:val="bullet"/>
      <w:lvlText w:val="•"/>
      <w:lvlJc w:val="left"/>
      <w:pPr>
        <w:ind w:left="2540" w:hanging="360"/>
      </w:pPr>
      <w:rPr>
        <w:rFonts w:hint="default"/>
        <w:lang w:val="es-ES" w:eastAsia="en-US" w:bidi="ar-SA"/>
      </w:rPr>
    </w:lvl>
    <w:lvl w:ilvl="3" w:tplc="93FE1B6C">
      <w:numFmt w:val="bullet"/>
      <w:lvlText w:val="•"/>
      <w:lvlJc w:val="left"/>
      <w:pPr>
        <w:ind w:left="3390" w:hanging="360"/>
      </w:pPr>
      <w:rPr>
        <w:rFonts w:hint="default"/>
        <w:lang w:val="es-ES" w:eastAsia="en-US" w:bidi="ar-SA"/>
      </w:rPr>
    </w:lvl>
    <w:lvl w:ilvl="4" w:tplc="46708688">
      <w:numFmt w:val="bullet"/>
      <w:lvlText w:val="•"/>
      <w:lvlJc w:val="left"/>
      <w:pPr>
        <w:ind w:left="4240" w:hanging="360"/>
      </w:pPr>
      <w:rPr>
        <w:rFonts w:hint="default"/>
        <w:lang w:val="es-ES" w:eastAsia="en-US" w:bidi="ar-SA"/>
      </w:rPr>
    </w:lvl>
    <w:lvl w:ilvl="5" w:tplc="94562512">
      <w:numFmt w:val="bullet"/>
      <w:lvlText w:val="•"/>
      <w:lvlJc w:val="left"/>
      <w:pPr>
        <w:ind w:left="5090" w:hanging="360"/>
      </w:pPr>
      <w:rPr>
        <w:rFonts w:hint="default"/>
        <w:lang w:val="es-ES" w:eastAsia="en-US" w:bidi="ar-SA"/>
      </w:rPr>
    </w:lvl>
    <w:lvl w:ilvl="6" w:tplc="8640DAF4">
      <w:numFmt w:val="bullet"/>
      <w:lvlText w:val="•"/>
      <w:lvlJc w:val="left"/>
      <w:pPr>
        <w:ind w:left="5940" w:hanging="360"/>
      </w:pPr>
      <w:rPr>
        <w:rFonts w:hint="default"/>
        <w:lang w:val="es-ES" w:eastAsia="en-US" w:bidi="ar-SA"/>
      </w:rPr>
    </w:lvl>
    <w:lvl w:ilvl="7" w:tplc="77A091E0">
      <w:numFmt w:val="bullet"/>
      <w:lvlText w:val="•"/>
      <w:lvlJc w:val="left"/>
      <w:pPr>
        <w:ind w:left="6790" w:hanging="360"/>
      </w:pPr>
      <w:rPr>
        <w:rFonts w:hint="default"/>
        <w:lang w:val="es-ES" w:eastAsia="en-US" w:bidi="ar-SA"/>
      </w:rPr>
    </w:lvl>
    <w:lvl w:ilvl="8" w:tplc="D2B638D6">
      <w:numFmt w:val="bullet"/>
      <w:lvlText w:val="•"/>
      <w:lvlJc w:val="left"/>
      <w:pPr>
        <w:ind w:left="7640" w:hanging="360"/>
      </w:pPr>
      <w:rPr>
        <w:rFonts w:hint="default"/>
        <w:lang w:val="es-ES" w:eastAsia="en-US" w:bidi="ar-SA"/>
      </w:rPr>
    </w:lvl>
  </w:abstractNum>
  <w:abstractNum w:abstractNumId="1" w15:restartNumberingAfterBreak="0">
    <w:nsid w:val="0E586EA4"/>
    <w:multiLevelType w:val="hybridMultilevel"/>
    <w:tmpl w:val="A9BAEF6E"/>
    <w:lvl w:ilvl="0" w:tplc="DD020FAE">
      <w:start w:val="1"/>
      <w:numFmt w:val="lowerLetter"/>
      <w:lvlText w:val="%1)"/>
      <w:lvlJc w:val="left"/>
      <w:pPr>
        <w:ind w:left="840" w:hanging="360"/>
      </w:pPr>
      <w:rPr>
        <w:rFonts w:ascii="Times New Roman" w:eastAsia="Times New Roman" w:hAnsi="Times New Roman" w:cs="Times New Roman" w:hint="default"/>
        <w:spacing w:val="0"/>
        <w:w w:val="100"/>
        <w:sz w:val="22"/>
        <w:szCs w:val="22"/>
        <w:lang w:val="es-ES" w:eastAsia="en-US" w:bidi="ar-SA"/>
      </w:rPr>
    </w:lvl>
    <w:lvl w:ilvl="1" w:tplc="DD76A890">
      <w:numFmt w:val="bullet"/>
      <w:lvlText w:val="•"/>
      <w:lvlJc w:val="left"/>
      <w:pPr>
        <w:ind w:left="1690" w:hanging="360"/>
      </w:pPr>
      <w:rPr>
        <w:rFonts w:hint="default"/>
        <w:lang w:val="es-ES" w:eastAsia="en-US" w:bidi="ar-SA"/>
      </w:rPr>
    </w:lvl>
    <w:lvl w:ilvl="2" w:tplc="1BD2B85A">
      <w:numFmt w:val="bullet"/>
      <w:lvlText w:val="•"/>
      <w:lvlJc w:val="left"/>
      <w:pPr>
        <w:ind w:left="2540" w:hanging="360"/>
      </w:pPr>
      <w:rPr>
        <w:rFonts w:hint="default"/>
        <w:lang w:val="es-ES" w:eastAsia="en-US" w:bidi="ar-SA"/>
      </w:rPr>
    </w:lvl>
    <w:lvl w:ilvl="3" w:tplc="CACEFA36">
      <w:numFmt w:val="bullet"/>
      <w:lvlText w:val="•"/>
      <w:lvlJc w:val="left"/>
      <w:pPr>
        <w:ind w:left="3390" w:hanging="360"/>
      </w:pPr>
      <w:rPr>
        <w:rFonts w:hint="default"/>
        <w:lang w:val="es-ES" w:eastAsia="en-US" w:bidi="ar-SA"/>
      </w:rPr>
    </w:lvl>
    <w:lvl w:ilvl="4" w:tplc="85C2D66A">
      <w:numFmt w:val="bullet"/>
      <w:lvlText w:val="•"/>
      <w:lvlJc w:val="left"/>
      <w:pPr>
        <w:ind w:left="4240" w:hanging="360"/>
      </w:pPr>
      <w:rPr>
        <w:rFonts w:hint="default"/>
        <w:lang w:val="es-ES" w:eastAsia="en-US" w:bidi="ar-SA"/>
      </w:rPr>
    </w:lvl>
    <w:lvl w:ilvl="5" w:tplc="4B322640">
      <w:numFmt w:val="bullet"/>
      <w:lvlText w:val="•"/>
      <w:lvlJc w:val="left"/>
      <w:pPr>
        <w:ind w:left="5090" w:hanging="360"/>
      </w:pPr>
      <w:rPr>
        <w:rFonts w:hint="default"/>
        <w:lang w:val="es-ES" w:eastAsia="en-US" w:bidi="ar-SA"/>
      </w:rPr>
    </w:lvl>
    <w:lvl w:ilvl="6" w:tplc="ECECBDB8">
      <w:numFmt w:val="bullet"/>
      <w:lvlText w:val="•"/>
      <w:lvlJc w:val="left"/>
      <w:pPr>
        <w:ind w:left="5940" w:hanging="360"/>
      </w:pPr>
      <w:rPr>
        <w:rFonts w:hint="default"/>
        <w:lang w:val="es-ES" w:eastAsia="en-US" w:bidi="ar-SA"/>
      </w:rPr>
    </w:lvl>
    <w:lvl w:ilvl="7" w:tplc="CA12D164">
      <w:numFmt w:val="bullet"/>
      <w:lvlText w:val="•"/>
      <w:lvlJc w:val="left"/>
      <w:pPr>
        <w:ind w:left="6790" w:hanging="360"/>
      </w:pPr>
      <w:rPr>
        <w:rFonts w:hint="default"/>
        <w:lang w:val="es-ES" w:eastAsia="en-US" w:bidi="ar-SA"/>
      </w:rPr>
    </w:lvl>
    <w:lvl w:ilvl="8" w:tplc="7426616E">
      <w:numFmt w:val="bullet"/>
      <w:lvlText w:val="•"/>
      <w:lvlJc w:val="left"/>
      <w:pPr>
        <w:ind w:left="7640" w:hanging="360"/>
      </w:pPr>
      <w:rPr>
        <w:rFonts w:hint="default"/>
        <w:lang w:val="es-ES" w:eastAsia="en-US" w:bidi="ar-SA"/>
      </w:rPr>
    </w:lvl>
  </w:abstractNum>
  <w:abstractNum w:abstractNumId="2" w15:restartNumberingAfterBreak="0">
    <w:nsid w:val="2A000CDF"/>
    <w:multiLevelType w:val="hybridMultilevel"/>
    <w:tmpl w:val="026088E4"/>
    <w:lvl w:ilvl="0" w:tplc="0F744934">
      <w:start w:val="1"/>
      <w:numFmt w:val="lowerLetter"/>
      <w:lvlText w:val="%1)"/>
      <w:lvlJc w:val="left"/>
      <w:pPr>
        <w:ind w:left="119" w:hanging="231"/>
      </w:pPr>
      <w:rPr>
        <w:rFonts w:ascii="Times New Roman" w:eastAsia="Times New Roman" w:hAnsi="Times New Roman" w:cs="Times New Roman" w:hint="default"/>
        <w:spacing w:val="0"/>
        <w:w w:val="100"/>
        <w:sz w:val="22"/>
        <w:szCs w:val="22"/>
        <w:lang w:val="es-ES" w:eastAsia="en-US" w:bidi="ar-SA"/>
      </w:rPr>
    </w:lvl>
    <w:lvl w:ilvl="1" w:tplc="BC00D10A">
      <w:start w:val="1"/>
      <w:numFmt w:val="decimal"/>
      <w:lvlText w:val="%2."/>
      <w:lvlJc w:val="left"/>
      <w:pPr>
        <w:ind w:left="840" w:hanging="360"/>
      </w:pPr>
      <w:rPr>
        <w:rFonts w:ascii="Times New Roman" w:eastAsia="Times New Roman" w:hAnsi="Times New Roman" w:cs="Times New Roman" w:hint="default"/>
        <w:w w:val="100"/>
        <w:sz w:val="22"/>
        <w:szCs w:val="22"/>
        <w:lang w:val="es-ES" w:eastAsia="en-US" w:bidi="ar-SA"/>
      </w:rPr>
    </w:lvl>
    <w:lvl w:ilvl="2" w:tplc="FB72E6B8">
      <w:numFmt w:val="bullet"/>
      <w:lvlText w:val="•"/>
      <w:lvlJc w:val="left"/>
      <w:pPr>
        <w:ind w:left="1784" w:hanging="360"/>
      </w:pPr>
      <w:rPr>
        <w:rFonts w:hint="default"/>
        <w:lang w:val="es-ES" w:eastAsia="en-US" w:bidi="ar-SA"/>
      </w:rPr>
    </w:lvl>
    <w:lvl w:ilvl="3" w:tplc="C0923358">
      <w:numFmt w:val="bullet"/>
      <w:lvlText w:val="•"/>
      <w:lvlJc w:val="left"/>
      <w:pPr>
        <w:ind w:left="2728" w:hanging="360"/>
      </w:pPr>
      <w:rPr>
        <w:rFonts w:hint="default"/>
        <w:lang w:val="es-ES" w:eastAsia="en-US" w:bidi="ar-SA"/>
      </w:rPr>
    </w:lvl>
    <w:lvl w:ilvl="4" w:tplc="19BEE3AA">
      <w:numFmt w:val="bullet"/>
      <w:lvlText w:val="•"/>
      <w:lvlJc w:val="left"/>
      <w:pPr>
        <w:ind w:left="3673" w:hanging="360"/>
      </w:pPr>
      <w:rPr>
        <w:rFonts w:hint="default"/>
        <w:lang w:val="es-ES" w:eastAsia="en-US" w:bidi="ar-SA"/>
      </w:rPr>
    </w:lvl>
    <w:lvl w:ilvl="5" w:tplc="899825F2">
      <w:numFmt w:val="bullet"/>
      <w:lvlText w:val="•"/>
      <w:lvlJc w:val="left"/>
      <w:pPr>
        <w:ind w:left="4617" w:hanging="360"/>
      </w:pPr>
      <w:rPr>
        <w:rFonts w:hint="default"/>
        <w:lang w:val="es-ES" w:eastAsia="en-US" w:bidi="ar-SA"/>
      </w:rPr>
    </w:lvl>
    <w:lvl w:ilvl="6" w:tplc="1A6CE328">
      <w:numFmt w:val="bullet"/>
      <w:lvlText w:val="•"/>
      <w:lvlJc w:val="left"/>
      <w:pPr>
        <w:ind w:left="5562" w:hanging="360"/>
      </w:pPr>
      <w:rPr>
        <w:rFonts w:hint="default"/>
        <w:lang w:val="es-ES" w:eastAsia="en-US" w:bidi="ar-SA"/>
      </w:rPr>
    </w:lvl>
    <w:lvl w:ilvl="7" w:tplc="02804342">
      <w:numFmt w:val="bullet"/>
      <w:lvlText w:val="•"/>
      <w:lvlJc w:val="left"/>
      <w:pPr>
        <w:ind w:left="6506" w:hanging="360"/>
      </w:pPr>
      <w:rPr>
        <w:rFonts w:hint="default"/>
        <w:lang w:val="es-ES" w:eastAsia="en-US" w:bidi="ar-SA"/>
      </w:rPr>
    </w:lvl>
    <w:lvl w:ilvl="8" w:tplc="89BA0F7A">
      <w:numFmt w:val="bullet"/>
      <w:lvlText w:val="•"/>
      <w:lvlJc w:val="left"/>
      <w:pPr>
        <w:ind w:left="7451" w:hanging="360"/>
      </w:pPr>
      <w:rPr>
        <w:rFonts w:hint="default"/>
        <w:lang w:val="es-ES" w:eastAsia="en-US" w:bidi="ar-SA"/>
      </w:rPr>
    </w:lvl>
  </w:abstractNum>
  <w:abstractNum w:abstractNumId="3" w15:restartNumberingAfterBreak="0">
    <w:nsid w:val="32814557"/>
    <w:multiLevelType w:val="hybridMultilevel"/>
    <w:tmpl w:val="FF702BA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3D162FCB"/>
    <w:multiLevelType w:val="hybridMultilevel"/>
    <w:tmpl w:val="890AA4FC"/>
    <w:lvl w:ilvl="0" w:tplc="CD0E3B8C">
      <w:start w:val="1"/>
      <w:numFmt w:val="lowerLetter"/>
      <w:lvlText w:val="%1)"/>
      <w:lvlJc w:val="left"/>
      <w:pPr>
        <w:ind w:left="840" w:hanging="360"/>
      </w:pPr>
      <w:rPr>
        <w:rFonts w:ascii="Times New Roman" w:eastAsia="Times New Roman" w:hAnsi="Times New Roman" w:cs="Times New Roman" w:hint="default"/>
        <w:spacing w:val="0"/>
        <w:w w:val="100"/>
        <w:sz w:val="22"/>
        <w:szCs w:val="22"/>
        <w:lang w:val="es-ES" w:eastAsia="en-US" w:bidi="ar-SA"/>
      </w:rPr>
    </w:lvl>
    <w:lvl w:ilvl="1" w:tplc="E9F85D80">
      <w:numFmt w:val="bullet"/>
      <w:lvlText w:val="•"/>
      <w:lvlJc w:val="left"/>
      <w:pPr>
        <w:ind w:left="1690" w:hanging="360"/>
      </w:pPr>
      <w:rPr>
        <w:rFonts w:hint="default"/>
        <w:lang w:val="es-ES" w:eastAsia="en-US" w:bidi="ar-SA"/>
      </w:rPr>
    </w:lvl>
    <w:lvl w:ilvl="2" w:tplc="85A69DAC">
      <w:numFmt w:val="bullet"/>
      <w:lvlText w:val="•"/>
      <w:lvlJc w:val="left"/>
      <w:pPr>
        <w:ind w:left="2540" w:hanging="360"/>
      </w:pPr>
      <w:rPr>
        <w:rFonts w:hint="default"/>
        <w:lang w:val="es-ES" w:eastAsia="en-US" w:bidi="ar-SA"/>
      </w:rPr>
    </w:lvl>
    <w:lvl w:ilvl="3" w:tplc="4C8A9D40">
      <w:numFmt w:val="bullet"/>
      <w:lvlText w:val="•"/>
      <w:lvlJc w:val="left"/>
      <w:pPr>
        <w:ind w:left="3390" w:hanging="360"/>
      </w:pPr>
      <w:rPr>
        <w:rFonts w:hint="default"/>
        <w:lang w:val="es-ES" w:eastAsia="en-US" w:bidi="ar-SA"/>
      </w:rPr>
    </w:lvl>
    <w:lvl w:ilvl="4" w:tplc="0DA27AD0">
      <w:numFmt w:val="bullet"/>
      <w:lvlText w:val="•"/>
      <w:lvlJc w:val="left"/>
      <w:pPr>
        <w:ind w:left="4240" w:hanging="360"/>
      </w:pPr>
      <w:rPr>
        <w:rFonts w:hint="default"/>
        <w:lang w:val="es-ES" w:eastAsia="en-US" w:bidi="ar-SA"/>
      </w:rPr>
    </w:lvl>
    <w:lvl w:ilvl="5" w:tplc="FA4E3CD8">
      <w:numFmt w:val="bullet"/>
      <w:lvlText w:val="•"/>
      <w:lvlJc w:val="left"/>
      <w:pPr>
        <w:ind w:left="5090" w:hanging="360"/>
      </w:pPr>
      <w:rPr>
        <w:rFonts w:hint="default"/>
        <w:lang w:val="es-ES" w:eastAsia="en-US" w:bidi="ar-SA"/>
      </w:rPr>
    </w:lvl>
    <w:lvl w:ilvl="6" w:tplc="A844CB58">
      <w:numFmt w:val="bullet"/>
      <w:lvlText w:val="•"/>
      <w:lvlJc w:val="left"/>
      <w:pPr>
        <w:ind w:left="5940" w:hanging="360"/>
      </w:pPr>
      <w:rPr>
        <w:rFonts w:hint="default"/>
        <w:lang w:val="es-ES" w:eastAsia="en-US" w:bidi="ar-SA"/>
      </w:rPr>
    </w:lvl>
    <w:lvl w:ilvl="7" w:tplc="9DAA3468">
      <w:numFmt w:val="bullet"/>
      <w:lvlText w:val="•"/>
      <w:lvlJc w:val="left"/>
      <w:pPr>
        <w:ind w:left="6790" w:hanging="360"/>
      </w:pPr>
      <w:rPr>
        <w:rFonts w:hint="default"/>
        <w:lang w:val="es-ES" w:eastAsia="en-US" w:bidi="ar-SA"/>
      </w:rPr>
    </w:lvl>
    <w:lvl w:ilvl="8" w:tplc="DF6E2A4E">
      <w:numFmt w:val="bullet"/>
      <w:lvlText w:val="•"/>
      <w:lvlJc w:val="left"/>
      <w:pPr>
        <w:ind w:left="7640" w:hanging="360"/>
      </w:pPr>
      <w:rPr>
        <w:rFonts w:hint="default"/>
        <w:lang w:val="es-ES" w:eastAsia="en-US" w:bidi="ar-SA"/>
      </w:rPr>
    </w:lvl>
  </w:abstractNum>
  <w:abstractNum w:abstractNumId="5" w15:restartNumberingAfterBreak="0">
    <w:nsid w:val="7E1961A5"/>
    <w:multiLevelType w:val="hybridMultilevel"/>
    <w:tmpl w:val="9ADECE46"/>
    <w:lvl w:ilvl="0" w:tplc="F8A0C5F8">
      <w:start w:val="1"/>
      <w:numFmt w:val="lowerLetter"/>
      <w:lvlText w:val="%1)"/>
      <w:lvlJc w:val="left"/>
      <w:pPr>
        <w:ind w:left="840" w:hanging="360"/>
      </w:pPr>
      <w:rPr>
        <w:rFonts w:ascii="Times New Roman" w:eastAsia="Times New Roman" w:hAnsi="Times New Roman" w:cs="Times New Roman" w:hint="default"/>
        <w:spacing w:val="0"/>
        <w:w w:val="100"/>
        <w:sz w:val="22"/>
        <w:szCs w:val="22"/>
        <w:lang w:val="es-ES" w:eastAsia="en-US" w:bidi="ar-SA"/>
      </w:rPr>
    </w:lvl>
    <w:lvl w:ilvl="1" w:tplc="5B1E20DC">
      <w:numFmt w:val="bullet"/>
      <w:lvlText w:val="•"/>
      <w:lvlJc w:val="left"/>
      <w:pPr>
        <w:ind w:left="1690" w:hanging="360"/>
      </w:pPr>
      <w:rPr>
        <w:rFonts w:hint="default"/>
        <w:lang w:val="es-ES" w:eastAsia="en-US" w:bidi="ar-SA"/>
      </w:rPr>
    </w:lvl>
    <w:lvl w:ilvl="2" w:tplc="F2CC1096">
      <w:numFmt w:val="bullet"/>
      <w:lvlText w:val="•"/>
      <w:lvlJc w:val="left"/>
      <w:pPr>
        <w:ind w:left="2540" w:hanging="360"/>
      </w:pPr>
      <w:rPr>
        <w:rFonts w:hint="default"/>
        <w:lang w:val="es-ES" w:eastAsia="en-US" w:bidi="ar-SA"/>
      </w:rPr>
    </w:lvl>
    <w:lvl w:ilvl="3" w:tplc="CBC26946">
      <w:numFmt w:val="bullet"/>
      <w:lvlText w:val="•"/>
      <w:lvlJc w:val="left"/>
      <w:pPr>
        <w:ind w:left="3390" w:hanging="360"/>
      </w:pPr>
      <w:rPr>
        <w:rFonts w:hint="default"/>
        <w:lang w:val="es-ES" w:eastAsia="en-US" w:bidi="ar-SA"/>
      </w:rPr>
    </w:lvl>
    <w:lvl w:ilvl="4" w:tplc="2E024B84">
      <w:numFmt w:val="bullet"/>
      <w:lvlText w:val="•"/>
      <w:lvlJc w:val="left"/>
      <w:pPr>
        <w:ind w:left="4240" w:hanging="360"/>
      </w:pPr>
      <w:rPr>
        <w:rFonts w:hint="default"/>
        <w:lang w:val="es-ES" w:eastAsia="en-US" w:bidi="ar-SA"/>
      </w:rPr>
    </w:lvl>
    <w:lvl w:ilvl="5" w:tplc="56320C76">
      <w:numFmt w:val="bullet"/>
      <w:lvlText w:val="•"/>
      <w:lvlJc w:val="left"/>
      <w:pPr>
        <w:ind w:left="5090" w:hanging="360"/>
      </w:pPr>
      <w:rPr>
        <w:rFonts w:hint="default"/>
        <w:lang w:val="es-ES" w:eastAsia="en-US" w:bidi="ar-SA"/>
      </w:rPr>
    </w:lvl>
    <w:lvl w:ilvl="6" w:tplc="7C16BF9E">
      <w:numFmt w:val="bullet"/>
      <w:lvlText w:val="•"/>
      <w:lvlJc w:val="left"/>
      <w:pPr>
        <w:ind w:left="5940" w:hanging="360"/>
      </w:pPr>
      <w:rPr>
        <w:rFonts w:hint="default"/>
        <w:lang w:val="es-ES" w:eastAsia="en-US" w:bidi="ar-SA"/>
      </w:rPr>
    </w:lvl>
    <w:lvl w:ilvl="7" w:tplc="C47A047A">
      <w:numFmt w:val="bullet"/>
      <w:lvlText w:val="•"/>
      <w:lvlJc w:val="left"/>
      <w:pPr>
        <w:ind w:left="6790" w:hanging="360"/>
      </w:pPr>
      <w:rPr>
        <w:rFonts w:hint="default"/>
        <w:lang w:val="es-ES" w:eastAsia="en-US" w:bidi="ar-SA"/>
      </w:rPr>
    </w:lvl>
    <w:lvl w:ilvl="8" w:tplc="1FE03778">
      <w:numFmt w:val="bullet"/>
      <w:lvlText w:val="•"/>
      <w:lvlJc w:val="left"/>
      <w:pPr>
        <w:ind w:left="7640" w:hanging="360"/>
      </w:pPr>
      <w:rPr>
        <w:rFonts w:hint="default"/>
        <w:lang w:val="es-ES" w:eastAsia="en-US" w:bidi="ar-SA"/>
      </w:r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EC5"/>
    <w:rsid w:val="0000670C"/>
    <w:rsid w:val="0005566F"/>
    <w:rsid w:val="000A05F9"/>
    <w:rsid w:val="000F6AA1"/>
    <w:rsid w:val="00171C9D"/>
    <w:rsid w:val="00186000"/>
    <w:rsid w:val="001A0EAB"/>
    <w:rsid w:val="00226519"/>
    <w:rsid w:val="0024629F"/>
    <w:rsid w:val="0026028F"/>
    <w:rsid w:val="003355D1"/>
    <w:rsid w:val="00490D3E"/>
    <w:rsid w:val="004D1F3F"/>
    <w:rsid w:val="00584B99"/>
    <w:rsid w:val="005B3458"/>
    <w:rsid w:val="005E3005"/>
    <w:rsid w:val="006163C1"/>
    <w:rsid w:val="0063292A"/>
    <w:rsid w:val="00683EBD"/>
    <w:rsid w:val="00776FE0"/>
    <w:rsid w:val="007B1970"/>
    <w:rsid w:val="007B6176"/>
    <w:rsid w:val="007C3042"/>
    <w:rsid w:val="007D5569"/>
    <w:rsid w:val="00836AB7"/>
    <w:rsid w:val="0086763C"/>
    <w:rsid w:val="00875E71"/>
    <w:rsid w:val="0087608C"/>
    <w:rsid w:val="009254CF"/>
    <w:rsid w:val="0095327A"/>
    <w:rsid w:val="009A59D3"/>
    <w:rsid w:val="009B1A34"/>
    <w:rsid w:val="00A71DDA"/>
    <w:rsid w:val="00AA2F09"/>
    <w:rsid w:val="00B8710E"/>
    <w:rsid w:val="00C179DC"/>
    <w:rsid w:val="00C901BF"/>
    <w:rsid w:val="00CD6FB3"/>
    <w:rsid w:val="00CE0A68"/>
    <w:rsid w:val="00D56574"/>
    <w:rsid w:val="00D62AD9"/>
    <w:rsid w:val="00F00101"/>
    <w:rsid w:val="00F20EC5"/>
    <w:rsid w:val="00F6548B"/>
    <w:rsid w:val="00FB140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C1DAFB"/>
  <w15:docId w15:val="{54AE5C02-9FC0-4970-89A2-0499194C1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rPr>
  </w:style>
  <w:style w:type="paragraph" w:styleId="Ttulo1">
    <w:name w:val="heading 1"/>
    <w:basedOn w:val="Normal"/>
    <w:uiPriority w:val="1"/>
    <w:qFormat/>
    <w:pPr>
      <w:ind w:left="119"/>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34"/>
    <w:qFormat/>
    <w:pPr>
      <w:ind w:left="840" w:hanging="361"/>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7B6176"/>
    <w:pPr>
      <w:tabs>
        <w:tab w:val="center" w:pos="4252"/>
        <w:tab w:val="right" w:pos="8504"/>
      </w:tabs>
    </w:pPr>
  </w:style>
  <w:style w:type="character" w:customStyle="1" w:styleId="EncabezadoCar">
    <w:name w:val="Encabezado Car"/>
    <w:basedOn w:val="Fuentedeprrafopredeter"/>
    <w:link w:val="Encabezado"/>
    <w:uiPriority w:val="99"/>
    <w:rsid w:val="007B6176"/>
    <w:rPr>
      <w:rFonts w:ascii="Times New Roman" w:eastAsia="Times New Roman" w:hAnsi="Times New Roman" w:cs="Times New Roman"/>
      <w:lang w:val="es-ES"/>
    </w:rPr>
  </w:style>
  <w:style w:type="paragraph" w:styleId="Piedepgina">
    <w:name w:val="footer"/>
    <w:basedOn w:val="Normal"/>
    <w:link w:val="PiedepginaCar"/>
    <w:uiPriority w:val="99"/>
    <w:unhideWhenUsed/>
    <w:rsid w:val="007B6176"/>
    <w:pPr>
      <w:tabs>
        <w:tab w:val="center" w:pos="4252"/>
        <w:tab w:val="right" w:pos="8504"/>
      </w:tabs>
    </w:pPr>
  </w:style>
  <w:style w:type="character" w:customStyle="1" w:styleId="PiedepginaCar">
    <w:name w:val="Pie de página Car"/>
    <w:basedOn w:val="Fuentedeprrafopredeter"/>
    <w:link w:val="Piedepgina"/>
    <w:uiPriority w:val="99"/>
    <w:rsid w:val="007B6176"/>
    <w:rPr>
      <w:rFonts w:ascii="Times New Roman" w:eastAsia="Times New Roman" w:hAnsi="Times New Roman" w:cs="Times New Roman"/>
      <w:lang w:val="es-ES"/>
    </w:rPr>
  </w:style>
  <w:style w:type="paragraph" w:styleId="Textodeglobo">
    <w:name w:val="Balloon Text"/>
    <w:basedOn w:val="Normal"/>
    <w:link w:val="TextodegloboCar"/>
    <w:uiPriority w:val="99"/>
    <w:semiHidden/>
    <w:unhideWhenUsed/>
    <w:rsid w:val="00836AB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6AB7"/>
    <w:rPr>
      <w:rFonts w:ascii="Segoe UI" w:eastAsia="Times New Roman"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59204-FF9B-4A94-A5F7-E6DDBC929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13</Pages>
  <Words>5197</Words>
  <Characters>28589</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Monserrate Santana Bravo</dc:creator>
  <cp:keywords/>
  <dc:description/>
  <cp:lastModifiedBy>Marisela Caleno</cp:lastModifiedBy>
  <cp:revision>21</cp:revision>
  <dcterms:created xsi:type="dcterms:W3CDTF">2024-02-16T15:04:00Z</dcterms:created>
  <dcterms:modified xsi:type="dcterms:W3CDTF">2024-02-23T20:11:00Z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2023-11-17T00:00:00Z</vt:filetime>
  </property>
  <property fmtid="{D5CDD505-2E9C-101B-9397-08002B2CF9AE}" pid="3" name="Creator">
    <vt:lpwstr>Microsoft® Word 2013</vt:lpwstr>
  </property>
  <property fmtid="{D5CDD505-2E9C-101B-9397-08002B2CF9AE}" pid="4" name="LastSaved">
    <vt:filetime>2024-01-21T00:00:00Z</vt:filetime>
  </property>
  <property fmtid="{D5CDD505-2E9C-101B-9397-08002B2CF9AE}" pid="5" name="GrammarlyDocumentId">
    <vt:lpwstr>77b4e69352389a100f5c1669cd18b6d8a6243956d227fe91925e3b40749279da</vt:lpwstr>
  </property>
</Properties>
</file>