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01" w:rsidRPr="00C90DEF" w:rsidRDefault="00A34301" w:rsidP="00A34301">
      <w:pPr>
        <w:autoSpaceDE w:val="0"/>
        <w:autoSpaceDN w:val="0"/>
        <w:adjustRightInd w:val="0"/>
        <w:jc w:val="center"/>
        <w:rPr>
          <w:rFonts w:ascii="Palatino Linotype" w:hAnsi="Palatino Linotype"/>
          <w:b/>
        </w:rPr>
      </w:pPr>
      <w:r w:rsidRPr="00C90DEF">
        <w:rPr>
          <w:rFonts w:ascii="Palatino Linotype" w:hAnsi="Palatino Linotype"/>
          <w:b/>
        </w:rPr>
        <w:t>EL CONCEJO METROPOLITANO DE QUITO</w:t>
      </w:r>
    </w:p>
    <w:p w:rsidR="00A34301" w:rsidRPr="00C90DEF" w:rsidRDefault="00A34301" w:rsidP="00A34301">
      <w:pPr>
        <w:autoSpaceDE w:val="0"/>
        <w:autoSpaceDN w:val="0"/>
        <w:adjustRightInd w:val="0"/>
        <w:jc w:val="center"/>
        <w:rPr>
          <w:rFonts w:ascii="Palatino Linotype" w:hAnsi="Palatino Linotype"/>
        </w:rPr>
      </w:pPr>
    </w:p>
    <w:p w:rsidR="00A34301" w:rsidRPr="00EB6ED9" w:rsidRDefault="00A34301" w:rsidP="00A34301">
      <w:pPr>
        <w:autoSpaceDE w:val="0"/>
        <w:autoSpaceDN w:val="0"/>
        <w:adjustRightInd w:val="0"/>
        <w:jc w:val="center"/>
        <w:rPr>
          <w:rFonts w:ascii="Palatino Linotype" w:hAnsi="Palatino Linotype"/>
          <w:b/>
        </w:rPr>
      </w:pPr>
      <w:r w:rsidRPr="00EB6ED9">
        <w:rPr>
          <w:rFonts w:ascii="Palatino Linotype" w:hAnsi="Palatino Linotype"/>
          <w:b/>
        </w:rPr>
        <w:t xml:space="preserve"> CONSIDERANDO:</w:t>
      </w:r>
    </w:p>
    <w:p w:rsidR="00A34301" w:rsidRPr="00EB6ED9" w:rsidRDefault="00A34301" w:rsidP="00A34301">
      <w:pPr>
        <w:autoSpaceDE w:val="0"/>
        <w:autoSpaceDN w:val="0"/>
        <w:adjustRightInd w:val="0"/>
        <w:jc w:val="both"/>
        <w:rPr>
          <w:rFonts w:ascii="Palatino Linotype" w:eastAsiaTheme="minorHAnsi" w:hAnsi="Palatino Linotype"/>
          <w:lang w:val="es-EC" w:eastAsia="en-US"/>
        </w:rPr>
      </w:pPr>
    </w:p>
    <w:p w:rsidR="00A34301" w:rsidRPr="00EB6ED9" w:rsidRDefault="00A34301" w:rsidP="00A34301">
      <w:pPr>
        <w:autoSpaceDE w:val="0"/>
        <w:autoSpaceDN w:val="0"/>
        <w:adjustRightInd w:val="0"/>
        <w:ind w:left="705" w:hanging="705"/>
        <w:jc w:val="both"/>
        <w:rPr>
          <w:rFonts w:ascii="Palatino Linotype" w:hAnsi="Palatino Linotype"/>
          <w:i/>
          <w:iCs/>
          <w:lang w:val="es-EC" w:eastAsia="en-US"/>
        </w:rPr>
      </w:pPr>
      <w:r w:rsidRPr="00EB6ED9">
        <w:rPr>
          <w:rFonts w:ascii="Palatino Linotype" w:hAnsi="Palatino Linotype"/>
          <w:b/>
          <w:bCs/>
          <w:lang w:val="es-EC" w:eastAsia="en-US"/>
        </w:rPr>
        <w:t>Que</w:t>
      </w:r>
      <w:r w:rsidRPr="00EB6ED9">
        <w:rPr>
          <w:rFonts w:ascii="Palatino Linotype" w:hAnsi="Palatino Linotype"/>
          <w:lang w:val="es-EC" w:eastAsia="en-US"/>
        </w:rPr>
        <w:t xml:space="preserve">, </w:t>
      </w:r>
      <w:r w:rsidRPr="00EB6ED9">
        <w:rPr>
          <w:rFonts w:ascii="Palatino Linotype" w:hAnsi="Palatino Linotype"/>
          <w:lang w:val="es-EC" w:eastAsia="en-US"/>
        </w:rPr>
        <w:tab/>
        <w:t>el artículo 240 de la Constitución de República del Ecuador, en adelante Constitución, establece: “</w:t>
      </w:r>
      <w:r w:rsidRPr="00EB6ED9">
        <w:rPr>
          <w:rFonts w:ascii="Palatino Linotype" w:hAnsi="Palatino Linotype"/>
          <w:i/>
          <w:iCs/>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r w:rsidRPr="00EB6ED9">
        <w:rPr>
          <w:rFonts w:ascii="Palatino Linotype" w:hAnsi="Palatino Linotype"/>
          <w:iCs/>
          <w:lang w:val="es-EC" w:eastAsia="en-US"/>
        </w:rPr>
        <w:t>;</w:t>
      </w:r>
    </w:p>
    <w:p w:rsidR="00A34301" w:rsidRPr="00EB6ED9" w:rsidRDefault="00A34301" w:rsidP="00A34301">
      <w:pPr>
        <w:autoSpaceDE w:val="0"/>
        <w:autoSpaceDN w:val="0"/>
        <w:adjustRightInd w:val="0"/>
        <w:ind w:left="705" w:hanging="705"/>
        <w:jc w:val="both"/>
        <w:rPr>
          <w:rFonts w:ascii="Palatino Linotype" w:hAnsi="Palatino Linotype"/>
          <w:i/>
          <w:iCs/>
          <w:lang w:val="es-EC" w:eastAsia="en-US"/>
        </w:rPr>
      </w:pPr>
    </w:p>
    <w:p w:rsidR="00A34301" w:rsidRPr="00EB6ED9" w:rsidRDefault="00A34301" w:rsidP="00A34301">
      <w:pPr>
        <w:autoSpaceDE w:val="0"/>
        <w:autoSpaceDN w:val="0"/>
        <w:adjustRightInd w:val="0"/>
        <w:ind w:left="705" w:hanging="705"/>
        <w:jc w:val="both"/>
        <w:rPr>
          <w:rFonts w:ascii="Palatino Linotype" w:hAnsi="Palatino Linotype"/>
          <w:i/>
          <w:iCs/>
          <w:lang w:val="es-EC" w:eastAsia="en-US"/>
        </w:rPr>
      </w:pPr>
      <w:r w:rsidRPr="00EB6ED9">
        <w:rPr>
          <w:rFonts w:ascii="Palatino Linotype" w:hAnsi="Palatino Linotype"/>
          <w:b/>
          <w:bCs/>
          <w:lang w:val="es-EC" w:eastAsia="en-US"/>
        </w:rPr>
        <w:t>Que</w:t>
      </w:r>
      <w:r w:rsidRPr="00EB6ED9">
        <w:rPr>
          <w:rFonts w:ascii="Palatino Linotype" w:hAnsi="Palatino Linotype"/>
          <w:lang w:val="es-EC" w:eastAsia="en-US"/>
        </w:rPr>
        <w:t xml:space="preserve">, </w:t>
      </w:r>
      <w:r w:rsidRPr="00EB6ED9">
        <w:rPr>
          <w:rFonts w:ascii="Palatino Linotype" w:hAnsi="Palatino Linotype"/>
          <w:lang w:val="es-EC" w:eastAsia="en-US"/>
        </w:rPr>
        <w:tab/>
        <w:t xml:space="preserve"> el artículo 264 de la Constitución, determina que será competencia exclusiva de los gobiernos municipales, sin perjuicio de otras que determine la ley: </w:t>
      </w:r>
      <w:r w:rsidRPr="00EB6ED9">
        <w:rPr>
          <w:rFonts w:ascii="Palatino Linotype" w:hAnsi="Palatino Linotype"/>
          <w:i/>
          <w:lang w:val="es-EC" w:eastAsia="en-US"/>
        </w:rPr>
        <w:t>"(...) 7. Planificar, construir y mantener la infraestructura física y los equipamientos de salud y educación, así como los espacios públicos destinados al desarrollo social, cultural y deportivo, de acuerdo con la ley</w:t>
      </w:r>
      <w:r w:rsidRPr="00EB6ED9">
        <w:rPr>
          <w:rFonts w:ascii="Palatino Linotype" w:hAnsi="Palatino Linotype"/>
          <w:lang w:val="es-EC" w:eastAsia="en-US"/>
        </w:rPr>
        <w:t>”;</w:t>
      </w: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r w:rsidRPr="00EB6ED9">
        <w:rPr>
          <w:rFonts w:ascii="Palatino Linotype" w:hAnsi="Palatino Linotype"/>
          <w:b/>
          <w:lang w:val="es-EC" w:eastAsia="en-US"/>
        </w:rPr>
        <w:t>Que,</w:t>
      </w:r>
      <w:r w:rsidRPr="00EB6ED9">
        <w:rPr>
          <w:rFonts w:ascii="Palatino Linotype" w:hAnsi="Palatino Linotype"/>
          <w:lang w:val="es-EC" w:eastAsia="en-US"/>
        </w:rPr>
        <w:t xml:space="preserve"> </w:t>
      </w:r>
      <w:r w:rsidRPr="00EB6ED9">
        <w:rPr>
          <w:rFonts w:ascii="Palatino Linotype" w:hAnsi="Palatino Linotype"/>
          <w:lang w:val="es-EC" w:eastAsia="en-US"/>
        </w:rPr>
        <w:tab/>
        <w:t xml:space="preserve">la Constitución en su artículo 266, determina: </w:t>
      </w:r>
      <w:r w:rsidRPr="00EB6ED9">
        <w:rPr>
          <w:rFonts w:ascii="Palatino Linotype" w:hAnsi="Palatino Linotype"/>
          <w:i/>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EB6ED9">
        <w:rPr>
          <w:rFonts w:ascii="Palatino Linotype" w:hAnsi="Palatino Linotype"/>
          <w:lang w:val="es-EC" w:eastAsia="en-US"/>
        </w:rPr>
        <w:t>;</w:t>
      </w: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r w:rsidRPr="00EB6ED9">
        <w:rPr>
          <w:rFonts w:ascii="Palatino Linotype" w:hAnsi="Palatino Linotype"/>
          <w:b/>
          <w:lang w:val="es-EC" w:eastAsia="en-US"/>
        </w:rPr>
        <w:t>Que,</w:t>
      </w:r>
      <w:r w:rsidRPr="00EB6ED9">
        <w:rPr>
          <w:rFonts w:ascii="Palatino Linotype" w:hAnsi="Palatino Linotype"/>
          <w:lang w:val="es-EC" w:eastAsia="en-US"/>
        </w:rPr>
        <w:t xml:space="preserve"> </w:t>
      </w:r>
      <w:r w:rsidRPr="00EB6ED9">
        <w:rPr>
          <w:rFonts w:ascii="Palatino Linotype" w:hAnsi="Palatino Linotype"/>
          <w:lang w:val="es-EC" w:eastAsia="en-US"/>
        </w:rPr>
        <w:tab/>
        <w:t>los literales a) y d) del artículo 87 del Código Orgánico de Organización Territorial Autonomía y Descentralización, en adelante, “COOTAD”, establecen como atribuciones del Concejo Metropolitano: “</w:t>
      </w:r>
      <w:r w:rsidRPr="00EB6ED9">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EB6ED9">
        <w:rPr>
          <w:rFonts w:ascii="Palatino Linotype" w:hAnsi="Palatino Linotype"/>
          <w:lang w:val="es-EC" w:eastAsia="en-US"/>
        </w:rPr>
        <w:t xml:space="preserve"> </w:t>
      </w: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p>
    <w:p w:rsidR="00A34301" w:rsidRPr="00EB6ED9" w:rsidRDefault="00A34301" w:rsidP="00A34301">
      <w:pPr>
        <w:autoSpaceDE w:val="0"/>
        <w:autoSpaceDN w:val="0"/>
        <w:adjustRightInd w:val="0"/>
        <w:ind w:left="709" w:hanging="709"/>
        <w:jc w:val="both"/>
        <w:rPr>
          <w:rFonts w:ascii="Palatino Linotype" w:hAnsi="Palatino Linotype"/>
          <w:iCs/>
          <w:lang w:val="es-EC" w:eastAsia="en-US"/>
        </w:rPr>
      </w:pPr>
      <w:r w:rsidRPr="00EB6ED9">
        <w:rPr>
          <w:rFonts w:ascii="Palatino Linotype" w:hAnsi="Palatino Linotype"/>
          <w:b/>
          <w:lang w:val="es-EC" w:eastAsia="en-US"/>
        </w:rPr>
        <w:t>Que</w:t>
      </w:r>
      <w:r w:rsidRPr="00EB6ED9">
        <w:rPr>
          <w:rFonts w:ascii="Palatino Linotype" w:hAnsi="Palatino Linotype"/>
          <w:lang w:val="es-EC" w:eastAsia="en-US"/>
        </w:rPr>
        <w:t xml:space="preserve">, </w:t>
      </w:r>
      <w:r w:rsidRPr="00EB6ED9">
        <w:rPr>
          <w:rFonts w:ascii="Palatino Linotype" w:hAnsi="Palatino Linotype"/>
          <w:lang w:val="es-EC" w:eastAsia="en-US"/>
        </w:rPr>
        <w:tab/>
        <w:t>el artículo 323 del COOTAD establece: “</w:t>
      </w:r>
      <w:r w:rsidRPr="00EB6ED9">
        <w:rPr>
          <w:rFonts w:ascii="Palatino Linotype" w:hAnsi="Palatino Linotype"/>
          <w:i/>
          <w:iCs/>
          <w:lang w:val="es-EC" w:eastAsia="en-US"/>
        </w:rPr>
        <w:t xml:space="preserve">Aprobación de otros actos normativos.- El órgano normativo del respectivo gobierno autónomo descentralizado podrá expedir además, acuerdos y resoluciones sobre temas que tengan carácter especial o específico, los que serán aprobados </w:t>
      </w:r>
      <w:r w:rsidRPr="00EB6ED9">
        <w:rPr>
          <w:rFonts w:ascii="Palatino Linotype" w:hAnsi="Palatino Linotype"/>
          <w:i/>
          <w:iCs/>
          <w:lang w:val="es-EC" w:eastAsia="en-US"/>
        </w:rPr>
        <w:lastRenderedPageBreak/>
        <w:t>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Pr="00EB6ED9">
        <w:rPr>
          <w:rFonts w:ascii="Palatino Linotype" w:hAnsi="Palatino Linotype"/>
          <w:iCs/>
          <w:lang w:val="es-EC" w:eastAsia="en-US"/>
        </w:rPr>
        <w:t>;</w:t>
      </w: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r w:rsidRPr="00EB6ED9">
        <w:rPr>
          <w:rFonts w:ascii="Palatino Linotype" w:hAnsi="Palatino Linotype"/>
          <w:b/>
          <w:lang w:val="es-EC" w:eastAsia="en-US"/>
        </w:rPr>
        <w:t>Que,</w:t>
      </w:r>
      <w:r w:rsidRPr="00EB6ED9">
        <w:rPr>
          <w:rFonts w:ascii="Palatino Linotype" w:hAnsi="Palatino Linotype"/>
          <w:lang w:val="es-EC" w:eastAsia="en-US"/>
        </w:rPr>
        <w:t xml:space="preserve"> </w:t>
      </w:r>
      <w:r w:rsidRPr="00EB6ED9">
        <w:rPr>
          <w:rFonts w:ascii="Palatino Linotype" w:hAnsi="Palatino Linotype"/>
          <w:lang w:val="es-EC" w:eastAsia="en-US"/>
        </w:rPr>
        <w:tab/>
        <w:t xml:space="preserve">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 </w:t>
      </w: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p>
    <w:p w:rsidR="00A34301" w:rsidRPr="00EB6ED9" w:rsidRDefault="00A34301" w:rsidP="00A34301">
      <w:pPr>
        <w:autoSpaceDE w:val="0"/>
        <w:autoSpaceDN w:val="0"/>
        <w:adjustRightInd w:val="0"/>
        <w:ind w:left="709" w:hanging="709"/>
        <w:jc w:val="both"/>
        <w:rPr>
          <w:rFonts w:ascii="Palatino Linotype" w:hAnsi="Palatino Linotype"/>
          <w:i/>
          <w:lang w:val="es-EC" w:eastAsia="en-US"/>
        </w:rPr>
      </w:pPr>
      <w:r w:rsidRPr="00EB6ED9">
        <w:rPr>
          <w:rFonts w:ascii="Palatino Linotype" w:hAnsi="Palatino Linotype"/>
          <w:b/>
          <w:lang w:val="es-EC" w:eastAsia="en-US"/>
        </w:rPr>
        <w:t>Que,</w:t>
      </w:r>
      <w:r w:rsidRPr="00EB6ED9">
        <w:rPr>
          <w:rFonts w:ascii="Palatino Linotype" w:hAnsi="Palatino Linotype"/>
          <w:lang w:val="es-EC" w:eastAsia="en-US"/>
        </w:rPr>
        <w:tab/>
        <w:t xml:space="preserve">el artículo 416 del COOTAD señala: </w:t>
      </w:r>
      <w:r w:rsidR="0090627A">
        <w:rPr>
          <w:rFonts w:ascii="Palatino Linotype" w:hAnsi="Palatino Linotype"/>
          <w:i/>
          <w:lang w:val="es-EC" w:eastAsia="en-US"/>
        </w:rPr>
        <w:t>“</w:t>
      </w:r>
      <w:r w:rsidRPr="00EB6ED9">
        <w:rPr>
          <w:rFonts w:ascii="Palatino Linotype" w:hAnsi="Palatino Linotype"/>
          <w:i/>
          <w:lang w:val="es-EC" w:eastAsia="en-US"/>
        </w:rPr>
        <w:t>Bienes de dominio público. - Son bienes de dominio público, aquellos cuya función es la prestación de servicios públicos de competencia de cada gobierno autónomo descentralizado a los que están directamente destinados.</w:t>
      </w:r>
    </w:p>
    <w:p w:rsidR="00A34301" w:rsidRPr="00EB6ED9" w:rsidRDefault="00A34301" w:rsidP="00A34301">
      <w:pPr>
        <w:autoSpaceDE w:val="0"/>
        <w:autoSpaceDN w:val="0"/>
        <w:adjustRightInd w:val="0"/>
        <w:ind w:left="709" w:hanging="709"/>
        <w:jc w:val="both"/>
        <w:rPr>
          <w:rFonts w:ascii="Palatino Linotype" w:hAnsi="Palatino Linotype"/>
          <w:i/>
          <w:lang w:val="es-EC" w:eastAsia="en-US"/>
        </w:rPr>
      </w:pPr>
    </w:p>
    <w:p w:rsidR="00A34301" w:rsidRPr="00EB6ED9" w:rsidRDefault="00A34301" w:rsidP="00A34301">
      <w:pPr>
        <w:autoSpaceDE w:val="0"/>
        <w:autoSpaceDN w:val="0"/>
        <w:adjustRightInd w:val="0"/>
        <w:ind w:left="709" w:hanging="709"/>
        <w:jc w:val="both"/>
        <w:rPr>
          <w:rFonts w:ascii="Palatino Linotype" w:hAnsi="Palatino Linotype"/>
          <w:i/>
          <w:lang w:val="es-EC" w:eastAsia="en-US"/>
        </w:rPr>
      </w:pPr>
      <w:r w:rsidRPr="00EB6ED9">
        <w:rPr>
          <w:rFonts w:ascii="Palatino Linotype" w:hAnsi="Palatino Linotype"/>
          <w:i/>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p>
    <w:p w:rsidR="00A34301" w:rsidRPr="00EB6ED9" w:rsidRDefault="00A34301" w:rsidP="00FE7F48">
      <w:pPr>
        <w:autoSpaceDE w:val="0"/>
        <w:autoSpaceDN w:val="0"/>
        <w:adjustRightInd w:val="0"/>
        <w:ind w:left="709" w:hanging="709"/>
        <w:jc w:val="both"/>
        <w:rPr>
          <w:rFonts w:ascii="Palatino Linotype" w:hAnsi="Palatino Linotype"/>
          <w:i/>
          <w:lang w:val="es-EC" w:eastAsia="en-US"/>
        </w:rPr>
      </w:pPr>
      <w:r w:rsidRPr="00EB6ED9">
        <w:rPr>
          <w:rFonts w:ascii="Palatino Linotype" w:hAnsi="Palatino Linotype"/>
          <w:b/>
          <w:lang w:val="es-EC" w:eastAsia="en-US"/>
        </w:rPr>
        <w:t xml:space="preserve">Que, </w:t>
      </w:r>
      <w:r w:rsidRPr="00EB6ED9">
        <w:rPr>
          <w:rFonts w:ascii="Palatino Linotype" w:hAnsi="Palatino Linotype"/>
          <w:b/>
          <w:lang w:val="es-EC" w:eastAsia="en-US"/>
        </w:rPr>
        <w:tab/>
      </w:r>
      <w:r w:rsidRPr="00EB6ED9">
        <w:rPr>
          <w:rFonts w:ascii="Palatino Linotype" w:hAnsi="Palatino Linotype"/>
          <w:lang w:val="es-EC" w:eastAsia="en-US"/>
        </w:rPr>
        <w:t>el artíc</w:t>
      </w:r>
      <w:r w:rsidR="0090627A">
        <w:rPr>
          <w:rFonts w:ascii="Palatino Linotype" w:hAnsi="Palatino Linotype"/>
          <w:lang w:val="es-EC" w:eastAsia="en-US"/>
        </w:rPr>
        <w:t>ulo 417 del COOTAD señala que: “</w:t>
      </w:r>
      <w:r w:rsidRPr="00EB6ED9">
        <w:rPr>
          <w:rFonts w:ascii="Palatino Linotype" w:hAnsi="Palatino Linotype"/>
          <w:i/>
          <w:lang w:val="es-EC" w:eastAsia="en-US"/>
        </w:rPr>
        <w:t>Bienes de uso público. - Son bienes de uso público aquellos cuyo uso por los particulares es direct</w:t>
      </w:r>
      <w:r w:rsidR="00FE7F48" w:rsidRPr="00EB6ED9">
        <w:rPr>
          <w:rFonts w:ascii="Palatino Linotype" w:hAnsi="Palatino Linotype"/>
          <w:i/>
          <w:lang w:val="es-EC" w:eastAsia="en-US"/>
        </w:rPr>
        <w:t xml:space="preserve">o y general, en forma gratuita. (…) </w:t>
      </w:r>
      <w:r w:rsidRPr="00EB6ED9">
        <w:rPr>
          <w:rFonts w:ascii="Palatino Linotype" w:hAnsi="Palatino Linotype"/>
          <w:i/>
          <w:lang w:val="es-EC" w:eastAsia="en-US"/>
        </w:rPr>
        <w:t>Constituyen bienes de uso público:</w:t>
      </w:r>
      <w:r w:rsidR="00FE7F48" w:rsidRPr="00EB6ED9">
        <w:rPr>
          <w:rFonts w:ascii="Palatino Linotype" w:hAnsi="Palatino Linotype"/>
          <w:i/>
          <w:lang w:val="es-EC" w:eastAsia="en-US"/>
        </w:rPr>
        <w:t xml:space="preserve"> (…) </w:t>
      </w:r>
      <w:r w:rsidRPr="00EB6ED9">
        <w:rPr>
          <w:rFonts w:ascii="Palatino Linotype" w:hAnsi="Palatino Linotype"/>
          <w:i/>
          <w:lang w:val="es-EC" w:eastAsia="en-US"/>
        </w:rPr>
        <w:t>g) Las casas comunales, canchas, mercados, escenarios deportivos, conchas acústicas y otros de análoga fu</w:t>
      </w:r>
      <w:r w:rsidR="00FE7F48" w:rsidRPr="00EB6ED9">
        <w:rPr>
          <w:rFonts w:ascii="Palatino Linotype" w:hAnsi="Palatino Linotype"/>
          <w:i/>
          <w:lang w:val="es-EC" w:eastAsia="en-US"/>
        </w:rPr>
        <w:t>nción de servicio comunitario; (…)</w:t>
      </w:r>
      <w:r w:rsidR="0090627A">
        <w:rPr>
          <w:rFonts w:ascii="Palatino Linotype" w:hAnsi="Palatino Linotype"/>
          <w:i/>
          <w:lang w:val="es-EC" w:eastAsia="en-US"/>
        </w:rPr>
        <w:t>”</w:t>
      </w:r>
      <w:r w:rsidR="00FE7F48" w:rsidRPr="00EB6ED9">
        <w:rPr>
          <w:rFonts w:ascii="Palatino Linotype" w:hAnsi="Palatino Linotype"/>
          <w:i/>
          <w:lang w:val="es-EC" w:eastAsia="en-US"/>
        </w:rPr>
        <w:t>;</w:t>
      </w: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r w:rsidRPr="00EB6ED9">
        <w:rPr>
          <w:rFonts w:ascii="Palatino Linotype" w:hAnsi="Palatino Linotype"/>
          <w:b/>
          <w:lang w:val="es-EC" w:eastAsia="en-US"/>
        </w:rPr>
        <w:t>Que</w:t>
      </w:r>
      <w:r w:rsidRPr="00EB6ED9">
        <w:rPr>
          <w:rFonts w:ascii="Palatino Linotype" w:hAnsi="Palatino Linotype"/>
          <w:lang w:val="es-EC" w:eastAsia="en-US"/>
        </w:rPr>
        <w:t>,</w:t>
      </w:r>
      <w:r w:rsidRPr="00EB6ED9">
        <w:rPr>
          <w:rFonts w:ascii="Palatino Linotype" w:hAnsi="Palatino Linotype"/>
          <w:lang w:val="es-EC" w:eastAsia="en-US"/>
        </w:rPr>
        <w:tab/>
      </w:r>
      <w:r w:rsidR="00FE7F48" w:rsidRPr="00EB6ED9">
        <w:rPr>
          <w:rFonts w:ascii="Palatino Linotype" w:hAnsi="Palatino Linotype"/>
          <w:lang w:val="es-EC" w:eastAsia="en-US"/>
        </w:rPr>
        <w:t>el artículo 67 del Código Orgánico</w:t>
      </w:r>
      <w:r w:rsidR="0090627A">
        <w:rPr>
          <w:rFonts w:ascii="Palatino Linotype" w:hAnsi="Palatino Linotype"/>
          <w:lang w:val="es-EC" w:eastAsia="en-US"/>
        </w:rPr>
        <w:t xml:space="preserve"> Administrativo,</w:t>
      </w:r>
      <w:r w:rsidR="00FE7F48" w:rsidRPr="00EB6ED9">
        <w:rPr>
          <w:rFonts w:ascii="Palatino Linotype" w:hAnsi="Palatino Linotype"/>
          <w:lang w:val="es-EC" w:eastAsia="en-US"/>
        </w:rPr>
        <w:t xml:space="preserve"> </w:t>
      </w:r>
      <w:r w:rsidR="0090627A">
        <w:rPr>
          <w:rFonts w:ascii="Palatino Linotype" w:hAnsi="Palatino Linotype"/>
          <w:lang w:val="es-EC" w:eastAsia="en-US"/>
        </w:rPr>
        <w:t>establece</w:t>
      </w:r>
      <w:r w:rsidR="00FE7F48" w:rsidRPr="00EB6ED9">
        <w:rPr>
          <w:rFonts w:ascii="Palatino Linotype" w:hAnsi="Palatino Linotype"/>
          <w:lang w:val="es-EC" w:eastAsia="en-US"/>
        </w:rPr>
        <w:t xml:space="preserve"> que: </w:t>
      </w:r>
      <w:r w:rsidR="00FE7F48" w:rsidRPr="00D36BA0">
        <w:rPr>
          <w:rFonts w:ascii="Palatino Linotype" w:hAnsi="Palatino Linotype"/>
          <w:i/>
          <w:lang w:val="es-EC" w:eastAsia="en-US"/>
        </w:rPr>
        <w:t>“El ejercicio de las competencias asignadas a los órganos o entidades administrativos incluye, no solo lo expresamente definido en la ley, sino todo aquello que sea necesario para el</w:t>
      </w:r>
      <w:r w:rsidR="00D36BA0">
        <w:rPr>
          <w:rFonts w:ascii="Palatino Linotype" w:hAnsi="Palatino Linotype"/>
          <w:i/>
          <w:lang w:val="es-EC" w:eastAsia="en-US"/>
        </w:rPr>
        <w:t xml:space="preserve"> cumplimiento de sus funciones”;</w:t>
      </w:r>
    </w:p>
    <w:p w:rsidR="00A34301" w:rsidRPr="00EB6ED9" w:rsidRDefault="00A34301" w:rsidP="00A34301">
      <w:pPr>
        <w:autoSpaceDE w:val="0"/>
        <w:autoSpaceDN w:val="0"/>
        <w:adjustRightInd w:val="0"/>
        <w:ind w:left="709" w:hanging="709"/>
        <w:jc w:val="both"/>
        <w:rPr>
          <w:rFonts w:ascii="Palatino Linotype" w:hAnsi="Palatino Linotype"/>
          <w:lang w:val="es-EC" w:eastAsia="en-US"/>
        </w:rPr>
      </w:pPr>
    </w:p>
    <w:p w:rsidR="00A34301" w:rsidRPr="00EB6ED9" w:rsidRDefault="00A34301" w:rsidP="00A34301">
      <w:pPr>
        <w:autoSpaceDE w:val="0"/>
        <w:autoSpaceDN w:val="0"/>
        <w:adjustRightInd w:val="0"/>
        <w:ind w:left="709" w:hanging="709"/>
        <w:jc w:val="both"/>
        <w:rPr>
          <w:rFonts w:ascii="Palatino Linotype" w:hAnsi="Palatino Linotype"/>
        </w:rPr>
      </w:pPr>
      <w:r w:rsidRPr="00EB6ED9">
        <w:rPr>
          <w:rFonts w:ascii="Palatino Linotype" w:hAnsi="Palatino Linotype"/>
          <w:b/>
          <w:lang w:val="es-EC" w:eastAsia="en-US"/>
        </w:rPr>
        <w:t>Que,</w:t>
      </w:r>
      <w:r w:rsidRPr="00EB6ED9">
        <w:rPr>
          <w:rFonts w:ascii="Palatino Linotype" w:hAnsi="Palatino Linotype"/>
          <w:lang w:val="es-EC" w:eastAsia="en-US"/>
        </w:rPr>
        <w:t xml:space="preserve"> </w:t>
      </w:r>
      <w:r w:rsidRPr="00EB6ED9">
        <w:rPr>
          <w:rFonts w:ascii="Palatino Linotype" w:hAnsi="Palatino Linotype"/>
          <w:lang w:val="es-EC" w:eastAsia="en-US"/>
        </w:rPr>
        <w:tab/>
        <w:t xml:space="preserve">el Código Municipal para el Distrito Metropolitano de Quito, en adelante Código Municipal, en su artículo </w:t>
      </w:r>
      <w:r w:rsidR="00FE7F48" w:rsidRPr="00EB6ED9">
        <w:rPr>
          <w:rFonts w:ascii="Palatino Linotype" w:hAnsi="Palatino Linotype"/>
          <w:lang w:val="es-EC" w:eastAsia="en-US"/>
        </w:rPr>
        <w:t>3859</w:t>
      </w:r>
      <w:r w:rsidRPr="00EB6ED9">
        <w:rPr>
          <w:rFonts w:ascii="Palatino Linotype" w:hAnsi="Palatino Linotype"/>
          <w:lang w:val="es-EC" w:eastAsia="en-US"/>
        </w:rPr>
        <w:t xml:space="preserve">, establece que: </w:t>
      </w:r>
      <w:r w:rsidR="0090627A">
        <w:rPr>
          <w:rFonts w:ascii="Palatino Linotype" w:hAnsi="Palatino Linotype"/>
          <w:i/>
          <w:lang w:val="es-EC" w:eastAsia="en-US"/>
        </w:rPr>
        <w:t>“</w:t>
      </w:r>
      <w:r w:rsidR="00FE7F48" w:rsidRPr="00EB6ED9">
        <w:rPr>
          <w:rFonts w:ascii="Palatino Linotype" w:hAnsi="Palatino Linotype"/>
          <w:i/>
          <w:lang w:val="es-EC" w:eastAsia="en-US"/>
        </w:rPr>
        <w:t xml:space="preserve">El Concejo Metropolitano podrá autorizar la celebración de "CONVENIOS DE ADMINISTRACIÓN Y USO MÚLTIPLE DE ÁREAS RECREATIVAS, CASAS BARRIALES Y COMUNALES DEL DISTRITO METROPOLITANO", CONJUNTAMENTE SUSCRITOS </w:t>
      </w:r>
      <w:r w:rsidR="00FE7F48" w:rsidRPr="00EB6ED9">
        <w:rPr>
          <w:rFonts w:ascii="Palatino Linotype" w:hAnsi="Palatino Linotype"/>
          <w:i/>
          <w:lang w:val="es-EC" w:eastAsia="en-US"/>
        </w:rPr>
        <w:lastRenderedPageBreak/>
        <w:t>CON: LIGAS PARROQUIALES, BARRIALES, COMITÉS PRO MEJORAS, juntas parroquiales y organizaciones de la comunidad, CONJUNTAMENTE con la Administración Zonal Metropolitana respectiva.</w:t>
      </w:r>
      <w:r w:rsidR="00161969" w:rsidRPr="00EB6ED9">
        <w:rPr>
          <w:rFonts w:ascii="Palatino Linotype" w:hAnsi="Palatino Linotype"/>
          <w:i/>
          <w:lang w:val="es-EC" w:eastAsia="en-US"/>
        </w:rPr>
        <w:t>(…)</w:t>
      </w:r>
      <w:r w:rsidRPr="00EB6ED9">
        <w:rPr>
          <w:rFonts w:ascii="Palatino Linotype" w:hAnsi="Palatino Linotype"/>
          <w:i/>
        </w:rPr>
        <w:t>”</w:t>
      </w:r>
      <w:r w:rsidRPr="00EB6ED9">
        <w:rPr>
          <w:rFonts w:ascii="Palatino Linotype" w:hAnsi="Palatino Linotype"/>
        </w:rPr>
        <w:t xml:space="preserve">; </w:t>
      </w:r>
    </w:p>
    <w:p w:rsidR="00A34301" w:rsidRPr="00EB6ED9" w:rsidRDefault="00A34301" w:rsidP="00A34301">
      <w:pPr>
        <w:autoSpaceDE w:val="0"/>
        <w:autoSpaceDN w:val="0"/>
        <w:adjustRightInd w:val="0"/>
        <w:ind w:left="709" w:hanging="709"/>
        <w:jc w:val="both"/>
        <w:rPr>
          <w:rFonts w:ascii="Palatino Linotype" w:hAnsi="Palatino Linotype"/>
        </w:rPr>
      </w:pPr>
    </w:p>
    <w:p w:rsidR="0045643B" w:rsidRPr="00EB6ED9" w:rsidRDefault="00A34301" w:rsidP="0045643B">
      <w:pPr>
        <w:autoSpaceDE w:val="0"/>
        <w:autoSpaceDN w:val="0"/>
        <w:adjustRightInd w:val="0"/>
        <w:ind w:left="709" w:hanging="709"/>
        <w:jc w:val="both"/>
        <w:rPr>
          <w:rFonts w:ascii="Palatino Linotype" w:hAnsi="Palatino Linotype"/>
          <w:i/>
          <w:lang w:val="es-EC" w:eastAsia="en-US"/>
        </w:rPr>
      </w:pPr>
      <w:r w:rsidRPr="00EB6ED9">
        <w:rPr>
          <w:rFonts w:ascii="Palatino Linotype" w:hAnsi="Palatino Linotype"/>
          <w:b/>
          <w:lang w:val="es-EC" w:eastAsia="en-US"/>
        </w:rPr>
        <w:t>Que,</w:t>
      </w:r>
      <w:r w:rsidRPr="00EB6ED9">
        <w:rPr>
          <w:rFonts w:ascii="Palatino Linotype" w:hAnsi="Palatino Linotype"/>
          <w:lang w:val="es-EC" w:eastAsia="en-US"/>
        </w:rPr>
        <w:t xml:space="preserve"> </w:t>
      </w:r>
      <w:r w:rsidRPr="00EB6ED9">
        <w:rPr>
          <w:rFonts w:ascii="Palatino Linotype" w:hAnsi="Palatino Linotype"/>
          <w:lang w:val="es-EC" w:eastAsia="en-US"/>
        </w:rPr>
        <w:tab/>
        <w:t xml:space="preserve">el Código Municipal en su artículo </w:t>
      </w:r>
      <w:r w:rsidR="0045643B" w:rsidRPr="00EB6ED9">
        <w:rPr>
          <w:rFonts w:ascii="Palatino Linotype" w:hAnsi="Palatino Linotype"/>
          <w:lang w:val="es-EC" w:eastAsia="en-US"/>
        </w:rPr>
        <w:t>3863</w:t>
      </w:r>
      <w:r w:rsidR="0090627A">
        <w:rPr>
          <w:rFonts w:ascii="Palatino Linotype" w:hAnsi="Palatino Linotype"/>
          <w:lang w:val="es-EC" w:eastAsia="en-US"/>
        </w:rPr>
        <w:t>,</w:t>
      </w:r>
      <w:r w:rsidR="0045643B" w:rsidRPr="00EB6ED9">
        <w:rPr>
          <w:rFonts w:ascii="Palatino Linotype" w:hAnsi="Palatino Linotype"/>
          <w:lang w:val="es-EC" w:eastAsia="en-US"/>
        </w:rPr>
        <w:t xml:space="preserve"> </w:t>
      </w:r>
      <w:r w:rsidR="0090627A">
        <w:rPr>
          <w:rFonts w:ascii="Palatino Linotype" w:hAnsi="Palatino Linotype"/>
          <w:lang w:val="es-EC" w:eastAsia="en-US"/>
        </w:rPr>
        <w:t>señala</w:t>
      </w:r>
      <w:r w:rsidR="0045643B" w:rsidRPr="00EB6ED9">
        <w:rPr>
          <w:rFonts w:ascii="Palatino Linotype" w:hAnsi="Palatino Linotype"/>
          <w:lang w:val="es-EC" w:eastAsia="en-US"/>
        </w:rPr>
        <w:t xml:space="preserve"> que: </w:t>
      </w:r>
      <w:r w:rsidR="0090627A">
        <w:rPr>
          <w:rFonts w:ascii="Palatino Linotype" w:hAnsi="Palatino Linotype"/>
          <w:i/>
          <w:lang w:val="es-EC" w:eastAsia="en-US"/>
        </w:rPr>
        <w:t>“</w:t>
      </w:r>
      <w:r w:rsidR="0045643B" w:rsidRPr="00EB6ED9">
        <w:rPr>
          <w:rFonts w:ascii="Palatino Linotype" w:hAnsi="Palatino Linotype"/>
          <w:i/>
          <w:lang w:val="es-EC" w:eastAsia="en-US"/>
        </w:rPr>
        <w:t>La suscripción del convenio se efectuará ante la Administración Zonal correspondiente, quien llevará un registro de los mismos y remitirá una copia para conocimiento y registro de este acuerdo a la Procuraduría Metropolitana, a la Dirección Metropolitana de Gestión de Bienes Inmuebles, a la Dirección Metropolitana de Deportes y a la Dirección Metropolitana de Catastro.</w:t>
      </w:r>
    </w:p>
    <w:p w:rsidR="0045643B" w:rsidRPr="00EB6ED9" w:rsidRDefault="0045643B" w:rsidP="0045643B">
      <w:pPr>
        <w:autoSpaceDE w:val="0"/>
        <w:autoSpaceDN w:val="0"/>
        <w:adjustRightInd w:val="0"/>
        <w:ind w:left="709" w:hanging="709"/>
        <w:jc w:val="both"/>
        <w:rPr>
          <w:rFonts w:ascii="Palatino Linotype" w:hAnsi="Palatino Linotype"/>
          <w:i/>
          <w:lang w:val="es-EC" w:eastAsia="en-US"/>
        </w:rPr>
      </w:pPr>
    </w:p>
    <w:p w:rsidR="00A34301" w:rsidRPr="00EB6ED9" w:rsidRDefault="0045643B" w:rsidP="0045643B">
      <w:pPr>
        <w:autoSpaceDE w:val="0"/>
        <w:autoSpaceDN w:val="0"/>
        <w:adjustRightInd w:val="0"/>
        <w:ind w:left="709" w:hanging="1"/>
        <w:jc w:val="both"/>
        <w:rPr>
          <w:rFonts w:ascii="Palatino Linotype" w:hAnsi="Palatino Linotype"/>
          <w:i/>
          <w:lang w:val="es-EC" w:eastAsia="en-US"/>
        </w:rPr>
      </w:pPr>
      <w:r w:rsidRPr="00EB6ED9">
        <w:rPr>
          <w:rFonts w:ascii="Palatino Linotype" w:hAnsi="Palatino Linotype"/>
          <w:i/>
          <w:lang w:val="es-EC" w:eastAsia="en-US"/>
        </w:rPr>
        <w:t>El seguimiento, control y cumplimiento de estos convenios, corresponde a la Administración Zonal en donde se encuentre localizada el área recreativa, con quien se suscribirá el mismo.</w:t>
      </w:r>
      <w:r w:rsidR="00A34301" w:rsidRPr="00EB6ED9">
        <w:rPr>
          <w:rFonts w:ascii="Palatino Linotype" w:hAnsi="Palatino Linotype"/>
          <w:i/>
          <w:lang w:val="es-EC" w:eastAsia="en-US"/>
        </w:rPr>
        <w:t>”;</w:t>
      </w:r>
    </w:p>
    <w:p w:rsidR="00A34301" w:rsidRPr="00EB6ED9" w:rsidRDefault="00A34301" w:rsidP="00A34301">
      <w:pPr>
        <w:autoSpaceDE w:val="0"/>
        <w:autoSpaceDN w:val="0"/>
        <w:adjustRightInd w:val="0"/>
        <w:ind w:left="709" w:hanging="709"/>
        <w:jc w:val="both"/>
        <w:rPr>
          <w:rFonts w:ascii="Palatino Linotype" w:hAnsi="Palatino Linotype"/>
          <w:b/>
        </w:rPr>
      </w:pPr>
    </w:p>
    <w:p w:rsidR="00931F1C" w:rsidRPr="00EB6ED9" w:rsidRDefault="00A34301" w:rsidP="00931F1C">
      <w:pPr>
        <w:autoSpaceDE w:val="0"/>
        <w:autoSpaceDN w:val="0"/>
        <w:adjustRightInd w:val="0"/>
        <w:ind w:left="709" w:hanging="709"/>
        <w:jc w:val="both"/>
        <w:rPr>
          <w:rFonts w:ascii="Palatino Linotype" w:hAnsi="Palatino Linotype"/>
          <w:i/>
          <w:lang w:val="es-EC" w:eastAsia="en-US"/>
        </w:rPr>
      </w:pPr>
      <w:r w:rsidRPr="00EB6ED9">
        <w:rPr>
          <w:rFonts w:ascii="Palatino Linotype" w:hAnsi="Palatino Linotype"/>
          <w:b/>
          <w:lang w:val="es-EC" w:eastAsia="en-US"/>
        </w:rPr>
        <w:t>Que,</w:t>
      </w:r>
      <w:r w:rsidRPr="00EB6ED9">
        <w:rPr>
          <w:rFonts w:ascii="Palatino Linotype" w:hAnsi="Palatino Linotype"/>
          <w:lang w:val="es-EC" w:eastAsia="en-US"/>
        </w:rPr>
        <w:t xml:space="preserve"> </w:t>
      </w:r>
      <w:r w:rsidRPr="00EB6ED9">
        <w:rPr>
          <w:rFonts w:ascii="Palatino Linotype" w:hAnsi="Palatino Linotype"/>
          <w:lang w:val="es-EC" w:eastAsia="en-US"/>
        </w:rPr>
        <w:tab/>
        <w:t xml:space="preserve">el </w:t>
      </w:r>
      <w:r w:rsidR="00931F1C" w:rsidRPr="00EB6ED9">
        <w:rPr>
          <w:rFonts w:ascii="Palatino Linotype" w:hAnsi="Palatino Linotype"/>
          <w:lang w:val="es-EC" w:eastAsia="en-US"/>
        </w:rPr>
        <w:t>Código Municipal en su artículo 3864</w:t>
      </w:r>
      <w:r w:rsidR="0090627A">
        <w:rPr>
          <w:rFonts w:ascii="Palatino Linotype" w:hAnsi="Palatino Linotype"/>
          <w:lang w:val="es-EC" w:eastAsia="en-US"/>
        </w:rPr>
        <w:t>,</w:t>
      </w:r>
      <w:r w:rsidR="00931F1C" w:rsidRPr="00EB6ED9">
        <w:rPr>
          <w:rFonts w:ascii="Palatino Linotype" w:hAnsi="Palatino Linotype"/>
          <w:lang w:val="es-EC" w:eastAsia="en-US"/>
        </w:rPr>
        <w:t xml:space="preserve"> establece que: </w:t>
      </w:r>
      <w:r w:rsidR="0090627A">
        <w:rPr>
          <w:rFonts w:ascii="Palatino Linotype" w:hAnsi="Palatino Linotype"/>
          <w:i/>
          <w:lang w:val="es-EC" w:eastAsia="en-US"/>
        </w:rPr>
        <w:t>“</w:t>
      </w:r>
      <w:r w:rsidR="00931F1C" w:rsidRPr="00EB6ED9">
        <w:rPr>
          <w:rFonts w:ascii="Palatino Linotype" w:hAnsi="Palatino Linotype"/>
          <w:i/>
          <w:lang w:val="es-EC" w:eastAsia="en-US"/>
        </w:rPr>
        <w:t>Los espacios recreativos que se entreguen mediante el Convenio de Administración y Uso Múltiple de las Áreas Recreativas no podrán ser destinados o utilizados en propósitos diferentes al acordado en el convenio.</w:t>
      </w:r>
    </w:p>
    <w:p w:rsidR="00931F1C" w:rsidRPr="00EB6ED9" w:rsidRDefault="00931F1C" w:rsidP="00931F1C">
      <w:pPr>
        <w:autoSpaceDE w:val="0"/>
        <w:autoSpaceDN w:val="0"/>
        <w:adjustRightInd w:val="0"/>
        <w:ind w:left="709" w:hanging="709"/>
        <w:jc w:val="both"/>
        <w:rPr>
          <w:rFonts w:ascii="Palatino Linotype" w:hAnsi="Palatino Linotype"/>
          <w:i/>
          <w:lang w:val="es-EC" w:eastAsia="en-US"/>
        </w:rPr>
      </w:pPr>
    </w:p>
    <w:p w:rsidR="00A34301" w:rsidRPr="00EB6ED9" w:rsidRDefault="00931F1C" w:rsidP="00931F1C">
      <w:pPr>
        <w:autoSpaceDE w:val="0"/>
        <w:autoSpaceDN w:val="0"/>
        <w:adjustRightInd w:val="0"/>
        <w:ind w:left="709" w:hanging="1"/>
        <w:jc w:val="both"/>
        <w:rPr>
          <w:rFonts w:ascii="Palatino Linotype" w:hAnsi="Palatino Linotype"/>
          <w:i/>
          <w:lang w:val="es-EC" w:eastAsia="en-US"/>
        </w:rPr>
      </w:pPr>
      <w:r w:rsidRPr="00EB6ED9">
        <w:rPr>
          <w:rFonts w:ascii="Palatino Linotype" w:hAnsi="Palatino Linotype"/>
          <w:i/>
          <w:lang w:val="es-EC" w:eastAsia="en-US"/>
        </w:rPr>
        <w:t>En caso de mal uso y/o deterioro de las instalaciones entregadas o incumplimiento de lo estipulado en el Convenio de Administración y Uso Múltiple de las Áreas Recreativas, Casas Barriales y Comunales, la Administración Zonal respectiva informará de este particular a la Comisión competente en materia de propiedad municipal y espacio público para que se adopten los correctivos del caso o se dé por terminado el convenio.</w:t>
      </w:r>
      <w:r w:rsidR="00A34301" w:rsidRPr="00EB6ED9">
        <w:rPr>
          <w:rFonts w:ascii="Palatino Linotype" w:hAnsi="Palatino Linotype"/>
          <w:i/>
          <w:lang w:val="es-EC" w:eastAsia="en-US"/>
        </w:rPr>
        <w:t>”;</w:t>
      </w:r>
    </w:p>
    <w:p w:rsidR="00A34301" w:rsidRPr="00EB6ED9" w:rsidRDefault="00A34301" w:rsidP="00A34301">
      <w:pPr>
        <w:autoSpaceDE w:val="0"/>
        <w:autoSpaceDN w:val="0"/>
        <w:adjustRightInd w:val="0"/>
        <w:ind w:left="709"/>
        <w:jc w:val="both"/>
        <w:rPr>
          <w:rFonts w:ascii="Palatino Linotype" w:hAnsi="Palatino Linotype"/>
          <w:i/>
          <w:lang w:val="es-EC" w:eastAsia="en-US"/>
        </w:rPr>
      </w:pPr>
    </w:p>
    <w:p w:rsidR="00A34301" w:rsidRPr="00EB6ED9" w:rsidRDefault="00A34301" w:rsidP="002B2CFB">
      <w:pPr>
        <w:autoSpaceDE w:val="0"/>
        <w:autoSpaceDN w:val="0"/>
        <w:adjustRightInd w:val="0"/>
        <w:ind w:left="709" w:hanging="709"/>
        <w:jc w:val="both"/>
        <w:rPr>
          <w:rFonts w:ascii="Palatino Linotype" w:hAnsi="Palatino Linotype"/>
          <w:i/>
          <w:lang w:val="es-EC" w:eastAsia="en-US"/>
        </w:rPr>
      </w:pPr>
      <w:r w:rsidRPr="00EB6ED9">
        <w:rPr>
          <w:rFonts w:ascii="Palatino Linotype" w:hAnsi="Palatino Linotype"/>
          <w:b/>
          <w:lang w:val="es-EC" w:eastAsia="en-US"/>
        </w:rPr>
        <w:t>Que,</w:t>
      </w:r>
      <w:r w:rsidRPr="00EB6ED9">
        <w:rPr>
          <w:rFonts w:ascii="Palatino Linotype" w:hAnsi="Palatino Linotype"/>
          <w:lang w:val="es-EC" w:eastAsia="en-US"/>
        </w:rPr>
        <w:t xml:space="preserve"> </w:t>
      </w:r>
      <w:r w:rsidRPr="00EB6ED9">
        <w:rPr>
          <w:rFonts w:ascii="Palatino Linotype" w:hAnsi="Palatino Linotype"/>
          <w:lang w:val="es-EC" w:eastAsia="en-US"/>
        </w:rPr>
        <w:tab/>
        <w:t>el Código Municipal en su artículo</w:t>
      </w:r>
      <w:r w:rsidR="002B2CFB" w:rsidRPr="00EB6ED9">
        <w:rPr>
          <w:rFonts w:ascii="Palatino Linotype" w:hAnsi="Palatino Linotype"/>
          <w:lang w:val="es-EC" w:eastAsia="en-US"/>
        </w:rPr>
        <w:t xml:space="preserve"> 3865</w:t>
      </w:r>
      <w:r w:rsidR="0090627A">
        <w:rPr>
          <w:rFonts w:ascii="Palatino Linotype" w:hAnsi="Palatino Linotype"/>
          <w:lang w:val="es-EC" w:eastAsia="en-US"/>
        </w:rPr>
        <w:t>,</w:t>
      </w:r>
      <w:r w:rsidR="002B2CFB" w:rsidRPr="00EB6ED9">
        <w:rPr>
          <w:rFonts w:ascii="Palatino Linotype" w:hAnsi="Palatino Linotype"/>
          <w:lang w:val="es-EC" w:eastAsia="en-US"/>
        </w:rPr>
        <w:t xml:space="preserve"> dispone que: </w:t>
      </w:r>
      <w:r w:rsidR="0090627A">
        <w:rPr>
          <w:rFonts w:ascii="Palatino Linotype" w:hAnsi="Palatino Linotype"/>
          <w:lang w:val="es-EC" w:eastAsia="en-US"/>
        </w:rPr>
        <w:t>“</w:t>
      </w:r>
      <w:r w:rsidR="002B2CFB" w:rsidRPr="00EB6ED9">
        <w:rPr>
          <w:rFonts w:ascii="Palatino Linotype" w:hAnsi="Palatino Linotype"/>
          <w:i/>
          <w:lang w:val="es-EC" w:eastAsia="en-US"/>
        </w:rPr>
        <w:t>De existir controversias en la administración y uso de las Áreas Recreativas, Casas Barriales y Comunales, la Administración Zonal correspondiente las pondrá en consideración de la Comisión competente en materia de propiedad municipal y espacio público, quien elevará su dictamen para conocimiento y resolución del Concejo Metropolitano.</w:t>
      </w:r>
      <w:r w:rsidRPr="00EB6ED9">
        <w:rPr>
          <w:rFonts w:ascii="Palatino Linotype" w:hAnsi="Palatino Linotype"/>
          <w:i/>
          <w:lang w:val="es-EC" w:eastAsia="en-US"/>
        </w:rPr>
        <w:t>”;</w:t>
      </w:r>
    </w:p>
    <w:p w:rsidR="00124D61" w:rsidRPr="00EB6ED9" w:rsidRDefault="00124D61" w:rsidP="00D94DEC">
      <w:pPr>
        <w:autoSpaceDE w:val="0"/>
        <w:autoSpaceDN w:val="0"/>
        <w:adjustRightInd w:val="0"/>
        <w:jc w:val="both"/>
        <w:rPr>
          <w:rFonts w:ascii="Palatino Linotype" w:hAnsi="Palatino Linotype"/>
        </w:rPr>
      </w:pPr>
    </w:p>
    <w:p w:rsidR="00A34301" w:rsidRDefault="00124D61" w:rsidP="00995973">
      <w:pPr>
        <w:autoSpaceDE w:val="0"/>
        <w:autoSpaceDN w:val="0"/>
        <w:adjustRightInd w:val="0"/>
        <w:ind w:left="709" w:hanging="709"/>
        <w:jc w:val="both"/>
        <w:rPr>
          <w:rFonts w:ascii="Palatino Linotype" w:hAnsi="Palatino Linotype"/>
          <w:lang w:val="es-EC" w:eastAsia="en-US"/>
        </w:rPr>
      </w:pPr>
      <w:r w:rsidRPr="00EB6ED9">
        <w:rPr>
          <w:rFonts w:ascii="Palatino Linotype" w:hAnsi="Palatino Linotype"/>
          <w:b/>
          <w:lang w:val="es-EC" w:eastAsia="en-US"/>
        </w:rPr>
        <w:lastRenderedPageBreak/>
        <w:t>Que</w:t>
      </w:r>
      <w:r w:rsidRPr="00EB6ED9">
        <w:rPr>
          <w:rFonts w:ascii="Palatino Linotype" w:hAnsi="Palatino Linotype"/>
          <w:b/>
          <w:i/>
          <w:lang w:val="es-EC" w:eastAsia="en-US"/>
        </w:rPr>
        <w:t>,</w:t>
      </w:r>
      <w:r w:rsidRPr="00EB6ED9">
        <w:rPr>
          <w:rFonts w:ascii="Palatino Linotype" w:hAnsi="Palatino Linotype"/>
          <w:i/>
          <w:lang w:val="es-EC" w:eastAsia="en-US"/>
        </w:rPr>
        <w:t xml:space="preserve"> </w:t>
      </w:r>
      <w:r w:rsidR="00995973" w:rsidRPr="00EB6ED9">
        <w:rPr>
          <w:rFonts w:ascii="Palatino Linotype" w:hAnsi="Palatino Linotype"/>
        </w:rPr>
        <w:t>mediante Resolución C008-2021 de 02 febrero 2021, el Concejo Metropolitano autorizó la suscripción del convenio de administración y uso del área de 32</w:t>
      </w:r>
      <w:r w:rsidRPr="00EB6ED9">
        <w:rPr>
          <w:rFonts w:ascii="Palatino Linotype" w:hAnsi="Palatino Linotype"/>
        </w:rPr>
        <w:t>91.94 m2, del predio N</w:t>
      </w:r>
      <w:r w:rsidR="0090627A">
        <w:rPr>
          <w:rFonts w:ascii="Palatino Linotype" w:hAnsi="Palatino Linotype"/>
        </w:rPr>
        <w:t>r</w:t>
      </w:r>
      <w:r w:rsidRPr="00EB6ED9">
        <w:rPr>
          <w:rFonts w:ascii="Palatino Linotype" w:hAnsi="Palatino Linotype"/>
        </w:rPr>
        <w:t>o. 320052</w:t>
      </w:r>
      <w:r w:rsidR="00A34301" w:rsidRPr="00EB6ED9">
        <w:rPr>
          <w:rFonts w:ascii="Palatino Linotype" w:hAnsi="Palatino Linotype"/>
          <w:lang w:val="es-EC" w:eastAsia="en-US"/>
        </w:rPr>
        <w:t>;</w:t>
      </w:r>
    </w:p>
    <w:p w:rsidR="0090627A" w:rsidRDefault="0090627A" w:rsidP="0090627A">
      <w:pPr>
        <w:autoSpaceDE w:val="0"/>
        <w:autoSpaceDN w:val="0"/>
        <w:adjustRightInd w:val="0"/>
        <w:ind w:left="709" w:hanging="709"/>
        <w:jc w:val="both"/>
        <w:rPr>
          <w:rFonts w:ascii="Palatino Linotype" w:hAnsi="Palatino Linotype"/>
          <w:b/>
          <w:lang w:val="es-EC" w:eastAsia="en-US"/>
        </w:rPr>
      </w:pPr>
    </w:p>
    <w:p w:rsidR="0090627A" w:rsidRPr="00EB6ED9" w:rsidRDefault="0090627A" w:rsidP="0090627A">
      <w:pPr>
        <w:autoSpaceDE w:val="0"/>
        <w:autoSpaceDN w:val="0"/>
        <w:adjustRightInd w:val="0"/>
        <w:ind w:left="709" w:hanging="709"/>
        <w:jc w:val="both"/>
        <w:rPr>
          <w:rFonts w:ascii="Palatino Linotype" w:hAnsi="Palatino Linotype"/>
          <w:lang w:val="es-EC" w:eastAsia="en-US"/>
        </w:rPr>
      </w:pPr>
      <w:r w:rsidRPr="00EB6ED9">
        <w:rPr>
          <w:rFonts w:ascii="Palatino Linotype" w:hAnsi="Palatino Linotype"/>
          <w:b/>
          <w:lang w:val="es-EC" w:eastAsia="en-US"/>
        </w:rPr>
        <w:t>Que</w:t>
      </w:r>
      <w:r w:rsidRPr="00EB6ED9">
        <w:rPr>
          <w:rFonts w:ascii="Palatino Linotype" w:hAnsi="Palatino Linotype"/>
          <w:b/>
          <w:i/>
          <w:lang w:val="es-EC" w:eastAsia="en-US"/>
        </w:rPr>
        <w:t>,</w:t>
      </w:r>
      <w:r w:rsidRPr="00EB6ED9">
        <w:rPr>
          <w:rFonts w:ascii="Palatino Linotype" w:hAnsi="Palatino Linotype"/>
          <w:i/>
          <w:lang w:val="es-EC" w:eastAsia="en-US"/>
        </w:rPr>
        <w:t xml:space="preserve"> </w:t>
      </w:r>
      <w:r w:rsidRPr="00EB6ED9">
        <w:rPr>
          <w:rFonts w:ascii="Palatino Linotype" w:hAnsi="Palatino Linotype"/>
          <w:lang w:val="es-EC" w:eastAsia="en-US"/>
        </w:rPr>
        <w:tab/>
        <w:t>a los 03 días del mes de marzo de 2021, la Administradora Zonal Calderón y el señor Byron Vicente Encalada Saravia, en su calidad de Presidente y Representant</w:t>
      </w:r>
      <w:r>
        <w:rPr>
          <w:rFonts w:ascii="Palatino Linotype" w:hAnsi="Palatino Linotype"/>
          <w:lang w:val="es-EC" w:eastAsia="en-US"/>
        </w:rPr>
        <w:t xml:space="preserve">e Legal del Comité Pro Mejoras </w:t>
      </w:r>
      <w:proofErr w:type="spellStart"/>
      <w:r w:rsidRPr="00EB6ED9">
        <w:rPr>
          <w:rFonts w:ascii="Palatino Linotype" w:hAnsi="Palatino Linotype"/>
          <w:lang w:val="es-EC" w:eastAsia="en-US"/>
        </w:rPr>
        <w:t>Carapungo</w:t>
      </w:r>
      <w:proofErr w:type="spellEnd"/>
      <w:r w:rsidRPr="00EB6ED9">
        <w:rPr>
          <w:rFonts w:ascii="Palatino Linotype" w:hAnsi="Palatino Linotype"/>
          <w:lang w:val="es-EC" w:eastAsia="en-US"/>
        </w:rPr>
        <w:t xml:space="preserve"> Libre y Se</w:t>
      </w:r>
      <w:r>
        <w:rPr>
          <w:rFonts w:ascii="Palatino Linotype" w:hAnsi="Palatino Linotype"/>
          <w:lang w:val="es-EC" w:eastAsia="en-US"/>
        </w:rPr>
        <w:t>guro</w:t>
      </w:r>
      <w:r w:rsidRPr="00EB6ED9">
        <w:rPr>
          <w:rFonts w:ascii="Palatino Linotype" w:hAnsi="Palatino Linotype"/>
          <w:lang w:val="es-EC" w:eastAsia="en-US"/>
        </w:rPr>
        <w:t>, suscribieron el Convenio de Administración y Uso Múltiple de la casa barrial y áreas comunales</w:t>
      </w:r>
      <w:r>
        <w:rPr>
          <w:rFonts w:ascii="Palatino Linotype" w:hAnsi="Palatino Linotype"/>
          <w:lang w:val="es-EC" w:eastAsia="en-US"/>
        </w:rPr>
        <w:t>, en adelante “Convenio”,</w:t>
      </w:r>
      <w:r w:rsidRPr="00EB6ED9">
        <w:rPr>
          <w:rFonts w:ascii="Palatino Linotype" w:hAnsi="Palatino Linotype"/>
          <w:lang w:val="es-EC" w:eastAsia="en-US"/>
        </w:rPr>
        <w:t xml:space="preserve"> correspondiente a 3.291,94 m2, del predio N</w:t>
      </w:r>
      <w:r>
        <w:rPr>
          <w:rFonts w:ascii="Palatino Linotype" w:hAnsi="Palatino Linotype"/>
          <w:lang w:val="es-EC" w:eastAsia="en-US"/>
        </w:rPr>
        <w:t>r</w:t>
      </w:r>
      <w:r w:rsidRPr="00EB6ED9">
        <w:rPr>
          <w:rFonts w:ascii="Palatino Linotype" w:hAnsi="Palatino Linotype"/>
          <w:lang w:val="es-EC" w:eastAsia="en-US"/>
        </w:rPr>
        <w:t xml:space="preserve">o. 320052, ubicado en el sector de </w:t>
      </w:r>
      <w:proofErr w:type="spellStart"/>
      <w:r w:rsidRPr="00EB6ED9">
        <w:rPr>
          <w:rFonts w:ascii="Palatino Linotype" w:hAnsi="Palatino Linotype"/>
          <w:lang w:val="es-EC" w:eastAsia="en-US"/>
        </w:rPr>
        <w:t>Carapungo</w:t>
      </w:r>
      <w:proofErr w:type="spellEnd"/>
      <w:r w:rsidRPr="00EB6ED9">
        <w:rPr>
          <w:rFonts w:ascii="Palatino Linotype" w:hAnsi="Palatino Linotype"/>
          <w:lang w:val="es-EC" w:eastAsia="en-US"/>
        </w:rPr>
        <w:t xml:space="preserve"> entre la calle: Río Cayambe y </w:t>
      </w:r>
      <w:proofErr w:type="spellStart"/>
      <w:r w:rsidRPr="00EB6ED9">
        <w:rPr>
          <w:rFonts w:ascii="Palatino Linotype" w:hAnsi="Palatino Linotype"/>
          <w:lang w:val="es-EC" w:eastAsia="en-US"/>
        </w:rPr>
        <w:t>Neptalí</w:t>
      </w:r>
      <w:proofErr w:type="spellEnd"/>
      <w:r w:rsidRPr="00EB6ED9">
        <w:rPr>
          <w:rFonts w:ascii="Palatino Linotype" w:hAnsi="Palatino Linotype"/>
          <w:lang w:val="es-EC" w:eastAsia="en-US"/>
        </w:rPr>
        <w:t xml:space="preserve"> y Godoy, para el desarrollo de las actividades y proyectos contenidos en el Plan de trabajo presentado por el Comité Pro Mejoras </w:t>
      </w:r>
      <w:proofErr w:type="spellStart"/>
      <w:r w:rsidRPr="00EB6ED9">
        <w:rPr>
          <w:rFonts w:ascii="Palatino Linotype" w:hAnsi="Palatino Linotype"/>
          <w:lang w:val="es-EC" w:eastAsia="en-US"/>
        </w:rPr>
        <w:t>Carapungo</w:t>
      </w:r>
      <w:proofErr w:type="spellEnd"/>
      <w:r w:rsidRPr="00EB6ED9">
        <w:rPr>
          <w:rFonts w:ascii="Palatino Linotype" w:hAnsi="Palatino Linotype"/>
          <w:lang w:val="es-EC" w:eastAsia="en-US"/>
        </w:rPr>
        <w:t xml:space="preserve"> Libre y Seguro, con un plazo de 5 años;</w:t>
      </w:r>
    </w:p>
    <w:p w:rsidR="0090627A" w:rsidRPr="0090627A" w:rsidRDefault="0090627A" w:rsidP="00995973">
      <w:pPr>
        <w:autoSpaceDE w:val="0"/>
        <w:autoSpaceDN w:val="0"/>
        <w:adjustRightInd w:val="0"/>
        <w:ind w:left="709" w:hanging="709"/>
        <w:jc w:val="both"/>
        <w:rPr>
          <w:rFonts w:ascii="Palatino Linotype" w:hAnsi="Palatino Linotype"/>
          <w:b/>
          <w:lang w:val="es-EC" w:eastAsia="en-US"/>
        </w:rPr>
      </w:pPr>
    </w:p>
    <w:p w:rsidR="009A01FF" w:rsidRPr="00EB6ED9" w:rsidRDefault="009A01FF" w:rsidP="0090627A">
      <w:pPr>
        <w:autoSpaceDE w:val="0"/>
        <w:autoSpaceDN w:val="0"/>
        <w:adjustRightInd w:val="0"/>
        <w:ind w:left="708" w:hanging="708"/>
        <w:jc w:val="both"/>
        <w:rPr>
          <w:rFonts w:ascii="Palatino Linotype" w:hAnsi="Palatino Linotype"/>
          <w:i/>
        </w:rPr>
      </w:pPr>
      <w:r w:rsidRPr="00EB6ED9">
        <w:rPr>
          <w:rFonts w:ascii="Palatino Linotype" w:hAnsi="Palatino Linotype"/>
          <w:b/>
        </w:rPr>
        <w:t>Que,</w:t>
      </w:r>
      <w:r w:rsidRPr="00EB6ED9">
        <w:rPr>
          <w:rFonts w:ascii="Palatino Linotype" w:hAnsi="Palatino Linotype"/>
        </w:rPr>
        <w:t xml:space="preserve"> </w:t>
      </w:r>
      <w:r w:rsidRPr="00EB6ED9">
        <w:rPr>
          <w:rFonts w:ascii="Palatino Linotype" w:hAnsi="Palatino Linotype"/>
        </w:rPr>
        <w:tab/>
      </w:r>
      <w:r w:rsidR="0090627A">
        <w:rPr>
          <w:rFonts w:ascii="Palatino Linotype" w:hAnsi="Palatino Linotype"/>
        </w:rPr>
        <w:t>d</w:t>
      </w:r>
      <w:r w:rsidR="00F43435" w:rsidRPr="00EB6ED9">
        <w:rPr>
          <w:rFonts w:ascii="Palatino Linotype" w:hAnsi="Palatino Linotype"/>
        </w:rPr>
        <w:t xml:space="preserve">e acuerdo con la Cláusula Cuarta del Convenio, referente a las </w:t>
      </w:r>
      <w:r w:rsidR="0090627A" w:rsidRPr="00EB6ED9">
        <w:rPr>
          <w:rFonts w:ascii="Palatino Linotype" w:hAnsi="Palatino Linotype"/>
        </w:rPr>
        <w:t>Obligaciones de las partes</w:t>
      </w:r>
      <w:r w:rsidR="00F43435" w:rsidRPr="00EB6ED9">
        <w:rPr>
          <w:rFonts w:ascii="Palatino Linotype" w:hAnsi="Palatino Linotype"/>
        </w:rPr>
        <w:t>, en el numeral 4.2, el Comi</w:t>
      </w:r>
      <w:r w:rsidR="0090627A">
        <w:rPr>
          <w:rFonts w:ascii="Palatino Linotype" w:hAnsi="Palatino Linotype"/>
        </w:rPr>
        <w:t xml:space="preserve">té Pro Mejoras </w:t>
      </w:r>
      <w:proofErr w:type="spellStart"/>
      <w:r w:rsidR="00F43435" w:rsidRPr="00EB6ED9">
        <w:rPr>
          <w:rFonts w:ascii="Palatino Linotype" w:hAnsi="Palatino Linotype"/>
        </w:rPr>
        <w:t>Carapungo</w:t>
      </w:r>
      <w:proofErr w:type="spellEnd"/>
      <w:r w:rsidR="00F43435" w:rsidRPr="00EB6ED9">
        <w:rPr>
          <w:rFonts w:ascii="Palatino Linotype" w:hAnsi="Palatino Linotype"/>
        </w:rPr>
        <w:t xml:space="preserve"> Libre y Seguro se obliga a:</w:t>
      </w:r>
      <w:r w:rsidR="0090627A">
        <w:rPr>
          <w:rFonts w:ascii="Palatino Linotype" w:hAnsi="Palatino Linotype"/>
        </w:rPr>
        <w:t xml:space="preserve"> </w:t>
      </w:r>
      <w:r w:rsidR="0090627A" w:rsidRPr="0090627A">
        <w:rPr>
          <w:rFonts w:ascii="Palatino Linotype" w:hAnsi="Palatino Linotype"/>
          <w:i/>
        </w:rPr>
        <w:t xml:space="preserve">“(…) </w:t>
      </w:r>
      <w:r w:rsidR="00F43435" w:rsidRPr="00EB6ED9">
        <w:rPr>
          <w:rFonts w:ascii="Palatino Linotype" w:hAnsi="Palatino Linotype"/>
          <w:i/>
        </w:rPr>
        <w:t>g) Presentar a la Administración Zonal Calderón informes semestrales de las actividades realizadas en el ámbito económico y social.</w:t>
      </w:r>
      <w:r w:rsidR="0090627A">
        <w:rPr>
          <w:rFonts w:ascii="Palatino Linotype" w:hAnsi="Palatino Linotype"/>
          <w:i/>
        </w:rPr>
        <w:t xml:space="preserve"> </w:t>
      </w:r>
      <w:r w:rsidR="00277B1E" w:rsidRPr="00EB6ED9">
        <w:rPr>
          <w:rFonts w:ascii="Palatino Linotype" w:hAnsi="Palatino Linotype"/>
          <w:i/>
        </w:rPr>
        <w:t xml:space="preserve">h) Utilizar el bien objeto del presente convenio solo para actividades en favor de la comunidad de </w:t>
      </w:r>
      <w:proofErr w:type="spellStart"/>
      <w:r w:rsidR="00277B1E" w:rsidRPr="00EB6ED9">
        <w:rPr>
          <w:rFonts w:ascii="Palatino Linotype" w:hAnsi="Palatino Linotype"/>
          <w:i/>
        </w:rPr>
        <w:t>Carapungo</w:t>
      </w:r>
      <w:proofErr w:type="spellEnd"/>
      <w:r w:rsidR="00277B1E" w:rsidRPr="00EB6ED9">
        <w:rPr>
          <w:rFonts w:ascii="Palatino Linotype" w:hAnsi="Palatino Linotype"/>
          <w:i/>
        </w:rPr>
        <w:t xml:space="preserve"> o de la zona.</w:t>
      </w:r>
      <w:r w:rsidR="00F43435" w:rsidRPr="00EB6ED9">
        <w:rPr>
          <w:rFonts w:ascii="Palatino Linotype" w:hAnsi="Palatino Linotype"/>
          <w:i/>
        </w:rPr>
        <w:t>";</w:t>
      </w:r>
    </w:p>
    <w:p w:rsidR="009A01FF" w:rsidRPr="00EB6ED9" w:rsidRDefault="009A01FF" w:rsidP="009A01FF">
      <w:pPr>
        <w:autoSpaceDE w:val="0"/>
        <w:autoSpaceDN w:val="0"/>
        <w:adjustRightInd w:val="0"/>
        <w:ind w:left="708" w:hanging="708"/>
        <w:jc w:val="both"/>
        <w:rPr>
          <w:rFonts w:ascii="Palatino Linotype" w:hAnsi="Palatino Linotype"/>
          <w:i/>
        </w:rPr>
      </w:pPr>
    </w:p>
    <w:p w:rsidR="009A01FF" w:rsidRPr="00EB6ED9" w:rsidRDefault="00F43435" w:rsidP="009A01FF">
      <w:pPr>
        <w:autoSpaceDE w:val="0"/>
        <w:autoSpaceDN w:val="0"/>
        <w:adjustRightInd w:val="0"/>
        <w:ind w:left="708" w:hanging="708"/>
        <w:jc w:val="both"/>
        <w:rPr>
          <w:rFonts w:ascii="Palatino Linotype" w:hAnsi="Palatino Linotype"/>
          <w:i/>
        </w:rPr>
      </w:pPr>
      <w:r w:rsidRPr="00EB6ED9">
        <w:rPr>
          <w:rFonts w:ascii="Palatino Linotype" w:hAnsi="Palatino Linotype"/>
          <w:b/>
        </w:rPr>
        <w:t>Que,</w:t>
      </w:r>
      <w:r w:rsidRPr="00EB6ED9">
        <w:rPr>
          <w:rFonts w:ascii="Palatino Linotype" w:hAnsi="Palatino Linotype"/>
        </w:rPr>
        <w:t xml:space="preserve"> </w:t>
      </w:r>
      <w:r w:rsidRPr="00EB6ED9">
        <w:rPr>
          <w:rFonts w:ascii="Palatino Linotype" w:hAnsi="Palatino Linotype"/>
        </w:rPr>
        <w:tab/>
      </w:r>
      <w:r w:rsidR="009A01FF" w:rsidRPr="00EB6ED9">
        <w:rPr>
          <w:rFonts w:ascii="Palatino Linotype" w:eastAsiaTheme="minorHAnsi" w:hAnsi="Palatino Linotype" w:cs="Arial"/>
          <w:lang w:val="es-EC" w:eastAsia="en-US"/>
        </w:rPr>
        <w:t>según la Cláusula Quinta</w:t>
      </w:r>
      <w:r w:rsidR="0090627A">
        <w:rPr>
          <w:rFonts w:ascii="Palatino Linotype" w:eastAsiaTheme="minorHAnsi" w:hAnsi="Palatino Linotype" w:cs="Arial"/>
          <w:lang w:val="es-EC" w:eastAsia="en-US"/>
        </w:rPr>
        <w:t xml:space="preserve"> del Convenio</w:t>
      </w:r>
      <w:r w:rsidR="009A01FF" w:rsidRPr="00EB6ED9">
        <w:rPr>
          <w:rFonts w:ascii="Palatino Linotype" w:eastAsiaTheme="minorHAnsi" w:hAnsi="Palatino Linotype" w:cs="Arial"/>
          <w:lang w:val="es-EC" w:eastAsia="en-US"/>
        </w:rPr>
        <w:t xml:space="preserve">, referente al </w:t>
      </w:r>
      <w:r w:rsidR="0090627A" w:rsidRPr="00EB6ED9">
        <w:rPr>
          <w:rFonts w:ascii="Palatino Linotype" w:eastAsiaTheme="minorHAnsi" w:hAnsi="Palatino Linotype" w:cs="Arial"/>
          <w:lang w:val="es-EC" w:eastAsia="en-US"/>
        </w:rPr>
        <w:t>Uso y destino del bien inmueble</w:t>
      </w:r>
      <w:r w:rsidR="009A01FF" w:rsidRPr="00EB6ED9">
        <w:rPr>
          <w:rFonts w:ascii="Palatino Linotype" w:eastAsiaTheme="minorHAnsi" w:hAnsi="Palatino Linotype" w:cs="Arial"/>
          <w:lang w:val="es-EC" w:eastAsia="en-US"/>
        </w:rPr>
        <w:t xml:space="preserve">, en el numeral 5.3 se estipula lo siguiente: </w:t>
      </w:r>
      <w:r w:rsidR="0090627A">
        <w:rPr>
          <w:rFonts w:ascii="Palatino Linotype" w:eastAsiaTheme="minorHAnsi" w:hAnsi="Palatino Linotype" w:cs="Arial"/>
          <w:i/>
          <w:lang w:val="es-EC" w:eastAsia="en-US"/>
        </w:rPr>
        <w:t>“</w:t>
      </w:r>
      <w:r w:rsidR="009A01FF" w:rsidRPr="00EB6ED9">
        <w:rPr>
          <w:rFonts w:ascii="Palatino Linotype" w:eastAsiaTheme="minorHAnsi" w:hAnsi="Palatino Linotype" w:cs="Arial"/>
          <w:i/>
          <w:lang w:val="es-EC" w:eastAsia="en-US"/>
        </w:rPr>
        <w:t>El bien entregado en calidad de Administración y Uso es exclusivamente para que el Comité Pro Mejoras '</w:t>
      </w:r>
      <w:proofErr w:type="spellStart"/>
      <w:r w:rsidR="009A01FF" w:rsidRPr="00EB6ED9">
        <w:rPr>
          <w:rFonts w:ascii="Palatino Linotype" w:eastAsiaTheme="minorHAnsi" w:hAnsi="Palatino Linotype" w:cs="Arial"/>
          <w:i/>
          <w:lang w:val="es-EC" w:eastAsia="en-US"/>
        </w:rPr>
        <w:t>Carapungo</w:t>
      </w:r>
      <w:proofErr w:type="spellEnd"/>
      <w:r w:rsidR="009A01FF" w:rsidRPr="00EB6ED9">
        <w:rPr>
          <w:rFonts w:ascii="Palatino Linotype" w:eastAsiaTheme="minorHAnsi" w:hAnsi="Palatino Linotype" w:cs="Arial"/>
          <w:i/>
          <w:lang w:val="es-EC" w:eastAsia="en-US"/>
        </w:rPr>
        <w:t xml:space="preserve"> Libre y Seguro' le dé el destino apropiado conforme a su naturaleza y al objeto de este convenio.</w:t>
      </w:r>
      <w:r w:rsidR="0090627A">
        <w:rPr>
          <w:rFonts w:ascii="Palatino Linotype" w:eastAsiaTheme="minorHAnsi" w:hAnsi="Palatino Linotype" w:cs="Arial"/>
          <w:i/>
          <w:lang w:val="es-EC" w:eastAsia="en-US"/>
        </w:rPr>
        <w:t>”</w:t>
      </w:r>
      <w:r w:rsidR="009A01FF" w:rsidRPr="00EB6ED9">
        <w:rPr>
          <w:rFonts w:ascii="Palatino Linotype" w:eastAsiaTheme="minorHAnsi" w:hAnsi="Palatino Linotype" w:cs="Arial"/>
          <w:i/>
          <w:lang w:val="es-EC" w:eastAsia="en-US"/>
        </w:rPr>
        <w:t>;</w:t>
      </w:r>
    </w:p>
    <w:p w:rsidR="009A01FF" w:rsidRPr="00EB6ED9" w:rsidRDefault="009A01FF" w:rsidP="009A01FF">
      <w:pPr>
        <w:autoSpaceDE w:val="0"/>
        <w:autoSpaceDN w:val="0"/>
        <w:adjustRightInd w:val="0"/>
        <w:ind w:left="708" w:hanging="708"/>
        <w:jc w:val="both"/>
        <w:rPr>
          <w:rFonts w:ascii="Palatino Linotype" w:hAnsi="Palatino Linotype"/>
        </w:rPr>
      </w:pPr>
    </w:p>
    <w:p w:rsidR="009A01FF" w:rsidRPr="00EB6ED9" w:rsidRDefault="009A01FF" w:rsidP="009A01FF">
      <w:pPr>
        <w:autoSpaceDE w:val="0"/>
        <w:autoSpaceDN w:val="0"/>
        <w:adjustRightInd w:val="0"/>
        <w:ind w:left="708" w:hanging="708"/>
        <w:jc w:val="both"/>
        <w:rPr>
          <w:rFonts w:ascii="Palatino Linotype" w:hAnsi="Palatino Linotype"/>
        </w:rPr>
      </w:pPr>
      <w:r w:rsidRPr="00EB6ED9">
        <w:rPr>
          <w:rFonts w:ascii="Palatino Linotype" w:hAnsi="Palatino Linotype"/>
          <w:b/>
        </w:rPr>
        <w:t>Que,</w:t>
      </w:r>
      <w:r w:rsidRPr="00EB6ED9">
        <w:rPr>
          <w:rFonts w:ascii="Palatino Linotype" w:hAnsi="Palatino Linotype"/>
        </w:rPr>
        <w:t xml:space="preserve"> </w:t>
      </w:r>
      <w:r w:rsidR="00F43435" w:rsidRPr="00EB6ED9">
        <w:rPr>
          <w:rFonts w:ascii="Palatino Linotype" w:hAnsi="Palatino Linotype"/>
        </w:rPr>
        <w:tab/>
      </w:r>
      <w:r w:rsidRPr="00EB6ED9">
        <w:rPr>
          <w:rFonts w:ascii="Palatino Linotype" w:hAnsi="Palatino Linotype"/>
        </w:rPr>
        <w:t>de conformidad con</w:t>
      </w:r>
      <w:r w:rsidR="00867800" w:rsidRPr="00EB6ED9">
        <w:rPr>
          <w:rFonts w:ascii="Palatino Linotype" w:hAnsi="Palatino Linotype"/>
        </w:rPr>
        <w:t xml:space="preserve"> </w:t>
      </w:r>
      <w:r w:rsidR="00EB7BC8" w:rsidRPr="00EB6ED9">
        <w:rPr>
          <w:rFonts w:ascii="Palatino Linotype" w:hAnsi="Palatino Linotype"/>
        </w:rPr>
        <w:t xml:space="preserve">la Cláusula Duodécima </w:t>
      </w:r>
      <w:r w:rsidR="00EB7BC8">
        <w:rPr>
          <w:rFonts w:ascii="Palatino Linotype" w:hAnsi="Palatino Linotype"/>
        </w:rPr>
        <w:t xml:space="preserve"> d</w:t>
      </w:r>
      <w:r w:rsidR="00867800" w:rsidRPr="00EB6ED9">
        <w:rPr>
          <w:rFonts w:ascii="Palatino Linotype" w:hAnsi="Palatino Linotype"/>
        </w:rPr>
        <w:t xml:space="preserve">el Convenio </w:t>
      </w:r>
      <w:r w:rsidRPr="00EB6ED9">
        <w:rPr>
          <w:rFonts w:ascii="Palatino Linotype" w:hAnsi="Palatino Linotype"/>
        </w:rPr>
        <w:t xml:space="preserve">, </w:t>
      </w:r>
      <w:r w:rsidR="00EB7BC8">
        <w:rPr>
          <w:rFonts w:ascii="Palatino Linotype" w:hAnsi="Palatino Linotype"/>
        </w:rPr>
        <w:t xml:space="preserve">en relación a la </w:t>
      </w:r>
      <w:r w:rsidR="00EB7BC8" w:rsidRPr="00EB6ED9">
        <w:rPr>
          <w:rFonts w:ascii="Palatino Linotype" w:hAnsi="Palatino Linotype"/>
        </w:rPr>
        <w:t>Terminación del convenio</w:t>
      </w:r>
      <w:r w:rsidRPr="00EB6ED9">
        <w:rPr>
          <w:rFonts w:ascii="Palatino Linotype" w:hAnsi="Palatino Linotype"/>
        </w:rPr>
        <w:t>, se mencionan las causas por l</w:t>
      </w:r>
      <w:r w:rsidR="00EB7BC8">
        <w:rPr>
          <w:rFonts w:ascii="Palatino Linotype" w:hAnsi="Palatino Linotype"/>
        </w:rPr>
        <w:t>as cuales se producirá la misma, s</w:t>
      </w:r>
      <w:r w:rsidRPr="00EB6ED9">
        <w:rPr>
          <w:rFonts w:ascii="Palatino Linotype" w:hAnsi="Palatino Linotype"/>
        </w:rPr>
        <w:t>egún el numeral 4, la terminación puede ocurrir por declaración unilateral de 'El Municipio' debido al incumplimiento de las obligaciones conven</w:t>
      </w:r>
      <w:r w:rsidR="00EB7BC8">
        <w:rPr>
          <w:rFonts w:ascii="Palatino Linotype" w:hAnsi="Palatino Linotype"/>
        </w:rPr>
        <w:t>idas en el presente instrumento;</w:t>
      </w:r>
    </w:p>
    <w:p w:rsidR="00A34301" w:rsidRPr="00EB6ED9" w:rsidRDefault="00A34301" w:rsidP="00FB6823">
      <w:pPr>
        <w:autoSpaceDE w:val="0"/>
        <w:autoSpaceDN w:val="0"/>
        <w:adjustRightInd w:val="0"/>
        <w:jc w:val="both"/>
        <w:rPr>
          <w:rFonts w:ascii="Palatino Linotype" w:eastAsiaTheme="minorHAnsi" w:hAnsi="Palatino Linotype" w:cs="Arial"/>
          <w:lang w:val="es-EC" w:eastAsia="en-US"/>
        </w:rPr>
      </w:pPr>
    </w:p>
    <w:p w:rsidR="00A34301" w:rsidRDefault="00A34301" w:rsidP="00D94DEC">
      <w:pPr>
        <w:autoSpaceDE w:val="0"/>
        <w:autoSpaceDN w:val="0"/>
        <w:adjustRightInd w:val="0"/>
        <w:ind w:left="709" w:hanging="709"/>
        <w:jc w:val="both"/>
        <w:rPr>
          <w:rFonts w:ascii="Palatino Linotype" w:hAnsi="Palatino Linotype"/>
          <w:lang w:val="es-EC" w:eastAsia="en-US"/>
        </w:rPr>
      </w:pPr>
      <w:r w:rsidRPr="00EB6ED9">
        <w:rPr>
          <w:rFonts w:ascii="Palatino Linotype" w:hAnsi="Palatino Linotype"/>
          <w:b/>
          <w:lang w:val="es-EC" w:eastAsia="en-US"/>
        </w:rPr>
        <w:lastRenderedPageBreak/>
        <w:t>Que,</w:t>
      </w:r>
      <w:r w:rsidRPr="00EB6ED9">
        <w:rPr>
          <w:rFonts w:ascii="Palatino Linotype" w:hAnsi="Palatino Linotype"/>
          <w:lang w:val="es-EC" w:eastAsia="en-US"/>
        </w:rPr>
        <w:t xml:space="preserve"> </w:t>
      </w:r>
      <w:r w:rsidR="00FB6823" w:rsidRPr="00EB6ED9">
        <w:rPr>
          <w:rFonts w:ascii="Palatino Linotype" w:hAnsi="Palatino Linotype"/>
          <w:lang w:val="es-EC" w:eastAsia="en-US"/>
        </w:rPr>
        <w:tab/>
      </w:r>
      <w:r w:rsidR="000F446D" w:rsidRPr="00B73F6F">
        <w:rPr>
          <w:rFonts w:ascii="Palatino Linotype" w:hAnsi="Palatino Linotype"/>
        </w:rPr>
        <w:t xml:space="preserve">mediante </w:t>
      </w:r>
      <w:r w:rsidR="000F446D" w:rsidRPr="00B73F6F">
        <w:rPr>
          <w:rFonts w:ascii="Palatino Linotype" w:hAnsi="Palatino Linotype"/>
          <w:bCs/>
        </w:rPr>
        <w:t>Memorando Nro. GADDMQ-AZCA-DAF-UA-2022-0131-M de 11 de noviembre d</w:t>
      </w:r>
      <w:r w:rsidR="000F446D">
        <w:rPr>
          <w:rFonts w:ascii="Palatino Linotype" w:hAnsi="Palatino Linotype"/>
          <w:bCs/>
        </w:rPr>
        <w:t xml:space="preserve">e 2022 la Administración Zonal </w:t>
      </w:r>
      <w:r w:rsidR="000F446D" w:rsidRPr="00B73F6F">
        <w:rPr>
          <w:rFonts w:ascii="Palatino Linotype" w:hAnsi="Palatino Linotype"/>
          <w:bCs/>
        </w:rPr>
        <w:t xml:space="preserve">Calderón remite una recomendación relacionada con el </w:t>
      </w:r>
      <w:r w:rsidR="000F446D" w:rsidRPr="00B73F6F">
        <w:rPr>
          <w:rFonts w:ascii="Palatino Linotype" w:hAnsi="Palatino Linotype"/>
        </w:rPr>
        <w:t xml:space="preserve">Incumplimiento de Convenio de Administración y Uso Casa Comunal de </w:t>
      </w:r>
      <w:proofErr w:type="spellStart"/>
      <w:r w:rsidR="000F446D" w:rsidRPr="00B73F6F">
        <w:rPr>
          <w:rFonts w:ascii="Palatino Linotype" w:hAnsi="Palatino Linotype"/>
        </w:rPr>
        <w:t>Carapungo</w:t>
      </w:r>
      <w:proofErr w:type="spellEnd"/>
      <w:r w:rsidR="000F446D" w:rsidRPr="00B73F6F">
        <w:rPr>
          <w:rFonts w:ascii="Palatino Linotype" w:hAnsi="Palatino Linotype"/>
        </w:rPr>
        <w:t xml:space="preserve"> </w:t>
      </w:r>
      <w:r w:rsidR="000F446D" w:rsidRPr="00B73F6F">
        <w:rPr>
          <w:rFonts w:ascii="Palatino Linotype" w:hAnsi="Palatino Linotype"/>
          <w:bCs/>
        </w:rPr>
        <w:t xml:space="preserve">y señala: </w:t>
      </w:r>
      <w:r w:rsidR="000F446D" w:rsidRPr="00B73F6F">
        <w:rPr>
          <w:rFonts w:ascii="Palatino Linotype" w:hAnsi="Palatino Linotype"/>
          <w:bCs/>
          <w:i/>
        </w:rPr>
        <w:t xml:space="preserve">“(…) </w:t>
      </w:r>
      <w:r w:rsidR="000F446D" w:rsidRPr="00B73F6F">
        <w:rPr>
          <w:rFonts w:ascii="Palatino Linotype" w:hAnsi="Palatino Linotype"/>
          <w:i/>
        </w:rPr>
        <w:t>De acuerdo a lo antes citado, debo manifestar que se ha incumplido con las condiciones establecidas en el Convenio de Administración y Uso, para los fines establecidos por el Comité Pro Mejoras “</w:t>
      </w:r>
      <w:proofErr w:type="spellStart"/>
      <w:r w:rsidR="000F446D" w:rsidRPr="00B73F6F">
        <w:rPr>
          <w:rFonts w:ascii="Palatino Linotype" w:hAnsi="Palatino Linotype"/>
          <w:i/>
        </w:rPr>
        <w:t>Carapungo</w:t>
      </w:r>
      <w:proofErr w:type="spellEnd"/>
      <w:r w:rsidR="000F446D" w:rsidRPr="00B73F6F">
        <w:rPr>
          <w:rFonts w:ascii="Palatino Linotype" w:hAnsi="Palatino Linotype"/>
          <w:i/>
        </w:rPr>
        <w:t xml:space="preserve"> Libre y Seguro”, por lo que recomiendo se dé por terminado el Convenio de Administración y Uso del Predio Nº 320052, Clave Catastral Nº 13411-12-001-001, denominada Casa Comunal de </w:t>
      </w:r>
      <w:proofErr w:type="spellStart"/>
      <w:r w:rsidR="000F446D" w:rsidRPr="00B73F6F">
        <w:rPr>
          <w:rFonts w:ascii="Palatino Linotype" w:hAnsi="Palatino Linotype"/>
          <w:i/>
        </w:rPr>
        <w:t>Carapungo</w:t>
      </w:r>
      <w:proofErr w:type="spellEnd"/>
      <w:r w:rsidR="000F446D" w:rsidRPr="00B73F6F">
        <w:rPr>
          <w:rFonts w:ascii="Palatino Linotype" w:hAnsi="Palatino Linotype"/>
          <w:i/>
        </w:rPr>
        <w:t>.</w:t>
      </w:r>
      <w:r w:rsidR="000F446D" w:rsidRPr="00B73F6F">
        <w:rPr>
          <w:rFonts w:ascii="Palatino Linotype" w:hAnsi="Palatino Linotype"/>
          <w:bCs/>
          <w:i/>
        </w:rPr>
        <w:t>”</w:t>
      </w:r>
      <w:r w:rsidR="00277B1E" w:rsidRPr="00EB6ED9">
        <w:rPr>
          <w:rFonts w:ascii="Palatino Linotype" w:hAnsi="Palatino Linotype"/>
          <w:lang w:val="es-EC" w:eastAsia="en-US"/>
        </w:rPr>
        <w:t>;</w:t>
      </w:r>
    </w:p>
    <w:p w:rsidR="000F446D" w:rsidRDefault="000F446D" w:rsidP="00D94DEC">
      <w:pPr>
        <w:autoSpaceDE w:val="0"/>
        <w:autoSpaceDN w:val="0"/>
        <w:adjustRightInd w:val="0"/>
        <w:ind w:left="709" w:hanging="709"/>
        <w:jc w:val="both"/>
        <w:rPr>
          <w:rFonts w:ascii="Palatino Linotype" w:hAnsi="Palatino Linotype"/>
          <w:lang w:val="es-EC" w:eastAsia="en-US"/>
        </w:rPr>
      </w:pPr>
    </w:p>
    <w:p w:rsidR="000F446D" w:rsidRDefault="000F446D" w:rsidP="00D94DEC">
      <w:pPr>
        <w:autoSpaceDE w:val="0"/>
        <w:autoSpaceDN w:val="0"/>
        <w:adjustRightInd w:val="0"/>
        <w:ind w:left="709" w:hanging="709"/>
        <w:jc w:val="both"/>
        <w:rPr>
          <w:rFonts w:ascii="Palatino Linotype" w:hAnsi="Palatino Linotype"/>
          <w:bCs/>
          <w:i/>
        </w:rPr>
      </w:pPr>
      <w:r w:rsidRPr="000F446D">
        <w:rPr>
          <w:rFonts w:ascii="Palatino Linotype" w:hAnsi="Palatino Linotype"/>
          <w:b/>
          <w:lang w:val="es-EC" w:eastAsia="en-US"/>
        </w:rPr>
        <w:t>Que,</w:t>
      </w:r>
      <w:r w:rsidRPr="000F446D">
        <w:rPr>
          <w:rFonts w:ascii="Palatino Linotype" w:hAnsi="Palatino Linotype"/>
        </w:rPr>
        <w:t xml:space="preserve"> </w:t>
      </w:r>
      <w:r w:rsidR="00D36BA0">
        <w:rPr>
          <w:rFonts w:ascii="Palatino Linotype" w:hAnsi="Palatino Linotype"/>
        </w:rPr>
        <w:t xml:space="preserve"> </w:t>
      </w:r>
      <w:r w:rsidRPr="000F446D">
        <w:rPr>
          <w:rFonts w:ascii="Palatino Linotype" w:hAnsi="Palatino Linotype"/>
        </w:rPr>
        <w:t xml:space="preserve">con </w:t>
      </w:r>
      <w:r w:rsidRPr="000F446D">
        <w:rPr>
          <w:rFonts w:ascii="Palatino Linotype" w:hAnsi="Palatino Linotype"/>
          <w:bCs/>
        </w:rPr>
        <w:t xml:space="preserve">Oficio Nro. GADDMQ-AZCA-2022-3884-O de 18 de noviembre de 2022, la Administración Zonal Calderón solicita al Lcdo. Byron Vicente Encalada Saravia, Presidente del Comité Pro Mejoras </w:t>
      </w:r>
      <w:proofErr w:type="spellStart"/>
      <w:r w:rsidRPr="000F446D">
        <w:rPr>
          <w:rFonts w:ascii="Palatino Linotype" w:hAnsi="Palatino Linotype"/>
          <w:bCs/>
        </w:rPr>
        <w:t>Carapungo</w:t>
      </w:r>
      <w:proofErr w:type="spellEnd"/>
      <w:r w:rsidRPr="000F446D">
        <w:rPr>
          <w:rFonts w:ascii="Palatino Linotype" w:hAnsi="Palatino Linotype"/>
          <w:bCs/>
        </w:rPr>
        <w:t xml:space="preserve"> Libre y Seguro que: </w:t>
      </w:r>
      <w:r w:rsidRPr="000F446D">
        <w:rPr>
          <w:rFonts w:ascii="Palatino Linotype" w:hAnsi="Palatino Linotype"/>
          <w:bCs/>
          <w:i/>
        </w:rPr>
        <w:t xml:space="preserve">“(…) </w:t>
      </w:r>
      <w:r w:rsidRPr="000F446D">
        <w:rPr>
          <w:rFonts w:ascii="Palatino Linotype" w:hAnsi="Palatino Linotype"/>
          <w:i/>
        </w:rPr>
        <w:t xml:space="preserve">emita su informe de descargo en un plazo máximo de 3 días, sobre la actividad realizada en la Casa Comunal de </w:t>
      </w:r>
      <w:proofErr w:type="spellStart"/>
      <w:r w:rsidRPr="000F446D">
        <w:rPr>
          <w:rFonts w:ascii="Palatino Linotype" w:hAnsi="Palatino Linotype"/>
          <w:i/>
        </w:rPr>
        <w:t>Carapungo</w:t>
      </w:r>
      <w:proofErr w:type="spellEnd"/>
      <w:r w:rsidRPr="000F446D">
        <w:rPr>
          <w:rFonts w:ascii="Palatino Linotype" w:hAnsi="Palatino Linotype"/>
          <w:i/>
        </w:rPr>
        <w:t xml:space="preserve"> y el no conceder en buenos términos el respectivo permiso a la comunidad de </w:t>
      </w:r>
      <w:proofErr w:type="spellStart"/>
      <w:r w:rsidRPr="000F446D">
        <w:rPr>
          <w:rFonts w:ascii="Palatino Linotype" w:hAnsi="Palatino Linotype"/>
          <w:i/>
        </w:rPr>
        <w:t>Carapungo</w:t>
      </w:r>
      <w:proofErr w:type="spellEnd"/>
      <w:r w:rsidRPr="000F446D">
        <w:rPr>
          <w:rFonts w:ascii="Palatino Linotype" w:hAnsi="Palatino Linotype"/>
          <w:i/>
        </w:rPr>
        <w:t xml:space="preserve"> para que haga uso del predio de acuerdo a lo estipulado en el Convenio de Administración y Uso firmado el 03 de marzo del 2021</w:t>
      </w:r>
      <w:r w:rsidRPr="000F446D">
        <w:rPr>
          <w:rFonts w:ascii="Palatino Linotype" w:hAnsi="Palatino Linotype"/>
          <w:bCs/>
          <w:i/>
        </w:rPr>
        <w:t>”</w:t>
      </w:r>
      <w:r>
        <w:rPr>
          <w:rFonts w:ascii="Palatino Linotype" w:hAnsi="Palatino Linotype"/>
          <w:bCs/>
          <w:i/>
        </w:rPr>
        <w:t>;</w:t>
      </w:r>
    </w:p>
    <w:p w:rsidR="000F446D" w:rsidRDefault="000F446D" w:rsidP="00D94DEC">
      <w:pPr>
        <w:autoSpaceDE w:val="0"/>
        <w:autoSpaceDN w:val="0"/>
        <w:adjustRightInd w:val="0"/>
        <w:ind w:left="709" w:hanging="709"/>
        <w:jc w:val="both"/>
        <w:rPr>
          <w:rFonts w:ascii="Palatino Linotype" w:hAnsi="Palatino Linotype"/>
          <w:bCs/>
          <w:i/>
        </w:rPr>
      </w:pPr>
    </w:p>
    <w:p w:rsidR="000F446D" w:rsidRDefault="000F446D" w:rsidP="00D94DEC">
      <w:pPr>
        <w:autoSpaceDE w:val="0"/>
        <w:autoSpaceDN w:val="0"/>
        <w:adjustRightInd w:val="0"/>
        <w:ind w:left="709" w:hanging="709"/>
        <w:jc w:val="both"/>
        <w:rPr>
          <w:rFonts w:ascii="Palatino Linotype" w:hAnsi="Palatino Linotype"/>
          <w:i/>
        </w:rPr>
      </w:pPr>
      <w:r w:rsidRPr="000F446D">
        <w:rPr>
          <w:rFonts w:ascii="Palatino Linotype" w:hAnsi="Palatino Linotype"/>
          <w:b/>
          <w:lang w:val="es-EC" w:eastAsia="en-US"/>
        </w:rPr>
        <w:t>Que,</w:t>
      </w:r>
      <w:r w:rsidRPr="000F446D">
        <w:rPr>
          <w:rFonts w:ascii="Palatino Linotype" w:hAnsi="Palatino Linotype"/>
        </w:rPr>
        <w:t xml:space="preserve">  </w:t>
      </w:r>
      <w:r w:rsidRPr="00F73528">
        <w:rPr>
          <w:rFonts w:ascii="Palatino Linotype" w:hAnsi="Palatino Linotype"/>
        </w:rPr>
        <w:t xml:space="preserve">mediante </w:t>
      </w:r>
      <w:r w:rsidRPr="00F73528">
        <w:rPr>
          <w:rFonts w:ascii="Palatino Linotype" w:hAnsi="Palatino Linotype"/>
          <w:bCs/>
        </w:rPr>
        <w:t xml:space="preserve">Memorando Nro. GADDMQ-AZCA-DAF-UA-2023-0107-M de 31 de mayo  de 2023 suscrito por el Lcdo. Hernán Almeida Clavijo, funcionario de </w:t>
      </w:r>
      <w:r w:rsidRPr="00165DC8">
        <w:rPr>
          <w:rFonts w:ascii="Palatino Linotype" w:hAnsi="Palatino Linotype"/>
          <w:bCs/>
        </w:rPr>
        <w:t>la Unidad Administrativa de Bienes Muebles,</w:t>
      </w:r>
      <w:r w:rsidRPr="00F73528">
        <w:rPr>
          <w:rFonts w:ascii="Palatino Linotype" w:hAnsi="Palatino Linotype"/>
          <w:bCs/>
        </w:rPr>
        <w:t xml:space="preserve"> Dirección Administrativa y Financie</w:t>
      </w:r>
      <w:r>
        <w:rPr>
          <w:rFonts w:ascii="Palatino Linotype" w:hAnsi="Palatino Linotype"/>
          <w:bCs/>
        </w:rPr>
        <w:t xml:space="preserve">ra  de la Administración Zonal </w:t>
      </w:r>
      <w:r w:rsidRPr="00F73528">
        <w:rPr>
          <w:rFonts w:ascii="Palatino Linotype" w:hAnsi="Palatino Linotype"/>
          <w:bCs/>
        </w:rPr>
        <w:t xml:space="preserve">Calderón, </w:t>
      </w:r>
      <w:r>
        <w:rPr>
          <w:rFonts w:ascii="Palatino Linotype" w:hAnsi="Palatino Linotype"/>
          <w:bCs/>
        </w:rPr>
        <w:t>recomienda</w:t>
      </w:r>
      <w:r w:rsidRPr="00F73528">
        <w:rPr>
          <w:rFonts w:ascii="Palatino Linotype" w:hAnsi="Palatino Linotype"/>
          <w:bCs/>
        </w:rPr>
        <w:t xml:space="preserve">: </w:t>
      </w:r>
      <w:r w:rsidRPr="00F73528">
        <w:rPr>
          <w:rFonts w:ascii="Palatino Linotype" w:hAnsi="Palatino Linotype"/>
          <w:bCs/>
          <w:i/>
        </w:rPr>
        <w:t>“(…)</w:t>
      </w:r>
      <w:r>
        <w:rPr>
          <w:rFonts w:ascii="Palatino Linotype" w:hAnsi="Palatino Linotype"/>
          <w:bCs/>
          <w:i/>
        </w:rPr>
        <w:t xml:space="preserve"> </w:t>
      </w:r>
      <w:r w:rsidRPr="00F73528">
        <w:rPr>
          <w:rFonts w:ascii="Palatino Linotype" w:hAnsi="Palatino Linotype"/>
          <w:i/>
        </w:rPr>
        <w:t>la aplicación del Art. 3864.- del Código Municipal</w:t>
      </w:r>
      <w:r>
        <w:rPr>
          <w:rFonts w:ascii="Palatino Linotype" w:hAnsi="Palatino Linotype"/>
          <w:i/>
        </w:rPr>
        <w:t>…”;</w:t>
      </w:r>
    </w:p>
    <w:p w:rsidR="000F446D" w:rsidRDefault="000F446D" w:rsidP="00D94DEC">
      <w:pPr>
        <w:autoSpaceDE w:val="0"/>
        <w:autoSpaceDN w:val="0"/>
        <w:adjustRightInd w:val="0"/>
        <w:ind w:left="709" w:hanging="709"/>
        <w:jc w:val="both"/>
        <w:rPr>
          <w:rFonts w:ascii="Palatino Linotype" w:hAnsi="Palatino Linotype"/>
          <w:i/>
        </w:rPr>
      </w:pPr>
    </w:p>
    <w:p w:rsidR="000F446D" w:rsidRDefault="000F446D" w:rsidP="00D94DEC">
      <w:pPr>
        <w:autoSpaceDE w:val="0"/>
        <w:autoSpaceDN w:val="0"/>
        <w:adjustRightInd w:val="0"/>
        <w:ind w:left="709" w:hanging="709"/>
        <w:jc w:val="both"/>
        <w:rPr>
          <w:rFonts w:ascii="Palatino Linotype" w:hAnsi="Palatino Linotype"/>
          <w:i/>
          <w:iCs/>
        </w:rPr>
      </w:pPr>
      <w:r w:rsidRPr="000F446D">
        <w:rPr>
          <w:rFonts w:ascii="Palatino Linotype" w:hAnsi="Palatino Linotype"/>
          <w:b/>
          <w:lang w:val="es-EC" w:eastAsia="en-US"/>
        </w:rPr>
        <w:t>Que,</w:t>
      </w:r>
      <w:r>
        <w:rPr>
          <w:rFonts w:ascii="Palatino Linotype" w:hAnsi="Palatino Linotype"/>
          <w:b/>
          <w:lang w:val="es-EC" w:eastAsia="en-US"/>
        </w:rPr>
        <w:t xml:space="preserve"> </w:t>
      </w:r>
      <w:r w:rsidRPr="00FC4784">
        <w:rPr>
          <w:rFonts w:ascii="Palatino Linotype" w:hAnsi="Palatino Linotype"/>
          <w:iCs/>
        </w:rPr>
        <w:t xml:space="preserve">mediante </w:t>
      </w:r>
      <w:r w:rsidRPr="00FC4784">
        <w:rPr>
          <w:rFonts w:ascii="Palatino Linotype" w:hAnsi="Palatino Linotype"/>
          <w:bCs/>
        </w:rPr>
        <w:t xml:space="preserve">Oficio Nro. GADDMQ-AZCA-2023-1981-O de 31 de mayo de 2023, el </w:t>
      </w:r>
      <w:proofErr w:type="spellStart"/>
      <w:r w:rsidRPr="00FC4784">
        <w:rPr>
          <w:rFonts w:ascii="Palatino Linotype" w:hAnsi="Palatino Linotype"/>
          <w:bCs/>
        </w:rPr>
        <w:t>Mgs</w:t>
      </w:r>
      <w:proofErr w:type="spellEnd"/>
      <w:r w:rsidRPr="00FC4784">
        <w:rPr>
          <w:rFonts w:ascii="Palatino Linotype" w:hAnsi="Palatino Linotype"/>
          <w:bCs/>
        </w:rPr>
        <w:t xml:space="preserve">. </w:t>
      </w:r>
      <w:proofErr w:type="spellStart"/>
      <w:r w:rsidRPr="00FC4784">
        <w:rPr>
          <w:rFonts w:ascii="Palatino Linotype" w:hAnsi="Palatino Linotype"/>
          <w:bCs/>
        </w:rPr>
        <w:t>Selso</w:t>
      </w:r>
      <w:proofErr w:type="spellEnd"/>
      <w:r w:rsidRPr="00FC4784">
        <w:rPr>
          <w:rFonts w:ascii="Palatino Linotype" w:hAnsi="Palatino Linotype"/>
          <w:bCs/>
        </w:rPr>
        <w:t xml:space="preserve"> Remigio Rodríguez Fuentes, en calidad de Administrador Zonal encargado de la </w:t>
      </w:r>
      <w:r w:rsidRPr="000F446D">
        <w:rPr>
          <w:rFonts w:ascii="Palatino Linotype" w:hAnsi="Palatino Linotype"/>
          <w:bCs/>
        </w:rPr>
        <w:t>Administración Zonal Calderón dentro de su petición manifiesta:</w:t>
      </w:r>
      <w:r w:rsidRPr="000F446D">
        <w:rPr>
          <w:rFonts w:ascii="Palatino Linotype" w:hAnsi="Palatino Linotype"/>
          <w:bCs/>
          <w:i/>
        </w:rPr>
        <w:t xml:space="preserve"> “(…) se proceda  con lo</w:t>
      </w:r>
      <w:r>
        <w:rPr>
          <w:rFonts w:ascii="Palatino Linotype" w:hAnsi="Palatino Linotype"/>
          <w:bCs/>
          <w:i/>
        </w:rPr>
        <w:t xml:space="preserve"> </w:t>
      </w:r>
      <w:r w:rsidRPr="00FC4784">
        <w:rPr>
          <w:rFonts w:ascii="Palatino Linotype" w:hAnsi="Palatino Linotype"/>
          <w:i/>
        </w:rPr>
        <w:t>establecido en el segundo inciso del artículo 3864 de la Ordenanza 001, el que estipula que “</w:t>
      </w:r>
      <w:r w:rsidRPr="00FC4784">
        <w:rPr>
          <w:rFonts w:ascii="Palatino Linotype" w:hAnsi="Palatino Linotype"/>
          <w:i/>
          <w:iCs/>
        </w:rPr>
        <w:t>la Administración Zonal respectiva informará de este particular a la Comisión competente en materia de propiedad municipal y espacio público para que se adopten los correctivos del caso o se dé por t</w:t>
      </w:r>
      <w:r>
        <w:rPr>
          <w:rFonts w:ascii="Palatino Linotype" w:hAnsi="Palatino Linotype"/>
          <w:i/>
          <w:iCs/>
        </w:rPr>
        <w:t>erminado el convenio”;</w:t>
      </w:r>
    </w:p>
    <w:p w:rsidR="00F00E0B" w:rsidRDefault="00F00E0B" w:rsidP="00D94DEC">
      <w:pPr>
        <w:autoSpaceDE w:val="0"/>
        <w:autoSpaceDN w:val="0"/>
        <w:adjustRightInd w:val="0"/>
        <w:ind w:left="709" w:hanging="709"/>
        <w:jc w:val="both"/>
        <w:rPr>
          <w:rFonts w:ascii="Palatino Linotype" w:hAnsi="Palatino Linotype"/>
          <w:i/>
          <w:iCs/>
        </w:rPr>
      </w:pPr>
    </w:p>
    <w:p w:rsidR="00F00E0B" w:rsidRPr="00F00E0B" w:rsidRDefault="00F00E0B" w:rsidP="00D94DEC">
      <w:pPr>
        <w:autoSpaceDE w:val="0"/>
        <w:autoSpaceDN w:val="0"/>
        <w:adjustRightInd w:val="0"/>
        <w:ind w:left="709" w:hanging="709"/>
        <w:jc w:val="both"/>
        <w:rPr>
          <w:rFonts w:ascii="Palatino Linotype" w:hAnsi="Palatino Linotype"/>
          <w:b/>
          <w:lang w:eastAsia="en-US"/>
        </w:rPr>
      </w:pPr>
      <w:r w:rsidRPr="000F446D">
        <w:rPr>
          <w:rFonts w:ascii="Palatino Linotype" w:hAnsi="Palatino Linotype"/>
          <w:b/>
          <w:lang w:val="es-EC" w:eastAsia="en-US"/>
        </w:rPr>
        <w:lastRenderedPageBreak/>
        <w:t>Que,</w:t>
      </w:r>
      <w:r>
        <w:rPr>
          <w:rFonts w:ascii="Palatino Linotype" w:hAnsi="Palatino Linotype"/>
          <w:b/>
          <w:lang w:val="es-EC" w:eastAsia="en-US"/>
        </w:rPr>
        <w:t xml:space="preserve"> </w:t>
      </w:r>
      <w:r w:rsidRPr="00E07A2F">
        <w:rPr>
          <w:rFonts w:ascii="Palatino Linotype" w:hAnsi="Palatino Linotype"/>
          <w:iCs/>
        </w:rPr>
        <w:t xml:space="preserve">con </w:t>
      </w:r>
      <w:r w:rsidRPr="00E07A2F">
        <w:rPr>
          <w:rFonts w:ascii="Palatino Linotype" w:hAnsi="Palatino Linotype"/>
          <w:bCs/>
        </w:rPr>
        <w:t xml:space="preserve">Memorando Nro. GADDMQ-AZCA-2023-0226-M de 14 de junio de 2023, la Administración Zonal Calderón manifiesta: </w:t>
      </w:r>
      <w:r w:rsidRPr="00E07A2F">
        <w:rPr>
          <w:rFonts w:ascii="Palatino Linotype" w:hAnsi="Palatino Linotype"/>
          <w:bCs/>
          <w:i/>
        </w:rPr>
        <w:t xml:space="preserve">“(…) </w:t>
      </w:r>
      <w:r w:rsidRPr="00E07A2F">
        <w:rPr>
          <w:rFonts w:ascii="Palatino Linotype" w:hAnsi="Palatino Linotype"/>
          <w:i/>
        </w:rPr>
        <w:t>que al Sr. Lic. Byron Vicente Encalada Saravia, Presidente del Comité Pro Mejoras “</w:t>
      </w:r>
      <w:proofErr w:type="spellStart"/>
      <w:r w:rsidRPr="00E07A2F">
        <w:rPr>
          <w:rFonts w:ascii="Palatino Linotype" w:hAnsi="Palatino Linotype"/>
          <w:i/>
        </w:rPr>
        <w:t>Carapungo</w:t>
      </w:r>
      <w:proofErr w:type="spellEnd"/>
      <w:r w:rsidRPr="00E07A2F">
        <w:rPr>
          <w:rFonts w:ascii="Palatino Linotype" w:hAnsi="Palatino Linotype"/>
          <w:i/>
        </w:rPr>
        <w:t xml:space="preserve"> Libre y Seguro”, desde que inicio con el presente convenio se le ha solicitado los respectivos informes económicos y sociales de las actividades que desempeña para la comunidad de manera semestral, en vista de los reclamos de los moradores de </w:t>
      </w:r>
      <w:proofErr w:type="spellStart"/>
      <w:r w:rsidRPr="00E07A2F">
        <w:rPr>
          <w:rFonts w:ascii="Palatino Linotype" w:hAnsi="Palatino Linotype"/>
          <w:i/>
        </w:rPr>
        <w:t>Carapungo</w:t>
      </w:r>
      <w:proofErr w:type="spellEnd"/>
      <w:r w:rsidRPr="00E07A2F">
        <w:rPr>
          <w:rFonts w:ascii="Palatino Linotype" w:hAnsi="Palatino Linotype"/>
          <w:i/>
        </w:rPr>
        <w:t xml:space="preserve"> al realizar el informe semestral de las actividades realizadas el Lic. Encalada no ha presentado documentos de respaldo hasta la fecha sobre su función en el presente convenio</w:t>
      </w:r>
      <w:r>
        <w:rPr>
          <w:rFonts w:ascii="Palatino Linotype" w:hAnsi="Palatino Linotype"/>
          <w:i/>
        </w:rPr>
        <w:t>…”;</w:t>
      </w:r>
    </w:p>
    <w:p w:rsidR="00F00E0B" w:rsidRDefault="00F00E0B" w:rsidP="00D94DEC">
      <w:pPr>
        <w:autoSpaceDE w:val="0"/>
        <w:autoSpaceDN w:val="0"/>
        <w:adjustRightInd w:val="0"/>
        <w:ind w:left="709" w:hanging="709"/>
        <w:jc w:val="both"/>
        <w:rPr>
          <w:rFonts w:ascii="Palatino Linotype" w:hAnsi="Palatino Linotype"/>
          <w:b/>
          <w:lang w:val="es-EC" w:eastAsia="en-US"/>
        </w:rPr>
      </w:pPr>
    </w:p>
    <w:p w:rsidR="00F00E0B" w:rsidRDefault="00F00E0B" w:rsidP="00D94DEC">
      <w:pPr>
        <w:autoSpaceDE w:val="0"/>
        <w:autoSpaceDN w:val="0"/>
        <w:adjustRightInd w:val="0"/>
        <w:ind w:left="709" w:hanging="709"/>
        <w:jc w:val="both"/>
        <w:rPr>
          <w:rFonts w:ascii="Palatino Linotype" w:hAnsi="Palatino Linotype"/>
          <w:bCs/>
          <w:i/>
        </w:rPr>
      </w:pPr>
      <w:r w:rsidRPr="000F446D">
        <w:rPr>
          <w:rFonts w:ascii="Palatino Linotype" w:hAnsi="Palatino Linotype"/>
          <w:b/>
          <w:lang w:val="es-EC" w:eastAsia="en-US"/>
        </w:rPr>
        <w:t>Que,</w:t>
      </w:r>
      <w:r>
        <w:rPr>
          <w:rFonts w:ascii="Palatino Linotype" w:hAnsi="Palatino Linotype"/>
          <w:b/>
          <w:lang w:val="es-EC" w:eastAsia="en-US"/>
        </w:rPr>
        <w:t xml:space="preserve"> </w:t>
      </w:r>
      <w:r w:rsidRPr="00BF750B">
        <w:rPr>
          <w:rFonts w:ascii="Palatino Linotype" w:hAnsi="Palatino Linotype"/>
          <w:iCs/>
        </w:rPr>
        <w:t xml:space="preserve">mediante </w:t>
      </w:r>
      <w:r w:rsidRPr="00BF750B">
        <w:rPr>
          <w:rFonts w:ascii="Palatino Linotype" w:hAnsi="Palatino Linotype"/>
          <w:bCs/>
        </w:rPr>
        <w:t xml:space="preserve">Oficio Nro. GADDMQ-AZCA-2023-2213-O de 23 de junio de 2023, el </w:t>
      </w:r>
      <w:proofErr w:type="spellStart"/>
      <w:r w:rsidRPr="00BF750B">
        <w:rPr>
          <w:rFonts w:ascii="Palatino Linotype" w:hAnsi="Palatino Linotype"/>
          <w:bCs/>
        </w:rPr>
        <w:t>Mgs</w:t>
      </w:r>
      <w:proofErr w:type="spellEnd"/>
      <w:r w:rsidRPr="00BF750B">
        <w:rPr>
          <w:rFonts w:ascii="Palatino Linotype" w:hAnsi="Palatino Linotype"/>
          <w:bCs/>
        </w:rPr>
        <w:t>. David Fabián Paz Viera, Administrador Zonal Calderón</w:t>
      </w:r>
      <w:r>
        <w:rPr>
          <w:rFonts w:ascii="Palatino Linotype" w:hAnsi="Palatino Linotype"/>
          <w:bCs/>
        </w:rPr>
        <w:t>,</w:t>
      </w:r>
      <w:r w:rsidRPr="00BF750B">
        <w:rPr>
          <w:rFonts w:ascii="Palatino Linotype" w:hAnsi="Palatino Linotype"/>
          <w:bCs/>
        </w:rPr>
        <w:t xml:space="preserve"> dentro de su petición manifiesta: </w:t>
      </w:r>
      <w:r w:rsidRPr="00BF750B">
        <w:rPr>
          <w:rFonts w:ascii="Palatino Linotype" w:hAnsi="Palatino Linotype"/>
          <w:bCs/>
          <w:i/>
        </w:rPr>
        <w:t>“(…)</w:t>
      </w:r>
      <w:r w:rsidRPr="00747766">
        <w:rPr>
          <w:rFonts w:ascii="Palatino Linotype" w:hAnsi="Palatino Linotype"/>
          <w:b/>
          <w:bCs/>
          <w:i/>
        </w:rPr>
        <w:t xml:space="preserve"> </w:t>
      </w:r>
      <w:r w:rsidRPr="00747766">
        <w:rPr>
          <w:rFonts w:ascii="Palatino Linotype" w:hAnsi="Palatino Linotype"/>
          <w:i/>
        </w:rPr>
        <w:t>Por lo señalado, solicito que en función de las justificaciones arriba señaladas se proceda con lo establecido en el segundo inciso del artículo 3864 de la Ordenanza 001, el que estipula que “</w:t>
      </w:r>
      <w:r w:rsidRPr="00747766">
        <w:rPr>
          <w:rFonts w:ascii="Palatino Linotype" w:hAnsi="Palatino Linotype"/>
          <w:i/>
          <w:iCs/>
        </w:rPr>
        <w:t>la</w:t>
      </w:r>
      <w:r w:rsidRPr="00747766">
        <w:rPr>
          <w:rFonts w:ascii="Palatino Linotype" w:hAnsi="Palatino Linotype"/>
          <w:i/>
        </w:rPr>
        <w:t xml:space="preserve"> </w:t>
      </w:r>
      <w:r w:rsidRPr="00747766">
        <w:rPr>
          <w:rFonts w:ascii="Palatino Linotype" w:hAnsi="Palatino Linotype"/>
          <w:i/>
          <w:iCs/>
        </w:rPr>
        <w:t>Administración Zonal respectiva informará de este particular a la Comisión competente en materia de propiedad municipal y espacio público para que se adopten los correctivos del caso o se dé por</w:t>
      </w:r>
      <w:r w:rsidRPr="00747766">
        <w:rPr>
          <w:rFonts w:ascii="Palatino Linotype" w:hAnsi="Palatino Linotype"/>
          <w:i/>
        </w:rPr>
        <w:t xml:space="preserve"> </w:t>
      </w:r>
      <w:r>
        <w:rPr>
          <w:rFonts w:ascii="Palatino Linotype" w:hAnsi="Palatino Linotype"/>
          <w:i/>
          <w:iCs/>
        </w:rPr>
        <w:t>terminado el convenio”;</w:t>
      </w:r>
    </w:p>
    <w:p w:rsidR="000F446D" w:rsidRDefault="000F446D" w:rsidP="00D94DEC">
      <w:pPr>
        <w:autoSpaceDE w:val="0"/>
        <w:autoSpaceDN w:val="0"/>
        <w:adjustRightInd w:val="0"/>
        <w:ind w:left="709" w:hanging="709"/>
        <w:jc w:val="both"/>
        <w:rPr>
          <w:rFonts w:ascii="Palatino Linotype" w:hAnsi="Palatino Linotype"/>
          <w:lang w:val="es-EC" w:eastAsia="en-US"/>
        </w:rPr>
      </w:pPr>
    </w:p>
    <w:p w:rsidR="000F446D" w:rsidRPr="00F00E0B" w:rsidRDefault="00F00E0B" w:rsidP="00D94DEC">
      <w:pPr>
        <w:autoSpaceDE w:val="0"/>
        <w:autoSpaceDN w:val="0"/>
        <w:adjustRightInd w:val="0"/>
        <w:ind w:left="709" w:hanging="709"/>
        <w:jc w:val="both"/>
        <w:rPr>
          <w:rFonts w:ascii="Palatino Linotype" w:hAnsi="Palatino Linotype"/>
          <w:b/>
          <w:lang w:eastAsia="en-US"/>
        </w:rPr>
      </w:pPr>
      <w:r w:rsidRPr="000F446D">
        <w:rPr>
          <w:rFonts w:ascii="Palatino Linotype" w:hAnsi="Palatino Linotype"/>
          <w:b/>
          <w:lang w:val="es-EC" w:eastAsia="en-US"/>
        </w:rPr>
        <w:t>Que,</w:t>
      </w:r>
      <w:r>
        <w:rPr>
          <w:rFonts w:ascii="Palatino Linotype" w:hAnsi="Palatino Linotype"/>
          <w:b/>
          <w:lang w:val="es-EC" w:eastAsia="en-US"/>
        </w:rPr>
        <w:t xml:space="preserve">  </w:t>
      </w:r>
      <w:r w:rsidRPr="00CA1C9C">
        <w:rPr>
          <w:rFonts w:ascii="Palatino Linotype" w:hAnsi="Palatino Linotype"/>
          <w:iCs/>
        </w:rPr>
        <w:t xml:space="preserve">mediante </w:t>
      </w:r>
      <w:r w:rsidRPr="00CA1C9C">
        <w:rPr>
          <w:rFonts w:ascii="Palatino Linotype" w:hAnsi="Palatino Linotype"/>
          <w:bCs/>
        </w:rPr>
        <w:t xml:space="preserve">Memorando Nro. GADDMQ-AZCA-2023-0324-M de 6 de julio del 2023, la Administración Zonal Calderón remite un </w:t>
      </w:r>
      <w:r w:rsidRPr="00CA1C9C">
        <w:rPr>
          <w:rFonts w:ascii="Palatino Linotype" w:hAnsi="Palatino Linotype"/>
        </w:rPr>
        <w:t xml:space="preserve">informe técnico, elaborado en base a los documentos proporcionados por el representante del comité que se encuentra a cargo de la casa comunal, en dicho informe, dentro de su parte pertinente </w:t>
      </w:r>
      <w:r w:rsidRPr="00165DC8">
        <w:rPr>
          <w:rFonts w:ascii="Palatino Linotype" w:hAnsi="Palatino Linotype"/>
        </w:rPr>
        <w:t>señala</w:t>
      </w:r>
      <w:r w:rsidRPr="00165DC8">
        <w:rPr>
          <w:rFonts w:ascii="Palatino Linotype" w:hAnsi="Palatino Linotype"/>
          <w:i/>
        </w:rPr>
        <w:t>:</w:t>
      </w:r>
      <w:r w:rsidRPr="00CA1C9C">
        <w:rPr>
          <w:rFonts w:ascii="Palatino Linotype" w:hAnsi="Palatino Linotype"/>
          <w:i/>
        </w:rPr>
        <w:t xml:space="preserve"> “(…) Por lo tanto al realizar un análisis de los documentos presentados y el cuadro Excel adjunto, se verifica que no existe un buen manejo del dinero que se recauda por concepto de Parqueaderos, Local del Veterinario, Local del Odontólogo, Sala de Velaciones y Salón Principal, por lo que no hay documentos de los ingresos y no se reflejan en los informes mensuales, no se puede verificar si la información es real ya que solo se emiten recibos para los pagos, no se aclara la situación de un préstamo realizado y un pago a los préstamos, sin que existan documentos de respaldo, por lo tanto no se puede constatar que exista un manejo adecuado de la Casa Barrial de </w:t>
      </w:r>
      <w:proofErr w:type="spellStart"/>
      <w:r w:rsidRPr="00CA1C9C">
        <w:rPr>
          <w:rFonts w:ascii="Palatino Linotype" w:hAnsi="Palatino Linotype"/>
          <w:i/>
        </w:rPr>
        <w:t>Carapungo</w:t>
      </w:r>
      <w:proofErr w:type="spellEnd"/>
      <w:r w:rsidRPr="00CA1C9C">
        <w:rPr>
          <w:rFonts w:ascii="Palatino Linotype" w:hAnsi="Palatino Linotype"/>
          <w:i/>
        </w:rPr>
        <w:t>, ya que no pueden cobrar ningún valor a favor de los responsables del Comité Pro Mejoras “</w:t>
      </w:r>
      <w:proofErr w:type="spellStart"/>
      <w:r w:rsidRPr="00CA1C9C">
        <w:rPr>
          <w:rFonts w:ascii="Palatino Linotype" w:hAnsi="Palatino Linotype"/>
          <w:i/>
        </w:rPr>
        <w:t>Carapungo</w:t>
      </w:r>
      <w:proofErr w:type="spellEnd"/>
      <w:r w:rsidRPr="00CA1C9C">
        <w:rPr>
          <w:rFonts w:ascii="Palatino Linotype" w:hAnsi="Palatino Linotype"/>
          <w:i/>
        </w:rPr>
        <w:t xml:space="preserve"> Libre y Seguro”, no </w:t>
      </w:r>
      <w:r w:rsidRPr="00CA1C9C">
        <w:rPr>
          <w:rFonts w:ascii="Palatino Linotype" w:hAnsi="Palatino Linotype"/>
          <w:i/>
        </w:rPr>
        <w:lastRenderedPageBreak/>
        <w:t>pueden utilizar los valores de los ingresos por ningún concepto ya que el servicio a la comunidad es ad-honorem</w:t>
      </w:r>
      <w:r>
        <w:rPr>
          <w:rFonts w:ascii="Palatino Linotype" w:hAnsi="Palatino Linotype"/>
          <w:i/>
        </w:rPr>
        <w:t>”;</w:t>
      </w:r>
    </w:p>
    <w:p w:rsidR="00F00E0B" w:rsidRDefault="00F00E0B" w:rsidP="00D94DEC">
      <w:pPr>
        <w:autoSpaceDE w:val="0"/>
        <w:autoSpaceDN w:val="0"/>
        <w:adjustRightInd w:val="0"/>
        <w:ind w:left="709" w:hanging="709"/>
        <w:jc w:val="both"/>
        <w:rPr>
          <w:rFonts w:ascii="Palatino Linotype" w:hAnsi="Palatino Linotype"/>
          <w:b/>
          <w:lang w:val="es-EC" w:eastAsia="en-US"/>
        </w:rPr>
      </w:pPr>
    </w:p>
    <w:p w:rsidR="00F00E0B" w:rsidRDefault="00F00E0B" w:rsidP="00D94DEC">
      <w:pPr>
        <w:autoSpaceDE w:val="0"/>
        <w:autoSpaceDN w:val="0"/>
        <w:adjustRightInd w:val="0"/>
        <w:ind w:left="709" w:hanging="709"/>
        <w:jc w:val="both"/>
        <w:rPr>
          <w:rFonts w:ascii="Palatino Linotype" w:hAnsi="Palatino Linotype"/>
          <w:i/>
          <w:iCs/>
        </w:rPr>
      </w:pPr>
      <w:r w:rsidRPr="000F446D">
        <w:rPr>
          <w:rFonts w:ascii="Palatino Linotype" w:hAnsi="Palatino Linotype"/>
          <w:b/>
          <w:lang w:val="es-EC" w:eastAsia="en-US"/>
        </w:rPr>
        <w:t>Que,</w:t>
      </w:r>
      <w:r>
        <w:rPr>
          <w:rFonts w:ascii="Palatino Linotype" w:hAnsi="Palatino Linotype"/>
          <w:b/>
          <w:lang w:val="es-EC" w:eastAsia="en-US"/>
        </w:rPr>
        <w:t xml:space="preserve">  </w:t>
      </w:r>
      <w:r w:rsidRPr="00F00E0B">
        <w:rPr>
          <w:rFonts w:ascii="Palatino Linotype" w:hAnsi="Palatino Linotype"/>
          <w:iCs/>
        </w:rPr>
        <w:t xml:space="preserve">con </w:t>
      </w:r>
      <w:r w:rsidRPr="00F00E0B">
        <w:rPr>
          <w:rFonts w:ascii="Palatino Linotype" w:hAnsi="Palatino Linotype"/>
          <w:bCs/>
        </w:rPr>
        <w:t xml:space="preserve">Memorando Nro. GADDMQ-AZCA-DAJ-2023-0214-M de 18 de julio del 2023 la </w:t>
      </w:r>
      <w:r w:rsidRPr="00F00E0B">
        <w:rPr>
          <w:rFonts w:ascii="Palatino Linotype" w:hAnsi="Palatino Linotype"/>
        </w:rPr>
        <w:t xml:space="preserve">Abg. Lorena Elizabeth Donoso Rivera </w:t>
      </w:r>
      <w:r w:rsidRPr="00F00E0B">
        <w:rPr>
          <w:rFonts w:ascii="Palatino Linotype" w:hAnsi="Palatino Linotype"/>
          <w:bCs/>
        </w:rPr>
        <w:t>Subprocuradora Zonal</w:t>
      </w:r>
      <w:r w:rsidRPr="00F00E0B">
        <w:rPr>
          <w:rFonts w:ascii="Palatino Linotype" w:hAnsi="Palatino Linotype"/>
        </w:rPr>
        <w:t xml:space="preserve"> de la Administración Zonal Calderón </w:t>
      </w:r>
      <w:r w:rsidRPr="00F00E0B">
        <w:rPr>
          <w:rFonts w:ascii="Palatino Linotype" w:hAnsi="Palatino Linotype"/>
          <w:bCs/>
        </w:rPr>
        <w:t xml:space="preserve">dentro de su conclusión señala: </w:t>
      </w:r>
      <w:r w:rsidRPr="00F00E0B">
        <w:rPr>
          <w:rFonts w:ascii="Palatino Linotype" w:hAnsi="Palatino Linotype"/>
          <w:bCs/>
          <w:i/>
        </w:rPr>
        <w:t xml:space="preserve">“(…) </w:t>
      </w:r>
      <w:r w:rsidRPr="00F00E0B">
        <w:rPr>
          <w:rFonts w:ascii="Palatino Linotype" w:hAnsi="Palatino Linotype"/>
          <w:i/>
        </w:rPr>
        <w:t>Por lo señalado, al haberse evidenciado en tres informes por parte del administrador de convenio de la Administración Zonal de Calderón un manejo inadecuado de la casa barrial y áreas comunales correspondiente a 3.291,94 m2, del predio No. 320052, y al establecer la normativa municipal que “</w:t>
      </w:r>
      <w:r w:rsidRPr="00F00E0B">
        <w:rPr>
          <w:rFonts w:ascii="Palatino Linotype" w:hAnsi="Palatino Linotype"/>
          <w:i/>
          <w:iCs/>
        </w:rPr>
        <w:t>En caso de mal uso y/o deterioro de las</w:t>
      </w:r>
      <w:r w:rsidRPr="00F00E0B">
        <w:rPr>
          <w:rFonts w:ascii="Palatino Linotype" w:hAnsi="Palatino Linotype"/>
          <w:i/>
        </w:rPr>
        <w:t xml:space="preserve"> </w:t>
      </w:r>
      <w:r w:rsidRPr="00F00E0B">
        <w:rPr>
          <w:rFonts w:ascii="Palatino Linotype" w:hAnsi="Palatino Linotype"/>
          <w:i/>
          <w:iCs/>
        </w:rPr>
        <w:t>instalaciones entregadas o incumplimiento de lo estipulado en el Convenio de</w:t>
      </w:r>
      <w:r w:rsidRPr="00F00E0B">
        <w:rPr>
          <w:rFonts w:ascii="Palatino Linotype" w:hAnsi="Palatino Linotype"/>
          <w:i/>
        </w:rPr>
        <w:t xml:space="preserve"> </w:t>
      </w:r>
      <w:r w:rsidRPr="00F00E0B">
        <w:rPr>
          <w:rFonts w:ascii="Palatino Linotype" w:hAnsi="Palatino Linotype"/>
          <w:i/>
          <w:iCs/>
        </w:rPr>
        <w:t xml:space="preserve">Administración y Uso Múltiple de las Áreas Recreativas, Casas Barriales y Comunales, </w:t>
      </w:r>
      <w:r w:rsidRPr="00F00E0B">
        <w:rPr>
          <w:rFonts w:ascii="Palatino Linotype" w:hAnsi="Palatino Linotype"/>
          <w:bCs/>
          <w:i/>
          <w:iCs/>
        </w:rPr>
        <w:t>la Administración Zonal respectiva informará de este particular a la Comisión</w:t>
      </w:r>
      <w:r w:rsidRPr="00F00E0B">
        <w:rPr>
          <w:rFonts w:ascii="Palatino Linotype" w:hAnsi="Palatino Linotype"/>
          <w:i/>
          <w:iCs/>
        </w:rPr>
        <w:t xml:space="preserve"> </w:t>
      </w:r>
      <w:r w:rsidRPr="00F00E0B">
        <w:rPr>
          <w:rFonts w:ascii="Palatino Linotype" w:hAnsi="Palatino Linotype"/>
          <w:bCs/>
          <w:i/>
          <w:iCs/>
        </w:rPr>
        <w:t>competente en materia de propiedad municipal y espacio público para que se adopten</w:t>
      </w:r>
      <w:r w:rsidRPr="00F00E0B">
        <w:rPr>
          <w:rFonts w:ascii="Palatino Linotype" w:hAnsi="Palatino Linotype"/>
          <w:i/>
          <w:iCs/>
        </w:rPr>
        <w:t xml:space="preserve"> </w:t>
      </w:r>
      <w:r w:rsidRPr="00F00E0B">
        <w:rPr>
          <w:rFonts w:ascii="Palatino Linotype" w:hAnsi="Palatino Linotype"/>
          <w:bCs/>
          <w:i/>
          <w:iCs/>
        </w:rPr>
        <w:t>los correctivos del caso o se dé por terminado el convenio</w:t>
      </w:r>
      <w:r>
        <w:rPr>
          <w:rFonts w:ascii="Palatino Linotype" w:hAnsi="Palatino Linotype"/>
          <w:bCs/>
          <w:i/>
          <w:iCs/>
        </w:rPr>
        <w:t>…</w:t>
      </w:r>
      <w:r w:rsidRPr="00F00E0B">
        <w:rPr>
          <w:rFonts w:ascii="Palatino Linotype" w:hAnsi="Palatino Linotype"/>
          <w:i/>
          <w:iCs/>
        </w:rPr>
        <w:t>”;</w:t>
      </w:r>
    </w:p>
    <w:p w:rsidR="00F00E0B" w:rsidRDefault="00F00E0B" w:rsidP="00D94DEC">
      <w:pPr>
        <w:autoSpaceDE w:val="0"/>
        <w:autoSpaceDN w:val="0"/>
        <w:adjustRightInd w:val="0"/>
        <w:ind w:left="709" w:hanging="709"/>
        <w:jc w:val="both"/>
        <w:rPr>
          <w:rFonts w:ascii="Palatino Linotype" w:hAnsi="Palatino Linotype"/>
          <w:i/>
          <w:iCs/>
        </w:rPr>
      </w:pPr>
    </w:p>
    <w:p w:rsidR="00F00E0B" w:rsidRDefault="00F00E0B" w:rsidP="00D94DEC">
      <w:pPr>
        <w:autoSpaceDE w:val="0"/>
        <w:autoSpaceDN w:val="0"/>
        <w:adjustRightInd w:val="0"/>
        <w:ind w:left="709" w:hanging="709"/>
        <w:jc w:val="both"/>
        <w:rPr>
          <w:rFonts w:ascii="Palatino Linotype" w:hAnsi="Palatino Linotype"/>
          <w:b/>
          <w:lang w:val="es-EC" w:eastAsia="en-US"/>
        </w:rPr>
      </w:pPr>
      <w:r w:rsidRPr="000F446D">
        <w:rPr>
          <w:rFonts w:ascii="Palatino Linotype" w:hAnsi="Palatino Linotype"/>
          <w:b/>
          <w:lang w:val="es-EC" w:eastAsia="en-US"/>
        </w:rPr>
        <w:t>Que,</w:t>
      </w:r>
      <w:r>
        <w:rPr>
          <w:rFonts w:ascii="Palatino Linotype" w:hAnsi="Palatino Linotype"/>
          <w:b/>
          <w:lang w:val="es-EC" w:eastAsia="en-US"/>
        </w:rPr>
        <w:t xml:space="preserve">  </w:t>
      </w:r>
      <w:r w:rsidRPr="009A31AB">
        <w:rPr>
          <w:rFonts w:ascii="Palatino Linotype" w:hAnsi="Palatino Linotype"/>
          <w:iCs/>
        </w:rPr>
        <w:t xml:space="preserve">mediante </w:t>
      </w:r>
      <w:r w:rsidRPr="009A31AB">
        <w:rPr>
          <w:rFonts w:ascii="Palatino Linotype" w:hAnsi="Palatino Linotype"/>
          <w:bCs/>
        </w:rPr>
        <w:t>Oficio Nro. GADDMQ-AZCA-2023-2460-O de 19 de julio de</w:t>
      </w:r>
      <w:r>
        <w:rPr>
          <w:rFonts w:ascii="Palatino Linotype" w:hAnsi="Palatino Linotype"/>
          <w:bCs/>
        </w:rPr>
        <w:t>l 2023 la Administración Zonal Calderón,</w:t>
      </w:r>
      <w:r w:rsidRPr="009A31AB">
        <w:rPr>
          <w:rFonts w:ascii="Palatino Linotype" w:hAnsi="Palatino Linotype"/>
          <w:bCs/>
        </w:rPr>
        <w:t xml:space="preserve"> remite un </w:t>
      </w:r>
      <w:r w:rsidRPr="00165DC8">
        <w:rPr>
          <w:rFonts w:ascii="Palatino Linotype" w:hAnsi="Palatino Linotype"/>
        </w:rPr>
        <w:t>nuevo informe</w:t>
      </w:r>
      <w:r w:rsidRPr="009A31AB">
        <w:rPr>
          <w:rFonts w:ascii="Palatino Linotype" w:hAnsi="Palatino Linotype"/>
        </w:rPr>
        <w:t xml:space="preserve"> sobre incumplimiento de Convenio de Administración y Uso Múltiple de las Áreas Recreativas, Casas Barriales y Comunales, correspondiente a 3.291,94 m2, del predio N</w:t>
      </w:r>
      <w:r>
        <w:rPr>
          <w:rFonts w:ascii="Palatino Linotype" w:hAnsi="Palatino Linotype"/>
        </w:rPr>
        <w:t>r</w:t>
      </w:r>
      <w:r w:rsidRPr="009A31AB">
        <w:rPr>
          <w:rFonts w:ascii="Palatino Linotype" w:hAnsi="Palatino Linotype"/>
        </w:rPr>
        <w:t xml:space="preserve">o. 320052; en su parte pertinente señala: </w:t>
      </w:r>
      <w:r w:rsidRPr="009A31AB">
        <w:rPr>
          <w:rFonts w:ascii="Palatino Linotype" w:hAnsi="Palatino Linotype"/>
          <w:i/>
        </w:rPr>
        <w:t>“(…) Por lo señalado, solicito que en función de las justificaciones arriba señaladas se proceda con lo establecido en el segundo inciso del artículo 3864 de la Ordenanza 001, el que estipula que “</w:t>
      </w:r>
      <w:r w:rsidRPr="009A31AB">
        <w:rPr>
          <w:rFonts w:ascii="Palatino Linotype" w:hAnsi="Palatino Linotype"/>
          <w:i/>
          <w:iCs/>
        </w:rPr>
        <w:t>la Administración Zonal respectiva informará de este particular a la</w:t>
      </w:r>
      <w:r w:rsidRPr="009A31AB">
        <w:rPr>
          <w:rFonts w:ascii="Palatino Linotype" w:hAnsi="Palatino Linotype"/>
          <w:i/>
        </w:rPr>
        <w:t xml:space="preserve"> </w:t>
      </w:r>
      <w:r w:rsidRPr="009A31AB">
        <w:rPr>
          <w:rFonts w:ascii="Palatino Linotype" w:hAnsi="Palatino Linotype"/>
          <w:i/>
          <w:iCs/>
        </w:rPr>
        <w:t>Comisión competente en materia de propiedad municipal y espacio público para que se</w:t>
      </w:r>
      <w:r w:rsidRPr="009A31AB">
        <w:rPr>
          <w:rFonts w:ascii="Palatino Linotype" w:hAnsi="Palatino Linotype"/>
          <w:i/>
        </w:rPr>
        <w:t xml:space="preserve"> </w:t>
      </w:r>
      <w:r w:rsidRPr="009A31AB">
        <w:rPr>
          <w:rFonts w:ascii="Palatino Linotype" w:hAnsi="Palatino Linotype"/>
          <w:i/>
          <w:iCs/>
        </w:rPr>
        <w:t>adopten los correctivos del caso o se dé por terminado el convenio</w:t>
      </w:r>
      <w:r>
        <w:rPr>
          <w:rFonts w:ascii="Palatino Linotype" w:hAnsi="Palatino Linotype"/>
          <w:i/>
          <w:iCs/>
        </w:rPr>
        <w:t>”;</w:t>
      </w:r>
    </w:p>
    <w:p w:rsidR="00F00E0B" w:rsidRDefault="00F00E0B" w:rsidP="00D94DEC">
      <w:pPr>
        <w:autoSpaceDE w:val="0"/>
        <w:autoSpaceDN w:val="0"/>
        <w:adjustRightInd w:val="0"/>
        <w:ind w:left="709" w:hanging="709"/>
        <w:jc w:val="both"/>
        <w:rPr>
          <w:rFonts w:ascii="Palatino Linotype" w:hAnsi="Palatino Linotype"/>
          <w:b/>
          <w:lang w:val="es-EC" w:eastAsia="en-US"/>
        </w:rPr>
      </w:pPr>
    </w:p>
    <w:p w:rsidR="00F00E0B" w:rsidRDefault="00F00E0B" w:rsidP="00D94DEC">
      <w:pPr>
        <w:autoSpaceDE w:val="0"/>
        <w:autoSpaceDN w:val="0"/>
        <w:adjustRightInd w:val="0"/>
        <w:ind w:left="709" w:hanging="709"/>
        <w:jc w:val="both"/>
        <w:rPr>
          <w:rFonts w:ascii="Palatino Linotype" w:hAnsi="Palatino Linotype"/>
          <w:i/>
        </w:rPr>
      </w:pPr>
      <w:r w:rsidRPr="000F446D">
        <w:rPr>
          <w:rFonts w:ascii="Palatino Linotype" w:hAnsi="Palatino Linotype"/>
          <w:b/>
          <w:lang w:val="es-EC" w:eastAsia="en-US"/>
        </w:rPr>
        <w:t>Que,</w:t>
      </w:r>
      <w:r>
        <w:rPr>
          <w:rFonts w:ascii="Palatino Linotype" w:hAnsi="Palatino Linotype"/>
          <w:b/>
          <w:lang w:val="es-EC" w:eastAsia="en-US"/>
        </w:rPr>
        <w:t xml:space="preserve">  </w:t>
      </w:r>
      <w:r w:rsidRPr="00BD34C8">
        <w:rPr>
          <w:rFonts w:ascii="Palatino Linotype" w:hAnsi="Palatino Linotype"/>
          <w:iCs/>
        </w:rPr>
        <w:t xml:space="preserve">mediante </w:t>
      </w:r>
      <w:r w:rsidRPr="00BD34C8">
        <w:rPr>
          <w:rFonts w:ascii="Palatino Linotype" w:hAnsi="Palatino Linotype"/>
          <w:bCs/>
        </w:rPr>
        <w:t xml:space="preserve">Oficio Nro. GADDMQ-PM-2023-3636-O de 24 de agosto de 2023 la Procuraduría Metropolitana en su parte pertinente señala: </w:t>
      </w:r>
      <w:r w:rsidRPr="00BD34C8">
        <w:rPr>
          <w:rFonts w:ascii="Palatino Linotype" w:hAnsi="Palatino Linotype"/>
          <w:bCs/>
          <w:i/>
        </w:rPr>
        <w:t>“(…)</w:t>
      </w:r>
      <w:r w:rsidR="00D36BA0">
        <w:rPr>
          <w:rFonts w:ascii="Palatino Linotype" w:hAnsi="Palatino Linotype"/>
          <w:bCs/>
          <w:i/>
        </w:rPr>
        <w:t xml:space="preserve"> </w:t>
      </w:r>
      <w:r w:rsidR="00D36BA0" w:rsidRPr="00D36BA0">
        <w:rPr>
          <w:rFonts w:ascii="Palatino Linotype" w:hAnsi="Palatino Linotype"/>
          <w:bCs/>
          <w:i/>
        </w:rPr>
        <w:t>a pesar que de los informes emitidos por la Administración Calderón,</w:t>
      </w:r>
      <w:r w:rsidR="00D36BA0">
        <w:rPr>
          <w:rFonts w:ascii="Palatino Linotype" w:hAnsi="Palatino Linotype"/>
          <w:bCs/>
          <w:i/>
        </w:rPr>
        <w:t xml:space="preserve"> se ha </w:t>
      </w:r>
      <w:r w:rsidRPr="00BD34C8">
        <w:rPr>
          <w:rFonts w:ascii="Palatino Linotype" w:hAnsi="Palatino Linotype"/>
          <w:i/>
        </w:rPr>
        <w:t xml:space="preserve">evidenciado el mal uso de las instalaciones entregadas al Comité Pro Mejoras </w:t>
      </w:r>
      <w:proofErr w:type="spellStart"/>
      <w:r w:rsidRPr="00BD34C8">
        <w:rPr>
          <w:rFonts w:ascii="Palatino Linotype" w:hAnsi="Palatino Linotype"/>
          <w:i/>
        </w:rPr>
        <w:t>Carapungo</w:t>
      </w:r>
      <w:proofErr w:type="spellEnd"/>
      <w:r w:rsidRPr="00BD34C8">
        <w:rPr>
          <w:rFonts w:ascii="Palatino Linotype" w:hAnsi="Palatino Linotype"/>
          <w:i/>
        </w:rPr>
        <w:t xml:space="preserve"> Libre y Seguro, mediante convenio de administración y uso, es necesario que se incluya un informe en el cual se detallen los movimientos económicos que realiza el Comité Pro Mejoras </w:t>
      </w:r>
      <w:proofErr w:type="spellStart"/>
      <w:r w:rsidRPr="00BD34C8">
        <w:rPr>
          <w:rFonts w:ascii="Palatino Linotype" w:hAnsi="Palatino Linotype"/>
          <w:i/>
        </w:rPr>
        <w:lastRenderedPageBreak/>
        <w:t>Carapungo</w:t>
      </w:r>
      <w:proofErr w:type="spellEnd"/>
      <w:r w:rsidRPr="00BD34C8">
        <w:rPr>
          <w:rFonts w:ascii="Palatino Linotype" w:hAnsi="Palatino Linotype"/>
          <w:i/>
        </w:rPr>
        <w:t xml:space="preserve"> Libre y Seguro y su concordancia con el plan de trabajo presentado antes de la firma del mencionado convenio.</w:t>
      </w:r>
    </w:p>
    <w:p w:rsidR="00F00E0B" w:rsidRDefault="00F00E0B" w:rsidP="00F00E0B">
      <w:pPr>
        <w:autoSpaceDE w:val="0"/>
        <w:autoSpaceDN w:val="0"/>
        <w:adjustRightInd w:val="0"/>
        <w:spacing w:before="240"/>
        <w:ind w:left="708"/>
        <w:jc w:val="both"/>
        <w:rPr>
          <w:rFonts w:ascii="Palatino Linotype" w:hAnsi="Palatino Linotype"/>
          <w:bCs/>
          <w:i/>
        </w:rPr>
      </w:pPr>
      <w:r w:rsidRPr="00BD34C8">
        <w:rPr>
          <w:rFonts w:ascii="Palatino Linotype" w:hAnsi="Palatino Linotype"/>
          <w:i/>
        </w:rPr>
        <w:t>Una vez que la Comisión competente en materia de propiedad municipal y espacio público, reciba el informe debidamente motivado de la Administración Zonal Calderón, deberá proceder con lo que en derecho corresponda.</w:t>
      </w:r>
      <w:r w:rsidRPr="00BD34C8">
        <w:rPr>
          <w:rFonts w:ascii="Palatino Linotype" w:hAnsi="Palatino Linotype"/>
          <w:bCs/>
          <w:i/>
        </w:rPr>
        <w:t>”</w:t>
      </w:r>
      <w:r>
        <w:rPr>
          <w:rFonts w:ascii="Palatino Linotype" w:hAnsi="Palatino Linotype"/>
          <w:bCs/>
          <w:i/>
        </w:rPr>
        <w:t>;</w:t>
      </w:r>
    </w:p>
    <w:p w:rsidR="00D36BA0" w:rsidRDefault="00D36BA0" w:rsidP="00D36BA0">
      <w:pPr>
        <w:autoSpaceDE w:val="0"/>
        <w:autoSpaceDN w:val="0"/>
        <w:adjustRightInd w:val="0"/>
        <w:spacing w:before="240"/>
        <w:ind w:left="709" w:hanging="709"/>
        <w:jc w:val="both"/>
        <w:rPr>
          <w:rFonts w:ascii="Palatino Linotype" w:hAnsi="Palatino Linotype"/>
          <w:i/>
        </w:rPr>
      </w:pPr>
      <w:r w:rsidRPr="000F446D">
        <w:rPr>
          <w:rFonts w:ascii="Palatino Linotype" w:hAnsi="Palatino Linotype"/>
          <w:b/>
          <w:lang w:val="es-EC" w:eastAsia="en-US"/>
        </w:rPr>
        <w:t>Que,</w:t>
      </w:r>
      <w:r>
        <w:rPr>
          <w:rFonts w:ascii="Palatino Linotype" w:hAnsi="Palatino Linotype"/>
          <w:b/>
          <w:lang w:val="es-EC" w:eastAsia="en-US"/>
        </w:rPr>
        <w:t xml:space="preserve">  </w:t>
      </w:r>
      <w:r w:rsidR="00E00E5A">
        <w:rPr>
          <w:rFonts w:ascii="Palatino Linotype" w:hAnsi="Palatino Linotype"/>
          <w:iCs/>
          <w:lang w:val="es-EC"/>
        </w:rPr>
        <w:t>c</w:t>
      </w:r>
      <w:proofErr w:type="spellStart"/>
      <w:r w:rsidRPr="0095014B">
        <w:rPr>
          <w:rFonts w:ascii="Palatino Linotype" w:hAnsi="Palatino Linotype"/>
          <w:iCs/>
        </w:rPr>
        <w:t>on</w:t>
      </w:r>
      <w:proofErr w:type="spellEnd"/>
      <w:r w:rsidRPr="0095014B">
        <w:rPr>
          <w:rFonts w:ascii="Palatino Linotype" w:hAnsi="Palatino Linotype"/>
          <w:iCs/>
        </w:rPr>
        <w:t xml:space="preserve"> </w:t>
      </w:r>
      <w:r w:rsidRPr="0095014B">
        <w:rPr>
          <w:rFonts w:ascii="Palatino Linotype" w:hAnsi="Palatino Linotype"/>
          <w:bCs/>
        </w:rPr>
        <w:t xml:space="preserve">Memorando Nro. GADDMQ-AZCA-2023-0664-M de 6 de octubre de 2023 la Administración Zonal Calderón señala: </w:t>
      </w:r>
      <w:r w:rsidRPr="0095014B">
        <w:rPr>
          <w:rFonts w:ascii="Palatino Linotype" w:hAnsi="Palatino Linotype"/>
          <w:bCs/>
          <w:i/>
        </w:rPr>
        <w:t xml:space="preserve">“(…) </w:t>
      </w:r>
      <w:r w:rsidRPr="0095014B">
        <w:rPr>
          <w:rFonts w:ascii="Palatino Linotype" w:hAnsi="Palatino Linotype"/>
          <w:i/>
        </w:rPr>
        <w:t xml:space="preserve">De la revisión efectuada a la documentación, el Administrador del Convenio de Uso de la Casa Barrial </w:t>
      </w:r>
      <w:proofErr w:type="spellStart"/>
      <w:r w:rsidRPr="0095014B">
        <w:rPr>
          <w:rFonts w:ascii="Palatino Linotype" w:hAnsi="Palatino Linotype"/>
          <w:i/>
        </w:rPr>
        <w:t>Carapungo</w:t>
      </w:r>
      <w:proofErr w:type="spellEnd"/>
      <w:r w:rsidRPr="0095014B">
        <w:rPr>
          <w:rFonts w:ascii="Palatino Linotype" w:hAnsi="Palatino Linotype"/>
          <w:i/>
        </w:rPr>
        <w:t xml:space="preserve">, identifica que en lo correspondiente a lo económico, hay inconsistencia en la información, debido a la falta documentación, lo que impide realizar un análisis más minucioso de las actividades económicas descritas en los Balances presentados; se identifica que existe un préstamo sin determinarse el origen con quien fue adquirido si fue realizado con alguna institución financiera o con algún particular, no existe la tabla de amortización de la </w:t>
      </w:r>
      <w:bookmarkStart w:id="0" w:name="_GoBack"/>
      <w:bookmarkEnd w:id="0"/>
      <w:r w:rsidRPr="0095014B">
        <w:rPr>
          <w:rFonts w:ascii="Palatino Linotype" w:hAnsi="Palatino Linotype"/>
          <w:i/>
        </w:rPr>
        <w:t>obligación adquirida, no presentan los estados bancarios de los movimientos económicos, faltan las conciliaciones bancarias, no informan documentadamente los ingresos registrados en los estados financieros</w:t>
      </w:r>
      <w:r>
        <w:rPr>
          <w:rFonts w:ascii="Palatino Linotype" w:hAnsi="Palatino Linotype"/>
          <w:i/>
        </w:rPr>
        <w:t>, etc.</w:t>
      </w:r>
    </w:p>
    <w:p w:rsidR="00D36BA0" w:rsidRDefault="00D36BA0" w:rsidP="00D36BA0">
      <w:pPr>
        <w:autoSpaceDE w:val="0"/>
        <w:autoSpaceDN w:val="0"/>
        <w:adjustRightInd w:val="0"/>
        <w:spacing w:before="240"/>
        <w:ind w:left="708"/>
        <w:jc w:val="both"/>
        <w:rPr>
          <w:rFonts w:ascii="Palatino Linotype" w:hAnsi="Palatino Linotype"/>
          <w:b/>
          <w:lang w:val="es-EC" w:eastAsia="en-US"/>
        </w:rPr>
      </w:pPr>
      <w:r w:rsidRPr="0095014B">
        <w:rPr>
          <w:rFonts w:ascii="Palatino Linotype" w:hAnsi="Palatino Linotype"/>
          <w:i/>
        </w:rPr>
        <w:t xml:space="preserve">Por lo expuesto, con Oficio No. GADDMAQ-AZCA-DAF-UA-2023-0006-O del 27 de septiembre de 2023 el administrador del convenio solicitó la documentación faltante que se requiere con la finalidad de presentar el informe económico de las actividades realizadas en la Casa Barrial de </w:t>
      </w:r>
      <w:proofErr w:type="spellStart"/>
      <w:r w:rsidRPr="0095014B">
        <w:rPr>
          <w:rFonts w:ascii="Palatino Linotype" w:hAnsi="Palatino Linotype"/>
          <w:i/>
        </w:rPr>
        <w:t>Carapungo</w:t>
      </w:r>
      <w:proofErr w:type="spellEnd"/>
      <w:r w:rsidRPr="0095014B">
        <w:rPr>
          <w:rFonts w:ascii="Palatino Linotype" w:hAnsi="Palatino Linotype"/>
          <w:i/>
        </w:rPr>
        <w:t xml:space="preserve">, razón por la que se está en la espera de que hagan llegar a la Administración Zonal de Calderón la información requerida, a la vez Por lo expuesto, con Oficio No. GADDMAQ-AZCA-DAF-UA-2023-0006-O del 27 de septiembre de 2023 el administrador del convenio solicitó la documentación faltante que se requiere con la finalidad de presentar el informe económico de las actividades realizadas en la Casa Barrial de </w:t>
      </w:r>
      <w:proofErr w:type="spellStart"/>
      <w:r w:rsidRPr="0095014B">
        <w:rPr>
          <w:rFonts w:ascii="Palatino Linotype" w:hAnsi="Palatino Linotype"/>
          <w:i/>
        </w:rPr>
        <w:t>Carapungo</w:t>
      </w:r>
      <w:proofErr w:type="spellEnd"/>
      <w:r w:rsidRPr="0095014B">
        <w:rPr>
          <w:rFonts w:ascii="Palatino Linotype" w:hAnsi="Palatino Linotype"/>
          <w:i/>
        </w:rPr>
        <w:t>, razón por la que se está en la espera de que hagan llegar a la Administración Zonal de Calderón la información requerida, a la vez</w:t>
      </w:r>
      <w:r>
        <w:rPr>
          <w:rFonts w:ascii="Palatino Linotype" w:hAnsi="Palatino Linotype"/>
          <w:i/>
        </w:rPr>
        <w:t>”;</w:t>
      </w:r>
    </w:p>
    <w:p w:rsidR="00D36BA0" w:rsidRPr="00B630D4" w:rsidRDefault="00D36BA0" w:rsidP="00D36BA0">
      <w:pPr>
        <w:autoSpaceDE w:val="0"/>
        <w:autoSpaceDN w:val="0"/>
        <w:adjustRightInd w:val="0"/>
        <w:spacing w:before="240"/>
        <w:ind w:left="709" w:hanging="709"/>
        <w:jc w:val="both"/>
        <w:rPr>
          <w:rFonts w:ascii="Palatino Linotype" w:hAnsi="Palatino Linotype"/>
          <w:i/>
        </w:rPr>
      </w:pPr>
      <w:r w:rsidRPr="000F446D">
        <w:rPr>
          <w:rFonts w:ascii="Palatino Linotype" w:hAnsi="Palatino Linotype"/>
          <w:b/>
          <w:lang w:val="es-EC" w:eastAsia="en-US"/>
        </w:rPr>
        <w:t>Que,</w:t>
      </w:r>
      <w:r>
        <w:rPr>
          <w:rFonts w:ascii="Palatino Linotype" w:hAnsi="Palatino Linotype"/>
          <w:b/>
          <w:lang w:val="es-EC" w:eastAsia="en-US"/>
        </w:rPr>
        <w:t xml:space="preserve">  </w:t>
      </w:r>
      <w:r w:rsidRPr="00B630D4">
        <w:rPr>
          <w:rFonts w:ascii="Palatino Linotype" w:hAnsi="Palatino Linotype"/>
        </w:rPr>
        <w:t xml:space="preserve">mediante </w:t>
      </w:r>
      <w:r w:rsidRPr="00B630D4">
        <w:rPr>
          <w:rFonts w:ascii="Palatino Linotype" w:hAnsi="Palatino Linotype"/>
          <w:bCs/>
        </w:rPr>
        <w:t>Memorando Nro. GADDMQ-AZCA-DAF-UA-2023-0220-M</w:t>
      </w:r>
      <w:r w:rsidRPr="00B630D4">
        <w:rPr>
          <w:rFonts w:ascii="Palatino Linotype" w:hAnsi="Palatino Linotype"/>
        </w:rPr>
        <w:t xml:space="preserve"> de 13 de octubre de 2023, el Lic. Fernando Almeida Clavijo, Servidor Municipal y Administrador del Convenio de </w:t>
      </w:r>
      <w:r w:rsidRPr="00B630D4">
        <w:rPr>
          <w:rFonts w:ascii="Palatino Linotype" w:hAnsi="Palatino Linotype"/>
        </w:rPr>
        <w:lastRenderedPageBreak/>
        <w:t xml:space="preserve">Administración y Uso de la Casa Barrial de </w:t>
      </w:r>
      <w:proofErr w:type="spellStart"/>
      <w:r w:rsidRPr="00B630D4">
        <w:rPr>
          <w:rFonts w:ascii="Palatino Linotype" w:hAnsi="Palatino Linotype"/>
        </w:rPr>
        <w:t>Carapungo</w:t>
      </w:r>
      <w:proofErr w:type="spellEnd"/>
      <w:r w:rsidRPr="00B630D4">
        <w:rPr>
          <w:rFonts w:ascii="Palatino Linotype" w:hAnsi="Palatino Linotype"/>
        </w:rPr>
        <w:t xml:space="preserve">, dentro de su recomendación manifiesta: </w:t>
      </w:r>
      <w:r w:rsidRPr="00B630D4">
        <w:rPr>
          <w:rFonts w:ascii="Palatino Linotype" w:hAnsi="Palatino Linotype"/>
          <w:i/>
        </w:rPr>
        <w:t xml:space="preserve">“(…) Con los antecedentes expuestos, salvo su mejor criterio sugiero que la Comisión de Propiedad y Espacio Público del Concejo Metropolitano, en el marco de sus competencias determine en base al informe presentado, si se mantiene o se da por terminado el Convenio de Administración y Uso de la Casa Barrial de </w:t>
      </w:r>
      <w:proofErr w:type="spellStart"/>
      <w:r w:rsidRPr="00B630D4">
        <w:rPr>
          <w:rFonts w:ascii="Palatino Linotype" w:hAnsi="Palatino Linotype"/>
          <w:i/>
        </w:rPr>
        <w:t>Carapungo</w:t>
      </w:r>
      <w:proofErr w:type="spellEnd"/>
      <w:r w:rsidRPr="00B630D4">
        <w:rPr>
          <w:rFonts w:ascii="Palatino Linotype" w:hAnsi="Palatino Linotype"/>
          <w:i/>
        </w:rPr>
        <w:t>, suscrito con el Comité Pro Mejoras “</w:t>
      </w:r>
      <w:proofErr w:type="spellStart"/>
      <w:r w:rsidRPr="00B630D4">
        <w:rPr>
          <w:rFonts w:ascii="Palatino Linotype" w:hAnsi="Palatino Linotype"/>
          <w:i/>
        </w:rPr>
        <w:t>Carapungo</w:t>
      </w:r>
      <w:proofErr w:type="spellEnd"/>
      <w:r w:rsidRPr="00B630D4">
        <w:rPr>
          <w:rFonts w:ascii="Palatino Linotype" w:hAnsi="Palatino Linotype"/>
          <w:i/>
        </w:rPr>
        <w:t xml:space="preserve"> Libre y Seguro”, considerando la cláusula IV numeral 4.2 literales g) y h).”</w:t>
      </w:r>
      <w:r>
        <w:rPr>
          <w:rFonts w:ascii="Palatino Linotype" w:hAnsi="Palatino Linotype"/>
          <w:i/>
        </w:rPr>
        <w:t>;</w:t>
      </w:r>
    </w:p>
    <w:p w:rsidR="00F00E0B" w:rsidRDefault="00F00E0B" w:rsidP="00F00E0B">
      <w:pPr>
        <w:autoSpaceDE w:val="0"/>
        <w:autoSpaceDN w:val="0"/>
        <w:adjustRightInd w:val="0"/>
        <w:spacing w:before="240"/>
        <w:ind w:left="708" w:hanging="708"/>
        <w:jc w:val="both"/>
        <w:rPr>
          <w:rFonts w:ascii="Palatino Linotype" w:hAnsi="Palatino Linotype"/>
          <w:i/>
        </w:rPr>
      </w:pPr>
      <w:r w:rsidRPr="000F446D">
        <w:rPr>
          <w:rFonts w:ascii="Palatino Linotype" w:hAnsi="Palatino Linotype"/>
          <w:b/>
          <w:lang w:val="es-EC" w:eastAsia="en-US"/>
        </w:rPr>
        <w:t>Que,</w:t>
      </w:r>
      <w:r>
        <w:rPr>
          <w:rFonts w:ascii="Palatino Linotype" w:hAnsi="Palatino Linotype"/>
          <w:b/>
          <w:lang w:val="es-EC" w:eastAsia="en-US"/>
        </w:rPr>
        <w:t xml:space="preserve"> </w:t>
      </w:r>
      <w:r w:rsidRPr="00346D69">
        <w:rPr>
          <w:rFonts w:ascii="Palatino Linotype" w:hAnsi="Palatino Linotype"/>
          <w:iCs/>
        </w:rPr>
        <w:t xml:space="preserve">mediante </w:t>
      </w:r>
      <w:r w:rsidRPr="00346D69">
        <w:rPr>
          <w:rFonts w:ascii="Palatino Linotype" w:hAnsi="Palatino Linotype"/>
          <w:bCs/>
        </w:rPr>
        <w:t xml:space="preserve">Oficio Nro. GADDMQ-PM-2023-4758-O de 6 de noviembre de 2023 </w:t>
      </w:r>
      <w:r>
        <w:rPr>
          <w:rFonts w:ascii="Palatino Linotype" w:hAnsi="Palatino Linotype"/>
          <w:bCs/>
        </w:rPr>
        <w:t xml:space="preserve">y </w:t>
      </w:r>
      <w:r w:rsidRPr="00EB6ED9">
        <w:rPr>
          <w:rFonts w:ascii="Palatino Linotype" w:hAnsi="Palatino Linotype"/>
          <w:bCs/>
          <w:lang w:val="es-EC" w:eastAsia="en-US"/>
        </w:rPr>
        <w:t xml:space="preserve">Memorando Nro. GADDMQ-PM-2023-4385-M de </w:t>
      </w:r>
      <w:r w:rsidRPr="00EB6ED9">
        <w:rPr>
          <w:rFonts w:ascii="Palatino Linotype" w:hAnsi="Palatino Linotype"/>
        </w:rPr>
        <w:t>29 de noviembre de 2023</w:t>
      </w:r>
      <w:r>
        <w:rPr>
          <w:rFonts w:ascii="Palatino Linotype" w:hAnsi="Palatino Linotype"/>
        </w:rPr>
        <w:t xml:space="preserve">, </w:t>
      </w:r>
      <w:r w:rsidRPr="00346D69">
        <w:rPr>
          <w:rFonts w:ascii="Palatino Linotype" w:hAnsi="Palatino Linotype"/>
          <w:bCs/>
        </w:rPr>
        <w:t xml:space="preserve">la Procuraduría Metropolitana dentro de su análisis y pronunciamiento señala: </w:t>
      </w:r>
      <w:r w:rsidRPr="00346D69">
        <w:rPr>
          <w:rFonts w:ascii="Palatino Linotype" w:hAnsi="Palatino Linotype"/>
          <w:bCs/>
          <w:i/>
        </w:rPr>
        <w:t xml:space="preserve">“(…) </w:t>
      </w:r>
      <w:r w:rsidRPr="00346D69">
        <w:rPr>
          <w:rFonts w:ascii="Palatino Linotype" w:hAnsi="Palatino Linotype"/>
          <w:i/>
        </w:rPr>
        <w:t>El Código Municipal establece que en el caso de mal uso y/o deterioro de las instalaciones entregadas o incumplimiento de lo estipulado en el Convenio de Administración y Uso Múltiple de las Áreas Recreativas, Casas Barriales y Comunales, la Administración Zonal respectiva informará de este particular a la Comisión de Propiedad y Espacio Público con el fin de que se adopten los correctivos del caso o se dé por terminado el convenio.</w:t>
      </w:r>
    </w:p>
    <w:p w:rsidR="00F00E0B" w:rsidRDefault="00F00E0B" w:rsidP="00F00E0B">
      <w:pPr>
        <w:autoSpaceDE w:val="0"/>
        <w:autoSpaceDN w:val="0"/>
        <w:adjustRightInd w:val="0"/>
        <w:spacing w:before="240"/>
        <w:ind w:left="708"/>
        <w:jc w:val="both"/>
        <w:rPr>
          <w:rFonts w:ascii="Palatino Linotype" w:hAnsi="Palatino Linotype"/>
          <w:bCs/>
          <w:i/>
        </w:rPr>
      </w:pPr>
      <w:r w:rsidRPr="00346D69">
        <w:rPr>
          <w:rFonts w:ascii="Palatino Linotype" w:hAnsi="Palatino Linotype"/>
          <w:i/>
        </w:rPr>
        <w:t>En este contexto, el conocimiento, análisis, tratamiento y decisión respecto al informe de la Administración Zonal corresponde a la Comisión de Propiedad y Espacio Público; y, la instrumentalización, aplicación y ejecución de su decisión (adopción de correctivos o terminación del convenio) a la Administración Zonal en el ámbito de sus atribuciones otorgadas en la normativa señalada, en el acto decisorio del Concejo Metropolitano mediante el cual autorizó la celebración del convenio y en el propio convenio.</w:t>
      </w:r>
      <w:r w:rsidRPr="00346D69">
        <w:rPr>
          <w:rFonts w:ascii="Palatino Linotype" w:hAnsi="Palatino Linotype"/>
          <w:bCs/>
          <w:i/>
        </w:rPr>
        <w:t>”</w:t>
      </w:r>
      <w:r>
        <w:rPr>
          <w:rFonts w:ascii="Palatino Linotype" w:hAnsi="Palatino Linotype"/>
          <w:bCs/>
          <w:i/>
        </w:rPr>
        <w:t>;</w:t>
      </w:r>
    </w:p>
    <w:p w:rsidR="00A34301" w:rsidRPr="00EB6ED9" w:rsidRDefault="00A34301" w:rsidP="00A34301">
      <w:pPr>
        <w:autoSpaceDE w:val="0"/>
        <w:autoSpaceDN w:val="0"/>
        <w:adjustRightInd w:val="0"/>
        <w:ind w:left="709" w:hanging="709"/>
        <w:jc w:val="both"/>
        <w:rPr>
          <w:rFonts w:ascii="Palatino Linotype" w:hAnsi="Palatino Linotype"/>
          <w:bCs/>
          <w:lang w:val="es-EC" w:eastAsia="en-US"/>
        </w:rPr>
      </w:pPr>
    </w:p>
    <w:p w:rsidR="00EB7BC8" w:rsidRDefault="00A34301" w:rsidP="00B072B7">
      <w:pPr>
        <w:autoSpaceDE w:val="0"/>
        <w:autoSpaceDN w:val="0"/>
        <w:adjustRightInd w:val="0"/>
        <w:ind w:left="708" w:hanging="708"/>
        <w:jc w:val="both"/>
        <w:rPr>
          <w:rFonts w:ascii="Palatino Linotype" w:hAnsi="Palatino Linotype"/>
          <w:bCs/>
          <w:lang w:val="es-EC" w:eastAsia="en-US"/>
        </w:rPr>
      </w:pPr>
      <w:r w:rsidRPr="00493D8E">
        <w:rPr>
          <w:rFonts w:ascii="Palatino Linotype" w:hAnsi="Palatino Linotype"/>
          <w:b/>
          <w:bCs/>
          <w:lang w:val="es-EC" w:eastAsia="en-US"/>
        </w:rPr>
        <w:t xml:space="preserve">Que, </w:t>
      </w:r>
      <w:r w:rsidR="00630A3A" w:rsidRPr="00493D8E">
        <w:rPr>
          <w:rFonts w:ascii="Palatino Linotype" w:hAnsi="Palatino Linotype"/>
          <w:b/>
          <w:bCs/>
          <w:lang w:val="es-EC" w:eastAsia="en-US"/>
        </w:rPr>
        <w:tab/>
      </w:r>
      <w:r w:rsidR="00EB7BC8" w:rsidRPr="00EB7BC8">
        <w:rPr>
          <w:rFonts w:ascii="Palatino Linotype" w:hAnsi="Palatino Linotype"/>
          <w:bCs/>
          <w:lang w:val="es-EC" w:eastAsia="en-US"/>
        </w:rPr>
        <w:t>una vez</w:t>
      </w:r>
      <w:r w:rsidR="00EB7BC8">
        <w:rPr>
          <w:rFonts w:ascii="Palatino Linotype" w:hAnsi="Palatino Linotype"/>
          <w:b/>
          <w:bCs/>
          <w:lang w:val="es-EC" w:eastAsia="en-US"/>
        </w:rPr>
        <w:t xml:space="preserve"> </w:t>
      </w:r>
      <w:r w:rsidR="00B072B7" w:rsidRPr="00B072B7">
        <w:rPr>
          <w:rFonts w:ascii="Palatino Linotype" w:hAnsi="Palatino Linotype"/>
          <w:bCs/>
          <w:lang w:val="es-EC" w:eastAsia="en-US"/>
        </w:rPr>
        <w:t>analiza</w:t>
      </w:r>
      <w:r w:rsidR="00EB7BC8">
        <w:rPr>
          <w:rFonts w:ascii="Palatino Linotype" w:hAnsi="Palatino Linotype"/>
          <w:bCs/>
          <w:lang w:val="es-EC" w:eastAsia="en-US"/>
        </w:rPr>
        <w:t>dos</w:t>
      </w:r>
      <w:r w:rsidR="00B072B7" w:rsidRPr="00B072B7">
        <w:rPr>
          <w:rFonts w:ascii="Palatino Linotype" w:hAnsi="Palatino Linotype"/>
          <w:bCs/>
          <w:lang w:val="es-EC" w:eastAsia="en-US"/>
        </w:rPr>
        <w:t xml:space="preserve"> los informes </w:t>
      </w:r>
      <w:r w:rsidR="000F446D">
        <w:rPr>
          <w:rFonts w:ascii="Palatino Linotype" w:hAnsi="Palatino Linotype"/>
          <w:bCs/>
          <w:lang w:val="es-EC" w:eastAsia="en-US"/>
        </w:rPr>
        <w:t>emitidos</w:t>
      </w:r>
      <w:r w:rsidR="00B072B7" w:rsidRPr="00B072B7">
        <w:rPr>
          <w:rFonts w:ascii="Palatino Linotype" w:hAnsi="Palatino Linotype"/>
          <w:bCs/>
          <w:lang w:val="es-EC" w:eastAsia="en-US"/>
        </w:rPr>
        <w:t xml:space="preserve"> por la Admini</w:t>
      </w:r>
      <w:r w:rsidR="00B072B7">
        <w:rPr>
          <w:rFonts w:ascii="Palatino Linotype" w:hAnsi="Palatino Linotype"/>
          <w:bCs/>
          <w:lang w:val="es-EC" w:eastAsia="en-US"/>
        </w:rPr>
        <w:t>stración Zonal Calderón</w:t>
      </w:r>
      <w:r w:rsidR="00B072B7" w:rsidRPr="00B072B7">
        <w:rPr>
          <w:rFonts w:ascii="Palatino Linotype" w:hAnsi="Palatino Linotype"/>
          <w:bCs/>
          <w:lang w:val="es-EC" w:eastAsia="en-US"/>
        </w:rPr>
        <w:t>, la Comisión de Propiedad y Espacio Público, en  sesión ordinaria N</w:t>
      </w:r>
      <w:r w:rsidR="000F446D">
        <w:rPr>
          <w:rFonts w:ascii="Palatino Linotype" w:hAnsi="Palatino Linotype"/>
          <w:bCs/>
          <w:lang w:val="es-EC" w:eastAsia="en-US"/>
        </w:rPr>
        <w:t>r</w:t>
      </w:r>
      <w:r w:rsidR="00B072B7" w:rsidRPr="00B072B7">
        <w:rPr>
          <w:rFonts w:ascii="Palatino Linotype" w:hAnsi="Palatino Linotype"/>
          <w:bCs/>
          <w:lang w:val="es-EC" w:eastAsia="en-US"/>
        </w:rPr>
        <w:t xml:space="preserve">o. 012 celebrada el 30 de noviembre de 2023, </w:t>
      </w:r>
      <w:r w:rsidR="00EB7BC8">
        <w:rPr>
          <w:rFonts w:ascii="Palatino Linotype" w:hAnsi="Palatino Linotype"/>
          <w:bCs/>
          <w:lang w:val="es-EC" w:eastAsia="en-US"/>
        </w:rPr>
        <w:t xml:space="preserve">emitió el </w:t>
      </w:r>
      <w:r w:rsidR="00EB7BC8" w:rsidRPr="00B072B7">
        <w:rPr>
          <w:rFonts w:ascii="Palatino Linotype" w:hAnsi="Palatino Linotype"/>
          <w:bCs/>
          <w:lang w:val="es-EC" w:eastAsia="en-US"/>
        </w:rPr>
        <w:t>Informe N</w:t>
      </w:r>
      <w:r w:rsidR="000F446D">
        <w:rPr>
          <w:rFonts w:ascii="Palatino Linotype" w:hAnsi="Palatino Linotype"/>
          <w:bCs/>
          <w:lang w:val="es-EC" w:eastAsia="en-US"/>
        </w:rPr>
        <w:t>r</w:t>
      </w:r>
      <w:r w:rsidR="00EB7BC8" w:rsidRPr="00B072B7">
        <w:rPr>
          <w:rFonts w:ascii="Palatino Linotype" w:hAnsi="Palatino Linotype"/>
          <w:bCs/>
          <w:lang w:val="es-EC" w:eastAsia="en-US"/>
        </w:rPr>
        <w:t>o. IC-CPP-2023-068</w:t>
      </w:r>
      <w:r w:rsidR="00EB7BC8">
        <w:rPr>
          <w:rFonts w:ascii="Palatino Linotype" w:hAnsi="Palatino Linotype"/>
          <w:bCs/>
          <w:lang w:val="es-EC" w:eastAsia="en-US"/>
        </w:rPr>
        <w:t xml:space="preserve">, para que el Concejo Metropolitano se pronuncie en los términos previstos en la presente resolución; y,  </w:t>
      </w:r>
    </w:p>
    <w:p w:rsidR="00EB7BC8" w:rsidRDefault="00EB7BC8" w:rsidP="00B072B7">
      <w:pPr>
        <w:autoSpaceDE w:val="0"/>
        <w:autoSpaceDN w:val="0"/>
        <w:adjustRightInd w:val="0"/>
        <w:ind w:left="708" w:hanging="708"/>
        <w:jc w:val="both"/>
        <w:rPr>
          <w:rFonts w:ascii="Palatino Linotype" w:hAnsi="Palatino Linotype"/>
          <w:bCs/>
          <w:lang w:val="es-EC" w:eastAsia="en-US"/>
        </w:rPr>
      </w:pPr>
    </w:p>
    <w:p w:rsidR="00A34301" w:rsidRPr="00EB6ED9" w:rsidRDefault="00A34301" w:rsidP="00A34301">
      <w:pPr>
        <w:autoSpaceDE w:val="0"/>
        <w:autoSpaceDN w:val="0"/>
        <w:adjustRightInd w:val="0"/>
        <w:ind w:left="709" w:hanging="709"/>
        <w:jc w:val="both"/>
        <w:rPr>
          <w:rFonts w:ascii="Palatino Linotype" w:hAnsi="Palatino Linotype"/>
          <w:bCs/>
          <w:lang w:eastAsia="en-US"/>
        </w:rPr>
      </w:pPr>
      <w:r w:rsidRPr="00EB6ED9">
        <w:rPr>
          <w:rFonts w:ascii="Palatino Linotype" w:hAnsi="Palatino Linotype"/>
          <w:b/>
          <w:bCs/>
          <w:highlight w:val="yellow"/>
          <w:lang w:val="es-EC" w:eastAsia="en-US"/>
        </w:rPr>
        <w:lastRenderedPageBreak/>
        <w:t xml:space="preserve">Que, </w:t>
      </w:r>
      <w:r w:rsidR="00630A3A" w:rsidRPr="00EB6ED9">
        <w:rPr>
          <w:rFonts w:ascii="Palatino Linotype" w:hAnsi="Palatino Linotype"/>
          <w:b/>
          <w:bCs/>
          <w:highlight w:val="yellow"/>
          <w:lang w:val="es-EC" w:eastAsia="en-US"/>
        </w:rPr>
        <w:tab/>
      </w:r>
      <w:r w:rsidRPr="00EB6ED9">
        <w:rPr>
          <w:rFonts w:ascii="Palatino Linotype" w:hAnsi="Palatino Linotype"/>
          <w:bCs/>
          <w:highlight w:val="yellow"/>
          <w:lang w:val="es-EC" w:eastAsia="en-US"/>
        </w:rPr>
        <w:t xml:space="preserve">el Concejo Metropolitano de Quito, en sesión pública ordinaria realizada el xx de </w:t>
      </w:r>
      <w:proofErr w:type="spellStart"/>
      <w:r w:rsidRPr="00EB6ED9">
        <w:rPr>
          <w:rFonts w:ascii="Palatino Linotype" w:hAnsi="Palatino Linotype"/>
          <w:bCs/>
          <w:highlight w:val="yellow"/>
          <w:lang w:val="es-EC" w:eastAsia="en-US"/>
        </w:rPr>
        <w:t>xxxx</w:t>
      </w:r>
      <w:proofErr w:type="spellEnd"/>
      <w:r w:rsidRPr="00EB6ED9">
        <w:rPr>
          <w:rFonts w:ascii="Palatino Linotype" w:hAnsi="Palatino Linotype"/>
          <w:bCs/>
          <w:highlight w:val="yellow"/>
          <w:lang w:val="es-EC" w:eastAsia="en-US"/>
        </w:rPr>
        <w:t xml:space="preserve"> de 2023, analizó el informe Nro. </w:t>
      </w:r>
      <w:proofErr w:type="spellStart"/>
      <w:r w:rsidR="00CA5304" w:rsidRPr="00EB6ED9">
        <w:rPr>
          <w:rFonts w:ascii="Palatino Linotype" w:hAnsi="Palatino Linotype"/>
          <w:bCs/>
          <w:highlight w:val="yellow"/>
          <w:lang w:val="es-EC" w:eastAsia="en-US"/>
        </w:rPr>
        <w:t>xxxxxx</w:t>
      </w:r>
      <w:proofErr w:type="spellEnd"/>
      <w:r w:rsidRPr="00EB6ED9">
        <w:rPr>
          <w:rFonts w:ascii="Palatino Linotype" w:hAnsi="Palatino Linotype"/>
          <w:bCs/>
          <w:highlight w:val="yellow"/>
          <w:lang w:val="es-EC" w:eastAsia="en-US"/>
        </w:rPr>
        <w:t>, emitido por la Comisión de Propiedad y Espacio Público.</w:t>
      </w:r>
    </w:p>
    <w:p w:rsidR="00A34301" w:rsidRPr="00EB6ED9" w:rsidRDefault="00A34301" w:rsidP="00A34301">
      <w:pPr>
        <w:autoSpaceDE w:val="0"/>
        <w:autoSpaceDN w:val="0"/>
        <w:adjustRightInd w:val="0"/>
        <w:jc w:val="both"/>
        <w:rPr>
          <w:rFonts w:ascii="Palatino Linotype" w:hAnsi="Palatino Linotype"/>
          <w:lang w:eastAsia="en-US"/>
        </w:rPr>
      </w:pPr>
    </w:p>
    <w:p w:rsidR="00A34301" w:rsidRPr="00EB6ED9" w:rsidRDefault="00A34301" w:rsidP="00A34301">
      <w:pPr>
        <w:autoSpaceDE w:val="0"/>
        <w:autoSpaceDN w:val="0"/>
        <w:adjustRightInd w:val="0"/>
        <w:jc w:val="both"/>
        <w:rPr>
          <w:rFonts w:ascii="Palatino Linotype" w:hAnsi="Palatino Linotype"/>
          <w:b/>
          <w:bCs/>
          <w:lang w:val="es-EC" w:eastAsia="en-US"/>
        </w:rPr>
      </w:pPr>
      <w:r w:rsidRPr="00EB6ED9">
        <w:rPr>
          <w:rFonts w:ascii="Palatino Linotype" w:hAnsi="Palatino Linotype"/>
          <w:b/>
          <w:bCs/>
          <w:lang w:val="es-EC" w:eastAsia="en-US"/>
        </w:rPr>
        <w:t>En ejercicio de las atribuciones previstas en los artículos 240 de la Constitución de la República; y, 87 literales a) y d) y 323 del Código Orgánico de Organización Territorial, Autonomía y Descentralización,</w:t>
      </w:r>
    </w:p>
    <w:p w:rsidR="00A34301" w:rsidRPr="00EB6ED9" w:rsidRDefault="00A34301" w:rsidP="00A34301">
      <w:pPr>
        <w:autoSpaceDE w:val="0"/>
        <w:autoSpaceDN w:val="0"/>
        <w:adjustRightInd w:val="0"/>
        <w:jc w:val="center"/>
        <w:rPr>
          <w:rFonts w:ascii="Palatino Linotype" w:hAnsi="Palatino Linotype"/>
          <w:b/>
          <w:bCs/>
          <w:lang w:val="es-EC" w:eastAsia="en-US"/>
        </w:rPr>
      </w:pPr>
    </w:p>
    <w:p w:rsidR="00A34301" w:rsidRPr="00EB6ED9" w:rsidRDefault="00A34301" w:rsidP="00A34301">
      <w:pPr>
        <w:autoSpaceDE w:val="0"/>
        <w:autoSpaceDN w:val="0"/>
        <w:adjustRightInd w:val="0"/>
        <w:jc w:val="center"/>
        <w:rPr>
          <w:rFonts w:ascii="Palatino Linotype" w:hAnsi="Palatino Linotype"/>
          <w:b/>
          <w:bCs/>
          <w:lang w:val="es-EC" w:eastAsia="en-US"/>
        </w:rPr>
      </w:pPr>
      <w:r w:rsidRPr="00EB6ED9">
        <w:rPr>
          <w:rFonts w:ascii="Palatino Linotype" w:hAnsi="Palatino Linotype"/>
          <w:b/>
          <w:bCs/>
          <w:lang w:val="es-EC" w:eastAsia="en-US"/>
        </w:rPr>
        <w:t>RESUELVE:</w:t>
      </w:r>
    </w:p>
    <w:p w:rsidR="00A34301" w:rsidRPr="00EB6ED9" w:rsidRDefault="00A34301" w:rsidP="00A34301">
      <w:pPr>
        <w:autoSpaceDE w:val="0"/>
        <w:autoSpaceDN w:val="0"/>
        <w:adjustRightInd w:val="0"/>
        <w:jc w:val="both"/>
        <w:rPr>
          <w:rFonts w:ascii="Palatino Linotype" w:hAnsi="Palatino Linotype"/>
          <w:lang w:val="es-EC" w:eastAsia="en-US"/>
        </w:rPr>
      </w:pPr>
    </w:p>
    <w:p w:rsidR="008C7CE4" w:rsidRPr="00EB6ED9" w:rsidRDefault="00A34301" w:rsidP="00A34301">
      <w:pPr>
        <w:autoSpaceDE w:val="0"/>
        <w:autoSpaceDN w:val="0"/>
        <w:adjustRightInd w:val="0"/>
        <w:jc w:val="both"/>
        <w:rPr>
          <w:rFonts w:ascii="Palatino Linotype" w:hAnsi="Palatino Linotype"/>
          <w:lang w:val="es-EC" w:eastAsia="en-US"/>
        </w:rPr>
      </w:pPr>
      <w:r w:rsidRPr="00EB6ED9">
        <w:rPr>
          <w:rFonts w:ascii="Palatino Linotype" w:hAnsi="Palatino Linotype"/>
          <w:b/>
          <w:lang w:val="es-EC" w:eastAsia="en-US"/>
        </w:rPr>
        <w:t>Artículo 1.-</w:t>
      </w:r>
      <w:r w:rsidRPr="00EB6ED9">
        <w:rPr>
          <w:rFonts w:ascii="Palatino Linotype" w:hAnsi="Palatino Linotype"/>
        </w:rPr>
        <w:t xml:space="preserve"> </w:t>
      </w:r>
      <w:r w:rsidR="002601C1" w:rsidRPr="00EB6ED9">
        <w:rPr>
          <w:rFonts w:ascii="Palatino Linotype" w:hAnsi="Palatino Linotype"/>
          <w:lang w:val="es-EC" w:eastAsia="en-US"/>
        </w:rPr>
        <w:t>Dejar sin efecto la autorización emitida por el Concejo Metropolitano de Quito mediante  Resolución Nro. C008</w:t>
      </w:r>
      <w:r w:rsidR="00F90B33" w:rsidRPr="00EB6ED9">
        <w:rPr>
          <w:rFonts w:ascii="Palatino Linotype" w:hAnsi="Palatino Linotype"/>
          <w:lang w:val="es-EC" w:eastAsia="en-US"/>
        </w:rPr>
        <w:t xml:space="preserve">-2021 de 02 de febrero de 2021, misma que autorizaba </w:t>
      </w:r>
      <w:r w:rsidR="002601C1" w:rsidRPr="00EB6ED9">
        <w:rPr>
          <w:rFonts w:ascii="Palatino Linotype" w:hAnsi="Palatino Linotype"/>
          <w:lang w:val="es-EC" w:eastAsia="en-US"/>
        </w:rPr>
        <w:t>la celebración del Convenio de Administración y Uso Múltiple entre el Comité Pro Mejoras “</w:t>
      </w:r>
      <w:proofErr w:type="spellStart"/>
      <w:r w:rsidR="002601C1" w:rsidRPr="00EB6ED9">
        <w:rPr>
          <w:rFonts w:ascii="Palatino Linotype" w:hAnsi="Palatino Linotype"/>
          <w:lang w:val="es-EC" w:eastAsia="en-US"/>
        </w:rPr>
        <w:t>Carapungo</w:t>
      </w:r>
      <w:proofErr w:type="spellEnd"/>
      <w:r w:rsidR="002601C1" w:rsidRPr="00EB6ED9">
        <w:rPr>
          <w:rFonts w:ascii="Palatino Linotype" w:hAnsi="Palatino Linotype"/>
          <w:lang w:val="es-EC" w:eastAsia="en-US"/>
        </w:rPr>
        <w:t xml:space="preserve"> Libre y Seguro” y la Administración Zonal Calderón, referente al área de 3.291,94 m2 del predio de propiedad municipal Nro. 320052, ubicado en la parroquia Calderón. </w:t>
      </w:r>
    </w:p>
    <w:p w:rsidR="008C7CE4" w:rsidRPr="00EB6ED9" w:rsidRDefault="008C7CE4" w:rsidP="00A34301">
      <w:pPr>
        <w:autoSpaceDE w:val="0"/>
        <w:autoSpaceDN w:val="0"/>
        <w:adjustRightInd w:val="0"/>
        <w:jc w:val="both"/>
        <w:rPr>
          <w:rFonts w:ascii="Palatino Linotype" w:hAnsi="Palatino Linotype"/>
          <w:lang w:val="es-EC" w:eastAsia="en-US"/>
        </w:rPr>
      </w:pPr>
    </w:p>
    <w:p w:rsidR="00CA77F6" w:rsidRPr="00EB6ED9" w:rsidRDefault="008C7CE4" w:rsidP="00CA77F6">
      <w:pPr>
        <w:autoSpaceDE w:val="0"/>
        <w:autoSpaceDN w:val="0"/>
        <w:adjustRightInd w:val="0"/>
        <w:jc w:val="both"/>
        <w:rPr>
          <w:rFonts w:ascii="Palatino Linotype" w:hAnsi="Palatino Linotype"/>
          <w:lang w:val="es-EC" w:eastAsia="en-US"/>
        </w:rPr>
      </w:pPr>
      <w:r w:rsidRPr="00EB6ED9">
        <w:rPr>
          <w:rFonts w:ascii="Palatino Linotype" w:hAnsi="Palatino Linotype"/>
          <w:b/>
          <w:lang w:val="es-EC" w:eastAsia="en-US"/>
        </w:rPr>
        <w:t>Artículo 2.-</w:t>
      </w:r>
      <w:r w:rsidRPr="00EB6ED9">
        <w:rPr>
          <w:rFonts w:ascii="Palatino Linotype" w:hAnsi="Palatino Linotype"/>
          <w:lang w:val="es-EC" w:eastAsia="en-US"/>
        </w:rPr>
        <w:t xml:space="preserve"> Disponer</w:t>
      </w:r>
      <w:r w:rsidR="002601C1" w:rsidRPr="00EB6ED9">
        <w:rPr>
          <w:rFonts w:ascii="Palatino Linotype" w:hAnsi="Palatino Linotype"/>
          <w:lang w:val="es-EC" w:eastAsia="en-US"/>
        </w:rPr>
        <w:t xml:space="preserve"> que</w:t>
      </w:r>
      <w:r w:rsidR="00AF3098" w:rsidRPr="00EB6ED9">
        <w:rPr>
          <w:rFonts w:ascii="Palatino Linotype" w:hAnsi="Palatino Linotype"/>
          <w:lang w:val="es-EC" w:eastAsia="en-US"/>
        </w:rPr>
        <w:t>,</w:t>
      </w:r>
      <w:r w:rsidR="002601C1" w:rsidRPr="00EB6ED9">
        <w:rPr>
          <w:rFonts w:ascii="Palatino Linotype" w:hAnsi="Palatino Linotype"/>
          <w:lang w:val="es-EC" w:eastAsia="en-US"/>
        </w:rPr>
        <w:t xml:space="preserve"> la Administración Zonal Calderón dé por terminado, debido a incumplimiento, el convenio de administración y uso suscrito el 03 de marzo de 2021.</w:t>
      </w:r>
    </w:p>
    <w:p w:rsidR="00A42945" w:rsidRPr="00EB6ED9" w:rsidRDefault="00A42945" w:rsidP="00CA77F6">
      <w:pPr>
        <w:autoSpaceDE w:val="0"/>
        <w:autoSpaceDN w:val="0"/>
        <w:adjustRightInd w:val="0"/>
        <w:jc w:val="both"/>
        <w:rPr>
          <w:rFonts w:ascii="Palatino Linotype" w:hAnsi="Palatino Linotype"/>
          <w:lang w:val="es-EC" w:eastAsia="en-US"/>
        </w:rPr>
      </w:pPr>
    </w:p>
    <w:p w:rsidR="00A42945" w:rsidRPr="00EB6ED9" w:rsidRDefault="000F446D" w:rsidP="00CA77F6">
      <w:pPr>
        <w:autoSpaceDE w:val="0"/>
        <w:autoSpaceDN w:val="0"/>
        <w:adjustRightInd w:val="0"/>
        <w:jc w:val="both"/>
        <w:rPr>
          <w:rFonts w:ascii="Palatino Linotype" w:hAnsi="Palatino Linotype"/>
          <w:lang w:val="es-EC" w:eastAsia="en-US"/>
        </w:rPr>
      </w:pPr>
      <w:r>
        <w:rPr>
          <w:rFonts w:ascii="Palatino Linotype" w:hAnsi="Palatino Linotype"/>
          <w:b/>
          <w:lang w:val="es-EC" w:eastAsia="en-US"/>
        </w:rPr>
        <w:t xml:space="preserve">Artículo </w:t>
      </w:r>
      <w:r w:rsidR="00A42945" w:rsidRPr="00EB6ED9">
        <w:rPr>
          <w:rFonts w:ascii="Palatino Linotype" w:hAnsi="Palatino Linotype"/>
          <w:b/>
          <w:lang w:val="es-EC" w:eastAsia="en-US"/>
        </w:rPr>
        <w:t>3.-</w:t>
      </w:r>
      <w:r w:rsidR="00A42945" w:rsidRPr="00EB6ED9">
        <w:rPr>
          <w:rFonts w:ascii="Palatino Linotype" w:hAnsi="Palatino Linotype"/>
          <w:lang w:val="es-EC" w:eastAsia="en-US"/>
        </w:rPr>
        <w:t xml:space="preserve"> </w:t>
      </w:r>
      <w:r>
        <w:rPr>
          <w:rFonts w:ascii="Palatino Linotype" w:hAnsi="Palatino Linotype"/>
          <w:lang w:val="es-EC" w:eastAsia="en-US"/>
        </w:rPr>
        <w:t>Disponer</w:t>
      </w:r>
      <w:r w:rsidR="00A42945" w:rsidRPr="00EB6ED9">
        <w:rPr>
          <w:rFonts w:ascii="Palatino Linotype" w:hAnsi="Palatino Linotype"/>
          <w:lang w:val="es-EC" w:eastAsia="en-US"/>
        </w:rPr>
        <w:t xml:space="preserve"> que</w:t>
      </w:r>
      <w:r>
        <w:rPr>
          <w:rFonts w:ascii="Palatino Linotype" w:hAnsi="Palatino Linotype"/>
          <w:lang w:val="es-EC" w:eastAsia="en-US"/>
        </w:rPr>
        <w:t>,</w:t>
      </w:r>
      <w:r w:rsidR="00A42945" w:rsidRPr="00EB6ED9">
        <w:rPr>
          <w:rFonts w:ascii="Palatino Linotype" w:hAnsi="Palatino Linotype"/>
          <w:lang w:val="es-EC" w:eastAsia="en-US"/>
        </w:rPr>
        <w:t xml:space="preserve"> la Administración Zonal Calderón, entre en inmediata posesión del predio Nro. 320052 y se le dé el destino más adecuado al servicio de la comunidad de acuerdo al régimen jurídico aplicable.</w:t>
      </w:r>
    </w:p>
    <w:p w:rsidR="00C90DEF" w:rsidRPr="00EB6ED9" w:rsidRDefault="00C90DEF" w:rsidP="00CA77F6">
      <w:pPr>
        <w:autoSpaceDE w:val="0"/>
        <w:autoSpaceDN w:val="0"/>
        <w:adjustRightInd w:val="0"/>
        <w:jc w:val="both"/>
        <w:rPr>
          <w:rFonts w:ascii="Palatino Linotype" w:hAnsi="Palatino Linotype"/>
          <w:lang w:val="es-EC" w:eastAsia="en-US"/>
        </w:rPr>
      </w:pPr>
    </w:p>
    <w:p w:rsidR="00C90DEF" w:rsidRPr="00EB6ED9" w:rsidRDefault="00C90DEF" w:rsidP="00CA77F6">
      <w:pPr>
        <w:autoSpaceDE w:val="0"/>
        <w:autoSpaceDN w:val="0"/>
        <w:adjustRightInd w:val="0"/>
        <w:jc w:val="both"/>
        <w:rPr>
          <w:rFonts w:ascii="Palatino Linotype" w:hAnsi="Palatino Linotype"/>
          <w:lang w:val="es-EC" w:eastAsia="en-US"/>
        </w:rPr>
      </w:pPr>
    </w:p>
    <w:p w:rsidR="00A42945" w:rsidRPr="00EB6ED9" w:rsidRDefault="00A42945" w:rsidP="00CA77F6">
      <w:pPr>
        <w:autoSpaceDE w:val="0"/>
        <w:autoSpaceDN w:val="0"/>
        <w:adjustRightInd w:val="0"/>
        <w:jc w:val="both"/>
        <w:rPr>
          <w:rFonts w:ascii="Palatino Linotype" w:hAnsi="Palatino Linotype"/>
          <w:lang w:val="es-EC" w:eastAsia="en-US"/>
        </w:rPr>
      </w:pPr>
    </w:p>
    <w:p w:rsidR="00CA77F6" w:rsidRPr="00EB6ED9" w:rsidRDefault="00CA77F6" w:rsidP="00CA77F6">
      <w:pPr>
        <w:pStyle w:val="Default"/>
        <w:jc w:val="center"/>
        <w:rPr>
          <w:rFonts w:ascii="Palatino Linotype" w:hAnsi="Palatino Linotype" w:cs="Times New Roman"/>
          <w:b/>
        </w:rPr>
      </w:pPr>
      <w:r w:rsidRPr="00EB6ED9">
        <w:rPr>
          <w:rFonts w:ascii="Palatino Linotype" w:hAnsi="Palatino Linotype" w:cs="Times New Roman"/>
          <w:b/>
        </w:rPr>
        <w:t>DISPOSICIONES GENERALES:</w:t>
      </w:r>
    </w:p>
    <w:p w:rsidR="00CA77F6" w:rsidRPr="00EB6ED9" w:rsidRDefault="00CA77F6" w:rsidP="00CA77F6">
      <w:pPr>
        <w:pStyle w:val="Default"/>
        <w:jc w:val="both"/>
        <w:rPr>
          <w:rFonts w:ascii="Palatino Linotype" w:hAnsi="Palatino Linotype" w:cs="Times New Roman"/>
        </w:rPr>
      </w:pPr>
    </w:p>
    <w:p w:rsidR="00CA77F6" w:rsidRPr="00EB6ED9" w:rsidRDefault="00EB7BC8" w:rsidP="00CA77F6">
      <w:pPr>
        <w:pStyle w:val="Default"/>
        <w:jc w:val="both"/>
        <w:rPr>
          <w:rFonts w:ascii="Palatino Linotype" w:hAnsi="Palatino Linotype" w:cs="Times New Roman"/>
        </w:rPr>
      </w:pPr>
      <w:r w:rsidRPr="00EB7BC8">
        <w:rPr>
          <w:rFonts w:ascii="Palatino Linotype" w:hAnsi="Palatino Linotype" w:cs="Times New Roman"/>
          <w:b/>
        </w:rPr>
        <w:t>Primera.</w:t>
      </w:r>
      <w:r w:rsidR="00CA77F6" w:rsidRPr="00EB7BC8">
        <w:rPr>
          <w:rFonts w:ascii="Palatino Linotype" w:hAnsi="Palatino Linotype" w:cs="Times New Roman"/>
          <w:b/>
        </w:rPr>
        <w:t>-</w:t>
      </w:r>
      <w:r w:rsidR="000F446D">
        <w:rPr>
          <w:rFonts w:ascii="Palatino Linotype" w:hAnsi="Palatino Linotype" w:cs="Times New Roman"/>
        </w:rPr>
        <w:t xml:space="preserve"> </w:t>
      </w:r>
      <w:r w:rsidR="00CA77F6" w:rsidRPr="00EB6ED9">
        <w:rPr>
          <w:rFonts w:ascii="Palatino Linotype" w:hAnsi="Palatino Linotype" w:cs="Times New Roman"/>
        </w:rPr>
        <w:t xml:space="preserve">Comuníquese al interesado, a la Administración Zonal correspondiente, a fin de que se continúe con los trámites de ley. </w:t>
      </w:r>
    </w:p>
    <w:p w:rsidR="00CA77F6" w:rsidRPr="00EB6ED9" w:rsidRDefault="00CA77F6" w:rsidP="00CA77F6">
      <w:pPr>
        <w:pStyle w:val="Default"/>
        <w:jc w:val="both"/>
        <w:rPr>
          <w:rFonts w:ascii="Palatino Linotype" w:hAnsi="Palatino Linotype" w:cs="Times New Roman"/>
        </w:rPr>
      </w:pPr>
    </w:p>
    <w:p w:rsidR="00CA77F6" w:rsidRPr="00EB6ED9" w:rsidRDefault="00EB7BC8" w:rsidP="00CA77F6">
      <w:pPr>
        <w:pStyle w:val="Default"/>
        <w:jc w:val="both"/>
        <w:rPr>
          <w:rFonts w:ascii="Palatino Linotype" w:hAnsi="Palatino Linotype" w:cs="Times New Roman"/>
        </w:rPr>
      </w:pPr>
      <w:r w:rsidRPr="00EB7BC8">
        <w:rPr>
          <w:rFonts w:ascii="Palatino Linotype" w:hAnsi="Palatino Linotype" w:cs="Times New Roman"/>
          <w:b/>
        </w:rPr>
        <w:t>Segunda.</w:t>
      </w:r>
      <w:r w:rsidR="00CA77F6" w:rsidRPr="00EB7BC8">
        <w:rPr>
          <w:rFonts w:ascii="Palatino Linotype" w:hAnsi="Palatino Linotype" w:cs="Times New Roman"/>
          <w:b/>
        </w:rPr>
        <w:t>-</w:t>
      </w:r>
      <w:r w:rsidR="00CA77F6" w:rsidRPr="00EB6ED9">
        <w:rPr>
          <w:rFonts w:ascii="Palatino Linotype" w:hAnsi="Palatino Linotype" w:cs="Times New Roman"/>
        </w:rPr>
        <w:t xml:space="preserve"> La presente resolución se aprueba con base a los informes que son de exclusiva responsabilidad de los funcionarios que lo suscriben y realizan. </w:t>
      </w:r>
    </w:p>
    <w:p w:rsidR="00CA77F6" w:rsidRPr="00EB6ED9" w:rsidRDefault="00CA77F6" w:rsidP="00CA77F6">
      <w:pPr>
        <w:pStyle w:val="Default"/>
        <w:jc w:val="both"/>
        <w:rPr>
          <w:rFonts w:ascii="Palatino Linotype" w:hAnsi="Palatino Linotype" w:cs="Times New Roman"/>
        </w:rPr>
      </w:pPr>
    </w:p>
    <w:p w:rsidR="00CA77F6" w:rsidRPr="00EB6ED9" w:rsidRDefault="00EB7BC8" w:rsidP="00CA77F6">
      <w:pPr>
        <w:pStyle w:val="Default"/>
        <w:jc w:val="both"/>
        <w:rPr>
          <w:rFonts w:ascii="Palatino Linotype" w:hAnsi="Palatino Linotype" w:cs="Times New Roman"/>
        </w:rPr>
      </w:pPr>
      <w:r w:rsidRPr="00EB7BC8">
        <w:rPr>
          <w:rFonts w:ascii="Palatino Linotype" w:hAnsi="Palatino Linotype" w:cs="Times New Roman"/>
          <w:b/>
        </w:rPr>
        <w:lastRenderedPageBreak/>
        <w:t>Disposición Final.-</w:t>
      </w:r>
      <w:r w:rsidR="00CA77F6" w:rsidRPr="00EB6ED9">
        <w:rPr>
          <w:rFonts w:ascii="Palatino Linotype" w:hAnsi="Palatino Linotype" w:cs="Times New Roman"/>
        </w:rPr>
        <w:t xml:space="preserve"> Esta Resolución entrará en vigencia a partir de la fecha de su aprobación</w:t>
      </w:r>
    </w:p>
    <w:p w:rsidR="00CA77F6" w:rsidRPr="00EB6ED9" w:rsidRDefault="00CA77F6" w:rsidP="00CA77F6">
      <w:pPr>
        <w:pStyle w:val="Default"/>
        <w:jc w:val="both"/>
        <w:rPr>
          <w:rFonts w:ascii="Palatino Linotype" w:hAnsi="Palatino Linotype" w:cs="Times New Roman"/>
        </w:rPr>
      </w:pPr>
    </w:p>
    <w:p w:rsidR="00CA77F6" w:rsidRPr="00EB6ED9" w:rsidRDefault="00CA77F6" w:rsidP="00CA77F6">
      <w:pPr>
        <w:ind w:right="-149"/>
        <w:jc w:val="both"/>
        <w:rPr>
          <w:rFonts w:ascii="Palatino Linotype" w:hAnsi="Palatino Linotype"/>
        </w:rPr>
      </w:pPr>
      <w:r w:rsidRPr="00EB6ED9">
        <w:rPr>
          <w:rFonts w:ascii="Palatino Linotype" w:hAnsi="Palatino Linotype"/>
        </w:rPr>
        <w:t xml:space="preserve">Dado y firmado en la ciudad de San Francisco de Quito, a los XXX días del mes de </w:t>
      </w:r>
      <w:proofErr w:type="spellStart"/>
      <w:r w:rsidR="00EB7BC8">
        <w:rPr>
          <w:rFonts w:ascii="Palatino Linotype" w:hAnsi="Palatino Linotype"/>
        </w:rPr>
        <w:t>xxxx</w:t>
      </w:r>
      <w:proofErr w:type="spellEnd"/>
      <w:r w:rsidRPr="00EB6ED9">
        <w:rPr>
          <w:rFonts w:ascii="Palatino Linotype" w:hAnsi="Palatino Linotype"/>
        </w:rPr>
        <w:t xml:space="preserve"> de 2023.</w:t>
      </w:r>
    </w:p>
    <w:p w:rsidR="00A34301" w:rsidRPr="00EB6ED9" w:rsidRDefault="00A34301" w:rsidP="00A34301">
      <w:pPr>
        <w:autoSpaceDE w:val="0"/>
        <w:autoSpaceDN w:val="0"/>
        <w:adjustRightInd w:val="0"/>
        <w:jc w:val="both"/>
        <w:rPr>
          <w:rFonts w:ascii="Palatino Linotype" w:eastAsiaTheme="minorHAnsi" w:hAnsi="Palatino Linotype"/>
          <w:highlight w:val="yellow"/>
          <w:lang w:val="es-EC" w:eastAsia="en-US"/>
        </w:rPr>
      </w:pPr>
    </w:p>
    <w:p w:rsidR="00A34301" w:rsidRPr="00EB6ED9" w:rsidRDefault="00A34301" w:rsidP="00A34301">
      <w:pPr>
        <w:jc w:val="both"/>
        <w:rPr>
          <w:rFonts w:ascii="Palatino Linotype" w:hAnsi="Palatino Linotype"/>
          <w:highlight w:val="yellow"/>
        </w:rPr>
      </w:pPr>
      <w:r w:rsidRPr="00EB6ED9">
        <w:rPr>
          <w:rFonts w:ascii="Palatino Linotype" w:hAnsi="Palatino Linotype"/>
          <w:b/>
          <w:highlight w:val="yellow"/>
        </w:rPr>
        <w:t xml:space="preserve">Alcaldía del Distrito Metropolitano. - </w:t>
      </w:r>
      <w:r w:rsidRPr="00EB6ED9">
        <w:rPr>
          <w:rFonts w:ascii="Palatino Linotype" w:hAnsi="Palatino Linotype"/>
          <w:highlight w:val="yellow"/>
        </w:rPr>
        <w:t xml:space="preserve">Distrito Metropolitano de Quito, </w:t>
      </w:r>
    </w:p>
    <w:p w:rsidR="00A34301" w:rsidRPr="00EB6ED9" w:rsidRDefault="00A34301" w:rsidP="00A34301">
      <w:pPr>
        <w:jc w:val="center"/>
        <w:rPr>
          <w:rFonts w:ascii="Palatino Linotype" w:hAnsi="Palatino Linotype"/>
          <w:b/>
          <w:highlight w:val="yellow"/>
        </w:rPr>
      </w:pPr>
    </w:p>
    <w:p w:rsidR="00A34301" w:rsidRPr="00EB6ED9" w:rsidRDefault="00A34301" w:rsidP="00A34301">
      <w:pPr>
        <w:pStyle w:val="Sinespaciado"/>
        <w:jc w:val="center"/>
        <w:rPr>
          <w:rFonts w:ascii="Palatino Linotype" w:hAnsi="Palatino Linotype" w:cs="Times New Roman"/>
          <w:sz w:val="24"/>
          <w:szCs w:val="24"/>
          <w:highlight w:val="yellow"/>
        </w:rPr>
      </w:pPr>
    </w:p>
    <w:p w:rsidR="00A34301" w:rsidRPr="00EB6ED9" w:rsidRDefault="00A34301" w:rsidP="00A34301">
      <w:pPr>
        <w:pStyle w:val="Sinespaciado"/>
        <w:jc w:val="center"/>
        <w:rPr>
          <w:rFonts w:ascii="Palatino Linotype" w:hAnsi="Palatino Linotype" w:cs="Times New Roman"/>
          <w:sz w:val="24"/>
          <w:szCs w:val="24"/>
          <w:highlight w:val="yellow"/>
        </w:rPr>
      </w:pPr>
    </w:p>
    <w:p w:rsidR="00A34301" w:rsidRPr="00EB6ED9" w:rsidRDefault="00A34301" w:rsidP="00A34301">
      <w:pPr>
        <w:pStyle w:val="Sinespaciado"/>
        <w:jc w:val="center"/>
        <w:rPr>
          <w:rFonts w:ascii="Palatino Linotype" w:hAnsi="Palatino Linotype" w:cs="Times New Roman"/>
          <w:sz w:val="24"/>
          <w:szCs w:val="24"/>
          <w:highlight w:val="yellow"/>
        </w:rPr>
      </w:pPr>
    </w:p>
    <w:p w:rsidR="00A34301" w:rsidRPr="00EB6ED9" w:rsidRDefault="00A34301" w:rsidP="00A34301">
      <w:pPr>
        <w:pStyle w:val="Sinespaciado"/>
        <w:jc w:val="center"/>
        <w:rPr>
          <w:rFonts w:ascii="Palatino Linotype" w:hAnsi="Palatino Linotype" w:cs="Times New Roman"/>
          <w:sz w:val="24"/>
          <w:szCs w:val="24"/>
          <w:highlight w:val="yellow"/>
        </w:rPr>
      </w:pPr>
    </w:p>
    <w:p w:rsidR="00A34301" w:rsidRPr="00EB6ED9" w:rsidRDefault="00A34301" w:rsidP="00A34301">
      <w:pPr>
        <w:pStyle w:val="Sinespaciado"/>
        <w:jc w:val="center"/>
        <w:rPr>
          <w:rFonts w:ascii="Palatino Linotype" w:hAnsi="Palatino Linotype" w:cs="Times New Roman"/>
          <w:sz w:val="24"/>
          <w:szCs w:val="24"/>
          <w:highlight w:val="yellow"/>
        </w:rPr>
      </w:pPr>
      <w:proofErr w:type="spellStart"/>
      <w:r w:rsidRPr="00EB6ED9">
        <w:rPr>
          <w:rFonts w:ascii="Palatino Linotype" w:hAnsi="Palatino Linotype" w:cs="Times New Roman"/>
          <w:sz w:val="24"/>
          <w:szCs w:val="24"/>
          <w:highlight w:val="yellow"/>
        </w:rPr>
        <w:t>Pabel</w:t>
      </w:r>
      <w:proofErr w:type="spellEnd"/>
      <w:r w:rsidRPr="00EB6ED9">
        <w:rPr>
          <w:rFonts w:ascii="Palatino Linotype" w:hAnsi="Palatino Linotype" w:cs="Times New Roman"/>
          <w:sz w:val="24"/>
          <w:szCs w:val="24"/>
          <w:highlight w:val="yellow"/>
        </w:rPr>
        <w:t xml:space="preserve"> Muñoz López</w:t>
      </w:r>
    </w:p>
    <w:p w:rsidR="00A34301" w:rsidRPr="00EB6ED9" w:rsidRDefault="00A34301" w:rsidP="00A34301">
      <w:pPr>
        <w:pStyle w:val="Sinespaciado"/>
        <w:jc w:val="center"/>
        <w:rPr>
          <w:rFonts w:ascii="Palatino Linotype" w:hAnsi="Palatino Linotype" w:cs="Times New Roman"/>
          <w:b/>
          <w:sz w:val="24"/>
          <w:szCs w:val="24"/>
          <w:highlight w:val="yellow"/>
        </w:rPr>
      </w:pPr>
      <w:r w:rsidRPr="00EB6ED9">
        <w:rPr>
          <w:rFonts w:ascii="Palatino Linotype" w:hAnsi="Palatino Linotype" w:cs="Times New Roman"/>
          <w:b/>
          <w:sz w:val="24"/>
          <w:szCs w:val="24"/>
          <w:highlight w:val="yellow"/>
        </w:rPr>
        <w:t>ALCALDE DEL DISTRITO METROPOLITANO DE QUITO</w:t>
      </w:r>
    </w:p>
    <w:p w:rsidR="00A34301" w:rsidRPr="00EB6ED9" w:rsidRDefault="00A34301" w:rsidP="00A34301">
      <w:pPr>
        <w:jc w:val="both"/>
        <w:rPr>
          <w:rFonts w:ascii="Palatino Linotype" w:hAnsi="Palatino Linotype"/>
          <w:b/>
          <w:highlight w:val="yellow"/>
        </w:rPr>
      </w:pPr>
    </w:p>
    <w:p w:rsidR="00A34301" w:rsidRPr="00EB6ED9" w:rsidRDefault="00A34301" w:rsidP="00A34301">
      <w:pPr>
        <w:jc w:val="both"/>
        <w:rPr>
          <w:rFonts w:ascii="Palatino Linotype" w:hAnsi="Palatino Linotype"/>
          <w:highlight w:val="yellow"/>
        </w:rPr>
      </w:pPr>
      <w:r w:rsidRPr="00EB6ED9">
        <w:rPr>
          <w:rFonts w:ascii="Palatino Linotype" w:hAnsi="Palatino Linotype"/>
          <w:b/>
          <w:highlight w:val="yellow"/>
        </w:rPr>
        <w:t>CERTIFICO,</w:t>
      </w:r>
      <w:r w:rsidRPr="00EB6ED9">
        <w:rPr>
          <w:rFonts w:ascii="Palatino Linotype" w:hAnsi="Palatino Linotype"/>
          <w:highlight w:val="yellow"/>
        </w:rPr>
        <w:t xml:space="preserve"> que la presente resolución fue discutida y aprobada en sesión pública No. </w:t>
      </w:r>
      <w:proofErr w:type="spellStart"/>
      <w:r w:rsidRPr="00EB6ED9">
        <w:rPr>
          <w:rFonts w:ascii="Palatino Linotype" w:hAnsi="Palatino Linotype"/>
          <w:highlight w:val="yellow"/>
        </w:rPr>
        <w:t>Xxxxx</w:t>
      </w:r>
      <w:proofErr w:type="spellEnd"/>
      <w:r w:rsidRPr="00EB6ED9">
        <w:rPr>
          <w:rFonts w:ascii="Palatino Linotype" w:hAnsi="Palatino Linotype"/>
          <w:highlight w:val="yellow"/>
        </w:rPr>
        <w:t xml:space="preserve"> ordinaria del Concejo Metropolitano de Quito, el XXXXXXXXXXX; y, suscrita por el señor </w:t>
      </w:r>
      <w:proofErr w:type="spellStart"/>
      <w:r w:rsidRPr="00EB6ED9">
        <w:rPr>
          <w:rFonts w:ascii="Palatino Linotype" w:hAnsi="Palatino Linotype"/>
          <w:highlight w:val="yellow"/>
        </w:rPr>
        <w:t>Pabel</w:t>
      </w:r>
      <w:proofErr w:type="spellEnd"/>
      <w:r w:rsidRPr="00EB6ED9">
        <w:rPr>
          <w:rFonts w:ascii="Palatino Linotype" w:hAnsi="Palatino Linotype"/>
          <w:highlight w:val="yellow"/>
        </w:rPr>
        <w:t xml:space="preserve"> Muñoz López, Alcalde del Distrito Metropolitano de Quito, el XXXXXXXXXXX de XXXXXXX de 2023.</w:t>
      </w:r>
    </w:p>
    <w:p w:rsidR="00A34301" w:rsidRPr="00EB6ED9" w:rsidRDefault="00A34301" w:rsidP="00A34301">
      <w:pPr>
        <w:jc w:val="both"/>
        <w:rPr>
          <w:rFonts w:ascii="Palatino Linotype" w:hAnsi="Palatino Linotype"/>
          <w:b/>
          <w:highlight w:val="yellow"/>
        </w:rPr>
      </w:pPr>
    </w:p>
    <w:p w:rsidR="00A34301" w:rsidRPr="00EB6ED9" w:rsidRDefault="00A34301" w:rsidP="00A34301">
      <w:pPr>
        <w:jc w:val="both"/>
        <w:rPr>
          <w:rFonts w:ascii="Palatino Linotype" w:hAnsi="Palatino Linotype"/>
          <w:highlight w:val="yellow"/>
        </w:rPr>
      </w:pPr>
      <w:r w:rsidRPr="00EB6ED9">
        <w:rPr>
          <w:rFonts w:ascii="Palatino Linotype" w:hAnsi="Palatino Linotype"/>
          <w:b/>
          <w:highlight w:val="yellow"/>
        </w:rPr>
        <w:t xml:space="preserve">Lo certifico. - </w:t>
      </w:r>
      <w:r w:rsidRPr="00EB6ED9">
        <w:rPr>
          <w:rFonts w:ascii="Palatino Linotype" w:hAnsi="Palatino Linotype"/>
          <w:highlight w:val="yellow"/>
        </w:rPr>
        <w:t xml:space="preserve">Distrito Metropolitano de Quito, el </w:t>
      </w:r>
    </w:p>
    <w:p w:rsidR="00A34301" w:rsidRPr="00EB6ED9" w:rsidRDefault="00A34301" w:rsidP="00A34301">
      <w:pPr>
        <w:jc w:val="both"/>
        <w:rPr>
          <w:rFonts w:ascii="Palatino Linotype" w:hAnsi="Palatino Linotype"/>
          <w:highlight w:val="yellow"/>
        </w:rPr>
      </w:pPr>
    </w:p>
    <w:p w:rsidR="00A34301" w:rsidRPr="00EB6ED9" w:rsidRDefault="00A34301" w:rsidP="00A34301">
      <w:pPr>
        <w:rPr>
          <w:rFonts w:ascii="Palatino Linotype" w:hAnsi="Palatino Linotype"/>
          <w:highlight w:val="yellow"/>
        </w:rPr>
      </w:pPr>
    </w:p>
    <w:p w:rsidR="00A34301" w:rsidRPr="00EB6ED9" w:rsidRDefault="00A34301" w:rsidP="00A34301">
      <w:pPr>
        <w:jc w:val="both"/>
        <w:rPr>
          <w:rFonts w:ascii="Palatino Linotype" w:hAnsi="Palatino Linotype"/>
          <w:highlight w:val="yellow"/>
        </w:rPr>
      </w:pPr>
    </w:p>
    <w:p w:rsidR="00A34301" w:rsidRPr="00EB6ED9" w:rsidRDefault="00A34301" w:rsidP="00A34301">
      <w:pPr>
        <w:pStyle w:val="Sinespaciado"/>
        <w:jc w:val="center"/>
        <w:rPr>
          <w:rFonts w:ascii="Palatino Linotype" w:hAnsi="Palatino Linotype" w:cs="Times New Roman"/>
          <w:sz w:val="24"/>
          <w:szCs w:val="24"/>
          <w:highlight w:val="yellow"/>
        </w:rPr>
      </w:pPr>
      <w:r w:rsidRPr="00EB6ED9">
        <w:rPr>
          <w:rFonts w:ascii="Palatino Linotype" w:hAnsi="Palatino Linotype" w:cs="Times New Roman"/>
          <w:sz w:val="24"/>
          <w:szCs w:val="24"/>
          <w:highlight w:val="yellow"/>
        </w:rPr>
        <w:t>Dra. Libia Rivas Ordóñez</w:t>
      </w:r>
    </w:p>
    <w:p w:rsidR="00A34301" w:rsidRPr="00EB6ED9" w:rsidRDefault="00A34301" w:rsidP="00A34301">
      <w:pPr>
        <w:pStyle w:val="Sinespaciado"/>
        <w:jc w:val="center"/>
        <w:rPr>
          <w:rFonts w:ascii="Palatino Linotype" w:hAnsi="Palatino Linotype" w:cs="Times New Roman"/>
          <w:sz w:val="24"/>
          <w:szCs w:val="24"/>
        </w:rPr>
      </w:pPr>
      <w:r w:rsidRPr="00EB6ED9">
        <w:rPr>
          <w:rFonts w:ascii="Palatino Linotype" w:hAnsi="Palatino Linotype" w:cs="Times New Roman"/>
          <w:b/>
          <w:sz w:val="24"/>
          <w:szCs w:val="24"/>
          <w:highlight w:val="yellow"/>
        </w:rPr>
        <w:t>SECRETARIA GENERAL DEL CONCEJO METROPOLITANO DE QUITO</w:t>
      </w:r>
      <w:r w:rsidRPr="00EB6ED9">
        <w:rPr>
          <w:rFonts w:ascii="Palatino Linotype" w:hAnsi="Palatino Linotype" w:cs="Times New Roman"/>
          <w:b/>
          <w:sz w:val="24"/>
          <w:szCs w:val="24"/>
        </w:rPr>
        <w:t xml:space="preserve"> </w:t>
      </w:r>
    </w:p>
    <w:p w:rsidR="00A34301" w:rsidRPr="00EB6ED9" w:rsidRDefault="00A34301" w:rsidP="00A34301">
      <w:pPr>
        <w:rPr>
          <w:rFonts w:ascii="Palatino Linotype" w:hAnsi="Palatino Linotype"/>
        </w:rPr>
      </w:pPr>
    </w:p>
    <w:p w:rsidR="00A34301" w:rsidRPr="00EB6ED9" w:rsidRDefault="00A34301" w:rsidP="00A34301">
      <w:pPr>
        <w:autoSpaceDE w:val="0"/>
        <w:autoSpaceDN w:val="0"/>
        <w:adjustRightInd w:val="0"/>
        <w:ind w:left="705" w:hanging="705"/>
        <w:jc w:val="both"/>
        <w:rPr>
          <w:rFonts w:ascii="Palatino Linotype" w:hAnsi="Palatino Linotype"/>
        </w:rPr>
      </w:pPr>
    </w:p>
    <w:p w:rsidR="00A34301" w:rsidRPr="00EB6ED9" w:rsidRDefault="00A34301" w:rsidP="00A34301">
      <w:pPr>
        <w:rPr>
          <w:rFonts w:ascii="Palatino Linotype" w:hAnsi="Palatino Linotype"/>
        </w:rPr>
      </w:pPr>
    </w:p>
    <w:p w:rsidR="00A34301" w:rsidRPr="00EB6ED9" w:rsidRDefault="00A34301" w:rsidP="00A34301">
      <w:pPr>
        <w:spacing w:before="240" w:after="1"/>
        <w:ind w:right="-39"/>
        <w:jc w:val="both"/>
        <w:rPr>
          <w:rFonts w:ascii="Palatino Linotype" w:eastAsiaTheme="majorEastAsia" w:hAnsi="Palatino Linotype"/>
          <w:b/>
          <w:lang w:eastAsia="en-US"/>
        </w:rPr>
      </w:pPr>
    </w:p>
    <w:p w:rsidR="00FC40E4" w:rsidRPr="00EB6ED9" w:rsidRDefault="00507B4D">
      <w:pPr>
        <w:rPr>
          <w:rFonts w:ascii="Palatino Linotype" w:hAnsi="Palatino Linotype"/>
        </w:rPr>
      </w:pPr>
    </w:p>
    <w:sectPr w:rsidR="00FC40E4" w:rsidRPr="00EB6ED9" w:rsidSect="00D36BA0">
      <w:headerReference w:type="default" r:id="rId7"/>
      <w:pgSz w:w="11906" w:h="16838"/>
      <w:pgMar w:top="1417" w:right="1701" w:bottom="1417" w:left="241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4D" w:rsidRDefault="00507B4D">
      <w:r>
        <w:separator/>
      </w:r>
    </w:p>
  </w:endnote>
  <w:endnote w:type="continuationSeparator" w:id="0">
    <w:p w:rsidR="00507B4D" w:rsidRDefault="0050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4D" w:rsidRDefault="00507B4D">
      <w:r>
        <w:separator/>
      </w:r>
    </w:p>
  </w:footnote>
  <w:footnote w:type="continuationSeparator" w:id="0">
    <w:p w:rsidR="00507B4D" w:rsidRDefault="00507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FE" w:rsidRPr="00A745FE" w:rsidRDefault="00C90DEF"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27C4C655" wp14:editId="42F96E2A">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C90DEF"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A745FE" w:rsidRDefault="00C90DEF"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dGXDAAAA3QAAAA8AAABkcnMvZG93bnJldi54bWxEj0GLwjAUhO8L/ofwBG9r2h50qUYRQVha&#10;POj6Ax7Nsyk2L6WJteuvNwsLHoeZ+YZZb0fbioF63zhWkM4TEMSV0w3XCi4/h88vED4ga2wdk4Jf&#10;8rDdTD7WmGv34BMN51CLCGGfowITQpdL6StDFv3cdcTRu7reYoiyr6Xu8RHhtpVZkiykxYbjgsGO&#10;9oaq2/luFVSlS7OuKVw5PMejKa5lIe1Sqdl03K1ABBrDO/zf/tYKlosshb838QnIz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V0ZcMAAADdAAAADwAAAAAAAAAAAAAAAACf&#10;AgAAZHJzL2Rvd25yZXYueG1sUEsFBgAAAAAEAAQA9wAAAI8DAAAAAA==&#10;">
                <v:imagedata r:id="rId2" o:title=""/>
              </v:shape>
              <w10:wrap type="square" anchorx="margin" anchory="page"/>
            </v:group>
          </w:pict>
        </mc:Fallback>
      </mc:AlternateContent>
    </w:r>
  </w:p>
  <w:p w:rsidR="00A745FE" w:rsidRPr="00A745FE" w:rsidRDefault="00507B4D" w:rsidP="00A745FE">
    <w:pPr>
      <w:ind w:left="5"/>
      <w:rPr>
        <w:rFonts w:ascii="Palatino Linotype" w:hAnsi="Palatino Linotype" w:cs="Palatino Linotype"/>
        <w:b/>
        <w:color w:val="000000"/>
        <w:szCs w:val="22"/>
        <w:lang w:val="en-US" w:eastAsia="en-US"/>
      </w:rPr>
    </w:pPr>
  </w:p>
  <w:p w:rsidR="00A745FE" w:rsidRDefault="00507B4D" w:rsidP="00A745FE">
    <w:pPr>
      <w:pStyle w:val="Encabezado"/>
      <w:rPr>
        <w:rFonts w:ascii="Palatino Linotype" w:hAnsi="Palatino Linotype" w:cs="Palatino Linotype"/>
        <w:b/>
        <w:color w:val="000000"/>
        <w:szCs w:val="22"/>
        <w:lang w:val="en-US" w:eastAsia="en-US"/>
      </w:rPr>
    </w:pPr>
  </w:p>
  <w:p w:rsidR="00A745FE" w:rsidRDefault="00507B4D" w:rsidP="00A745FE">
    <w:pPr>
      <w:pStyle w:val="Encabezado"/>
      <w:rPr>
        <w:rFonts w:ascii="Palatino Linotype" w:hAnsi="Palatino Linotype" w:cs="Palatino Linotype"/>
        <w:b/>
        <w:color w:val="000000"/>
        <w:szCs w:val="22"/>
        <w:lang w:val="en-US" w:eastAsia="en-US"/>
      </w:rPr>
    </w:pPr>
  </w:p>
  <w:p w:rsidR="004C21C5" w:rsidRDefault="00507B4D" w:rsidP="00A745FE">
    <w:pPr>
      <w:pStyle w:val="Encabezado"/>
      <w:jc w:val="center"/>
      <w:rPr>
        <w:rFonts w:ascii="Palatino Linotype" w:hAnsi="Palatino Linotype" w:cs="Palatino Linotype"/>
        <w:b/>
        <w:color w:val="000000"/>
        <w:szCs w:val="22"/>
        <w:lang w:val="en-US" w:eastAsia="en-US"/>
      </w:rPr>
    </w:pPr>
  </w:p>
  <w:p w:rsidR="004C21C5" w:rsidRDefault="00C90DEF"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C90DEF"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CDMQ- 0</w:t>
    </w:r>
    <w:r>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rsidR="00A745FE" w:rsidRDefault="00507B4D"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01"/>
    <w:rsid w:val="0001652B"/>
    <w:rsid w:val="000F446D"/>
    <w:rsid w:val="00124D61"/>
    <w:rsid w:val="00161969"/>
    <w:rsid w:val="001C0DF9"/>
    <w:rsid w:val="001E3CA2"/>
    <w:rsid w:val="00227960"/>
    <w:rsid w:val="002601C1"/>
    <w:rsid w:val="002756F3"/>
    <w:rsid w:val="00277B1E"/>
    <w:rsid w:val="002B2CFB"/>
    <w:rsid w:val="002C478E"/>
    <w:rsid w:val="0045643B"/>
    <w:rsid w:val="00493D8E"/>
    <w:rsid w:val="004E7322"/>
    <w:rsid w:val="00507B4D"/>
    <w:rsid w:val="00630A3A"/>
    <w:rsid w:val="006519D4"/>
    <w:rsid w:val="007D73E1"/>
    <w:rsid w:val="00867800"/>
    <w:rsid w:val="008C7CE4"/>
    <w:rsid w:val="0090627A"/>
    <w:rsid w:val="00931F1C"/>
    <w:rsid w:val="009501DD"/>
    <w:rsid w:val="00995973"/>
    <w:rsid w:val="009A01FF"/>
    <w:rsid w:val="00A34301"/>
    <w:rsid w:val="00A42945"/>
    <w:rsid w:val="00A671EB"/>
    <w:rsid w:val="00AF3098"/>
    <w:rsid w:val="00B072B7"/>
    <w:rsid w:val="00BE7A0B"/>
    <w:rsid w:val="00C557B3"/>
    <w:rsid w:val="00C90DEF"/>
    <w:rsid w:val="00CA5304"/>
    <w:rsid w:val="00CA77F6"/>
    <w:rsid w:val="00CB6901"/>
    <w:rsid w:val="00D36BA0"/>
    <w:rsid w:val="00D85B41"/>
    <w:rsid w:val="00D94DEC"/>
    <w:rsid w:val="00DF4EB0"/>
    <w:rsid w:val="00E00E5A"/>
    <w:rsid w:val="00E67FE3"/>
    <w:rsid w:val="00EB6ED9"/>
    <w:rsid w:val="00EB7BC8"/>
    <w:rsid w:val="00F00E0B"/>
    <w:rsid w:val="00F43435"/>
    <w:rsid w:val="00F90B33"/>
    <w:rsid w:val="00FB6823"/>
    <w:rsid w:val="00FE7F4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A34301"/>
  </w:style>
  <w:style w:type="paragraph" w:styleId="Sinespaciado">
    <w:name w:val="No Spacing"/>
    <w:basedOn w:val="Normal"/>
    <w:link w:val="SinespaciadoCar"/>
    <w:uiPriority w:val="1"/>
    <w:qFormat/>
    <w:rsid w:val="00A34301"/>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34301"/>
    <w:pPr>
      <w:tabs>
        <w:tab w:val="center" w:pos="4252"/>
        <w:tab w:val="right" w:pos="8504"/>
      </w:tabs>
    </w:pPr>
  </w:style>
  <w:style w:type="character" w:customStyle="1" w:styleId="EncabezadoCar">
    <w:name w:val="Encabezado Car"/>
    <w:basedOn w:val="Fuentedeprrafopredeter"/>
    <w:link w:val="Encabezado"/>
    <w:uiPriority w:val="99"/>
    <w:rsid w:val="00A34301"/>
    <w:rPr>
      <w:rFonts w:ascii="Times New Roman" w:eastAsia="Times New Roman" w:hAnsi="Times New Roman" w:cs="Times New Roman"/>
      <w:sz w:val="24"/>
      <w:szCs w:val="24"/>
      <w:lang w:val="es-ES" w:eastAsia="es-ES"/>
    </w:rPr>
  </w:style>
  <w:style w:type="paragraph" w:customStyle="1" w:styleId="Default">
    <w:name w:val="Default"/>
    <w:rsid w:val="00CA77F6"/>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A34301"/>
  </w:style>
  <w:style w:type="paragraph" w:styleId="Sinespaciado">
    <w:name w:val="No Spacing"/>
    <w:basedOn w:val="Normal"/>
    <w:link w:val="SinespaciadoCar"/>
    <w:uiPriority w:val="1"/>
    <w:qFormat/>
    <w:rsid w:val="00A34301"/>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A34301"/>
    <w:pPr>
      <w:tabs>
        <w:tab w:val="center" w:pos="4252"/>
        <w:tab w:val="right" w:pos="8504"/>
      </w:tabs>
    </w:pPr>
  </w:style>
  <w:style w:type="character" w:customStyle="1" w:styleId="EncabezadoCar">
    <w:name w:val="Encabezado Car"/>
    <w:basedOn w:val="Fuentedeprrafopredeter"/>
    <w:link w:val="Encabezado"/>
    <w:uiPriority w:val="99"/>
    <w:rsid w:val="00A34301"/>
    <w:rPr>
      <w:rFonts w:ascii="Times New Roman" w:eastAsia="Times New Roman" w:hAnsi="Times New Roman" w:cs="Times New Roman"/>
      <w:sz w:val="24"/>
      <w:szCs w:val="24"/>
      <w:lang w:val="es-ES" w:eastAsia="es-ES"/>
    </w:rPr>
  </w:style>
  <w:style w:type="paragraph" w:customStyle="1" w:styleId="Default">
    <w:name w:val="Default"/>
    <w:rsid w:val="00CA77F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6185">
      <w:bodyDiv w:val="1"/>
      <w:marLeft w:val="0"/>
      <w:marRight w:val="0"/>
      <w:marTop w:val="0"/>
      <w:marBottom w:val="0"/>
      <w:divBdr>
        <w:top w:val="none" w:sz="0" w:space="0" w:color="auto"/>
        <w:left w:val="none" w:sz="0" w:space="0" w:color="auto"/>
        <w:bottom w:val="none" w:sz="0" w:space="0" w:color="auto"/>
        <w:right w:val="none" w:sz="0" w:space="0" w:color="auto"/>
      </w:divBdr>
    </w:div>
    <w:div w:id="6254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3280</Words>
  <Characters>18043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Emilio Solano Gudino</dc:creator>
  <cp:lastModifiedBy>RONALD TOALA</cp:lastModifiedBy>
  <cp:revision>3</cp:revision>
  <dcterms:created xsi:type="dcterms:W3CDTF">2023-11-29T23:24:00Z</dcterms:created>
  <dcterms:modified xsi:type="dcterms:W3CDTF">2023-11-29T23:30:00Z</dcterms:modified>
</cp:coreProperties>
</file>