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49" w:rsidRPr="00A20C49" w:rsidRDefault="00A20C49" w:rsidP="00A20C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  <w:lang w:val="es-ES"/>
        </w:rPr>
      </w:pPr>
      <w:r w:rsidRPr="00A20C49">
        <w:rPr>
          <w:rStyle w:val="eop"/>
          <w:rFonts w:ascii="Calibri" w:hAnsi="Calibri" w:cs="Calibri"/>
          <w:b/>
          <w:sz w:val="22"/>
          <w:szCs w:val="22"/>
          <w:lang w:val="es-ES"/>
        </w:rPr>
        <w:t xml:space="preserve">Transcripción, Intervención señor Concejal Diego Garrido </w:t>
      </w:r>
    </w:p>
    <w:p w:rsidR="00A20C49" w:rsidRDefault="00A20C49" w:rsidP="00A20C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:rsidR="00A20C49" w:rsidRDefault="00A20C49" w:rsidP="00A20C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“(…) 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Yo quiero hacer nada más u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n par de preguntas, señora d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octora, lo que encontramos aquí en el cuadro de unidades de actuación urbanística que todos son predios privados, lo que supongo es una simulación porque no es una, es una aplicabilidad a todo el territorio, a todo el distrito metropolitano.</w:t>
      </w:r>
      <w:r w:rsidRPr="00A20C49">
        <w:rPr>
          <w:rStyle w:val="normaltextrun"/>
        </w:rPr>
        <w:t> </w:t>
      </w:r>
    </w:p>
    <w:p w:rsidR="00A20C49" w:rsidRPr="00A20C49" w:rsidRDefault="00A20C49" w:rsidP="00A20C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57641" w:rsidRPr="00A20C49" w:rsidRDefault="00A20C49" w:rsidP="00A20C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 w:rsidRPr="00A20C4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El </w:t>
      </w:r>
      <w:r w:rsidRPr="00A20C49">
        <w:rPr>
          <w:rStyle w:val="normaltextrun"/>
          <w:rFonts w:ascii="Calibri" w:hAnsi="Calibri" w:cs="Calibri"/>
          <w:sz w:val="22"/>
          <w:szCs w:val="22"/>
          <w:lang w:val="es-ES"/>
        </w:rPr>
        <w:t>resto tiene que ver más bien sobre las disposiciones. G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enerales, me preocupa</w:t>
      </w:r>
      <w:r w:rsidRPr="00A20C4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un poco que no encuentro procedimientos claros y la discrecionalidad abierta en la segunda, sobre todo que dice la </w:t>
      </w:r>
      <w:r w:rsidRPr="00A20C4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Dirección Metropolitana </w:t>
      </w:r>
      <w:r w:rsidRPr="00A20C4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de Catastro y sus áreas desconcentradas están facultadas para realizar de oficio, a petición de parte interesada, las actuaciones, las actualizaciones 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del dato catastral y por ende l</w:t>
      </w:r>
      <w:r w:rsidRPr="00A20C49">
        <w:rPr>
          <w:rStyle w:val="normaltextrun"/>
          <w:rFonts w:ascii="Calibri" w:hAnsi="Calibri" w:cs="Calibri"/>
          <w:sz w:val="22"/>
          <w:szCs w:val="22"/>
          <w:lang w:val="es-ES"/>
        </w:rPr>
        <w:t>a de la evolución de cualquier inmueble. Digo, yo creo que dentro de la normativa deberíamos fijar un procedimiento para esto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r w:rsidRPr="00A20C49">
        <w:rPr>
          <w:rStyle w:val="normaltextrun"/>
          <w:rFonts w:ascii="Calibri" w:hAnsi="Calibri" w:cs="Calibri"/>
          <w:sz w:val="22"/>
          <w:szCs w:val="22"/>
          <w:lang w:val="es-ES"/>
        </w:rPr>
        <w:t>que no encuentro en la norma como para no dejarlo de una manera discrecional a la autoridad</w:t>
      </w:r>
      <w:r w:rsidR="00466E82">
        <w:rPr>
          <w:rStyle w:val="normaltextrun"/>
          <w:rFonts w:ascii="Calibri" w:hAnsi="Calibri" w:cs="Calibri"/>
          <w:sz w:val="22"/>
          <w:szCs w:val="22"/>
          <w:lang w:val="es-ES"/>
        </w:rPr>
        <w:t>”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. </w:t>
      </w:r>
    </w:p>
    <w:sectPr w:rsidR="00657641" w:rsidRPr="00A20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49"/>
    <w:rsid w:val="00230C35"/>
    <w:rsid w:val="00466E82"/>
    <w:rsid w:val="00485D17"/>
    <w:rsid w:val="00A2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2BEE"/>
  <w15:chartTrackingRefBased/>
  <w15:docId w15:val="{854A6EC5-0918-4841-A90C-F96974A0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2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A20C49"/>
  </w:style>
  <w:style w:type="character" w:customStyle="1" w:styleId="eop">
    <w:name w:val="eop"/>
    <w:basedOn w:val="Fuentedeprrafopredeter"/>
    <w:rsid w:val="00A2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Marisela Caleno</cp:lastModifiedBy>
  <cp:revision>2</cp:revision>
  <dcterms:created xsi:type="dcterms:W3CDTF">2023-12-13T18:03:00Z</dcterms:created>
  <dcterms:modified xsi:type="dcterms:W3CDTF">2023-12-13T18:07:00Z</dcterms:modified>
</cp:coreProperties>
</file>