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92C9F" w:rsidRPr="00434315" w:rsidRDefault="00D92C9F" w:rsidP="00575D20">
      <w:pPr>
        <w:jc w:val="center"/>
        <w:rPr>
          <w:rFonts w:asciiTheme="minorHAnsi" w:hAnsiTheme="minorHAnsi" w:cstheme="minorHAnsi"/>
          <w:b/>
          <w:bCs/>
          <w:sz w:val="24"/>
          <w:szCs w:val="24"/>
          <w:lang w:val="es-EC"/>
        </w:rPr>
      </w:pPr>
      <w:bookmarkStart w:id="0" w:name="_GoBack"/>
      <w:bookmarkEnd w:id="0"/>
    </w:p>
    <w:p w14:paraId="0A37501D" w14:textId="77777777" w:rsidR="008A568F" w:rsidRPr="006858B1" w:rsidRDefault="008A568F" w:rsidP="00575D20">
      <w:pPr>
        <w:jc w:val="center"/>
        <w:rPr>
          <w:rFonts w:asciiTheme="minorHAnsi" w:hAnsiTheme="minorHAnsi" w:cstheme="minorHAnsi"/>
          <w:b/>
          <w:bCs/>
          <w:sz w:val="24"/>
          <w:szCs w:val="24"/>
        </w:rPr>
      </w:pPr>
    </w:p>
    <w:p w14:paraId="5DAB6C7B" w14:textId="4B99855F" w:rsidR="008A568F" w:rsidRDefault="008A568F" w:rsidP="00575D20">
      <w:pPr>
        <w:jc w:val="center"/>
        <w:rPr>
          <w:rFonts w:asciiTheme="minorHAnsi" w:hAnsiTheme="minorHAnsi" w:cstheme="minorHAnsi"/>
          <w:b/>
          <w:bCs/>
          <w:sz w:val="24"/>
          <w:szCs w:val="24"/>
        </w:rPr>
      </w:pPr>
    </w:p>
    <w:p w14:paraId="5B9E7164" w14:textId="6870E809" w:rsidR="00566B40" w:rsidRDefault="00566B40" w:rsidP="00575D20">
      <w:pPr>
        <w:jc w:val="center"/>
        <w:rPr>
          <w:rFonts w:asciiTheme="minorHAnsi" w:hAnsiTheme="minorHAnsi" w:cstheme="minorHAnsi"/>
          <w:b/>
          <w:bCs/>
          <w:sz w:val="24"/>
          <w:szCs w:val="24"/>
        </w:rPr>
      </w:pPr>
    </w:p>
    <w:p w14:paraId="4E8291E3" w14:textId="02238B88" w:rsidR="00566B40" w:rsidRDefault="00566B40" w:rsidP="00575D20">
      <w:pPr>
        <w:jc w:val="center"/>
        <w:rPr>
          <w:rFonts w:asciiTheme="minorHAnsi" w:hAnsiTheme="minorHAnsi" w:cstheme="minorHAnsi"/>
          <w:b/>
          <w:bCs/>
          <w:sz w:val="24"/>
          <w:szCs w:val="24"/>
        </w:rPr>
      </w:pPr>
    </w:p>
    <w:p w14:paraId="28ACA09F" w14:textId="019AC0CB" w:rsidR="00566B40" w:rsidRDefault="00566B40" w:rsidP="00575D20">
      <w:pPr>
        <w:jc w:val="center"/>
        <w:rPr>
          <w:rFonts w:asciiTheme="minorHAnsi" w:hAnsiTheme="minorHAnsi" w:cstheme="minorHAnsi"/>
          <w:b/>
          <w:bCs/>
          <w:sz w:val="24"/>
          <w:szCs w:val="24"/>
        </w:rPr>
      </w:pPr>
    </w:p>
    <w:p w14:paraId="28E2EBBD" w14:textId="247A69C9" w:rsidR="00566B40" w:rsidRDefault="00566B40" w:rsidP="00575D20">
      <w:pPr>
        <w:jc w:val="center"/>
        <w:rPr>
          <w:rFonts w:asciiTheme="minorHAnsi" w:hAnsiTheme="minorHAnsi" w:cstheme="minorHAnsi"/>
          <w:b/>
          <w:bCs/>
          <w:sz w:val="24"/>
          <w:szCs w:val="24"/>
        </w:rPr>
      </w:pPr>
    </w:p>
    <w:p w14:paraId="073904E0" w14:textId="77777777" w:rsidR="00566B40" w:rsidRPr="006858B1" w:rsidRDefault="00566B40" w:rsidP="00575D20">
      <w:pPr>
        <w:jc w:val="center"/>
        <w:rPr>
          <w:rFonts w:asciiTheme="minorHAnsi" w:hAnsiTheme="minorHAnsi" w:cstheme="minorHAnsi"/>
          <w:b/>
          <w:bCs/>
          <w:sz w:val="24"/>
          <w:szCs w:val="24"/>
        </w:rPr>
      </w:pPr>
    </w:p>
    <w:p w14:paraId="02EB378F" w14:textId="77777777" w:rsidR="008A568F" w:rsidRPr="006858B1" w:rsidRDefault="008A568F" w:rsidP="00575D20">
      <w:pPr>
        <w:jc w:val="center"/>
        <w:rPr>
          <w:rFonts w:asciiTheme="minorHAnsi" w:hAnsiTheme="minorHAnsi" w:cstheme="minorHAnsi"/>
          <w:b/>
          <w:bCs/>
          <w:sz w:val="24"/>
          <w:szCs w:val="24"/>
        </w:rPr>
      </w:pPr>
    </w:p>
    <w:p w14:paraId="6A05A809" w14:textId="77777777" w:rsidR="008A568F" w:rsidRPr="00566B40" w:rsidRDefault="008A568F" w:rsidP="00566B40">
      <w:pPr>
        <w:jc w:val="center"/>
        <w:rPr>
          <w:rFonts w:asciiTheme="minorHAnsi" w:hAnsiTheme="minorHAnsi" w:cstheme="minorHAnsi"/>
        </w:rPr>
      </w:pPr>
    </w:p>
    <w:p w14:paraId="3C2A1EA1" w14:textId="06E44B46" w:rsidR="00D92C9F" w:rsidRDefault="00D92C9F" w:rsidP="00CF0D3C">
      <w:pPr>
        <w:ind w:left="708"/>
        <w:rPr>
          <w:rFonts w:asciiTheme="minorHAnsi" w:hAnsiTheme="minorHAnsi" w:cstheme="minorHAnsi"/>
          <w:color w:val="000000" w:themeColor="text1"/>
          <w:sz w:val="44"/>
          <w:szCs w:val="44"/>
        </w:rPr>
      </w:pPr>
    </w:p>
    <w:p w14:paraId="265F3D26" w14:textId="2EB999F8" w:rsidR="00566B40" w:rsidRDefault="00566B40" w:rsidP="00566B40">
      <w:pPr>
        <w:jc w:val="center"/>
        <w:rPr>
          <w:rFonts w:asciiTheme="minorHAnsi" w:hAnsiTheme="minorHAnsi" w:cstheme="minorHAnsi"/>
          <w:color w:val="000000" w:themeColor="text1"/>
          <w:sz w:val="44"/>
          <w:szCs w:val="44"/>
        </w:rPr>
      </w:pPr>
    </w:p>
    <w:p w14:paraId="21549DA8" w14:textId="4630F259" w:rsidR="00566B40" w:rsidRDefault="00566B40" w:rsidP="00566B40">
      <w:pPr>
        <w:jc w:val="center"/>
        <w:rPr>
          <w:rFonts w:asciiTheme="minorHAnsi" w:hAnsiTheme="minorHAnsi" w:cstheme="minorHAnsi"/>
          <w:color w:val="000000" w:themeColor="text1"/>
          <w:sz w:val="44"/>
          <w:szCs w:val="44"/>
        </w:rPr>
      </w:pPr>
    </w:p>
    <w:p w14:paraId="5ECE22A3" w14:textId="2513AD0B" w:rsidR="00566B40" w:rsidRDefault="00566B40" w:rsidP="00566B40">
      <w:pPr>
        <w:jc w:val="center"/>
        <w:rPr>
          <w:rFonts w:asciiTheme="minorHAnsi" w:hAnsiTheme="minorHAnsi" w:cstheme="minorHAnsi"/>
          <w:color w:val="000000" w:themeColor="text1"/>
          <w:sz w:val="44"/>
          <w:szCs w:val="44"/>
        </w:rPr>
      </w:pPr>
    </w:p>
    <w:p w14:paraId="7EE25310" w14:textId="77777777" w:rsidR="00566B40" w:rsidRPr="00566B40" w:rsidRDefault="00566B40" w:rsidP="00566B40">
      <w:pPr>
        <w:jc w:val="center"/>
        <w:rPr>
          <w:rFonts w:asciiTheme="minorHAnsi" w:hAnsiTheme="minorHAnsi" w:cstheme="minorHAnsi"/>
          <w:color w:val="000000" w:themeColor="text1"/>
          <w:sz w:val="44"/>
          <w:szCs w:val="44"/>
        </w:rPr>
      </w:pPr>
    </w:p>
    <w:p w14:paraId="6FBF3CE7" w14:textId="77777777" w:rsidR="009B10EF" w:rsidRPr="00091472" w:rsidRDefault="00091472" w:rsidP="00DA7C08">
      <w:pPr>
        <w:jc w:val="center"/>
        <w:rPr>
          <w:rFonts w:ascii="Arial" w:eastAsia="Arial" w:hAnsi="Arial" w:cs="Arial"/>
          <w:b/>
          <w:bCs/>
        </w:rPr>
      </w:pPr>
      <w:r w:rsidRPr="00091472">
        <w:rPr>
          <w:rFonts w:ascii="Arial" w:eastAsia="Arial" w:hAnsi="Arial" w:cs="Arial"/>
          <w:b/>
          <w:bCs/>
        </w:rPr>
        <w:t>PROYECTO DE ORDENANZA DISTRITAL METROPOLITANA</w:t>
      </w:r>
    </w:p>
    <w:p w14:paraId="6E7C6A51" w14:textId="77777777" w:rsidR="00091472" w:rsidRDefault="00091472" w:rsidP="00DA7C08">
      <w:pPr>
        <w:jc w:val="center"/>
        <w:rPr>
          <w:rFonts w:asciiTheme="minorHAnsi" w:hAnsiTheme="minorHAnsi" w:cstheme="minorHAnsi"/>
          <w:b/>
          <w:bCs/>
          <w:sz w:val="24"/>
          <w:szCs w:val="24"/>
        </w:rPr>
      </w:pPr>
    </w:p>
    <w:p w14:paraId="5E64237E" w14:textId="77777777" w:rsidR="00091472" w:rsidRDefault="00091472" w:rsidP="00DA7C08">
      <w:pPr>
        <w:jc w:val="center"/>
        <w:rPr>
          <w:rFonts w:asciiTheme="minorHAnsi" w:hAnsiTheme="minorHAnsi" w:cstheme="minorHAnsi"/>
          <w:b/>
          <w:bCs/>
          <w:sz w:val="24"/>
          <w:szCs w:val="24"/>
        </w:rPr>
      </w:pPr>
    </w:p>
    <w:p w14:paraId="51D5E2FB" w14:textId="77777777" w:rsidR="00091472" w:rsidRDefault="00091472" w:rsidP="00DA7C08">
      <w:pPr>
        <w:jc w:val="center"/>
        <w:rPr>
          <w:rFonts w:asciiTheme="minorHAnsi" w:hAnsiTheme="minorHAnsi" w:cstheme="minorHAnsi"/>
          <w:b/>
          <w:bCs/>
          <w:sz w:val="24"/>
          <w:szCs w:val="24"/>
        </w:rPr>
      </w:pPr>
      <w:r w:rsidRPr="020F325F">
        <w:rPr>
          <w:rFonts w:asciiTheme="minorHAnsi" w:hAnsiTheme="minorHAnsi" w:cstheme="minorBidi"/>
          <w:b/>
          <w:bCs/>
          <w:sz w:val="24"/>
          <w:szCs w:val="24"/>
        </w:rPr>
        <w:t>“</w:t>
      </w:r>
      <w:r w:rsidRPr="020F325F">
        <w:rPr>
          <w:rFonts w:ascii="Arial" w:eastAsia="Arial" w:hAnsi="Arial" w:cs="Arial"/>
          <w:b/>
          <w:bCs/>
        </w:rPr>
        <w:t>ORDENANZA METROPOLITANA SUSTITUTIVA DEL CAPÍTULO V “FONDO AMBIENTAL”, DEL LIBRO IV.3, DEL CÓDIGO MUNICIPAL PARA EL DISTRITO METROPOLITANO DE QUITO</w:t>
      </w:r>
      <w:r w:rsidRPr="020F325F">
        <w:rPr>
          <w:rFonts w:asciiTheme="minorHAnsi" w:hAnsiTheme="minorHAnsi" w:cstheme="minorBidi"/>
          <w:b/>
          <w:bCs/>
          <w:sz w:val="24"/>
          <w:szCs w:val="24"/>
        </w:rPr>
        <w:t>”</w:t>
      </w:r>
    </w:p>
    <w:p w14:paraId="3B6AC203" w14:textId="673F5439" w:rsidR="020F325F" w:rsidRDefault="020F325F" w:rsidP="020F325F">
      <w:pPr>
        <w:jc w:val="center"/>
        <w:rPr>
          <w:rFonts w:asciiTheme="minorHAnsi" w:hAnsiTheme="minorHAnsi" w:cstheme="minorBidi"/>
          <w:b/>
          <w:bCs/>
          <w:sz w:val="24"/>
          <w:szCs w:val="24"/>
        </w:rPr>
      </w:pPr>
    </w:p>
    <w:p w14:paraId="66BBAFBF" w14:textId="6B8F5554" w:rsidR="020F325F" w:rsidRDefault="020F325F" w:rsidP="020F325F">
      <w:pPr>
        <w:jc w:val="center"/>
        <w:rPr>
          <w:rFonts w:asciiTheme="minorHAnsi" w:hAnsiTheme="minorHAnsi" w:cstheme="minorBidi"/>
          <w:b/>
          <w:bCs/>
          <w:sz w:val="24"/>
          <w:szCs w:val="24"/>
        </w:rPr>
      </w:pPr>
    </w:p>
    <w:p w14:paraId="5161DA22" w14:textId="598DF5CB" w:rsidR="5C5E2016" w:rsidRDefault="5C5E2016" w:rsidP="020F325F">
      <w:pPr>
        <w:jc w:val="center"/>
        <w:rPr>
          <w:rFonts w:asciiTheme="minorHAnsi" w:hAnsiTheme="minorHAnsi" w:cstheme="minorBidi"/>
          <w:b/>
          <w:bCs/>
          <w:sz w:val="24"/>
          <w:szCs w:val="24"/>
        </w:rPr>
      </w:pPr>
      <w:r w:rsidRPr="020F325F">
        <w:rPr>
          <w:rFonts w:asciiTheme="minorHAnsi" w:hAnsiTheme="minorHAnsi" w:cstheme="minorBidi"/>
          <w:b/>
          <w:bCs/>
          <w:sz w:val="24"/>
          <w:szCs w:val="24"/>
        </w:rPr>
        <w:t xml:space="preserve">Primera versión </w:t>
      </w:r>
    </w:p>
    <w:p w14:paraId="40FDA30B" w14:textId="77777777" w:rsidR="00091472" w:rsidRDefault="00091472" w:rsidP="00DA7C08">
      <w:pPr>
        <w:jc w:val="center"/>
        <w:rPr>
          <w:rFonts w:asciiTheme="minorHAnsi" w:hAnsiTheme="minorHAnsi" w:cstheme="minorHAnsi"/>
          <w:b/>
          <w:bCs/>
          <w:sz w:val="24"/>
          <w:szCs w:val="24"/>
        </w:rPr>
      </w:pPr>
    </w:p>
    <w:p w14:paraId="78D0238E" w14:textId="77777777" w:rsidR="00091472" w:rsidRDefault="00091472" w:rsidP="00DA7C08">
      <w:pPr>
        <w:jc w:val="center"/>
        <w:rPr>
          <w:rFonts w:asciiTheme="minorHAnsi" w:hAnsiTheme="minorHAnsi" w:cstheme="minorHAnsi"/>
          <w:b/>
          <w:bCs/>
          <w:sz w:val="24"/>
          <w:szCs w:val="24"/>
        </w:rPr>
      </w:pPr>
    </w:p>
    <w:p w14:paraId="2BAB4853" w14:textId="77777777" w:rsidR="00091472" w:rsidRDefault="00091472" w:rsidP="00DA7C08">
      <w:pPr>
        <w:jc w:val="center"/>
        <w:rPr>
          <w:rFonts w:asciiTheme="minorHAnsi" w:hAnsiTheme="minorHAnsi" w:cstheme="minorHAnsi"/>
          <w:b/>
          <w:bCs/>
          <w:sz w:val="24"/>
          <w:szCs w:val="24"/>
        </w:rPr>
      </w:pPr>
    </w:p>
    <w:p w14:paraId="2A23CBB7" w14:textId="77777777" w:rsidR="00091472" w:rsidRDefault="00091472" w:rsidP="00DA7C08">
      <w:pPr>
        <w:jc w:val="center"/>
        <w:rPr>
          <w:rFonts w:asciiTheme="minorHAnsi" w:hAnsiTheme="minorHAnsi" w:cstheme="minorHAnsi"/>
          <w:b/>
          <w:bCs/>
          <w:sz w:val="24"/>
          <w:szCs w:val="24"/>
        </w:rPr>
      </w:pPr>
    </w:p>
    <w:p w14:paraId="6715BAA1" w14:textId="77777777" w:rsidR="00091472" w:rsidRDefault="00091472" w:rsidP="00DA7C08">
      <w:pPr>
        <w:jc w:val="center"/>
        <w:rPr>
          <w:rFonts w:asciiTheme="minorHAnsi" w:hAnsiTheme="minorHAnsi" w:cstheme="minorHAnsi"/>
          <w:b/>
          <w:bCs/>
          <w:sz w:val="24"/>
          <w:szCs w:val="24"/>
        </w:rPr>
      </w:pPr>
    </w:p>
    <w:p w14:paraId="36F68DD1" w14:textId="77777777" w:rsidR="00091472" w:rsidRDefault="00091472" w:rsidP="00DA7C08">
      <w:pPr>
        <w:jc w:val="center"/>
        <w:rPr>
          <w:rFonts w:asciiTheme="minorHAnsi" w:hAnsiTheme="minorHAnsi" w:cstheme="minorHAnsi"/>
          <w:b/>
          <w:bCs/>
          <w:sz w:val="24"/>
          <w:szCs w:val="24"/>
        </w:rPr>
      </w:pPr>
    </w:p>
    <w:p w14:paraId="65D8CC51" w14:textId="77777777" w:rsidR="00091472" w:rsidRDefault="00091472" w:rsidP="00DA7C08">
      <w:pPr>
        <w:jc w:val="center"/>
        <w:rPr>
          <w:rFonts w:asciiTheme="minorHAnsi" w:hAnsiTheme="minorHAnsi" w:cstheme="minorHAnsi"/>
          <w:b/>
          <w:bCs/>
          <w:sz w:val="24"/>
          <w:szCs w:val="24"/>
        </w:rPr>
      </w:pPr>
    </w:p>
    <w:p w14:paraId="66DFC595" w14:textId="77777777" w:rsidR="00091472" w:rsidRDefault="00091472" w:rsidP="00DA7C08">
      <w:pPr>
        <w:jc w:val="center"/>
        <w:rPr>
          <w:rFonts w:asciiTheme="minorHAnsi" w:hAnsiTheme="minorHAnsi" w:cstheme="minorHAnsi"/>
          <w:b/>
          <w:bCs/>
          <w:sz w:val="24"/>
          <w:szCs w:val="24"/>
        </w:rPr>
      </w:pPr>
    </w:p>
    <w:p w14:paraId="286A77FF" w14:textId="77777777" w:rsidR="00091472" w:rsidRDefault="00091472" w:rsidP="00DA7C08">
      <w:pPr>
        <w:jc w:val="center"/>
        <w:rPr>
          <w:rFonts w:asciiTheme="minorHAnsi" w:hAnsiTheme="minorHAnsi" w:cstheme="minorHAnsi"/>
          <w:b/>
          <w:bCs/>
          <w:sz w:val="24"/>
          <w:szCs w:val="24"/>
        </w:rPr>
      </w:pPr>
    </w:p>
    <w:p w14:paraId="2B6AE7F0" w14:textId="77777777" w:rsidR="00091472" w:rsidRDefault="00091472" w:rsidP="00DA7C08">
      <w:pPr>
        <w:jc w:val="center"/>
        <w:rPr>
          <w:rFonts w:asciiTheme="minorHAnsi" w:hAnsiTheme="minorHAnsi" w:cstheme="minorHAnsi"/>
          <w:b/>
          <w:bCs/>
          <w:sz w:val="24"/>
          <w:szCs w:val="24"/>
        </w:rPr>
      </w:pPr>
    </w:p>
    <w:p w14:paraId="62AB12FB" w14:textId="56D607AA" w:rsidR="00091472" w:rsidRPr="00091472" w:rsidRDefault="3C927012" w:rsidP="020F325F">
      <w:pPr>
        <w:jc w:val="center"/>
        <w:rPr>
          <w:rFonts w:asciiTheme="minorHAnsi" w:hAnsiTheme="minorHAnsi" w:cstheme="minorBidi"/>
          <w:b/>
          <w:bCs/>
          <w:sz w:val="24"/>
          <w:szCs w:val="24"/>
        </w:rPr>
        <w:sectPr w:rsidR="00091472" w:rsidRPr="00091472" w:rsidSect="00BF1A47">
          <w:headerReference w:type="even" r:id="rId8"/>
          <w:headerReference w:type="default" r:id="rId9"/>
          <w:footerReference w:type="even" r:id="rId10"/>
          <w:footerReference w:type="default" r:id="rId11"/>
          <w:headerReference w:type="first" r:id="rId12"/>
          <w:footerReference w:type="first" r:id="rId13"/>
          <w:pgSz w:w="11901" w:h="16817"/>
          <w:pgMar w:top="2126" w:right="1701" w:bottom="1418" w:left="1701" w:header="709" w:footer="709" w:gutter="0"/>
          <w:cols w:space="708"/>
          <w:docGrid w:linePitch="360"/>
        </w:sectPr>
      </w:pPr>
      <w:r w:rsidRPr="020F325F">
        <w:rPr>
          <w:rFonts w:asciiTheme="minorHAnsi" w:hAnsiTheme="minorHAnsi" w:cstheme="minorBidi"/>
          <w:b/>
          <w:bCs/>
          <w:sz w:val="24"/>
          <w:szCs w:val="24"/>
        </w:rPr>
        <w:t>30</w:t>
      </w:r>
      <w:r w:rsidR="00091472" w:rsidRPr="020F325F">
        <w:rPr>
          <w:rFonts w:asciiTheme="minorHAnsi" w:hAnsiTheme="minorHAnsi" w:cstheme="minorBidi"/>
          <w:b/>
          <w:bCs/>
          <w:sz w:val="24"/>
          <w:szCs w:val="24"/>
        </w:rPr>
        <w:t xml:space="preserve"> de marzo de 2023</w:t>
      </w:r>
    </w:p>
    <w:p w14:paraId="09F8E391" w14:textId="368ED096" w:rsidR="00D9022E" w:rsidRDefault="00854FC3" w:rsidP="3A1848E7">
      <w:pPr>
        <w:spacing w:line="276" w:lineRule="auto"/>
        <w:jc w:val="center"/>
        <w:rPr>
          <w:rFonts w:ascii="Arial" w:eastAsia="Arial" w:hAnsi="Arial" w:cs="Arial"/>
          <w:b/>
          <w:bCs/>
        </w:rPr>
      </w:pPr>
      <w:r>
        <w:rPr>
          <w:rFonts w:ascii="Arial" w:eastAsia="Arial" w:hAnsi="Arial" w:cs="Arial"/>
          <w:b/>
          <w:bCs/>
        </w:rPr>
        <w:lastRenderedPageBreak/>
        <w:t>PROYECTO DE ORDENANZA DISTRITAL METROPOLITANA</w:t>
      </w:r>
    </w:p>
    <w:p w14:paraId="1FE4D1FA" w14:textId="77777777" w:rsidR="00854FC3" w:rsidRDefault="00854FC3" w:rsidP="3A1848E7">
      <w:pPr>
        <w:spacing w:line="276" w:lineRule="auto"/>
        <w:jc w:val="center"/>
        <w:rPr>
          <w:rFonts w:ascii="Arial" w:eastAsia="Arial" w:hAnsi="Arial" w:cs="Arial"/>
          <w:b/>
          <w:bCs/>
        </w:rPr>
      </w:pPr>
    </w:p>
    <w:p w14:paraId="21FB08D6" w14:textId="77777777" w:rsidR="00854FC3" w:rsidRDefault="00854FC3" w:rsidP="00854FC3">
      <w:pPr>
        <w:jc w:val="center"/>
        <w:rPr>
          <w:rFonts w:asciiTheme="minorHAnsi" w:hAnsiTheme="minorHAnsi" w:cstheme="minorHAnsi"/>
          <w:b/>
          <w:bCs/>
          <w:sz w:val="24"/>
          <w:szCs w:val="24"/>
        </w:rPr>
      </w:pPr>
      <w:r w:rsidRPr="00091472">
        <w:rPr>
          <w:rFonts w:asciiTheme="minorHAnsi" w:hAnsiTheme="minorHAnsi" w:cstheme="minorHAnsi"/>
          <w:b/>
          <w:bCs/>
          <w:sz w:val="24"/>
          <w:szCs w:val="24"/>
        </w:rPr>
        <w:t>“</w:t>
      </w:r>
      <w:r w:rsidRPr="00091472">
        <w:rPr>
          <w:rFonts w:ascii="Arial" w:eastAsia="Arial" w:hAnsi="Arial" w:cs="Arial"/>
          <w:b/>
          <w:bCs/>
        </w:rPr>
        <w:t>ORDENANZA METROPOLITANA SUSTITUTIVA DEL CAPÍTULO V “FONDO AMBIENTAL”, DEL LIBRO IV.3, DEL CÓDIGO MUNICIPAL PARA EL DISTRITO METROPOLITANO DE QUITO</w:t>
      </w:r>
      <w:r w:rsidRPr="00091472">
        <w:rPr>
          <w:rFonts w:asciiTheme="minorHAnsi" w:hAnsiTheme="minorHAnsi" w:cstheme="minorHAnsi"/>
          <w:b/>
          <w:bCs/>
          <w:sz w:val="24"/>
          <w:szCs w:val="24"/>
        </w:rPr>
        <w:t>”</w:t>
      </w:r>
    </w:p>
    <w:p w14:paraId="43B37E4D" w14:textId="58012431" w:rsidR="00854FC3" w:rsidRDefault="00854FC3" w:rsidP="3A1848E7">
      <w:pPr>
        <w:spacing w:line="276" w:lineRule="auto"/>
        <w:jc w:val="center"/>
        <w:rPr>
          <w:rFonts w:ascii="Arial" w:eastAsia="Arial" w:hAnsi="Arial" w:cs="Arial"/>
          <w:b/>
          <w:bCs/>
        </w:rPr>
      </w:pPr>
    </w:p>
    <w:p w14:paraId="3ED64BEF" w14:textId="77777777" w:rsidR="00854FC3" w:rsidRDefault="00854FC3" w:rsidP="3A1848E7">
      <w:pPr>
        <w:spacing w:line="276" w:lineRule="auto"/>
        <w:jc w:val="center"/>
        <w:rPr>
          <w:rFonts w:ascii="Arial" w:eastAsia="Arial" w:hAnsi="Arial" w:cs="Arial"/>
          <w:b/>
          <w:bCs/>
        </w:rPr>
      </w:pPr>
    </w:p>
    <w:p w14:paraId="7D8997BB" w14:textId="589FEAA0" w:rsidR="00143678" w:rsidRPr="00143678" w:rsidRDefault="5A1A47F8" w:rsidP="3A1848E7">
      <w:pPr>
        <w:spacing w:line="276" w:lineRule="auto"/>
        <w:jc w:val="center"/>
        <w:rPr>
          <w:rFonts w:ascii="Arial" w:eastAsia="Arial" w:hAnsi="Arial" w:cs="Arial"/>
          <w:b/>
          <w:bCs/>
        </w:rPr>
      </w:pPr>
      <w:r w:rsidRPr="3A1848E7">
        <w:rPr>
          <w:rFonts w:ascii="Arial" w:eastAsia="Arial" w:hAnsi="Arial" w:cs="Arial"/>
          <w:b/>
          <w:bCs/>
        </w:rPr>
        <w:t>EXPOSICIÓN DE MOTIVOS</w:t>
      </w:r>
    </w:p>
    <w:p w14:paraId="228EDC91" w14:textId="77777777" w:rsidR="00143678" w:rsidRPr="00143678" w:rsidRDefault="00143678" w:rsidP="3A1848E7">
      <w:pPr>
        <w:spacing w:line="276" w:lineRule="auto"/>
        <w:jc w:val="center"/>
        <w:rPr>
          <w:rFonts w:ascii="Arial" w:eastAsia="Arial" w:hAnsi="Arial" w:cs="Arial"/>
        </w:rPr>
      </w:pPr>
    </w:p>
    <w:p w14:paraId="06719691" w14:textId="30F07CDD" w:rsidR="35CE2E6D" w:rsidRDefault="35CE2E6D" w:rsidP="020F325F">
      <w:pPr>
        <w:spacing w:line="276" w:lineRule="auto"/>
        <w:jc w:val="center"/>
        <w:rPr>
          <w:rFonts w:ascii="Arial" w:eastAsia="Arial" w:hAnsi="Arial" w:cs="Arial"/>
        </w:rPr>
      </w:pPr>
      <w:r w:rsidRPr="020F325F">
        <w:rPr>
          <w:rFonts w:ascii="Arial" w:eastAsia="Arial" w:hAnsi="Arial" w:cs="Arial"/>
        </w:rPr>
        <w:t>La Fundamentación técnica que motiva la presente reforma es la siguiente:</w:t>
      </w:r>
    </w:p>
    <w:p w14:paraId="048A1199" w14:textId="7404D189" w:rsidR="020F325F" w:rsidRDefault="020F325F" w:rsidP="020F325F">
      <w:pPr>
        <w:spacing w:line="276" w:lineRule="auto"/>
        <w:jc w:val="center"/>
        <w:rPr>
          <w:rFonts w:ascii="Arial" w:eastAsia="Arial" w:hAnsi="Arial" w:cs="Arial"/>
        </w:rPr>
      </w:pPr>
    </w:p>
    <w:p w14:paraId="34D15B8C" w14:textId="544F6CC8" w:rsidR="00143678" w:rsidRPr="00143678" w:rsidRDefault="1D9F9D3D" w:rsidP="0FC95B2D">
      <w:pPr>
        <w:spacing w:line="276" w:lineRule="auto"/>
        <w:jc w:val="both"/>
        <w:rPr>
          <w:rFonts w:ascii="Arial" w:eastAsia="Arial" w:hAnsi="Arial" w:cs="Arial"/>
        </w:rPr>
      </w:pPr>
      <w:r w:rsidRPr="0FC95B2D">
        <w:rPr>
          <w:rFonts w:ascii="Arial" w:eastAsia="Arial" w:hAnsi="Arial" w:cs="Arial"/>
        </w:rPr>
        <w:t>La gestión política descentralizada y la implementación de servicios y proyectos en los distintos ámbitos sectoriales requieren instituciones robustas que faciliten la consecución de sus metas de desarrollo en el ámbito social, económico y ambiental. Los modelos de gestión pública de calidad y orientado a la gestión de resultados, no solo garantizan resultados visibles en la aplicación de la política pública en el territorio, sino también mejoran la calidad de las finanzas públicas, el uso eficaz y eficiente de los recursos, el compromiso de los equipos de trabajo en la gestión por resultados, la rendición de cuentas hacia los actores de la sociedad civil, el sector privado y la comunidad internacional, respecto de todo el ciclo de la inversión pública, incluyendo sus mecanismos de administración, gestión, implementación y evaluación.</w:t>
      </w:r>
    </w:p>
    <w:p w14:paraId="71FF24D2" w14:textId="507A2DDC" w:rsidR="00143678" w:rsidRPr="00143678" w:rsidRDefault="00143678" w:rsidP="0FC95B2D">
      <w:pPr>
        <w:spacing w:line="276" w:lineRule="auto"/>
        <w:jc w:val="both"/>
        <w:rPr>
          <w:rFonts w:ascii="Arial" w:eastAsia="Arial" w:hAnsi="Arial" w:cs="Arial"/>
        </w:rPr>
      </w:pPr>
    </w:p>
    <w:p w14:paraId="6A4078C5" w14:textId="36437C12" w:rsidR="00143678" w:rsidRPr="00143678" w:rsidRDefault="1D9F9D3D" w:rsidP="0FC95B2D">
      <w:pPr>
        <w:spacing w:line="276" w:lineRule="auto"/>
        <w:jc w:val="both"/>
      </w:pPr>
      <w:r w:rsidRPr="0FC95B2D">
        <w:rPr>
          <w:rFonts w:ascii="Arial" w:eastAsia="Arial" w:hAnsi="Arial" w:cs="Arial"/>
        </w:rPr>
        <w:t xml:space="preserve">La gestión pública institucional, supone la adopción de mecanismos claros que creen valor en los procesos relacionados, con los insumos, procesos, productos, resultados e impactos de la inversión, en un espacio donde el uso de los recursos debe garantizar los resultados esperados. </w:t>
      </w:r>
    </w:p>
    <w:p w14:paraId="19E942C7" w14:textId="532D9DE5" w:rsidR="00143678" w:rsidRPr="00143678" w:rsidRDefault="00143678" w:rsidP="0FC95B2D">
      <w:pPr>
        <w:spacing w:line="276" w:lineRule="auto"/>
        <w:jc w:val="both"/>
        <w:rPr>
          <w:rFonts w:ascii="Arial" w:eastAsia="Arial" w:hAnsi="Arial" w:cs="Arial"/>
        </w:rPr>
      </w:pPr>
    </w:p>
    <w:p w14:paraId="6B04F556" w14:textId="0C7F2116" w:rsidR="00143678" w:rsidRPr="00143678" w:rsidRDefault="1D9F9D3D" w:rsidP="0FC95B2D">
      <w:pPr>
        <w:spacing w:line="276" w:lineRule="auto"/>
        <w:jc w:val="both"/>
      </w:pPr>
      <w:r w:rsidRPr="0FC95B2D">
        <w:rPr>
          <w:rFonts w:ascii="Arial" w:eastAsia="Arial" w:hAnsi="Arial" w:cs="Arial"/>
        </w:rPr>
        <w:t>Dentro de este marco, la gestión públic</w:t>
      </w:r>
      <w:r w:rsidR="00632E66">
        <w:rPr>
          <w:rFonts w:ascii="Arial" w:eastAsia="Arial" w:hAnsi="Arial" w:cs="Arial"/>
        </w:rPr>
        <w:t>a para el desarrollo implica:  L</w:t>
      </w:r>
      <w:r w:rsidRPr="0FC95B2D">
        <w:rPr>
          <w:rFonts w:ascii="Arial" w:eastAsia="Arial" w:hAnsi="Arial" w:cs="Arial"/>
        </w:rPr>
        <w:t>a planificación, la movilización, la organización y la transformación de recursos f</w:t>
      </w:r>
      <w:r w:rsidR="00632E66">
        <w:rPr>
          <w:rFonts w:ascii="Arial" w:eastAsia="Arial" w:hAnsi="Arial" w:cs="Arial"/>
        </w:rPr>
        <w:t>inancieros, humanos, materiales</w:t>
      </w:r>
      <w:r w:rsidRPr="0FC95B2D">
        <w:rPr>
          <w:rFonts w:ascii="Arial" w:eastAsia="Arial" w:hAnsi="Arial" w:cs="Arial"/>
        </w:rPr>
        <w:t xml:space="preserve"> y metodológicos</w:t>
      </w:r>
      <w:r w:rsidR="00632E66">
        <w:rPr>
          <w:rFonts w:ascii="Arial" w:eastAsia="Arial" w:hAnsi="Arial" w:cs="Arial"/>
        </w:rPr>
        <w:t>,</w:t>
      </w:r>
      <w:r w:rsidRPr="0FC95B2D">
        <w:rPr>
          <w:rFonts w:ascii="Arial" w:eastAsia="Arial" w:hAnsi="Arial" w:cs="Arial"/>
        </w:rPr>
        <w:t xml:space="preserve"> que permitan cumplir con objetivos locales, solucionando problemas</w:t>
      </w:r>
      <w:r w:rsidR="00632E66">
        <w:rPr>
          <w:rFonts w:ascii="Arial" w:eastAsia="Arial" w:hAnsi="Arial" w:cs="Arial"/>
        </w:rPr>
        <w:t>,</w:t>
      </w:r>
      <w:r w:rsidRPr="0FC95B2D">
        <w:rPr>
          <w:rFonts w:ascii="Arial" w:eastAsia="Arial" w:hAnsi="Arial" w:cs="Arial"/>
        </w:rPr>
        <w:t xml:space="preserve"> o logrando resultados significativos para el territorio, creando verdadero valor en lo público.</w:t>
      </w:r>
    </w:p>
    <w:p w14:paraId="09C7B6D3" w14:textId="4862ABCF" w:rsidR="00143678" w:rsidRPr="00143678" w:rsidRDefault="00143678" w:rsidP="0FC95B2D">
      <w:pPr>
        <w:spacing w:line="276" w:lineRule="auto"/>
        <w:jc w:val="both"/>
        <w:rPr>
          <w:rFonts w:ascii="Arial" w:eastAsia="Arial" w:hAnsi="Arial" w:cs="Arial"/>
        </w:rPr>
      </w:pPr>
    </w:p>
    <w:p w14:paraId="39E3FC29" w14:textId="621AC764" w:rsidR="00143678" w:rsidRDefault="1D9F9D3D" w:rsidP="0FC95B2D">
      <w:pPr>
        <w:spacing w:line="276" w:lineRule="auto"/>
        <w:jc w:val="both"/>
        <w:rPr>
          <w:rFonts w:ascii="Arial" w:eastAsia="Arial" w:hAnsi="Arial" w:cs="Arial"/>
        </w:rPr>
      </w:pPr>
      <w:r w:rsidRPr="0FC95B2D">
        <w:rPr>
          <w:rFonts w:ascii="Arial" w:eastAsia="Arial" w:hAnsi="Arial" w:cs="Arial"/>
        </w:rPr>
        <w:t>El proceso de producción de resultados y de generación de valor público, funciona mediante la articulación de instituciones, y funciones de las entidades públicas, y en conjunto con los actores de la sociedad civil y el sector privado quienes coproducen los resultados del desarrollo, en tal virtud, las instituciones deben fortalecer la relación entre actores, la coordinación, supervisión e intercambio de información y responsabilidades de forma concertada.</w:t>
      </w:r>
    </w:p>
    <w:p w14:paraId="38603912" w14:textId="77777777" w:rsidR="00632E66" w:rsidRPr="00143678" w:rsidRDefault="00632E66" w:rsidP="0FC95B2D">
      <w:pPr>
        <w:spacing w:line="276" w:lineRule="auto"/>
        <w:jc w:val="both"/>
      </w:pPr>
    </w:p>
    <w:p w14:paraId="3A0A8B68" w14:textId="1A7AAA20" w:rsidR="00143678" w:rsidRPr="00143678" w:rsidRDefault="1D9F9D3D" w:rsidP="0FC95B2D">
      <w:pPr>
        <w:spacing w:line="276" w:lineRule="auto"/>
        <w:jc w:val="both"/>
        <w:rPr>
          <w:rFonts w:ascii="Arial" w:eastAsia="Arial" w:hAnsi="Arial" w:cs="Arial"/>
        </w:rPr>
      </w:pPr>
      <w:r w:rsidRPr="0FC95B2D">
        <w:rPr>
          <w:rFonts w:ascii="Arial" w:eastAsia="Arial" w:hAnsi="Arial" w:cs="Arial"/>
        </w:rPr>
        <w:t xml:space="preserve">Durante varios años la Comisión Económica para América Latina y el Caribe CEPAL, ha profundizado el análisis en torno a la necesidad de que exista mayores niveles de inversión pública, reconociendo su importancia para el logro del crecimiento sostenido, la reducción de la pobreza y el incremento de la equidad. Es así como se han realizado varias propuestas para mejorar el desempeño de los Sistemas de Inversión Pública a </w:t>
      </w:r>
      <w:r w:rsidRPr="0FC95B2D">
        <w:rPr>
          <w:rFonts w:ascii="Arial" w:eastAsia="Arial" w:hAnsi="Arial" w:cs="Arial"/>
        </w:rPr>
        <w:lastRenderedPageBreak/>
        <w:t xml:space="preserve">través de la formulación, ejecución, monitoreo y evaluación de los planes programas, proyectos y actividades que se ejecutan con fondos de inversión. </w:t>
      </w:r>
      <w:r w:rsidR="5A1A47F8" w:rsidRPr="0FC95B2D">
        <w:rPr>
          <w:rStyle w:val="Refdenotaalpie"/>
          <w:rFonts w:ascii="Arial" w:eastAsia="Arial" w:hAnsi="Arial" w:cs="Arial"/>
        </w:rPr>
        <w:footnoteReference w:id="1"/>
      </w:r>
    </w:p>
    <w:p w14:paraId="77879144" w14:textId="68F73EB2" w:rsidR="00143678" w:rsidRPr="00143678" w:rsidRDefault="00143678" w:rsidP="0FC95B2D">
      <w:pPr>
        <w:spacing w:line="276" w:lineRule="auto"/>
        <w:jc w:val="both"/>
        <w:rPr>
          <w:rFonts w:ascii="Arial" w:eastAsia="Arial" w:hAnsi="Arial" w:cs="Arial"/>
        </w:rPr>
      </w:pPr>
    </w:p>
    <w:p w14:paraId="2618CA54" w14:textId="5387C819" w:rsidR="00143678" w:rsidRPr="00143678" w:rsidRDefault="000236B6" w:rsidP="0FC95B2D">
      <w:pPr>
        <w:spacing w:line="276" w:lineRule="auto"/>
        <w:jc w:val="both"/>
      </w:pPr>
      <w:r w:rsidRPr="00C21871">
        <w:rPr>
          <w:rFonts w:ascii="Arial" w:eastAsia="Arial" w:hAnsi="Arial" w:cs="Arial"/>
        </w:rPr>
        <w:t>El objetivo</w:t>
      </w:r>
      <w:r w:rsidR="1D9F9D3D" w:rsidRPr="00C21871">
        <w:rPr>
          <w:rFonts w:ascii="Arial" w:eastAsia="Arial" w:hAnsi="Arial" w:cs="Arial"/>
        </w:rPr>
        <w:t xml:space="preserve"> más importante es lograr</w:t>
      </w:r>
      <w:r w:rsidR="00C21871" w:rsidRPr="00C21871">
        <w:rPr>
          <w:rFonts w:ascii="Arial" w:eastAsia="Arial" w:hAnsi="Arial" w:cs="Arial"/>
        </w:rPr>
        <w:t>,</w:t>
      </w:r>
      <w:r w:rsidR="1D9F9D3D" w:rsidRPr="00C21871">
        <w:rPr>
          <w:rFonts w:ascii="Arial" w:eastAsia="Arial" w:hAnsi="Arial" w:cs="Arial"/>
        </w:rPr>
        <w:t xml:space="preserve"> que los proyectos ejecutados con fondos</w:t>
      </w:r>
      <w:r w:rsidR="1D9F9D3D" w:rsidRPr="0FC95B2D">
        <w:rPr>
          <w:rFonts w:ascii="Arial" w:eastAsia="Arial" w:hAnsi="Arial" w:cs="Arial"/>
        </w:rPr>
        <w:t xml:space="preserve"> de inversión, exhiban beneficios netos positivos en cualquiera de sus mecanismos o modalidades de intervención. La inversión pública está marcada por un ciclo con diferentes etapas: la Orientación estratégica, la formulación y evaluación de los proyectos, la selección que asegure menor costo y mayor eficacia, el seguimiento, monitoreo durante la ejecución, la evaluación para revisar los resultados y la rendición de cuentas.</w:t>
      </w:r>
    </w:p>
    <w:p w14:paraId="31DA1EDB" w14:textId="1C4436E2" w:rsidR="00143678" w:rsidRPr="00143678" w:rsidRDefault="00143678" w:rsidP="0FC95B2D">
      <w:pPr>
        <w:spacing w:line="276" w:lineRule="auto"/>
        <w:jc w:val="both"/>
        <w:rPr>
          <w:rFonts w:ascii="Arial" w:eastAsia="Arial" w:hAnsi="Arial" w:cs="Arial"/>
        </w:rPr>
      </w:pPr>
    </w:p>
    <w:p w14:paraId="1EEF7F49" w14:textId="75A9D11C" w:rsidR="00143678" w:rsidRPr="00143678" w:rsidRDefault="1D9F9D3D" w:rsidP="0FC95B2D">
      <w:pPr>
        <w:spacing w:line="276" w:lineRule="auto"/>
        <w:jc w:val="both"/>
      </w:pPr>
      <w:r w:rsidRPr="0FC95B2D">
        <w:rPr>
          <w:rFonts w:ascii="Arial" w:eastAsia="Arial" w:hAnsi="Arial" w:cs="Arial"/>
        </w:rPr>
        <w:t>Adicionalmente</w:t>
      </w:r>
      <w:r w:rsidR="00632E66">
        <w:rPr>
          <w:rFonts w:ascii="Arial" w:eastAsia="Arial" w:hAnsi="Arial" w:cs="Arial"/>
        </w:rPr>
        <w:t>,</w:t>
      </w:r>
      <w:r w:rsidRPr="0FC95B2D">
        <w:rPr>
          <w:rFonts w:ascii="Arial" w:eastAsia="Arial" w:hAnsi="Arial" w:cs="Arial"/>
        </w:rPr>
        <w:t xml:space="preserve"> es clave para una inversión pública de calidad, el garantizar la asi</w:t>
      </w:r>
      <w:r w:rsidR="00632E66">
        <w:rPr>
          <w:rFonts w:ascii="Arial" w:eastAsia="Arial" w:hAnsi="Arial" w:cs="Arial"/>
        </w:rPr>
        <w:t>gnación de recursos financieros;</w:t>
      </w:r>
      <w:r w:rsidRPr="0FC95B2D">
        <w:rPr>
          <w:rFonts w:ascii="Arial" w:eastAsia="Arial" w:hAnsi="Arial" w:cs="Arial"/>
        </w:rPr>
        <w:t xml:space="preserve"> pero también</w:t>
      </w:r>
      <w:r w:rsidR="00632E66">
        <w:rPr>
          <w:rFonts w:ascii="Arial" w:eastAsia="Arial" w:hAnsi="Arial" w:cs="Arial"/>
        </w:rPr>
        <w:t>, determinar</w:t>
      </w:r>
      <w:r w:rsidRPr="0FC95B2D">
        <w:rPr>
          <w:rFonts w:ascii="Arial" w:eastAsia="Arial" w:hAnsi="Arial" w:cs="Arial"/>
        </w:rPr>
        <w:t xml:space="preserve"> las responsabilidades de los actores vinculados en el proceso; todo esto requiere de un marco legal</w:t>
      </w:r>
      <w:r w:rsidR="00632E66">
        <w:rPr>
          <w:rFonts w:ascii="Arial" w:eastAsia="Arial" w:hAnsi="Arial" w:cs="Arial"/>
        </w:rPr>
        <w:t>,</w:t>
      </w:r>
      <w:r w:rsidRPr="0FC95B2D">
        <w:rPr>
          <w:rFonts w:ascii="Arial" w:eastAsia="Arial" w:hAnsi="Arial" w:cs="Arial"/>
        </w:rPr>
        <w:t xml:space="preserve"> que facilite la implementación del ciclo de la inversión pública hacia resultados de impacto. </w:t>
      </w:r>
    </w:p>
    <w:p w14:paraId="5EF4E058" w14:textId="263F26CF" w:rsidR="00143678" w:rsidRPr="00143678" w:rsidRDefault="00143678" w:rsidP="0FC95B2D">
      <w:pPr>
        <w:spacing w:line="276" w:lineRule="auto"/>
        <w:jc w:val="both"/>
        <w:rPr>
          <w:rFonts w:ascii="Arial" w:eastAsia="Arial" w:hAnsi="Arial" w:cs="Arial"/>
        </w:rPr>
      </w:pPr>
    </w:p>
    <w:p w14:paraId="35AE530E" w14:textId="30E7D896" w:rsidR="00143678" w:rsidRPr="00143678" w:rsidRDefault="1D9F9D3D" w:rsidP="0FC95B2D">
      <w:pPr>
        <w:spacing w:line="276" w:lineRule="auto"/>
        <w:jc w:val="both"/>
      </w:pPr>
      <w:r w:rsidRPr="0FC95B2D">
        <w:rPr>
          <w:rFonts w:ascii="Arial" w:eastAsia="Arial" w:hAnsi="Arial" w:cs="Arial"/>
        </w:rPr>
        <w:t xml:space="preserve">El Fondo Ambiental de Quito, tiene como objetivo </w:t>
      </w:r>
      <w:r w:rsidRPr="0FC95B2D">
        <w:rPr>
          <w:rFonts w:ascii="Arial" w:eastAsia="Arial" w:hAnsi="Arial" w:cs="Arial"/>
          <w:i/>
          <w:iCs/>
        </w:rPr>
        <w:t>“el financiamiento no reembolsable de planes, programas y proyectos; pago a las entidades de seguimiento, empresas consultoras y consultores individuales; fortalecimiento institucional de la Dirección Metropolitana  ambiental; y el ejercicio de toda actividad y financiamiento que tienda a la protección, conservación y mejoramiento de los recursos naturales, y de la calidad ambiental, de conformidad con las prioridades, políticas ambientales y resoluciones establecidas por la Municipalidad del Distrito Metropolitano de Quito”.</w:t>
      </w:r>
      <w:r w:rsidRPr="0FC95B2D">
        <w:rPr>
          <w:rFonts w:ascii="Arial" w:eastAsia="Arial" w:hAnsi="Arial" w:cs="Arial"/>
        </w:rPr>
        <w:t xml:space="preserve"> </w:t>
      </w:r>
      <w:r w:rsidRPr="00AD4D99">
        <w:rPr>
          <w:rFonts w:ascii="Arial" w:eastAsia="Arial" w:hAnsi="Arial" w:cs="Arial"/>
        </w:rPr>
        <w:t>Como se puede ver</w:t>
      </w:r>
      <w:r w:rsidR="00632E66" w:rsidRPr="00AD4D99">
        <w:rPr>
          <w:rFonts w:ascii="Arial" w:eastAsia="Arial" w:hAnsi="Arial" w:cs="Arial"/>
        </w:rPr>
        <w:t>,</w:t>
      </w:r>
      <w:r w:rsidRPr="00AD4D99">
        <w:rPr>
          <w:rFonts w:ascii="Arial" w:eastAsia="Arial" w:hAnsi="Arial" w:cs="Arial"/>
        </w:rPr>
        <w:t xml:space="preserve"> el objeto está más ligado a su carácter operativo que </w:t>
      </w:r>
      <w:r w:rsidR="00632E66" w:rsidRPr="00AD4D99">
        <w:rPr>
          <w:rFonts w:ascii="Arial" w:eastAsia="Arial" w:hAnsi="Arial" w:cs="Arial"/>
        </w:rPr>
        <w:t xml:space="preserve">a </w:t>
      </w:r>
      <w:r w:rsidRPr="00AD4D99">
        <w:rPr>
          <w:rFonts w:ascii="Arial" w:eastAsia="Arial" w:hAnsi="Arial" w:cs="Arial"/>
        </w:rPr>
        <w:t>su carácter estratégico</w:t>
      </w:r>
      <w:r w:rsidR="00AC5DC9" w:rsidRPr="00AD4D99">
        <w:rPr>
          <w:rFonts w:ascii="Arial" w:eastAsia="Arial" w:hAnsi="Arial" w:cs="Arial"/>
        </w:rPr>
        <w:t>, lo</w:t>
      </w:r>
      <w:r w:rsidRPr="00AD4D99">
        <w:rPr>
          <w:rFonts w:ascii="Arial" w:eastAsia="Arial" w:hAnsi="Arial" w:cs="Arial"/>
        </w:rPr>
        <w:t xml:space="preserve"> que </w:t>
      </w:r>
      <w:r w:rsidR="00AC5DC9" w:rsidRPr="00AD4D99">
        <w:rPr>
          <w:rFonts w:ascii="Arial" w:eastAsia="Arial" w:hAnsi="Arial" w:cs="Arial"/>
        </w:rPr>
        <w:t xml:space="preserve">no permite, que se </w:t>
      </w:r>
      <w:r w:rsidRPr="00AD4D99">
        <w:rPr>
          <w:rFonts w:ascii="Arial" w:eastAsia="Arial" w:hAnsi="Arial" w:cs="Arial"/>
        </w:rPr>
        <w:t>determine con claridad</w:t>
      </w:r>
      <w:r w:rsidR="00AC5DC9" w:rsidRPr="00AD4D99">
        <w:rPr>
          <w:rFonts w:ascii="Arial" w:eastAsia="Arial" w:hAnsi="Arial" w:cs="Arial"/>
        </w:rPr>
        <w:t>,</w:t>
      </w:r>
      <w:r w:rsidRPr="00AD4D99">
        <w:rPr>
          <w:rFonts w:ascii="Arial" w:eastAsia="Arial" w:hAnsi="Arial" w:cs="Arial"/>
        </w:rPr>
        <w:t xml:space="preserve"> </w:t>
      </w:r>
      <w:r w:rsidR="00AD4D99" w:rsidRPr="00AD4D99">
        <w:rPr>
          <w:rFonts w:ascii="Arial" w:eastAsia="Arial" w:hAnsi="Arial" w:cs="Arial"/>
        </w:rPr>
        <w:t>las</w:t>
      </w:r>
      <w:r w:rsidRPr="00AD4D99">
        <w:rPr>
          <w:rFonts w:ascii="Arial" w:eastAsia="Arial" w:hAnsi="Arial" w:cs="Arial"/>
        </w:rPr>
        <w:t xml:space="preserve"> fuentes de financiamiento en el contexto actual de su operación, y el carácter estratégico de sus inversiones.</w:t>
      </w:r>
    </w:p>
    <w:p w14:paraId="37E28E4A" w14:textId="03835145" w:rsidR="00143678" w:rsidRPr="00143678" w:rsidRDefault="00143678" w:rsidP="0FC95B2D">
      <w:pPr>
        <w:spacing w:line="276" w:lineRule="auto"/>
        <w:jc w:val="both"/>
        <w:rPr>
          <w:rFonts w:ascii="Arial" w:eastAsia="Arial" w:hAnsi="Arial" w:cs="Arial"/>
        </w:rPr>
      </w:pPr>
    </w:p>
    <w:p w14:paraId="51D2297B" w14:textId="589BC47A" w:rsidR="00143678" w:rsidRPr="00143678" w:rsidRDefault="00AC5DC9" w:rsidP="0FC95B2D">
      <w:pPr>
        <w:spacing w:line="276" w:lineRule="auto"/>
        <w:jc w:val="both"/>
      </w:pPr>
      <w:r>
        <w:rPr>
          <w:rFonts w:ascii="Arial" w:eastAsia="Arial" w:hAnsi="Arial" w:cs="Arial"/>
        </w:rPr>
        <w:t>Los G</w:t>
      </w:r>
      <w:r w:rsidR="1D9F9D3D" w:rsidRPr="0FC95B2D">
        <w:rPr>
          <w:rFonts w:ascii="Arial" w:eastAsia="Arial" w:hAnsi="Arial" w:cs="Arial"/>
        </w:rPr>
        <w:t xml:space="preserve">obiernos </w:t>
      </w:r>
      <w:r>
        <w:rPr>
          <w:rFonts w:ascii="Arial" w:eastAsia="Arial" w:hAnsi="Arial" w:cs="Arial"/>
        </w:rPr>
        <w:t>Autónomos Descentralizados M</w:t>
      </w:r>
      <w:r w:rsidR="1D9F9D3D" w:rsidRPr="0FC95B2D">
        <w:rPr>
          <w:rFonts w:ascii="Arial" w:eastAsia="Arial" w:hAnsi="Arial" w:cs="Arial"/>
        </w:rPr>
        <w:t>unicipales</w:t>
      </w:r>
      <w:r>
        <w:rPr>
          <w:rFonts w:ascii="Arial" w:eastAsia="Arial" w:hAnsi="Arial" w:cs="Arial"/>
        </w:rPr>
        <w:t xml:space="preserve"> y principalmente los Metropolitanos</w:t>
      </w:r>
      <w:r w:rsidR="0074009D">
        <w:rPr>
          <w:rFonts w:ascii="Arial" w:eastAsia="Arial" w:hAnsi="Arial" w:cs="Arial"/>
        </w:rPr>
        <w:t>,</w:t>
      </w:r>
      <w:r w:rsidR="1D9F9D3D" w:rsidRPr="0FC95B2D">
        <w:rPr>
          <w:rFonts w:ascii="Arial" w:eastAsia="Arial" w:hAnsi="Arial" w:cs="Arial"/>
        </w:rPr>
        <w:t xml:space="preserve"> han </w:t>
      </w:r>
      <w:r>
        <w:rPr>
          <w:rFonts w:ascii="Arial" w:eastAsia="Arial" w:hAnsi="Arial" w:cs="Arial"/>
        </w:rPr>
        <w:t xml:space="preserve">establecido </w:t>
      </w:r>
      <w:r w:rsidR="1D9F9D3D" w:rsidRPr="0FC95B2D">
        <w:rPr>
          <w:rFonts w:ascii="Arial" w:eastAsia="Arial" w:hAnsi="Arial" w:cs="Arial"/>
        </w:rPr>
        <w:t>marcos normativos, planes de acción y proyectos de inversión relacionado</w:t>
      </w:r>
      <w:r w:rsidR="0074009D">
        <w:rPr>
          <w:rFonts w:ascii="Arial" w:eastAsia="Arial" w:hAnsi="Arial" w:cs="Arial"/>
        </w:rPr>
        <w:t>s</w:t>
      </w:r>
      <w:r w:rsidR="1D9F9D3D" w:rsidRPr="0FC95B2D">
        <w:rPr>
          <w:rFonts w:ascii="Arial" w:eastAsia="Arial" w:hAnsi="Arial" w:cs="Arial"/>
        </w:rPr>
        <w:t xml:space="preserve"> con la gestión ambiental local en </w:t>
      </w:r>
      <w:r w:rsidR="0074009D">
        <w:rPr>
          <w:rFonts w:ascii="Arial" w:eastAsia="Arial" w:hAnsi="Arial" w:cs="Arial"/>
        </w:rPr>
        <w:t>función de sus particularidades ambientales</w:t>
      </w:r>
      <w:r w:rsidR="1D9F9D3D" w:rsidRPr="0FC95B2D">
        <w:rPr>
          <w:rFonts w:ascii="Arial" w:eastAsia="Arial" w:hAnsi="Arial" w:cs="Arial"/>
        </w:rPr>
        <w:t xml:space="preserve">. </w:t>
      </w:r>
      <w:r w:rsidR="0074009D">
        <w:rPr>
          <w:rFonts w:ascii="Arial" w:eastAsia="Arial" w:hAnsi="Arial" w:cs="Arial"/>
        </w:rPr>
        <w:t>Sin embargo, el Fondo Ambiental</w:t>
      </w:r>
      <w:r>
        <w:rPr>
          <w:rFonts w:ascii="Arial" w:eastAsia="Arial" w:hAnsi="Arial" w:cs="Arial"/>
        </w:rPr>
        <w:t>,</w:t>
      </w:r>
      <w:r w:rsidR="0074009D">
        <w:rPr>
          <w:rFonts w:ascii="Arial" w:eastAsia="Arial" w:hAnsi="Arial" w:cs="Arial"/>
        </w:rPr>
        <w:t xml:space="preserve"> no cuenta con un marco legal que viabilice de manera </w:t>
      </w:r>
      <w:r>
        <w:rPr>
          <w:rFonts w:ascii="Arial" w:eastAsia="Arial" w:hAnsi="Arial" w:cs="Arial"/>
        </w:rPr>
        <w:t>óptima,</w:t>
      </w:r>
      <w:r w:rsidR="0074009D">
        <w:rPr>
          <w:rFonts w:ascii="Arial" w:eastAsia="Arial" w:hAnsi="Arial" w:cs="Arial"/>
        </w:rPr>
        <w:t xml:space="preserve"> el cumplimiento del objeto para el cual fue creado.</w:t>
      </w:r>
    </w:p>
    <w:p w14:paraId="79E9A804" w14:textId="63D8CABC" w:rsidR="00143678" w:rsidRPr="00143678" w:rsidRDefault="00143678" w:rsidP="0FC95B2D">
      <w:pPr>
        <w:spacing w:line="276" w:lineRule="auto"/>
        <w:jc w:val="both"/>
        <w:rPr>
          <w:rFonts w:ascii="Arial" w:eastAsia="Arial" w:hAnsi="Arial" w:cs="Arial"/>
        </w:rPr>
      </w:pPr>
    </w:p>
    <w:p w14:paraId="4C796A17" w14:textId="6D456498" w:rsidR="00143678" w:rsidRPr="00143678" w:rsidRDefault="00632E66" w:rsidP="0FC95B2D">
      <w:pPr>
        <w:spacing w:line="276" w:lineRule="auto"/>
        <w:jc w:val="both"/>
      </w:pPr>
      <w:r>
        <w:rPr>
          <w:rFonts w:ascii="Arial" w:eastAsia="Arial" w:hAnsi="Arial" w:cs="Arial"/>
        </w:rPr>
        <w:t>U</w:t>
      </w:r>
      <w:r w:rsidR="1D9F9D3D" w:rsidRPr="0FC95B2D">
        <w:rPr>
          <w:rFonts w:ascii="Arial" w:eastAsia="Arial" w:hAnsi="Arial" w:cs="Arial"/>
        </w:rPr>
        <w:t>na base legal más clara, trazará el camino para establecer diversos mecanismos diferenciados, para la inversión de los recursos que administra el FAQ, a través del involucramiento de otros actores no tradicionales en la implementación de los proyectos ambientales</w:t>
      </w:r>
      <w:r w:rsidR="00AC5DC9">
        <w:rPr>
          <w:rFonts w:ascii="Arial" w:eastAsia="Arial" w:hAnsi="Arial" w:cs="Arial"/>
        </w:rPr>
        <w:t>,</w:t>
      </w:r>
      <w:r w:rsidR="1D9F9D3D" w:rsidRPr="0FC95B2D">
        <w:rPr>
          <w:rFonts w:ascii="Arial" w:eastAsia="Arial" w:hAnsi="Arial" w:cs="Arial"/>
        </w:rPr>
        <w:t xml:space="preserve"> tales como</w:t>
      </w:r>
      <w:r w:rsidR="00AC5DC9">
        <w:rPr>
          <w:rFonts w:ascii="Arial" w:eastAsia="Arial" w:hAnsi="Arial" w:cs="Arial"/>
        </w:rPr>
        <w:t>,</w:t>
      </w:r>
      <w:r w:rsidR="1D9F9D3D" w:rsidRPr="0FC95B2D">
        <w:rPr>
          <w:rFonts w:ascii="Arial" w:eastAsia="Arial" w:hAnsi="Arial" w:cs="Arial"/>
        </w:rPr>
        <w:t xml:space="preserve"> el sector privado, la ciudadanía </w:t>
      </w:r>
      <w:r w:rsidR="00AC5DC9">
        <w:rPr>
          <w:rFonts w:ascii="Arial" w:eastAsia="Arial" w:hAnsi="Arial" w:cs="Arial"/>
        </w:rPr>
        <w:t>y</w:t>
      </w:r>
      <w:r w:rsidR="1D9F9D3D" w:rsidRPr="0FC95B2D">
        <w:rPr>
          <w:rFonts w:ascii="Arial" w:eastAsia="Arial" w:hAnsi="Arial" w:cs="Arial"/>
        </w:rPr>
        <w:t xml:space="preserve"> otras instancias del DMQ, que ejecutan acciones clave para el ambiente de la ciudad.</w:t>
      </w:r>
    </w:p>
    <w:p w14:paraId="34E7A463" w14:textId="3CC3284D" w:rsidR="00143678" w:rsidRPr="00143678" w:rsidRDefault="00143678" w:rsidP="0FC95B2D">
      <w:pPr>
        <w:spacing w:line="276" w:lineRule="auto"/>
        <w:jc w:val="both"/>
        <w:rPr>
          <w:rFonts w:ascii="Arial" w:eastAsia="Arial" w:hAnsi="Arial" w:cs="Arial"/>
        </w:rPr>
      </w:pPr>
    </w:p>
    <w:p w14:paraId="3ECF2216" w14:textId="4376C256" w:rsidR="00143678" w:rsidRPr="00143678" w:rsidRDefault="1D9F9D3D" w:rsidP="0FC95B2D">
      <w:pPr>
        <w:spacing w:line="276" w:lineRule="auto"/>
        <w:jc w:val="both"/>
      </w:pPr>
      <w:r w:rsidRPr="0FC95B2D">
        <w:rPr>
          <w:rFonts w:ascii="Arial" w:eastAsia="Arial" w:hAnsi="Arial" w:cs="Arial"/>
        </w:rPr>
        <w:t>Esta propuesta pretende</w:t>
      </w:r>
      <w:r w:rsidR="00AC5DC9">
        <w:rPr>
          <w:rFonts w:ascii="Arial" w:eastAsia="Arial" w:hAnsi="Arial" w:cs="Arial"/>
        </w:rPr>
        <w:t>,</w:t>
      </w:r>
      <w:r w:rsidRPr="0FC95B2D">
        <w:rPr>
          <w:rFonts w:ascii="Arial" w:eastAsia="Arial" w:hAnsi="Arial" w:cs="Arial"/>
        </w:rPr>
        <w:t xml:space="preserve"> además</w:t>
      </w:r>
      <w:r w:rsidR="00AC5DC9">
        <w:rPr>
          <w:rFonts w:ascii="Arial" w:eastAsia="Arial" w:hAnsi="Arial" w:cs="Arial"/>
        </w:rPr>
        <w:t>,</w:t>
      </w:r>
      <w:r w:rsidRPr="0FC95B2D">
        <w:rPr>
          <w:rFonts w:ascii="Arial" w:eastAsia="Arial" w:hAnsi="Arial" w:cs="Arial"/>
        </w:rPr>
        <w:t xml:space="preserve"> mejorar el enfoque hacia la buena</w:t>
      </w:r>
      <w:r w:rsidR="00AC5DC9">
        <w:rPr>
          <w:rFonts w:ascii="Arial" w:eastAsia="Arial" w:hAnsi="Arial" w:cs="Arial"/>
        </w:rPr>
        <w:t xml:space="preserve"> administración de los recursos, </w:t>
      </w:r>
      <w:r w:rsidRPr="0FC95B2D">
        <w:rPr>
          <w:rFonts w:ascii="Arial" w:eastAsia="Arial" w:hAnsi="Arial" w:cs="Arial"/>
        </w:rPr>
        <w:t xml:space="preserve">incluyendo el tema de planificación, monitoreo, evaluación y rendición de </w:t>
      </w:r>
      <w:r w:rsidRPr="0FC95B2D">
        <w:rPr>
          <w:rFonts w:ascii="Arial" w:eastAsia="Arial" w:hAnsi="Arial" w:cs="Arial"/>
        </w:rPr>
        <w:lastRenderedPageBreak/>
        <w:t>cuentas de manera explícita.</w:t>
      </w:r>
    </w:p>
    <w:p w14:paraId="59D3837A" w14:textId="4DA8F321" w:rsidR="00143678" w:rsidRPr="00143678" w:rsidRDefault="00143678" w:rsidP="0FC95B2D">
      <w:pPr>
        <w:spacing w:line="276" w:lineRule="auto"/>
        <w:jc w:val="both"/>
        <w:rPr>
          <w:rFonts w:ascii="Arial" w:eastAsia="Arial" w:hAnsi="Arial" w:cs="Arial"/>
        </w:rPr>
      </w:pPr>
    </w:p>
    <w:p w14:paraId="64538670" w14:textId="7AF84BDE" w:rsidR="00143678" w:rsidRPr="00143678" w:rsidRDefault="1D9F9D3D" w:rsidP="0FC95B2D">
      <w:pPr>
        <w:spacing w:line="276" w:lineRule="auto"/>
        <w:jc w:val="both"/>
      </w:pPr>
      <w:r w:rsidRPr="0FC95B2D">
        <w:rPr>
          <w:rFonts w:ascii="Arial" w:eastAsia="Arial" w:hAnsi="Arial" w:cs="Arial"/>
        </w:rPr>
        <w:t>Finalmente</w:t>
      </w:r>
      <w:r w:rsidR="00AC5DC9">
        <w:rPr>
          <w:rFonts w:ascii="Arial" w:eastAsia="Arial" w:hAnsi="Arial" w:cs="Arial"/>
        </w:rPr>
        <w:t xml:space="preserve">, es imprescindible </w:t>
      </w:r>
      <w:r w:rsidRPr="0FC95B2D">
        <w:rPr>
          <w:rFonts w:ascii="Arial" w:eastAsia="Arial" w:hAnsi="Arial" w:cs="Arial"/>
        </w:rPr>
        <w:t>indicar</w:t>
      </w:r>
      <w:r w:rsidR="00AC5DC9">
        <w:rPr>
          <w:rFonts w:ascii="Arial" w:eastAsia="Arial" w:hAnsi="Arial" w:cs="Arial"/>
        </w:rPr>
        <w:t>,</w:t>
      </w:r>
      <w:r w:rsidRPr="0FC95B2D">
        <w:rPr>
          <w:rFonts w:ascii="Arial" w:eastAsia="Arial" w:hAnsi="Arial" w:cs="Arial"/>
        </w:rPr>
        <w:t xml:space="preserve"> que las varias reformas</w:t>
      </w:r>
      <w:r w:rsidR="002C59BC">
        <w:rPr>
          <w:rFonts w:ascii="Arial" w:eastAsia="Arial" w:hAnsi="Arial" w:cs="Arial"/>
        </w:rPr>
        <w:t xml:space="preserve"> regulatorias</w:t>
      </w:r>
      <w:r w:rsidRPr="0FC95B2D">
        <w:rPr>
          <w:rFonts w:ascii="Arial" w:eastAsia="Arial" w:hAnsi="Arial" w:cs="Arial"/>
        </w:rPr>
        <w:t xml:space="preserve"> que ha sufrido el Fondo Ambiental, han </w:t>
      </w:r>
      <w:r w:rsidR="002C59BC">
        <w:rPr>
          <w:rFonts w:ascii="Arial" w:eastAsia="Arial" w:hAnsi="Arial" w:cs="Arial"/>
        </w:rPr>
        <w:t>provocado la omisión de</w:t>
      </w:r>
      <w:r w:rsidRPr="0FC95B2D">
        <w:rPr>
          <w:rFonts w:ascii="Arial" w:eastAsia="Arial" w:hAnsi="Arial" w:cs="Arial"/>
        </w:rPr>
        <w:t xml:space="preserve"> aspectos que afecta</w:t>
      </w:r>
      <w:r w:rsidR="002C59BC">
        <w:rPr>
          <w:rFonts w:ascii="Arial" w:eastAsia="Arial" w:hAnsi="Arial" w:cs="Arial"/>
        </w:rPr>
        <w:t>n directamente a su operación;</w:t>
      </w:r>
      <w:r w:rsidRPr="0FC95B2D">
        <w:rPr>
          <w:rFonts w:ascii="Arial" w:eastAsia="Arial" w:hAnsi="Arial" w:cs="Arial"/>
        </w:rPr>
        <w:t xml:space="preserve"> por lo cual</w:t>
      </w:r>
      <w:r w:rsidR="002C59BC">
        <w:rPr>
          <w:rFonts w:ascii="Arial" w:eastAsia="Arial" w:hAnsi="Arial" w:cs="Arial"/>
        </w:rPr>
        <w:t>,</w:t>
      </w:r>
      <w:r w:rsidRPr="0FC95B2D">
        <w:rPr>
          <w:rFonts w:ascii="Arial" w:eastAsia="Arial" w:hAnsi="Arial" w:cs="Arial"/>
        </w:rPr>
        <w:t xml:space="preserve"> </w:t>
      </w:r>
      <w:r w:rsidR="002C59BC">
        <w:rPr>
          <w:rFonts w:ascii="Arial" w:eastAsia="Arial" w:hAnsi="Arial" w:cs="Arial"/>
        </w:rPr>
        <w:t>es importante actualizar el marco legal que regula al Fondo</w:t>
      </w:r>
      <w:r w:rsidRPr="0FC95B2D">
        <w:rPr>
          <w:rFonts w:ascii="Arial" w:eastAsia="Arial" w:hAnsi="Arial" w:cs="Arial"/>
        </w:rPr>
        <w:t xml:space="preserve">.  </w:t>
      </w:r>
    </w:p>
    <w:p w14:paraId="5DB0756D" w14:textId="737215A4" w:rsidR="00143678" w:rsidRPr="00143678" w:rsidRDefault="5A1A47F8" w:rsidP="0FC95B2D">
      <w:pPr>
        <w:spacing w:line="276" w:lineRule="auto"/>
        <w:jc w:val="both"/>
        <w:rPr>
          <w:rFonts w:ascii="Arial" w:eastAsia="Arial" w:hAnsi="Arial" w:cs="Arial"/>
        </w:rPr>
      </w:pPr>
      <w:r>
        <w:br/>
      </w:r>
      <w:r w:rsidRPr="0FC95B2D">
        <w:rPr>
          <w:rFonts w:ascii="Arial" w:eastAsia="Arial" w:hAnsi="Arial" w:cs="Arial"/>
        </w:rPr>
        <w:t>El Fondo Ambiental, es una entidad municipal creada con autonomía administrativa y financiera, según consta en la Ordenanza Metropolitana Nro. 146, de 12 de mayo de 2005; reformada mediante Ordenanza N</w:t>
      </w:r>
      <w:r w:rsidR="508E2234" w:rsidRPr="0FC95B2D">
        <w:rPr>
          <w:rFonts w:ascii="Arial" w:eastAsia="Arial" w:hAnsi="Arial" w:cs="Arial"/>
        </w:rPr>
        <w:t>ro. 250, de 17 de abril de 2008.</w:t>
      </w:r>
    </w:p>
    <w:p w14:paraId="18E2D38F" w14:textId="77777777" w:rsidR="00E8323C" w:rsidRDefault="00E8323C" w:rsidP="3A1848E7">
      <w:pPr>
        <w:spacing w:line="276" w:lineRule="auto"/>
        <w:jc w:val="both"/>
        <w:rPr>
          <w:rFonts w:ascii="Arial" w:eastAsia="Arial" w:hAnsi="Arial" w:cs="Arial"/>
        </w:rPr>
      </w:pPr>
    </w:p>
    <w:p w14:paraId="7DCFFECD" w14:textId="323F054B" w:rsidR="00E8323C" w:rsidRPr="00C61ED2" w:rsidRDefault="5A1A47F8" w:rsidP="0FC95B2D">
      <w:pPr>
        <w:spacing w:line="276" w:lineRule="auto"/>
        <w:jc w:val="both"/>
        <w:rPr>
          <w:rFonts w:ascii="Arial" w:eastAsia="Arial" w:hAnsi="Arial" w:cs="Arial"/>
        </w:rPr>
      </w:pPr>
      <w:r w:rsidRPr="0FC95B2D">
        <w:rPr>
          <w:rFonts w:ascii="Arial" w:eastAsia="Arial" w:hAnsi="Arial" w:cs="Arial"/>
        </w:rPr>
        <w:t>El Fondo Ambiental, en el marco del Código Municipal para el Distrito Metropolitano de Quito,</w:t>
      </w:r>
      <w:r w:rsidR="21440F0A" w:rsidRPr="0FC95B2D">
        <w:rPr>
          <w:rFonts w:ascii="Arial" w:eastAsia="Arial" w:hAnsi="Arial" w:cs="Arial"/>
        </w:rPr>
        <w:t xml:space="preserve"> requiere de definiciones robustas</w:t>
      </w:r>
      <w:r w:rsidR="002C59BC">
        <w:rPr>
          <w:rFonts w:ascii="Arial" w:eastAsia="Arial" w:hAnsi="Arial" w:cs="Arial"/>
        </w:rPr>
        <w:t>,</w:t>
      </w:r>
      <w:r w:rsidR="21440F0A" w:rsidRPr="0FC95B2D">
        <w:rPr>
          <w:rFonts w:ascii="Arial" w:eastAsia="Arial" w:hAnsi="Arial" w:cs="Arial"/>
        </w:rPr>
        <w:t xml:space="preserve"> </w:t>
      </w:r>
      <w:r w:rsidR="1AE967A0" w:rsidRPr="0FC95B2D">
        <w:rPr>
          <w:rFonts w:ascii="Arial" w:eastAsia="Arial" w:hAnsi="Arial" w:cs="Arial"/>
        </w:rPr>
        <w:t>que le permitan</w:t>
      </w:r>
      <w:r w:rsidR="00824E92">
        <w:rPr>
          <w:rFonts w:ascii="Arial" w:eastAsia="Arial" w:hAnsi="Arial" w:cs="Arial"/>
        </w:rPr>
        <w:t xml:space="preserve">, </w:t>
      </w:r>
      <w:r w:rsidR="00824E92" w:rsidRPr="0FC95B2D">
        <w:rPr>
          <w:rFonts w:ascii="Arial" w:eastAsia="Arial" w:hAnsi="Arial" w:cs="Arial"/>
        </w:rPr>
        <w:t>de manera estratégica</w:t>
      </w:r>
      <w:r w:rsidR="00824E92">
        <w:rPr>
          <w:rFonts w:ascii="Arial" w:eastAsia="Arial" w:hAnsi="Arial" w:cs="Arial"/>
        </w:rPr>
        <w:t>,</w:t>
      </w:r>
      <w:r w:rsidR="1AE967A0" w:rsidRPr="0FC95B2D">
        <w:rPr>
          <w:rFonts w:ascii="Arial" w:eastAsia="Arial" w:hAnsi="Arial" w:cs="Arial"/>
        </w:rPr>
        <w:t xml:space="preserve"> contribuir </w:t>
      </w:r>
      <w:r w:rsidR="00824E92">
        <w:rPr>
          <w:rFonts w:ascii="Arial" w:eastAsia="Arial" w:hAnsi="Arial" w:cs="Arial"/>
        </w:rPr>
        <w:t>con el cumplimiento de</w:t>
      </w:r>
      <w:r w:rsidR="1AE967A0" w:rsidRPr="0FC95B2D">
        <w:rPr>
          <w:rFonts w:ascii="Arial" w:eastAsia="Arial" w:hAnsi="Arial" w:cs="Arial"/>
        </w:rPr>
        <w:t xml:space="preserve"> las políticas ambientales</w:t>
      </w:r>
      <w:r w:rsidR="00824E92">
        <w:rPr>
          <w:rFonts w:ascii="Arial" w:eastAsia="Arial" w:hAnsi="Arial" w:cs="Arial"/>
        </w:rPr>
        <w:t xml:space="preserve"> metropolitanas</w:t>
      </w:r>
      <w:r w:rsidR="002C59BC">
        <w:rPr>
          <w:rFonts w:ascii="Arial" w:eastAsia="Arial" w:hAnsi="Arial" w:cs="Arial"/>
        </w:rPr>
        <w:t>;</w:t>
      </w:r>
      <w:r w:rsidR="1AE967A0" w:rsidRPr="0FC95B2D">
        <w:rPr>
          <w:rFonts w:ascii="Arial" w:eastAsia="Arial" w:hAnsi="Arial" w:cs="Arial"/>
        </w:rPr>
        <w:t xml:space="preserve"> por lo cual</w:t>
      </w:r>
      <w:r w:rsidR="002C59BC">
        <w:rPr>
          <w:rFonts w:ascii="Arial" w:eastAsia="Arial" w:hAnsi="Arial" w:cs="Arial"/>
        </w:rPr>
        <w:t>,</w:t>
      </w:r>
      <w:r w:rsidR="508E2234" w:rsidRPr="0FC95B2D">
        <w:rPr>
          <w:rFonts w:ascii="Arial" w:eastAsia="Arial" w:hAnsi="Arial" w:cs="Arial"/>
        </w:rPr>
        <w:t xml:space="preserve"> es imprescindible </w:t>
      </w:r>
      <w:r w:rsidRPr="0FC95B2D">
        <w:rPr>
          <w:rFonts w:ascii="Arial" w:eastAsia="Arial" w:hAnsi="Arial" w:cs="Arial"/>
        </w:rPr>
        <w:t>contar con un cuerpo normativo, organizado y únic</w:t>
      </w:r>
      <w:r w:rsidR="508E2234" w:rsidRPr="0FC95B2D">
        <w:rPr>
          <w:rFonts w:ascii="Arial" w:eastAsia="Arial" w:hAnsi="Arial" w:cs="Arial"/>
        </w:rPr>
        <w:t>o, que servirá para fortalecer las</w:t>
      </w:r>
      <w:r w:rsidRPr="0FC95B2D">
        <w:rPr>
          <w:rFonts w:ascii="Arial" w:eastAsia="Arial" w:hAnsi="Arial" w:cs="Arial"/>
        </w:rPr>
        <w:t xml:space="preserve"> actividades administ</w:t>
      </w:r>
      <w:r w:rsidR="508E2234" w:rsidRPr="0FC95B2D">
        <w:rPr>
          <w:rFonts w:ascii="Arial" w:eastAsia="Arial" w:hAnsi="Arial" w:cs="Arial"/>
        </w:rPr>
        <w:t>rativas, técnicas y financieras</w:t>
      </w:r>
      <w:r w:rsidR="0684D4DF" w:rsidRPr="0FC95B2D">
        <w:rPr>
          <w:rFonts w:ascii="Arial" w:eastAsia="Arial" w:hAnsi="Arial" w:cs="Arial"/>
        </w:rPr>
        <w:t>.</w:t>
      </w:r>
    </w:p>
    <w:p w14:paraId="324BB838" w14:textId="4BEEFD25" w:rsidR="0FC95B2D" w:rsidRDefault="0FC95B2D" w:rsidP="0FC95B2D">
      <w:pPr>
        <w:spacing w:line="276" w:lineRule="auto"/>
        <w:jc w:val="both"/>
        <w:rPr>
          <w:rFonts w:ascii="Arial" w:eastAsia="Arial" w:hAnsi="Arial" w:cs="Arial"/>
        </w:rPr>
      </w:pPr>
    </w:p>
    <w:p w14:paraId="43B4802B" w14:textId="2F78EAC8" w:rsidR="00143678" w:rsidRPr="00143678" w:rsidRDefault="5A1A47F8" w:rsidP="3A1848E7">
      <w:pPr>
        <w:spacing w:line="276" w:lineRule="auto"/>
        <w:contextualSpacing/>
        <w:jc w:val="both"/>
        <w:rPr>
          <w:rFonts w:ascii="Arial" w:eastAsia="Arial" w:hAnsi="Arial" w:cs="Arial"/>
        </w:rPr>
      </w:pPr>
      <w:r w:rsidRPr="3A1848E7">
        <w:rPr>
          <w:rFonts w:ascii="Arial" w:eastAsia="Arial" w:hAnsi="Arial" w:cs="Arial"/>
        </w:rPr>
        <w:t>Para dicho efecto</w:t>
      </w:r>
      <w:r w:rsidR="51B0E209" w:rsidRPr="3A1848E7">
        <w:rPr>
          <w:rFonts w:ascii="Arial" w:eastAsia="Arial" w:hAnsi="Arial" w:cs="Arial"/>
        </w:rPr>
        <w:t>,</w:t>
      </w:r>
      <w:r w:rsidRPr="3A1848E7">
        <w:rPr>
          <w:rFonts w:ascii="Arial" w:eastAsia="Arial" w:hAnsi="Arial" w:cs="Arial"/>
        </w:rPr>
        <w:t xml:space="preserve"> es necesario expedir la “ORDENANZA METROPOLITANA SUSTITUTIVA DEL CAPÍTULO V “FONDO AMBIENTAL”, DEL LIBRO IV.3, DEL CÓDIGO MUNICIPAL PARA EL DISTRITO METROPOLITANO DE QUITO”, con el objetivo de cumplir y asumir con eficiencia y eficacia las competencias y atribuciones </w:t>
      </w:r>
      <w:r w:rsidR="508E2234" w:rsidRPr="3A1848E7">
        <w:rPr>
          <w:rFonts w:ascii="Arial" w:eastAsia="Arial" w:hAnsi="Arial" w:cs="Arial"/>
        </w:rPr>
        <w:t>en las que se enmarca el cumplimiento del objeto para el que fue creado el Fondo Ambiental.</w:t>
      </w:r>
    </w:p>
    <w:p w14:paraId="7EA5D3D9" w14:textId="77777777" w:rsidR="00143678" w:rsidRPr="00566B40" w:rsidRDefault="00143678" w:rsidP="3A1848E7">
      <w:pPr>
        <w:jc w:val="center"/>
        <w:rPr>
          <w:rFonts w:ascii="Arial" w:eastAsia="Arial" w:hAnsi="Arial" w:cs="Arial"/>
          <w:b/>
          <w:bCs/>
        </w:rPr>
      </w:pPr>
    </w:p>
    <w:p w14:paraId="30E371C1" w14:textId="64CB81CC" w:rsidR="00854FC3" w:rsidRDefault="00854FC3" w:rsidP="3A1848E7">
      <w:pPr>
        <w:jc w:val="center"/>
        <w:rPr>
          <w:rFonts w:ascii="Arial" w:eastAsia="Arial" w:hAnsi="Arial" w:cs="Arial"/>
          <w:b/>
          <w:bCs/>
        </w:rPr>
      </w:pPr>
      <w:r>
        <w:rPr>
          <w:rFonts w:ascii="Arial" w:eastAsia="Arial" w:hAnsi="Arial" w:cs="Arial"/>
          <w:b/>
          <w:bCs/>
        </w:rPr>
        <w:t xml:space="preserve">EL CONCEJO METROPOLITANO DE QUITO </w:t>
      </w:r>
    </w:p>
    <w:p w14:paraId="6E3F6797" w14:textId="77777777" w:rsidR="00854FC3" w:rsidRDefault="00854FC3" w:rsidP="3A1848E7">
      <w:pPr>
        <w:jc w:val="center"/>
        <w:rPr>
          <w:rFonts w:ascii="Arial" w:eastAsia="Arial" w:hAnsi="Arial" w:cs="Arial"/>
          <w:b/>
          <w:bCs/>
        </w:rPr>
      </w:pPr>
    </w:p>
    <w:p w14:paraId="3ABD310E" w14:textId="55D08E6D" w:rsidR="00143678" w:rsidRPr="00854FC3" w:rsidRDefault="00854FC3" w:rsidP="3A1848E7">
      <w:pPr>
        <w:jc w:val="center"/>
        <w:rPr>
          <w:rFonts w:ascii="Arial" w:eastAsia="Arial" w:hAnsi="Arial" w:cs="Arial"/>
        </w:rPr>
      </w:pPr>
      <w:r w:rsidRPr="00854FC3">
        <w:rPr>
          <w:rFonts w:ascii="Arial" w:eastAsia="Arial" w:hAnsi="Arial" w:cs="Arial"/>
        </w:rPr>
        <w:t>Considerando</w:t>
      </w:r>
      <w:r w:rsidR="5A1A47F8" w:rsidRPr="00854FC3">
        <w:rPr>
          <w:rFonts w:ascii="Arial" w:eastAsia="Arial" w:hAnsi="Arial" w:cs="Arial"/>
        </w:rPr>
        <w:t>:</w:t>
      </w:r>
    </w:p>
    <w:p w14:paraId="070FBE6E" w14:textId="77777777" w:rsidR="00143678" w:rsidRPr="00143678" w:rsidRDefault="00143678" w:rsidP="3A1848E7">
      <w:pPr>
        <w:pStyle w:val="Ttulo1"/>
        <w:spacing w:line="276" w:lineRule="auto"/>
        <w:contextualSpacing/>
        <w:jc w:val="both"/>
        <w:rPr>
          <w:rFonts w:ascii="Arial" w:eastAsia="Arial" w:hAnsi="Arial" w:cs="Arial"/>
          <w:b w:val="0"/>
          <w:bCs w:val="0"/>
          <w:sz w:val="24"/>
          <w:szCs w:val="24"/>
        </w:rPr>
      </w:pPr>
    </w:p>
    <w:p w14:paraId="02093B5C" w14:textId="47EAE146" w:rsidR="00143678" w:rsidRDefault="5A1A47F8" w:rsidP="3A1848E7">
      <w:pPr>
        <w:adjustRightInd w:val="0"/>
        <w:spacing w:line="276" w:lineRule="auto"/>
        <w:ind w:left="709" w:hanging="709"/>
        <w:contextualSpacing/>
        <w:jc w:val="both"/>
        <w:rPr>
          <w:rFonts w:ascii="Arial" w:eastAsia="Arial" w:hAnsi="Arial" w:cs="Arial"/>
        </w:rPr>
      </w:pPr>
      <w:r w:rsidRPr="3A1848E7">
        <w:rPr>
          <w:rFonts w:ascii="Arial" w:eastAsia="Arial" w:hAnsi="Arial" w:cs="Arial"/>
          <w:b/>
          <w:bCs/>
        </w:rPr>
        <w:t>Que,</w:t>
      </w:r>
      <w:r w:rsidR="00143678">
        <w:tab/>
      </w:r>
      <w:r w:rsidRPr="3A1848E7">
        <w:rPr>
          <w:rFonts w:ascii="Arial" w:eastAsia="Arial" w:hAnsi="Arial" w:cs="Arial"/>
        </w:rPr>
        <w:t>de conformidad con el artículo 82 de la Constitución de la República del Ecuador, determina que el derecho a la seguridad jurídica se fundamenta en el respeto a la Constitución y en la existencia de normas jurídicas previas, claras, públicas y aplicadas por las autoridades competentes;</w:t>
      </w:r>
    </w:p>
    <w:p w14:paraId="18D12641" w14:textId="77777777" w:rsidR="00416980" w:rsidRPr="00143678" w:rsidRDefault="00416980" w:rsidP="3A1848E7">
      <w:pPr>
        <w:adjustRightInd w:val="0"/>
        <w:spacing w:line="276" w:lineRule="auto"/>
        <w:ind w:left="709" w:hanging="709"/>
        <w:contextualSpacing/>
        <w:jc w:val="both"/>
        <w:rPr>
          <w:rFonts w:ascii="Arial" w:eastAsia="Arial" w:hAnsi="Arial" w:cs="Arial"/>
        </w:rPr>
      </w:pPr>
    </w:p>
    <w:p w14:paraId="3736F125" w14:textId="7CB82565" w:rsidR="00143678" w:rsidRDefault="5A1A47F8" w:rsidP="3A1848E7">
      <w:pPr>
        <w:spacing w:line="276" w:lineRule="auto"/>
        <w:ind w:left="705" w:hanging="705"/>
        <w:jc w:val="both"/>
        <w:rPr>
          <w:rFonts w:ascii="Arial" w:eastAsia="Arial" w:hAnsi="Arial" w:cs="Arial"/>
        </w:rPr>
      </w:pPr>
      <w:r w:rsidRPr="020F325F">
        <w:rPr>
          <w:rFonts w:ascii="Arial" w:eastAsia="Arial" w:hAnsi="Arial" w:cs="Arial"/>
          <w:b/>
          <w:bCs/>
        </w:rPr>
        <w:t>Que,</w:t>
      </w:r>
      <w:r>
        <w:tab/>
      </w:r>
      <w:r w:rsidRPr="020F325F">
        <w:rPr>
          <w:rFonts w:ascii="Arial" w:eastAsia="Arial" w:hAnsi="Arial" w:cs="Arial"/>
        </w:rPr>
        <w:t>el artículo 226 de la Constitución señala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42C6F735" w14:textId="77777777" w:rsidR="00416980" w:rsidRPr="00143678" w:rsidRDefault="00416980" w:rsidP="3A1848E7">
      <w:pPr>
        <w:spacing w:line="276" w:lineRule="auto"/>
        <w:ind w:left="705" w:hanging="705"/>
        <w:jc w:val="both"/>
        <w:rPr>
          <w:rFonts w:ascii="Arial" w:eastAsia="Arial" w:hAnsi="Arial" w:cs="Arial"/>
        </w:rPr>
      </w:pPr>
    </w:p>
    <w:p w14:paraId="51CDDF2D" w14:textId="0E0E228B" w:rsidR="00143678" w:rsidRDefault="5A1A47F8" w:rsidP="3A1848E7">
      <w:pPr>
        <w:spacing w:line="276" w:lineRule="auto"/>
        <w:ind w:left="705" w:hanging="705"/>
        <w:jc w:val="both"/>
        <w:rPr>
          <w:rFonts w:ascii="Arial" w:eastAsia="Arial" w:hAnsi="Arial" w:cs="Arial"/>
        </w:rPr>
      </w:pPr>
      <w:r w:rsidRPr="3A1848E7">
        <w:rPr>
          <w:rFonts w:ascii="Arial" w:eastAsia="Arial" w:hAnsi="Arial" w:cs="Arial"/>
          <w:b/>
          <w:bCs/>
        </w:rPr>
        <w:t>Que,</w:t>
      </w:r>
      <w:r w:rsidR="00143678">
        <w:tab/>
      </w:r>
      <w:r w:rsidRPr="3A1848E7">
        <w:rPr>
          <w:rFonts w:ascii="Arial" w:eastAsia="Arial" w:hAnsi="Arial" w:cs="Arial"/>
        </w:rPr>
        <w:t>el artículo 227 de la Constitución refiere que la administración pública constituye un servicio a la colectividad que se rige por los principios de eficacia, eficiencia, calidad, jerarquía, desconcentración, descentralización, coordinación, participación, planificación, transparencia y evaluación;</w:t>
      </w:r>
    </w:p>
    <w:p w14:paraId="4F4FE245" w14:textId="77777777" w:rsidR="00416980" w:rsidRPr="00143678" w:rsidRDefault="00416980" w:rsidP="3A1848E7">
      <w:pPr>
        <w:spacing w:line="276" w:lineRule="auto"/>
        <w:ind w:left="705" w:hanging="705"/>
        <w:jc w:val="both"/>
        <w:rPr>
          <w:rFonts w:ascii="Arial" w:eastAsia="Arial" w:hAnsi="Arial" w:cs="Arial"/>
          <w:b/>
          <w:bCs/>
        </w:rPr>
      </w:pPr>
    </w:p>
    <w:p w14:paraId="61F79DCF" w14:textId="47C84414" w:rsidR="00143678" w:rsidRDefault="5A1A47F8" w:rsidP="3A1848E7">
      <w:pPr>
        <w:spacing w:line="276" w:lineRule="auto"/>
        <w:ind w:left="703" w:hanging="703"/>
        <w:jc w:val="both"/>
        <w:rPr>
          <w:rFonts w:ascii="Arial" w:eastAsia="Arial" w:hAnsi="Arial" w:cs="Arial"/>
          <w:b/>
          <w:bCs/>
        </w:rPr>
      </w:pPr>
      <w:r w:rsidRPr="3A1848E7">
        <w:rPr>
          <w:rFonts w:ascii="Arial" w:eastAsia="Arial" w:hAnsi="Arial" w:cs="Arial"/>
          <w:b/>
          <w:bCs/>
        </w:rPr>
        <w:t>Que,</w:t>
      </w:r>
      <w:r w:rsidR="00143678">
        <w:tab/>
      </w:r>
      <w:r w:rsidRPr="3A1848E7">
        <w:rPr>
          <w:rFonts w:ascii="Arial" w:eastAsia="Arial" w:hAnsi="Arial" w:cs="Arial"/>
        </w:rPr>
        <w:t>el artículo</w:t>
      </w:r>
      <w:r w:rsidRPr="3A1848E7">
        <w:rPr>
          <w:rFonts w:ascii="Arial" w:eastAsia="Arial" w:hAnsi="Arial" w:cs="Arial"/>
          <w:b/>
          <w:bCs/>
        </w:rPr>
        <w:t xml:space="preserve"> </w:t>
      </w:r>
      <w:r w:rsidRPr="3A1848E7">
        <w:rPr>
          <w:rFonts w:ascii="Arial" w:eastAsia="Arial" w:hAnsi="Arial" w:cs="Arial"/>
        </w:rPr>
        <w:t xml:space="preserve">238 de la Carta Magna prescribe que los </w:t>
      </w:r>
      <w:r w:rsidR="009BC3EE" w:rsidRPr="3A1848E7">
        <w:rPr>
          <w:rFonts w:ascii="Arial" w:eastAsia="Arial" w:hAnsi="Arial" w:cs="Arial"/>
        </w:rPr>
        <w:t xml:space="preserve">Gobiernos Autónomos </w:t>
      </w:r>
      <w:r w:rsidR="009BC3EE" w:rsidRPr="3A1848E7">
        <w:rPr>
          <w:rFonts w:ascii="Arial" w:eastAsia="Arial" w:hAnsi="Arial" w:cs="Arial"/>
        </w:rPr>
        <w:lastRenderedPageBreak/>
        <w:t xml:space="preserve">Descentralizados </w:t>
      </w:r>
      <w:r w:rsidRPr="3A1848E7">
        <w:rPr>
          <w:rFonts w:ascii="Arial" w:eastAsia="Arial" w:hAnsi="Arial" w:cs="Arial"/>
        </w:rPr>
        <w:t>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3A1848E7">
        <w:rPr>
          <w:rFonts w:ascii="Arial" w:eastAsia="Arial" w:hAnsi="Arial" w:cs="Arial"/>
          <w:b/>
          <w:bCs/>
        </w:rPr>
        <w:t xml:space="preserve"> </w:t>
      </w:r>
    </w:p>
    <w:p w14:paraId="68E893D9" w14:textId="77777777" w:rsidR="00416980" w:rsidRPr="00143678" w:rsidRDefault="00416980" w:rsidP="3A1848E7">
      <w:pPr>
        <w:spacing w:line="276" w:lineRule="auto"/>
        <w:ind w:left="703" w:hanging="703"/>
        <w:jc w:val="both"/>
        <w:rPr>
          <w:rFonts w:ascii="Arial" w:eastAsia="Arial" w:hAnsi="Arial" w:cs="Arial"/>
          <w:b/>
          <w:bCs/>
        </w:rPr>
      </w:pPr>
    </w:p>
    <w:p w14:paraId="736DED95" w14:textId="7330C4B7" w:rsidR="00143678" w:rsidRDefault="5A1A47F8" w:rsidP="3A1848E7">
      <w:pPr>
        <w:spacing w:line="276" w:lineRule="auto"/>
        <w:ind w:left="703" w:hanging="703"/>
        <w:jc w:val="both"/>
        <w:rPr>
          <w:rFonts w:ascii="Arial" w:eastAsia="Arial" w:hAnsi="Arial" w:cs="Arial"/>
        </w:rPr>
      </w:pPr>
      <w:r w:rsidRPr="3A1848E7">
        <w:rPr>
          <w:rFonts w:ascii="Arial" w:eastAsia="Arial" w:hAnsi="Arial" w:cs="Arial"/>
          <w:b/>
          <w:bCs/>
        </w:rPr>
        <w:t>Que,</w:t>
      </w:r>
      <w:r w:rsidR="00143678">
        <w:tab/>
      </w:r>
      <w:r w:rsidRPr="3A1848E7">
        <w:rPr>
          <w:rFonts w:ascii="Arial" w:eastAsia="Arial" w:hAnsi="Arial" w:cs="Arial"/>
        </w:rPr>
        <w:t>el artículo 240 de la Norma Suprema menciona</w:t>
      </w:r>
      <w:r w:rsidR="589FEB92" w:rsidRPr="3A1848E7">
        <w:rPr>
          <w:rFonts w:ascii="Arial" w:eastAsia="Arial" w:hAnsi="Arial" w:cs="Arial"/>
        </w:rPr>
        <w:t>,</w:t>
      </w:r>
      <w:r w:rsidRPr="3A1848E7">
        <w:rPr>
          <w:rFonts w:ascii="Arial" w:eastAsia="Arial" w:hAnsi="Arial" w:cs="Arial"/>
        </w:rPr>
        <w:t xml:space="preserve"> que los gobiernos autónomos descentralizados tendrán facultades legislativas y ejecutivas en el ámbito de sus competencias y jurisdicciones territoriales; </w:t>
      </w:r>
    </w:p>
    <w:p w14:paraId="1F2B0711" w14:textId="77777777" w:rsidR="00416980" w:rsidRPr="00143678" w:rsidRDefault="00416980" w:rsidP="3A1848E7">
      <w:pPr>
        <w:spacing w:line="276" w:lineRule="auto"/>
        <w:ind w:left="703" w:hanging="703"/>
        <w:jc w:val="both"/>
        <w:rPr>
          <w:rFonts w:ascii="Arial" w:eastAsia="Arial" w:hAnsi="Arial" w:cs="Arial"/>
        </w:rPr>
      </w:pPr>
    </w:p>
    <w:p w14:paraId="5B404FBC" w14:textId="7978861A" w:rsidR="00143678" w:rsidRDefault="5A1A47F8" w:rsidP="3A1848E7">
      <w:pPr>
        <w:spacing w:line="276" w:lineRule="auto"/>
        <w:ind w:left="703" w:hanging="703"/>
        <w:jc w:val="both"/>
        <w:rPr>
          <w:rFonts w:ascii="Arial" w:eastAsia="Arial" w:hAnsi="Arial" w:cs="Arial"/>
        </w:rPr>
      </w:pPr>
      <w:r w:rsidRPr="020F325F">
        <w:rPr>
          <w:rFonts w:ascii="Arial" w:eastAsia="Arial" w:hAnsi="Arial" w:cs="Arial"/>
          <w:b/>
          <w:bCs/>
        </w:rPr>
        <w:t>Que,</w:t>
      </w:r>
      <w:r>
        <w:tab/>
      </w:r>
      <w:r>
        <w:tab/>
      </w:r>
      <w:r w:rsidRPr="020F325F">
        <w:rPr>
          <w:rFonts w:ascii="Arial" w:eastAsia="Arial" w:hAnsi="Arial" w:cs="Arial"/>
        </w:rPr>
        <w:t xml:space="preserve">el artículo 264 ibídem, enumera que los gobiernos municipales tienen competencias claramente determinadas, sin perjuicio de otras que determina la ley; </w:t>
      </w:r>
    </w:p>
    <w:p w14:paraId="32E325B0" w14:textId="4FAF58BF" w:rsidR="020F325F" w:rsidRDefault="020F325F" w:rsidP="020F325F">
      <w:pPr>
        <w:spacing w:line="276" w:lineRule="auto"/>
        <w:ind w:left="703" w:hanging="703"/>
        <w:jc w:val="both"/>
        <w:rPr>
          <w:rFonts w:ascii="Arial" w:eastAsia="Arial" w:hAnsi="Arial" w:cs="Arial"/>
        </w:rPr>
      </w:pPr>
    </w:p>
    <w:p w14:paraId="1E8D5EFA" w14:textId="3E98662E" w:rsidR="2E1FFB58" w:rsidRDefault="007018D9" w:rsidP="020F325F">
      <w:pPr>
        <w:spacing w:line="276" w:lineRule="auto"/>
        <w:ind w:left="705" w:hanging="705"/>
        <w:jc w:val="both"/>
        <w:rPr>
          <w:rFonts w:ascii="Arial" w:eastAsia="Arial" w:hAnsi="Arial" w:cs="Arial"/>
        </w:rPr>
      </w:pPr>
      <w:r w:rsidRPr="020F325F">
        <w:rPr>
          <w:rFonts w:ascii="Arial" w:eastAsia="Arial" w:hAnsi="Arial" w:cs="Arial"/>
          <w:b/>
          <w:bCs/>
        </w:rPr>
        <w:t xml:space="preserve">Que,  </w:t>
      </w:r>
      <w:r w:rsidR="2E1FFB58" w:rsidRPr="020F325F">
        <w:rPr>
          <w:rFonts w:ascii="Arial" w:eastAsia="Arial" w:hAnsi="Arial" w:cs="Arial"/>
        </w:rPr>
        <w:t>uno de los objetivos del artículo 1 de la Ley</w:t>
      </w:r>
      <w:r w:rsidR="2E1FFB58" w:rsidRPr="020F325F">
        <w:rPr>
          <w:rFonts w:ascii="Arial" w:eastAsia="Arial" w:hAnsi="Arial" w:cs="Arial"/>
          <w:b/>
          <w:bCs/>
        </w:rPr>
        <w:t xml:space="preserve"> </w:t>
      </w:r>
      <w:r w:rsidR="2E1FFB58" w:rsidRPr="020F325F">
        <w:rPr>
          <w:rFonts w:ascii="Arial" w:eastAsia="Arial" w:hAnsi="Arial" w:cs="Arial"/>
        </w:rPr>
        <w:t>Orgánica para la Optimización y Eficiencia de Trámites Administrativos, está el de garantizar el derecho de las personas a contar con una Administración Pública eficiente, eficaz, transparente y de calidad.</w:t>
      </w:r>
    </w:p>
    <w:p w14:paraId="1FBD960C" w14:textId="77777777" w:rsidR="00416980" w:rsidRPr="00143678" w:rsidRDefault="00416980" w:rsidP="3A1848E7">
      <w:pPr>
        <w:spacing w:line="276" w:lineRule="auto"/>
        <w:ind w:left="703" w:hanging="703"/>
        <w:jc w:val="both"/>
        <w:rPr>
          <w:rFonts w:ascii="Arial" w:eastAsia="Arial" w:hAnsi="Arial" w:cs="Arial"/>
        </w:rPr>
      </w:pPr>
    </w:p>
    <w:p w14:paraId="20E7C2CD" w14:textId="5BD7B8B0" w:rsidR="00143678" w:rsidRDefault="5A1A47F8" w:rsidP="3A1848E7">
      <w:pPr>
        <w:spacing w:line="276" w:lineRule="auto"/>
        <w:ind w:left="705" w:hanging="705"/>
        <w:contextualSpacing/>
        <w:jc w:val="both"/>
        <w:rPr>
          <w:rFonts w:ascii="Arial" w:eastAsia="Arial" w:hAnsi="Arial" w:cs="Arial"/>
        </w:rPr>
      </w:pPr>
      <w:r w:rsidRPr="3A1848E7">
        <w:rPr>
          <w:rFonts w:ascii="Arial" w:eastAsia="Arial" w:hAnsi="Arial" w:cs="Arial"/>
          <w:b/>
          <w:bCs/>
        </w:rPr>
        <w:t xml:space="preserve">Que, </w:t>
      </w:r>
      <w:r w:rsidR="00143678">
        <w:tab/>
      </w:r>
      <w:r w:rsidRPr="3A1848E7">
        <w:rPr>
          <w:rFonts w:ascii="Arial" w:eastAsia="Arial" w:hAnsi="Arial" w:cs="Arial"/>
        </w:rPr>
        <w:t xml:space="preserve">el artículo 1 del Código Orgánico </w:t>
      </w:r>
      <w:r w:rsidR="589FEB92" w:rsidRPr="3A1848E7">
        <w:rPr>
          <w:rFonts w:ascii="Arial" w:eastAsia="Arial" w:hAnsi="Arial" w:cs="Arial"/>
        </w:rPr>
        <w:t>Administrativo</w:t>
      </w:r>
      <w:r w:rsidRPr="3A1848E7">
        <w:rPr>
          <w:rFonts w:ascii="Arial" w:eastAsia="Arial" w:hAnsi="Arial" w:cs="Arial"/>
        </w:rPr>
        <w:t>, regula el ejercicio de la función administrativa de los organismos que conforman el sector público;</w:t>
      </w:r>
    </w:p>
    <w:p w14:paraId="7DD51119" w14:textId="77777777" w:rsidR="00416980" w:rsidRPr="00143678" w:rsidRDefault="00416980" w:rsidP="3A1848E7">
      <w:pPr>
        <w:spacing w:line="276" w:lineRule="auto"/>
        <w:ind w:left="705" w:hanging="705"/>
        <w:contextualSpacing/>
        <w:jc w:val="both"/>
        <w:rPr>
          <w:rFonts w:ascii="Arial" w:eastAsia="Arial" w:hAnsi="Arial" w:cs="Arial"/>
        </w:rPr>
      </w:pPr>
    </w:p>
    <w:p w14:paraId="1EDE7557" w14:textId="6915FA03" w:rsidR="00143678" w:rsidRDefault="589FEB92" w:rsidP="3A1848E7">
      <w:pPr>
        <w:spacing w:line="276" w:lineRule="auto"/>
        <w:ind w:left="705" w:hanging="705"/>
        <w:contextualSpacing/>
        <w:jc w:val="both"/>
        <w:rPr>
          <w:rFonts w:ascii="Arial" w:eastAsia="Arial" w:hAnsi="Arial" w:cs="Arial"/>
        </w:rPr>
      </w:pPr>
      <w:r w:rsidRPr="3A1848E7">
        <w:rPr>
          <w:rFonts w:ascii="Arial" w:eastAsia="Arial" w:hAnsi="Arial" w:cs="Arial"/>
          <w:b/>
          <w:bCs/>
        </w:rPr>
        <w:t>Que</w:t>
      </w:r>
      <w:r w:rsidRPr="3A1848E7">
        <w:rPr>
          <w:rFonts w:ascii="Arial" w:eastAsia="Arial" w:hAnsi="Arial" w:cs="Arial"/>
          <w:b/>
          <w:bCs/>
          <w:sz w:val="24"/>
          <w:szCs w:val="24"/>
        </w:rPr>
        <w:t>,</w:t>
      </w:r>
      <w:r w:rsidRPr="3A1848E7">
        <w:rPr>
          <w:rFonts w:ascii="Arial" w:eastAsia="Arial" w:hAnsi="Arial" w:cs="Arial"/>
          <w:sz w:val="24"/>
          <w:szCs w:val="24"/>
        </w:rPr>
        <w:t xml:space="preserve"> </w:t>
      </w:r>
      <w:r w:rsidR="00416980">
        <w:tab/>
      </w:r>
      <w:r w:rsidRPr="3A1848E7">
        <w:rPr>
          <w:rFonts w:ascii="Arial" w:eastAsia="Arial" w:hAnsi="Arial" w:cs="Arial"/>
          <w:sz w:val="24"/>
          <w:szCs w:val="24"/>
        </w:rPr>
        <w:t>el</w:t>
      </w:r>
      <w:r w:rsidR="5A1A47F8" w:rsidRPr="3A1848E7">
        <w:rPr>
          <w:rFonts w:ascii="Arial" w:eastAsia="Arial" w:hAnsi="Arial" w:cs="Arial"/>
        </w:rPr>
        <w:t xml:space="preserve"> artículo 31 del Código Orgánico Administrativo, prescribe a la buena administración pública como un derecho fundamental de las personas; la cual se concreta en la aplicación de la Constitución;</w:t>
      </w:r>
    </w:p>
    <w:p w14:paraId="0B253DBA" w14:textId="77777777" w:rsidR="00232EA5" w:rsidRPr="008F334C" w:rsidRDefault="00232EA5" w:rsidP="3A1848E7">
      <w:pPr>
        <w:spacing w:line="276" w:lineRule="auto"/>
        <w:ind w:left="705" w:hanging="705"/>
        <w:contextualSpacing/>
        <w:jc w:val="both"/>
        <w:rPr>
          <w:rFonts w:ascii="Arial" w:eastAsia="Arial" w:hAnsi="Arial" w:cs="Arial"/>
        </w:rPr>
      </w:pPr>
    </w:p>
    <w:p w14:paraId="57485CA7" w14:textId="401243BC" w:rsidR="00143678" w:rsidRDefault="5A1A47F8" w:rsidP="3A1848E7">
      <w:pPr>
        <w:spacing w:line="276" w:lineRule="auto"/>
        <w:ind w:left="705" w:hanging="705"/>
        <w:jc w:val="both"/>
        <w:rPr>
          <w:rFonts w:ascii="Arial" w:eastAsia="Arial" w:hAnsi="Arial" w:cs="Arial"/>
        </w:rPr>
      </w:pPr>
      <w:r w:rsidRPr="3A1848E7">
        <w:rPr>
          <w:rFonts w:ascii="Arial" w:eastAsia="Arial" w:hAnsi="Arial" w:cs="Arial"/>
          <w:b/>
          <w:bCs/>
        </w:rPr>
        <w:t>Que,</w:t>
      </w:r>
      <w:r w:rsidRPr="3A1848E7">
        <w:rPr>
          <w:rFonts w:ascii="Arial" w:eastAsia="Arial" w:hAnsi="Arial" w:cs="Arial"/>
        </w:rPr>
        <w:t xml:space="preserve"> </w:t>
      </w:r>
      <w:r w:rsidR="00143678">
        <w:tab/>
      </w:r>
      <w:r w:rsidRPr="3A1848E7">
        <w:rPr>
          <w:rFonts w:ascii="Arial" w:eastAsia="Arial" w:hAnsi="Arial" w:cs="Arial"/>
        </w:rPr>
        <w:t>el artículo 5 del Código Orgánico de Organización Territorial, Autonomía y Descentralización, establece que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p>
    <w:p w14:paraId="17BD50B3" w14:textId="77777777" w:rsidR="00232EA5" w:rsidRPr="00143678" w:rsidRDefault="00232EA5" w:rsidP="3A1848E7">
      <w:pPr>
        <w:spacing w:line="276" w:lineRule="auto"/>
        <w:ind w:left="705" w:hanging="705"/>
        <w:jc w:val="both"/>
        <w:rPr>
          <w:rFonts w:ascii="Arial" w:eastAsia="Arial" w:hAnsi="Arial" w:cs="Arial"/>
        </w:rPr>
      </w:pPr>
    </w:p>
    <w:p w14:paraId="44F4F115" w14:textId="60DC968E" w:rsidR="00232EA5" w:rsidRPr="00143678" w:rsidRDefault="5A1A47F8" w:rsidP="00824E92">
      <w:pPr>
        <w:spacing w:line="276" w:lineRule="auto"/>
        <w:ind w:left="705" w:hanging="705"/>
        <w:jc w:val="both"/>
        <w:rPr>
          <w:rFonts w:ascii="Arial" w:eastAsia="Arial" w:hAnsi="Arial" w:cs="Arial"/>
        </w:rPr>
      </w:pPr>
      <w:r w:rsidRPr="020F325F">
        <w:rPr>
          <w:rFonts w:ascii="Arial" w:eastAsia="Arial" w:hAnsi="Arial" w:cs="Arial"/>
          <w:b/>
          <w:bCs/>
        </w:rPr>
        <w:t>Que,</w:t>
      </w:r>
      <w:r w:rsidRPr="020F325F">
        <w:rPr>
          <w:rFonts w:ascii="Arial" w:eastAsia="Arial" w:hAnsi="Arial" w:cs="Arial"/>
        </w:rPr>
        <w:t xml:space="preserve"> </w:t>
      </w:r>
      <w:r>
        <w:tab/>
      </w:r>
      <w:r w:rsidR="00824E92">
        <w:rPr>
          <w:rFonts w:ascii="Arial" w:eastAsia="Arial" w:hAnsi="Arial" w:cs="Arial"/>
        </w:rPr>
        <w:t>el artículo 8</w:t>
      </w:r>
      <w:r w:rsidRPr="020F325F">
        <w:rPr>
          <w:rFonts w:ascii="Arial" w:eastAsia="Arial" w:hAnsi="Arial" w:cs="Arial"/>
        </w:rPr>
        <w:t xml:space="preserve">3 del Código Orgánico de Organización Territorial Autonomía y Descentralización, define a los gobiernos autónomos descentralizados </w:t>
      </w:r>
      <w:r w:rsidR="00824E92">
        <w:rPr>
          <w:rFonts w:ascii="Arial" w:eastAsia="Arial" w:hAnsi="Arial" w:cs="Arial"/>
        </w:rPr>
        <w:t>metropolitanos</w:t>
      </w:r>
      <w:r w:rsidRPr="020F325F">
        <w:rPr>
          <w:rFonts w:ascii="Arial" w:eastAsia="Arial" w:hAnsi="Arial" w:cs="Arial"/>
        </w:rPr>
        <w:t xml:space="preserve">, </w:t>
      </w:r>
      <w:r w:rsidR="00824E92">
        <w:rPr>
          <w:rFonts w:ascii="Arial" w:eastAsia="Arial" w:hAnsi="Arial" w:cs="Arial"/>
        </w:rPr>
        <w:t>como</w:t>
      </w:r>
      <w:r w:rsidR="00824E92" w:rsidRPr="00824E92">
        <w:rPr>
          <w:rFonts w:ascii="Arial" w:eastAsia="Arial" w:hAnsi="Arial" w:cs="Arial"/>
        </w:rPr>
        <w:t xml:space="preserve"> personas</w:t>
      </w:r>
      <w:r w:rsidR="00824E92">
        <w:rPr>
          <w:rFonts w:ascii="Arial" w:eastAsia="Arial" w:hAnsi="Arial" w:cs="Arial"/>
        </w:rPr>
        <w:t xml:space="preserve"> </w:t>
      </w:r>
      <w:r w:rsidR="00824E92" w:rsidRPr="00824E92">
        <w:rPr>
          <w:rFonts w:ascii="Arial" w:eastAsia="Arial" w:hAnsi="Arial" w:cs="Arial"/>
        </w:rPr>
        <w:t xml:space="preserve">jurídicas de derecho público, con autonomía política, administrativa y financiera. Estarán </w:t>
      </w:r>
      <w:r w:rsidR="00824E92">
        <w:rPr>
          <w:rFonts w:ascii="Arial" w:eastAsia="Arial" w:hAnsi="Arial" w:cs="Arial"/>
        </w:rPr>
        <w:t xml:space="preserve">integrados por las funciones de </w:t>
      </w:r>
      <w:r w:rsidR="00824E92" w:rsidRPr="00824E92">
        <w:rPr>
          <w:rFonts w:ascii="Arial" w:eastAsia="Arial" w:hAnsi="Arial" w:cs="Arial"/>
        </w:rPr>
        <w:t>participación ciudadana; legislación y fiscalización; y, ejecutiva previstas en este Código y e</w:t>
      </w:r>
      <w:r w:rsidR="00824E92">
        <w:rPr>
          <w:rFonts w:ascii="Arial" w:eastAsia="Arial" w:hAnsi="Arial" w:cs="Arial"/>
        </w:rPr>
        <w:t xml:space="preserve">l estatuto de autonomía para el </w:t>
      </w:r>
      <w:r w:rsidR="00824E92" w:rsidRPr="00824E92">
        <w:rPr>
          <w:rFonts w:ascii="Arial" w:eastAsia="Arial" w:hAnsi="Arial" w:cs="Arial"/>
        </w:rPr>
        <w:t>ejercicio de las funciones y competencias que les corresponden y las que asuman de los otros niveles de gobierno</w:t>
      </w:r>
      <w:r w:rsidR="00824E92">
        <w:rPr>
          <w:rFonts w:ascii="Arial" w:eastAsia="Arial" w:hAnsi="Arial" w:cs="Arial"/>
        </w:rPr>
        <w:t xml:space="preserve"> </w:t>
      </w:r>
      <w:r w:rsidR="00824E92" w:rsidRPr="00824E92">
        <w:rPr>
          <w:rFonts w:ascii="Arial" w:eastAsia="Arial" w:hAnsi="Arial" w:cs="Arial"/>
        </w:rPr>
        <w:t>autónomo descentralizado.</w:t>
      </w:r>
    </w:p>
    <w:p w14:paraId="2E468FC1" w14:textId="5D43E795" w:rsidR="00143678" w:rsidRDefault="5A1A47F8" w:rsidP="00824E92">
      <w:pPr>
        <w:spacing w:line="276" w:lineRule="auto"/>
        <w:ind w:left="705" w:hanging="705"/>
        <w:jc w:val="both"/>
        <w:rPr>
          <w:rFonts w:ascii="Arial" w:eastAsia="Arial" w:hAnsi="Arial" w:cs="Arial"/>
        </w:rPr>
      </w:pPr>
      <w:r w:rsidRPr="3A1848E7">
        <w:rPr>
          <w:rFonts w:ascii="Arial" w:eastAsia="Arial" w:hAnsi="Arial" w:cs="Arial"/>
          <w:b/>
          <w:bCs/>
        </w:rPr>
        <w:lastRenderedPageBreak/>
        <w:t>Que,</w:t>
      </w:r>
      <w:r w:rsidRPr="3A1848E7">
        <w:rPr>
          <w:rFonts w:ascii="Arial" w:eastAsia="Arial" w:hAnsi="Arial" w:cs="Arial"/>
        </w:rPr>
        <w:t xml:space="preserve"> </w:t>
      </w:r>
      <w:r w:rsidR="00143678">
        <w:tab/>
      </w:r>
      <w:r w:rsidRPr="3A1848E7">
        <w:rPr>
          <w:rFonts w:ascii="Arial" w:eastAsia="Arial" w:hAnsi="Arial" w:cs="Arial"/>
        </w:rPr>
        <w:t xml:space="preserve">el artículo </w:t>
      </w:r>
      <w:r w:rsidR="00824E92">
        <w:rPr>
          <w:rFonts w:ascii="Arial" w:eastAsia="Arial" w:hAnsi="Arial" w:cs="Arial"/>
        </w:rPr>
        <w:t>8</w:t>
      </w:r>
      <w:r w:rsidRPr="3A1848E7">
        <w:rPr>
          <w:rFonts w:ascii="Arial" w:eastAsia="Arial" w:hAnsi="Arial" w:cs="Arial"/>
        </w:rPr>
        <w:t xml:space="preserve">5 del Código Orgánico de Organización Territorial, Autonomía y Descentralización, detalla las competencias exclusivas de los Gobiernos Autónomos Descentralizados </w:t>
      </w:r>
      <w:r w:rsidR="00824E92">
        <w:rPr>
          <w:rFonts w:ascii="Arial" w:eastAsia="Arial" w:hAnsi="Arial" w:cs="Arial"/>
        </w:rPr>
        <w:t xml:space="preserve">Metropolitanos de la siguiente manera Los gobiernos </w:t>
      </w:r>
      <w:r w:rsidR="00824E92" w:rsidRPr="00824E92">
        <w:rPr>
          <w:rFonts w:ascii="Arial" w:eastAsia="Arial" w:hAnsi="Arial" w:cs="Arial"/>
        </w:rPr>
        <w:t>autónomos descentralizados de los distritos metropolitanos ejercerán las competencias q</w:t>
      </w:r>
      <w:r w:rsidR="00824E92">
        <w:rPr>
          <w:rFonts w:ascii="Arial" w:eastAsia="Arial" w:hAnsi="Arial" w:cs="Arial"/>
        </w:rPr>
        <w:t xml:space="preserve">ue corresponden a los gobiernos </w:t>
      </w:r>
      <w:r w:rsidR="00824E92" w:rsidRPr="00824E92">
        <w:rPr>
          <w:rFonts w:ascii="Arial" w:eastAsia="Arial" w:hAnsi="Arial" w:cs="Arial"/>
        </w:rPr>
        <w:t>cantonales y todas las que puedan ser asumidas de los gobiernos provinciales y regionales, s</w:t>
      </w:r>
      <w:r w:rsidR="00824E92">
        <w:rPr>
          <w:rFonts w:ascii="Arial" w:eastAsia="Arial" w:hAnsi="Arial" w:cs="Arial"/>
        </w:rPr>
        <w:t xml:space="preserve">in perjuicio de las adicionales </w:t>
      </w:r>
      <w:r w:rsidR="000236B6">
        <w:rPr>
          <w:rFonts w:ascii="Arial" w:eastAsia="Arial" w:hAnsi="Arial" w:cs="Arial"/>
        </w:rPr>
        <w:t>que se les asigne</w:t>
      </w:r>
      <w:r w:rsidRPr="3A1848E7">
        <w:rPr>
          <w:rFonts w:ascii="Arial" w:eastAsia="Arial" w:hAnsi="Arial" w:cs="Arial"/>
        </w:rPr>
        <w:t>;</w:t>
      </w:r>
    </w:p>
    <w:p w14:paraId="11181F1E" w14:textId="483E8A36" w:rsidR="000236B6" w:rsidRDefault="000236B6" w:rsidP="00824E92">
      <w:pPr>
        <w:spacing w:line="276" w:lineRule="auto"/>
        <w:ind w:left="705" w:hanging="705"/>
        <w:jc w:val="both"/>
        <w:rPr>
          <w:rFonts w:ascii="Arial" w:eastAsia="Arial" w:hAnsi="Arial" w:cs="Arial"/>
        </w:rPr>
      </w:pPr>
    </w:p>
    <w:p w14:paraId="00381BB6" w14:textId="0A806085" w:rsidR="00232EA5" w:rsidRDefault="000236B6" w:rsidP="000236B6">
      <w:pPr>
        <w:spacing w:line="276" w:lineRule="auto"/>
        <w:ind w:left="705" w:hanging="705"/>
        <w:jc w:val="both"/>
        <w:rPr>
          <w:rFonts w:ascii="Arial" w:eastAsia="Arial" w:hAnsi="Arial" w:cs="Arial"/>
        </w:rPr>
      </w:pPr>
      <w:r w:rsidRPr="000236B6">
        <w:rPr>
          <w:rFonts w:ascii="Arial" w:eastAsia="Arial" w:hAnsi="Arial" w:cs="Arial"/>
          <w:b/>
        </w:rPr>
        <w:t>Que,</w:t>
      </w:r>
      <w:r>
        <w:rPr>
          <w:rFonts w:ascii="Arial" w:eastAsia="Arial" w:hAnsi="Arial" w:cs="Arial"/>
        </w:rPr>
        <w:tab/>
        <w:t xml:space="preserve">de conformidad con el literal e) del artículo 90 del Código Orgánico de Organización Territorial, Autonomía y Descentralización, es </w:t>
      </w:r>
      <w:r w:rsidRPr="000236B6">
        <w:rPr>
          <w:rFonts w:ascii="Arial" w:eastAsia="Arial" w:hAnsi="Arial" w:cs="Arial"/>
        </w:rPr>
        <w:t xml:space="preserve">facultad privativa, </w:t>
      </w:r>
      <w:r>
        <w:rPr>
          <w:rFonts w:ascii="Arial" w:eastAsia="Arial" w:hAnsi="Arial" w:cs="Arial"/>
        </w:rPr>
        <w:t xml:space="preserve">del Alcalde Metropolitano, presentar </w:t>
      </w:r>
      <w:r w:rsidRPr="000236B6">
        <w:rPr>
          <w:rFonts w:ascii="Arial" w:eastAsia="Arial" w:hAnsi="Arial" w:cs="Arial"/>
        </w:rPr>
        <w:t xml:space="preserve">proyectos de ordenanzas tributarias que creen, </w:t>
      </w:r>
      <w:r>
        <w:rPr>
          <w:rFonts w:ascii="Arial" w:eastAsia="Arial" w:hAnsi="Arial" w:cs="Arial"/>
        </w:rPr>
        <w:t xml:space="preserve">modifiquen, exoneren o supriman </w:t>
      </w:r>
      <w:r w:rsidRPr="000236B6">
        <w:rPr>
          <w:rFonts w:ascii="Arial" w:eastAsia="Arial" w:hAnsi="Arial" w:cs="Arial"/>
        </w:rPr>
        <w:t>tributos, en el ámbito de las competencias correspondientes a su nivel de gobierno;</w:t>
      </w:r>
    </w:p>
    <w:p w14:paraId="7A0388C2" w14:textId="77777777" w:rsidR="000236B6" w:rsidRPr="00143678" w:rsidRDefault="000236B6" w:rsidP="000236B6">
      <w:pPr>
        <w:spacing w:line="276" w:lineRule="auto"/>
        <w:ind w:left="705" w:hanging="705"/>
        <w:jc w:val="both"/>
        <w:rPr>
          <w:rFonts w:ascii="Arial" w:eastAsia="Arial" w:hAnsi="Arial" w:cs="Arial"/>
        </w:rPr>
      </w:pPr>
    </w:p>
    <w:p w14:paraId="15808AF5" w14:textId="60415BFE" w:rsidR="00143678" w:rsidRDefault="5A1A47F8" w:rsidP="3A1848E7">
      <w:pPr>
        <w:spacing w:line="276" w:lineRule="auto"/>
        <w:ind w:left="705" w:hanging="705"/>
        <w:jc w:val="both"/>
        <w:rPr>
          <w:rFonts w:ascii="Arial" w:eastAsia="Arial" w:hAnsi="Arial" w:cs="Arial"/>
          <w:color w:val="000000"/>
          <w:shd w:val="clear" w:color="auto" w:fill="FFFFFF"/>
        </w:rPr>
      </w:pPr>
      <w:r w:rsidRPr="3A1848E7">
        <w:rPr>
          <w:rFonts w:ascii="Arial" w:eastAsia="Arial" w:hAnsi="Arial" w:cs="Arial"/>
          <w:b/>
          <w:bCs/>
        </w:rPr>
        <w:t>Que,</w:t>
      </w:r>
      <w:r w:rsidRPr="3A1848E7">
        <w:rPr>
          <w:rFonts w:ascii="Arial" w:eastAsia="Arial" w:hAnsi="Arial" w:cs="Arial"/>
        </w:rPr>
        <w:t xml:space="preserve"> </w:t>
      </w:r>
      <w:r w:rsidR="00143678" w:rsidRPr="00143678">
        <w:rPr>
          <w:rFonts w:asciiTheme="minorHAnsi" w:hAnsiTheme="minorHAnsi" w:cstheme="minorHAnsi"/>
        </w:rPr>
        <w:tab/>
      </w:r>
      <w:r w:rsidRPr="3A1848E7">
        <w:rPr>
          <w:rFonts w:ascii="Arial" w:eastAsia="Arial" w:hAnsi="Arial" w:cs="Arial"/>
        </w:rPr>
        <w:t>el artículo 27 del Código Orgánico del Ambiente, establece las facultades de los</w:t>
      </w:r>
      <w:r w:rsidRPr="3A1848E7">
        <w:rPr>
          <w:rFonts w:ascii="Arial" w:eastAsia="Arial" w:hAnsi="Arial" w:cs="Arial"/>
          <w:color w:val="000000"/>
          <w:shd w:val="clear" w:color="auto" w:fill="FFFFFF"/>
        </w:rPr>
        <w:t xml:space="preserve"> Gobiernos Autónomos Descentralizados Metropolitanos y Municipales, en concordancia con las políticas y normas emitidas por los Gobiernos Autónomos Provinciales y </w:t>
      </w:r>
      <w:r w:rsidR="2517D5A9" w:rsidRPr="3A1848E7">
        <w:rPr>
          <w:rFonts w:ascii="Arial" w:eastAsia="Arial" w:hAnsi="Arial" w:cs="Arial"/>
          <w:color w:val="000000"/>
          <w:shd w:val="clear" w:color="auto" w:fill="FFFFFF"/>
        </w:rPr>
        <w:t>la Autoridad Ambiental Nacional;</w:t>
      </w:r>
    </w:p>
    <w:p w14:paraId="5BC35FF0" w14:textId="598BC192" w:rsidR="00232EA5" w:rsidRPr="00143678" w:rsidRDefault="00232EA5" w:rsidP="020F325F">
      <w:pPr>
        <w:spacing w:line="276" w:lineRule="auto"/>
        <w:ind w:left="705" w:hanging="705"/>
        <w:jc w:val="both"/>
        <w:rPr>
          <w:rFonts w:ascii="Arial" w:eastAsia="Arial" w:hAnsi="Arial" w:cs="Arial"/>
          <w:color w:val="000000" w:themeColor="text1"/>
        </w:rPr>
      </w:pPr>
    </w:p>
    <w:p w14:paraId="1419D58D" w14:textId="5B7EE8E9" w:rsidR="00232EA5" w:rsidRDefault="02FC1E45" w:rsidP="020F325F">
      <w:pPr>
        <w:spacing w:line="276" w:lineRule="auto"/>
        <w:ind w:left="705" w:hanging="705"/>
        <w:jc w:val="both"/>
        <w:rPr>
          <w:rFonts w:ascii="Arial" w:eastAsia="Arial" w:hAnsi="Arial" w:cs="Arial"/>
          <w:iCs/>
          <w:color w:val="000000" w:themeColor="text1"/>
        </w:rPr>
      </w:pPr>
      <w:r w:rsidRPr="020F325F">
        <w:rPr>
          <w:rFonts w:ascii="Arial" w:eastAsia="Arial" w:hAnsi="Arial" w:cs="Arial"/>
          <w:b/>
          <w:bCs/>
          <w:color w:val="000000" w:themeColor="text1"/>
        </w:rPr>
        <w:t>Que,</w:t>
      </w:r>
      <w:r w:rsidR="00232EA5">
        <w:tab/>
      </w:r>
      <w:r w:rsidRPr="020F325F">
        <w:rPr>
          <w:rFonts w:ascii="Arial" w:eastAsia="Arial" w:hAnsi="Arial" w:cs="Arial"/>
          <w:color w:val="000000" w:themeColor="text1"/>
        </w:rPr>
        <w:t>el Código Municipal para el Distrito Metropolitano de Quito, en su artículo 1</w:t>
      </w:r>
      <w:r w:rsidR="683A4457" w:rsidRPr="020F325F">
        <w:rPr>
          <w:rFonts w:ascii="Arial" w:eastAsia="Arial" w:hAnsi="Arial" w:cs="Arial"/>
          <w:color w:val="000000" w:themeColor="text1"/>
        </w:rPr>
        <w:t>646</w:t>
      </w:r>
      <w:r w:rsidRPr="020F325F">
        <w:rPr>
          <w:rFonts w:ascii="Arial" w:eastAsia="Arial" w:hAnsi="Arial" w:cs="Arial"/>
          <w:color w:val="000000" w:themeColor="text1"/>
        </w:rPr>
        <w:t xml:space="preserve">, </w:t>
      </w:r>
      <w:r w:rsidR="3FCCA52A" w:rsidRPr="020F325F">
        <w:rPr>
          <w:rFonts w:ascii="Arial" w:eastAsia="Arial" w:hAnsi="Arial" w:cs="Arial"/>
          <w:color w:val="000000" w:themeColor="text1"/>
        </w:rPr>
        <w:t xml:space="preserve">dispone que: </w:t>
      </w:r>
      <w:r w:rsidR="3FCCA52A" w:rsidRPr="020F325F">
        <w:rPr>
          <w:rFonts w:ascii="Arial" w:eastAsia="Arial" w:hAnsi="Arial" w:cs="Arial"/>
          <w:i/>
          <w:iCs/>
          <w:color w:val="000000" w:themeColor="text1"/>
        </w:rPr>
        <w:t>“Las tasas retributivas por servicios técnicos y administrativos relacionados con la regularización, seguimiento y control ambiental prestados por la administración municipal, en virtud de lo previsto en el Título V, del Libro IV.3 de este Código, relacionado con el Sistema de Manejo Ambiental, y de acuerdo a la normativa ambiental (…)</w:t>
      </w:r>
      <w:r w:rsidR="00824E92">
        <w:rPr>
          <w:rFonts w:ascii="Arial" w:eastAsia="Arial" w:hAnsi="Arial" w:cs="Arial"/>
          <w:i/>
          <w:iCs/>
          <w:color w:val="000000" w:themeColor="text1"/>
        </w:rPr>
        <w:t xml:space="preserve">”, </w:t>
      </w:r>
      <w:r w:rsidR="00604B23">
        <w:rPr>
          <w:rFonts w:ascii="Arial" w:eastAsia="Arial" w:hAnsi="Arial" w:cs="Arial"/>
          <w:iCs/>
          <w:color w:val="000000" w:themeColor="text1"/>
        </w:rPr>
        <w:t xml:space="preserve">tasas que serán recaudadas de conformidad con las tablas publicadas en el </w:t>
      </w:r>
      <w:r w:rsidR="008D7761" w:rsidRPr="008D7761">
        <w:rPr>
          <w:rFonts w:ascii="Arial" w:eastAsia="Arial" w:hAnsi="Arial" w:cs="Arial"/>
          <w:iCs/>
          <w:color w:val="000000" w:themeColor="text1"/>
        </w:rPr>
        <w:t>Registro Oficial Suplemento 615 de 21 de noviembre de 2022</w:t>
      </w:r>
      <w:r w:rsidR="00A87D8E">
        <w:rPr>
          <w:rFonts w:ascii="Arial" w:eastAsia="Arial" w:hAnsi="Arial" w:cs="Arial"/>
          <w:iCs/>
          <w:color w:val="000000" w:themeColor="text1"/>
        </w:rPr>
        <w:t xml:space="preserve">; y, de la cuales se </w:t>
      </w:r>
      <w:r w:rsidR="00B03240">
        <w:rPr>
          <w:rFonts w:ascii="Arial" w:eastAsia="Arial" w:hAnsi="Arial" w:cs="Arial"/>
          <w:iCs/>
          <w:color w:val="000000" w:themeColor="text1"/>
        </w:rPr>
        <w:t>financia</w:t>
      </w:r>
      <w:r w:rsidR="00A87D8E">
        <w:rPr>
          <w:rFonts w:ascii="Arial" w:eastAsia="Arial" w:hAnsi="Arial" w:cs="Arial"/>
          <w:iCs/>
          <w:color w:val="000000" w:themeColor="text1"/>
        </w:rPr>
        <w:t xml:space="preserve"> el Fondo Ambiental;</w:t>
      </w:r>
    </w:p>
    <w:p w14:paraId="2EBA1ADF" w14:textId="518CF78D" w:rsidR="00B03240" w:rsidRDefault="00B03240" w:rsidP="020F325F">
      <w:pPr>
        <w:spacing w:line="276" w:lineRule="auto"/>
        <w:ind w:left="705" w:hanging="705"/>
        <w:jc w:val="both"/>
        <w:rPr>
          <w:rFonts w:ascii="Arial" w:eastAsia="Arial" w:hAnsi="Arial" w:cs="Arial"/>
          <w:iCs/>
          <w:color w:val="000000" w:themeColor="text1"/>
        </w:rPr>
      </w:pPr>
    </w:p>
    <w:p w14:paraId="2801C161" w14:textId="40663D3F" w:rsidR="00B03240" w:rsidRPr="00824E92" w:rsidRDefault="00B03240" w:rsidP="00B03240">
      <w:pPr>
        <w:widowControl/>
        <w:adjustRightInd w:val="0"/>
        <w:ind w:left="705" w:hanging="705"/>
        <w:jc w:val="both"/>
        <w:rPr>
          <w:rFonts w:ascii="Arial" w:eastAsia="Arial" w:hAnsi="Arial" w:cs="Arial"/>
          <w:iCs/>
          <w:color w:val="000000" w:themeColor="text1"/>
        </w:rPr>
      </w:pPr>
      <w:r w:rsidRPr="00B03240">
        <w:rPr>
          <w:rFonts w:ascii="Arial" w:eastAsia="Arial" w:hAnsi="Arial" w:cs="Arial"/>
          <w:b/>
          <w:iCs/>
          <w:color w:val="000000" w:themeColor="text1"/>
        </w:rPr>
        <w:t>Que,</w:t>
      </w:r>
      <w:r>
        <w:rPr>
          <w:rFonts w:ascii="Arial" w:eastAsia="Arial" w:hAnsi="Arial" w:cs="Arial"/>
          <w:iCs/>
          <w:color w:val="000000" w:themeColor="text1"/>
        </w:rPr>
        <w:tab/>
        <w:t>en el artículo 1646.1 se</w:t>
      </w:r>
      <w:r>
        <w:rPr>
          <w:rFonts w:ascii="Arial" w:eastAsiaTheme="minorHAnsi" w:hAnsi="Arial" w:cs="Arial"/>
          <w:color w:val="000000"/>
          <w:sz w:val="18"/>
          <w:szCs w:val="18"/>
        </w:rPr>
        <w:t xml:space="preserve"> </w:t>
      </w:r>
      <w:r w:rsidRPr="00B03240">
        <w:rPr>
          <w:rFonts w:ascii="Arial" w:eastAsia="Arial" w:hAnsi="Arial" w:cs="Arial"/>
          <w:iCs/>
          <w:color w:val="000000" w:themeColor="text1"/>
        </w:rPr>
        <w:t>establece</w:t>
      </w:r>
      <w:r>
        <w:rPr>
          <w:rFonts w:ascii="Arial" w:eastAsia="Arial" w:hAnsi="Arial" w:cs="Arial"/>
          <w:iCs/>
          <w:color w:val="000000" w:themeColor="text1"/>
        </w:rPr>
        <w:t>n</w:t>
      </w:r>
      <w:r w:rsidRPr="00B03240">
        <w:rPr>
          <w:rFonts w:ascii="Arial" w:eastAsia="Arial" w:hAnsi="Arial" w:cs="Arial"/>
          <w:iCs/>
          <w:color w:val="000000" w:themeColor="text1"/>
        </w:rPr>
        <w:t xml:space="preserve"> las tasas retrib</w:t>
      </w:r>
      <w:r>
        <w:rPr>
          <w:rFonts w:ascii="Arial" w:eastAsia="Arial" w:hAnsi="Arial" w:cs="Arial"/>
          <w:iCs/>
          <w:color w:val="000000" w:themeColor="text1"/>
        </w:rPr>
        <w:t xml:space="preserve">utivas por servicios técnicos y </w:t>
      </w:r>
      <w:r w:rsidRPr="00B03240">
        <w:rPr>
          <w:rFonts w:ascii="Arial" w:eastAsia="Arial" w:hAnsi="Arial" w:cs="Arial"/>
          <w:iCs/>
          <w:color w:val="000000" w:themeColor="text1"/>
        </w:rPr>
        <w:t>administrativos relacionados con el seguimiento</w:t>
      </w:r>
      <w:r>
        <w:rPr>
          <w:rFonts w:ascii="Arial" w:eastAsia="Arial" w:hAnsi="Arial" w:cs="Arial"/>
          <w:iCs/>
          <w:color w:val="000000" w:themeColor="text1"/>
        </w:rPr>
        <w:t xml:space="preserve"> cada 2 años del Plan de Manejo </w:t>
      </w:r>
      <w:r w:rsidRPr="00B03240">
        <w:rPr>
          <w:rFonts w:ascii="Arial" w:eastAsia="Arial" w:hAnsi="Arial" w:cs="Arial"/>
          <w:iCs/>
          <w:color w:val="000000" w:themeColor="text1"/>
        </w:rPr>
        <w:t>Ambienta</w:t>
      </w:r>
      <w:r>
        <w:rPr>
          <w:rFonts w:ascii="Arial" w:eastAsia="Arial" w:hAnsi="Arial" w:cs="Arial"/>
          <w:iCs/>
          <w:color w:val="000000" w:themeColor="text1"/>
        </w:rPr>
        <w:t xml:space="preserve">l para estaciones base celular, </w:t>
      </w:r>
      <w:r w:rsidRPr="00B03240">
        <w:rPr>
          <w:rFonts w:ascii="Arial" w:eastAsia="Arial" w:hAnsi="Arial" w:cs="Arial"/>
          <w:iCs/>
          <w:color w:val="000000" w:themeColor="text1"/>
        </w:rPr>
        <w:t xml:space="preserve">centrales y </w:t>
      </w:r>
      <w:r>
        <w:rPr>
          <w:rFonts w:ascii="Arial" w:eastAsia="Arial" w:hAnsi="Arial" w:cs="Arial"/>
          <w:iCs/>
          <w:color w:val="000000" w:themeColor="text1"/>
        </w:rPr>
        <w:t>repetidoras de microondas fijas. Tómese en cuenta la disposición contenida en la Ordenanza 095-2022, de 9 de diciembre de 2022, sobre las tasas del Plan de Manejo Ambiental, referente a las Bases Celulares;</w:t>
      </w:r>
    </w:p>
    <w:p w14:paraId="0B405E5A" w14:textId="4660478E" w:rsidR="00232EA5" w:rsidRPr="00143678" w:rsidRDefault="00232EA5" w:rsidP="020F325F">
      <w:pPr>
        <w:spacing w:line="276" w:lineRule="auto"/>
        <w:ind w:left="705" w:hanging="705"/>
        <w:jc w:val="both"/>
        <w:rPr>
          <w:rFonts w:ascii="Arial" w:eastAsia="Arial" w:hAnsi="Arial" w:cs="Arial"/>
          <w:i/>
          <w:iCs/>
          <w:color w:val="000000" w:themeColor="text1"/>
        </w:rPr>
      </w:pPr>
    </w:p>
    <w:p w14:paraId="45E8AA52" w14:textId="4BF50A17" w:rsidR="00232EA5" w:rsidRPr="00143678" w:rsidRDefault="784AEC79" w:rsidP="020F325F">
      <w:pPr>
        <w:spacing w:line="257" w:lineRule="auto"/>
        <w:ind w:left="709" w:hanging="709"/>
        <w:jc w:val="both"/>
        <w:rPr>
          <w:rFonts w:ascii="Arial" w:eastAsia="Arial" w:hAnsi="Arial" w:cs="Arial"/>
          <w:color w:val="000000" w:themeColor="text1"/>
        </w:rPr>
      </w:pPr>
      <w:r w:rsidRPr="020F325F">
        <w:rPr>
          <w:rFonts w:ascii="Arial" w:eastAsia="Arial" w:hAnsi="Arial" w:cs="Arial"/>
          <w:b/>
          <w:bCs/>
          <w:i/>
          <w:iCs/>
          <w:color w:val="000000" w:themeColor="text1"/>
        </w:rPr>
        <w:t>Q</w:t>
      </w:r>
      <w:r w:rsidRPr="020F325F">
        <w:rPr>
          <w:rFonts w:ascii="Arial" w:eastAsia="Arial" w:hAnsi="Arial" w:cs="Arial"/>
          <w:b/>
          <w:bCs/>
          <w:color w:val="000000" w:themeColor="text1"/>
        </w:rPr>
        <w:t>ue,</w:t>
      </w:r>
      <w:r w:rsidRPr="020F325F">
        <w:rPr>
          <w:rFonts w:ascii="Calibri" w:eastAsia="Calibri" w:hAnsi="Calibri" w:cs="Calibri"/>
          <w:color w:val="000000" w:themeColor="text1"/>
        </w:rPr>
        <w:t xml:space="preserve"> </w:t>
      </w:r>
      <w:r w:rsidR="00232EA5">
        <w:tab/>
      </w:r>
      <w:r w:rsidRPr="020F325F">
        <w:rPr>
          <w:rFonts w:ascii="Arial" w:eastAsia="Arial" w:hAnsi="Arial" w:cs="Arial"/>
          <w:color w:val="000000" w:themeColor="text1"/>
        </w:rPr>
        <w:t xml:space="preserve">el artículo 1646.3. ibidem, el hecho generador constituye la prestación del servicio técnico administrativo por </w:t>
      </w:r>
      <w:r w:rsidRPr="020F325F">
        <w:rPr>
          <w:rFonts w:ascii="Arial" w:eastAsia="Arial" w:hAnsi="Arial" w:cs="Arial"/>
          <w:i/>
          <w:iCs/>
          <w:color w:val="000000" w:themeColor="text1"/>
        </w:rPr>
        <w:t>"Seguimiento cada dos (2) años del Plan de Manejo Ambiental para estaciones base celular, centrales y repetidoras de microondas fijas", en el marco de las competencias atribuidas al Gobierno Autónomo Descentralizado del Distrito Metropolitano de Quito en su calidad de Autoridad Ambiental Competente, mismas que son prestadas a través de la Autoridad Ambiental Distrital”</w:t>
      </w:r>
      <w:r w:rsidR="1D1E1A5A" w:rsidRPr="020F325F">
        <w:rPr>
          <w:rFonts w:ascii="Arial" w:eastAsia="Arial" w:hAnsi="Arial" w:cs="Arial"/>
          <w:i/>
          <w:iCs/>
          <w:color w:val="000000" w:themeColor="text1"/>
        </w:rPr>
        <w:t>;</w:t>
      </w:r>
    </w:p>
    <w:p w14:paraId="0C9D2EA4" w14:textId="39D7350E" w:rsidR="00232EA5" w:rsidRPr="00143678" w:rsidRDefault="00232EA5" w:rsidP="020F325F">
      <w:pPr>
        <w:spacing w:line="257" w:lineRule="auto"/>
        <w:ind w:left="709" w:hanging="709"/>
        <w:jc w:val="both"/>
        <w:rPr>
          <w:rFonts w:ascii="Arial" w:eastAsia="Arial" w:hAnsi="Arial" w:cs="Arial"/>
          <w:i/>
          <w:iCs/>
          <w:color w:val="000000" w:themeColor="text1"/>
        </w:rPr>
      </w:pPr>
    </w:p>
    <w:p w14:paraId="771DCA73" w14:textId="33BE2C6E" w:rsidR="00232EA5" w:rsidRPr="00143678" w:rsidRDefault="678EEA33" w:rsidP="020F325F">
      <w:pPr>
        <w:spacing w:line="257" w:lineRule="auto"/>
        <w:ind w:left="709" w:hanging="709"/>
        <w:jc w:val="both"/>
        <w:rPr>
          <w:rFonts w:ascii="Arial" w:eastAsia="Arial" w:hAnsi="Arial" w:cs="Arial"/>
          <w:i/>
          <w:iCs/>
          <w:color w:val="000000" w:themeColor="text1"/>
        </w:rPr>
      </w:pPr>
      <w:r w:rsidRPr="020F325F">
        <w:rPr>
          <w:rFonts w:ascii="Arial" w:eastAsia="Arial" w:hAnsi="Arial" w:cs="Arial"/>
          <w:b/>
          <w:bCs/>
          <w:i/>
          <w:iCs/>
          <w:color w:val="000000" w:themeColor="text1"/>
        </w:rPr>
        <w:t>Que,</w:t>
      </w:r>
      <w:r w:rsidR="00232EA5">
        <w:tab/>
      </w:r>
      <w:r w:rsidRPr="020F325F">
        <w:rPr>
          <w:rFonts w:ascii="Arial" w:eastAsia="Arial" w:hAnsi="Arial" w:cs="Arial"/>
          <w:color w:val="000000" w:themeColor="text1"/>
        </w:rPr>
        <w:t>el artículo 1646.7 del Código Municipal para el Distrito Metropolitano de Quito, que trata sobre la recaudación de la tasa dispone:</w:t>
      </w:r>
      <w:r w:rsidRPr="020F325F">
        <w:rPr>
          <w:rFonts w:ascii="Arial" w:eastAsia="Arial" w:hAnsi="Arial" w:cs="Arial"/>
          <w:i/>
          <w:iCs/>
          <w:color w:val="000000" w:themeColor="text1"/>
        </w:rPr>
        <w:t xml:space="preserve"> “La tasa establecida en el presente Capítulo será recaudada por el Gobierno Autónomo Descentralizado del Distrito Metropolitano de Quito; esta será administrada por la Autoridad </w:t>
      </w:r>
      <w:r w:rsidRPr="020F325F">
        <w:rPr>
          <w:rFonts w:ascii="Arial" w:eastAsia="Arial" w:hAnsi="Arial" w:cs="Arial"/>
          <w:i/>
          <w:iCs/>
          <w:color w:val="000000" w:themeColor="text1"/>
        </w:rPr>
        <w:lastRenderedPageBreak/>
        <w:t>Ambiental Distrital y no se destinará a otros fines que no sean los del objeto del presente Capítulo. La emisión de la orden de cobro será realizada por la Autoridad Ambiental Distrital y tendrá una validez de quince (15) días”</w:t>
      </w:r>
      <w:r w:rsidR="44F1EE4B" w:rsidRPr="020F325F">
        <w:rPr>
          <w:rFonts w:ascii="Arial" w:eastAsia="Arial" w:hAnsi="Arial" w:cs="Arial"/>
          <w:i/>
          <w:iCs/>
          <w:color w:val="000000" w:themeColor="text1"/>
        </w:rPr>
        <w:t>;</w:t>
      </w:r>
    </w:p>
    <w:p w14:paraId="745045BD" w14:textId="6FBD88AA" w:rsidR="00232EA5" w:rsidRPr="00143678" w:rsidRDefault="00232EA5" w:rsidP="020F325F">
      <w:pPr>
        <w:spacing w:line="257" w:lineRule="auto"/>
        <w:ind w:left="709" w:hanging="709"/>
        <w:jc w:val="both"/>
        <w:rPr>
          <w:rFonts w:ascii="Arial" w:eastAsia="Arial" w:hAnsi="Arial" w:cs="Arial"/>
          <w:i/>
          <w:iCs/>
          <w:color w:val="000000" w:themeColor="text1"/>
        </w:rPr>
      </w:pPr>
    </w:p>
    <w:p w14:paraId="0EC22671" w14:textId="3242CABA" w:rsidR="00232EA5" w:rsidRPr="00143678" w:rsidRDefault="39F8C0FD" w:rsidP="020F325F">
      <w:pPr>
        <w:spacing w:line="257" w:lineRule="auto"/>
        <w:ind w:left="709" w:hanging="709"/>
        <w:jc w:val="both"/>
        <w:rPr>
          <w:rFonts w:ascii="Arial" w:eastAsia="Arial" w:hAnsi="Arial" w:cs="Arial"/>
          <w:i/>
          <w:iCs/>
          <w:color w:val="000000" w:themeColor="text1"/>
        </w:rPr>
      </w:pPr>
      <w:r w:rsidRPr="020F325F">
        <w:rPr>
          <w:rFonts w:ascii="Arial" w:eastAsia="Arial" w:hAnsi="Arial" w:cs="Arial"/>
          <w:b/>
          <w:bCs/>
          <w:color w:val="000000" w:themeColor="text1"/>
        </w:rPr>
        <w:t>Que,</w:t>
      </w:r>
      <w:r w:rsidR="00232EA5">
        <w:tab/>
      </w:r>
      <w:r w:rsidRPr="020F325F">
        <w:rPr>
          <w:rFonts w:ascii="Arial" w:eastAsia="Arial" w:hAnsi="Arial" w:cs="Arial"/>
          <w:color w:val="000000" w:themeColor="text1"/>
        </w:rPr>
        <w:t>conforme se dispone en el artículo 3057 de la norma citada supra,</w:t>
      </w:r>
      <w:r w:rsidRPr="020F325F">
        <w:rPr>
          <w:rFonts w:ascii="Arial" w:eastAsia="Arial" w:hAnsi="Arial" w:cs="Arial"/>
          <w:i/>
          <w:iCs/>
          <w:color w:val="000000" w:themeColor="text1"/>
        </w:rPr>
        <w:t xml:space="preserve"> “(…) El Fondo Ambiental está constituido por los montos provenientes de la recaudación por concepto de derechos y costos ambientales, administrativos, multas impuestas por incumplimiento de las normas establecidas en:</w:t>
      </w:r>
    </w:p>
    <w:p w14:paraId="4CFBF83E" w14:textId="699A8C32" w:rsidR="00232EA5" w:rsidRPr="00143678" w:rsidRDefault="00232EA5" w:rsidP="020F325F">
      <w:pPr>
        <w:spacing w:line="257" w:lineRule="auto"/>
        <w:ind w:left="709" w:hanging="709"/>
        <w:jc w:val="both"/>
        <w:rPr>
          <w:rFonts w:ascii="Arial" w:eastAsia="Arial" w:hAnsi="Arial" w:cs="Arial"/>
          <w:i/>
          <w:iCs/>
          <w:color w:val="000000" w:themeColor="text1"/>
        </w:rPr>
      </w:pPr>
    </w:p>
    <w:p w14:paraId="06611A41" w14:textId="45310FE7" w:rsidR="00232EA5" w:rsidRPr="00143678" w:rsidRDefault="39F8C0FD">
      <w:pPr>
        <w:pStyle w:val="Prrafodelista"/>
        <w:numPr>
          <w:ilvl w:val="0"/>
          <w:numId w:val="1"/>
        </w:numPr>
        <w:spacing w:line="276" w:lineRule="auto"/>
        <w:jc w:val="both"/>
        <w:rPr>
          <w:rFonts w:ascii="Arial" w:eastAsia="Arial" w:hAnsi="Arial" w:cs="Arial"/>
          <w:i/>
          <w:iCs/>
          <w:color w:val="000000" w:themeColor="text1"/>
        </w:rPr>
      </w:pPr>
      <w:r w:rsidRPr="020F325F">
        <w:rPr>
          <w:rFonts w:ascii="Arial" w:eastAsia="Arial" w:hAnsi="Arial" w:cs="Arial"/>
          <w:i/>
          <w:iCs/>
          <w:color w:val="000000" w:themeColor="text1"/>
        </w:rPr>
        <w:t>El 20% de lo recaudado por incumplimiento en los controles aleatorios en la vía pública.</w:t>
      </w:r>
    </w:p>
    <w:p w14:paraId="014E08FA" w14:textId="2C36B72D" w:rsidR="00232EA5" w:rsidRPr="00143678" w:rsidRDefault="39F8C0FD">
      <w:pPr>
        <w:pStyle w:val="Prrafodelista"/>
        <w:numPr>
          <w:ilvl w:val="0"/>
          <w:numId w:val="1"/>
        </w:numPr>
        <w:spacing w:line="276" w:lineRule="auto"/>
        <w:jc w:val="both"/>
        <w:rPr>
          <w:rFonts w:ascii="Arial" w:eastAsia="Arial" w:hAnsi="Arial" w:cs="Arial"/>
          <w:i/>
          <w:iCs/>
          <w:color w:val="000000" w:themeColor="text1"/>
        </w:rPr>
      </w:pPr>
      <w:r w:rsidRPr="020F325F">
        <w:rPr>
          <w:rFonts w:ascii="Arial" w:eastAsia="Arial" w:hAnsi="Arial" w:cs="Arial"/>
          <w:i/>
          <w:iCs/>
          <w:color w:val="000000" w:themeColor="text1"/>
        </w:rPr>
        <w:t>De la evaluación de impacto ambiental, del sistema de auditorías ambientales y guías prácticas ambientales, del control de la calidad de los combustibles de uso vehicular y la regulación de su comercialización, y demás normas que vayan adicionándose.</w:t>
      </w:r>
    </w:p>
    <w:p w14:paraId="3A7C7D25" w14:textId="518C417D" w:rsidR="00232EA5" w:rsidRPr="00143678" w:rsidRDefault="39F8C0FD">
      <w:pPr>
        <w:pStyle w:val="Prrafodelista"/>
        <w:numPr>
          <w:ilvl w:val="0"/>
          <w:numId w:val="1"/>
        </w:numPr>
        <w:spacing w:line="276" w:lineRule="auto"/>
        <w:jc w:val="both"/>
        <w:rPr>
          <w:rFonts w:ascii="Arial" w:eastAsia="Arial" w:hAnsi="Arial" w:cs="Arial"/>
          <w:i/>
          <w:iCs/>
          <w:color w:val="000000" w:themeColor="text1"/>
        </w:rPr>
      </w:pPr>
      <w:r w:rsidRPr="020F325F">
        <w:rPr>
          <w:rFonts w:ascii="Arial" w:eastAsia="Arial" w:hAnsi="Arial" w:cs="Arial"/>
          <w:i/>
          <w:iCs/>
          <w:color w:val="000000" w:themeColor="text1"/>
        </w:rPr>
        <w:t>Adicionalmente el Fondo Ambiental se alimentará de donaciones voluntarias o de fondos provenientes del país o del exterior dirigidos a la inversión específica del mejoramiento de la calidad ambiental del Distrito Metropolitano de Quito” (…);</w:t>
      </w:r>
    </w:p>
    <w:p w14:paraId="00CC857B" w14:textId="7A8AE41F" w:rsidR="00232EA5" w:rsidRPr="00143678" w:rsidRDefault="00232EA5" w:rsidP="020F325F">
      <w:pPr>
        <w:spacing w:line="276" w:lineRule="auto"/>
        <w:jc w:val="both"/>
        <w:rPr>
          <w:rFonts w:ascii="Arial" w:eastAsia="Arial" w:hAnsi="Arial" w:cs="Arial"/>
          <w:i/>
          <w:iCs/>
          <w:color w:val="000000" w:themeColor="text1"/>
        </w:rPr>
      </w:pPr>
    </w:p>
    <w:p w14:paraId="46730C4B" w14:textId="75D645B1" w:rsidR="00232EA5" w:rsidRPr="00143678" w:rsidRDefault="18E06D03" w:rsidP="020F325F">
      <w:pPr>
        <w:spacing w:line="257" w:lineRule="auto"/>
        <w:ind w:left="709" w:hanging="709"/>
        <w:jc w:val="both"/>
      </w:pPr>
      <w:r w:rsidRPr="020F325F">
        <w:rPr>
          <w:rFonts w:ascii="Arial" w:eastAsia="Arial" w:hAnsi="Arial" w:cs="Arial"/>
          <w:b/>
          <w:bCs/>
          <w:color w:val="000000" w:themeColor="text1"/>
        </w:rPr>
        <w:t>Que,</w:t>
      </w:r>
      <w:r w:rsidRPr="020F325F">
        <w:rPr>
          <w:rFonts w:ascii="Arial" w:eastAsia="Arial" w:hAnsi="Arial" w:cs="Arial"/>
          <w:color w:val="000000" w:themeColor="text1"/>
        </w:rPr>
        <w:t xml:space="preserve"> </w:t>
      </w:r>
      <w:r w:rsidR="00232EA5">
        <w:tab/>
      </w:r>
      <w:r w:rsidRPr="020F325F">
        <w:rPr>
          <w:rFonts w:ascii="Arial" w:eastAsia="Arial" w:hAnsi="Arial" w:cs="Arial"/>
          <w:color w:val="000000" w:themeColor="text1"/>
        </w:rPr>
        <w:t>de conformidad con el artículo 3241 del Código Municipal</w:t>
      </w:r>
      <w:r w:rsidRPr="020F325F">
        <w:rPr>
          <w:rFonts w:ascii="Arial" w:eastAsia="Arial" w:hAnsi="Arial" w:cs="Arial"/>
          <w:i/>
          <w:iCs/>
          <w:color w:val="000000" w:themeColor="text1"/>
        </w:rPr>
        <w:t>, “Son elementos del Sistema de Manejo Ambiental en el Distrito Metropolitano de Quito, la Constitución de la República del Ecuador, los códigos, leyes y normativa aplicable, principios del sistema, actores del sistema, así como los mecanismos, procesos e instrumentos de la gestión ambiental que establezca el Municipio del Distrito Metropolitano de Quito”; y,</w:t>
      </w:r>
    </w:p>
    <w:p w14:paraId="63A8A613" w14:textId="12580D51" w:rsidR="00232EA5" w:rsidRDefault="00232EA5" w:rsidP="3A1848E7">
      <w:pPr>
        <w:spacing w:line="276" w:lineRule="auto"/>
        <w:ind w:left="705" w:hanging="705"/>
        <w:jc w:val="both"/>
        <w:rPr>
          <w:rFonts w:ascii="Arial" w:eastAsia="Arial" w:hAnsi="Arial" w:cs="Arial"/>
        </w:rPr>
      </w:pPr>
    </w:p>
    <w:p w14:paraId="31C2BCDB" w14:textId="46D1E70D" w:rsidR="00854FC3" w:rsidRPr="00143678" w:rsidRDefault="00854FC3" w:rsidP="00854FC3">
      <w:pPr>
        <w:pStyle w:val="Textoindependiente"/>
        <w:spacing w:line="276" w:lineRule="auto"/>
        <w:ind w:right="123"/>
        <w:jc w:val="both"/>
        <w:rPr>
          <w:rFonts w:ascii="Arial" w:eastAsia="Arial" w:hAnsi="Arial" w:cs="Arial"/>
        </w:rPr>
      </w:pPr>
      <w:r w:rsidRPr="00EA5797">
        <w:rPr>
          <w:rFonts w:ascii="Arial" w:eastAsia="Arial" w:hAnsi="Arial" w:cs="Arial"/>
        </w:rPr>
        <w:t xml:space="preserve">En ejercicio de las atribuciones contenidas en el </w:t>
      </w:r>
      <w:r w:rsidR="006B78EC" w:rsidRPr="00EA5797">
        <w:rPr>
          <w:rFonts w:ascii="Arial" w:eastAsia="Arial" w:hAnsi="Arial" w:cs="Arial"/>
        </w:rPr>
        <w:t>a</w:t>
      </w:r>
      <w:r w:rsidRPr="00EA5797">
        <w:rPr>
          <w:rFonts w:ascii="Arial" w:eastAsia="Arial" w:hAnsi="Arial" w:cs="Arial"/>
        </w:rPr>
        <w:t>rtículo 240</w:t>
      </w:r>
      <w:r w:rsidR="00B03240">
        <w:rPr>
          <w:rFonts w:ascii="Arial" w:eastAsia="Arial" w:hAnsi="Arial" w:cs="Arial"/>
        </w:rPr>
        <w:t>;</w:t>
      </w:r>
      <w:r w:rsidRPr="00EA5797">
        <w:rPr>
          <w:rFonts w:ascii="Arial" w:eastAsia="Arial" w:hAnsi="Arial" w:cs="Arial"/>
        </w:rPr>
        <w:t xml:space="preserve"> y</w:t>
      </w:r>
      <w:r w:rsidR="00B03240">
        <w:rPr>
          <w:rFonts w:ascii="Arial" w:eastAsia="Arial" w:hAnsi="Arial" w:cs="Arial"/>
        </w:rPr>
        <w:t>,</w:t>
      </w:r>
      <w:r w:rsidRPr="00EA5797">
        <w:rPr>
          <w:rFonts w:ascii="Arial" w:eastAsia="Arial" w:hAnsi="Arial" w:cs="Arial"/>
        </w:rPr>
        <w:t xml:space="preserve"> el </w:t>
      </w:r>
      <w:r w:rsidR="00B03240">
        <w:rPr>
          <w:rFonts w:ascii="Arial" w:eastAsia="Arial" w:hAnsi="Arial" w:cs="Arial"/>
        </w:rPr>
        <w:t>nu</w:t>
      </w:r>
      <w:r w:rsidR="006B78EC" w:rsidRPr="00EA5797">
        <w:rPr>
          <w:rFonts w:ascii="Arial" w:eastAsia="Arial" w:hAnsi="Arial" w:cs="Arial"/>
        </w:rPr>
        <w:t>mer</w:t>
      </w:r>
      <w:r w:rsidR="00B03240">
        <w:rPr>
          <w:rFonts w:ascii="Arial" w:eastAsia="Arial" w:hAnsi="Arial" w:cs="Arial"/>
        </w:rPr>
        <w:t>al</w:t>
      </w:r>
      <w:r w:rsidRPr="00EA5797">
        <w:rPr>
          <w:rFonts w:ascii="Arial" w:eastAsia="Arial" w:hAnsi="Arial" w:cs="Arial"/>
        </w:rPr>
        <w:t xml:space="preserve"> 5 del artículo 264 de la Constitución de la República del Ecuador, letra </w:t>
      </w:r>
      <w:r w:rsidR="006B78EC" w:rsidRPr="00EA5797">
        <w:rPr>
          <w:rFonts w:ascii="Arial" w:eastAsia="Arial" w:hAnsi="Arial" w:cs="Arial"/>
        </w:rPr>
        <w:t>a</w:t>
      </w:r>
      <w:r w:rsidR="00B03240">
        <w:rPr>
          <w:rFonts w:ascii="Arial" w:eastAsia="Arial" w:hAnsi="Arial" w:cs="Arial"/>
        </w:rPr>
        <w:t>) del artículo 8</w:t>
      </w:r>
      <w:r w:rsidRPr="00EA5797">
        <w:rPr>
          <w:rFonts w:ascii="Arial" w:eastAsia="Arial" w:hAnsi="Arial" w:cs="Arial"/>
        </w:rPr>
        <w:t>7 del Código Orgánico de Organización Territorial, Autonomía y Descentralización (COOTAD), el artículo 8 de la Ley Orgánica de Régimen para el Distrito Metropolitano de Quito; y, el Código Municipal para el Distrito Metropolitano de Quito, expide la siguiente:</w:t>
      </w:r>
    </w:p>
    <w:p w14:paraId="66588EEF" w14:textId="77777777" w:rsidR="008F334C" w:rsidRDefault="008F334C" w:rsidP="3A1848E7">
      <w:pPr>
        <w:spacing w:line="276" w:lineRule="auto"/>
        <w:jc w:val="both"/>
        <w:rPr>
          <w:rFonts w:ascii="Arial" w:eastAsia="Arial" w:hAnsi="Arial" w:cs="Arial"/>
          <w:b/>
          <w:bCs/>
        </w:rPr>
      </w:pPr>
    </w:p>
    <w:p w14:paraId="17B497AD" w14:textId="109E9868" w:rsidR="00143678" w:rsidRPr="00854FC3" w:rsidRDefault="5A1A47F8" w:rsidP="00854FC3">
      <w:pPr>
        <w:pStyle w:val="Textoindependiente"/>
        <w:spacing w:line="276" w:lineRule="auto"/>
        <w:ind w:right="117"/>
        <w:jc w:val="center"/>
        <w:rPr>
          <w:rFonts w:ascii="Arial" w:eastAsia="Arial" w:hAnsi="Arial" w:cs="Arial"/>
          <w:b/>
          <w:bCs/>
        </w:rPr>
      </w:pPr>
      <w:r w:rsidRPr="00854FC3">
        <w:rPr>
          <w:rFonts w:ascii="Arial" w:eastAsia="Arial" w:hAnsi="Arial" w:cs="Arial"/>
          <w:b/>
          <w:bCs/>
        </w:rPr>
        <w:t>“ORDENANZA METROPOLITANA SUSTITUTIVA DEL CAPÍTULO V “FONDO AMBIENTAL</w:t>
      </w:r>
      <w:r w:rsidR="00854FC3">
        <w:rPr>
          <w:rFonts w:ascii="Arial" w:eastAsia="Arial" w:hAnsi="Arial" w:cs="Arial"/>
          <w:b/>
          <w:bCs/>
        </w:rPr>
        <w:t>”</w:t>
      </w:r>
      <w:r w:rsidRPr="00854FC3">
        <w:rPr>
          <w:rFonts w:ascii="Arial" w:eastAsia="Arial" w:hAnsi="Arial" w:cs="Arial"/>
          <w:b/>
          <w:bCs/>
        </w:rPr>
        <w:t>, DEL LIBRO IV.3, DEL CÓDIGO MUNICIPAL PARA EL DISTRITO METROPOLITANO DE QUITO”</w:t>
      </w:r>
    </w:p>
    <w:p w14:paraId="18FD8F29" w14:textId="77777777" w:rsidR="00502F96" w:rsidRPr="00143678" w:rsidRDefault="00502F96" w:rsidP="3A1848E7">
      <w:pPr>
        <w:pStyle w:val="Textoindependiente"/>
        <w:spacing w:line="276" w:lineRule="auto"/>
        <w:ind w:right="117"/>
        <w:jc w:val="both"/>
        <w:rPr>
          <w:rFonts w:ascii="Arial" w:eastAsia="Arial" w:hAnsi="Arial" w:cs="Arial"/>
        </w:rPr>
      </w:pPr>
    </w:p>
    <w:p w14:paraId="2C190D28" w14:textId="77777777" w:rsidR="00143678" w:rsidRPr="00143678" w:rsidRDefault="7B9BEA2E" w:rsidP="00854FC3">
      <w:pPr>
        <w:jc w:val="center"/>
        <w:rPr>
          <w:rFonts w:ascii="Arial" w:eastAsia="Arial" w:hAnsi="Arial" w:cs="Arial"/>
          <w:b/>
          <w:bCs/>
        </w:rPr>
      </w:pPr>
      <w:r w:rsidRPr="3A1848E7">
        <w:rPr>
          <w:rFonts w:ascii="Arial" w:eastAsia="Arial" w:hAnsi="Arial" w:cs="Arial"/>
          <w:b/>
          <w:bCs/>
        </w:rPr>
        <w:t>Capítulo V</w:t>
      </w:r>
    </w:p>
    <w:p w14:paraId="31D70D38" w14:textId="591B2AEB" w:rsidR="04471540" w:rsidRDefault="04471540" w:rsidP="00854FC3">
      <w:pPr>
        <w:jc w:val="center"/>
        <w:rPr>
          <w:rFonts w:ascii="Arial" w:eastAsia="Arial" w:hAnsi="Arial" w:cs="Arial"/>
          <w:b/>
          <w:bCs/>
        </w:rPr>
      </w:pPr>
    </w:p>
    <w:p w14:paraId="016C29E6" w14:textId="498D343A" w:rsidR="00143678" w:rsidRDefault="7B9BEA2E" w:rsidP="00854FC3">
      <w:pPr>
        <w:jc w:val="center"/>
        <w:rPr>
          <w:rFonts w:ascii="Arial" w:eastAsia="Arial" w:hAnsi="Arial" w:cs="Arial"/>
          <w:b/>
          <w:bCs/>
        </w:rPr>
      </w:pPr>
      <w:r w:rsidRPr="3A1848E7">
        <w:rPr>
          <w:rFonts w:ascii="Arial" w:eastAsia="Arial" w:hAnsi="Arial" w:cs="Arial"/>
          <w:b/>
          <w:bCs/>
        </w:rPr>
        <w:t xml:space="preserve">Título </w:t>
      </w:r>
      <w:r w:rsidR="009F52B0">
        <w:rPr>
          <w:rFonts w:ascii="Arial" w:eastAsia="Arial" w:hAnsi="Arial" w:cs="Arial"/>
          <w:b/>
          <w:bCs/>
        </w:rPr>
        <w:t>I</w:t>
      </w:r>
    </w:p>
    <w:p w14:paraId="581A8BAD" w14:textId="2C3B3D10" w:rsidR="00143678" w:rsidRDefault="7B9BEA2E" w:rsidP="00854FC3">
      <w:pPr>
        <w:jc w:val="center"/>
        <w:rPr>
          <w:rFonts w:ascii="Arial" w:eastAsia="Arial" w:hAnsi="Arial" w:cs="Arial"/>
          <w:b/>
          <w:bCs/>
        </w:rPr>
      </w:pPr>
      <w:r w:rsidRPr="3A1848E7">
        <w:rPr>
          <w:rFonts w:ascii="Arial" w:eastAsia="Arial" w:hAnsi="Arial" w:cs="Arial"/>
          <w:b/>
          <w:bCs/>
        </w:rPr>
        <w:t>DEL FONDO AMBIENTAL</w:t>
      </w:r>
    </w:p>
    <w:p w14:paraId="6C44FD56" w14:textId="77777777" w:rsidR="008F334C" w:rsidRPr="00143678" w:rsidRDefault="008F334C" w:rsidP="3A1848E7">
      <w:pPr>
        <w:jc w:val="both"/>
        <w:rPr>
          <w:rFonts w:ascii="Arial" w:eastAsia="Arial" w:hAnsi="Arial" w:cs="Arial"/>
          <w:b/>
          <w:bCs/>
        </w:rPr>
      </w:pPr>
    </w:p>
    <w:p w14:paraId="4D64E998" w14:textId="3B506F31" w:rsidR="76C9B3EC" w:rsidRDefault="005339EF" w:rsidP="3A1848E7">
      <w:pPr>
        <w:spacing w:line="259" w:lineRule="auto"/>
        <w:jc w:val="both"/>
        <w:rPr>
          <w:rFonts w:ascii="Arial" w:eastAsia="Arial" w:hAnsi="Arial" w:cs="Arial"/>
          <w:color w:val="000000" w:themeColor="text1"/>
          <w:sz w:val="20"/>
          <w:szCs w:val="20"/>
        </w:rPr>
      </w:pPr>
      <w:r w:rsidRPr="020F325F">
        <w:rPr>
          <w:rFonts w:ascii="Arial" w:eastAsia="Arial" w:hAnsi="Arial" w:cs="Arial"/>
          <w:b/>
          <w:bCs/>
          <w:color w:val="000000" w:themeColor="text1"/>
          <w:sz w:val="20"/>
          <w:szCs w:val="20"/>
        </w:rPr>
        <w:t xml:space="preserve">Artículo Innumerado (…) </w:t>
      </w:r>
      <w:r w:rsidR="76C9B3EC" w:rsidRPr="020F325F">
        <w:rPr>
          <w:rFonts w:ascii="Arial" w:eastAsia="Arial" w:hAnsi="Arial" w:cs="Arial"/>
          <w:b/>
          <w:bCs/>
          <w:color w:val="000000" w:themeColor="text1"/>
          <w:sz w:val="20"/>
          <w:szCs w:val="20"/>
        </w:rPr>
        <w:t>.- Del Fondo Ambiental.-</w:t>
      </w:r>
      <w:r w:rsidR="76C9B3EC" w:rsidRPr="020F325F">
        <w:rPr>
          <w:rFonts w:ascii="Arial" w:eastAsia="Arial" w:hAnsi="Arial" w:cs="Arial"/>
          <w:color w:val="000000" w:themeColor="text1"/>
          <w:sz w:val="20"/>
          <w:szCs w:val="20"/>
        </w:rPr>
        <w:t xml:space="preserve"> La Municipalidad cre</w:t>
      </w:r>
      <w:r w:rsidR="00B03240">
        <w:rPr>
          <w:rFonts w:ascii="Arial" w:eastAsia="Arial" w:hAnsi="Arial" w:cs="Arial"/>
          <w:color w:val="000000" w:themeColor="text1"/>
          <w:sz w:val="20"/>
          <w:szCs w:val="20"/>
        </w:rPr>
        <w:t>ó</w:t>
      </w:r>
      <w:r w:rsidR="76C9B3EC" w:rsidRPr="020F325F">
        <w:rPr>
          <w:rFonts w:ascii="Arial" w:eastAsia="Arial" w:hAnsi="Arial" w:cs="Arial"/>
          <w:color w:val="000000" w:themeColor="text1"/>
          <w:sz w:val="20"/>
          <w:szCs w:val="20"/>
        </w:rPr>
        <w:t xml:space="preserve"> el Fondo Ambiental con autonomía administrativa, presupuestaria y financiera. </w:t>
      </w:r>
    </w:p>
    <w:p w14:paraId="04720945" w14:textId="5C3D8E97" w:rsidR="3A1848E7" w:rsidRDefault="3A1848E7" w:rsidP="3A1848E7">
      <w:pPr>
        <w:spacing w:line="259" w:lineRule="auto"/>
        <w:jc w:val="both"/>
        <w:rPr>
          <w:rFonts w:ascii="Arial" w:eastAsia="Arial" w:hAnsi="Arial" w:cs="Arial"/>
          <w:color w:val="000000" w:themeColor="text1"/>
          <w:sz w:val="20"/>
          <w:szCs w:val="20"/>
        </w:rPr>
      </w:pPr>
    </w:p>
    <w:p w14:paraId="35428CF6" w14:textId="21E4B02F" w:rsidR="76C9B3EC" w:rsidRDefault="76C9B3EC" w:rsidP="3A1848E7">
      <w:pPr>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 xml:space="preserve">El Fondo Ambiental, ejerce sus competencias los términos que establece la Constitución de la </w:t>
      </w:r>
      <w:r w:rsidRPr="3A1848E7">
        <w:rPr>
          <w:rFonts w:ascii="Arial" w:eastAsia="Arial" w:hAnsi="Arial" w:cs="Arial"/>
          <w:color w:val="000000" w:themeColor="text1"/>
          <w:sz w:val="20"/>
          <w:szCs w:val="20"/>
        </w:rPr>
        <w:lastRenderedPageBreak/>
        <w:t>República, el Código Orgánico de Organización Territorial, Autonomía y Descentralización (COOTAD), el Código Municipal para el Distrito Metropolitano de Quito y su Ordenanza de creación. Es una persona jurídica de derecho público municipal, con patrimonio propio, dotado de autonomía presupuestaria, financiera, económica, administrativa.</w:t>
      </w:r>
    </w:p>
    <w:p w14:paraId="1AE97B0C" w14:textId="77777777" w:rsidR="00143678" w:rsidRPr="00143678" w:rsidRDefault="00143678" w:rsidP="3A1848E7">
      <w:pPr>
        <w:jc w:val="both"/>
        <w:rPr>
          <w:rFonts w:ascii="Arial" w:eastAsia="Arial" w:hAnsi="Arial" w:cs="Arial"/>
          <w:b/>
          <w:bCs/>
          <w:color w:val="FF0000"/>
          <w:u w:val="single"/>
        </w:rPr>
      </w:pPr>
    </w:p>
    <w:p w14:paraId="6F3B4614" w14:textId="5AA636B9" w:rsidR="00143678" w:rsidRPr="00143678" w:rsidRDefault="005339EF" w:rsidP="3A1848E7">
      <w:pPr>
        <w:spacing w:line="259" w:lineRule="auto"/>
        <w:jc w:val="both"/>
        <w:rPr>
          <w:rFonts w:ascii="Arial" w:eastAsia="Arial" w:hAnsi="Arial" w:cs="Arial"/>
          <w:color w:val="000000" w:themeColor="text1"/>
          <w:sz w:val="20"/>
          <w:szCs w:val="20"/>
          <w:lang w:val="es"/>
        </w:rPr>
      </w:pPr>
      <w:r w:rsidRPr="020F325F">
        <w:rPr>
          <w:rFonts w:ascii="Arial" w:eastAsia="Arial" w:hAnsi="Arial" w:cs="Arial"/>
          <w:b/>
          <w:bCs/>
          <w:color w:val="000000" w:themeColor="text1"/>
          <w:sz w:val="20"/>
          <w:szCs w:val="20"/>
        </w:rPr>
        <w:t xml:space="preserve">Artículo Innumerado (…).- </w:t>
      </w:r>
      <w:r w:rsidR="64178574" w:rsidRPr="020F325F">
        <w:rPr>
          <w:rFonts w:ascii="Arial" w:eastAsia="Arial" w:hAnsi="Arial" w:cs="Arial"/>
          <w:b/>
          <w:bCs/>
          <w:color w:val="000000" w:themeColor="text1"/>
          <w:sz w:val="20"/>
          <w:szCs w:val="20"/>
        </w:rPr>
        <w:t>Objeto.-</w:t>
      </w:r>
      <w:r w:rsidR="64178574" w:rsidRPr="020F325F">
        <w:rPr>
          <w:rFonts w:ascii="Arial" w:eastAsia="Arial" w:hAnsi="Arial" w:cs="Arial"/>
          <w:color w:val="000000" w:themeColor="text1"/>
          <w:sz w:val="20"/>
          <w:szCs w:val="20"/>
        </w:rPr>
        <w:t xml:space="preserve"> El objeto del Fondo Ambiental es el financiamiento no reembolsable de planes, programas, proyectos, asistencia técnica o iniciativas de investigación e innovación, fortalecimiento institucional de la Secretaría de Ambiente, que contribuyan a la protección, conservación y mejoramiento de los recursos naturales, y de la calidad ambiental de conformidad con el Plan de Desarrollo y Ordenamiento Territorial, las políticas ambientales y resoluciones establecidas por el Gobierno Autónomo Descentralizado del Distrito Metropolitano de Quito. </w:t>
      </w:r>
    </w:p>
    <w:p w14:paraId="575F485C" w14:textId="1E30ECFE" w:rsidR="00143678" w:rsidRPr="00143678" w:rsidRDefault="00143678" w:rsidP="3A1848E7">
      <w:pPr>
        <w:spacing w:line="259" w:lineRule="auto"/>
        <w:jc w:val="both"/>
        <w:rPr>
          <w:rFonts w:ascii="Arial" w:eastAsia="Arial" w:hAnsi="Arial" w:cs="Arial"/>
          <w:color w:val="000000" w:themeColor="text1"/>
          <w:sz w:val="20"/>
          <w:szCs w:val="20"/>
          <w:lang w:val="es"/>
        </w:rPr>
      </w:pPr>
    </w:p>
    <w:p w14:paraId="3BEDF3C8" w14:textId="1F420E75" w:rsidR="00143678" w:rsidRPr="00143678" w:rsidRDefault="64178574"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El Fondo Ambiental busca facilitar la administración, canalización, inversión y seguimiento de los recursos financieros destinados a fortalecer la gestión ambiental del Distrito Metropolitano de Quito.</w:t>
      </w:r>
    </w:p>
    <w:p w14:paraId="39B3F4AF" w14:textId="1EA59FBA" w:rsidR="00143678" w:rsidRPr="00143678" w:rsidRDefault="64178574"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 xml:space="preserve">  </w:t>
      </w:r>
    </w:p>
    <w:p w14:paraId="25468568" w14:textId="4DB0CF40" w:rsidR="00143678" w:rsidRPr="00143678" w:rsidRDefault="64178574"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El Fondo Ambiental promueve la sostenibilidad de las iniciativas que financia, garantizando el cumplimiento de los principios de eficacia, eficiencia, pertinencia, oportunidad y complementariedad.</w:t>
      </w:r>
    </w:p>
    <w:p w14:paraId="3B4EA1C0" w14:textId="3701EE8E" w:rsidR="3EE2BBA5" w:rsidRDefault="3EE2BBA5" w:rsidP="3A1848E7">
      <w:pPr>
        <w:jc w:val="both"/>
        <w:rPr>
          <w:rFonts w:ascii="Arial" w:eastAsia="Arial" w:hAnsi="Arial" w:cs="Arial"/>
          <w:b/>
          <w:bCs/>
          <w:color w:val="FF0000"/>
          <w:u w:val="single"/>
        </w:rPr>
      </w:pPr>
    </w:p>
    <w:p w14:paraId="18AD7E27" w14:textId="24C678CA" w:rsidR="1B9B6CD1" w:rsidRDefault="00790963" w:rsidP="3A1848E7">
      <w:pPr>
        <w:spacing w:line="259" w:lineRule="auto"/>
        <w:jc w:val="both"/>
        <w:rPr>
          <w:rFonts w:ascii="Arial" w:eastAsia="Arial" w:hAnsi="Arial" w:cs="Arial"/>
          <w:color w:val="000000" w:themeColor="text1"/>
          <w:sz w:val="20"/>
          <w:szCs w:val="20"/>
        </w:rPr>
      </w:pPr>
      <w:r w:rsidRPr="020F325F">
        <w:rPr>
          <w:rFonts w:ascii="Arial" w:eastAsia="Arial" w:hAnsi="Arial" w:cs="Arial"/>
          <w:b/>
          <w:bCs/>
          <w:color w:val="000000" w:themeColor="text1"/>
          <w:sz w:val="20"/>
          <w:szCs w:val="20"/>
        </w:rPr>
        <w:t xml:space="preserve">Artículo Innumerado (…).- </w:t>
      </w:r>
      <w:r w:rsidR="1B9B6CD1" w:rsidRPr="020F325F">
        <w:rPr>
          <w:rFonts w:ascii="Arial" w:eastAsia="Arial" w:hAnsi="Arial" w:cs="Arial"/>
          <w:b/>
          <w:bCs/>
          <w:color w:val="000000" w:themeColor="text1"/>
          <w:sz w:val="20"/>
          <w:szCs w:val="20"/>
        </w:rPr>
        <w:t>Origen de los Recursos.-</w:t>
      </w:r>
      <w:r w:rsidR="1B9B6CD1" w:rsidRPr="020F325F">
        <w:rPr>
          <w:rFonts w:ascii="Arial" w:eastAsia="Arial" w:hAnsi="Arial" w:cs="Arial"/>
          <w:color w:val="000000" w:themeColor="text1"/>
          <w:sz w:val="20"/>
          <w:szCs w:val="20"/>
        </w:rPr>
        <w:t xml:space="preserve"> El Fondo Ambiental está constituido por los montos provenientes de la recaudación por concepto de derechos y costos ambientales, administrativos, multas impuestas por incumplimiento de las normas ambientales vigentes:</w:t>
      </w:r>
    </w:p>
    <w:p w14:paraId="6D14B26D" w14:textId="77777777" w:rsidR="000236B6" w:rsidRDefault="000236B6" w:rsidP="3A1848E7">
      <w:pPr>
        <w:spacing w:line="259" w:lineRule="auto"/>
        <w:jc w:val="both"/>
        <w:rPr>
          <w:rFonts w:ascii="Arial" w:eastAsia="Arial" w:hAnsi="Arial" w:cs="Arial"/>
          <w:color w:val="000000" w:themeColor="text1"/>
          <w:sz w:val="20"/>
          <w:szCs w:val="20"/>
        </w:rPr>
      </w:pPr>
    </w:p>
    <w:p w14:paraId="79AED8CD" w14:textId="4360ED16" w:rsidR="1B9B6CD1" w:rsidRDefault="1B9B6CD1">
      <w:pPr>
        <w:pStyle w:val="Prrafodelista"/>
        <w:numPr>
          <w:ilvl w:val="0"/>
          <w:numId w:val="6"/>
        </w:num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El 20% de lo recaudado por incumplimiento en los controles aleatorios en la vía pública.</w:t>
      </w:r>
    </w:p>
    <w:p w14:paraId="1B941008" w14:textId="42DC5D2B" w:rsidR="1B9B6CD1" w:rsidRDefault="1B9B6CD1">
      <w:pPr>
        <w:pStyle w:val="Prrafodelista"/>
        <w:numPr>
          <w:ilvl w:val="0"/>
          <w:numId w:val="6"/>
        </w:num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De las tasas retributivas por servicios técnicos y administrativos relacionados con la regularización, seguimiento y control ambiental (excepto para bases celulares):</w:t>
      </w:r>
    </w:p>
    <w:p w14:paraId="69EC7E4F" w14:textId="3D0CFCDB" w:rsidR="1B9B6CD1" w:rsidRDefault="1B9B6CD1">
      <w:pPr>
        <w:pStyle w:val="Prrafodelista"/>
        <w:numPr>
          <w:ilvl w:val="0"/>
          <w:numId w:val="6"/>
        </w:num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Adicionalmente, el Fondo Ambiental se alimentará de donaciones voluntarias o de fondos provenientes del país o del exterior, de agencias no gubernamentales, de organizaciones de cooperación no gubernamentales, dirigidos a la inversión específica del mejoramiento de la calidad ambiental del Distrito Metropolitano de Quito, gestionados por la Autoridad Ambiental Distrital.</w:t>
      </w:r>
    </w:p>
    <w:p w14:paraId="0462A9BF" w14:textId="05B84073" w:rsidR="1B9B6CD1" w:rsidRDefault="1B9B6CD1">
      <w:pPr>
        <w:pStyle w:val="Prrafodelista"/>
        <w:numPr>
          <w:ilvl w:val="0"/>
          <w:numId w:val="6"/>
        </w:num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Fondos que se gestionen como Responsabilidad Social Corporativa.</w:t>
      </w:r>
    </w:p>
    <w:p w14:paraId="2CE78F07" w14:textId="3DC55558" w:rsidR="3A1848E7" w:rsidRDefault="3A1848E7" w:rsidP="3A1848E7">
      <w:pPr>
        <w:spacing w:line="259" w:lineRule="auto"/>
        <w:jc w:val="both"/>
        <w:rPr>
          <w:rFonts w:ascii="Arial" w:eastAsia="Arial" w:hAnsi="Arial" w:cs="Arial"/>
          <w:color w:val="000000" w:themeColor="text1"/>
          <w:sz w:val="20"/>
          <w:szCs w:val="20"/>
        </w:rPr>
      </w:pPr>
    </w:p>
    <w:p w14:paraId="2EB8D2B3" w14:textId="3EF5E34B" w:rsidR="1B9B6CD1" w:rsidRDefault="1B9B6CD1" w:rsidP="3A1848E7">
      <w:p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El Fondo no recibirá donaciones que provengan de actividades que puedan comprometer al ambiente y en tal virtud el Fondo establecerá anualmente la rendición transparente de cuentas, sobre el origen de sus recursos financieros y técnicos.</w:t>
      </w:r>
    </w:p>
    <w:p w14:paraId="5DA1DC5B" w14:textId="3372AE46" w:rsidR="3A1848E7" w:rsidRDefault="3A1848E7" w:rsidP="3A1848E7">
      <w:pPr>
        <w:widowControl/>
        <w:spacing w:after="160"/>
        <w:contextualSpacing/>
        <w:jc w:val="both"/>
        <w:rPr>
          <w:rFonts w:ascii="Arial" w:eastAsia="Arial" w:hAnsi="Arial" w:cs="Arial"/>
          <w:sz w:val="20"/>
          <w:szCs w:val="20"/>
        </w:rPr>
      </w:pPr>
    </w:p>
    <w:p w14:paraId="228D7D03" w14:textId="04AA173F" w:rsidR="3EE2BBA5" w:rsidRPr="00587426" w:rsidRDefault="40027F65" w:rsidP="3A1848E7">
      <w:pPr>
        <w:contextualSpacing/>
        <w:jc w:val="both"/>
        <w:rPr>
          <w:rFonts w:ascii="Arial" w:eastAsia="Arial" w:hAnsi="Arial" w:cs="Arial"/>
          <w:sz w:val="20"/>
          <w:szCs w:val="20"/>
          <w:highlight w:val="red"/>
        </w:rPr>
      </w:pPr>
      <w:r w:rsidRPr="3A1848E7">
        <w:rPr>
          <w:rFonts w:ascii="Arial" w:eastAsia="Arial" w:hAnsi="Arial" w:cs="Arial"/>
          <w:sz w:val="20"/>
          <w:szCs w:val="20"/>
        </w:rPr>
        <w:t xml:space="preserve"> </w:t>
      </w:r>
    </w:p>
    <w:p w14:paraId="62519183" w14:textId="0BA470E5" w:rsidR="3E6ED863" w:rsidRPr="0027799F" w:rsidRDefault="00790963" w:rsidP="0027799F">
      <w:pPr>
        <w:jc w:val="center"/>
        <w:rPr>
          <w:rFonts w:ascii="Arial" w:eastAsia="Arial" w:hAnsi="Arial" w:cs="Arial"/>
          <w:b/>
          <w:bCs/>
        </w:rPr>
      </w:pPr>
      <w:r w:rsidRPr="0027799F">
        <w:rPr>
          <w:rFonts w:ascii="Arial" w:eastAsia="Arial" w:hAnsi="Arial" w:cs="Arial"/>
          <w:b/>
          <w:bCs/>
        </w:rPr>
        <w:t>Título II</w:t>
      </w:r>
    </w:p>
    <w:p w14:paraId="692FDC72" w14:textId="45DD1996" w:rsidR="3E6ED863" w:rsidRPr="0027799F" w:rsidRDefault="3E6ED863" w:rsidP="0027799F">
      <w:pPr>
        <w:jc w:val="center"/>
        <w:rPr>
          <w:rFonts w:ascii="Arial" w:eastAsia="Arial" w:hAnsi="Arial" w:cs="Arial"/>
          <w:b/>
          <w:bCs/>
        </w:rPr>
      </w:pPr>
      <w:r w:rsidRPr="0027799F">
        <w:rPr>
          <w:rFonts w:ascii="Arial" w:eastAsia="Arial" w:hAnsi="Arial" w:cs="Arial"/>
          <w:b/>
          <w:bCs/>
        </w:rPr>
        <w:t>DE LA ADMINISTRACIÓN DEL F</w:t>
      </w:r>
      <w:r w:rsidR="00FE15BD">
        <w:rPr>
          <w:rFonts w:ascii="Arial" w:eastAsia="Arial" w:hAnsi="Arial" w:cs="Arial"/>
          <w:b/>
          <w:bCs/>
        </w:rPr>
        <w:t xml:space="preserve">ONDO </w:t>
      </w:r>
      <w:r w:rsidRPr="0027799F">
        <w:rPr>
          <w:rFonts w:ascii="Arial" w:eastAsia="Arial" w:hAnsi="Arial" w:cs="Arial"/>
          <w:b/>
          <w:bCs/>
        </w:rPr>
        <w:t>A</w:t>
      </w:r>
      <w:r w:rsidR="00FE15BD">
        <w:rPr>
          <w:rFonts w:ascii="Arial" w:eastAsia="Arial" w:hAnsi="Arial" w:cs="Arial"/>
          <w:b/>
          <w:bCs/>
        </w:rPr>
        <w:t>MBIENTAL</w:t>
      </w:r>
    </w:p>
    <w:p w14:paraId="5AF95F65" w14:textId="27B332B6" w:rsidR="3A1848E7" w:rsidRDefault="3A1848E7" w:rsidP="3A1848E7">
      <w:pPr>
        <w:spacing w:line="259" w:lineRule="auto"/>
        <w:jc w:val="both"/>
        <w:rPr>
          <w:rFonts w:ascii="Arial" w:eastAsia="Arial" w:hAnsi="Arial" w:cs="Arial"/>
          <w:color w:val="000000" w:themeColor="text1"/>
          <w:sz w:val="20"/>
          <w:szCs w:val="20"/>
          <w:lang w:val="es"/>
        </w:rPr>
      </w:pPr>
    </w:p>
    <w:p w14:paraId="0775D726" w14:textId="76E804DF" w:rsidR="3E6ED863" w:rsidRDefault="0027799F" w:rsidP="3A1848E7">
      <w:pPr>
        <w:spacing w:line="259" w:lineRule="auto"/>
        <w:jc w:val="both"/>
        <w:rPr>
          <w:rFonts w:ascii="Arial" w:eastAsia="Arial" w:hAnsi="Arial" w:cs="Arial"/>
          <w:color w:val="000000" w:themeColor="text1"/>
          <w:sz w:val="20"/>
          <w:szCs w:val="20"/>
          <w:lang w:val="es"/>
        </w:rPr>
      </w:pPr>
      <w:r>
        <w:rPr>
          <w:rFonts w:ascii="Arial" w:eastAsia="Arial" w:hAnsi="Arial" w:cs="Arial"/>
          <w:b/>
          <w:bCs/>
          <w:color w:val="000000" w:themeColor="text1"/>
          <w:sz w:val="20"/>
          <w:szCs w:val="20"/>
        </w:rPr>
        <w:t xml:space="preserve">Artículo Innumerado (…).- </w:t>
      </w:r>
      <w:r w:rsidR="3E6ED863" w:rsidRPr="3A1848E7">
        <w:rPr>
          <w:rFonts w:ascii="Arial" w:eastAsia="Arial" w:hAnsi="Arial" w:cs="Arial"/>
          <w:color w:val="000000" w:themeColor="text1"/>
          <w:sz w:val="20"/>
          <w:szCs w:val="20"/>
          <w:lang w:val="es-EC"/>
        </w:rPr>
        <w:t>El Comité Administrador es la máxima instancia del Fondo Ambiental, la cual define las políticas internas, directrices y procedimientos para la gestión y funcionamiento del Fondo; también resuelve todo asunto pertinente al uso de los recursos mediante las disposiciones constantes en la normativa que emita para el efecto; de igual forma coordina la gestión con sus miembros.</w:t>
      </w:r>
    </w:p>
    <w:p w14:paraId="4E4063FD" w14:textId="33B82165" w:rsidR="3A1848E7" w:rsidRDefault="3A1848E7" w:rsidP="3A1848E7">
      <w:pPr>
        <w:spacing w:line="259" w:lineRule="auto"/>
        <w:jc w:val="both"/>
        <w:rPr>
          <w:rFonts w:ascii="Arial" w:eastAsia="Arial" w:hAnsi="Arial" w:cs="Arial"/>
          <w:color w:val="000000" w:themeColor="text1"/>
          <w:sz w:val="20"/>
          <w:szCs w:val="20"/>
          <w:lang w:val="es"/>
        </w:rPr>
      </w:pPr>
    </w:p>
    <w:p w14:paraId="36A2AC56" w14:textId="05F381F1" w:rsidR="3E6ED863" w:rsidRDefault="0027799F" w:rsidP="3A1848E7">
      <w:pPr>
        <w:spacing w:line="259" w:lineRule="auto"/>
        <w:jc w:val="both"/>
        <w:rPr>
          <w:rFonts w:ascii="Arial" w:eastAsia="Arial" w:hAnsi="Arial" w:cs="Arial"/>
          <w:color w:val="000000" w:themeColor="text1"/>
          <w:sz w:val="20"/>
          <w:szCs w:val="20"/>
          <w:lang w:val="es"/>
        </w:rPr>
      </w:pPr>
      <w:r w:rsidRPr="020F325F">
        <w:rPr>
          <w:rFonts w:ascii="Arial" w:eastAsia="Arial" w:hAnsi="Arial" w:cs="Arial"/>
          <w:b/>
          <w:bCs/>
          <w:color w:val="000000" w:themeColor="text1"/>
          <w:sz w:val="20"/>
          <w:szCs w:val="20"/>
        </w:rPr>
        <w:t>Artículo Innumerado (…)</w:t>
      </w:r>
      <w:r w:rsidR="3E6ED863" w:rsidRPr="020F325F">
        <w:rPr>
          <w:rFonts w:ascii="Arial" w:eastAsia="Arial" w:hAnsi="Arial" w:cs="Arial"/>
          <w:b/>
          <w:bCs/>
          <w:color w:val="000000" w:themeColor="text1"/>
          <w:sz w:val="20"/>
          <w:szCs w:val="20"/>
        </w:rPr>
        <w:t>.- Integración del Comité Administrador del F</w:t>
      </w:r>
      <w:r w:rsidR="00FE15BD" w:rsidRPr="020F325F">
        <w:rPr>
          <w:rFonts w:ascii="Arial" w:eastAsia="Arial" w:hAnsi="Arial" w:cs="Arial"/>
          <w:b/>
          <w:bCs/>
          <w:color w:val="000000" w:themeColor="text1"/>
          <w:sz w:val="20"/>
          <w:szCs w:val="20"/>
        </w:rPr>
        <w:t xml:space="preserve">ondo </w:t>
      </w:r>
      <w:r w:rsidR="3E6ED863" w:rsidRPr="020F325F">
        <w:rPr>
          <w:rFonts w:ascii="Arial" w:eastAsia="Arial" w:hAnsi="Arial" w:cs="Arial"/>
          <w:b/>
          <w:bCs/>
          <w:color w:val="000000" w:themeColor="text1"/>
          <w:sz w:val="20"/>
          <w:szCs w:val="20"/>
        </w:rPr>
        <w:t>A</w:t>
      </w:r>
      <w:r w:rsidR="00FE15BD" w:rsidRPr="020F325F">
        <w:rPr>
          <w:rFonts w:ascii="Arial" w:eastAsia="Arial" w:hAnsi="Arial" w:cs="Arial"/>
          <w:b/>
          <w:bCs/>
          <w:color w:val="000000" w:themeColor="text1"/>
          <w:sz w:val="20"/>
          <w:szCs w:val="20"/>
        </w:rPr>
        <w:t>mbiental</w:t>
      </w:r>
      <w:r w:rsidR="3E6ED863" w:rsidRPr="020F325F">
        <w:rPr>
          <w:rFonts w:ascii="Arial" w:eastAsia="Arial" w:hAnsi="Arial" w:cs="Arial"/>
          <w:b/>
          <w:bCs/>
          <w:color w:val="000000" w:themeColor="text1"/>
          <w:sz w:val="20"/>
          <w:szCs w:val="20"/>
        </w:rPr>
        <w:t>.-</w:t>
      </w:r>
      <w:r w:rsidR="3E6ED863" w:rsidRPr="020F325F">
        <w:rPr>
          <w:rFonts w:ascii="Arial" w:eastAsia="Arial" w:hAnsi="Arial" w:cs="Arial"/>
          <w:color w:val="000000" w:themeColor="text1"/>
          <w:sz w:val="20"/>
          <w:szCs w:val="20"/>
        </w:rPr>
        <w:t xml:space="preserve"> El Comité Administrador es un cuerpo colegiado y estará integrado por:</w:t>
      </w:r>
    </w:p>
    <w:p w14:paraId="7675EC36" w14:textId="553E5B6A" w:rsidR="3A1848E7" w:rsidRDefault="3A1848E7" w:rsidP="3A1848E7">
      <w:pPr>
        <w:spacing w:line="259" w:lineRule="auto"/>
        <w:jc w:val="both"/>
        <w:rPr>
          <w:rFonts w:ascii="Arial" w:eastAsia="Arial" w:hAnsi="Arial" w:cs="Arial"/>
          <w:color w:val="000000" w:themeColor="text1"/>
          <w:sz w:val="20"/>
          <w:szCs w:val="20"/>
          <w:lang w:val="es"/>
        </w:rPr>
      </w:pPr>
    </w:p>
    <w:p w14:paraId="305B4D48" w14:textId="016A0F2B"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 xml:space="preserve">El titular de la Autoridad Ambiental Distrital, en representación del Alcalde Metropolitano </w:t>
      </w:r>
      <w:r w:rsidRPr="3A1848E7">
        <w:rPr>
          <w:rFonts w:ascii="Arial" w:eastAsia="Arial" w:hAnsi="Arial" w:cs="Arial"/>
          <w:color w:val="000000" w:themeColor="text1"/>
          <w:sz w:val="20"/>
          <w:szCs w:val="20"/>
        </w:rPr>
        <w:lastRenderedPageBreak/>
        <w:t>de Quito, quién lo presidirá.</w:t>
      </w:r>
    </w:p>
    <w:p w14:paraId="64EE0A9C" w14:textId="02641AB3"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El presidente o presidenta de la Comisión de Ambiente o su delegado.</w:t>
      </w:r>
    </w:p>
    <w:p w14:paraId="49CF2371" w14:textId="0A78E362"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Un representante de las Cámaras de Industrias y Producción (Industria, Pequeña Industria, Turismo, Comercio).</w:t>
      </w:r>
    </w:p>
    <w:p w14:paraId="7BA5652E" w14:textId="7D28F0C8"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Un representante de la sociedad civil.</w:t>
      </w:r>
    </w:p>
    <w:p w14:paraId="29B5D017" w14:textId="493546D4"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La Máxima Autoridad de Coordinación territorial y Participación Ciudadana o su delegado.</w:t>
      </w:r>
    </w:p>
    <w:p w14:paraId="245E51A6" w14:textId="25F129E5"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El/la Director/a Metropolitana Financiera o su delegado.</w:t>
      </w:r>
    </w:p>
    <w:p w14:paraId="2BE9D42D" w14:textId="5A6720AA" w:rsidR="3E6ED863" w:rsidRDefault="3E6ED863">
      <w:pPr>
        <w:pStyle w:val="Prrafodelista"/>
        <w:numPr>
          <w:ilvl w:val="0"/>
          <w:numId w:val="5"/>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Máxima Autoridad Metropolitana de Salud o su delegado.</w:t>
      </w:r>
    </w:p>
    <w:p w14:paraId="5382AEBE" w14:textId="76F8F1CF" w:rsidR="3A1848E7" w:rsidRDefault="3A1848E7" w:rsidP="3A1848E7">
      <w:pPr>
        <w:spacing w:line="259" w:lineRule="auto"/>
        <w:jc w:val="both"/>
        <w:rPr>
          <w:rFonts w:ascii="Arial" w:eastAsia="Arial" w:hAnsi="Arial" w:cs="Arial"/>
          <w:color w:val="000000" w:themeColor="text1"/>
          <w:sz w:val="20"/>
          <w:szCs w:val="20"/>
          <w:lang w:val="es"/>
        </w:rPr>
      </w:pPr>
    </w:p>
    <w:p w14:paraId="6F102BF3" w14:textId="58FE0A22" w:rsidR="3E6ED863" w:rsidRDefault="3E6ED863"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Actuará en calidad de Secretario/a del Comité Administrador del Fondo Ambiental, el/la Director/a Ejecutivo/a del Fondo Ambiental y no tendrá voto.</w:t>
      </w:r>
    </w:p>
    <w:p w14:paraId="29574237" w14:textId="77777777" w:rsidR="00B17173" w:rsidRDefault="00B17173" w:rsidP="3A1848E7">
      <w:pPr>
        <w:spacing w:line="259" w:lineRule="auto"/>
        <w:jc w:val="both"/>
        <w:rPr>
          <w:rFonts w:ascii="Arial" w:eastAsia="Arial" w:hAnsi="Arial" w:cs="Arial"/>
          <w:b/>
          <w:bCs/>
          <w:color w:val="000000" w:themeColor="text1"/>
          <w:sz w:val="20"/>
          <w:szCs w:val="20"/>
        </w:rPr>
      </w:pPr>
    </w:p>
    <w:p w14:paraId="0A0A1E36" w14:textId="58E8FF2D" w:rsidR="09AC7026" w:rsidRDefault="0027799F" w:rsidP="3A1848E7">
      <w:pPr>
        <w:spacing w:line="259" w:lineRule="auto"/>
        <w:jc w:val="both"/>
        <w:rPr>
          <w:rFonts w:ascii="Arial" w:eastAsia="Arial" w:hAnsi="Arial" w:cs="Arial"/>
          <w:sz w:val="20"/>
          <w:szCs w:val="20"/>
        </w:rPr>
      </w:pPr>
      <w:r w:rsidRPr="020F325F">
        <w:rPr>
          <w:rFonts w:ascii="Arial" w:eastAsia="Arial" w:hAnsi="Arial" w:cs="Arial"/>
          <w:b/>
          <w:bCs/>
          <w:color w:val="000000" w:themeColor="text1"/>
          <w:sz w:val="20"/>
          <w:szCs w:val="20"/>
        </w:rPr>
        <w:t>Artículo Innumerado (…)</w:t>
      </w:r>
      <w:r w:rsidR="09AC7026" w:rsidRPr="020F325F">
        <w:rPr>
          <w:rFonts w:ascii="Arial" w:eastAsia="Arial" w:hAnsi="Arial" w:cs="Arial"/>
          <w:b/>
          <w:bCs/>
          <w:color w:val="000000" w:themeColor="text1"/>
          <w:sz w:val="20"/>
          <w:szCs w:val="20"/>
        </w:rPr>
        <w:t>.- Director/a Ejecutivo/a.-</w:t>
      </w:r>
      <w:r w:rsidR="09AC7026" w:rsidRPr="020F325F">
        <w:rPr>
          <w:rFonts w:ascii="Arial" w:eastAsia="Arial" w:hAnsi="Arial" w:cs="Arial"/>
          <w:color w:val="000000" w:themeColor="text1"/>
          <w:sz w:val="20"/>
          <w:szCs w:val="20"/>
        </w:rPr>
        <w:t xml:space="preserve"> El/la Director/a Ejecutivo/a, será designado por el Comité Administrador de una terna presentada por el/la Presidente/a del Comité. Ejercerá la representación legal, judicial y extrajudicial de la Institución; y, será, en consecuencia, el responsable de la gestión institucional, administrativa, económica, financiera técnica y operativa.  </w:t>
      </w:r>
      <w:r w:rsidR="09AC7026" w:rsidRPr="020F325F">
        <w:rPr>
          <w:rFonts w:ascii="Arial" w:eastAsia="Arial" w:hAnsi="Arial" w:cs="Arial"/>
          <w:sz w:val="20"/>
          <w:szCs w:val="20"/>
        </w:rPr>
        <w:t xml:space="preserve"> </w:t>
      </w:r>
    </w:p>
    <w:p w14:paraId="5937A971" w14:textId="4E803A55" w:rsidR="00A379F5" w:rsidRDefault="00A379F5" w:rsidP="3A1848E7">
      <w:pPr>
        <w:jc w:val="both"/>
        <w:rPr>
          <w:rFonts w:ascii="Arial" w:eastAsia="Arial" w:hAnsi="Arial" w:cs="Arial"/>
          <w:b/>
          <w:bCs/>
          <w:color w:val="FF0000"/>
          <w:sz w:val="20"/>
          <w:szCs w:val="20"/>
          <w:u w:val="single"/>
        </w:rPr>
      </w:pPr>
    </w:p>
    <w:p w14:paraId="68D58714" w14:textId="6127FA59" w:rsidR="6E31B728" w:rsidRPr="0027799F" w:rsidRDefault="6E31B728" w:rsidP="0027799F">
      <w:pPr>
        <w:jc w:val="center"/>
        <w:rPr>
          <w:rFonts w:ascii="Arial" w:eastAsia="Arial" w:hAnsi="Arial" w:cs="Arial"/>
          <w:b/>
          <w:bCs/>
        </w:rPr>
      </w:pPr>
      <w:r w:rsidRPr="0027799F">
        <w:rPr>
          <w:rFonts w:ascii="Arial" w:eastAsia="Arial" w:hAnsi="Arial" w:cs="Arial"/>
          <w:b/>
          <w:bCs/>
        </w:rPr>
        <w:t>T</w:t>
      </w:r>
      <w:r w:rsidR="00D7224B">
        <w:rPr>
          <w:rFonts w:ascii="Arial" w:eastAsia="Arial" w:hAnsi="Arial" w:cs="Arial"/>
          <w:b/>
          <w:bCs/>
        </w:rPr>
        <w:t>ítulo</w:t>
      </w:r>
      <w:r w:rsidRPr="0027799F">
        <w:rPr>
          <w:rFonts w:ascii="Arial" w:eastAsia="Arial" w:hAnsi="Arial" w:cs="Arial"/>
          <w:b/>
          <w:bCs/>
        </w:rPr>
        <w:t xml:space="preserve"> III</w:t>
      </w:r>
    </w:p>
    <w:p w14:paraId="5AD51A53" w14:textId="1CD85635" w:rsidR="6E31B728" w:rsidRPr="0027799F" w:rsidRDefault="6E31B728" w:rsidP="0027799F">
      <w:pPr>
        <w:jc w:val="center"/>
        <w:rPr>
          <w:rFonts w:ascii="Arial" w:eastAsia="Arial" w:hAnsi="Arial" w:cs="Arial"/>
          <w:b/>
          <w:bCs/>
        </w:rPr>
      </w:pPr>
      <w:r w:rsidRPr="0027799F">
        <w:rPr>
          <w:rFonts w:ascii="Arial" w:eastAsia="Arial" w:hAnsi="Arial" w:cs="Arial"/>
          <w:b/>
          <w:bCs/>
        </w:rPr>
        <w:t>DE LA GESTIÓN DE LOS RECURSOS</w:t>
      </w:r>
    </w:p>
    <w:p w14:paraId="0F6A56EF" w14:textId="1D30C759" w:rsidR="3A1848E7" w:rsidRDefault="3A1848E7" w:rsidP="3A1848E7">
      <w:pPr>
        <w:spacing w:line="259" w:lineRule="auto"/>
        <w:jc w:val="both"/>
        <w:rPr>
          <w:rFonts w:ascii="Arial" w:eastAsia="Arial" w:hAnsi="Arial" w:cs="Arial"/>
          <w:color w:val="000000" w:themeColor="text1"/>
          <w:sz w:val="20"/>
          <w:szCs w:val="20"/>
          <w:lang w:val="es"/>
        </w:rPr>
      </w:pPr>
    </w:p>
    <w:p w14:paraId="0803E146" w14:textId="22B6DDCB" w:rsidR="6E31B728" w:rsidRDefault="00893782" w:rsidP="3A1848E7">
      <w:pPr>
        <w:spacing w:line="259" w:lineRule="auto"/>
        <w:jc w:val="both"/>
        <w:rPr>
          <w:rFonts w:ascii="Arial" w:eastAsia="Arial" w:hAnsi="Arial" w:cs="Arial"/>
          <w:color w:val="000000" w:themeColor="text1"/>
          <w:sz w:val="20"/>
          <w:szCs w:val="20"/>
          <w:lang w:val="es"/>
        </w:rPr>
      </w:pPr>
      <w:r w:rsidRPr="020F325F">
        <w:rPr>
          <w:rFonts w:ascii="Arial" w:eastAsia="Arial" w:hAnsi="Arial" w:cs="Arial"/>
          <w:b/>
          <w:bCs/>
          <w:color w:val="000000" w:themeColor="text1"/>
          <w:sz w:val="20"/>
          <w:szCs w:val="20"/>
        </w:rPr>
        <w:t>Artículo Innumerado (…)</w:t>
      </w:r>
      <w:r w:rsidR="6E31B728" w:rsidRPr="020F325F">
        <w:rPr>
          <w:rFonts w:ascii="Arial" w:eastAsia="Arial" w:hAnsi="Arial" w:cs="Arial"/>
          <w:b/>
          <w:bCs/>
          <w:color w:val="000000" w:themeColor="text1"/>
          <w:sz w:val="20"/>
          <w:szCs w:val="20"/>
        </w:rPr>
        <w:t>.- Del uso de recursos y mecanismos de inversión.-</w:t>
      </w:r>
      <w:r w:rsidR="6E31B728" w:rsidRPr="020F325F">
        <w:rPr>
          <w:rFonts w:ascii="Arial" w:eastAsia="Arial" w:hAnsi="Arial" w:cs="Arial"/>
          <w:color w:val="000000" w:themeColor="text1"/>
          <w:sz w:val="20"/>
          <w:szCs w:val="20"/>
        </w:rPr>
        <w:t xml:space="preserve"> Los recursos del Fondo Ambiental se destinarán para el cumplimiento del objeto para el que fue creado, para lo cual se implementarán procesos que aseguren la sostenibilidad de las intervenciones y el cumplimiento de los principios de eficacia, eficiencia, pertinencia, oportunidad y complementariedad y rendición de cuentas. </w:t>
      </w:r>
    </w:p>
    <w:p w14:paraId="242B5226" w14:textId="74AE2A03" w:rsidR="3A1848E7" w:rsidRDefault="3A1848E7" w:rsidP="3A1848E7">
      <w:pPr>
        <w:spacing w:line="259" w:lineRule="auto"/>
        <w:jc w:val="both"/>
        <w:rPr>
          <w:rFonts w:ascii="Arial" w:eastAsia="Arial" w:hAnsi="Arial" w:cs="Arial"/>
          <w:color w:val="000000" w:themeColor="text1"/>
          <w:sz w:val="20"/>
          <w:szCs w:val="20"/>
          <w:lang w:val="es"/>
        </w:rPr>
      </w:pPr>
    </w:p>
    <w:p w14:paraId="3E9BEC0B" w14:textId="0498ABDA" w:rsidR="6E31B728" w:rsidRDefault="6E31B728"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El Fondo podrá financiar:</w:t>
      </w:r>
    </w:p>
    <w:p w14:paraId="64599266" w14:textId="32975533" w:rsidR="3A1848E7" w:rsidRDefault="3A1848E7" w:rsidP="3A1848E7">
      <w:pPr>
        <w:spacing w:line="259" w:lineRule="auto"/>
        <w:ind w:left="720"/>
        <w:jc w:val="both"/>
        <w:rPr>
          <w:rFonts w:ascii="Arial" w:eastAsia="Arial" w:hAnsi="Arial" w:cs="Arial"/>
          <w:color w:val="000000" w:themeColor="text1"/>
          <w:sz w:val="20"/>
          <w:szCs w:val="20"/>
          <w:lang w:val="es"/>
        </w:rPr>
      </w:pPr>
    </w:p>
    <w:p w14:paraId="15181886" w14:textId="01EF50D7"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 xml:space="preserve">Proyectos a través de los fondos concursables; </w:t>
      </w:r>
    </w:p>
    <w:p w14:paraId="30E96C95" w14:textId="54006537"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 xml:space="preserve">Planes y programas integrales prioritarios y emblemáticos; </w:t>
      </w:r>
    </w:p>
    <w:p w14:paraId="779DDA68" w14:textId="09252588"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 xml:space="preserve">Proyectos intersectoriales propuestos por las entidades DMQ, relacionados con gestión ambiental; </w:t>
      </w:r>
    </w:p>
    <w:p w14:paraId="0A812492" w14:textId="4AF2AA1B"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Apoyo a iniciativas territoriales vinculadas con la gestión de las Administraciones Zonales</w:t>
      </w:r>
      <w:r w:rsidR="3173855D" w:rsidRPr="3A1848E7">
        <w:rPr>
          <w:rFonts w:ascii="Arial" w:eastAsia="Arial" w:hAnsi="Arial" w:cs="Arial"/>
          <w:color w:val="000000" w:themeColor="text1"/>
          <w:sz w:val="20"/>
          <w:szCs w:val="20"/>
        </w:rPr>
        <w:t>;</w:t>
      </w:r>
    </w:p>
    <w:p w14:paraId="61E10A1C" w14:textId="635C09BE"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Incentivos ambientales</w:t>
      </w:r>
      <w:r w:rsidR="4342964A" w:rsidRPr="3A1848E7">
        <w:rPr>
          <w:rFonts w:ascii="Arial" w:eastAsia="Arial" w:hAnsi="Arial" w:cs="Arial"/>
          <w:color w:val="000000" w:themeColor="text1"/>
          <w:sz w:val="20"/>
          <w:szCs w:val="20"/>
        </w:rPr>
        <w:t>;</w:t>
      </w:r>
    </w:p>
    <w:p w14:paraId="791DDE52" w14:textId="530DA528" w:rsidR="6E31B728" w:rsidRDefault="6E31B728">
      <w:pPr>
        <w:pStyle w:val="Prrafodelista"/>
        <w:numPr>
          <w:ilvl w:val="0"/>
          <w:numId w:val="4"/>
        </w:num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Asistencia técnica y apoyo de expertos a las entidades municipales, en iniciativas relacionadas con la gestión ambiental de la ciudad</w:t>
      </w:r>
      <w:r w:rsidR="158A2D05" w:rsidRPr="3A1848E7">
        <w:rPr>
          <w:rFonts w:ascii="Arial" w:eastAsia="Arial" w:hAnsi="Arial" w:cs="Arial"/>
          <w:color w:val="000000" w:themeColor="text1"/>
          <w:sz w:val="20"/>
          <w:szCs w:val="20"/>
        </w:rPr>
        <w:t>.</w:t>
      </w:r>
    </w:p>
    <w:p w14:paraId="0CF093FA" w14:textId="4195900B" w:rsidR="3A1848E7" w:rsidRDefault="3A1848E7" w:rsidP="3A1848E7">
      <w:pPr>
        <w:spacing w:line="259" w:lineRule="auto"/>
        <w:jc w:val="both"/>
        <w:rPr>
          <w:rFonts w:ascii="Arial" w:eastAsia="Arial" w:hAnsi="Arial" w:cs="Arial"/>
          <w:color w:val="000000" w:themeColor="text1"/>
          <w:sz w:val="20"/>
          <w:szCs w:val="20"/>
          <w:lang w:val="es"/>
        </w:rPr>
      </w:pPr>
    </w:p>
    <w:p w14:paraId="51916FA9" w14:textId="0C36E761" w:rsidR="21773F6E" w:rsidRDefault="21773F6E" w:rsidP="0FC95B2D">
      <w:pPr>
        <w:spacing w:line="259" w:lineRule="auto"/>
        <w:jc w:val="both"/>
        <w:rPr>
          <w:rFonts w:ascii="Arial" w:eastAsia="Arial" w:hAnsi="Arial" w:cs="Arial"/>
          <w:color w:val="000000" w:themeColor="text1"/>
          <w:sz w:val="20"/>
          <w:szCs w:val="20"/>
        </w:rPr>
      </w:pPr>
      <w:r w:rsidRPr="0FC95B2D">
        <w:rPr>
          <w:rFonts w:ascii="Arial" w:eastAsia="Arial" w:hAnsi="Arial" w:cs="Arial"/>
          <w:color w:val="000000" w:themeColor="text1"/>
          <w:sz w:val="20"/>
          <w:szCs w:val="20"/>
        </w:rPr>
        <w:t xml:space="preserve">Los recursos del Fondo Ambiental no utilizados en el ejercicio presupuestario se reasignarán dentro del ejercicio presupuestario siguiente, para el propio Fondo. Todos los mecanismos de financiamiento deberán contar con una planificación de acuerdo a políticas ambientales prioritarias, el monitoreo, evaluación y rendición de cuentas.  </w:t>
      </w:r>
    </w:p>
    <w:p w14:paraId="02E84442" w14:textId="41811CB7" w:rsidR="0FC95B2D" w:rsidRDefault="0FC95B2D" w:rsidP="0FC95B2D">
      <w:pPr>
        <w:spacing w:line="259" w:lineRule="auto"/>
        <w:jc w:val="both"/>
        <w:rPr>
          <w:rFonts w:ascii="Arial" w:eastAsia="Arial" w:hAnsi="Arial" w:cs="Arial"/>
          <w:color w:val="000000" w:themeColor="text1"/>
          <w:sz w:val="20"/>
          <w:szCs w:val="20"/>
        </w:rPr>
      </w:pPr>
    </w:p>
    <w:p w14:paraId="34E1977A" w14:textId="15C99378" w:rsidR="6E31B728" w:rsidRDefault="6E31B728"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Los recursos del Fondo Ambiental no utilizados en el ejercicio presupuestario se reasignarán dentro del ejercicio presupuestario siguiente, para el propio Fondo.</w:t>
      </w:r>
    </w:p>
    <w:p w14:paraId="7FE04231" w14:textId="69BFF34C" w:rsidR="3A1848E7" w:rsidRDefault="3A1848E7" w:rsidP="3A1848E7">
      <w:pPr>
        <w:spacing w:line="259" w:lineRule="auto"/>
        <w:jc w:val="both"/>
        <w:rPr>
          <w:rFonts w:ascii="Arial" w:eastAsia="Arial" w:hAnsi="Arial" w:cs="Arial"/>
          <w:color w:val="000000" w:themeColor="text1"/>
          <w:sz w:val="20"/>
          <w:szCs w:val="20"/>
          <w:lang w:val="es"/>
        </w:rPr>
      </w:pPr>
    </w:p>
    <w:p w14:paraId="34B0F2B5" w14:textId="50818D14" w:rsidR="6E31B728" w:rsidRDefault="6E31B728" w:rsidP="3A1848E7">
      <w:pPr>
        <w:spacing w:line="259" w:lineRule="auto"/>
        <w:jc w:val="both"/>
        <w:rPr>
          <w:rFonts w:ascii="Arial" w:eastAsia="Arial" w:hAnsi="Arial" w:cs="Arial"/>
          <w:color w:val="000000" w:themeColor="text1"/>
          <w:sz w:val="20"/>
          <w:szCs w:val="20"/>
          <w:lang w:val="es"/>
        </w:rPr>
      </w:pPr>
      <w:r w:rsidRPr="3A1848E7">
        <w:rPr>
          <w:rFonts w:ascii="Arial" w:eastAsia="Arial" w:hAnsi="Arial" w:cs="Arial"/>
          <w:color w:val="000000" w:themeColor="text1"/>
          <w:sz w:val="20"/>
          <w:szCs w:val="20"/>
        </w:rPr>
        <w:t>Para la gestión operativa se podrá utilizar hasta el 20 % del presupuesto anual aprobado.</w:t>
      </w:r>
    </w:p>
    <w:p w14:paraId="5E2D9EE0" w14:textId="77777777" w:rsidR="28CF64F7" w:rsidRDefault="28CF64F7" w:rsidP="3A1848E7">
      <w:pPr>
        <w:jc w:val="both"/>
        <w:rPr>
          <w:rFonts w:ascii="Arial" w:eastAsia="Arial" w:hAnsi="Arial" w:cs="Arial"/>
          <w:b/>
          <w:bCs/>
          <w:sz w:val="20"/>
          <w:szCs w:val="20"/>
          <w:u w:val="single"/>
        </w:rPr>
      </w:pPr>
    </w:p>
    <w:p w14:paraId="7154BA4F" w14:textId="61394FE0" w:rsidR="2D73E4B4" w:rsidRDefault="00FE15BD" w:rsidP="3A1848E7">
      <w:pPr>
        <w:spacing w:line="259" w:lineRule="auto"/>
        <w:jc w:val="both"/>
        <w:rPr>
          <w:rFonts w:ascii="Arial" w:eastAsia="Arial" w:hAnsi="Arial" w:cs="Arial"/>
          <w:sz w:val="20"/>
          <w:szCs w:val="20"/>
        </w:rPr>
      </w:pPr>
      <w:r w:rsidRPr="020F325F">
        <w:rPr>
          <w:rFonts w:ascii="Arial" w:eastAsia="Arial" w:hAnsi="Arial" w:cs="Arial"/>
          <w:b/>
          <w:bCs/>
          <w:color w:val="000000" w:themeColor="text1"/>
          <w:sz w:val="20"/>
          <w:szCs w:val="20"/>
        </w:rPr>
        <w:t>Artículo Innumerado (…)</w:t>
      </w:r>
      <w:r w:rsidR="2D73E4B4" w:rsidRPr="020F325F">
        <w:rPr>
          <w:rFonts w:ascii="Arial" w:eastAsia="Arial" w:hAnsi="Arial" w:cs="Arial"/>
          <w:b/>
          <w:bCs/>
          <w:color w:val="000000" w:themeColor="text1"/>
          <w:sz w:val="20"/>
          <w:szCs w:val="20"/>
        </w:rPr>
        <w:t xml:space="preserve">.- Proyectos a través de fondos concursables.- </w:t>
      </w:r>
      <w:r w:rsidR="2D73E4B4" w:rsidRPr="020F325F">
        <w:rPr>
          <w:rFonts w:ascii="Arial" w:eastAsia="Arial" w:hAnsi="Arial" w:cs="Arial"/>
          <w:color w:val="000000" w:themeColor="text1"/>
          <w:sz w:val="20"/>
          <w:szCs w:val="20"/>
        </w:rPr>
        <w:t xml:space="preserve">Se destinará un porcentaje del presupuesto del Fondo Ambiental para la ejecución de proyectos de calidad ambiental, conservación de los recursos naturales y la biodiversidad, innovación, conocimiento e investigación para temas priorizados anualmente, alineados con el PDOT y las políticas </w:t>
      </w:r>
      <w:r w:rsidR="2D73E4B4" w:rsidRPr="020F325F">
        <w:rPr>
          <w:rFonts w:ascii="Arial" w:eastAsia="Arial" w:hAnsi="Arial" w:cs="Arial"/>
          <w:color w:val="000000" w:themeColor="text1"/>
          <w:sz w:val="20"/>
          <w:szCs w:val="20"/>
        </w:rPr>
        <w:lastRenderedPageBreak/>
        <w:t xml:space="preserve">ambientales. Estos fondos están dirigidos a organizaciones de la sociedad civil, universidades, institutos técnicos tecnológicos. </w:t>
      </w:r>
      <w:r w:rsidR="2D73E4B4" w:rsidRPr="020F325F">
        <w:rPr>
          <w:rFonts w:ascii="Arial" w:eastAsia="Arial" w:hAnsi="Arial" w:cs="Arial"/>
          <w:sz w:val="20"/>
          <w:szCs w:val="20"/>
        </w:rPr>
        <w:t xml:space="preserve"> </w:t>
      </w:r>
    </w:p>
    <w:p w14:paraId="36CF4F1B" w14:textId="040B5BB2" w:rsidR="3A1848E7" w:rsidRDefault="3A1848E7" w:rsidP="3A1848E7">
      <w:pPr>
        <w:jc w:val="both"/>
        <w:rPr>
          <w:rFonts w:ascii="Arial" w:eastAsia="Arial" w:hAnsi="Arial" w:cs="Arial"/>
          <w:sz w:val="20"/>
          <w:szCs w:val="20"/>
        </w:rPr>
      </w:pPr>
    </w:p>
    <w:p w14:paraId="4B5A7A5D" w14:textId="5EC0208B" w:rsidR="4709A94F" w:rsidRDefault="00FE15BD" w:rsidP="3A1848E7">
      <w:pPr>
        <w:spacing w:line="259" w:lineRule="auto"/>
        <w:jc w:val="both"/>
        <w:rPr>
          <w:rFonts w:ascii="Arial" w:eastAsia="Arial" w:hAnsi="Arial" w:cs="Arial"/>
          <w:sz w:val="20"/>
          <w:szCs w:val="20"/>
        </w:rPr>
      </w:pPr>
      <w:r w:rsidRPr="020F325F">
        <w:rPr>
          <w:rFonts w:ascii="Arial" w:eastAsia="Arial" w:hAnsi="Arial" w:cs="Arial"/>
          <w:b/>
          <w:bCs/>
          <w:color w:val="000000" w:themeColor="text1"/>
          <w:sz w:val="20"/>
          <w:szCs w:val="20"/>
        </w:rPr>
        <w:t xml:space="preserve">Artículo Innumerado (…).- </w:t>
      </w:r>
      <w:r w:rsidR="4709A94F" w:rsidRPr="020F325F">
        <w:rPr>
          <w:rFonts w:ascii="Arial" w:eastAsia="Arial" w:hAnsi="Arial" w:cs="Arial"/>
          <w:b/>
          <w:bCs/>
          <w:color w:val="000000" w:themeColor="text1"/>
          <w:sz w:val="20"/>
          <w:szCs w:val="20"/>
        </w:rPr>
        <w:t xml:space="preserve">Planes y programas integrales.- </w:t>
      </w:r>
      <w:r w:rsidR="4709A94F" w:rsidRPr="020F325F">
        <w:rPr>
          <w:rFonts w:ascii="Arial" w:eastAsia="Arial" w:hAnsi="Arial" w:cs="Arial"/>
          <w:color w:val="000000" w:themeColor="text1"/>
          <w:sz w:val="20"/>
          <w:szCs w:val="20"/>
        </w:rPr>
        <w:t xml:space="preserve">El </w:t>
      </w:r>
      <w:r w:rsidR="4079F992" w:rsidRPr="020F325F">
        <w:rPr>
          <w:rFonts w:ascii="Arial" w:eastAsia="Arial" w:hAnsi="Arial" w:cs="Arial"/>
          <w:color w:val="000000" w:themeColor="text1"/>
          <w:sz w:val="20"/>
          <w:szCs w:val="20"/>
        </w:rPr>
        <w:t>F</w:t>
      </w:r>
      <w:r w:rsidR="4709A94F" w:rsidRPr="020F325F">
        <w:rPr>
          <w:rFonts w:ascii="Arial" w:eastAsia="Arial" w:hAnsi="Arial" w:cs="Arial"/>
          <w:color w:val="000000" w:themeColor="text1"/>
          <w:sz w:val="20"/>
          <w:szCs w:val="20"/>
        </w:rPr>
        <w:t xml:space="preserve">ondo </w:t>
      </w:r>
      <w:r w:rsidR="0C8CBC34" w:rsidRPr="020F325F">
        <w:rPr>
          <w:rFonts w:ascii="Arial" w:eastAsia="Arial" w:hAnsi="Arial" w:cs="Arial"/>
          <w:color w:val="000000" w:themeColor="text1"/>
          <w:sz w:val="20"/>
          <w:szCs w:val="20"/>
        </w:rPr>
        <w:t>A</w:t>
      </w:r>
      <w:r w:rsidR="4709A94F" w:rsidRPr="020F325F">
        <w:rPr>
          <w:rFonts w:ascii="Arial" w:eastAsia="Arial" w:hAnsi="Arial" w:cs="Arial"/>
          <w:color w:val="000000" w:themeColor="text1"/>
          <w:sz w:val="20"/>
          <w:szCs w:val="20"/>
        </w:rPr>
        <w:t>mbiental podrá financiar componentes ambientales o estrategias relacionadas con temas ambientales de planes o programas municipales emblemáticos, que contribuyan a mejorar la calidad del ambiente y de la población, preferentemente de carácter intersectorial y de triple impacto: ambiental, económico y social.</w:t>
      </w:r>
    </w:p>
    <w:p w14:paraId="0EBEFC84" w14:textId="5125414D" w:rsidR="3A1848E7" w:rsidRDefault="3A1848E7" w:rsidP="3A1848E7">
      <w:pPr>
        <w:jc w:val="both"/>
        <w:rPr>
          <w:rFonts w:ascii="Arial" w:eastAsia="Arial" w:hAnsi="Arial" w:cs="Arial"/>
          <w:sz w:val="20"/>
          <w:szCs w:val="20"/>
        </w:rPr>
      </w:pPr>
    </w:p>
    <w:p w14:paraId="410A369A" w14:textId="3EFAFA50" w:rsidR="394508D3" w:rsidRDefault="00FE15BD" w:rsidP="3A1848E7">
      <w:pPr>
        <w:jc w:val="both"/>
        <w:rPr>
          <w:rFonts w:ascii="Arial" w:eastAsia="Arial" w:hAnsi="Arial" w:cs="Arial"/>
          <w:sz w:val="20"/>
          <w:szCs w:val="20"/>
        </w:rPr>
      </w:pPr>
      <w:r>
        <w:rPr>
          <w:rFonts w:ascii="Arial" w:eastAsia="Arial" w:hAnsi="Arial" w:cs="Arial"/>
          <w:b/>
          <w:bCs/>
          <w:color w:val="000000" w:themeColor="text1"/>
          <w:sz w:val="20"/>
          <w:szCs w:val="20"/>
        </w:rPr>
        <w:t xml:space="preserve">Artículo Innumerado (…).- </w:t>
      </w:r>
      <w:r w:rsidR="4709A94F" w:rsidRPr="3A1848E7">
        <w:rPr>
          <w:rFonts w:ascii="Arial" w:eastAsia="Arial" w:hAnsi="Arial" w:cs="Arial"/>
          <w:b/>
          <w:bCs/>
          <w:color w:val="000000" w:themeColor="text1"/>
          <w:sz w:val="20"/>
          <w:szCs w:val="20"/>
        </w:rPr>
        <w:t xml:space="preserve">Proyectos con entidades del DMQ relacionadas con gestión ambiental.- </w:t>
      </w:r>
      <w:r w:rsidR="4709A94F" w:rsidRPr="3A1848E7">
        <w:rPr>
          <w:rFonts w:ascii="Arial" w:eastAsia="Arial" w:hAnsi="Arial" w:cs="Arial"/>
          <w:color w:val="000000" w:themeColor="text1"/>
          <w:sz w:val="20"/>
          <w:szCs w:val="20"/>
        </w:rPr>
        <w:t>Se destinará un porcentaje del presupuesto del Fondo Ambiental para la ejecución de proyectos de las entidades del DMQ, que generen impactos en la población y en el ambiente. Se priorizarán inversiones en temas de educación ambiental, sensibilización y cambios de comportamiento ciudadano, innovación, economía circular, manejo integral de residuos, protección ambiental.</w:t>
      </w:r>
    </w:p>
    <w:p w14:paraId="447A9EF4" w14:textId="4B459261" w:rsidR="56EEA456" w:rsidRDefault="56EEA456" w:rsidP="3A1848E7">
      <w:pPr>
        <w:jc w:val="both"/>
        <w:rPr>
          <w:rFonts w:ascii="Arial" w:eastAsia="Arial" w:hAnsi="Arial" w:cs="Arial"/>
          <w:sz w:val="20"/>
          <w:szCs w:val="20"/>
        </w:rPr>
      </w:pPr>
    </w:p>
    <w:p w14:paraId="4CAE1E36" w14:textId="5A302C48" w:rsidR="4709A94F" w:rsidRDefault="000236B6" w:rsidP="3A1848E7">
      <w:pPr>
        <w:spacing w:line="259" w:lineRule="auto"/>
        <w:jc w:val="both"/>
        <w:rPr>
          <w:rFonts w:ascii="Arial" w:eastAsia="Arial" w:hAnsi="Arial" w:cs="Arial"/>
          <w:color w:val="000000" w:themeColor="text1"/>
          <w:sz w:val="20"/>
          <w:szCs w:val="20"/>
        </w:rPr>
      </w:pPr>
      <w:r>
        <w:rPr>
          <w:rFonts w:ascii="Arial" w:eastAsia="Arial" w:hAnsi="Arial" w:cs="Arial"/>
          <w:b/>
          <w:bCs/>
          <w:color w:val="000000" w:themeColor="text1"/>
          <w:sz w:val="20"/>
          <w:szCs w:val="20"/>
        </w:rPr>
        <w:t>Artículo Innumerado (…)</w:t>
      </w:r>
      <w:r w:rsidR="00FE15BD">
        <w:rPr>
          <w:rFonts w:ascii="Arial" w:eastAsia="Arial" w:hAnsi="Arial" w:cs="Arial"/>
          <w:b/>
          <w:bCs/>
          <w:color w:val="000000" w:themeColor="text1"/>
          <w:sz w:val="20"/>
          <w:szCs w:val="20"/>
        </w:rPr>
        <w:t xml:space="preserve">.- </w:t>
      </w:r>
      <w:r w:rsidR="4709A94F" w:rsidRPr="3A1848E7">
        <w:rPr>
          <w:rFonts w:ascii="Arial" w:eastAsia="Arial" w:hAnsi="Arial" w:cs="Arial"/>
          <w:b/>
          <w:bCs/>
          <w:color w:val="000000" w:themeColor="text1"/>
          <w:sz w:val="20"/>
          <w:szCs w:val="20"/>
        </w:rPr>
        <w:t xml:space="preserve">Apoyo a iniciativas territoriales vinculadas con la gestión de las Administraciones Zonales.- </w:t>
      </w:r>
      <w:r w:rsidR="4709A94F" w:rsidRPr="3A1848E7">
        <w:rPr>
          <w:rFonts w:ascii="Arial" w:eastAsia="Arial" w:hAnsi="Arial" w:cs="Arial"/>
          <w:color w:val="000000" w:themeColor="text1"/>
          <w:sz w:val="20"/>
          <w:szCs w:val="20"/>
        </w:rPr>
        <w:t>Se destinará un porcentaje del presupuesto del Fondo Ambiental para el financiamiento de iniciativas barriales que se enmarquen en las acciones implementadas por las administraciones zonales, así como incentivos ambientales en que participe activamente la ciudadanía y que contribuyan a soluciones ambientales puntuales de su comunidad.</w:t>
      </w:r>
    </w:p>
    <w:p w14:paraId="533C4394" w14:textId="4414D3C3" w:rsidR="3A1848E7" w:rsidRDefault="3A1848E7" w:rsidP="3A1848E7">
      <w:pPr>
        <w:spacing w:line="259" w:lineRule="auto"/>
        <w:jc w:val="both"/>
        <w:rPr>
          <w:rFonts w:ascii="Arial" w:eastAsia="Arial" w:hAnsi="Arial" w:cs="Arial"/>
          <w:color w:val="000000" w:themeColor="text1"/>
          <w:sz w:val="20"/>
          <w:szCs w:val="20"/>
        </w:rPr>
      </w:pPr>
    </w:p>
    <w:p w14:paraId="1A526856" w14:textId="5675AE82" w:rsidR="4709A94F" w:rsidRPr="008935F3" w:rsidRDefault="000236B6" w:rsidP="3A1848E7">
      <w:pPr>
        <w:spacing w:line="259" w:lineRule="auto"/>
        <w:jc w:val="both"/>
        <w:rPr>
          <w:rFonts w:ascii="Arial" w:eastAsia="Arial" w:hAnsi="Arial" w:cs="Arial"/>
          <w:color w:val="000000" w:themeColor="text1"/>
          <w:sz w:val="20"/>
          <w:szCs w:val="20"/>
        </w:rPr>
      </w:pPr>
      <w:r>
        <w:rPr>
          <w:rFonts w:ascii="Arial" w:eastAsia="Arial" w:hAnsi="Arial" w:cs="Arial"/>
          <w:b/>
          <w:bCs/>
          <w:color w:val="000000" w:themeColor="text1"/>
          <w:sz w:val="20"/>
          <w:szCs w:val="20"/>
        </w:rPr>
        <w:t>Artículo Innumerado (…).</w:t>
      </w:r>
      <w:r w:rsidR="00FE15BD">
        <w:rPr>
          <w:rFonts w:ascii="Arial" w:eastAsia="Arial" w:hAnsi="Arial" w:cs="Arial"/>
          <w:b/>
          <w:bCs/>
          <w:color w:val="000000" w:themeColor="text1"/>
          <w:sz w:val="20"/>
          <w:szCs w:val="20"/>
        </w:rPr>
        <w:t xml:space="preserve">- </w:t>
      </w:r>
      <w:r w:rsidR="4709A94F" w:rsidRPr="3A1848E7">
        <w:rPr>
          <w:rFonts w:ascii="Arial" w:eastAsia="Arial" w:hAnsi="Arial" w:cs="Arial"/>
          <w:b/>
          <w:bCs/>
          <w:color w:val="000000" w:themeColor="text1"/>
          <w:sz w:val="20"/>
          <w:szCs w:val="20"/>
        </w:rPr>
        <w:t xml:space="preserve">Incentivos ambientales.- </w:t>
      </w:r>
      <w:r w:rsidR="4709A94F" w:rsidRPr="008935F3">
        <w:rPr>
          <w:rFonts w:ascii="Arial" w:eastAsia="Arial" w:hAnsi="Arial" w:cs="Arial"/>
          <w:color w:val="000000" w:themeColor="text1"/>
          <w:sz w:val="20"/>
          <w:szCs w:val="20"/>
        </w:rPr>
        <w:t>Las personas naturales o jurídicas que se enmarquen en el cumplimiento de la normativa ambiental; así como, el aporte al desarrollo de proyectos ambientales que permitan la preservación del medio ambiente del Distrito Metropolitano, podrán acceder a los siguientes tipos de incentivos:</w:t>
      </w:r>
    </w:p>
    <w:p w14:paraId="457C75E6" w14:textId="434E622E" w:rsidR="3A1848E7" w:rsidRPr="008935F3" w:rsidRDefault="3A1848E7" w:rsidP="3A1848E7">
      <w:pPr>
        <w:spacing w:line="259" w:lineRule="auto"/>
        <w:jc w:val="both"/>
        <w:rPr>
          <w:rFonts w:ascii="Arial" w:eastAsia="Arial" w:hAnsi="Arial" w:cs="Arial"/>
          <w:color w:val="000000" w:themeColor="text1"/>
          <w:sz w:val="20"/>
          <w:szCs w:val="20"/>
        </w:rPr>
      </w:pPr>
    </w:p>
    <w:p w14:paraId="51CFCBB2" w14:textId="0B26577F" w:rsidR="4709A94F" w:rsidRPr="008935F3" w:rsidRDefault="4709A94F">
      <w:pPr>
        <w:pStyle w:val="Prrafodelista"/>
        <w:numPr>
          <w:ilvl w:val="0"/>
          <w:numId w:val="3"/>
        </w:numPr>
        <w:spacing w:line="259" w:lineRule="auto"/>
        <w:jc w:val="both"/>
        <w:rPr>
          <w:rFonts w:ascii="Arial" w:eastAsia="Arial" w:hAnsi="Arial" w:cs="Arial"/>
          <w:color w:val="000000" w:themeColor="text1"/>
          <w:sz w:val="20"/>
          <w:szCs w:val="20"/>
        </w:rPr>
      </w:pPr>
      <w:r w:rsidRPr="008935F3">
        <w:rPr>
          <w:rFonts w:ascii="Arial" w:eastAsia="Arial" w:hAnsi="Arial" w:cs="Arial"/>
          <w:color w:val="000000" w:themeColor="text1"/>
          <w:sz w:val="20"/>
          <w:szCs w:val="20"/>
        </w:rPr>
        <w:t>De financiamiento directo no reembolsable de hasta un 50% para proyectos de carácter ambiental, previa valoración y;</w:t>
      </w:r>
    </w:p>
    <w:p w14:paraId="15747B17" w14:textId="08C4AE70" w:rsidR="4709A94F" w:rsidRPr="008935F3" w:rsidRDefault="4709A94F">
      <w:pPr>
        <w:pStyle w:val="Prrafodelista"/>
        <w:numPr>
          <w:ilvl w:val="0"/>
          <w:numId w:val="3"/>
        </w:numPr>
        <w:spacing w:line="259" w:lineRule="auto"/>
        <w:jc w:val="both"/>
        <w:rPr>
          <w:rFonts w:ascii="Arial" w:eastAsia="Arial" w:hAnsi="Arial" w:cs="Arial"/>
          <w:color w:val="000000" w:themeColor="text1"/>
          <w:sz w:val="20"/>
          <w:szCs w:val="20"/>
        </w:rPr>
      </w:pPr>
      <w:r w:rsidRPr="008935F3">
        <w:rPr>
          <w:rFonts w:ascii="Arial" w:eastAsia="Arial" w:hAnsi="Arial" w:cs="Arial"/>
          <w:color w:val="000000" w:themeColor="text1"/>
          <w:sz w:val="20"/>
          <w:szCs w:val="20"/>
        </w:rPr>
        <w:t>De financiamiento directo no reembolsable de hasta un 30% para talleres educativos en temas ambientales.</w:t>
      </w:r>
    </w:p>
    <w:p w14:paraId="529ABE9E" w14:textId="32B0CE6B" w:rsidR="394508D3" w:rsidRDefault="394508D3" w:rsidP="3A1848E7">
      <w:pPr>
        <w:jc w:val="both"/>
        <w:rPr>
          <w:rFonts w:ascii="Arial" w:eastAsia="Arial" w:hAnsi="Arial" w:cs="Arial"/>
          <w:sz w:val="20"/>
          <w:szCs w:val="20"/>
        </w:rPr>
      </w:pPr>
    </w:p>
    <w:p w14:paraId="12E92A92" w14:textId="1B98875E" w:rsidR="4709A94F" w:rsidRDefault="00FE15BD" w:rsidP="3A1848E7">
      <w:pPr>
        <w:spacing w:line="259" w:lineRule="auto"/>
        <w:jc w:val="both"/>
        <w:rPr>
          <w:rFonts w:ascii="Arial" w:eastAsia="Arial" w:hAnsi="Arial" w:cs="Arial"/>
          <w:sz w:val="20"/>
          <w:szCs w:val="20"/>
        </w:rPr>
      </w:pPr>
      <w:r w:rsidRPr="020F325F">
        <w:rPr>
          <w:rFonts w:ascii="Arial" w:eastAsia="Arial" w:hAnsi="Arial" w:cs="Arial"/>
          <w:b/>
          <w:bCs/>
          <w:color w:val="000000" w:themeColor="text1"/>
          <w:sz w:val="20"/>
          <w:szCs w:val="20"/>
        </w:rPr>
        <w:t>Artículo Innumerado (…)</w:t>
      </w:r>
      <w:r w:rsidR="4709A94F" w:rsidRPr="020F325F">
        <w:rPr>
          <w:rFonts w:ascii="Arial" w:eastAsia="Arial" w:hAnsi="Arial" w:cs="Arial"/>
          <w:b/>
          <w:bCs/>
          <w:color w:val="000000" w:themeColor="text1"/>
          <w:sz w:val="20"/>
          <w:szCs w:val="20"/>
        </w:rPr>
        <w:t xml:space="preserve">.- Asistencia técnica y apoyo de expertos a las entidades municipales.- </w:t>
      </w:r>
      <w:r w:rsidR="4709A94F" w:rsidRPr="020F325F">
        <w:rPr>
          <w:rFonts w:ascii="Arial" w:eastAsia="Arial" w:hAnsi="Arial" w:cs="Arial"/>
          <w:color w:val="000000" w:themeColor="text1"/>
          <w:sz w:val="20"/>
          <w:szCs w:val="20"/>
        </w:rPr>
        <w:t>Se destinará un porcentaje del presupuesto del Fondo Ambiental para la Asistencia Técnica y apoyo de expertos a las entidades municipales, cuyo fin será el fortalecimiento de las capacidades institucionales en temas ambientales a través de asignación de expertos.</w:t>
      </w:r>
    </w:p>
    <w:p w14:paraId="7705D48B" w14:textId="4D5EBC97" w:rsidR="3A1848E7" w:rsidRDefault="3A1848E7" w:rsidP="3A1848E7">
      <w:pPr>
        <w:jc w:val="both"/>
        <w:rPr>
          <w:rFonts w:ascii="Arial" w:eastAsia="Arial" w:hAnsi="Arial" w:cs="Arial"/>
          <w:sz w:val="20"/>
          <w:szCs w:val="20"/>
        </w:rPr>
      </w:pPr>
    </w:p>
    <w:p w14:paraId="6E893434" w14:textId="24188D21" w:rsidR="00143678" w:rsidRPr="00C61ED2" w:rsidRDefault="5A1A47F8" w:rsidP="00FE15BD">
      <w:pPr>
        <w:jc w:val="center"/>
        <w:rPr>
          <w:rFonts w:ascii="Arial" w:eastAsia="Arial" w:hAnsi="Arial" w:cs="Arial"/>
          <w:b/>
          <w:bCs/>
          <w:sz w:val="20"/>
          <w:szCs w:val="20"/>
        </w:rPr>
      </w:pPr>
      <w:r w:rsidRPr="3A1848E7">
        <w:rPr>
          <w:rFonts w:ascii="Arial" w:eastAsia="Arial" w:hAnsi="Arial" w:cs="Arial"/>
          <w:b/>
          <w:bCs/>
          <w:sz w:val="20"/>
          <w:szCs w:val="20"/>
        </w:rPr>
        <w:t xml:space="preserve">DISPOSICIONES </w:t>
      </w:r>
      <w:r w:rsidR="00FE15BD">
        <w:rPr>
          <w:rFonts w:ascii="Arial" w:eastAsia="Arial" w:hAnsi="Arial" w:cs="Arial"/>
          <w:b/>
          <w:bCs/>
          <w:sz w:val="20"/>
          <w:szCs w:val="20"/>
        </w:rPr>
        <w:t>TRANSITORIAS</w:t>
      </w:r>
    </w:p>
    <w:p w14:paraId="5E45DC38" w14:textId="77777777" w:rsidR="001D1715" w:rsidRPr="00C61ED2" w:rsidRDefault="001D1715" w:rsidP="3A1848E7">
      <w:pPr>
        <w:jc w:val="both"/>
        <w:rPr>
          <w:rFonts w:ascii="Arial" w:eastAsia="Arial" w:hAnsi="Arial" w:cs="Arial"/>
          <w:b/>
          <w:bCs/>
          <w:sz w:val="20"/>
          <w:szCs w:val="20"/>
        </w:rPr>
      </w:pPr>
    </w:p>
    <w:p w14:paraId="32017482" w14:textId="038CD9DA" w:rsidR="55E3475C" w:rsidRDefault="55E3475C" w:rsidP="3A1848E7">
      <w:pPr>
        <w:spacing w:line="259" w:lineRule="auto"/>
        <w:jc w:val="both"/>
        <w:rPr>
          <w:rFonts w:ascii="Arial" w:eastAsia="Arial" w:hAnsi="Arial" w:cs="Arial"/>
          <w:color w:val="000000" w:themeColor="text1"/>
          <w:sz w:val="20"/>
          <w:szCs w:val="20"/>
        </w:rPr>
      </w:pPr>
      <w:r w:rsidRPr="3A1848E7">
        <w:rPr>
          <w:rFonts w:ascii="Arial" w:eastAsia="Arial" w:hAnsi="Arial" w:cs="Arial"/>
          <w:b/>
          <w:bCs/>
          <w:color w:val="000000" w:themeColor="text1"/>
          <w:sz w:val="20"/>
          <w:szCs w:val="20"/>
        </w:rPr>
        <w:t xml:space="preserve">ÚNICA.- </w:t>
      </w:r>
      <w:r w:rsidRPr="3A1848E7">
        <w:rPr>
          <w:rFonts w:ascii="Arial" w:eastAsia="Arial" w:hAnsi="Arial" w:cs="Arial"/>
          <w:color w:val="000000" w:themeColor="text1"/>
          <w:sz w:val="20"/>
          <w:szCs w:val="20"/>
        </w:rPr>
        <w:t>En un plazo de 60 días término contados a partir de la sanción de la presente ordenanza, el Fondo Ambiental deberá emitir todos los siguientes instrumentos legales que permitirán su correcta aplicación:</w:t>
      </w:r>
    </w:p>
    <w:p w14:paraId="7898F27F" w14:textId="2CA1BCBD" w:rsidR="3A1848E7" w:rsidRDefault="3A1848E7" w:rsidP="3A1848E7">
      <w:pPr>
        <w:spacing w:line="259" w:lineRule="auto"/>
        <w:jc w:val="both"/>
        <w:rPr>
          <w:rFonts w:ascii="Arial" w:eastAsia="Arial" w:hAnsi="Arial" w:cs="Arial"/>
          <w:color w:val="000000" w:themeColor="text1"/>
          <w:sz w:val="20"/>
          <w:szCs w:val="20"/>
        </w:rPr>
      </w:pPr>
    </w:p>
    <w:p w14:paraId="332FCE55" w14:textId="34BE1BA3" w:rsidR="55E3475C" w:rsidRDefault="55E3475C">
      <w:pPr>
        <w:pStyle w:val="Prrafodelista"/>
        <w:numPr>
          <w:ilvl w:val="0"/>
          <w:numId w:val="2"/>
        </w:numPr>
        <w:spacing w:line="259" w:lineRule="auto"/>
        <w:jc w:val="both"/>
        <w:rPr>
          <w:rFonts w:ascii="Arial" w:eastAsia="Arial" w:hAnsi="Arial" w:cs="Arial"/>
          <w:color w:val="000000" w:themeColor="text1"/>
          <w:sz w:val="20"/>
          <w:szCs w:val="20"/>
        </w:rPr>
      </w:pPr>
      <w:r w:rsidRPr="3A1848E7">
        <w:rPr>
          <w:rFonts w:ascii="Arial" w:eastAsia="Arial" w:hAnsi="Arial" w:cs="Arial"/>
          <w:color w:val="000000" w:themeColor="text1"/>
          <w:sz w:val="20"/>
          <w:szCs w:val="20"/>
        </w:rPr>
        <w:t>Reglamento de incentivos; y,</w:t>
      </w:r>
    </w:p>
    <w:p w14:paraId="08BE82D0" w14:textId="1A7FA776" w:rsidR="55E3475C" w:rsidRDefault="55E3475C">
      <w:pPr>
        <w:pStyle w:val="Prrafodelista"/>
        <w:numPr>
          <w:ilvl w:val="0"/>
          <w:numId w:val="2"/>
        </w:numPr>
        <w:jc w:val="both"/>
        <w:rPr>
          <w:rFonts w:ascii="Arial" w:eastAsia="Arial" w:hAnsi="Arial" w:cs="Arial"/>
          <w:color w:val="000000" w:themeColor="text1"/>
          <w:sz w:val="20"/>
          <w:szCs w:val="20"/>
        </w:rPr>
      </w:pPr>
      <w:r w:rsidRPr="020F325F">
        <w:rPr>
          <w:rFonts w:ascii="Arial" w:eastAsia="Arial" w:hAnsi="Arial" w:cs="Arial"/>
          <w:color w:val="000000" w:themeColor="text1"/>
          <w:sz w:val="20"/>
          <w:szCs w:val="20"/>
        </w:rPr>
        <w:t>Reglamento de usos de recursos y mecanismos de inversión;</w:t>
      </w:r>
      <w:r w:rsidR="5115CFD7" w:rsidRPr="020F325F">
        <w:rPr>
          <w:rFonts w:ascii="Arial" w:eastAsia="Arial" w:hAnsi="Arial" w:cs="Arial"/>
          <w:color w:val="000000" w:themeColor="text1"/>
          <w:sz w:val="20"/>
          <w:szCs w:val="20"/>
        </w:rPr>
        <w:t xml:space="preserve"> y,</w:t>
      </w:r>
    </w:p>
    <w:p w14:paraId="113AA6DC" w14:textId="5242D6CE" w:rsidR="5115CFD7" w:rsidRDefault="0050693A">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Lineamientos y procedimientos para la planificación, definición, implementación, monitoreo, evaluación y rendición de cuentas.</w:t>
      </w:r>
    </w:p>
    <w:p w14:paraId="5514751D" w14:textId="2DE4CECD" w:rsidR="3A1848E7" w:rsidRPr="003F668B" w:rsidRDefault="3A1848E7" w:rsidP="3A1848E7">
      <w:pPr>
        <w:jc w:val="both"/>
        <w:rPr>
          <w:rFonts w:ascii="Arial" w:eastAsia="Arial" w:hAnsi="Arial" w:cs="Arial"/>
          <w:b/>
          <w:bCs/>
          <w:sz w:val="20"/>
          <w:szCs w:val="20"/>
        </w:rPr>
      </w:pPr>
    </w:p>
    <w:p w14:paraId="39F92458" w14:textId="019E6EB7" w:rsidR="55E3475C" w:rsidRPr="003F668B" w:rsidRDefault="55E3475C" w:rsidP="00C3418C">
      <w:pPr>
        <w:jc w:val="center"/>
        <w:rPr>
          <w:rFonts w:ascii="Arial" w:eastAsia="Arial" w:hAnsi="Arial" w:cs="Arial"/>
          <w:b/>
          <w:bCs/>
          <w:sz w:val="20"/>
          <w:szCs w:val="20"/>
        </w:rPr>
      </w:pPr>
      <w:r w:rsidRPr="003F668B">
        <w:rPr>
          <w:rFonts w:ascii="Arial" w:eastAsia="Arial" w:hAnsi="Arial" w:cs="Arial"/>
          <w:b/>
          <w:bCs/>
          <w:sz w:val="20"/>
          <w:szCs w:val="20"/>
        </w:rPr>
        <w:t>DISPOSICIÓN DEROGATORIA</w:t>
      </w:r>
    </w:p>
    <w:p w14:paraId="25CC23ED" w14:textId="4E2397B3" w:rsidR="3A1848E7" w:rsidRDefault="3A1848E7" w:rsidP="3A1848E7">
      <w:pPr>
        <w:jc w:val="both"/>
        <w:rPr>
          <w:rFonts w:ascii="Arial" w:eastAsia="Arial" w:hAnsi="Arial" w:cs="Arial"/>
          <w:sz w:val="20"/>
          <w:szCs w:val="20"/>
        </w:rPr>
      </w:pPr>
    </w:p>
    <w:p w14:paraId="55AB70E6" w14:textId="45EB0D02" w:rsidR="00A70945" w:rsidRPr="00143678" w:rsidRDefault="00C3418C" w:rsidP="00093EF7">
      <w:pPr>
        <w:spacing w:line="259" w:lineRule="auto"/>
        <w:jc w:val="both"/>
        <w:rPr>
          <w:rFonts w:ascii="Arial" w:eastAsia="Arial" w:hAnsi="Arial" w:cs="Arial"/>
        </w:rPr>
      </w:pPr>
      <w:r>
        <w:rPr>
          <w:rFonts w:ascii="Arial" w:eastAsia="Arial" w:hAnsi="Arial" w:cs="Arial"/>
          <w:b/>
          <w:bCs/>
          <w:color w:val="000000" w:themeColor="text1"/>
          <w:sz w:val="20"/>
          <w:szCs w:val="20"/>
        </w:rPr>
        <w:t xml:space="preserve">ÚNICA.- </w:t>
      </w:r>
      <w:r w:rsidRPr="00C3418C">
        <w:rPr>
          <w:rFonts w:ascii="Arial" w:eastAsia="Arial" w:hAnsi="Arial" w:cs="Arial"/>
          <w:color w:val="000000" w:themeColor="text1"/>
          <w:sz w:val="20"/>
          <w:szCs w:val="20"/>
        </w:rPr>
        <w:t xml:space="preserve">La presente </w:t>
      </w:r>
      <w:r w:rsidR="00956B23">
        <w:rPr>
          <w:rFonts w:ascii="Arial" w:eastAsia="Arial" w:hAnsi="Arial" w:cs="Arial"/>
          <w:color w:val="000000" w:themeColor="text1"/>
          <w:sz w:val="20"/>
          <w:szCs w:val="20"/>
        </w:rPr>
        <w:t>O</w:t>
      </w:r>
      <w:r w:rsidRPr="00C3418C">
        <w:rPr>
          <w:rFonts w:ascii="Arial" w:eastAsia="Arial" w:hAnsi="Arial" w:cs="Arial"/>
          <w:color w:val="000000" w:themeColor="text1"/>
          <w:sz w:val="20"/>
          <w:szCs w:val="20"/>
        </w:rPr>
        <w:t>rdenanza</w:t>
      </w:r>
      <w:r>
        <w:rPr>
          <w:rFonts w:ascii="Arial" w:eastAsia="Arial" w:hAnsi="Arial" w:cs="Arial"/>
          <w:b/>
          <w:bCs/>
          <w:color w:val="000000" w:themeColor="text1"/>
          <w:sz w:val="20"/>
          <w:szCs w:val="20"/>
        </w:rPr>
        <w:t xml:space="preserve"> </w:t>
      </w:r>
      <w:r w:rsidR="00956B23" w:rsidRPr="00956B23">
        <w:rPr>
          <w:rFonts w:ascii="Arial" w:eastAsia="Arial" w:hAnsi="Arial" w:cs="Arial"/>
          <w:color w:val="000000" w:themeColor="text1"/>
          <w:sz w:val="20"/>
          <w:szCs w:val="20"/>
        </w:rPr>
        <w:t>D</w:t>
      </w:r>
      <w:r w:rsidRPr="00C3418C">
        <w:rPr>
          <w:rFonts w:ascii="Arial" w:eastAsia="Arial" w:hAnsi="Arial" w:cs="Arial"/>
          <w:color w:val="000000" w:themeColor="text1"/>
          <w:sz w:val="20"/>
          <w:szCs w:val="20"/>
        </w:rPr>
        <w:t xml:space="preserve">istrital </w:t>
      </w:r>
      <w:r w:rsidR="00956B23">
        <w:rPr>
          <w:rFonts w:ascii="Arial" w:eastAsia="Arial" w:hAnsi="Arial" w:cs="Arial"/>
          <w:color w:val="000000" w:themeColor="text1"/>
          <w:sz w:val="20"/>
          <w:szCs w:val="20"/>
        </w:rPr>
        <w:t>M</w:t>
      </w:r>
      <w:r w:rsidRPr="00C3418C">
        <w:rPr>
          <w:rFonts w:ascii="Arial" w:eastAsia="Arial" w:hAnsi="Arial" w:cs="Arial"/>
          <w:color w:val="000000" w:themeColor="text1"/>
          <w:sz w:val="20"/>
          <w:szCs w:val="20"/>
        </w:rPr>
        <w:t>etropolitana, deroga</w:t>
      </w:r>
      <w:r>
        <w:rPr>
          <w:rFonts w:ascii="Arial" w:eastAsia="Arial" w:hAnsi="Arial" w:cs="Arial"/>
          <w:b/>
          <w:bCs/>
          <w:color w:val="000000" w:themeColor="text1"/>
          <w:sz w:val="20"/>
          <w:szCs w:val="20"/>
        </w:rPr>
        <w:t xml:space="preserve"> </w:t>
      </w:r>
      <w:r>
        <w:rPr>
          <w:rFonts w:ascii="Arial" w:eastAsia="Arial" w:hAnsi="Arial" w:cs="Arial"/>
          <w:color w:val="000000" w:themeColor="text1"/>
          <w:sz w:val="20"/>
          <w:szCs w:val="20"/>
        </w:rPr>
        <w:t>las letras</w:t>
      </w:r>
      <w:r w:rsidR="55E3475C" w:rsidRPr="3A1848E7">
        <w:rPr>
          <w:rFonts w:ascii="Arial" w:eastAsia="Arial" w:hAnsi="Arial" w:cs="Arial"/>
          <w:color w:val="000000" w:themeColor="text1"/>
          <w:sz w:val="20"/>
          <w:szCs w:val="20"/>
        </w:rPr>
        <w:t xml:space="preserve"> a), b) y g) del </w:t>
      </w:r>
      <w:r>
        <w:rPr>
          <w:rFonts w:ascii="Arial" w:eastAsia="Arial" w:hAnsi="Arial" w:cs="Arial"/>
          <w:color w:val="000000" w:themeColor="text1"/>
          <w:sz w:val="20"/>
          <w:szCs w:val="20"/>
        </w:rPr>
        <w:t>a</w:t>
      </w:r>
      <w:r w:rsidR="55E3475C" w:rsidRPr="3A1848E7">
        <w:rPr>
          <w:rFonts w:ascii="Arial" w:eastAsia="Arial" w:hAnsi="Arial" w:cs="Arial"/>
          <w:color w:val="000000" w:themeColor="text1"/>
          <w:sz w:val="20"/>
          <w:szCs w:val="20"/>
        </w:rPr>
        <w:t>rtículo 3022</w:t>
      </w:r>
      <w:r>
        <w:rPr>
          <w:rFonts w:ascii="Arial" w:eastAsia="Arial" w:hAnsi="Arial" w:cs="Arial"/>
          <w:color w:val="000000" w:themeColor="text1"/>
          <w:sz w:val="20"/>
          <w:szCs w:val="20"/>
        </w:rPr>
        <w:t xml:space="preserve">; el </w:t>
      </w:r>
      <w:r w:rsidR="55E3475C" w:rsidRPr="3A1848E7">
        <w:rPr>
          <w:rFonts w:ascii="Arial" w:eastAsia="Arial" w:hAnsi="Arial" w:cs="Arial"/>
          <w:color w:val="000000" w:themeColor="text1"/>
          <w:sz w:val="20"/>
          <w:szCs w:val="20"/>
        </w:rPr>
        <w:t>artículo 3025</w:t>
      </w:r>
      <w:r>
        <w:rPr>
          <w:rFonts w:ascii="Arial" w:eastAsia="Arial" w:hAnsi="Arial" w:cs="Arial"/>
          <w:color w:val="000000" w:themeColor="text1"/>
          <w:sz w:val="20"/>
          <w:szCs w:val="20"/>
        </w:rPr>
        <w:t>; y , e</w:t>
      </w:r>
      <w:r w:rsidR="55E3475C" w:rsidRPr="3A1848E7">
        <w:rPr>
          <w:rFonts w:ascii="Arial" w:eastAsia="Arial" w:hAnsi="Arial" w:cs="Arial"/>
          <w:color w:val="000000" w:themeColor="text1"/>
          <w:sz w:val="20"/>
          <w:szCs w:val="20"/>
        </w:rPr>
        <w:t xml:space="preserve">l </w:t>
      </w:r>
      <w:r>
        <w:rPr>
          <w:rFonts w:ascii="Arial" w:eastAsia="Arial" w:hAnsi="Arial" w:cs="Arial"/>
          <w:color w:val="000000" w:themeColor="text1"/>
          <w:sz w:val="20"/>
          <w:szCs w:val="20"/>
        </w:rPr>
        <w:t>artículo</w:t>
      </w:r>
      <w:r w:rsidR="55E3475C" w:rsidRPr="3A1848E7">
        <w:rPr>
          <w:rFonts w:ascii="Arial" w:eastAsia="Arial" w:hAnsi="Arial" w:cs="Arial"/>
          <w:color w:val="000000" w:themeColor="text1"/>
          <w:sz w:val="20"/>
          <w:szCs w:val="20"/>
        </w:rPr>
        <w:t xml:space="preserve"> 3058</w:t>
      </w:r>
      <w:r w:rsidR="0CB0D533" w:rsidRPr="3A1848E7">
        <w:rPr>
          <w:rFonts w:ascii="Arial" w:eastAsia="Arial" w:hAnsi="Arial" w:cs="Arial"/>
          <w:color w:val="000000" w:themeColor="text1"/>
          <w:sz w:val="20"/>
          <w:szCs w:val="20"/>
        </w:rPr>
        <w:t xml:space="preserve"> del Código Municipal</w:t>
      </w:r>
      <w:r>
        <w:rPr>
          <w:rFonts w:ascii="Arial" w:eastAsia="Arial" w:hAnsi="Arial" w:cs="Arial"/>
          <w:color w:val="000000" w:themeColor="text1"/>
          <w:sz w:val="20"/>
          <w:szCs w:val="20"/>
        </w:rPr>
        <w:t xml:space="preserve"> para el Distrito Metropolitano de Quito, expedido </w:t>
      </w:r>
    </w:p>
    <w:sectPr w:rsidR="00A70945" w:rsidRPr="00143678" w:rsidSect="00ED1BBE">
      <w:pgSz w:w="11901" w:h="16817"/>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C4ED" w14:textId="77777777" w:rsidR="006C4CA1" w:rsidRDefault="006C4CA1" w:rsidP="00DC259D">
      <w:r>
        <w:separator/>
      </w:r>
    </w:p>
  </w:endnote>
  <w:endnote w:type="continuationSeparator" w:id="0">
    <w:p w14:paraId="6054EE28" w14:textId="77777777" w:rsidR="006C4CA1" w:rsidRDefault="006C4CA1" w:rsidP="00DC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5FBB" w14:textId="77777777" w:rsidR="00416980" w:rsidRDefault="00416980" w:rsidP="00DB674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00836852" w14:textId="77777777" w:rsidR="00416980" w:rsidRDefault="004169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E43F" w14:textId="74AB8F25" w:rsidR="00416980" w:rsidRPr="00332747" w:rsidRDefault="00416980" w:rsidP="00332747">
    <w:pPr>
      <w:pStyle w:val="Piedepgina"/>
      <w:jc w:val="center"/>
      <w:rPr>
        <w:b/>
        <w:bCs/>
        <w:color w:val="000000" w:themeColor="text1"/>
        <w:sz w:val="20"/>
        <w:szCs w:val="20"/>
      </w:rPr>
    </w:pPr>
    <w:r w:rsidRPr="00332747">
      <w:rPr>
        <w:noProof/>
        <w:sz w:val="20"/>
        <w:szCs w:val="20"/>
        <w:lang w:val="es-EC" w:eastAsia="es-EC"/>
      </w:rPr>
      <w:drawing>
        <wp:anchor distT="0" distB="0" distL="114300" distR="114300" simplePos="0" relativeHeight="251663360" behindDoc="1" locked="0" layoutInCell="1" allowOverlap="1" wp14:anchorId="31DB156A" wp14:editId="3CD15CAC">
          <wp:simplePos x="0" y="0"/>
          <wp:positionH relativeFrom="column">
            <wp:posOffset>-1099185</wp:posOffset>
          </wp:positionH>
          <wp:positionV relativeFrom="paragraph">
            <wp:posOffset>130175</wp:posOffset>
          </wp:positionV>
          <wp:extent cx="7596000" cy="659589"/>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96000" cy="659589"/>
                  </a:xfrm>
                  <a:prstGeom prst="rect">
                    <a:avLst/>
                  </a:prstGeom>
                </pic:spPr>
              </pic:pic>
            </a:graphicData>
          </a:graphic>
          <wp14:sizeRelH relativeFrom="page">
            <wp14:pctWidth>0</wp14:pctWidth>
          </wp14:sizeRelH>
          <wp14:sizeRelV relativeFrom="page">
            <wp14:pctHeight>0</wp14:pctHeight>
          </wp14:sizeRelV>
        </wp:anchor>
      </w:drawing>
    </w:r>
    <w:r w:rsidRPr="00332747">
      <w:rPr>
        <w:b/>
        <w:bCs/>
        <w:color w:val="000000" w:themeColor="text1"/>
        <w:sz w:val="20"/>
        <w:szCs w:val="20"/>
      </w:rPr>
      <w:t xml:space="preserve">Página </w:t>
    </w:r>
    <w:r w:rsidRPr="00332747">
      <w:rPr>
        <w:b/>
        <w:bCs/>
        <w:color w:val="000000" w:themeColor="text1"/>
        <w:sz w:val="20"/>
        <w:szCs w:val="20"/>
      </w:rPr>
      <w:fldChar w:fldCharType="begin"/>
    </w:r>
    <w:r w:rsidRPr="00332747">
      <w:rPr>
        <w:b/>
        <w:bCs/>
        <w:color w:val="000000" w:themeColor="text1"/>
        <w:sz w:val="20"/>
        <w:szCs w:val="20"/>
      </w:rPr>
      <w:instrText>PAGE  \* Arabic  \* MERGEFORMAT</w:instrText>
    </w:r>
    <w:r w:rsidRPr="00332747">
      <w:rPr>
        <w:b/>
        <w:bCs/>
        <w:color w:val="000000" w:themeColor="text1"/>
        <w:sz w:val="20"/>
        <w:szCs w:val="20"/>
      </w:rPr>
      <w:fldChar w:fldCharType="separate"/>
    </w:r>
    <w:r w:rsidR="00512779">
      <w:rPr>
        <w:b/>
        <w:bCs/>
        <w:noProof/>
        <w:color w:val="000000" w:themeColor="text1"/>
        <w:sz w:val="20"/>
        <w:szCs w:val="20"/>
      </w:rPr>
      <w:t>10</w:t>
    </w:r>
    <w:r w:rsidRPr="00332747">
      <w:rPr>
        <w:b/>
        <w:bCs/>
        <w:color w:val="000000" w:themeColor="text1"/>
        <w:sz w:val="20"/>
        <w:szCs w:val="20"/>
      </w:rPr>
      <w:fldChar w:fldCharType="end"/>
    </w:r>
    <w:r w:rsidRPr="00332747">
      <w:rPr>
        <w:b/>
        <w:bCs/>
        <w:color w:val="000000" w:themeColor="text1"/>
        <w:sz w:val="20"/>
        <w:szCs w:val="20"/>
      </w:rPr>
      <w:t xml:space="preserve"> de </w:t>
    </w:r>
    <w:r w:rsidRPr="00332747">
      <w:rPr>
        <w:b/>
        <w:bCs/>
        <w:color w:val="000000" w:themeColor="text1"/>
        <w:sz w:val="20"/>
        <w:szCs w:val="20"/>
      </w:rPr>
      <w:fldChar w:fldCharType="begin"/>
    </w:r>
    <w:r w:rsidRPr="00332747">
      <w:rPr>
        <w:b/>
        <w:bCs/>
        <w:color w:val="000000" w:themeColor="text1"/>
        <w:sz w:val="20"/>
        <w:szCs w:val="20"/>
      </w:rPr>
      <w:instrText>NUMPAGES  \* Arabic  \* MERGEFORMAT</w:instrText>
    </w:r>
    <w:r w:rsidRPr="00332747">
      <w:rPr>
        <w:b/>
        <w:bCs/>
        <w:color w:val="000000" w:themeColor="text1"/>
        <w:sz w:val="20"/>
        <w:szCs w:val="20"/>
      </w:rPr>
      <w:fldChar w:fldCharType="separate"/>
    </w:r>
    <w:r w:rsidR="00512779">
      <w:rPr>
        <w:b/>
        <w:bCs/>
        <w:noProof/>
        <w:color w:val="000000" w:themeColor="text1"/>
        <w:sz w:val="20"/>
        <w:szCs w:val="20"/>
      </w:rPr>
      <w:t>10</w:t>
    </w:r>
    <w:r w:rsidRPr="00332747">
      <w:rPr>
        <w:b/>
        <w:bCs/>
        <w:color w:val="000000" w:themeColor="text1"/>
        <w:sz w:val="20"/>
        <w:szCs w:val="20"/>
      </w:rPr>
      <w:fldChar w:fldCharType="end"/>
    </w:r>
  </w:p>
  <w:p w14:paraId="232A13F0" w14:textId="77777777" w:rsidR="00416980" w:rsidRDefault="004169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4864" w14:textId="77777777" w:rsidR="00CA7FBD" w:rsidRDefault="00CA7F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2B20" w14:textId="77777777" w:rsidR="006C4CA1" w:rsidRDefault="006C4CA1" w:rsidP="00DC259D">
      <w:r>
        <w:separator/>
      </w:r>
    </w:p>
  </w:footnote>
  <w:footnote w:type="continuationSeparator" w:id="0">
    <w:p w14:paraId="4D51C586" w14:textId="77777777" w:rsidR="006C4CA1" w:rsidRDefault="006C4CA1" w:rsidP="00DC259D">
      <w:r>
        <w:continuationSeparator/>
      </w:r>
    </w:p>
  </w:footnote>
  <w:footnote w:id="1">
    <w:p w14:paraId="1AA9B0C4" w14:textId="5F571FEF" w:rsidR="0FC95B2D" w:rsidRDefault="0FC95B2D" w:rsidP="0FC95B2D">
      <w:pPr>
        <w:spacing w:line="276" w:lineRule="auto"/>
        <w:jc w:val="both"/>
      </w:pPr>
      <w:r w:rsidRPr="0FC95B2D">
        <w:rPr>
          <w:rStyle w:val="Refdenotaalpie"/>
        </w:rPr>
        <w:footnoteRef/>
      </w:r>
      <w:r>
        <w:t xml:space="preserve"> </w:t>
      </w:r>
      <w:r w:rsidRPr="0FC95B2D">
        <w:rPr>
          <w:rFonts w:ascii="Arial" w:eastAsia="Arial" w:hAnsi="Arial" w:cs="Arial"/>
        </w:rPr>
        <w:t>ILPES CEPAL. Avances y retos de los Sistemas Nacionales de Inversión Pública de América Latina. Resultado de la encuesta 2014 Serie Gestión Pública. 2015</w:t>
      </w:r>
    </w:p>
    <w:p w14:paraId="587DCF3F" w14:textId="0B71689C" w:rsidR="0FC95B2D" w:rsidRDefault="0FC95B2D" w:rsidP="0FC95B2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F365" w14:textId="4F169D1D" w:rsidR="00CA7FBD" w:rsidRDefault="006C4CA1">
    <w:pPr>
      <w:pStyle w:val="Encabezado"/>
    </w:pPr>
    <w:r>
      <w:rPr>
        <w:noProof/>
      </w:rPr>
      <w:pict w14:anchorId="65F04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344" o:spid="_x0000_s2050" type="#_x0000_t136" style="position:absolute;margin-left:0;margin-top:0;width:479.3pt;height:119.8pt;rotation:315;z-index:-25164902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D2A1" w14:textId="2290C6C0" w:rsidR="00416980" w:rsidRDefault="006C4CA1">
    <w:pPr>
      <w:pStyle w:val="Encabezado"/>
    </w:pPr>
    <w:r>
      <w:rPr>
        <w:noProof/>
      </w:rPr>
      <w:pict w14:anchorId="4AD32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345" o:spid="_x0000_s2051" type="#_x0000_t136" style="position:absolute;margin-left:0;margin-top:0;width:479.3pt;height:119.8pt;rotation:315;z-index:-25164697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r w:rsidR="00416980">
      <w:rPr>
        <w:noProof/>
        <w:lang w:val="es-EC" w:eastAsia="es-EC"/>
      </w:rPr>
      <w:drawing>
        <wp:anchor distT="0" distB="0" distL="114300" distR="114300" simplePos="0" relativeHeight="251662336" behindDoc="1" locked="0" layoutInCell="1" allowOverlap="1" wp14:anchorId="11C06EA9" wp14:editId="1E620809">
          <wp:simplePos x="0" y="0"/>
          <wp:positionH relativeFrom="column">
            <wp:posOffset>-1080135</wp:posOffset>
          </wp:positionH>
          <wp:positionV relativeFrom="paragraph">
            <wp:posOffset>-449580</wp:posOffset>
          </wp:positionV>
          <wp:extent cx="2365499" cy="136800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65499" cy="13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8D2E" w14:textId="08C12981" w:rsidR="00CA7FBD" w:rsidRDefault="006C4CA1">
    <w:pPr>
      <w:pStyle w:val="Encabezado"/>
    </w:pPr>
    <w:r>
      <w:rPr>
        <w:noProof/>
      </w:rPr>
      <w:pict w14:anchorId="66DB5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4343" o:spid="_x0000_s2049" type="#_x0000_t136" style="position:absolute;margin-left:0;margin-top:0;width:479.3pt;height:119.8pt;rotation:315;z-index:-25165107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5PjTOlspNay8je" int2:id="KAW1V8DS">
      <int2:state int2:value="Rejected" int2:type="LegacyProofing"/>
    </int2:textHash>
    <int2:textHash int2:hashCode="PHvp5gUxNtMazO" int2:id="lEGYIrfV">
      <int2:state int2:value="Rejected" int2:type="LegacyProofing"/>
    </int2:textHash>
    <int2:textHash int2:hashCode="6RCGil4K4no4b0" int2:id="YdMAhKxh">
      <int2:state int2:value="Rejected" int2:type="LegacyProofing"/>
    </int2:textHash>
    <int2:textHash int2:hashCode="CnEMH4mtRWd552" int2:id="1dmPi5Xz">
      <int2:state int2:value="Rejected" int2:type="LegacyProofing"/>
    </int2:textHash>
    <int2:textHash int2:hashCode="wOVxIeNygMJidw" int2:id="ifYMN7GN">
      <int2:state int2:value="Rejected" int2:type="LegacyProofing"/>
    </int2:textHash>
    <int2:textHash int2:hashCode="oxph6U83mak4Xa" int2:id="xCh9QzVw">
      <int2:state int2:value="Rejected" int2:type="LegacyProofing"/>
    </int2:textHash>
    <int2:textHash int2:hashCode="kWPr+xyfweMs+J" int2:id="2daky3sB">
      <int2:state int2:value="Rejected" int2:type="LegacyProofing"/>
    </int2:textHash>
    <int2:textHash int2:hashCode="qelSHfsT08rPJP" int2:id="OU9Mfc7T">
      <int2:state int2:value="Rejected" int2:type="LegacyProofing"/>
    </int2:textHash>
    <int2:textHash int2:hashCode="NgvgTRi3artnBQ" int2:id="kpaeA2Zh">
      <int2:state int2:value="Rejected" int2:type="LegacyProofing"/>
    </int2:textHash>
    <int2:textHash int2:hashCode="MYk9ZaqSbYV4on" int2:id="TAkOm939">
      <int2:state int2:value="Rejected" int2:type="LegacyProofing"/>
    </int2:textHash>
    <int2:textHash int2:hashCode="nRpp/rswLfh7rO" int2:id="q9tMuCk0">
      <int2:state int2:value="Rejected" int2:type="LegacyProofing"/>
    </int2:textHash>
    <int2:textHash int2:hashCode="SltW0GBk4MSdZf" int2:id="nW1caiTg">
      <int2:state int2:value="Rejected" int2:type="LegacyProofing"/>
    </int2:textHash>
    <int2:textHash int2:hashCode="J0K9IAr6G8TE9r" int2:id="luVp6ENN">
      <int2:state int2:value="Rejected" int2:type="LegacyProofing"/>
    </int2:textHash>
    <int2:textHash int2:hashCode="iqwaCtjlcgaRje" int2:id="50JLojz8">
      <int2:state int2:value="Rejected" int2:type="LegacyProofing"/>
    </int2:textHash>
    <int2:textHash int2:hashCode="A6LHeExW4+PONM" int2:id="8tBzoMqO">
      <int2:state int2:value="Rejected" int2:type="LegacyProofing"/>
    </int2:textHash>
    <int2:textHash int2:hashCode="MSmCqB9EeuLB+Y" int2:id="MGSrgkGf">
      <int2:state int2:value="Rejected" int2:type="LegacyProofing"/>
    </int2:textHash>
    <int2:textHash int2:hashCode="favjDrohG4A2Yv" int2:id="g2BsqyWj">
      <int2:state int2:value="Rejected" int2:type="LegacyProofing"/>
    </int2:textHash>
    <int2:textHash int2:hashCode="MR+MSx2o4jhe88" int2:id="xdlrbhZD">
      <int2:state int2:value="Rejected" int2:type="LegacyProofing"/>
    </int2:textHash>
    <int2:textHash int2:hashCode="HocXKgegsoigQT" int2:id="pHkmECZX">
      <int2:state int2:value="Rejected" int2:type="LegacyProofing"/>
    </int2:textHash>
    <int2:textHash int2:hashCode="77BPF92/j0tG3b" int2:id="9lGikTyt">
      <int2:state int2:value="Rejected" int2:type="LegacyProofing"/>
    </int2:textHash>
    <int2:textHash int2:hashCode="Q+75piq7ix4WVP" int2:id="P2MNHnIW">
      <int2:state int2:value="Rejected" int2:type="LegacyProofing"/>
    </int2:textHash>
    <int2:textHash int2:hashCode="Qopt4qUU54axym" int2:id="3RClaoSu">
      <int2:state int2:value="Rejected" int2:type="LegacyProofing"/>
    </int2:textHash>
    <int2:textHash int2:hashCode="P83LPQ5oXyiGwS" int2:id="ksfQuKdg">
      <int2:state int2:value="Rejected" int2:type="LegacyProofing"/>
    </int2:textHash>
    <int2:textHash int2:hashCode="mC1G0i2Vl8MNed" int2:id="7oQVlqGp">
      <int2:state int2:value="Rejected" int2:type="LegacyProofing"/>
    </int2:textHash>
    <int2:textHash int2:hashCode="jsQ4KzFRaCL5GC" int2:id="AHgZWyr7">
      <int2:state int2:value="Rejected" int2:type="LegacyProofing"/>
    </int2:textHash>
    <int2:textHash int2:hashCode="zgoZ5sIoTrRzz9" int2:id="yIj0oOBA">
      <int2:state int2:value="Rejected" int2:type="LegacyProofing"/>
    </int2:textHash>
    <int2:textHash int2:hashCode="n1SP9jlKEC6J4y" int2:id="GlAMUnSu">
      <int2:state int2:value="Rejected" int2:type="LegacyProofing"/>
    </int2:textHash>
    <int2:textHash int2:hashCode="NHbfe2SuQ3JgjF" int2:id="ygfLtK0F">
      <int2:state int2:value="Rejected" int2:type="LegacyProofing"/>
    </int2:textHash>
    <int2:textHash int2:hashCode="HHPSxLHPTVaAxB" int2:id="D4JIw1zU">
      <int2:state int2:value="Rejected" int2:type="LegacyProofing"/>
    </int2:textHash>
    <int2:textHash int2:hashCode="U9Rua4aa4S1jTh" int2:id="gXASkpjX">
      <int2:state int2:value="Rejected" int2:type="LegacyProofing"/>
    </int2:textHash>
    <int2:textHash int2:hashCode="Z9cDoM4w/OtBRz" int2:id="BM9ficRN">
      <int2:state int2:value="Rejected" int2:type="LegacyProofing"/>
    </int2:textHash>
    <int2:textHash int2:hashCode="2MwjnGdju9Y3Cu" int2:id="xLP8QOIo">
      <int2:state int2:value="Rejected" int2:type="LegacyProofing"/>
    </int2:textHash>
    <int2:textHash int2:hashCode="1bPP8avb6MN+EZ" int2:id="S9K8oS9N">
      <int2:state int2:value="Rejected" int2:type="LegacyProofing"/>
    </int2:textHash>
    <int2:textHash int2:hashCode="0ktOmWKwGDvprG" int2:id="s0sBYBEx">
      <int2:state int2:value="Rejected" int2:type="LegacyProofing"/>
    </int2:textHash>
    <int2:textHash int2:hashCode="Yr0kG3vBSyz12J" int2:id="DF2f8qMH">
      <int2:state int2:value="Rejected" int2:type="LegacyProofing"/>
    </int2:textHash>
    <int2:textHash int2:hashCode="sY9cUKWLU/SfNf" int2:id="vI5dS8nl">
      <int2:state int2:value="Rejected" int2:type="LegacyProofing"/>
    </int2:textHash>
    <int2:textHash int2:hashCode="FsEwAyPGPYUz/a" int2:id="P6UWUNW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E37"/>
    <w:multiLevelType w:val="hybridMultilevel"/>
    <w:tmpl w:val="71C05804"/>
    <w:lvl w:ilvl="0" w:tplc="EEF60D18">
      <w:start w:val="1"/>
      <w:numFmt w:val="lowerLetter"/>
      <w:lvlText w:val="%1)"/>
      <w:lvlJc w:val="left"/>
      <w:pPr>
        <w:ind w:left="720" w:hanging="360"/>
      </w:pPr>
      <w:rPr>
        <w:rFonts w:ascii="Arial" w:hAnsi="Arial" w:hint="default"/>
      </w:rPr>
    </w:lvl>
    <w:lvl w:ilvl="1" w:tplc="C9868E60">
      <w:start w:val="1"/>
      <w:numFmt w:val="lowerLetter"/>
      <w:lvlText w:val="%2."/>
      <w:lvlJc w:val="left"/>
      <w:pPr>
        <w:ind w:left="1440" w:hanging="360"/>
      </w:pPr>
    </w:lvl>
    <w:lvl w:ilvl="2" w:tplc="9552EE72">
      <w:start w:val="1"/>
      <w:numFmt w:val="lowerRoman"/>
      <w:lvlText w:val="%3."/>
      <w:lvlJc w:val="right"/>
      <w:pPr>
        <w:ind w:left="2160" w:hanging="180"/>
      </w:pPr>
    </w:lvl>
    <w:lvl w:ilvl="3" w:tplc="4DDEA3B2">
      <w:start w:val="1"/>
      <w:numFmt w:val="decimal"/>
      <w:lvlText w:val="%4."/>
      <w:lvlJc w:val="left"/>
      <w:pPr>
        <w:ind w:left="2880" w:hanging="360"/>
      </w:pPr>
    </w:lvl>
    <w:lvl w:ilvl="4" w:tplc="7BDC147C">
      <w:start w:val="1"/>
      <w:numFmt w:val="lowerLetter"/>
      <w:lvlText w:val="%5."/>
      <w:lvlJc w:val="left"/>
      <w:pPr>
        <w:ind w:left="3600" w:hanging="360"/>
      </w:pPr>
    </w:lvl>
    <w:lvl w:ilvl="5" w:tplc="1A1E75A8">
      <w:start w:val="1"/>
      <w:numFmt w:val="lowerRoman"/>
      <w:lvlText w:val="%6."/>
      <w:lvlJc w:val="right"/>
      <w:pPr>
        <w:ind w:left="4320" w:hanging="180"/>
      </w:pPr>
    </w:lvl>
    <w:lvl w:ilvl="6" w:tplc="179C0F3C">
      <w:start w:val="1"/>
      <w:numFmt w:val="decimal"/>
      <w:lvlText w:val="%7."/>
      <w:lvlJc w:val="left"/>
      <w:pPr>
        <w:ind w:left="5040" w:hanging="360"/>
      </w:pPr>
    </w:lvl>
    <w:lvl w:ilvl="7" w:tplc="B9743DCA">
      <w:start w:val="1"/>
      <w:numFmt w:val="lowerLetter"/>
      <w:lvlText w:val="%8."/>
      <w:lvlJc w:val="left"/>
      <w:pPr>
        <w:ind w:left="5760" w:hanging="360"/>
      </w:pPr>
    </w:lvl>
    <w:lvl w:ilvl="8" w:tplc="C8526A7C">
      <w:start w:val="1"/>
      <w:numFmt w:val="lowerRoman"/>
      <w:lvlText w:val="%9."/>
      <w:lvlJc w:val="right"/>
      <w:pPr>
        <w:ind w:left="6480" w:hanging="180"/>
      </w:pPr>
    </w:lvl>
  </w:abstractNum>
  <w:abstractNum w:abstractNumId="1" w15:restartNumberingAfterBreak="0">
    <w:nsid w:val="38BB159B"/>
    <w:multiLevelType w:val="hybridMultilevel"/>
    <w:tmpl w:val="9B44E516"/>
    <w:lvl w:ilvl="0" w:tplc="32B25154">
      <w:start w:val="1"/>
      <w:numFmt w:val="lowerLetter"/>
      <w:lvlText w:val="%1."/>
      <w:lvlJc w:val="left"/>
      <w:pPr>
        <w:ind w:left="1068" w:hanging="360"/>
      </w:pPr>
    </w:lvl>
    <w:lvl w:ilvl="1" w:tplc="577A6E48">
      <w:start w:val="1"/>
      <w:numFmt w:val="lowerLetter"/>
      <w:lvlText w:val="%2."/>
      <w:lvlJc w:val="left"/>
      <w:pPr>
        <w:ind w:left="1788" w:hanging="360"/>
      </w:pPr>
    </w:lvl>
    <w:lvl w:ilvl="2" w:tplc="48B4B728">
      <w:start w:val="1"/>
      <w:numFmt w:val="lowerRoman"/>
      <w:lvlText w:val="%3."/>
      <w:lvlJc w:val="right"/>
      <w:pPr>
        <w:ind w:left="2508" w:hanging="180"/>
      </w:pPr>
    </w:lvl>
    <w:lvl w:ilvl="3" w:tplc="F53A46E2">
      <w:start w:val="1"/>
      <w:numFmt w:val="decimal"/>
      <w:lvlText w:val="%4."/>
      <w:lvlJc w:val="left"/>
      <w:pPr>
        <w:ind w:left="3228" w:hanging="360"/>
      </w:pPr>
    </w:lvl>
    <w:lvl w:ilvl="4" w:tplc="CA62BAA2">
      <w:start w:val="1"/>
      <w:numFmt w:val="lowerLetter"/>
      <w:lvlText w:val="%5."/>
      <w:lvlJc w:val="left"/>
      <w:pPr>
        <w:ind w:left="3948" w:hanging="360"/>
      </w:pPr>
    </w:lvl>
    <w:lvl w:ilvl="5" w:tplc="4CD62EEC">
      <w:start w:val="1"/>
      <w:numFmt w:val="lowerRoman"/>
      <w:lvlText w:val="%6."/>
      <w:lvlJc w:val="right"/>
      <w:pPr>
        <w:ind w:left="4668" w:hanging="180"/>
      </w:pPr>
    </w:lvl>
    <w:lvl w:ilvl="6" w:tplc="6200138E">
      <w:start w:val="1"/>
      <w:numFmt w:val="decimal"/>
      <w:lvlText w:val="%7."/>
      <w:lvlJc w:val="left"/>
      <w:pPr>
        <w:ind w:left="5388" w:hanging="360"/>
      </w:pPr>
    </w:lvl>
    <w:lvl w:ilvl="7" w:tplc="7EEA65A8">
      <w:start w:val="1"/>
      <w:numFmt w:val="lowerLetter"/>
      <w:lvlText w:val="%8."/>
      <w:lvlJc w:val="left"/>
      <w:pPr>
        <w:ind w:left="6108" w:hanging="360"/>
      </w:pPr>
    </w:lvl>
    <w:lvl w:ilvl="8" w:tplc="5D5E47D6">
      <w:start w:val="1"/>
      <w:numFmt w:val="lowerRoman"/>
      <w:lvlText w:val="%9."/>
      <w:lvlJc w:val="right"/>
      <w:pPr>
        <w:ind w:left="6828" w:hanging="180"/>
      </w:pPr>
    </w:lvl>
  </w:abstractNum>
  <w:abstractNum w:abstractNumId="2" w15:restartNumberingAfterBreak="0">
    <w:nsid w:val="3F2CE33C"/>
    <w:multiLevelType w:val="hybridMultilevel"/>
    <w:tmpl w:val="DCAAEB8C"/>
    <w:lvl w:ilvl="0" w:tplc="12E2CF60">
      <w:start w:val="1"/>
      <w:numFmt w:val="lowerLetter"/>
      <w:lvlText w:val="%1)"/>
      <w:lvlJc w:val="left"/>
      <w:pPr>
        <w:ind w:left="360" w:hanging="360"/>
      </w:pPr>
      <w:rPr>
        <w:rFonts w:ascii="Calibri" w:hAnsi="Calibri" w:hint="default"/>
      </w:rPr>
    </w:lvl>
    <w:lvl w:ilvl="1" w:tplc="2DFA2BCC">
      <w:start w:val="1"/>
      <w:numFmt w:val="lowerLetter"/>
      <w:lvlText w:val="%2."/>
      <w:lvlJc w:val="left"/>
      <w:pPr>
        <w:ind w:left="1440" w:hanging="360"/>
      </w:pPr>
    </w:lvl>
    <w:lvl w:ilvl="2" w:tplc="B3F68E62">
      <w:start w:val="1"/>
      <w:numFmt w:val="lowerRoman"/>
      <w:lvlText w:val="%3."/>
      <w:lvlJc w:val="right"/>
      <w:pPr>
        <w:ind w:left="2160" w:hanging="180"/>
      </w:pPr>
    </w:lvl>
    <w:lvl w:ilvl="3" w:tplc="B194EEE0">
      <w:start w:val="1"/>
      <w:numFmt w:val="decimal"/>
      <w:lvlText w:val="%4."/>
      <w:lvlJc w:val="left"/>
      <w:pPr>
        <w:ind w:left="2880" w:hanging="360"/>
      </w:pPr>
    </w:lvl>
    <w:lvl w:ilvl="4" w:tplc="A748E564">
      <w:start w:val="1"/>
      <w:numFmt w:val="lowerLetter"/>
      <w:lvlText w:val="%5."/>
      <w:lvlJc w:val="left"/>
      <w:pPr>
        <w:ind w:left="3600" w:hanging="360"/>
      </w:pPr>
    </w:lvl>
    <w:lvl w:ilvl="5" w:tplc="D87477BE">
      <w:start w:val="1"/>
      <w:numFmt w:val="lowerRoman"/>
      <w:lvlText w:val="%6."/>
      <w:lvlJc w:val="right"/>
      <w:pPr>
        <w:ind w:left="4320" w:hanging="180"/>
      </w:pPr>
    </w:lvl>
    <w:lvl w:ilvl="6" w:tplc="21D8AE3C">
      <w:start w:val="1"/>
      <w:numFmt w:val="decimal"/>
      <w:lvlText w:val="%7."/>
      <w:lvlJc w:val="left"/>
      <w:pPr>
        <w:ind w:left="5040" w:hanging="360"/>
      </w:pPr>
    </w:lvl>
    <w:lvl w:ilvl="7" w:tplc="E9F61302">
      <w:start w:val="1"/>
      <w:numFmt w:val="lowerLetter"/>
      <w:lvlText w:val="%8."/>
      <w:lvlJc w:val="left"/>
      <w:pPr>
        <w:ind w:left="5760" w:hanging="360"/>
      </w:pPr>
    </w:lvl>
    <w:lvl w:ilvl="8" w:tplc="81AC445A">
      <w:start w:val="1"/>
      <w:numFmt w:val="lowerRoman"/>
      <w:lvlText w:val="%9."/>
      <w:lvlJc w:val="right"/>
      <w:pPr>
        <w:ind w:left="6480" w:hanging="180"/>
      </w:pPr>
    </w:lvl>
  </w:abstractNum>
  <w:abstractNum w:abstractNumId="3" w15:restartNumberingAfterBreak="0">
    <w:nsid w:val="540E0745"/>
    <w:multiLevelType w:val="hybridMultilevel"/>
    <w:tmpl w:val="536CE356"/>
    <w:lvl w:ilvl="0" w:tplc="1054B3A0">
      <w:start w:val="1"/>
      <w:numFmt w:val="bullet"/>
      <w:lvlText w:val=""/>
      <w:lvlJc w:val="left"/>
      <w:pPr>
        <w:ind w:left="720" w:hanging="360"/>
      </w:pPr>
      <w:rPr>
        <w:rFonts w:ascii="Wingdings" w:hAnsi="Wingdings" w:hint="default"/>
      </w:rPr>
    </w:lvl>
    <w:lvl w:ilvl="1" w:tplc="6E124420">
      <w:start w:val="1"/>
      <w:numFmt w:val="bullet"/>
      <w:lvlText w:val="o"/>
      <w:lvlJc w:val="left"/>
      <w:pPr>
        <w:ind w:left="1440" w:hanging="360"/>
      </w:pPr>
      <w:rPr>
        <w:rFonts w:ascii="Courier New" w:hAnsi="Courier New" w:hint="default"/>
      </w:rPr>
    </w:lvl>
    <w:lvl w:ilvl="2" w:tplc="D99CAF02">
      <w:start w:val="1"/>
      <w:numFmt w:val="bullet"/>
      <w:lvlText w:val=""/>
      <w:lvlJc w:val="left"/>
      <w:pPr>
        <w:ind w:left="2160" w:hanging="360"/>
      </w:pPr>
      <w:rPr>
        <w:rFonts w:ascii="Wingdings" w:hAnsi="Wingdings" w:hint="default"/>
      </w:rPr>
    </w:lvl>
    <w:lvl w:ilvl="3" w:tplc="60EC9AD0">
      <w:start w:val="1"/>
      <w:numFmt w:val="bullet"/>
      <w:lvlText w:val=""/>
      <w:lvlJc w:val="left"/>
      <w:pPr>
        <w:ind w:left="2880" w:hanging="360"/>
      </w:pPr>
      <w:rPr>
        <w:rFonts w:ascii="Symbol" w:hAnsi="Symbol" w:hint="default"/>
      </w:rPr>
    </w:lvl>
    <w:lvl w:ilvl="4" w:tplc="C45A6A26">
      <w:start w:val="1"/>
      <w:numFmt w:val="bullet"/>
      <w:lvlText w:val="o"/>
      <w:lvlJc w:val="left"/>
      <w:pPr>
        <w:ind w:left="3600" w:hanging="360"/>
      </w:pPr>
      <w:rPr>
        <w:rFonts w:ascii="Courier New" w:hAnsi="Courier New" w:hint="default"/>
      </w:rPr>
    </w:lvl>
    <w:lvl w:ilvl="5" w:tplc="9BE4E5F2">
      <w:start w:val="1"/>
      <w:numFmt w:val="bullet"/>
      <w:lvlText w:val=""/>
      <w:lvlJc w:val="left"/>
      <w:pPr>
        <w:ind w:left="4320" w:hanging="360"/>
      </w:pPr>
      <w:rPr>
        <w:rFonts w:ascii="Wingdings" w:hAnsi="Wingdings" w:hint="default"/>
      </w:rPr>
    </w:lvl>
    <w:lvl w:ilvl="6" w:tplc="F62A53A2">
      <w:start w:val="1"/>
      <w:numFmt w:val="bullet"/>
      <w:lvlText w:val=""/>
      <w:lvlJc w:val="left"/>
      <w:pPr>
        <w:ind w:left="5040" w:hanging="360"/>
      </w:pPr>
      <w:rPr>
        <w:rFonts w:ascii="Symbol" w:hAnsi="Symbol" w:hint="default"/>
      </w:rPr>
    </w:lvl>
    <w:lvl w:ilvl="7" w:tplc="E8E09B6E">
      <w:start w:val="1"/>
      <w:numFmt w:val="bullet"/>
      <w:lvlText w:val="o"/>
      <w:lvlJc w:val="left"/>
      <w:pPr>
        <w:ind w:left="5760" w:hanging="360"/>
      </w:pPr>
      <w:rPr>
        <w:rFonts w:ascii="Courier New" w:hAnsi="Courier New" w:hint="default"/>
      </w:rPr>
    </w:lvl>
    <w:lvl w:ilvl="8" w:tplc="4C8A9800">
      <w:start w:val="1"/>
      <w:numFmt w:val="bullet"/>
      <w:lvlText w:val=""/>
      <w:lvlJc w:val="left"/>
      <w:pPr>
        <w:ind w:left="6480" w:hanging="360"/>
      </w:pPr>
      <w:rPr>
        <w:rFonts w:ascii="Wingdings" w:hAnsi="Wingdings" w:hint="default"/>
      </w:rPr>
    </w:lvl>
  </w:abstractNum>
  <w:abstractNum w:abstractNumId="4" w15:restartNumberingAfterBreak="0">
    <w:nsid w:val="6BE3394E"/>
    <w:multiLevelType w:val="hybridMultilevel"/>
    <w:tmpl w:val="33966572"/>
    <w:lvl w:ilvl="0" w:tplc="2EE8FC26">
      <w:start w:val="1"/>
      <w:numFmt w:val="lowerLetter"/>
      <w:lvlText w:val="%1."/>
      <w:lvlJc w:val="left"/>
      <w:pPr>
        <w:ind w:left="720" w:hanging="360"/>
      </w:pPr>
      <w:rPr>
        <w:rFonts w:ascii="Arial" w:hAnsi="Arial" w:hint="default"/>
      </w:rPr>
    </w:lvl>
    <w:lvl w:ilvl="1" w:tplc="F948C4A6">
      <w:start w:val="1"/>
      <w:numFmt w:val="lowerLetter"/>
      <w:lvlText w:val="%2."/>
      <w:lvlJc w:val="left"/>
      <w:pPr>
        <w:ind w:left="1440" w:hanging="360"/>
      </w:pPr>
    </w:lvl>
    <w:lvl w:ilvl="2" w:tplc="8E4EDDF6">
      <w:start w:val="1"/>
      <w:numFmt w:val="lowerRoman"/>
      <w:lvlText w:val="%3."/>
      <w:lvlJc w:val="right"/>
      <w:pPr>
        <w:ind w:left="2160" w:hanging="180"/>
      </w:pPr>
    </w:lvl>
    <w:lvl w:ilvl="3" w:tplc="AC8866EA">
      <w:start w:val="1"/>
      <w:numFmt w:val="decimal"/>
      <w:lvlText w:val="%4."/>
      <w:lvlJc w:val="left"/>
      <w:pPr>
        <w:ind w:left="2880" w:hanging="360"/>
      </w:pPr>
    </w:lvl>
    <w:lvl w:ilvl="4" w:tplc="8DA20B84">
      <w:start w:val="1"/>
      <w:numFmt w:val="lowerLetter"/>
      <w:lvlText w:val="%5."/>
      <w:lvlJc w:val="left"/>
      <w:pPr>
        <w:ind w:left="3600" w:hanging="360"/>
      </w:pPr>
    </w:lvl>
    <w:lvl w:ilvl="5" w:tplc="0F3CC1FC">
      <w:start w:val="1"/>
      <w:numFmt w:val="lowerRoman"/>
      <w:lvlText w:val="%6."/>
      <w:lvlJc w:val="right"/>
      <w:pPr>
        <w:ind w:left="4320" w:hanging="180"/>
      </w:pPr>
    </w:lvl>
    <w:lvl w:ilvl="6" w:tplc="88C0B21E">
      <w:start w:val="1"/>
      <w:numFmt w:val="decimal"/>
      <w:lvlText w:val="%7."/>
      <w:lvlJc w:val="left"/>
      <w:pPr>
        <w:ind w:left="5040" w:hanging="360"/>
      </w:pPr>
    </w:lvl>
    <w:lvl w:ilvl="7" w:tplc="C3ECBD06">
      <w:start w:val="1"/>
      <w:numFmt w:val="lowerLetter"/>
      <w:lvlText w:val="%8."/>
      <w:lvlJc w:val="left"/>
      <w:pPr>
        <w:ind w:left="5760" w:hanging="360"/>
      </w:pPr>
    </w:lvl>
    <w:lvl w:ilvl="8" w:tplc="4A1C7C72">
      <w:start w:val="1"/>
      <w:numFmt w:val="lowerRoman"/>
      <w:lvlText w:val="%9."/>
      <w:lvlJc w:val="right"/>
      <w:pPr>
        <w:ind w:left="6480" w:hanging="180"/>
      </w:pPr>
    </w:lvl>
  </w:abstractNum>
  <w:abstractNum w:abstractNumId="5" w15:restartNumberingAfterBreak="0">
    <w:nsid w:val="7B52F50A"/>
    <w:multiLevelType w:val="hybridMultilevel"/>
    <w:tmpl w:val="15827446"/>
    <w:lvl w:ilvl="0" w:tplc="1338C062">
      <w:start w:val="1"/>
      <w:numFmt w:val="lowerLetter"/>
      <w:lvlText w:val="%1."/>
      <w:lvlJc w:val="left"/>
      <w:pPr>
        <w:ind w:left="720" w:hanging="360"/>
      </w:pPr>
      <w:rPr>
        <w:rFonts w:ascii="Arial" w:hAnsi="Arial" w:hint="default"/>
      </w:rPr>
    </w:lvl>
    <w:lvl w:ilvl="1" w:tplc="03204A0E">
      <w:start w:val="1"/>
      <w:numFmt w:val="lowerLetter"/>
      <w:lvlText w:val="%2."/>
      <w:lvlJc w:val="left"/>
      <w:pPr>
        <w:ind w:left="1440" w:hanging="360"/>
      </w:pPr>
    </w:lvl>
    <w:lvl w:ilvl="2" w:tplc="51E2A32E">
      <w:start w:val="1"/>
      <w:numFmt w:val="lowerRoman"/>
      <w:lvlText w:val="%3."/>
      <w:lvlJc w:val="right"/>
      <w:pPr>
        <w:ind w:left="2160" w:hanging="180"/>
      </w:pPr>
    </w:lvl>
    <w:lvl w:ilvl="3" w:tplc="89AAA038">
      <w:start w:val="1"/>
      <w:numFmt w:val="decimal"/>
      <w:lvlText w:val="%4."/>
      <w:lvlJc w:val="left"/>
      <w:pPr>
        <w:ind w:left="2880" w:hanging="360"/>
      </w:pPr>
    </w:lvl>
    <w:lvl w:ilvl="4" w:tplc="287A18BA">
      <w:start w:val="1"/>
      <w:numFmt w:val="lowerLetter"/>
      <w:lvlText w:val="%5."/>
      <w:lvlJc w:val="left"/>
      <w:pPr>
        <w:ind w:left="3600" w:hanging="360"/>
      </w:pPr>
    </w:lvl>
    <w:lvl w:ilvl="5" w:tplc="09BE113C">
      <w:start w:val="1"/>
      <w:numFmt w:val="lowerRoman"/>
      <w:lvlText w:val="%6."/>
      <w:lvlJc w:val="right"/>
      <w:pPr>
        <w:ind w:left="4320" w:hanging="180"/>
      </w:pPr>
    </w:lvl>
    <w:lvl w:ilvl="6" w:tplc="AFE80C1C">
      <w:start w:val="1"/>
      <w:numFmt w:val="decimal"/>
      <w:lvlText w:val="%7."/>
      <w:lvlJc w:val="left"/>
      <w:pPr>
        <w:ind w:left="5040" w:hanging="360"/>
      </w:pPr>
    </w:lvl>
    <w:lvl w:ilvl="7" w:tplc="FF726466">
      <w:start w:val="1"/>
      <w:numFmt w:val="lowerLetter"/>
      <w:lvlText w:val="%8."/>
      <w:lvlJc w:val="left"/>
      <w:pPr>
        <w:ind w:left="5760" w:hanging="360"/>
      </w:pPr>
    </w:lvl>
    <w:lvl w:ilvl="8" w:tplc="21982E7C">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F4"/>
    <w:rsid w:val="00000193"/>
    <w:rsid w:val="000048AB"/>
    <w:rsid w:val="00017D80"/>
    <w:rsid w:val="00022E86"/>
    <w:rsid w:val="000236B6"/>
    <w:rsid w:val="00035656"/>
    <w:rsid w:val="0004659F"/>
    <w:rsid w:val="000467CA"/>
    <w:rsid w:val="000652C6"/>
    <w:rsid w:val="00073683"/>
    <w:rsid w:val="00074AF8"/>
    <w:rsid w:val="000820FB"/>
    <w:rsid w:val="00084DDC"/>
    <w:rsid w:val="00090A54"/>
    <w:rsid w:val="00091472"/>
    <w:rsid w:val="00093EF7"/>
    <w:rsid w:val="00094D80"/>
    <w:rsid w:val="000A7408"/>
    <w:rsid w:val="000B5A27"/>
    <w:rsid w:val="000C2654"/>
    <w:rsid w:val="000D0EE4"/>
    <w:rsid w:val="000E3AF7"/>
    <w:rsid w:val="000F2919"/>
    <w:rsid w:val="00137777"/>
    <w:rsid w:val="00141AF0"/>
    <w:rsid w:val="00143678"/>
    <w:rsid w:val="00152AE2"/>
    <w:rsid w:val="0015398D"/>
    <w:rsid w:val="001616FD"/>
    <w:rsid w:val="001646A5"/>
    <w:rsid w:val="0016567A"/>
    <w:rsid w:val="00184407"/>
    <w:rsid w:val="001945B7"/>
    <w:rsid w:val="001A20C8"/>
    <w:rsid w:val="001A2BD3"/>
    <w:rsid w:val="001A5E32"/>
    <w:rsid w:val="001B6839"/>
    <w:rsid w:val="001C4288"/>
    <w:rsid w:val="001C74AB"/>
    <w:rsid w:val="001D1715"/>
    <w:rsid w:val="001F5667"/>
    <w:rsid w:val="0020420A"/>
    <w:rsid w:val="00220DD5"/>
    <w:rsid w:val="002223D5"/>
    <w:rsid w:val="00225985"/>
    <w:rsid w:val="00226512"/>
    <w:rsid w:val="00232EA5"/>
    <w:rsid w:val="00243D87"/>
    <w:rsid w:val="00254F9D"/>
    <w:rsid w:val="00260ADB"/>
    <w:rsid w:val="00262D93"/>
    <w:rsid w:val="00267C2D"/>
    <w:rsid w:val="00273C65"/>
    <w:rsid w:val="00275482"/>
    <w:rsid w:val="0027799F"/>
    <w:rsid w:val="002920AE"/>
    <w:rsid w:val="002A3C4D"/>
    <w:rsid w:val="002A406E"/>
    <w:rsid w:val="002A7AA6"/>
    <w:rsid w:val="002C59BC"/>
    <w:rsid w:val="002E56FA"/>
    <w:rsid w:val="002E7101"/>
    <w:rsid w:val="002F1735"/>
    <w:rsid w:val="0030322A"/>
    <w:rsid w:val="003033BE"/>
    <w:rsid w:val="00303EBB"/>
    <w:rsid w:val="0031312D"/>
    <w:rsid w:val="00314C30"/>
    <w:rsid w:val="00332747"/>
    <w:rsid w:val="00340580"/>
    <w:rsid w:val="00375D5C"/>
    <w:rsid w:val="00381F30"/>
    <w:rsid w:val="003846AB"/>
    <w:rsid w:val="00385D3F"/>
    <w:rsid w:val="003A07C9"/>
    <w:rsid w:val="003A1F8B"/>
    <w:rsid w:val="003A21FD"/>
    <w:rsid w:val="003C67FA"/>
    <w:rsid w:val="003D0D86"/>
    <w:rsid w:val="003E28B5"/>
    <w:rsid w:val="003E77E9"/>
    <w:rsid w:val="003F668B"/>
    <w:rsid w:val="003F7B3F"/>
    <w:rsid w:val="00400A02"/>
    <w:rsid w:val="00403373"/>
    <w:rsid w:val="00404D56"/>
    <w:rsid w:val="00406FA7"/>
    <w:rsid w:val="00416980"/>
    <w:rsid w:val="00432CFE"/>
    <w:rsid w:val="004341FB"/>
    <w:rsid w:val="00434315"/>
    <w:rsid w:val="004468DF"/>
    <w:rsid w:val="0046638A"/>
    <w:rsid w:val="004745CA"/>
    <w:rsid w:val="00476290"/>
    <w:rsid w:val="00477014"/>
    <w:rsid w:val="00485C2F"/>
    <w:rsid w:val="004C23FB"/>
    <w:rsid w:val="004C520F"/>
    <w:rsid w:val="004E115A"/>
    <w:rsid w:val="004E1831"/>
    <w:rsid w:val="004E6EC1"/>
    <w:rsid w:val="004F3412"/>
    <w:rsid w:val="00502F96"/>
    <w:rsid w:val="0050693A"/>
    <w:rsid w:val="00510D37"/>
    <w:rsid w:val="0051107E"/>
    <w:rsid w:val="00512779"/>
    <w:rsid w:val="005156FF"/>
    <w:rsid w:val="005250F2"/>
    <w:rsid w:val="005339EF"/>
    <w:rsid w:val="0053607B"/>
    <w:rsid w:val="0053735B"/>
    <w:rsid w:val="005432E4"/>
    <w:rsid w:val="00552B2D"/>
    <w:rsid w:val="005577D1"/>
    <w:rsid w:val="005605E6"/>
    <w:rsid w:val="00566B40"/>
    <w:rsid w:val="00566D48"/>
    <w:rsid w:val="00571A30"/>
    <w:rsid w:val="00575D20"/>
    <w:rsid w:val="00577393"/>
    <w:rsid w:val="005811F0"/>
    <w:rsid w:val="00587426"/>
    <w:rsid w:val="00595936"/>
    <w:rsid w:val="005B312F"/>
    <w:rsid w:val="005B3858"/>
    <w:rsid w:val="005B5987"/>
    <w:rsid w:val="005C676E"/>
    <w:rsid w:val="005C6FFE"/>
    <w:rsid w:val="005C7D65"/>
    <w:rsid w:val="005E78CB"/>
    <w:rsid w:val="005F2022"/>
    <w:rsid w:val="005F2AC8"/>
    <w:rsid w:val="005F7BDA"/>
    <w:rsid w:val="0060470A"/>
    <w:rsid w:val="00604B23"/>
    <w:rsid w:val="00616048"/>
    <w:rsid w:val="00632E66"/>
    <w:rsid w:val="006338F3"/>
    <w:rsid w:val="00636DFD"/>
    <w:rsid w:val="00644F0A"/>
    <w:rsid w:val="0065582A"/>
    <w:rsid w:val="00655E32"/>
    <w:rsid w:val="00657809"/>
    <w:rsid w:val="0066A06A"/>
    <w:rsid w:val="00684C25"/>
    <w:rsid w:val="00684D3B"/>
    <w:rsid w:val="006858B1"/>
    <w:rsid w:val="006A5B03"/>
    <w:rsid w:val="006B78EC"/>
    <w:rsid w:val="006C4CA1"/>
    <w:rsid w:val="006C7373"/>
    <w:rsid w:val="006D1ED3"/>
    <w:rsid w:val="006D72C6"/>
    <w:rsid w:val="006E4519"/>
    <w:rsid w:val="006E50D3"/>
    <w:rsid w:val="006F13FA"/>
    <w:rsid w:val="007018D9"/>
    <w:rsid w:val="00704D14"/>
    <w:rsid w:val="00722AA5"/>
    <w:rsid w:val="00732F77"/>
    <w:rsid w:val="00737C23"/>
    <w:rsid w:val="0074009D"/>
    <w:rsid w:val="00740BF7"/>
    <w:rsid w:val="00746C9D"/>
    <w:rsid w:val="0074766A"/>
    <w:rsid w:val="00761DD0"/>
    <w:rsid w:val="00770559"/>
    <w:rsid w:val="007750AB"/>
    <w:rsid w:val="00785DA0"/>
    <w:rsid w:val="00790963"/>
    <w:rsid w:val="0079298E"/>
    <w:rsid w:val="007A2425"/>
    <w:rsid w:val="007A3367"/>
    <w:rsid w:val="007B5A5B"/>
    <w:rsid w:val="007D5C37"/>
    <w:rsid w:val="007E1B38"/>
    <w:rsid w:val="007E66DA"/>
    <w:rsid w:val="007E7F1E"/>
    <w:rsid w:val="007F6346"/>
    <w:rsid w:val="007F6E1F"/>
    <w:rsid w:val="00803D9D"/>
    <w:rsid w:val="00803E9A"/>
    <w:rsid w:val="008135B3"/>
    <w:rsid w:val="00815355"/>
    <w:rsid w:val="00824E92"/>
    <w:rsid w:val="008256CE"/>
    <w:rsid w:val="008306D8"/>
    <w:rsid w:val="00836067"/>
    <w:rsid w:val="00846A07"/>
    <w:rsid w:val="00853A0E"/>
    <w:rsid w:val="00854627"/>
    <w:rsid w:val="00854FC3"/>
    <w:rsid w:val="008558FC"/>
    <w:rsid w:val="008704E6"/>
    <w:rsid w:val="0087253E"/>
    <w:rsid w:val="00880079"/>
    <w:rsid w:val="00883478"/>
    <w:rsid w:val="00886397"/>
    <w:rsid w:val="008935F3"/>
    <w:rsid w:val="00893782"/>
    <w:rsid w:val="008A568D"/>
    <w:rsid w:val="008A568F"/>
    <w:rsid w:val="008B4199"/>
    <w:rsid w:val="008B70AF"/>
    <w:rsid w:val="008C25DA"/>
    <w:rsid w:val="008D07C4"/>
    <w:rsid w:val="008D7761"/>
    <w:rsid w:val="008E5A8D"/>
    <w:rsid w:val="008F334C"/>
    <w:rsid w:val="00907AA2"/>
    <w:rsid w:val="00910475"/>
    <w:rsid w:val="00913A6E"/>
    <w:rsid w:val="0091441C"/>
    <w:rsid w:val="00924E61"/>
    <w:rsid w:val="00950527"/>
    <w:rsid w:val="009528BD"/>
    <w:rsid w:val="00956838"/>
    <w:rsid w:val="00956B23"/>
    <w:rsid w:val="00974266"/>
    <w:rsid w:val="009777C1"/>
    <w:rsid w:val="00996A3B"/>
    <w:rsid w:val="009B10EF"/>
    <w:rsid w:val="009B224B"/>
    <w:rsid w:val="009B4457"/>
    <w:rsid w:val="009BC3EE"/>
    <w:rsid w:val="009F52B0"/>
    <w:rsid w:val="00A00634"/>
    <w:rsid w:val="00A05D6D"/>
    <w:rsid w:val="00A06772"/>
    <w:rsid w:val="00A24832"/>
    <w:rsid w:val="00A32951"/>
    <w:rsid w:val="00A36AD5"/>
    <w:rsid w:val="00A379F5"/>
    <w:rsid w:val="00A41FB1"/>
    <w:rsid w:val="00A43639"/>
    <w:rsid w:val="00A467D9"/>
    <w:rsid w:val="00A520A5"/>
    <w:rsid w:val="00A53D3A"/>
    <w:rsid w:val="00A623E2"/>
    <w:rsid w:val="00A70945"/>
    <w:rsid w:val="00A87D8E"/>
    <w:rsid w:val="00A90D86"/>
    <w:rsid w:val="00A9328E"/>
    <w:rsid w:val="00A93F31"/>
    <w:rsid w:val="00A94312"/>
    <w:rsid w:val="00AA6ACF"/>
    <w:rsid w:val="00AB3FF3"/>
    <w:rsid w:val="00AC3053"/>
    <w:rsid w:val="00AC5DC9"/>
    <w:rsid w:val="00AD4D99"/>
    <w:rsid w:val="00AD5BDA"/>
    <w:rsid w:val="00AE18AD"/>
    <w:rsid w:val="00AE2F5B"/>
    <w:rsid w:val="00AE3FDB"/>
    <w:rsid w:val="00B00393"/>
    <w:rsid w:val="00B0064B"/>
    <w:rsid w:val="00B0194C"/>
    <w:rsid w:val="00B03240"/>
    <w:rsid w:val="00B13BEE"/>
    <w:rsid w:val="00B16DD8"/>
    <w:rsid w:val="00B16F05"/>
    <w:rsid w:val="00B17173"/>
    <w:rsid w:val="00B22C91"/>
    <w:rsid w:val="00B232C2"/>
    <w:rsid w:val="00B27ADE"/>
    <w:rsid w:val="00B714DD"/>
    <w:rsid w:val="00B8219A"/>
    <w:rsid w:val="00B84C3E"/>
    <w:rsid w:val="00B85D29"/>
    <w:rsid w:val="00BB1C23"/>
    <w:rsid w:val="00BB5943"/>
    <w:rsid w:val="00BC4E1A"/>
    <w:rsid w:val="00BD1D34"/>
    <w:rsid w:val="00BD238B"/>
    <w:rsid w:val="00BF134C"/>
    <w:rsid w:val="00BF1A47"/>
    <w:rsid w:val="00C06A2C"/>
    <w:rsid w:val="00C21871"/>
    <w:rsid w:val="00C254BF"/>
    <w:rsid w:val="00C31BAB"/>
    <w:rsid w:val="00C3418C"/>
    <w:rsid w:val="00C36AA5"/>
    <w:rsid w:val="00C45F6A"/>
    <w:rsid w:val="00C56D02"/>
    <w:rsid w:val="00C61ED2"/>
    <w:rsid w:val="00C64426"/>
    <w:rsid w:val="00C8327C"/>
    <w:rsid w:val="00CA7FBD"/>
    <w:rsid w:val="00CB1B0B"/>
    <w:rsid w:val="00CB4731"/>
    <w:rsid w:val="00CD0028"/>
    <w:rsid w:val="00CD60D4"/>
    <w:rsid w:val="00CE350E"/>
    <w:rsid w:val="00CE5F29"/>
    <w:rsid w:val="00CF0D3C"/>
    <w:rsid w:val="00D31258"/>
    <w:rsid w:val="00D3591E"/>
    <w:rsid w:val="00D4300C"/>
    <w:rsid w:val="00D4612B"/>
    <w:rsid w:val="00D55F3F"/>
    <w:rsid w:val="00D56235"/>
    <w:rsid w:val="00D660F4"/>
    <w:rsid w:val="00D7224B"/>
    <w:rsid w:val="00D77DB7"/>
    <w:rsid w:val="00D830BD"/>
    <w:rsid w:val="00D87194"/>
    <w:rsid w:val="00D9022E"/>
    <w:rsid w:val="00D92C9F"/>
    <w:rsid w:val="00DA50A0"/>
    <w:rsid w:val="00DA679A"/>
    <w:rsid w:val="00DA7C08"/>
    <w:rsid w:val="00DB674E"/>
    <w:rsid w:val="00DC259D"/>
    <w:rsid w:val="00DD0208"/>
    <w:rsid w:val="00DE4BE0"/>
    <w:rsid w:val="00DF0FF0"/>
    <w:rsid w:val="00E041A5"/>
    <w:rsid w:val="00E0540D"/>
    <w:rsid w:val="00E11179"/>
    <w:rsid w:val="00E12BC7"/>
    <w:rsid w:val="00E13E26"/>
    <w:rsid w:val="00E22000"/>
    <w:rsid w:val="00E2540F"/>
    <w:rsid w:val="00E26862"/>
    <w:rsid w:val="00E32BE7"/>
    <w:rsid w:val="00E45623"/>
    <w:rsid w:val="00E54579"/>
    <w:rsid w:val="00E5796C"/>
    <w:rsid w:val="00E67978"/>
    <w:rsid w:val="00E7285C"/>
    <w:rsid w:val="00E8323C"/>
    <w:rsid w:val="00E83619"/>
    <w:rsid w:val="00E92C28"/>
    <w:rsid w:val="00E9619D"/>
    <w:rsid w:val="00EA2F1F"/>
    <w:rsid w:val="00EA3DFD"/>
    <w:rsid w:val="00EA4876"/>
    <w:rsid w:val="00EA52C3"/>
    <w:rsid w:val="00EA5797"/>
    <w:rsid w:val="00EB7E5D"/>
    <w:rsid w:val="00EC1930"/>
    <w:rsid w:val="00EC6AC6"/>
    <w:rsid w:val="00EC745A"/>
    <w:rsid w:val="00ED1BBE"/>
    <w:rsid w:val="00ED5B83"/>
    <w:rsid w:val="00ED6F48"/>
    <w:rsid w:val="00EE0CA5"/>
    <w:rsid w:val="00EF0168"/>
    <w:rsid w:val="00EF6E9E"/>
    <w:rsid w:val="00F12B37"/>
    <w:rsid w:val="00F278BF"/>
    <w:rsid w:val="00F351BE"/>
    <w:rsid w:val="00F35670"/>
    <w:rsid w:val="00F52FF4"/>
    <w:rsid w:val="00F55C2A"/>
    <w:rsid w:val="00F625EE"/>
    <w:rsid w:val="00F6591F"/>
    <w:rsid w:val="00F725A4"/>
    <w:rsid w:val="00F900C7"/>
    <w:rsid w:val="00F919A4"/>
    <w:rsid w:val="00FA1408"/>
    <w:rsid w:val="00FB2315"/>
    <w:rsid w:val="00FB6CD9"/>
    <w:rsid w:val="00FD0AA2"/>
    <w:rsid w:val="00FD66EC"/>
    <w:rsid w:val="00FE15BD"/>
    <w:rsid w:val="00FE7992"/>
    <w:rsid w:val="00FF48E7"/>
    <w:rsid w:val="01C671EC"/>
    <w:rsid w:val="01DC0B37"/>
    <w:rsid w:val="01EAFB98"/>
    <w:rsid w:val="01EC27BF"/>
    <w:rsid w:val="01F97E57"/>
    <w:rsid w:val="020F325F"/>
    <w:rsid w:val="023CEDA4"/>
    <w:rsid w:val="02C7ACD4"/>
    <w:rsid w:val="02F73463"/>
    <w:rsid w:val="02FC1E45"/>
    <w:rsid w:val="0369D700"/>
    <w:rsid w:val="036B43C9"/>
    <w:rsid w:val="0394DA0D"/>
    <w:rsid w:val="0400B2F3"/>
    <w:rsid w:val="0407C2CE"/>
    <w:rsid w:val="0424812D"/>
    <w:rsid w:val="043C8410"/>
    <w:rsid w:val="04471540"/>
    <w:rsid w:val="0460A197"/>
    <w:rsid w:val="046391EB"/>
    <w:rsid w:val="046A00F6"/>
    <w:rsid w:val="04AD08AA"/>
    <w:rsid w:val="04FF721A"/>
    <w:rsid w:val="05F2D1C0"/>
    <w:rsid w:val="0684D4DF"/>
    <w:rsid w:val="06A24FF7"/>
    <w:rsid w:val="06CA0444"/>
    <w:rsid w:val="06FEE0A6"/>
    <w:rsid w:val="07105EC7"/>
    <w:rsid w:val="0798D0A1"/>
    <w:rsid w:val="07B36304"/>
    <w:rsid w:val="07CD6EC3"/>
    <w:rsid w:val="07DD3102"/>
    <w:rsid w:val="083E2058"/>
    <w:rsid w:val="0871CEBF"/>
    <w:rsid w:val="08D977E1"/>
    <w:rsid w:val="08DBF627"/>
    <w:rsid w:val="08E53845"/>
    <w:rsid w:val="090B069B"/>
    <w:rsid w:val="0916E2D2"/>
    <w:rsid w:val="09262AE5"/>
    <w:rsid w:val="093D7219"/>
    <w:rsid w:val="09567FB9"/>
    <w:rsid w:val="097C811A"/>
    <w:rsid w:val="09AC7026"/>
    <w:rsid w:val="0A134B88"/>
    <w:rsid w:val="0A1A0054"/>
    <w:rsid w:val="0A2E0E8B"/>
    <w:rsid w:val="0A43F8D0"/>
    <w:rsid w:val="0A47FF89"/>
    <w:rsid w:val="0C373540"/>
    <w:rsid w:val="0C8CBC34"/>
    <w:rsid w:val="0CB0D533"/>
    <w:rsid w:val="0D09FBD2"/>
    <w:rsid w:val="0D30F502"/>
    <w:rsid w:val="0D58B886"/>
    <w:rsid w:val="0E49FA29"/>
    <w:rsid w:val="0E583343"/>
    <w:rsid w:val="0EC986E9"/>
    <w:rsid w:val="0F88B366"/>
    <w:rsid w:val="0FB3168F"/>
    <w:rsid w:val="0FC95B2D"/>
    <w:rsid w:val="1120241D"/>
    <w:rsid w:val="113EC6B8"/>
    <w:rsid w:val="1144445F"/>
    <w:rsid w:val="116F8A24"/>
    <w:rsid w:val="11A2F220"/>
    <w:rsid w:val="12756C60"/>
    <w:rsid w:val="12A82B62"/>
    <w:rsid w:val="12B660C3"/>
    <w:rsid w:val="12C1CCA3"/>
    <w:rsid w:val="12DB2658"/>
    <w:rsid w:val="12E41210"/>
    <w:rsid w:val="13BAFE77"/>
    <w:rsid w:val="13CFEA97"/>
    <w:rsid w:val="1446320C"/>
    <w:rsid w:val="146FA51C"/>
    <w:rsid w:val="14FBE55A"/>
    <w:rsid w:val="151594A0"/>
    <w:rsid w:val="15784157"/>
    <w:rsid w:val="158A2D05"/>
    <w:rsid w:val="15D19587"/>
    <w:rsid w:val="15E07379"/>
    <w:rsid w:val="1608D2A9"/>
    <w:rsid w:val="1673CB5E"/>
    <w:rsid w:val="16B864DA"/>
    <w:rsid w:val="170888E3"/>
    <w:rsid w:val="171AA2FA"/>
    <w:rsid w:val="17328156"/>
    <w:rsid w:val="1746D970"/>
    <w:rsid w:val="17A03ABA"/>
    <w:rsid w:val="17D1D063"/>
    <w:rsid w:val="17FE922E"/>
    <w:rsid w:val="1811CAE3"/>
    <w:rsid w:val="18A5860D"/>
    <w:rsid w:val="18E03291"/>
    <w:rsid w:val="18E06D03"/>
    <w:rsid w:val="18F4E01A"/>
    <w:rsid w:val="18FD0879"/>
    <w:rsid w:val="199FFA03"/>
    <w:rsid w:val="1A492589"/>
    <w:rsid w:val="1A4A89B7"/>
    <w:rsid w:val="1A7F5171"/>
    <w:rsid w:val="1AA24923"/>
    <w:rsid w:val="1AE967A0"/>
    <w:rsid w:val="1B9B6CD1"/>
    <w:rsid w:val="1BA89879"/>
    <w:rsid w:val="1BDAA411"/>
    <w:rsid w:val="1C7C247B"/>
    <w:rsid w:val="1C819584"/>
    <w:rsid w:val="1CD48E4A"/>
    <w:rsid w:val="1D06F73F"/>
    <w:rsid w:val="1D1E1A5A"/>
    <w:rsid w:val="1D27A65E"/>
    <w:rsid w:val="1D9F9D3D"/>
    <w:rsid w:val="1DBDC388"/>
    <w:rsid w:val="1DFE6AE9"/>
    <w:rsid w:val="1E9C3585"/>
    <w:rsid w:val="1EB88760"/>
    <w:rsid w:val="1EC376BF"/>
    <w:rsid w:val="1F2803DB"/>
    <w:rsid w:val="1FB69500"/>
    <w:rsid w:val="1FF306AF"/>
    <w:rsid w:val="20069067"/>
    <w:rsid w:val="209497A3"/>
    <w:rsid w:val="20E84CC0"/>
    <w:rsid w:val="212DF4A3"/>
    <w:rsid w:val="21440F0A"/>
    <w:rsid w:val="21773F6E"/>
    <w:rsid w:val="21833CDE"/>
    <w:rsid w:val="218ED710"/>
    <w:rsid w:val="2196814C"/>
    <w:rsid w:val="22AF4A9E"/>
    <w:rsid w:val="232AA771"/>
    <w:rsid w:val="234198C0"/>
    <w:rsid w:val="23B59B6C"/>
    <w:rsid w:val="23D82EC8"/>
    <w:rsid w:val="23E60B5A"/>
    <w:rsid w:val="241CD6CD"/>
    <w:rsid w:val="241FED82"/>
    <w:rsid w:val="2422E538"/>
    <w:rsid w:val="2517D5A9"/>
    <w:rsid w:val="25740D32"/>
    <w:rsid w:val="25B879F2"/>
    <w:rsid w:val="25F7B2D3"/>
    <w:rsid w:val="262E17D5"/>
    <w:rsid w:val="2641BA5D"/>
    <w:rsid w:val="26830177"/>
    <w:rsid w:val="268A372A"/>
    <w:rsid w:val="26DF2989"/>
    <w:rsid w:val="26EEDBDA"/>
    <w:rsid w:val="271A3E50"/>
    <w:rsid w:val="285568D1"/>
    <w:rsid w:val="28AD4AE7"/>
    <w:rsid w:val="28CF64F7"/>
    <w:rsid w:val="2924447C"/>
    <w:rsid w:val="296EC9EF"/>
    <w:rsid w:val="29A19331"/>
    <w:rsid w:val="2A037BDB"/>
    <w:rsid w:val="2A1D18F0"/>
    <w:rsid w:val="2A21CC87"/>
    <w:rsid w:val="2A78FE5F"/>
    <w:rsid w:val="2B053E9D"/>
    <w:rsid w:val="2B080F8D"/>
    <w:rsid w:val="2B6F3892"/>
    <w:rsid w:val="2B8D0993"/>
    <w:rsid w:val="2C10263E"/>
    <w:rsid w:val="2C275DC0"/>
    <w:rsid w:val="2C77F905"/>
    <w:rsid w:val="2CA10EFE"/>
    <w:rsid w:val="2D73E4B4"/>
    <w:rsid w:val="2DAF884A"/>
    <w:rsid w:val="2DD3F761"/>
    <w:rsid w:val="2DDE8269"/>
    <w:rsid w:val="2E0914A9"/>
    <w:rsid w:val="2E1FFB58"/>
    <w:rsid w:val="2E28C24A"/>
    <w:rsid w:val="2EA9F49A"/>
    <w:rsid w:val="2EDA3323"/>
    <w:rsid w:val="2EFCC736"/>
    <w:rsid w:val="2F9AF844"/>
    <w:rsid w:val="3078141F"/>
    <w:rsid w:val="30989797"/>
    <w:rsid w:val="31543DA9"/>
    <w:rsid w:val="3173855D"/>
    <w:rsid w:val="31836671"/>
    <w:rsid w:val="32042E59"/>
    <w:rsid w:val="322763C4"/>
    <w:rsid w:val="323610EF"/>
    <w:rsid w:val="325F7C0D"/>
    <w:rsid w:val="32C726E9"/>
    <w:rsid w:val="331DFD26"/>
    <w:rsid w:val="33ADA446"/>
    <w:rsid w:val="33D03859"/>
    <w:rsid w:val="34207A62"/>
    <w:rsid w:val="34421CCF"/>
    <w:rsid w:val="34FBBECE"/>
    <w:rsid w:val="351F98B8"/>
    <w:rsid w:val="3533EBD9"/>
    <w:rsid w:val="356856CC"/>
    <w:rsid w:val="357D5C86"/>
    <w:rsid w:val="35A53F89"/>
    <w:rsid w:val="35CE2E6D"/>
    <w:rsid w:val="35FD0F2A"/>
    <w:rsid w:val="3672EBBC"/>
    <w:rsid w:val="3695B5FE"/>
    <w:rsid w:val="36992541"/>
    <w:rsid w:val="369CE781"/>
    <w:rsid w:val="36C88C87"/>
    <w:rsid w:val="36F50194"/>
    <w:rsid w:val="3721333B"/>
    <w:rsid w:val="3813E0FB"/>
    <w:rsid w:val="38543D39"/>
    <w:rsid w:val="38BC3058"/>
    <w:rsid w:val="38E33CC2"/>
    <w:rsid w:val="38E4E1B2"/>
    <w:rsid w:val="394508D3"/>
    <w:rsid w:val="399F8BB8"/>
    <w:rsid w:val="39C08C30"/>
    <w:rsid w:val="39C44016"/>
    <w:rsid w:val="39E1B9E6"/>
    <w:rsid w:val="39E407E8"/>
    <w:rsid w:val="39F8C0FD"/>
    <w:rsid w:val="3A0F4A82"/>
    <w:rsid w:val="3A1848E7"/>
    <w:rsid w:val="3A80B213"/>
    <w:rsid w:val="3B121203"/>
    <w:rsid w:val="3BBD4890"/>
    <w:rsid w:val="3C927012"/>
    <w:rsid w:val="3E6ED863"/>
    <w:rsid w:val="3EB47773"/>
    <w:rsid w:val="3EE2BBA5"/>
    <w:rsid w:val="3EF9ADB9"/>
    <w:rsid w:val="3F047CDF"/>
    <w:rsid w:val="3FCCA52A"/>
    <w:rsid w:val="40027F65"/>
    <w:rsid w:val="40033DC9"/>
    <w:rsid w:val="4031F71B"/>
    <w:rsid w:val="405047D4"/>
    <w:rsid w:val="4079F992"/>
    <w:rsid w:val="40CA0EBA"/>
    <w:rsid w:val="40CC0086"/>
    <w:rsid w:val="41DFED03"/>
    <w:rsid w:val="4232E1CC"/>
    <w:rsid w:val="424AEFBC"/>
    <w:rsid w:val="4265DF1B"/>
    <w:rsid w:val="4266883B"/>
    <w:rsid w:val="4293DD5F"/>
    <w:rsid w:val="42F0CDBB"/>
    <w:rsid w:val="4342964A"/>
    <w:rsid w:val="43E6C01D"/>
    <w:rsid w:val="440D9155"/>
    <w:rsid w:val="444CE2DB"/>
    <w:rsid w:val="448C9E1C"/>
    <w:rsid w:val="44CADC7D"/>
    <w:rsid w:val="44D6AEEC"/>
    <w:rsid w:val="44F1EE4B"/>
    <w:rsid w:val="44FAACEC"/>
    <w:rsid w:val="45165D89"/>
    <w:rsid w:val="4559E06B"/>
    <w:rsid w:val="458BEFDD"/>
    <w:rsid w:val="45949896"/>
    <w:rsid w:val="45E147DC"/>
    <w:rsid w:val="46286E7D"/>
    <w:rsid w:val="463C6988"/>
    <w:rsid w:val="46EDCD8A"/>
    <w:rsid w:val="46F62EAC"/>
    <w:rsid w:val="4709A94F"/>
    <w:rsid w:val="472CA806"/>
    <w:rsid w:val="4738AFA4"/>
    <w:rsid w:val="478E1EAE"/>
    <w:rsid w:val="47AC00F4"/>
    <w:rsid w:val="489768AB"/>
    <w:rsid w:val="489B2384"/>
    <w:rsid w:val="494E2CCD"/>
    <w:rsid w:val="494ED468"/>
    <w:rsid w:val="4A4B654A"/>
    <w:rsid w:val="4AC98B3E"/>
    <w:rsid w:val="4BF03727"/>
    <w:rsid w:val="4BFBB02D"/>
    <w:rsid w:val="4CC1776E"/>
    <w:rsid w:val="4CF79D0D"/>
    <w:rsid w:val="4D40E627"/>
    <w:rsid w:val="4D5B801A"/>
    <w:rsid w:val="4DDF90C6"/>
    <w:rsid w:val="4E4544EC"/>
    <w:rsid w:val="4E6B4C67"/>
    <w:rsid w:val="4E87DF44"/>
    <w:rsid w:val="4F2A06BD"/>
    <w:rsid w:val="4F5611A9"/>
    <w:rsid w:val="4F6FD504"/>
    <w:rsid w:val="4FB783E6"/>
    <w:rsid w:val="508E2234"/>
    <w:rsid w:val="50BE7EB3"/>
    <w:rsid w:val="50DADBA4"/>
    <w:rsid w:val="50FED1CC"/>
    <w:rsid w:val="5103E65D"/>
    <w:rsid w:val="510A3AC1"/>
    <w:rsid w:val="5115CFD7"/>
    <w:rsid w:val="51B0E209"/>
    <w:rsid w:val="52860F45"/>
    <w:rsid w:val="52A5F2B5"/>
    <w:rsid w:val="52D73E74"/>
    <w:rsid w:val="52F9E003"/>
    <w:rsid w:val="5306E29E"/>
    <w:rsid w:val="536B6FBA"/>
    <w:rsid w:val="536D4EA3"/>
    <w:rsid w:val="53A9109B"/>
    <w:rsid w:val="53F44A7E"/>
    <w:rsid w:val="55E3475C"/>
    <w:rsid w:val="5659AD9D"/>
    <w:rsid w:val="565BE3E6"/>
    <w:rsid w:val="568E3E3D"/>
    <w:rsid w:val="568FDD7D"/>
    <w:rsid w:val="56CA80B6"/>
    <w:rsid w:val="56EEA456"/>
    <w:rsid w:val="589FEB92"/>
    <w:rsid w:val="59A31D44"/>
    <w:rsid w:val="59B44EFF"/>
    <w:rsid w:val="59F65F34"/>
    <w:rsid w:val="5A056FF7"/>
    <w:rsid w:val="5A1A47F8"/>
    <w:rsid w:val="5A8E137B"/>
    <w:rsid w:val="5ABEDC6F"/>
    <w:rsid w:val="5B162CAC"/>
    <w:rsid w:val="5B31B3FD"/>
    <w:rsid w:val="5B9DF1D9"/>
    <w:rsid w:val="5C05B776"/>
    <w:rsid w:val="5C2ACF80"/>
    <w:rsid w:val="5C5E2016"/>
    <w:rsid w:val="5D0CF4D9"/>
    <w:rsid w:val="5D7C7267"/>
    <w:rsid w:val="5DDD54D4"/>
    <w:rsid w:val="5E1B7182"/>
    <w:rsid w:val="5EB305B3"/>
    <w:rsid w:val="5F3D5838"/>
    <w:rsid w:val="5F6A99F1"/>
    <w:rsid w:val="5F7C9252"/>
    <w:rsid w:val="5F955AFE"/>
    <w:rsid w:val="60239083"/>
    <w:rsid w:val="607F3BCC"/>
    <w:rsid w:val="608A713B"/>
    <w:rsid w:val="60C00F23"/>
    <w:rsid w:val="611A3C23"/>
    <w:rsid w:val="61DDFCEE"/>
    <w:rsid w:val="61F246DB"/>
    <w:rsid w:val="6263FA55"/>
    <w:rsid w:val="6274F8FA"/>
    <w:rsid w:val="6281AE02"/>
    <w:rsid w:val="62B323D7"/>
    <w:rsid w:val="62B940F0"/>
    <w:rsid w:val="63026E34"/>
    <w:rsid w:val="6375D237"/>
    <w:rsid w:val="638E393F"/>
    <w:rsid w:val="64178574"/>
    <w:rsid w:val="64635157"/>
    <w:rsid w:val="64BB7FFE"/>
    <w:rsid w:val="64BD0EF2"/>
    <w:rsid w:val="652BAD28"/>
    <w:rsid w:val="653583A8"/>
    <w:rsid w:val="65ED63E0"/>
    <w:rsid w:val="65FEA6F9"/>
    <w:rsid w:val="6642B6E6"/>
    <w:rsid w:val="66E77A34"/>
    <w:rsid w:val="670E6E90"/>
    <w:rsid w:val="672FA39A"/>
    <w:rsid w:val="67486A1D"/>
    <w:rsid w:val="675048CD"/>
    <w:rsid w:val="678EEA33"/>
    <w:rsid w:val="67913931"/>
    <w:rsid w:val="679DD8BB"/>
    <w:rsid w:val="67BF1A75"/>
    <w:rsid w:val="67C46771"/>
    <w:rsid w:val="67D814FE"/>
    <w:rsid w:val="683A4457"/>
    <w:rsid w:val="683C2D10"/>
    <w:rsid w:val="68AA6302"/>
    <w:rsid w:val="68AC8DEA"/>
    <w:rsid w:val="6973E55F"/>
    <w:rsid w:val="69F0A50E"/>
    <w:rsid w:val="6A05F299"/>
    <w:rsid w:val="6A22AB26"/>
    <w:rsid w:val="6AC3C562"/>
    <w:rsid w:val="6B227840"/>
    <w:rsid w:val="6C5403B5"/>
    <w:rsid w:val="6C5F95C3"/>
    <w:rsid w:val="6C8EB039"/>
    <w:rsid w:val="6CC0648D"/>
    <w:rsid w:val="6CE01121"/>
    <w:rsid w:val="6CE501BC"/>
    <w:rsid w:val="6D3D935B"/>
    <w:rsid w:val="6D536659"/>
    <w:rsid w:val="6D7FFF0D"/>
    <w:rsid w:val="6DE109FF"/>
    <w:rsid w:val="6E0B5753"/>
    <w:rsid w:val="6E2A809A"/>
    <w:rsid w:val="6E31B728"/>
    <w:rsid w:val="6E79F771"/>
    <w:rsid w:val="6EA6CDC5"/>
    <w:rsid w:val="6EC27902"/>
    <w:rsid w:val="6F3942DD"/>
    <w:rsid w:val="6F8C60E2"/>
    <w:rsid w:val="6FB05225"/>
    <w:rsid w:val="6FE493D0"/>
    <w:rsid w:val="7065114D"/>
    <w:rsid w:val="70830BF2"/>
    <w:rsid w:val="708DC744"/>
    <w:rsid w:val="714CD45E"/>
    <w:rsid w:val="715E724C"/>
    <w:rsid w:val="71BC898C"/>
    <w:rsid w:val="71DD7234"/>
    <w:rsid w:val="71ECBB5A"/>
    <w:rsid w:val="72003B76"/>
    <w:rsid w:val="7207B966"/>
    <w:rsid w:val="72C117DF"/>
    <w:rsid w:val="72D68183"/>
    <w:rsid w:val="72FDF1BD"/>
    <w:rsid w:val="742241B7"/>
    <w:rsid w:val="747251E4"/>
    <w:rsid w:val="7531BA86"/>
    <w:rsid w:val="756946AF"/>
    <w:rsid w:val="759FAF24"/>
    <w:rsid w:val="75ADCD52"/>
    <w:rsid w:val="75E83EDE"/>
    <w:rsid w:val="76A063B3"/>
    <w:rsid w:val="76C9B3EC"/>
    <w:rsid w:val="78121E0C"/>
    <w:rsid w:val="784AEC79"/>
    <w:rsid w:val="78C87452"/>
    <w:rsid w:val="7932E441"/>
    <w:rsid w:val="79F3A081"/>
    <w:rsid w:val="7A3A1854"/>
    <w:rsid w:val="7A73D261"/>
    <w:rsid w:val="7A83AFBC"/>
    <w:rsid w:val="7A9EA53A"/>
    <w:rsid w:val="7AECCE72"/>
    <w:rsid w:val="7B02A36F"/>
    <w:rsid w:val="7B0488CE"/>
    <w:rsid w:val="7B501A20"/>
    <w:rsid w:val="7B8297DD"/>
    <w:rsid w:val="7B9BEA2E"/>
    <w:rsid w:val="7C8375A1"/>
    <w:rsid w:val="7CAC45CF"/>
    <w:rsid w:val="7CD009BA"/>
    <w:rsid w:val="7CD5376B"/>
    <w:rsid w:val="7DA48C16"/>
    <w:rsid w:val="7DDB56A5"/>
    <w:rsid w:val="7DF798F0"/>
    <w:rsid w:val="7E308F5E"/>
    <w:rsid w:val="7E68DA2B"/>
    <w:rsid w:val="7E83558C"/>
    <w:rsid w:val="7EE36C1B"/>
    <w:rsid w:val="7EE694DE"/>
    <w:rsid w:val="7EFF3F90"/>
    <w:rsid w:val="7F5902FF"/>
    <w:rsid w:val="7F7CADA4"/>
    <w:rsid w:val="7F88A92C"/>
    <w:rsid w:val="7FE99E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B3AC4"/>
  <w15:chartTrackingRefBased/>
  <w15:docId w15:val="{A7C4EF80-08E5-4768-B155-6812B20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60F4"/>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D660F4"/>
    <w:pPr>
      <w:spacing w:before="1"/>
      <w:ind w:left="822" w:hanging="361"/>
      <w:outlineLvl w:val="0"/>
    </w:pPr>
    <w:rPr>
      <w:b/>
      <w:bCs/>
      <w:sz w:val="26"/>
      <w:szCs w:val="26"/>
    </w:rPr>
  </w:style>
  <w:style w:type="paragraph" w:styleId="Ttulo2">
    <w:name w:val="heading 2"/>
    <w:basedOn w:val="Normal"/>
    <w:next w:val="Normal"/>
    <w:link w:val="Ttulo2Car"/>
    <w:uiPriority w:val="9"/>
    <w:unhideWhenUsed/>
    <w:qFormat/>
    <w:rsid w:val="00E5796C"/>
    <w:pPr>
      <w:keepNext/>
      <w:keepLines/>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E5796C"/>
    <w:pPr>
      <w:keepNext/>
      <w:keepLines/>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259D"/>
    <w:pPr>
      <w:tabs>
        <w:tab w:val="center" w:pos="4252"/>
        <w:tab w:val="right" w:pos="8504"/>
      </w:tabs>
    </w:pPr>
  </w:style>
  <w:style w:type="character" w:customStyle="1" w:styleId="EncabezadoCar">
    <w:name w:val="Encabezado Car"/>
    <w:basedOn w:val="Fuentedeprrafopredeter"/>
    <w:link w:val="Encabezado"/>
    <w:uiPriority w:val="99"/>
    <w:rsid w:val="00DC259D"/>
  </w:style>
  <w:style w:type="paragraph" w:styleId="Piedepgina">
    <w:name w:val="footer"/>
    <w:basedOn w:val="Normal"/>
    <w:link w:val="PiedepginaCar"/>
    <w:uiPriority w:val="99"/>
    <w:unhideWhenUsed/>
    <w:rsid w:val="00DC259D"/>
    <w:pPr>
      <w:tabs>
        <w:tab w:val="center" w:pos="4252"/>
        <w:tab w:val="right" w:pos="8504"/>
      </w:tabs>
    </w:pPr>
  </w:style>
  <w:style w:type="character" w:customStyle="1" w:styleId="PiedepginaCar">
    <w:name w:val="Pie de página Car"/>
    <w:basedOn w:val="Fuentedeprrafopredeter"/>
    <w:link w:val="Piedepgina"/>
    <w:uiPriority w:val="99"/>
    <w:rsid w:val="00DC259D"/>
  </w:style>
  <w:style w:type="character" w:styleId="Nmerodepgina">
    <w:name w:val="page number"/>
    <w:basedOn w:val="Fuentedeprrafopredeter"/>
    <w:uiPriority w:val="99"/>
    <w:semiHidden/>
    <w:unhideWhenUsed/>
    <w:rsid w:val="00BF1A47"/>
  </w:style>
  <w:style w:type="character" w:customStyle="1" w:styleId="Ttulo1Car">
    <w:name w:val="Título 1 Car"/>
    <w:basedOn w:val="Fuentedeprrafopredeter"/>
    <w:link w:val="Ttulo1"/>
    <w:uiPriority w:val="1"/>
    <w:rsid w:val="00D660F4"/>
    <w:rPr>
      <w:rFonts w:ascii="Times New Roman" w:eastAsia="Times New Roman" w:hAnsi="Times New Roman" w:cs="Times New Roman"/>
      <w:b/>
      <w:bCs/>
      <w:sz w:val="26"/>
      <w:szCs w:val="26"/>
      <w:lang w:val="es-ES"/>
    </w:rPr>
  </w:style>
  <w:style w:type="paragraph" w:styleId="Textoindependiente">
    <w:name w:val="Body Text"/>
    <w:basedOn w:val="Normal"/>
    <w:link w:val="TextoindependienteCar"/>
    <w:uiPriority w:val="1"/>
    <w:qFormat/>
    <w:rsid w:val="00D660F4"/>
    <w:rPr>
      <w:sz w:val="24"/>
      <w:szCs w:val="24"/>
    </w:rPr>
  </w:style>
  <w:style w:type="character" w:customStyle="1" w:styleId="TextoindependienteCar">
    <w:name w:val="Texto independiente Car"/>
    <w:basedOn w:val="Fuentedeprrafopredeter"/>
    <w:link w:val="Textoindependiente"/>
    <w:uiPriority w:val="1"/>
    <w:rsid w:val="00D660F4"/>
    <w:rPr>
      <w:rFonts w:ascii="Times New Roman" w:eastAsia="Times New Roman" w:hAnsi="Times New Roman" w:cs="Times New Roman"/>
      <w:sz w:val="24"/>
      <w:szCs w:val="24"/>
      <w:lang w:val="es-ES"/>
    </w:rPr>
  </w:style>
  <w:style w:type="paragraph" w:styleId="Prrafodelista">
    <w:name w:val="List Paragraph"/>
    <w:aliases w:val="Párrafo de lista SUBCAPITULO,Párrafo de lista1,Texto,List Paragraph1,TIT 2 IND,Capítulo,cS List Paragraph,Lista vistosa - Énfasis 11,Titulo 1,Titulo 3,lp1,Bullet List,FooterText,numbered,Paragraphe de liste1,Párrafo de Viñeta,tEXTO"/>
    <w:basedOn w:val="Normal"/>
    <w:link w:val="PrrafodelistaCar"/>
    <w:uiPriority w:val="34"/>
    <w:qFormat/>
    <w:rsid w:val="00D660F4"/>
    <w:pPr>
      <w:ind w:left="822" w:hanging="361"/>
    </w:pPr>
  </w:style>
  <w:style w:type="character" w:customStyle="1" w:styleId="normaltextrun">
    <w:name w:val="normaltextrun"/>
    <w:basedOn w:val="Fuentedeprrafopredeter"/>
    <w:rsid w:val="00D660F4"/>
  </w:style>
  <w:style w:type="table" w:styleId="Tablaconcuadrcula">
    <w:name w:val="Table Grid"/>
    <w:basedOn w:val="Tablanormal"/>
    <w:uiPriority w:val="39"/>
    <w:rsid w:val="00D660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660F4"/>
    <w:pPr>
      <w:widowControl/>
      <w:autoSpaceDE/>
      <w:autoSpaceDN/>
      <w:spacing w:before="100" w:beforeAutospacing="1" w:after="100" w:afterAutospacing="1"/>
    </w:pPr>
    <w:rPr>
      <w:sz w:val="24"/>
      <w:szCs w:val="24"/>
      <w:lang w:val="es-419" w:eastAsia="es-419"/>
    </w:rPr>
  </w:style>
  <w:style w:type="character" w:customStyle="1" w:styleId="eop">
    <w:name w:val="eop"/>
    <w:basedOn w:val="Fuentedeprrafopredeter"/>
    <w:rsid w:val="00D660F4"/>
  </w:style>
  <w:style w:type="paragraph" w:styleId="TtuloTDC">
    <w:name w:val="TOC Heading"/>
    <w:basedOn w:val="Ttulo1"/>
    <w:next w:val="Normal"/>
    <w:uiPriority w:val="39"/>
    <w:unhideWhenUsed/>
    <w:qFormat/>
    <w:rsid w:val="0022598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s-419" w:eastAsia="es-419"/>
    </w:rPr>
  </w:style>
  <w:style w:type="paragraph" w:styleId="TDC1">
    <w:name w:val="toc 1"/>
    <w:basedOn w:val="Normal"/>
    <w:next w:val="Normal"/>
    <w:autoRedefine/>
    <w:uiPriority w:val="39"/>
    <w:unhideWhenUsed/>
    <w:rsid w:val="00225985"/>
    <w:pPr>
      <w:spacing w:after="100"/>
    </w:pPr>
  </w:style>
  <w:style w:type="character" w:styleId="Hipervnculo">
    <w:name w:val="Hyperlink"/>
    <w:basedOn w:val="Fuentedeprrafopredeter"/>
    <w:uiPriority w:val="99"/>
    <w:unhideWhenUsed/>
    <w:rsid w:val="00225985"/>
    <w:rPr>
      <w:color w:val="0563C1" w:themeColor="hyperlink"/>
      <w:u w:val="single"/>
    </w:rPr>
  </w:style>
  <w:style w:type="character" w:customStyle="1" w:styleId="scxw33641325">
    <w:name w:val="scxw33641325"/>
    <w:basedOn w:val="Fuentedeprrafopredeter"/>
    <w:rsid w:val="00035656"/>
  </w:style>
  <w:style w:type="character" w:customStyle="1" w:styleId="scxw19827613">
    <w:name w:val="scxw19827613"/>
    <w:basedOn w:val="Fuentedeprrafopredeter"/>
    <w:rsid w:val="00B85D29"/>
  </w:style>
  <w:style w:type="character" w:customStyle="1" w:styleId="Ttulo2Car">
    <w:name w:val="Título 2 Car"/>
    <w:basedOn w:val="Fuentedeprrafopredeter"/>
    <w:link w:val="Ttulo2"/>
    <w:uiPriority w:val="9"/>
    <w:rsid w:val="00E5796C"/>
    <w:rPr>
      <w:rFonts w:ascii="Times New Roman" w:eastAsiaTheme="majorEastAsia" w:hAnsi="Times New Roman" w:cstheme="majorBidi"/>
      <w:b/>
      <w:sz w:val="24"/>
      <w:szCs w:val="26"/>
      <w:lang w:val="es-ES"/>
    </w:rPr>
  </w:style>
  <w:style w:type="character" w:customStyle="1" w:styleId="Ttulo3Car">
    <w:name w:val="Título 3 Car"/>
    <w:basedOn w:val="Fuentedeprrafopredeter"/>
    <w:link w:val="Ttulo3"/>
    <w:uiPriority w:val="9"/>
    <w:rsid w:val="00E5796C"/>
    <w:rPr>
      <w:rFonts w:ascii="Times New Roman" w:eastAsiaTheme="majorEastAsia" w:hAnsi="Times New Roman" w:cstheme="majorBidi"/>
      <w:b/>
      <w:sz w:val="24"/>
      <w:szCs w:val="24"/>
      <w:lang w:val="es-ES"/>
    </w:rPr>
  </w:style>
  <w:style w:type="paragraph" w:styleId="TDC2">
    <w:name w:val="toc 2"/>
    <w:basedOn w:val="Normal"/>
    <w:next w:val="Normal"/>
    <w:autoRedefine/>
    <w:uiPriority w:val="39"/>
    <w:unhideWhenUsed/>
    <w:rsid w:val="00BB5943"/>
    <w:pPr>
      <w:spacing w:after="100"/>
      <w:ind w:left="220"/>
    </w:pPr>
  </w:style>
  <w:style w:type="paragraph" w:styleId="TDC3">
    <w:name w:val="toc 3"/>
    <w:basedOn w:val="Normal"/>
    <w:next w:val="Normal"/>
    <w:autoRedefine/>
    <w:uiPriority w:val="39"/>
    <w:unhideWhenUsed/>
    <w:rsid w:val="00BB5943"/>
    <w:pPr>
      <w:spacing w:after="100"/>
      <w:ind w:left="440"/>
    </w:pPr>
  </w:style>
  <w:style w:type="paragraph" w:styleId="Citadestacada">
    <w:name w:val="Intense Quote"/>
    <w:basedOn w:val="Normal"/>
    <w:next w:val="Normal"/>
    <w:link w:val="CitadestacadaCar"/>
    <w:uiPriority w:val="30"/>
    <w:qFormat/>
    <w:rsid w:val="008A56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A568F"/>
    <w:rPr>
      <w:rFonts w:ascii="Times New Roman" w:eastAsia="Times New Roman" w:hAnsi="Times New Roman" w:cs="Times New Roman"/>
      <w:i/>
      <w:iCs/>
      <w:color w:val="5B9BD5" w:themeColor="accent1"/>
      <w:lang w:val="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02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208"/>
    <w:rPr>
      <w:rFonts w:ascii="Segoe UI" w:eastAsia="Times New Roman" w:hAnsi="Segoe UI" w:cs="Segoe UI"/>
      <w:sz w:val="18"/>
      <w:szCs w:val="18"/>
      <w:lang w:val="es-ES"/>
    </w:rPr>
  </w:style>
  <w:style w:type="paragraph" w:styleId="Descripcin">
    <w:name w:val="caption"/>
    <w:basedOn w:val="Normal"/>
    <w:next w:val="Normal"/>
    <w:uiPriority w:val="35"/>
    <w:unhideWhenUsed/>
    <w:qFormat/>
    <w:rsid w:val="00260ADB"/>
    <w:pPr>
      <w:spacing w:after="200"/>
    </w:pPr>
    <w:rPr>
      <w:i/>
      <w:iCs/>
      <w:color w:val="44546A"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260ADB"/>
    <w:rPr>
      <w:b/>
      <w:bCs/>
    </w:rPr>
  </w:style>
  <w:style w:type="character" w:customStyle="1" w:styleId="AsuntodelcomentarioCar">
    <w:name w:val="Asunto del comentario Car"/>
    <w:basedOn w:val="TextocomentarioCar"/>
    <w:link w:val="Asuntodelcomentario"/>
    <w:uiPriority w:val="99"/>
    <w:semiHidden/>
    <w:rsid w:val="00260ADB"/>
    <w:rPr>
      <w:rFonts w:ascii="Times New Roman" w:eastAsia="Times New Roman" w:hAnsi="Times New Roman" w:cs="Times New Roman"/>
      <w:b/>
      <w:bCs/>
      <w:sz w:val="20"/>
      <w:szCs w:val="20"/>
      <w:lang w:val="es-ES"/>
    </w:rPr>
  </w:style>
  <w:style w:type="paragraph" w:styleId="Revisin">
    <w:name w:val="Revision"/>
    <w:hidden/>
    <w:uiPriority w:val="99"/>
    <w:semiHidden/>
    <w:rsid w:val="00BF134C"/>
    <w:pPr>
      <w:spacing w:after="0" w:line="240" w:lineRule="auto"/>
    </w:pPr>
    <w:rPr>
      <w:rFonts w:ascii="Times New Roman" w:eastAsia="Times New Roman" w:hAnsi="Times New Roman" w:cs="Times New Roman"/>
      <w:lang w:val="es-ES"/>
    </w:rPr>
  </w:style>
  <w:style w:type="table" w:styleId="Cuadrculadetablaclara">
    <w:name w:val="Grid Table Light"/>
    <w:basedOn w:val="Tablanormal"/>
    <w:uiPriority w:val="40"/>
    <w:rsid w:val="000736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0736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ED1BBE"/>
    <w:pPr>
      <w:spacing w:after="0" w:line="240" w:lineRule="auto"/>
    </w:pPr>
    <w:rPr>
      <w:rFonts w:ascii="Calibri" w:eastAsia="Calibri" w:hAnsi="Calibri" w:cs="Times New Roman"/>
    </w:rPr>
  </w:style>
  <w:style w:type="character" w:customStyle="1" w:styleId="PrrafodelistaCar">
    <w:name w:val="Párrafo de lista Car"/>
    <w:aliases w:val="Párrafo de lista SUBCAPITULO Car,Párrafo de lista1 Car,Texto Car,List Paragraph1 Car,TIT 2 IND Car,Capítulo Car,cS List Paragraph Car,Lista vistosa - Énfasis 11 Car,Titulo 1 Car,Titulo 3 Car,lp1 Car,Bullet List Car,FooterText Car"/>
    <w:basedOn w:val="Fuentedeprrafopredeter"/>
    <w:link w:val="Prrafodelista"/>
    <w:uiPriority w:val="34"/>
    <w:qFormat/>
    <w:rsid w:val="00ED1BBE"/>
    <w:rPr>
      <w:rFonts w:ascii="Times New Roman" w:eastAsia="Times New Roman" w:hAnsi="Times New Roman" w:cs="Times New Roman"/>
      <w:lang w:val="es-ES"/>
    </w:rPr>
  </w:style>
  <w:style w:type="paragraph" w:styleId="NormalWeb">
    <w:name w:val="Normal (Web)"/>
    <w:basedOn w:val="Normal"/>
    <w:uiPriority w:val="99"/>
    <w:semiHidden/>
    <w:unhideWhenUsed/>
    <w:rsid w:val="00406FA7"/>
    <w:pPr>
      <w:widowControl/>
      <w:autoSpaceDE/>
      <w:autoSpaceDN/>
      <w:spacing w:before="100" w:beforeAutospacing="1" w:after="100" w:afterAutospacing="1"/>
    </w:pPr>
    <w:rPr>
      <w:sz w:val="24"/>
      <w:szCs w:val="24"/>
      <w:lang w:val="es-EC" w:eastAsia="es-EC"/>
    </w:rPr>
  </w:style>
  <w:style w:type="paragraph" w:styleId="Sangradetextonormal">
    <w:name w:val="Body Text Indent"/>
    <w:basedOn w:val="Normal"/>
    <w:link w:val="SangradetextonormalCar"/>
    <w:uiPriority w:val="99"/>
    <w:semiHidden/>
    <w:unhideWhenUsed/>
    <w:rsid w:val="00143678"/>
    <w:pPr>
      <w:spacing w:after="120"/>
      <w:ind w:left="283"/>
    </w:pPr>
  </w:style>
  <w:style w:type="character" w:customStyle="1" w:styleId="SangradetextonormalCar">
    <w:name w:val="Sangría de texto normal Car"/>
    <w:basedOn w:val="Fuentedeprrafopredeter"/>
    <w:link w:val="Sangradetextonormal"/>
    <w:uiPriority w:val="99"/>
    <w:semiHidden/>
    <w:rsid w:val="00143678"/>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uiPriority w:val="99"/>
    <w:semiHidden/>
    <w:unhideWhenUsed/>
    <w:rsid w:val="0014367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43678"/>
    <w:rPr>
      <w:rFonts w:ascii="Times New Roman" w:eastAsia="Times New Roman" w:hAnsi="Times New Roman" w:cs="Times New Roman"/>
      <w:lang w:val="es-ES"/>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035">
      <w:bodyDiv w:val="1"/>
      <w:marLeft w:val="0"/>
      <w:marRight w:val="0"/>
      <w:marTop w:val="0"/>
      <w:marBottom w:val="0"/>
      <w:divBdr>
        <w:top w:val="none" w:sz="0" w:space="0" w:color="auto"/>
        <w:left w:val="none" w:sz="0" w:space="0" w:color="auto"/>
        <w:bottom w:val="none" w:sz="0" w:space="0" w:color="auto"/>
        <w:right w:val="none" w:sz="0" w:space="0" w:color="auto"/>
      </w:divBdr>
    </w:div>
    <w:div w:id="93407640">
      <w:bodyDiv w:val="1"/>
      <w:marLeft w:val="0"/>
      <w:marRight w:val="0"/>
      <w:marTop w:val="0"/>
      <w:marBottom w:val="0"/>
      <w:divBdr>
        <w:top w:val="none" w:sz="0" w:space="0" w:color="auto"/>
        <w:left w:val="none" w:sz="0" w:space="0" w:color="auto"/>
        <w:bottom w:val="none" w:sz="0" w:space="0" w:color="auto"/>
        <w:right w:val="none" w:sz="0" w:space="0" w:color="auto"/>
      </w:divBdr>
    </w:div>
    <w:div w:id="97910984">
      <w:bodyDiv w:val="1"/>
      <w:marLeft w:val="0"/>
      <w:marRight w:val="0"/>
      <w:marTop w:val="0"/>
      <w:marBottom w:val="0"/>
      <w:divBdr>
        <w:top w:val="none" w:sz="0" w:space="0" w:color="auto"/>
        <w:left w:val="none" w:sz="0" w:space="0" w:color="auto"/>
        <w:bottom w:val="none" w:sz="0" w:space="0" w:color="auto"/>
        <w:right w:val="none" w:sz="0" w:space="0" w:color="auto"/>
      </w:divBdr>
    </w:div>
    <w:div w:id="184367156">
      <w:bodyDiv w:val="1"/>
      <w:marLeft w:val="0"/>
      <w:marRight w:val="0"/>
      <w:marTop w:val="0"/>
      <w:marBottom w:val="0"/>
      <w:divBdr>
        <w:top w:val="none" w:sz="0" w:space="0" w:color="auto"/>
        <w:left w:val="none" w:sz="0" w:space="0" w:color="auto"/>
        <w:bottom w:val="none" w:sz="0" w:space="0" w:color="auto"/>
        <w:right w:val="none" w:sz="0" w:space="0" w:color="auto"/>
      </w:divBdr>
    </w:div>
    <w:div w:id="336809378">
      <w:bodyDiv w:val="1"/>
      <w:marLeft w:val="0"/>
      <w:marRight w:val="0"/>
      <w:marTop w:val="0"/>
      <w:marBottom w:val="0"/>
      <w:divBdr>
        <w:top w:val="none" w:sz="0" w:space="0" w:color="auto"/>
        <w:left w:val="none" w:sz="0" w:space="0" w:color="auto"/>
        <w:bottom w:val="none" w:sz="0" w:space="0" w:color="auto"/>
        <w:right w:val="none" w:sz="0" w:space="0" w:color="auto"/>
      </w:divBdr>
      <w:divsChild>
        <w:div w:id="1828667038">
          <w:marLeft w:val="0"/>
          <w:marRight w:val="0"/>
          <w:marTop w:val="0"/>
          <w:marBottom w:val="0"/>
          <w:divBdr>
            <w:top w:val="none" w:sz="0" w:space="0" w:color="auto"/>
            <w:left w:val="none" w:sz="0" w:space="0" w:color="auto"/>
            <w:bottom w:val="none" w:sz="0" w:space="0" w:color="auto"/>
            <w:right w:val="none" w:sz="0" w:space="0" w:color="auto"/>
          </w:divBdr>
          <w:divsChild>
            <w:div w:id="1467548231">
              <w:marLeft w:val="0"/>
              <w:marRight w:val="0"/>
              <w:marTop w:val="0"/>
              <w:marBottom w:val="0"/>
              <w:divBdr>
                <w:top w:val="none" w:sz="0" w:space="0" w:color="auto"/>
                <w:left w:val="none" w:sz="0" w:space="0" w:color="auto"/>
                <w:bottom w:val="none" w:sz="0" w:space="0" w:color="auto"/>
                <w:right w:val="none" w:sz="0" w:space="0" w:color="auto"/>
              </w:divBdr>
            </w:div>
          </w:divsChild>
        </w:div>
        <w:div w:id="719673579">
          <w:marLeft w:val="0"/>
          <w:marRight w:val="0"/>
          <w:marTop w:val="0"/>
          <w:marBottom w:val="0"/>
          <w:divBdr>
            <w:top w:val="none" w:sz="0" w:space="0" w:color="auto"/>
            <w:left w:val="none" w:sz="0" w:space="0" w:color="auto"/>
            <w:bottom w:val="none" w:sz="0" w:space="0" w:color="auto"/>
            <w:right w:val="none" w:sz="0" w:space="0" w:color="auto"/>
          </w:divBdr>
          <w:divsChild>
            <w:div w:id="1062102451">
              <w:marLeft w:val="0"/>
              <w:marRight w:val="0"/>
              <w:marTop w:val="0"/>
              <w:marBottom w:val="0"/>
              <w:divBdr>
                <w:top w:val="none" w:sz="0" w:space="0" w:color="auto"/>
                <w:left w:val="none" w:sz="0" w:space="0" w:color="auto"/>
                <w:bottom w:val="none" w:sz="0" w:space="0" w:color="auto"/>
                <w:right w:val="none" w:sz="0" w:space="0" w:color="auto"/>
              </w:divBdr>
            </w:div>
          </w:divsChild>
        </w:div>
        <w:div w:id="617033850">
          <w:marLeft w:val="0"/>
          <w:marRight w:val="0"/>
          <w:marTop w:val="0"/>
          <w:marBottom w:val="0"/>
          <w:divBdr>
            <w:top w:val="none" w:sz="0" w:space="0" w:color="auto"/>
            <w:left w:val="none" w:sz="0" w:space="0" w:color="auto"/>
            <w:bottom w:val="none" w:sz="0" w:space="0" w:color="auto"/>
            <w:right w:val="none" w:sz="0" w:space="0" w:color="auto"/>
          </w:divBdr>
          <w:divsChild>
            <w:div w:id="1124351545">
              <w:marLeft w:val="0"/>
              <w:marRight w:val="0"/>
              <w:marTop w:val="0"/>
              <w:marBottom w:val="0"/>
              <w:divBdr>
                <w:top w:val="none" w:sz="0" w:space="0" w:color="auto"/>
                <w:left w:val="none" w:sz="0" w:space="0" w:color="auto"/>
                <w:bottom w:val="none" w:sz="0" w:space="0" w:color="auto"/>
                <w:right w:val="none" w:sz="0" w:space="0" w:color="auto"/>
              </w:divBdr>
            </w:div>
          </w:divsChild>
        </w:div>
        <w:div w:id="1679698902">
          <w:marLeft w:val="0"/>
          <w:marRight w:val="0"/>
          <w:marTop w:val="0"/>
          <w:marBottom w:val="0"/>
          <w:divBdr>
            <w:top w:val="none" w:sz="0" w:space="0" w:color="auto"/>
            <w:left w:val="none" w:sz="0" w:space="0" w:color="auto"/>
            <w:bottom w:val="none" w:sz="0" w:space="0" w:color="auto"/>
            <w:right w:val="none" w:sz="0" w:space="0" w:color="auto"/>
          </w:divBdr>
          <w:divsChild>
            <w:div w:id="1138719932">
              <w:marLeft w:val="0"/>
              <w:marRight w:val="0"/>
              <w:marTop w:val="0"/>
              <w:marBottom w:val="0"/>
              <w:divBdr>
                <w:top w:val="none" w:sz="0" w:space="0" w:color="auto"/>
                <w:left w:val="none" w:sz="0" w:space="0" w:color="auto"/>
                <w:bottom w:val="none" w:sz="0" w:space="0" w:color="auto"/>
                <w:right w:val="none" w:sz="0" w:space="0" w:color="auto"/>
              </w:divBdr>
            </w:div>
          </w:divsChild>
        </w:div>
        <w:div w:id="1593322434">
          <w:marLeft w:val="0"/>
          <w:marRight w:val="0"/>
          <w:marTop w:val="0"/>
          <w:marBottom w:val="0"/>
          <w:divBdr>
            <w:top w:val="none" w:sz="0" w:space="0" w:color="auto"/>
            <w:left w:val="none" w:sz="0" w:space="0" w:color="auto"/>
            <w:bottom w:val="none" w:sz="0" w:space="0" w:color="auto"/>
            <w:right w:val="none" w:sz="0" w:space="0" w:color="auto"/>
          </w:divBdr>
          <w:divsChild>
            <w:div w:id="873225755">
              <w:marLeft w:val="0"/>
              <w:marRight w:val="0"/>
              <w:marTop w:val="0"/>
              <w:marBottom w:val="0"/>
              <w:divBdr>
                <w:top w:val="none" w:sz="0" w:space="0" w:color="auto"/>
                <w:left w:val="none" w:sz="0" w:space="0" w:color="auto"/>
                <w:bottom w:val="none" w:sz="0" w:space="0" w:color="auto"/>
                <w:right w:val="none" w:sz="0" w:space="0" w:color="auto"/>
              </w:divBdr>
            </w:div>
          </w:divsChild>
        </w:div>
        <w:div w:id="1882479460">
          <w:marLeft w:val="0"/>
          <w:marRight w:val="0"/>
          <w:marTop w:val="0"/>
          <w:marBottom w:val="0"/>
          <w:divBdr>
            <w:top w:val="none" w:sz="0" w:space="0" w:color="auto"/>
            <w:left w:val="none" w:sz="0" w:space="0" w:color="auto"/>
            <w:bottom w:val="none" w:sz="0" w:space="0" w:color="auto"/>
            <w:right w:val="none" w:sz="0" w:space="0" w:color="auto"/>
          </w:divBdr>
          <w:divsChild>
            <w:div w:id="1358890758">
              <w:marLeft w:val="0"/>
              <w:marRight w:val="0"/>
              <w:marTop w:val="0"/>
              <w:marBottom w:val="0"/>
              <w:divBdr>
                <w:top w:val="none" w:sz="0" w:space="0" w:color="auto"/>
                <w:left w:val="none" w:sz="0" w:space="0" w:color="auto"/>
                <w:bottom w:val="none" w:sz="0" w:space="0" w:color="auto"/>
                <w:right w:val="none" w:sz="0" w:space="0" w:color="auto"/>
              </w:divBdr>
            </w:div>
          </w:divsChild>
        </w:div>
        <w:div w:id="1636838909">
          <w:marLeft w:val="0"/>
          <w:marRight w:val="0"/>
          <w:marTop w:val="0"/>
          <w:marBottom w:val="0"/>
          <w:divBdr>
            <w:top w:val="none" w:sz="0" w:space="0" w:color="auto"/>
            <w:left w:val="none" w:sz="0" w:space="0" w:color="auto"/>
            <w:bottom w:val="none" w:sz="0" w:space="0" w:color="auto"/>
            <w:right w:val="none" w:sz="0" w:space="0" w:color="auto"/>
          </w:divBdr>
          <w:divsChild>
            <w:div w:id="727339109">
              <w:marLeft w:val="0"/>
              <w:marRight w:val="0"/>
              <w:marTop w:val="0"/>
              <w:marBottom w:val="0"/>
              <w:divBdr>
                <w:top w:val="none" w:sz="0" w:space="0" w:color="auto"/>
                <w:left w:val="none" w:sz="0" w:space="0" w:color="auto"/>
                <w:bottom w:val="none" w:sz="0" w:space="0" w:color="auto"/>
                <w:right w:val="none" w:sz="0" w:space="0" w:color="auto"/>
              </w:divBdr>
            </w:div>
          </w:divsChild>
        </w:div>
        <w:div w:id="695345791">
          <w:marLeft w:val="0"/>
          <w:marRight w:val="0"/>
          <w:marTop w:val="0"/>
          <w:marBottom w:val="0"/>
          <w:divBdr>
            <w:top w:val="none" w:sz="0" w:space="0" w:color="auto"/>
            <w:left w:val="none" w:sz="0" w:space="0" w:color="auto"/>
            <w:bottom w:val="none" w:sz="0" w:space="0" w:color="auto"/>
            <w:right w:val="none" w:sz="0" w:space="0" w:color="auto"/>
          </w:divBdr>
          <w:divsChild>
            <w:div w:id="1550653816">
              <w:marLeft w:val="0"/>
              <w:marRight w:val="0"/>
              <w:marTop w:val="0"/>
              <w:marBottom w:val="0"/>
              <w:divBdr>
                <w:top w:val="none" w:sz="0" w:space="0" w:color="auto"/>
                <w:left w:val="none" w:sz="0" w:space="0" w:color="auto"/>
                <w:bottom w:val="none" w:sz="0" w:space="0" w:color="auto"/>
                <w:right w:val="none" w:sz="0" w:space="0" w:color="auto"/>
              </w:divBdr>
            </w:div>
          </w:divsChild>
        </w:div>
        <w:div w:id="732003980">
          <w:marLeft w:val="0"/>
          <w:marRight w:val="0"/>
          <w:marTop w:val="0"/>
          <w:marBottom w:val="0"/>
          <w:divBdr>
            <w:top w:val="none" w:sz="0" w:space="0" w:color="auto"/>
            <w:left w:val="none" w:sz="0" w:space="0" w:color="auto"/>
            <w:bottom w:val="none" w:sz="0" w:space="0" w:color="auto"/>
            <w:right w:val="none" w:sz="0" w:space="0" w:color="auto"/>
          </w:divBdr>
          <w:divsChild>
            <w:div w:id="121385438">
              <w:marLeft w:val="0"/>
              <w:marRight w:val="0"/>
              <w:marTop w:val="0"/>
              <w:marBottom w:val="0"/>
              <w:divBdr>
                <w:top w:val="none" w:sz="0" w:space="0" w:color="auto"/>
                <w:left w:val="none" w:sz="0" w:space="0" w:color="auto"/>
                <w:bottom w:val="none" w:sz="0" w:space="0" w:color="auto"/>
                <w:right w:val="none" w:sz="0" w:space="0" w:color="auto"/>
              </w:divBdr>
            </w:div>
          </w:divsChild>
        </w:div>
        <w:div w:id="405223559">
          <w:marLeft w:val="0"/>
          <w:marRight w:val="0"/>
          <w:marTop w:val="0"/>
          <w:marBottom w:val="0"/>
          <w:divBdr>
            <w:top w:val="none" w:sz="0" w:space="0" w:color="auto"/>
            <w:left w:val="none" w:sz="0" w:space="0" w:color="auto"/>
            <w:bottom w:val="none" w:sz="0" w:space="0" w:color="auto"/>
            <w:right w:val="none" w:sz="0" w:space="0" w:color="auto"/>
          </w:divBdr>
          <w:divsChild>
            <w:div w:id="2131122997">
              <w:marLeft w:val="0"/>
              <w:marRight w:val="0"/>
              <w:marTop w:val="0"/>
              <w:marBottom w:val="0"/>
              <w:divBdr>
                <w:top w:val="none" w:sz="0" w:space="0" w:color="auto"/>
                <w:left w:val="none" w:sz="0" w:space="0" w:color="auto"/>
                <w:bottom w:val="none" w:sz="0" w:space="0" w:color="auto"/>
                <w:right w:val="none" w:sz="0" w:space="0" w:color="auto"/>
              </w:divBdr>
            </w:div>
          </w:divsChild>
        </w:div>
        <w:div w:id="1272275735">
          <w:marLeft w:val="0"/>
          <w:marRight w:val="0"/>
          <w:marTop w:val="0"/>
          <w:marBottom w:val="0"/>
          <w:divBdr>
            <w:top w:val="none" w:sz="0" w:space="0" w:color="auto"/>
            <w:left w:val="none" w:sz="0" w:space="0" w:color="auto"/>
            <w:bottom w:val="none" w:sz="0" w:space="0" w:color="auto"/>
            <w:right w:val="none" w:sz="0" w:space="0" w:color="auto"/>
          </w:divBdr>
          <w:divsChild>
            <w:div w:id="543105859">
              <w:marLeft w:val="0"/>
              <w:marRight w:val="0"/>
              <w:marTop w:val="0"/>
              <w:marBottom w:val="0"/>
              <w:divBdr>
                <w:top w:val="none" w:sz="0" w:space="0" w:color="auto"/>
                <w:left w:val="none" w:sz="0" w:space="0" w:color="auto"/>
                <w:bottom w:val="none" w:sz="0" w:space="0" w:color="auto"/>
                <w:right w:val="none" w:sz="0" w:space="0" w:color="auto"/>
              </w:divBdr>
            </w:div>
          </w:divsChild>
        </w:div>
        <w:div w:id="1309047760">
          <w:marLeft w:val="0"/>
          <w:marRight w:val="0"/>
          <w:marTop w:val="0"/>
          <w:marBottom w:val="0"/>
          <w:divBdr>
            <w:top w:val="none" w:sz="0" w:space="0" w:color="auto"/>
            <w:left w:val="none" w:sz="0" w:space="0" w:color="auto"/>
            <w:bottom w:val="none" w:sz="0" w:space="0" w:color="auto"/>
            <w:right w:val="none" w:sz="0" w:space="0" w:color="auto"/>
          </w:divBdr>
          <w:divsChild>
            <w:div w:id="88434737">
              <w:marLeft w:val="0"/>
              <w:marRight w:val="0"/>
              <w:marTop w:val="0"/>
              <w:marBottom w:val="0"/>
              <w:divBdr>
                <w:top w:val="none" w:sz="0" w:space="0" w:color="auto"/>
                <w:left w:val="none" w:sz="0" w:space="0" w:color="auto"/>
                <w:bottom w:val="none" w:sz="0" w:space="0" w:color="auto"/>
                <w:right w:val="none" w:sz="0" w:space="0" w:color="auto"/>
              </w:divBdr>
            </w:div>
          </w:divsChild>
        </w:div>
        <w:div w:id="1681665910">
          <w:marLeft w:val="0"/>
          <w:marRight w:val="0"/>
          <w:marTop w:val="0"/>
          <w:marBottom w:val="0"/>
          <w:divBdr>
            <w:top w:val="none" w:sz="0" w:space="0" w:color="auto"/>
            <w:left w:val="none" w:sz="0" w:space="0" w:color="auto"/>
            <w:bottom w:val="none" w:sz="0" w:space="0" w:color="auto"/>
            <w:right w:val="none" w:sz="0" w:space="0" w:color="auto"/>
          </w:divBdr>
          <w:divsChild>
            <w:div w:id="168100253">
              <w:marLeft w:val="0"/>
              <w:marRight w:val="0"/>
              <w:marTop w:val="0"/>
              <w:marBottom w:val="0"/>
              <w:divBdr>
                <w:top w:val="none" w:sz="0" w:space="0" w:color="auto"/>
                <w:left w:val="none" w:sz="0" w:space="0" w:color="auto"/>
                <w:bottom w:val="none" w:sz="0" w:space="0" w:color="auto"/>
                <w:right w:val="none" w:sz="0" w:space="0" w:color="auto"/>
              </w:divBdr>
            </w:div>
          </w:divsChild>
        </w:div>
        <w:div w:id="770513105">
          <w:marLeft w:val="0"/>
          <w:marRight w:val="0"/>
          <w:marTop w:val="0"/>
          <w:marBottom w:val="0"/>
          <w:divBdr>
            <w:top w:val="none" w:sz="0" w:space="0" w:color="auto"/>
            <w:left w:val="none" w:sz="0" w:space="0" w:color="auto"/>
            <w:bottom w:val="none" w:sz="0" w:space="0" w:color="auto"/>
            <w:right w:val="none" w:sz="0" w:space="0" w:color="auto"/>
          </w:divBdr>
          <w:divsChild>
            <w:div w:id="1386836190">
              <w:marLeft w:val="0"/>
              <w:marRight w:val="0"/>
              <w:marTop w:val="0"/>
              <w:marBottom w:val="0"/>
              <w:divBdr>
                <w:top w:val="none" w:sz="0" w:space="0" w:color="auto"/>
                <w:left w:val="none" w:sz="0" w:space="0" w:color="auto"/>
                <w:bottom w:val="none" w:sz="0" w:space="0" w:color="auto"/>
                <w:right w:val="none" w:sz="0" w:space="0" w:color="auto"/>
              </w:divBdr>
            </w:div>
          </w:divsChild>
        </w:div>
        <w:div w:id="724183114">
          <w:marLeft w:val="0"/>
          <w:marRight w:val="0"/>
          <w:marTop w:val="0"/>
          <w:marBottom w:val="0"/>
          <w:divBdr>
            <w:top w:val="none" w:sz="0" w:space="0" w:color="auto"/>
            <w:left w:val="none" w:sz="0" w:space="0" w:color="auto"/>
            <w:bottom w:val="none" w:sz="0" w:space="0" w:color="auto"/>
            <w:right w:val="none" w:sz="0" w:space="0" w:color="auto"/>
          </w:divBdr>
          <w:divsChild>
            <w:div w:id="228851993">
              <w:marLeft w:val="0"/>
              <w:marRight w:val="0"/>
              <w:marTop w:val="0"/>
              <w:marBottom w:val="0"/>
              <w:divBdr>
                <w:top w:val="none" w:sz="0" w:space="0" w:color="auto"/>
                <w:left w:val="none" w:sz="0" w:space="0" w:color="auto"/>
                <w:bottom w:val="none" w:sz="0" w:space="0" w:color="auto"/>
                <w:right w:val="none" w:sz="0" w:space="0" w:color="auto"/>
              </w:divBdr>
            </w:div>
          </w:divsChild>
        </w:div>
        <w:div w:id="1116406043">
          <w:marLeft w:val="0"/>
          <w:marRight w:val="0"/>
          <w:marTop w:val="0"/>
          <w:marBottom w:val="0"/>
          <w:divBdr>
            <w:top w:val="none" w:sz="0" w:space="0" w:color="auto"/>
            <w:left w:val="none" w:sz="0" w:space="0" w:color="auto"/>
            <w:bottom w:val="none" w:sz="0" w:space="0" w:color="auto"/>
            <w:right w:val="none" w:sz="0" w:space="0" w:color="auto"/>
          </w:divBdr>
          <w:divsChild>
            <w:div w:id="562521353">
              <w:marLeft w:val="0"/>
              <w:marRight w:val="0"/>
              <w:marTop w:val="0"/>
              <w:marBottom w:val="0"/>
              <w:divBdr>
                <w:top w:val="none" w:sz="0" w:space="0" w:color="auto"/>
                <w:left w:val="none" w:sz="0" w:space="0" w:color="auto"/>
                <w:bottom w:val="none" w:sz="0" w:space="0" w:color="auto"/>
                <w:right w:val="none" w:sz="0" w:space="0" w:color="auto"/>
              </w:divBdr>
            </w:div>
          </w:divsChild>
        </w:div>
        <w:div w:id="1515993411">
          <w:marLeft w:val="0"/>
          <w:marRight w:val="0"/>
          <w:marTop w:val="0"/>
          <w:marBottom w:val="0"/>
          <w:divBdr>
            <w:top w:val="none" w:sz="0" w:space="0" w:color="auto"/>
            <w:left w:val="none" w:sz="0" w:space="0" w:color="auto"/>
            <w:bottom w:val="none" w:sz="0" w:space="0" w:color="auto"/>
            <w:right w:val="none" w:sz="0" w:space="0" w:color="auto"/>
          </w:divBdr>
          <w:divsChild>
            <w:div w:id="1935048438">
              <w:marLeft w:val="0"/>
              <w:marRight w:val="0"/>
              <w:marTop w:val="0"/>
              <w:marBottom w:val="0"/>
              <w:divBdr>
                <w:top w:val="none" w:sz="0" w:space="0" w:color="auto"/>
                <w:left w:val="none" w:sz="0" w:space="0" w:color="auto"/>
                <w:bottom w:val="none" w:sz="0" w:space="0" w:color="auto"/>
                <w:right w:val="none" w:sz="0" w:space="0" w:color="auto"/>
              </w:divBdr>
            </w:div>
          </w:divsChild>
        </w:div>
        <w:div w:id="527647285">
          <w:marLeft w:val="0"/>
          <w:marRight w:val="0"/>
          <w:marTop w:val="0"/>
          <w:marBottom w:val="0"/>
          <w:divBdr>
            <w:top w:val="none" w:sz="0" w:space="0" w:color="auto"/>
            <w:left w:val="none" w:sz="0" w:space="0" w:color="auto"/>
            <w:bottom w:val="none" w:sz="0" w:space="0" w:color="auto"/>
            <w:right w:val="none" w:sz="0" w:space="0" w:color="auto"/>
          </w:divBdr>
          <w:divsChild>
            <w:div w:id="1679577007">
              <w:marLeft w:val="0"/>
              <w:marRight w:val="0"/>
              <w:marTop w:val="0"/>
              <w:marBottom w:val="0"/>
              <w:divBdr>
                <w:top w:val="none" w:sz="0" w:space="0" w:color="auto"/>
                <w:left w:val="none" w:sz="0" w:space="0" w:color="auto"/>
                <w:bottom w:val="none" w:sz="0" w:space="0" w:color="auto"/>
                <w:right w:val="none" w:sz="0" w:space="0" w:color="auto"/>
              </w:divBdr>
            </w:div>
          </w:divsChild>
        </w:div>
        <w:div w:id="1786848279">
          <w:marLeft w:val="0"/>
          <w:marRight w:val="0"/>
          <w:marTop w:val="0"/>
          <w:marBottom w:val="0"/>
          <w:divBdr>
            <w:top w:val="none" w:sz="0" w:space="0" w:color="auto"/>
            <w:left w:val="none" w:sz="0" w:space="0" w:color="auto"/>
            <w:bottom w:val="none" w:sz="0" w:space="0" w:color="auto"/>
            <w:right w:val="none" w:sz="0" w:space="0" w:color="auto"/>
          </w:divBdr>
          <w:divsChild>
            <w:div w:id="154565687">
              <w:marLeft w:val="0"/>
              <w:marRight w:val="0"/>
              <w:marTop w:val="0"/>
              <w:marBottom w:val="0"/>
              <w:divBdr>
                <w:top w:val="none" w:sz="0" w:space="0" w:color="auto"/>
                <w:left w:val="none" w:sz="0" w:space="0" w:color="auto"/>
                <w:bottom w:val="none" w:sz="0" w:space="0" w:color="auto"/>
                <w:right w:val="none" w:sz="0" w:space="0" w:color="auto"/>
              </w:divBdr>
            </w:div>
          </w:divsChild>
        </w:div>
        <w:div w:id="1641349350">
          <w:marLeft w:val="0"/>
          <w:marRight w:val="0"/>
          <w:marTop w:val="0"/>
          <w:marBottom w:val="0"/>
          <w:divBdr>
            <w:top w:val="none" w:sz="0" w:space="0" w:color="auto"/>
            <w:left w:val="none" w:sz="0" w:space="0" w:color="auto"/>
            <w:bottom w:val="none" w:sz="0" w:space="0" w:color="auto"/>
            <w:right w:val="none" w:sz="0" w:space="0" w:color="auto"/>
          </w:divBdr>
          <w:divsChild>
            <w:div w:id="471335912">
              <w:marLeft w:val="0"/>
              <w:marRight w:val="0"/>
              <w:marTop w:val="0"/>
              <w:marBottom w:val="0"/>
              <w:divBdr>
                <w:top w:val="none" w:sz="0" w:space="0" w:color="auto"/>
                <w:left w:val="none" w:sz="0" w:space="0" w:color="auto"/>
                <w:bottom w:val="none" w:sz="0" w:space="0" w:color="auto"/>
                <w:right w:val="none" w:sz="0" w:space="0" w:color="auto"/>
              </w:divBdr>
            </w:div>
          </w:divsChild>
        </w:div>
        <w:div w:id="1711951965">
          <w:marLeft w:val="0"/>
          <w:marRight w:val="0"/>
          <w:marTop w:val="0"/>
          <w:marBottom w:val="0"/>
          <w:divBdr>
            <w:top w:val="none" w:sz="0" w:space="0" w:color="auto"/>
            <w:left w:val="none" w:sz="0" w:space="0" w:color="auto"/>
            <w:bottom w:val="none" w:sz="0" w:space="0" w:color="auto"/>
            <w:right w:val="none" w:sz="0" w:space="0" w:color="auto"/>
          </w:divBdr>
          <w:divsChild>
            <w:div w:id="148524167">
              <w:marLeft w:val="0"/>
              <w:marRight w:val="0"/>
              <w:marTop w:val="0"/>
              <w:marBottom w:val="0"/>
              <w:divBdr>
                <w:top w:val="none" w:sz="0" w:space="0" w:color="auto"/>
                <w:left w:val="none" w:sz="0" w:space="0" w:color="auto"/>
                <w:bottom w:val="none" w:sz="0" w:space="0" w:color="auto"/>
                <w:right w:val="none" w:sz="0" w:space="0" w:color="auto"/>
              </w:divBdr>
            </w:div>
          </w:divsChild>
        </w:div>
        <w:div w:id="760179495">
          <w:marLeft w:val="0"/>
          <w:marRight w:val="0"/>
          <w:marTop w:val="0"/>
          <w:marBottom w:val="0"/>
          <w:divBdr>
            <w:top w:val="none" w:sz="0" w:space="0" w:color="auto"/>
            <w:left w:val="none" w:sz="0" w:space="0" w:color="auto"/>
            <w:bottom w:val="none" w:sz="0" w:space="0" w:color="auto"/>
            <w:right w:val="none" w:sz="0" w:space="0" w:color="auto"/>
          </w:divBdr>
          <w:divsChild>
            <w:div w:id="409356708">
              <w:marLeft w:val="0"/>
              <w:marRight w:val="0"/>
              <w:marTop w:val="0"/>
              <w:marBottom w:val="0"/>
              <w:divBdr>
                <w:top w:val="none" w:sz="0" w:space="0" w:color="auto"/>
                <w:left w:val="none" w:sz="0" w:space="0" w:color="auto"/>
                <w:bottom w:val="none" w:sz="0" w:space="0" w:color="auto"/>
                <w:right w:val="none" w:sz="0" w:space="0" w:color="auto"/>
              </w:divBdr>
            </w:div>
          </w:divsChild>
        </w:div>
        <w:div w:id="505677098">
          <w:marLeft w:val="0"/>
          <w:marRight w:val="0"/>
          <w:marTop w:val="0"/>
          <w:marBottom w:val="0"/>
          <w:divBdr>
            <w:top w:val="none" w:sz="0" w:space="0" w:color="auto"/>
            <w:left w:val="none" w:sz="0" w:space="0" w:color="auto"/>
            <w:bottom w:val="none" w:sz="0" w:space="0" w:color="auto"/>
            <w:right w:val="none" w:sz="0" w:space="0" w:color="auto"/>
          </w:divBdr>
          <w:divsChild>
            <w:div w:id="1904102149">
              <w:marLeft w:val="0"/>
              <w:marRight w:val="0"/>
              <w:marTop w:val="0"/>
              <w:marBottom w:val="0"/>
              <w:divBdr>
                <w:top w:val="none" w:sz="0" w:space="0" w:color="auto"/>
                <w:left w:val="none" w:sz="0" w:space="0" w:color="auto"/>
                <w:bottom w:val="none" w:sz="0" w:space="0" w:color="auto"/>
                <w:right w:val="none" w:sz="0" w:space="0" w:color="auto"/>
              </w:divBdr>
            </w:div>
          </w:divsChild>
        </w:div>
        <w:div w:id="868492890">
          <w:marLeft w:val="0"/>
          <w:marRight w:val="0"/>
          <w:marTop w:val="0"/>
          <w:marBottom w:val="0"/>
          <w:divBdr>
            <w:top w:val="none" w:sz="0" w:space="0" w:color="auto"/>
            <w:left w:val="none" w:sz="0" w:space="0" w:color="auto"/>
            <w:bottom w:val="none" w:sz="0" w:space="0" w:color="auto"/>
            <w:right w:val="none" w:sz="0" w:space="0" w:color="auto"/>
          </w:divBdr>
          <w:divsChild>
            <w:div w:id="752698788">
              <w:marLeft w:val="0"/>
              <w:marRight w:val="0"/>
              <w:marTop w:val="0"/>
              <w:marBottom w:val="0"/>
              <w:divBdr>
                <w:top w:val="none" w:sz="0" w:space="0" w:color="auto"/>
                <w:left w:val="none" w:sz="0" w:space="0" w:color="auto"/>
                <w:bottom w:val="none" w:sz="0" w:space="0" w:color="auto"/>
                <w:right w:val="none" w:sz="0" w:space="0" w:color="auto"/>
              </w:divBdr>
            </w:div>
          </w:divsChild>
        </w:div>
        <w:div w:id="115805481">
          <w:marLeft w:val="0"/>
          <w:marRight w:val="0"/>
          <w:marTop w:val="0"/>
          <w:marBottom w:val="0"/>
          <w:divBdr>
            <w:top w:val="none" w:sz="0" w:space="0" w:color="auto"/>
            <w:left w:val="none" w:sz="0" w:space="0" w:color="auto"/>
            <w:bottom w:val="none" w:sz="0" w:space="0" w:color="auto"/>
            <w:right w:val="none" w:sz="0" w:space="0" w:color="auto"/>
          </w:divBdr>
          <w:divsChild>
            <w:div w:id="1733699623">
              <w:marLeft w:val="0"/>
              <w:marRight w:val="0"/>
              <w:marTop w:val="0"/>
              <w:marBottom w:val="0"/>
              <w:divBdr>
                <w:top w:val="none" w:sz="0" w:space="0" w:color="auto"/>
                <w:left w:val="none" w:sz="0" w:space="0" w:color="auto"/>
                <w:bottom w:val="none" w:sz="0" w:space="0" w:color="auto"/>
                <w:right w:val="none" w:sz="0" w:space="0" w:color="auto"/>
              </w:divBdr>
            </w:div>
          </w:divsChild>
        </w:div>
        <w:div w:id="1318873941">
          <w:marLeft w:val="0"/>
          <w:marRight w:val="0"/>
          <w:marTop w:val="0"/>
          <w:marBottom w:val="0"/>
          <w:divBdr>
            <w:top w:val="none" w:sz="0" w:space="0" w:color="auto"/>
            <w:left w:val="none" w:sz="0" w:space="0" w:color="auto"/>
            <w:bottom w:val="none" w:sz="0" w:space="0" w:color="auto"/>
            <w:right w:val="none" w:sz="0" w:space="0" w:color="auto"/>
          </w:divBdr>
          <w:divsChild>
            <w:div w:id="1509520214">
              <w:marLeft w:val="0"/>
              <w:marRight w:val="0"/>
              <w:marTop w:val="0"/>
              <w:marBottom w:val="0"/>
              <w:divBdr>
                <w:top w:val="none" w:sz="0" w:space="0" w:color="auto"/>
                <w:left w:val="none" w:sz="0" w:space="0" w:color="auto"/>
                <w:bottom w:val="none" w:sz="0" w:space="0" w:color="auto"/>
                <w:right w:val="none" w:sz="0" w:space="0" w:color="auto"/>
              </w:divBdr>
            </w:div>
          </w:divsChild>
        </w:div>
        <w:div w:id="522593151">
          <w:marLeft w:val="0"/>
          <w:marRight w:val="0"/>
          <w:marTop w:val="0"/>
          <w:marBottom w:val="0"/>
          <w:divBdr>
            <w:top w:val="none" w:sz="0" w:space="0" w:color="auto"/>
            <w:left w:val="none" w:sz="0" w:space="0" w:color="auto"/>
            <w:bottom w:val="none" w:sz="0" w:space="0" w:color="auto"/>
            <w:right w:val="none" w:sz="0" w:space="0" w:color="auto"/>
          </w:divBdr>
          <w:divsChild>
            <w:div w:id="1058019450">
              <w:marLeft w:val="0"/>
              <w:marRight w:val="0"/>
              <w:marTop w:val="0"/>
              <w:marBottom w:val="0"/>
              <w:divBdr>
                <w:top w:val="none" w:sz="0" w:space="0" w:color="auto"/>
                <w:left w:val="none" w:sz="0" w:space="0" w:color="auto"/>
                <w:bottom w:val="none" w:sz="0" w:space="0" w:color="auto"/>
                <w:right w:val="none" w:sz="0" w:space="0" w:color="auto"/>
              </w:divBdr>
            </w:div>
          </w:divsChild>
        </w:div>
        <w:div w:id="1793984801">
          <w:marLeft w:val="0"/>
          <w:marRight w:val="0"/>
          <w:marTop w:val="0"/>
          <w:marBottom w:val="0"/>
          <w:divBdr>
            <w:top w:val="none" w:sz="0" w:space="0" w:color="auto"/>
            <w:left w:val="none" w:sz="0" w:space="0" w:color="auto"/>
            <w:bottom w:val="none" w:sz="0" w:space="0" w:color="auto"/>
            <w:right w:val="none" w:sz="0" w:space="0" w:color="auto"/>
          </w:divBdr>
          <w:divsChild>
            <w:div w:id="1395155491">
              <w:marLeft w:val="0"/>
              <w:marRight w:val="0"/>
              <w:marTop w:val="0"/>
              <w:marBottom w:val="0"/>
              <w:divBdr>
                <w:top w:val="none" w:sz="0" w:space="0" w:color="auto"/>
                <w:left w:val="none" w:sz="0" w:space="0" w:color="auto"/>
                <w:bottom w:val="none" w:sz="0" w:space="0" w:color="auto"/>
                <w:right w:val="none" w:sz="0" w:space="0" w:color="auto"/>
              </w:divBdr>
            </w:div>
          </w:divsChild>
        </w:div>
        <w:div w:id="903026542">
          <w:marLeft w:val="0"/>
          <w:marRight w:val="0"/>
          <w:marTop w:val="0"/>
          <w:marBottom w:val="0"/>
          <w:divBdr>
            <w:top w:val="none" w:sz="0" w:space="0" w:color="auto"/>
            <w:left w:val="none" w:sz="0" w:space="0" w:color="auto"/>
            <w:bottom w:val="none" w:sz="0" w:space="0" w:color="auto"/>
            <w:right w:val="none" w:sz="0" w:space="0" w:color="auto"/>
          </w:divBdr>
          <w:divsChild>
            <w:div w:id="1046296164">
              <w:marLeft w:val="0"/>
              <w:marRight w:val="0"/>
              <w:marTop w:val="0"/>
              <w:marBottom w:val="0"/>
              <w:divBdr>
                <w:top w:val="none" w:sz="0" w:space="0" w:color="auto"/>
                <w:left w:val="none" w:sz="0" w:space="0" w:color="auto"/>
                <w:bottom w:val="none" w:sz="0" w:space="0" w:color="auto"/>
                <w:right w:val="none" w:sz="0" w:space="0" w:color="auto"/>
              </w:divBdr>
            </w:div>
          </w:divsChild>
        </w:div>
        <w:div w:id="175774343">
          <w:marLeft w:val="0"/>
          <w:marRight w:val="0"/>
          <w:marTop w:val="0"/>
          <w:marBottom w:val="0"/>
          <w:divBdr>
            <w:top w:val="none" w:sz="0" w:space="0" w:color="auto"/>
            <w:left w:val="none" w:sz="0" w:space="0" w:color="auto"/>
            <w:bottom w:val="none" w:sz="0" w:space="0" w:color="auto"/>
            <w:right w:val="none" w:sz="0" w:space="0" w:color="auto"/>
          </w:divBdr>
          <w:divsChild>
            <w:div w:id="1627658529">
              <w:marLeft w:val="0"/>
              <w:marRight w:val="0"/>
              <w:marTop w:val="0"/>
              <w:marBottom w:val="0"/>
              <w:divBdr>
                <w:top w:val="none" w:sz="0" w:space="0" w:color="auto"/>
                <w:left w:val="none" w:sz="0" w:space="0" w:color="auto"/>
                <w:bottom w:val="none" w:sz="0" w:space="0" w:color="auto"/>
                <w:right w:val="none" w:sz="0" w:space="0" w:color="auto"/>
              </w:divBdr>
            </w:div>
          </w:divsChild>
        </w:div>
        <w:div w:id="1899709404">
          <w:marLeft w:val="0"/>
          <w:marRight w:val="0"/>
          <w:marTop w:val="0"/>
          <w:marBottom w:val="0"/>
          <w:divBdr>
            <w:top w:val="none" w:sz="0" w:space="0" w:color="auto"/>
            <w:left w:val="none" w:sz="0" w:space="0" w:color="auto"/>
            <w:bottom w:val="none" w:sz="0" w:space="0" w:color="auto"/>
            <w:right w:val="none" w:sz="0" w:space="0" w:color="auto"/>
          </w:divBdr>
          <w:divsChild>
            <w:div w:id="800730618">
              <w:marLeft w:val="0"/>
              <w:marRight w:val="0"/>
              <w:marTop w:val="0"/>
              <w:marBottom w:val="0"/>
              <w:divBdr>
                <w:top w:val="none" w:sz="0" w:space="0" w:color="auto"/>
                <w:left w:val="none" w:sz="0" w:space="0" w:color="auto"/>
                <w:bottom w:val="none" w:sz="0" w:space="0" w:color="auto"/>
                <w:right w:val="none" w:sz="0" w:space="0" w:color="auto"/>
              </w:divBdr>
            </w:div>
          </w:divsChild>
        </w:div>
        <w:div w:id="1149134070">
          <w:marLeft w:val="0"/>
          <w:marRight w:val="0"/>
          <w:marTop w:val="0"/>
          <w:marBottom w:val="0"/>
          <w:divBdr>
            <w:top w:val="none" w:sz="0" w:space="0" w:color="auto"/>
            <w:left w:val="none" w:sz="0" w:space="0" w:color="auto"/>
            <w:bottom w:val="none" w:sz="0" w:space="0" w:color="auto"/>
            <w:right w:val="none" w:sz="0" w:space="0" w:color="auto"/>
          </w:divBdr>
          <w:divsChild>
            <w:div w:id="1530948270">
              <w:marLeft w:val="0"/>
              <w:marRight w:val="0"/>
              <w:marTop w:val="0"/>
              <w:marBottom w:val="0"/>
              <w:divBdr>
                <w:top w:val="none" w:sz="0" w:space="0" w:color="auto"/>
                <w:left w:val="none" w:sz="0" w:space="0" w:color="auto"/>
                <w:bottom w:val="none" w:sz="0" w:space="0" w:color="auto"/>
                <w:right w:val="none" w:sz="0" w:space="0" w:color="auto"/>
              </w:divBdr>
            </w:div>
          </w:divsChild>
        </w:div>
        <w:div w:id="2109807305">
          <w:marLeft w:val="0"/>
          <w:marRight w:val="0"/>
          <w:marTop w:val="0"/>
          <w:marBottom w:val="0"/>
          <w:divBdr>
            <w:top w:val="none" w:sz="0" w:space="0" w:color="auto"/>
            <w:left w:val="none" w:sz="0" w:space="0" w:color="auto"/>
            <w:bottom w:val="none" w:sz="0" w:space="0" w:color="auto"/>
            <w:right w:val="none" w:sz="0" w:space="0" w:color="auto"/>
          </w:divBdr>
          <w:divsChild>
            <w:div w:id="1660040936">
              <w:marLeft w:val="0"/>
              <w:marRight w:val="0"/>
              <w:marTop w:val="0"/>
              <w:marBottom w:val="0"/>
              <w:divBdr>
                <w:top w:val="none" w:sz="0" w:space="0" w:color="auto"/>
                <w:left w:val="none" w:sz="0" w:space="0" w:color="auto"/>
                <w:bottom w:val="none" w:sz="0" w:space="0" w:color="auto"/>
                <w:right w:val="none" w:sz="0" w:space="0" w:color="auto"/>
              </w:divBdr>
            </w:div>
          </w:divsChild>
        </w:div>
        <w:div w:id="983656716">
          <w:marLeft w:val="0"/>
          <w:marRight w:val="0"/>
          <w:marTop w:val="0"/>
          <w:marBottom w:val="0"/>
          <w:divBdr>
            <w:top w:val="none" w:sz="0" w:space="0" w:color="auto"/>
            <w:left w:val="none" w:sz="0" w:space="0" w:color="auto"/>
            <w:bottom w:val="none" w:sz="0" w:space="0" w:color="auto"/>
            <w:right w:val="none" w:sz="0" w:space="0" w:color="auto"/>
          </w:divBdr>
          <w:divsChild>
            <w:div w:id="763721961">
              <w:marLeft w:val="0"/>
              <w:marRight w:val="0"/>
              <w:marTop w:val="0"/>
              <w:marBottom w:val="0"/>
              <w:divBdr>
                <w:top w:val="none" w:sz="0" w:space="0" w:color="auto"/>
                <w:left w:val="none" w:sz="0" w:space="0" w:color="auto"/>
                <w:bottom w:val="none" w:sz="0" w:space="0" w:color="auto"/>
                <w:right w:val="none" w:sz="0" w:space="0" w:color="auto"/>
              </w:divBdr>
            </w:div>
          </w:divsChild>
        </w:div>
        <w:div w:id="1999190141">
          <w:marLeft w:val="0"/>
          <w:marRight w:val="0"/>
          <w:marTop w:val="0"/>
          <w:marBottom w:val="0"/>
          <w:divBdr>
            <w:top w:val="none" w:sz="0" w:space="0" w:color="auto"/>
            <w:left w:val="none" w:sz="0" w:space="0" w:color="auto"/>
            <w:bottom w:val="none" w:sz="0" w:space="0" w:color="auto"/>
            <w:right w:val="none" w:sz="0" w:space="0" w:color="auto"/>
          </w:divBdr>
          <w:divsChild>
            <w:div w:id="322898384">
              <w:marLeft w:val="0"/>
              <w:marRight w:val="0"/>
              <w:marTop w:val="0"/>
              <w:marBottom w:val="0"/>
              <w:divBdr>
                <w:top w:val="none" w:sz="0" w:space="0" w:color="auto"/>
                <w:left w:val="none" w:sz="0" w:space="0" w:color="auto"/>
                <w:bottom w:val="none" w:sz="0" w:space="0" w:color="auto"/>
                <w:right w:val="none" w:sz="0" w:space="0" w:color="auto"/>
              </w:divBdr>
            </w:div>
          </w:divsChild>
        </w:div>
        <w:div w:id="1671057865">
          <w:marLeft w:val="0"/>
          <w:marRight w:val="0"/>
          <w:marTop w:val="0"/>
          <w:marBottom w:val="0"/>
          <w:divBdr>
            <w:top w:val="none" w:sz="0" w:space="0" w:color="auto"/>
            <w:left w:val="none" w:sz="0" w:space="0" w:color="auto"/>
            <w:bottom w:val="none" w:sz="0" w:space="0" w:color="auto"/>
            <w:right w:val="none" w:sz="0" w:space="0" w:color="auto"/>
          </w:divBdr>
          <w:divsChild>
            <w:div w:id="959922376">
              <w:marLeft w:val="0"/>
              <w:marRight w:val="0"/>
              <w:marTop w:val="0"/>
              <w:marBottom w:val="0"/>
              <w:divBdr>
                <w:top w:val="none" w:sz="0" w:space="0" w:color="auto"/>
                <w:left w:val="none" w:sz="0" w:space="0" w:color="auto"/>
                <w:bottom w:val="none" w:sz="0" w:space="0" w:color="auto"/>
                <w:right w:val="none" w:sz="0" w:space="0" w:color="auto"/>
              </w:divBdr>
            </w:div>
          </w:divsChild>
        </w:div>
        <w:div w:id="53626282">
          <w:marLeft w:val="0"/>
          <w:marRight w:val="0"/>
          <w:marTop w:val="0"/>
          <w:marBottom w:val="0"/>
          <w:divBdr>
            <w:top w:val="none" w:sz="0" w:space="0" w:color="auto"/>
            <w:left w:val="none" w:sz="0" w:space="0" w:color="auto"/>
            <w:bottom w:val="none" w:sz="0" w:space="0" w:color="auto"/>
            <w:right w:val="none" w:sz="0" w:space="0" w:color="auto"/>
          </w:divBdr>
          <w:divsChild>
            <w:div w:id="699092664">
              <w:marLeft w:val="0"/>
              <w:marRight w:val="0"/>
              <w:marTop w:val="0"/>
              <w:marBottom w:val="0"/>
              <w:divBdr>
                <w:top w:val="none" w:sz="0" w:space="0" w:color="auto"/>
                <w:left w:val="none" w:sz="0" w:space="0" w:color="auto"/>
                <w:bottom w:val="none" w:sz="0" w:space="0" w:color="auto"/>
                <w:right w:val="none" w:sz="0" w:space="0" w:color="auto"/>
              </w:divBdr>
            </w:div>
          </w:divsChild>
        </w:div>
        <w:div w:id="835414754">
          <w:marLeft w:val="0"/>
          <w:marRight w:val="0"/>
          <w:marTop w:val="0"/>
          <w:marBottom w:val="0"/>
          <w:divBdr>
            <w:top w:val="none" w:sz="0" w:space="0" w:color="auto"/>
            <w:left w:val="none" w:sz="0" w:space="0" w:color="auto"/>
            <w:bottom w:val="none" w:sz="0" w:space="0" w:color="auto"/>
            <w:right w:val="none" w:sz="0" w:space="0" w:color="auto"/>
          </w:divBdr>
          <w:divsChild>
            <w:div w:id="377553041">
              <w:marLeft w:val="0"/>
              <w:marRight w:val="0"/>
              <w:marTop w:val="0"/>
              <w:marBottom w:val="0"/>
              <w:divBdr>
                <w:top w:val="none" w:sz="0" w:space="0" w:color="auto"/>
                <w:left w:val="none" w:sz="0" w:space="0" w:color="auto"/>
                <w:bottom w:val="none" w:sz="0" w:space="0" w:color="auto"/>
                <w:right w:val="none" w:sz="0" w:space="0" w:color="auto"/>
              </w:divBdr>
            </w:div>
          </w:divsChild>
        </w:div>
        <w:div w:id="896211684">
          <w:marLeft w:val="0"/>
          <w:marRight w:val="0"/>
          <w:marTop w:val="0"/>
          <w:marBottom w:val="0"/>
          <w:divBdr>
            <w:top w:val="none" w:sz="0" w:space="0" w:color="auto"/>
            <w:left w:val="none" w:sz="0" w:space="0" w:color="auto"/>
            <w:bottom w:val="none" w:sz="0" w:space="0" w:color="auto"/>
            <w:right w:val="none" w:sz="0" w:space="0" w:color="auto"/>
          </w:divBdr>
          <w:divsChild>
            <w:div w:id="324167228">
              <w:marLeft w:val="0"/>
              <w:marRight w:val="0"/>
              <w:marTop w:val="0"/>
              <w:marBottom w:val="0"/>
              <w:divBdr>
                <w:top w:val="none" w:sz="0" w:space="0" w:color="auto"/>
                <w:left w:val="none" w:sz="0" w:space="0" w:color="auto"/>
                <w:bottom w:val="none" w:sz="0" w:space="0" w:color="auto"/>
                <w:right w:val="none" w:sz="0" w:space="0" w:color="auto"/>
              </w:divBdr>
            </w:div>
          </w:divsChild>
        </w:div>
        <w:div w:id="1353730146">
          <w:marLeft w:val="0"/>
          <w:marRight w:val="0"/>
          <w:marTop w:val="0"/>
          <w:marBottom w:val="0"/>
          <w:divBdr>
            <w:top w:val="none" w:sz="0" w:space="0" w:color="auto"/>
            <w:left w:val="none" w:sz="0" w:space="0" w:color="auto"/>
            <w:bottom w:val="none" w:sz="0" w:space="0" w:color="auto"/>
            <w:right w:val="none" w:sz="0" w:space="0" w:color="auto"/>
          </w:divBdr>
          <w:divsChild>
            <w:div w:id="839126893">
              <w:marLeft w:val="0"/>
              <w:marRight w:val="0"/>
              <w:marTop w:val="0"/>
              <w:marBottom w:val="0"/>
              <w:divBdr>
                <w:top w:val="none" w:sz="0" w:space="0" w:color="auto"/>
                <w:left w:val="none" w:sz="0" w:space="0" w:color="auto"/>
                <w:bottom w:val="none" w:sz="0" w:space="0" w:color="auto"/>
                <w:right w:val="none" w:sz="0" w:space="0" w:color="auto"/>
              </w:divBdr>
            </w:div>
          </w:divsChild>
        </w:div>
        <w:div w:id="2108500784">
          <w:marLeft w:val="0"/>
          <w:marRight w:val="0"/>
          <w:marTop w:val="0"/>
          <w:marBottom w:val="0"/>
          <w:divBdr>
            <w:top w:val="none" w:sz="0" w:space="0" w:color="auto"/>
            <w:left w:val="none" w:sz="0" w:space="0" w:color="auto"/>
            <w:bottom w:val="none" w:sz="0" w:space="0" w:color="auto"/>
            <w:right w:val="none" w:sz="0" w:space="0" w:color="auto"/>
          </w:divBdr>
          <w:divsChild>
            <w:div w:id="1895774729">
              <w:marLeft w:val="0"/>
              <w:marRight w:val="0"/>
              <w:marTop w:val="0"/>
              <w:marBottom w:val="0"/>
              <w:divBdr>
                <w:top w:val="none" w:sz="0" w:space="0" w:color="auto"/>
                <w:left w:val="none" w:sz="0" w:space="0" w:color="auto"/>
                <w:bottom w:val="none" w:sz="0" w:space="0" w:color="auto"/>
                <w:right w:val="none" w:sz="0" w:space="0" w:color="auto"/>
              </w:divBdr>
            </w:div>
          </w:divsChild>
        </w:div>
        <w:div w:id="665669195">
          <w:marLeft w:val="0"/>
          <w:marRight w:val="0"/>
          <w:marTop w:val="0"/>
          <w:marBottom w:val="0"/>
          <w:divBdr>
            <w:top w:val="none" w:sz="0" w:space="0" w:color="auto"/>
            <w:left w:val="none" w:sz="0" w:space="0" w:color="auto"/>
            <w:bottom w:val="none" w:sz="0" w:space="0" w:color="auto"/>
            <w:right w:val="none" w:sz="0" w:space="0" w:color="auto"/>
          </w:divBdr>
          <w:divsChild>
            <w:div w:id="1879272813">
              <w:marLeft w:val="0"/>
              <w:marRight w:val="0"/>
              <w:marTop w:val="0"/>
              <w:marBottom w:val="0"/>
              <w:divBdr>
                <w:top w:val="none" w:sz="0" w:space="0" w:color="auto"/>
                <w:left w:val="none" w:sz="0" w:space="0" w:color="auto"/>
                <w:bottom w:val="none" w:sz="0" w:space="0" w:color="auto"/>
                <w:right w:val="none" w:sz="0" w:space="0" w:color="auto"/>
              </w:divBdr>
            </w:div>
          </w:divsChild>
        </w:div>
        <w:div w:id="1273168506">
          <w:marLeft w:val="0"/>
          <w:marRight w:val="0"/>
          <w:marTop w:val="0"/>
          <w:marBottom w:val="0"/>
          <w:divBdr>
            <w:top w:val="none" w:sz="0" w:space="0" w:color="auto"/>
            <w:left w:val="none" w:sz="0" w:space="0" w:color="auto"/>
            <w:bottom w:val="none" w:sz="0" w:space="0" w:color="auto"/>
            <w:right w:val="none" w:sz="0" w:space="0" w:color="auto"/>
          </w:divBdr>
          <w:divsChild>
            <w:div w:id="876237878">
              <w:marLeft w:val="0"/>
              <w:marRight w:val="0"/>
              <w:marTop w:val="0"/>
              <w:marBottom w:val="0"/>
              <w:divBdr>
                <w:top w:val="none" w:sz="0" w:space="0" w:color="auto"/>
                <w:left w:val="none" w:sz="0" w:space="0" w:color="auto"/>
                <w:bottom w:val="none" w:sz="0" w:space="0" w:color="auto"/>
                <w:right w:val="none" w:sz="0" w:space="0" w:color="auto"/>
              </w:divBdr>
            </w:div>
          </w:divsChild>
        </w:div>
        <w:div w:id="334770367">
          <w:marLeft w:val="0"/>
          <w:marRight w:val="0"/>
          <w:marTop w:val="0"/>
          <w:marBottom w:val="0"/>
          <w:divBdr>
            <w:top w:val="none" w:sz="0" w:space="0" w:color="auto"/>
            <w:left w:val="none" w:sz="0" w:space="0" w:color="auto"/>
            <w:bottom w:val="none" w:sz="0" w:space="0" w:color="auto"/>
            <w:right w:val="none" w:sz="0" w:space="0" w:color="auto"/>
          </w:divBdr>
          <w:divsChild>
            <w:div w:id="340476666">
              <w:marLeft w:val="0"/>
              <w:marRight w:val="0"/>
              <w:marTop w:val="0"/>
              <w:marBottom w:val="0"/>
              <w:divBdr>
                <w:top w:val="none" w:sz="0" w:space="0" w:color="auto"/>
                <w:left w:val="none" w:sz="0" w:space="0" w:color="auto"/>
                <w:bottom w:val="none" w:sz="0" w:space="0" w:color="auto"/>
                <w:right w:val="none" w:sz="0" w:space="0" w:color="auto"/>
              </w:divBdr>
            </w:div>
          </w:divsChild>
        </w:div>
        <w:div w:id="481822821">
          <w:marLeft w:val="0"/>
          <w:marRight w:val="0"/>
          <w:marTop w:val="0"/>
          <w:marBottom w:val="0"/>
          <w:divBdr>
            <w:top w:val="none" w:sz="0" w:space="0" w:color="auto"/>
            <w:left w:val="none" w:sz="0" w:space="0" w:color="auto"/>
            <w:bottom w:val="none" w:sz="0" w:space="0" w:color="auto"/>
            <w:right w:val="none" w:sz="0" w:space="0" w:color="auto"/>
          </w:divBdr>
          <w:divsChild>
            <w:div w:id="503740919">
              <w:marLeft w:val="0"/>
              <w:marRight w:val="0"/>
              <w:marTop w:val="0"/>
              <w:marBottom w:val="0"/>
              <w:divBdr>
                <w:top w:val="none" w:sz="0" w:space="0" w:color="auto"/>
                <w:left w:val="none" w:sz="0" w:space="0" w:color="auto"/>
                <w:bottom w:val="none" w:sz="0" w:space="0" w:color="auto"/>
                <w:right w:val="none" w:sz="0" w:space="0" w:color="auto"/>
              </w:divBdr>
            </w:div>
          </w:divsChild>
        </w:div>
        <w:div w:id="1584754610">
          <w:marLeft w:val="0"/>
          <w:marRight w:val="0"/>
          <w:marTop w:val="0"/>
          <w:marBottom w:val="0"/>
          <w:divBdr>
            <w:top w:val="none" w:sz="0" w:space="0" w:color="auto"/>
            <w:left w:val="none" w:sz="0" w:space="0" w:color="auto"/>
            <w:bottom w:val="none" w:sz="0" w:space="0" w:color="auto"/>
            <w:right w:val="none" w:sz="0" w:space="0" w:color="auto"/>
          </w:divBdr>
          <w:divsChild>
            <w:div w:id="275259510">
              <w:marLeft w:val="0"/>
              <w:marRight w:val="0"/>
              <w:marTop w:val="0"/>
              <w:marBottom w:val="0"/>
              <w:divBdr>
                <w:top w:val="none" w:sz="0" w:space="0" w:color="auto"/>
                <w:left w:val="none" w:sz="0" w:space="0" w:color="auto"/>
                <w:bottom w:val="none" w:sz="0" w:space="0" w:color="auto"/>
                <w:right w:val="none" w:sz="0" w:space="0" w:color="auto"/>
              </w:divBdr>
            </w:div>
          </w:divsChild>
        </w:div>
        <w:div w:id="1274938055">
          <w:marLeft w:val="0"/>
          <w:marRight w:val="0"/>
          <w:marTop w:val="0"/>
          <w:marBottom w:val="0"/>
          <w:divBdr>
            <w:top w:val="none" w:sz="0" w:space="0" w:color="auto"/>
            <w:left w:val="none" w:sz="0" w:space="0" w:color="auto"/>
            <w:bottom w:val="none" w:sz="0" w:space="0" w:color="auto"/>
            <w:right w:val="none" w:sz="0" w:space="0" w:color="auto"/>
          </w:divBdr>
          <w:divsChild>
            <w:div w:id="990132293">
              <w:marLeft w:val="0"/>
              <w:marRight w:val="0"/>
              <w:marTop w:val="0"/>
              <w:marBottom w:val="0"/>
              <w:divBdr>
                <w:top w:val="none" w:sz="0" w:space="0" w:color="auto"/>
                <w:left w:val="none" w:sz="0" w:space="0" w:color="auto"/>
                <w:bottom w:val="none" w:sz="0" w:space="0" w:color="auto"/>
                <w:right w:val="none" w:sz="0" w:space="0" w:color="auto"/>
              </w:divBdr>
            </w:div>
          </w:divsChild>
        </w:div>
        <w:div w:id="659387879">
          <w:marLeft w:val="0"/>
          <w:marRight w:val="0"/>
          <w:marTop w:val="0"/>
          <w:marBottom w:val="0"/>
          <w:divBdr>
            <w:top w:val="none" w:sz="0" w:space="0" w:color="auto"/>
            <w:left w:val="none" w:sz="0" w:space="0" w:color="auto"/>
            <w:bottom w:val="none" w:sz="0" w:space="0" w:color="auto"/>
            <w:right w:val="none" w:sz="0" w:space="0" w:color="auto"/>
          </w:divBdr>
          <w:divsChild>
            <w:div w:id="119497122">
              <w:marLeft w:val="0"/>
              <w:marRight w:val="0"/>
              <w:marTop w:val="0"/>
              <w:marBottom w:val="0"/>
              <w:divBdr>
                <w:top w:val="none" w:sz="0" w:space="0" w:color="auto"/>
                <w:left w:val="none" w:sz="0" w:space="0" w:color="auto"/>
                <w:bottom w:val="none" w:sz="0" w:space="0" w:color="auto"/>
                <w:right w:val="none" w:sz="0" w:space="0" w:color="auto"/>
              </w:divBdr>
            </w:div>
          </w:divsChild>
        </w:div>
        <w:div w:id="20128788">
          <w:marLeft w:val="0"/>
          <w:marRight w:val="0"/>
          <w:marTop w:val="0"/>
          <w:marBottom w:val="0"/>
          <w:divBdr>
            <w:top w:val="none" w:sz="0" w:space="0" w:color="auto"/>
            <w:left w:val="none" w:sz="0" w:space="0" w:color="auto"/>
            <w:bottom w:val="none" w:sz="0" w:space="0" w:color="auto"/>
            <w:right w:val="none" w:sz="0" w:space="0" w:color="auto"/>
          </w:divBdr>
          <w:divsChild>
            <w:div w:id="1557624443">
              <w:marLeft w:val="0"/>
              <w:marRight w:val="0"/>
              <w:marTop w:val="0"/>
              <w:marBottom w:val="0"/>
              <w:divBdr>
                <w:top w:val="none" w:sz="0" w:space="0" w:color="auto"/>
                <w:left w:val="none" w:sz="0" w:space="0" w:color="auto"/>
                <w:bottom w:val="none" w:sz="0" w:space="0" w:color="auto"/>
                <w:right w:val="none" w:sz="0" w:space="0" w:color="auto"/>
              </w:divBdr>
            </w:div>
          </w:divsChild>
        </w:div>
        <w:div w:id="1262765186">
          <w:marLeft w:val="0"/>
          <w:marRight w:val="0"/>
          <w:marTop w:val="0"/>
          <w:marBottom w:val="0"/>
          <w:divBdr>
            <w:top w:val="none" w:sz="0" w:space="0" w:color="auto"/>
            <w:left w:val="none" w:sz="0" w:space="0" w:color="auto"/>
            <w:bottom w:val="none" w:sz="0" w:space="0" w:color="auto"/>
            <w:right w:val="none" w:sz="0" w:space="0" w:color="auto"/>
          </w:divBdr>
          <w:divsChild>
            <w:div w:id="865560552">
              <w:marLeft w:val="0"/>
              <w:marRight w:val="0"/>
              <w:marTop w:val="0"/>
              <w:marBottom w:val="0"/>
              <w:divBdr>
                <w:top w:val="none" w:sz="0" w:space="0" w:color="auto"/>
                <w:left w:val="none" w:sz="0" w:space="0" w:color="auto"/>
                <w:bottom w:val="none" w:sz="0" w:space="0" w:color="auto"/>
                <w:right w:val="none" w:sz="0" w:space="0" w:color="auto"/>
              </w:divBdr>
            </w:div>
          </w:divsChild>
        </w:div>
        <w:div w:id="953295002">
          <w:marLeft w:val="0"/>
          <w:marRight w:val="0"/>
          <w:marTop w:val="0"/>
          <w:marBottom w:val="0"/>
          <w:divBdr>
            <w:top w:val="none" w:sz="0" w:space="0" w:color="auto"/>
            <w:left w:val="none" w:sz="0" w:space="0" w:color="auto"/>
            <w:bottom w:val="none" w:sz="0" w:space="0" w:color="auto"/>
            <w:right w:val="none" w:sz="0" w:space="0" w:color="auto"/>
          </w:divBdr>
          <w:divsChild>
            <w:div w:id="1528566153">
              <w:marLeft w:val="0"/>
              <w:marRight w:val="0"/>
              <w:marTop w:val="0"/>
              <w:marBottom w:val="0"/>
              <w:divBdr>
                <w:top w:val="none" w:sz="0" w:space="0" w:color="auto"/>
                <w:left w:val="none" w:sz="0" w:space="0" w:color="auto"/>
                <w:bottom w:val="none" w:sz="0" w:space="0" w:color="auto"/>
                <w:right w:val="none" w:sz="0" w:space="0" w:color="auto"/>
              </w:divBdr>
            </w:div>
          </w:divsChild>
        </w:div>
        <w:div w:id="1358577154">
          <w:marLeft w:val="0"/>
          <w:marRight w:val="0"/>
          <w:marTop w:val="0"/>
          <w:marBottom w:val="0"/>
          <w:divBdr>
            <w:top w:val="none" w:sz="0" w:space="0" w:color="auto"/>
            <w:left w:val="none" w:sz="0" w:space="0" w:color="auto"/>
            <w:bottom w:val="none" w:sz="0" w:space="0" w:color="auto"/>
            <w:right w:val="none" w:sz="0" w:space="0" w:color="auto"/>
          </w:divBdr>
          <w:divsChild>
            <w:div w:id="1406997267">
              <w:marLeft w:val="0"/>
              <w:marRight w:val="0"/>
              <w:marTop w:val="0"/>
              <w:marBottom w:val="0"/>
              <w:divBdr>
                <w:top w:val="none" w:sz="0" w:space="0" w:color="auto"/>
                <w:left w:val="none" w:sz="0" w:space="0" w:color="auto"/>
                <w:bottom w:val="none" w:sz="0" w:space="0" w:color="auto"/>
                <w:right w:val="none" w:sz="0" w:space="0" w:color="auto"/>
              </w:divBdr>
            </w:div>
          </w:divsChild>
        </w:div>
        <w:div w:id="379283382">
          <w:marLeft w:val="0"/>
          <w:marRight w:val="0"/>
          <w:marTop w:val="0"/>
          <w:marBottom w:val="0"/>
          <w:divBdr>
            <w:top w:val="none" w:sz="0" w:space="0" w:color="auto"/>
            <w:left w:val="none" w:sz="0" w:space="0" w:color="auto"/>
            <w:bottom w:val="none" w:sz="0" w:space="0" w:color="auto"/>
            <w:right w:val="none" w:sz="0" w:space="0" w:color="auto"/>
          </w:divBdr>
          <w:divsChild>
            <w:div w:id="2027706084">
              <w:marLeft w:val="0"/>
              <w:marRight w:val="0"/>
              <w:marTop w:val="0"/>
              <w:marBottom w:val="0"/>
              <w:divBdr>
                <w:top w:val="none" w:sz="0" w:space="0" w:color="auto"/>
                <w:left w:val="none" w:sz="0" w:space="0" w:color="auto"/>
                <w:bottom w:val="none" w:sz="0" w:space="0" w:color="auto"/>
                <w:right w:val="none" w:sz="0" w:space="0" w:color="auto"/>
              </w:divBdr>
            </w:div>
          </w:divsChild>
        </w:div>
        <w:div w:id="1123495218">
          <w:marLeft w:val="0"/>
          <w:marRight w:val="0"/>
          <w:marTop w:val="0"/>
          <w:marBottom w:val="0"/>
          <w:divBdr>
            <w:top w:val="none" w:sz="0" w:space="0" w:color="auto"/>
            <w:left w:val="none" w:sz="0" w:space="0" w:color="auto"/>
            <w:bottom w:val="none" w:sz="0" w:space="0" w:color="auto"/>
            <w:right w:val="none" w:sz="0" w:space="0" w:color="auto"/>
          </w:divBdr>
          <w:divsChild>
            <w:div w:id="1455251097">
              <w:marLeft w:val="0"/>
              <w:marRight w:val="0"/>
              <w:marTop w:val="0"/>
              <w:marBottom w:val="0"/>
              <w:divBdr>
                <w:top w:val="none" w:sz="0" w:space="0" w:color="auto"/>
                <w:left w:val="none" w:sz="0" w:space="0" w:color="auto"/>
                <w:bottom w:val="none" w:sz="0" w:space="0" w:color="auto"/>
                <w:right w:val="none" w:sz="0" w:space="0" w:color="auto"/>
              </w:divBdr>
            </w:div>
          </w:divsChild>
        </w:div>
        <w:div w:id="984891534">
          <w:marLeft w:val="0"/>
          <w:marRight w:val="0"/>
          <w:marTop w:val="0"/>
          <w:marBottom w:val="0"/>
          <w:divBdr>
            <w:top w:val="none" w:sz="0" w:space="0" w:color="auto"/>
            <w:left w:val="none" w:sz="0" w:space="0" w:color="auto"/>
            <w:bottom w:val="none" w:sz="0" w:space="0" w:color="auto"/>
            <w:right w:val="none" w:sz="0" w:space="0" w:color="auto"/>
          </w:divBdr>
          <w:divsChild>
            <w:div w:id="1522888460">
              <w:marLeft w:val="0"/>
              <w:marRight w:val="0"/>
              <w:marTop w:val="0"/>
              <w:marBottom w:val="0"/>
              <w:divBdr>
                <w:top w:val="none" w:sz="0" w:space="0" w:color="auto"/>
                <w:left w:val="none" w:sz="0" w:space="0" w:color="auto"/>
                <w:bottom w:val="none" w:sz="0" w:space="0" w:color="auto"/>
                <w:right w:val="none" w:sz="0" w:space="0" w:color="auto"/>
              </w:divBdr>
            </w:div>
          </w:divsChild>
        </w:div>
        <w:div w:id="1504125402">
          <w:marLeft w:val="0"/>
          <w:marRight w:val="0"/>
          <w:marTop w:val="0"/>
          <w:marBottom w:val="0"/>
          <w:divBdr>
            <w:top w:val="none" w:sz="0" w:space="0" w:color="auto"/>
            <w:left w:val="none" w:sz="0" w:space="0" w:color="auto"/>
            <w:bottom w:val="none" w:sz="0" w:space="0" w:color="auto"/>
            <w:right w:val="none" w:sz="0" w:space="0" w:color="auto"/>
          </w:divBdr>
          <w:divsChild>
            <w:div w:id="573782613">
              <w:marLeft w:val="0"/>
              <w:marRight w:val="0"/>
              <w:marTop w:val="0"/>
              <w:marBottom w:val="0"/>
              <w:divBdr>
                <w:top w:val="none" w:sz="0" w:space="0" w:color="auto"/>
                <w:left w:val="none" w:sz="0" w:space="0" w:color="auto"/>
                <w:bottom w:val="none" w:sz="0" w:space="0" w:color="auto"/>
                <w:right w:val="none" w:sz="0" w:space="0" w:color="auto"/>
              </w:divBdr>
            </w:div>
          </w:divsChild>
        </w:div>
        <w:div w:id="820653234">
          <w:marLeft w:val="0"/>
          <w:marRight w:val="0"/>
          <w:marTop w:val="0"/>
          <w:marBottom w:val="0"/>
          <w:divBdr>
            <w:top w:val="none" w:sz="0" w:space="0" w:color="auto"/>
            <w:left w:val="none" w:sz="0" w:space="0" w:color="auto"/>
            <w:bottom w:val="none" w:sz="0" w:space="0" w:color="auto"/>
            <w:right w:val="none" w:sz="0" w:space="0" w:color="auto"/>
          </w:divBdr>
          <w:divsChild>
            <w:div w:id="980034924">
              <w:marLeft w:val="0"/>
              <w:marRight w:val="0"/>
              <w:marTop w:val="0"/>
              <w:marBottom w:val="0"/>
              <w:divBdr>
                <w:top w:val="none" w:sz="0" w:space="0" w:color="auto"/>
                <w:left w:val="none" w:sz="0" w:space="0" w:color="auto"/>
                <w:bottom w:val="none" w:sz="0" w:space="0" w:color="auto"/>
                <w:right w:val="none" w:sz="0" w:space="0" w:color="auto"/>
              </w:divBdr>
            </w:div>
          </w:divsChild>
        </w:div>
        <w:div w:id="1182666093">
          <w:marLeft w:val="0"/>
          <w:marRight w:val="0"/>
          <w:marTop w:val="0"/>
          <w:marBottom w:val="0"/>
          <w:divBdr>
            <w:top w:val="none" w:sz="0" w:space="0" w:color="auto"/>
            <w:left w:val="none" w:sz="0" w:space="0" w:color="auto"/>
            <w:bottom w:val="none" w:sz="0" w:space="0" w:color="auto"/>
            <w:right w:val="none" w:sz="0" w:space="0" w:color="auto"/>
          </w:divBdr>
          <w:divsChild>
            <w:div w:id="979647811">
              <w:marLeft w:val="0"/>
              <w:marRight w:val="0"/>
              <w:marTop w:val="0"/>
              <w:marBottom w:val="0"/>
              <w:divBdr>
                <w:top w:val="none" w:sz="0" w:space="0" w:color="auto"/>
                <w:left w:val="none" w:sz="0" w:space="0" w:color="auto"/>
                <w:bottom w:val="none" w:sz="0" w:space="0" w:color="auto"/>
                <w:right w:val="none" w:sz="0" w:space="0" w:color="auto"/>
              </w:divBdr>
            </w:div>
          </w:divsChild>
        </w:div>
        <w:div w:id="1904826485">
          <w:marLeft w:val="0"/>
          <w:marRight w:val="0"/>
          <w:marTop w:val="0"/>
          <w:marBottom w:val="0"/>
          <w:divBdr>
            <w:top w:val="none" w:sz="0" w:space="0" w:color="auto"/>
            <w:left w:val="none" w:sz="0" w:space="0" w:color="auto"/>
            <w:bottom w:val="none" w:sz="0" w:space="0" w:color="auto"/>
            <w:right w:val="none" w:sz="0" w:space="0" w:color="auto"/>
          </w:divBdr>
          <w:divsChild>
            <w:div w:id="630286950">
              <w:marLeft w:val="0"/>
              <w:marRight w:val="0"/>
              <w:marTop w:val="0"/>
              <w:marBottom w:val="0"/>
              <w:divBdr>
                <w:top w:val="none" w:sz="0" w:space="0" w:color="auto"/>
                <w:left w:val="none" w:sz="0" w:space="0" w:color="auto"/>
                <w:bottom w:val="none" w:sz="0" w:space="0" w:color="auto"/>
                <w:right w:val="none" w:sz="0" w:space="0" w:color="auto"/>
              </w:divBdr>
            </w:div>
          </w:divsChild>
        </w:div>
        <w:div w:id="1996258954">
          <w:marLeft w:val="0"/>
          <w:marRight w:val="0"/>
          <w:marTop w:val="0"/>
          <w:marBottom w:val="0"/>
          <w:divBdr>
            <w:top w:val="none" w:sz="0" w:space="0" w:color="auto"/>
            <w:left w:val="none" w:sz="0" w:space="0" w:color="auto"/>
            <w:bottom w:val="none" w:sz="0" w:space="0" w:color="auto"/>
            <w:right w:val="none" w:sz="0" w:space="0" w:color="auto"/>
          </w:divBdr>
          <w:divsChild>
            <w:div w:id="396171849">
              <w:marLeft w:val="0"/>
              <w:marRight w:val="0"/>
              <w:marTop w:val="0"/>
              <w:marBottom w:val="0"/>
              <w:divBdr>
                <w:top w:val="none" w:sz="0" w:space="0" w:color="auto"/>
                <w:left w:val="none" w:sz="0" w:space="0" w:color="auto"/>
                <w:bottom w:val="none" w:sz="0" w:space="0" w:color="auto"/>
                <w:right w:val="none" w:sz="0" w:space="0" w:color="auto"/>
              </w:divBdr>
            </w:div>
          </w:divsChild>
        </w:div>
        <w:div w:id="1651976365">
          <w:marLeft w:val="0"/>
          <w:marRight w:val="0"/>
          <w:marTop w:val="0"/>
          <w:marBottom w:val="0"/>
          <w:divBdr>
            <w:top w:val="none" w:sz="0" w:space="0" w:color="auto"/>
            <w:left w:val="none" w:sz="0" w:space="0" w:color="auto"/>
            <w:bottom w:val="none" w:sz="0" w:space="0" w:color="auto"/>
            <w:right w:val="none" w:sz="0" w:space="0" w:color="auto"/>
          </w:divBdr>
          <w:divsChild>
            <w:div w:id="527719463">
              <w:marLeft w:val="0"/>
              <w:marRight w:val="0"/>
              <w:marTop w:val="0"/>
              <w:marBottom w:val="0"/>
              <w:divBdr>
                <w:top w:val="none" w:sz="0" w:space="0" w:color="auto"/>
                <w:left w:val="none" w:sz="0" w:space="0" w:color="auto"/>
                <w:bottom w:val="none" w:sz="0" w:space="0" w:color="auto"/>
                <w:right w:val="none" w:sz="0" w:space="0" w:color="auto"/>
              </w:divBdr>
            </w:div>
          </w:divsChild>
        </w:div>
        <w:div w:id="499124267">
          <w:marLeft w:val="0"/>
          <w:marRight w:val="0"/>
          <w:marTop w:val="0"/>
          <w:marBottom w:val="0"/>
          <w:divBdr>
            <w:top w:val="none" w:sz="0" w:space="0" w:color="auto"/>
            <w:left w:val="none" w:sz="0" w:space="0" w:color="auto"/>
            <w:bottom w:val="none" w:sz="0" w:space="0" w:color="auto"/>
            <w:right w:val="none" w:sz="0" w:space="0" w:color="auto"/>
          </w:divBdr>
          <w:divsChild>
            <w:div w:id="2136362230">
              <w:marLeft w:val="0"/>
              <w:marRight w:val="0"/>
              <w:marTop w:val="0"/>
              <w:marBottom w:val="0"/>
              <w:divBdr>
                <w:top w:val="none" w:sz="0" w:space="0" w:color="auto"/>
                <w:left w:val="none" w:sz="0" w:space="0" w:color="auto"/>
                <w:bottom w:val="none" w:sz="0" w:space="0" w:color="auto"/>
                <w:right w:val="none" w:sz="0" w:space="0" w:color="auto"/>
              </w:divBdr>
            </w:div>
          </w:divsChild>
        </w:div>
        <w:div w:id="1703356893">
          <w:marLeft w:val="0"/>
          <w:marRight w:val="0"/>
          <w:marTop w:val="0"/>
          <w:marBottom w:val="0"/>
          <w:divBdr>
            <w:top w:val="none" w:sz="0" w:space="0" w:color="auto"/>
            <w:left w:val="none" w:sz="0" w:space="0" w:color="auto"/>
            <w:bottom w:val="none" w:sz="0" w:space="0" w:color="auto"/>
            <w:right w:val="none" w:sz="0" w:space="0" w:color="auto"/>
          </w:divBdr>
          <w:divsChild>
            <w:div w:id="1856846858">
              <w:marLeft w:val="0"/>
              <w:marRight w:val="0"/>
              <w:marTop w:val="0"/>
              <w:marBottom w:val="0"/>
              <w:divBdr>
                <w:top w:val="none" w:sz="0" w:space="0" w:color="auto"/>
                <w:left w:val="none" w:sz="0" w:space="0" w:color="auto"/>
                <w:bottom w:val="none" w:sz="0" w:space="0" w:color="auto"/>
                <w:right w:val="none" w:sz="0" w:space="0" w:color="auto"/>
              </w:divBdr>
            </w:div>
          </w:divsChild>
        </w:div>
        <w:div w:id="1275015912">
          <w:marLeft w:val="0"/>
          <w:marRight w:val="0"/>
          <w:marTop w:val="0"/>
          <w:marBottom w:val="0"/>
          <w:divBdr>
            <w:top w:val="none" w:sz="0" w:space="0" w:color="auto"/>
            <w:left w:val="none" w:sz="0" w:space="0" w:color="auto"/>
            <w:bottom w:val="none" w:sz="0" w:space="0" w:color="auto"/>
            <w:right w:val="none" w:sz="0" w:space="0" w:color="auto"/>
          </w:divBdr>
          <w:divsChild>
            <w:div w:id="150606194">
              <w:marLeft w:val="0"/>
              <w:marRight w:val="0"/>
              <w:marTop w:val="0"/>
              <w:marBottom w:val="0"/>
              <w:divBdr>
                <w:top w:val="none" w:sz="0" w:space="0" w:color="auto"/>
                <w:left w:val="none" w:sz="0" w:space="0" w:color="auto"/>
                <w:bottom w:val="none" w:sz="0" w:space="0" w:color="auto"/>
                <w:right w:val="none" w:sz="0" w:space="0" w:color="auto"/>
              </w:divBdr>
            </w:div>
          </w:divsChild>
        </w:div>
        <w:div w:id="1074164870">
          <w:marLeft w:val="0"/>
          <w:marRight w:val="0"/>
          <w:marTop w:val="0"/>
          <w:marBottom w:val="0"/>
          <w:divBdr>
            <w:top w:val="none" w:sz="0" w:space="0" w:color="auto"/>
            <w:left w:val="none" w:sz="0" w:space="0" w:color="auto"/>
            <w:bottom w:val="none" w:sz="0" w:space="0" w:color="auto"/>
            <w:right w:val="none" w:sz="0" w:space="0" w:color="auto"/>
          </w:divBdr>
          <w:divsChild>
            <w:div w:id="2126649774">
              <w:marLeft w:val="0"/>
              <w:marRight w:val="0"/>
              <w:marTop w:val="0"/>
              <w:marBottom w:val="0"/>
              <w:divBdr>
                <w:top w:val="none" w:sz="0" w:space="0" w:color="auto"/>
                <w:left w:val="none" w:sz="0" w:space="0" w:color="auto"/>
                <w:bottom w:val="none" w:sz="0" w:space="0" w:color="auto"/>
                <w:right w:val="none" w:sz="0" w:space="0" w:color="auto"/>
              </w:divBdr>
            </w:div>
          </w:divsChild>
        </w:div>
        <w:div w:id="1849100613">
          <w:marLeft w:val="0"/>
          <w:marRight w:val="0"/>
          <w:marTop w:val="0"/>
          <w:marBottom w:val="0"/>
          <w:divBdr>
            <w:top w:val="none" w:sz="0" w:space="0" w:color="auto"/>
            <w:left w:val="none" w:sz="0" w:space="0" w:color="auto"/>
            <w:bottom w:val="none" w:sz="0" w:space="0" w:color="auto"/>
            <w:right w:val="none" w:sz="0" w:space="0" w:color="auto"/>
          </w:divBdr>
          <w:divsChild>
            <w:div w:id="1826360043">
              <w:marLeft w:val="0"/>
              <w:marRight w:val="0"/>
              <w:marTop w:val="0"/>
              <w:marBottom w:val="0"/>
              <w:divBdr>
                <w:top w:val="none" w:sz="0" w:space="0" w:color="auto"/>
                <w:left w:val="none" w:sz="0" w:space="0" w:color="auto"/>
                <w:bottom w:val="none" w:sz="0" w:space="0" w:color="auto"/>
                <w:right w:val="none" w:sz="0" w:space="0" w:color="auto"/>
              </w:divBdr>
            </w:div>
          </w:divsChild>
        </w:div>
        <w:div w:id="633800884">
          <w:marLeft w:val="0"/>
          <w:marRight w:val="0"/>
          <w:marTop w:val="0"/>
          <w:marBottom w:val="0"/>
          <w:divBdr>
            <w:top w:val="none" w:sz="0" w:space="0" w:color="auto"/>
            <w:left w:val="none" w:sz="0" w:space="0" w:color="auto"/>
            <w:bottom w:val="none" w:sz="0" w:space="0" w:color="auto"/>
            <w:right w:val="none" w:sz="0" w:space="0" w:color="auto"/>
          </w:divBdr>
          <w:divsChild>
            <w:div w:id="827672278">
              <w:marLeft w:val="0"/>
              <w:marRight w:val="0"/>
              <w:marTop w:val="0"/>
              <w:marBottom w:val="0"/>
              <w:divBdr>
                <w:top w:val="none" w:sz="0" w:space="0" w:color="auto"/>
                <w:left w:val="none" w:sz="0" w:space="0" w:color="auto"/>
                <w:bottom w:val="none" w:sz="0" w:space="0" w:color="auto"/>
                <w:right w:val="none" w:sz="0" w:space="0" w:color="auto"/>
              </w:divBdr>
            </w:div>
          </w:divsChild>
        </w:div>
        <w:div w:id="839738743">
          <w:marLeft w:val="0"/>
          <w:marRight w:val="0"/>
          <w:marTop w:val="0"/>
          <w:marBottom w:val="0"/>
          <w:divBdr>
            <w:top w:val="none" w:sz="0" w:space="0" w:color="auto"/>
            <w:left w:val="none" w:sz="0" w:space="0" w:color="auto"/>
            <w:bottom w:val="none" w:sz="0" w:space="0" w:color="auto"/>
            <w:right w:val="none" w:sz="0" w:space="0" w:color="auto"/>
          </w:divBdr>
          <w:divsChild>
            <w:div w:id="2060858169">
              <w:marLeft w:val="0"/>
              <w:marRight w:val="0"/>
              <w:marTop w:val="0"/>
              <w:marBottom w:val="0"/>
              <w:divBdr>
                <w:top w:val="none" w:sz="0" w:space="0" w:color="auto"/>
                <w:left w:val="none" w:sz="0" w:space="0" w:color="auto"/>
                <w:bottom w:val="none" w:sz="0" w:space="0" w:color="auto"/>
                <w:right w:val="none" w:sz="0" w:space="0" w:color="auto"/>
              </w:divBdr>
            </w:div>
          </w:divsChild>
        </w:div>
        <w:div w:id="728530680">
          <w:marLeft w:val="0"/>
          <w:marRight w:val="0"/>
          <w:marTop w:val="0"/>
          <w:marBottom w:val="0"/>
          <w:divBdr>
            <w:top w:val="none" w:sz="0" w:space="0" w:color="auto"/>
            <w:left w:val="none" w:sz="0" w:space="0" w:color="auto"/>
            <w:bottom w:val="none" w:sz="0" w:space="0" w:color="auto"/>
            <w:right w:val="none" w:sz="0" w:space="0" w:color="auto"/>
          </w:divBdr>
          <w:divsChild>
            <w:div w:id="451244965">
              <w:marLeft w:val="0"/>
              <w:marRight w:val="0"/>
              <w:marTop w:val="0"/>
              <w:marBottom w:val="0"/>
              <w:divBdr>
                <w:top w:val="none" w:sz="0" w:space="0" w:color="auto"/>
                <w:left w:val="none" w:sz="0" w:space="0" w:color="auto"/>
                <w:bottom w:val="none" w:sz="0" w:space="0" w:color="auto"/>
                <w:right w:val="none" w:sz="0" w:space="0" w:color="auto"/>
              </w:divBdr>
            </w:div>
          </w:divsChild>
        </w:div>
        <w:div w:id="2122724374">
          <w:marLeft w:val="0"/>
          <w:marRight w:val="0"/>
          <w:marTop w:val="0"/>
          <w:marBottom w:val="0"/>
          <w:divBdr>
            <w:top w:val="none" w:sz="0" w:space="0" w:color="auto"/>
            <w:left w:val="none" w:sz="0" w:space="0" w:color="auto"/>
            <w:bottom w:val="none" w:sz="0" w:space="0" w:color="auto"/>
            <w:right w:val="none" w:sz="0" w:space="0" w:color="auto"/>
          </w:divBdr>
          <w:divsChild>
            <w:div w:id="480465906">
              <w:marLeft w:val="0"/>
              <w:marRight w:val="0"/>
              <w:marTop w:val="0"/>
              <w:marBottom w:val="0"/>
              <w:divBdr>
                <w:top w:val="none" w:sz="0" w:space="0" w:color="auto"/>
                <w:left w:val="none" w:sz="0" w:space="0" w:color="auto"/>
                <w:bottom w:val="none" w:sz="0" w:space="0" w:color="auto"/>
                <w:right w:val="none" w:sz="0" w:space="0" w:color="auto"/>
              </w:divBdr>
            </w:div>
          </w:divsChild>
        </w:div>
        <w:div w:id="1767575197">
          <w:marLeft w:val="0"/>
          <w:marRight w:val="0"/>
          <w:marTop w:val="0"/>
          <w:marBottom w:val="0"/>
          <w:divBdr>
            <w:top w:val="none" w:sz="0" w:space="0" w:color="auto"/>
            <w:left w:val="none" w:sz="0" w:space="0" w:color="auto"/>
            <w:bottom w:val="none" w:sz="0" w:space="0" w:color="auto"/>
            <w:right w:val="none" w:sz="0" w:space="0" w:color="auto"/>
          </w:divBdr>
          <w:divsChild>
            <w:div w:id="1229071819">
              <w:marLeft w:val="0"/>
              <w:marRight w:val="0"/>
              <w:marTop w:val="0"/>
              <w:marBottom w:val="0"/>
              <w:divBdr>
                <w:top w:val="none" w:sz="0" w:space="0" w:color="auto"/>
                <w:left w:val="none" w:sz="0" w:space="0" w:color="auto"/>
                <w:bottom w:val="none" w:sz="0" w:space="0" w:color="auto"/>
                <w:right w:val="none" w:sz="0" w:space="0" w:color="auto"/>
              </w:divBdr>
            </w:div>
          </w:divsChild>
        </w:div>
        <w:div w:id="859659140">
          <w:marLeft w:val="0"/>
          <w:marRight w:val="0"/>
          <w:marTop w:val="0"/>
          <w:marBottom w:val="0"/>
          <w:divBdr>
            <w:top w:val="none" w:sz="0" w:space="0" w:color="auto"/>
            <w:left w:val="none" w:sz="0" w:space="0" w:color="auto"/>
            <w:bottom w:val="none" w:sz="0" w:space="0" w:color="auto"/>
            <w:right w:val="none" w:sz="0" w:space="0" w:color="auto"/>
          </w:divBdr>
          <w:divsChild>
            <w:div w:id="400565565">
              <w:marLeft w:val="0"/>
              <w:marRight w:val="0"/>
              <w:marTop w:val="0"/>
              <w:marBottom w:val="0"/>
              <w:divBdr>
                <w:top w:val="none" w:sz="0" w:space="0" w:color="auto"/>
                <w:left w:val="none" w:sz="0" w:space="0" w:color="auto"/>
                <w:bottom w:val="none" w:sz="0" w:space="0" w:color="auto"/>
                <w:right w:val="none" w:sz="0" w:space="0" w:color="auto"/>
              </w:divBdr>
            </w:div>
          </w:divsChild>
        </w:div>
        <w:div w:id="517088196">
          <w:marLeft w:val="0"/>
          <w:marRight w:val="0"/>
          <w:marTop w:val="0"/>
          <w:marBottom w:val="0"/>
          <w:divBdr>
            <w:top w:val="none" w:sz="0" w:space="0" w:color="auto"/>
            <w:left w:val="none" w:sz="0" w:space="0" w:color="auto"/>
            <w:bottom w:val="none" w:sz="0" w:space="0" w:color="auto"/>
            <w:right w:val="none" w:sz="0" w:space="0" w:color="auto"/>
          </w:divBdr>
          <w:divsChild>
            <w:div w:id="1917744260">
              <w:marLeft w:val="0"/>
              <w:marRight w:val="0"/>
              <w:marTop w:val="0"/>
              <w:marBottom w:val="0"/>
              <w:divBdr>
                <w:top w:val="none" w:sz="0" w:space="0" w:color="auto"/>
                <w:left w:val="none" w:sz="0" w:space="0" w:color="auto"/>
                <w:bottom w:val="none" w:sz="0" w:space="0" w:color="auto"/>
                <w:right w:val="none" w:sz="0" w:space="0" w:color="auto"/>
              </w:divBdr>
            </w:div>
          </w:divsChild>
        </w:div>
        <w:div w:id="1044601528">
          <w:marLeft w:val="0"/>
          <w:marRight w:val="0"/>
          <w:marTop w:val="0"/>
          <w:marBottom w:val="0"/>
          <w:divBdr>
            <w:top w:val="none" w:sz="0" w:space="0" w:color="auto"/>
            <w:left w:val="none" w:sz="0" w:space="0" w:color="auto"/>
            <w:bottom w:val="none" w:sz="0" w:space="0" w:color="auto"/>
            <w:right w:val="none" w:sz="0" w:space="0" w:color="auto"/>
          </w:divBdr>
          <w:divsChild>
            <w:div w:id="704675770">
              <w:marLeft w:val="0"/>
              <w:marRight w:val="0"/>
              <w:marTop w:val="0"/>
              <w:marBottom w:val="0"/>
              <w:divBdr>
                <w:top w:val="none" w:sz="0" w:space="0" w:color="auto"/>
                <w:left w:val="none" w:sz="0" w:space="0" w:color="auto"/>
                <w:bottom w:val="none" w:sz="0" w:space="0" w:color="auto"/>
                <w:right w:val="none" w:sz="0" w:space="0" w:color="auto"/>
              </w:divBdr>
            </w:div>
          </w:divsChild>
        </w:div>
        <w:div w:id="617101032">
          <w:marLeft w:val="0"/>
          <w:marRight w:val="0"/>
          <w:marTop w:val="0"/>
          <w:marBottom w:val="0"/>
          <w:divBdr>
            <w:top w:val="none" w:sz="0" w:space="0" w:color="auto"/>
            <w:left w:val="none" w:sz="0" w:space="0" w:color="auto"/>
            <w:bottom w:val="none" w:sz="0" w:space="0" w:color="auto"/>
            <w:right w:val="none" w:sz="0" w:space="0" w:color="auto"/>
          </w:divBdr>
          <w:divsChild>
            <w:div w:id="1893032994">
              <w:marLeft w:val="0"/>
              <w:marRight w:val="0"/>
              <w:marTop w:val="0"/>
              <w:marBottom w:val="0"/>
              <w:divBdr>
                <w:top w:val="none" w:sz="0" w:space="0" w:color="auto"/>
                <w:left w:val="none" w:sz="0" w:space="0" w:color="auto"/>
                <w:bottom w:val="none" w:sz="0" w:space="0" w:color="auto"/>
                <w:right w:val="none" w:sz="0" w:space="0" w:color="auto"/>
              </w:divBdr>
            </w:div>
          </w:divsChild>
        </w:div>
        <w:div w:id="1401054842">
          <w:marLeft w:val="0"/>
          <w:marRight w:val="0"/>
          <w:marTop w:val="0"/>
          <w:marBottom w:val="0"/>
          <w:divBdr>
            <w:top w:val="none" w:sz="0" w:space="0" w:color="auto"/>
            <w:left w:val="none" w:sz="0" w:space="0" w:color="auto"/>
            <w:bottom w:val="none" w:sz="0" w:space="0" w:color="auto"/>
            <w:right w:val="none" w:sz="0" w:space="0" w:color="auto"/>
          </w:divBdr>
          <w:divsChild>
            <w:div w:id="1760517235">
              <w:marLeft w:val="0"/>
              <w:marRight w:val="0"/>
              <w:marTop w:val="0"/>
              <w:marBottom w:val="0"/>
              <w:divBdr>
                <w:top w:val="none" w:sz="0" w:space="0" w:color="auto"/>
                <w:left w:val="none" w:sz="0" w:space="0" w:color="auto"/>
                <w:bottom w:val="none" w:sz="0" w:space="0" w:color="auto"/>
                <w:right w:val="none" w:sz="0" w:space="0" w:color="auto"/>
              </w:divBdr>
            </w:div>
          </w:divsChild>
        </w:div>
        <w:div w:id="181170171">
          <w:marLeft w:val="0"/>
          <w:marRight w:val="0"/>
          <w:marTop w:val="0"/>
          <w:marBottom w:val="0"/>
          <w:divBdr>
            <w:top w:val="none" w:sz="0" w:space="0" w:color="auto"/>
            <w:left w:val="none" w:sz="0" w:space="0" w:color="auto"/>
            <w:bottom w:val="none" w:sz="0" w:space="0" w:color="auto"/>
            <w:right w:val="none" w:sz="0" w:space="0" w:color="auto"/>
          </w:divBdr>
          <w:divsChild>
            <w:div w:id="1907955440">
              <w:marLeft w:val="0"/>
              <w:marRight w:val="0"/>
              <w:marTop w:val="0"/>
              <w:marBottom w:val="0"/>
              <w:divBdr>
                <w:top w:val="none" w:sz="0" w:space="0" w:color="auto"/>
                <w:left w:val="none" w:sz="0" w:space="0" w:color="auto"/>
                <w:bottom w:val="none" w:sz="0" w:space="0" w:color="auto"/>
                <w:right w:val="none" w:sz="0" w:space="0" w:color="auto"/>
              </w:divBdr>
            </w:div>
          </w:divsChild>
        </w:div>
        <w:div w:id="1449395716">
          <w:marLeft w:val="0"/>
          <w:marRight w:val="0"/>
          <w:marTop w:val="0"/>
          <w:marBottom w:val="0"/>
          <w:divBdr>
            <w:top w:val="none" w:sz="0" w:space="0" w:color="auto"/>
            <w:left w:val="none" w:sz="0" w:space="0" w:color="auto"/>
            <w:bottom w:val="none" w:sz="0" w:space="0" w:color="auto"/>
            <w:right w:val="none" w:sz="0" w:space="0" w:color="auto"/>
          </w:divBdr>
          <w:divsChild>
            <w:div w:id="154810387">
              <w:marLeft w:val="0"/>
              <w:marRight w:val="0"/>
              <w:marTop w:val="0"/>
              <w:marBottom w:val="0"/>
              <w:divBdr>
                <w:top w:val="none" w:sz="0" w:space="0" w:color="auto"/>
                <w:left w:val="none" w:sz="0" w:space="0" w:color="auto"/>
                <w:bottom w:val="none" w:sz="0" w:space="0" w:color="auto"/>
                <w:right w:val="none" w:sz="0" w:space="0" w:color="auto"/>
              </w:divBdr>
            </w:div>
          </w:divsChild>
        </w:div>
        <w:div w:id="676732199">
          <w:marLeft w:val="0"/>
          <w:marRight w:val="0"/>
          <w:marTop w:val="0"/>
          <w:marBottom w:val="0"/>
          <w:divBdr>
            <w:top w:val="none" w:sz="0" w:space="0" w:color="auto"/>
            <w:left w:val="none" w:sz="0" w:space="0" w:color="auto"/>
            <w:bottom w:val="none" w:sz="0" w:space="0" w:color="auto"/>
            <w:right w:val="none" w:sz="0" w:space="0" w:color="auto"/>
          </w:divBdr>
          <w:divsChild>
            <w:div w:id="1614089435">
              <w:marLeft w:val="0"/>
              <w:marRight w:val="0"/>
              <w:marTop w:val="0"/>
              <w:marBottom w:val="0"/>
              <w:divBdr>
                <w:top w:val="none" w:sz="0" w:space="0" w:color="auto"/>
                <w:left w:val="none" w:sz="0" w:space="0" w:color="auto"/>
                <w:bottom w:val="none" w:sz="0" w:space="0" w:color="auto"/>
                <w:right w:val="none" w:sz="0" w:space="0" w:color="auto"/>
              </w:divBdr>
            </w:div>
          </w:divsChild>
        </w:div>
        <w:div w:id="1827044486">
          <w:marLeft w:val="0"/>
          <w:marRight w:val="0"/>
          <w:marTop w:val="0"/>
          <w:marBottom w:val="0"/>
          <w:divBdr>
            <w:top w:val="none" w:sz="0" w:space="0" w:color="auto"/>
            <w:left w:val="none" w:sz="0" w:space="0" w:color="auto"/>
            <w:bottom w:val="none" w:sz="0" w:space="0" w:color="auto"/>
            <w:right w:val="none" w:sz="0" w:space="0" w:color="auto"/>
          </w:divBdr>
          <w:divsChild>
            <w:div w:id="1847598782">
              <w:marLeft w:val="0"/>
              <w:marRight w:val="0"/>
              <w:marTop w:val="0"/>
              <w:marBottom w:val="0"/>
              <w:divBdr>
                <w:top w:val="none" w:sz="0" w:space="0" w:color="auto"/>
                <w:left w:val="none" w:sz="0" w:space="0" w:color="auto"/>
                <w:bottom w:val="none" w:sz="0" w:space="0" w:color="auto"/>
                <w:right w:val="none" w:sz="0" w:space="0" w:color="auto"/>
              </w:divBdr>
            </w:div>
          </w:divsChild>
        </w:div>
        <w:div w:id="1325432698">
          <w:marLeft w:val="0"/>
          <w:marRight w:val="0"/>
          <w:marTop w:val="0"/>
          <w:marBottom w:val="0"/>
          <w:divBdr>
            <w:top w:val="none" w:sz="0" w:space="0" w:color="auto"/>
            <w:left w:val="none" w:sz="0" w:space="0" w:color="auto"/>
            <w:bottom w:val="none" w:sz="0" w:space="0" w:color="auto"/>
            <w:right w:val="none" w:sz="0" w:space="0" w:color="auto"/>
          </w:divBdr>
          <w:divsChild>
            <w:div w:id="1374772179">
              <w:marLeft w:val="0"/>
              <w:marRight w:val="0"/>
              <w:marTop w:val="0"/>
              <w:marBottom w:val="0"/>
              <w:divBdr>
                <w:top w:val="none" w:sz="0" w:space="0" w:color="auto"/>
                <w:left w:val="none" w:sz="0" w:space="0" w:color="auto"/>
                <w:bottom w:val="none" w:sz="0" w:space="0" w:color="auto"/>
                <w:right w:val="none" w:sz="0" w:space="0" w:color="auto"/>
              </w:divBdr>
            </w:div>
          </w:divsChild>
        </w:div>
        <w:div w:id="570847713">
          <w:marLeft w:val="0"/>
          <w:marRight w:val="0"/>
          <w:marTop w:val="0"/>
          <w:marBottom w:val="0"/>
          <w:divBdr>
            <w:top w:val="none" w:sz="0" w:space="0" w:color="auto"/>
            <w:left w:val="none" w:sz="0" w:space="0" w:color="auto"/>
            <w:bottom w:val="none" w:sz="0" w:space="0" w:color="auto"/>
            <w:right w:val="none" w:sz="0" w:space="0" w:color="auto"/>
          </w:divBdr>
          <w:divsChild>
            <w:div w:id="241837583">
              <w:marLeft w:val="0"/>
              <w:marRight w:val="0"/>
              <w:marTop w:val="0"/>
              <w:marBottom w:val="0"/>
              <w:divBdr>
                <w:top w:val="none" w:sz="0" w:space="0" w:color="auto"/>
                <w:left w:val="none" w:sz="0" w:space="0" w:color="auto"/>
                <w:bottom w:val="none" w:sz="0" w:space="0" w:color="auto"/>
                <w:right w:val="none" w:sz="0" w:space="0" w:color="auto"/>
              </w:divBdr>
            </w:div>
          </w:divsChild>
        </w:div>
        <w:div w:id="1226263197">
          <w:marLeft w:val="0"/>
          <w:marRight w:val="0"/>
          <w:marTop w:val="0"/>
          <w:marBottom w:val="0"/>
          <w:divBdr>
            <w:top w:val="none" w:sz="0" w:space="0" w:color="auto"/>
            <w:left w:val="none" w:sz="0" w:space="0" w:color="auto"/>
            <w:bottom w:val="none" w:sz="0" w:space="0" w:color="auto"/>
            <w:right w:val="none" w:sz="0" w:space="0" w:color="auto"/>
          </w:divBdr>
          <w:divsChild>
            <w:div w:id="1555000820">
              <w:marLeft w:val="0"/>
              <w:marRight w:val="0"/>
              <w:marTop w:val="0"/>
              <w:marBottom w:val="0"/>
              <w:divBdr>
                <w:top w:val="none" w:sz="0" w:space="0" w:color="auto"/>
                <w:left w:val="none" w:sz="0" w:space="0" w:color="auto"/>
                <w:bottom w:val="none" w:sz="0" w:space="0" w:color="auto"/>
                <w:right w:val="none" w:sz="0" w:space="0" w:color="auto"/>
              </w:divBdr>
            </w:div>
          </w:divsChild>
        </w:div>
        <w:div w:id="1734888891">
          <w:marLeft w:val="0"/>
          <w:marRight w:val="0"/>
          <w:marTop w:val="0"/>
          <w:marBottom w:val="0"/>
          <w:divBdr>
            <w:top w:val="none" w:sz="0" w:space="0" w:color="auto"/>
            <w:left w:val="none" w:sz="0" w:space="0" w:color="auto"/>
            <w:bottom w:val="none" w:sz="0" w:space="0" w:color="auto"/>
            <w:right w:val="none" w:sz="0" w:space="0" w:color="auto"/>
          </w:divBdr>
          <w:divsChild>
            <w:div w:id="2047949590">
              <w:marLeft w:val="0"/>
              <w:marRight w:val="0"/>
              <w:marTop w:val="0"/>
              <w:marBottom w:val="0"/>
              <w:divBdr>
                <w:top w:val="none" w:sz="0" w:space="0" w:color="auto"/>
                <w:left w:val="none" w:sz="0" w:space="0" w:color="auto"/>
                <w:bottom w:val="none" w:sz="0" w:space="0" w:color="auto"/>
                <w:right w:val="none" w:sz="0" w:space="0" w:color="auto"/>
              </w:divBdr>
            </w:div>
          </w:divsChild>
        </w:div>
        <w:div w:id="975112612">
          <w:marLeft w:val="0"/>
          <w:marRight w:val="0"/>
          <w:marTop w:val="0"/>
          <w:marBottom w:val="0"/>
          <w:divBdr>
            <w:top w:val="none" w:sz="0" w:space="0" w:color="auto"/>
            <w:left w:val="none" w:sz="0" w:space="0" w:color="auto"/>
            <w:bottom w:val="none" w:sz="0" w:space="0" w:color="auto"/>
            <w:right w:val="none" w:sz="0" w:space="0" w:color="auto"/>
          </w:divBdr>
          <w:divsChild>
            <w:div w:id="801921228">
              <w:marLeft w:val="0"/>
              <w:marRight w:val="0"/>
              <w:marTop w:val="0"/>
              <w:marBottom w:val="0"/>
              <w:divBdr>
                <w:top w:val="none" w:sz="0" w:space="0" w:color="auto"/>
                <w:left w:val="none" w:sz="0" w:space="0" w:color="auto"/>
                <w:bottom w:val="none" w:sz="0" w:space="0" w:color="auto"/>
                <w:right w:val="none" w:sz="0" w:space="0" w:color="auto"/>
              </w:divBdr>
            </w:div>
          </w:divsChild>
        </w:div>
        <w:div w:id="680737981">
          <w:marLeft w:val="0"/>
          <w:marRight w:val="0"/>
          <w:marTop w:val="0"/>
          <w:marBottom w:val="0"/>
          <w:divBdr>
            <w:top w:val="none" w:sz="0" w:space="0" w:color="auto"/>
            <w:left w:val="none" w:sz="0" w:space="0" w:color="auto"/>
            <w:bottom w:val="none" w:sz="0" w:space="0" w:color="auto"/>
            <w:right w:val="none" w:sz="0" w:space="0" w:color="auto"/>
          </w:divBdr>
          <w:divsChild>
            <w:div w:id="1413970066">
              <w:marLeft w:val="0"/>
              <w:marRight w:val="0"/>
              <w:marTop w:val="0"/>
              <w:marBottom w:val="0"/>
              <w:divBdr>
                <w:top w:val="none" w:sz="0" w:space="0" w:color="auto"/>
                <w:left w:val="none" w:sz="0" w:space="0" w:color="auto"/>
                <w:bottom w:val="none" w:sz="0" w:space="0" w:color="auto"/>
                <w:right w:val="none" w:sz="0" w:space="0" w:color="auto"/>
              </w:divBdr>
            </w:div>
          </w:divsChild>
        </w:div>
        <w:div w:id="1074352035">
          <w:marLeft w:val="0"/>
          <w:marRight w:val="0"/>
          <w:marTop w:val="0"/>
          <w:marBottom w:val="0"/>
          <w:divBdr>
            <w:top w:val="none" w:sz="0" w:space="0" w:color="auto"/>
            <w:left w:val="none" w:sz="0" w:space="0" w:color="auto"/>
            <w:bottom w:val="none" w:sz="0" w:space="0" w:color="auto"/>
            <w:right w:val="none" w:sz="0" w:space="0" w:color="auto"/>
          </w:divBdr>
          <w:divsChild>
            <w:div w:id="917403401">
              <w:marLeft w:val="0"/>
              <w:marRight w:val="0"/>
              <w:marTop w:val="0"/>
              <w:marBottom w:val="0"/>
              <w:divBdr>
                <w:top w:val="none" w:sz="0" w:space="0" w:color="auto"/>
                <w:left w:val="none" w:sz="0" w:space="0" w:color="auto"/>
                <w:bottom w:val="none" w:sz="0" w:space="0" w:color="auto"/>
                <w:right w:val="none" w:sz="0" w:space="0" w:color="auto"/>
              </w:divBdr>
            </w:div>
          </w:divsChild>
        </w:div>
        <w:div w:id="2061437717">
          <w:marLeft w:val="0"/>
          <w:marRight w:val="0"/>
          <w:marTop w:val="0"/>
          <w:marBottom w:val="0"/>
          <w:divBdr>
            <w:top w:val="none" w:sz="0" w:space="0" w:color="auto"/>
            <w:left w:val="none" w:sz="0" w:space="0" w:color="auto"/>
            <w:bottom w:val="none" w:sz="0" w:space="0" w:color="auto"/>
            <w:right w:val="none" w:sz="0" w:space="0" w:color="auto"/>
          </w:divBdr>
          <w:divsChild>
            <w:div w:id="978533053">
              <w:marLeft w:val="0"/>
              <w:marRight w:val="0"/>
              <w:marTop w:val="0"/>
              <w:marBottom w:val="0"/>
              <w:divBdr>
                <w:top w:val="none" w:sz="0" w:space="0" w:color="auto"/>
                <w:left w:val="none" w:sz="0" w:space="0" w:color="auto"/>
                <w:bottom w:val="none" w:sz="0" w:space="0" w:color="auto"/>
                <w:right w:val="none" w:sz="0" w:space="0" w:color="auto"/>
              </w:divBdr>
            </w:div>
          </w:divsChild>
        </w:div>
        <w:div w:id="108821253">
          <w:marLeft w:val="0"/>
          <w:marRight w:val="0"/>
          <w:marTop w:val="0"/>
          <w:marBottom w:val="0"/>
          <w:divBdr>
            <w:top w:val="none" w:sz="0" w:space="0" w:color="auto"/>
            <w:left w:val="none" w:sz="0" w:space="0" w:color="auto"/>
            <w:bottom w:val="none" w:sz="0" w:space="0" w:color="auto"/>
            <w:right w:val="none" w:sz="0" w:space="0" w:color="auto"/>
          </w:divBdr>
          <w:divsChild>
            <w:div w:id="554000931">
              <w:marLeft w:val="0"/>
              <w:marRight w:val="0"/>
              <w:marTop w:val="0"/>
              <w:marBottom w:val="0"/>
              <w:divBdr>
                <w:top w:val="none" w:sz="0" w:space="0" w:color="auto"/>
                <w:left w:val="none" w:sz="0" w:space="0" w:color="auto"/>
                <w:bottom w:val="none" w:sz="0" w:space="0" w:color="auto"/>
                <w:right w:val="none" w:sz="0" w:space="0" w:color="auto"/>
              </w:divBdr>
            </w:div>
          </w:divsChild>
        </w:div>
        <w:div w:id="1184513000">
          <w:marLeft w:val="0"/>
          <w:marRight w:val="0"/>
          <w:marTop w:val="0"/>
          <w:marBottom w:val="0"/>
          <w:divBdr>
            <w:top w:val="none" w:sz="0" w:space="0" w:color="auto"/>
            <w:left w:val="none" w:sz="0" w:space="0" w:color="auto"/>
            <w:bottom w:val="none" w:sz="0" w:space="0" w:color="auto"/>
            <w:right w:val="none" w:sz="0" w:space="0" w:color="auto"/>
          </w:divBdr>
          <w:divsChild>
            <w:div w:id="224801427">
              <w:marLeft w:val="0"/>
              <w:marRight w:val="0"/>
              <w:marTop w:val="0"/>
              <w:marBottom w:val="0"/>
              <w:divBdr>
                <w:top w:val="none" w:sz="0" w:space="0" w:color="auto"/>
                <w:left w:val="none" w:sz="0" w:space="0" w:color="auto"/>
                <w:bottom w:val="none" w:sz="0" w:space="0" w:color="auto"/>
                <w:right w:val="none" w:sz="0" w:space="0" w:color="auto"/>
              </w:divBdr>
            </w:div>
          </w:divsChild>
        </w:div>
        <w:div w:id="1043097559">
          <w:marLeft w:val="0"/>
          <w:marRight w:val="0"/>
          <w:marTop w:val="0"/>
          <w:marBottom w:val="0"/>
          <w:divBdr>
            <w:top w:val="none" w:sz="0" w:space="0" w:color="auto"/>
            <w:left w:val="none" w:sz="0" w:space="0" w:color="auto"/>
            <w:bottom w:val="none" w:sz="0" w:space="0" w:color="auto"/>
            <w:right w:val="none" w:sz="0" w:space="0" w:color="auto"/>
          </w:divBdr>
          <w:divsChild>
            <w:div w:id="1563978397">
              <w:marLeft w:val="0"/>
              <w:marRight w:val="0"/>
              <w:marTop w:val="0"/>
              <w:marBottom w:val="0"/>
              <w:divBdr>
                <w:top w:val="none" w:sz="0" w:space="0" w:color="auto"/>
                <w:left w:val="none" w:sz="0" w:space="0" w:color="auto"/>
                <w:bottom w:val="none" w:sz="0" w:space="0" w:color="auto"/>
                <w:right w:val="none" w:sz="0" w:space="0" w:color="auto"/>
              </w:divBdr>
            </w:div>
          </w:divsChild>
        </w:div>
        <w:div w:id="1269387070">
          <w:marLeft w:val="0"/>
          <w:marRight w:val="0"/>
          <w:marTop w:val="0"/>
          <w:marBottom w:val="0"/>
          <w:divBdr>
            <w:top w:val="none" w:sz="0" w:space="0" w:color="auto"/>
            <w:left w:val="none" w:sz="0" w:space="0" w:color="auto"/>
            <w:bottom w:val="none" w:sz="0" w:space="0" w:color="auto"/>
            <w:right w:val="none" w:sz="0" w:space="0" w:color="auto"/>
          </w:divBdr>
          <w:divsChild>
            <w:div w:id="1322929062">
              <w:marLeft w:val="0"/>
              <w:marRight w:val="0"/>
              <w:marTop w:val="0"/>
              <w:marBottom w:val="0"/>
              <w:divBdr>
                <w:top w:val="none" w:sz="0" w:space="0" w:color="auto"/>
                <w:left w:val="none" w:sz="0" w:space="0" w:color="auto"/>
                <w:bottom w:val="none" w:sz="0" w:space="0" w:color="auto"/>
                <w:right w:val="none" w:sz="0" w:space="0" w:color="auto"/>
              </w:divBdr>
            </w:div>
          </w:divsChild>
        </w:div>
        <w:div w:id="1097751304">
          <w:marLeft w:val="0"/>
          <w:marRight w:val="0"/>
          <w:marTop w:val="0"/>
          <w:marBottom w:val="0"/>
          <w:divBdr>
            <w:top w:val="none" w:sz="0" w:space="0" w:color="auto"/>
            <w:left w:val="none" w:sz="0" w:space="0" w:color="auto"/>
            <w:bottom w:val="none" w:sz="0" w:space="0" w:color="auto"/>
            <w:right w:val="none" w:sz="0" w:space="0" w:color="auto"/>
          </w:divBdr>
          <w:divsChild>
            <w:div w:id="771364000">
              <w:marLeft w:val="0"/>
              <w:marRight w:val="0"/>
              <w:marTop w:val="0"/>
              <w:marBottom w:val="0"/>
              <w:divBdr>
                <w:top w:val="none" w:sz="0" w:space="0" w:color="auto"/>
                <w:left w:val="none" w:sz="0" w:space="0" w:color="auto"/>
                <w:bottom w:val="none" w:sz="0" w:space="0" w:color="auto"/>
                <w:right w:val="none" w:sz="0" w:space="0" w:color="auto"/>
              </w:divBdr>
            </w:div>
          </w:divsChild>
        </w:div>
        <w:div w:id="154420676">
          <w:marLeft w:val="0"/>
          <w:marRight w:val="0"/>
          <w:marTop w:val="0"/>
          <w:marBottom w:val="0"/>
          <w:divBdr>
            <w:top w:val="none" w:sz="0" w:space="0" w:color="auto"/>
            <w:left w:val="none" w:sz="0" w:space="0" w:color="auto"/>
            <w:bottom w:val="none" w:sz="0" w:space="0" w:color="auto"/>
            <w:right w:val="none" w:sz="0" w:space="0" w:color="auto"/>
          </w:divBdr>
          <w:divsChild>
            <w:div w:id="1757630523">
              <w:marLeft w:val="0"/>
              <w:marRight w:val="0"/>
              <w:marTop w:val="0"/>
              <w:marBottom w:val="0"/>
              <w:divBdr>
                <w:top w:val="none" w:sz="0" w:space="0" w:color="auto"/>
                <w:left w:val="none" w:sz="0" w:space="0" w:color="auto"/>
                <w:bottom w:val="none" w:sz="0" w:space="0" w:color="auto"/>
                <w:right w:val="none" w:sz="0" w:space="0" w:color="auto"/>
              </w:divBdr>
            </w:div>
          </w:divsChild>
        </w:div>
        <w:div w:id="114102601">
          <w:marLeft w:val="0"/>
          <w:marRight w:val="0"/>
          <w:marTop w:val="0"/>
          <w:marBottom w:val="0"/>
          <w:divBdr>
            <w:top w:val="none" w:sz="0" w:space="0" w:color="auto"/>
            <w:left w:val="none" w:sz="0" w:space="0" w:color="auto"/>
            <w:bottom w:val="none" w:sz="0" w:space="0" w:color="auto"/>
            <w:right w:val="none" w:sz="0" w:space="0" w:color="auto"/>
          </w:divBdr>
          <w:divsChild>
            <w:div w:id="394159938">
              <w:marLeft w:val="0"/>
              <w:marRight w:val="0"/>
              <w:marTop w:val="0"/>
              <w:marBottom w:val="0"/>
              <w:divBdr>
                <w:top w:val="none" w:sz="0" w:space="0" w:color="auto"/>
                <w:left w:val="none" w:sz="0" w:space="0" w:color="auto"/>
                <w:bottom w:val="none" w:sz="0" w:space="0" w:color="auto"/>
                <w:right w:val="none" w:sz="0" w:space="0" w:color="auto"/>
              </w:divBdr>
            </w:div>
          </w:divsChild>
        </w:div>
        <w:div w:id="1914313264">
          <w:marLeft w:val="0"/>
          <w:marRight w:val="0"/>
          <w:marTop w:val="0"/>
          <w:marBottom w:val="0"/>
          <w:divBdr>
            <w:top w:val="none" w:sz="0" w:space="0" w:color="auto"/>
            <w:left w:val="none" w:sz="0" w:space="0" w:color="auto"/>
            <w:bottom w:val="none" w:sz="0" w:space="0" w:color="auto"/>
            <w:right w:val="none" w:sz="0" w:space="0" w:color="auto"/>
          </w:divBdr>
          <w:divsChild>
            <w:div w:id="529028712">
              <w:marLeft w:val="0"/>
              <w:marRight w:val="0"/>
              <w:marTop w:val="0"/>
              <w:marBottom w:val="0"/>
              <w:divBdr>
                <w:top w:val="none" w:sz="0" w:space="0" w:color="auto"/>
                <w:left w:val="none" w:sz="0" w:space="0" w:color="auto"/>
                <w:bottom w:val="none" w:sz="0" w:space="0" w:color="auto"/>
                <w:right w:val="none" w:sz="0" w:space="0" w:color="auto"/>
              </w:divBdr>
            </w:div>
          </w:divsChild>
        </w:div>
        <w:div w:id="497119197">
          <w:marLeft w:val="0"/>
          <w:marRight w:val="0"/>
          <w:marTop w:val="0"/>
          <w:marBottom w:val="0"/>
          <w:divBdr>
            <w:top w:val="none" w:sz="0" w:space="0" w:color="auto"/>
            <w:left w:val="none" w:sz="0" w:space="0" w:color="auto"/>
            <w:bottom w:val="none" w:sz="0" w:space="0" w:color="auto"/>
            <w:right w:val="none" w:sz="0" w:space="0" w:color="auto"/>
          </w:divBdr>
          <w:divsChild>
            <w:div w:id="684209443">
              <w:marLeft w:val="0"/>
              <w:marRight w:val="0"/>
              <w:marTop w:val="0"/>
              <w:marBottom w:val="0"/>
              <w:divBdr>
                <w:top w:val="none" w:sz="0" w:space="0" w:color="auto"/>
                <w:left w:val="none" w:sz="0" w:space="0" w:color="auto"/>
                <w:bottom w:val="none" w:sz="0" w:space="0" w:color="auto"/>
                <w:right w:val="none" w:sz="0" w:space="0" w:color="auto"/>
              </w:divBdr>
            </w:div>
          </w:divsChild>
        </w:div>
        <w:div w:id="564340162">
          <w:marLeft w:val="0"/>
          <w:marRight w:val="0"/>
          <w:marTop w:val="0"/>
          <w:marBottom w:val="0"/>
          <w:divBdr>
            <w:top w:val="none" w:sz="0" w:space="0" w:color="auto"/>
            <w:left w:val="none" w:sz="0" w:space="0" w:color="auto"/>
            <w:bottom w:val="none" w:sz="0" w:space="0" w:color="auto"/>
            <w:right w:val="none" w:sz="0" w:space="0" w:color="auto"/>
          </w:divBdr>
          <w:divsChild>
            <w:div w:id="534579605">
              <w:marLeft w:val="0"/>
              <w:marRight w:val="0"/>
              <w:marTop w:val="0"/>
              <w:marBottom w:val="0"/>
              <w:divBdr>
                <w:top w:val="none" w:sz="0" w:space="0" w:color="auto"/>
                <w:left w:val="none" w:sz="0" w:space="0" w:color="auto"/>
                <w:bottom w:val="none" w:sz="0" w:space="0" w:color="auto"/>
                <w:right w:val="none" w:sz="0" w:space="0" w:color="auto"/>
              </w:divBdr>
            </w:div>
          </w:divsChild>
        </w:div>
        <w:div w:id="904025417">
          <w:marLeft w:val="0"/>
          <w:marRight w:val="0"/>
          <w:marTop w:val="0"/>
          <w:marBottom w:val="0"/>
          <w:divBdr>
            <w:top w:val="none" w:sz="0" w:space="0" w:color="auto"/>
            <w:left w:val="none" w:sz="0" w:space="0" w:color="auto"/>
            <w:bottom w:val="none" w:sz="0" w:space="0" w:color="auto"/>
            <w:right w:val="none" w:sz="0" w:space="0" w:color="auto"/>
          </w:divBdr>
          <w:divsChild>
            <w:div w:id="78261543">
              <w:marLeft w:val="0"/>
              <w:marRight w:val="0"/>
              <w:marTop w:val="0"/>
              <w:marBottom w:val="0"/>
              <w:divBdr>
                <w:top w:val="none" w:sz="0" w:space="0" w:color="auto"/>
                <w:left w:val="none" w:sz="0" w:space="0" w:color="auto"/>
                <w:bottom w:val="none" w:sz="0" w:space="0" w:color="auto"/>
                <w:right w:val="none" w:sz="0" w:space="0" w:color="auto"/>
              </w:divBdr>
            </w:div>
          </w:divsChild>
        </w:div>
        <w:div w:id="683095333">
          <w:marLeft w:val="0"/>
          <w:marRight w:val="0"/>
          <w:marTop w:val="0"/>
          <w:marBottom w:val="0"/>
          <w:divBdr>
            <w:top w:val="none" w:sz="0" w:space="0" w:color="auto"/>
            <w:left w:val="none" w:sz="0" w:space="0" w:color="auto"/>
            <w:bottom w:val="none" w:sz="0" w:space="0" w:color="auto"/>
            <w:right w:val="none" w:sz="0" w:space="0" w:color="auto"/>
          </w:divBdr>
          <w:divsChild>
            <w:div w:id="1826819771">
              <w:marLeft w:val="0"/>
              <w:marRight w:val="0"/>
              <w:marTop w:val="0"/>
              <w:marBottom w:val="0"/>
              <w:divBdr>
                <w:top w:val="none" w:sz="0" w:space="0" w:color="auto"/>
                <w:left w:val="none" w:sz="0" w:space="0" w:color="auto"/>
                <w:bottom w:val="none" w:sz="0" w:space="0" w:color="auto"/>
                <w:right w:val="none" w:sz="0" w:space="0" w:color="auto"/>
              </w:divBdr>
            </w:div>
          </w:divsChild>
        </w:div>
        <w:div w:id="1450855480">
          <w:marLeft w:val="0"/>
          <w:marRight w:val="0"/>
          <w:marTop w:val="0"/>
          <w:marBottom w:val="0"/>
          <w:divBdr>
            <w:top w:val="none" w:sz="0" w:space="0" w:color="auto"/>
            <w:left w:val="none" w:sz="0" w:space="0" w:color="auto"/>
            <w:bottom w:val="none" w:sz="0" w:space="0" w:color="auto"/>
            <w:right w:val="none" w:sz="0" w:space="0" w:color="auto"/>
          </w:divBdr>
          <w:divsChild>
            <w:div w:id="1563515946">
              <w:marLeft w:val="0"/>
              <w:marRight w:val="0"/>
              <w:marTop w:val="0"/>
              <w:marBottom w:val="0"/>
              <w:divBdr>
                <w:top w:val="none" w:sz="0" w:space="0" w:color="auto"/>
                <w:left w:val="none" w:sz="0" w:space="0" w:color="auto"/>
                <w:bottom w:val="none" w:sz="0" w:space="0" w:color="auto"/>
                <w:right w:val="none" w:sz="0" w:space="0" w:color="auto"/>
              </w:divBdr>
            </w:div>
          </w:divsChild>
        </w:div>
        <w:div w:id="97793525">
          <w:marLeft w:val="0"/>
          <w:marRight w:val="0"/>
          <w:marTop w:val="0"/>
          <w:marBottom w:val="0"/>
          <w:divBdr>
            <w:top w:val="none" w:sz="0" w:space="0" w:color="auto"/>
            <w:left w:val="none" w:sz="0" w:space="0" w:color="auto"/>
            <w:bottom w:val="none" w:sz="0" w:space="0" w:color="auto"/>
            <w:right w:val="none" w:sz="0" w:space="0" w:color="auto"/>
          </w:divBdr>
          <w:divsChild>
            <w:div w:id="651444846">
              <w:marLeft w:val="0"/>
              <w:marRight w:val="0"/>
              <w:marTop w:val="0"/>
              <w:marBottom w:val="0"/>
              <w:divBdr>
                <w:top w:val="none" w:sz="0" w:space="0" w:color="auto"/>
                <w:left w:val="none" w:sz="0" w:space="0" w:color="auto"/>
                <w:bottom w:val="none" w:sz="0" w:space="0" w:color="auto"/>
                <w:right w:val="none" w:sz="0" w:space="0" w:color="auto"/>
              </w:divBdr>
            </w:div>
          </w:divsChild>
        </w:div>
        <w:div w:id="2023892088">
          <w:marLeft w:val="0"/>
          <w:marRight w:val="0"/>
          <w:marTop w:val="0"/>
          <w:marBottom w:val="0"/>
          <w:divBdr>
            <w:top w:val="none" w:sz="0" w:space="0" w:color="auto"/>
            <w:left w:val="none" w:sz="0" w:space="0" w:color="auto"/>
            <w:bottom w:val="none" w:sz="0" w:space="0" w:color="auto"/>
            <w:right w:val="none" w:sz="0" w:space="0" w:color="auto"/>
          </w:divBdr>
          <w:divsChild>
            <w:div w:id="105661511">
              <w:marLeft w:val="0"/>
              <w:marRight w:val="0"/>
              <w:marTop w:val="0"/>
              <w:marBottom w:val="0"/>
              <w:divBdr>
                <w:top w:val="none" w:sz="0" w:space="0" w:color="auto"/>
                <w:left w:val="none" w:sz="0" w:space="0" w:color="auto"/>
                <w:bottom w:val="none" w:sz="0" w:space="0" w:color="auto"/>
                <w:right w:val="none" w:sz="0" w:space="0" w:color="auto"/>
              </w:divBdr>
            </w:div>
          </w:divsChild>
        </w:div>
        <w:div w:id="757602941">
          <w:marLeft w:val="0"/>
          <w:marRight w:val="0"/>
          <w:marTop w:val="0"/>
          <w:marBottom w:val="0"/>
          <w:divBdr>
            <w:top w:val="none" w:sz="0" w:space="0" w:color="auto"/>
            <w:left w:val="none" w:sz="0" w:space="0" w:color="auto"/>
            <w:bottom w:val="none" w:sz="0" w:space="0" w:color="auto"/>
            <w:right w:val="none" w:sz="0" w:space="0" w:color="auto"/>
          </w:divBdr>
          <w:divsChild>
            <w:div w:id="730008745">
              <w:marLeft w:val="0"/>
              <w:marRight w:val="0"/>
              <w:marTop w:val="0"/>
              <w:marBottom w:val="0"/>
              <w:divBdr>
                <w:top w:val="none" w:sz="0" w:space="0" w:color="auto"/>
                <w:left w:val="none" w:sz="0" w:space="0" w:color="auto"/>
                <w:bottom w:val="none" w:sz="0" w:space="0" w:color="auto"/>
                <w:right w:val="none" w:sz="0" w:space="0" w:color="auto"/>
              </w:divBdr>
            </w:div>
          </w:divsChild>
        </w:div>
        <w:div w:id="458377602">
          <w:marLeft w:val="0"/>
          <w:marRight w:val="0"/>
          <w:marTop w:val="0"/>
          <w:marBottom w:val="0"/>
          <w:divBdr>
            <w:top w:val="none" w:sz="0" w:space="0" w:color="auto"/>
            <w:left w:val="none" w:sz="0" w:space="0" w:color="auto"/>
            <w:bottom w:val="none" w:sz="0" w:space="0" w:color="auto"/>
            <w:right w:val="none" w:sz="0" w:space="0" w:color="auto"/>
          </w:divBdr>
          <w:divsChild>
            <w:div w:id="1267347880">
              <w:marLeft w:val="0"/>
              <w:marRight w:val="0"/>
              <w:marTop w:val="0"/>
              <w:marBottom w:val="0"/>
              <w:divBdr>
                <w:top w:val="none" w:sz="0" w:space="0" w:color="auto"/>
                <w:left w:val="none" w:sz="0" w:space="0" w:color="auto"/>
                <w:bottom w:val="none" w:sz="0" w:space="0" w:color="auto"/>
                <w:right w:val="none" w:sz="0" w:space="0" w:color="auto"/>
              </w:divBdr>
            </w:div>
          </w:divsChild>
        </w:div>
        <w:div w:id="369887328">
          <w:marLeft w:val="0"/>
          <w:marRight w:val="0"/>
          <w:marTop w:val="0"/>
          <w:marBottom w:val="0"/>
          <w:divBdr>
            <w:top w:val="none" w:sz="0" w:space="0" w:color="auto"/>
            <w:left w:val="none" w:sz="0" w:space="0" w:color="auto"/>
            <w:bottom w:val="none" w:sz="0" w:space="0" w:color="auto"/>
            <w:right w:val="none" w:sz="0" w:space="0" w:color="auto"/>
          </w:divBdr>
          <w:divsChild>
            <w:div w:id="762335945">
              <w:marLeft w:val="0"/>
              <w:marRight w:val="0"/>
              <w:marTop w:val="0"/>
              <w:marBottom w:val="0"/>
              <w:divBdr>
                <w:top w:val="none" w:sz="0" w:space="0" w:color="auto"/>
                <w:left w:val="none" w:sz="0" w:space="0" w:color="auto"/>
                <w:bottom w:val="none" w:sz="0" w:space="0" w:color="auto"/>
                <w:right w:val="none" w:sz="0" w:space="0" w:color="auto"/>
              </w:divBdr>
            </w:div>
          </w:divsChild>
        </w:div>
        <w:div w:id="733894330">
          <w:marLeft w:val="0"/>
          <w:marRight w:val="0"/>
          <w:marTop w:val="0"/>
          <w:marBottom w:val="0"/>
          <w:divBdr>
            <w:top w:val="none" w:sz="0" w:space="0" w:color="auto"/>
            <w:left w:val="none" w:sz="0" w:space="0" w:color="auto"/>
            <w:bottom w:val="none" w:sz="0" w:space="0" w:color="auto"/>
            <w:right w:val="none" w:sz="0" w:space="0" w:color="auto"/>
          </w:divBdr>
          <w:divsChild>
            <w:div w:id="1555117171">
              <w:marLeft w:val="0"/>
              <w:marRight w:val="0"/>
              <w:marTop w:val="0"/>
              <w:marBottom w:val="0"/>
              <w:divBdr>
                <w:top w:val="none" w:sz="0" w:space="0" w:color="auto"/>
                <w:left w:val="none" w:sz="0" w:space="0" w:color="auto"/>
                <w:bottom w:val="none" w:sz="0" w:space="0" w:color="auto"/>
                <w:right w:val="none" w:sz="0" w:space="0" w:color="auto"/>
              </w:divBdr>
            </w:div>
          </w:divsChild>
        </w:div>
        <w:div w:id="1545559146">
          <w:marLeft w:val="0"/>
          <w:marRight w:val="0"/>
          <w:marTop w:val="0"/>
          <w:marBottom w:val="0"/>
          <w:divBdr>
            <w:top w:val="none" w:sz="0" w:space="0" w:color="auto"/>
            <w:left w:val="none" w:sz="0" w:space="0" w:color="auto"/>
            <w:bottom w:val="none" w:sz="0" w:space="0" w:color="auto"/>
            <w:right w:val="none" w:sz="0" w:space="0" w:color="auto"/>
          </w:divBdr>
          <w:divsChild>
            <w:div w:id="983855131">
              <w:marLeft w:val="0"/>
              <w:marRight w:val="0"/>
              <w:marTop w:val="0"/>
              <w:marBottom w:val="0"/>
              <w:divBdr>
                <w:top w:val="none" w:sz="0" w:space="0" w:color="auto"/>
                <w:left w:val="none" w:sz="0" w:space="0" w:color="auto"/>
                <w:bottom w:val="none" w:sz="0" w:space="0" w:color="auto"/>
                <w:right w:val="none" w:sz="0" w:space="0" w:color="auto"/>
              </w:divBdr>
            </w:div>
          </w:divsChild>
        </w:div>
        <w:div w:id="1645500203">
          <w:marLeft w:val="0"/>
          <w:marRight w:val="0"/>
          <w:marTop w:val="0"/>
          <w:marBottom w:val="0"/>
          <w:divBdr>
            <w:top w:val="none" w:sz="0" w:space="0" w:color="auto"/>
            <w:left w:val="none" w:sz="0" w:space="0" w:color="auto"/>
            <w:bottom w:val="none" w:sz="0" w:space="0" w:color="auto"/>
            <w:right w:val="none" w:sz="0" w:space="0" w:color="auto"/>
          </w:divBdr>
          <w:divsChild>
            <w:div w:id="1953244822">
              <w:marLeft w:val="0"/>
              <w:marRight w:val="0"/>
              <w:marTop w:val="0"/>
              <w:marBottom w:val="0"/>
              <w:divBdr>
                <w:top w:val="none" w:sz="0" w:space="0" w:color="auto"/>
                <w:left w:val="none" w:sz="0" w:space="0" w:color="auto"/>
                <w:bottom w:val="none" w:sz="0" w:space="0" w:color="auto"/>
                <w:right w:val="none" w:sz="0" w:space="0" w:color="auto"/>
              </w:divBdr>
            </w:div>
          </w:divsChild>
        </w:div>
        <w:div w:id="1990210344">
          <w:marLeft w:val="0"/>
          <w:marRight w:val="0"/>
          <w:marTop w:val="0"/>
          <w:marBottom w:val="0"/>
          <w:divBdr>
            <w:top w:val="none" w:sz="0" w:space="0" w:color="auto"/>
            <w:left w:val="none" w:sz="0" w:space="0" w:color="auto"/>
            <w:bottom w:val="none" w:sz="0" w:space="0" w:color="auto"/>
            <w:right w:val="none" w:sz="0" w:space="0" w:color="auto"/>
          </w:divBdr>
          <w:divsChild>
            <w:div w:id="532424623">
              <w:marLeft w:val="0"/>
              <w:marRight w:val="0"/>
              <w:marTop w:val="0"/>
              <w:marBottom w:val="0"/>
              <w:divBdr>
                <w:top w:val="none" w:sz="0" w:space="0" w:color="auto"/>
                <w:left w:val="none" w:sz="0" w:space="0" w:color="auto"/>
                <w:bottom w:val="none" w:sz="0" w:space="0" w:color="auto"/>
                <w:right w:val="none" w:sz="0" w:space="0" w:color="auto"/>
              </w:divBdr>
            </w:div>
          </w:divsChild>
        </w:div>
        <w:div w:id="734620158">
          <w:marLeft w:val="0"/>
          <w:marRight w:val="0"/>
          <w:marTop w:val="0"/>
          <w:marBottom w:val="0"/>
          <w:divBdr>
            <w:top w:val="none" w:sz="0" w:space="0" w:color="auto"/>
            <w:left w:val="none" w:sz="0" w:space="0" w:color="auto"/>
            <w:bottom w:val="none" w:sz="0" w:space="0" w:color="auto"/>
            <w:right w:val="none" w:sz="0" w:space="0" w:color="auto"/>
          </w:divBdr>
          <w:divsChild>
            <w:div w:id="178273509">
              <w:marLeft w:val="0"/>
              <w:marRight w:val="0"/>
              <w:marTop w:val="0"/>
              <w:marBottom w:val="0"/>
              <w:divBdr>
                <w:top w:val="none" w:sz="0" w:space="0" w:color="auto"/>
                <w:left w:val="none" w:sz="0" w:space="0" w:color="auto"/>
                <w:bottom w:val="none" w:sz="0" w:space="0" w:color="auto"/>
                <w:right w:val="none" w:sz="0" w:space="0" w:color="auto"/>
              </w:divBdr>
            </w:div>
          </w:divsChild>
        </w:div>
        <w:div w:id="1971936445">
          <w:marLeft w:val="0"/>
          <w:marRight w:val="0"/>
          <w:marTop w:val="0"/>
          <w:marBottom w:val="0"/>
          <w:divBdr>
            <w:top w:val="none" w:sz="0" w:space="0" w:color="auto"/>
            <w:left w:val="none" w:sz="0" w:space="0" w:color="auto"/>
            <w:bottom w:val="none" w:sz="0" w:space="0" w:color="auto"/>
            <w:right w:val="none" w:sz="0" w:space="0" w:color="auto"/>
          </w:divBdr>
          <w:divsChild>
            <w:div w:id="1541044729">
              <w:marLeft w:val="0"/>
              <w:marRight w:val="0"/>
              <w:marTop w:val="0"/>
              <w:marBottom w:val="0"/>
              <w:divBdr>
                <w:top w:val="none" w:sz="0" w:space="0" w:color="auto"/>
                <w:left w:val="none" w:sz="0" w:space="0" w:color="auto"/>
                <w:bottom w:val="none" w:sz="0" w:space="0" w:color="auto"/>
                <w:right w:val="none" w:sz="0" w:space="0" w:color="auto"/>
              </w:divBdr>
            </w:div>
          </w:divsChild>
        </w:div>
        <w:div w:id="1646620192">
          <w:marLeft w:val="0"/>
          <w:marRight w:val="0"/>
          <w:marTop w:val="0"/>
          <w:marBottom w:val="0"/>
          <w:divBdr>
            <w:top w:val="none" w:sz="0" w:space="0" w:color="auto"/>
            <w:left w:val="none" w:sz="0" w:space="0" w:color="auto"/>
            <w:bottom w:val="none" w:sz="0" w:space="0" w:color="auto"/>
            <w:right w:val="none" w:sz="0" w:space="0" w:color="auto"/>
          </w:divBdr>
          <w:divsChild>
            <w:div w:id="1356805146">
              <w:marLeft w:val="0"/>
              <w:marRight w:val="0"/>
              <w:marTop w:val="0"/>
              <w:marBottom w:val="0"/>
              <w:divBdr>
                <w:top w:val="none" w:sz="0" w:space="0" w:color="auto"/>
                <w:left w:val="none" w:sz="0" w:space="0" w:color="auto"/>
                <w:bottom w:val="none" w:sz="0" w:space="0" w:color="auto"/>
                <w:right w:val="none" w:sz="0" w:space="0" w:color="auto"/>
              </w:divBdr>
            </w:div>
          </w:divsChild>
        </w:div>
        <w:div w:id="1984234404">
          <w:marLeft w:val="0"/>
          <w:marRight w:val="0"/>
          <w:marTop w:val="0"/>
          <w:marBottom w:val="0"/>
          <w:divBdr>
            <w:top w:val="none" w:sz="0" w:space="0" w:color="auto"/>
            <w:left w:val="none" w:sz="0" w:space="0" w:color="auto"/>
            <w:bottom w:val="none" w:sz="0" w:space="0" w:color="auto"/>
            <w:right w:val="none" w:sz="0" w:space="0" w:color="auto"/>
          </w:divBdr>
          <w:divsChild>
            <w:div w:id="1624923836">
              <w:marLeft w:val="0"/>
              <w:marRight w:val="0"/>
              <w:marTop w:val="0"/>
              <w:marBottom w:val="0"/>
              <w:divBdr>
                <w:top w:val="none" w:sz="0" w:space="0" w:color="auto"/>
                <w:left w:val="none" w:sz="0" w:space="0" w:color="auto"/>
                <w:bottom w:val="none" w:sz="0" w:space="0" w:color="auto"/>
                <w:right w:val="none" w:sz="0" w:space="0" w:color="auto"/>
              </w:divBdr>
            </w:div>
          </w:divsChild>
        </w:div>
        <w:div w:id="2088721194">
          <w:marLeft w:val="0"/>
          <w:marRight w:val="0"/>
          <w:marTop w:val="0"/>
          <w:marBottom w:val="0"/>
          <w:divBdr>
            <w:top w:val="none" w:sz="0" w:space="0" w:color="auto"/>
            <w:left w:val="none" w:sz="0" w:space="0" w:color="auto"/>
            <w:bottom w:val="none" w:sz="0" w:space="0" w:color="auto"/>
            <w:right w:val="none" w:sz="0" w:space="0" w:color="auto"/>
          </w:divBdr>
          <w:divsChild>
            <w:div w:id="844131445">
              <w:marLeft w:val="0"/>
              <w:marRight w:val="0"/>
              <w:marTop w:val="0"/>
              <w:marBottom w:val="0"/>
              <w:divBdr>
                <w:top w:val="none" w:sz="0" w:space="0" w:color="auto"/>
                <w:left w:val="none" w:sz="0" w:space="0" w:color="auto"/>
                <w:bottom w:val="none" w:sz="0" w:space="0" w:color="auto"/>
                <w:right w:val="none" w:sz="0" w:space="0" w:color="auto"/>
              </w:divBdr>
            </w:div>
          </w:divsChild>
        </w:div>
        <w:div w:id="349378551">
          <w:marLeft w:val="0"/>
          <w:marRight w:val="0"/>
          <w:marTop w:val="0"/>
          <w:marBottom w:val="0"/>
          <w:divBdr>
            <w:top w:val="none" w:sz="0" w:space="0" w:color="auto"/>
            <w:left w:val="none" w:sz="0" w:space="0" w:color="auto"/>
            <w:bottom w:val="none" w:sz="0" w:space="0" w:color="auto"/>
            <w:right w:val="none" w:sz="0" w:space="0" w:color="auto"/>
          </w:divBdr>
          <w:divsChild>
            <w:div w:id="132915543">
              <w:marLeft w:val="0"/>
              <w:marRight w:val="0"/>
              <w:marTop w:val="0"/>
              <w:marBottom w:val="0"/>
              <w:divBdr>
                <w:top w:val="none" w:sz="0" w:space="0" w:color="auto"/>
                <w:left w:val="none" w:sz="0" w:space="0" w:color="auto"/>
                <w:bottom w:val="none" w:sz="0" w:space="0" w:color="auto"/>
                <w:right w:val="none" w:sz="0" w:space="0" w:color="auto"/>
              </w:divBdr>
            </w:div>
          </w:divsChild>
        </w:div>
        <w:div w:id="1605336129">
          <w:marLeft w:val="0"/>
          <w:marRight w:val="0"/>
          <w:marTop w:val="0"/>
          <w:marBottom w:val="0"/>
          <w:divBdr>
            <w:top w:val="none" w:sz="0" w:space="0" w:color="auto"/>
            <w:left w:val="none" w:sz="0" w:space="0" w:color="auto"/>
            <w:bottom w:val="none" w:sz="0" w:space="0" w:color="auto"/>
            <w:right w:val="none" w:sz="0" w:space="0" w:color="auto"/>
          </w:divBdr>
          <w:divsChild>
            <w:div w:id="1931113586">
              <w:marLeft w:val="0"/>
              <w:marRight w:val="0"/>
              <w:marTop w:val="0"/>
              <w:marBottom w:val="0"/>
              <w:divBdr>
                <w:top w:val="none" w:sz="0" w:space="0" w:color="auto"/>
                <w:left w:val="none" w:sz="0" w:space="0" w:color="auto"/>
                <w:bottom w:val="none" w:sz="0" w:space="0" w:color="auto"/>
                <w:right w:val="none" w:sz="0" w:space="0" w:color="auto"/>
              </w:divBdr>
            </w:div>
          </w:divsChild>
        </w:div>
        <w:div w:id="2122989698">
          <w:marLeft w:val="0"/>
          <w:marRight w:val="0"/>
          <w:marTop w:val="0"/>
          <w:marBottom w:val="0"/>
          <w:divBdr>
            <w:top w:val="none" w:sz="0" w:space="0" w:color="auto"/>
            <w:left w:val="none" w:sz="0" w:space="0" w:color="auto"/>
            <w:bottom w:val="none" w:sz="0" w:space="0" w:color="auto"/>
            <w:right w:val="none" w:sz="0" w:space="0" w:color="auto"/>
          </w:divBdr>
          <w:divsChild>
            <w:div w:id="124784868">
              <w:marLeft w:val="0"/>
              <w:marRight w:val="0"/>
              <w:marTop w:val="0"/>
              <w:marBottom w:val="0"/>
              <w:divBdr>
                <w:top w:val="none" w:sz="0" w:space="0" w:color="auto"/>
                <w:left w:val="none" w:sz="0" w:space="0" w:color="auto"/>
                <w:bottom w:val="none" w:sz="0" w:space="0" w:color="auto"/>
                <w:right w:val="none" w:sz="0" w:space="0" w:color="auto"/>
              </w:divBdr>
            </w:div>
          </w:divsChild>
        </w:div>
        <w:div w:id="967126110">
          <w:marLeft w:val="0"/>
          <w:marRight w:val="0"/>
          <w:marTop w:val="0"/>
          <w:marBottom w:val="0"/>
          <w:divBdr>
            <w:top w:val="none" w:sz="0" w:space="0" w:color="auto"/>
            <w:left w:val="none" w:sz="0" w:space="0" w:color="auto"/>
            <w:bottom w:val="none" w:sz="0" w:space="0" w:color="auto"/>
            <w:right w:val="none" w:sz="0" w:space="0" w:color="auto"/>
          </w:divBdr>
          <w:divsChild>
            <w:div w:id="1344941995">
              <w:marLeft w:val="0"/>
              <w:marRight w:val="0"/>
              <w:marTop w:val="0"/>
              <w:marBottom w:val="0"/>
              <w:divBdr>
                <w:top w:val="none" w:sz="0" w:space="0" w:color="auto"/>
                <w:left w:val="none" w:sz="0" w:space="0" w:color="auto"/>
                <w:bottom w:val="none" w:sz="0" w:space="0" w:color="auto"/>
                <w:right w:val="none" w:sz="0" w:space="0" w:color="auto"/>
              </w:divBdr>
            </w:div>
          </w:divsChild>
        </w:div>
        <w:div w:id="1768580951">
          <w:marLeft w:val="0"/>
          <w:marRight w:val="0"/>
          <w:marTop w:val="0"/>
          <w:marBottom w:val="0"/>
          <w:divBdr>
            <w:top w:val="none" w:sz="0" w:space="0" w:color="auto"/>
            <w:left w:val="none" w:sz="0" w:space="0" w:color="auto"/>
            <w:bottom w:val="none" w:sz="0" w:space="0" w:color="auto"/>
            <w:right w:val="none" w:sz="0" w:space="0" w:color="auto"/>
          </w:divBdr>
          <w:divsChild>
            <w:div w:id="868763669">
              <w:marLeft w:val="0"/>
              <w:marRight w:val="0"/>
              <w:marTop w:val="0"/>
              <w:marBottom w:val="0"/>
              <w:divBdr>
                <w:top w:val="none" w:sz="0" w:space="0" w:color="auto"/>
                <w:left w:val="none" w:sz="0" w:space="0" w:color="auto"/>
                <w:bottom w:val="none" w:sz="0" w:space="0" w:color="auto"/>
                <w:right w:val="none" w:sz="0" w:space="0" w:color="auto"/>
              </w:divBdr>
            </w:div>
          </w:divsChild>
        </w:div>
        <w:div w:id="1902909530">
          <w:marLeft w:val="0"/>
          <w:marRight w:val="0"/>
          <w:marTop w:val="0"/>
          <w:marBottom w:val="0"/>
          <w:divBdr>
            <w:top w:val="none" w:sz="0" w:space="0" w:color="auto"/>
            <w:left w:val="none" w:sz="0" w:space="0" w:color="auto"/>
            <w:bottom w:val="none" w:sz="0" w:space="0" w:color="auto"/>
            <w:right w:val="none" w:sz="0" w:space="0" w:color="auto"/>
          </w:divBdr>
          <w:divsChild>
            <w:div w:id="604534008">
              <w:marLeft w:val="0"/>
              <w:marRight w:val="0"/>
              <w:marTop w:val="0"/>
              <w:marBottom w:val="0"/>
              <w:divBdr>
                <w:top w:val="none" w:sz="0" w:space="0" w:color="auto"/>
                <w:left w:val="none" w:sz="0" w:space="0" w:color="auto"/>
                <w:bottom w:val="none" w:sz="0" w:space="0" w:color="auto"/>
                <w:right w:val="none" w:sz="0" w:space="0" w:color="auto"/>
              </w:divBdr>
            </w:div>
          </w:divsChild>
        </w:div>
        <w:div w:id="798302494">
          <w:marLeft w:val="0"/>
          <w:marRight w:val="0"/>
          <w:marTop w:val="0"/>
          <w:marBottom w:val="0"/>
          <w:divBdr>
            <w:top w:val="none" w:sz="0" w:space="0" w:color="auto"/>
            <w:left w:val="none" w:sz="0" w:space="0" w:color="auto"/>
            <w:bottom w:val="none" w:sz="0" w:space="0" w:color="auto"/>
            <w:right w:val="none" w:sz="0" w:space="0" w:color="auto"/>
          </w:divBdr>
          <w:divsChild>
            <w:div w:id="888564815">
              <w:marLeft w:val="0"/>
              <w:marRight w:val="0"/>
              <w:marTop w:val="0"/>
              <w:marBottom w:val="0"/>
              <w:divBdr>
                <w:top w:val="none" w:sz="0" w:space="0" w:color="auto"/>
                <w:left w:val="none" w:sz="0" w:space="0" w:color="auto"/>
                <w:bottom w:val="none" w:sz="0" w:space="0" w:color="auto"/>
                <w:right w:val="none" w:sz="0" w:space="0" w:color="auto"/>
              </w:divBdr>
            </w:div>
          </w:divsChild>
        </w:div>
        <w:div w:id="270551067">
          <w:marLeft w:val="0"/>
          <w:marRight w:val="0"/>
          <w:marTop w:val="0"/>
          <w:marBottom w:val="0"/>
          <w:divBdr>
            <w:top w:val="none" w:sz="0" w:space="0" w:color="auto"/>
            <w:left w:val="none" w:sz="0" w:space="0" w:color="auto"/>
            <w:bottom w:val="none" w:sz="0" w:space="0" w:color="auto"/>
            <w:right w:val="none" w:sz="0" w:space="0" w:color="auto"/>
          </w:divBdr>
          <w:divsChild>
            <w:div w:id="50009070">
              <w:marLeft w:val="0"/>
              <w:marRight w:val="0"/>
              <w:marTop w:val="0"/>
              <w:marBottom w:val="0"/>
              <w:divBdr>
                <w:top w:val="none" w:sz="0" w:space="0" w:color="auto"/>
                <w:left w:val="none" w:sz="0" w:space="0" w:color="auto"/>
                <w:bottom w:val="none" w:sz="0" w:space="0" w:color="auto"/>
                <w:right w:val="none" w:sz="0" w:space="0" w:color="auto"/>
              </w:divBdr>
            </w:div>
          </w:divsChild>
        </w:div>
        <w:div w:id="1281764602">
          <w:marLeft w:val="0"/>
          <w:marRight w:val="0"/>
          <w:marTop w:val="0"/>
          <w:marBottom w:val="0"/>
          <w:divBdr>
            <w:top w:val="none" w:sz="0" w:space="0" w:color="auto"/>
            <w:left w:val="none" w:sz="0" w:space="0" w:color="auto"/>
            <w:bottom w:val="none" w:sz="0" w:space="0" w:color="auto"/>
            <w:right w:val="none" w:sz="0" w:space="0" w:color="auto"/>
          </w:divBdr>
          <w:divsChild>
            <w:div w:id="1549219492">
              <w:marLeft w:val="0"/>
              <w:marRight w:val="0"/>
              <w:marTop w:val="0"/>
              <w:marBottom w:val="0"/>
              <w:divBdr>
                <w:top w:val="none" w:sz="0" w:space="0" w:color="auto"/>
                <w:left w:val="none" w:sz="0" w:space="0" w:color="auto"/>
                <w:bottom w:val="none" w:sz="0" w:space="0" w:color="auto"/>
                <w:right w:val="none" w:sz="0" w:space="0" w:color="auto"/>
              </w:divBdr>
            </w:div>
          </w:divsChild>
        </w:div>
        <w:div w:id="516358788">
          <w:marLeft w:val="0"/>
          <w:marRight w:val="0"/>
          <w:marTop w:val="0"/>
          <w:marBottom w:val="0"/>
          <w:divBdr>
            <w:top w:val="none" w:sz="0" w:space="0" w:color="auto"/>
            <w:left w:val="none" w:sz="0" w:space="0" w:color="auto"/>
            <w:bottom w:val="none" w:sz="0" w:space="0" w:color="auto"/>
            <w:right w:val="none" w:sz="0" w:space="0" w:color="auto"/>
          </w:divBdr>
          <w:divsChild>
            <w:div w:id="25374257">
              <w:marLeft w:val="0"/>
              <w:marRight w:val="0"/>
              <w:marTop w:val="0"/>
              <w:marBottom w:val="0"/>
              <w:divBdr>
                <w:top w:val="none" w:sz="0" w:space="0" w:color="auto"/>
                <w:left w:val="none" w:sz="0" w:space="0" w:color="auto"/>
                <w:bottom w:val="none" w:sz="0" w:space="0" w:color="auto"/>
                <w:right w:val="none" w:sz="0" w:space="0" w:color="auto"/>
              </w:divBdr>
            </w:div>
          </w:divsChild>
        </w:div>
        <w:div w:id="1266812890">
          <w:marLeft w:val="0"/>
          <w:marRight w:val="0"/>
          <w:marTop w:val="0"/>
          <w:marBottom w:val="0"/>
          <w:divBdr>
            <w:top w:val="none" w:sz="0" w:space="0" w:color="auto"/>
            <w:left w:val="none" w:sz="0" w:space="0" w:color="auto"/>
            <w:bottom w:val="none" w:sz="0" w:space="0" w:color="auto"/>
            <w:right w:val="none" w:sz="0" w:space="0" w:color="auto"/>
          </w:divBdr>
          <w:divsChild>
            <w:div w:id="246814406">
              <w:marLeft w:val="0"/>
              <w:marRight w:val="0"/>
              <w:marTop w:val="0"/>
              <w:marBottom w:val="0"/>
              <w:divBdr>
                <w:top w:val="none" w:sz="0" w:space="0" w:color="auto"/>
                <w:left w:val="none" w:sz="0" w:space="0" w:color="auto"/>
                <w:bottom w:val="none" w:sz="0" w:space="0" w:color="auto"/>
                <w:right w:val="none" w:sz="0" w:space="0" w:color="auto"/>
              </w:divBdr>
            </w:div>
          </w:divsChild>
        </w:div>
        <w:div w:id="1121387682">
          <w:marLeft w:val="0"/>
          <w:marRight w:val="0"/>
          <w:marTop w:val="0"/>
          <w:marBottom w:val="0"/>
          <w:divBdr>
            <w:top w:val="none" w:sz="0" w:space="0" w:color="auto"/>
            <w:left w:val="none" w:sz="0" w:space="0" w:color="auto"/>
            <w:bottom w:val="none" w:sz="0" w:space="0" w:color="auto"/>
            <w:right w:val="none" w:sz="0" w:space="0" w:color="auto"/>
          </w:divBdr>
          <w:divsChild>
            <w:div w:id="1129322743">
              <w:marLeft w:val="0"/>
              <w:marRight w:val="0"/>
              <w:marTop w:val="0"/>
              <w:marBottom w:val="0"/>
              <w:divBdr>
                <w:top w:val="none" w:sz="0" w:space="0" w:color="auto"/>
                <w:left w:val="none" w:sz="0" w:space="0" w:color="auto"/>
                <w:bottom w:val="none" w:sz="0" w:space="0" w:color="auto"/>
                <w:right w:val="none" w:sz="0" w:space="0" w:color="auto"/>
              </w:divBdr>
            </w:div>
          </w:divsChild>
        </w:div>
        <w:div w:id="499274953">
          <w:marLeft w:val="0"/>
          <w:marRight w:val="0"/>
          <w:marTop w:val="0"/>
          <w:marBottom w:val="0"/>
          <w:divBdr>
            <w:top w:val="none" w:sz="0" w:space="0" w:color="auto"/>
            <w:left w:val="none" w:sz="0" w:space="0" w:color="auto"/>
            <w:bottom w:val="none" w:sz="0" w:space="0" w:color="auto"/>
            <w:right w:val="none" w:sz="0" w:space="0" w:color="auto"/>
          </w:divBdr>
          <w:divsChild>
            <w:div w:id="925043433">
              <w:marLeft w:val="0"/>
              <w:marRight w:val="0"/>
              <w:marTop w:val="0"/>
              <w:marBottom w:val="0"/>
              <w:divBdr>
                <w:top w:val="none" w:sz="0" w:space="0" w:color="auto"/>
                <w:left w:val="none" w:sz="0" w:space="0" w:color="auto"/>
                <w:bottom w:val="none" w:sz="0" w:space="0" w:color="auto"/>
                <w:right w:val="none" w:sz="0" w:space="0" w:color="auto"/>
              </w:divBdr>
            </w:div>
          </w:divsChild>
        </w:div>
        <w:div w:id="847212283">
          <w:marLeft w:val="0"/>
          <w:marRight w:val="0"/>
          <w:marTop w:val="0"/>
          <w:marBottom w:val="0"/>
          <w:divBdr>
            <w:top w:val="none" w:sz="0" w:space="0" w:color="auto"/>
            <w:left w:val="none" w:sz="0" w:space="0" w:color="auto"/>
            <w:bottom w:val="none" w:sz="0" w:space="0" w:color="auto"/>
            <w:right w:val="none" w:sz="0" w:space="0" w:color="auto"/>
          </w:divBdr>
          <w:divsChild>
            <w:div w:id="1400791241">
              <w:marLeft w:val="0"/>
              <w:marRight w:val="0"/>
              <w:marTop w:val="0"/>
              <w:marBottom w:val="0"/>
              <w:divBdr>
                <w:top w:val="none" w:sz="0" w:space="0" w:color="auto"/>
                <w:left w:val="none" w:sz="0" w:space="0" w:color="auto"/>
                <w:bottom w:val="none" w:sz="0" w:space="0" w:color="auto"/>
                <w:right w:val="none" w:sz="0" w:space="0" w:color="auto"/>
              </w:divBdr>
            </w:div>
          </w:divsChild>
        </w:div>
        <w:div w:id="1141076873">
          <w:marLeft w:val="0"/>
          <w:marRight w:val="0"/>
          <w:marTop w:val="0"/>
          <w:marBottom w:val="0"/>
          <w:divBdr>
            <w:top w:val="none" w:sz="0" w:space="0" w:color="auto"/>
            <w:left w:val="none" w:sz="0" w:space="0" w:color="auto"/>
            <w:bottom w:val="none" w:sz="0" w:space="0" w:color="auto"/>
            <w:right w:val="none" w:sz="0" w:space="0" w:color="auto"/>
          </w:divBdr>
          <w:divsChild>
            <w:div w:id="980839994">
              <w:marLeft w:val="0"/>
              <w:marRight w:val="0"/>
              <w:marTop w:val="0"/>
              <w:marBottom w:val="0"/>
              <w:divBdr>
                <w:top w:val="none" w:sz="0" w:space="0" w:color="auto"/>
                <w:left w:val="none" w:sz="0" w:space="0" w:color="auto"/>
                <w:bottom w:val="none" w:sz="0" w:space="0" w:color="auto"/>
                <w:right w:val="none" w:sz="0" w:space="0" w:color="auto"/>
              </w:divBdr>
            </w:div>
          </w:divsChild>
        </w:div>
        <w:div w:id="1811053516">
          <w:marLeft w:val="0"/>
          <w:marRight w:val="0"/>
          <w:marTop w:val="0"/>
          <w:marBottom w:val="0"/>
          <w:divBdr>
            <w:top w:val="none" w:sz="0" w:space="0" w:color="auto"/>
            <w:left w:val="none" w:sz="0" w:space="0" w:color="auto"/>
            <w:bottom w:val="none" w:sz="0" w:space="0" w:color="auto"/>
            <w:right w:val="none" w:sz="0" w:space="0" w:color="auto"/>
          </w:divBdr>
          <w:divsChild>
            <w:div w:id="1861815910">
              <w:marLeft w:val="0"/>
              <w:marRight w:val="0"/>
              <w:marTop w:val="0"/>
              <w:marBottom w:val="0"/>
              <w:divBdr>
                <w:top w:val="none" w:sz="0" w:space="0" w:color="auto"/>
                <w:left w:val="none" w:sz="0" w:space="0" w:color="auto"/>
                <w:bottom w:val="none" w:sz="0" w:space="0" w:color="auto"/>
                <w:right w:val="none" w:sz="0" w:space="0" w:color="auto"/>
              </w:divBdr>
            </w:div>
          </w:divsChild>
        </w:div>
        <w:div w:id="1083260063">
          <w:marLeft w:val="0"/>
          <w:marRight w:val="0"/>
          <w:marTop w:val="0"/>
          <w:marBottom w:val="0"/>
          <w:divBdr>
            <w:top w:val="none" w:sz="0" w:space="0" w:color="auto"/>
            <w:left w:val="none" w:sz="0" w:space="0" w:color="auto"/>
            <w:bottom w:val="none" w:sz="0" w:space="0" w:color="auto"/>
            <w:right w:val="none" w:sz="0" w:space="0" w:color="auto"/>
          </w:divBdr>
          <w:divsChild>
            <w:div w:id="1909073514">
              <w:marLeft w:val="0"/>
              <w:marRight w:val="0"/>
              <w:marTop w:val="0"/>
              <w:marBottom w:val="0"/>
              <w:divBdr>
                <w:top w:val="none" w:sz="0" w:space="0" w:color="auto"/>
                <w:left w:val="none" w:sz="0" w:space="0" w:color="auto"/>
                <w:bottom w:val="none" w:sz="0" w:space="0" w:color="auto"/>
                <w:right w:val="none" w:sz="0" w:space="0" w:color="auto"/>
              </w:divBdr>
            </w:div>
          </w:divsChild>
        </w:div>
        <w:div w:id="592276625">
          <w:marLeft w:val="0"/>
          <w:marRight w:val="0"/>
          <w:marTop w:val="0"/>
          <w:marBottom w:val="0"/>
          <w:divBdr>
            <w:top w:val="none" w:sz="0" w:space="0" w:color="auto"/>
            <w:left w:val="none" w:sz="0" w:space="0" w:color="auto"/>
            <w:bottom w:val="none" w:sz="0" w:space="0" w:color="auto"/>
            <w:right w:val="none" w:sz="0" w:space="0" w:color="auto"/>
          </w:divBdr>
          <w:divsChild>
            <w:div w:id="1188568978">
              <w:marLeft w:val="0"/>
              <w:marRight w:val="0"/>
              <w:marTop w:val="0"/>
              <w:marBottom w:val="0"/>
              <w:divBdr>
                <w:top w:val="none" w:sz="0" w:space="0" w:color="auto"/>
                <w:left w:val="none" w:sz="0" w:space="0" w:color="auto"/>
                <w:bottom w:val="none" w:sz="0" w:space="0" w:color="auto"/>
                <w:right w:val="none" w:sz="0" w:space="0" w:color="auto"/>
              </w:divBdr>
            </w:div>
          </w:divsChild>
        </w:div>
        <w:div w:id="695468215">
          <w:marLeft w:val="0"/>
          <w:marRight w:val="0"/>
          <w:marTop w:val="0"/>
          <w:marBottom w:val="0"/>
          <w:divBdr>
            <w:top w:val="none" w:sz="0" w:space="0" w:color="auto"/>
            <w:left w:val="none" w:sz="0" w:space="0" w:color="auto"/>
            <w:bottom w:val="none" w:sz="0" w:space="0" w:color="auto"/>
            <w:right w:val="none" w:sz="0" w:space="0" w:color="auto"/>
          </w:divBdr>
          <w:divsChild>
            <w:div w:id="683016373">
              <w:marLeft w:val="0"/>
              <w:marRight w:val="0"/>
              <w:marTop w:val="0"/>
              <w:marBottom w:val="0"/>
              <w:divBdr>
                <w:top w:val="none" w:sz="0" w:space="0" w:color="auto"/>
                <w:left w:val="none" w:sz="0" w:space="0" w:color="auto"/>
                <w:bottom w:val="none" w:sz="0" w:space="0" w:color="auto"/>
                <w:right w:val="none" w:sz="0" w:space="0" w:color="auto"/>
              </w:divBdr>
            </w:div>
          </w:divsChild>
        </w:div>
        <w:div w:id="1772581457">
          <w:marLeft w:val="0"/>
          <w:marRight w:val="0"/>
          <w:marTop w:val="0"/>
          <w:marBottom w:val="0"/>
          <w:divBdr>
            <w:top w:val="none" w:sz="0" w:space="0" w:color="auto"/>
            <w:left w:val="none" w:sz="0" w:space="0" w:color="auto"/>
            <w:bottom w:val="none" w:sz="0" w:space="0" w:color="auto"/>
            <w:right w:val="none" w:sz="0" w:space="0" w:color="auto"/>
          </w:divBdr>
          <w:divsChild>
            <w:div w:id="117189007">
              <w:marLeft w:val="0"/>
              <w:marRight w:val="0"/>
              <w:marTop w:val="0"/>
              <w:marBottom w:val="0"/>
              <w:divBdr>
                <w:top w:val="none" w:sz="0" w:space="0" w:color="auto"/>
                <w:left w:val="none" w:sz="0" w:space="0" w:color="auto"/>
                <w:bottom w:val="none" w:sz="0" w:space="0" w:color="auto"/>
                <w:right w:val="none" w:sz="0" w:space="0" w:color="auto"/>
              </w:divBdr>
            </w:div>
          </w:divsChild>
        </w:div>
        <w:div w:id="2072773661">
          <w:marLeft w:val="0"/>
          <w:marRight w:val="0"/>
          <w:marTop w:val="0"/>
          <w:marBottom w:val="0"/>
          <w:divBdr>
            <w:top w:val="none" w:sz="0" w:space="0" w:color="auto"/>
            <w:left w:val="none" w:sz="0" w:space="0" w:color="auto"/>
            <w:bottom w:val="none" w:sz="0" w:space="0" w:color="auto"/>
            <w:right w:val="none" w:sz="0" w:space="0" w:color="auto"/>
          </w:divBdr>
          <w:divsChild>
            <w:div w:id="797602477">
              <w:marLeft w:val="0"/>
              <w:marRight w:val="0"/>
              <w:marTop w:val="0"/>
              <w:marBottom w:val="0"/>
              <w:divBdr>
                <w:top w:val="none" w:sz="0" w:space="0" w:color="auto"/>
                <w:left w:val="none" w:sz="0" w:space="0" w:color="auto"/>
                <w:bottom w:val="none" w:sz="0" w:space="0" w:color="auto"/>
                <w:right w:val="none" w:sz="0" w:space="0" w:color="auto"/>
              </w:divBdr>
            </w:div>
          </w:divsChild>
        </w:div>
        <w:div w:id="1080711210">
          <w:marLeft w:val="0"/>
          <w:marRight w:val="0"/>
          <w:marTop w:val="0"/>
          <w:marBottom w:val="0"/>
          <w:divBdr>
            <w:top w:val="none" w:sz="0" w:space="0" w:color="auto"/>
            <w:left w:val="none" w:sz="0" w:space="0" w:color="auto"/>
            <w:bottom w:val="none" w:sz="0" w:space="0" w:color="auto"/>
            <w:right w:val="none" w:sz="0" w:space="0" w:color="auto"/>
          </w:divBdr>
          <w:divsChild>
            <w:div w:id="1696542578">
              <w:marLeft w:val="0"/>
              <w:marRight w:val="0"/>
              <w:marTop w:val="0"/>
              <w:marBottom w:val="0"/>
              <w:divBdr>
                <w:top w:val="none" w:sz="0" w:space="0" w:color="auto"/>
                <w:left w:val="none" w:sz="0" w:space="0" w:color="auto"/>
                <w:bottom w:val="none" w:sz="0" w:space="0" w:color="auto"/>
                <w:right w:val="none" w:sz="0" w:space="0" w:color="auto"/>
              </w:divBdr>
            </w:div>
          </w:divsChild>
        </w:div>
        <w:div w:id="1075782322">
          <w:marLeft w:val="0"/>
          <w:marRight w:val="0"/>
          <w:marTop w:val="0"/>
          <w:marBottom w:val="0"/>
          <w:divBdr>
            <w:top w:val="none" w:sz="0" w:space="0" w:color="auto"/>
            <w:left w:val="none" w:sz="0" w:space="0" w:color="auto"/>
            <w:bottom w:val="none" w:sz="0" w:space="0" w:color="auto"/>
            <w:right w:val="none" w:sz="0" w:space="0" w:color="auto"/>
          </w:divBdr>
          <w:divsChild>
            <w:div w:id="1690445241">
              <w:marLeft w:val="0"/>
              <w:marRight w:val="0"/>
              <w:marTop w:val="0"/>
              <w:marBottom w:val="0"/>
              <w:divBdr>
                <w:top w:val="none" w:sz="0" w:space="0" w:color="auto"/>
                <w:left w:val="none" w:sz="0" w:space="0" w:color="auto"/>
                <w:bottom w:val="none" w:sz="0" w:space="0" w:color="auto"/>
                <w:right w:val="none" w:sz="0" w:space="0" w:color="auto"/>
              </w:divBdr>
            </w:div>
          </w:divsChild>
        </w:div>
        <w:div w:id="1089615504">
          <w:marLeft w:val="0"/>
          <w:marRight w:val="0"/>
          <w:marTop w:val="0"/>
          <w:marBottom w:val="0"/>
          <w:divBdr>
            <w:top w:val="none" w:sz="0" w:space="0" w:color="auto"/>
            <w:left w:val="none" w:sz="0" w:space="0" w:color="auto"/>
            <w:bottom w:val="none" w:sz="0" w:space="0" w:color="auto"/>
            <w:right w:val="none" w:sz="0" w:space="0" w:color="auto"/>
          </w:divBdr>
          <w:divsChild>
            <w:div w:id="565527155">
              <w:marLeft w:val="0"/>
              <w:marRight w:val="0"/>
              <w:marTop w:val="0"/>
              <w:marBottom w:val="0"/>
              <w:divBdr>
                <w:top w:val="none" w:sz="0" w:space="0" w:color="auto"/>
                <w:left w:val="none" w:sz="0" w:space="0" w:color="auto"/>
                <w:bottom w:val="none" w:sz="0" w:space="0" w:color="auto"/>
                <w:right w:val="none" w:sz="0" w:space="0" w:color="auto"/>
              </w:divBdr>
            </w:div>
          </w:divsChild>
        </w:div>
        <w:div w:id="1419517050">
          <w:marLeft w:val="0"/>
          <w:marRight w:val="0"/>
          <w:marTop w:val="0"/>
          <w:marBottom w:val="0"/>
          <w:divBdr>
            <w:top w:val="none" w:sz="0" w:space="0" w:color="auto"/>
            <w:left w:val="none" w:sz="0" w:space="0" w:color="auto"/>
            <w:bottom w:val="none" w:sz="0" w:space="0" w:color="auto"/>
            <w:right w:val="none" w:sz="0" w:space="0" w:color="auto"/>
          </w:divBdr>
          <w:divsChild>
            <w:div w:id="1425416003">
              <w:marLeft w:val="0"/>
              <w:marRight w:val="0"/>
              <w:marTop w:val="0"/>
              <w:marBottom w:val="0"/>
              <w:divBdr>
                <w:top w:val="none" w:sz="0" w:space="0" w:color="auto"/>
                <w:left w:val="none" w:sz="0" w:space="0" w:color="auto"/>
                <w:bottom w:val="none" w:sz="0" w:space="0" w:color="auto"/>
                <w:right w:val="none" w:sz="0" w:space="0" w:color="auto"/>
              </w:divBdr>
            </w:div>
          </w:divsChild>
        </w:div>
        <w:div w:id="331642888">
          <w:marLeft w:val="0"/>
          <w:marRight w:val="0"/>
          <w:marTop w:val="0"/>
          <w:marBottom w:val="0"/>
          <w:divBdr>
            <w:top w:val="none" w:sz="0" w:space="0" w:color="auto"/>
            <w:left w:val="none" w:sz="0" w:space="0" w:color="auto"/>
            <w:bottom w:val="none" w:sz="0" w:space="0" w:color="auto"/>
            <w:right w:val="none" w:sz="0" w:space="0" w:color="auto"/>
          </w:divBdr>
          <w:divsChild>
            <w:div w:id="263998069">
              <w:marLeft w:val="0"/>
              <w:marRight w:val="0"/>
              <w:marTop w:val="0"/>
              <w:marBottom w:val="0"/>
              <w:divBdr>
                <w:top w:val="none" w:sz="0" w:space="0" w:color="auto"/>
                <w:left w:val="none" w:sz="0" w:space="0" w:color="auto"/>
                <w:bottom w:val="none" w:sz="0" w:space="0" w:color="auto"/>
                <w:right w:val="none" w:sz="0" w:space="0" w:color="auto"/>
              </w:divBdr>
            </w:div>
          </w:divsChild>
        </w:div>
        <w:div w:id="247544314">
          <w:marLeft w:val="0"/>
          <w:marRight w:val="0"/>
          <w:marTop w:val="0"/>
          <w:marBottom w:val="0"/>
          <w:divBdr>
            <w:top w:val="none" w:sz="0" w:space="0" w:color="auto"/>
            <w:left w:val="none" w:sz="0" w:space="0" w:color="auto"/>
            <w:bottom w:val="none" w:sz="0" w:space="0" w:color="auto"/>
            <w:right w:val="none" w:sz="0" w:space="0" w:color="auto"/>
          </w:divBdr>
          <w:divsChild>
            <w:div w:id="1818066263">
              <w:marLeft w:val="0"/>
              <w:marRight w:val="0"/>
              <w:marTop w:val="0"/>
              <w:marBottom w:val="0"/>
              <w:divBdr>
                <w:top w:val="none" w:sz="0" w:space="0" w:color="auto"/>
                <w:left w:val="none" w:sz="0" w:space="0" w:color="auto"/>
                <w:bottom w:val="none" w:sz="0" w:space="0" w:color="auto"/>
                <w:right w:val="none" w:sz="0" w:space="0" w:color="auto"/>
              </w:divBdr>
            </w:div>
          </w:divsChild>
        </w:div>
        <w:div w:id="5403101">
          <w:marLeft w:val="0"/>
          <w:marRight w:val="0"/>
          <w:marTop w:val="0"/>
          <w:marBottom w:val="0"/>
          <w:divBdr>
            <w:top w:val="none" w:sz="0" w:space="0" w:color="auto"/>
            <w:left w:val="none" w:sz="0" w:space="0" w:color="auto"/>
            <w:bottom w:val="none" w:sz="0" w:space="0" w:color="auto"/>
            <w:right w:val="none" w:sz="0" w:space="0" w:color="auto"/>
          </w:divBdr>
          <w:divsChild>
            <w:div w:id="1068113408">
              <w:marLeft w:val="0"/>
              <w:marRight w:val="0"/>
              <w:marTop w:val="0"/>
              <w:marBottom w:val="0"/>
              <w:divBdr>
                <w:top w:val="none" w:sz="0" w:space="0" w:color="auto"/>
                <w:left w:val="none" w:sz="0" w:space="0" w:color="auto"/>
                <w:bottom w:val="none" w:sz="0" w:space="0" w:color="auto"/>
                <w:right w:val="none" w:sz="0" w:space="0" w:color="auto"/>
              </w:divBdr>
            </w:div>
          </w:divsChild>
        </w:div>
        <w:div w:id="1476293963">
          <w:marLeft w:val="0"/>
          <w:marRight w:val="0"/>
          <w:marTop w:val="0"/>
          <w:marBottom w:val="0"/>
          <w:divBdr>
            <w:top w:val="none" w:sz="0" w:space="0" w:color="auto"/>
            <w:left w:val="none" w:sz="0" w:space="0" w:color="auto"/>
            <w:bottom w:val="none" w:sz="0" w:space="0" w:color="auto"/>
            <w:right w:val="none" w:sz="0" w:space="0" w:color="auto"/>
          </w:divBdr>
          <w:divsChild>
            <w:div w:id="1284924886">
              <w:marLeft w:val="0"/>
              <w:marRight w:val="0"/>
              <w:marTop w:val="0"/>
              <w:marBottom w:val="0"/>
              <w:divBdr>
                <w:top w:val="none" w:sz="0" w:space="0" w:color="auto"/>
                <w:left w:val="none" w:sz="0" w:space="0" w:color="auto"/>
                <w:bottom w:val="none" w:sz="0" w:space="0" w:color="auto"/>
                <w:right w:val="none" w:sz="0" w:space="0" w:color="auto"/>
              </w:divBdr>
            </w:div>
          </w:divsChild>
        </w:div>
        <w:div w:id="1872916356">
          <w:marLeft w:val="0"/>
          <w:marRight w:val="0"/>
          <w:marTop w:val="0"/>
          <w:marBottom w:val="0"/>
          <w:divBdr>
            <w:top w:val="none" w:sz="0" w:space="0" w:color="auto"/>
            <w:left w:val="none" w:sz="0" w:space="0" w:color="auto"/>
            <w:bottom w:val="none" w:sz="0" w:space="0" w:color="auto"/>
            <w:right w:val="none" w:sz="0" w:space="0" w:color="auto"/>
          </w:divBdr>
          <w:divsChild>
            <w:div w:id="1805540852">
              <w:marLeft w:val="0"/>
              <w:marRight w:val="0"/>
              <w:marTop w:val="0"/>
              <w:marBottom w:val="0"/>
              <w:divBdr>
                <w:top w:val="none" w:sz="0" w:space="0" w:color="auto"/>
                <w:left w:val="none" w:sz="0" w:space="0" w:color="auto"/>
                <w:bottom w:val="none" w:sz="0" w:space="0" w:color="auto"/>
                <w:right w:val="none" w:sz="0" w:space="0" w:color="auto"/>
              </w:divBdr>
            </w:div>
          </w:divsChild>
        </w:div>
        <w:div w:id="470247173">
          <w:marLeft w:val="0"/>
          <w:marRight w:val="0"/>
          <w:marTop w:val="0"/>
          <w:marBottom w:val="0"/>
          <w:divBdr>
            <w:top w:val="none" w:sz="0" w:space="0" w:color="auto"/>
            <w:left w:val="none" w:sz="0" w:space="0" w:color="auto"/>
            <w:bottom w:val="none" w:sz="0" w:space="0" w:color="auto"/>
            <w:right w:val="none" w:sz="0" w:space="0" w:color="auto"/>
          </w:divBdr>
          <w:divsChild>
            <w:div w:id="995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9195">
      <w:bodyDiv w:val="1"/>
      <w:marLeft w:val="0"/>
      <w:marRight w:val="0"/>
      <w:marTop w:val="0"/>
      <w:marBottom w:val="0"/>
      <w:divBdr>
        <w:top w:val="none" w:sz="0" w:space="0" w:color="auto"/>
        <w:left w:val="none" w:sz="0" w:space="0" w:color="auto"/>
        <w:bottom w:val="none" w:sz="0" w:space="0" w:color="auto"/>
        <w:right w:val="none" w:sz="0" w:space="0" w:color="auto"/>
      </w:divBdr>
    </w:div>
    <w:div w:id="584536643">
      <w:bodyDiv w:val="1"/>
      <w:marLeft w:val="0"/>
      <w:marRight w:val="0"/>
      <w:marTop w:val="0"/>
      <w:marBottom w:val="0"/>
      <w:divBdr>
        <w:top w:val="none" w:sz="0" w:space="0" w:color="auto"/>
        <w:left w:val="none" w:sz="0" w:space="0" w:color="auto"/>
        <w:bottom w:val="none" w:sz="0" w:space="0" w:color="auto"/>
        <w:right w:val="none" w:sz="0" w:space="0" w:color="auto"/>
      </w:divBdr>
    </w:div>
    <w:div w:id="669797776">
      <w:bodyDiv w:val="1"/>
      <w:marLeft w:val="0"/>
      <w:marRight w:val="0"/>
      <w:marTop w:val="0"/>
      <w:marBottom w:val="0"/>
      <w:divBdr>
        <w:top w:val="none" w:sz="0" w:space="0" w:color="auto"/>
        <w:left w:val="none" w:sz="0" w:space="0" w:color="auto"/>
        <w:bottom w:val="none" w:sz="0" w:space="0" w:color="auto"/>
        <w:right w:val="none" w:sz="0" w:space="0" w:color="auto"/>
      </w:divBdr>
      <w:divsChild>
        <w:div w:id="312149236">
          <w:marLeft w:val="547"/>
          <w:marRight w:val="0"/>
          <w:marTop w:val="0"/>
          <w:marBottom w:val="0"/>
          <w:divBdr>
            <w:top w:val="none" w:sz="0" w:space="0" w:color="auto"/>
            <w:left w:val="none" w:sz="0" w:space="0" w:color="auto"/>
            <w:bottom w:val="none" w:sz="0" w:space="0" w:color="auto"/>
            <w:right w:val="none" w:sz="0" w:space="0" w:color="auto"/>
          </w:divBdr>
        </w:div>
        <w:div w:id="1888368097">
          <w:marLeft w:val="547"/>
          <w:marRight w:val="0"/>
          <w:marTop w:val="0"/>
          <w:marBottom w:val="0"/>
          <w:divBdr>
            <w:top w:val="none" w:sz="0" w:space="0" w:color="auto"/>
            <w:left w:val="none" w:sz="0" w:space="0" w:color="auto"/>
            <w:bottom w:val="none" w:sz="0" w:space="0" w:color="auto"/>
            <w:right w:val="none" w:sz="0" w:space="0" w:color="auto"/>
          </w:divBdr>
        </w:div>
        <w:div w:id="1066537605">
          <w:marLeft w:val="547"/>
          <w:marRight w:val="0"/>
          <w:marTop w:val="0"/>
          <w:marBottom w:val="0"/>
          <w:divBdr>
            <w:top w:val="none" w:sz="0" w:space="0" w:color="auto"/>
            <w:left w:val="none" w:sz="0" w:space="0" w:color="auto"/>
            <w:bottom w:val="none" w:sz="0" w:space="0" w:color="auto"/>
            <w:right w:val="none" w:sz="0" w:space="0" w:color="auto"/>
          </w:divBdr>
        </w:div>
        <w:div w:id="306013455">
          <w:marLeft w:val="547"/>
          <w:marRight w:val="0"/>
          <w:marTop w:val="0"/>
          <w:marBottom w:val="0"/>
          <w:divBdr>
            <w:top w:val="none" w:sz="0" w:space="0" w:color="auto"/>
            <w:left w:val="none" w:sz="0" w:space="0" w:color="auto"/>
            <w:bottom w:val="none" w:sz="0" w:space="0" w:color="auto"/>
            <w:right w:val="none" w:sz="0" w:space="0" w:color="auto"/>
          </w:divBdr>
        </w:div>
        <w:div w:id="626199043">
          <w:marLeft w:val="547"/>
          <w:marRight w:val="0"/>
          <w:marTop w:val="0"/>
          <w:marBottom w:val="0"/>
          <w:divBdr>
            <w:top w:val="none" w:sz="0" w:space="0" w:color="auto"/>
            <w:left w:val="none" w:sz="0" w:space="0" w:color="auto"/>
            <w:bottom w:val="none" w:sz="0" w:space="0" w:color="auto"/>
            <w:right w:val="none" w:sz="0" w:space="0" w:color="auto"/>
          </w:divBdr>
        </w:div>
      </w:divsChild>
    </w:div>
    <w:div w:id="714046300">
      <w:bodyDiv w:val="1"/>
      <w:marLeft w:val="0"/>
      <w:marRight w:val="0"/>
      <w:marTop w:val="0"/>
      <w:marBottom w:val="0"/>
      <w:divBdr>
        <w:top w:val="none" w:sz="0" w:space="0" w:color="auto"/>
        <w:left w:val="none" w:sz="0" w:space="0" w:color="auto"/>
        <w:bottom w:val="none" w:sz="0" w:space="0" w:color="auto"/>
        <w:right w:val="none" w:sz="0" w:space="0" w:color="auto"/>
      </w:divBdr>
    </w:div>
    <w:div w:id="749038072">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41314622">
      <w:bodyDiv w:val="1"/>
      <w:marLeft w:val="0"/>
      <w:marRight w:val="0"/>
      <w:marTop w:val="0"/>
      <w:marBottom w:val="0"/>
      <w:divBdr>
        <w:top w:val="none" w:sz="0" w:space="0" w:color="auto"/>
        <w:left w:val="none" w:sz="0" w:space="0" w:color="auto"/>
        <w:bottom w:val="none" w:sz="0" w:space="0" w:color="auto"/>
        <w:right w:val="none" w:sz="0" w:space="0" w:color="auto"/>
      </w:divBdr>
    </w:div>
    <w:div w:id="890533158">
      <w:bodyDiv w:val="1"/>
      <w:marLeft w:val="0"/>
      <w:marRight w:val="0"/>
      <w:marTop w:val="0"/>
      <w:marBottom w:val="0"/>
      <w:divBdr>
        <w:top w:val="none" w:sz="0" w:space="0" w:color="auto"/>
        <w:left w:val="none" w:sz="0" w:space="0" w:color="auto"/>
        <w:bottom w:val="none" w:sz="0" w:space="0" w:color="auto"/>
        <w:right w:val="none" w:sz="0" w:space="0" w:color="auto"/>
      </w:divBdr>
    </w:div>
    <w:div w:id="893856426">
      <w:bodyDiv w:val="1"/>
      <w:marLeft w:val="0"/>
      <w:marRight w:val="0"/>
      <w:marTop w:val="0"/>
      <w:marBottom w:val="0"/>
      <w:divBdr>
        <w:top w:val="none" w:sz="0" w:space="0" w:color="auto"/>
        <w:left w:val="none" w:sz="0" w:space="0" w:color="auto"/>
        <w:bottom w:val="none" w:sz="0" w:space="0" w:color="auto"/>
        <w:right w:val="none" w:sz="0" w:space="0" w:color="auto"/>
      </w:divBdr>
    </w:div>
    <w:div w:id="1074619676">
      <w:bodyDiv w:val="1"/>
      <w:marLeft w:val="0"/>
      <w:marRight w:val="0"/>
      <w:marTop w:val="0"/>
      <w:marBottom w:val="0"/>
      <w:divBdr>
        <w:top w:val="none" w:sz="0" w:space="0" w:color="auto"/>
        <w:left w:val="none" w:sz="0" w:space="0" w:color="auto"/>
        <w:bottom w:val="none" w:sz="0" w:space="0" w:color="auto"/>
        <w:right w:val="none" w:sz="0" w:space="0" w:color="auto"/>
      </w:divBdr>
      <w:divsChild>
        <w:div w:id="98183039">
          <w:marLeft w:val="547"/>
          <w:marRight w:val="0"/>
          <w:marTop w:val="0"/>
          <w:marBottom w:val="0"/>
          <w:divBdr>
            <w:top w:val="none" w:sz="0" w:space="0" w:color="auto"/>
            <w:left w:val="none" w:sz="0" w:space="0" w:color="auto"/>
            <w:bottom w:val="none" w:sz="0" w:space="0" w:color="auto"/>
            <w:right w:val="none" w:sz="0" w:space="0" w:color="auto"/>
          </w:divBdr>
        </w:div>
      </w:divsChild>
    </w:div>
    <w:div w:id="1191652886">
      <w:bodyDiv w:val="1"/>
      <w:marLeft w:val="0"/>
      <w:marRight w:val="0"/>
      <w:marTop w:val="0"/>
      <w:marBottom w:val="0"/>
      <w:divBdr>
        <w:top w:val="none" w:sz="0" w:space="0" w:color="auto"/>
        <w:left w:val="none" w:sz="0" w:space="0" w:color="auto"/>
        <w:bottom w:val="none" w:sz="0" w:space="0" w:color="auto"/>
        <w:right w:val="none" w:sz="0" w:space="0" w:color="auto"/>
      </w:divBdr>
    </w:div>
    <w:div w:id="1304045003">
      <w:bodyDiv w:val="1"/>
      <w:marLeft w:val="0"/>
      <w:marRight w:val="0"/>
      <w:marTop w:val="0"/>
      <w:marBottom w:val="0"/>
      <w:divBdr>
        <w:top w:val="none" w:sz="0" w:space="0" w:color="auto"/>
        <w:left w:val="none" w:sz="0" w:space="0" w:color="auto"/>
        <w:bottom w:val="none" w:sz="0" w:space="0" w:color="auto"/>
        <w:right w:val="none" w:sz="0" w:space="0" w:color="auto"/>
      </w:divBdr>
    </w:div>
    <w:div w:id="1317536956">
      <w:bodyDiv w:val="1"/>
      <w:marLeft w:val="0"/>
      <w:marRight w:val="0"/>
      <w:marTop w:val="0"/>
      <w:marBottom w:val="0"/>
      <w:divBdr>
        <w:top w:val="none" w:sz="0" w:space="0" w:color="auto"/>
        <w:left w:val="none" w:sz="0" w:space="0" w:color="auto"/>
        <w:bottom w:val="none" w:sz="0" w:space="0" w:color="auto"/>
        <w:right w:val="none" w:sz="0" w:space="0" w:color="auto"/>
      </w:divBdr>
      <w:divsChild>
        <w:div w:id="205145578">
          <w:marLeft w:val="0"/>
          <w:marRight w:val="0"/>
          <w:marTop w:val="0"/>
          <w:marBottom w:val="0"/>
          <w:divBdr>
            <w:top w:val="none" w:sz="0" w:space="0" w:color="auto"/>
            <w:left w:val="none" w:sz="0" w:space="0" w:color="auto"/>
            <w:bottom w:val="none" w:sz="0" w:space="0" w:color="auto"/>
            <w:right w:val="none" w:sz="0" w:space="0" w:color="auto"/>
          </w:divBdr>
        </w:div>
        <w:div w:id="1189684166">
          <w:marLeft w:val="0"/>
          <w:marRight w:val="0"/>
          <w:marTop w:val="0"/>
          <w:marBottom w:val="0"/>
          <w:divBdr>
            <w:top w:val="none" w:sz="0" w:space="0" w:color="auto"/>
            <w:left w:val="none" w:sz="0" w:space="0" w:color="auto"/>
            <w:bottom w:val="none" w:sz="0" w:space="0" w:color="auto"/>
            <w:right w:val="none" w:sz="0" w:space="0" w:color="auto"/>
          </w:divBdr>
        </w:div>
        <w:div w:id="1704669907">
          <w:marLeft w:val="0"/>
          <w:marRight w:val="0"/>
          <w:marTop w:val="0"/>
          <w:marBottom w:val="0"/>
          <w:divBdr>
            <w:top w:val="none" w:sz="0" w:space="0" w:color="auto"/>
            <w:left w:val="none" w:sz="0" w:space="0" w:color="auto"/>
            <w:bottom w:val="none" w:sz="0" w:space="0" w:color="auto"/>
            <w:right w:val="none" w:sz="0" w:space="0" w:color="auto"/>
          </w:divBdr>
        </w:div>
      </w:divsChild>
    </w:div>
    <w:div w:id="1333141089">
      <w:bodyDiv w:val="1"/>
      <w:marLeft w:val="0"/>
      <w:marRight w:val="0"/>
      <w:marTop w:val="0"/>
      <w:marBottom w:val="0"/>
      <w:divBdr>
        <w:top w:val="none" w:sz="0" w:space="0" w:color="auto"/>
        <w:left w:val="none" w:sz="0" w:space="0" w:color="auto"/>
        <w:bottom w:val="none" w:sz="0" w:space="0" w:color="auto"/>
        <w:right w:val="none" w:sz="0" w:space="0" w:color="auto"/>
      </w:divBdr>
    </w:div>
    <w:div w:id="1448816375">
      <w:bodyDiv w:val="1"/>
      <w:marLeft w:val="0"/>
      <w:marRight w:val="0"/>
      <w:marTop w:val="0"/>
      <w:marBottom w:val="0"/>
      <w:divBdr>
        <w:top w:val="none" w:sz="0" w:space="0" w:color="auto"/>
        <w:left w:val="none" w:sz="0" w:space="0" w:color="auto"/>
        <w:bottom w:val="none" w:sz="0" w:space="0" w:color="auto"/>
        <w:right w:val="none" w:sz="0" w:space="0" w:color="auto"/>
      </w:divBdr>
    </w:div>
    <w:div w:id="1460806351">
      <w:bodyDiv w:val="1"/>
      <w:marLeft w:val="0"/>
      <w:marRight w:val="0"/>
      <w:marTop w:val="0"/>
      <w:marBottom w:val="0"/>
      <w:divBdr>
        <w:top w:val="none" w:sz="0" w:space="0" w:color="auto"/>
        <w:left w:val="none" w:sz="0" w:space="0" w:color="auto"/>
        <w:bottom w:val="none" w:sz="0" w:space="0" w:color="auto"/>
        <w:right w:val="none" w:sz="0" w:space="0" w:color="auto"/>
      </w:divBdr>
    </w:div>
    <w:div w:id="1473863779">
      <w:bodyDiv w:val="1"/>
      <w:marLeft w:val="0"/>
      <w:marRight w:val="0"/>
      <w:marTop w:val="0"/>
      <w:marBottom w:val="0"/>
      <w:divBdr>
        <w:top w:val="none" w:sz="0" w:space="0" w:color="auto"/>
        <w:left w:val="none" w:sz="0" w:space="0" w:color="auto"/>
        <w:bottom w:val="none" w:sz="0" w:space="0" w:color="auto"/>
        <w:right w:val="none" w:sz="0" w:space="0" w:color="auto"/>
      </w:divBdr>
    </w:div>
    <w:div w:id="1570576030">
      <w:bodyDiv w:val="1"/>
      <w:marLeft w:val="0"/>
      <w:marRight w:val="0"/>
      <w:marTop w:val="0"/>
      <w:marBottom w:val="0"/>
      <w:divBdr>
        <w:top w:val="none" w:sz="0" w:space="0" w:color="auto"/>
        <w:left w:val="none" w:sz="0" w:space="0" w:color="auto"/>
        <w:bottom w:val="none" w:sz="0" w:space="0" w:color="auto"/>
        <w:right w:val="none" w:sz="0" w:space="0" w:color="auto"/>
      </w:divBdr>
      <w:divsChild>
        <w:div w:id="530993070">
          <w:marLeft w:val="547"/>
          <w:marRight w:val="0"/>
          <w:marTop w:val="0"/>
          <w:marBottom w:val="0"/>
          <w:divBdr>
            <w:top w:val="none" w:sz="0" w:space="0" w:color="auto"/>
            <w:left w:val="none" w:sz="0" w:space="0" w:color="auto"/>
            <w:bottom w:val="none" w:sz="0" w:space="0" w:color="auto"/>
            <w:right w:val="none" w:sz="0" w:space="0" w:color="auto"/>
          </w:divBdr>
        </w:div>
        <w:div w:id="1603027956">
          <w:marLeft w:val="547"/>
          <w:marRight w:val="0"/>
          <w:marTop w:val="0"/>
          <w:marBottom w:val="0"/>
          <w:divBdr>
            <w:top w:val="none" w:sz="0" w:space="0" w:color="auto"/>
            <w:left w:val="none" w:sz="0" w:space="0" w:color="auto"/>
            <w:bottom w:val="none" w:sz="0" w:space="0" w:color="auto"/>
            <w:right w:val="none" w:sz="0" w:space="0" w:color="auto"/>
          </w:divBdr>
        </w:div>
        <w:div w:id="1201674222">
          <w:marLeft w:val="547"/>
          <w:marRight w:val="0"/>
          <w:marTop w:val="0"/>
          <w:marBottom w:val="0"/>
          <w:divBdr>
            <w:top w:val="none" w:sz="0" w:space="0" w:color="auto"/>
            <w:left w:val="none" w:sz="0" w:space="0" w:color="auto"/>
            <w:bottom w:val="none" w:sz="0" w:space="0" w:color="auto"/>
            <w:right w:val="none" w:sz="0" w:space="0" w:color="auto"/>
          </w:divBdr>
        </w:div>
        <w:div w:id="1674258790">
          <w:marLeft w:val="547"/>
          <w:marRight w:val="0"/>
          <w:marTop w:val="0"/>
          <w:marBottom w:val="0"/>
          <w:divBdr>
            <w:top w:val="none" w:sz="0" w:space="0" w:color="auto"/>
            <w:left w:val="none" w:sz="0" w:space="0" w:color="auto"/>
            <w:bottom w:val="none" w:sz="0" w:space="0" w:color="auto"/>
            <w:right w:val="none" w:sz="0" w:space="0" w:color="auto"/>
          </w:divBdr>
        </w:div>
        <w:div w:id="623467158">
          <w:marLeft w:val="547"/>
          <w:marRight w:val="0"/>
          <w:marTop w:val="0"/>
          <w:marBottom w:val="0"/>
          <w:divBdr>
            <w:top w:val="none" w:sz="0" w:space="0" w:color="auto"/>
            <w:left w:val="none" w:sz="0" w:space="0" w:color="auto"/>
            <w:bottom w:val="none" w:sz="0" w:space="0" w:color="auto"/>
            <w:right w:val="none" w:sz="0" w:space="0" w:color="auto"/>
          </w:divBdr>
        </w:div>
      </w:divsChild>
    </w:div>
    <w:div w:id="1688286678">
      <w:bodyDiv w:val="1"/>
      <w:marLeft w:val="0"/>
      <w:marRight w:val="0"/>
      <w:marTop w:val="0"/>
      <w:marBottom w:val="0"/>
      <w:divBdr>
        <w:top w:val="none" w:sz="0" w:space="0" w:color="auto"/>
        <w:left w:val="none" w:sz="0" w:space="0" w:color="auto"/>
        <w:bottom w:val="none" w:sz="0" w:space="0" w:color="auto"/>
        <w:right w:val="none" w:sz="0" w:space="0" w:color="auto"/>
      </w:divBdr>
    </w:div>
    <w:div w:id="1863785029">
      <w:bodyDiv w:val="1"/>
      <w:marLeft w:val="0"/>
      <w:marRight w:val="0"/>
      <w:marTop w:val="0"/>
      <w:marBottom w:val="0"/>
      <w:divBdr>
        <w:top w:val="none" w:sz="0" w:space="0" w:color="auto"/>
        <w:left w:val="none" w:sz="0" w:space="0" w:color="auto"/>
        <w:bottom w:val="none" w:sz="0" w:space="0" w:color="auto"/>
        <w:right w:val="none" w:sz="0" w:space="0" w:color="auto"/>
      </w:divBdr>
      <w:divsChild>
        <w:div w:id="1410810056">
          <w:marLeft w:val="0"/>
          <w:marRight w:val="0"/>
          <w:marTop w:val="0"/>
          <w:marBottom w:val="0"/>
          <w:divBdr>
            <w:top w:val="none" w:sz="0" w:space="0" w:color="auto"/>
            <w:left w:val="none" w:sz="0" w:space="0" w:color="auto"/>
            <w:bottom w:val="none" w:sz="0" w:space="0" w:color="auto"/>
            <w:right w:val="none" w:sz="0" w:space="0" w:color="auto"/>
          </w:divBdr>
        </w:div>
        <w:div w:id="1624652017">
          <w:marLeft w:val="0"/>
          <w:marRight w:val="0"/>
          <w:marTop w:val="0"/>
          <w:marBottom w:val="0"/>
          <w:divBdr>
            <w:top w:val="none" w:sz="0" w:space="0" w:color="auto"/>
            <w:left w:val="none" w:sz="0" w:space="0" w:color="auto"/>
            <w:bottom w:val="none" w:sz="0" w:space="0" w:color="auto"/>
            <w:right w:val="none" w:sz="0" w:space="0" w:color="auto"/>
          </w:divBdr>
        </w:div>
        <w:div w:id="395206215">
          <w:marLeft w:val="0"/>
          <w:marRight w:val="0"/>
          <w:marTop w:val="0"/>
          <w:marBottom w:val="0"/>
          <w:divBdr>
            <w:top w:val="none" w:sz="0" w:space="0" w:color="auto"/>
            <w:left w:val="none" w:sz="0" w:space="0" w:color="auto"/>
            <w:bottom w:val="none" w:sz="0" w:space="0" w:color="auto"/>
            <w:right w:val="none" w:sz="0" w:space="0" w:color="auto"/>
          </w:divBdr>
        </w:div>
        <w:div w:id="1851214675">
          <w:marLeft w:val="0"/>
          <w:marRight w:val="0"/>
          <w:marTop w:val="0"/>
          <w:marBottom w:val="0"/>
          <w:divBdr>
            <w:top w:val="none" w:sz="0" w:space="0" w:color="auto"/>
            <w:left w:val="none" w:sz="0" w:space="0" w:color="auto"/>
            <w:bottom w:val="none" w:sz="0" w:space="0" w:color="auto"/>
            <w:right w:val="none" w:sz="0" w:space="0" w:color="auto"/>
          </w:divBdr>
        </w:div>
        <w:div w:id="1021978973">
          <w:marLeft w:val="0"/>
          <w:marRight w:val="0"/>
          <w:marTop w:val="0"/>
          <w:marBottom w:val="0"/>
          <w:divBdr>
            <w:top w:val="none" w:sz="0" w:space="0" w:color="auto"/>
            <w:left w:val="none" w:sz="0" w:space="0" w:color="auto"/>
            <w:bottom w:val="none" w:sz="0" w:space="0" w:color="auto"/>
            <w:right w:val="none" w:sz="0" w:space="0" w:color="auto"/>
          </w:divBdr>
        </w:div>
      </w:divsChild>
    </w:div>
    <w:div w:id="1954551145">
      <w:bodyDiv w:val="1"/>
      <w:marLeft w:val="0"/>
      <w:marRight w:val="0"/>
      <w:marTop w:val="0"/>
      <w:marBottom w:val="0"/>
      <w:divBdr>
        <w:top w:val="none" w:sz="0" w:space="0" w:color="auto"/>
        <w:left w:val="none" w:sz="0" w:space="0" w:color="auto"/>
        <w:bottom w:val="none" w:sz="0" w:space="0" w:color="auto"/>
        <w:right w:val="none" w:sz="0" w:space="0" w:color="auto"/>
      </w:divBdr>
      <w:divsChild>
        <w:div w:id="1132672360">
          <w:marLeft w:val="0"/>
          <w:marRight w:val="0"/>
          <w:marTop w:val="0"/>
          <w:marBottom w:val="0"/>
          <w:divBdr>
            <w:top w:val="none" w:sz="0" w:space="0" w:color="auto"/>
            <w:left w:val="none" w:sz="0" w:space="0" w:color="auto"/>
            <w:bottom w:val="none" w:sz="0" w:space="0" w:color="auto"/>
            <w:right w:val="none" w:sz="0" w:space="0" w:color="auto"/>
          </w:divBdr>
          <w:divsChild>
            <w:div w:id="1974558935">
              <w:marLeft w:val="0"/>
              <w:marRight w:val="0"/>
              <w:marTop w:val="0"/>
              <w:marBottom w:val="0"/>
              <w:divBdr>
                <w:top w:val="none" w:sz="0" w:space="0" w:color="auto"/>
                <w:left w:val="none" w:sz="0" w:space="0" w:color="auto"/>
                <w:bottom w:val="none" w:sz="0" w:space="0" w:color="auto"/>
                <w:right w:val="none" w:sz="0" w:space="0" w:color="auto"/>
              </w:divBdr>
            </w:div>
          </w:divsChild>
        </w:div>
        <w:div w:id="294914014">
          <w:marLeft w:val="0"/>
          <w:marRight w:val="0"/>
          <w:marTop w:val="0"/>
          <w:marBottom w:val="0"/>
          <w:divBdr>
            <w:top w:val="none" w:sz="0" w:space="0" w:color="auto"/>
            <w:left w:val="none" w:sz="0" w:space="0" w:color="auto"/>
            <w:bottom w:val="none" w:sz="0" w:space="0" w:color="auto"/>
            <w:right w:val="none" w:sz="0" w:space="0" w:color="auto"/>
          </w:divBdr>
          <w:divsChild>
            <w:div w:id="1653177593">
              <w:marLeft w:val="0"/>
              <w:marRight w:val="0"/>
              <w:marTop w:val="0"/>
              <w:marBottom w:val="0"/>
              <w:divBdr>
                <w:top w:val="none" w:sz="0" w:space="0" w:color="auto"/>
                <w:left w:val="none" w:sz="0" w:space="0" w:color="auto"/>
                <w:bottom w:val="none" w:sz="0" w:space="0" w:color="auto"/>
                <w:right w:val="none" w:sz="0" w:space="0" w:color="auto"/>
              </w:divBdr>
            </w:div>
            <w:div w:id="323557290">
              <w:marLeft w:val="0"/>
              <w:marRight w:val="0"/>
              <w:marTop w:val="0"/>
              <w:marBottom w:val="0"/>
              <w:divBdr>
                <w:top w:val="none" w:sz="0" w:space="0" w:color="auto"/>
                <w:left w:val="none" w:sz="0" w:space="0" w:color="auto"/>
                <w:bottom w:val="none" w:sz="0" w:space="0" w:color="auto"/>
                <w:right w:val="none" w:sz="0" w:space="0" w:color="auto"/>
              </w:divBdr>
            </w:div>
            <w:div w:id="1966888438">
              <w:marLeft w:val="0"/>
              <w:marRight w:val="0"/>
              <w:marTop w:val="0"/>
              <w:marBottom w:val="0"/>
              <w:divBdr>
                <w:top w:val="none" w:sz="0" w:space="0" w:color="auto"/>
                <w:left w:val="none" w:sz="0" w:space="0" w:color="auto"/>
                <w:bottom w:val="none" w:sz="0" w:space="0" w:color="auto"/>
                <w:right w:val="none" w:sz="0" w:space="0" w:color="auto"/>
              </w:divBdr>
            </w:div>
            <w:div w:id="1741949266">
              <w:marLeft w:val="0"/>
              <w:marRight w:val="0"/>
              <w:marTop w:val="0"/>
              <w:marBottom w:val="0"/>
              <w:divBdr>
                <w:top w:val="none" w:sz="0" w:space="0" w:color="auto"/>
                <w:left w:val="none" w:sz="0" w:space="0" w:color="auto"/>
                <w:bottom w:val="none" w:sz="0" w:space="0" w:color="auto"/>
                <w:right w:val="none" w:sz="0" w:space="0" w:color="auto"/>
              </w:divBdr>
            </w:div>
            <w:div w:id="132672843">
              <w:marLeft w:val="0"/>
              <w:marRight w:val="0"/>
              <w:marTop w:val="0"/>
              <w:marBottom w:val="0"/>
              <w:divBdr>
                <w:top w:val="none" w:sz="0" w:space="0" w:color="auto"/>
                <w:left w:val="none" w:sz="0" w:space="0" w:color="auto"/>
                <w:bottom w:val="none" w:sz="0" w:space="0" w:color="auto"/>
                <w:right w:val="none" w:sz="0" w:space="0" w:color="auto"/>
              </w:divBdr>
            </w:div>
            <w:div w:id="43527120">
              <w:marLeft w:val="0"/>
              <w:marRight w:val="0"/>
              <w:marTop w:val="0"/>
              <w:marBottom w:val="0"/>
              <w:divBdr>
                <w:top w:val="none" w:sz="0" w:space="0" w:color="auto"/>
                <w:left w:val="none" w:sz="0" w:space="0" w:color="auto"/>
                <w:bottom w:val="none" w:sz="0" w:space="0" w:color="auto"/>
                <w:right w:val="none" w:sz="0" w:space="0" w:color="auto"/>
              </w:divBdr>
            </w:div>
            <w:div w:id="1837720316">
              <w:marLeft w:val="0"/>
              <w:marRight w:val="0"/>
              <w:marTop w:val="0"/>
              <w:marBottom w:val="0"/>
              <w:divBdr>
                <w:top w:val="none" w:sz="0" w:space="0" w:color="auto"/>
                <w:left w:val="none" w:sz="0" w:space="0" w:color="auto"/>
                <w:bottom w:val="none" w:sz="0" w:space="0" w:color="auto"/>
                <w:right w:val="none" w:sz="0" w:space="0" w:color="auto"/>
              </w:divBdr>
            </w:div>
            <w:div w:id="356658738">
              <w:marLeft w:val="0"/>
              <w:marRight w:val="0"/>
              <w:marTop w:val="0"/>
              <w:marBottom w:val="0"/>
              <w:divBdr>
                <w:top w:val="none" w:sz="0" w:space="0" w:color="auto"/>
                <w:left w:val="none" w:sz="0" w:space="0" w:color="auto"/>
                <w:bottom w:val="none" w:sz="0" w:space="0" w:color="auto"/>
                <w:right w:val="none" w:sz="0" w:space="0" w:color="auto"/>
              </w:divBdr>
            </w:div>
            <w:div w:id="1552769024">
              <w:marLeft w:val="0"/>
              <w:marRight w:val="0"/>
              <w:marTop w:val="0"/>
              <w:marBottom w:val="0"/>
              <w:divBdr>
                <w:top w:val="none" w:sz="0" w:space="0" w:color="auto"/>
                <w:left w:val="none" w:sz="0" w:space="0" w:color="auto"/>
                <w:bottom w:val="none" w:sz="0" w:space="0" w:color="auto"/>
                <w:right w:val="none" w:sz="0" w:space="0" w:color="auto"/>
              </w:divBdr>
            </w:div>
            <w:div w:id="114951140">
              <w:marLeft w:val="0"/>
              <w:marRight w:val="0"/>
              <w:marTop w:val="0"/>
              <w:marBottom w:val="0"/>
              <w:divBdr>
                <w:top w:val="none" w:sz="0" w:space="0" w:color="auto"/>
                <w:left w:val="none" w:sz="0" w:space="0" w:color="auto"/>
                <w:bottom w:val="none" w:sz="0" w:space="0" w:color="auto"/>
                <w:right w:val="none" w:sz="0" w:space="0" w:color="auto"/>
              </w:divBdr>
            </w:div>
            <w:div w:id="1028750449">
              <w:marLeft w:val="0"/>
              <w:marRight w:val="0"/>
              <w:marTop w:val="0"/>
              <w:marBottom w:val="0"/>
              <w:divBdr>
                <w:top w:val="none" w:sz="0" w:space="0" w:color="auto"/>
                <w:left w:val="none" w:sz="0" w:space="0" w:color="auto"/>
                <w:bottom w:val="none" w:sz="0" w:space="0" w:color="auto"/>
                <w:right w:val="none" w:sz="0" w:space="0" w:color="auto"/>
              </w:divBdr>
            </w:div>
            <w:div w:id="504327190">
              <w:marLeft w:val="0"/>
              <w:marRight w:val="0"/>
              <w:marTop w:val="0"/>
              <w:marBottom w:val="0"/>
              <w:divBdr>
                <w:top w:val="none" w:sz="0" w:space="0" w:color="auto"/>
                <w:left w:val="none" w:sz="0" w:space="0" w:color="auto"/>
                <w:bottom w:val="none" w:sz="0" w:space="0" w:color="auto"/>
                <w:right w:val="none" w:sz="0" w:space="0" w:color="auto"/>
              </w:divBdr>
            </w:div>
            <w:div w:id="2055615311">
              <w:marLeft w:val="0"/>
              <w:marRight w:val="0"/>
              <w:marTop w:val="0"/>
              <w:marBottom w:val="0"/>
              <w:divBdr>
                <w:top w:val="none" w:sz="0" w:space="0" w:color="auto"/>
                <w:left w:val="none" w:sz="0" w:space="0" w:color="auto"/>
                <w:bottom w:val="none" w:sz="0" w:space="0" w:color="auto"/>
                <w:right w:val="none" w:sz="0" w:space="0" w:color="auto"/>
              </w:divBdr>
            </w:div>
            <w:div w:id="2032562904">
              <w:marLeft w:val="0"/>
              <w:marRight w:val="0"/>
              <w:marTop w:val="0"/>
              <w:marBottom w:val="0"/>
              <w:divBdr>
                <w:top w:val="none" w:sz="0" w:space="0" w:color="auto"/>
                <w:left w:val="none" w:sz="0" w:space="0" w:color="auto"/>
                <w:bottom w:val="none" w:sz="0" w:space="0" w:color="auto"/>
                <w:right w:val="none" w:sz="0" w:space="0" w:color="auto"/>
              </w:divBdr>
            </w:div>
            <w:div w:id="958075530">
              <w:marLeft w:val="0"/>
              <w:marRight w:val="0"/>
              <w:marTop w:val="0"/>
              <w:marBottom w:val="0"/>
              <w:divBdr>
                <w:top w:val="none" w:sz="0" w:space="0" w:color="auto"/>
                <w:left w:val="none" w:sz="0" w:space="0" w:color="auto"/>
                <w:bottom w:val="none" w:sz="0" w:space="0" w:color="auto"/>
                <w:right w:val="none" w:sz="0" w:space="0" w:color="auto"/>
              </w:divBdr>
            </w:div>
            <w:div w:id="1326280196">
              <w:marLeft w:val="0"/>
              <w:marRight w:val="0"/>
              <w:marTop w:val="0"/>
              <w:marBottom w:val="0"/>
              <w:divBdr>
                <w:top w:val="none" w:sz="0" w:space="0" w:color="auto"/>
                <w:left w:val="none" w:sz="0" w:space="0" w:color="auto"/>
                <w:bottom w:val="none" w:sz="0" w:space="0" w:color="auto"/>
                <w:right w:val="none" w:sz="0" w:space="0" w:color="auto"/>
              </w:divBdr>
            </w:div>
            <w:div w:id="1827744965">
              <w:marLeft w:val="0"/>
              <w:marRight w:val="0"/>
              <w:marTop w:val="0"/>
              <w:marBottom w:val="0"/>
              <w:divBdr>
                <w:top w:val="none" w:sz="0" w:space="0" w:color="auto"/>
                <w:left w:val="none" w:sz="0" w:space="0" w:color="auto"/>
                <w:bottom w:val="none" w:sz="0" w:space="0" w:color="auto"/>
                <w:right w:val="none" w:sz="0" w:space="0" w:color="auto"/>
              </w:divBdr>
            </w:div>
            <w:div w:id="289867056">
              <w:marLeft w:val="0"/>
              <w:marRight w:val="0"/>
              <w:marTop w:val="0"/>
              <w:marBottom w:val="0"/>
              <w:divBdr>
                <w:top w:val="none" w:sz="0" w:space="0" w:color="auto"/>
                <w:left w:val="none" w:sz="0" w:space="0" w:color="auto"/>
                <w:bottom w:val="none" w:sz="0" w:space="0" w:color="auto"/>
                <w:right w:val="none" w:sz="0" w:space="0" w:color="auto"/>
              </w:divBdr>
            </w:div>
            <w:div w:id="1590114883">
              <w:marLeft w:val="0"/>
              <w:marRight w:val="0"/>
              <w:marTop w:val="0"/>
              <w:marBottom w:val="0"/>
              <w:divBdr>
                <w:top w:val="none" w:sz="0" w:space="0" w:color="auto"/>
                <w:left w:val="none" w:sz="0" w:space="0" w:color="auto"/>
                <w:bottom w:val="none" w:sz="0" w:space="0" w:color="auto"/>
                <w:right w:val="none" w:sz="0" w:space="0" w:color="auto"/>
              </w:divBdr>
            </w:div>
            <w:div w:id="1163280377">
              <w:marLeft w:val="0"/>
              <w:marRight w:val="0"/>
              <w:marTop w:val="0"/>
              <w:marBottom w:val="0"/>
              <w:divBdr>
                <w:top w:val="none" w:sz="0" w:space="0" w:color="auto"/>
                <w:left w:val="none" w:sz="0" w:space="0" w:color="auto"/>
                <w:bottom w:val="none" w:sz="0" w:space="0" w:color="auto"/>
                <w:right w:val="none" w:sz="0" w:space="0" w:color="auto"/>
              </w:divBdr>
            </w:div>
            <w:div w:id="1393965885">
              <w:marLeft w:val="0"/>
              <w:marRight w:val="0"/>
              <w:marTop w:val="0"/>
              <w:marBottom w:val="0"/>
              <w:divBdr>
                <w:top w:val="none" w:sz="0" w:space="0" w:color="auto"/>
                <w:left w:val="none" w:sz="0" w:space="0" w:color="auto"/>
                <w:bottom w:val="none" w:sz="0" w:space="0" w:color="auto"/>
                <w:right w:val="none" w:sz="0" w:space="0" w:color="auto"/>
              </w:divBdr>
            </w:div>
            <w:div w:id="751467157">
              <w:marLeft w:val="0"/>
              <w:marRight w:val="0"/>
              <w:marTop w:val="0"/>
              <w:marBottom w:val="0"/>
              <w:divBdr>
                <w:top w:val="none" w:sz="0" w:space="0" w:color="auto"/>
                <w:left w:val="none" w:sz="0" w:space="0" w:color="auto"/>
                <w:bottom w:val="none" w:sz="0" w:space="0" w:color="auto"/>
                <w:right w:val="none" w:sz="0" w:space="0" w:color="auto"/>
              </w:divBdr>
            </w:div>
            <w:div w:id="1427341200">
              <w:marLeft w:val="0"/>
              <w:marRight w:val="0"/>
              <w:marTop w:val="0"/>
              <w:marBottom w:val="0"/>
              <w:divBdr>
                <w:top w:val="none" w:sz="0" w:space="0" w:color="auto"/>
                <w:left w:val="none" w:sz="0" w:space="0" w:color="auto"/>
                <w:bottom w:val="none" w:sz="0" w:space="0" w:color="auto"/>
                <w:right w:val="none" w:sz="0" w:space="0" w:color="auto"/>
              </w:divBdr>
            </w:div>
            <w:div w:id="1994404662">
              <w:marLeft w:val="0"/>
              <w:marRight w:val="0"/>
              <w:marTop w:val="0"/>
              <w:marBottom w:val="0"/>
              <w:divBdr>
                <w:top w:val="none" w:sz="0" w:space="0" w:color="auto"/>
                <w:left w:val="none" w:sz="0" w:space="0" w:color="auto"/>
                <w:bottom w:val="none" w:sz="0" w:space="0" w:color="auto"/>
                <w:right w:val="none" w:sz="0" w:space="0" w:color="auto"/>
              </w:divBdr>
            </w:div>
            <w:div w:id="822505517">
              <w:marLeft w:val="0"/>
              <w:marRight w:val="0"/>
              <w:marTop w:val="0"/>
              <w:marBottom w:val="0"/>
              <w:divBdr>
                <w:top w:val="none" w:sz="0" w:space="0" w:color="auto"/>
                <w:left w:val="none" w:sz="0" w:space="0" w:color="auto"/>
                <w:bottom w:val="none" w:sz="0" w:space="0" w:color="auto"/>
                <w:right w:val="none" w:sz="0" w:space="0" w:color="auto"/>
              </w:divBdr>
            </w:div>
          </w:divsChild>
        </w:div>
        <w:div w:id="1672247633">
          <w:marLeft w:val="0"/>
          <w:marRight w:val="0"/>
          <w:marTop w:val="0"/>
          <w:marBottom w:val="0"/>
          <w:divBdr>
            <w:top w:val="none" w:sz="0" w:space="0" w:color="auto"/>
            <w:left w:val="none" w:sz="0" w:space="0" w:color="auto"/>
            <w:bottom w:val="none" w:sz="0" w:space="0" w:color="auto"/>
            <w:right w:val="none" w:sz="0" w:space="0" w:color="auto"/>
          </w:divBdr>
        </w:div>
        <w:div w:id="1235899832">
          <w:marLeft w:val="0"/>
          <w:marRight w:val="0"/>
          <w:marTop w:val="0"/>
          <w:marBottom w:val="0"/>
          <w:divBdr>
            <w:top w:val="none" w:sz="0" w:space="0" w:color="auto"/>
            <w:left w:val="none" w:sz="0" w:space="0" w:color="auto"/>
            <w:bottom w:val="none" w:sz="0" w:space="0" w:color="auto"/>
            <w:right w:val="none" w:sz="0" w:space="0" w:color="auto"/>
          </w:divBdr>
        </w:div>
        <w:div w:id="500656536">
          <w:marLeft w:val="0"/>
          <w:marRight w:val="0"/>
          <w:marTop w:val="0"/>
          <w:marBottom w:val="0"/>
          <w:divBdr>
            <w:top w:val="none" w:sz="0" w:space="0" w:color="auto"/>
            <w:left w:val="none" w:sz="0" w:space="0" w:color="auto"/>
            <w:bottom w:val="none" w:sz="0" w:space="0" w:color="auto"/>
            <w:right w:val="none" w:sz="0" w:space="0" w:color="auto"/>
          </w:divBdr>
        </w:div>
        <w:div w:id="105976356">
          <w:marLeft w:val="0"/>
          <w:marRight w:val="0"/>
          <w:marTop w:val="0"/>
          <w:marBottom w:val="0"/>
          <w:divBdr>
            <w:top w:val="none" w:sz="0" w:space="0" w:color="auto"/>
            <w:left w:val="none" w:sz="0" w:space="0" w:color="auto"/>
            <w:bottom w:val="none" w:sz="0" w:space="0" w:color="auto"/>
            <w:right w:val="none" w:sz="0" w:space="0" w:color="auto"/>
          </w:divBdr>
        </w:div>
      </w:divsChild>
    </w:div>
    <w:div w:id="1984264023">
      <w:bodyDiv w:val="1"/>
      <w:marLeft w:val="0"/>
      <w:marRight w:val="0"/>
      <w:marTop w:val="0"/>
      <w:marBottom w:val="0"/>
      <w:divBdr>
        <w:top w:val="none" w:sz="0" w:space="0" w:color="auto"/>
        <w:left w:val="none" w:sz="0" w:space="0" w:color="auto"/>
        <w:bottom w:val="none" w:sz="0" w:space="0" w:color="auto"/>
        <w:right w:val="none" w:sz="0" w:space="0" w:color="auto"/>
      </w:divBdr>
    </w:div>
    <w:div w:id="2034380785">
      <w:bodyDiv w:val="1"/>
      <w:marLeft w:val="0"/>
      <w:marRight w:val="0"/>
      <w:marTop w:val="0"/>
      <w:marBottom w:val="0"/>
      <w:divBdr>
        <w:top w:val="none" w:sz="0" w:space="0" w:color="auto"/>
        <w:left w:val="none" w:sz="0" w:space="0" w:color="auto"/>
        <w:bottom w:val="none" w:sz="0" w:space="0" w:color="auto"/>
        <w:right w:val="none" w:sz="0" w:space="0" w:color="auto"/>
      </w:divBdr>
      <w:divsChild>
        <w:div w:id="26099781">
          <w:marLeft w:val="547"/>
          <w:marRight w:val="0"/>
          <w:marTop w:val="0"/>
          <w:marBottom w:val="0"/>
          <w:divBdr>
            <w:top w:val="none" w:sz="0" w:space="0" w:color="auto"/>
            <w:left w:val="none" w:sz="0" w:space="0" w:color="auto"/>
            <w:bottom w:val="none" w:sz="0" w:space="0" w:color="auto"/>
            <w:right w:val="none" w:sz="0" w:space="0" w:color="auto"/>
          </w:divBdr>
        </w:div>
        <w:div w:id="535317521">
          <w:marLeft w:val="547"/>
          <w:marRight w:val="0"/>
          <w:marTop w:val="0"/>
          <w:marBottom w:val="0"/>
          <w:divBdr>
            <w:top w:val="none" w:sz="0" w:space="0" w:color="auto"/>
            <w:left w:val="none" w:sz="0" w:space="0" w:color="auto"/>
            <w:bottom w:val="none" w:sz="0" w:space="0" w:color="auto"/>
            <w:right w:val="none" w:sz="0" w:space="0" w:color="auto"/>
          </w:divBdr>
        </w:div>
        <w:div w:id="1985691874">
          <w:marLeft w:val="547"/>
          <w:marRight w:val="0"/>
          <w:marTop w:val="0"/>
          <w:marBottom w:val="0"/>
          <w:divBdr>
            <w:top w:val="none" w:sz="0" w:space="0" w:color="auto"/>
            <w:left w:val="none" w:sz="0" w:space="0" w:color="auto"/>
            <w:bottom w:val="none" w:sz="0" w:space="0" w:color="auto"/>
            <w:right w:val="none" w:sz="0" w:space="0" w:color="auto"/>
          </w:divBdr>
        </w:div>
        <w:div w:id="1227258754">
          <w:marLeft w:val="547"/>
          <w:marRight w:val="0"/>
          <w:marTop w:val="0"/>
          <w:marBottom w:val="0"/>
          <w:divBdr>
            <w:top w:val="none" w:sz="0" w:space="0" w:color="auto"/>
            <w:left w:val="none" w:sz="0" w:space="0" w:color="auto"/>
            <w:bottom w:val="none" w:sz="0" w:space="0" w:color="auto"/>
            <w:right w:val="none" w:sz="0" w:space="0" w:color="auto"/>
          </w:divBdr>
        </w:div>
        <w:div w:id="398984289">
          <w:marLeft w:val="547"/>
          <w:marRight w:val="0"/>
          <w:marTop w:val="0"/>
          <w:marBottom w:val="0"/>
          <w:divBdr>
            <w:top w:val="none" w:sz="0" w:space="0" w:color="auto"/>
            <w:left w:val="none" w:sz="0" w:space="0" w:color="auto"/>
            <w:bottom w:val="none" w:sz="0" w:space="0" w:color="auto"/>
            <w:right w:val="none" w:sz="0" w:space="0" w:color="auto"/>
          </w:divBdr>
        </w:div>
      </w:divsChild>
    </w:div>
    <w:div w:id="2130780635">
      <w:bodyDiv w:val="1"/>
      <w:marLeft w:val="0"/>
      <w:marRight w:val="0"/>
      <w:marTop w:val="0"/>
      <w:marBottom w:val="0"/>
      <w:divBdr>
        <w:top w:val="none" w:sz="0" w:space="0" w:color="auto"/>
        <w:left w:val="none" w:sz="0" w:space="0" w:color="auto"/>
        <w:bottom w:val="none" w:sz="0" w:space="0" w:color="auto"/>
        <w:right w:val="none" w:sz="0" w:space="0" w:color="auto"/>
      </w:divBdr>
      <w:divsChild>
        <w:div w:id="813370001">
          <w:marLeft w:val="0"/>
          <w:marRight w:val="0"/>
          <w:marTop w:val="0"/>
          <w:marBottom w:val="0"/>
          <w:divBdr>
            <w:top w:val="none" w:sz="0" w:space="0" w:color="auto"/>
            <w:left w:val="none" w:sz="0" w:space="0" w:color="auto"/>
            <w:bottom w:val="none" w:sz="0" w:space="0" w:color="auto"/>
            <w:right w:val="none" w:sz="0" w:space="0" w:color="auto"/>
          </w:divBdr>
          <w:divsChild>
            <w:div w:id="22170777">
              <w:marLeft w:val="0"/>
              <w:marRight w:val="0"/>
              <w:marTop w:val="0"/>
              <w:marBottom w:val="0"/>
              <w:divBdr>
                <w:top w:val="none" w:sz="0" w:space="0" w:color="auto"/>
                <w:left w:val="none" w:sz="0" w:space="0" w:color="auto"/>
                <w:bottom w:val="none" w:sz="0" w:space="0" w:color="auto"/>
                <w:right w:val="none" w:sz="0" w:space="0" w:color="auto"/>
              </w:divBdr>
            </w:div>
          </w:divsChild>
        </w:div>
        <w:div w:id="1626544617">
          <w:marLeft w:val="0"/>
          <w:marRight w:val="0"/>
          <w:marTop w:val="0"/>
          <w:marBottom w:val="0"/>
          <w:divBdr>
            <w:top w:val="none" w:sz="0" w:space="0" w:color="auto"/>
            <w:left w:val="none" w:sz="0" w:space="0" w:color="auto"/>
            <w:bottom w:val="none" w:sz="0" w:space="0" w:color="auto"/>
            <w:right w:val="none" w:sz="0" w:space="0" w:color="auto"/>
          </w:divBdr>
          <w:divsChild>
            <w:div w:id="1578511562">
              <w:marLeft w:val="0"/>
              <w:marRight w:val="0"/>
              <w:marTop w:val="0"/>
              <w:marBottom w:val="0"/>
              <w:divBdr>
                <w:top w:val="none" w:sz="0" w:space="0" w:color="auto"/>
                <w:left w:val="none" w:sz="0" w:space="0" w:color="auto"/>
                <w:bottom w:val="none" w:sz="0" w:space="0" w:color="auto"/>
                <w:right w:val="none" w:sz="0" w:space="0" w:color="auto"/>
              </w:divBdr>
            </w:div>
          </w:divsChild>
        </w:div>
        <w:div w:id="840198668">
          <w:marLeft w:val="0"/>
          <w:marRight w:val="0"/>
          <w:marTop w:val="0"/>
          <w:marBottom w:val="0"/>
          <w:divBdr>
            <w:top w:val="none" w:sz="0" w:space="0" w:color="auto"/>
            <w:left w:val="none" w:sz="0" w:space="0" w:color="auto"/>
            <w:bottom w:val="none" w:sz="0" w:space="0" w:color="auto"/>
            <w:right w:val="none" w:sz="0" w:space="0" w:color="auto"/>
          </w:divBdr>
          <w:divsChild>
            <w:div w:id="2110463103">
              <w:marLeft w:val="0"/>
              <w:marRight w:val="0"/>
              <w:marTop w:val="0"/>
              <w:marBottom w:val="0"/>
              <w:divBdr>
                <w:top w:val="none" w:sz="0" w:space="0" w:color="auto"/>
                <w:left w:val="none" w:sz="0" w:space="0" w:color="auto"/>
                <w:bottom w:val="none" w:sz="0" w:space="0" w:color="auto"/>
                <w:right w:val="none" w:sz="0" w:space="0" w:color="auto"/>
              </w:divBdr>
            </w:div>
          </w:divsChild>
        </w:div>
        <w:div w:id="646476901">
          <w:marLeft w:val="0"/>
          <w:marRight w:val="0"/>
          <w:marTop w:val="0"/>
          <w:marBottom w:val="0"/>
          <w:divBdr>
            <w:top w:val="none" w:sz="0" w:space="0" w:color="auto"/>
            <w:left w:val="none" w:sz="0" w:space="0" w:color="auto"/>
            <w:bottom w:val="none" w:sz="0" w:space="0" w:color="auto"/>
            <w:right w:val="none" w:sz="0" w:space="0" w:color="auto"/>
          </w:divBdr>
          <w:divsChild>
            <w:div w:id="2111078383">
              <w:marLeft w:val="0"/>
              <w:marRight w:val="0"/>
              <w:marTop w:val="0"/>
              <w:marBottom w:val="0"/>
              <w:divBdr>
                <w:top w:val="none" w:sz="0" w:space="0" w:color="auto"/>
                <w:left w:val="none" w:sz="0" w:space="0" w:color="auto"/>
                <w:bottom w:val="none" w:sz="0" w:space="0" w:color="auto"/>
                <w:right w:val="none" w:sz="0" w:space="0" w:color="auto"/>
              </w:divBdr>
            </w:div>
          </w:divsChild>
        </w:div>
        <w:div w:id="1448886018">
          <w:marLeft w:val="0"/>
          <w:marRight w:val="0"/>
          <w:marTop w:val="0"/>
          <w:marBottom w:val="0"/>
          <w:divBdr>
            <w:top w:val="none" w:sz="0" w:space="0" w:color="auto"/>
            <w:left w:val="none" w:sz="0" w:space="0" w:color="auto"/>
            <w:bottom w:val="none" w:sz="0" w:space="0" w:color="auto"/>
            <w:right w:val="none" w:sz="0" w:space="0" w:color="auto"/>
          </w:divBdr>
          <w:divsChild>
            <w:div w:id="1703288906">
              <w:marLeft w:val="0"/>
              <w:marRight w:val="0"/>
              <w:marTop w:val="0"/>
              <w:marBottom w:val="0"/>
              <w:divBdr>
                <w:top w:val="none" w:sz="0" w:space="0" w:color="auto"/>
                <w:left w:val="none" w:sz="0" w:space="0" w:color="auto"/>
                <w:bottom w:val="none" w:sz="0" w:space="0" w:color="auto"/>
                <w:right w:val="none" w:sz="0" w:space="0" w:color="auto"/>
              </w:divBdr>
            </w:div>
          </w:divsChild>
        </w:div>
        <w:div w:id="275604491">
          <w:marLeft w:val="0"/>
          <w:marRight w:val="0"/>
          <w:marTop w:val="0"/>
          <w:marBottom w:val="0"/>
          <w:divBdr>
            <w:top w:val="none" w:sz="0" w:space="0" w:color="auto"/>
            <w:left w:val="none" w:sz="0" w:space="0" w:color="auto"/>
            <w:bottom w:val="none" w:sz="0" w:space="0" w:color="auto"/>
            <w:right w:val="none" w:sz="0" w:space="0" w:color="auto"/>
          </w:divBdr>
          <w:divsChild>
            <w:div w:id="1512796048">
              <w:marLeft w:val="0"/>
              <w:marRight w:val="0"/>
              <w:marTop w:val="0"/>
              <w:marBottom w:val="0"/>
              <w:divBdr>
                <w:top w:val="none" w:sz="0" w:space="0" w:color="auto"/>
                <w:left w:val="none" w:sz="0" w:space="0" w:color="auto"/>
                <w:bottom w:val="none" w:sz="0" w:space="0" w:color="auto"/>
                <w:right w:val="none" w:sz="0" w:space="0" w:color="auto"/>
              </w:divBdr>
            </w:div>
          </w:divsChild>
        </w:div>
        <w:div w:id="1350450045">
          <w:marLeft w:val="0"/>
          <w:marRight w:val="0"/>
          <w:marTop w:val="0"/>
          <w:marBottom w:val="0"/>
          <w:divBdr>
            <w:top w:val="none" w:sz="0" w:space="0" w:color="auto"/>
            <w:left w:val="none" w:sz="0" w:space="0" w:color="auto"/>
            <w:bottom w:val="none" w:sz="0" w:space="0" w:color="auto"/>
            <w:right w:val="none" w:sz="0" w:space="0" w:color="auto"/>
          </w:divBdr>
          <w:divsChild>
            <w:div w:id="715348360">
              <w:marLeft w:val="0"/>
              <w:marRight w:val="0"/>
              <w:marTop w:val="0"/>
              <w:marBottom w:val="0"/>
              <w:divBdr>
                <w:top w:val="none" w:sz="0" w:space="0" w:color="auto"/>
                <w:left w:val="none" w:sz="0" w:space="0" w:color="auto"/>
                <w:bottom w:val="none" w:sz="0" w:space="0" w:color="auto"/>
                <w:right w:val="none" w:sz="0" w:space="0" w:color="auto"/>
              </w:divBdr>
            </w:div>
          </w:divsChild>
        </w:div>
        <w:div w:id="820731434">
          <w:marLeft w:val="0"/>
          <w:marRight w:val="0"/>
          <w:marTop w:val="0"/>
          <w:marBottom w:val="0"/>
          <w:divBdr>
            <w:top w:val="none" w:sz="0" w:space="0" w:color="auto"/>
            <w:left w:val="none" w:sz="0" w:space="0" w:color="auto"/>
            <w:bottom w:val="none" w:sz="0" w:space="0" w:color="auto"/>
            <w:right w:val="none" w:sz="0" w:space="0" w:color="auto"/>
          </w:divBdr>
          <w:divsChild>
            <w:div w:id="1299992553">
              <w:marLeft w:val="0"/>
              <w:marRight w:val="0"/>
              <w:marTop w:val="0"/>
              <w:marBottom w:val="0"/>
              <w:divBdr>
                <w:top w:val="none" w:sz="0" w:space="0" w:color="auto"/>
                <w:left w:val="none" w:sz="0" w:space="0" w:color="auto"/>
                <w:bottom w:val="none" w:sz="0" w:space="0" w:color="auto"/>
                <w:right w:val="none" w:sz="0" w:space="0" w:color="auto"/>
              </w:divBdr>
            </w:div>
          </w:divsChild>
        </w:div>
        <w:div w:id="507910973">
          <w:marLeft w:val="0"/>
          <w:marRight w:val="0"/>
          <w:marTop w:val="0"/>
          <w:marBottom w:val="0"/>
          <w:divBdr>
            <w:top w:val="none" w:sz="0" w:space="0" w:color="auto"/>
            <w:left w:val="none" w:sz="0" w:space="0" w:color="auto"/>
            <w:bottom w:val="none" w:sz="0" w:space="0" w:color="auto"/>
            <w:right w:val="none" w:sz="0" w:space="0" w:color="auto"/>
          </w:divBdr>
          <w:divsChild>
            <w:div w:id="654644460">
              <w:marLeft w:val="0"/>
              <w:marRight w:val="0"/>
              <w:marTop w:val="0"/>
              <w:marBottom w:val="0"/>
              <w:divBdr>
                <w:top w:val="none" w:sz="0" w:space="0" w:color="auto"/>
                <w:left w:val="none" w:sz="0" w:space="0" w:color="auto"/>
                <w:bottom w:val="none" w:sz="0" w:space="0" w:color="auto"/>
                <w:right w:val="none" w:sz="0" w:space="0" w:color="auto"/>
              </w:divBdr>
            </w:div>
          </w:divsChild>
        </w:div>
        <w:div w:id="950167596">
          <w:marLeft w:val="0"/>
          <w:marRight w:val="0"/>
          <w:marTop w:val="0"/>
          <w:marBottom w:val="0"/>
          <w:divBdr>
            <w:top w:val="none" w:sz="0" w:space="0" w:color="auto"/>
            <w:left w:val="none" w:sz="0" w:space="0" w:color="auto"/>
            <w:bottom w:val="none" w:sz="0" w:space="0" w:color="auto"/>
            <w:right w:val="none" w:sz="0" w:space="0" w:color="auto"/>
          </w:divBdr>
          <w:divsChild>
            <w:div w:id="2027707567">
              <w:marLeft w:val="0"/>
              <w:marRight w:val="0"/>
              <w:marTop w:val="0"/>
              <w:marBottom w:val="0"/>
              <w:divBdr>
                <w:top w:val="none" w:sz="0" w:space="0" w:color="auto"/>
                <w:left w:val="none" w:sz="0" w:space="0" w:color="auto"/>
                <w:bottom w:val="none" w:sz="0" w:space="0" w:color="auto"/>
                <w:right w:val="none" w:sz="0" w:space="0" w:color="auto"/>
              </w:divBdr>
            </w:div>
          </w:divsChild>
        </w:div>
        <w:div w:id="756555328">
          <w:marLeft w:val="0"/>
          <w:marRight w:val="0"/>
          <w:marTop w:val="0"/>
          <w:marBottom w:val="0"/>
          <w:divBdr>
            <w:top w:val="none" w:sz="0" w:space="0" w:color="auto"/>
            <w:left w:val="none" w:sz="0" w:space="0" w:color="auto"/>
            <w:bottom w:val="none" w:sz="0" w:space="0" w:color="auto"/>
            <w:right w:val="none" w:sz="0" w:space="0" w:color="auto"/>
          </w:divBdr>
          <w:divsChild>
            <w:div w:id="346292939">
              <w:marLeft w:val="0"/>
              <w:marRight w:val="0"/>
              <w:marTop w:val="0"/>
              <w:marBottom w:val="0"/>
              <w:divBdr>
                <w:top w:val="none" w:sz="0" w:space="0" w:color="auto"/>
                <w:left w:val="none" w:sz="0" w:space="0" w:color="auto"/>
                <w:bottom w:val="none" w:sz="0" w:space="0" w:color="auto"/>
                <w:right w:val="none" w:sz="0" w:space="0" w:color="auto"/>
              </w:divBdr>
            </w:div>
          </w:divsChild>
        </w:div>
        <w:div w:id="341783441">
          <w:marLeft w:val="0"/>
          <w:marRight w:val="0"/>
          <w:marTop w:val="0"/>
          <w:marBottom w:val="0"/>
          <w:divBdr>
            <w:top w:val="none" w:sz="0" w:space="0" w:color="auto"/>
            <w:left w:val="none" w:sz="0" w:space="0" w:color="auto"/>
            <w:bottom w:val="none" w:sz="0" w:space="0" w:color="auto"/>
            <w:right w:val="none" w:sz="0" w:space="0" w:color="auto"/>
          </w:divBdr>
          <w:divsChild>
            <w:div w:id="405614165">
              <w:marLeft w:val="0"/>
              <w:marRight w:val="0"/>
              <w:marTop w:val="0"/>
              <w:marBottom w:val="0"/>
              <w:divBdr>
                <w:top w:val="none" w:sz="0" w:space="0" w:color="auto"/>
                <w:left w:val="none" w:sz="0" w:space="0" w:color="auto"/>
                <w:bottom w:val="none" w:sz="0" w:space="0" w:color="auto"/>
                <w:right w:val="none" w:sz="0" w:space="0" w:color="auto"/>
              </w:divBdr>
            </w:div>
          </w:divsChild>
        </w:div>
        <w:div w:id="1914505558">
          <w:marLeft w:val="0"/>
          <w:marRight w:val="0"/>
          <w:marTop w:val="0"/>
          <w:marBottom w:val="0"/>
          <w:divBdr>
            <w:top w:val="none" w:sz="0" w:space="0" w:color="auto"/>
            <w:left w:val="none" w:sz="0" w:space="0" w:color="auto"/>
            <w:bottom w:val="none" w:sz="0" w:space="0" w:color="auto"/>
            <w:right w:val="none" w:sz="0" w:space="0" w:color="auto"/>
          </w:divBdr>
          <w:divsChild>
            <w:div w:id="1389380392">
              <w:marLeft w:val="0"/>
              <w:marRight w:val="0"/>
              <w:marTop w:val="0"/>
              <w:marBottom w:val="0"/>
              <w:divBdr>
                <w:top w:val="none" w:sz="0" w:space="0" w:color="auto"/>
                <w:left w:val="none" w:sz="0" w:space="0" w:color="auto"/>
                <w:bottom w:val="none" w:sz="0" w:space="0" w:color="auto"/>
                <w:right w:val="none" w:sz="0" w:space="0" w:color="auto"/>
              </w:divBdr>
            </w:div>
          </w:divsChild>
        </w:div>
        <w:div w:id="1016270600">
          <w:marLeft w:val="0"/>
          <w:marRight w:val="0"/>
          <w:marTop w:val="0"/>
          <w:marBottom w:val="0"/>
          <w:divBdr>
            <w:top w:val="none" w:sz="0" w:space="0" w:color="auto"/>
            <w:left w:val="none" w:sz="0" w:space="0" w:color="auto"/>
            <w:bottom w:val="none" w:sz="0" w:space="0" w:color="auto"/>
            <w:right w:val="none" w:sz="0" w:space="0" w:color="auto"/>
          </w:divBdr>
          <w:divsChild>
            <w:div w:id="1083524536">
              <w:marLeft w:val="0"/>
              <w:marRight w:val="0"/>
              <w:marTop w:val="0"/>
              <w:marBottom w:val="0"/>
              <w:divBdr>
                <w:top w:val="none" w:sz="0" w:space="0" w:color="auto"/>
                <w:left w:val="none" w:sz="0" w:space="0" w:color="auto"/>
                <w:bottom w:val="none" w:sz="0" w:space="0" w:color="auto"/>
                <w:right w:val="none" w:sz="0" w:space="0" w:color="auto"/>
              </w:divBdr>
            </w:div>
          </w:divsChild>
        </w:div>
        <w:div w:id="1674138527">
          <w:marLeft w:val="0"/>
          <w:marRight w:val="0"/>
          <w:marTop w:val="0"/>
          <w:marBottom w:val="0"/>
          <w:divBdr>
            <w:top w:val="none" w:sz="0" w:space="0" w:color="auto"/>
            <w:left w:val="none" w:sz="0" w:space="0" w:color="auto"/>
            <w:bottom w:val="none" w:sz="0" w:space="0" w:color="auto"/>
            <w:right w:val="none" w:sz="0" w:space="0" w:color="auto"/>
          </w:divBdr>
          <w:divsChild>
            <w:div w:id="857045497">
              <w:marLeft w:val="0"/>
              <w:marRight w:val="0"/>
              <w:marTop w:val="0"/>
              <w:marBottom w:val="0"/>
              <w:divBdr>
                <w:top w:val="none" w:sz="0" w:space="0" w:color="auto"/>
                <w:left w:val="none" w:sz="0" w:space="0" w:color="auto"/>
                <w:bottom w:val="none" w:sz="0" w:space="0" w:color="auto"/>
                <w:right w:val="none" w:sz="0" w:space="0" w:color="auto"/>
              </w:divBdr>
            </w:div>
          </w:divsChild>
        </w:div>
        <w:div w:id="1004554877">
          <w:marLeft w:val="0"/>
          <w:marRight w:val="0"/>
          <w:marTop w:val="0"/>
          <w:marBottom w:val="0"/>
          <w:divBdr>
            <w:top w:val="none" w:sz="0" w:space="0" w:color="auto"/>
            <w:left w:val="none" w:sz="0" w:space="0" w:color="auto"/>
            <w:bottom w:val="none" w:sz="0" w:space="0" w:color="auto"/>
            <w:right w:val="none" w:sz="0" w:space="0" w:color="auto"/>
          </w:divBdr>
          <w:divsChild>
            <w:div w:id="171997417">
              <w:marLeft w:val="0"/>
              <w:marRight w:val="0"/>
              <w:marTop w:val="0"/>
              <w:marBottom w:val="0"/>
              <w:divBdr>
                <w:top w:val="none" w:sz="0" w:space="0" w:color="auto"/>
                <w:left w:val="none" w:sz="0" w:space="0" w:color="auto"/>
                <w:bottom w:val="none" w:sz="0" w:space="0" w:color="auto"/>
                <w:right w:val="none" w:sz="0" w:space="0" w:color="auto"/>
              </w:divBdr>
            </w:div>
          </w:divsChild>
        </w:div>
        <w:div w:id="1560282803">
          <w:marLeft w:val="0"/>
          <w:marRight w:val="0"/>
          <w:marTop w:val="0"/>
          <w:marBottom w:val="0"/>
          <w:divBdr>
            <w:top w:val="none" w:sz="0" w:space="0" w:color="auto"/>
            <w:left w:val="none" w:sz="0" w:space="0" w:color="auto"/>
            <w:bottom w:val="none" w:sz="0" w:space="0" w:color="auto"/>
            <w:right w:val="none" w:sz="0" w:space="0" w:color="auto"/>
          </w:divBdr>
          <w:divsChild>
            <w:div w:id="999505603">
              <w:marLeft w:val="0"/>
              <w:marRight w:val="0"/>
              <w:marTop w:val="0"/>
              <w:marBottom w:val="0"/>
              <w:divBdr>
                <w:top w:val="none" w:sz="0" w:space="0" w:color="auto"/>
                <w:left w:val="none" w:sz="0" w:space="0" w:color="auto"/>
                <w:bottom w:val="none" w:sz="0" w:space="0" w:color="auto"/>
                <w:right w:val="none" w:sz="0" w:space="0" w:color="auto"/>
              </w:divBdr>
            </w:div>
          </w:divsChild>
        </w:div>
        <w:div w:id="523327782">
          <w:marLeft w:val="0"/>
          <w:marRight w:val="0"/>
          <w:marTop w:val="0"/>
          <w:marBottom w:val="0"/>
          <w:divBdr>
            <w:top w:val="none" w:sz="0" w:space="0" w:color="auto"/>
            <w:left w:val="none" w:sz="0" w:space="0" w:color="auto"/>
            <w:bottom w:val="none" w:sz="0" w:space="0" w:color="auto"/>
            <w:right w:val="none" w:sz="0" w:space="0" w:color="auto"/>
          </w:divBdr>
          <w:divsChild>
            <w:div w:id="494689881">
              <w:marLeft w:val="0"/>
              <w:marRight w:val="0"/>
              <w:marTop w:val="0"/>
              <w:marBottom w:val="0"/>
              <w:divBdr>
                <w:top w:val="none" w:sz="0" w:space="0" w:color="auto"/>
                <w:left w:val="none" w:sz="0" w:space="0" w:color="auto"/>
                <w:bottom w:val="none" w:sz="0" w:space="0" w:color="auto"/>
                <w:right w:val="none" w:sz="0" w:space="0" w:color="auto"/>
              </w:divBdr>
            </w:div>
          </w:divsChild>
        </w:div>
        <w:div w:id="2095085553">
          <w:marLeft w:val="0"/>
          <w:marRight w:val="0"/>
          <w:marTop w:val="0"/>
          <w:marBottom w:val="0"/>
          <w:divBdr>
            <w:top w:val="none" w:sz="0" w:space="0" w:color="auto"/>
            <w:left w:val="none" w:sz="0" w:space="0" w:color="auto"/>
            <w:bottom w:val="none" w:sz="0" w:space="0" w:color="auto"/>
            <w:right w:val="none" w:sz="0" w:space="0" w:color="auto"/>
          </w:divBdr>
          <w:divsChild>
            <w:div w:id="654992341">
              <w:marLeft w:val="0"/>
              <w:marRight w:val="0"/>
              <w:marTop w:val="0"/>
              <w:marBottom w:val="0"/>
              <w:divBdr>
                <w:top w:val="none" w:sz="0" w:space="0" w:color="auto"/>
                <w:left w:val="none" w:sz="0" w:space="0" w:color="auto"/>
                <w:bottom w:val="none" w:sz="0" w:space="0" w:color="auto"/>
                <w:right w:val="none" w:sz="0" w:space="0" w:color="auto"/>
              </w:divBdr>
            </w:div>
          </w:divsChild>
        </w:div>
        <w:div w:id="215556034">
          <w:marLeft w:val="0"/>
          <w:marRight w:val="0"/>
          <w:marTop w:val="0"/>
          <w:marBottom w:val="0"/>
          <w:divBdr>
            <w:top w:val="none" w:sz="0" w:space="0" w:color="auto"/>
            <w:left w:val="none" w:sz="0" w:space="0" w:color="auto"/>
            <w:bottom w:val="none" w:sz="0" w:space="0" w:color="auto"/>
            <w:right w:val="none" w:sz="0" w:space="0" w:color="auto"/>
          </w:divBdr>
          <w:divsChild>
            <w:div w:id="256330774">
              <w:marLeft w:val="0"/>
              <w:marRight w:val="0"/>
              <w:marTop w:val="0"/>
              <w:marBottom w:val="0"/>
              <w:divBdr>
                <w:top w:val="none" w:sz="0" w:space="0" w:color="auto"/>
                <w:left w:val="none" w:sz="0" w:space="0" w:color="auto"/>
                <w:bottom w:val="none" w:sz="0" w:space="0" w:color="auto"/>
                <w:right w:val="none" w:sz="0" w:space="0" w:color="auto"/>
              </w:divBdr>
            </w:div>
          </w:divsChild>
        </w:div>
        <w:div w:id="657851245">
          <w:marLeft w:val="0"/>
          <w:marRight w:val="0"/>
          <w:marTop w:val="0"/>
          <w:marBottom w:val="0"/>
          <w:divBdr>
            <w:top w:val="none" w:sz="0" w:space="0" w:color="auto"/>
            <w:left w:val="none" w:sz="0" w:space="0" w:color="auto"/>
            <w:bottom w:val="none" w:sz="0" w:space="0" w:color="auto"/>
            <w:right w:val="none" w:sz="0" w:space="0" w:color="auto"/>
          </w:divBdr>
          <w:divsChild>
            <w:div w:id="1486044405">
              <w:marLeft w:val="0"/>
              <w:marRight w:val="0"/>
              <w:marTop w:val="0"/>
              <w:marBottom w:val="0"/>
              <w:divBdr>
                <w:top w:val="none" w:sz="0" w:space="0" w:color="auto"/>
                <w:left w:val="none" w:sz="0" w:space="0" w:color="auto"/>
                <w:bottom w:val="none" w:sz="0" w:space="0" w:color="auto"/>
                <w:right w:val="none" w:sz="0" w:space="0" w:color="auto"/>
              </w:divBdr>
            </w:div>
          </w:divsChild>
        </w:div>
        <w:div w:id="451092758">
          <w:marLeft w:val="0"/>
          <w:marRight w:val="0"/>
          <w:marTop w:val="0"/>
          <w:marBottom w:val="0"/>
          <w:divBdr>
            <w:top w:val="none" w:sz="0" w:space="0" w:color="auto"/>
            <w:left w:val="none" w:sz="0" w:space="0" w:color="auto"/>
            <w:bottom w:val="none" w:sz="0" w:space="0" w:color="auto"/>
            <w:right w:val="none" w:sz="0" w:space="0" w:color="auto"/>
          </w:divBdr>
          <w:divsChild>
            <w:div w:id="1829207443">
              <w:marLeft w:val="0"/>
              <w:marRight w:val="0"/>
              <w:marTop w:val="0"/>
              <w:marBottom w:val="0"/>
              <w:divBdr>
                <w:top w:val="none" w:sz="0" w:space="0" w:color="auto"/>
                <w:left w:val="none" w:sz="0" w:space="0" w:color="auto"/>
                <w:bottom w:val="none" w:sz="0" w:space="0" w:color="auto"/>
                <w:right w:val="none" w:sz="0" w:space="0" w:color="auto"/>
              </w:divBdr>
            </w:div>
          </w:divsChild>
        </w:div>
        <w:div w:id="1413966597">
          <w:marLeft w:val="0"/>
          <w:marRight w:val="0"/>
          <w:marTop w:val="0"/>
          <w:marBottom w:val="0"/>
          <w:divBdr>
            <w:top w:val="none" w:sz="0" w:space="0" w:color="auto"/>
            <w:left w:val="none" w:sz="0" w:space="0" w:color="auto"/>
            <w:bottom w:val="none" w:sz="0" w:space="0" w:color="auto"/>
            <w:right w:val="none" w:sz="0" w:space="0" w:color="auto"/>
          </w:divBdr>
          <w:divsChild>
            <w:div w:id="1681731940">
              <w:marLeft w:val="0"/>
              <w:marRight w:val="0"/>
              <w:marTop w:val="0"/>
              <w:marBottom w:val="0"/>
              <w:divBdr>
                <w:top w:val="none" w:sz="0" w:space="0" w:color="auto"/>
                <w:left w:val="none" w:sz="0" w:space="0" w:color="auto"/>
                <w:bottom w:val="none" w:sz="0" w:space="0" w:color="auto"/>
                <w:right w:val="none" w:sz="0" w:space="0" w:color="auto"/>
              </w:divBdr>
            </w:div>
          </w:divsChild>
        </w:div>
        <w:div w:id="1706440751">
          <w:marLeft w:val="0"/>
          <w:marRight w:val="0"/>
          <w:marTop w:val="0"/>
          <w:marBottom w:val="0"/>
          <w:divBdr>
            <w:top w:val="none" w:sz="0" w:space="0" w:color="auto"/>
            <w:left w:val="none" w:sz="0" w:space="0" w:color="auto"/>
            <w:bottom w:val="none" w:sz="0" w:space="0" w:color="auto"/>
            <w:right w:val="none" w:sz="0" w:space="0" w:color="auto"/>
          </w:divBdr>
          <w:divsChild>
            <w:div w:id="1442529040">
              <w:marLeft w:val="0"/>
              <w:marRight w:val="0"/>
              <w:marTop w:val="0"/>
              <w:marBottom w:val="0"/>
              <w:divBdr>
                <w:top w:val="none" w:sz="0" w:space="0" w:color="auto"/>
                <w:left w:val="none" w:sz="0" w:space="0" w:color="auto"/>
                <w:bottom w:val="none" w:sz="0" w:space="0" w:color="auto"/>
                <w:right w:val="none" w:sz="0" w:space="0" w:color="auto"/>
              </w:divBdr>
            </w:div>
          </w:divsChild>
        </w:div>
        <w:div w:id="303856994">
          <w:marLeft w:val="0"/>
          <w:marRight w:val="0"/>
          <w:marTop w:val="0"/>
          <w:marBottom w:val="0"/>
          <w:divBdr>
            <w:top w:val="none" w:sz="0" w:space="0" w:color="auto"/>
            <w:left w:val="none" w:sz="0" w:space="0" w:color="auto"/>
            <w:bottom w:val="none" w:sz="0" w:space="0" w:color="auto"/>
            <w:right w:val="none" w:sz="0" w:space="0" w:color="auto"/>
          </w:divBdr>
          <w:divsChild>
            <w:div w:id="53284131">
              <w:marLeft w:val="0"/>
              <w:marRight w:val="0"/>
              <w:marTop w:val="0"/>
              <w:marBottom w:val="0"/>
              <w:divBdr>
                <w:top w:val="none" w:sz="0" w:space="0" w:color="auto"/>
                <w:left w:val="none" w:sz="0" w:space="0" w:color="auto"/>
                <w:bottom w:val="none" w:sz="0" w:space="0" w:color="auto"/>
                <w:right w:val="none" w:sz="0" w:space="0" w:color="auto"/>
              </w:divBdr>
            </w:div>
          </w:divsChild>
        </w:div>
        <w:div w:id="1527938492">
          <w:marLeft w:val="0"/>
          <w:marRight w:val="0"/>
          <w:marTop w:val="0"/>
          <w:marBottom w:val="0"/>
          <w:divBdr>
            <w:top w:val="none" w:sz="0" w:space="0" w:color="auto"/>
            <w:left w:val="none" w:sz="0" w:space="0" w:color="auto"/>
            <w:bottom w:val="none" w:sz="0" w:space="0" w:color="auto"/>
            <w:right w:val="none" w:sz="0" w:space="0" w:color="auto"/>
          </w:divBdr>
          <w:divsChild>
            <w:div w:id="916787097">
              <w:marLeft w:val="0"/>
              <w:marRight w:val="0"/>
              <w:marTop w:val="0"/>
              <w:marBottom w:val="0"/>
              <w:divBdr>
                <w:top w:val="none" w:sz="0" w:space="0" w:color="auto"/>
                <w:left w:val="none" w:sz="0" w:space="0" w:color="auto"/>
                <w:bottom w:val="none" w:sz="0" w:space="0" w:color="auto"/>
                <w:right w:val="none" w:sz="0" w:space="0" w:color="auto"/>
              </w:divBdr>
            </w:div>
          </w:divsChild>
        </w:div>
        <w:div w:id="234432833">
          <w:marLeft w:val="0"/>
          <w:marRight w:val="0"/>
          <w:marTop w:val="0"/>
          <w:marBottom w:val="0"/>
          <w:divBdr>
            <w:top w:val="none" w:sz="0" w:space="0" w:color="auto"/>
            <w:left w:val="none" w:sz="0" w:space="0" w:color="auto"/>
            <w:bottom w:val="none" w:sz="0" w:space="0" w:color="auto"/>
            <w:right w:val="none" w:sz="0" w:space="0" w:color="auto"/>
          </w:divBdr>
          <w:divsChild>
            <w:div w:id="1386176305">
              <w:marLeft w:val="0"/>
              <w:marRight w:val="0"/>
              <w:marTop w:val="0"/>
              <w:marBottom w:val="0"/>
              <w:divBdr>
                <w:top w:val="none" w:sz="0" w:space="0" w:color="auto"/>
                <w:left w:val="none" w:sz="0" w:space="0" w:color="auto"/>
                <w:bottom w:val="none" w:sz="0" w:space="0" w:color="auto"/>
                <w:right w:val="none" w:sz="0" w:space="0" w:color="auto"/>
              </w:divBdr>
            </w:div>
          </w:divsChild>
        </w:div>
        <w:div w:id="700399635">
          <w:marLeft w:val="0"/>
          <w:marRight w:val="0"/>
          <w:marTop w:val="0"/>
          <w:marBottom w:val="0"/>
          <w:divBdr>
            <w:top w:val="none" w:sz="0" w:space="0" w:color="auto"/>
            <w:left w:val="none" w:sz="0" w:space="0" w:color="auto"/>
            <w:bottom w:val="none" w:sz="0" w:space="0" w:color="auto"/>
            <w:right w:val="none" w:sz="0" w:space="0" w:color="auto"/>
          </w:divBdr>
          <w:divsChild>
            <w:div w:id="714888733">
              <w:marLeft w:val="0"/>
              <w:marRight w:val="0"/>
              <w:marTop w:val="0"/>
              <w:marBottom w:val="0"/>
              <w:divBdr>
                <w:top w:val="none" w:sz="0" w:space="0" w:color="auto"/>
                <w:left w:val="none" w:sz="0" w:space="0" w:color="auto"/>
                <w:bottom w:val="none" w:sz="0" w:space="0" w:color="auto"/>
                <w:right w:val="none" w:sz="0" w:space="0" w:color="auto"/>
              </w:divBdr>
            </w:div>
          </w:divsChild>
        </w:div>
        <w:div w:id="1886529455">
          <w:marLeft w:val="0"/>
          <w:marRight w:val="0"/>
          <w:marTop w:val="0"/>
          <w:marBottom w:val="0"/>
          <w:divBdr>
            <w:top w:val="none" w:sz="0" w:space="0" w:color="auto"/>
            <w:left w:val="none" w:sz="0" w:space="0" w:color="auto"/>
            <w:bottom w:val="none" w:sz="0" w:space="0" w:color="auto"/>
            <w:right w:val="none" w:sz="0" w:space="0" w:color="auto"/>
          </w:divBdr>
          <w:divsChild>
            <w:div w:id="770009465">
              <w:marLeft w:val="0"/>
              <w:marRight w:val="0"/>
              <w:marTop w:val="0"/>
              <w:marBottom w:val="0"/>
              <w:divBdr>
                <w:top w:val="none" w:sz="0" w:space="0" w:color="auto"/>
                <w:left w:val="none" w:sz="0" w:space="0" w:color="auto"/>
                <w:bottom w:val="none" w:sz="0" w:space="0" w:color="auto"/>
                <w:right w:val="none" w:sz="0" w:space="0" w:color="auto"/>
              </w:divBdr>
            </w:div>
          </w:divsChild>
        </w:div>
        <w:div w:id="524103557">
          <w:marLeft w:val="0"/>
          <w:marRight w:val="0"/>
          <w:marTop w:val="0"/>
          <w:marBottom w:val="0"/>
          <w:divBdr>
            <w:top w:val="none" w:sz="0" w:space="0" w:color="auto"/>
            <w:left w:val="none" w:sz="0" w:space="0" w:color="auto"/>
            <w:bottom w:val="none" w:sz="0" w:space="0" w:color="auto"/>
            <w:right w:val="none" w:sz="0" w:space="0" w:color="auto"/>
          </w:divBdr>
          <w:divsChild>
            <w:div w:id="157841604">
              <w:marLeft w:val="0"/>
              <w:marRight w:val="0"/>
              <w:marTop w:val="0"/>
              <w:marBottom w:val="0"/>
              <w:divBdr>
                <w:top w:val="none" w:sz="0" w:space="0" w:color="auto"/>
                <w:left w:val="none" w:sz="0" w:space="0" w:color="auto"/>
                <w:bottom w:val="none" w:sz="0" w:space="0" w:color="auto"/>
                <w:right w:val="none" w:sz="0" w:space="0" w:color="auto"/>
              </w:divBdr>
            </w:div>
          </w:divsChild>
        </w:div>
        <w:div w:id="1819834769">
          <w:marLeft w:val="0"/>
          <w:marRight w:val="0"/>
          <w:marTop w:val="0"/>
          <w:marBottom w:val="0"/>
          <w:divBdr>
            <w:top w:val="none" w:sz="0" w:space="0" w:color="auto"/>
            <w:left w:val="none" w:sz="0" w:space="0" w:color="auto"/>
            <w:bottom w:val="none" w:sz="0" w:space="0" w:color="auto"/>
            <w:right w:val="none" w:sz="0" w:space="0" w:color="auto"/>
          </w:divBdr>
          <w:divsChild>
            <w:div w:id="389815074">
              <w:marLeft w:val="0"/>
              <w:marRight w:val="0"/>
              <w:marTop w:val="0"/>
              <w:marBottom w:val="0"/>
              <w:divBdr>
                <w:top w:val="none" w:sz="0" w:space="0" w:color="auto"/>
                <w:left w:val="none" w:sz="0" w:space="0" w:color="auto"/>
                <w:bottom w:val="none" w:sz="0" w:space="0" w:color="auto"/>
                <w:right w:val="none" w:sz="0" w:space="0" w:color="auto"/>
              </w:divBdr>
            </w:div>
          </w:divsChild>
        </w:div>
        <w:div w:id="2085295375">
          <w:marLeft w:val="0"/>
          <w:marRight w:val="0"/>
          <w:marTop w:val="0"/>
          <w:marBottom w:val="0"/>
          <w:divBdr>
            <w:top w:val="none" w:sz="0" w:space="0" w:color="auto"/>
            <w:left w:val="none" w:sz="0" w:space="0" w:color="auto"/>
            <w:bottom w:val="none" w:sz="0" w:space="0" w:color="auto"/>
            <w:right w:val="none" w:sz="0" w:space="0" w:color="auto"/>
          </w:divBdr>
          <w:divsChild>
            <w:div w:id="1704400540">
              <w:marLeft w:val="0"/>
              <w:marRight w:val="0"/>
              <w:marTop w:val="0"/>
              <w:marBottom w:val="0"/>
              <w:divBdr>
                <w:top w:val="none" w:sz="0" w:space="0" w:color="auto"/>
                <w:left w:val="none" w:sz="0" w:space="0" w:color="auto"/>
                <w:bottom w:val="none" w:sz="0" w:space="0" w:color="auto"/>
                <w:right w:val="none" w:sz="0" w:space="0" w:color="auto"/>
              </w:divBdr>
            </w:div>
          </w:divsChild>
        </w:div>
        <w:div w:id="265040310">
          <w:marLeft w:val="0"/>
          <w:marRight w:val="0"/>
          <w:marTop w:val="0"/>
          <w:marBottom w:val="0"/>
          <w:divBdr>
            <w:top w:val="none" w:sz="0" w:space="0" w:color="auto"/>
            <w:left w:val="none" w:sz="0" w:space="0" w:color="auto"/>
            <w:bottom w:val="none" w:sz="0" w:space="0" w:color="auto"/>
            <w:right w:val="none" w:sz="0" w:space="0" w:color="auto"/>
          </w:divBdr>
          <w:divsChild>
            <w:div w:id="1968392020">
              <w:marLeft w:val="0"/>
              <w:marRight w:val="0"/>
              <w:marTop w:val="0"/>
              <w:marBottom w:val="0"/>
              <w:divBdr>
                <w:top w:val="none" w:sz="0" w:space="0" w:color="auto"/>
                <w:left w:val="none" w:sz="0" w:space="0" w:color="auto"/>
                <w:bottom w:val="none" w:sz="0" w:space="0" w:color="auto"/>
                <w:right w:val="none" w:sz="0" w:space="0" w:color="auto"/>
              </w:divBdr>
            </w:div>
          </w:divsChild>
        </w:div>
        <w:div w:id="901406301">
          <w:marLeft w:val="0"/>
          <w:marRight w:val="0"/>
          <w:marTop w:val="0"/>
          <w:marBottom w:val="0"/>
          <w:divBdr>
            <w:top w:val="none" w:sz="0" w:space="0" w:color="auto"/>
            <w:left w:val="none" w:sz="0" w:space="0" w:color="auto"/>
            <w:bottom w:val="none" w:sz="0" w:space="0" w:color="auto"/>
            <w:right w:val="none" w:sz="0" w:space="0" w:color="auto"/>
          </w:divBdr>
          <w:divsChild>
            <w:div w:id="934292524">
              <w:marLeft w:val="0"/>
              <w:marRight w:val="0"/>
              <w:marTop w:val="0"/>
              <w:marBottom w:val="0"/>
              <w:divBdr>
                <w:top w:val="none" w:sz="0" w:space="0" w:color="auto"/>
                <w:left w:val="none" w:sz="0" w:space="0" w:color="auto"/>
                <w:bottom w:val="none" w:sz="0" w:space="0" w:color="auto"/>
                <w:right w:val="none" w:sz="0" w:space="0" w:color="auto"/>
              </w:divBdr>
            </w:div>
          </w:divsChild>
        </w:div>
        <w:div w:id="667094013">
          <w:marLeft w:val="0"/>
          <w:marRight w:val="0"/>
          <w:marTop w:val="0"/>
          <w:marBottom w:val="0"/>
          <w:divBdr>
            <w:top w:val="none" w:sz="0" w:space="0" w:color="auto"/>
            <w:left w:val="none" w:sz="0" w:space="0" w:color="auto"/>
            <w:bottom w:val="none" w:sz="0" w:space="0" w:color="auto"/>
            <w:right w:val="none" w:sz="0" w:space="0" w:color="auto"/>
          </w:divBdr>
          <w:divsChild>
            <w:div w:id="1089496536">
              <w:marLeft w:val="0"/>
              <w:marRight w:val="0"/>
              <w:marTop w:val="0"/>
              <w:marBottom w:val="0"/>
              <w:divBdr>
                <w:top w:val="none" w:sz="0" w:space="0" w:color="auto"/>
                <w:left w:val="none" w:sz="0" w:space="0" w:color="auto"/>
                <w:bottom w:val="none" w:sz="0" w:space="0" w:color="auto"/>
                <w:right w:val="none" w:sz="0" w:space="0" w:color="auto"/>
              </w:divBdr>
            </w:div>
          </w:divsChild>
        </w:div>
        <w:div w:id="2146392404">
          <w:marLeft w:val="0"/>
          <w:marRight w:val="0"/>
          <w:marTop w:val="0"/>
          <w:marBottom w:val="0"/>
          <w:divBdr>
            <w:top w:val="none" w:sz="0" w:space="0" w:color="auto"/>
            <w:left w:val="none" w:sz="0" w:space="0" w:color="auto"/>
            <w:bottom w:val="none" w:sz="0" w:space="0" w:color="auto"/>
            <w:right w:val="none" w:sz="0" w:space="0" w:color="auto"/>
          </w:divBdr>
          <w:divsChild>
            <w:div w:id="115563189">
              <w:marLeft w:val="0"/>
              <w:marRight w:val="0"/>
              <w:marTop w:val="0"/>
              <w:marBottom w:val="0"/>
              <w:divBdr>
                <w:top w:val="none" w:sz="0" w:space="0" w:color="auto"/>
                <w:left w:val="none" w:sz="0" w:space="0" w:color="auto"/>
                <w:bottom w:val="none" w:sz="0" w:space="0" w:color="auto"/>
                <w:right w:val="none" w:sz="0" w:space="0" w:color="auto"/>
              </w:divBdr>
            </w:div>
          </w:divsChild>
        </w:div>
        <w:div w:id="1934509363">
          <w:marLeft w:val="0"/>
          <w:marRight w:val="0"/>
          <w:marTop w:val="0"/>
          <w:marBottom w:val="0"/>
          <w:divBdr>
            <w:top w:val="none" w:sz="0" w:space="0" w:color="auto"/>
            <w:left w:val="none" w:sz="0" w:space="0" w:color="auto"/>
            <w:bottom w:val="none" w:sz="0" w:space="0" w:color="auto"/>
            <w:right w:val="none" w:sz="0" w:space="0" w:color="auto"/>
          </w:divBdr>
          <w:divsChild>
            <w:div w:id="151412592">
              <w:marLeft w:val="0"/>
              <w:marRight w:val="0"/>
              <w:marTop w:val="0"/>
              <w:marBottom w:val="0"/>
              <w:divBdr>
                <w:top w:val="none" w:sz="0" w:space="0" w:color="auto"/>
                <w:left w:val="none" w:sz="0" w:space="0" w:color="auto"/>
                <w:bottom w:val="none" w:sz="0" w:space="0" w:color="auto"/>
                <w:right w:val="none" w:sz="0" w:space="0" w:color="auto"/>
              </w:divBdr>
            </w:div>
          </w:divsChild>
        </w:div>
        <w:div w:id="266542353">
          <w:marLeft w:val="0"/>
          <w:marRight w:val="0"/>
          <w:marTop w:val="0"/>
          <w:marBottom w:val="0"/>
          <w:divBdr>
            <w:top w:val="none" w:sz="0" w:space="0" w:color="auto"/>
            <w:left w:val="none" w:sz="0" w:space="0" w:color="auto"/>
            <w:bottom w:val="none" w:sz="0" w:space="0" w:color="auto"/>
            <w:right w:val="none" w:sz="0" w:space="0" w:color="auto"/>
          </w:divBdr>
          <w:divsChild>
            <w:div w:id="1383938453">
              <w:marLeft w:val="0"/>
              <w:marRight w:val="0"/>
              <w:marTop w:val="0"/>
              <w:marBottom w:val="0"/>
              <w:divBdr>
                <w:top w:val="none" w:sz="0" w:space="0" w:color="auto"/>
                <w:left w:val="none" w:sz="0" w:space="0" w:color="auto"/>
                <w:bottom w:val="none" w:sz="0" w:space="0" w:color="auto"/>
                <w:right w:val="none" w:sz="0" w:space="0" w:color="auto"/>
              </w:divBdr>
            </w:div>
          </w:divsChild>
        </w:div>
        <w:div w:id="838885099">
          <w:marLeft w:val="0"/>
          <w:marRight w:val="0"/>
          <w:marTop w:val="0"/>
          <w:marBottom w:val="0"/>
          <w:divBdr>
            <w:top w:val="none" w:sz="0" w:space="0" w:color="auto"/>
            <w:left w:val="none" w:sz="0" w:space="0" w:color="auto"/>
            <w:bottom w:val="none" w:sz="0" w:space="0" w:color="auto"/>
            <w:right w:val="none" w:sz="0" w:space="0" w:color="auto"/>
          </w:divBdr>
          <w:divsChild>
            <w:div w:id="444739742">
              <w:marLeft w:val="0"/>
              <w:marRight w:val="0"/>
              <w:marTop w:val="0"/>
              <w:marBottom w:val="0"/>
              <w:divBdr>
                <w:top w:val="none" w:sz="0" w:space="0" w:color="auto"/>
                <w:left w:val="none" w:sz="0" w:space="0" w:color="auto"/>
                <w:bottom w:val="none" w:sz="0" w:space="0" w:color="auto"/>
                <w:right w:val="none" w:sz="0" w:space="0" w:color="auto"/>
              </w:divBdr>
            </w:div>
          </w:divsChild>
        </w:div>
        <w:div w:id="1004822187">
          <w:marLeft w:val="0"/>
          <w:marRight w:val="0"/>
          <w:marTop w:val="0"/>
          <w:marBottom w:val="0"/>
          <w:divBdr>
            <w:top w:val="none" w:sz="0" w:space="0" w:color="auto"/>
            <w:left w:val="none" w:sz="0" w:space="0" w:color="auto"/>
            <w:bottom w:val="none" w:sz="0" w:space="0" w:color="auto"/>
            <w:right w:val="none" w:sz="0" w:space="0" w:color="auto"/>
          </w:divBdr>
          <w:divsChild>
            <w:div w:id="77096341">
              <w:marLeft w:val="0"/>
              <w:marRight w:val="0"/>
              <w:marTop w:val="0"/>
              <w:marBottom w:val="0"/>
              <w:divBdr>
                <w:top w:val="none" w:sz="0" w:space="0" w:color="auto"/>
                <w:left w:val="none" w:sz="0" w:space="0" w:color="auto"/>
                <w:bottom w:val="none" w:sz="0" w:space="0" w:color="auto"/>
                <w:right w:val="none" w:sz="0" w:space="0" w:color="auto"/>
              </w:divBdr>
            </w:div>
          </w:divsChild>
        </w:div>
        <w:div w:id="1198817168">
          <w:marLeft w:val="0"/>
          <w:marRight w:val="0"/>
          <w:marTop w:val="0"/>
          <w:marBottom w:val="0"/>
          <w:divBdr>
            <w:top w:val="none" w:sz="0" w:space="0" w:color="auto"/>
            <w:left w:val="none" w:sz="0" w:space="0" w:color="auto"/>
            <w:bottom w:val="none" w:sz="0" w:space="0" w:color="auto"/>
            <w:right w:val="none" w:sz="0" w:space="0" w:color="auto"/>
          </w:divBdr>
          <w:divsChild>
            <w:div w:id="1805200762">
              <w:marLeft w:val="0"/>
              <w:marRight w:val="0"/>
              <w:marTop w:val="0"/>
              <w:marBottom w:val="0"/>
              <w:divBdr>
                <w:top w:val="none" w:sz="0" w:space="0" w:color="auto"/>
                <w:left w:val="none" w:sz="0" w:space="0" w:color="auto"/>
                <w:bottom w:val="none" w:sz="0" w:space="0" w:color="auto"/>
                <w:right w:val="none" w:sz="0" w:space="0" w:color="auto"/>
              </w:divBdr>
            </w:div>
          </w:divsChild>
        </w:div>
        <w:div w:id="891691122">
          <w:marLeft w:val="0"/>
          <w:marRight w:val="0"/>
          <w:marTop w:val="0"/>
          <w:marBottom w:val="0"/>
          <w:divBdr>
            <w:top w:val="none" w:sz="0" w:space="0" w:color="auto"/>
            <w:left w:val="none" w:sz="0" w:space="0" w:color="auto"/>
            <w:bottom w:val="none" w:sz="0" w:space="0" w:color="auto"/>
            <w:right w:val="none" w:sz="0" w:space="0" w:color="auto"/>
          </w:divBdr>
          <w:divsChild>
            <w:div w:id="1686131896">
              <w:marLeft w:val="0"/>
              <w:marRight w:val="0"/>
              <w:marTop w:val="0"/>
              <w:marBottom w:val="0"/>
              <w:divBdr>
                <w:top w:val="none" w:sz="0" w:space="0" w:color="auto"/>
                <w:left w:val="none" w:sz="0" w:space="0" w:color="auto"/>
                <w:bottom w:val="none" w:sz="0" w:space="0" w:color="auto"/>
                <w:right w:val="none" w:sz="0" w:space="0" w:color="auto"/>
              </w:divBdr>
            </w:div>
          </w:divsChild>
        </w:div>
        <w:div w:id="1824347132">
          <w:marLeft w:val="0"/>
          <w:marRight w:val="0"/>
          <w:marTop w:val="0"/>
          <w:marBottom w:val="0"/>
          <w:divBdr>
            <w:top w:val="none" w:sz="0" w:space="0" w:color="auto"/>
            <w:left w:val="none" w:sz="0" w:space="0" w:color="auto"/>
            <w:bottom w:val="none" w:sz="0" w:space="0" w:color="auto"/>
            <w:right w:val="none" w:sz="0" w:space="0" w:color="auto"/>
          </w:divBdr>
          <w:divsChild>
            <w:div w:id="1283919859">
              <w:marLeft w:val="0"/>
              <w:marRight w:val="0"/>
              <w:marTop w:val="0"/>
              <w:marBottom w:val="0"/>
              <w:divBdr>
                <w:top w:val="none" w:sz="0" w:space="0" w:color="auto"/>
                <w:left w:val="none" w:sz="0" w:space="0" w:color="auto"/>
                <w:bottom w:val="none" w:sz="0" w:space="0" w:color="auto"/>
                <w:right w:val="none" w:sz="0" w:space="0" w:color="auto"/>
              </w:divBdr>
            </w:div>
          </w:divsChild>
        </w:div>
        <w:div w:id="103309720">
          <w:marLeft w:val="0"/>
          <w:marRight w:val="0"/>
          <w:marTop w:val="0"/>
          <w:marBottom w:val="0"/>
          <w:divBdr>
            <w:top w:val="none" w:sz="0" w:space="0" w:color="auto"/>
            <w:left w:val="none" w:sz="0" w:space="0" w:color="auto"/>
            <w:bottom w:val="none" w:sz="0" w:space="0" w:color="auto"/>
            <w:right w:val="none" w:sz="0" w:space="0" w:color="auto"/>
          </w:divBdr>
          <w:divsChild>
            <w:div w:id="167327741">
              <w:marLeft w:val="0"/>
              <w:marRight w:val="0"/>
              <w:marTop w:val="0"/>
              <w:marBottom w:val="0"/>
              <w:divBdr>
                <w:top w:val="none" w:sz="0" w:space="0" w:color="auto"/>
                <w:left w:val="none" w:sz="0" w:space="0" w:color="auto"/>
                <w:bottom w:val="none" w:sz="0" w:space="0" w:color="auto"/>
                <w:right w:val="none" w:sz="0" w:space="0" w:color="auto"/>
              </w:divBdr>
            </w:div>
          </w:divsChild>
        </w:div>
        <w:div w:id="1291865195">
          <w:marLeft w:val="0"/>
          <w:marRight w:val="0"/>
          <w:marTop w:val="0"/>
          <w:marBottom w:val="0"/>
          <w:divBdr>
            <w:top w:val="none" w:sz="0" w:space="0" w:color="auto"/>
            <w:left w:val="none" w:sz="0" w:space="0" w:color="auto"/>
            <w:bottom w:val="none" w:sz="0" w:space="0" w:color="auto"/>
            <w:right w:val="none" w:sz="0" w:space="0" w:color="auto"/>
          </w:divBdr>
          <w:divsChild>
            <w:div w:id="372735257">
              <w:marLeft w:val="0"/>
              <w:marRight w:val="0"/>
              <w:marTop w:val="0"/>
              <w:marBottom w:val="0"/>
              <w:divBdr>
                <w:top w:val="none" w:sz="0" w:space="0" w:color="auto"/>
                <w:left w:val="none" w:sz="0" w:space="0" w:color="auto"/>
                <w:bottom w:val="none" w:sz="0" w:space="0" w:color="auto"/>
                <w:right w:val="none" w:sz="0" w:space="0" w:color="auto"/>
              </w:divBdr>
            </w:div>
          </w:divsChild>
        </w:div>
        <w:div w:id="1691222311">
          <w:marLeft w:val="0"/>
          <w:marRight w:val="0"/>
          <w:marTop w:val="0"/>
          <w:marBottom w:val="0"/>
          <w:divBdr>
            <w:top w:val="none" w:sz="0" w:space="0" w:color="auto"/>
            <w:left w:val="none" w:sz="0" w:space="0" w:color="auto"/>
            <w:bottom w:val="none" w:sz="0" w:space="0" w:color="auto"/>
            <w:right w:val="none" w:sz="0" w:space="0" w:color="auto"/>
          </w:divBdr>
          <w:divsChild>
            <w:div w:id="1370303637">
              <w:marLeft w:val="0"/>
              <w:marRight w:val="0"/>
              <w:marTop w:val="0"/>
              <w:marBottom w:val="0"/>
              <w:divBdr>
                <w:top w:val="none" w:sz="0" w:space="0" w:color="auto"/>
                <w:left w:val="none" w:sz="0" w:space="0" w:color="auto"/>
                <w:bottom w:val="none" w:sz="0" w:space="0" w:color="auto"/>
                <w:right w:val="none" w:sz="0" w:space="0" w:color="auto"/>
              </w:divBdr>
            </w:div>
          </w:divsChild>
        </w:div>
        <w:div w:id="938608111">
          <w:marLeft w:val="0"/>
          <w:marRight w:val="0"/>
          <w:marTop w:val="0"/>
          <w:marBottom w:val="0"/>
          <w:divBdr>
            <w:top w:val="none" w:sz="0" w:space="0" w:color="auto"/>
            <w:left w:val="none" w:sz="0" w:space="0" w:color="auto"/>
            <w:bottom w:val="none" w:sz="0" w:space="0" w:color="auto"/>
            <w:right w:val="none" w:sz="0" w:space="0" w:color="auto"/>
          </w:divBdr>
          <w:divsChild>
            <w:div w:id="866873246">
              <w:marLeft w:val="0"/>
              <w:marRight w:val="0"/>
              <w:marTop w:val="0"/>
              <w:marBottom w:val="0"/>
              <w:divBdr>
                <w:top w:val="none" w:sz="0" w:space="0" w:color="auto"/>
                <w:left w:val="none" w:sz="0" w:space="0" w:color="auto"/>
                <w:bottom w:val="none" w:sz="0" w:space="0" w:color="auto"/>
                <w:right w:val="none" w:sz="0" w:space="0" w:color="auto"/>
              </w:divBdr>
            </w:div>
          </w:divsChild>
        </w:div>
        <w:div w:id="1131438566">
          <w:marLeft w:val="0"/>
          <w:marRight w:val="0"/>
          <w:marTop w:val="0"/>
          <w:marBottom w:val="0"/>
          <w:divBdr>
            <w:top w:val="none" w:sz="0" w:space="0" w:color="auto"/>
            <w:left w:val="none" w:sz="0" w:space="0" w:color="auto"/>
            <w:bottom w:val="none" w:sz="0" w:space="0" w:color="auto"/>
            <w:right w:val="none" w:sz="0" w:space="0" w:color="auto"/>
          </w:divBdr>
          <w:divsChild>
            <w:div w:id="658657694">
              <w:marLeft w:val="0"/>
              <w:marRight w:val="0"/>
              <w:marTop w:val="0"/>
              <w:marBottom w:val="0"/>
              <w:divBdr>
                <w:top w:val="none" w:sz="0" w:space="0" w:color="auto"/>
                <w:left w:val="none" w:sz="0" w:space="0" w:color="auto"/>
                <w:bottom w:val="none" w:sz="0" w:space="0" w:color="auto"/>
                <w:right w:val="none" w:sz="0" w:space="0" w:color="auto"/>
              </w:divBdr>
            </w:div>
          </w:divsChild>
        </w:div>
        <w:div w:id="1109474451">
          <w:marLeft w:val="0"/>
          <w:marRight w:val="0"/>
          <w:marTop w:val="0"/>
          <w:marBottom w:val="0"/>
          <w:divBdr>
            <w:top w:val="none" w:sz="0" w:space="0" w:color="auto"/>
            <w:left w:val="none" w:sz="0" w:space="0" w:color="auto"/>
            <w:bottom w:val="none" w:sz="0" w:space="0" w:color="auto"/>
            <w:right w:val="none" w:sz="0" w:space="0" w:color="auto"/>
          </w:divBdr>
          <w:divsChild>
            <w:div w:id="1777478961">
              <w:marLeft w:val="0"/>
              <w:marRight w:val="0"/>
              <w:marTop w:val="0"/>
              <w:marBottom w:val="0"/>
              <w:divBdr>
                <w:top w:val="none" w:sz="0" w:space="0" w:color="auto"/>
                <w:left w:val="none" w:sz="0" w:space="0" w:color="auto"/>
                <w:bottom w:val="none" w:sz="0" w:space="0" w:color="auto"/>
                <w:right w:val="none" w:sz="0" w:space="0" w:color="auto"/>
              </w:divBdr>
            </w:div>
          </w:divsChild>
        </w:div>
        <w:div w:id="1623149448">
          <w:marLeft w:val="0"/>
          <w:marRight w:val="0"/>
          <w:marTop w:val="0"/>
          <w:marBottom w:val="0"/>
          <w:divBdr>
            <w:top w:val="none" w:sz="0" w:space="0" w:color="auto"/>
            <w:left w:val="none" w:sz="0" w:space="0" w:color="auto"/>
            <w:bottom w:val="none" w:sz="0" w:space="0" w:color="auto"/>
            <w:right w:val="none" w:sz="0" w:space="0" w:color="auto"/>
          </w:divBdr>
          <w:divsChild>
            <w:div w:id="2066445866">
              <w:marLeft w:val="0"/>
              <w:marRight w:val="0"/>
              <w:marTop w:val="0"/>
              <w:marBottom w:val="0"/>
              <w:divBdr>
                <w:top w:val="none" w:sz="0" w:space="0" w:color="auto"/>
                <w:left w:val="none" w:sz="0" w:space="0" w:color="auto"/>
                <w:bottom w:val="none" w:sz="0" w:space="0" w:color="auto"/>
                <w:right w:val="none" w:sz="0" w:space="0" w:color="auto"/>
              </w:divBdr>
            </w:div>
          </w:divsChild>
        </w:div>
        <w:div w:id="1232544614">
          <w:marLeft w:val="0"/>
          <w:marRight w:val="0"/>
          <w:marTop w:val="0"/>
          <w:marBottom w:val="0"/>
          <w:divBdr>
            <w:top w:val="none" w:sz="0" w:space="0" w:color="auto"/>
            <w:left w:val="none" w:sz="0" w:space="0" w:color="auto"/>
            <w:bottom w:val="none" w:sz="0" w:space="0" w:color="auto"/>
            <w:right w:val="none" w:sz="0" w:space="0" w:color="auto"/>
          </w:divBdr>
          <w:divsChild>
            <w:div w:id="777721439">
              <w:marLeft w:val="0"/>
              <w:marRight w:val="0"/>
              <w:marTop w:val="0"/>
              <w:marBottom w:val="0"/>
              <w:divBdr>
                <w:top w:val="none" w:sz="0" w:space="0" w:color="auto"/>
                <w:left w:val="none" w:sz="0" w:space="0" w:color="auto"/>
                <w:bottom w:val="none" w:sz="0" w:space="0" w:color="auto"/>
                <w:right w:val="none" w:sz="0" w:space="0" w:color="auto"/>
              </w:divBdr>
            </w:div>
          </w:divsChild>
        </w:div>
        <w:div w:id="777943246">
          <w:marLeft w:val="0"/>
          <w:marRight w:val="0"/>
          <w:marTop w:val="0"/>
          <w:marBottom w:val="0"/>
          <w:divBdr>
            <w:top w:val="none" w:sz="0" w:space="0" w:color="auto"/>
            <w:left w:val="none" w:sz="0" w:space="0" w:color="auto"/>
            <w:bottom w:val="none" w:sz="0" w:space="0" w:color="auto"/>
            <w:right w:val="none" w:sz="0" w:space="0" w:color="auto"/>
          </w:divBdr>
          <w:divsChild>
            <w:div w:id="17507618">
              <w:marLeft w:val="0"/>
              <w:marRight w:val="0"/>
              <w:marTop w:val="0"/>
              <w:marBottom w:val="0"/>
              <w:divBdr>
                <w:top w:val="none" w:sz="0" w:space="0" w:color="auto"/>
                <w:left w:val="none" w:sz="0" w:space="0" w:color="auto"/>
                <w:bottom w:val="none" w:sz="0" w:space="0" w:color="auto"/>
                <w:right w:val="none" w:sz="0" w:space="0" w:color="auto"/>
              </w:divBdr>
            </w:div>
          </w:divsChild>
        </w:div>
        <w:div w:id="1918132426">
          <w:marLeft w:val="0"/>
          <w:marRight w:val="0"/>
          <w:marTop w:val="0"/>
          <w:marBottom w:val="0"/>
          <w:divBdr>
            <w:top w:val="none" w:sz="0" w:space="0" w:color="auto"/>
            <w:left w:val="none" w:sz="0" w:space="0" w:color="auto"/>
            <w:bottom w:val="none" w:sz="0" w:space="0" w:color="auto"/>
            <w:right w:val="none" w:sz="0" w:space="0" w:color="auto"/>
          </w:divBdr>
          <w:divsChild>
            <w:div w:id="767696371">
              <w:marLeft w:val="0"/>
              <w:marRight w:val="0"/>
              <w:marTop w:val="0"/>
              <w:marBottom w:val="0"/>
              <w:divBdr>
                <w:top w:val="none" w:sz="0" w:space="0" w:color="auto"/>
                <w:left w:val="none" w:sz="0" w:space="0" w:color="auto"/>
                <w:bottom w:val="none" w:sz="0" w:space="0" w:color="auto"/>
                <w:right w:val="none" w:sz="0" w:space="0" w:color="auto"/>
              </w:divBdr>
            </w:div>
          </w:divsChild>
        </w:div>
        <w:div w:id="1551959192">
          <w:marLeft w:val="0"/>
          <w:marRight w:val="0"/>
          <w:marTop w:val="0"/>
          <w:marBottom w:val="0"/>
          <w:divBdr>
            <w:top w:val="none" w:sz="0" w:space="0" w:color="auto"/>
            <w:left w:val="none" w:sz="0" w:space="0" w:color="auto"/>
            <w:bottom w:val="none" w:sz="0" w:space="0" w:color="auto"/>
            <w:right w:val="none" w:sz="0" w:space="0" w:color="auto"/>
          </w:divBdr>
          <w:divsChild>
            <w:div w:id="1118256705">
              <w:marLeft w:val="0"/>
              <w:marRight w:val="0"/>
              <w:marTop w:val="0"/>
              <w:marBottom w:val="0"/>
              <w:divBdr>
                <w:top w:val="none" w:sz="0" w:space="0" w:color="auto"/>
                <w:left w:val="none" w:sz="0" w:space="0" w:color="auto"/>
                <w:bottom w:val="none" w:sz="0" w:space="0" w:color="auto"/>
                <w:right w:val="none" w:sz="0" w:space="0" w:color="auto"/>
              </w:divBdr>
            </w:div>
          </w:divsChild>
        </w:div>
        <w:div w:id="848637323">
          <w:marLeft w:val="0"/>
          <w:marRight w:val="0"/>
          <w:marTop w:val="0"/>
          <w:marBottom w:val="0"/>
          <w:divBdr>
            <w:top w:val="none" w:sz="0" w:space="0" w:color="auto"/>
            <w:left w:val="none" w:sz="0" w:space="0" w:color="auto"/>
            <w:bottom w:val="none" w:sz="0" w:space="0" w:color="auto"/>
            <w:right w:val="none" w:sz="0" w:space="0" w:color="auto"/>
          </w:divBdr>
          <w:divsChild>
            <w:div w:id="969898938">
              <w:marLeft w:val="0"/>
              <w:marRight w:val="0"/>
              <w:marTop w:val="0"/>
              <w:marBottom w:val="0"/>
              <w:divBdr>
                <w:top w:val="none" w:sz="0" w:space="0" w:color="auto"/>
                <w:left w:val="none" w:sz="0" w:space="0" w:color="auto"/>
                <w:bottom w:val="none" w:sz="0" w:space="0" w:color="auto"/>
                <w:right w:val="none" w:sz="0" w:space="0" w:color="auto"/>
              </w:divBdr>
            </w:div>
          </w:divsChild>
        </w:div>
        <w:div w:id="892618419">
          <w:marLeft w:val="0"/>
          <w:marRight w:val="0"/>
          <w:marTop w:val="0"/>
          <w:marBottom w:val="0"/>
          <w:divBdr>
            <w:top w:val="none" w:sz="0" w:space="0" w:color="auto"/>
            <w:left w:val="none" w:sz="0" w:space="0" w:color="auto"/>
            <w:bottom w:val="none" w:sz="0" w:space="0" w:color="auto"/>
            <w:right w:val="none" w:sz="0" w:space="0" w:color="auto"/>
          </w:divBdr>
          <w:divsChild>
            <w:div w:id="1065034422">
              <w:marLeft w:val="0"/>
              <w:marRight w:val="0"/>
              <w:marTop w:val="0"/>
              <w:marBottom w:val="0"/>
              <w:divBdr>
                <w:top w:val="none" w:sz="0" w:space="0" w:color="auto"/>
                <w:left w:val="none" w:sz="0" w:space="0" w:color="auto"/>
                <w:bottom w:val="none" w:sz="0" w:space="0" w:color="auto"/>
                <w:right w:val="none" w:sz="0" w:space="0" w:color="auto"/>
              </w:divBdr>
            </w:div>
          </w:divsChild>
        </w:div>
        <w:div w:id="1383554683">
          <w:marLeft w:val="0"/>
          <w:marRight w:val="0"/>
          <w:marTop w:val="0"/>
          <w:marBottom w:val="0"/>
          <w:divBdr>
            <w:top w:val="none" w:sz="0" w:space="0" w:color="auto"/>
            <w:left w:val="none" w:sz="0" w:space="0" w:color="auto"/>
            <w:bottom w:val="none" w:sz="0" w:space="0" w:color="auto"/>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sChild>
        </w:div>
        <w:div w:id="760250152">
          <w:marLeft w:val="0"/>
          <w:marRight w:val="0"/>
          <w:marTop w:val="0"/>
          <w:marBottom w:val="0"/>
          <w:divBdr>
            <w:top w:val="none" w:sz="0" w:space="0" w:color="auto"/>
            <w:left w:val="none" w:sz="0" w:space="0" w:color="auto"/>
            <w:bottom w:val="none" w:sz="0" w:space="0" w:color="auto"/>
            <w:right w:val="none" w:sz="0" w:space="0" w:color="auto"/>
          </w:divBdr>
          <w:divsChild>
            <w:div w:id="731316555">
              <w:marLeft w:val="0"/>
              <w:marRight w:val="0"/>
              <w:marTop w:val="0"/>
              <w:marBottom w:val="0"/>
              <w:divBdr>
                <w:top w:val="none" w:sz="0" w:space="0" w:color="auto"/>
                <w:left w:val="none" w:sz="0" w:space="0" w:color="auto"/>
                <w:bottom w:val="none" w:sz="0" w:space="0" w:color="auto"/>
                <w:right w:val="none" w:sz="0" w:space="0" w:color="auto"/>
              </w:divBdr>
            </w:div>
          </w:divsChild>
        </w:div>
        <w:div w:id="1554196975">
          <w:marLeft w:val="0"/>
          <w:marRight w:val="0"/>
          <w:marTop w:val="0"/>
          <w:marBottom w:val="0"/>
          <w:divBdr>
            <w:top w:val="none" w:sz="0" w:space="0" w:color="auto"/>
            <w:left w:val="none" w:sz="0" w:space="0" w:color="auto"/>
            <w:bottom w:val="none" w:sz="0" w:space="0" w:color="auto"/>
            <w:right w:val="none" w:sz="0" w:space="0" w:color="auto"/>
          </w:divBdr>
          <w:divsChild>
            <w:div w:id="1203321405">
              <w:marLeft w:val="0"/>
              <w:marRight w:val="0"/>
              <w:marTop w:val="0"/>
              <w:marBottom w:val="0"/>
              <w:divBdr>
                <w:top w:val="none" w:sz="0" w:space="0" w:color="auto"/>
                <w:left w:val="none" w:sz="0" w:space="0" w:color="auto"/>
                <w:bottom w:val="none" w:sz="0" w:space="0" w:color="auto"/>
                <w:right w:val="none" w:sz="0" w:space="0" w:color="auto"/>
              </w:divBdr>
            </w:div>
          </w:divsChild>
        </w:div>
        <w:div w:id="1834447375">
          <w:marLeft w:val="0"/>
          <w:marRight w:val="0"/>
          <w:marTop w:val="0"/>
          <w:marBottom w:val="0"/>
          <w:divBdr>
            <w:top w:val="none" w:sz="0" w:space="0" w:color="auto"/>
            <w:left w:val="none" w:sz="0" w:space="0" w:color="auto"/>
            <w:bottom w:val="none" w:sz="0" w:space="0" w:color="auto"/>
            <w:right w:val="none" w:sz="0" w:space="0" w:color="auto"/>
          </w:divBdr>
          <w:divsChild>
            <w:div w:id="1380596042">
              <w:marLeft w:val="0"/>
              <w:marRight w:val="0"/>
              <w:marTop w:val="0"/>
              <w:marBottom w:val="0"/>
              <w:divBdr>
                <w:top w:val="none" w:sz="0" w:space="0" w:color="auto"/>
                <w:left w:val="none" w:sz="0" w:space="0" w:color="auto"/>
                <w:bottom w:val="none" w:sz="0" w:space="0" w:color="auto"/>
                <w:right w:val="none" w:sz="0" w:space="0" w:color="auto"/>
              </w:divBdr>
            </w:div>
          </w:divsChild>
        </w:div>
        <w:div w:id="1190802462">
          <w:marLeft w:val="0"/>
          <w:marRight w:val="0"/>
          <w:marTop w:val="0"/>
          <w:marBottom w:val="0"/>
          <w:divBdr>
            <w:top w:val="none" w:sz="0" w:space="0" w:color="auto"/>
            <w:left w:val="none" w:sz="0" w:space="0" w:color="auto"/>
            <w:bottom w:val="none" w:sz="0" w:space="0" w:color="auto"/>
            <w:right w:val="none" w:sz="0" w:space="0" w:color="auto"/>
          </w:divBdr>
          <w:divsChild>
            <w:div w:id="1469593559">
              <w:marLeft w:val="0"/>
              <w:marRight w:val="0"/>
              <w:marTop w:val="0"/>
              <w:marBottom w:val="0"/>
              <w:divBdr>
                <w:top w:val="none" w:sz="0" w:space="0" w:color="auto"/>
                <w:left w:val="none" w:sz="0" w:space="0" w:color="auto"/>
                <w:bottom w:val="none" w:sz="0" w:space="0" w:color="auto"/>
                <w:right w:val="none" w:sz="0" w:space="0" w:color="auto"/>
              </w:divBdr>
            </w:div>
          </w:divsChild>
        </w:div>
        <w:div w:id="1122305533">
          <w:marLeft w:val="0"/>
          <w:marRight w:val="0"/>
          <w:marTop w:val="0"/>
          <w:marBottom w:val="0"/>
          <w:divBdr>
            <w:top w:val="none" w:sz="0" w:space="0" w:color="auto"/>
            <w:left w:val="none" w:sz="0" w:space="0" w:color="auto"/>
            <w:bottom w:val="none" w:sz="0" w:space="0" w:color="auto"/>
            <w:right w:val="none" w:sz="0" w:space="0" w:color="auto"/>
          </w:divBdr>
          <w:divsChild>
            <w:div w:id="137190615">
              <w:marLeft w:val="0"/>
              <w:marRight w:val="0"/>
              <w:marTop w:val="0"/>
              <w:marBottom w:val="0"/>
              <w:divBdr>
                <w:top w:val="none" w:sz="0" w:space="0" w:color="auto"/>
                <w:left w:val="none" w:sz="0" w:space="0" w:color="auto"/>
                <w:bottom w:val="none" w:sz="0" w:space="0" w:color="auto"/>
                <w:right w:val="none" w:sz="0" w:space="0" w:color="auto"/>
              </w:divBdr>
            </w:div>
          </w:divsChild>
        </w:div>
        <w:div w:id="1279993070">
          <w:marLeft w:val="0"/>
          <w:marRight w:val="0"/>
          <w:marTop w:val="0"/>
          <w:marBottom w:val="0"/>
          <w:divBdr>
            <w:top w:val="none" w:sz="0" w:space="0" w:color="auto"/>
            <w:left w:val="none" w:sz="0" w:space="0" w:color="auto"/>
            <w:bottom w:val="none" w:sz="0" w:space="0" w:color="auto"/>
            <w:right w:val="none" w:sz="0" w:space="0" w:color="auto"/>
          </w:divBdr>
          <w:divsChild>
            <w:div w:id="1141003665">
              <w:marLeft w:val="0"/>
              <w:marRight w:val="0"/>
              <w:marTop w:val="0"/>
              <w:marBottom w:val="0"/>
              <w:divBdr>
                <w:top w:val="none" w:sz="0" w:space="0" w:color="auto"/>
                <w:left w:val="none" w:sz="0" w:space="0" w:color="auto"/>
                <w:bottom w:val="none" w:sz="0" w:space="0" w:color="auto"/>
                <w:right w:val="none" w:sz="0" w:space="0" w:color="auto"/>
              </w:divBdr>
            </w:div>
          </w:divsChild>
        </w:div>
        <w:div w:id="2045783114">
          <w:marLeft w:val="0"/>
          <w:marRight w:val="0"/>
          <w:marTop w:val="0"/>
          <w:marBottom w:val="0"/>
          <w:divBdr>
            <w:top w:val="none" w:sz="0" w:space="0" w:color="auto"/>
            <w:left w:val="none" w:sz="0" w:space="0" w:color="auto"/>
            <w:bottom w:val="none" w:sz="0" w:space="0" w:color="auto"/>
            <w:right w:val="none" w:sz="0" w:space="0" w:color="auto"/>
          </w:divBdr>
          <w:divsChild>
            <w:div w:id="1392116432">
              <w:marLeft w:val="0"/>
              <w:marRight w:val="0"/>
              <w:marTop w:val="0"/>
              <w:marBottom w:val="0"/>
              <w:divBdr>
                <w:top w:val="none" w:sz="0" w:space="0" w:color="auto"/>
                <w:left w:val="none" w:sz="0" w:space="0" w:color="auto"/>
                <w:bottom w:val="none" w:sz="0" w:space="0" w:color="auto"/>
                <w:right w:val="none" w:sz="0" w:space="0" w:color="auto"/>
              </w:divBdr>
            </w:div>
          </w:divsChild>
        </w:div>
        <w:div w:id="1263344142">
          <w:marLeft w:val="0"/>
          <w:marRight w:val="0"/>
          <w:marTop w:val="0"/>
          <w:marBottom w:val="0"/>
          <w:divBdr>
            <w:top w:val="none" w:sz="0" w:space="0" w:color="auto"/>
            <w:left w:val="none" w:sz="0" w:space="0" w:color="auto"/>
            <w:bottom w:val="none" w:sz="0" w:space="0" w:color="auto"/>
            <w:right w:val="none" w:sz="0" w:space="0" w:color="auto"/>
          </w:divBdr>
          <w:divsChild>
            <w:div w:id="639925659">
              <w:marLeft w:val="0"/>
              <w:marRight w:val="0"/>
              <w:marTop w:val="0"/>
              <w:marBottom w:val="0"/>
              <w:divBdr>
                <w:top w:val="none" w:sz="0" w:space="0" w:color="auto"/>
                <w:left w:val="none" w:sz="0" w:space="0" w:color="auto"/>
                <w:bottom w:val="none" w:sz="0" w:space="0" w:color="auto"/>
                <w:right w:val="none" w:sz="0" w:space="0" w:color="auto"/>
              </w:divBdr>
            </w:div>
          </w:divsChild>
        </w:div>
        <w:div w:id="1389298714">
          <w:marLeft w:val="0"/>
          <w:marRight w:val="0"/>
          <w:marTop w:val="0"/>
          <w:marBottom w:val="0"/>
          <w:divBdr>
            <w:top w:val="none" w:sz="0" w:space="0" w:color="auto"/>
            <w:left w:val="none" w:sz="0" w:space="0" w:color="auto"/>
            <w:bottom w:val="none" w:sz="0" w:space="0" w:color="auto"/>
            <w:right w:val="none" w:sz="0" w:space="0" w:color="auto"/>
          </w:divBdr>
          <w:divsChild>
            <w:div w:id="131293653">
              <w:marLeft w:val="0"/>
              <w:marRight w:val="0"/>
              <w:marTop w:val="0"/>
              <w:marBottom w:val="0"/>
              <w:divBdr>
                <w:top w:val="none" w:sz="0" w:space="0" w:color="auto"/>
                <w:left w:val="none" w:sz="0" w:space="0" w:color="auto"/>
                <w:bottom w:val="none" w:sz="0" w:space="0" w:color="auto"/>
                <w:right w:val="none" w:sz="0" w:space="0" w:color="auto"/>
              </w:divBdr>
            </w:div>
          </w:divsChild>
        </w:div>
        <w:div w:id="1455829363">
          <w:marLeft w:val="0"/>
          <w:marRight w:val="0"/>
          <w:marTop w:val="0"/>
          <w:marBottom w:val="0"/>
          <w:divBdr>
            <w:top w:val="none" w:sz="0" w:space="0" w:color="auto"/>
            <w:left w:val="none" w:sz="0" w:space="0" w:color="auto"/>
            <w:bottom w:val="none" w:sz="0" w:space="0" w:color="auto"/>
            <w:right w:val="none" w:sz="0" w:space="0" w:color="auto"/>
          </w:divBdr>
          <w:divsChild>
            <w:div w:id="1524054552">
              <w:marLeft w:val="0"/>
              <w:marRight w:val="0"/>
              <w:marTop w:val="0"/>
              <w:marBottom w:val="0"/>
              <w:divBdr>
                <w:top w:val="none" w:sz="0" w:space="0" w:color="auto"/>
                <w:left w:val="none" w:sz="0" w:space="0" w:color="auto"/>
                <w:bottom w:val="none" w:sz="0" w:space="0" w:color="auto"/>
                <w:right w:val="none" w:sz="0" w:space="0" w:color="auto"/>
              </w:divBdr>
            </w:div>
          </w:divsChild>
        </w:div>
        <w:div w:id="1166819054">
          <w:marLeft w:val="0"/>
          <w:marRight w:val="0"/>
          <w:marTop w:val="0"/>
          <w:marBottom w:val="0"/>
          <w:divBdr>
            <w:top w:val="none" w:sz="0" w:space="0" w:color="auto"/>
            <w:left w:val="none" w:sz="0" w:space="0" w:color="auto"/>
            <w:bottom w:val="none" w:sz="0" w:space="0" w:color="auto"/>
            <w:right w:val="none" w:sz="0" w:space="0" w:color="auto"/>
          </w:divBdr>
          <w:divsChild>
            <w:div w:id="587927975">
              <w:marLeft w:val="0"/>
              <w:marRight w:val="0"/>
              <w:marTop w:val="0"/>
              <w:marBottom w:val="0"/>
              <w:divBdr>
                <w:top w:val="none" w:sz="0" w:space="0" w:color="auto"/>
                <w:left w:val="none" w:sz="0" w:space="0" w:color="auto"/>
                <w:bottom w:val="none" w:sz="0" w:space="0" w:color="auto"/>
                <w:right w:val="none" w:sz="0" w:space="0" w:color="auto"/>
              </w:divBdr>
            </w:div>
          </w:divsChild>
        </w:div>
        <w:div w:id="360404060">
          <w:marLeft w:val="0"/>
          <w:marRight w:val="0"/>
          <w:marTop w:val="0"/>
          <w:marBottom w:val="0"/>
          <w:divBdr>
            <w:top w:val="none" w:sz="0" w:space="0" w:color="auto"/>
            <w:left w:val="none" w:sz="0" w:space="0" w:color="auto"/>
            <w:bottom w:val="none" w:sz="0" w:space="0" w:color="auto"/>
            <w:right w:val="none" w:sz="0" w:space="0" w:color="auto"/>
          </w:divBdr>
          <w:divsChild>
            <w:div w:id="1456173878">
              <w:marLeft w:val="0"/>
              <w:marRight w:val="0"/>
              <w:marTop w:val="0"/>
              <w:marBottom w:val="0"/>
              <w:divBdr>
                <w:top w:val="none" w:sz="0" w:space="0" w:color="auto"/>
                <w:left w:val="none" w:sz="0" w:space="0" w:color="auto"/>
                <w:bottom w:val="none" w:sz="0" w:space="0" w:color="auto"/>
                <w:right w:val="none" w:sz="0" w:space="0" w:color="auto"/>
              </w:divBdr>
            </w:div>
          </w:divsChild>
        </w:div>
        <w:div w:id="1218056251">
          <w:marLeft w:val="0"/>
          <w:marRight w:val="0"/>
          <w:marTop w:val="0"/>
          <w:marBottom w:val="0"/>
          <w:divBdr>
            <w:top w:val="none" w:sz="0" w:space="0" w:color="auto"/>
            <w:left w:val="none" w:sz="0" w:space="0" w:color="auto"/>
            <w:bottom w:val="none" w:sz="0" w:space="0" w:color="auto"/>
            <w:right w:val="none" w:sz="0" w:space="0" w:color="auto"/>
          </w:divBdr>
          <w:divsChild>
            <w:div w:id="1932275894">
              <w:marLeft w:val="0"/>
              <w:marRight w:val="0"/>
              <w:marTop w:val="0"/>
              <w:marBottom w:val="0"/>
              <w:divBdr>
                <w:top w:val="none" w:sz="0" w:space="0" w:color="auto"/>
                <w:left w:val="none" w:sz="0" w:space="0" w:color="auto"/>
                <w:bottom w:val="none" w:sz="0" w:space="0" w:color="auto"/>
                <w:right w:val="none" w:sz="0" w:space="0" w:color="auto"/>
              </w:divBdr>
            </w:div>
          </w:divsChild>
        </w:div>
        <w:div w:id="38361296">
          <w:marLeft w:val="0"/>
          <w:marRight w:val="0"/>
          <w:marTop w:val="0"/>
          <w:marBottom w:val="0"/>
          <w:divBdr>
            <w:top w:val="none" w:sz="0" w:space="0" w:color="auto"/>
            <w:left w:val="none" w:sz="0" w:space="0" w:color="auto"/>
            <w:bottom w:val="none" w:sz="0" w:space="0" w:color="auto"/>
            <w:right w:val="none" w:sz="0" w:space="0" w:color="auto"/>
          </w:divBdr>
          <w:divsChild>
            <w:div w:id="1048185680">
              <w:marLeft w:val="0"/>
              <w:marRight w:val="0"/>
              <w:marTop w:val="0"/>
              <w:marBottom w:val="0"/>
              <w:divBdr>
                <w:top w:val="none" w:sz="0" w:space="0" w:color="auto"/>
                <w:left w:val="none" w:sz="0" w:space="0" w:color="auto"/>
                <w:bottom w:val="none" w:sz="0" w:space="0" w:color="auto"/>
                <w:right w:val="none" w:sz="0" w:space="0" w:color="auto"/>
              </w:divBdr>
            </w:div>
          </w:divsChild>
        </w:div>
        <w:div w:id="2103721397">
          <w:marLeft w:val="0"/>
          <w:marRight w:val="0"/>
          <w:marTop w:val="0"/>
          <w:marBottom w:val="0"/>
          <w:divBdr>
            <w:top w:val="none" w:sz="0" w:space="0" w:color="auto"/>
            <w:left w:val="none" w:sz="0" w:space="0" w:color="auto"/>
            <w:bottom w:val="none" w:sz="0" w:space="0" w:color="auto"/>
            <w:right w:val="none" w:sz="0" w:space="0" w:color="auto"/>
          </w:divBdr>
          <w:divsChild>
            <w:div w:id="1053119927">
              <w:marLeft w:val="0"/>
              <w:marRight w:val="0"/>
              <w:marTop w:val="0"/>
              <w:marBottom w:val="0"/>
              <w:divBdr>
                <w:top w:val="none" w:sz="0" w:space="0" w:color="auto"/>
                <w:left w:val="none" w:sz="0" w:space="0" w:color="auto"/>
                <w:bottom w:val="none" w:sz="0" w:space="0" w:color="auto"/>
                <w:right w:val="none" w:sz="0" w:space="0" w:color="auto"/>
              </w:divBdr>
            </w:div>
          </w:divsChild>
        </w:div>
        <w:div w:id="647828482">
          <w:marLeft w:val="0"/>
          <w:marRight w:val="0"/>
          <w:marTop w:val="0"/>
          <w:marBottom w:val="0"/>
          <w:divBdr>
            <w:top w:val="none" w:sz="0" w:space="0" w:color="auto"/>
            <w:left w:val="none" w:sz="0" w:space="0" w:color="auto"/>
            <w:bottom w:val="none" w:sz="0" w:space="0" w:color="auto"/>
            <w:right w:val="none" w:sz="0" w:space="0" w:color="auto"/>
          </w:divBdr>
          <w:divsChild>
            <w:div w:id="1618834741">
              <w:marLeft w:val="0"/>
              <w:marRight w:val="0"/>
              <w:marTop w:val="0"/>
              <w:marBottom w:val="0"/>
              <w:divBdr>
                <w:top w:val="none" w:sz="0" w:space="0" w:color="auto"/>
                <w:left w:val="none" w:sz="0" w:space="0" w:color="auto"/>
                <w:bottom w:val="none" w:sz="0" w:space="0" w:color="auto"/>
                <w:right w:val="none" w:sz="0" w:space="0" w:color="auto"/>
              </w:divBdr>
            </w:div>
          </w:divsChild>
        </w:div>
        <w:div w:id="1082485317">
          <w:marLeft w:val="0"/>
          <w:marRight w:val="0"/>
          <w:marTop w:val="0"/>
          <w:marBottom w:val="0"/>
          <w:divBdr>
            <w:top w:val="none" w:sz="0" w:space="0" w:color="auto"/>
            <w:left w:val="none" w:sz="0" w:space="0" w:color="auto"/>
            <w:bottom w:val="none" w:sz="0" w:space="0" w:color="auto"/>
            <w:right w:val="none" w:sz="0" w:space="0" w:color="auto"/>
          </w:divBdr>
          <w:divsChild>
            <w:div w:id="427701657">
              <w:marLeft w:val="0"/>
              <w:marRight w:val="0"/>
              <w:marTop w:val="0"/>
              <w:marBottom w:val="0"/>
              <w:divBdr>
                <w:top w:val="none" w:sz="0" w:space="0" w:color="auto"/>
                <w:left w:val="none" w:sz="0" w:space="0" w:color="auto"/>
                <w:bottom w:val="none" w:sz="0" w:space="0" w:color="auto"/>
                <w:right w:val="none" w:sz="0" w:space="0" w:color="auto"/>
              </w:divBdr>
            </w:div>
          </w:divsChild>
        </w:div>
        <w:div w:id="2089380562">
          <w:marLeft w:val="0"/>
          <w:marRight w:val="0"/>
          <w:marTop w:val="0"/>
          <w:marBottom w:val="0"/>
          <w:divBdr>
            <w:top w:val="none" w:sz="0" w:space="0" w:color="auto"/>
            <w:left w:val="none" w:sz="0" w:space="0" w:color="auto"/>
            <w:bottom w:val="none" w:sz="0" w:space="0" w:color="auto"/>
            <w:right w:val="none" w:sz="0" w:space="0" w:color="auto"/>
          </w:divBdr>
          <w:divsChild>
            <w:div w:id="1951013593">
              <w:marLeft w:val="0"/>
              <w:marRight w:val="0"/>
              <w:marTop w:val="0"/>
              <w:marBottom w:val="0"/>
              <w:divBdr>
                <w:top w:val="none" w:sz="0" w:space="0" w:color="auto"/>
                <w:left w:val="none" w:sz="0" w:space="0" w:color="auto"/>
                <w:bottom w:val="none" w:sz="0" w:space="0" w:color="auto"/>
                <w:right w:val="none" w:sz="0" w:space="0" w:color="auto"/>
              </w:divBdr>
            </w:div>
          </w:divsChild>
        </w:div>
        <w:div w:id="1723209076">
          <w:marLeft w:val="0"/>
          <w:marRight w:val="0"/>
          <w:marTop w:val="0"/>
          <w:marBottom w:val="0"/>
          <w:divBdr>
            <w:top w:val="none" w:sz="0" w:space="0" w:color="auto"/>
            <w:left w:val="none" w:sz="0" w:space="0" w:color="auto"/>
            <w:bottom w:val="none" w:sz="0" w:space="0" w:color="auto"/>
            <w:right w:val="none" w:sz="0" w:space="0" w:color="auto"/>
          </w:divBdr>
          <w:divsChild>
            <w:div w:id="343747893">
              <w:marLeft w:val="0"/>
              <w:marRight w:val="0"/>
              <w:marTop w:val="0"/>
              <w:marBottom w:val="0"/>
              <w:divBdr>
                <w:top w:val="none" w:sz="0" w:space="0" w:color="auto"/>
                <w:left w:val="none" w:sz="0" w:space="0" w:color="auto"/>
                <w:bottom w:val="none" w:sz="0" w:space="0" w:color="auto"/>
                <w:right w:val="none" w:sz="0" w:space="0" w:color="auto"/>
              </w:divBdr>
            </w:div>
          </w:divsChild>
        </w:div>
        <w:div w:id="657541959">
          <w:marLeft w:val="0"/>
          <w:marRight w:val="0"/>
          <w:marTop w:val="0"/>
          <w:marBottom w:val="0"/>
          <w:divBdr>
            <w:top w:val="none" w:sz="0" w:space="0" w:color="auto"/>
            <w:left w:val="none" w:sz="0" w:space="0" w:color="auto"/>
            <w:bottom w:val="none" w:sz="0" w:space="0" w:color="auto"/>
            <w:right w:val="none" w:sz="0" w:space="0" w:color="auto"/>
          </w:divBdr>
          <w:divsChild>
            <w:div w:id="285820597">
              <w:marLeft w:val="0"/>
              <w:marRight w:val="0"/>
              <w:marTop w:val="0"/>
              <w:marBottom w:val="0"/>
              <w:divBdr>
                <w:top w:val="none" w:sz="0" w:space="0" w:color="auto"/>
                <w:left w:val="none" w:sz="0" w:space="0" w:color="auto"/>
                <w:bottom w:val="none" w:sz="0" w:space="0" w:color="auto"/>
                <w:right w:val="none" w:sz="0" w:space="0" w:color="auto"/>
              </w:divBdr>
            </w:div>
          </w:divsChild>
        </w:div>
        <w:div w:id="1310941285">
          <w:marLeft w:val="0"/>
          <w:marRight w:val="0"/>
          <w:marTop w:val="0"/>
          <w:marBottom w:val="0"/>
          <w:divBdr>
            <w:top w:val="none" w:sz="0" w:space="0" w:color="auto"/>
            <w:left w:val="none" w:sz="0" w:space="0" w:color="auto"/>
            <w:bottom w:val="none" w:sz="0" w:space="0" w:color="auto"/>
            <w:right w:val="none" w:sz="0" w:space="0" w:color="auto"/>
          </w:divBdr>
          <w:divsChild>
            <w:div w:id="2130663766">
              <w:marLeft w:val="0"/>
              <w:marRight w:val="0"/>
              <w:marTop w:val="0"/>
              <w:marBottom w:val="0"/>
              <w:divBdr>
                <w:top w:val="none" w:sz="0" w:space="0" w:color="auto"/>
                <w:left w:val="none" w:sz="0" w:space="0" w:color="auto"/>
                <w:bottom w:val="none" w:sz="0" w:space="0" w:color="auto"/>
                <w:right w:val="none" w:sz="0" w:space="0" w:color="auto"/>
              </w:divBdr>
            </w:div>
          </w:divsChild>
        </w:div>
        <w:div w:id="1636987868">
          <w:marLeft w:val="0"/>
          <w:marRight w:val="0"/>
          <w:marTop w:val="0"/>
          <w:marBottom w:val="0"/>
          <w:divBdr>
            <w:top w:val="none" w:sz="0" w:space="0" w:color="auto"/>
            <w:left w:val="none" w:sz="0" w:space="0" w:color="auto"/>
            <w:bottom w:val="none" w:sz="0" w:space="0" w:color="auto"/>
            <w:right w:val="none" w:sz="0" w:space="0" w:color="auto"/>
          </w:divBdr>
          <w:divsChild>
            <w:div w:id="974410877">
              <w:marLeft w:val="0"/>
              <w:marRight w:val="0"/>
              <w:marTop w:val="0"/>
              <w:marBottom w:val="0"/>
              <w:divBdr>
                <w:top w:val="none" w:sz="0" w:space="0" w:color="auto"/>
                <w:left w:val="none" w:sz="0" w:space="0" w:color="auto"/>
                <w:bottom w:val="none" w:sz="0" w:space="0" w:color="auto"/>
                <w:right w:val="none" w:sz="0" w:space="0" w:color="auto"/>
              </w:divBdr>
            </w:div>
          </w:divsChild>
        </w:div>
        <w:div w:id="1168908653">
          <w:marLeft w:val="0"/>
          <w:marRight w:val="0"/>
          <w:marTop w:val="0"/>
          <w:marBottom w:val="0"/>
          <w:divBdr>
            <w:top w:val="none" w:sz="0" w:space="0" w:color="auto"/>
            <w:left w:val="none" w:sz="0" w:space="0" w:color="auto"/>
            <w:bottom w:val="none" w:sz="0" w:space="0" w:color="auto"/>
            <w:right w:val="none" w:sz="0" w:space="0" w:color="auto"/>
          </w:divBdr>
          <w:divsChild>
            <w:div w:id="1610695339">
              <w:marLeft w:val="0"/>
              <w:marRight w:val="0"/>
              <w:marTop w:val="0"/>
              <w:marBottom w:val="0"/>
              <w:divBdr>
                <w:top w:val="none" w:sz="0" w:space="0" w:color="auto"/>
                <w:left w:val="none" w:sz="0" w:space="0" w:color="auto"/>
                <w:bottom w:val="none" w:sz="0" w:space="0" w:color="auto"/>
                <w:right w:val="none" w:sz="0" w:space="0" w:color="auto"/>
              </w:divBdr>
            </w:div>
          </w:divsChild>
        </w:div>
        <w:div w:id="758329720">
          <w:marLeft w:val="0"/>
          <w:marRight w:val="0"/>
          <w:marTop w:val="0"/>
          <w:marBottom w:val="0"/>
          <w:divBdr>
            <w:top w:val="none" w:sz="0" w:space="0" w:color="auto"/>
            <w:left w:val="none" w:sz="0" w:space="0" w:color="auto"/>
            <w:bottom w:val="none" w:sz="0" w:space="0" w:color="auto"/>
            <w:right w:val="none" w:sz="0" w:space="0" w:color="auto"/>
          </w:divBdr>
          <w:divsChild>
            <w:div w:id="1372345444">
              <w:marLeft w:val="0"/>
              <w:marRight w:val="0"/>
              <w:marTop w:val="0"/>
              <w:marBottom w:val="0"/>
              <w:divBdr>
                <w:top w:val="none" w:sz="0" w:space="0" w:color="auto"/>
                <w:left w:val="none" w:sz="0" w:space="0" w:color="auto"/>
                <w:bottom w:val="none" w:sz="0" w:space="0" w:color="auto"/>
                <w:right w:val="none" w:sz="0" w:space="0" w:color="auto"/>
              </w:divBdr>
            </w:div>
          </w:divsChild>
        </w:div>
        <w:div w:id="1250771194">
          <w:marLeft w:val="0"/>
          <w:marRight w:val="0"/>
          <w:marTop w:val="0"/>
          <w:marBottom w:val="0"/>
          <w:divBdr>
            <w:top w:val="none" w:sz="0" w:space="0" w:color="auto"/>
            <w:left w:val="none" w:sz="0" w:space="0" w:color="auto"/>
            <w:bottom w:val="none" w:sz="0" w:space="0" w:color="auto"/>
            <w:right w:val="none" w:sz="0" w:space="0" w:color="auto"/>
          </w:divBdr>
          <w:divsChild>
            <w:div w:id="1914578745">
              <w:marLeft w:val="0"/>
              <w:marRight w:val="0"/>
              <w:marTop w:val="0"/>
              <w:marBottom w:val="0"/>
              <w:divBdr>
                <w:top w:val="none" w:sz="0" w:space="0" w:color="auto"/>
                <w:left w:val="none" w:sz="0" w:space="0" w:color="auto"/>
                <w:bottom w:val="none" w:sz="0" w:space="0" w:color="auto"/>
                <w:right w:val="none" w:sz="0" w:space="0" w:color="auto"/>
              </w:divBdr>
            </w:div>
          </w:divsChild>
        </w:div>
        <w:div w:id="1562011406">
          <w:marLeft w:val="0"/>
          <w:marRight w:val="0"/>
          <w:marTop w:val="0"/>
          <w:marBottom w:val="0"/>
          <w:divBdr>
            <w:top w:val="none" w:sz="0" w:space="0" w:color="auto"/>
            <w:left w:val="none" w:sz="0" w:space="0" w:color="auto"/>
            <w:bottom w:val="none" w:sz="0" w:space="0" w:color="auto"/>
            <w:right w:val="none" w:sz="0" w:space="0" w:color="auto"/>
          </w:divBdr>
          <w:divsChild>
            <w:div w:id="1314407348">
              <w:marLeft w:val="0"/>
              <w:marRight w:val="0"/>
              <w:marTop w:val="0"/>
              <w:marBottom w:val="0"/>
              <w:divBdr>
                <w:top w:val="none" w:sz="0" w:space="0" w:color="auto"/>
                <w:left w:val="none" w:sz="0" w:space="0" w:color="auto"/>
                <w:bottom w:val="none" w:sz="0" w:space="0" w:color="auto"/>
                <w:right w:val="none" w:sz="0" w:space="0" w:color="auto"/>
              </w:divBdr>
            </w:div>
          </w:divsChild>
        </w:div>
        <w:div w:id="1535800277">
          <w:marLeft w:val="0"/>
          <w:marRight w:val="0"/>
          <w:marTop w:val="0"/>
          <w:marBottom w:val="0"/>
          <w:divBdr>
            <w:top w:val="none" w:sz="0" w:space="0" w:color="auto"/>
            <w:left w:val="none" w:sz="0" w:space="0" w:color="auto"/>
            <w:bottom w:val="none" w:sz="0" w:space="0" w:color="auto"/>
            <w:right w:val="none" w:sz="0" w:space="0" w:color="auto"/>
          </w:divBdr>
          <w:divsChild>
            <w:div w:id="626474991">
              <w:marLeft w:val="0"/>
              <w:marRight w:val="0"/>
              <w:marTop w:val="0"/>
              <w:marBottom w:val="0"/>
              <w:divBdr>
                <w:top w:val="none" w:sz="0" w:space="0" w:color="auto"/>
                <w:left w:val="none" w:sz="0" w:space="0" w:color="auto"/>
                <w:bottom w:val="none" w:sz="0" w:space="0" w:color="auto"/>
                <w:right w:val="none" w:sz="0" w:space="0" w:color="auto"/>
              </w:divBdr>
            </w:div>
          </w:divsChild>
        </w:div>
        <w:div w:id="1248032614">
          <w:marLeft w:val="0"/>
          <w:marRight w:val="0"/>
          <w:marTop w:val="0"/>
          <w:marBottom w:val="0"/>
          <w:divBdr>
            <w:top w:val="none" w:sz="0" w:space="0" w:color="auto"/>
            <w:left w:val="none" w:sz="0" w:space="0" w:color="auto"/>
            <w:bottom w:val="none" w:sz="0" w:space="0" w:color="auto"/>
            <w:right w:val="none" w:sz="0" w:space="0" w:color="auto"/>
          </w:divBdr>
          <w:divsChild>
            <w:div w:id="1261793637">
              <w:marLeft w:val="0"/>
              <w:marRight w:val="0"/>
              <w:marTop w:val="0"/>
              <w:marBottom w:val="0"/>
              <w:divBdr>
                <w:top w:val="none" w:sz="0" w:space="0" w:color="auto"/>
                <w:left w:val="none" w:sz="0" w:space="0" w:color="auto"/>
                <w:bottom w:val="none" w:sz="0" w:space="0" w:color="auto"/>
                <w:right w:val="none" w:sz="0" w:space="0" w:color="auto"/>
              </w:divBdr>
            </w:div>
          </w:divsChild>
        </w:div>
        <w:div w:id="1844197886">
          <w:marLeft w:val="0"/>
          <w:marRight w:val="0"/>
          <w:marTop w:val="0"/>
          <w:marBottom w:val="0"/>
          <w:divBdr>
            <w:top w:val="none" w:sz="0" w:space="0" w:color="auto"/>
            <w:left w:val="none" w:sz="0" w:space="0" w:color="auto"/>
            <w:bottom w:val="none" w:sz="0" w:space="0" w:color="auto"/>
            <w:right w:val="none" w:sz="0" w:space="0" w:color="auto"/>
          </w:divBdr>
          <w:divsChild>
            <w:div w:id="629433217">
              <w:marLeft w:val="0"/>
              <w:marRight w:val="0"/>
              <w:marTop w:val="0"/>
              <w:marBottom w:val="0"/>
              <w:divBdr>
                <w:top w:val="none" w:sz="0" w:space="0" w:color="auto"/>
                <w:left w:val="none" w:sz="0" w:space="0" w:color="auto"/>
                <w:bottom w:val="none" w:sz="0" w:space="0" w:color="auto"/>
                <w:right w:val="none" w:sz="0" w:space="0" w:color="auto"/>
              </w:divBdr>
            </w:div>
          </w:divsChild>
        </w:div>
        <w:div w:id="975721687">
          <w:marLeft w:val="0"/>
          <w:marRight w:val="0"/>
          <w:marTop w:val="0"/>
          <w:marBottom w:val="0"/>
          <w:divBdr>
            <w:top w:val="none" w:sz="0" w:space="0" w:color="auto"/>
            <w:left w:val="none" w:sz="0" w:space="0" w:color="auto"/>
            <w:bottom w:val="none" w:sz="0" w:space="0" w:color="auto"/>
            <w:right w:val="none" w:sz="0" w:space="0" w:color="auto"/>
          </w:divBdr>
          <w:divsChild>
            <w:div w:id="1289970810">
              <w:marLeft w:val="0"/>
              <w:marRight w:val="0"/>
              <w:marTop w:val="0"/>
              <w:marBottom w:val="0"/>
              <w:divBdr>
                <w:top w:val="none" w:sz="0" w:space="0" w:color="auto"/>
                <w:left w:val="none" w:sz="0" w:space="0" w:color="auto"/>
                <w:bottom w:val="none" w:sz="0" w:space="0" w:color="auto"/>
                <w:right w:val="none" w:sz="0" w:space="0" w:color="auto"/>
              </w:divBdr>
            </w:div>
          </w:divsChild>
        </w:div>
        <w:div w:id="1501658543">
          <w:marLeft w:val="0"/>
          <w:marRight w:val="0"/>
          <w:marTop w:val="0"/>
          <w:marBottom w:val="0"/>
          <w:divBdr>
            <w:top w:val="none" w:sz="0" w:space="0" w:color="auto"/>
            <w:left w:val="none" w:sz="0" w:space="0" w:color="auto"/>
            <w:bottom w:val="none" w:sz="0" w:space="0" w:color="auto"/>
            <w:right w:val="none" w:sz="0" w:space="0" w:color="auto"/>
          </w:divBdr>
          <w:divsChild>
            <w:div w:id="1862433810">
              <w:marLeft w:val="0"/>
              <w:marRight w:val="0"/>
              <w:marTop w:val="0"/>
              <w:marBottom w:val="0"/>
              <w:divBdr>
                <w:top w:val="none" w:sz="0" w:space="0" w:color="auto"/>
                <w:left w:val="none" w:sz="0" w:space="0" w:color="auto"/>
                <w:bottom w:val="none" w:sz="0" w:space="0" w:color="auto"/>
                <w:right w:val="none" w:sz="0" w:space="0" w:color="auto"/>
              </w:divBdr>
            </w:div>
          </w:divsChild>
        </w:div>
        <w:div w:id="924386815">
          <w:marLeft w:val="0"/>
          <w:marRight w:val="0"/>
          <w:marTop w:val="0"/>
          <w:marBottom w:val="0"/>
          <w:divBdr>
            <w:top w:val="none" w:sz="0" w:space="0" w:color="auto"/>
            <w:left w:val="none" w:sz="0" w:space="0" w:color="auto"/>
            <w:bottom w:val="none" w:sz="0" w:space="0" w:color="auto"/>
            <w:right w:val="none" w:sz="0" w:space="0" w:color="auto"/>
          </w:divBdr>
          <w:divsChild>
            <w:div w:id="1053774622">
              <w:marLeft w:val="0"/>
              <w:marRight w:val="0"/>
              <w:marTop w:val="0"/>
              <w:marBottom w:val="0"/>
              <w:divBdr>
                <w:top w:val="none" w:sz="0" w:space="0" w:color="auto"/>
                <w:left w:val="none" w:sz="0" w:space="0" w:color="auto"/>
                <w:bottom w:val="none" w:sz="0" w:space="0" w:color="auto"/>
                <w:right w:val="none" w:sz="0" w:space="0" w:color="auto"/>
              </w:divBdr>
            </w:div>
          </w:divsChild>
        </w:div>
        <w:div w:id="96869210">
          <w:marLeft w:val="0"/>
          <w:marRight w:val="0"/>
          <w:marTop w:val="0"/>
          <w:marBottom w:val="0"/>
          <w:divBdr>
            <w:top w:val="none" w:sz="0" w:space="0" w:color="auto"/>
            <w:left w:val="none" w:sz="0" w:space="0" w:color="auto"/>
            <w:bottom w:val="none" w:sz="0" w:space="0" w:color="auto"/>
            <w:right w:val="none" w:sz="0" w:space="0" w:color="auto"/>
          </w:divBdr>
          <w:divsChild>
            <w:div w:id="581721498">
              <w:marLeft w:val="0"/>
              <w:marRight w:val="0"/>
              <w:marTop w:val="0"/>
              <w:marBottom w:val="0"/>
              <w:divBdr>
                <w:top w:val="none" w:sz="0" w:space="0" w:color="auto"/>
                <w:left w:val="none" w:sz="0" w:space="0" w:color="auto"/>
                <w:bottom w:val="none" w:sz="0" w:space="0" w:color="auto"/>
                <w:right w:val="none" w:sz="0" w:space="0" w:color="auto"/>
              </w:divBdr>
            </w:div>
          </w:divsChild>
        </w:div>
        <w:div w:id="1931815996">
          <w:marLeft w:val="0"/>
          <w:marRight w:val="0"/>
          <w:marTop w:val="0"/>
          <w:marBottom w:val="0"/>
          <w:divBdr>
            <w:top w:val="none" w:sz="0" w:space="0" w:color="auto"/>
            <w:left w:val="none" w:sz="0" w:space="0" w:color="auto"/>
            <w:bottom w:val="none" w:sz="0" w:space="0" w:color="auto"/>
            <w:right w:val="none" w:sz="0" w:space="0" w:color="auto"/>
          </w:divBdr>
          <w:divsChild>
            <w:div w:id="1724211597">
              <w:marLeft w:val="0"/>
              <w:marRight w:val="0"/>
              <w:marTop w:val="0"/>
              <w:marBottom w:val="0"/>
              <w:divBdr>
                <w:top w:val="none" w:sz="0" w:space="0" w:color="auto"/>
                <w:left w:val="none" w:sz="0" w:space="0" w:color="auto"/>
                <w:bottom w:val="none" w:sz="0" w:space="0" w:color="auto"/>
                <w:right w:val="none" w:sz="0" w:space="0" w:color="auto"/>
              </w:divBdr>
            </w:div>
          </w:divsChild>
        </w:div>
        <w:div w:id="1577519564">
          <w:marLeft w:val="0"/>
          <w:marRight w:val="0"/>
          <w:marTop w:val="0"/>
          <w:marBottom w:val="0"/>
          <w:divBdr>
            <w:top w:val="none" w:sz="0" w:space="0" w:color="auto"/>
            <w:left w:val="none" w:sz="0" w:space="0" w:color="auto"/>
            <w:bottom w:val="none" w:sz="0" w:space="0" w:color="auto"/>
            <w:right w:val="none" w:sz="0" w:space="0" w:color="auto"/>
          </w:divBdr>
          <w:divsChild>
            <w:div w:id="29110101">
              <w:marLeft w:val="0"/>
              <w:marRight w:val="0"/>
              <w:marTop w:val="0"/>
              <w:marBottom w:val="0"/>
              <w:divBdr>
                <w:top w:val="none" w:sz="0" w:space="0" w:color="auto"/>
                <w:left w:val="none" w:sz="0" w:space="0" w:color="auto"/>
                <w:bottom w:val="none" w:sz="0" w:space="0" w:color="auto"/>
                <w:right w:val="none" w:sz="0" w:space="0" w:color="auto"/>
              </w:divBdr>
            </w:div>
          </w:divsChild>
        </w:div>
        <w:div w:id="1152257595">
          <w:marLeft w:val="0"/>
          <w:marRight w:val="0"/>
          <w:marTop w:val="0"/>
          <w:marBottom w:val="0"/>
          <w:divBdr>
            <w:top w:val="none" w:sz="0" w:space="0" w:color="auto"/>
            <w:left w:val="none" w:sz="0" w:space="0" w:color="auto"/>
            <w:bottom w:val="none" w:sz="0" w:space="0" w:color="auto"/>
            <w:right w:val="none" w:sz="0" w:space="0" w:color="auto"/>
          </w:divBdr>
          <w:divsChild>
            <w:div w:id="1887401377">
              <w:marLeft w:val="0"/>
              <w:marRight w:val="0"/>
              <w:marTop w:val="0"/>
              <w:marBottom w:val="0"/>
              <w:divBdr>
                <w:top w:val="none" w:sz="0" w:space="0" w:color="auto"/>
                <w:left w:val="none" w:sz="0" w:space="0" w:color="auto"/>
                <w:bottom w:val="none" w:sz="0" w:space="0" w:color="auto"/>
                <w:right w:val="none" w:sz="0" w:space="0" w:color="auto"/>
              </w:divBdr>
            </w:div>
          </w:divsChild>
        </w:div>
        <w:div w:id="706566170">
          <w:marLeft w:val="0"/>
          <w:marRight w:val="0"/>
          <w:marTop w:val="0"/>
          <w:marBottom w:val="0"/>
          <w:divBdr>
            <w:top w:val="none" w:sz="0" w:space="0" w:color="auto"/>
            <w:left w:val="none" w:sz="0" w:space="0" w:color="auto"/>
            <w:bottom w:val="none" w:sz="0" w:space="0" w:color="auto"/>
            <w:right w:val="none" w:sz="0" w:space="0" w:color="auto"/>
          </w:divBdr>
          <w:divsChild>
            <w:div w:id="1749690929">
              <w:marLeft w:val="0"/>
              <w:marRight w:val="0"/>
              <w:marTop w:val="0"/>
              <w:marBottom w:val="0"/>
              <w:divBdr>
                <w:top w:val="none" w:sz="0" w:space="0" w:color="auto"/>
                <w:left w:val="none" w:sz="0" w:space="0" w:color="auto"/>
                <w:bottom w:val="none" w:sz="0" w:space="0" w:color="auto"/>
                <w:right w:val="none" w:sz="0" w:space="0" w:color="auto"/>
              </w:divBdr>
            </w:div>
          </w:divsChild>
        </w:div>
        <w:div w:id="816803465">
          <w:marLeft w:val="0"/>
          <w:marRight w:val="0"/>
          <w:marTop w:val="0"/>
          <w:marBottom w:val="0"/>
          <w:divBdr>
            <w:top w:val="none" w:sz="0" w:space="0" w:color="auto"/>
            <w:left w:val="none" w:sz="0" w:space="0" w:color="auto"/>
            <w:bottom w:val="none" w:sz="0" w:space="0" w:color="auto"/>
            <w:right w:val="none" w:sz="0" w:space="0" w:color="auto"/>
          </w:divBdr>
          <w:divsChild>
            <w:div w:id="284226">
              <w:marLeft w:val="0"/>
              <w:marRight w:val="0"/>
              <w:marTop w:val="0"/>
              <w:marBottom w:val="0"/>
              <w:divBdr>
                <w:top w:val="none" w:sz="0" w:space="0" w:color="auto"/>
                <w:left w:val="none" w:sz="0" w:space="0" w:color="auto"/>
                <w:bottom w:val="none" w:sz="0" w:space="0" w:color="auto"/>
                <w:right w:val="none" w:sz="0" w:space="0" w:color="auto"/>
              </w:divBdr>
            </w:div>
          </w:divsChild>
        </w:div>
        <w:div w:id="580406083">
          <w:marLeft w:val="0"/>
          <w:marRight w:val="0"/>
          <w:marTop w:val="0"/>
          <w:marBottom w:val="0"/>
          <w:divBdr>
            <w:top w:val="none" w:sz="0" w:space="0" w:color="auto"/>
            <w:left w:val="none" w:sz="0" w:space="0" w:color="auto"/>
            <w:bottom w:val="none" w:sz="0" w:space="0" w:color="auto"/>
            <w:right w:val="none" w:sz="0" w:space="0" w:color="auto"/>
          </w:divBdr>
          <w:divsChild>
            <w:div w:id="932279111">
              <w:marLeft w:val="0"/>
              <w:marRight w:val="0"/>
              <w:marTop w:val="0"/>
              <w:marBottom w:val="0"/>
              <w:divBdr>
                <w:top w:val="none" w:sz="0" w:space="0" w:color="auto"/>
                <w:left w:val="none" w:sz="0" w:space="0" w:color="auto"/>
                <w:bottom w:val="none" w:sz="0" w:space="0" w:color="auto"/>
                <w:right w:val="none" w:sz="0" w:space="0" w:color="auto"/>
              </w:divBdr>
            </w:div>
          </w:divsChild>
        </w:div>
        <w:div w:id="985402335">
          <w:marLeft w:val="0"/>
          <w:marRight w:val="0"/>
          <w:marTop w:val="0"/>
          <w:marBottom w:val="0"/>
          <w:divBdr>
            <w:top w:val="none" w:sz="0" w:space="0" w:color="auto"/>
            <w:left w:val="none" w:sz="0" w:space="0" w:color="auto"/>
            <w:bottom w:val="none" w:sz="0" w:space="0" w:color="auto"/>
            <w:right w:val="none" w:sz="0" w:space="0" w:color="auto"/>
          </w:divBdr>
          <w:divsChild>
            <w:div w:id="1515850431">
              <w:marLeft w:val="0"/>
              <w:marRight w:val="0"/>
              <w:marTop w:val="0"/>
              <w:marBottom w:val="0"/>
              <w:divBdr>
                <w:top w:val="none" w:sz="0" w:space="0" w:color="auto"/>
                <w:left w:val="none" w:sz="0" w:space="0" w:color="auto"/>
                <w:bottom w:val="none" w:sz="0" w:space="0" w:color="auto"/>
                <w:right w:val="none" w:sz="0" w:space="0" w:color="auto"/>
              </w:divBdr>
            </w:div>
          </w:divsChild>
        </w:div>
        <w:div w:id="875316966">
          <w:marLeft w:val="0"/>
          <w:marRight w:val="0"/>
          <w:marTop w:val="0"/>
          <w:marBottom w:val="0"/>
          <w:divBdr>
            <w:top w:val="none" w:sz="0" w:space="0" w:color="auto"/>
            <w:left w:val="none" w:sz="0" w:space="0" w:color="auto"/>
            <w:bottom w:val="none" w:sz="0" w:space="0" w:color="auto"/>
            <w:right w:val="none" w:sz="0" w:space="0" w:color="auto"/>
          </w:divBdr>
          <w:divsChild>
            <w:div w:id="1976450817">
              <w:marLeft w:val="0"/>
              <w:marRight w:val="0"/>
              <w:marTop w:val="0"/>
              <w:marBottom w:val="0"/>
              <w:divBdr>
                <w:top w:val="none" w:sz="0" w:space="0" w:color="auto"/>
                <w:left w:val="none" w:sz="0" w:space="0" w:color="auto"/>
                <w:bottom w:val="none" w:sz="0" w:space="0" w:color="auto"/>
                <w:right w:val="none" w:sz="0" w:space="0" w:color="auto"/>
              </w:divBdr>
            </w:div>
          </w:divsChild>
        </w:div>
        <w:div w:id="1995330200">
          <w:marLeft w:val="0"/>
          <w:marRight w:val="0"/>
          <w:marTop w:val="0"/>
          <w:marBottom w:val="0"/>
          <w:divBdr>
            <w:top w:val="none" w:sz="0" w:space="0" w:color="auto"/>
            <w:left w:val="none" w:sz="0" w:space="0" w:color="auto"/>
            <w:bottom w:val="none" w:sz="0" w:space="0" w:color="auto"/>
            <w:right w:val="none" w:sz="0" w:space="0" w:color="auto"/>
          </w:divBdr>
          <w:divsChild>
            <w:div w:id="360472963">
              <w:marLeft w:val="0"/>
              <w:marRight w:val="0"/>
              <w:marTop w:val="0"/>
              <w:marBottom w:val="0"/>
              <w:divBdr>
                <w:top w:val="none" w:sz="0" w:space="0" w:color="auto"/>
                <w:left w:val="none" w:sz="0" w:space="0" w:color="auto"/>
                <w:bottom w:val="none" w:sz="0" w:space="0" w:color="auto"/>
                <w:right w:val="none" w:sz="0" w:space="0" w:color="auto"/>
              </w:divBdr>
            </w:div>
          </w:divsChild>
        </w:div>
        <w:div w:id="2049793941">
          <w:marLeft w:val="0"/>
          <w:marRight w:val="0"/>
          <w:marTop w:val="0"/>
          <w:marBottom w:val="0"/>
          <w:divBdr>
            <w:top w:val="none" w:sz="0" w:space="0" w:color="auto"/>
            <w:left w:val="none" w:sz="0" w:space="0" w:color="auto"/>
            <w:bottom w:val="none" w:sz="0" w:space="0" w:color="auto"/>
            <w:right w:val="none" w:sz="0" w:space="0" w:color="auto"/>
          </w:divBdr>
          <w:divsChild>
            <w:div w:id="1119375465">
              <w:marLeft w:val="0"/>
              <w:marRight w:val="0"/>
              <w:marTop w:val="0"/>
              <w:marBottom w:val="0"/>
              <w:divBdr>
                <w:top w:val="none" w:sz="0" w:space="0" w:color="auto"/>
                <w:left w:val="none" w:sz="0" w:space="0" w:color="auto"/>
                <w:bottom w:val="none" w:sz="0" w:space="0" w:color="auto"/>
                <w:right w:val="none" w:sz="0" w:space="0" w:color="auto"/>
              </w:divBdr>
            </w:div>
          </w:divsChild>
        </w:div>
        <w:div w:id="1501044473">
          <w:marLeft w:val="0"/>
          <w:marRight w:val="0"/>
          <w:marTop w:val="0"/>
          <w:marBottom w:val="0"/>
          <w:divBdr>
            <w:top w:val="none" w:sz="0" w:space="0" w:color="auto"/>
            <w:left w:val="none" w:sz="0" w:space="0" w:color="auto"/>
            <w:bottom w:val="none" w:sz="0" w:space="0" w:color="auto"/>
            <w:right w:val="none" w:sz="0" w:space="0" w:color="auto"/>
          </w:divBdr>
          <w:divsChild>
            <w:div w:id="27997126">
              <w:marLeft w:val="0"/>
              <w:marRight w:val="0"/>
              <w:marTop w:val="0"/>
              <w:marBottom w:val="0"/>
              <w:divBdr>
                <w:top w:val="none" w:sz="0" w:space="0" w:color="auto"/>
                <w:left w:val="none" w:sz="0" w:space="0" w:color="auto"/>
                <w:bottom w:val="none" w:sz="0" w:space="0" w:color="auto"/>
                <w:right w:val="none" w:sz="0" w:space="0" w:color="auto"/>
              </w:divBdr>
            </w:div>
          </w:divsChild>
        </w:div>
        <w:div w:id="2118522018">
          <w:marLeft w:val="0"/>
          <w:marRight w:val="0"/>
          <w:marTop w:val="0"/>
          <w:marBottom w:val="0"/>
          <w:divBdr>
            <w:top w:val="none" w:sz="0" w:space="0" w:color="auto"/>
            <w:left w:val="none" w:sz="0" w:space="0" w:color="auto"/>
            <w:bottom w:val="none" w:sz="0" w:space="0" w:color="auto"/>
            <w:right w:val="none" w:sz="0" w:space="0" w:color="auto"/>
          </w:divBdr>
          <w:divsChild>
            <w:div w:id="1040016421">
              <w:marLeft w:val="0"/>
              <w:marRight w:val="0"/>
              <w:marTop w:val="0"/>
              <w:marBottom w:val="0"/>
              <w:divBdr>
                <w:top w:val="none" w:sz="0" w:space="0" w:color="auto"/>
                <w:left w:val="none" w:sz="0" w:space="0" w:color="auto"/>
                <w:bottom w:val="none" w:sz="0" w:space="0" w:color="auto"/>
                <w:right w:val="none" w:sz="0" w:space="0" w:color="auto"/>
              </w:divBdr>
            </w:div>
          </w:divsChild>
        </w:div>
        <w:div w:id="68767900">
          <w:marLeft w:val="0"/>
          <w:marRight w:val="0"/>
          <w:marTop w:val="0"/>
          <w:marBottom w:val="0"/>
          <w:divBdr>
            <w:top w:val="none" w:sz="0" w:space="0" w:color="auto"/>
            <w:left w:val="none" w:sz="0" w:space="0" w:color="auto"/>
            <w:bottom w:val="none" w:sz="0" w:space="0" w:color="auto"/>
            <w:right w:val="none" w:sz="0" w:space="0" w:color="auto"/>
          </w:divBdr>
          <w:divsChild>
            <w:div w:id="177738346">
              <w:marLeft w:val="0"/>
              <w:marRight w:val="0"/>
              <w:marTop w:val="0"/>
              <w:marBottom w:val="0"/>
              <w:divBdr>
                <w:top w:val="none" w:sz="0" w:space="0" w:color="auto"/>
                <w:left w:val="none" w:sz="0" w:space="0" w:color="auto"/>
                <w:bottom w:val="none" w:sz="0" w:space="0" w:color="auto"/>
                <w:right w:val="none" w:sz="0" w:space="0" w:color="auto"/>
              </w:divBdr>
            </w:div>
          </w:divsChild>
        </w:div>
        <w:div w:id="1614433170">
          <w:marLeft w:val="0"/>
          <w:marRight w:val="0"/>
          <w:marTop w:val="0"/>
          <w:marBottom w:val="0"/>
          <w:divBdr>
            <w:top w:val="none" w:sz="0" w:space="0" w:color="auto"/>
            <w:left w:val="none" w:sz="0" w:space="0" w:color="auto"/>
            <w:bottom w:val="none" w:sz="0" w:space="0" w:color="auto"/>
            <w:right w:val="none" w:sz="0" w:space="0" w:color="auto"/>
          </w:divBdr>
          <w:divsChild>
            <w:div w:id="185944248">
              <w:marLeft w:val="0"/>
              <w:marRight w:val="0"/>
              <w:marTop w:val="0"/>
              <w:marBottom w:val="0"/>
              <w:divBdr>
                <w:top w:val="none" w:sz="0" w:space="0" w:color="auto"/>
                <w:left w:val="none" w:sz="0" w:space="0" w:color="auto"/>
                <w:bottom w:val="none" w:sz="0" w:space="0" w:color="auto"/>
                <w:right w:val="none" w:sz="0" w:space="0" w:color="auto"/>
              </w:divBdr>
            </w:div>
          </w:divsChild>
        </w:div>
        <w:div w:id="587735156">
          <w:marLeft w:val="0"/>
          <w:marRight w:val="0"/>
          <w:marTop w:val="0"/>
          <w:marBottom w:val="0"/>
          <w:divBdr>
            <w:top w:val="none" w:sz="0" w:space="0" w:color="auto"/>
            <w:left w:val="none" w:sz="0" w:space="0" w:color="auto"/>
            <w:bottom w:val="none" w:sz="0" w:space="0" w:color="auto"/>
            <w:right w:val="none" w:sz="0" w:space="0" w:color="auto"/>
          </w:divBdr>
          <w:divsChild>
            <w:div w:id="792091175">
              <w:marLeft w:val="0"/>
              <w:marRight w:val="0"/>
              <w:marTop w:val="0"/>
              <w:marBottom w:val="0"/>
              <w:divBdr>
                <w:top w:val="none" w:sz="0" w:space="0" w:color="auto"/>
                <w:left w:val="none" w:sz="0" w:space="0" w:color="auto"/>
                <w:bottom w:val="none" w:sz="0" w:space="0" w:color="auto"/>
                <w:right w:val="none" w:sz="0" w:space="0" w:color="auto"/>
              </w:divBdr>
            </w:div>
          </w:divsChild>
        </w:div>
        <w:div w:id="1322193048">
          <w:marLeft w:val="0"/>
          <w:marRight w:val="0"/>
          <w:marTop w:val="0"/>
          <w:marBottom w:val="0"/>
          <w:divBdr>
            <w:top w:val="none" w:sz="0" w:space="0" w:color="auto"/>
            <w:left w:val="none" w:sz="0" w:space="0" w:color="auto"/>
            <w:bottom w:val="none" w:sz="0" w:space="0" w:color="auto"/>
            <w:right w:val="none" w:sz="0" w:space="0" w:color="auto"/>
          </w:divBdr>
          <w:divsChild>
            <w:div w:id="607588148">
              <w:marLeft w:val="0"/>
              <w:marRight w:val="0"/>
              <w:marTop w:val="0"/>
              <w:marBottom w:val="0"/>
              <w:divBdr>
                <w:top w:val="none" w:sz="0" w:space="0" w:color="auto"/>
                <w:left w:val="none" w:sz="0" w:space="0" w:color="auto"/>
                <w:bottom w:val="none" w:sz="0" w:space="0" w:color="auto"/>
                <w:right w:val="none" w:sz="0" w:space="0" w:color="auto"/>
              </w:divBdr>
            </w:div>
          </w:divsChild>
        </w:div>
        <w:div w:id="545527658">
          <w:marLeft w:val="0"/>
          <w:marRight w:val="0"/>
          <w:marTop w:val="0"/>
          <w:marBottom w:val="0"/>
          <w:divBdr>
            <w:top w:val="none" w:sz="0" w:space="0" w:color="auto"/>
            <w:left w:val="none" w:sz="0" w:space="0" w:color="auto"/>
            <w:bottom w:val="none" w:sz="0" w:space="0" w:color="auto"/>
            <w:right w:val="none" w:sz="0" w:space="0" w:color="auto"/>
          </w:divBdr>
          <w:divsChild>
            <w:div w:id="463354308">
              <w:marLeft w:val="0"/>
              <w:marRight w:val="0"/>
              <w:marTop w:val="0"/>
              <w:marBottom w:val="0"/>
              <w:divBdr>
                <w:top w:val="none" w:sz="0" w:space="0" w:color="auto"/>
                <w:left w:val="none" w:sz="0" w:space="0" w:color="auto"/>
                <w:bottom w:val="none" w:sz="0" w:space="0" w:color="auto"/>
                <w:right w:val="none" w:sz="0" w:space="0" w:color="auto"/>
              </w:divBdr>
            </w:div>
          </w:divsChild>
        </w:div>
        <w:div w:id="921570657">
          <w:marLeft w:val="0"/>
          <w:marRight w:val="0"/>
          <w:marTop w:val="0"/>
          <w:marBottom w:val="0"/>
          <w:divBdr>
            <w:top w:val="none" w:sz="0" w:space="0" w:color="auto"/>
            <w:left w:val="none" w:sz="0" w:space="0" w:color="auto"/>
            <w:bottom w:val="none" w:sz="0" w:space="0" w:color="auto"/>
            <w:right w:val="none" w:sz="0" w:space="0" w:color="auto"/>
          </w:divBdr>
          <w:divsChild>
            <w:div w:id="1566138036">
              <w:marLeft w:val="0"/>
              <w:marRight w:val="0"/>
              <w:marTop w:val="0"/>
              <w:marBottom w:val="0"/>
              <w:divBdr>
                <w:top w:val="none" w:sz="0" w:space="0" w:color="auto"/>
                <w:left w:val="none" w:sz="0" w:space="0" w:color="auto"/>
                <w:bottom w:val="none" w:sz="0" w:space="0" w:color="auto"/>
                <w:right w:val="none" w:sz="0" w:space="0" w:color="auto"/>
              </w:divBdr>
            </w:div>
          </w:divsChild>
        </w:div>
        <w:div w:id="718088640">
          <w:marLeft w:val="0"/>
          <w:marRight w:val="0"/>
          <w:marTop w:val="0"/>
          <w:marBottom w:val="0"/>
          <w:divBdr>
            <w:top w:val="none" w:sz="0" w:space="0" w:color="auto"/>
            <w:left w:val="none" w:sz="0" w:space="0" w:color="auto"/>
            <w:bottom w:val="none" w:sz="0" w:space="0" w:color="auto"/>
            <w:right w:val="none" w:sz="0" w:space="0" w:color="auto"/>
          </w:divBdr>
          <w:divsChild>
            <w:div w:id="1017467010">
              <w:marLeft w:val="0"/>
              <w:marRight w:val="0"/>
              <w:marTop w:val="0"/>
              <w:marBottom w:val="0"/>
              <w:divBdr>
                <w:top w:val="none" w:sz="0" w:space="0" w:color="auto"/>
                <w:left w:val="none" w:sz="0" w:space="0" w:color="auto"/>
                <w:bottom w:val="none" w:sz="0" w:space="0" w:color="auto"/>
                <w:right w:val="none" w:sz="0" w:space="0" w:color="auto"/>
              </w:divBdr>
            </w:div>
          </w:divsChild>
        </w:div>
        <w:div w:id="912855464">
          <w:marLeft w:val="0"/>
          <w:marRight w:val="0"/>
          <w:marTop w:val="0"/>
          <w:marBottom w:val="0"/>
          <w:divBdr>
            <w:top w:val="none" w:sz="0" w:space="0" w:color="auto"/>
            <w:left w:val="none" w:sz="0" w:space="0" w:color="auto"/>
            <w:bottom w:val="none" w:sz="0" w:space="0" w:color="auto"/>
            <w:right w:val="none" w:sz="0" w:space="0" w:color="auto"/>
          </w:divBdr>
          <w:divsChild>
            <w:div w:id="1332099020">
              <w:marLeft w:val="0"/>
              <w:marRight w:val="0"/>
              <w:marTop w:val="0"/>
              <w:marBottom w:val="0"/>
              <w:divBdr>
                <w:top w:val="none" w:sz="0" w:space="0" w:color="auto"/>
                <w:left w:val="none" w:sz="0" w:space="0" w:color="auto"/>
                <w:bottom w:val="none" w:sz="0" w:space="0" w:color="auto"/>
                <w:right w:val="none" w:sz="0" w:space="0" w:color="auto"/>
              </w:divBdr>
            </w:div>
          </w:divsChild>
        </w:div>
        <w:div w:id="1681539893">
          <w:marLeft w:val="0"/>
          <w:marRight w:val="0"/>
          <w:marTop w:val="0"/>
          <w:marBottom w:val="0"/>
          <w:divBdr>
            <w:top w:val="none" w:sz="0" w:space="0" w:color="auto"/>
            <w:left w:val="none" w:sz="0" w:space="0" w:color="auto"/>
            <w:bottom w:val="none" w:sz="0" w:space="0" w:color="auto"/>
            <w:right w:val="none" w:sz="0" w:space="0" w:color="auto"/>
          </w:divBdr>
          <w:divsChild>
            <w:div w:id="1740009996">
              <w:marLeft w:val="0"/>
              <w:marRight w:val="0"/>
              <w:marTop w:val="0"/>
              <w:marBottom w:val="0"/>
              <w:divBdr>
                <w:top w:val="none" w:sz="0" w:space="0" w:color="auto"/>
                <w:left w:val="none" w:sz="0" w:space="0" w:color="auto"/>
                <w:bottom w:val="none" w:sz="0" w:space="0" w:color="auto"/>
                <w:right w:val="none" w:sz="0" w:space="0" w:color="auto"/>
              </w:divBdr>
            </w:div>
          </w:divsChild>
        </w:div>
        <w:div w:id="1654142223">
          <w:marLeft w:val="0"/>
          <w:marRight w:val="0"/>
          <w:marTop w:val="0"/>
          <w:marBottom w:val="0"/>
          <w:divBdr>
            <w:top w:val="none" w:sz="0" w:space="0" w:color="auto"/>
            <w:left w:val="none" w:sz="0" w:space="0" w:color="auto"/>
            <w:bottom w:val="none" w:sz="0" w:space="0" w:color="auto"/>
            <w:right w:val="none" w:sz="0" w:space="0" w:color="auto"/>
          </w:divBdr>
          <w:divsChild>
            <w:div w:id="1772313302">
              <w:marLeft w:val="0"/>
              <w:marRight w:val="0"/>
              <w:marTop w:val="0"/>
              <w:marBottom w:val="0"/>
              <w:divBdr>
                <w:top w:val="none" w:sz="0" w:space="0" w:color="auto"/>
                <w:left w:val="none" w:sz="0" w:space="0" w:color="auto"/>
                <w:bottom w:val="none" w:sz="0" w:space="0" w:color="auto"/>
                <w:right w:val="none" w:sz="0" w:space="0" w:color="auto"/>
              </w:divBdr>
            </w:div>
          </w:divsChild>
        </w:div>
        <w:div w:id="1482189418">
          <w:marLeft w:val="0"/>
          <w:marRight w:val="0"/>
          <w:marTop w:val="0"/>
          <w:marBottom w:val="0"/>
          <w:divBdr>
            <w:top w:val="none" w:sz="0" w:space="0" w:color="auto"/>
            <w:left w:val="none" w:sz="0" w:space="0" w:color="auto"/>
            <w:bottom w:val="none" w:sz="0" w:space="0" w:color="auto"/>
            <w:right w:val="none" w:sz="0" w:space="0" w:color="auto"/>
          </w:divBdr>
          <w:divsChild>
            <w:div w:id="325864546">
              <w:marLeft w:val="0"/>
              <w:marRight w:val="0"/>
              <w:marTop w:val="0"/>
              <w:marBottom w:val="0"/>
              <w:divBdr>
                <w:top w:val="none" w:sz="0" w:space="0" w:color="auto"/>
                <w:left w:val="none" w:sz="0" w:space="0" w:color="auto"/>
                <w:bottom w:val="none" w:sz="0" w:space="0" w:color="auto"/>
                <w:right w:val="none" w:sz="0" w:space="0" w:color="auto"/>
              </w:divBdr>
            </w:div>
          </w:divsChild>
        </w:div>
        <w:div w:id="234125605">
          <w:marLeft w:val="0"/>
          <w:marRight w:val="0"/>
          <w:marTop w:val="0"/>
          <w:marBottom w:val="0"/>
          <w:divBdr>
            <w:top w:val="none" w:sz="0" w:space="0" w:color="auto"/>
            <w:left w:val="none" w:sz="0" w:space="0" w:color="auto"/>
            <w:bottom w:val="none" w:sz="0" w:space="0" w:color="auto"/>
            <w:right w:val="none" w:sz="0" w:space="0" w:color="auto"/>
          </w:divBdr>
          <w:divsChild>
            <w:div w:id="498615311">
              <w:marLeft w:val="0"/>
              <w:marRight w:val="0"/>
              <w:marTop w:val="0"/>
              <w:marBottom w:val="0"/>
              <w:divBdr>
                <w:top w:val="none" w:sz="0" w:space="0" w:color="auto"/>
                <w:left w:val="none" w:sz="0" w:space="0" w:color="auto"/>
                <w:bottom w:val="none" w:sz="0" w:space="0" w:color="auto"/>
                <w:right w:val="none" w:sz="0" w:space="0" w:color="auto"/>
              </w:divBdr>
            </w:div>
          </w:divsChild>
        </w:div>
        <w:div w:id="1809518957">
          <w:marLeft w:val="0"/>
          <w:marRight w:val="0"/>
          <w:marTop w:val="0"/>
          <w:marBottom w:val="0"/>
          <w:divBdr>
            <w:top w:val="none" w:sz="0" w:space="0" w:color="auto"/>
            <w:left w:val="none" w:sz="0" w:space="0" w:color="auto"/>
            <w:bottom w:val="none" w:sz="0" w:space="0" w:color="auto"/>
            <w:right w:val="none" w:sz="0" w:space="0" w:color="auto"/>
          </w:divBdr>
          <w:divsChild>
            <w:div w:id="755323168">
              <w:marLeft w:val="0"/>
              <w:marRight w:val="0"/>
              <w:marTop w:val="0"/>
              <w:marBottom w:val="0"/>
              <w:divBdr>
                <w:top w:val="none" w:sz="0" w:space="0" w:color="auto"/>
                <w:left w:val="none" w:sz="0" w:space="0" w:color="auto"/>
                <w:bottom w:val="none" w:sz="0" w:space="0" w:color="auto"/>
                <w:right w:val="none" w:sz="0" w:space="0" w:color="auto"/>
              </w:divBdr>
            </w:div>
          </w:divsChild>
        </w:div>
        <w:div w:id="239023723">
          <w:marLeft w:val="0"/>
          <w:marRight w:val="0"/>
          <w:marTop w:val="0"/>
          <w:marBottom w:val="0"/>
          <w:divBdr>
            <w:top w:val="none" w:sz="0" w:space="0" w:color="auto"/>
            <w:left w:val="none" w:sz="0" w:space="0" w:color="auto"/>
            <w:bottom w:val="none" w:sz="0" w:space="0" w:color="auto"/>
            <w:right w:val="none" w:sz="0" w:space="0" w:color="auto"/>
          </w:divBdr>
          <w:divsChild>
            <w:div w:id="2120903678">
              <w:marLeft w:val="0"/>
              <w:marRight w:val="0"/>
              <w:marTop w:val="0"/>
              <w:marBottom w:val="0"/>
              <w:divBdr>
                <w:top w:val="none" w:sz="0" w:space="0" w:color="auto"/>
                <w:left w:val="none" w:sz="0" w:space="0" w:color="auto"/>
                <w:bottom w:val="none" w:sz="0" w:space="0" w:color="auto"/>
                <w:right w:val="none" w:sz="0" w:space="0" w:color="auto"/>
              </w:divBdr>
            </w:div>
          </w:divsChild>
        </w:div>
        <w:div w:id="884760253">
          <w:marLeft w:val="0"/>
          <w:marRight w:val="0"/>
          <w:marTop w:val="0"/>
          <w:marBottom w:val="0"/>
          <w:divBdr>
            <w:top w:val="none" w:sz="0" w:space="0" w:color="auto"/>
            <w:left w:val="none" w:sz="0" w:space="0" w:color="auto"/>
            <w:bottom w:val="none" w:sz="0" w:space="0" w:color="auto"/>
            <w:right w:val="none" w:sz="0" w:space="0" w:color="auto"/>
          </w:divBdr>
          <w:divsChild>
            <w:div w:id="972370021">
              <w:marLeft w:val="0"/>
              <w:marRight w:val="0"/>
              <w:marTop w:val="0"/>
              <w:marBottom w:val="0"/>
              <w:divBdr>
                <w:top w:val="none" w:sz="0" w:space="0" w:color="auto"/>
                <w:left w:val="none" w:sz="0" w:space="0" w:color="auto"/>
                <w:bottom w:val="none" w:sz="0" w:space="0" w:color="auto"/>
                <w:right w:val="none" w:sz="0" w:space="0" w:color="auto"/>
              </w:divBdr>
            </w:div>
          </w:divsChild>
        </w:div>
        <w:div w:id="1586650796">
          <w:marLeft w:val="0"/>
          <w:marRight w:val="0"/>
          <w:marTop w:val="0"/>
          <w:marBottom w:val="0"/>
          <w:divBdr>
            <w:top w:val="none" w:sz="0" w:space="0" w:color="auto"/>
            <w:left w:val="none" w:sz="0" w:space="0" w:color="auto"/>
            <w:bottom w:val="none" w:sz="0" w:space="0" w:color="auto"/>
            <w:right w:val="none" w:sz="0" w:space="0" w:color="auto"/>
          </w:divBdr>
          <w:divsChild>
            <w:div w:id="745155506">
              <w:marLeft w:val="0"/>
              <w:marRight w:val="0"/>
              <w:marTop w:val="0"/>
              <w:marBottom w:val="0"/>
              <w:divBdr>
                <w:top w:val="none" w:sz="0" w:space="0" w:color="auto"/>
                <w:left w:val="none" w:sz="0" w:space="0" w:color="auto"/>
                <w:bottom w:val="none" w:sz="0" w:space="0" w:color="auto"/>
                <w:right w:val="none" w:sz="0" w:space="0" w:color="auto"/>
              </w:divBdr>
            </w:div>
          </w:divsChild>
        </w:div>
        <w:div w:id="67923921">
          <w:marLeft w:val="0"/>
          <w:marRight w:val="0"/>
          <w:marTop w:val="0"/>
          <w:marBottom w:val="0"/>
          <w:divBdr>
            <w:top w:val="none" w:sz="0" w:space="0" w:color="auto"/>
            <w:left w:val="none" w:sz="0" w:space="0" w:color="auto"/>
            <w:bottom w:val="none" w:sz="0" w:space="0" w:color="auto"/>
            <w:right w:val="none" w:sz="0" w:space="0" w:color="auto"/>
          </w:divBdr>
          <w:divsChild>
            <w:div w:id="102268223">
              <w:marLeft w:val="0"/>
              <w:marRight w:val="0"/>
              <w:marTop w:val="0"/>
              <w:marBottom w:val="0"/>
              <w:divBdr>
                <w:top w:val="none" w:sz="0" w:space="0" w:color="auto"/>
                <w:left w:val="none" w:sz="0" w:space="0" w:color="auto"/>
                <w:bottom w:val="none" w:sz="0" w:space="0" w:color="auto"/>
                <w:right w:val="none" w:sz="0" w:space="0" w:color="auto"/>
              </w:divBdr>
            </w:div>
          </w:divsChild>
        </w:div>
        <w:div w:id="668798795">
          <w:marLeft w:val="0"/>
          <w:marRight w:val="0"/>
          <w:marTop w:val="0"/>
          <w:marBottom w:val="0"/>
          <w:divBdr>
            <w:top w:val="none" w:sz="0" w:space="0" w:color="auto"/>
            <w:left w:val="none" w:sz="0" w:space="0" w:color="auto"/>
            <w:bottom w:val="none" w:sz="0" w:space="0" w:color="auto"/>
            <w:right w:val="none" w:sz="0" w:space="0" w:color="auto"/>
          </w:divBdr>
          <w:divsChild>
            <w:div w:id="1343511489">
              <w:marLeft w:val="0"/>
              <w:marRight w:val="0"/>
              <w:marTop w:val="0"/>
              <w:marBottom w:val="0"/>
              <w:divBdr>
                <w:top w:val="none" w:sz="0" w:space="0" w:color="auto"/>
                <w:left w:val="none" w:sz="0" w:space="0" w:color="auto"/>
                <w:bottom w:val="none" w:sz="0" w:space="0" w:color="auto"/>
                <w:right w:val="none" w:sz="0" w:space="0" w:color="auto"/>
              </w:divBdr>
            </w:div>
          </w:divsChild>
        </w:div>
        <w:div w:id="1033844515">
          <w:marLeft w:val="0"/>
          <w:marRight w:val="0"/>
          <w:marTop w:val="0"/>
          <w:marBottom w:val="0"/>
          <w:divBdr>
            <w:top w:val="none" w:sz="0" w:space="0" w:color="auto"/>
            <w:left w:val="none" w:sz="0" w:space="0" w:color="auto"/>
            <w:bottom w:val="none" w:sz="0" w:space="0" w:color="auto"/>
            <w:right w:val="none" w:sz="0" w:space="0" w:color="auto"/>
          </w:divBdr>
          <w:divsChild>
            <w:div w:id="825903528">
              <w:marLeft w:val="0"/>
              <w:marRight w:val="0"/>
              <w:marTop w:val="0"/>
              <w:marBottom w:val="0"/>
              <w:divBdr>
                <w:top w:val="none" w:sz="0" w:space="0" w:color="auto"/>
                <w:left w:val="none" w:sz="0" w:space="0" w:color="auto"/>
                <w:bottom w:val="none" w:sz="0" w:space="0" w:color="auto"/>
                <w:right w:val="none" w:sz="0" w:space="0" w:color="auto"/>
              </w:divBdr>
            </w:div>
          </w:divsChild>
        </w:div>
        <w:div w:id="472645847">
          <w:marLeft w:val="0"/>
          <w:marRight w:val="0"/>
          <w:marTop w:val="0"/>
          <w:marBottom w:val="0"/>
          <w:divBdr>
            <w:top w:val="none" w:sz="0" w:space="0" w:color="auto"/>
            <w:left w:val="none" w:sz="0" w:space="0" w:color="auto"/>
            <w:bottom w:val="none" w:sz="0" w:space="0" w:color="auto"/>
            <w:right w:val="none" w:sz="0" w:space="0" w:color="auto"/>
          </w:divBdr>
          <w:divsChild>
            <w:div w:id="1626734846">
              <w:marLeft w:val="0"/>
              <w:marRight w:val="0"/>
              <w:marTop w:val="0"/>
              <w:marBottom w:val="0"/>
              <w:divBdr>
                <w:top w:val="none" w:sz="0" w:space="0" w:color="auto"/>
                <w:left w:val="none" w:sz="0" w:space="0" w:color="auto"/>
                <w:bottom w:val="none" w:sz="0" w:space="0" w:color="auto"/>
                <w:right w:val="none" w:sz="0" w:space="0" w:color="auto"/>
              </w:divBdr>
            </w:div>
          </w:divsChild>
        </w:div>
        <w:div w:id="1312564920">
          <w:marLeft w:val="0"/>
          <w:marRight w:val="0"/>
          <w:marTop w:val="0"/>
          <w:marBottom w:val="0"/>
          <w:divBdr>
            <w:top w:val="none" w:sz="0" w:space="0" w:color="auto"/>
            <w:left w:val="none" w:sz="0" w:space="0" w:color="auto"/>
            <w:bottom w:val="none" w:sz="0" w:space="0" w:color="auto"/>
            <w:right w:val="none" w:sz="0" w:space="0" w:color="auto"/>
          </w:divBdr>
          <w:divsChild>
            <w:div w:id="978613235">
              <w:marLeft w:val="0"/>
              <w:marRight w:val="0"/>
              <w:marTop w:val="0"/>
              <w:marBottom w:val="0"/>
              <w:divBdr>
                <w:top w:val="none" w:sz="0" w:space="0" w:color="auto"/>
                <w:left w:val="none" w:sz="0" w:space="0" w:color="auto"/>
                <w:bottom w:val="none" w:sz="0" w:space="0" w:color="auto"/>
                <w:right w:val="none" w:sz="0" w:space="0" w:color="auto"/>
              </w:divBdr>
            </w:div>
          </w:divsChild>
        </w:div>
        <w:div w:id="1469319469">
          <w:marLeft w:val="0"/>
          <w:marRight w:val="0"/>
          <w:marTop w:val="0"/>
          <w:marBottom w:val="0"/>
          <w:divBdr>
            <w:top w:val="none" w:sz="0" w:space="0" w:color="auto"/>
            <w:left w:val="none" w:sz="0" w:space="0" w:color="auto"/>
            <w:bottom w:val="none" w:sz="0" w:space="0" w:color="auto"/>
            <w:right w:val="none" w:sz="0" w:space="0" w:color="auto"/>
          </w:divBdr>
          <w:divsChild>
            <w:div w:id="1797798394">
              <w:marLeft w:val="0"/>
              <w:marRight w:val="0"/>
              <w:marTop w:val="0"/>
              <w:marBottom w:val="0"/>
              <w:divBdr>
                <w:top w:val="none" w:sz="0" w:space="0" w:color="auto"/>
                <w:left w:val="none" w:sz="0" w:space="0" w:color="auto"/>
                <w:bottom w:val="none" w:sz="0" w:space="0" w:color="auto"/>
                <w:right w:val="none" w:sz="0" w:space="0" w:color="auto"/>
              </w:divBdr>
            </w:div>
          </w:divsChild>
        </w:div>
        <w:div w:id="603994873">
          <w:marLeft w:val="0"/>
          <w:marRight w:val="0"/>
          <w:marTop w:val="0"/>
          <w:marBottom w:val="0"/>
          <w:divBdr>
            <w:top w:val="none" w:sz="0" w:space="0" w:color="auto"/>
            <w:left w:val="none" w:sz="0" w:space="0" w:color="auto"/>
            <w:bottom w:val="none" w:sz="0" w:space="0" w:color="auto"/>
            <w:right w:val="none" w:sz="0" w:space="0" w:color="auto"/>
          </w:divBdr>
          <w:divsChild>
            <w:div w:id="91781256">
              <w:marLeft w:val="0"/>
              <w:marRight w:val="0"/>
              <w:marTop w:val="0"/>
              <w:marBottom w:val="0"/>
              <w:divBdr>
                <w:top w:val="none" w:sz="0" w:space="0" w:color="auto"/>
                <w:left w:val="none" w:sz="0" w:space="0" w:color="auto"/>
                <w:bottom w:val="none" w:sz="0" w:space="0" w:color="auto"/>
                <w:right w:val="none" w:sz="0" w:space="0" w:color="auto"/>
              </w:divBdr>
            </w:div>
          </w:divsChild>
        </w:div>
        <w:div w:id="434643280">
          <w:marLeft w:val="0"/>
          <w:marRight w:val="0"/>
          <w:marTop w:val="0"/>
          <w:marBottom w:val="0"/>
          <w:divBdr>
            <w:top w:val="none" w:sz="0" w:space="0" w:color="auto"/>
            <w:left w:val="none" w:sz="0" w:space="0" w:color="auto"/>
            <w:bottom w:val="none" w:sz="0" w:space="0" w:color="auto"/>
            <w:right w:val="none" w:sz="0" w:space="0" w:color="auto"/>
          </w:divBdr>
          <w:divsChild>
            <w:div w:id="177893157">
              <w:marLeft w:val="0"/>
              <w:marRight w:val="0"/>
              <w:marTop w:val="0"/>
              <w:marBottom w:val="0"/>
              <w:divBdr>
                <w:top w:val="none" w:sz="0" w:space="0" w:color="auto"/>
                <w:left w:val="none" w:sz="0" w:space="0" w:color="auto"/>
                <w:bottom w:val="none" w:sz="0" w:space="0" w:color="auto"/>
                <w:right w:val="none" w:sz="0" w:space="0" w:color="auto"/>
              </w:divBdr>
            </w:div>
          </w:divsChild>
        </w:div>
        <w:div w:id="745496314">
          <w:marLeft w:val="0"/>
          <w:marRight w:val="0"/>
          <w:marTop w:val="0"/>
          <w:marBottom w:val="0"/>
          <w:divBdr>
            <w:top w:val="none" w:sz="0" w:space="0" w:color="auto"/>
            <w:left w:val="none" w:sz="0" w:space="0" w:color="auto"/>
            <w:bottom w:val="none" w:sz="0" w:space="0" w:color="auto"/>
            <w:right w:val="none" w:sz="0" w:space="0" w:color="auto"/>
          </w:divBdr>
          <w:divsChild>
            <w:div w:id="453983497">
              <w:marLeft w:val="0"/>
              <w:marRight w:val="0"/>
              <w:marTop w:val="0"/>
              <w:marBottom w:val="0"/>
              <w:divBdr>
                <w:top w:val="none" w:sz="0" w:space="0" w:color="auto"/>
                <w:left w:val="none" w:sz="0" w:space="0" w:color="auto"/>
                <w:bottom w:val="none" w:sz="0" w:space="0" w:color="auto"/>
                <w:right w:val="none" w:sz="0" w:space="0" w:color="auto"/>
              </w:divBdr>
            </w:div>
          </w:divsChild>
        </w:div>
        <w:div w:id="714892796">
          <w:marLeft w:val="0"/>
          <w:marRight w:val="0"/>
          <w:marTop w:val="0"/>
          <w:marBottom w:val="0"/>
          <w:divBdr>
            <w:top w:val="none" w:sz="0" w:space="0" w:color="auto"/>
            <w:left w:val="none" w:sz="0" w:space="0" w:color="auto"/>
            <w:bottom w:val="none" w:sz="0" w:space="0" w:color="auto"/>
            <w:right w:val="none" w:sz="0" w:space="0" w:color="auto"/>
          </w:divBdr>
          <w:divsChild>
            <w:div w:id="1207792809">
              <w:marLeft w:val="0"/>
              <w:marRight w:val="0"/>
              <w:marTop w:val="0"/>
              <w:marBottom w:val="0"/>
              <w:divBdr>
                <w:top w:val="none" w:sz="0" w:space="0" w:color="auto"/>
                <w:left w:val="none" w:sz="0" w:space="0" w:color="auto"/>
                <w:bottom w:val="none" w:sz="0" w:space="0" w:color="auto"/>
                <w:right w:val="none" w:sz="0" w:space="0" w:color="auto"/>
              </w:divBdr>
            </w:div>
          </w:divsChild>
        </w:div>
        <w:div w:id="637418784">
          <w:marLeft w:val="0"/>
          <w:marRight w:val="0"/>
          <w:marTop w:val="0"/>
          <w:marBottom w:val="0"/>
          <w:divBdr>
            <w:top w:val="none" w:sz="0" w:space="0" w:color="auto"/>
            <w:left w:val="none" w:sz="0" w:space="0" w:color="auto"/>
            <w:bottom w:val="none" w:sz="0" w:space="0" w:color="auto"/>
            <w:right w:val="none" w:sz="0" w:space="0" w:color="auto"/>
          </w:divBdr>
          <w:divsChild>
            <w:div w:id="692458859">
              <w:marLeft w:val="0"/>
              <w:marRight w:val="0"/>
              <w:marTop w:val="0"/>
              <w:marBottom w:val="0"/>
              <w:divBdr>
                <w:top w:val="none" w:sz="0" w:space="0" w:color="auto"/>
                <w:left w:val="none" w:sz="0" w:space="0" w:color="auto"/>
                <w:bottom w:val="none" w:sz="0" w:space="0" w:color="auto"/>
                <w:right w:val="none" w:sz="0" w:space="0" w:color="auto"/>
              </w:divBdr>
            </w:div>
          </w:divsChild>
        </w:div>
        <w:div w:id="1577206774">
          <w:marLeft w:val="0"/>
          <w:marRight w:val="0"/>
          <w:marTop w:val="0"/>
          <w:marBottom w:val="0"/>
          <w:divBdr>
            <w:top w:val="none" w:sz="0" w:space="0" w:color="auto"/>
            <w:left w:val="none" w:sz="0" w:space="0" w:color="auto"/>
            <w:bottom w:val="none" w:sz="0" w:space="0" w:color="auto"/>
            <w:right w:val="none" w:sz="0" w:space="0" w:color="auto"/>
          </w:divBdr>
          <w:divsChild>
            <w:div w:id="226309867">
              <w:marLeft w:val="0"/>
              <w:marRight w:val="0"/>
              <w:marTop w:val="0"/>
              <w:marBottom w:val="0"/>
              <w:divBdr>
                <w:top w:val="none" w:sz="0" w:space="0" w:color="auto"/>
                <w:left w:val="none" w:sz="0" w:space="0" w:color="auto"/>
                <w:bottom w:val="none" w:sz="0" w:space="0" w:color="auto"/>
                <w:right w:val="none" w:sz="0" w:space="0" w:color="auto"/>
              </w:divBdr>
            </w:div>
          </w:divsChild>
        </w:div>
        <w:div w:id="442455187">
          <w:marLeft w:val="0"/>
          <w:marRight w:val="0"/>
          <w:marTop w:val="0"/>
          <w:marBottom w:val="0"/>
          <w:divBdr>
            <w:top w:val="none" w:sz="0" w:space="0" w:color="auto"/>
            <w:left w:val="none" w:sz="0" w:space="0" w:color="auto"/>
            <w:bottom w:val="none" w:sz="0" w:space="0" w:color="auto"/>
            <w:right w:val="none" w:sz="0" w:space="0" w:color="auto"/>
          </w:divBdr>
          <w:divsChild>
            <w:div w:id="1584610389">
              <w:marLeft w:val="0"/>
              <w:marRight w:val="0"/>
              <w:marTop w:val="0"/>
              <w:marBottom w:val="0"/>
              <w:divBdr>
                <w:top w:val="none" w:sz="0" w:space="0" w:color="auto"/>
                <w:left w:val="none" w:sz="0" w:space="0" w:color="auto"/>
                <w:bottom w:val="none" w:sz="0" w:space="0" w:color="auto"/>
                <w:right w:val="none" w:sz="0" w:space="0" w:color="auto"/>
              </w:divBdr>
            </w:div>
          </w:divsChild>
        </w:div>
        <w:div w:id="720598622">
          <w:marLeft w:val="0"/>
          <w:marRight w:val="0"/>
          <w:marTop w:val="0"/>
          <w:marBottom w:val="0"/>
          <w:divBdr>
            <w:top w:val="none" w:sz="0" w:space="0" w:color="auto"/>
            <w:left w:val="none" w:sz="0" w:space="0" w:color="auto"/>
            <w:bottom w:val="none" w:sz="0" w:space="0" w:color="auto"/>
            <w:right w:val="none" w:sz="0" w:space="0" w:color="auto"/>
          </w:divBdr>
          <w:divsChild>
            <w:div w:id="647051249">
              <w:marLeft w:val="0"/>
              <w:marRight w:val="0"/>
              <w:marTop w:val="0"/>
              <w:marBottom w:val="0"/>
              <w:divBdr>
                <w:top w:val="none" w:sz="0" w:space="0" w:color="auto"/>
                <w:left w:val="none" w:sz="0" w:space="0" w:color="auto"/>
                <w:bottom w:val="none" w:sz="0" w:space="0" w:color="auto"/>
                <w:right w:val="none" w:sz="0" w:space="0" w:color="auto"/>
              </w:divBdr>
            </w:div>
          </w:divsChild>
        </w:div>
        <w:div w:id="1582177824">
          <w:marLeft w:val="0"/>
          <w:marRight w:val="0"/>
          <w:marTop w:val="0"/>
          <w:marBottom w:val="0"/>
          <w:divBdr>
            <w:top w:val="none" w:sz="0" w:space="0" w:color="auto"/>
            <w:left w:val="none" w:sz="0" w:space="0" w:color="auto"/>
            <w:bottom w:val="none" w:sz="0" w:space="0" w:color="auto"/>
            <w:right w:val="none" w:sz="0" w:space="0" w:color="auto"/>
          </w:divBdr>
          <w:divsChild>
            <w:div w:id="545333046">
              <w:marLeft w:val="0"/>
              <w:marRight w:val="0"/>
              <w:marTop w:val="0"/>
              <w:marBottom w:val="0"/>
              <w:divBdr>
                <w:top w:val="none" w:sz="0" w:space="0" w:color="auto"/>
                <w:left w:val="none" w:sz="0" w:space="0" w:color="auto"/>
                <w:bottom w:val="none" w:sz="0" w:space="0" w:color="auto"/>
                <w:right w:val="none" w:sz="0" w:space="0" w:color="auto"/>
              </w:divBdr>
            </w:div>
          </w:divsChild>
        </w:div>
        <w:div w:id="1829973812">
          <w:marLeft w:val="0"/>
          <w:marRight w:val="0"/>
          <w:marTop w:val="0"/>
          <w:marBottom w:val="0"/>
          <w:divBdr>
            <w:top w:val="none" w:sz="0" w:space="0" w:color="auto"/>
            <w:left w:val="none" w:sz="0" w:space="0" w:color="auto"/>
            <w:bottom w:val="none" w:sz="0" w:space="0" w:color="auto"/>
            <w:right w:val="none" w:sz="0" w:space="0" w:color="auto"/>
          </w:divBdr>
          <w:divsChild>
            <w:div w:id="1223950836">
              <w:marLeft w:val="0"/>
              <w:marRight w:val="0"/>
              <w:marTop w:val="0"/>
              <w:marBottom w:val="0"/>
              <w:divBdr>
                <w:top w:val="none" w:sz="0" w:space="0" w:color="auto"/>
                <w:left w:val="none" w:sz="0" w:space="0" w:color="auto"/>
                <w:bottom w:val="none" w:sz="0" w:space="0" w:color="auto"/>
                <w:right w:val="none" w:sz="0" w:space="0" w:color="auto"/>
              </w:divBdr>
            </w:div>
          </w:divsChild>
        </w:div>
        <w:div w:id="397484814">
          <w:marLeft w:val="0"/>
          <w:marRight w:val="0"/>
          <w:marTop w:val="0"/>
          <w:marBottom w:val="0"/>
          <w:divBdr>
            <w:top w:val="none" w:sz="0" w:space="0" w:color="auto"/>
            <w:left w:val="none" w:sz="0" w:space="0" w:color="auto"/>
            <w:bottom w:val="none" w:sz="0" w:space="0" w:color="auto"/>
            <w:right w:val="none" w:sz="0" w:space="0" w:color="auto"/>
          </w:divBdr>
          <w:divsChild>
            <w:div w:id="1696878708">
              <w:marLeft w:val="0"/>
              <w:marRight w:val="0"/>
              <w:marTop w:val="0"/>
              <w:marBottom w:val="0"/>
              <w:divBdr>
                <w:top w:val="none" w:sz="0" w:space="0" w:color="auto"/>
                <w:left w:val="none" w:sz="0" w:space="0" w:color="auto"/>
                <w:bottom w:val="none" w:sz="0" w:space="0" w:color="auto"/>
                <w:right w:val="none" w:sz="0" w:space="0" w:color="auto"/>
              </w:divBdr>
            </w:div>
          </w:divsChild>
        </w:div>
        <w:div w:id="1912545771">
          <w:marLeft w:val="0"/>
          <w:marRight w:val="0"/>
          <w:marTop w:val="0"/>
          <w:marBottom w:val="0"/>
          <w:divBdr>
            <w:top w:val="none" w:sz="0" w:space="0" w:color="auto"/>
            <w:left w:val="none" w:sz="0" w:space="0" w:color="auto"/>
            <w:bottom w:val="none" w:sz="0" w:space="0" w:color="auto"/>
            <w:right w:val="none" w:sz="0" w:space="0" w:color="auto"/>
          </w:divBdr>
          <w:divsChild>
            <w:div w:id="1891457560">
              <w:marLeft w:val="0"/>
              <w:marRight w:val="0"/>
              <w:marTop w:val="0"/>
              <w:marBottom w:val="0"/>
              <w:divBdr>
                <w:top w:val="none" w:sz="0" w:space="0" w:color="auto"/>
                <w:left w:val="none" w:sz="0" w:space="0" w:color="auto"/>
                <w:bottom w:val="none" w:sz="0" w:space="0" w:color="auto"/>
                <w:right w:val="none" w:sz="0" w:space="0" w:color="auto"/>
              </w:divBdr>
            </w:div>
          </w:divsChild>
        </w:div>
        <w:div w:id="171140469">
          <w:marLeft w:val="0"/>
          <w:marRight w:val="0"/>
          <w:marTop w:val="0"/>
          <w:marBottom w:val="0"/>
          <w:divBdr>
            <w:top w:val="none" w:sz="0" w:space="0" w:color="auto"/>
            <w:left w:val="none" w:sz="0" w:space="0" w:color="auto"/>
            <w:bottom w:val="none" w:sz="0" w:space="0" w:color="auto"/>
            <w:right w:val="none" w:sz="0" w:space="0" w:color="auto"/>
          </w:divBdr>
          <w:divsChild>
            <w:div w:id="1475827328">
              <w:marLeft w:val="0"/>
              <w:marRight w:val="0"/>
              <w:marTop w:val="0"/>
              <w:marBottom w:val="0"/>
              <w:divBdr>
                <w:top w:val="none" w:sz="0" w:space="0" w:color="auto"/>
                <w:left w:val="none" w:sz="0" w:space="0" w:color="auto"/>
                <w:bottom w:val="none" w:sz="0" w:space="0" w:color="auto"/>
                <w:right w:val="none" w:sz="0" w:space="0" w:color="auto"/>
              </w:divBdr>
            </w:div>
          </w:divsChild>
        </w:div>
        <w:div w:id="1986348758">
          <w:marLeft w:val="0"/>
          <w:marRight w:val="0"/>
          <w:marTop w:val="0"/>
          <w:marBottom w:val="0"/>
          <w:divBdr>
            <w:top w:val="none" w:sz="0" w:space="0" w:color="auto"/>
            <w:left w:val="none" w:sz="0" w:space="0" w:color="auto"/>
            <w:bottom w:val="none" w:sz="0" w:space="0" w:color="auto"/>
            <w:right w:val="none" w:sz="0" w:space="0" w:color="auto"/>
          </w:divBdr>
          <w:divsChild>
            <w:div w:id="1716781990">
              <w:marLeft w:val="0"/>
              <w:marRight w:val="0"/>
              <w:marTop w:val="0"/>
              <w:marBottom w:val="0"/>
              <w:divBdr>
                <w:top w:val="none" w:sz="0" w:space="0" w:color="auto"/>
                <w:left w:val="none" w:sz="0" w:space="0" w:color="auto"/>
                <w:bottom w:val="none" w:sz="0" w:space="0" w:color="auto"/>
                <w:right w:val="none" w:sz="0" w:space="0" w:color="auto"/>
              </w:divBdr>
            </w:div>
          </w:divsChild>
        </w:div>
        <w:div w:id="1727219233">
          <w:marLeft w:val="0"/>
          <w:marRight w:val="0"/>
          <w:marTop w:val="0"/>
          <w:marBottom w:val="0"/>
          <w:divBdr>
            <w:top w:val="none" w:sz="0" w:space="0" w:color="auto"/>
            <w:left w:val="none" w:sz="0" w:space="0" w:color="auto"/>
            <w:bottom w:val="none" w:sz="0" w:space="0" w:color="auto"/>
            <w:right w:val="none" w:sz="0" w:space="0" w:color="auto"/>
          </w:divBdr>
          <w:divsChild>
            <w:div w:id="512916108">
              <w:marLeft w:val="0"/>
              <w:marRight w:val="0"/>
              <w:marTop w:val="0"/>
              <w:marBottom w:val="0"/>
              <w:divBdr>
                <w:top w:val="none" w:sz="0" w:space="0" w:color="auto"/>
                <w:left w:val="none" w:sz="0" w:space="0" w:color="auto"/>
                <w:bottom w:val="none" w:sz="0" w:space="0" w:color="auto"/>
                <w:right w:val="none" w:sz="0" w:space="0" w:color="auto"/>
              </w:divBdr>
            </w:div>
          </w:divsChild>
        </w:div>
        <w:div w:id="888884771">
          <w:marLeft w:val="0"/>
          <w:marRight w:val="0"/>
          <w:marTop w:val="0"/>
          <w:marBottom w:val="0"/>
          <w:divBdr>
            <w:top w:val="none" w:sz="0" w:space="0" w:color="auto"/>
            <w:left w:val="none" w:sz="0" w:space="0" w:color="auto"/>
            <w:bottom w:val="none" w:sz="0" w:space="0" w:color="auto"/>
            <w:right w:val="none" w:sz="0" w:space="0" w:color="auto"/>
          </w:divBdr>
          <w:divsChild>
            <w:div w:id="27726273">
              <w:marLeft w:val="0"/>
              <w:marRight w:val="0"/>
              <w:marTop w:val="0"/>
              <w:marBottom w:val="0"/>
              <w:divBdr>
                <w:top w:val="none" w:sz="0" w:space="0" w:color="auto"/>
                <w:left w:val="none" w:sz="0" w:space="0" w:color="auto"/>
                <w:bottom w:val="none" w:sz="0" w:space="0" w:color="auto"/>
                <w:right w:val="none" w:sz="0" w:space="0" w:color="auto"/>
              </w:divBdr>
            </w:div>
          </w:divsChild>
        </w:div>
        <w:div w:id="1477146957">
          <w:marLeft w:val="0"/>
          <w:marRight w:val="0"/>
          <w:marTop w:val="0"/>
          <w:marBottom w:val="0"/>
          <w:divBdr>
            <w:top w:val="none" w:sz="0" w:space="0" w:color="auto"/>
            <w:left w:val="none" w:sz="0" w:space="0" w:color="auto"/>
            <w:bottom w:val="none" w:sz="0" w:space="0" w:color="auto"/>
            <w:right w:val="none" w:sz="0" w:space="0" w:color="auto"/>
          </w:divBdr>
          <w:divsChild>
            <w:div w:id="675618176">
              <w:marLeft w:val="0"/>
              <w:marRight w:val="0"/>
              <w:marTop w:val="0"/>
              <w:marBottom w:val="0"/>
              <w:divBdr>
                <w:top w:val="none" w:sz="0" w:space="0" w:color="auto"/>
                <w:left w:val="none" w:sz="0" w:space="0" w:color="auto"/>
                <w:bottom w:val="none" w:sz="0" w:space="0" w:color="auto"/>
                <w:right w:val="none" w:sz="0" w:space="0" w:color="auto"/>
              </w:divBdr>
            </w:div>
          </w:divsChild>
        </w:div>
        <w:div w:id="246961898">
          <w:marLeft w:val="0"/>
          <w:marRight w:val="0"/>
          <w:marTop w:val="0"/>
          <w:marBottom w:val="0"/>
          <w:divBdr>
            <w:top w:val="none" w:sz="0" w:space="0" w:color="auto"/>
            <w:left w:val="none" w:sz="0" w:space="0" w:color="auto"/>
            <w:bottom w:val="none" w:sz="0" w:space="0" w:color="auto"/>
            <w:right w:val="none" w:sz="0" w:space="0" w:color="auto"/>
          </w:divBdr>
          <w:divsChild>
            <w:div w:id="740716592">
              <w:marLeft w:val="0"/>
              <w:marRight w:val="0"/>
              <w:marTop w:val="0"/>
              <w:marBottom w:val="0"/>
              <w:divBdr>
                <w:top w:val="none" w:sz="0" w:space="0" w:color="auto"/>
                <w:left w:val="none" w:sz="0" w:space="0" w:color="auto"/>
                <w:bottom w:val="none" w:sz="0" w:space="0" w:color="auto"/>
                <w:right w:val="none" w:sz="0" w:space="0" w:color="auto"/>
              </w:divBdr>
            </w:div>
          </w:divsChild>
        </w:div>
        <w:div w:id="1193151969">
          <w:marLeft w:val="0"/>
          <w:marRight w:val="0"/>
          <w:marTop w:val="0"/>
          <w:marBottom w:val="0"/>
          <w:divBdr>
            <w:top w:val="none" w:sz="0" w:space="0" w:color="auto"/>
            <w:left w:val="none" w:sz="0" w:space="0" w:color="auto"/>
            <w:bottom w:val="none" w:sz="0" w:space="0" w:color="auto"/>
            <w:right w:val="none" w:sz="0" w:space="0" w:color="auto"/>
          </w:divBdr>
          <w:divsChild>
            <w:div w:id="1722708408">
              <w:marLeft w:val="0"/>
              <w:marRight w:val="0"/>
              <w:marTop w:val="0"/>
              <w:marBottom w:val="0"/>
              <w:divBdr>
                <w:top w:val="none" w:sz="0" w:space="0" w:color="auto"/>
                <w:left w:val="none" w:sz="0" w:space="0" w:color="auto"/>
                <w:bottom w:val="none" w:sz="0" w:space="0" w:color="auto"/>
                <w:right w:val="none" w:sz="0" w:space="0" w:color="auto"/>
              </w:divBdr>
            </w:div>
          </w:divsChild>
        </w:div>
        <w:div w:id="1886943489">
          <w:marLeft w:val="0"/>
          <w:marRight w:val="0"/>
          <w:marTop w:val="0"/>
          <w:marBottom w:val="0"/>
          <w:divBdr>
            <w:top w:val="none" w:sz="0" w:space="0" w:color="auto"/>
            <w:left w:val="none" w:sz="0" w:space="0" w:color="auto"/>
            <w:bottom w:val="none" w:sz="0" w:space="0" w:color="auto"/>
            <w:right w:val="none" w:sz="0" w:space="0" w:color="auto"/>
          </w:divBdr>
          <w:divsChild>
            <w:div w:id="202329690">
              <w:marLeft w:val="0"/>
              <w:marRight w:val="0"/>
              <w:marTop w:val="0"/>
              <w:marBottom w:val="0"/>
              <w:divBdr>
                <w:top w:val="none" w:sz="0" w:space="0" w:color="auto"/>
                <w:left w:val="none" w:sz="0" w:space="0" w:color="auto"/>
                <w:bottom w:val="none" w:sz="0" w:space="0" w:color="auto"/>
                <w:right w:val="none" w:sz="0" w:space="0" w:color="auto"/>
              </w:divBdr>
            </w:div>
          </w:divsChild>
        </w:div>
        <w:div w:id="1708066125">
          <w:marLeft w:val="0"/>
          <w:marRight w:val="0"/>
          <w:marTop w:val="0"/>
          <w:marBottom w:val="0"/>
          <w:divBdr>
            <w:top w:val="none" w:sz="0" w:space="0" w:color="auto"/>
            <w:left w:val="none" w:sz="0" w:space="0" w:color="auto"/>
            <w:bottom w:val="none" w:sz="0" w:space="0" w:color="auto"/>
            <w:right w:val="none" w:sz="0" w:space="0" w:color="auto"/>
          </w:divBdr>
          <w:divsChild>
            <w:div w:id="1365522649">
              <w:marLeft w:val="0"/>
              <w:marRight w:val="0"/>
              <w:marTop w:val="0"/>
              <w:marBottom w:val="0"/>
              <w:divBdr>
                <w:top w:val="none" w:sz="0" w:space="0" w:color="auto"/>
                <w:left w:val="none" w:sz="0" w:space="0" w:color="auto"/>
                <w:bottom w:val="none" w:sz="0" w:space="0" w:color="auto"/>
                <w:right w:val="none" w:sz="0" w:space="0" w:color="auto"/>
              </w:divBdr>
            </w:div>
          </w:divsChild>
        </w:div>
        <w:div w:id="1789352329">
          <w:marLeft w:val="0"/>
          <w:marRight w:val="0"/>
          <w:marTop w:val="0"/>
          <w:marBottom w:val="0"/>
          <w:divBdr>
            <w:top w:val="none" w:sz="0" w:space="0" w:color="auto"/>
            <w:left w:val="none" w:sz="0" w:space="0" w:color="auto"/>
            <w:bottom w:val="none" w:sz="0" w:space="0" w:color="auto"/>
            <w:right w:val="none" w:sz="0" w:space="0" w:color="auto"/>
          </w:divBdr>
          <w:divsChild>
            <w:div w:id="1707414292">
              <w:marLeft w:val="0"/>
              <w:marRight w:val="0"/>
              <w:marTop w:val="0"/>
              <w:marBottom w:val="0"/>
              <w:divBdr>
                <w:top w:val="none" w:sz="0" w:space="0" w:color="auto"/>
                <w:left w:val="none" w:sz="0" w:space="0" w:color="auto"/>
                <w:bottom w:val="none" w:sz="0" w:space="0" w:color="auto"/>
                <w:right w:val="none" w:sz="0" w:space="0" w:color="auto"/>
              </w:divBdr>
            </w:div>
          </w:divsChild>
        </w:div>
        <w:div w:id="1334529084">
          <w:marLeft w:val="0"/>
          <w:marRight w:val="0"/>
          <w:marTop w:val="0"/>
          <w:marBottom w:val="0"/>
          <w:divBdr>
            <w:top w:val="none" w:sz="0" w:space="0" w:color="auto"/>
            <w:left w:val="none" w:sz="0" w:space="0" w:color="auto"/>
            <w:bottom w:val="none" w:sz="0" w:space="0" w:color="auto"/>
            <w:right w:val="none" w:sz="0" w:space="0" w:color="auto"/>
          </w:divBdr>
          <w:divsChild>
            <w:div w:id="2036880879">
              <w:marLeft w:val="0"/>
              <w:marRight w:val="0"/>
              <w:marTop w:val="0"/>
              <w:marBottom w:val="0"/>
              <w:divBdr>
                <w:top w:val="none" w:sz="0" w:space="0" w:color="auto"/>
                <w:left w:val="none" w:sz="0" w:space="0" w:color="auto"/>
                <w:bottom w:val="none" w:sz="0" w:space="0" w:color="auto"/>
                <w:right w:val="none" w:sz="0" w:space="0" w:color="auto"/>
              </w:divBdr>
            </w:div>
          </w:divsChild>
        </w:div>
        <w:div w:id="1889296794">
          <w:marLeft w:val="0"/>
          <w:marRight w:val="0"/>
          <w:marTop w:val="0"/>
          <w:marBottom w:val="0"/>
          <w:divBdr>
            <w:top w:val="none" w:sz="0" w:space="0" w:color="auto"/>
            <w:left w:val="none" w:sz="0" w:space="0" w:color="auto"/>
            <w:bottom w:val="none" w:sz="0" w:space="0" w:color="auto"/>
            <w:right w:val="none" w:sz="0" w:space="0" w:color="auto"/>
          </w:divBdr>
          <w:divsChild>
            <w:div w:id="811019363">
              <w:marLeft w:val="0"/>
              <w:marRight w:val="0"/>
              <w:marTop w:val="0"/>
              <w:marBottom w:val="0"/>
              <w:divBdr>
                <w:top w:val="none" w:sz="0" w:space="0" w:color="auto"/>
                <w:left w:val="none" w:sz="0" w:space="0" w:color="auto"/>
                <w:bottom w:val="none" w:sz="0" w:space="0" w:color="auto"/>
                <w:right w:val="none" w:sz="0" w:space="0" w:color="auto"/>
              </w:divBdr>
            </w:div>
          </w:divsChild>
        </w:div>
        <w:div w:id="295725669">
          <w:marLeft w:val="0"/>
          <w:marRight w:val="0"/>
          <w:marTop w:val="0"/>
          <w:marBottom w:val="0"/>
          <w:divBdr>
            <w:top w:val="none" w:sz="0" w:space="0" w:color="auto"/>
            <w:left w:val="none" w:sz="0" w:space="0" w:color="auto"/>
            <w:bottom w:val="none" w:sz="0" w:space="0" w:color="auto"/>
            <w:right w:val="none" w:sz="0" w:space="0" w:color="auto"/>
          </w:divBdr>
          <w:divsChild>
            <w:div w:id="1665819028">
              <w:marLeft w:val="0"/>
              <w:marRight w:val="0"/>
              <w:marTop w:val="0"/>
              <w:marBottom w:val="0"/>
              <w:divBdr>
                <w:top w:val="none" w:sz="0" w:space="0" w:color="auto"/>
                <w:left w:val="none" w:sz="0" w:space="0" w:color="auto"/>
                <w:bottom w:val="none" w:sz="0" w:space="0" w:color="auto"/>
                <w:right w:val="none" w:sz="0" w:space="0" w:color="auto"/>
              </w:divBdr>
            </w:div>
          </w:divsChild>
        </w:div>
        <w:div w:id="2036807800">
          <w:marLeft w:val="0"/>
          <w:marRight w:val="0"/>
          <w:marTop w:val="0"/>
          <w:marBottom w:val="0"/>
          <w:divBdr>
            <w:top w:val="none" w:sz="0" w:space="0" w:color="auto"/>
            <w:left w:val="none" w:sz="0" w:space="0" w:color="auto"/>
            <w:bottom w:val="none" w:sz="0" w:space="0" w:color="auto"/>
            <w:right w:val="none" w:sz="0" w:space="0" w:color="auto"/>
          </w:divBdr>
          <w:divsChild>
            <w:div w:id="985402809">
              <w:marLeft w:val="0"/>
              <w:marRight w:val="0"/>
              <w:marTop w:val="0"/>
              <w:marBottom w:val="0"/>
              <w:divBdr>
                <w:top w:val="none" w:sz="0" w:space="0" w:color="auto"/>
                <w:left w:val="none" w:sz="0" w:space="0" w:color="auto"/>
                <w:bottom w:val="none" w:sz="0" w:space="0" w:color="auto"/>
                <w:right w:val="none" w:sz="0" w:space="0" w:color="auto"/>
              </w:divBdr>
            </w:div>
          </w:divsChild>
        </w:div>
        <w:div w:id="1508983642">
          <w:marLeft w:val="0"/>
          <w:marRight w:val="0"/>
          <w:marTop w:val="0"/>
          <w:marBottom w:val="0"/>
          <w:divBdr>
            <w:top w:val="none" w:sz="0" w:space="0" w:color="auto"/>
            <w:left w:val="none" w:sz="0" w:space="0" w:color="auto"/>
            <w:bottom w:val="none" w:sz="0" w:space="0" w:color="auto"/>
            <w:right w:val="none" w:sz="0" w:space="0" w:color="auto"/>
          </w:divBdr>
          <w:divsChild>
            <w:div w:id="1555433838">
              <w:marLeft w:val="0"/>
              <w:marRight w:val="0"/>
              <w:marTop w:val="0"/>
              <w:marBottom w:val="0"/>
              <w:divBdr>
                <w:top w:val="none" w:sz="0" w:space="0" w:color="auto"/>
                <w:left w:val="none" w:sz="0" w:space="0" w:color="auto"/>
                <w:bottom w:val="none" w:sz="0" w:space="0" w:color="auto"/>
                <w:right w:val="none" w:sz="0" w:space="0" w:color="auto"/>
              </w:divBdr>
            </w:div>
          </w:divsChild>
        </w:div>
        <w:div w:id="445584422">
          <w:marLeft w:val="0"/>
          <w:marRight w:val="0"/>
          <w:marTop w:val="0"/>
          <w:marBottom w:val="0"/>
          <w:divBdr>
            <w:top w:val="none" w:sz="0" w:space="0" w:color="auto"/>
            <w:left w:val="none" w:sz="0" w:space="0" w:color="auto"/>
            <w:bottom w:val="none" w:sz="0" w:space="0" w:color="auto"/>
            <w:right w:val="none" w:sz="0" w:space="0" w:color="auto"/>
          </w:divBdr>
          <w:divsChild>
            <w:div w:id="1679120551">
              <w:marLeft w:val="0"/>
              <w:marRight w:val="0"/>
              <w:marTop w:val="0"/>
              <w:marBottom w:val="0"/>
              <w:divBdr>
                <w:top w:val="none" w:sz="0" w:space="0" w:color="auto"/>
                <w:left w:val="none" w:sz="0" w:space="0" w:color="auto"/>
                <w:bottom w:val="none" w:sz="0" w:space="0" w:color="auto"/>
                <w:right w:val="none" w:sz="0" w:space="0" w:color="auto"/>
              </w:divBdr>
            </w:div>
          </w:divsChild>
        </w:div>
        <w:div w:id="1496844174">
          <w:marLeft w:val="0"/>
          <w:marRight w:val="0"/>
          <w:marTop w:val="0"/>
          <w:marBottom w:val="0"/>
          <w:divBdr>
            <w:top w:val="none" w:sz="0" w:space="0" w:color="auto"/>
            <w:left w:val="none" w:sz="0" w:space="0" w:color="auto"/>
            <w:bottom w:val="none" w:sz="0" w:space="0" w:color="auto"/>
            <w:right w:val="none" w:sz="0" w:space="0" w:color="auto"/>
          </w:divBdr>
          <w:divsChild>
            <w:div w:id="52698310">
              <w:marLeft w:val="0"/>
              <w:marRight w:val="0"/>
              <w:marTop w:val="0"/>
              <w:marBottom w:val="0"/>
              <w:divBdr>
                <w:top w:val="none" w:sz="0" w:space="0" w:color="auto"/>
                <w:left w:val="none" w:sz="0" w:space="0" w:color="auto"/>
                <w:bottom w:val="none" w:sz="0" w:space="0" w:color="auto"/>
                <w:right w:val="none" w:sz="0" w:space="0" w:color="auto"/>
              </w:divBdr>
            </w:div>
          </w:divsChild>
        </w:div>
        <w:div w:id="717096085">
          <w:marLeft w:val="0"/>
          <w:marRight w:val="0"/>
          <w:marTop w:val="0"/>
          <w:marBottom w:val="0"/>
          <w:divBdr>
            <w:top w:val="none" w:sz="0" w:space="0" w:color="auto"/>
            <w:left w:val="none" w:sz="0" w:space="0" w:color="auto"/>
            <w:bottom w:val="none" w:sz="0" w:space="0" w:color="auto"/>
            <w:right w:val="none" w:sz="0" w:space="0" w:color="auto"/>
          </w:divBdr>
          <w:divsChild>
            <w:div w:id="1253853414">
              <w:marLeft w:val="0"/>
              <w:marRight w:val="0"/>
              <w:marTop w:val="0"/>
              <w:marBottom w:val="0"/>
              <w:divBdr>
                <w:top w:val="none" w:sz="0" w:space="0" w:color="auto"/>
                <w:left w:val="none" w:sz="0" w:space="0" w:color="auto"/>
                <w:bottom w:val="none" w:sz="0" w:space="0" w:color="auto"/>
                <w:right w:val="none" w:sz="0" w:space="0" w:color="auto"/>
              </w:divBdr>
            </w:div>
          </w:divsChild>
        </w:div>
        <w:div w:id="1640651917">
          <w:marLeft w:val="0"/>
          <w:marRight w:val="0"/>
          <w:marTop w:val="0"/>
          <w:marBottom w:val="0"/>
          <w:divBdr>
            <w:top w:val="none" w:sz="0" w:space="0" w:color="auto"/>
            <w:left w:val="none" w:sz="0" w:space="0" w:color="auto"/>
            <w:bottom w:val="none" w:sz="0" w:space="0" w:color="auto"/>
            <w:right w:val="none" w:sz="0" w:space="0" w:color="auto"/>
          </w:divBdr>
          <w:divsChild>
            <w:div w:id="1124926897">
              <w:marLeft w:val="0"/>
              <w:marRight w:val="0"/>
              <w:marTop w:val="0"/>
              <w:marBottom w:val="0"/>
              <w:divBdr>
                <w:top w:val="none" w:sz="0" w:space="0" w:color="auto"/>
                <w:left w:val="none" w:sz="0" w:space="0" w:color="auto"/>
                <w:bottom w:val="none" w:sz="0" w:space="0" w:color="auto"/>
                <w:right w:val="none" w:sz="0" w:space="0" w:color="auto"/>
              </w:divBdr>
            </w:div>
          </w:divsChild>
        </w:div>
        <w:div w:id="1699504638">
          <w:marLeft w:val="0"/>
          <w:marRight w:val="0"/>
          <w:marTop w:val="0"/>
          <w:marBottom w:val="0"/>
          <w:divBdr>
            <w:top w:val="none" w:sz="0" w:space="0" w:color="auto"/>
            <w:left w:val="none" w:sz="0" w:space="0" w:color="auto"/>
            <w:bottom w:val="none" w:sz="0" w:space="0" w:color="auto"/>
            <w:right w:val="none" w:sz="0" w:space="0" w:color="auto"/>
          </w:divBdr>
          <w:divsChild>
            <w:div w:id="590898362">
              <w:marLeft w:val="0"/>
              <w:marRight w:val="0"/>
              <w:marTop w:val="0"/>
              <w:marBottom w:val="0"/>
              <w:divBdr>
                <w:top w:val="none" w:sz="0" w:space="0" w:color="auto"/>
                <w:left w:val="none" w:sz="0" w:space="0" w:color="auto"/>
                <w:bottom w:val="none" w:sz="0" w:space="0" w:color="auto"/>
                <w:right w:val="none" w:sz="0" w:space="0" w:color="auto"/>
              </w:divBdr>
            </w:div>
          </w:divsChild>
        </w:div>
        <w:div w:id="761025564">
          <w:marLeft w:val="0"/>
          <w:marRight w:val="0"/>
          <w:marTop w:val="0"/>
          <w:marBottom w:val="0"/>
          <w:divBdr>
            <w:top w:val="none" w:sz="0" w:space="0" w:color="auto"/>
            <w:left w:val="none" w:sz="0" w:space="0" w:color="auto"/>
            <w:bottom w:val="none" w:sz="0" w:space="0" w:color="auto"/>
            <w:right w:val="none" w:sz="0" w:space="0" w:color="auto"/>
          </w:divBdr>
          <w:divsChild>
            <w:div w:id="1956517640">
              <w:marLeft w:val="0"/>
              <w:marRight w:val="0"/>
              <w:marTop w:val="0"/>
              <w:marBottom w:val="0"/>
              <w:divBdr>
                <w:top w:val="none" w:sz="0" w:space="0" w:color="auto"/>
                <w:left w:val="none" w:sz="0" w:space="0" w:color="auto"/>
                <w:bottom w:val="none" w:sz="0" w:space="0" w:color="auto"/>
                <w:right w:val="none" w:sz="0" w:space="0" w:color="auto"/>
              </w:divBdr>
            </w:div>
          </w:divsChild>
        </w:div>
        <w:div w:id="647710205">
          <w:marLeft w:val="0"/>
          <w:marRight w:val="0"/>
          <w:marTop w:val="0"/>
          <w:marBottom w:val="0"/>
          <w:divBdr>
            <w:top w:val="none" w:sz="0" w:space="0" w:color="auto"/>
            <w:left w:val="none" w:sz="0" w:space="0" w:color="auto"/>
            <w:bottom w:val="none" w:sz="0" w:space="0" w:color="auto"/>
            <w:right w:val="none" w:sz="0" w:space="0" w:color="auto"/>
          </w:divBdr>
          <w:divsChild>
            <w:div w:id="1457681447">
              <w:marLeft w:val="0"/>
              <w:marRight w:val="0"/>
              <w:marTop w:val="0"/>
              <w:marBottom w:val="0"/>
              <w:divBdr>
                <w:top w:val="none" w:sz="0" w:space="0" w:color="auto"/>
                <w:left w:val="none" w:sz="0" w:space="0" w:color="auto"/>
                <w:bottom w:val="none" w:sz="0" w:space="0" w:color="auto"/>
                <w:right w:val="none" w:sz="0" w:space="0" w:color="auto"/>
              </w:divBdr>
            </w:div>
          </w:divsChild>
        </w:div>
        <w:div w:id="845364214">
          <w:marLeft w:val="0"/>
          <w:marRight w:val="0"/>
          <w:marTop w:val="0"/>
          <w:marBottom w:val="0"/>
          <w:divBdr>
            <w:top w:val="none" w:sz="0" w:space="0" w:color="auto"/>
            <w:left w:val="none" w:sz="0" w:space="0" w:color="auto"/>
            <w:bottom w:val="none" w:sz="0" w:space="0" w:color="auto"/>
            <w:right w:val="none" w:sz="0" w:space="0" w:color="auto"/>
          </w:divBdr>
          <w:divsChild>
            <w:div w:id="117257815">
              <w:marLeft w:val="0"/>
              <w:marRight w:val="0"/>
              <w:marTop w:val="0"/>
              <w:marBottom w:val="0"/>
              <w:divBdr>
                <w:top w:val="none" w:sz="0" w:space="0" w:color="auto"/>
                <w:left w:val="none" w:sz="0" w:space="0" w:color="auto"/>
                <w:bottom w:val="none" w:sz="0" w:space="0" w:color="auto"/>
                <w:right w:val="none" w:sz="0" w:space="0" w:color="auto"/>
              </w:divBdr>
            </w:div>
          </w:divsChild>
        </w:div>
        <w:div w:id="1711101972">
          <w:marLeft w:val="0"/>
          <w:marRight w:val="0"/>
          <w:marTop w:val="0"/>
          <w:marBottom w:val="0"/>
          <w:divBdr>
            <w:top w:val="none" w:sz="0" w:space="0" w:color="auto"/>
            <w:left w:val="none" w:sz="0" w:space="0" w:color="auto"/>
            <w:bottom w:val="none" w:sz="0" w:space="0" w:color="auto"/>
            <w:right w:val="none" w:sz="0" w:space="0" w:color="auto"/>
          </w:divBdr>
          <w:divsChild>
            <w:div w:id="1751779735">
              <w:marLeft w:val="0"/>
              <w:marRight w:val="0"/>
              <w:marTop w:val="0"/>
              <w:marBottom w:val="0"/>
              <w:divBdr>
                <w:top w:val="none" w:sz="0" w:space="0" w:color="auto"/>
                <w:left w:val="none" w:sz="0" w:space="0" w:color="auto"/>
                <w:bottom w:val="none" w:sz="0" w:space="0" w:color="auto"/>
                <w:right w:val="none" w:sz="0" w:space="0" w:color="auto"/>
              </w:divBdr>
            </w:div>
          </w:divsChild>
        </w:div>
        <w:div w:id="2045207102">
          <w:marLeft w:val="0"/>
          <w:marRight w:val="0"/>
          <w:marTop w:val="0"/>
          <w:marBottom w:val="0"/>
          <w:divBdr>
            <w:top w:val="none" w:sz="0" w:space="0" w:color="auto"/>
            <w:left w:val="none" w:sz="0" w:space="0" w:color="auto"/>
            <w:bottom w:val="none" w:sz="0" w:space="0" w:color="auto"/>
            <w:right w:val="none" w:sz="0" w:space="0" w:color="auto"/>
          </w:divBdr>
          <w:divsChild>
            <w:div w:id="652638049">
              <w:marLeft w:val="0"/>
              <w:marRight w:val="0"/>
              <w:marTop w:val="0"/>
              <w:marBottom w:val="0"/>
              <w:divBdr>
                <w:top w:val="none" w:sz="0" w:space="0" w:color="auto"/>
                <w:left w:val="none" w:sz="0" w:space="0" w:color="auto"/>
                <w:bottom w:val="none" w:sz="0" w:space="0" w:color="auto"/>
                <w:right w:val="none" w:sz="0" w:space="0" w:color="auto"/>
              </w:divBdr>
            </w:div>
          </w:divsChild>
        </w:div>
        <w:div w:id="1935169554">
          <w:marLeft w:val="0"/>
          <w:marRight w:val="0"/>
          <w:marTop w:val="0"/>
          <w:marBottom w:val="0"/>
          <w:divBdr>
            <w:top w:val="none" w:sz="0" w:space="0" w:color="auto"/>
            <w:left w:val="none" w:sz="0" w:space="0" w:color="auto"/>
            <w:bottom w:val="none" w:sz="0" w:space="0" w:color="auto"/>
            <w:right w:val="none" w:sz="0" w:space="0" w:color="auto"/>
          </w:divBdr>
          <w:divsChild>
            <w:div w:id="109017289">
              <w:marLeft w:val="0"/>
              <w:marRight w:val="0"/>
              <w:marTop w:val="0"/>
              <w:marBottom w:val="0"/>
              <w:divBdr>
                <w:top w:val="none" w:sz="0" w:space="0" w:color="auto"/>
                <w:left w:val="none" w:sz="0" w:space="0" w:color="auto"/>
                <w:bottom w:val="none" w:sz="0" w:space="0" w:color="auto"/>
                <w:right w:val="none" w:sz="0" w:space="0" w:color="auto"/>
              </w:divBdr>
            </w:div>
          </w:divsChild>
        </w:div>
        <w:div w:id="1617828768">
          <w:marLeft w:val="0"/>
          <w:marRight w:val="0"/>
          <w:marTop w:val="0"/>
          <w:marBottom w:val="0"/>
          <w:divBdr>
            <w:top w:val="none" w:sz="0" w:space="0" w:color="auto"/>
            <w:left w:val="none" w:sz="0" w:space="0" w:color="auto"/>
            <w:bottom w:val="none" w:sz="0" w:space="0" w:color="auto"/>
            <w:right w:val="none" w:sz="0" w:space="0" w:color="auto"/>
          </w:divBdr>
          <w:divsChild>
            <w:div w:id="1607301484">
              <w:marLeft w:val="0"/>
              <w:marRight w:val="0"/>
              <w:marTop w:val="0"/>
              <w:marBottom w:val="0"/>
              <w:divBdr>
                <w:top w:val="none" w:sz="0" w:space="0" w:color="auto"/>
                <w:left w:val="none" w:sz="0" w:space="0" w:color="auto"/>
                <w:bottom w:val="none" w:sz="0" w:space="0" w:color="auto"/>
                <w:right w:val="none" w:sz="0" w:space="0" w:color="auto"/>
              </w:divBdr>
            </w:div>
          </w:divsChild>
        </w:div>
        <w:div w:id="1677726854">
          <w:marLeft w:val="0"/>
          <w:marRight w:val="0"/>
          <w:marTop w:val="0"/>
          <w:marBottom w:val="0"/>
          <w:divBdr>
            <w:top w:val="none" w:sz="0" w:space="0" w:color="auto"/>
            <w:left w:val="none" w:sz="0" w:space="0" w:color="auto"/>
            <w:bottom w:val="none" w:sz="0" w:space="0" w:color="auto"/>
            <w:right w:val="none" w:sz="0" w:space="0" w:color="auto"/>
          </w:divBdr>
          <w:divsChild>
            <w:div w:id="1613440949">
              <w:marLeft w:val="0"/>
              <w:marRight w:val="0"/>
              <w:marTop w:val="0"/>
              <w:marBottom w:val="0"/>
              <w:divBdr>
                <w:top w:val="none" w:sz="0" w:space="0" w:color="auto"/>
                <w:left w:val="none" w:sz="0" w:space="0" w:color="auto"/>
                <w:bottom w:val="none" w:sz="0" w:space="0" w:color="auto"/>
                <w:right w:val="none" w:sz="0" w:space="0" w:color="auto"/>
              </w:divBdr>
            </w:div>
          </w:divsChild>
        </w:div>
        <w:div w:id="577057700">
          <w:marLeft w:val="0"/>
          <w:marRight w:val="0"/>
          <w:marTop w:val="0"/>
          <w:marBottom w:val="0"/>
          <w:divBdr>
            <w:top w:val="none" w:sz="0" w:space="0" w:color="auto"/>
            <w:left w:val="none" w:sz="0" w:space="0" w:color="auto"/>
            <w:bottom w:val="none" w:sz="0" w:space="0" w:color="auto"/>
            <w:right w:val="none" w:sz="0" w:space="0" w:color="auto"/>
          </w:divBdr>
          <w:divsChild>
            <w:div w:id="1434326879">
              <w:marLeft w:val="0"/>
              <w:marRight w:val="0"/>
              <w:marTop w:val="0"/>
              <w:marBottom w:val="0"/>
              <w:divBdr>
                <w:top w:val="none" w:sz="0" w:space="0" w:color="auto"/>
                <w:left w:val="none" w:sz="0" w:space="0" w:color="auto"/>
                <w:bottom w:val="none" w:sz="0" w:space="0" w:color="auto"/>
                <w:right w:val="none" w:sz="0" w:space="0" w:color="auto"/>
              </w:divBdr>
            </w:div>
          </w:divsChild>
        </w:div>
        <w:div w:id="2006395596">
          <w:marLeft w:val="0"/>
          <w:marRight w:val="0"/>
          <w:marTop w:val="0"/>
          <w:marBottom w:val="0"/>
          <w:divBdr>
            <w:top w:val="none" w:sz="0" w:space="0" w:color="auto"/>
            <w:left w:val="none" w:sz="0" w:space="0" w:color="auto"/>
            <w:bottom w:val="none" w:sz="0" w:space="0" w:color="auto"/>
            <w:right w:val="none" w:sz="0" w:space="0" w:color="auto"/>
          </w:divBdr>
          <w:divsChild>
            <w:div w:id="659889584">
              <w:marLeft w:val="0"/>
              <w:marRight w:val="0"/>
              <w:marTop w:val="0"/>
              <w:marBottom w:val="0"/>
              <w:divBdr>
                <w:top w:val="none" w:sz="0" w:space="0" w:color="auto"/>
                <w:left w:val="none" w:sz="0" w:space="0" w:color="auto"/>
                <w:bottom w:val="none" w:sz="0" w:space="0" w:color="auto"/>
                <w:right w:val="none" w:sz="0" w:space="0" w:color="auto"/>
              </w:divBdr>
            </w:div>
          </w:divsChild>
        </w:div>
        <w:div w:id="558247838">
          <w:marLeft w:val="0"/>
          <w:marRight w:val="0"/>
          <w:marTop w:val="0"/>
          <w:marBottom w:val="0"/>
          <w:divBdr>
            <w:top w:val="none" w:sz="0" w:space="0" w:color="auto"/>
            <w:left w:val="none" w:sz="0" w:space="0" w:color="auto"/>
            <w:bottom w:val="none" w:sz="0" w:space="0" w:color="auto"/>
            <w:right w:val="none" w:sz="0" w:space="0" w:color="auto"/>
          </w:divBdr>
          <w:divsChild>
            <w:div w:id="1518930755">
              <w:marLeft w:val="0"/>
              <w:marRight w:val="0"/>
              <w:marTop w:val="0"/>
              <w:marBottom w:val="0"/>
              <w:divBdr>
                <w:top w:val="none" w:sz="0" w:space="0" w:color="auto"/>
                <w:left w:val="none" w:sz="0" w:space="0" w:color="auto"/>
                <w:bottom w:val="none" w:sz="0" w:space="0" w:color="auto"/>
                <w:right w:val="none" w:sz="0" w:space="0" w:color="auto"/>
              </w:divBdr>
            </w:div>
          </w:divsChild>
        </w:div>
        <w:div w:id="1310283772">
          <w:marLeft w:val="0"/>
          <w:marRight w:val="0"/>
          <w:marTop w:val="0"/>
          <w:marBottom w:val="0"/>
          <w:divBdr>
            <w:top w:val="none" w:sz="0" w:space="0" w:color="auto"/>
            <w:left w:val="none" w:sz="0" w:space="0" w:color="auto"/>
            <w:bottom w:val="none" w:sz="0" w:space="0" w:color="auto"/>
            <w:right w:val="none" w:sz="0" w:space="0" w:color="auto"/>
          </w:divBdr>
          <w:divsChild>
            <w:div w:id="1554341800">
              <w:marLeft w:val="0"/>
              <w:marRight w:val="0"/>
              <w:marTop w:val="0"/>
              <w:marBottom w:val="0"/>
              <w:divBdr>
                <w:top w:val="none" w:sz="0" w:space="0" w:color="auto"/>
                <w:left w:val="none" w:sz="0" w:space="0" w:color="auto"/>
                <w:bottom w:val="none" w:sz="0" w:space="0" w:color="auto"/>
                <w:right w:val="none" w:sz="0" w:space="0" w:color="auto"/>
              </w:divBdr>
            </w:div>
          </w:divsChild>
        </w:div>
        <w:div w:id="702557618">
          <w:marLeft w:val="0"/>
          <w:marRight w:val="0"/>
          <w:marTop w:val="0"/>
          <w:marBottom w:val="0"/>
          <w:divBdr>
            <w:top w:val="none" w:sz="0" w:space="0" w:color="auto"/>
            <w:left w:val="none" w:sz="0" w:space="0" w:color="auto"/>
            <w:bottom w:val="none" w:sz="0" w:space="0" w:color="auto"/>
            <w:right w:val="none" w:sz="0" w:space="0" w:color="auto"/>
          </w:divBdr>
          <w:divsChild>
            <w:div w:id="2105372114">
              <w:marLeft w:val="0"/>
              <w:marRight w:val="0"/>
              <w:marTop w:val="0"/>
              <w:marBottom w:val="0"/>
              <w:divBdr>
                <w:top w:val="none" w:sz="0" w:space="0" w:color="auto"/>
                <w:left w:val="none" w:sz="0" w:space="0" w:color="auto"/>
                <w:bottom w:val="none" w:sz="0" w:space="0" w:color="auto"/>
                <w:right w:val="none" w:sz="0" w:space="0" w:color="auto"/>
              </w:divBdr>
            </w:div>
          </w:divsChild>
        </w:div>
        <w:div w:id="431364675">
          <w:marLeft w:val="0"/>
          <w:marRight w:val="0"/>
          <w:marTop w:val="0"/>
          <w:marBottom w:val="0"/>
          <w:divBdr>
            <w:top w:val="none" w:sz="0" w:space="0" w:color="auto"/>
            <w:left w:val="none" w:sz="0" w:space="0" w:color="auto"/>
            <w:bottom w:val="none" w:sz="0" w:space="0" w:color="auto"/>
            <w:right w:val="none" w:sz="0" w:space="0" w:color="auto"/>
          </w:divBdr>
          <w:divsChild>
            <w:div w:id="191236901">
              <w:marLeft w:val="0"/>
              <w:marRight w:val="0"/>
              <w:marTop w:val="0"/>
              <w:marBottom w:val="0"/>
              <w:divBdr>
                <w:top w:val="none" w:sz="0" w:space="0" w:color="auto"/>
                <w:left w:val="none" w:sz="0" w:space="0" w:color="auto"/>
                <w:bottom w:val="none" w:sz="0" w:space="0" w:color="auto"/>
                <w:right w:val="none" w:sz="0" w:space="0" w:color="auto"/>
              </w:divBdr>
            </w:div>
          </w:divsChild>
        </w:div>
        <w:div w:id="2075201420">
          <w:marLeft w:val="0"/>
          <w:marRight w:val="0"/>
          <w:marTop w:val="0"/>
          <w:marBottom w:val="0"/>
          <w:divBdr>
            <w:top w:val="none" w:sz="0" w:space="0" w:color="auto"/>
            <w:left w:val="none" w:sz="0" w:space="0" w:color="auto"/>
            <w:bottom w:val="none" w:sz="0" w:space="0" w:color="auto"/>
            <w:right w:val="none" w:sz="0" w:space="0" w:color="auto"/>
          </w:divBdr>
          <w:divsChild>
            <w:div w:id="48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iUS\Downloads\HOJA%20membretada%20FA%20-%20MARZO%202022_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2EFB-8370-47CD-8174-415108CF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FA - MARZO 2022_OK</Template>
  <TotalTime>0</TotalTime>
  <Pages>10</Pages>
  <Words>3913</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Estefania Maigua Tenelema</dc:creator>
  <cp:keywords/>
  <dc:description/>
  <cp:lastModifiedBy>Gloria Vallejo Salcedo</cp:lastModifiedBy>
  <cp:revision>2</cp:revision>
  <cp:lastPrinted>2023-03-28T16:32:00Z</cp:lastPrinted>
  <dcterms:created xsi:type="dcterms:W3CDTF">2023-05-05T14:18:00Z</dcterms:created>
  <dcterms:modified xsi:type="dcterms:W3CDTF">2023-05-05T14:18:00Z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060412fe8258f1bbab72ad99f8fe84915dc8673689f03c617be2b36e5f64d2ef</vt:lpwstr>
  </property>
</Properties>
</file>