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6E" w:rsidRPr="00227110" w:rsidRDefault="00BD341B">
      <w:pPr>
        <w:autoSpaceDE w:val="0"/>
        <w:autoSpaceDN w:val="0"/>
        <w:adjustRightInd w:val="0"/>
        <w:jc w:val="center"/>
        <w:rPr>
          <w:rFonts w:ascii="Palatino Linotype" w:eastAsiaTheme="minorHAnsi" w:hAnsi="Palatino Linotype"/>
          <w:b/>
          <w:sz w:val="22"/>
          <w:szCs w:val="22"/>
          <w:lang w:eastAsia="en-US"/>
        </w:rPr>
      </w:pPr>
      <w:r w:rsidRPr="00227110">
        <w:rPr>
          <w:rFonts w:ascii="Palatino Linotype" w:eastAsiaTheme="minorHAnsi" w:hAnsi="Palatino Linotype"/>
          <w:b/>
          <w:sz w:val="22"/>
          <w:szCs w:val="22"/>
          <w:lang w:eastAsia="en-US"/>
        </w:rPr>
        <w:t>EL CONCEJO METROPOLITANO DE QUITO</w:t>
      </w:r>
    </w:p>
    <w:p w:rsidR="0048046E" w:rsidRPr="00227110" w:rsidRDefault="0048046E">
      <w:pPr>
        <w:autoSpaceDE w:val="0"/>
        <w:autoSpaceDN w:val="0"/>
        <w:adjustRightInd w:val="0"/>
        <w:jc w:val="center"/>
        <w:rPr>
          <w:rFonts w:ascii="Palatino Linotype" w:eastAsiaTheme="minorHAnsi" w:hAnsi="Palatino Linotype"/>
          <w:b/>
          <w:sz w:val="22"/>
          <w:szCs w:val="22"/>
          <w:lang w:eastAsia="en-US"/>
        </w:rPr>
      </w:pPr>
    </w:p>
    <w:p w:rsidR="0048046E" w:rsidRPr="00227110" w:rsidRDefault="00BD341B">
      <w:pPr>
        <w:autoSpaceDE w:val="0"/>
        <w:autoSpaceDN w:val="0"/>
        <w:adjustRightInd w:val="0"/>
        <w:jc w:val="center"/>
        <w:rPr>
          <w:rFonts w:ascii="Palatino Linotype" w:eastAsiaTheme="minorHAnsi" w:hAnsi="Palatino Linotype"/>
          <w:b/>
          <w:sz w:val="22"/>
          <w:szCs w:val="22"/>
          <w:lang w:eastAsia="en-US"/>
        </w:rPr>
      </w:pPr>
      <w:r w:rsidRPr="00227110">
        <w:rPr>
          <w:rFonts w:ascii="Palatino Linotype" w:eastAsiaTheme="minorHAnsi" w:hAnsi="Palatino Linotype"/>
          <w:b/>
          <w:sz w:val="22"/>
          <w:szCs w:val="22"/>
          <w:lang w:eastAsia="en-US"/>
        </w:rPr>
        <w:t>CONSIDERANDO:</w:t>
      </w:r>
    </w:p>
    <w:p w:rsidR="0048046E" w:rsidRPr="00227110" w:rsidRDefault="0048046E">
      <w:pPr>
        <w:autoSpaceDE w:val="0"/>
        <w:autoSpaceDN w:val="0"/>
        <w:adjustRightInd w:val="0"/>
        <w:jc w:val="center"/>
        <w:rPr>
          <w:rFonts w:ascii="Palatino Linotype" w:eastAsiaTheme="minorHAnsi" w:hAnsi="Palatino Linotype"/>
          <w:b/>
          <w:sz w:val="22"/>
          <w:szCs w:val="22"/>
          <w:lang w:eastAsia="en-US"/>
        </w:rPr>
      </w:pPr>
    </w:p>
    <w:p w:rsidR="0048046E" w:rsidRPr="00227110" w:rsidRDefault="00BD341B">
      <w:pPr>
        <w:autoSpaceDE w:val="0"/>
        <w:autoSpaceDN w:val="0"/>
        <w:adjustRightInd w:val="0"/>
        <w:ind w:left="705" w:hanging="705"/>
        <w:jc w:val="both"/>
        <w:rPr>
          <w:rFonts w:ascii="Palatino Linotype" w:eastAsiaTheme="minorHAnsi" w:hAnsi="Palatino Linotype"/>
          <w:i/>
          <w:iCs/>
          <w:sz w:val="22"/>
          <w:szCs w:val="22"/>
          <w:lang w:eastAsia="en-US"/>
        </w:rPr>
      </w:pPr>
      <w:r w:rsidRPr="00227110">
        <w:rPr>
          <w:rFonts w:ascii="Palatino Linotype" w:eastAsiaTheme="minorHAnsi" w:hAnsi="Palatino Linotype"/>
          <w:b/>
          <w:bCs/>
          <w:sz w:val="22"/>
          <w:szCs w:val="22"/>
          <w:lang w:eastAsia="en-US"/>
        </w:rPr>
        <w:t>Que</w:t>
      </w:r>
      <w:r w:rsidRPr="00227110">
        <w:rPr>
          <w:rFonts w:ascii="Palatino Linotype" w:eastAsiaTheme="minorHAnsi" w:hAnsi="Palatino Linotype"/>
          <w:sz w:val="22"/>
          <w:szCs w:val="22"/>
          <w:lang w:eastAsia="en-US"/>
        </w:rPr>
        <w:t xml:space="preserve"> </w:t>
      </w:r>
      <w:r w:rsidRPr="00227110">
        <w:rPr>
          <w:rFonts w:ascii="Palatino Linotype" w:eastAsiaTheme="minorHAnsi" w:hAnsi="Palatino Linotype"/>
          <w:sz w:val="22"/>
          <w:szCs w:val="22"/>
          <w:lang w:eastAsia="en-US"/>
        </w:rPr>
        <w:tab/>
        <w:t xml:space="preserve"> el artículo 240 de la Constitución de República del Ecuador, en adelante Constitución, establece: “</w:t>
      </w:r>
      <w:r w:rsidRPr="00227110">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48046E" w:rsidRPr="00227110"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227110"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227110">
        <w:rPr>
          <w:rFonts w:ascii="Palatino Linotype" w:eastAsiaTheme="minorHAnsi" w:hAnsi="Palatino Linotype"/>
          <w:b/>
          <w:sz w:val="22"/>
          <w:szCs w:val="22"/>
          <w:lang w:eastAsia="en-US"/>
        </w:rPr>
        <w:t>Que</w:t>
      </w:r>
      <w:r w:rsidRPr="00227110">
        <w:rPr>
          <w:rFonts w:ascii="Palatino Linotype" w:eastAsiaTheme="minorHAnsi" w:hAnsi="Palatino Linotype"/>
          <w:sz w:val="22"/>
          <w:szCs w:val="22"/>
          <w:lang w:eastAsia="en-US"/>
        </w:rPr>
        <w:t xml:space="preserve"> </w:t>
      </w:r>
      <w:r w:rsidRPr="00227110">
        <w:rPr>
          <w:rFonts w:ascii="Palatino Linotype" w:eastAsiaTheme="minorHAnsi" w:hAnsi="Palatino Linotype"/>
          <w:sz w:val="22"/>
          <w:szCs w:val="22"/>
          <w:lang w:eastAsia="en-US"/>
        </w:rPr>
        <w:tab/>
        <w:t xml:space="preserve">la Constitución de la República del Ecuador en su artículo 266, determina: </w:t>
      </w:r>
      <w:r w:rsidRPr="00227110">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227110">
        <w:rPr>
          <w:rFonts w:ascii="Palatino Linotype" w:eastAsiaTheme="minorHAnsi" w:hAnsi="Palatino Linotype"/>
          <w:sz w:val="22"/>
          <w:szCs w:val="22"/>
          <w:lang w:eastAsia="en-US"/>
        </w:rPr>
        <w:t>;</w:t>
      </w:r>
    </w:p>
    <w:p w:rsidR="0048046E" w:rsidRPr="00227110"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227110" w:rsidRDefault="00BD341B">
      <w:pPr>
        <w:autoSpaceDE w:val="0"/>
        <w:autoSpaceDN w:val="0"/>
        <w:adjustRightInd w:val="0"/>
        <w:ind w:left="709" w:hanging="709"/>
        <w:jc w:val="both"/>
        <w:rPr>
          <w:rFonts w:ascii="Palatino Linotype" w:eastAsiaTheme="minorHAnsi" w:hAnsi="Palatino Linotype"/>
          <w:i/>
          <w:sz w:val="22"/>
          <w:szCs w:val="22"/>
          <w:lang w:eastAsia="en-US"/>
        </w:rPr>
      </w:pPr>
      <w:r w:rsidRPr="00227110">
        <w:rPr>
          <w:rFonts w:ascii="Palatino Linotype" w:eastAsiaTheme="minorHAnsi" w:hAnsi="Palatino Linotype"/>
          <w:b/>
          <w:bCs/>
          <w:sz w:val="22"/>
          <w:szCs w:val="22"/>
          <w:lang w:eastAsia="en-US"/>
        </w:rPr>
        <w:t>Que</w:t>
      </w:r>
      <w:r w:rsidRPr="00227110">
        <w:rPr>
          <w:rFonts w:ascii="Palatino Linotype" w:eastAsiaTheme="minorHAnsi" w:hAnsi="Palatino Linotype"/>
          <w:sz w:val="22"/>
          <w:szCs w:val="22"/>
          <w:lang w:eastAsia="en-US"/>
        </w:rPr>
        <w:tab/>
        <w:t xml:space="preserve">el literal c) del artículo 84, del Código Orgánico de Organización Territorial, Autonomía y Descentralización, en adelante COOTAD, manifiesta: </w:t>
      </w:r>
      <w:r w:rsidRPr="00227110">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48046E" w:rsidRPr="00227110"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227110"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227110">
        <w:rPr>
          <w:rFonts w:ascii="Palatino Linotype" w:eastAsiaTheme="minorHAnsi" w:hAnsi="Palatino Linotype"/>
          <w:b/>
          <w:sz w:val="22"/>
          <w:szCs w:val="22"/>
          <w:lang w:eastAsia="en-US"/>
        </w:rPr>
        <w:t>Que</w:t>
      </w:r>
      <w:r w:rsidRPr="00227110">
        <w:rPr>
          <w:rFonts w:ascii="Palatino Linotype" w:eastAsiaTheme="minorHAnsi" w:hAnsi="Palatino Linotype"/>
          <w:sz w:val="22"/>
          <w:szCs w:val="22"/>
          <w:lang w:eastAsia="en-US"/>
        </w:rPr>
        <w:t xml:space="preserve"> </w:t>
      </w:r>
      <w:r w:rsidRPr="00227110">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48046E" w:rsidRPr="00227110"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227110"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227110">
        <w:rPr>
          <w:rFonts w:ascii="Palatino Linotype" w:eastAsiaTheme="minorHAnsi" w:hAnsi="Palatino Linotype"/>
          <w:b/>
          <w:sz w:val="22"/>
          <w:szCs w:val="22"/>
          <w:lang w:eastAsia="en-US"/>
        </w:rPr>
        <w:t>Que</w:t>
      </w:r>
      <w:r w:rsidRPr="00227110">
        <w:rPr>
          <w:rFonts w:ascii="Palatino Linotype" w:eastAsiaTheme="minorHAnsi" w:hAnsi="Palatino Linotype"/>
          <w:sz w:val="22"/>
          <w:szCs w:val="22"/>
          <w:lang w:eastAsia="en-US"/>
        </w:rPr>
        <w:t xml:space="preserve"> </w:t>
      </w:r>
      <w:r w:rsidRPr="00227110">
        <w:rPr>
          <w:rFonts w:ascii="Palatino Linotype" w:eastAsiaTheme="minorHAnsi" w:hAnsi="Palatino Linotype"/>
          <w:sz w:val="22"/>
          <w:szCs w:val="22"/>
          <w:lang w:eastAsia="en-US"/>
        </w:rPr>
        <w:tab/>
        <w:t xml:space="preserve">conforme establece el artículo 87, literal v) del COOTAD, al Concejo Metropolitano le corresponde: </w:t>
      </w:r>
      <w:r w:rsidRPr="00227110">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227110">
        <w:rPr>
          <w:rFonts w:ascii="Palatino Linotype" w:eastAsiaTheme="minorHAnsi" w:hAnsi="Palatino Linotype"/>
          <w:sz w:val="22"/>
          <w:szCs w:val="22"/>
          <w:lang w:eastAsia="en-US"/>
        </w:rPr>
        <w:t xml:space="preserve"> </w:t>
      </w:r>
    </w:p>
    <w:p w:rsidR="0048046E" w:rsidRPr="00227110"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227110" w:rsidRDefault="00BD341B">
      <w:pPr>
        <w:autoSpaceDE w:val="0"/>
        <w:autoSpaceDN w:val="0"/>
        <w:adjustRightInd w:val="0"/>
        <w:ind w:left="709" w:hanging="709"/>
        <w:jc w:val="both"/>
        <w:rPr>
          <w:rFonts w:ascii="Palatino Linotype" w:eastAsiaTheme="minorHAnsi" w:hAnsi="Palatino Linotype"/>
          <w:i/>
          <w:iCs/>
          <w:sz w:val="22"/>
          <w:szCs w:val="22"/>
          <w:lang w:eastAsia="en-US"/>
        </w:rPr>
      </w:pPr>
      <w:r w:rsidRPr="00227110">
        <w:rPr>
          <w:rFonts w:ascii="Palatino Linotype" w:eastAsiaTheme="minorHAnsi" w:hAnsi="Palatino Linotype"/>
          <w:b/>
          <w:bCs/>
          <w:sz w:val="22"/>
          <w:szCs w:val="22"/>
          <w:lang w:eastAsia="en-US"/>
        </w:rPr>
        <w:t>Que</w:t>
      </w:r>
      <w:r w:rsidRPr="00227110">
        <w:rPr>
          <w:rFonts w:ascii="Palatino Linotype" w:eastAsiaTheme="minorHAnsi" w:hAnsi="Palatino Linotype"/>
          <w:sz w:val="22"/>
          <w:szCs w:val="22"/>
          <w:lang w:eastAsia="en-US"/>
        </w:rPr>
        <w:t xml:space="preserve"> </w:t>
      </w:r>
      <w:r w:rsidRPr="00227110">
        <w:rPr>
          <w:rFonts w:ascii="Palatino Linotype" w:eastAsiaTheme="minorHAnsi" w:hAnsi="Palatino Linotype"/>
          <w:sz w:val="22"/>
          <w:szCs w:val="22"/>
          <w:lang w:eastAsia="en-US"/>
        </w:rPr>
        <w:tab/>
        <w:t>el artículo 323 del COOTAD establece: “</w:t>
      </w:r>
      <w:r w:rsidRPr="00227110">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227110">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48046E" w:rsidRPr="00227110"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227110"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227110">
        <w:rPr>
          <w:rFonts w:ascii="Palatino Linotype" w:eastAsiaTheme="minorHAnsi" w:hAnsi="Palatino Linotype"/>
          <w:b/>
          <w:sz w:val="22"/>
          <w:szCs w:val="22"/>
          <w:lang w:eastAsia="en-US"/>
        </w:rPr>
        <w:t>Que</w:t>
      </w:r>
      <w:r w:rsidRPr="00227110">
        <w:rPr>
          <w:rFonts w:ascii="Palatino Linotype" w:eastAsiaTheme="minorHAnsi" w:hAnsi="Palatino Linotype"/>
          <w:sz w:val="22"/>
          <w:szCs w:val="22"/>
          <w:lang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48046E" w:rsidRPr="00227110"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227110" w:rsidRDefault="00BD341B">
      <w:pPr>
        <w:autoSpaceDE w:val="0"/>
        <w:autoSpaceDN w:val="0"/>
        <w:adjustRightInd w:val="0"/>
        <w:ind w:left="709" w:hanging="709"/>
        <w:jc w:val="both"/>
        <w:rPr>
          <w:rFonts w:ascii="Palatino Linotype" w:eastAsiaTheme="minorHAnsi" w:hAnsi="Palatino Linotype"/>
          <w:i/>
          <w:sz w:val="22"/>
          <w:szCs w:val="22"/>
          <w:lang w:eastAsia="en-US"/>
        </w:rPr>
      </w:pPr>
      <w:r w:rsidRPr="00227110">
        <w:rPr>
          <w:rFonts w:ascii="Palatino Linotype" w:eastAsiaTheme="minorHAnsi" w:hAnsi="Palatino Linotype"/>
          <w:b/>
          <w:sz w:val="22"/>
          <w:szCs w:val="22"/>
          <w:lang w:eastAsia="en-US"/>
        </w:rPr>
        <w:t>Que</w:t>
      </w:r>
      <w:r w:rsidRPr="00227110">
        <w:rPr>
          <w:rFonts w:ascii="Palatino Linotype" w:eastAsiaTheme="minorHAnsi" w:hAnsi="Palatino Linotype"/>
          <w:sz w:val="22"/>
          <w:szCs w:val="22"/>
          <w:lang w:eastAsia="en-US"/>
        </w:rPr>
        <w:tab/>
        <w:t xml:space="preserve">el artículo 424 del COOTAD señala: </w:t>
      </w:r>
      <w:r w:rsidRPr="00227110">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48046E" w:rsidRPr="00227110" w:rsidRDefault="0048046E">
      <w:pPr>
        <w:autoSpaceDE w:val="0"/>
        <w:autoSpaceDN w:val="0"/>
        <w:adjustRightInd w:val="0"/>
        <w:ind w:left="709" w:hanging="709"/>
        <w:jc w:val="both"/>
        <w:rPr>
          <w:rFonts w:ascii="Palatino Linotype" w:eastAsiaTheme="minorHAnsi" w:hAnsi="Palatino Linotype"/>
          <w:i/>
          <w:sz w:val="22"/>
          <w:szCs w:val="22"/>
          <w:lang w:eastAsia="en-US"/>
        </w:rPr>
      </w:pPr>
    </w:p>
    <w:p w:rsidR="0048046E" w:rsidRPr="00227110"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227110">
        <w:rPr>
          <w:rFonts w:ascii="Palatino Linotype" w:eastAsiaTheme="minorHAnsi" w:hAnsi="Palatino Linotype"/>
          <w:b/>
          <w:sz w:val="22"/>
          <w:szCs w:val="22"/>
          <w:lang w:eastAsia="en-US"/>
        </w:rPr>
        <w:t>Que</w:t>
      </w:r>
      <w:r w:rsidRPr="00227110">
        <w:rPr>
          <w:rFonts w:ascii="Palatino Linotype" w:eastAsiaTheme="minorHAnsi" w:hAnsi="Palatino Linotype"/>
          <w:sz w:val="22"/>
          <w:szCs w:val="22"/>
          <w:lang w:eastAsia="en-US"/>
        </w:rPr>
        <w:tab/>
        <w:t xml:space="preserve">el artículo 472 del COOTAD señala que: </w:t>
      </w:r>
      <w:r w:rsidRPr="00227110">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227110">
        <w:rPr>
          <w:rFonts w:ascii="Palatino Linotype" w:eastAsiaTheme="minorHAnsi" w:hAnsi="Palatino Linotype"/>
          <w:sz w:val="22"/>
          <w:szCs w:val="22"/>
          <w:lang w:eastAsia="en-US"/>
        </w:rPr>
        <w:t>;</w:t>
      </w:r>
    </w:p>
    <w:p w:rsidR="0048046E" w:rsidRPr="00227110"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227110"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227110">
        <w:rPr>
          <w:rFonts w:ascii="Palatino Linotype" w:eastAsiaTheme="minorHAnsi" w:hAnsi="Palatino Linotype"/>
          <w:b/>
          <w:sz w:val="22"/>
          <w:szCs w:val="22"/>
          <w:lang w:eastAsia="en-US"/>
        </w:rPr>
        <w:t>Que</w:t>
      </w:r>
      <w:r w:rsidRPr="00227110">
        <w:rPr>
          <w:rFonts w:ascii="Palatino Linotype" w:eastAsiaTheme="minorHAnsi" w:hAnsi="Palatino Linotype"/>
          <w:sz w:val="22"/>
          <w:szCs w:val="22"/>
          <w:lang w:eastAsia="en-US"/>
        </w:rPr>
        <w:tab/>
        <w:t xml:space="preserve">el artículo 473 del COOTAD señala que: </w:t>
      </w:r>
      <w:r w:rsidRPr="00227110">
        <w:rPr>
          <w:rFonts w:ascii="Palatino Linotype" w:eastAsiaTheme="minorHAnsi" w:hAnsi="Palatino Linotype"/>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227110">
        <w:rPr>
          <w:rFonts w:ascii="Palatino Linotype" w:eastAsiaTheme="minorHAnsi" w:hAnsi="Palatino Linotype"/>
          <w:sz w:val="22"/>
          <w:szCs w:val="22"/>
          <w:lang w:eastAsia="en-US"/>
        </w:rPr>
        <w:t>;</w:t>
      </w:r>
    </w:p>
    <w:p w:rsidR="0048046E" w:rsidRPr="00227110"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227110" w:rsidRDefault="00BD341B">
      <w:pPr>
        <w:autoSpaceDE w:val="0"/>
        <w:autoSpaceDN w:val="0"/>
        <w:adjustRightInd w:val="0"/>
        <w:ind w:left="709" w:hanging="709"/>
        <w:jc w:val="both"/>
        <w:rPr>
          <w:rFonts w:ascii="Palatino Linotype" w:eastAsiaTheme="minorHAnsi" w:hAnsi="Palatino Linotype"/>
          <w:i/>
          <w:sz w:val="22"/>
          <w:szCs w:val="22"/>
          <w:lang w:eastAsia="en-US"/>
        </w:rPr>
      </w:pPr>
      <w:r w:rsidRPr="00227110">
        <w:rPr>
          <w:rFonts w:ascii="Palatino Linotype" w:eastAsiaTheme="minorHAnsi" w:hAnsi="Palatino Linotype"/>
          <w:b/>
          <w:sz w:val="22"/>
          <w:szCs w:val="22"/>
          <w:lang w:eastAsia="en-US"/>
        </w:rPr>
        <w:t>Que</w:t>
      </w:r>
      <w:r w:rsidRPr="00227110">
        <w:rPr>
          <w:rFonts w:ascii="Palatino Linotype" w:eastAsiaTheme="minorHAnsi" w:hAnsi="Palatino Linotype"/>
          <w:sz w:val="22"/>
          <w:szCs w:val="22"/>
          <w:lang w:eastAsia="en-US"/>
        </w:rPr>
        <w:tab/>
        <w:t xml:space="preserve">el artículo 2410 del Código Civil Ecuatoriano determina que: </w:t>
      </w:r>
      <w:r w:rsidRPr="00227110">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w:t>
      </w:r>
      <w:r w:rsidRPr="00227110">
        <w:rPr>
          <w:rFonts w:ascii="Palatino Linotype" w:eastAsiaTheme="minorHAnsi" w:hAnsi="Palatino Linotype"/>
          <w:i/>
          <w:sz w:val="22"/>
          <w:szCs w:val="22"/>
          <w:lang w:eastAsia="en-US"/>
        </w:rPr>
        <w:lastRenderedPageBreak/>
        <w:t xml:space="preserve">contra título inscrito; 2. Para la prescripción extraordinaria no es necesario título alguno; basta la posesión material en los términos del Art. 715; 3. Se presume en ella de derecho la buena fe, sin embargo de la falta de un título adquisitivo de dominio…”; </w:t>
      </w:r>
    </w:p>
    <w:p w:rsidR="0048046E" w:rsidRPr="00227110" w:rsidRDefault="0048046E">
      <w:pPr>
        <w:autoSpaceDE w:val="0"/>
        <w:autoSpaceDN w:val="0"/>
        <w:adjustRightInd w:val="0"/>
        <w:jc w:val="both"/>
        <w:rPr>
          <w:rFonts w:ascii="Palatino Linotype" w:hAnsi="Palatino Linotype"/>
          <w:sz w:val="22"/>
          <w:szCs w:val="22"/>
        </w:rPr>
      </w:pPr>
    </w:p>
    <w:p w:rsidR="0048046E" w:rsidRPr="00227110"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227110">
        <w:rPr>
          <w:rFonts w:ascii="Palatino Linotype" w:eastAsiaTheme="minorHAnsi" w:hAnsi="Palatino Linotype"/>
          <w:b/>
          <w:sz w:val="22"/>
          <w:szCs w:val="22"/>
          <w:lang w:eastAsia="en-US"/>
        </w:rPr>
        <w:t>Que</w:t>
      </w:r>
      <w:r w:rsidRPr="00227110">
        <w:rPr>
          <w:rFonts w:ascii="Palatino Linotype" w:eastAsiaTheme="minorHAnsi" w:hAnsi="Palatino Linotype"/>
          <w:b/>
          <w:sz w:val="22"/>
          <w:szCs w:val="22"/>
          <w:lang w:eastAsia="en-US"/>
        </w:rPr>
        <w:tab/>
      </w:r>
      <w:r w:rsidRPr="00227110">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227110">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227110">
        <w:rPr>
          <w:rFonts w:ascii="Palatino Linotype" w:eastAsiaTheme="minorHAnsi" w:hAnsi="Palatino Linotype"/>
          <w:sz w:val="22"/>
          <w:szCs w:val="22"/>
          <w:lang w:eastAsia="en-US"/>
        </w:rPr>
        <w:t>;</w:t>
      </w:r>
    </w:p>
    <w:p w:rsidR="0048046E" w:rsidRPr="00227110" w:rsidRDefault="0048046E">
      <w:pPr>
        <w:autoSpaceDE w:val="0"/>
        <w:autoSpaceDN w:val="0"/>
        <w:adjustRightInd w:val="0"/>
        <w:ind w:left="709" w:hanging="709"/>
        <w:jc w:val="both"/>
        <w:rPr>
          <w:rFonts w:ascii="Palatino Linotype" w:eastAsiaTheme="minorHAnsi" w:hAnsi="Palatino Linotype"/>
          <w:sz w:val="22"/>
          <w:szCs w:val="22"/>
          <w:lang w:eastAsia="en-US"/>
        </w:rPr>
      </w:pPr>
    </w:p>
    <w:p w:rsidR="0048046E" w:rsidRPr="00227110" w:rsidRDefault="00BD341B">
      <w:pPr>
        <w:autoSpaceDE w:val="0"/>
        <w:autoSpaceDN w:val="0"/>
        <w:adjustRightInd w:val="0"/>
        <w:ind w:left="709" w:hanging="709"/>
        <w:jc w:val="both"/>
        <w:rPr>
          <w:rFonts w:ascii="Palatino Linotype" w:hAnsi="Palatino Linotype"/>
          <w:sz w:val="22"/>
          <w:szCs w:val="22"/>
        </w:rPr>
      </w:pPr>
      <w:r w:rsidRPr="00227110">
        <w:rPr>
          <w:rFonts w:ascii="Palatino Linotype" w:eastAsiaTheme="minorHAnsi" w:hAnsi="Palatino Linotype"/>
          <w:b/>
          <w:sz w:val="22"/>
          <w:szCs w:val="22"/>
          <w:lang w:eastAsia="en-US"/>
        </w:rPr>
        <w:t>Que</w:t>
      </w:r>
      <w:r w:rsidRPr="00227110">
        <w:rPr>
          <w:rFonts w:ascii="Palatino Linotype" w:eastAsiaTheme="minorHAnsi" w:hAnsi="Palatino Linotype"/>
          <w:sz w:val="22"/>
          <w:szCs w:val="22"/>
          <w:lang w:eastAsia="en-US"/>
        </w:rPr>
        <w:t xml:space="preserve"> </w:t>
      </w:r>
      <w:r w:rsidRPr="00227110">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227110">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rsidR="0048046E" w:rsidRPr="00227110" w:rsidRDefault="0048046E">
      <w:pPr>
        <w:autoSpaceDE w:val="0"/>
        <w:autoSpaceDN w:val="0"/>
        <w:adjustRightInd w:val="0"/>
        <w:ind w:left="709" w:hanging="709"/>
        <w:jc w:val="both"/>
        <w:rPr>
          <w:rFonts w:ascii="Palatino Linotype" w:hAnsi="Palatino Linotype"/>
          <w:sz w:val="22"/>
          <w:szCs w:val="22"/>
        </w:rPr>
      </w:pPr>
    </w:p>
    <w:p w:rsidR="0048046E" w:rsidRPr="00227110" w:rsidRDefault="00BD341B">
      <w:pPr>
        <w:autoSpaceDE w:val="0"/>
        <w:autoSpaceDN w:val="0"/>
        <w:adjustRightInd w:val="0"/>
        <w:ind w:left="709" w:hanging="709"/>
        <w:jc w:val="both"/>
        <w:rPr>
          <w:rFonts w:ascii="Palatino Linotype" w:eastAsiaTheme="minorHAnsi" w:hAnsi="Palatino Linotype"/>
          <w:i/>
          <w:sz w:val="22"/>
          <w:szCs w:val="22"/>
          <w:lang w:eastAsia="en-US"/>
        </w:rPr>
      </w:pPr>
      <w:r w:rsidRPr="00227110">
        <w:rPr>
          <w:rFonts w:ascii="Palatino Linotype" w:eastAsiaTheme="minorHAnsi" w:hAnsi="Palatino Linotype"/>
          <w:b/>
          <w:sz w:val="22"/>
          <w:szCs w:val="22"/>
          <w:lang w:eastAsia="en-US"/>
        </w:rPr>
        <w:t>Que</w:t>
      </w:r>
      <w:r w:rsidRPr="00227110">
        <w:rPr>
          <w:rFonts w:ascii="Palatino Linotype" w:eastAsiaTheme="minorHAnsi" w:hAnsi="Palatino Linotype"/>
          <w:sz w:val="22"/>
          <w:szCs w:val="22"/>
          <w:lang w:eastAsia="en-US"/>
        </w:rPr>
        <w:t xml:space="preserve"> </w:t>
      </w:r>
      <w:r w:rsidRPr="00227110">
        <w:rPr>
          <w:rFonts w:ascii="Palatino Linotype" w:eastAsiaTheme="minorHAnsi" w:hAnsi="Palatino Linotype"/>
          <w:sz w:val="22"/>
          <w:szCs w:val="22"/>
          <w:lang w:eastAsia="en-US"/>
        </w:rPr>
        <w:tab/>
        <w:t xml:space="preserve">el Código Municipal en su artículo 2567 establece: </w:t>
      </w:r>
      <w:r w:rsidRPr="00227110">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227110">
        <w:rPr>
          <w:rFonts w:ascii="Palatino Linotype" w:eastAsiaTheme="minorHAnsi" w:hAnsi="Palatino Linotype"/>
          <w:sz w:val="22"/>
          <w:szCs w:val="22"/>
          <w:lang w:eastAsia="en-US"/>
        </w:rPr>
        <w:t>;</w:t>
      </w:r>
      <w:r w:rsidRPr="00227110">
        <w:rPr>
          <w:rFonts w:ascii="Palatino Linotype" w:eastAsiaTheme="minorHAnsi" w:hAnsi="Palatino Linotype"/>
          <w:i/>
          <w:sz w:val="22"/>
          <w:szCs w:val="22"/>
          <w:lang w:eastAsia="en-US"/>
        </w:rPr>
        <w:t xml:space="preserve">  </w:t>
      </w:r>
    </w:p>
    <w:p w:rsidR="0048046E" w:rsidRPr="00227110" w:rsidRDefault="0048046E">
      <w:pPr>
        <w:autoSpaceDE w:val="0"/>
        <w:autoSpaceDN w:val="0"/>
        <w:adjustRightInd w:val="0"/>
        <w:ind w:left="709" w:hanging="709"/>
        <w:jc w:val="both"/>
        <w:rPr>
          <w:rFonts w:ascii="Palatino Linotype" w:eastAsiaTheme="minorHAnsi" w:hAnsi="Palatino Linotype"/>
          <w:sz w:val="22"/>
          <w:szCs w:val="22"/>
          <w:highlight w:val="yellow"/>
          <w:lang w:eastAsia="en-US"/>
        </w:rPr>
      </w:pPr>
    </w:p>
    <w:p w:rsidR="0048046E" w:rsidRPr="00227110" w:rsidRDefault="00BD341B">
      <w:pPr>
        <w:autoSpaceDE w:val="0"/>
        <w:autoSpaceDN w:val="0"/>
        <w:adjustRightInd w:val="0"/>
        <w:ind w:left="708" w:hanging="708"/>
        <w:jc w:val="both"/>
        <w:rPr>
          <w:rFonts w:ascii="Palatino Linotype" w:eastAsiaTheme="minorHAnsi" w:hAnsi="Palatino Linotype"/>
          <w:sz w:val="22"/>
          <w:szCs w:val="22"/>
          <w:lang w:eastAsia="en-US"/>
        </w:rPr>
      </w:pPr>
      <w:r w:rsidRPr="00227110">
        <w:rPr>
          <w:rFonts w:ascii="Palatino Linotype" w:eastAsiaTheme="minorHAnsi" w:hAnsi="Palatino Linotype"/>
          <w:b/>
          <w:sz w:val="22"/>
          <w:szCs w:val="22"/>
          <w:lang w:eastAsia="en-US"/>
        </w:rPr>
        <w:t>Que</w:t>
      </w:r>
      <w:r w:rsidRPr="00227110">
        <w:rPr>
          <w:rFonts w:ascii="Palatino Linotype" w:eastAsiaTheme="minorHAnsi" w:hAnsi="Palatino Linotype"/>
          <w:sz w:val="22"/>
          <w:szCs w:val="22"/>
          <w:lang w:eastAsia="en-US"/>
        </w:rPr>
        <w:tab/>
        <w:t>mediante oficio Nro.</w:t>
      </w:r>
      <w:r w:rsidRPr="00227110">
        <w:rPr>
          <w:rFonts w:ascii="Palatino Linotype" w:hAnsi="Palatino Linotype"/>
          <w:sz w:val="22"/>
          <w:szCs w:val="22"/>
        </w:rPr>
        <w:t xml:space="preserve"> 2950-2010 de 31 de octubre de 2011</w:t>
      </w:r>
      <w:r w:rsidRPr="00227110">
        <w:rPr>
          <w:rFonts w:ascii="Palatino Linotype" w:eastAsiaTheme="minorHAnsi" w:hAnsi="Palatino Linotype"/>
          <w:sz w:val="22"/>
          <w:szCs w:val="22"/>
          <w:lang w:eastAsia="en-US"/>
        </w:rPr>
        <w:t xml:space="preserve"> la Procuraduría Metropolitana emitió un </w:t>
      </w:r>
      <w:r w:rsidRPr="00227110">
        <w:rPr>
          <w:rFonts w:ascii="Palatino Linotype" w:hAnsi="Palatino Linotype"/>
          <w:sz w:val="22"/>
          <w:szCs w:val="22"/>
        </w:rPr>
        <w:t xml:space="preserve">pronunciamiento en forma general, respecto al marco legal y operativo para todos los casos de </w:t>
      </w:r>
      <w:r w:rsidRPr="00227110">
        <w:rPr>
          <w:rFonts w:ascii="Palatino Linotype" w:eastAsiaTheme="minorHAnsi" w:hAnsi="Palatino Linotype"/>
          <w:sz w:val="22"/>
          <w:szCs w:val="22"/>
          <w:lang w:eastAsia="en-US"/>
        </w:rPr>
        <w:t>prescripción extraordinaria adquisitiva de dominio;</w:t>
      </w:r>
    </w:p>
    <w:p w:rsidR="0048046E" w:rsidRPr="00227110" w:rsidRDefault="0048046E">
      <w:pPr>
        <w:autoSpaceDE w:val="0"/>
        <w:autoSpaceDN w:val="0"/>
        <w:adjustRightInd w:val="0"/>
        <w:ind w:left="708" w:hanging="708"/>
        <w:jc w:val="both"/>
        <w:rPr>
          <w:rFonts w:ascii="Palatino Linotype" w:eastAsiaTheme="minorHAnsi" w:hAnsi="Palatino Linotype"/>
          <w:sz w:val="22"/>
          <w:szCs w:val="22"/>
          <w:lang w:eastAsia="en-US"/>
        </w:rPr>
      </w:pPr>
    </w:p>
    <w:p w:rsidR="0048046E" w:rsidRPr="00227110" w:rsidRDefault="00BD341B" w:rsidP="002C4277">
      <w:pPr>
        <w:spacing w:after="160" w:line="259" w:lineRule="auto"/>
        <w:ind w:left="567" w:hanging="567"/>
        <w:jc w:val="both"/>
        <w:rPr>
          <w:rFonts w:ascii="Palatino Linotype" w:hAnsi="Palatino Linotype"/>
          <w:sz w:val="22"/>
          <w:szCs w:val="22"/>
        </w:rPr>
      </w:pPr>
      <w:r w:rsidRPr="00227110">
        <w:rPr>
          <w:rFonts w:ascii="Palatino Linotype" w:hAnsi="Palatino Linotype"/>
          <w:b/>
          <w:sz w:val="22"/>
          <w:szCs w:val="22"/>
        </w:rPr>
        <w:t>Que</w:t>
      </w:r>
      <w:r w:rsidR="002C4277" w:rsidRPr="00227110">
        <w:rPr>
          <w:rFonts w:ascii="Palatino Linotype" w:hAnsi="Palatino Linotype"/>
          <w:sz w:val="22"/>
          <w:szCs w:val="22"/>
        </w:rPr>
        <w:t xml:space="preserve"> </w:t>
      </w:r>
      <w:r w:rsidRPr="00227110">
        <w:rPr>
          <w:rFonts w:ascii="Palatino Linotype" w:hAnsi="Palatino Linotype"/>
          <w:sz w:val="22"/>
          <w:szCs w:val="22"/>
        </w:rPr>
        <w:t xml:space="preserve">mediante oficio GADDMQ-PM-2021-0396-O de 29 de enero de 2021, el Dr. Edison Yépez Vinueza, Subprocurador Metropolitano, señala:  </w:t>
      </w:r>
    </w:p>
    <w:p w:rsidR="0048046E" w:rsidRPr="00227110" w:rsidRDefault="0048046E">
      <w:pPr>
        <w:tabs>
          <w:tab w:val="left" w:pos="426"/>
        </w:tabs>
        <w:ind w:left="1416" w:right="566"/>
        <w:jc w:val="both"/>
        <w:rPr>
          <w:rFonts w:ascii="Palatino Linotype" w:hAnsi="Palatino Linotype"/>
          <w:i/>
          <w:sz w:val="22"/>
          <w:szCs w:val="22"/>
        </w:rPr>
      </w:pPr>
    </w:p>
    <w:p w:rsidR="0048046E" w:rsidRPr="00227110" w:rsidRDefault="00BD341B">
      <w:pPr>
        <w:tabs>
          <w:tab w:val="left" w:pos="284"/>
        </w:tabs>
        <w:ind w:left="708"/>
        <w:jc w:val="both"/>
        <w:rPr>
          <w:rFonts w:ascii="Palatino Linotype" w:hAnsi="Palatino Linotype"/>
          <w:i/>
          <w:sz w:val="22"/>
          <w:szCs w:val="22"/>
        </w:rPr>
      </w:pPr>
      <w:r w:rsidRPr="00227110">
        <w:rPr>
          <w:rFonts w:ascii="Palatino Linotype" w:hAnsi="Palatino Linotype"/>
          <w:i/>
          <w:sz w:val="22"/>
          <w:szCs w:val="22"/>
        </w:rPr>
        <w:t xml:space="preserve">“(…) Mediante oficio No. 2950-2010 de 31 de octubre de 2011, la Procuraduría Metropolitana absuelve la consulta planteada por la Secretaría de Coordinación Territorial y Participación Ciudadana, para los casos de fraccionamiento producidos a causa de las </w:t>
      </w:r>
      <w:r w:rsidRPr="00227110">
        <w:rPr>
          <w:rFonts w:ascii="Palatino Linotype" w:hAnsi="Palatino Linotype"/>
          <w:i/>
          <w:sz w:val="22"/>
          <w:szCs w:val="22"/>
        </w:rPr>
        <w:lastRenderedPageBreak/>
        <w:t>sentencias dictadas en juicios de prescripción adquisitiva de dominio y se pronunció respecto del procedimiento a seguir para el cumplimiento y ejecución de dichas sentencias.</w:t>
      </w:r>
    </w:p>
    <w:p w:rsidR="0048046E" w:rsidRPr="00227110" w:rsidRDefault="00BD341B">
      <w:pPr>
        <w:tabs>
          <w:tab w:val="left" w:pos="284"/>
        </w:tabs>
        <w:ind w:left="708"/>
        <w:jc w:val="both"/>
        <w:rPr>
          <w:rFonts w:ascii="Palatino Linotype" w:hAnsi="Palatino Linotype"/>
          <w:i/>
          <w:sz w:val="22"/>
          <w:szCs w:val="22"/>
        </w:rPr>
      </w:pPr>
      <w:r w:rsidRPr="00227110">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48046E" w:rsidRPr="00227110" w:rsidRDefault="00BD341B">
      <w:pPr>
        <w:tabs>
          <w:tab w:val="left" w:pos="284"/>
        </w:tabs>
        <w:ind w:left="708"/>
        <w:jc w:val="both"/>
        <w:rPr>
          <w:rFonts w:ascii="Palatino Linotype" w:hAnsi="Palatino Linotype"/>
          <w:i/>
          <w:sz w:val="22"/>
          <w:szCs w:val="22"/>
        </w:rPr>
      </w:pPr>
      <w:r w:rsidRPr="00227110">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48046E" w:rsidRPr="00227110" w:rsidRDefault="00BD341B">
      <w:pPr>
        <w:tabs>
          <w:tab w:val="left" w:pos="284"/>
        </w:tabs>
        <w:ind w:left="708"/>
        <w:jc w:val="both"/>
        <w:rPr>
          <w:rFonts w:ascii="Palatino Linotype" w:hAnsi="Palatino Linotype"/>
          <w:i/>
          <w:sz w:val="22"/>
          <w:szCs w:val="22"/>
        </w:rPr>
      </w:pPr>
      <w:r w:rsidRPr="00227110">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48046E" w:rsidRPr="00227110" w:rsidRDefault="0048046E">
      <w:pPr>
        <w:jc w:val="both"/>
        <w:rPr>
          <w:rFonts w:ascii="Palatino Linotype" w:hAnsi="Palatino Linotype"/>
          <w:i/>
          <w:sz w:val="22"/>
          <w:szCs w:val="22"/>
        </w:rPr>
      </w:pPr>
    </w:p>
    <w:p w:rsidR="002D6004" w:rsidRPr="00227110" w:rsidRDefault="004242FA" w:rsidP="00FA2D8E">
      <w:pPr>
        <w:spacing w:after="160" w:line="259" w:lineRule="auto"/>
        <w:ind w:left="708" w:hanging="708"/>
        <w:jc w:val="both"/>
        <w:rPr>
          <w:rFonts w:ascii="Palatino Linotype" w:hAnsi="Palatino Linotype"/>
          <w:i/>
          <w:sz w:val="22"/>
          <w:szCs w:val="22"/>
          <w:lang w:val="es-ES_tradnl"/>
        </w:rPr>
      </w:pPr>
      <w:r w:rsidRPr="00227110">
        <w:rPr>
          <w:rFonts w:ascii="Palatino Linotype" w:hAnsi="Palatino Linotype"/>
          <w:b/>
          <w:sz w:val="22"/>
          <w:szCs w:val="22"/>
        </w:rPr>
        <w:t xml:space="preserve">Que, </w:t>
      </w:r>
      <w:r w:rsidR="00295673" w:rsidRPr="00227110">
        <w:rPr>
          <w:rFonts w:ascii="Palatino Linotype" w:hAnsi="Palatino Linotype"/>
          <w:sz w:val="22"/>
          <w:szCs w:val="22"/>
          <w:lang w:val="es-ES_tradnl"/>
        </w:rPr>
        <w:t>m</w:t>
      </w:r>
      <w:r w:rsidR="00295673" w:rsidRPr="00227110">
        <w:rPr>
          <w:rFonts w:ascii="Palatino Linotype" w:hAnsi="Palatino Linotype"/>
          <w:sz w:val="22"/>
          <w:szCs w:val="22"/>
          <w:lang w:val="es-ES_tradnl"/>
        </w:rPr>
        <w:t xml:space="preserve">ediante Sentencia dictada el 15 de diciembre del 2021, </w:t>
      </w:r>
      <w:r w:rsidR="00D9163F" w:rsidRPr="00227110">
        <w:rPr>
          <w:rFonts w:ascii="Palatino Linotype" w:hAnsi="Palatino Linotype"/>
          <w:sz w:val="22"/>
          <w:szCs w:val="22"/>
          <w:lang w:val="es-ES_tradnl"/>
        </w:rPr>
        <w:t xml:space="preserve">por </w:t>
      </w:r>
      <w:r w:rsidR="00295673" w:rsidRPr="00227110">
        <w:rPr>
          <w:rFonts w:ascii="Palatino Linotype" w:hAnsi="Palatino Linotype"/>
          <w:sz w:val="22"/>
          <w:szCs w:val="22"/>
          <w:lang w:val="es-ES_tradnl"/>
        </w:rPr>
        <w:t>la Unidad Judicial Civil con Sede en la parroquia Iñaquito del Distrito Metropolitano de Quito,</w:t>
      </w:r>
      <w:r w:rsidR="00D9163F" w:rsidRPr="00227110">
        <w:rPr>
          <w:rFonts w:ascii="Palatino Linotype" w:hAnsi="Palatino Linotype"/>
          <w:sz w:val="22"/>
          <w:szCs w:val="22"/>
          <w:lang w:val="es-ES_tradnl"/>
        </w:rPr>
        <w:t xml:space="preserve"> dentro del </w:t>
      </w:r>
      <w:r w:rsidR="00D9163F" w:rsidRPr="00227110">
        <w:rPr>
          <w:rFonts w:ascii="Palatino Linotype" w:hAnsi="Palatino Linotype"/>
          <w:sz w:val="22"/>
          <w:szCs w:val="22"/>
          <w:lang w:val="es-ES_tradnl"/>
        </w:rPr>
        <w:t>juicio No. 17230-2020-09743</w:t>
      </w:r>
      <w:r w:rsidR="00295673" w:rsidRPr="00227110">
        <w:rPr>
          <w:rFonts w:ascii="Palatino Linotype" w:hAnsi="Palatino Linotype"/>
          <w:sz w:val="22"/>
          <w:szCs w:val="22"/>
          <w:lang w:val="es-ES_tradnl"/>
        </w:rPr>
        <w:t xml:space="preserve"> </w:t>
      </w:r>
      <w:r w:rsidR="002D6004" w:rsidRPr="00227110">
        <w:rPr>
          <w:rFonts w:ascii="Palatino Linotype" w:hAnsi="Palatino Linotype"/>
          <w:i/>
          <w:sz w:val="22"/>
          <w:szCs w:val="22"/>
          <w:lang w:val="es-ES_tradnl"/>
        </w:rPr>
        <w:t>“(…)</w:t>
      </w:r>
      <w:r w:rsidR="00986FCA" w:rsidRPr="00227110">
        <w:rPr>
          <w:rFonts w:ascii="Palatino Linotype" w:hAnsi="Palatino Linotype"/>
          <w:i/>
          <w:sz w:val="22"/>
          <w:szCs w:val="22"/>
          <w:lang w:val="es-ES_tradnl"/>
        </w:rPr>
        <w:t xml:space="preserve"> acepta la demanda, consecuentemente se declara que ha operado a favor del señor: LUIS EDURDO MOLINA AGUIRRE, la Prescripción Extraordinaria Adquisitiva de Dominio, respecto del lote d</w:t>
      </w:r>
      <w:r w:rsidR="00F2252C" w:rsidRPr="00227110">
        <w:rPr>
          <w:rFonts w:ascii="Palatino Linotype" w:hAnsi="Palatino Linotype"/>
          <w:i/>
          <w:sz w:val="22"/>
          <w:szCs w:val="22"/>
          <w:lang w:val="es-ES_tradnl"/>
        </w:rPr>
        <w:t>e</w:t>
      </w:r>
      <w:r w:rsidR="00986FCA" w:rsidRPr="00227110">
        <w:rPr>
          <w:rFonts w:ascii="Palatino Linotype" w:hAnsi="Palatino Linotype"/>
          <w:i/>
          <w:sz w:val="22"/>
          <w:szCs w:val="22"/>
          <w:lang w:val="es-ES_tradnl"/>
        </w:rPr>
        <w:t xml:space="preserve"> terreno ubicado en la calle Quijuar S2-323 y Señor del Árbol, barrio Santa Clara, parroquia San Antonio de Pichincha, cantón Quito</w:t>
      </w:r>
      <w:r w:rsidR="00F2252C" w:rsidRPr="00227110">
        <w:rPr>
          <w:rFonts w:ascii="Palatino Linotype" w:hAnsi="Palatino Linotype"/>
          <w:i/>
          <w:sz w:val="22"/>
          <w:szCs w:val="22"/>
          <w:lang w:val="es-ES_tradnl"/>
        </w:rPr>
        <w:t xml:space="preserve">, provincia de Pichincha, con acceso también por la calle señor del Árbol, con nomenclatura (compartida) E5-97, constante dentro de los siguientes linderos: NORTE: Con propiedad de la señora Francisca Lucía Aguirre Suasnavas, en la longitud de 11,28 m; y con propiedad de José Salas y Herederos en un longitud de 9,75 m. SUR: Con Calle Señor del Árbol en una longitud de 3.10 m; </w:t>
      </w:r>
      <w:r w:rsidR="004F0D1D" w:rsidRPr="00227110">
        <w:rPr>
          <w:rFonts w:ascii="Palatino Linotype" w:hAnsi="Palatino Linotype"/>
          <w:i/>
          <w:sz w:val="22"/>
          <w:szCs w:val="22"/>
          <w:lang w:val="es-ES_tradnl"/>
        </w:rPr>
        <w:t xml:space="preserve">con propiedad de los menores Leslie Aguirre Marino, Sebastián Aguirre Marino y la Señorita Diana Carolina Aguirre Vaca en una longitud de 8.45 m, y con la propiedad de José Salas y Herederos en una longitud de 9.76 m. </w:t>
      </w:r>
      <w:r w:rsidR="008E543E" w:rsidRPr="00227110">
        <w:rPr>
          <w:rFonts w:ascii="Palatino Linotype" w:hAnsi="Palatino Linotype"/>
          <w:i/>
          <w:sz w:val="22"/>
          <w:szCs w:val="22"/>
          <w:lang w:val="es-ES_tradnl"/>
        </w:rPr>
        <w:t xml:space="preserve">ESTE: Con propiedad del Señor William Castañeda y Amparo Aguirre Jijón en la longitud de 27,18 m; y con propiedad del señor </w:t>
      </w:r>
      <w:r w:rsidR="00D70C85" w:rsidRPr="00227110">
        <w:rPr>
          <w:rFonts w:ascii="Palatino Linotype" w:hAnsi="Palatino Linotype"/>
          <w:i/>
          <w:sz w:val="22"/>
          <w:szCs w:val="22"/>
          <w:lang w:val="es-ES_tradnl"/>
        </w:rPr>
        <w:t>Julio César Aguirre Jijón y señora Mónica del Rocío Malusin Quishpe en una longitud de 17,75 m; OESTE: Con propiedad de los menores Leslie Aguirre Marino, Sebastián Aguirre Marino y la señorita Diana Carolina Aguirre Vaca en una longitud de 21,61</w:t>
      </w:r>
      <w:r w:rsidR="00496C68" w:rsidRPr="00227110">
        <w:rPr>
          <w:rFonts w:ascii="Palatino Linotype" w:hAnsi="Palatino Linotype"/>
          <w:i/>
          <w:sz w:val="22"/>
          <w:szCs w:val="22"/>
          <w:lang w:val="es-ES_tradnl"/>
        </w:rPr>
        <w:t xml:space="preserve"> </w:t>
      </w:r>
      <w:r w:rsidR="00D70C85" w:rsidRPr="00227110">
        <w:rPr>
          <w:rFonts w:ascii="Palatino Linotype" w:hAnsi="Palatino Linotype"/>
          <w:i/>
          <w:sz w:val="22"/>
          <w:szCs w:val="22"/>
          <w:lang w:val="es-ES_tradnl"/>
        </w:rPr>
        <w:t xml:space="preserve">m; con propiedad del señor José Salas </w:t>
      </w:r>
      <w:r w:rsidR="00496C68" w:rsidRPr="00227110">
        <w:rPr>
          <w:rFonts w:ascii="Palatino Linotype" w:hAnsi="Palatino Linotype"/>
          <w:i/>
          <w:sz w:val="22"/>
          <w:szCs w:val="22"/>
          <w:lang w:val="es-ES_tradnl"/>
        </w:rPr>
        <w:t xml:space="preserve">y Herederos en una longitud de 7.10 m, con Calle Quijuar en una longitud de 7.05 m; con propiedad de José Salas y Herederos en una longitud de 9.17 m., con una extensión  total de 398.74 m2”. </w:t>
      </w:r>
    </w:p>
    <w:p w:rsidR="0048046E" w:rsidRPr="00227110" w:rsidRDefault="0048046E">
      <w:pPr>
        <w:tabs>
          <w:tab w:val="left" w:pos="1080"/>
        </w:tabs>
        <w:jc w:val="both"/>
        <w:rPr>
          <w:rFonts w:ascii="Palatino Linotype" w:hAnsi="Palatino Linotype"/>
          <w:b/>
          <w:sz w:val="22"/>
          <w:szCs w:val="22"/>
        </w:rPr>
      </w:pPr>
    </w:p>
    <w:p w:rsidR="00C40CEF" w:rsidRPr="00227110" w:rsidRDefault="00BD341B" w:rsidP="00C40CEF">
      <w:pPr>
        <w:autoSpaceDE w:val="0"/>
        <w:autoSpaceDN w:val="0"/>
        <w:adjustRightInd w:val="0"/>
        <w:ind w:left="708" w:hanging="708"/>
        <w:jc w:val="both"/>
        <w:rPr>
          <w:rFonts w:ascii="Palatino Linotype" w:hAnsi="Palatino Linotype"/>
          <w:sz w:val="22"/>
          <w:szCs w:val="22"/>
          <w:lang w:val="es-ES_tradnl"/>
        </w:rPr>
      </w:pPr>
      <w:r w:rsidRPr="00227110">
        <w:rPr>
          <w:rFonts w:ascii="Palatino Linotype" w:hAnsi="Palatino Linotype"/>
          <w:b/>
          <w:sz w:val="22"/>
          <w:szCs w:val="22"/>
        </w:rPr>
        <w:lastRenderedPageBreak/>
        <w:t>Que,</w:t>
      </w:r>
      <w:r w:rsidRPr="00227110">
        <w:rPr>
          <w:rFonts w:ascii="Palatino Linotype" w:hAnsi="Palatino Linotype"/>
          <w:sz w:val="22"/>
          <w:szCs w:val="22"/>
        </w:rPr>
        <w:t xml:space="preserve"> </w:t>
      </w:r>
      <w:r w:rsidR="0082018A" w:rsidRPr="00227110">
        <w:rPr>
          <w:rFonts w:ascii="Palatino Linotype" w:hAnsi="Palatino Linotype"/>
          <w:sz w:val="22"/>
          <w:szCs w:val="22"/>
        </w:rPr>
        <w:t xml:space="preserve">mediante </w:t>
      </w:r>
      <w:r w:rsidR="00C40CEF" w:rsidRPr="00227110">
        <w:rPr>
          <w:rFonts w:ascii="Palatino Linotype" w:hAnsi="Palatino Linotype"/>
          <w:sz w:val="22"/>
          <w:szCs w:val="22"/>
          <w:lang w:val="es-ES_tradnl"/>
        </w:rPr>
        <w:t xml:space="preserve">solicitud de 22 de julio de 2022, el señor Luis Eduardo Molina Aguirre, solicitó a la Administración Zonal La Delicia, perfeccionar el catastro de la prescripción extraordinaria adquisitiva de dominio, dada a su favor. </w:t>
      </w:r>
    </w:p>
    <w:p w:rsidR="0048046E" w:rsidRPr="00227110" w:rsidRDefault="0048046E" w:rsidP="00C40CEF">
      <w:pPr>
        <w:tabs>
          <w:tab w:val="left" w:pos="3810"/>
        </w:tabs>
        <w:ind w:left="709" w:hanging="709"/>
        <w:jc w:val="both"/>
        <w:rPr>
          <w:rFonts w:ascii="Palatino Linotype" w:hAnsi="Palatino Linotype"/>
          <w:sz w:val="22"/>
          <w:szCs w:val="22"/>
        </w:rPr>
      </w:pPr>
    </w:p>
    <w:p w:rsidR="00883753" w:rsidRPr="00227110" w:rsidRDefault="00BE6499" w:rsidP="00883753">
      <w:pPr>
        <w:autoSpaceDE w:val="0"/>
        <w:autoSpaceDN w:val="0"/>
        <w:adjustRightInd w:val="0"/>
        <w:ind w:left="708" w:hanging="708"/>
        <w:jc w:val="both"/>
        <w:rPr>
          <w:rFonts w:ascii="Palatino Linotype" w:hAnsi="Palatino Linotype"/>
          <w:sz w:val="22"/>
          <w:szCs w:val="22"/>
        </w:rPr>
      </w:pPr>
      <w:r w:rsidRPr="00227110">
        <w:rPr>
          <w:rFonts w:ascii="Palatino Linotype" w:hAnsi="Palatino Linotype"/>
          <w:sz w:val="22"/>
          <w:szCs w:val="22"/>
        </w:rPr>
        <w:t xml:space="preserve">Que, </w:t>
      </w:r>
      <w:r w:rsidR="00883753" w:rsidRPr="00227110">
        <w:rPr>
          <w:rFonts w:ascii="Palatino Linotype" w:hAnsi="Palatino Linotype"/>
          <w:sz w:val="22"/>
          <w:szCs w:val="22"/>
          <w:lang w:val="es-ES_tradnl"/>
        </w:rPr>
        <w:t>m</w:t>
      </w:r>
      <w:r w:rsidR="00883753" w:rsidRPr="00227110">
        <w:rPr>
          <w:rFonts w:ascii="Palatino Linotype" w:hAnsi="Palatino Linotype"/>
          <w:sz w:val="22"/>
          <w:szCs w:val="22"/>
          <w:lang w:val="es-ES_tradnl"/>
        </w:rPr>
        <w:t xml:space="preserve">ediante </w:t>
      </w:r>
      <w:r w:rsidR="00883753" w:rsidRPr="00227110">
        <w:rPr>
          <w:rFonts w:ascii="Palatino Linotype" w:hAnsi="Palatino Linotype"/>
          <w:bCs/>
          <w:sz w:val="22"/>
          <w:szCs w:val="22"/>
        </w:rPr>
        <w:t xml:space="preserve">memorando Nro. GADDMQ-STHV-DMC-UGT-AZD-2022-0395-M, 11 de octubre de 2022, </w:t>
      </w:r>
      <w:r w:rsidR="00883753" w:rsidRPr="00227110">
        <w:rPr>
          <w:rFonts w:ascii="Palatino Linotype" w:hAnsi="Palatino Linotype"/>
          <w:sz w:val="22"/>
          <w:szCs w:val="22"/>
        </w:rPr>
        <w:t xml:space="preserve">Arq. Marcia Noemí Laines Barrera, Responsable del Área de Catastro de la Administración Zonal La Delicia, señala: </w:t>
      </w:r>
    </w:p>
    <w:p w:rsidR="00883753" w:rsidRPr="00227110" w:rsidRDefault="00883753" w:rsidP="00883753">
      <w:pPr>
        <w:autoSpaceDE w:val="0"/>
        <w:autoSpaceDN w:val="0"/>
        <w:adjustRightInd w:val="0"/>
        <w:ind w:left="1069"/>
        <w:jc w:val="both"/>
        <w:rPr>
          <w:rFonts w:ascii="Palatino Linotype" w:hAnsi="Palatino Linotype"/>
          <w:i/>
          <w:sz w:val="22"/>
          <w:szCs w:val="22"/>
        </w:rPr>
      </w:pPr>
    </w:p>
    <w:p w:rsidR="00883753" w:rsidRPr="00227110" w:rsidRDefault="00883753" w:rsidP="00883753">
      <w:pPr>
        <w:autoSpaceDE w:val="0"/>
        <w:autoSpaceDN w:val="0"/>
        <w:adjustRightInd w:val="0"/>
        <w:ind w:left="1069"/>
        <w:jc w:val="both"/>
        <w:rPr>
          <w:rFonts w:ascii="Palatino Linotype" w:hAnsi="Palatino Linotype"/>
          <w:bCs/>
          <w:i/>
          <w:sz w:val="22"/>
          <w:szCs w:val="22"/>
        </w:rPr>
      </w:pPr>
      <w:r w:rsidRPr="00227110">
        <w:rPr>
          <w:rFonts w:ascii="Palatino Linotype" w:hAnsi="Palatino Linotype"/>
          <w:bCs/>
          <w:i/>
          <w:sz w:val="22"/>
          <w:szCs w:val="22"/>
        </w:rPr>
        <w:t>“(…) Al respecto se informa de acuerdo a nuestra competencia y revisado el sistema catastral SIREC-Q a la fecha 11 de octubre del 2022 se encuentran registrados los siguientes datos:</w:t>
      </w:r>
    </w:p>
    <w:p w:rsidR="00883753" w:rsidRPr="00227110" w:rsidRDefault="00883753" w:rsidP="00883753">
      <w:pPr>
        <w:autoSpaceDE w:val="0"/>
        <w:autoSpaceDN w:val="0"/>
        <w:adjustRightInd w:val="0"/>
        <w:ind w:left="1069"/>
        <w:jc w:val="both"/>
        <w:rPr>
          <w:rFonts w:ascii="Palatino Linotype" w:hAnsi="Palatino Linotype"/>
          <w:bCs/>
          <w:sz w:val="22"/>
          <w:szCs w:val="22"/>
        </w:rPr>
      </w:pPr>
    </w:p>
    <w:p w:rsidR="00883753" w:rsidRPr="00227110" w:rsidRDefault="00883753" w:rsidP="00883753">
      <w:pPr>
        <w:autoSpaceDE w:val="0"/>
        <w:autoSpaceDN w:val="0"/>
        <w:adjustRightInd w:val="0"/>
        <w:ind w:left="1069"/>
        <w:jc w:val="center"/>
        <w:rPr>
          <w:rFonts w:ascii="Palatino Linotype" w:hAnsi="Palatino Linotype"/>
          <w:bCs/>
          <w:sz w:val="22"/>
          <w:szCs w:val="22"/>
        </w:rPr>
      </w:pPr>
      <w:r w:rsidRPr="00227110">
        <w:rPr>
          <w:rFonts w:ascii="Palatino Linotype" w:hAnsi="Palatino Linotype"/>
          <w:noProof/>
          <w:sz w:val="22"/>
          <w:szCs w:val="22"/>
        </w:rPr>
        <w:drawing>
          <wp:inline distT="0" distB="0" distL="0" distR="0">
            <wp:extent cx="3476625" cy="5619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561975"/>
                    </a:xfrm>
                    <a:prstGeom prst="rect">
                      <a:avLst/>
                    </a:prstGeom>
                    <a:noFill/>
                    <a:ln>
                      <a:noFill/>
                    </a:ln>
                  </pic:spPr>
                </pic:pic>
              </a:graphicData>
            </a:graphic>
          </wp:inline>
        </w:drawing>
      </w:r>
    </w:p>
    <w:p w:rsidR="00BE6499" w:rsidRPr="00227110" w:rsidRDefault="00BE6499" w:rsidP="00BE6499">
      <w:pPr>
        <w:tabs>
          <w:tab w:val="left" w:pos="709"/>
        </w:tabs>
        <w:ind w:left="709" w:hanging="709"/>
        <w:jc w:val="both"/>
        <w:rPr>
          <w:rFonts w:ascii="Palatino Linotype" w:hAnsi="Palatino Linotype"/>
          <w:sz w:val="22"/>
          <w:szCs w:val="22"/>
        </w:rPr>
      </w:pPr>
    </w:p>
    <w:p w:rsidR="00267840" w:rsidRPr="00227110" w:rsidRDefault="00BE6499" w:rsidP="00267840">
      <w:pPr>
        <w:pStyle w:val="Default"/>
        <w:ind w:left="708" w:hanging="708"/>
        <w:jc w:val="both"/>
        <w:rPr>
          <w:sz w:val="22"/>
          <w:szCs w:val="22"/>
          <w:lang w:val="es-ES_tradnl"/>
        </w:rPr>
      </w:pPr>
      <w:r w:rsidRPr="00227110">
        <w:rPr>
          <w:sz w:val="22"/>
          <w:szCs w:val="22"/>
        </w:rPr>
        <w:t xml:space="preserve">Que, </w:t>
      </w:r>
      <w:r w:rsidR="00267840" w:rsidRPr="00227110">
        <w:rPr>
          <w:sz w:val="22"/>
          <w:szCs w:val="22"/>
          <w:lang w:val="es-ES_tradnl"/>
        </w:rPr>
        <w:t>m</w:t>
      </w:r>
      <w:r w:rsidR="00267840" w:rsidRPr="00227110">
        <w:rPr>
          <w:sz w:val="22"/>
          <w:szCs w:val="22"/>
          <w:lang w:val="es-ES_tradnl"/>
        </w:rPr>
        <w:t xml:space="preserve">ediante informe técnico Nro. </w:t>
      </w:r>
      <w:r w:rsidR="00267840" w:rsidRPr="00227110">
        <w:rPr>
          <w:sz w:val="22"/>
          <w:szCs w:val="22"/>
        </w:rPr>
        <w:t>077-UZGT-2022</w:t>
      </w:r>
      <w:r w:rsidR="00267840" w:rsidRPr="00227110">
        <w:rPr>
          <w:sz w:val="22"/>
          <w:szCs w:val="22"/>
          <w:lang w:val="es-ES_tradnl"/>
        </w:rPr>
        <w:t xml:space="preserve">, de 24 de noviembre de 2022, el Arq. Galo Cruz, funcionario de la Unidad de Gestión Urbana de la Administración Zonal La Delicia, señala: </w:t>
      </w:r>
    </w:p>
    <w:p w:rsidR="00267840" w:rsidRPr="00227110" w:rsidRDefault="00267840" w:rsidP="00267840">
      <w:pPr>
        <w:pStyle w:val="Prrafodelista"/>
        <w:autoSpaceDE w:val="0"/>
        <w:autoSpaceDN w:val="0"/>
        <w:adjustRightInd w:val="0"/>
        <w:ind w:left="2160"/>
        <w:jc w:val="both"/>
        <w:rPr>
          <w:rFonts w:ascii="Palatino Linotype" w:hAnsi="Palatino Linotype"/>
          <w:b/>
          <w:i/>
          <w:sz w:val="22"/>
          <w:szCs w:val="22"/>
          <w:lang w:val="es-ES_tradnl"/>
        </w:rPr>
      </w:pPr>
    </w:p>
    <w:p w:rsidR="00267840" w:rsidRPr="00227110" w:rsidRDefault="00267840" w:rsidP="00267840">
      <w:pPr>
        <w:pStyle w:val="Default"/>
        <w:ind w:left="1080"/>
        <w:jc w:val="both"/>
        <w:rPr>
          <w:i/>
          <w:sz w:val="22"/>
          <w:szCs w:val="22"/>
          <w:lang w:val="es-ES_tradnl"/>
        </w:rPr>
      </w:pPr>
      <w:r w:rsidRPr="00227110">
        <w:rPr>
          <w:i/>
          <w:sz w:val="22"/>
          <w:szCs w:val="22"/>
          <w:lang w:val="es-ES_tradnl"/>
        </w:rPr>
        <w:t xml:space="preserve">“(…) CONCLUSIONES: </w:t>
      </w:r>
    </w:p>
    <w:p w:rsidR="00267840" w:rsidRPr="00227110" w:rsidRDefault="00267840" w:rsidP="00267840">
      <w:pPr>
        <w:pStyle w:val="Default"/>
        <w:ind w:left="1080"/>
        <w:jc w:val="both"/>
        <w:rPr>
          <w:i/>
          <w:sz w:val="22"/>
          <w:szCs w:val="22"/>
          <w:lang w:val="es-ES_tradnl"/>
        </w:rPr>
      </w:pPr>
      <w:r w:rsidRPr="00227110">
        <w:rPr>
          <w:i/>
          <w:sz w:val="22"/>
          <w:szCs w:val="22"/>
          <w:lang w:val="es-ES_tradnl"/>
        </w:rPr>
        <w:t xml:space="preserve">De la sentencia se desprende que el área útil que se subdivide es de 398.74 m2 por lo que conforme la zonificación del lote, la resolución propuesta NO CUMPLE con los parámetros de habilitación vigentes respecto a lote mínimo, según Informe de regulación Metropolitana, la zonificación asignada al área de prescripción es A8 (A603-35), uso de Suelo: (RU2) Residencial Urbano 2, lote mínimo 600 m2, en el predio N° 102284. </w:t>
      </w:r>
    </w:p>
    <w:p w:rsidR="00267840" w:rsidRPr="00227110" w:rsidRDefault="00267840" w:rsidP="00267840">
      <w:pPr>
        <w:pStyle w:val="Default"/>
        <w:ind w:left="1080"/>
        <w:jc w:val="both"/>
        <w:rPr>
          <w:i/>
          <w:sz w:val="22"/>
          <w:szCs w:val="22"/>
          <w:lang w:val="es-ES_tradnl"/>
        </w:rPr>
      </w:pPr>
    </w:p>
    <w:p w:rsidR="00267840" w:rsidRPr="00227110" w:rsidRDefault="00267840" w:rsidP="00267840">
      <w:pPr>
        <w:pStyle w:val="Default"/>
        <w:ind w:left="1080"/>
        <w:jc w:val="both"/>
        <w:rPr>
          <w:i/>
          <w:sz w:val="22"/>
          <w:szCs w:val="22"/>
          <w:lang w:val="es-ES_tradnl"/>
        </w:rPr>
      </w:pPr>
      <w:r w:rsidRPr="00227110">
        <w:rPr>
          <w:i/>
          <w:sz w:val="22"/>
          <w:szCs w:val="22"/>
          <w:lang w:val="es-ES_tradnl"/>
        </w:rPr>
        <w:t xml:space="preserve">No obstante se requiere que el Concejo Metropolitano; en cumplimiento de la sentencia emitida por la Unidad Judicial Civil con sede en la Parroquia Iñaquito del Distrito Metropolitano de Quito, el 15 de diciembre del año 2021, cambie las condiciones del predio N° 102284 en relación a los parámetros de habilitación del suelo; Lote Mínimo y Frente Mínimo. </w:t>
      </w:r>
    </w:p>
    <w:p w:rsidR="00267840" w:rsidRPr="00227110" w:rsidRDefault="00267840" w:rsidP="00267840">
      <w:pPr>
        <w:pStyle w:val="Default"/>
        <w:ind w:left="1080"/>
        <w:jc w:val="both"/>
        <w:rPr>
          <w:i/>
          <w:sz w:val="22"/>
          <w:szCs w:val="22"/>
          <w:lang w:val="es-ES_tradnl"/>
        </w:rPr>
      </w:pPr>
    </w:p>
    <w:p w:rsidR="00267840" w:rsidRPr="00227110" w:rsidRDefault="00267840" w:rsidP="00267840">
      <w:pPr>
        <w:pStyle w:val="Default"/>
        <w:ind w:left="1080"/>
        <w:jc w:val="both"/>
        <w:rPr>
          <w:i/>
          <w:sz w:val="22"/>
          <w:szCs w:val="22"/>
          <w:lang w:val="es-ES_tradnl"/>
        </w:rPr>
      </w:pPr>
      <w:r w:rsidRPr="00227110">
        <w:rPr>
          <w:i/>
          <w:sz w:val="22"/>
          <w:szCs w:val="22"/>
          <w:lang w:val="es-ES_tradnl"/>
        </w:rPr>
        <w:t xml:space="preserve">Adicionalmente dentro del proceso de subdivisión se compensará en valor monetario según el avalúo catastral actualizado, por la contribución del 15 % del área útil adquirida mediante sentencia. </w:t>
      </w:r>
    </w:p>
    <w:p w:rsidR="00267840" w:rsidRPr="00227110" w:rsidRDefault="00267840" w:rsidP="00267840">
      <w:pPr>
        <w:pStyle w:val="Default"/>
        <w:ind w:left="1080"/>
        <w:jc w:val="both"/>
        <w:rPr>
          <w:i/>
          <w:sz w:val="22"/>
          <w:szCs w:val="22"/>
          <w:lang w:val="es-ES_tradnl"/>
        </w:rPr>
      </w:pPr>
    </w:p>
    <w:p w:rsidR="00267840" w:rsidRPr="00227110" w:rsidRDefault="00267840" w:rsidP="00267840">
      <w:pPr>
        <w:pStyle w:val="Default"/>
        <w:ind w:left="1080"/>
        <w:jc w:val="both"/>
        <w:rPr>
          <w:i/>
          <w:sz w:val="22"/>
          <w:szCs w:val="22"/>
          <w:lang w:val="es-ES_tradnl"/>
        </w:rPr>
      </w:pPr>
      <w:r w:rsidRPr="00227110">
        <w:rPr>
          <w:i/>
          <w:sz w:val="22"/>
          <w:szCs w:val="22"/>
          <w:lang w:val="es-ES_tradnl"/>
        </w:rPr>
        <w:lastRenderedPageBreak/>
        <w:t xml:space="preserve">Del Informe de Catastro, con Memorando N° GADDMQ-AZLD-DGT-UC-2022-0395-M de 11 de octubre de 2022, se determina que el valor por m2 es de USD 114.00. El 15% del área útil (398.74 m2) adquirida mediante sentencia corresponde a 59.81 m2. </w:t>
      </w:r>
    </w:p>
    <w:p w:rsidR="00267840" w:rsidRPr="00227110" w:rsidRDefault="00267840" w:rsidP="00267840">
      <w:pPr>
        <w:pStyle w:val="Default"/>
        <w:ind w:left="1080"/>
        <w:jc w:val="both"/>
        <w:rPr>
          <w:i/>
          <w:sz w:val="22"/>
          <w:szCs w:val="22"/>
          <w:lang w:val="es-ES_tradnl"/>
        </w:rPr>
      </w:pPr>
    </w:p>
    <w:p w:rsidR="00267840" w:rsidRPr="00227110" w:rsidRDefault="00267840" w:rsidP="00267840">
      <w:pPr>
        <w:pStyle w:val="Default"/>
        <w:ind w:left="1080"/>
        <w:jc w:val="both"/>
        <w:rPr>
          <w:i/>
          <w:sz w:val="22"/>
          <w:szCs w:val="22"/>
          <w:lang w:val="es-ES_tradnl"/>
        </w:rPr>
      </w:pPr>
      <w:r w:rsidRPr="00227110">
        <w:rPr>
          <w:i/>
          <w:sz w:val="22"/>
          <w:szCs w:val="22"/>
          <w:lang w:val="es-ES_tradnl"/>
        </w:rPr>
        <w:t>En base a estos antecedentes, el valor monetario según el avalúo catastral actualizado, por la contribución del 15 % del área útil adquirida mediante sentencia corresponde a USD 6.818.45”.</w:t>
      </w:r>
    </w:p>
    <w:p w:rsidR="00EE73E6" w:rsidRPr="00227110" w:rsidRDefault="00EE73E6" w:rsidP="00EE73E6">
      <w:pPr>
        <w:tabs>
          <w:tab w:val="left" w:pos="709"/>
        </w:tabs>
        <w:jc w:val="both"/>
        <w:rPr>
          <w:rFonts w:ascii="Palatino Linotype" w:hAnsi="Palatino Linotype"/>
          <w:sz w:val="22"/>
          <w:szCs w:val="22"/>
        </w:rPr>
      </w:pPr>
    </w:p>
    <w:p w:rsidR="00EE73E6" w:rsidRPr="00227110" w:rsidRDefault="00EE73E6" w:rsidP="00EE73E6">
      <w:pPr>
        <w:autoSpaceDE w:val="0"/>
        <w:autoSpaceDN w:val="0"/>
        <w:adjustRightInd w:val="0"/>
        <w:ind w:left="708" w:hanging="708"/>
        <w:jc w:val="both"/>
        <w:rPr>
          <w:rFonts w:ascii="Palatino Linotype" w:hAnsi="Palatino Linotype"/>
          <w:sz w:val="22"/>
          <w:szCs w:val="22"/>
        </w:rPr>
      </w:pPr>
      <w:r w:rsidRPr="00227110">
        <w:rPr>
          <w:rFonts w:ascii="Palatino Linotype" w:hAnsi="Palatino Linotype"/>
          <w:sz w:val="22"/>
          <w:szCs w:val="22"/>
        </w:rPr>
        <w:t xml:space="preserve">Que, </w:t>
      </w:r>
      <w:r w:rsidRPr="00227110">
        <w:rPr>
          <w:rFonts w:ascii="Palatino Linotype" w:hAnsi="Palatino Linotype"/>
          <w:bCs/>
          <w:iCs/>
          <w:sz w:val="22"/>
          <w:szCs w:val="22"/>
          <w:lang w:val="es-ES_tradnl"/>
        </w:rPr>
        <w:t>m</w:t>
      </w:r>
      <w:r w:rsidRPr="00227110">
        <w:rPr>
          <w:rFonts w:ascii="Palatino Linotype" w:hAnsi="Palatino Linotype"/>
          <w:bCs/>
          <w:iCs/>
          <w:sz w:val="22"/>
          <w:szCs w:val="22"/>
          <w:lang w:val="es-ES_tradnl"/>
        </w:rPr>
        <w:t xml:space="preserve">ediante </w:t>
      </w:r>
      <w:r w:rsidRPr="00227110">
        <w:rPr>
          <w:rFonts w:ascii="Palatino Linotype" w:hAnsi="Palatino Linotype"/>
          <w:bCs/>
          <w:sz w:val="22"/>
          <w:szCs w:val="22"/>
        </w:rPr>
        <w:t>memorando Nro. GADDMQ-AZLD-DJ-2022-0877-M</w:t>
      </w:r>
      <w:r w:rsidRPr="00227110">
        <w:rPr>
          <w:rFonts w:ascii="Palatino Linotype" w:hAnsi="Palatino Linotype"/>
          <w:bCs/>
          <w:iCs/>
          <w:sz w:val="22"/>
          <w:szCs w:val="22"/>
          <w:lang w:val="es-ES_tradnl"/>
        </w:rPr>
        <w:t xml:space="preserve">, de 22 de diciembre de 2022, la </w:t>
      </w:r>
      <w:r w:rsidRPr="00227110">
        <w:rPr>
          <w:rFonts w:ascii="Palatino Linotype" w:hAnsi="Palatino Linotype"/>
          <w:sz w:val="22"/>
          <w:szCs w:val="22"/>
        </w:rPr>
        <w:t xml:space="preserve">Srta. Mgs. Augusta del Pilar García Ayala, Directora Jurídica de la Administración Zonal La Delicia, señala: </w:t>
      </w:r>
    </w:p>
    <w:p w:rsidR="00EE73E6" w:rsidRPr="00227110" w:rsidRDefault="00EE73E6" w:rsidP="00EE73E6">
      <w:pPr>
        <w:pStyle w:val="Prrafodelista"/>
        <w:autoSpaceDE w:val="0"/>
        <w:autoSpaceDN w:val="0"/>
        <w:adjustRightInd w:val="0"/>
        <w:ind w:left="1080"/>
        <w:jc w:val="both"/>
        <w:rPr>
          <w:rFonts w:ascii="Palatino Linotype" w:hAnsi="Palatino Linotype"/>
          <w:bCs/>
          <w:iCs/>
          <w:sz w:val="22"/>
          <w:szCs w:val="22"/>
          <w:lang w:val="es-ES_tradnl" w:eastAsia="es-EC"/>
        </w:rPr>
      </w:pPr>
    </w:p>
    <w:p w:rsidR="00EE73E6" w:rsidRPr="00227110" w:rsidRDefault="00EE73E6" w:rsidP="008C16E4">
      <w:pPr>
        <w:pStyle w:val="Default"/>
        <w:ind w:firstLine="708"/>
        <w:jc w:val="both"/>
        <w:rPr>
          <w:b/>
          <w:i/>
          <w:sz w:val="22"/>
          <w:szCs w:val="22"/>
          <w:lang w:val="es-ES_tradnl"/>
        </w:rPr>
      </w:pPr>
      <w:r w:rsidRPr="00227110">
        <w:rPr>
          <w:b/>
          <w:i/>
          <w:sz w:val="22"/>
          <w:szCs w:val="22"/>
          <w:lang w:val="es-ES_tradnl"/>
        </w:rPr>
        <w:t>“(…) CRITERIO JURÍDICO</w:t>
      </w:r>
    </w:p>
    <w:p w:rsidR="00DD6259" w:rsidRPr="00227110" w:rsidRDefault="00DD6259" w:rsidP="00DD6259">
      <w:pPr>
        <w:tabs>
          <w:tab w:val="left" w:pos="709"/>
        </w:tabs>
        <w:ind w:left="708"/>
        <w:jc w:val="both"/>
        <w:rPr>
          <w:rFonts w:ascii="Palatino Linotype" w:hAnsi="Palatino Linotype"/>
          <w:i/>
          <w:sz w:val="22"/>
          <w:szCs w:val="22"/>
          <w:lang w:val="es-ES_tradnl"/>
        </w:rPr>
      </w:pPr>
    </w:p>
    <w:p w:rsidR="00BE6499" w:rsidRPr="00227110" w:rsidRDefault="00EE73E6" w:rsidP="00DD6259">
      <w:pPr>
        <w:tabs>
          <w:tab w:val="left" w:pos="709"/>
        </w:tabs>
        <w:ind w:left="708"/>
        <w:jc w:val="both"/>
        <w:rPr>
          <w:rFonts w:ascii="Palatino Linotype" w:hAnsi="Palatino Linotype"/>
          <w:sz w:val="22"/>
          <w:szCs w:val="22"/>
        </w:rPr>
      </w:pPr>
      <w:r w:rsidRPr="00227110">
        <w:rPr>
          <w:rFonts w:ascii="Palatino Linotype" w:hAnsi="Palatino Linotype"/>
          <w:i/>
          <w:sz w:val="22"/>
          <w:szCs w:val="22"/>
          <w:lang w:val="es-ES_tradnl"/>
        </w:rPr>
        <w:t xml:space="preserve">De acuerdo a los antecedentes expuestos la sentencia de prescripción adquisitiva extraordinaria de dominio, en el presente caso se enmarca en el escenario B y escenario B.2.1, descrito en el Pronunciamiento de Procuraduría Metropolitana; bajo ese contexto al ser el fraccionamiento inferior a 3000.00 m2, de conformidad a lo estipulado en el artículo 424 reformado del Código Orgánico de Organización Territorial, Autonomía y Descentralización, se debe considerar la </w:t>
      </w:r>
      <w:r w:rsidRPr="00227110">
        <w:rPr>
          <w:rFonts w:ascii="Palatino Linotype" w:hAnsi="Palatino Linotype"/>
          <w:sz w:val="22"/>
          <w:szCs w:val="22"/>
        </w:rPr>
        <w:t xml:space="preserve">compensación en valor monetario, según el avalúo </w:t>
      </w:r>
      <w:r w:rsidRPr="00227110">
        <w:rPr>
          <w:rFonts w:ascii="Palatino Linotype" w:hAnsi="Palatino Linotype"/>
          <w:i/>
          <w:sz w:val="22"/>
          <w:szCs w:val="22"/>
          <w:lang w:val="es-ES_tradnl"/>
        </w:rPr>
        <w:t xml:space="preserve">catastral actualizado, en el presente caso de conformidad con el informe técnico No. </w:t>
      </w:r>
      <w:r w:rsidRPr="00227110">
        <w:rPr>
          <w:rFonts w:ascii="Palatino Linotype" w:hAnsi="Palatino Linotype"/>
          <w:b/>
          <w:i/>
          <w:sz w:val="22"/>
          <w:szCs w:val="22"/>
          <w:lang w:val="es-ES_tradnl"/>
        </w:rPr>
        <w:t>077-UZGT-2022</w:t>
      </w:r>
      <w:r w:rsidRPr="00227110">
        <w:rPr>
          <w:rFonts w:ascii="Palatino Linotype" w:hAnsi="Palatino Linotype"/>
          <w:i/>
          <w:sz w:val="22"/>
          <w:szCs w:val="22"/>
          <w:lang w:val="es-ES_tradnl"/>
        </w:rPr>
        <w:t xml:space="preserve"> la contribución del 15% del área útil adquirida mediante sentencia corresponde a </w:t>
      </w:r>
      <w:r w:rsidRPr="00227110">
        <w:rPr>
          <w:rFonts w:ascii="Palatino Linotype" w:hAnsi="Palatino Linotype"/>
          <w:b/>
          <w:i/>
          <w:sz w:val="22"/>
          <w:szCs w:val="22"/>
          <w:lang w:val="es-ES_tradnl"/>
        </w:rPr>
        <w:t>USD 6.818,45;</w:t>
      </w:r>
      <w:r w:rsidRPr="00227110">
        <w:rPr>
          <w:rFonts w:ascii="Palatino Linotype" w:hAnsi="Palatino Linotype"/>
          <w:i/>
          <w:sz w:val="22"/>
          <w:szCs w:val="22"/>
          <w:lang w:val="es-ES_tradnl"/>
        </w:rPr>
        <w:t xml:space="preserve"> y, por tratarse de una prescripción parcial que no cumple con los parámetros de habilitación vigentes, el expediente debe ser remitido al Concejo Metropolitano”.</w:t>
      </w:r>
    </w:p>
    <w:p w:rsidR="00C40CEF" w:rsidRPr="00227110" w:rsidRDefault="00C40CEF" w:rsidP="00C40CEF">
      <w:pPr>
        <w:tabs>
          <w:tab w:val="left" w:pos="709"/>
        </w:tabs>
        <w:ind w:left="709" w:hanging="709"/>
        <w:jc w:val="both"/>
        <w:rPr>
          <w:rFonts w:ascii="Palatino Linotype" w:hAnsi="Palatino Linotype"/>
          <w:sz w:val="22"/>
          <w:szCs w:val="22"/>
        </w:rPr>
      </w:pPr>
    </w:p>
    <w:p w:rsidR="0048046E" w:rsidRPr="00227110" w:rsidRDefault="00BD341B">
      <w:pPr>
        <w:autoSpaceDE w:val="0"/>
        <w:autoSpaceDN w:val="0"/>
        <w:adjustRightInd w:val="0"/>
        <w:ind w:left="708" w:hanging="708"/>
        <w:jc w:val="both"/>
        <w:rPr>
          <w:rFonts w:ascii="Palatino Linotype" w:hAnsi="Palatino Linotype"/>
          <w:color w:val="000000"/>
          <w:sz w:val="22"/>
          <w:szCs w:val="22"/>
        </w:rPr>
      </w:pPr>
      <w:r w:rsidRPr="00227110">
        <w:rPr>
          <w:rFonts w:ascii="Palatino Linotype" w:hAnsi="Palatino Linotype"/>
          <w:b/>
          <w:sz w:val="22"/>
          <w:szCs w:val="22"/>
        </w:rPr>
        <w:t xml:space="preserve">Que </w:t>
      </w:r>
      <w:r w:rsidRPr="00227110">
        <w:rPr>
          <w:rFonts w:ascii="Palatino Linotype" w:hAnsi="Palatino Linotype"/>
          <w:color w:val="000000"/>
          <w:sz w:val="22"/>
          <w:szCs w:val="22"/>
        </w:rPr>
        <w:t>la Comisión de Uso de Suelo en sesión ordi</w:t>
      </w:r>
      <w:r w:rsidR="00C00FAF" w:rsidRPr="00227110">
        <w:rPr>
          <w:rFonts w:ascii="Palatino Linotype" w:hAnsi="Palatino Linotype"/>
          <w:color w:val="000000"/>
          <w:sz w:val="22"/>
          <w:szCs w:val="22"/>
        </w:rPr>
        <w:t>naria Nro. 002, de 08</w:t>
      </w:r>
      <w:r w:rsidRPr="00227110">
        <w:rPr>
          <w:rFonts w:ascii="Palatino Linotype" w:hAnsi="Palatino Linotype"/>
          <w:color w:val="000000"/>
          <w:sz w:val="22"/>
          <w:szCs w:val="22"/>
        </w:rPr>
        <w:t xml:space="preserve"> de </w:t>
      </w:r>
      <w:r w:rsidR="00C00FAF" w:rsidRPr="00227110">
        <w:rPr>
          <w:rFonts w:ascii="Palatino Linotype" w:hAnsi="Palatino Linotype"/>
          <w:color w:val="000000"/>
          <w:sz w:val="22"/>
          <w:szCs w:val="22"/>
        </w:rPr>
        <w:t>junio de 2022</w:t>
      </w:r>
      <w:r w:rsidRPr="00227110">
        <w:rPr>
          <w:rFonts w:ascii="Palatino Linotype" w:hAnsi="Palatino Linotype"/>
          <w:color w:val="000000"/>
          <w:sz w:val="22"/>
          <w:szCs w:val="22"/>
        </w:rPr>
        <w:t xml:space="preserve">, analizó el expediente relacionado con la prescripción extraordinaria adquisitiva de dominio del predio Nro. </w:t>
      </w:r>
      <w:r w:rsidR="00C00FAF" w:rsidRPr="00227110">
        <w:rPr>
          <w:rFonts w:ascii="Palatino Linotype" w:hAnsi="Palatino Linotype"/>
          <w:color w:val="000000"/>
          <w:sz w:val="22"/>
          <w:szCs w:val="22"/>
          <w:lang w:val="es-ES_tradnl"/>
        </w:rPr>
        <w:t xml:space="preserve">102284, clave catastral </w:t>
      </w:r>
      <w:r w:rsidR="00C00FAF" w:rsidRPr="00227110">
        <w:rPr>
          <w:rFonts w:ascii="Palatino Linotype" w:hAnsi="Palatino Linotype"/>
          <w:color w:val="000000"/>
          <w:sz w:val="22"/>
          <w:szCs w:val="22"/>
          <w:lang w:val="es-ES_tradnl"/>
        </w:rPr>
        <w:t>No</w:t>
      </w:r>
      <w:r w:rsidR="00C00FAF" w:rsidRPr="00227110">
        <w:rPr>
          <w:rFonts w:ascii="Palatino Linotype" w:hAnsi="Palatino Linotype"/>
          <w:color w:val="000000"/>
          <w:sz w:val="22"/>
          <w:szCs w:val="22"/>
          <w:lang w:val="es-ES_tradnl"/>
        </w:rPr>
        <w:t>. 15612 12 002 000 000 000, ubicado en la parroquia San Antonio</w:t>
      </w:r>
      <w:r w:rsidR="00C00FAF" w:rsidRPr="00227110">
        <w:rPr>
          <w:rFonts w:ascii="Palatino Linotype" w:hAnsi="Palatino Linotype"/>
          <w:color w:val="000000"/>
          <w:sz w:val="22"/>
          <w:szCs w:val="22"/>
          <w:lang w:val="es-ES_tradnl"/>
        </w:rPr>
        <w:t>, a favor de</w:t>
      </w:r>
      <w:r w:rsidR="00C00FAF" w:rsidRPr="00227110">
        <w:rPr>
          <w:rFonts w:ascii="Palatino Linotype" w:hAnsi="Palatino Linotype"/>
          <w:color w:val="000000"/>
          <w:sz w:val="22"/>
          <w:szCs w:val="22"/>
          <w:lang w:val="es-ES_tradnl"/>
        </w:rPr>
        <w:t xml:space="preserve">l señor </w:t>
      </w:r>
      <w:r w:rsidR="00C00FAF" w:rsidRPr="00227110">
        <w:rPr>
          <w:rFonts w:ascii="Palatino Linotype" w:hAnsi="Palatino Linotype"/>
          <w:sz w:val="22"/>
          <w:szCs w:val="22"/>
          <w:lang w:val="es-ES_tradnl"/>
        </w:rPr>
        <w:t>Luis Eduardo Molina Aguirre</w:t>
      </w:r>
      <w:r w:rsidRPr="00227110">
        <w:rPr>
          <w:rFonts w:ascii="Palatino Linotype" w:hAnsi="Palatino Linotype"/>
          <w:color w:val="000000"/>
          <w:sz w:val="22"/>
          <w:szCs w:val="22"/>
        </w:rPr>
        <w:t xml:space="preserve">, </w:t>
      </w:r>
      <w:r w:rsidR="00C00FAF" w:rsidRPr="00227110">
        <w:rPr>
          <w:rFonts w:ascii="Palatino Linotype" w:hAnsi="Palatino Linotype"/>
          <w:color w:val="000000"/>
          <w:sz w:val="22"/>
          <w:szCs w:val="22"/>
        </w:rPr>
        <w:t xml:space="preserve">y </w:t>
      </w:r>
      <w:r w:rsidRPr="00227110">
        <w:rPr>
          <w:rFonts w:ascii="Palatino Linotype" w:hAnsi="Palatino Linotype"/>
          <w:color w:val="000000"/>
          <w:sz w:val="22"/>
          <w:szCs w:val="22"/>
        </w:rPr>
        <w:t>emitió dictamen favorable para conocimiento del Concejo Metropolitano;</w:t>
      </w:r>
    </w:p>
    <w:p w:rsidR="0048046E" w:rsidRPr="00227110" w:rsidRDefault="0048046E">
      <w:pPr>
        <w:autoSpaceDE w:val="0"/>
        <w:autoSpaceDN w:val="0"/>
        <w:adjustRightInd w:val="0"/>
        <w:ind w:left="708" w:hanging="708"/>
        <w:jc w:val="both"/>
        <w:rPr>
          <w:rFonts w:ascii="Palatino Linotype" w:hAnsi="Palatino Linotype"/>
          <w:b/>
          <w:color w:val="000000"/>
          <w:sz w:val="22"/>
          <w:szCs w:val="22"/>
        </w:rPr>
      </w:pPr>
    </w:p>
    <w:p w:rsidR="0048046E" w:rsidRPr="00227110" w:rsidRDefault="00BD341B">
      <w:pPr>
        <w:pStyle w:val="Default"/>
        <w:ind w:left="708" w:hanging="708"/>
        <w:jc w:val="both"/>
        <w:rPr>
          <w:sz w:val="22"/>
          <w:szCs w:val="22"/>
        </w:rPr>
      </w:pPr>
      <w:r w:rsidRPr="00227110">
        <w:rPr>
          <w:b/>
          <w:sz w:val="22"/>
          <w:szCs w:val="22"/>
        </w:rPr>
        <w:t xml:space="preserve">Que </w:t>
      </w:r>
      <w:r w:rsidRPr="00227110">
        <w:rPr>
          <w:b/>
          <w:sz w:val="22"/>
          <w:szCs w:val="22"/>
        </w:rPr>
        <w:tab/>
      </w:r>
      <w:r w:rsidRPr="00227110">
        <w:rPr>
          <w:sz w:val="22"/>
          <w:szCs w:val="22"/>
        </w:rPr>
        <w:t>la Comisión de Uso de Suelo en ordinaria Nro. 002 - Ordinaria, de 08 de junio de 2023, analizó los informes técnicos y legales, que reposan en el expediente,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w:t>
      </w:r>
    </w:p>
    <w:p w:rsidR="0048046E" w:rsidRPr="00227110" w:rsidRDefault="0048046E">
      <w:pPr>
        <w:autoSpaceDE w:val="0"/>
        <w:autoSpaceDN w:val="0"/>
        <w:adjustRightInd w:val="0"/>
        <w:ind w:left="1416" w:hanging="1416"/>
        <w:jc w:val="both"/>
        <w:rPr>
          <w:rFonts w:ascii="Palatino Linotype" w:eastAsiaTheme="minorHAnsi" w:hAnsi="Palatino Linotype"/>
          <w:sz w:val="22"/>
          <w:szCs w:val="22"/>
          <w:lang w:eastAsia="en-US"/>
        </w:rPr>
      </w:pPr>
    </w:p>
    <w:p w:rsidR="0048046E" w:rsidRPr="00227110" w:rsidRDefault="00BD341B">
      <w:pPr>
        <w:autoSpaceDE w:val="0"/>
        <w:autoSpaceDN w:val="0"/>
        <w:adjustRightInd w:val="0"/>
        <w:ind w:left="709" w:hanging="709"/>
        <w:jc w:val="both"/>
        <w:rPr>
          <w:rFonts w:ascii="Palatino Linotype" w:eastAsiaTheme="minorHAnsi" w:hAnsi="Palatino Linotype"/>
          <w:sz w:val="22"/>
          <w:szCs w:val="22"/>
          <w:lang w:eastAsia="en-US"/>
        </w:rPr>
      </w:pPr>
      <w:r w:rsidRPr="00227110">
        <w:rPr>
          <w:rFonts w:ascii="Palatino Linotype" w:eastAsiaTheme="minorHAnsi" w:hAnsi="Palatino Linotype"/>
          <w:b/>
          <w:sz w:val="22"/>
          <w:szCs w:val="22"/>
          <w:lang w:eastAsia="en-US"/>
        </w:rPr>
        <w:t xml:space="preserve">Que </w:t>
      </w:r>
      <w:r w:rsidRPr="00227110">
        <w:rPr>
          <w:rFonts w:ascii="Palatino Linotype" w:eastAsiaTheme="minorHAnsi" w:hAnsi="Palatino Linotype"/>
          <w:b/>
          <w:sz w:val="22"/>
          <w:szCs w:val="22"/>
          <w:lang w:eastAsia="en-US"/>
        </w:rPr>
        <w:tab/>
      </w:r>
      <w:r w:rsidRPr="00227110">
        <w:rPr>
          <w:rFonts w:ascii="Palatino Linotype" w:eastAsiaTheme="minorHAnsi" w:hAnsi="Palatino Linotype"/>
          <w:sz w:val="22"/>
          <w:szCs w:val="22"/>
          <w:lang w:eastAsia="en-US"/>
        </w:rPr>
        <w:t>el Concejo Metropolitano de Quito, en sesión pública ordinaria realizada el xx de xxxx  de 2023, analizó</w:t>
      </w:r>
      <w:r w:rsidR="00972DFB" w:rsidRPr="00227110">
        <w:rPr>
          <w:rFonts w:ascii="Palatino Linotype" w:eastAsiaTheme="minorHAnsi" w:hAnsi="Palatino Linotype"/>
          <w:sz w:val="22"/>
          <w:szCs w:val="22"/>
          <w:lang w:eastAsia="en-US"/>
        </w:rPr>
        <w:t xml:space="preserve"> el informe Nro. IC-CUS-2023-035</w:t>
      </w:r>
      <w:r w:rsidRPr="00227110">
        <w:rPr>
          <w:rFonts w:ascii="Palatino Linotype" w:eastAsiaTheme="minorHAnsi" w:hAnsi="Palatino Linotype"/>
          <w:sz w:val="22"/>
          <w:szCs w:val="22"/>
          <w:lang w:eastAsia="en-US"/>
        </w:rPr>
        <w:t>, emitido por la Comisión de Uso de Suelo; y,</w:t>
      </w:r>
    </w:p>
    <w:p w:rsidR="0048046E" w:rsidRPr="00227110" w:rsidRDefault="0048046E">
      <w:pPr>
        <w:autoSpaceDE w:val="0"/>
        <w:autoSpaceDN w:val="0"/>
        <w:adjustRightInd w:val="0"/>
        <w:jc w:val="both"/>
        <w:rPr>
          <w:rFonts w:ascii="Palatino Linotype" w:eastAsiaTheme="minorHAnsi" w:hAnsi="Palatino Linotype"/>
          <w:sz w:val="22"/>
          <w:szCs w:val="22"/>
          <w:lang w:eastAsia="en-US"/>
        </w:rPr>
      </w:pPr>
    </w:p>
    <w:p w:rsidR="0048046E" w:rsidRPr="00227110" w:rsidRDefault="00BD341B">
      <w:pPr>
        <w:autoSpaceDE w:val="0"/>
        <w:autoSpaceDN w:val="0"/>
        <w:adjustRightInd w:val="0"/>
        <w:jc w:val="both"/>
        <w:rPr>
          <w:rFonts w:ascii="Palatino Linotype" w:eastAsiaTheme="minorHAnsi" w:hAnsi="Palatino Linotype"/>
          <w:b/>
          <w:bCs/>
          <w:sz w:val="22"/>
          <w:szCs w:val="22"/>
          <w:lang w:eastAsia="en-US"/>
        </w:rPr>
      </w:pPr>
      <w:r w:rsidRPr="00227110">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48046E" w:rsidRPr="00227110" w:rsidRDefault="0048046E">
      <w:pPr>
        <w:autoSpaceDE w:val="0"/>
        <w:autoSpaceDN w:val="0"/>
        <w:adjustRightInd w:val="0"/>
        <w:jc w:val="both"/>
        <w:rPr>
          <w:rFonts w:ascii="Palatino Linotype" w:eastAsiaTheme="minorHAnsi" w:hAnsi="Palatino Linotype"/>
          <w:b/>
          <w:bCs/>
          <w:sz w:val="22"/>
          <w:szCs w:val="22"/>
          <w:lang w:eastAsia="en-US"/>
        </w:rPr>
      </w:pPr>
    </w:p>
    <w:p w:rsidR="0048046E" w:rsidRPr="00227110" w:rsidRDefault="0048046E">
      <w:pPr>
        <w:autoSpaceDE w:val="0"/>
        <w:autoSpaceDN w:val="0"/>
        <w:adjustRightInd w:val="0"/>
        <w:jc w:val="both"/>
        <w:rPr>
          <w:rFonts w:ascii="Palatino Linotype" w:eastAsiaTheme="minorHAnsi" w:hAnsi="Palatino Linotype"/>
          <w:b/>
          <w:bCs/>
          <w:sz w:val="22"/>
          <w:szCs w:val="22"/>
          <w:lang w:eastAsia="en-US"/>
        </w:rPr>
      </w:pPr>
    </w:p>
    <w:p w:rsidR="0048046E" w:rsidRPr="00227110" w:rsidRDefault="00BD341B">
      <w:pPr>
        <w:autoSpaceDE w:val="0"/>
        <w:autoSpaceDN w:val="0"/>
        <w:adjustRightInd w:val="0"/>
        <w:jc w:val="center"/>
        <w:rPr>
          <w:rFonts w:ascii="Palatino Linotype" w:eastAsiaTheme="minorHAnsi" w:hAnsi="Palatino Linotype"/>
          <w:b/>
          <w:bCs/>
          <w:sz w:val="22"/>
          <w:szCs w:val="22"/>
          <w:lang w:eastAsia="en-US"/>
        </w:rPr>
      </w:pPr>
      <w:r w:rsidRPr="00227110">
        <w:rPr>
          <w:rFonts w:ascii="Palatino Linotype" w:eastAsiaTheme="minorHAnsi" w:hAnsi="Palatino Linotype"/>
          <w:b/>
          <w:bCs/>
          <w:sz w:val="22"/>
          <w:szCs w:val="22"/>
          <w:lang w:eastAsia="en-US"/>
        </w:rPr>
        <w:t>RESUELVE:</w:t>
      </w:r>
    </w:p>
    <w:p w:rsidR="0048046E" w:rsidRPr="00227110" w:rsidRDefault="0048046E">
      <w:pPr>
        <w:autoSpaceDE w:val="0"/>
        <w:autoSpaceDN w:val="0"/>
        <w:adjustRightInd w:val="0"/>
        <w:jc w:val="both"/>
        <w:rPr>
          <w:rFonts w:ascii="Palatino Linotype" w:eastAsiaTheme="minorHAnsi" w:hAnsi="Palatino Linotype"/>
          <w:sz w:val="22"/>
          <w:szCs w:val="22"/>
          <w:lang w:eastAsia="en-US"/>
        </w:rPr>
      </w:pPr>
    </w:p>
    <w:p w:rsidR="0048046E" w:rsidRPr="00227110" w:rsidRDefault="00BD341B">
      <w:pPr>
        <w:autoSpaceDE w:val="0"/>
        <w:autoSpaceDN w:val="0"/>
        <w:adjustRightInd w:val="0"/>
        <w:jc w:val="both"/>
        <w:rPr>
          <w:rFonts w:ascii="Palatino Linotype" w:hAnsi="Palatino Linotype" w:cs="Arial"/>
          <w:sz w:val="22"/>
          <w:szCs w:val="22"/>
        </w:rPr>
      </w:pPr>
      <w:r w:rsidRPr="00227110">
        <w:rPr>
          <w:rFonts w:ascii="Palatino Linotype" w:hAnsi="Palatino Linotype" w:cs="Arial"/>
          <w:b/>
          <w:sz w:val="22"/>
          <w:szCs w:val="22"/>
        </w:rPr>
        <w:t>Artículo único.-</w:t>
      </w:r>
      <w:r w:rsidRPr="00227110">
        <w:rPr>
          <w:rFonts w:ascii="Palatino Linotype" w:hAnsi="Palatino Linotype" w:cs="Arial"/>
          <w:sz w:val="22"/>
          <w:szCs w:val="22"/>
        </w:rPr>
        <w:t xml:space="preserve"> Autorizar la </w:t>
      </w:r>
      <w:r w:rsidR="00B469CB" w:rsidRPr="00227110">
        <w:rPr>
          <w:rFonts w:ascii="Palatino Linotype" w:hAnsi="Palatino Linotype"/>
          <w:color w:val="000000"/>
          <w:sz w:val="22"/>
          <w:szCs w:val="22"/>
          <w:lang w:val="es-ES_tradnl"/>
        </w:rPr>
        <w:t>predio Nro. 102284, clave catastral no. 15612 12 002 000 000 000, ubicado en la parroquia San Antonio</w:t>
      </w:r>
      <w:r w:rsidRPr="00227110">
        <w:rPr>
          <w:rFonts w:ascii="Palatino Linotype" w:hAnsi="Palatino Linotype" w:cs="Arial"/>
          <w:sz w:val="22"/>
          <w:szCs w:val="22"/>
        </w:rPr>
        <w:t>, cambiando las condiciones de ese inmueble en particular y generando una excepción a las condiciones generales, de conformidad con la sentencia emitida dentro del proceso judicial No.</w:t>
      </w:r>
      <w:r w:rsidR="005E79A1" w:rsidRPr="00227110">
        <w:rPr>
          <w:rFonts w:ascii="Palatino Linotype" w:hAnsi="Palatino Linotype"/>
          <w:sz w:val="22"/>
          <w:szCs w:val="22"/>
          <w:lang w:val="es-ES_tradnl"/>
        </w:rPr>
        <w:t xml:space="preserve"> </w:t>
      </w:r>
      <w:r w:rsidR="005E79A1" w:rsidRPr="00227110">
        <w:rPr>
          <w:rFonts w:ascii="Palatino Linotype" w:hAnsi="Palatino Linotype"/>
          <w:sz w:val="22"/>
          <w:szCs w:val="22"/>
          <w:lang w:val="es-ES_tradnl"/>
        </w:rPr>
        <w:t>17230-2020-09743</w:t>
      </w:r>
      <w:r w:rsidRPr="00227110">
        <w:rPr>
          <w:rFonts w:ascii="Palatino Linotype" w:hAnsi="Palatino Linotype" w:cs="Arial"/>
          <w:sz w:val="22"/>
          <w:szCs w:val="22"/>
        </w:rPr>
        <w:t xml:space="preserve">, mediante la cual la Unidad Judicial Civil con sede en la parroquia Iñaquito del Distrito Metropolitano de Quito, acepta la demanda y declara la Prescripción Extraordinaria Adquisitiva de Dominio que ha operado a favor </w:t>
      </w:r>
      <w:r w:rsidR="005E79A1" w:rsidRPr="00227110">
        <w:rPr>
          <w:rFonts w:ascii="Palatino Linotype" w:hAnsi="Palatino Linotype"/>
          <w:sz w:val="22"/>
          <w:szCs w:val="22"/>
        </w:rPr>
        <w:t>d</w:t>
      </w:r>
      <w:r w:rsidR="005E79A1" w:rsidRPr="00227110">
        <w:rPr>
          <w:rFonts w:ascii="Palatino Linotype" w:hAnsi="Palatino Linotype"/>
          <w:sz w:val="22"/>
          <w:szCs w:val="22"/>
          <w:lang w:val="es-ES_tradnl"/>
        </w:rPr>
        <w:t>el señor Luis Eduardo Molina Aguirre</w:t>
      </w:r>
      <w:r w:rsidRPr="00227110">
        <w:rPr>
          <w:rFonts w:ascii="Palatino Linotype" w:hAnsi="Palatino Linotype"/>
          <w:sz w:val="22"/>
          <w:szCs w:val="22"/>
        </w:rPr>
        <w:t>,</w:t>
      </w:r>
      <w:r w:rsidRPr="00227110">
        <w:rPr>
          <w:rFonts w:ascii="Palatino Linotype" w:hAnsi="Palatino Linotype" w:cs="Arial"/>
          <w:sz w:val="22"/>
          <w:szCs w:val="22"/>
        </w:rPr>
        <w:t xml:space="preserve"> por una superficie de </w:t>
      </w:r>
      <w:r w:rsidR="005E79A1" w:rsidRPr="00227110">
        <w:rPr>
          <w:rFonts w:ascii="Palatino Linotype" w:hAnsi="Palatino Linotype"/>
          <w:sz w:val="22"/>
          <w:szCs w:val="22"/>
        </w:rPr>
        <w:t>59,81</w:t>
      </w:r>
      <w:r w:rsidRPr="00227110">
        <w:rPr>
          <w:rFonts w:ascii="Palatino Linotype" w:hAnsi="Palatino Linotype" w:cs="Arial"/>
          <w:sz w:val="22"/>
          <w:szCs w:val="22"/>
        </w:rPr>
        <w:t xml:space="preserve">. </w:t>
      </w:r>
    </w:p>
    <w:p w:rsidR="0048046E" w:rsidRPr="00227110" w:rsidRDefault="0048046E">
      <w:pPr>
        <w:autoSpaceDE w:val="0"/>
        <w:autoSpaceDN w:val="0"/>
        <w:adjustRightInd w:val="0"/>
        <w:jc w:val="both"/>
        <w:rPr>
          <w:rFonts w:ascii="Palatino Linotype" w:hAnsi="Palatino Linotype" w:cs="Arial"/>
          <w:sz w:val="22"/>
          <w:szCs w:val="22"/>
        </w:rPr>
      </w:pPr>
    </w:p>
    <w:p w:rsidR="0048046E" w:rsidRPr="00227110" w:rsidRDefault="00BD341B">
      <w:pPr>
        <w:autoSpaceDE w:val="0"/>
        <w:autoSpaceDN w:val="0"/>
        <w:adjustRightInd w:val="0"/>
        <w:jc w:val="both"/>
        <w:rPr>
          <w:rFonts w:ascii="Palatino Linotype" w:hAnsi="Palatino Linotype" w:cs="Arial"/>
          <w:sz w:val="22"/>
          <w:szCs w:val="22"/>
        </w:rPr>
      </w:pPr>
      <w:r w:rsidRPr="00227110">
        <w:rPr>
          <w:rFonts w:ascii="Palatino Linotype" w:hAnsi="Palatino Linotype" w:cs="Arial"/>
          <w:sz w:val="22"/>
          <w:szCs w:val="22"/>
        </w:rPr>
        <w:t xml:space="preserve">De conformidad con lo dispuesto en el artículo 2567 del Código Municipal para el Distrito Metropolitano de Quito, </w:t>
      </w:r>
      <w:bookmarkStart w:id="0" w:name="_GoBack"/>
      <w:bookmarkEnd w:id="0"/>
      <w:r w:rsidR="008C6A70" w:rsidRPr="00227110">
        <w:rPr>
          <w:rFonts w:ascii="Palatino Linotype" w:hAnsi="Palatino Linotype"/>
          <w:sz w:val="22"/>
          <w:szCs w:val="22"/>
          <w:lang w:val="es-ES_tradnl"/>
        </w:rPr>
        <w:t>el señor Luis Eduardo Molina Aguirre</w:t>
      </w:r>
      <w:r w:rsidRPr="00227110">
        <w:rPr>
          <w:rFonts w:ascii="Palatino Linotype" w:hAnsi="Palatino Linotype" w:cs="Arial"/>
          <w:sz w:val="22"/>
          <w:szCs w:val="22"/>
        </w:rPr>
        <w:t xml:space="preserve">, deberá compensar en valor monetario, la contribución del 15% del área útil adjudicada, de acuerdo con el cálculo que realice la Administración Zonal competente </w:t>
      </w:r>
      <w:r w:rsidR="0074268B" w:rsidRPr="00227110">
        <w:rPr>
          <w:rFonts w:ascii="Palatino Linotype" w:hAnsi="Palatino Linotype" w:cs="Arial"/>
          <w:sz w:val="22"/>
          <w:szCs w:val="22"/>
        </w:rPr>
        <w:t xml:space="preserve">con base a la normativa vigente. </w:t>
      </w:r>
    </w:p>
    <w:p w:rsidR="0048046E" w:rsidRPr="00227110" w:rsidRDefault="0048046E">
      <w:pPr>
        <w:autoSpaceDE w:val="0"/>
        <w:autoSpaceDN w:val="0"/>
        <w:adjustRightInd w:val="0"/>
        <w:jc w:val="both"/>
        <w:rPr>
          <w:rFonts w:ascii="Palatino Linotype" w:eastAsiaTheme="minorHAnsi" w:hAnsi="Palatino Linotype"/>
          <w:sz w:val="22"/>
          <w:szCs w:val="22"/>
          <w:lang w:eastAsia="en-US"/>
        </w:rPr>
      </w:pPr>
    </w:p>
    <w:p w:rsidR="0048046E" w:rsidRPr="00227110" w:rsidRDefault="0048046E">
      <w:pPr>
        <w:autoSpaceDE w:val="0"/>
        <w:autoSpaceDN w:val="0"/>
        <w:adjustRightInd w:val="0"/>
        <w:jc w:val="both"/>
        <w:rPr>
          <w:rFonts w:ascii="Palatino Linotype" w:eastAsiaTheme="minorHAnsi" w:hAnsi="Palatino Linotype"/>
          <w:sz w:val="22"/>
          <w:szCs w:val="22"/>
          <w:lang w:eastAsia="en-US"/>
        </w:rPr>
      </w:pPr>
    </w:p>
    <w:p w:rsidR="0048046E" w:rsidRPr="00227110" w:rsidRDefault="00BD341B">
      <w:pPr>
        <w:autoSpaceDE w:val="0"/>
        <w:autoSpaceDN w:val="0"/>
        <w:adjustRightInd w:val="0"/>
        <w:jc w:val="center"/>
        <w:rPr>
          <w:rFonts w:ascii="Palatino Linotype" w:eastAsiaTheme="minorHAnsi" w:hAnsi="Palatino Linotype"/>
          <w:b/>
          <w:sz w:val="22"/>
          <w:szCs w:val="22"/>
          <w:lang w:eastAsia="en-US"/>
        </w:rPr>
      </w:pPr>
      <w:r w:rsidRPr="00227110">
        <w:rPr>
          <w:rFonts w:ascii="Palatino Linotype" w:eastAsiaTheme="minorHAnsi" w:hAnsi="Palatino Linotype"/>
          <w:b/>
          <w:sz w:val="22"/>
          <w:szCs w:val="22"/>
          <w:lang w:eastAsia="en-US"/>
        </w:rPr>
        <w:t>DISPOSICIONES GENERALES:</w:t>
      </w:r>
    </w:p>
    <w:p w:rsidR="0048046E" w:rsidRPr="00227110" w:rsidRDefault="0048046E">
      <w:pPr>
        <w:autoSpaceDE w:val="0"/>
        <w:autoSpaceDN w:val="0"/>
        <w:adjustRightInd w:val="0"/>
        <w:jc w:val="both"/>
        <w:rPr>
          <w:rFonts w:ascii="Palatino Linotype" w:eastAsiaTheme="minorHAnsi" w:hAnsi="Palatino Linotype"/>
          <w:b/>
          <w:sz w:val="22"/>
          <w:szCs w:val="22"/>
          <w:lang w:eastAsia="en-US"/>
        </w:rPr>
      </w:pPr>
    </w:p>
    <w:p w:rsidR="0048046E" w:rsidRPr="00227110" w:rsidRDefault="00BD341B">
      <w:pPr>
        <w:autoSpaceDE w:val="0"/>
        <w:autoSpaceDN w:val="0"/>
        <w:adjustRightInd w:val="0"/>
        <w:jc w:val="both"/>
        <w:rPr>
          <w:rFonts w:ascii="Palatino Linotype" w:eastAsiaTheme="minorHAnsi" w:hAnsi="Palatino Linotype"/>
          <w:sz w:val="22"/>
          <w:szCs w:val="22"/>
          <w:lang w:eastAsia="en-US"/>
        </w:rPr>
      </w:pPr>
      <w:r w:rsidRPr="00227110">
        <w:rPr>
          <w:rFonts w:ascii="Palatino Linotype" w:eastAsiaTheme="minorHAnsi" w:hAnsi="Palatino Linotype"/>
          <w:b/>
          <w:sz w:val="22"/>
          <w:szCs w:val="22"/>
          <w:lang w:eastAsia="en-US"/>
        </w:rPr>
        <w:t xml:space="preserve">Primera. - </w:t>
      </w:r>
      <w:r w:rsidRPr="00227110">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48046E" w:rsidRPr="00227110" w:rsidRDefault="0048046E">
      <w:pPr>
        <w:autoSpaceDE w:val="0"/>
        <w:autoSpaceDN w:val="0"/>
        <w:adjustRightInd w:val="0"/>
        <w:rPr>
          <w:rFonts w:ascii="Palatino Linotype" w:eastAsiaTheme="minorHAnsi" w:hAnsi="Palatino Linotype"/>
          <w:sz w:val="22"/>
          <w:szCs w:val="22"/>
          <w:lang w:eastAsia="en-US"/>
        </w:rPr>
      </w:pPr>
    </w:p>
    <w:p w:rsidR="0048046E" w:rsidRPr="00227110" w:rsidRDefault="00BD341B">
      <w:pPr>
        <w:autoSpaceDE w:val="0"/>
        <w:autoSpaceDN w:val="0"/>
        <w:adjustRightInd w:val="0"/>
        <w:rPr>
          <w:rFonts w:ascii="Palatino Linotype" w:eastAsiaTheme="minorHAnsi" w:hAnsi="Palatino Linotype"/>
          <w:sz w:val="22"/>
          <w:szCs w:val="22"/>
          <w:lang w:eastAsia="en-US"/>
        </w:rPr>
      </w:pPr>
      <w:r w:rsidRPr="00227110">
        <w:rPr>
          <w:rFonts w:ascii="Palatino Linotype" w:eastAsiaTheme="minorHAnsi" w:hAnsi="Palatino Linotype"/>
          <w:b/>
          <w:sz w:val="22"/>
          <w:szCs w:val="22"/>
          <w:lang w:eastAsia="en-US"/>
        </w:rPr>
        <w:t>Segunda. -</w:t>
      </w:r>
      <w:r w:rsidRPr="00227110">
        <w:rPr>
          <w:rFonts w:ascii="Palatino Linotype" w:eastAsiaTheme="minorHAnsi" w:hAnsi="Palatino Linotype"/>
          <w:sz w:val="22"/>
          <w:szCs w:val="22"/>
          <w:lang w:eastAsia="en-US"/>
        </w:rPr>
        <w:t xml:space="preserve"> La presente resolución se aprueba con base a los informes que son de exclusiva responsabilidad de los funcionarios que lo suscriben y realizan.</w:t>
      </w:r>
    </w:p>
    <w:p w:rsidR="0048046E" w:rsidRPr="00227110" w:rsidRDefault="0048046E">
      <w:pPr>
        <w:autoSpaceDE w:val="0"/>
        <w:autoSpaceDN w:val="0"/>
        <w:adjustRightInd w:val="0"/>
        <w:rPr>
          <w:rFonts w:ascii="Palatino Linotype" w:eastAsiaTheme="minorHAnsi" w:hAnsi="Palatino Linotype"/>
          <w:sz w:val="22"/>
          <w:szCs w:val="22"/>
          <w:lang w:eastAsia="en-US"/>
        </w:rPr>
      </w:pPr>
    </w:p>
    <w:p w:rsidR="0048046E" w:rsidRPr="00227110" w:rsidRDefault="00BD341B">
      <w:pPr>
        <w:autoSpaceDE w:val="0"/>
        <w:autoSpaceDN w:val="0"/>
        <w:adjustRightInd w:val="0"/>
        <w:jc w:val="both"/>
        <w:rPr>
          <w:rFonts w:ascii="Palatino Linotype" w:eastAsiaTheme="minorHAnsi" w:hAnsi="Palatino Linotype"/>
          <w:sz w:val="22"/>
          <w:szCs w:val="22"/>
          <w:lang w:eastAsia="en-US"/>
        </w:rPr>
      </w:pPr>
      <w:r w:rsidRPr="00227110">
        <w:rPr>
          <w:rFonts w:ascii="Palatino Linotype" w:eastAsiaTheme="minorHAnsi" w:hAnsi="Palatino Linotype"/>
          <w:b/>
          <w:sz w:val="22"/>
          <w:szCs w:val="22"/>
          <w:lang w:eastAsia="en-US"/>
        </w:rPr>
        <w:t>Disposición Final. -</w:t>
      </w:r>
      <w:r w:rsidRPr="00227110">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48046E" w:rsidRPr="00227110" w:rsidRDefault="0048046E">
      <w:pPr>
        <w:jc w:val="both"/>
        <w:rPr>
          <w:rFonts w:ascii="Palatino Linotype" w:hAnsi="Palatino Linotype"/>
          <w:sz w:val="22"/>
          <w:szCs w:val="22"/>
        </w:rPr>
      </w:pPr>
    </w:p>
    <w:p w:rsidR="0048046E" w:rsidRPr="00227110" w:rsidRDefault="00BD341B">
      <w:pPr>
        <w:jc w:val="both"/>
        <w:rPr>
          <w:rFonts w:ascii="Palatino Linotype" w:hAnsi="Palatino Linotype"/>
          <w:sz w:val="22"/>
          <w:szCs w:val="22"/>
        </w:rPr>
      </w:pPr>
      <w:r w:rsidRPr="00227110">
        <w:rPr>
          <w:rFonts w:ascii="Palatino Linotype" w:hAnsi="Palatino Linotype"/>
          <w:sz w:val="22"/>
          <w:szCs w:val="22"/>
        </w:rPr>
        <w:lastRenderedPageBreak/>
        <w:t>Dada en el Distrito Metropolitano de Quito, a los xxxx días del mes de xxxx del año dos mil veintitrés.</w:t>
      </w:r>
    </w:p>
    <w:p w:rsidR="0048046E" w:rsidRPr="00227110" w:rsidRDefault="0048046E">
      <w:pPr>
        <w:jc w:val="both"/>
        <w:rPr>
          <w:rFonts w:ascii="Palatino Linotype" w:hAnsi="Palatino Linotype"/>
          <w:sz w:val="22"/>
          <w:szCs w:val="22"/>
        </w:rPr>
      </w:pPr>
    </w:p>
    <w:p w:rsidR="0048046E" w:rsidRPr="00227110" w:rsidRDefault="0048046E">
      <w:pPr>
        <w:jc w:val="both"/>
        <w:rPr>
          <w:rFonts w:ascii="Palatino Linotype" w:hAnsi="Palatino Linotype"/>
          <w:b/>
          <w:sz w:val="22"/>
          <w:szCs w:val="22"/>
        </w:rPr>
      </w:pPr>
    </w:p>
    <w:p w:rsidR="0048046E" w:rsidRPr="00227110" w:rsidRDefault="0048046E">
      <w:pPr>
        <w:jc w:val="both"/>
        <w:rPr>
          <w:rFonts w:ascii="Palatino Linotype" w:hAnsi="Palatino Linotype"/>
          <w:b/>
          <w:sz w:val="22"/>
          <w:szCs w:val="22"/>
        </w:rPr>
      </w:pPr>
    </w:p>
    <w:p w:rsidR="0048046E" w:rsidRPr="00227110" w:rsidRDefault="00BD341B">
      <w:pPr>
        <w:jc w:val="both"/>
        <w:rPr>
          <w:rFonts w:ascii="Palatino Linotype" w:hAnsi="Palatino Linotype"/>
          <w:sz w:val="22"/>
          <w:szCs w:val="22"/>
        </w:rPr>
      </w:pPr>
      <w:r w:rsidRPr="00227110">
        <w:rPr>
          <w:rFonts w:ascii="Palatino Linotype" w:hAnsi="Palatino Linotype"/>
          <w:b/>
          <w:sz w:val="22"/>
          <w:szCs w:val="22"/>
        </w:rPr>
        <w:t xml:space="preserve">Alcaldía del Distrito Metropolitano. - </w:t>
      </w:r>
      <w:r w:rsidRPr="00227110">
        <w:rPr>
          <w:rFonts w:ascii="Palatino Linotype" w:hAnsi="Palatino Linotype"/>
          <w:sz w:val="22"/>
          <w:szCs w:val="22"/>
        </w:rPr>
        <w:t>Distrito Metropolitano de Quito, xx de xxxx de 2023.</w:t>
      </w:r>
    </w:p>
    <w:p w:rsidR="0048046E" w:rsidRPr="00227110" w:rsidRDefault="0048046E">
      <w:pPr>
        <w:jc w:val="center"/>
        <w:rPr>
          <w:rFonts w:ascii="Palatino Linotype" w:hAnsi="Palatino Linotype"/>
          <w:b/>
          <w:sz w:val="22"/>
          <w:szCs w:val="22"/>
        </w:rPr>
      </w:pPr>
    </w:p>
    <w:p w:rsidR="0048046E" w:rsidRPr="00227110" w:rsidRDefault="0048046E">
      <w:pPr>
        <w:ind w:left="51"/>
        <w:jc w:val="center"/>
        <w:rPr>
          <w:rFonts w:ascii="Palatino Linotype" w:hAnsi="Palatino Linotype"/>
          <w:sz w:val="22"/>
          <w:szCs w:val="22"/>
        </w:rPr>
      </w:pPr>
    </w:p>
    <w:p w:rsidR="0048046E" w:rsidRPr="00227110" w:rsidRDefault="0048046E">
      <w:pPr>
        <w:rPr>
          <w:rFonts w:ascii="Palatino Linotype" w:hAnsi="Palatino Linotype"/>
          <w:sz w:val="22"/>
          <w:szCs w:val="22"/>
        </w:rPr>
      </w:pPr>
    </w:p>
    <w:p w:rsidR="0048046E" w:rsidRPr="00227110" w:rsidRDefault="0048046E">
      <w:pPr>
        <w:rPr>
          <w:rFonts w:ascii="Palatino Linotype" w:hAnsi="Palatino Linotype"/>
          <w:sz w:val="22"/>
          <w:szCs w:val="22"/>
        </w:rPr>
      </w:pPr>
    </w:p>
    <w:p w:rsidR="0048046E" w:rsidRPr="00227110" w:rsidRDefault="00BD341B">
      <w:pPr>
        <w:ind w:left="51"/>
        <w:jc w:val="center"/>
        <w:rPr>
          <w:rFonts w:ascii="Palatino Linotype" w:hAnsi="Palatino Linotype"/>
          <w:sz w:val="22"/>
          <w:szCs w:val="22"/>
        </w:rPr>
      </w:pPr>
      <w:r w:rsidRPr="00227110">
        <w:rPr>
          <w:rFonts w:ascii="Palatino Linotype" w:hAnsi="Palatino Linotype"/>
          <w:sz w:val="22"/>
          <w:szCs w:val="22"/>
        </w:rPr>
        <w:t>Pabel Muñoz López</w:t>
      </w:r>
    </w:p>
    <w:p w:rsidR="0048046E" w:rsidRPr="00227110" w:rsidRDefault="00BD341B">
      <w:pPr>
        <w:keepNext/>
        <w:keepLines/>
        <w:ind w:left="10" w:right="6" w:hanging="10"/>
        <w:jc w:val="center"/>
        <w:outlineLvl w:val="0"/>
        <w:rPr>
          <w:rFonts w:ascii="Palatino Linotype" w:hAnsi="Palatino Linotype" w:cs="Palatino Linotype"/>
          <w:b/>
          <w:color w:val="000000"/>
          <w:sz w:val="22"/>
          <w:szCs w:val="22"/>
        </w:rPr>
      </w:pPr>
      <w:r w:rsidRPr="00227110">
        <w:rPr>
          <w:rFonts w:ascii="Palatino Linotype" w:hAnsi="Palatino Linotype" w:cs="Palatino Linotype"/>
          <w:b/>
          <w:color w:val="000000"/>
          <w:sz w:val="22"/>
          <w:szCs w:val="22"/>
        </w:rPr>
        <w:t>ALCALDE DEL DISTRITO METROPOLITANO DE QUITO</w:t>
      </w:r>
    </w:p>
    <w:p w:rsidR="0048046E" w:rsidRPr="00227110" w:rsidRDefault="0048046E">
      <w:pPr>
        <w:jc w:val="both"/>
        <w:rPr>
          <w:rFonts w:ascii="Palatino Linotype" w:hAnsi="Palatino Linotype"/>
          <w:b/>
          <w:sz w:val="22"/>
          <w:szCs w:val="22"/>
        </w:rPr>
      </w:pPr>
    </w:p>
    <w:p w:rsidR="0048046E" w:rsidRPr="00227110" w:rsidRDefault="00BD341B">
      <w:pPr>
        <w:jc w:val="both"/>
        <w:rPr>
          <w:rFonts w:ascii="Palatino Linotype" w:hAnsi="Palatino Linotype"/>
          <w:sz w:val="22"/>
          <w:szCs w:val="22"/>
        </w:rPr>
      </w:pPr>
      <w:r w:rsidRPr="00227110">
        <w:rPr>
          <w:rFonts w:ascii="Palatino Linotype" w:hAnsi="Palatino Linotype"/>
          <w:b/>
          <w:sz w:val="22"/>
          <w:szCs w:val="22"/>
        </w:rPr>
        <w:t>CERTIFICO,</w:t>
      </w:r>
      <w:r w:rsidRPr="00227110">
        <w:rPr>
          <w:rFonts w:ascii="Palatino Linotype" w:hAnsi="Palatino Linotype"/>
          <w:sz w:val="22"/>
          <w:szCs w:val="22"/>
        </w:rPr>
        <w:t xml:space="preserve"> que la presente resolución fue discutida y aprobada en la sesión pública No. xxx Ordinaria del Concejo Metropolitano de Quito, el xx de xxxx de 2023; y, suscrita por el señor Pabel Muñoz López, Alcalde del Distrito Metropolitano de Quito, el xx de xxxx de 2023.</w:t>
      </w:r>
    </w:p>
    <w:p w:rsidR="0048046E" w:rsidRPr="00227110" w:rsidRDefault="00BD341B">
      <w:pPr>
        <w:jc w:val="both"/>
        <w:rPr>
          <w:rFonts w:ascii="Palatino Linotype" w:hAnsi="Palatino Linotype"/>
          <w:b/>
          <w:sz w:val="22"/>
          <w:szCs w:val="22"/>
        </w:rPr>
      </w:pPr>
      <w:r w:rsidRPr="00227110">
        <w:rPr>
          <w:rFonts w:ascii="Palatino Linotype" w:hAnsi="Palatino Linotype"/>
          <w:b/>
          <w:sz w:val="22"/>
          <w:szCs w:val="22"/>
        </w:rPr>
        <w:t xml:space="preserve"> </w:t>
      </w:r>
    </w:p>
    <w:p w:rsidR="0048046E" w:rsidRPr="00227110" w:rsidRDefault="00BD341B">
      <w:pPr>
        <w:ind w:right="-39"/>
        <w:jc w:val="both"/>
        <w:rPr>
          <w:rFonts w:ascii="Palatino Linotype" w:eastAsia="SimSun" w:hAnsi="Palatino Linotype"/>
          <w:sz w:val="22"/>
          <w:szCs w:val="22"/>
          <w:lang w:eastAsia="en-US"/>
        </w:rPr>
      </w:pPr>
      <w:r w:rsidRPr="00227110">
        <w:rPr>
          <w:rFonts w:ascii="Palatino Linotype" w:eastAsia="SimSun" w:hAnsi="Palatino Linotype"/>
          <w:b/>
          <w:sz w:val="22"/>
          <w:szCs w:val="22"/>
          <w:lang w:eastAsia="en-US"/>
        </w:rPr>
        <w:t>Lo</w:t>
      </w:r>
      <w:r w:rsidRPr="00227110">
        <w:rPr>
          <w:rFonts w:ascii="Palatino Linotype" w:eastAsia="SimSun" w:hAnsi="Palatino Linotype"/>
          <w:b/>
          <w:spacing w:val="-2"/>
          <w:sz w:val="22"/>
          <w:szCs w:val="22"/>
          <w:lang w:eastAsia="en-US"/>
        </w:rPr>
        <w:t xml:space="preserve"> </w:t>
      </w:r>
      <w:r w:rsidRPr="00227110">
        <w:rPr>
          <w:rFonts w:ascii="Palatino Linotype" w:eastAsia="SimSun" w:hAnsi="Palatino Linotype"/>
          <w:b/>
          <w:sz w:val="22"/>
          <w:szCs w:val="22"/>
          <w:lang w:eastAsia="en-US"/>
        </w:rPr>
        <w:t>certifico.</w:t>
      </w:r>
      <w:r w:rsidRPr="00227110">
        <w:rPr>
          <w:rFonts w:ascii="Palatino Linotype" w:eastAsia="SimSun" w:hAnsi="Palatino Linotype"/>
          <w:b/>
          <w:spacing w:val="-6"/>
          <w:sz w:val="22"/>
          <w:szCs w:val="22"/>
          <w:lang w:eastAsia="en-US"/>
        </w:rPr>
        <w:t xml:space="preserve"> </w:t>
      </w:r>
      <w:r w:rsidRPr="00227110">
        <w:rPr>
          <w:rFonts w:ascii="Palatino Linotype" w:eastAsia="SimSun" w:hAnsi="Palatino Linotype"/>
          <w:b/>
          <w:sz w:val="22"/>
          <w:szCs w:val="22"/>
          <w:lang w:eastAsia="en-US"/>
        </w:rPr>
        <w:t xml:space="preserve">- </w:t>
      </w:r>
      <w:r w:rsidRPr="00227110">
        <w:rPr>
          <w:rFonts w:ascii="Palatino Linotype" w:eastAsia="SimSun" w:hAnsi="Palatino Linotype"/>
          <w:sz w:val="22"/>
          <w:szCs w:val="22"/>
          <w:lang w:eastAsia="en-US"/>
        </w:rPr>
        <w:t>Distrito</w:t>
      </w:r>
      <w:r w:rsidRPr="00227110">
        <w:rPr>
          <w:rFonts w:ascii="Palatino Linotype" w:eastAsia="SimSun" w:hAnsi="Palatino Linotype"/>
          <w:spacing w:val="-1"/>
          <w:sz w:val="22"/>
          <w:szCs w:val="22"/>
          <w:lang w:eastAsia="en-US"/>
        </w:rPr>
        <w:t xml:space="preserve"> </w:t>
      </w:r>
      <w:r w:rsidRPr="00227110">
        <w:rPr>
          <w:rFonts w:ascii="Palatino Linotype" w:eastAsia="SimSun" w:hAnsi="Palatino Linotype"/>
          <w:sz w:val="22"/>
          <w:szCs w:val="22"/>
          <w:lang w:eastAsia="en-US"/>
        </w:rPr>
        <w:t>Metropolitano</w:t>
      </w:r>
      <w:r w:rsidRPr="00227110">
        <w:rPr>
          <w:rFonts w:ascii="Palatino Linotype" w:eastAsia="SimSun" w:hAnsi="Palatino Linotype"/>
          <w:spacing w:val="-1"/>
          <w:sz w:val="22"/>
          <w:szCs w:val="22"/>
          <w:lang w:eastAsia="en-US"/>
        </w:rPr>
        <w:t xml:space="preserve"> </w:t>
      </w:r>
      <w:r w:rsidRPr="00227110">
        <w:rPr>
          <w:rFonts w:ascii="Palatino Linotype" w:eastAsia="SimSun" w:hAnsi="Palatino Linotype"/>
          <w:sz w:val="22"/>
          <w:szCs w:val="22"/>
          <w:lang w:eastAsia="en-US"/>
        </w:rPr>
        <w:t>de</w:t>
      </w:r>
      <w:r w:rsidRPr="00227110">
        <w:rPr>
          <w:rFonts w:ascii="Palatino Linotype" w:eastAsia="SimSun" w:hAnsi="Palatino Linotype"/>
          <w:spacing w:val="-3"/>
          <w:sz w:val="22"/>
          <w:szCs w:val="22"/>
          <w:lang w:eastAsia="en-US"/>
        </w:rPr>
        <w:t xml:space="preserve"> </w:t>
      </w:r>
      <w:r w:rsidRPr="00227110">
        <w:rPr>
          <w:rFonts w:ascii="Palatino Linotype" w:eastAsia="SimSun" w:hAnsi="Palatino Linotype"/>
          <w:sz w:val="22"/>
          <w:szCs w:val="22"/>
          <w:lang w:eastAsia="en-US"/>
        </w:rPr>
        <w:t xml:space="preserve">Quito, </w:t>
      </w:r>
      <w:r w:rsidRPr="00227110">
        <w:rPr>
          <w:rFonts w:ascii="Palatino Linotype" w:hAnsi="Palatino Linotype"/>
          <w:sz w:val="22"/>
          <w:szCs w:val="22"/>
        </w:rPr>
        <w:t>xx de xxxx de 2023.</w:t>
      </w:r>
    </w:p>
    <w:p w:rsidR="0048046E" w:rsidRPr="00227110" w:rsidRDefault="00BD341B">
      <w:pPr>
        <w:jc w:val="both"/>
        <w:rPr>
          <w:rFonts w:ascii="Palatino Linotype" w:hAnsi="Palatino Linotype"/>
          <w:sz w:val="22"/>
          <w:szCs w:val="22"/>
          <w:highlight w:val="yellow"/>
        </w:rPr>
      </w:pPr>
      <w:r w:rsidRPr="00227110">
        <w:rPr>
          <w:rFonts w:ascii="Palatino Linotype" w:hAnsi="Palatino Linotype"/>
          <w:sz w:val="22"/>
          <w:szCs w:val="22"/>
          <w:highlight w:val="yellow"/>
        </w:rPr>
        <w:t xml:space="preserve"> </w:t>
      </w:r>
    </w:p>
    <w:p w:rsidR="0048046E" w:rsidRPr="00227110" w:rsidRDefault="0048046E">
      <w:pPr>
        <w:jc w:val="both"/>
        <w:rPr>
          <w:rFonts w:ascii="Palatino Linotype" w:hAnsi="Palatino Linotype"/>
          <w:sz w:val="22"/>
          <w:szCs w:val="22"/>
          <w:highlight w:val="yellow"/>
        </w:rPr>
      </w:pPr>
    </w:p>
    <w:p w:rsidR="0048046E" w:rsidRPr="00227110" w:rsidRDefault="00BD341B">
      <w:pPr>
        <w:jc w:val="both"/>
        <w:rPr>
          <w:rFonts w:ascii="Palatino Linotype" w:hAnsi="Palatino Linotype"/>
          <w:sz w:val="22"/>
          <w:szCs w:val="22"/>
          <w:highlight w:val="yellow"/>
        </w:rPr>
      </w:pPr>
      <w:r w:rsidRPr="00227110">
        <w:rPr>
          <w:rFonts w:ascii="Palatino Linotype" w:hAnsi="Palatino Linotype"/>
          <w:sz w:val="22"/>
          <w:szCs w:val="22"/>
          <w:highlight w:val="yellow"/>
        </w:rPr>
        <w:t xml:space="preserve"> </w:t>
      </w:r>
    </w:p>
    <w:p w:rsidR="0048046E" w:rsidRPr="00227110" w:rsidRDefault="00BD341B">
      <w:pPr>
        <w:jc w:val="center"/>
        <w:rPr>
          <w:rFonts w:ascii="Palatino Linotype" w:hAnsi="Palatino Linotype"/>
          <w:sz w:val="22"/>
          <w:szCs w:val="22"/>
        </w:rPr>
      </w:pPr>
      <w:r w:rsidRPr="00227110">
        <w:rPr>
          <w:rFonts w:ascii="Palatino Linotype" w:hAnsi="Palatino Linotype"/>
          <w:sz w:val="22"/>
          <w:szCs w:val="22"/>
        </w:rPr>
        <w:t xml:space="preserve">Dra. </w:t>
      </w:r>
      <w:r w:rsidRPr="00227110">
        <w:rPr>
          <w:rFonts w:ascii="Palatino Linotype" w:hAnsi="Palatino Linotype" w:cs="Arial"/>
          <w:color w:val="000000"/>
          <w:sz w:val="22"/>
          <w:szCs w:val="22"/>
          <w:shd w:val="clear" w:color="auto" w:fill="FFFFFF"/>
        </w:rPr>
        <w:t>Libia Rivas Ordóñez</w:t>
      </w:r>
    </w:p>
    <w:p w:rsidR="0048046E" w:rsidRPr="00227110" w:rsidRDefault="00BD341B">
      <w:pPr>
        <w:ind w:left="5"/>
        <w:jc w:val="center"/>
        <w:rPr>
          <w:rFonts w:ascii="Palatino Linotype" w:hAnsi="Palatino Linotype" w:cs="Arial"/>
          <w:bCs/>
          <w:sz w:val="22"/>
          <w:szCs w:val="22"/>
        </w:rPr>
      </w:pPr>
      <w:r w:rsidRPr="00227110">
        <w:rPr>
          <w:rFonts w:ascii="Palatino Linotype" w:hAnsi="Palatino Linotype"/>
          <w:b/>
          <w:sz w:val="22"/>
          <w:szCs w:val="22"/>
          <w:lang w:eastAsia="en-US"/>
        </w:rPr>
        <w:t>SECRETARIA GENERAL DEL CONCEJO METROPOLITANO</w:t>
      </w:r>
    </w:p>
    <w:p w:rsidR="0048046E" w:rsidRPr="00227110" w:rsidRDefault="0048046E">
      <w:pPr>
        <w:ind w:left="-5"/>
        <w:jc w:val="both"/>
        <w:rPr>
          <w:rFonts w:ascii="Palatino Linotype" w:eastAsia="Calibri" w:hAnsi="Palatino Linotype"/>
          <w:b/>
          <w:sz w:val="22"/>
          <w:szCs w:val="22"/>
          <w:lang w:eastAsia="en-US"/>
        </w:rPr>
      </w:pPr>
    </w:p>
    <w:p w:rsidR="0048046E" w:rsidRPr="00227110" w:rsidRDefault="0048046E">
      <w:pPr>
        <w:autoSpaceDE w:val="0"/>
        <w:autoSpaceDN w:val="0"/>
        <w:adjustRightInd w:val="0"/>
        <w:jc w:val="both"/>
        <w:rPr>
          <w:rFonts w:ascii="Palatino Linotype" w:eastAsia="Calibri" w:hAnsi="Palatino Linotype"/>
          <w:b/>
          <w:sz w:val="22"/>
          <w:szCs w:val="22"/>
          <w:lang w:eastAsia="en-US"/>
        </w:rPr>
      </w:pPr>
    </w:p>
    <w:sectPr w:rsidR="0048046E" w:rsidRPr="00227110">
      <w:headerReference w:type="default" r:id="rId11"/>
      <w:footerReference w:type="default" r:id="rId12"/>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23" w:rsidRDefault="00856523">
      <w:r>
        <w:separator/>
      </w:r>
    </w:p>
  </w:endnote>
  <w:endnote w:type="continuationSeparator" w:id="0">
    <w:p w:rsidR="00856523" w:rsidRDefault="008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AutoText"/>
      </w:docPartObj>
    </w:sdtPr>
    <w:sdtEndPr/>
    <w:sdtContent>
      <w:sdt>
        <w:sdtPr>
          <w:rPr>
            <w:rFonts w:ascii="Palatino Linotype" w:hAnsi="Palatino Linotype"/>
            <w:sz w:val="20"/>
            <w:szCs w:val="20"/>
          </w:rPr>
          <w:id w:val="860082579"/>
          <w:docPartObj>
            <w:docPartGallery w:val="AutoText"/>
          </w:docPartObj>
        </w:sdtPr>
        <w:sdtEndPr/>
        <w:sdtContent>
          <w:p w:rsidR="0048046E" w:rsidRDefault="00BD341B">
            <w:pPr>
              <w:pStyle w:val="Piedepgina"/>
              <w:jc w:val="right"/>
              <w:rPr>
                <w:rFonts w:ascii="Palatino Linotype" w:hAnsi="Palatino Linotype"/>
                <w:b/>
                <w:bCs/>
                <w:sz w:val="20"/>
                <w:szCs w:val="20"/>
              </w:rPr>
            </w:pPr>
            <w:r>
              <w:rPr>
                <w:rFonts w:ascii="Palatino Linotype" w:hAnsi="Palatino Linotype"/>
                <w:sz w:val="20"/>
                <w:szCs w:val="20"/>
              </w:rPr>
              <w:t xml:space="preserve">Página </w:t>
            </w:r>
            <w:r>
              <w:rPr>
                <w:rFonts w:ascii="Palatino Linotype" w:hAnsi="Palatino Linotype"/>
                <w:b/>
                <w:bCs/>
                <w:sz w:val="20"/>
                <w:szCs w:val="20"/>
              </w:rPr>
              <w:fldChar w:fldCharType="begin"/>
            </w:r>
            <w:r>
              <w:rPr>
                <w:rFonts w:ascii="Palatino Linotype" w:hAnsi="Palatino Linotype"/>
                <w:b/>
                <w:bCs/>
                <w:sz w:val="20"/>
                <w:szCs w:val="20"/>
              </w:rPr>
              <w:instrText>PAGE</w:instrText>
            </w:r>
            <w:r>
              <w:rPr>
                <w:rFonts w:ascii="Palatino Linotype" w:hAnsi="Palatino Linotype"/>
                <w:b/>
                <w:bCs/>
                <w:sz w:val="20"/>
                <w:szCs w:val="20"/>
              </w:rPr>
              <w:fldChar w:fldCharType="separate"/>
            </w:r>
            <w:r w:rsidR="008C6A70">
              <w:rPr>
                <w:rFonts w:ascii="Palatino Linotype" w:hAnsi="Palatino Linotype"/>
                <w:b/>
                <w:bCs/>
                <w:noProof/>
                <w:sz w:val="20"/>
                <w:szCs w:val="20"/>
              </w:rPr>
              <w:t>7</w:t>
            </w:r>
            <w:r>
              <w:rPr>
                <w:rFonts w:ascii="Palatino Linotype" w:hAnsi="Palatino Linotype"/>
                <w:b/>
                <w:bCs/>
                <w:sz w:val="20"/>
                <w:szCs w:val="20"/>
              </w:rPr>
              <w:fldChar w:fldCharType="end"/>
            </w:r>
            <w:r>
              <w:rPr>
                <w:rFonts w:ascii="Palatino Linotype" w:hAnsi="Palatino Linotype"/>
                <w:sz w:val="20"/>
                <w:szCs w:val="20"/>
              </w:rPr>
              <w:t xml:space="preserve"> de </w:t>
            </w:r>
            <w:r>
              <w:rPr>
                <w:rFonts w:ascii="Palatino Linotype" w:hAnsi="Palatino Linotype"/>
                <w:b/>
                <w:bCs/>
                <w:sz w:val="20"/>
                <w:szCs w:val="20"/>
              </w:rPr>
              <w:fldChar w:fldCharType="begin"/>
            </w:r>
            <w:r>
              <w:rPr>
                <w:rFonts w:ascii="Palatino Linotype" w:hAnsi="Palatino Linotype"/>
                <w:b/>
                <w:bCs/>
                <w:sz w:val="20"/>
                <w:szCs w:val="20"/>
              </w:rPr>
              <w:instrText>NUMPAGES</w:instrText>
            </w:r>
            <w:r>
              <w:rPr>
                <w:rFonts w:ascii="Palatino Linotype" w:hAnsi="Palatino Linotype"/>
                <w:b/>
                <w:bCs/>
                <w:sz w:val="20"/>
                <w:szCs w:val="20"/>
              </w:rPr>
              <w:fldChar w:fldCharType="separate"/>
            </w:r>
            <w:r w:rsidR="008C6A70">
              <w:rPr>
                <w:rFonts w:ascii="Palatino Linotype" w:hAnsi="Palatino Linotype"/>
                <w:b/>
                <w:bCs/>
                <w:noProof/>
                <w:sz w:val="20"/>
                <w:szCs w:val="20"/>
              </w:rPr>
              <w:t>8</w:t>
            </w:r>
            <w:r>
              <w:rPr>
                <w:rFonts w:ascii="Palatino Linotype" w:hAnsi="Palatino Linotype"/>
                <w:b/>
                <w:bCs/>
                <w:sz w:val="20"/>
                <w:szCs w:val="20"/>
              </w:rPr>
              <w:fldChar w:fldCharType="end"/>
            </w:r>
          </w:p>
          <w:p w:rsidR="0048046E" w:rsidRDefault="00856523">
            <w:pPr>
              <w:pStyle w:val="Piedepgina"/>
              <w:jc w:val="right"/>
              <w:rPr>
                <w:rFonts w:ascii="Palatino Linotype" w:hAnsi="Palatino Linotype"/>
                <w:sz w:val="20"/>
                <w:szCs w:val="20"/>
              </w:rPr>
            </w:pPr>
          </w:p>
        </w:sdtContent>
      </w:sdt>
    </w:sdtContent>
  </w:sdt>
  <w:p w:rsidR="0048046E" w:rsidRDefault="0048046E">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23" w:rsidRDefault="00856523">
      <w:r>
        <w:separator/>
      </w:r>
    </w:p>
  </w:footnote>
  <w:footnote w:type="continuationSeparator" w:id="0">
    <w:p w:rsidR="00856523" w:rsidRDefault="00856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6E" w:rsidRDefault="00BD341B">
    <w:pPr>
      <w:pStyle w:val="Encabezado"/>
      <w:rPr>
        <w:sz w:val="22"/>
        <w:szCs w:val="22"/>
      </w:rPr>
    </w:pPr>
    <w:r>
      <w:rPr>
        <w:rFonts w:ascii="Palatino Linotype" w:hAnsi="Palatino Linotype"/>
        <w:b/>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rsidR="0048046E" w:rsidRDefault="0048046E">
    <w:pPr>
      <w:pStyle w:val="Encabezado"/>
      <w:rPr>
        <w:sz w:val="22"/>
        <w:szCs w:val="22"/>
      </w:rPr>
    </w:pPr>
  </w:p>
  <w:p w:rsidR="0048046E" w:rsidRDefault="0048046E">
    <w:pPr>
      <w:pStyle w:val="Encabezado"/>
      <w:rPr>
        <w:sz w:val="22"/>
        <w:szCs w:val="22"/>
      </w:rPr>
    </w:pPr>
  </w:p>
  <w:p w:rsidR="0048046E" w:rsidRDefault="0048046E">
    <w:pPr>
      <w:pStyle w:val="Encabezado"/>
      <w:rPr>
        <w:sz w:val="22"/>
        <w:szCs w:val="22"/>
      </w:rPr>
    </w:pPr>
  </w:p>
  <w:p w:rsidR="0048046E" w:rsidRDefault="0048046E">
    <w:pPr>
      <w:pStyle w:val="Encabezado"/>
      <w:rPr>
        <w:sz w:val="22"/>
        <w:szCs w:val="22"/>
      </w:rPr>
    </w:pPr>
  </w:p>
  <w:p w:rsidR="0048046E" w:rsidRDefault="0048046E">
    <w:pPr>
      <w:pStyle w:val="Encabezado"/>
      <w:rPr>
        <w:sz w:val="22"/>
        <w:szCs w:val="22"/>
      </w:rPr>
    </w:pPr>
  </w:p>
  <w:p w:rsidR="0048046E" w:rsidRDefault="00BD341B">
    <w:pPr>
      <w:jc w:val="center"/>
      <w:rPr>
        <w:rFonts w:ascii="Palatino Linotype" w:hAnsi="Palatino Linotype"/>
        <w:b/>
        <w:bCs/>
        <w:sz w:val="22"/>
        <w:szCs w:val="22"/>
      </w:rPr>
    </w:pPr>
    <w:r>
      <w:rPr>
        <w:rFonts w:ascii="Palatino Linotype" w:hAnsi="Palatino Linotype"/>
        <w:b/>
        <w:bCs/>
        <w:sz w:val="22"/>
        <w:szCs w:val="22"/>
      </w:rPr>
      <w:t>RESOLUCIÓN No. CDMQ-000-2023</w:t>
    </w:r>
  </w:p>
  <w:p w:rsidR="0048046E" w:rsidRDefault="0048046E">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C4D45"/>
    <w:multiLevelType w:val="multilevel"/>
    <w:tmpl w:val="512C4D45"/>
    <w:lvl w:ilvl="0">
      <w:start w:val="1"/>
      <w:numFmt w:val="bullet"/>
      <w:lvlText w:val=""/>
      <w:lvlJc w:val="left"/>
      <w:pPr>
        <w:ind w:left="1789" w:hanging="360"/>
      </w:pPr>
      <w:rPr>
        <w:rFonts w:ascii="Symbol" w:hAnsi="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abstractNum w:abstractNumId="1" w15:restartNumberingAfterBreak="0">
    <w:nsid w:val="6E8B1517"/>
    <w:multiLevelType w:val="multilevel"/>
    <w:tmpl w:val="DDAED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6A5E"/>
    <w:rsid w:val="000077F9"/>
    <w:rsid w:val="0001021D"/>
    <w:rsid w:val="00017CAA"/>
    <w:rsid w:val="00021BED"/>
    <w:rsid w:val="000251CF"/>
    <w:rsid w:val="000264CB"/>
    <w:rsid w:val="00027D50"/>
    <w:rsid w:val="00030386"/>
    <w:rsid w:val="00035E6C"/>
    <w:rsid w:val="0004203F"/>
    <w:rsid w:val="00052FA7"/>
    <w:rsid w:val="0005345C"/>
    <w:rsid w:val="00054C79"/>
    <w:rsid w:val="00063B82"/>
    <w:rsid w:val="00063D30"/>
    <w:rsid w:val="00067AEE"/>
    <w:rsid w:val="0007147D"/>
    <w:rsid w:val="00073462"/>
    <w:rsid w:val="000762A9"/>
    <w:rsid w:val="0008033C"/>
    <w:rsid w:val="0008254A"/>
    <w:rsid w:val="0008418A"/>
    <w:rsid w:val="00090DBA"/>
    <w:rsid w:val="00090E26"/>
    <w:rsid w:val="000924D0"/>
    <w:rsid w:val="000944D7"/>
    <w:rsid w:val="00097C9B"/>
    <w:rsid w:val="000A17A7"/>
    <w:rsid w:val="000A2290"/>
    <w:rsid w:val="000A6FF4"/>
    <w:rsid w:val="000A70A0"/>
    <w:rsid w:val="000A7B91"/>
    <w:rsid w:val="000B2A60"/>
    <w:rsid w:val="000B3000"/>
    <w:rsid w:val="000B4CF2"/>
    <w:rsid w:val="000C0C8A"/>
    <w:rsid w:val="000D4771"/>
    <w:rsid w:val="000D77BB"/>
    <w:rsid w:val="000E08D9"/>
    <w:rsid w:val="000E121C"/>
    <w:rsid w:val="000E205E"/>
    <w:rsid w:val="000E4614"/>
    <w:rsid w:val="000F6E07"/>
    <w:rsid w:val="0011571E"/>
    <w:rsid w:val="00115787"/>
    <w:rsid w:val="00115A80"/>
    <w:rsid w:val="00120213"/>
    <w:rsid w:val="001248DE"/>
    <w:rsid w:val="00125C4B"/>
    <w:rsid w:val="001300F4"/>
    <w:rsid w:val="0013405F"/>
    <w:rsid w:val="0013624A"/>
    <w:rsid w:val="001439C8"/>
    <w:rsid w:val="00144F8A"/>
    <w:rsid w:val="00146037"/>
    <w:rsid w:val="001502C4"/>
    <w:rsid w:val="00152BEF"/>
    <w:rsid w:val="001624CD"/>
    <w:rsid w:val="001717A1"/>
    <w:rsid w:val="0017481B"/>
    <w:rsid w:val="0018705A"/>
    <w:rsid w:val="00190010"/>
    <w:rsid w:val="00191766"/>
    <w:rsid w:val="001A01E2"/>
    <w:rsid w:val="001A071D"/>
    <w:rsid w:val="001A17A7"/>
    <w:rsid w:val="001A2E60"/>
    <w:rsid w:val="001A5724"/>
    <w:rsid w:val="001A704E"/>
    <w:rsid w:val="001A7D4B"/>
    <w:rsid w:val="001B2FFD"/>
    <w:rsid w:val="001B6FF0"/>
    <w:rsid w:val="001C1FC7"/>
    <w:rsid w:val="001C2C13"/>
    <w:rsid w:val="001C7456"/>
    <w:rsid w:val="001D4B7B"/>
    <w:rsid w:val="001D714F"/>
    <w:rsid w:val="001E148C"/>
    <w:rsid w:val="001E2F60"/>
    <w:rsid w:val="001E3CB1"/>
    <w:rsid w:val="001E52AB"/>
    <w:rsid w:val="001E7B6E"/>
    <w:rsid w:val="001F679D"/>
    <w:rsid w:val="001F733D"/>
    <w:rsid w:val="002034FE"/>
    <w:rsid w:val="00207479"/>
    <w:rsid w:val="00224DF1"/>
    <w:rsid w:val="00227110"/>
    <w:rsid w:val="00230498"/>
    <w:rsid w:val="002304F0"/>
    <w:rsid w:val="00230B3E"/>
    <w:rsid w:val="00232816"/>
    <w:rsid w:val="00236DB4"/>
    <w:rsid w:val="0024026A"/>
    <w:rsid w:val="002412BD"/>
    <w:rsid w:val="0024403E"/>
    <w:rsid w:val="0024449F"/>
    <w:rsid w:val="00245D20"/>
    <w:rsid w:val="00250A05"/>
    <w:rsid w:val="00252078"/>
    <w:rsid w:val="00253AA5"/>
    <w:rsid w:val="00255BE4"/>
    <w:rsid w:val="002612AA"/>
    <w:rsid w:val="0026215F"/>
    <w:rsid w:val="00264155"/>
    <w:rsid w:val="00267840"/>
    <w:rsid w:val="00282804"/>
    <w:rsid w:val="00283EDC"/>
    <w:rsid w:val="00286021"/>
    <w:rsid w:val="00290050"/>
    <w:rsid w:val="00291646"/>
    <w:rsid w:val="00291FC5"/>
    <w:rsid w:val="00295673"/>
    <w:rsid w:val="00296140"/>
    <w:rsid w:val="00296D2E"/>
    <w:rsid w:val="00297B92"/>
    <w:rsid w:val="002A0E67"/>
    <w:rsid w:val="002C4277"/>
    <w:rsid w:val="002C44A1"/>
    <w:rsid w:val="002D4C5C"/>
    <w:rsid w:val="002D6004"/>
    <w:rsid w:val="002D730B"/>
    <w:rsid w:val="002E4C52"/>
    <w:rsid w:val="002F2CCA"/>
    <w:rsid w:val="002F39EB"/>
    <w:rsid w:val="002F7AF5"/>
    <w:rsid w:val="003016C2"/>
    <w:rsid w:val="00306191"/>
    <w:rsid w:val="00313677"/>
    <w:rsid w:val="003200EF"/>
    <w:rsid w:val="003210C2"/>
    <w:rsid w:val="003241D3"/>
    <w:rsid w:val="00327A8D"/>
    <w:rsid w:val="00327BEE"/>
    <w:rsid w:val="00336073"/>
    <w:rsid w:val="00343222"/>
    <w:rsid w:val="003447F4"/>
    <w:rsid w:val="00345885"/>
    <w:rsid w:val="00351C0A"/>
    <w:rsid w:val="00360B0F"/>
    <w:rsid w:val="00373704"/>
    <w:rsid w:val="0037385A"/>
    <w:rsid w:val="00384F16"/>
    <w:rsid w:val="00396117"/>
    <w:rsid w:val="003A3AD1"/>
    <w:rsid w:val="003B3676"/>
    <w:rsid w:val="003B7ED0"/>
    <w:rsid w:val="003C03E4"/>
    <w:rsid w:val="003D1181"/>
    <w:rsid w:val="003E3AB8"/>
    <w:rsid w:val="003E3BAD"/>
    <w:rsid w:val="003F657C"/>
    <w:rsid w:val="004014CA"/>
    <w:rsid w:val="00401F50"/>
    <w:rsid w:val="00406F51"/>
    <w:rsid w:val="00416363"/>
    <w:rsid w:val="0041682B"/>
    <w:rsid w:val="004242FA"/>
    <w:rsid w:val="0042799B"/>
    <w:rsid w:val="004306D0"/>
    <w:rsid w:val="00432DA0"/>
    <w:rsid w:val="004336C0"/>
    <w:rsid w:val="00441696"/>
    <w:rsid w:val="00442E8F"/>
    <w:rsid w:val="00442F4F"/>
    <w:rsid w:val="00445381"/>
    <w:rsid w:val="00446E28"/>
    <w:rsid w:val="004553DB"/>
    <w:rsid w:val="00463C0B"/>
    <w:rsid w:val="0046585A"/>
    <w:rsid w:val="004664B2"/>
    <w:rsid w:val="00470AD9"/>
    <w:rsid w:val="00471608"/>
    <w:rsid w:val="00474C9E"/>
    <w:rsid w:val="00475437"/>
    <w:rsid w:val="0048035B"/>
    <w:rsid w:val="0048046E"/>
    <w:rsid w:val="00481F59"/>
    <w:rsid w:val="00483541"/>
    <w:rsid w:val="00491F63"/>
    <w:rsid w:val="00495B8D"/>
    <w:rsid w:val="00496C68"/>
    <w:rsid w:val="004A628F"/>
    <w:rsid w:val="004B008D"/>
    <w:rsid w:val="004B1D2F"/>
    <w:rsid w:val="004B2063"/>
    <w:rsid w:val="004C1D72"/>
    <w:rsid w:val="004C3A0F"/>
    <w:rsid w:val="004C50EC"/>
    <w:rsid w:val="004D6EB1"/>
    <w:rsid w:val="004E2C3F"/>
    <w:rsid w:val="004E76E0"/>
    <w:rsid w:val="004F0D1D"/>
    <w:rsid w:val="004F4472"/>
    <w:rsid w:val="004F5036"/>
    <w:rsid w:val="00501A99"/>
    <w:rsid w:val="00511047"/>
    <w:rsid w:val="00525A48"/>
    <w:rsid w:val="005275CC"/>
    <w:rsid w:val="00530ED4"/>
    <w:rsid w:val="00532857"/>
    <w:rsid w:val="00537725"/>
    <w:rsid w:val="005403B2"/>
    <w:rsid w:val="00543216"/>
    <w:rsid w:val="0054446B"/>
    <w:rsid w:val="00544C0E"/>
    <w:rsid w:val="0054664A"/>
    <w:rsid w:val="00552CDD"/>
    <w:rsid w:val="00554075"/>
    <w:rsid w:val="005540F2"/>
    <w:rsid w:val="0055682F"/>
    <w:rsid w:val="0056686B"/>
    <w:rsid w:val="005720AF"/>
    <w:rsid w:val="005869E8"/>
    <w:rsid w:val="00587223"/>
    <w:rsid w:val="00587911"/>
    <w:rsid w:val="00587A5A"/>
    <w:rsid w:val="00594AD6"/>
    <w:rsid w:val="00596106"/>
    <w:rsid w:val="00596983"/>
    <w:rsid w:val="005971BE"/>
    <w:rsid w:val="005A074A"/>
    <w:rsid w:val="005A0BB9"/>
    <w:rsid w:val="005A6B15"/>
    <w:rsid w:val="005B6971"/>
    <w:rsid w:val="005B6E19"/>
    <w:rsid w:val="005B7C5B"/>
    <w:rsid w:val="005C1D48"/>
    <w:rsid w:val="005C419B"/>
    <w:rsid w:val="005C6371"/>
    <w:rsid w:val="005C733B"/>
    <w:rsid w:val="005D1661"/>
    <w:rsid w:val="005D3837"/>
    <w:rsid w:val="005D5471"/>
    <w:rsid w:val="005E4F19"/>
    <w:rsid w:val="005E6A39"/>
    <w:rsid w:val="005E79A1"/>
    <w:rsid w:val="005F36E3"/>
    <w:rsid w:val="005F46AE"/>
    <w:rsid w:val="005F75EE"/>
    <w:rsid w:val="00601EF7"/>
    <w:rsid w:val="00606C06"/>
    <w:rsid w:val="0061618E"/>
    <w:rsid w:val="00617C1E"/>
    <w:rsid w:val="00633AF6"/>
    <w:rsid w:val="00633ECE"/>
    <w:rsid w:val="00636664"/>
    <w:rsid w:val="00637D5D"/>
    <w:rsid w:val="006475DF"/>
    <w:rsid w:val="00647A4B"/>
    <w:rsid w:val="006502AF"/>
    <w:rsid w:val="00653669"/>
    <w:rsid w:val="00657934"/>
    <w:rsid w:val="00662D01"/>
    <w:rsid w:val="00663F38"/>
    <w:rsid w:val="0066490D"/>
    <w:rsid w:val="00664DA9"/>
    <w:rsid w:val="00670E40"/>
    <w:rsid w:val="00673059"/>
    <w:rsid w:val="00677109"/>
    <w:rsid w:val="00681133"/>
    <w:rsid w:val="00683CB2"/>
    <w:rsid w:val="006861DE"/>
    <w:rsid w:val="00687A59"/>
    <w:rsid w:val="00687C0C"/>
    <w:rsid w:val="0069159C"/>
    <w:rsid w:val="0069369A"/>
    <w:rsid w:val="00694141"/>
    <w:rsid w:val="006975CB"/>
    <w:rsid w:val="006A6DA4"/>
    <w:rsid w:val="006A705F"/>
    <w:rsid w:val="006B0A95"/>
    <w:rsid w:val="006B2A7F"/>
    <w:rsid w:val="006B3C18"/>
    <w:rsid w:val="006C3619"/>
    <w:rsid w:val="006C4379"/>
    <w:rsid w:val="006C76D0"/>
    <w:rsid w:val="006E179D"/>
    <w:rsid w:val="006E34DC"/>
    <w:rsid w:val="006F47A8"/>
    <w:rsid w:val="006F516A"/>
    <w:rsid w:val="006F58CF"/>
    <w:rsid w:val="006F674D"/>
    <w:rsid w:val="00707BCF"/>
    <w:rsid w:val="007115CA"/>
    <w:rsid w:val="0071609F"/>
    <w:rsid w:val="0072516C"/>
    <w:rsid w:val="00726973"/>
    <w:rsid w:val="00730D6C"/>
    <w:rsid w:val="007315B0"/>
    <w:rsid w:val="007337B1"/>
    <w:rsid w:val="007342B4"/>
    <w:rsid w:val="007401E1"/>
    <w:rsid w:val="00740EE8"/>
    <w:rsid w:val="00741118"/>
    <w:rsid w:val="0074268B"/>
    <w:rsid w:val="00745751"/>
    <w:rsid w:val="007500BA"/>
    <w:rsid w:val="00751D1C"/>
    <w:rsid w:val="0075212E"/>
    <w:rsid w:val="007544B0"/>
    <w:rsid w:val="00755448"/>
    <w:rsid w:val="00757091"/>
    <w:rsid w:val="0076091E"/>
    <w:rsid w:val="00764F2A"/>
    <w:rsid w:val="00782943"/>
    <w:rsid w:val="0078423B"/>
    <w:rsid w:val="00785C49"/>
    <w:rsid w:val="007A10D7"/>
    <w:rsid w:val="007B1354"/>
    <w:rsid w:val="007B3A5E"/>
    <w:rsid w:val="007B4D6C"/>
    <w:rsid w:val="007C3147"/>
    <w:rsid w:val="007D1576"/>
    <w:rsid w:val="007D2680"/>
    <w:rsid w:val="007D2D4F"/>
    <w:rsid w:val="007D3E15"/>
    <w:rsid w:val="007E108B"/>
    <w:rsid w:val="007E179C"/>
    <w:rsid w:val="007E370A"/>
    <w:rsid w:val="007E60E9"/>
    <w:rsid w:val="007F15EC"/>
    <w:rsid w:val="007F4625"/>
    <w:rsid w:val="008014CE"/>
    <w:rsid w:val="00801B6D"/>
    <w:rsid w:val="008044F7"/>
    <w:rsid w:val="00805221"/>
    <w:rsid w:val="0081380B"/>
    <w:rsid w:val="0081677C"/>
    <w:rsid w:val="008169B2"/>
    <w:rsid w:val="0082018A"/>
    <w:rsid w:val="00823CFE"/>
    <w:rsid w:val="0082482D"/>
    <w:rsid w:val="00825CD0"/>
    <w:rsid w:val="00826061"/>
    <w:rsid w:val="00832D35"/>
    <w:rsid w:val="0084661B"/>
    <w:rsid w:val="00846624"/>
    <w:rsid w:val="00852461"/>
    <w:rsid w:val="00852F38"/>
    <w:rsid w:val="00854CBC"/>
    <w:rsid w:val="00855B0B"/>
    <w:rsid w:val="00856523"/>
    <w:rsid w:val="00862F11"/>
    <w:rsid w:val="00864890"/>
    <w:rsid w:val="0087756E"/>
    <w:rsid w:val="008824CB"/>
    <w:rsid w:val="008834D1"/>
    <w:rsid w:val="008835E2"/>
    <w:rsid w:val="00883753"/>
    <w:rsid w:val="0088782F"/>
    <w:rsid w:val="00890369"/>
    <w:rsid w:val="00893065"/>
    <w:rsid w:val="00893F13"/>
    <w:rsid w:val="008A3F72"/>
    <w:rsid w:val="008A55FB"/>
    <w:rsid w:val="008B0FA2"/>
    <w:rsid w:val="008B4153"/>
    <w:rsid w:val="008B4C9A"/>
    <w:rsid w:val="008C0AE5"/>
    <w:rsid w:val="008C16E4"/>
    <w:rsid w:val="008C5C1D"/>
    <w:rsid w:val="008C6A70"/>
    <w:rsid w:val="008D6AA3"/>
    <w:rsid w:val="008E05AA"/>
    <w:rsid w:val="008E543E"/>
    <w:rsid w:val="008E5C05"/>
    <w:rsid w:val="008F5156"/>
    <w:rsid w:val="009023EB"/>
    <w:rsid w:val="00904949"/>
    <w:rsid w:val="00907185"/>
    <w:rsid w:val="009213B4"/>
    <w:rsid w:val="009230CD"/>
    <w:rsid w:val="00923BA9"/>
    <w:rsid w:val="00934F4D"/>
    <w:rsid w:val="00935283"/>
    <w:rsid w:val="009364B0"/>
    <w:rsid w:val="0093701E"/>
    <w:rsid w:val="009401D2"/>
    <w:rsid w:val="00942032"/>
    <w:rsid w:val="00944EC9"/>
    <w:rsid w:val="0094508B"/>
    <w:rsid w:val="00945E05"/>
    <w:rsid w:val="00947284"/>
    <w:rsid w:val="00947A00"/>
    <w:rsid w:val="0095152C"/>
    <w:rsid w:val="00953717"/>
    <w:rsid w:val="009551FC"/>
    <w:rsid w:val="00960423"/>
    <w:rsid w:val="0096109F"/>
    <w:rsid w:val="00962351"/>
    <w:rsid w:val="00963B37"/>
    <w:rsid w:val="009648C9"/>
    <w:rsid w:val="00972DFB"/>
    <w:rsid w:val="0097359A"/>
    <w:rsid w:val="00983736"/>
    <w:rsid w:val="00984A05"/>
    <w:rsid w:val="009859A6"/>
    <w:rsid w:val="0098647F"/>
    <w:rsid w:val="00986FCA"/>
    <w:rsid w:val="00992458"/>
    <w:rsid w:val="00993181"/>
    <w:rsid w:val="0099372E"/>
    <w:rsid w:val="0099702E"/>
    <w:rsid w:val="009A0658"/>
    <w:rsid w:val="009A2CB6"/>
    <w:rsid w:val="009A579E"/>
    <w:rsid w:val="009C0127"/>
    <w:rsid w:val="009C157E"/>
    <w:rsid w:val="009C1834"/>
    <w:rsid w:val="009C184A"/>
    <w:rsid w:val="009C5DAB"/>
    <w:rsid w:val="009C79B2"/>
    <w:rsid w:val="009D746D"/>
    <w:rsid w:val="009D76A5"/>
    <w:rsid w:val="009E1D0C"/>
    <w:rsid w:val="009E5F4E"/>
    <w:rsid w:val="009E7CCA"/>
    <w:rsid w:val="009F1442"/>
    <w:rsid w:val="009F1F87"/>
    <w:rsid w:val="009F34AA"/>
    <w:rsid w:val="009F6D47"/>
    <w:rsid w:val="009F6F24"/>
    <w:rsid w:val="00A018DB"/>
    <w:rsid w:val="00A11A4F"/>
    <w:rsid w:val="00A11D01"/>
    <w:rsid w:val="00A13812"/>
    <w:rsid w:val="00A23206"/>
    <w:rsid w:val="00A300F6"/>
    <w:rsid w:val="00A35D24"/>
    <w:rsid w:val="00A42FBD"/>
    <w:rsid w:val="00A43846"/>
    <w:rsid w:val="00A450A8"/>
    <w:rsid w:val="00A45C33"/>
    <w:rsid w:val="00A462E3"/>
    <w:rsid w:val="00A46D4C"/>
    <w:rsid w:val="00A47D5C"/>
    <w:rsid w:val="00A53902"/>
    <w:rsid w:val="00A53B09"/>
    <w:rsid w:val="00A55032"/>
    <w:rsid w:val="00A56888"/>
    <w:rsid w:val="00A60EBB"/>
    <w:rsid w:val="00A654D7"/>
    <w:rsid w:val="00A66C89"/>
    <w:rsid w:val="00A67A0A"/>
    <w:rsid w:val="00A76A16"/>
    <w:rsid w:val="00A77C7C"/>
    <w:rsid w:val="00A829D0"/>
    <w:rsid w:val="00A873C9"/>
    <w:rsid w:val="00AA23EE"/>
    <w:rsid w:val="00AA2620"/>
    <w:rsid w:val="00AA61B2"/>
    <w:rsid w:val="00AA6D13"/>
    <w:rsid w:val="00AC094B"/>
    <w:rsid w:val="00AC0982"/>
    <w:rsid w:val="00AC4B2C"/>
    <w:rsid w:val="00AD0CAC"/>
    <w:rsid w:val="00AD1557"/>
    <w:rsid w:val="00AD1ADA"/>
    <w:rsid w:val="00AD48A4"/>
    <w:rsid w:val="00AD767B"/>
    <w:rsid w:val="00AE01E9"/>
    <w:rsid w:val="00AE18B4"/>
    <w:rsid w:val="00AE1F80"/>
    <w:rsid w:val="00AE320F"/>
    <w:rsid w:val="00AE5A20"/>
    <w:rsid w:val="00AE5F25"/>
    <w:rsid w:val="00B007F0"/>
    <w:rsid w:val="00B0169E"/>
    <w:rsid w:val="00B10E7C"/>
    <w:rsid w:val="00B27543"/>
    <w:rsid w:val="00B3016D"/>
    <w:rsid w:val="00B35D39"/>
    <w:rsid w:val="00B418BF"/>
    <w:rsid w:val="00B46254"/>
    <w:rsid w:val="00B469CB"/>
    <w:rsid w:val="00B5446C"/>
    <w:rsid w:val="00B61D8A"/>
    <w:rsid w:val="00B6485C"/>
    <w:rsid w:val="00B706B2"/>
    <w:rsid w:val="00B748ED"/>
    <w:rsid w:val="00B8460B"/>
    <w:rsid w:val="00B84C96"/>
    <w:rsid w:val="00B94D66"/>
    <w:rsid w:val="00B9672E"/>
    <w:rsid w:val="00BA3CE3"/>
    <w:rsid w:val="00BA63E5"/>
    <w:rsid w:val="00BC2F6F"/>
    <w:rsid w:val="00BC58E8"/>
    <w:rsid w:val="00BD292F"/>
    <w:rsid w:val="00BD341B"/>
    <w:rsid w:val="00BD7EFF"/>
    <w:rsid w:val="00BE6499"/>
    <w:rsid w:val="00BF4249"/>
    <w:rsid w:val="00BF45B3"/>
    <w:rsid w:val="00C00FAF"/>
    <w:rsid w:val="00C2458B"/>
    <w:rsid w:val="00C24667"/>
    <w:rsid w:val="00C2568C"/>
    <w:rsid w:val="00C261A8"/>
    <w:rsid w:val="00C2794C"/>
    <w:rsid w:val="00C31C0C"/>
    <w:rsid w:val="00C40CEF"/>
    <w:rsid w:val="00C469C4"/>
    <w:rsid w:val="00C4735F"/>
    <w:rsid w:val="00C52B90"/>
    <w:rsid w:val="00C555BF"/>
    <w:rsid w:val="00C600A8"/>
    <w:rsid w:val="00C62E1F"/>
    <w:rsid w:val="00C7771D"/>
    <w:rsid w:val="00C77EE7"/>
    <w:rsid w:val="00C82C59"/>
    <w:rsid w:val="00C926A0"/>
    <w:rsid w:val="00C9395C"/>
    <w:rsid w:val="00C9642F"/>
    <w:rsid w:val="00CB135B"/>
    <w:rsid w:val="00CB1FAE"/>
    <w:rsid w:val="00CB4F24"/>
    <w:rsid w:val="00CB5779"/>
    <w:rsid w:val="00CB60CC"/>
    <w:rsid w:val="00CD51C7"/>
    <w:rsid w:val="00CE2AF6"/>
    <w:rsid w:val="00CE2E65"/>
    <w:rsid w:val="00CF05C8"/>
    <w:rsid w:val="00CF748D"/>
    <w:rsid w:val="00D10A6A"/>
    <w:rsid w:val="00D150A2"/>
    <w:rsid w:val="00D1552F"/>
    <w:rsid w:val="00D23C29"/>
    <w:rsid w:val="00D24681"/>
    <w:rsid w:val="00D278E6"/>
    <w:rsid w:val="00D4445E"/>
    <w:rsid w:val="00D46415"/>
    <w:rsid w:val="00D5311D"/>
    <w:rsid w:val="00D57722"/>
    <w:rsid w:val="00D62454"/>
    <w:rsid w:val="00D64A4C"/>
    <w:rsid w:val="00D70C85"/>
    <w:rsid w:val="00D73E42"/>
    <w:rsid w:val="00D825A5"/>
    <w:rsid w:val="00D85433"/>
    <w:rsid w:val="00D86EE7"/>
    <w:rsid w:val="00D9163F"/>
    <w:rsid w:val="00D974FA"/>
    <w:rsid w:val="00DA0C61"/>
    <w:rsid w:val="00DA4995"/>
    <w:rsid w:val="00DB0141"/>
    <w:rsid w:val="00DB07F4"/>
    <w:rsid w:val="00DB1F1A"/>
    <w:rsid w:val="00DB29DB"/>
    <w:rsid w:val="00DB392E"/>
    <w:rsid w:val="00DB552C"/>
    <w:rsid w:val="00DC5625"/>
    <w:rsid w:val="00DD0991"/>
    <w:rsid w:val="00DD1898"/>
    <w:rsid w:val="00DD4AFF"/>
    <w:rsid w:val="00DD5FF2"/>
    <w:rsid w:val="00DD6259"/>
    <w:rsid w:val="00DE0B90"/>
    <w:rsid w:val="00DE3119"/>
    <w:rsid w:val="00DF0B4F"/>
    <w:rsid w:val="00E02AE3"/>
    <w:rsid w:val="00E05300"/>
    <w:rsid w:val="00E06ECD"/>
    <w:rsid w:val="00E11FBF"/>
    <w:rsid w:val="00E22628"/>
    <w:rsid w:val="00E2458D"/>
    <w:rsid w:val="00E332EA"/>
    <w:rsid w:val="00E41B4B"/>
    <w:rsid w:val="00E43EAA"/>
    <w:rsid w:val="00E46A96"/>
    <w:rsid w:val="00E47157"/>
    <w:rsid w:val="00E5406F"/>
    <w:rsid w:val="00E60616"/>
    <w:rsid w:val="00E64E46"/>
    <w:rsid w:val="00E65833"/>
    <w:rsid w:val="00E659BF"/>
    <w:rsid w:val="00E74AEC"/>
    <w:rsid w:val="00E81779"/>
    <w:rsid w:val="00E81E6B"/>
    <w:rsid w:val="00E81F93"/>
    <w:rsid w:val="00E84326"/>
    <w:rsid w:val="00E84C58"/>
    <w:rsid w:val="00E86112"/>
    <w:rsid w:val="00E91CB5"/>
    <w:rsid w:val="00E97A2B"/>
    <w:rsid w:val="00EA0933"/>
    <w:rsid w:val="00EA20CF"/>
    <w:rsid w:val="00EA337F"/>
    <w:rsid w:val="00EA5D12"/>
    <w:rsid w:val="00EB5552"/>
    <w:rsid w:val="00EB7956"/>
    <w:rsid w:val="00EC196F"/>
    <w:rsid w:val="00EC6091"/>
    <w:rsid w:val="00EE4C7B"/>
    <w:rsid w:val="00EE73E6"/>
    <w:rsid w:val="00EF08D6"/>
    <w:rsid w:val="00EF446A"/>
    <w:rsid w:val="00EF6F62"/>
    <w:rsid w:val="00F012FB"/>
    <w:rsid w:val="00F03515"/>
    <w:rsid w:val="00F073C7"/>
    <w:rsid w:val="00F16E64"/>
    <w:rsid w:val="00F20B7A"/>
    <w:rsid w:val="00F2252C"/>
    <w:rsid w:val="00F238B5"/>
    <w:rsid w:val="00F27EBD"/>
    <w:rsid w:val="00F33C5B"/>
    <w:rsid w:val="00F4393A"/>
    <w:rsid w:val="00F44FE1"/>
    <w:rsid w:val="00F5205A"/>
    <w:rsid w:val="00F552A7"/>
    <w:rsid w:val="00F6236F"/>
    <w:rsid w:val="00F64624"/>
    <w:rsid w:val="00F7526B"/>
    <w:rsid w:val="00F825BB"/>
    <w:rsid w:val="00F90944"/>
    <w:rsid w:val="00F92DB4"/>
    <w:rsid w:val="00F950D9"/>
    <w:rsid w:val="00FA0FCA"/>
    <w:rsid w:val="00FA1896"/>
    <w:rsid w:val="00FA2D8E"/>
    <w:rsid w:val="00FA7F92"/>
    <w:rsid w:val="00FB22AA"/>
    <w:rsid w:val="00FB2C86"/>
    <w:rsid w:val="00FB4809"/>
    <w:rsid w:val="00FC0ED3"/>
    <w:rsid w:val="00FC3E6E"/>
    <w:rsid w:val="00FD0A6F"/>
    <w:rsid w:val="00FD4B1A"/>
    <w:rsid w:val="00FD6DE9"/>
    <w:rsid w:val="00FD6ECF"/>
    <w:rsid w:val="00FD7609"/>
    <w:rsid w:val="00FE1203"/>
    <w:rsid w:val="00FE3412"/>
    <w:rsid w:val="00FE4F27"/>
    <w:rsid w:val="00FF3F32"/>
    <w:rsid w:val="263B2165"/>
    <w:rsid w:val="4B11541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AD5B"/>
  <w15:docId w15:val="{E16016E7-DA88-493B-AB26-CFDFCD5E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252"/>
        <w:tab w:val="right" w:pos="8504"/>
      </w:tabs>
    </w:pPr>
  </w:style>
  <w:style w:type="paragraph" w:styleId="Encabezado">
    <w:name w:val="header"/>
    <w:basedOn w:val="Normal"/>
    <w:link w:val="EncabezadoCar"/>
    <w:uiPriority w:val="99"/>
    <w:unhideWhenUsed/>
    <w:pPr>
      <w:tabs>
        <w:tab w:val="center" w:pos="4419"/>
        <w:tab w:val="right" w:pos="8838"/>
      </w:tabs>
    </w:pPr>
  </w:style>
  <w:style w:type="paragraph" w:styleId="NormalWeb">
    <w:name w:val="Normal (Web)"/>
    <w:basedOn w:val="Normal"/>
    <w:uiPriority w:val="99"/>
    <w:unhideWhenUsed/>
    <w:pPr>
      <w:spacing w:before="100" w:beforeAutospacing="1" w:after="100" w:afterAutospacing="1"/>
    </w:pPr>
  </w:style>
  <w:style w:type="paragraph" w:styleId="Sinespaciado">
    <w:name w:val="No Spacing"/>
    <w:basedOn w:val="Normal"/>
    <w:link w:val="SinespaciadoCar"/>
    <w:uiPriority w:val="1"/>
    <w:qFormat/>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Pr>
      <w:sz w:val="20"/>
      <w:szCs w:val="20"/>
      <w:lang w:val="es-EC"/>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C"/>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C"/>
    </w:rPr>
  </w:style>
  <w:style w:type="paragraph" w:customStyle="1" w:styleId="Default">
    <w:name w:val="Default"/>
    <w:pPr>
      <w:autoSpaceDE w:val="0"/>
      <w:autoSpaceDN w:val="0"/>
      <w:adjustRightInd w:val="0"/>
    </w:pPr>
    <w:rPr>
      <w:rFonts w:ascii="Palatino Linotype" w:hAnsi="Palatino Linotype" w:cs="Palatino Linotype"/>
      <w:color w:val="000000"/>
      <w:sz w:val="24"/>
      <w:szCs w:val="24"/>
      <w:lang w:val="es-ES" w:eastAsia="en-US"/>
    </w:rPr>
  </w:style>
  <w:style w:type="character" w:customStyle="1" w:styleId="markedcontent">
    <w:name w:val="markedcontent"/>
    <w:basedOn w:val="Fuentedeprrafopredeter"/>
  </w:style>
  <w:style w:type="character" w:customStyle="1" w:styleId="highlight">
    <w:name w:val="highlight"/>
    <w:basedOn w:val="Fuentedeprrafopredeter"/>
  </w:style>
  <w:style w:type="paragraph" w:styleId="Prrafodelista">
    <w:name w:val="List Paragraph"/>
    <w:basedOn w:val="Normal"/>
    <w:uiPriority w:val="34"/>
    <w:qFormat/>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DA18C-EC02-4FD9-8F01-13505C30E608}">
  <ds:schemaRefs>
    <ds:schemaRef ds:uri="http://schemas.microsoft.com/sharepoint/v3/contenttype/forms"/>
  </ds:schemaRefs>
</ds:datastoreItem>
</file>

<file path=customXml/itemProps3.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2664</Words>
  <Characters>14656</Characters>
  <Application>Microsoft Office Word</Application>
  <DocSecurity>0</DocSecurity>
  <Lines>122</Lines>
  <Paragraphs>34</Paragraphs>
  <ScaleCrop>false</ScaleCrop>
  <Company>HP Inc.</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384</cp:revision>
  <dcterms:created xsi:type="dcterms:W3CDTF">2023-06-05T23:05:00Z</dcterms:created>
  <dcterms:modified xsi:type="dcterms:W3CDTF">2023-11-18T00:20:00Z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y fmtid="{D5CDD505-2E9C-101B-9397-08002B2CF9AE}" pid="3" name="KSOProductBuildVer">
    <vt:lpwstr>1033-12.2.0.13215</vt:lpwstr>
  </property>
  <property fmtid="{D5CDD505-2E9C-101B-9397-08002B2CF9AE}" pid="4" name="ICV">
    <vt:lpwstr>5F005F77E1F74C0996EBB599C04A0173_12</vt:lpwstr>
  </property>
</Properties>
</file>