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9BA2" w14:textId="77777777" w:rsidR="008048CF" w:rsidRPr="00376734" w:rsidRDefault="008048CF" w:rsidP="008048CF">
      <w:pPr>
        <w:jc w:val="center"/>
        <w:rPr>
          <w:b/>
          <w:sz w:val="22"/>
          <w:szCs w:val="22"/>
        </w:rPr>
      </w:pPr>
      <w:r w:rsidRPr="00376734">
        <w:rPr>
          <w:b/>
          <w:sz w:val="22"/>
          <w:szCs w:val="22"/>
        </w:rPr>
        <w:t>EXPOSICIÓN DE MOTIVOS</w:t>
      </w:r>
    </w:p>
    <w:p w14:paraId="16F098D4" w14:textId="77777777" w:rsidR="008048CF" w:rsidRPr="00376734" w:rsidRDefault="008048CF" w:rsidP="008048CF">
      <w:pPr>
        <w:pStyle w:val="Ttulo"/>
        <w:rPr>
          <w:rFonts w:ascii="Times New Roman" w:hAnsi="Times New Roman" w:cs="Times New Roman"/>
          <w:sz w:val="22"/>
          <w:szCs w:val="22"/>
        </w:rPr>
      </w:pPr>
    </w:p>
    <w:p w14:paraId="2723C3F9" w14:textId="77777777" w:rsidR="008048CF" w:rsidRPr="00376734" w:rsidRDefault="008048CF" w:rsidP="008048CF">
      <w:pPr>
        <w:spacing w:after="240" w:line="276" w:lineRule="auto"/>
        <w:jc w:val="both"/>
        <w:rPr>
          <w:b/>
          <w:bCs/>
          <w:sz w:val="22"/>
          <w:szCs w:val="22"/>
        </w:rPr>
      </w:pPr>
      <w:r w:rsidRPr="00376734">
        <w:rPr>
          <w:sz w:val="22"/>
          <w:szCs w:val="22"/>
        </w:rPr>
        <w:t>La Constitución de la República del Ecuador, en su artículo 30, garantiza a las personas el “</w:t>
      </w:r>
      <w:r w:rsidRPr="00376734">
        <w:rPr>
          <w:i/>
          <w:sz w:val="22"/>
          <w:szCs w:val="22"/>
        </w:rPr>
        <w:t>derecho a un hábitat seguro y saludable, y a una vivienda adecuada y digna, con independencia de su situación social y económica</w:t>
      </w:r>
      <w:r w:rsidRPr="00376734">
        <w:rPr>
          <w:sz w:val="22"/>
          <w:szCs w:val="22"/>
        </w:rPr>
        <w:t>”.</w:t>
      </w:r>
    </w:p>
    <w:p w14:paraId="222201D3" w14:textId="77777777" w:rsidR="008048CF" w:rsidRPr="00376734" w:rsidRDefault="008048CF" w:rsidP="008048CF">
      <w:pPr>
        <w:spacing w:after="240" w:line="276" w:lineRule="auto"/>
        <w:jc w:val="both"/>
        <w:rPr>
          <w:b/>
          <w:bCs/>
          <w:sz w:val="22"/>
          <w:szCs w:val="22"/>
        </w:rPr>
      </w:pPr>
      <w:r w:rsidRPr="00376734">
        <w:rPr>
          <w:sz w:val="22"/>
          <w:szCs w:val="22"/>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DACB161" w14:textId="47172531" w:rsidR="008048CF" w:rsidRPr="00376734" w:rsidRDefault="008048CF" w:rsidP="008048CF">
      <w:pPr>
        <w:spacing w:after="240" w:line="276" w:lineRule="auto"/>
        <w:jc w:val="both"/>
        <w:rPr>
          <w:b/>
          <w:bCs/>
          <w:sz w:val="22"/>
          <w:szCs w:val="22"/>
        </w:rPr>
      </w:pPr>
      <w:r w:rsidRPr="00376734">
        <w:rPr>
          <w:sz w:val="22"/>
          <w:szCs w:val="22"/>
        </w:rPr>
        <w:t xml:space="preserve">El asentamiento humano de hecho y consolidado de interés social denominado </w:t>
      </w:r>
      <w:r w:rsidR="005D5606" w:rsidRPr="00376734">
        <w:rPr>
          <w:sz w:val="22"/>
          <w:szCs w:val="22"/>
        </w:rPr>
        <w:t>“</w:t>
      </w:r>
      <w:r w:rsidR="00F779D4" w:rsidRPr="00376734">
        <w:rPr>
          <w:bCs/>
          <w:sz w:val="22"/>
          <w:szCs w:val="22"/>
          <w:lang w:eastAsia="es-ES_tradnl"/>
        </w:rPr>
        <w:t xml:space="preserve">Comité </w:t>
      </w:r>
      <w:proofErr w:type="spellStart"/>
      <w:r w:rsidR="00F779D4" w:rsidRPr="00376734">
        <w:rPr>
          <w:bCs/>
          <w:sz w:val="22"/>
          <w:szCs w:val="22"/>
          <w:lang w:eastAsia="es-ES_tradnl"/>
        </w:rPr>
        <w:t>Promejoras</w:t>
      </w:r>
      <w:proofErr w:type="spellEnd"/>
      <w:r w:rsidR="00F779D4" w:rsidRPr="00376734">
        <w:rPr>
          <w:bCs/>
          <w:sz w:val="22"/>
          <w:szCs w:val="22"/>
          <w:lang w:eastAsia="es-ES_tradnl"/>
        </w:rPr>
        <w:t xml:space="preserve"> </w:t>
      </w:r>
      <w:proofErr w:type="spellStart"/>
      <w:r w:rsidR="00F779D4" w:rsidRPr="00376734">
        <w:rPr>
          <w:bCs/>
          <w:sz w:val="22"/>
          <w:szCs w:val="22"/>
          <w:lang w:eastAsia="es-ES_tradnl"/>
        </w:rPr>
        <w:t>Jambeli</w:t>
      </w:r>
      <w:proofErr w:type="spellEnd"/>
      <w:r w:rsidR="00F779D4" w:rsidRPr="00376734">
        <w:rPr>
          <w:bCs/>
          <w:sz w:val="22"/>
          <w:szCs w:val="22"/>
          <w:lang w:eastAsia="es-ES_tradnl"/>
        </w:rPr>
        <w:t xml:space="preserve"> del Barrio Naval</w:t>
      </w:r>
      <w:r w:rsidR="005D5606" w:rsidRPr="00376734">
        <w:rPr>
          <w:bCs/>
          <w:sz w:val="22"/>
          <w:szCs w:val="22"/>
          <w:lang w:eastAsia="es-ES_tradnl"/>
        </w:rPr>
        <w:t>”</w:t>
      </w:r>
      <w:r w:rsidRPr="00376734">
        <w:rPr>
          <w:sz w:val="22"/>
          <w:szCs w:val="22"/>
        </w:rPr>
        <w:t xml:space="preserve">, ubicado en la parroquia </w:t>
      </w:r>
      <w:proofErr w:type="spellStart"/>
      <w:r w:rsidR="008A5A70" w:rsidRPr="00376734">
        <w:rPr>
          <w:bCs/>
          <w:sz w:val="22"/>
          <w:szCs w:val="22"/>
          <w:lang w:eastAsia="es-ES_tradnl"/>
        </w:rPr>
        <w:t>Guayllabamba</w:t>
      </w:r>
      <w:proofErr w:type="spellEnd"/>
      <w:r w:rsidRPr="00376734">
        <w:rPr>
          <w:sz w:val="22"/>
          <w:szCs w:val="22"/>
        </w:rPr>
        <w:t xml:space="preserve">, </w:t>
      </w:r>
      <w:r w:rsidR="0075032E" w:rsidRPr="00376734">
        <w:rPr>
          <w:sz w:val="22"/>
          <w:szCs w:val="22"/>
        </w:rPr>
        <w:t xml:space="preserve">al inicio del proceso de regularización contaba con más de </w:t>
      </w:r>
      <w:r w:rsidR="00F779D4" w:rsidRPr="00376734">
        <w:rPr>
          <w:sz w:val="22"/>
          <w:szCs w:val="22"/>
        </w:rPr>
        <w:t>25</w:t>
      </w:r>
      <w:r w:rsidR="0075032E" w:rsidRPr="00376734">
        <w:rPr>
          <w:sz w:val="22"/>
          <w:szCs w:val="22"/>
        </w:rPr>
        <w:t xml:space="preserve"> años de existencia y </w:t>
      </w:r>
      <w:r w:rsidR="00F779D4" w:rsidRPr="00376734">
        <w:rPr>
          <w:sz w:val="22"/>
          <w:szCs w:val="22"/>
        </w:rPr>
        <w:t>30</w:t>
      </w:r>
      <w:r w:rsidR="0075032E" w:rsidRPr="00376734">
        <w:rPr>
          <w:sz w:val="22"/>
          <w:szCs w:val="22"/>
        </w:rPr>
        <w:t>,</w:t>
      </w:r>
      <w:r w:rsidR="00F779D4" w:rsidRPr="00376734">
        <w:rPr>
          <w:sz w:val="22"/>
          <w:szCs w:val="22"/>
        </w:rPr>
        <w:t>77</w:t>
      </w:r>
      <w:r w:rsidR="0075032E" w:rsidRPr="00376734">
        <w:rPr>
          <w:sz w:val="22"/>
          <w:szCs w:val="22"/>
        </w:rPr>
        <w:t xml:space="preserve">% de consolidación; sin embargo, actualmente tiene </w:t>
      </w:r>
      <w:r w:rsidRPr="00376734">
        <w:rPr>
          <w:sz w:val="22"/>
          <w:szCs w:val="22"/>
        </w:rPr>
        <w:t xml:space="preserve">una consolidación del </w:t>
      </w:r>
      <w:r w:rsidR="00F779D4" w:rsidRPr="00376734">
        <w:rPr>
          <w:sz w:val="22"/>
          <w:szCs w:val="22"/>
        </w:rPr>
        <w:t>38</w:t>
      </w:r>
      <w:r w:rsidR="001828E8" w:rsidRPr="00376734">
        <w:rPr>
          <w:sz w:val="22"/>
          <w:szCs w:val="22"/>
        </w:rPr>
        <w:t>,</w:t>
      </w:r>
      <w:r w:rsidR="00F779D4" w:rsidRPr="00376734">
        <w:rPr>
          <w:sz w:val="22"/>
          <w:szCs w:val="22"/>
        </w:rPr>
        <w:t>46</w:t>
      </w:r>
      <w:r w:rsidR="0076576C" w:rsidRPr="00376734">
        <w:rPr>
          <w:sz w:val="22"/>
          <w:szCs w:val="22"/>
        </w:rPr>
        <w:t>%</w:t>
      </w:r>
      <w:r w:rsidR="00DD64E9" w:rsidRPr="00376734">
        <w:rPr>
          <w:sz w:val="22"/>
          <w:szCs w:val="22"/>
        </w:rPr>
        <w:t xml:space="preserve">, </w:t>
      </w:r>
      <w:r w:rsidR="002E670F" w:rsidRPr="00376734">
        <w:rPr>
          <w:color w:val="000000" w:themeColor="text1"/>
          <w:sz w:val="22"/>
          <w:szCs w:val="22"/>
        </w:rPr>
        <w:t>cuenta con</w:t>
      </w:r>
      <w:r w:rsidR="00DD64E9" w:rsidRPr="00376734">
        <w:rPr>
          <w:color w:val="000000" w:themeColor="text1"/>
          <w:sz w:val="22"/>
          <w:szCs w:val="22"/>
        </w:rPr>
        <w:t xml:space="preserve"> </w:t>
      </w:r>
      <w:r w:rsidR="00F779D4" w:rsidRPr="00376734">
        <w:rPr>
          <w:color w:val="000000" w:themeColor="text1"/>
          <w:sz w:val="22"/>
          <w:szCs w:val="22"/>
        </w:rPr>
        <w:t>30</w:t>
      </w:r>
      <w:r w:rsidR="00DD64E9" w:rsidRPr="00376734">
        <w:rPr>
          <w:color w:val="000000" w:themeColor="text1"/>
          <w:sz w:val="22"/>
          <w:szCs w:val="22"/>
        </w:rPr>
        <w:t xml:space="preserve"> años de existencia</w:t>
      </w:r>
      <w:r w:rsidRPr="00376734">
        <w:rPr>
          <w:sz w:val="22"/>
          <w:szCs w:val="22"/>
        </w:rPr>
        <w:t xml:space="preserve">, </w:t>
      </w:r>
      <w:r w:rsidR="00F779D4" w:rsidRPr="00376734">
        <w:rPr>
          <w:sz w:val="22"/>
          <w:szCs w:val="22"/>
        </w:rPr>
        <w:t>78</w:t>
      </w:r>
      <w:r w:rsidRPr="00376734">
        <w:rPr>
          <w:sz w:val="22"/>
          <w:szCs w:val="22"/>
        </w:rPr>
        <w:t xml:space="preserve"> número de lotes a fraccionarse y </w:t>
      </w:r>
      <w:r w:rsidR="00F779D4" w:rsidRPr="00376734">
        <w:rPr>
          <w:sz w:val="22"/>
          <w:szCs w:val="22"/>
        </w:rPr>
        <w:t>312</w:t>
      </w:r>
      <w:r w:rsidRPr="00376734">
        <w:rPr>
          <w:sz w:val="22"/>
          <w:szCs w:val="22"/>
        </w:rPr>
        <w:t xml:space="preserve"> beneficiarios.</w:t>
      </w:r>
    </w:p>
    <w:p w14:paraId="351D92C8" w14:textId="33D43F80" w:rsidR="00A10D10" w:rsidRPr="00376734" w:rsidRDefault="00A10D10" w:rsidP="00A10D10">
      <w:pPr>
        <w:spacing w:after="240" w:line="276" w:lineRule="auto"/>
        <w:jc w:val="both"/>
        <w:rPr>
          <w:sz w:val="22"/>
          <w:szCs w:val="22"/>
          <w:lang w:val="es-EC"/>
        </w:rPr>
      </w:pPr>
      <w:r w:rsidRPr="00376734">
        <w:rPr>
          <w:sz w:val="22"/>
          <w:szCs w:val="22"/>
          <w:lang w:val="es-EC"/>
        </w:rPr>
        <w:t xml:space="preserve">Dicho asentamiento humano de hecho y consolidado de interés social fue reconocido y aprobado conforme Ordenanza Metropolitana No. </w:t>
      </w:r>
      <w:r w:rsidR="00F779D4" w:rsidRPr="00376734">
        <w:rPr>
          <w:sz w:val="22"/>
          <w:szCs w:val="22"/>
          <w:lang w:val="es-EC"/>
        </w:rPr>
        <w:t>13</w:t>
      </w:r>
      <w:r w:rsidRPr="00376734">
        <w:rPr>
          <w:sz w:val="22"/>
          <w:szCs w:val="22"/>
          <w:lang w:val="es-EC"/>
        </w:rPr>
        <w:t>9</w:t>
      </w:r>
      <w:r w:rsidR="00F779D4" w:rsidRPr="00376734">
        <w:rPr>
          <w:sz w:val="22"/>
          <w:szCs w:val="22"/>
          <w:lang w:val="es-EC"/>
        </w:rPr>
        <w:t>-2021-AHC</w:t>
      </w:r>
      <w:r w:rsidRPr="00376734">
        <w:rPr>
          <w:sz w:val="22"/>
          <w:szCs w:val="22"/>
          <w:lang w:val="es-EC"/>
        </w:rPr>
        <w:t xml:space="preserve">, sancionada el </w:t>
      </w:r>
      <w:r w:rsidR="00F779D4" w:rsidRPr="00376734">
        <w:rPr>
          <w:sz w:val="22"/>
          <w:szCs w:val="22"/>
          <w:lang w:val="es-EC"/>
        </w:rPr>
        <w:t>29</w:t>
      </w:r>
      <w:r w:rsidRPr="00376734">
        <w:rPr>
          <w:sz w:val="22"/>
          <w:szCs w:val="22"/>
          <w:lang w:val="es-EC"/>
        </w:rPr>
        <w:t xml:space="preserve"> de </w:t>
      </w:r>
      <w:r w:rsidR="00F779D4" w:rsidRPr="00376734">
        <w:rPr>
          <w:sz w:val="22"/>
          <w:szCs w:val="22"/>
          <w:lang w:val="es-EC"/>
        </w:rPr>
        <w:t>junio</w:t>
      </w:r>
      <w:r w:rsidRPr="00376734">
        <w:rPr>
          <w:sz w:val="22"/>
          <w:szCs w:val="22"/>
          <w:lang w:val="es-EC"/>
        </w:rPr>
        <w:t xml:space="preserve"> de 20</w:t>
      </w:r>
      <w:r w:rsidR="00F779D4" w:rsidRPr="00376734">
        <w:rPr>
          <w:sz w:val="22"/>
          <w:szCs w:val="22"/>
          <w:lang w:val="es-EC"/>
        </w:rPr>
        <w:t>2</w:t>
      </w:r>
      <w:r w:rsidRPr="00376734">
        <w:rPr>
          <w:sz w:val="22"/>
          <w:szCs w:val="22"/>
          <w:lang w:val="es-EC"/>
        </w:rPr>
        <w:t xml:space="preserve">1, sin embargo, mediante oficio </w:t>
      </w:r>
      <w:r w:rsidR="001019A9" w:rsidRPr="00376734">
        <w:rPr>
          <w:sz w:val="22"/>
          <w:szCs w:val="22"/>
          <w:lang w:val="es-EC"/>
        </w:rPr>
        <w:t xml:space="preserve">No. 16-2022-CPJBNG, de 21 de febrero de 2022, </w:t>
      </w:r>
      <w:r w:rsidRPr="00376734">
        <w:rPr>
          <w:sz w:val="22"/>
          <w:szCs w:val="22"/>
          <w:lang w:val="es-EC"/>
        </w:rPr>
        <w:t xml:space="preserve">suscrito por el </w:t>
      </w:r>
      <w:r w:rsidR="001019A9" w:rsidRPr="00376734">
        <w:rPr>
          <w:sz w:val="22"/>
          <w:szCs w:val="22"/>
          <w:lang w:val="es-EC"/>
        </w:rPr>
        <w:t xml:space="preserve">doctor </w:t>
      </w:r>
      <w:r w:rsidR="00F02B50" w:rsidRPr="00376734">
        <w:rPr>
          <w:sz w:val="22"/>
          <w:szCs w:val="22"/>
          <w:lang w:val="es-EC"/>
        </w:rPr>
        <w:t>Telmo Mora</w:t>
      </w:r>
      <w:r w:rsidRPr="00376734">
        <w:rPr>
          <w:sz w:val="22"/>
          <w:szCs w:val="22"/>
          <w:lang w:val="es-EC"/>
        </w:rPr>
        <w:t xml:space="preserve">, en su calidad de presidente del </w:t>
      </w:r>
      <w:r w:rsidR="005D5606" w:rsidRPr="00376734">
        <w:rPr>
          <w:sz w:val="22"/>
          <w:szCs w:val="22"/>
          <w:lang w:val="es-EC"/>
        </w:rPr>
        <w:t>“</w:t>
      </w:r>
      <w:r w:rsidR="00F779D4" w:rsidRPr="00376734">
        <w:rPr>
          <w:sz w:val="22"/>
          <w:szCs w:val="22"/>
          <w:lang w:val="es-EC"/>
        </w:rPr>
        <w:t xml:space="preserve">Comité </w:t>
      </w:r>
      <w:proofErr w:type="spellStart"/>
      <w:r w:rsidR="00F779D4" w:rsidRPr="00376734">
        <w:rPr>
          <w:sz w:val="22"/>
          <w:szCs w:val="22"/>
          <w:lang w:val="es-EC"/>
        </w:rPr>
        <w:t>Promejoras</w:t>
      </w:r>
      <w:proofErr w:type="spellEnd"/>
      <w:r w:rsidR="00F779D4" w:rsidRPr="00376734">
        <w:rPr>
          <w:sz w:val="22"/>
          <w:szCs w:val="22"/>
          <w:lang w:val="es-EC"/>
        </w:rPr>
        <w:t xml:space="preserve"> </w:t>
      </w:r>
      <w:proofErr w:type="spellStart"/>
      <w:r w:rsidR="00F779D4" w:rsidRPr="00376734">
        <w:rPr>
          <w:sz w:val="22"/>
          <w:szCs w:val="22"/>
          <w:lang w:val="es-EC"/>
        </w:rPr>
        <w:t>Jambeli</w:t>
      </w:r>
      <w:proofErr w:type="spellEnd"/>
      <w:r w:rsidR="00F779D4" w:rsidRPr="00376734">
        <w:rPr>
          <w:sz w:val="22"/>
          <w:szCs w:val="22"/>
          <w:lang w:val="es-EC"/>
        </w:rPr>
        <w:t xml:space="preserve"> del Barrio Naval</w:t>
      </w:r>
      <w:r w:rsidR="005D5606" w:rsidRPr="00376734">
        <w:rPr>
          <w:sz w:val="22"/>
          <w:szCs w:val="22"/>
          <w:lang w:val="es-EC"/>
        </w:rPr>
        <w:t>”</w:t>
      </w:r>
      <w:r w:rsidRPr="00376734">
        <w:rPr>
          <w:sz w:val="22"/>
          <w:szCs w:val="22"/>
          <w:lang w:val="es-EC"/>
        </w:rPr>
        <w:t xml:space="preserve">, </w:t>
      </w:r>
      <w:r w:rsidR="005D5606" w:rsidRPr="00376734">
        <w:rPr>
          <w:sz w:val="22"/>
          <w:szCs w:val="22"/>
          <w:lang w:val="es-EC"/>
        </w:rPr>
        <w:t xml:space="preserve">se </w:t>
      </w:r>
      <w:r w:rsidRPr="00376734">
        <w:rPr>
          <w:sz w:val="22"/>
          <w:szCs w:val="22"/>
          <w:lang w:val="es-EC"/>
        </w:rPr>
        <w:t>solicitó a la Unidad Especial "Regula Tu Barrio"</w:t>
      </w:r>
      <w:r w:rsidR="00F02B50" w:rsidRPr="00376734">
        <w:rPr>
          <w:sz w:val="22"/>
          <w:szCs w:val="22"/>
          <w:lang w:val="es-EC"/>
        </w:rPr>
        <w:t>, que conforme los errores técnicos existentes en el plano de regularización del asentamiento humano</w:t>
      </w:r>
      <w:r w:rsidRPr="00376734">
        <w:rPr>
          <w:sz w:val="22"/>
          <w:szCs w:val="22"/>
          <w:lang w:val="es-EC"/>
        </w:rPr>
        <w:t xml:space="preserve">: </w:t>
      </w:r>
      <w:r w:rsidRPr="00376734">
        <w:rPr>
          <w:i/>
          <w:sz w:val="22"/>
          <w:szCs w:val="22"/>
          <w:lang w:val="es-EC"/>
        </w:rPr>
        <w:t>“</w:t>
      </w:r>
      <w:r w:rsidR="00897843" w:rsidRPr="00376734">
        <w:rPr>
          <w:i/>
          <w:sz w:val="22"/>
          <w:szCs w:val="22"/>
          <w:lang w:val="es-EC"/>
        </w:rPr>
        <w:t>(</w:t>
      </w:r>
      <w:r w:rsidRPr="00376734">
        <w:rPr>
          <w:i/>
          <w:sz w:val="22"/>
          <w:szCs w:val="22"/>
          <w:lang w:val="es-EC"/>
        </w:rPr>
        <w:t>…</w:t>
      </w:r>
      <w:r w:rsidR="00897843" w:rsidRPr="00376734">
        <w:rPr>
          <w:i/>
          <w:sz w:val="22"/>
          <w:szCs w:val="22"/>
          <w:lang w:val="es-EC"/>
        </w:rPr>
        <w:t>)</w:t>
      </w:r>
      <w:r w:rsidRPr="00376734">
        <w:rPr>
          <w:i/>
          <w:sz w:val="22"/>
          <w:szCs w:val="22"/>
          <w:lang w:val="es-EC"/>
        </w:rPr>
        <w:t xml:space="preserve"> se </w:t>
      </w:r>
      <w:r w:rsidR="00F02B50" w:rsidRPr="00376734">
        <w:rPr>
          <w:i/>
          <w:sz w:val="22"/>
          <w:szCs w:val="22"/>
          <w:lang w:val="es-EC"/>
        </w:rPr>
        <w:t xml:space="preserve">sirva iniciar el PROCESO DE REFORMA de nuestra ordenanza Nro. 139-2021-AHC para la corrección de los errores técnicos existentes.”. </w:t>
      </w:r>
      <w:r w:rsidR="00F02B50" w:rsidRPr="00376734">
        <w:rPr>
          <w:sz w:val="22"/>
          <w:szCs w:val="22"/>
          <w:lang w:val="es-EC"/>
        </w:rPr>
        <w:t>L</w:t>
      </w:r>
      <w:r w:rsidRPr="00376734">
        <w:rPr>
          <w:sz w:val="22"/>
          <w:szCs w:val="22"/>
          <w:lang w:val="es-EC"/>
        </w:rPr>
        <w:t xml:space="preserve">a petición del asentamiento humano de hecho y consolidado se fundamenta en </w:t>
      </w:r>
      <w:r w:rsidR="00F02B50" w:rsidRPr="00376734">
        <w:rPr>
          <w:sz w:val="22"/>
          <w:szCs w:val="22"/>
          <w:lang w:val="es-EC"/>
        </w:rPr>
        <w:t>que</w:t>
      </w:r>
      <w:r w:rsidR="00C7138C" w:rsidRPr="00376734">
        <w:rPr>
          <w:sz w:val="22"/>
          <w:szCs w:val="22"/>
          <w:lang w:val="es-EC"/>
        </w:rPr>
        <w:t xml:space="preserve"> </w:t>
      </w:r>
      <w:r w:rsidR="00F02B50" w:rsidRPr="00376734">
        <w:rPr>
          <w:sz w:val="22"/>
          <w:szCs w:val="22"/>
          <w:lang w:val="es-EC"/>
        </w:rPr>
        <w:t xml:space="preserve">la regularización del área del </w:t>
      </w:r>
      <w:proofErr w:type="spellStart"/>
      <w:r w:rsidR="00F02B50" w:rsidRPr="00376734">
        <w:rPr>
          <w:sz w:val="22"/>
          <w:szCs w:val="22"/>
          <w:lang w:val="es-EC"/>
        </w:rPr>
        <w:t>macrolote</w:t>
      </w:r>
      <w:proofErr w:type="spellEnd"/>
      <w:r w:rsidR="00F02B50" w:rsidRPr="00376734">
        <w:rPr>
          <w:sz w:val="22"/>
          <w:szCs w:val="22"/>
          <w:lang w:val="es-EC"/>
        </w:rPr>
        <w:t xml:space="preserve"> se realizó con los datos de una cedula catastral que no correspondía a la realidad, así también en los linderos del área verde se presentaban inconsistencias</w:t>
      </w:r>
      <w:r w:rsidR="00195BBB" w:rsidRPr="00376734">
        <w:rPr>
          <w:sz w:val="22"/>
          <w:szCs w:val="22"/>
          <w:lang w:val="es-EC"/>
        </w:rPr>
        <w:t xml:space="preserve"> y finalmente por la actualización del área de la ribera del río que se encuentra cercano al asentamiento humano se modificó el área general del </w:t>
      </w:r>
      <w:r w:rsidR="00CB0C45" w:rsidRPr="00376734">
        <w:rPr>
          <w:sz w:val="22"/>
          <w:szCs w:val="22"/>
          <w:lang w:val="es-EC"/>
        </w:rPr>
        <w:t xml:space="preserve">predio No. </w:t>
      </w:r>
      <w:r w:rsidR="00745E91" w:rsidRPr="00376734">
        <w:rPr>
          <w:sz w:val="22"/>
          <w:szCs w:val="22"/>
          <w:lang w:val="es-EC"/>
        </w:rPr>
        <w:t>397264</w:t>
      </w:r>
      <w:r w:rsidR="00F02B50" w:rsidRPr="00376734">
        <w:rPr>
          <w:sz w:val="22"/>
          <w:szCs w:val="22"/>
          <w:lang w:val="es-EC"/>
        </w:rPr>
        <w:t xml:space="preserve">, </w:t>
      </w:r>
      <w:r w:rsidR="00745E91" w:rsidRPr="00376734">
        <w:rPr>
          <w:sz w:val="22"/>
          <w:szCs w:val="22"/>
          <w:lang w:val="es-EC"/>
        </w:rPr>
        <w:t xml:space="preserve">estos </w:t>
      </w:r>
      <w:r w:rsidRPr="00376734">
        <w:rPr>
          <w:sz w:val="22"/>
          <w:szCs w:val="22"/>
          <w:lang w:val="es-EC"/>
        </w:rPr>
        <w:t xml:space="preserve">inconvenientes </w:t>
      </w:r>
      <w:r w:rsidR="00745E91" w:rsidRPr="00376734">
        <w:rPr>
          <w:sz w:val="22"/>
          <w:szCs w:val="22"/>
          <w:lang w:val="es-EC"/>
        </w:rPr>
        <w:t>i</w:t>
      </w:r>
      <w:r w:rsidRPr="00376734">
        <w:rPr>
          <w:sz w:val="22"/>
          <w:szCs w:val="22"/>
          <w:lang w:val="es-EC"/>
        </w:rPr>
        <w:t>mpidi</w:t>
      </w:r>
      <w:r w:rsidR="00745E91" w:rsidRPr="00376734">
        <w:rPr>
          <w:sz w:val="22"/>
          <w:szCs w:val="22"/>
          <w:lang w:val="es-EC"/>
        </w:rPr>
        <w:t>eron la culminación de</w:t>
      </w:r>
      <w:r w:rsidRPr="00376734">
        <w:rPr>
          <w:sz w:val="22"/>
          <w:szCs w:val="22"/>
          <w:lang w:val="es-EC"/>
        </w:rPr>
        <w:t>l proceso integral de regularización.</w:t>
      </w:r>
    </w:p>
    <w:p w14:paraId="4A94D381" w14:textId="77777777" w:rsidR="00A10D10" w:rsidRPr="00376734" w:rsidRDefault="00A10D10" w:rsidP="00A10D10">
      <w:pPr>
        <w:spacing w:after="240" w:line="276" w:lineRule="auto"/>
        <w:jc w:val="both"/>
        <w:rPr>
          <w:sz w:val="22"/>
          <w:szCs w:val="22"/>
          <w:lang w:val="es-EC"/>
        </w:rPr>
      </w:pPr>
      <w:r w:rsidRPr="00376734">
        <w:rPr>
          <w:sz w:val="22"/>
          <w:szCs w:val="22"/>
          <w:lang w:val="es-EC"/>
        </w:rPr>
        <w:t xml:space="preserve">Por los antecedentes expuestos, la Unidad Especial “Regula Tu Barrio”, gestionó el proceso tendiente a </w:t>
      </w:r>
      <w:r w:rsidR="00745E91" w:rsidRPr="00376734">
        <w:rPr>
          <w:sz w:val="22"/>
          <w:szCs w:val="22"/>
          <w:lang w:val="es-EC"/>
        </w:rPr>
        <w:t>reformar</w:t>
      </w:r>
      <w:r w:rsidRPr="00376734">
        <w:rPr>
          <w:sz w:val="22"/>
          <w:szCs w:val="22"/>
          <w:lang w:val="es-EC"/>
        </w:rPr>
        <w:t xml:space="preserve"> la Ordenanza </w:t>
      </w:r>
      <w:r w:rsidR="00745E91" w:rsidRPr="00376734">
        <w:rPr>
          <w:sz w:val="22"/>
          <w:szCs w:val="22"/>
          <w:lang w:val="es-EC"/>
        </w:rPr>
        <w:t>No. 139-2021-AHC</w:t>
      </w:r>
      <w:r w:rsidRPr="00376734">
        <w:rPr>
          <w:sz w:val="22"/>
          <w:szCs w:val="22"/>
          <w:lang w:val="es-EC"/>
        </w:rPr>
        <w:t xml:space="preserve">, sancionada el </w:t>
      </w:r>
      <w:r w:rsidR="00745E91" w:rsidRPr="00376734">
        <w:rPr>
          <w:sz w:val="22"/>
          <w:szCs w:val="22"/>
          <w:lang w:val="es-EC"/>
        </w:rPr>
        <w:t>29 de junio de 2021</w:t>
      </w:r>
      <w:r w:rsidRPr="00376734">
        <w:rPr>
          <w:sz w:val="22"/>
          <w:szCs w:val="22"/>
          <w:lang w:val="es-EC"/>
        </w:rPr>
        <w:t>,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p>
    <w:p w14:paraId="4A82D554" w14:textId="1C56A2B1" w:rsidR="008048CF" w:rsidRPr="00376734" w:rsidRDefault="008048CF" w:rsidP="008048CF">
      <w:pPr>
        <w:spacing w:after="240" w:line="276" w:lineRule="auto"/>
        <w:jc w:val="both"/>
        <w:rPr>
          <w:b/>
          <w:bCs/>
          <w:sz w:val="22"/>
          <w:szCs w:val="22"/>
        </w:rPr>
      </w:pPr>
      <w:r w:rsidRPr="00376734">
        <w:rPr>
          <w:sz w:val="22"/>
          <w:szCs w:val="22"/>
        </w:rPr>
        <w:t xml:space="preserve">En este sentido, la presente ordenanza contiene la normativa tendiente al fraccionamiento del predio sobre el que se encuentra el asentamiento humano de hecho y consolidado de interés social denominado </w:t>
      </w:r>
      <w:r w:rsidR="005D5606" w:rsidRPr="00376734">
        <w:rPr>
          <w:sz w:val="22"/>
          <w:szCs w:val="22"/>
        </w:rPr>
        <w:t>“</w:t>
      </w:r>
      <w:r w:rsidR="00F779D4" w:rsidRPr="00376734">
        <w:rPr>
          <w:bCs/>
          <w:sz w:val="22"/>
          <w:szCs w:val="22"/>
          <w:lang w:eastAsia="es-ES_tradnl"/>
        </w:rPr>
        <w:t xml:space="preserve">Comité </w:t>
      </w:r>
      <w:proofErr w:type="spellStart"/>
      <w:r w:rsidR="00F779D4" w:rsidRPr="00376734">
        <w:rPr>
          <w:bCs/>
          <w:sz w:val="22"/>
          <w:szCs w:val="22"/>
          <w:lang w:eastAsia="es-ES_tradnl"/>
        </w:rPr>
        <w:t>Promejoras</w:t>
      </w:r>
      <w:proofErr w:type="spellEnd"/>
      <w:r w:rsidR="00F779D4" w:rsidRPr="00376734">
        <w:rPr>
          <w:bCs/>
          <w:sz w:val="22"/>
          <w:szCs w:val="22"/>
          <w:lang w:eastAsia="es-ES_tradnl"/>
        </w:rPr>
        <w:t xml:space="preserve"> </w:t>
      </w:r>
      <w:proofErr w:type="spellStart"/>
      <w:r w:rsidR="00F779D4" w:rsidRPr="00376734">
        <w:rPr>
          <w:bCs/>
          <w:sz w:val="22"/>
          <w:szCs w:val="22"/>
          <w:lang w:eastAsia="es-ES_tradnl"/>
        </w:rPr>
        <w:t>Jambeli</w:t>
      </w:r>
      <w:proofErr w:type="spellEnd"/>
      <w:r w:rsidR="00F779D4" w:rsidRPr="00376734">
        <w:rPr>
          <w:bCs/>
          <w:sz w:val="22"/>
          <w:szCs w:val="22"/>
          <w:lang w:eastAsia="es-ES_tradnl"/>
        </w:rPr>
        <w:t xml:space="preserve"> del Barrio Naval</w:t>
      </w:r>
      <w:r w:rsidR="005D5606" w:rsidRPr="00376734">
        <w:rPr>
          <w:bCs/>
          <w:sz w:val="22"/>
          <w:szCs w:val="22"/>
          <w:lang w:eastAsia="es-ES_tradnl"/>
        </w:rPr>
        <w:t>”</w:t>
      </w:r>
      <w:r w:rsidRPr="00376734">
        <w:rPr>
          <w:sz w:val="22"/>
          <w:szCs w:val="22"/>
        </w:rPr>
        <w:t>, a fin de garantizar a los beneficiarios el ejercicio de su derecho a la vivienda y el acceso a servicios básicos de calidad.</w:t>
      </w:r>
    </w:p>
    <w:p w14:paraId="38B75851" w14:textId="7FB7071F" w:rsidR="001C2873" w:rsidRPr="00376734" w:rsidRDefault="001C2873" w:rsidP="008048CF">
      <w:pPr>
        <w:pStyle w:val="1"/>
        <w:spacing w:after="240" w:line="276" w:lineRule="auto"/>
        <w:rPr>
          <w:rFonts w:ascii="Times New Roman" w:hAnsi="Times New Roman" w:cs="Times New Roman"/>
          <w:sz w:val="22"/>
          <w:szCs w:val="22"/>
        </w:rPr>
      </w:pPr>
    </w:p>
    <w:p w14:paraId="183ECCB6" w14:textId="3DBDE2EC" w:rsidR="008048CF" w:rsidRPr="00376734" w:rsidRDefault="008048CF" w:rsidP="008048CF">
      <w:pPr>
        <w:pStyle w:val="1"/>
        <w:spacing w:after="240" w:line="276" w:lineRule="auto"/>
        <w:rPr>
          <w:rFonts w:ascii="Times New Roman" w:hAnsi="Times New Roman" w:cs="Times New Roman"/>
          <w:sz w:val="22"/>
          <w:szCs w:val="22"/>
        </w:rPr>
      </w:pPr>
      <w:r w:rsidRPr="00376734">
        <w:rPr>
          <w:rFonts w:ascii="Times New Roman" w:hAnsi="Times New Roman" w:cs="Times New Roman"/>
          <w:sz w:val="22"/>
          <w:szCs w:val="22"/>
        </w:rPr>
        <w:lastRenderedPageBreak/>
        <w:t>EL CONCEJO METROPOLITANO DE QUITO</w:t>
      </w:r>
    </w:p>
    <w:p w14:paraId="3C4029C0" w14:textId="12E5FBEE" w:rsidR="008048CF" w:rsidRPr="00376734" w:rsidRDefault="008048CF" w:rsidP="008048CF">
      <w:pPr>
        <w:spacing w:after="240" w:line="276" w:lineRule="auto"/>
        <w:jc w:val="both"/>
        <w:rPr>
          <w:sz w:val="22"/>
          <w:szCs w:val="22"/>
        </w:rPr>
      </w:pPr>
      <w:r w:rsidRPr="00376734">
        <w:rPr>
          <w:sz w:val="22"/>
          <w:szCs w:val="22"/>
        </w:rPr>
        <w:t>Visto el Informe No.</w:t>
      </w:r>
      <w:r w:rsidR="00745E91" w:rsidRPr="00376734">
        <w:rPr>
          <w:sz w:val="22"/>
          <w:szCs w:val="22"/>
        </w:rPr>
        <w:t xml:space="preserve"> XXXXXXXXX</w:t>
      </w:r>
      <w:r w:rsidRPr="00376734">
        <w:rPr>
          <w:sz w:val="22"/>
          <w:szCs w:val="22"/>
        </w:rPr>
        <w:t>,</w:t>
      </w:r>
      <w:r w:rsidR="00745E91" w:rsidRPr="00376734">
        <w:rPr>
          <w:sz w:val="22"/>
          <w:szCs w:val="22"/>
        </w:rPr>
        <w:t xml:space="preserve"> </w:t>
      </w:r>
      <w:r w:rsidRPr="00376734">
        <w:rPr>
          <w:sz w:val="22"/>
          <w:szCs w:val="22"/>
        </w:rPr>
        <w:t>de</w:t>
      </w:r>
      <w:r w:rsidR="00745E91" w:rsidRPr="00376734">
        <w:rPr>
          <w:sz w:val="22"/>
          <w:szCs w:val="22"/>
        </w:rPr>
        <w:t xml:space="preserve"> XXXXXX, </w:t>
      </w:r>
      <w:r w:rsidRPr="00376734">
        <w:rPr>
          <w:sz w:val="22"/>
          <w:szCs w:val="22"/>
        </w:rPr>
        <w:t>de 202</w:t>
      </w:r>
      <w:r w:rsidR="0084737B" w:rsidRPr="00376734">
        <w:rPr>
          <w:sz w:val="22"/>
          <w:szCs w:val="22"/>
        </w:rPr>
        <w:t>3</w:t>
      </w:r>
      <w:r w:rsidRPr="00376734">
        <w:rPr>
          <w:sz w:val="22"/>
          <w:szCs w:val="22"/>
        </w:rPr>
        <w:t>, expedido por la Comisión de Ordenamiento Territorial.</w:t>
      </w:r>
    </w:p>
    <w:p w14:paraId="048E771B" w14:textId="77777777" w:rsidR="008048CF" w:rsidRPr="00376734" w:rsidRDefault="008048CF" w:rsidP="008048CF">
      <w:pPr>
        <w:spacing w:after="240" w:line="276" w:lineRule="auto"/>
        <w:jc w:val="center"/>
        <w:rPr>
          <w:b/>
          <w:sz w:val="22"/>
          <w:szCs w:val="22"/>
        </w:rPr>
      </w:pPr>
      <w:r w:rsidRPr="00376734">
        <w:rPr>
          <w:b/>
          <w:sz w:val="22"/>
          <w:szCs w:val="22"/>
        </w:rPr>
        <w:t>CONSIDERANDO:</w:t>
      </w:r>
    </w:p>
    <w:p w14:paraId="687BFDCE"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 xml:space="preserve">Que, </w:t>
      </w:r>
      <w:r w:rsidRPr="00376734">
        <w:rPr>
          <w:b/>
          <w:bCs/>
          <w:sz w:val="22"/>
          <w:szCs w:val="22"/>
        </w:rPr>
        <w:tab/>
      </w:r>
      <w:r w:rsidRPr="00376734">
        <w:rPr>
          <w:bCs/>
          <w:sz w:val="22"/>
          <w:szCs w:val="22"/>
        </w:rPr>
        <w:t xml:space="preserve">el artículo 30 de la Constitución de la República del Ecuador (en adelante “Constitución”) establece que: </w:t>
      </w:r>
      <w:r w:rsidRPr="00376734">
        <w:rPr>
          <w:bCs/>
          <w:i/>
          <w:sz w:val="22"/>
          <w:szCs w:val="22"/>
        </w:rPr>
        <w:t>“Las personas tienen derecho a un hábitat seguro y saludable, y a una vivienda adecuada y digna, con independencia de su situación social y económica.”;</w:t>
      </w:r>
    </w:p>
    <w:p w14:paraId="77C4AE1C"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artículo 31 de la Constitución expresa que: </w:t>
      </w:r>
      <w:r w:rsidRPr="00376734">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F58660D"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el artículo 240 de la Constitución establece que: </w:t>
      </w:r>
      <w:r w:rsidRPr="00376734">
        <w:rPr>
          <w:bCs/>
          <w:i/>
          <w:sz w:val="22"/>
          <w:szCs w:val="22"/>
        </w:rPr>
        <w:t>“Los gobiernos autónomos descentralizados de las regiones, distritos metropolitanos, provincias y cantones tendrán facultades legislativas en el ámbito de sus competencias y jurisdicciones territoriales (…)”;</w:t>
      </w:r>
    </w:p>
    <w:p w14:paraId="0D4FE08F"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artículo 266 de la Constitución establece que: </w:t>
      </w:r>
      <w:r w:rsidRPr="00376734">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C668DA3" w14:textId="77777777" w:rsidR="008048CF" w:rsidRPr="00376734" w:rsidRDefault="008048CF" w:rsidP="008048CF">
      <w:pPr>
        <w:spacing w:after="240" w:line="276" w:lineRule="auto"/>
        <w:ind w:left="705"/>
        <w:jc w:val="both"/>
        <w:rPr>
          <w:bCs/>
          <w:i/>
          <w:sz w:val="22"/>
          <w:szCs w:val="22"/>
        </w:rPr>
      </w:pPr>
      <w:r w:rsidRPr="00376734">
        <w:rPr>
          <w:bCs/>
          <w:i/>
          <w:sz w:val="22"/>
          <w:szCs w:val="22"/>
        </w:rPr>
        <w:t>En el ámbito de sus competencias y territorio, y en uso de sus facultades, expedirán ordenanzas distritales.”;</w:t>
      </w:r>
    </w:p>
    <w:p w14:paraId="15548F31"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376734">
        <w:rPr>
          <w:bCs/>
          <w:i/>
          <w:sz w:val="22"/>
          <w:szCs w:val="22"/>
        </w:rPr>
        <w:t>“</w:t>
      </w:r>
      <w:r w:rsidRPr="00376734">
        <w:rPr>
          <w:b/>
          <w:bCs/>
          <w:i/>
          <w:sz w:val="22"/>
          <w:szCs w:val="22"/>
        </w:rPr>
        <w:t>c)</w:t>
      </w:r>
      <w:r w:rsidRPr="00376734">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80610A2"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t>e</w:t>
      </w:r>
      <w:r w:rsidRPr="00376734">
        <w:rPr>
          <w:bCs/>
          <w:sz w:val="22"/>
          <w:szCs w:val="22"/>
        </w:rPr>
        <w:t>l literal a) del artículo 87 del COOTAD, establece que las funciones del Concejo Metropolitano, entre otras, son: “</w:t>
      </w:r>
      <w:r w:rsidRPr="00376734">
        <w:rPr>
          <w:b/>
          <w:bCs/>
          <w:i/>
          <w:sz w:val="22"/>
          <w:szCs w:val="22"/>
        </w:rPr>
        <w:t xml:space="preserve">a) </w:t>
      </w:r>
      <w:r w:rsidRPr="00376734">
        <w:rPr>
          <w:bCs/>
          <w:i/>
          <w:sz w:val="22"/>
          <w:szCs w:val="22"/>
        </w:rPr>
        <w:t>Ejercer la facultad normativa en las materias de competencia del gobierno autónomo descentralizado metropolitano, mediante la expedición de ordenanzas metropolitanas, acuerdos y resoluciones;</w:t>
      </w:r>
      <w:r w:rsidRPr="00376734">
        <w:rPr>
          <w:bCs/>
          <w:sz w:val="22"/>
          <w:szCs w:val="22"/>
        </w:rPr>
        <w:t xml:space="preserve">  </w:t>
      </w:r>
    </w:p>
    <w:p w14:paraId="4BB8FBC8" w14:textId="6A209D4E" w:rsidR="008048CF" w:rsidRPr="00376734" w:rsidRDefault="000D36E4"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008048CF" w:rsidRPr="00376734">
        <w:rPr>
          <w:bCs/>
          <w:sz w:val="22"/>
          <w:szCs w:val="22"/>
        </w:rPr>
        <w:t>el artículo 322 del COOTAD establece el procedimiento para la aprobación de las ordenanzas municipales;</w:t>
      </w:r>
    </w:p>
    <w:p w14:paraId="1D806CAB"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lastRenderedPageBreak/>
        <w:t>Que,</w:t>
      </w:r>
      <w:r w:rsidRPr="00376734">
        <w:rPr>
          <w:b/>
          <w:bCs/>
          <w:sz w:val="22"/>
          <w:szCs w:val="22"/>
        </w:rPr>
        <w:tab/>
      </w:r>
      <w:r w:rsidRPr="00376734">
        <w:rPr>
          <w:bCs/>
          <w:sz w:val="22"/>
          <w:szCs w:val="22"/>
        </w:rPr>
        <w:t xml:space="preserve">la Disposición Transitoria Décima Cuarta del COOTAD, señala: </w:t>
      </w:r>
      <w:r w:rsidRPr="00376734">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62D59511" w14:textId="77777777" w:rsidR="00A32E66" w:rsidRPr="00376734" w:rsidRDefault="00A32E66" w:rsidP="00A32E66">
      <w:pPr>
        <w:pStyle w:val="Sinespaciado"/>
        <w:spacing w:before="240" w:after="240" w:line="276" w:lineRule="auto"/>
        <w:ind w:left="709" w:hanging="709"/>
        <w:jc w:val="both"/>
        <w:rPr>
          <w:rFonts w:ascii="Times New Roman" w:hAnsi="Times New Roman"/>
          <w:i/>
        </w:rPr>
      </w:pPr>
      <w:r w:rsidRPr="00376734">
        <w:rPr>
          <w:rFonts w:ascii="Times New Roman" w:hAnsi="Times New Roman"/>
          <w:b/>
        </w:rPr>
        <w:t>Que,</w:t>
      </w:r>
      <w:r w:rsidRPr="00376734">
        <w:rPr>
          <w:rFonts w:ascii="Times New Roman" w:hAnsi="Times New Roman"/>
          <w:i/>
        </w:rPr>
        <w:tab/>
      </w:r>
      <w:r w:rsidRPr="0037673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76734">
        <w:rPr>
          <w:rFonts w:ascii="Times New Roman" w:hAnsi="Times New Roman"/>
          <w:i/>
        </w:rPr>
        <w:t xml:space="preserve"> “…se exceptúan de esta entrega, las tierras rurales que se dividan con fines de partición hereditaria, donación o ventas…”;</w:t>
      </w:r>
    </w:p>
    <w:p w14:paraId="36C488D0"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CC17306"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667065" w14:textId="1BFE84D9" w:rsidR="007739E3" w:rsidRPr="00376734" w:rsidRDefault="003629F9" w:rsidP="00F4049B">
      <w:pPr>
        <w:spacing w:before="240"/>
        <w:ind w:left="708" w:hanging="708"/>
        <w:jc w:val="both"/>
        <w:rPr>
          <w:bCs/>
          <w:sz w:val="22"/>
          <w:szCs w:val="22"/>
        </w:rPr>
      </w:pPr>
      <w:r w:rsidRPr="00376734">
        <w:rPr>
          <w:b/>
          <w:bCs/>
          <w:sz w:val="22"/>
          <w:szCs w:val="22"/>
        </w:rPr>
        <w:t>Que,</w:t>
      </w:r>
      <w:r w:rsidRPr="00376734">
        <w:rPr>
          <w:b/>
          <w:bCs/>
          <w:sz w:val="22"/>
          <w:szCs w:val="22"/>
        </w:rPr>
        <w:tab/>
      </w:r>
      <w:r w:rsidRPr="00376734">
        <w:rPr>
          <w:bCs/>
          <w:sz w:val="22"/>
          <w:szCs w:val="22"/>
        </w:rPr>
        <w:t xml:space="preserve">mediante </w:t>
      </w:r>
      <w:r w:rsidR="00745E91" w:rsidRPr="00376734">
        <w:rPr>
          <w:bCs/>
          <w:sz w:val="22"/>
          <w:szCs w:val="22"/>
        </w:rPr>
        <w:t>o</w:t>
      </w:r>
      <w:r w:rsidRPr="00376734">
        <w:rPr>
          <w:bCs/>
          <w:sz w:val="22"/>
          <w:szCs w:val="22"/>
        </w:rPr>
        <w:t xml:space="preserve">rdenanza </w:t>
      </w:r>
      <w:r w:rsidR="00745E91" w:rsidRPr="00376734">
        <w:rPr>
          <w:bCs/>
          <w:sz w:val="22"/>
          <w:szCs w:val="22"/>
        </w:rPr>
        <w:t xml:space="preserve">metropolitana </w:t>
      </w:r>
      <w:r w:rsidR="00745E91" w:rsidRPr="00376734">
        <w:rPr>
          <w:sz w:val="22"/>
          <w:szCs w:val="22"/>
          <w:lang w:val="es-EC"/>
        </w:rPr>
        <w:t>No. 139-2021-AHC</w:t>
      </w:r>
      <w:r w:rsidRPr="00376734">
        <w:rPr>
          <w:sz w:val="22"/>
          <w:szCs w:val="22"/>
          <w:lang w:val="es-EC"/>
        </w:rPr>
        <w:t xml:space="preserve">, sancionada el </w:t>
      </w:r>
      <w:r w:rsidR="00745E91" w:rsidRPr="00376734">
        <w:rPr>
          <w:sz w:val="22"/>
          <w:szCs w:val="22"/>
          <w:lang w:val="es-EC"/>
        </w:rPr>
        <w:t>29 de junio de 2021</w:t>
      </w:r>
      <w:r w:rsidRPr="00376734">
        <w:rPr>
          <w:bCs/>
          <w:sz w:val="22"/>
          <w:szCs w:val="22"/>
        </w:rPr>
        <w:t xml:space="preserve">, se reconoce y aprueba el </w:t>
      </w:r>
      <w:r w:rsidR="00745E91" w:rsidRPr="00376734">
        <w:rPr>
          <w:bCs/>
          <w:sz w:val="22"/>
          <w:szCs w:val="22"/>
        </w:rPr>
        <w:t>asentamiento humano de hecho y consolidado de interés social</w:t>
      </w:r>
      <w:r w:rsidRPr="00376734">
        <w:rPr>
          <w:bCs/>
          <w:sz w:val="22"/>
          <w:szCs w:val="22"/>
        </w:rPr>
        <w:t xml:space="preserve"> denominado </w:t>
      </w:r>
      <w:r w:rsidR="005D5606" w:rsidRPr="00376734">
        <w:rPr>
          <w:bCs/>
          <w:sz w:val="22"/>
          <w:szCs w:val="22"/>
        </w:rPr>
        <w:t>“</w:t>
      </w:r>
      <w:r w:rsidR="00F779D4" w:rsidRPr="00376734">
        <w:rPr>
          <w:bCs/>
          <w:sz w:val="22"/>
          <w:szCs w:val="22"/>
        </w:rPr>
        <w:t xml:space="preserve">Comité </w:t>
      </w:r>
      <w:proofErr w:type="spellStart"/>
      <w:r w:rsidR="00F779D4" w:rsidRPr="00376734">
        <w:rPr>
          <w:bCs/>
          <w:sz w:val="22"/>
          <w:szCs w:val="22"/>
        </w:rPr>
        <w:t>Promejoras</w:t>
      </w:r>
      <w:proofErr w:type="spellEnd"/>
      <w:r w:rsidR="00F779D4" w:rsidRPr="00376734">
        <w:rPr>
          <w:bCs/>
          <w:sz w:val="22"/>
          <w:szCs w:val="22"/>
        </w:rPr>
        <w:t xml:space="preserve"> </w:t>
      </w:r>
      <w:proofErr w:type="spellStart"/>
      <w:r w:rsidR="00F779D4" w:rsidRPr="00376734">
        <w:rPr>
          <w:bCs/>
          <w:sz w:val="22"/>
          <w:szCs w:val="22"/>
        </w:rPr>
        <w:t>Jambeli</w:t>
      </w:r>
      <w:proofErr w:type="spellEnd"/>
      <w:r w:rsidR="00F779D4" w:rsidRPr="00376734">
        <w:rPr>
          <w:bCs/>
          <w:sz w:val="22"/>
          <w:szCs w:val="22"/>
        </w:rPr>
        <w:t xml:space="preserve"> del Barrio Naval</w:t>
      </w:r>
      <w:r w:rsidR="005D5606" w:rsidRPr="00376734">
        <w:rPr>
          <w:bCs/>
          <w:sz w:val="22"/>
          <w:szCs w:val="22"/>
        </w:rPr>
        <w:t>”</w:t>
      </w:r>
      <w:r w:rsidRPr="00376734">
        <w:rPr>
          <w:bCs/>
          <w:sz w:val="22"/>
          <w:szCs w:val="22"/>
        </w:rPr>
        <w:t xml:space="preserve">, a favor de sus </w:t>
      </w:r>
      <w:r w:rsidR="00745E91" w:rsidRPr="00376734">
        <w:rPr>
          <w:bCs/>
          <w:sz w:val="22"/>
          <w:szCs w:val="22"/>
        </w:rPr>
        <w:t>socios</w:t>
      </w:r>
      <w:r w:rsidR="00FF2A07" w:rsidRPr="00376734">
        <w:rPr>
          <w:bCs/>
          <w:sz w:val="22"/>
          <w:szCs w:val="22"/>
        </w:rPr>
        <w:t>;</w:t>
      </w:r>
    </w:p>
    <w:p w14:paraId="4AAD55D2" w14:textId="77777777" w:rsidR="003629F9" w:rsidRPr="00376734" w:rsidRDefault="003629F9" w:rsidP="00F4049B">
      <w:pPr>
        <w:spacing w:line="276" w:lineRule="auto"/>
        <w:ind w:left="705" w:hanging="705"/>
        <w:jc w:val="both"/>
        <w:rPr>
          <w:bCs/>
          <w:sz w:val="22"/>
          <w:szCs w:val="22"/>
        </w:rPr>
      </w:pPr>
    </w:p>
    <w:p w14:paraId="76C22976"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la Unidad Especial “Regula </w:t>
      </w:r>
      <w:r w:rsidR="00F00669" w:rsidRPr="00376734">
        <w:rPr>
          <w:bCs/>
          <w:sz w:val="22"/>
          <w:szCs w:val="22"/>
        </w:rPr>
        <w:t xml:space="preserve">tu </w:t>
      </w:r>
      <w:r w:rsidRPr="00376734">
        <w:rPr>
          <w:bCs/>
          <w:sz w:val="22"/>
          <w:szCs w:val="22"/>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1BD7B59"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Pr="00376734">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D31B2F7" w14:textId="5C16FC66" w:rsidR="008048CF" w:rsidRPr="00376734" w:rsidRDefault="00D5224D"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008048CF" w:rsidRPr="00376734">
        <w:rPr>
          <w:bCs/>
          <w:sz w:val="22"/>
          <w:szCs w:val="22"/>
        </w:rPr>
        <w:t xml:space="preserve">el Artículo </w:t>
      </w:r>
      <w:r w:rsidR="00576EB1" w:rsidRPr="00376734">
        <w:rPr>
          <w:bCs/>
          <w:sz w:val="22"/>
          <w:szCs w:val="22"/>
        </w:rPr>
        <w:t>3716</w:t>
      </w:r>
      <w:r w:rsidR="008048CF" w:rsidRPr="00376734">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66AB78F5" w14:textId="755EBA4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el artículo </w:t>
      </w:r>
      <w:r w:rsidR="00576EB1" w:rsidRPr="00376734">
        <w:rPr>
          <w:bCs/>
          <w:sz w:val="22"/>
          <w:szCs w:val="22"/>
        </w:rPr>
        <w:t xml:space="preserve">3728 </w:t>
      </w:r>
      <w:r w:rsidR="00DD64E9" w:rsidRPr="00376734">
        <w:rPr>
          <w:bCs/>
          <w:sz w:val="22"/>
          <w:szCs w:val="22"/>
        </w:rPr>
        <w:t xml:space="preserve">del Código Municipal para el Distrito Metropolitano de Quito </w:t>
      </w:r>
      <w:r w:rsidRPr="00376734">
        <w:rPr>
          <w:bCs/>
          <w:sz w:val="22"/>
          <w:szCs w:val="22"/>
        </w:rPr>
        <w:t xml:space="preserve">establece: </w:t>
      </w:r>
      <w:r w:rsidRPr="00376734">
        <w:rPr>
          <w:bCs/>
          <w:i/>
          <w:sz w:val="22"/>
          <w:szCs w:val="22"/>
        </w:rPr>
        <w:t xml:space="preserve">“Ordenamiento </w:t>
      </w:r>
      <w:r w:rsidR="00D5224D" w:rsidRPr="00376734">
        <w:rPr>
          <w:bCs/>
          <w:i/>
          <w:sz w:val="22"/>
          <w:szCs w:val="22"/>
        </w:rPr>
        <w:t>territorial. -</w:t>
      </w:r>
      <w:r w:rsidRPr="00376734">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w:t>
      </w:r>
      <w:r w:rsidRPr="00376734">
        <w:rPr>
          <w:bCs/>
          <w:i/>
          <w:sz w:val="22"/>
          <w:szCs w:val="22"/>
        </w:rPr>
        <w:lastRenderedPageBreak/>
        <w:t>los lotes, áreas de excepción inferiores a las áreas mínimas establecidas en la zonificación vigente y, de ser posible, deberá contemplar lo establecido en los planes de ordenamiento territorial.”;</w:t>
      </w:r>
    </w:p>
    <w:p w14:paraId="5B4C36EE" w14:textId="3A1B65DE"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artículo </w:t>
      </w:r>
      <w:r w:rsidR="00576EB1" w:rsidRPr="00376734">
        <w:rPr>
          <w:bCs/>
          <w:sz w:val="22"/>
          <w:szCs w:val="22"/>
        </w:rPr>
        <w:t xml:space="preserve">3730 </w:t>
      </w:r>
      <w:r w:rsidRPr="00376734">
        <w:rPr>
          <w:bCs/>
          <w:sz w:val="22"/>
          <w:szCs w:val="22"/>
        </w:rPr>
        <w:t xml:space="preserve">del Código Municipal para el Distrito Metropolitano de Quito, en su parte pertinente de la excepción de las áreas verdes dispone: </w:t>
      </w:r>
      <w:r w:rsidRPr="00376734">
        <w:rPr>
          <w:bCs/>
          <w:i/>
          <w:sz w:val="22"/>
          <w:szCs w:val="22"/>
        </w:rPr>
        <w:t>“… El faltante de áreas verdes será compensado pecuniariamente con excepción de los asentamientos declarados de interés social...”;</w:t>
      </w:r>
    </w:p>
    <w:p w14:paraId="15E41FD5" w14:textId="481FD183"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el artículo 375</w:t>
      </w:r>
      <w:r w:rsidR="00576EB1" w:rsidRPr="00376734">
        <w:rPr>
          <w:bCs/>
          <w:sz w:val="22"/>
          <w:szCs w:val="22"/>
        </w:rPr>
        <w:t>0</w:t>
      </w:r>
      <w:r w:rsidRPr="00376734">
        <w:rPr>
          <w:bCs/>
          <w:sz w:val="22"/>
          <w:szCs w:val="22"/>
        </w:rPr>
        <w:t xml:space="preserve"> del Código Municipal para el Distrito Metropolitano de Quito, en su parte pertinente de la regularización de barrios ubicados en parroquias rurales dispone</w:t>
      </w:r>
      <w:r w:rsidRPr="00376734">
        <w:rPr>
          <w:bCs/>
          <w:i/>
          <w:sz w:val="22"/>
          <w:szCs w:val="22"/>
        </w:rPr>
        <w:t>: “(…)</w:t>
      </w:r>
      <w:r w:rsidRPr="00376734">
        <w:rPr>
          <w:bCs/>
          <w:sz w:val="22"/>
          <w:szCs w:val="22"/>
        </w:rPr>
        <w:t xml:space="preserve"> </w:t>
      </w:r>
      <w:r w:rsidRPr="00376734">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376734">
        <w:rPr>
          <w:b/>
          <w:bCs/>
          <w:i/>
          <w:sz w:val="22"/>
          <w:szCs w:val="22"/>
        </w:rPr>
        <w:t xml:space="preserve"> </w:t>
      </w:r>
    </w:p>
    <w:p w14:paraId="6BA5D9E9"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Pr="00376734">
        <w:rPr>
          <w:bCs/>
          <w:sz w:val="22"/>
          <w:szCs w:val="22"/>
        </w:rPr>
        <w:t xml:space="preserve">el Código Municipal para el Distrito Metropolitano de Quito, determina en su disposición derogatoria lo siguiente: </w:t>
      </w:r>
      <w:r w:rsidRPr="00376734">
        <w:rPr>
          <w:bCs/>
          <w:i/>
          <w:sz w:val="22"/>
          <w:szCs w:val="22"/>
        </w:rPr>
        <w:t>“…Deróguense todas las Ordenanzas que se detallan en el cuadro adjunto (Anexo Derogatorias), con excepción de sus disposiciones de carácter transitorio hasta la verificación del efectivo cumplimiento de las mismas…”;</w:t>
      </w:r>
    </w:p>
    <w:p w14:paraId="54A5ADF0"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Pr="00376734">
        <w:rPr>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30EB869" w14:textId="77777777" w:rsidR="004C3598" w:rsidRPr="00376734" w:rsidRDefault="004C3598" w:rsidP="008B76B5">
      <w:pPr>
        <w:ind w:left="700" w:hanging="700"/>
        <w:jc w:val="both"/>
        <w:rPr>
          <w:rStyle w:val="markedcontent"/>
          <w:i/>
          <w:sz w:val="22"/>
          <w:szCs w:val="22"/>
        </w:rPr>
      </w:pPr>
      <w:r w:rsidRPr="00376734">
        <w:rPr>
          <w:b/>
          <w:sz w:val="22"/>
          <w:szCs w:val="22"/>
          <w:lang w:val="es-EC" w:eastAsia="es-ES_tradnl"/>
        </w:rPr>
        <w:t>Que,</w:t>
      </w:r>
      <w:r w:rsidRPr="00376734">
        <w:rPr>
          <w:rStyle w:val="markedcontent"/>
          <w:sz w:val="22"/>
          <w:szCs w:val="22"/>
        </w:rPr>
        <w:t xml:space="preserve"> </w:t>
      </w:r>
      <w:r w:rsidRPr="00376734">
        <w:rPr>
          <w:rStyle w:val="markedcontent"/>
          <w:sz w:val="22"/>
          <w:szCs w:val="22"/>
        </w:rPr>
        <w:tab/>
      </w:r>
      <w:r w:rsidR="00BD7048" w:rsidRPr="00376734">
        <w:rPr>
          <w:sz w:val="22"/>
          <w:szCs w:val="22"/>
          <w:lang w:val="es-EC" w:eastAsia="es-ES_tradnl"/>
        </w:rPr>
        <w:t>mediante oficio N</w:t>
      </w:r>
      <w:r w:rsidRPr="00376734">
        <w:rPr>
          <w:sz w:val="22"/>
          <w:szCs w:val="22"/>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376734">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6C58763" w14:textId="3270AC67" w:rsidR="004C3598" w:rsidRPr="00376734" w:rsidRDefault="004C3598" w:rsidP="008B76B5">
      <w:pPr>
        <w:pStyle w:val="NormalWeb"/>
        <w:spacing w:line="276" w:lineRule="auto"/>
        <w:ind w:left="700"/>
        <w:jc w:val="both"/>
        <w:rPr>
          <w:rStyle w:val="markedcontent"/>
          <w:i/>
          <w:sz w:val="22"/>
          <w:szCs w:val="22"/>
        </w:rPr>
      </w:pPr>
      <w:r w:rsidRPr="0037673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00FF2A07" w:rsidRPr="00376734">
        <w:rPr>
          <w:rStyle w:val="markedcontent"/>
          <w:sz w:val="22"/>
          <w:szCs w:val="22"/>
        </w:rPr>
        <w:t>;</w:t>
      </w:r>
    </w:p>
    <w:p w14:paraId="32E7A287" w14:textId="639D469A" w:rsidR="00AE6153" w:rsidRPr="00376734" w:rsidRDefault="00AE6153" w:rsidP="008B76B5">
      <w:pPr>
        <w:pStyle w:val="NormalWeb"/>
        <w:spacing w:after="240" w:line="276" w:lineRule="auto"/>
        <w:ind w:left="700" w:hanging="700"/>
        <w:jc w:val="both"/>
        <w:rPr>
          <w:bCs/>
          <w:sz w:val="22"/>
          <w:szCs w:val="22"/>
        </w:rPr>
      </w:pPr>
      <w:r w:rsidRPr="00376734">
        <w:rPr>
          <w:b/>
          <w:bCs/>
          <w:color w:val="000000" w:themeColor="text1"/>
          <w:sz w:val="22"/>
          <w:szCs w:val="22"/>
        </w:rPr>
        <w:t>Que,</w:t>
      </w:r>
      <w:r w:rsidRPr="00376734">
        <w:rPr>
          <w:b/>
          <w:bCs/>
          <w:color w:val="000000" w:themeColor="text1"/>
          <w:sz w:val="22"/>
          <w:szCs w:val="22"/>
        </w:rPr>
        <w:tab/>
      </w:r>
      <w:r w:rsidRPr="00376734">
        <w:rPr>
          <w:bCs/>
          <w:color w:val="000000" w:themeColor="text1"/>
          <w:sz w:val="22"/>
          <w:szCs w:val="22"/>
        </w:rPr>
        <w:t xml:space="preserve">mediante </w:t>
      </w:r>
      <w:r w:rsidRPr="00376734">
        <w:rPr>
          <w:color w:val="000000"/>
          <w:sz w:val="22"/>
          <w:szCs w:val="22"/>
          <w:lang w:eastAsia="es-EC"/>
        </w:rPr>
        <w:t>oficio No. GADDMQ-AZEE-2022-2224-O, de 13 de julio de 2022</w:t>
      </w:r>
      <w:r w:rsidRPr="00376734">
        <w:rPr>
          <w:bCs/>
          <w:color w:val="000000" w:themeColor="text1"/>
          <w:sz w:val="22"/>
          <w:szCs w:val="22"/>
        </w:rPr>
        <w:t xml:space="preserve">, suscrito por la Administradora Zonal Eugenio Espejo, en referencia a la ratificación y/o rectificación del informe de vías constante en </w:t>
      </w:r>
      <w:r w:rsidRPr="00376734">
        <w:rPr>
          <w:color w:val="000000"/>
          <w:sz w:val="22"/>
          <w:szCs w:val="22"/>
          <w:lang w:eastAsia="es-EC"/>
        </w:rPr>
        <w:t xml:space="preserve">oficio No. GADDMQ-AZEE-DGT-2020-1094-O, de 21 de agosto de 2020, expone: </w:t>
      </w:r>
      <w:r w:rsidR="00897843" w:rsidRPr="00376734">
        <w:rPr>
          <w:i/>
          <w:color w:val="000000"/>
          <w:sz w:val="22"/>
          <w:szCs w:val="22"/>
          <w:lang w:eastAsia="es-EC"/>
        </w:rPr>
        <w:t>“(</w:t>
      </w:r>
      <w:r w:rsidR="00B74530" w:rsidRPr="00376734">
        <w:rPr>
          <w:i/>
          <w:color w:val="000000"/>
          <w:sz w:val="22"/>
          <w:szCs w:val="22"/>
          <w:lang w:eastAsia="es-EC"/>
        </w:rPr>
        <w:t>…</w:t>
      </w:r>
      <w:r w:rsidR="00897843" w:rsidRPr="00376734">
        <w:rPr>
          <w:i/>
          <w:color w:val="000000"/>
          <w:sz w:val="22"/>
          <w:szCs w:val="22"/>
          <w:lang w:eastAsia="es-EC"/>
        </w:rPr>
        <w:t>)</w:t>
      </w:r>
      <w:r w:rsidR="00B74530" w:rsidRPr="00376734">
        <w:rPr>
          <w:i/>
          <w:color w:val="000000"/>
          <w:sz w:val="22"/>
          <w:szCs w:val="22"/>
          <w:lang w:eastAsia="es-EC"/>
        </w:rPr>
        <w:t xml:space="preserve"> comunico que esta Administración a través de la Dirección de Gestión del Territorio se ratifica en el contenido del Oficio Nro. GADDMQ-AZEE-DGT-2020-1094-O, de 21 de agosto de 2020, elaborado por el Geom. </w:t>
      </w:r>
      <w:proofErr w:type="spellStart"/>
      <w:r w:rsidR="00B74530" w:rsidRPr="00376734">
        <w:rPr>
          <w:i/>
          <w:color w:val="000000"/>
          <w:sz w:val="22"/>
          <w:szCs w:val="22"/>
          <w:lang w:eastAsia="es-EC"/>
        </w:rPr>
        <w:t>Brayan</w:t>
      </w:r>
      <w:proofErr w:type="spellEnd"/>
      <w:r w:rsidR="00B74530" w:rsidRPr="00376734">
        <w:rPr>
          <w:i/>
          <w:color w:val="000000"/>
          <w:sz w:val="22"/>
          <w:szCs w:val="22"/>
          <w:lang w:eastAsia="es-EC"/>
        </w:rPr>
        <w:t xml:space="preserve"> </w:t>
      </w:r>
      <w:proofErr w:type="spellStart"/>
      <w:r w:rsidR="00B74530" w:rsidRPr="00376734">
        <w:rPr>
          <w:i/>
          <w:color w:val="000000"/>
          <w:sz w:val="22"/>
          <w:szCs w:val="22"/>
          <w:lang w:eastAsia="es-EC"/>
        </w:rPr>
        <w:t>Alomoto</w:t>
      </w:r>
      <w:proofErr w:type="spellEnd"/>
      <w:r w:rsidR="00B74530" w:rsidRPr="00376734">
        <w:rPr>
          <w:i/>
          <w:color w:val="000000"/>
          <w:sz w:val="22"/>
          <w:szCs w:val="22"/>
          <w:lang w:eastAsia="es-EC"/>
        </w:rPr>
        <w:t>, técnico de la Unidad de Territorio y Vivienda.”</w:t>
      </w:r>
      <w:r w:rsidR="00FF2A07" w:rsidRPr="00376734">
        <w:rPr>
          <w:color w:val="000000"/>
          <w:sz w:val="22"/>
          <w:szCs w:val="22"/>
          <w:lang w:eastAsia="es-EC"/>
        </w:rPr>
        <w:t>;</w:t>
      </w:r>
    </w:p>
    <w:p w14:paraId="18DEFF32" w14:textId="0E3B32D4" w:rsidR="000D5052" w:rsidRPr="00376734" w:rsidRDefault="000D5052" w:rsidP="008B76B5">
      <w:pPr>
        <w:pStyle w:val="NormalWeb"/>
        <w:spacing w:after="240" w:line="276" w:lineRule="auto"/>
        <w:ind w:left="700" w:hanging="700"/>
        <w:jc w:val="both"/>
        <w:rPr>
          <w:sz w:val="22"/>
          <w:szCs w:val="22"/>
        </w:rPr>
      </w:pPr>
      <w:r w:rsidRPr="00376734">
        <w:rPr>
          <w:b/>
          <w:bCs/>
          <w:color w:val="000000" w:themeColor="text1"/>
          <w:sz w:val="22"/>
          <w:szCs w:val="22"/>
        </w:rPr>
        <w:lastRenderedPageBreak/>
        <w:t xml:space="preserve">Que, </w:t>
      </w:r>
      <w:r w:rsidRPr="00376734">
        <w:rPr>
          <w:b/>
          <w:bCs/>
          <w:color w:val="000000" w:themeColor="text1"/>
          <w:sz w:val="22"/>
          <w:szCs w:val="22"/>
        </w:rPr>
        <w:tab/>
      </w:r>
      <w:r w:rsidRPr="00376734">
        <w:rPr>
          <w:bCs/>
          <w:color w:val="000000" w:themeColor="text1"/>
          <w:sz w:val="22"/>
          <w:szCs w:val="22"/>
        </w:rPr>
        <w:t xml:space="preserve">mediante </w:t>
      </w:r>
      <w:r w:rsidR="00662F36" w:rsidRPr="00376734">
        <w:rPr>
          <w:color w:val="000000"/>
          <w:sz w:val="22"/>
          <w:szCs w:val="22"/>
          <w:lang w:eastAsia="es-EC"/>
        </w:rPr>
        <w:t>memorando</w:t>
      </w:r>
      <w:r w:rsidRPr="00376734">
        <w:rPr>
          <w:color w:val="000000"/>
          <w:sz w:val="22"/>
          <w:szCs w:val="22"/>
          <w:lang w:eastAsia="es-EC"/>
        </w:rPr>
        <w:t xml:space="preserve"> No. GADDMQ-STHV-DMC-U</w:t>
      </w:r>
      <w:r w:rsidR="00F66138" w:rsidRPr="00376734">
        <w:rPr>
          <w:color w:val="000000"/>
          <w:sz w:val="22"/>
          <w:szCs w:val="22"/>
          <w:lang w:eastAsia="es-EC"/>
        </w:rPr>
        <w:t>GC</w:t>
      </w:r>
      <w:r w:rsidRPr="00376734">
        <w:rPr>
          <w:color w:val="000000"/>
          <w:sz w:val="22"/>
          <w:szCs w:val="22"/>
          <w:lang w:eastAsia="es-EC"/>
        </w:rPr>
        <w:t>-202</w:t>
      </w:r>
      <w:r w:rsidR="00F66138" w:rsidRPr="00376734">
        <w:rPr>
          <w:color w:val="000000"/>
          <w:sz w:val="22"/>
          <w:szCs w:val="22"/>
          <w:lang w:eastAsia="es-EC"/>
        </w:rPr>
        <w:t>2</w:t>
      </w:r>
      <w:r w:rsidRPr="00376734">
        <w:rPr>
          <w:color w:val="000000"/>
          <w:sz w:val="22"/>
          <w:szCs w:val="22"/>
          <w:lang w:eastAsia="es-EC"/>
        </w:rPr>
        <w:t>-</w:t>
      </w:r>
      <w:r w:rsidR="00F66138" w:rsidRPr="00376734">
        <w:rPr>
          <w:color w:val="000000"/>
          <w:sz w:val="22"/>
          <w:szCs w:val="22"/>
          <w:lang w:eastAsia="es-EC"/>
        </w:rPr>
        <w:t>1</w:t>
      </w:r>
      <w:r w:rsidRPr="00376734">
        <w:rPr>
          <w:color w:val="000000"/>
          <w:sz w:val="22"/>
          <w:szCs w:val="22"/>
          <w:lang w:eastAsia="es-EC"/>
        </w:rPr>
        <w:t>2</w:t>
      </w:r>
      <w:r w:rsidR="00F66138" w:rsidRPr="00376734">
        <w:rPr>
          <w:color w:val="000000"/>
          <w:sz w:val="22"/>
          <w:szCs w:val="22"/>
          <w:lang w:eastAsia="es-EC"/>
        </w:rPr>
        <w:t>20</w:t>
      </w:r>
      <w:r w:rsidRPr="00376734">
        <w:rPr>
          <w:color w:val="000000"/>
          <w:sz w:val="22"/>
          <w:szCs w:val="22"/>
          <w:lang w:eastAsia="es-EC"/>
        </w:rPr>
        <w:t>-</w:t>
      </w:r>
      <w:r w:rsidR="00F66138" w:rsidRPr="00376734">
        <w:rPr>
          <w:color w:val="000000"/>
          <w:sz w:val="22"/>
          <w:szCs w:val="22"/>
          <w:lang w:eastAsia="es-EC"/>
        </w:rPr>
        <w:t>M</w:t>
      </w:r>
      <w:r w:rsidRPr="00376734">
        <w:rPr>
          <w:bCs/>
          <w:color w:val="000000" w:themeColor="text1"/>
          <w:sz w:val="22"/>
          <w:szCs w:val="22"/>
        </w:rPr>
        <w:t>, de 2</w:t>
      </w:r>
      <w:r w:rsidR="00F66138" w:rsidRPr="00376734">
        <w:rPr>
          <w:bCs/>
          <w:color w:val="000000" w:themeColor="text1"/>
          <w:sz w:val="22"/>
          <w:szCs w:val="22"/>
        </w:rPr>
        <w:t>9</w:t>
      </w:r>
      <w:r w:rsidRPr="00376734">
        <w:rPr>
          <w:bCs/>
          <w:color w:val="000000" w:themeColor="text1"/>
          <w:sz w:val="22"/>
          <w:szCs w:val="22"/>
        </w:rPr>
        <w:t xml:space="preserve"> de </w:t>
      </w:r>
      <w:r w:rsidR="00F66138" w:rsidRPr="00376734">
        <w:rPr>
          <w:bCs/>
          <w:color w:val="000000" w:themeColor="text1"/>
          <w:sz w:val="22"/>
          <w:szCs w:val="22"/>
        </w:rPr>
        <w:t>julio</w:t>
      </w:r>
      <w:r w:rsidRPr="00376734">
        <w:rPr>
          <w:bCs/>
          <w:color w:val="000000" w:themeColor="text1"/>
          <w:sz w:val="22"/>
          <w:szCs w:val="22"/>
        </w:rPr>
        <w:t xml:space="preserve"> de 202</w:t>
      </w:r>
      <w:r w:rsidR="00F66138" w:rsidRPr="00376734">
        <w:rPr>
          <w:bCs/>
          <w:color w:val="000000" w:themeColor="text1"/>
          <w:sz w:val="22"/>
          <w:szCs w:val="22"/>
        </w:rPr>
        <w:t>2</w:t>
      </w:r>
      <w:r w:rsidRPr="00376734">
        <w:rPr>
          <w:bCs/>
          <w:color w:val="000000" w:themeColor="text1"/>
          <w:sz w:val="22"/>
          <w:szCs w:val="22"/>
        </w:rPr>
        <w:t xml:space="preserve">, suscrito por Jefe de la Unidad de </w:t>
      </w:r>
      <w:r w:rsidR="00F66138" w:rsidRPr="00376734">
        <w:rPr>
          <w:bCs/>
          <w:color w:val="000000" w:themeColor="text1"/>
          <w:sz w:val="22"/>
          <w:szCs w:val="22"/>
        </w:rPr>
        <w:t xml:space="preserve">Gestión </w:t>
      </w:r>
      <w:r w:rsidRPr="00376734">
        <w:rPr>
          <w:bCs/>
          <w:color w:val="000000" w:themeColor="text1"/>
          <w:sz w:val="22"/>
          <w:szCs w:val="22"/>
        </w:rPr>
        <w:t>Catastr</w:t>
      </w:r>
      <w:r w:rsidR="00F66138" w:rsidRPr="00376734">
        <w:rPr>
          <w:bCs/>
          <w:color w:val="000000" w:themeColor="text1"/>
          <w:sz w:val="22"/>
          <w:szCs w:val="22"/>
        </w:rPr>
        <w:t>al</w:t>
      </w:r>
      <w:r w:rsidRPr="00376734">
        <w:rPr>
          <w:bCs/>
          <w:color w:val="000000" w:themeColor="text1"/>
          <w:sz w:val="22"/>
          <w:szCs w:val="22"/>
        </w:rPr>
        <w:t xml:space="preserve">, señala: </w:t>
      </w:r>
      <w:r w:rsidRPr="00376734">
        <w:rPr>
          <w:bCs/>
          <w:i/>
          <w:color w:val="000000" w:themeColor="text1"/>
          <w:sz w:val="22"/>
          <w:szCs w:val="22"/>
        </w:rPr>
        <w:t>“</w:t>
      </w:r>
      <w:r w:rsidR="00897843" w:rsidRPr="00376734">
        <w:rPr>
          <w:bCs/>
          <w:i/>
          <w:color w:val="000000" w:themeColor="text1"/>
          <w:sz w:val="22"/>
          <w:szCs w:val="22"/>
        </w:rPr>
        <w:t>(</w:t>
      </w:r>
      <w:r w:rsidRPr="00376734">
        <w:rPr>
          <w:bCs/>
          <w:i/>
          <w:color w:val="000000" w:themeColor="text1"/>
          <w:sz w:val="22"/>
          <w:szCs w:val="22"/>
        </w:rPr>
        <w:t>…</w:t>
      </w:r>
      <w:r w:rsidR="00897843" w:rsidRPr="00376734">
        <w:rPr>
          <w:bCs/>
          <w:i/>
          <w:color w:val="000000" w:themeColor="text1"/>
          <w:sz w:val="22"/>
          <w:szCs w:val="22"/>
        </w:rPr>
        <w:t>)</w:t>
      </w:r>
      <w:r w:rsidR="00D05C06" w:rsidRPr="00376734">
        <w:rPr>
          <w:bCs/>
          <w:i/>
          <w:color w:val="000000" w:themeColor="text1"/>
          <w:sz w:val="22"/>
          <w:szCs w:val="22"/>
        </w:rPr>
        <w:t xml:space="preserve"> informo</w:t>
      </w:r>
      <w:r w:rsidR="00F66138" w:rsidRPr="00376734">
        <w:rPr>
          <w:bCs/>
          <w:i/>
          <w:color w:val="000000" w:themeColor="text1"/>
          <w:sz w:val="22"/>
          <w:szCs w:val="22"/>
        </w:rPr>
        <w:t xml:space="preserve"> que se procedió con la actualización alfanumérica y gráfica</w:t>
      </w:r>
      <w:r w:rsidR="00D05C06" w:rsidRPr="00376734">
        <w:rPr>
          <w:bCs/>
          <w:i/>
          <w:color w:val="000000" w:themeColor="text1"/>
          <w:sz w:val="22"/>
          <w:szCs w:val="22"/>
        </w:rPr>
        <w:t xml:space="preserve"> del predio No. 397264 en base al levantamiento </w:t>
      </w:r>
      <w:proofErr w:type="spellStart"/>
      <w:r w:rsidR="00D05C06" w:rsidRPr="00376734">
        <w:rPr>
          <w:bCs/>
          <w:i/>
          <w:color w:val="000000" w:themeColor="text1"/>
          <w:sz w:val="22"/>
          <w:szCs w:val="22"/>
        </w:rPr>
        <w:t>planimétrico</w:t>
      </w:r>
      <w:proofErr w:type="spellEnd"/>
      <w:r w:rsidR="00D05C06" w:rsidRPr="00376734">
        <w:rPr>
          <w:bCs/>
          <w:i/>
          <w:color w:val="000000" w:themeColor="text1"/>
          <w:sz w:val="22"/>
          <w:szCs w:val="22"/>
        </w:rPr>
        <w:t xml:space="preserve"> y documentos de </w:t>
      </w:r>
      <w:r w:rsidR="00D51BBD" w:rsidRPr="00376734">
        <w:rPr>
          <w:bCs/>
          <w:i/>
          <w:color w:val="000000" w:themeColor="text1"/>
          <w:sz w:val="22"/>
          <w:szCs w:val="22"/>
        </w:rPr>
        <w:t>propiedad presentados</w:t>
      </w:r>
      <w:r w:rsidR="001974DB" w:rsidRPr="00376734">
        <w:rPr>
          <w:bCs/>
          <w:i/>
          <w:color w:val="000000" w:themeColor="text1"/>
          <w:sz w:val="22"/>
          <w:szCs w:val="22"/>
        </w:rPr>
        <w:t>;</w:t>
      </w:r>
      <w:r w:rsidR="00897843" w:rsidRPr="00376734">
        <w:rPr>
          <w:bCs/>
          <w:i/>
          <w:color w:val="000000" w:themeColor="text1"/>
          <w:sz w:val="22"/>
          <w:szCs w:val="22"/>
        </w:rPr>
        <w:t>(</w:t>
      </w:r>
      <w:r w:rsidR="001974DB" w:rsidRPr="00376734">
        <w:rPr>
          <w:bCs/>
          <w:i/>
          <w:color w:val="000000" w:themeColor="text1"/>
          <w:sz w:val="22"/>
          <w:szCs w:val="22"/>
        </w:rPr>
        <w:t>…</w:t>
      </w:r>
      <w:r w:rsidR="00897843" w:rsidRPr="00376734">
        <w:rPr>
          <w:bCs/>
          <w:i/>
          <w:color w:val="000000" w:themeColor="text1"/>
          <w:sz w:val="22"/>
          <w:szCs w:val="22"/>
        </w:rPr>
        <w:t>)</w:t>
      </w:r>
      <w:r w:rsidR="001974DB" w:rsidRPr="00376734">
        <w:rPr>
          <w:bCs/>
          <w:i/>
          <w:color w:val="000000" w:themeColor="text1"/>
          <w:sz w:val="22"/>
          <w:szCs w:val="22"/>
        </w:rPr>
        <w:t>”</w:t>
      </w:r>
      <w:r w:rsidR="001974DB" w:rsidRPr="00376734">
        <w:rPr>
          <w:bCs/>
          <w:color w:val="000000" w:themeColor="text1"/>
          <w:sz w:val="22"/>
          <w:szCs w:val="22"/>
        </w:rPr>
        <w:t xml:space="preserve">, </w:t>
      </w:r>
      <w:r w:rsidR="002B2E45" w:rsidRPr="00376734">
        <w:rPr>
          <w:bCs/>
          <w:color w:val="000000" w:themeColor="text1"/>
          <w:sz w:val="22"/>
          <w:szCs w:val="22"/>
        </w:rPr>
        <w:t xml:space="preserve">así como se </w:t>
      </w:r>
      <w:r w:rsidR="001974DB" w:rsidRPr="00376734">
        <w:rPr>
          <w:bCs/>
          <w:color w:val="000000" w:themeColor="text1"/>
          <w:sz w:val="22"/>
          <w:szCs w:val="22"/>
        </w:rPr>
        <w:t xml:space="preserve">adjunta </w:t>
      </w:r>
      <w:r w:rsidR="002B2E45" w:rsidRPr="00376734">
        <w:rPr>
          <w:bCs/>
          <w:color w:val="000000" w:themeColor="text1"/>
          <w:sz w:val="22"/>
          <w:szCs w:val="22"/>
        </w:rPr>
        <w:t>la cedula catastral No. 16748 y se remite el</w:t>
      </w:r>
      <w:r w:rsidR="001974DB" w:rsidRPr="00376734">
        <w:rPr>
          <w:bCs/>
          <w:color w:val="000000" w:themeColor="text1"/>
          <w:sz w:val="22"/>
          <w:szCs w:val="22"/>
        </w:rPr>
        <w:t xml:space="preserve"> informe técnico DMC-ZN-2022-2266</w:t>
      </w:r>
      <w:r w:rsidR="00C37544" w:rsidRPr="00376734">
        <w:rPr>
          <w:bCs/>
          <w:color w:val="000000" w:themeColor="text1"/>
          <w:sz w:val="22"/>
          <w:szCs w:val="22"/>
        </w:rPr>
        <w:t>, de 29 de julio de 2022, el cual en sus conclusiones y recomendaciones determina que el t</w:t>
      </w:r>
      <w:r w:rsidR="00C37544" w:rsidRPr="00376734">
        <w:rPr>
          <w:sz w:val="22"/>
          <w:szCs w:val="22"/>
        </w:rPr>
        <w:t xml:space="preserve">rámite es favorable y se procede con la regularización de áreas en base al levantamiento </w:t>
      </w:r>
      <w:proofErr w:type="spellStart"/>
      <w:r w:rsidR="00C37544" w:rsidRPr="00376734">
        <w:rPr>
          <w:sz w:val="22"/>
          <w:szCs w:val="22"/>
        </w:rPr>
        <w:t>planimétrico</w:t>
      </w:r>
      <w:proofErr w:type="spellEnd"/>
      <w:r w:rsidR="00C37544" w:rsidRPr="00376734">
        <w:rPr>
          <w:sz w:val="22"/>
          <w:szCs w:val="22"/>
        </w:rPr>
        <w:t xml:space="preserve"> presentado</w:t>
      </w:r>
      <w:r w:rsidR="00FF2A07" w:rsidRPr="00376734">
        <w:rPr>
          <w:sz w:val="22"/>
          <w:szCs w:val="22"/>
        </w:rPr>
        <w:t>;</w:t>
      </w:r>
    </w:p>
    <w:p w14:paraId="3DF0E9EB" w14:textId="1019B91F" w:rsidR="00DD64E9" w:rsidRPr="00376734" w:rsidRDefault="00D065D1" w:rsidP="008B76B5">
      <w:pPr>
        <w:pStyle w:val="NormalWeb"/>
        <w:spacing w:after="240" w:line="276" w:lineRule="auto"/>
        <w:ind w:left="700" w:hanging="700"/>
        <w:jc w:val="both"/>
        <w:rPr>
          <w:sz w:val="22"/>
          <w:szCs w:val="22"/>
        </w:rPr>
      </w:pPr>
      <w:r w:rsidRPr="00376734">
        <w:rPr>
          <w:sz w:val="22"/>
          <w:szCs w:val="22"/>
        </w:rPr>
        <w:t xml:space="preserve"> </w:t>
      </w:r>
      <w:r w:rsidR="00DD64E9" w:rsidRPr="00376734">
        <w:rPr>
          <w:b/>
          <w:sz w:val="22"/>
          <w:szCs w:val="22"/>
        </w:rPr>
        <w:t>Que,</w:t>
      </w:r>
      <w:r w:rsidR="00DD64E9" w:rsidRPr="00376734">
        <w:rPr>
          <w:b/>
          <w:sz w:val="22"/>
          <w:szCs w:val="22"/>
        </w:rPr>
        <w:tab/>
      </w:r>
      <w:r w:rsidR="00DD64E9" w:rsidRPr="00376734">
        <w:rPr>
          <w:sz w:val="22"/>
          <w:szCs w:val="22"/>
        </w:rPr>
        <w:t>mediante</w:t>
      </w:r>
      <w:r w:rsidR="00DD64E9" w:rsidRPr="00376734">
        <w:rPr>
          <w:b/>
          <w:sz w:val="22"/>
          <w:szCs w:val="22"/>
        </w:rPr>
        <w:t xml:space="preserve"> </w:t>
      </w:r>
      <w:r w:rsidR="00A035E0" w:rsidRPr="00376734">
        <w:rPr>
          <w:sz w:val="22"/>
          <w:szCs w:val="22"/>
        </w:rPr>
        <w:t>oficio N</w:t>
      </w:r>
      <w:r w:rsidR="00DD64E9" w:rsidRPr="00376734">
        <w:rPr>
          <w:sz w:val="22"/>
          <w:szCs w:val="22"/>
        </w:rPr>
        <w:t xml:space="preserve">o. </w:t>
      </w:r>
      <w:r w:rsidR="00B937A7" w:rsidRPr="00376734">
        <w:rPr>
          <w:sz w:val="22"/>
          <w:szCs w:val="22"/>
        </w:rPr>
        <w:t>0</w:t>
      </w:r>
      <w:r w:rsidR="00FA7DEF" w:rsidRPr="00376734">
        <w:rPr>
          <w:sz w:val="22"/>
          <w:szCs w:val="22"/>
        </w:rPr>
        <w:t>179</w:t>
      </w:r>
      <w:r w:rsidR="00B937A7" w:rsidRPr="00376734">
        <w:rPr>
          <w:sz w:val="22"/>
          <w:szCs w:val="22"/>
        </w:rPr>
        <w:t>-EPMMOP-GP-2022</w:t>
      </w:r>
      <w:r w:rsidR="00995D2D" w:rsidRPr="00376734">
        <w:rPr>
          <w:sz w:val="22"/>
          <w:szCs w:val="22"/>
        </w:rPr>
        <w:t xml:space="preserve">-OF, </w:t>
      </w:r>
      <w:r w:rsidR="00B937A7" w:rsidRPr="00376734">
        <w:rPr>
          <w:sz w:val="22"/>
          <w:szCs w:val="22"/>
        </w:rPr>
        <w:t>de</w:t>
      </w:r>
      <w:r w:rsidR="00995D2D" w:rsidRPr="00376734">
        <w:rPr>
          <w:sz w:val="22"/>
          <w:szCs w:val="22"/>
        </w:rPr>
        <w:t xml:space="preserve"> </w:t>
      </w:r>
      <w:r w:rsidR="00FA7DEF" w:rsidRPr="00376734">
        <w:rPr>
          <w:sz w:val="22"/>
          <w:szCs w:val="22"/>
        </w:rPr>
        <w:t>14</w:t>
      </w:r>
      <w:r w:rsidR="004C3598" w:rsidRPr="00376734">
        <w:rPr>
          <w:sz w:val="22"/>
          <w:szCs w:val="22"/>
        </w:rPr>
        <w:t xml:space="preserve"> de </w:t>
      </w:r>
      <w:r w:rsidR="00FA7DEF" w:rsidRPr="00376734">
        <w:rPr>
          <w:sz w:val="22"/>
          <w:szCs w:val="22"/>
        </w:rPr>
        <w:t xml:space="preserve">febrero de </w:t>
      </w:r>
      <w:r w:rsidR="004C3598" w:rsidRPr="00376734">
        <w:rPr>
          <w:sz w:val="22"/>
          <w:szCs w:val="22"/>
        </w:rPr>
        <w:t>2022</w:t>
      </w:r>
      <w:r w:rsidR="00B937A7" w:rsidRPr="00376734">
        <w:rPr>
          <w:sz w:val="22"/>
          <w:szCs w:val="22"/>
        </w:rPr>
        <w:t xml:space="preserve">, suscrito por el </w:t>
      </w:r>
      <w:r w:rsidR="00FA7DEF" w:rsidRPr="00376734">
        <w:rPr>
          <w:sz w:val="22"/>
          <w:szCs w:val="22"/>
        </w:rPr>
        <w:t>g</w:t>
      </w:r>
      <w:r w:rsidR="00B937A7" w:rsidRPr="00376734">
        <w:rPr>
          <w:sz w:val="22"/>
          <w:szCs w:val="22"/>
        </w:rPr>
        <w:t xml:space="preserve">erente </w:t>
      </w:r>
      <w:r w:rsidR="00FA7DEF" w:rsidRPr="00376734">
        <w:rPr>
          <w:sz w:val="22"/>
          <w:szCs w:val="22"/>
        </w:rPr>
        <w:t xml:space="preserve">de planificación </w:t>
      </w:r>
      <w:r w:rsidR="00B937A7" w:rsidRPr="00376734">
        <w:rPr>
          <w:sz w:val="22"/>
          <w:szCs w:val="22"/>
        </w:rPr>
        <w:t xml:space="preserve">de la Empresa Publica Metropolitana de Movilidad y Obras </w:t>
      </w:r>
      <w:r w:rsidR="004B11B0" w:rsidRPr="00376734">
        <w:rPr>
          <w:sz w:val="22"/>
          <w:szCs w:val="22"/>
        </w:rPr>
        <w:t xml:space="preserve">Públicas, </w:t>
      </w:r>
      <w:r w:rsidR="00FA7DEF" w:rsidRPr="00376734">
        <w:rPr>
          <w:sz w:val="22"/>
          <w:szCs w:val="22"/>
        </w:rPr>
        <w:t xml:space="preserve">se remite el </w:t>
      </w:r>
      <w:r w:rsidR="002B2E45" w:rsidRPr="00376734">
        <w:rPr>
          <w:sz w:val="22"/>
          <w:szCs w:val="22"/>
        </w:rPr>
        <w:t>mapa</w:t>
      </w:r>
      <w:r w:rsidR="00D5574C" w:rsidRPr="00376734">
        <w:rPr>
          <w:sz w:val="22"/>
          <w:szCs w:val="22"/>
        </w:rPr>
        <w:t xml:space="preserve"> que corresponde la designación de nomenclatura vial</w:t>
      </w:r>
      <w:r w:rsidR="00FA7DEF" w:rsidRPr="00376734">
        <w:rPr>
          <w:sz w:val="22"/>
          <w:szCs w:val="22"/>
        </w:rPr>
        <w:t xml:space="preserve">, </w:t>
      </w:r>
      <w:r w:rsidR="00DD64E9" w:rsidRPr="00376734">
        <w:rPr>
          <w:sz w:val="22"/>
          <w:szCs w:val="22"/>
        </w:rPr>
        <w:t xml:space="preserve">referente al asentamiento humano de hecho y consolidado </w:t>
      </w:r>
      <w:r w:rsidR="004C3598" w:rsidRPr="00376734">
        <w:rPr>
          <w:sz w:val="22"/>
          <w:szCs w:val="22"/>
        </w:rPr>
        <w:t xml:space="preserve">de interés social </w:t>
      </w:r>
      <w:r w:rsidR="00DD64E9" w:rsidRPr="00376734">
        <w:rPr>
          <w:sz w:val="22"/>
          <w:szCs w:val="22"/>
        </w:rPr>
        <w:t xml:space="preserve">denominado </w:t>
      </w:r>
      <w:r w:rsidR="005217C1" w:rsidRPr="00376734">
        <w:rPr>
          <w:sz w:val="22"/>
          <w:szCs w:val="22"/>
        </w:rPr>
        <w:t>“</w:t>
      </w:r>
      <w:r w:rsidR="00F779D4" w:rsidRPr="00376734">
        <w:rPr>
          <w:sz w:val="22"/>
          <w:szCs w:val="22"/>
        </w:rPr>
        <w:t xml:space="preserve">Comité </w:t>
      </w:r>
      <w:proofErr w:type="spellStart"/>
      <w:r w:rsidR="00F779D4" w:rsidRPr="00376734">
        <w:rPr>
          <w:sz w:val="22"/>
          <w:szCs w:val="22"/>
        </w:rPr>
        <w:t>Promejoras</w:t>
      </w:r>
      <w:proofErr w:type="spellEnd"/>
      <w:r w:rsidR="00F779D4" w:rsidRPr="00376734">
        <w:rPr>
          <w:sz w:val="22"/>
          <w:szCs w:val="22"/>
        </w:rPr>
        <w:t xml:space="preserve"> </w:t>
      </w:r>
      <w:proofErr w:type="spellStart"/>
      <w:r w:rsidR="00F779D4" w:rsidRPr="00376734">
        <w:rPr>
          <w:sz w:val="22"/>
          <w:szCs w:val="22"/>
        </w:rPr>
        <w:t>Jambeli</w:t>
      </w:r>
      <w:proofErr w:type="spellEnd"/>
      <w:r w:rsidR="00F779D4" w:rsidRPr="00376734">
        <w:rPr>
          <w:sz w:val="22"/>
          <w:szCs w:val="22"/>
        </w:rPr>
        <w:t xml:space="preserve"> del Barrio Naval</w:t>
      </w:r>
      <w:r w:rsidR="005217C1" w:rsidRPr="00376734">
        <w:rPr>
          <w:sz w:val="22"/>
          <w:szCs w:val="22"/>
        </w:rPr>
        <w:t>”</w:t>
      </w:r>
      <w:r w:rsidR="00FF2A07" w:rsidRPr="00376734">
        <w:rPr>
          <w:sz w:val="22"/>
          <w:szCs w:val="22"/>
        </w:rPr>
        <w:t>;</w:t>
      </w:r>
    </w:p>
    <w:p w14:paraId="75620E96" w14:textId="45DFA664" w:rsidR="000D5052" w:rsidRPr="00376734" w:rsidRDefault="000D5052" w:rsidP="00F41F57">
      <w:pPr>
        <w:spacing w:after="240" w:line="276" w:lineRule="auto"/>
        <w:ind w:left="705" w:hanging="705"/>
        <w:jc w:val="both"/>
        <w:rPr>
          <w:bCs/>
          <w:color w:val="000000" w:themeColor="text1"/>
          <w:sz w:val="22"/>
          <w:szCs w:val="22"/>
        </w:rPr>
      </w:pPr>
      <w:r w:rsidRPr="00376734">
        <w:rPr>
          <w:b/>
          <w:bCs/>
          <w:color w:val="000000" w:themeColor="text1"/>
          <w:sz w:val="22"/>
          <w:szCs w:val="22"/>
        </w:rPr>
        <w:t>Que</w:t>
      </w:r>
      <w:r w:rsidRPr="00376734">
        <w:rPr>
          <w:bCs/>
          <w:color w:val="000000" w:themeColor="text1"/>
          <w:sz w:val="22"/>
          <w:szCs w:val="22"/>
        </w:rPr>
        <w:t>,</w:t>
      </w:r>
      <w:r w:rsidRPr="00376734">
        <w:rPr>
          <w:bCs/>
          <w:color w:val="000000" w:themeColor="text1"/>
          <w:sz w:val="22"/>
          <w:szCs w:val="22"/>
        </w:rPr>
        <w:tab/>
      </w:r>
      <w:r w:rsidRPr="00376734">
        <w:rPr>
          <w:sz w:val="22"/>
          <w:szCs w:val="22"/>
        </w:rPr>
        <w:t>la Mesa Institucional, reunida</w:t>
      </w:r>
      <w:r w:rsidR="00514EDF" w:rsidRPr="00376734">
        <w:rPr>
          <w:sz w:val="22"/>
          <w:szCs w:val="22"/>
        </w:rPr>
        <w:t xml:space="preserve"> virtualmente </w:t>
      </w:r>
      <w:r w:rsidRPr="00376734">
        <w:rPr>
          <w:sz w:val="22"/>
          <w:szCs w:val="22"/>
        </w:rPr>
        <w:t xml:space="preserve">el </w:t>
      </w:r>
      <w:r w:rsidR="00514EDF" w:rsidRPr="00376734">
        <w:rPr>
          <w:sz w:val="22"/>
          <w:szCs w:val="22"/>
        </w:rPr>
        <w:t>29</w:t>
      </w:r>
      <w:r w:rsidRPr="00376734">
        <w:rPr>
          <w:sz w:val="22"/>
          <w:szCs w:val="22"/>
        </w:rPr>
        <w:t xml:space="preserve"> de </w:t>
      </w:r>
      <w:r w:rsidR="00514EDF" w:rsidRPr="00376734">
        <w:rPr>
          <w:sz w:val="22"/>
          <w:szCs w:val="22"/>
        </w:rPr>
        <w:t>julio</w:t>
      </w:r>
      <w:r w:rsidRPr="00376734">
        <w:rPr>
          <w:sz w:val="22"/>
          <w:szCs w:val="22"/>
        </w:rPr>
        <w:t xml:space="preserve"> de 2022</w:t>
      </w:r>
      <w:r w:rsidR="00253352" w:rsidRPr="00376734">
        <w:rPr>
          <w:sz w:val="22"/>
          <w:szCs w:val="22"/>
        </w:rPr>
        <w:t xml:space="preserve">, </w:t>
      </w:r>
      <w:r w:rsidR="00EE6216" w:rsidRPr="00376734">
        <w:rPr>
          <w:sz w:val="22"/>
          <w:szCs w:val="22"/>
        </w:rPr>
        <w:t xml:space="preserve">aprobó </w:t>
      </w:r>
      <w:r w:rsidRPr="00376734">
        <w:rPr>
          <w:sz w:val="22"/>
          <w:szCs w:val="22"/>
        </w:rPr>
        <w:t>el Informe Socio Organizativo, Legal y Técnico (SOLT) No. 00</w:t>
      </w:r>
      <w:r w:rsidR="00993AA4" w:rsidRPr="00376734">
        <w:rPr>
          <w:sz w:val="22"/>
          <w:szCs w:val="22"/>
        </w:rPr>
        <w:t>2</w:t>
      </w:r>
      <w:r w:rsidRPr="00376734">
        <w:rPr>
          <w:sz w:val="22"/>
          <w:szCs w:val="22"/>
        </w:rPr>
        <w:t xml:space="preserve">-UERB-AZEE-SOLT-2022, de </w:t>
      </w:r>
      <w:r w:rsidR="00993AA4" w:rsidRPr="00376734">
        <w:rPr>
          <w:sz w:val="22"/>
          <w:szCs w:val="22"/>
        </w:rPr>
        <w:t>29</w:t>
      </w:r>
      <w:r w:rsidRPr="00376734">
        <w:rPr>
          <w:sz w:val="22"/>
          <w:szCs w:val="22"/>
        </w:rPr>
        <w:t xml:space="preserve"> de </w:t>
      </w:r>
      <w:r w:rsidR="00993AA4" w:rsidRPr="00376734">
        <w:rPr>
          <w:sz w:val="22"/>
          <w:szCs w:val="22"/>
        </w:rPr>
        <w:t>julio</w:t>
      </w:r>
      <w:r w:rsidRPr="00376734">
        <w:rPr>
          <w:sz w:val="22"/>
          <w:szCs w:val="22"/>
        </w:rPr>
        <w:t xml:space="preserve"> de 2022, habilitante para el proceso </w:t>
      </w:r>
      <w:r w:rsidR="002B2E45" w:rsidRPr="00376734">
        <w:rPr>
          <w:sz w:val="22"/>
          <w:szCs w:val="22"/>
        </w:rPr>
        <w:t xml:space="preserve">de reforma de la ordenanza No. 139-2021-AHC, del </w:t>
      </w:r>
      <w:r w:rsidRPr="00376734">
        <w:rPr>
          <w:sz w:val="22"/>
          <w:szCs w:val="22"/>
        </w:rPr>
        <w:t xml:space="preserve">asentamiento humano de hecho y consolidado de interés social denominado </w:t>
      </w:r>
      <w:r w:rsidR="005217C1" w:rsidRPr="00376734">
        <w:rPr>
          <w:sz w:val="22"/>
          <w:szCs w:val="22"/>
        </w:rPr>
        <w:t>“</w:t>
      </w:r>
      <w:r w:rsidR="00F779D4" w:rsidRPr="00376734">
        <w:rPr>
          <w:sz w:val="22"/>
          <w:szCs w:val="22"/>
        </w:rPr>
        <w:t xml:space="preserve">Comité </w:t>
      </w:r>
      <w:proofErr w:type="spellStart"/>
      <w:r w:rsidR="00F779D4" w:rsidRPr="00376734">
        <w:rPr>
          <w:sz w:val="22"/>
          <w:szCs w:val="22"/>
        </w:rPr>
        <w:t>Promejoras</w:t>
      </w:r>
      <w:proofErr w:type="spellEnd"/>
      <w:r w:rsidR="00F779D4" w:rsidRPr="00376734">
        <w:rPr>
          <w:sz w:val="22"/>
          <w:szCs w:val="22"/>
        </w:rPr>
        <w:t xml:space="preserve"> </w:t>
      </w:r>
      <w:proofErr w:type="spellStart"/>
      <w:r w:rsidR="00F779D4" w:rsidRPr="00376734">
        <w:rPr>
          <w:sz w:val="22"/>
          <w:szCs w:val="22"/>
        </w:rPr>
        <w:t>Jambeli</w:t>
      </w:r>
      <w:proofErr w:type="spellEnd"/>
      <w:r w:rsidR="00F779D4" w:rsidRPr="00376734">
        <w:rPr>
          <w:sz w:val="22"/>
          <w:szCs w:val="22"/>
        </w:rPr>
        <w:t xml:space="preserve"> del Barrio Naval</w:t>
      </w:r>
      <w:r w:rsidRPr="00376734">
        <w:rPr>
          <w:bCs/>
          <w:color w:val="000000" w:themeColor="text1"/>
          <w:sz w:val="22"/>
          <w:szCs w:val="22"/>
        </w:rPr>
        <w:t>”, a favor de sus copropietarios</w:t>
      </w:r>
      <w:r w:rsidR="00FF2A07" w:rsidRPr="00376734">
        <w:rPr>
          <w:bCs/>
          <w:color w:val="000000" w:themeColor="text1"/>
          <w:sz w:val="22"/>
          <w:szCs w:val="22"/>
        </w:rPr>
        <w:t>;</w:t>
      </w:r>
    </w:p>
    <w:p w14:paraId="59468552" w14:textId="6780754B" w:rsidR="007E7661" w:rsidRPr="00376734" w:rsidRDefault="007E7661" w:rsidP="007E7661">
      <w:pPr>
        <w:spacing w:after="240" w:line="276" w:lineRule="auto"/>
        <w:ind w:left="705" w:hanging="705"/>
        <w:jc w:val="both"/>
        <w:rPr>
          <w:bCs/>
          <w:color w:val="000000" w:themeColor="text1"/>
          <w:sz w:val="22"/>
          <w:szCs w:val="22"/>
        </w:rPr>
      </w:pPr>
      <w:r w:rsidRPr="00376734">
        <w:rPr>
          <w:b/>
          <w:bCs/>
          <w:color w:val="000000" w:themeColor="text1"/>
          <w:sz w:val="22"/>
          <w:szCs w:val="22"/>
        </w:rPr>
        <w:t>Que</w:t>
      </w:r>
      <w:r w:rsidRPr="00376734">
        <w:rPr>
          <w:bCs/>
          <w:color w:val="000000" w:themeColor="text1"/>
          <w:sz w:val="22"/>
          <w:szCs w:val="22"/>
        </w:rPr>
        <w:t>,</w:t>
      </w:r>
      <w:r w:rsidRPr="00376734">
        <w:rPr>
          <w:bCs/>
          <w:color w:val="000000" w:themeColor="text1"/>
          <w:sz w:val="22"/>
          <w:szCs w:val="22"/>
        </w:rPr>
        <w:tab/>
        <w:t xml:space="preserve">mediante informe técnico No. A-002-UERB-AZEE-2022, de 05 de octubre de 2022, suscrito por la responsable técnica de la Coordinación desconcentrada de la Unidad Especial “Regula tu Barrio”, se emite el alcance al informe SOLT No. 002-UERB-AZEE-SOLT-2022, de 29 de julio de 2022, referente al asentamiento humano de hecho y consolidado de interés social denominado </w:t>
      </w:r>
      <w:r w:rsidR="005217C1" w:rsidRPr="00376734">
        <w:rPr>
          <w:bCs/>
          <w:color w:val="000000" w:themeColor="text1"/>
          <w:sz w:val="22"/>
          <w:szCs w:val="22"/>
        </w:rPr>
        <w:t>“C</w:t>
      </w:r>
      <w:r w:rsidRPr="00376734">
        <w:rPr>
          <w:bCs/>
          <w:color w:val="000000" w:themeColor="text1"/>
          <w:sz w:val="22"/>
          <w:szCs w:val="22"/>
        </w:rPr>
        <w:t xml:space="preserve">omité </w:t>
      </w:r>
      <w:proofErr w:type="spellStart"/>
      <w:r w:rsidRPr="00376734">
        <w:rPr>
          <w:bCs/>
          <w:color w:val="000000" w:themeColor="text1"/>
          <w:sz w:val="22"/>
          <w:szCs w:val="22"/>
        </w:rPr>
        <w:t>Promejoras</w:t>
      </w:r>
      <w:proofErr w:type="spellEnd"/>
      <w:r w:rsidRPr="00376734">
        <w:rPr>
          <w:bCs/>
          <w:color w:val="000000" w:themeColor="text1"/>
          <w:sz w:val="22"/>
          <w:szCs w:val="22"/>
        </w:rPr>
        <w:t xml:space="preserve"> </w:t>
      </w:r>
      <w:proofErr w:type="spellStart"/>
      <w:r w:rsidRPr="00376734">
        <w:rPr>
          <w:bCs/>
          <w:color w:val="000000" w:themeColor="text1"/>
          <w:sz w:val="22"/>
          <w:szCs w:val="22"/>
        </w:rPr>
        <w:t>Jambeli</w:t>
      </w:r>
      <w:proofErr w:type="spellEnd"/>
      <w:r w:rsidRPr="00376734">
        <w:rPr>
          <w:bCs/>
          <w:color w:val="000000" w:themeColor="text1"/>
          <w:sz w:val="22"/>
          <w:szCs w:val="22"/>
        </w:rPr>
        <w:t xml:space="preserve"> del Barrio Naval</w:t>
      </w:r>
      <w:r w:rsidR="005217C1" w:rsidRPr="00376734">
        <w:rPr>
          <w:bCs/>
          <w:color w:val="000000" w:themeColor="text1"/>
          <w:sz w:val="22"/>
          <w:szCs w:val="22"/>
        </w:rPr>
        <w:t>”</w:t>
      </w:r>
      <w:r w:rsidRPr="00376734">
        <w:rPr>
          <w:bCs/>
          <w:color w:val="000000" w:themeColor="text1"/>
          <w:sz w:val="22"/>
          <w:szCs w:val="22"/>
        </w:rPr>
        <w:t>, en el cual se realiza la rectificación del cuadro de áreas, en base al informe de accidentes geográficos No. STHV-DMC-USIGC-2022-001821-O de 26 de septiembre de 2022, remitido por la Dirección Metropolitana de Catastro</w:t>
      </w:r>
      <w:r w:rsidR="00FF2A07" w:rsidRPr="00376734">
        <w:rPr>
          <w:bCs/>
          <w:color w:val="000000" w:themeColor="text1"/>
          <w:sz w:val="22"/>
          <w:szCs w:val="22"/>
        </w:rPr>
        <w:t>;</w:t>
      </w:r>
    </w:p>
    <w:p w14:paraId="1740C125" w14:textId="06F69D1E" w:rsidR="00004EB3" w:rsidRPr="00376734" w:rsidRDefault="00B61F8D">
      <w:pPr>
        <w:ind w:left="705" w:hanging="705"/>
        <w:jc w:val="both"/>
        <w:rPr>
          <w:rStyle w:val="fontstyle01"/>
          <w:rFonts w:ascii="Times New Roman" w:hAnsi="Times New Roman"/>
          <w:b w:val="0"/>
        </w:rPr>
      </w:pPr>
      <w:r w:rsidRPr="00376734">
        <w:rPr>
          <w:b/>
          <w:bCs/>
          <w:color w:val="000000" w:themeColor="text1"/>
          <w:sz w:val="22"/>
          <w:szCs w:val="22"/>
        </w:rPr>
        <w:t>Que,</w:t>
      </w:r>
      <w:r w:rsidRPr="00376734">
        <w:rPr>
          <w:b/>
          <w:bCs/>
          <w:color w:val="000000" w:themeColor="text1"/>
          <w:sz w:val="22"/>
          <w:szCs w:val="22"/>
        </w:rPr>
        <w:tab/>
      </w:r>
      <w:r w:rsidRPr="00376734">
        <w:rPr>
          <w:bCs/>
          <w:color w:val="000000" w:themeColor="text1"/>
          <w:sz w:val="22"/>
          <w:szCs w:val="22"/>
        </w:rPr>
        <w:t>mediant</w:t>
      </w:r>
      <w:r w:rsidRPr="00376734">
        <w:rPr>
          <w:rStyle w:val="fontstyle01"/>
          <w:rFonts w:ascii="Times New Roman" w:hAnsi="Times New Roman"/>
          <w:b w:val="0"/>
          <w:bCs w:val="0"/>
        </w:rPr>
        <w:t xml:space="preserve">e </w:t>
      </w:r>
      <w:r w:rsidRPr="00376734">
        <w:rPr>
          <w:rStyle w:val="fontstyle01"/>
          <w:rFonts w:ascii="Times New Roman" w:hAnsi="Times New Roman"/>
          <w:b w:val="0"/>
        </w:rPr>
        <w:t xml:space="preserve">memorando Nro. GADDMQ-STHV-DMC-USIGC-2022-1449-M, de 22 de noviembre de 2022, </w:t>
      </w:r>
      <w:r w:rsidR="00E67590" w:rsidRPr="00376734">
        <w:rPr>
          <w:rStyle w:val="fontstyle01"/>
          <w:rFonts w:ascii="Times New Roman" w:hAnsi="Times New Roman"/>
          <w:b w:val="0"/>
        </w:rPr>
        <w:t>suscrito por el jefe de la unidad de sistemas de informaci</w:t>
      </w:r>
      <w:r w:rsidR="00E67590" w:rsidRPr="00376734">
        <w:rPr>
          <w:rStyle w:val="fontstyle01"/>
          <w:rFonts w:ascii="Times New Roman" w:hAnsi="Times New Roman" w:hint="eastAsia"/>
          <w:b w:val="0"/>
        </w:rPr>
        <w:t>ó</w:t>
      </w:r>
      <w:r w:rsidR="00E67590" w:rsidRPr="00376734">
        <w:rPr>
          <w:rStyle w:val="fontstyle01"/>
          <w:rFonts w:ascii="Times New Roman" w:hAnsi="Times New Roman"/>
          <w:b w:val="0"/>
        </w:rPr>
        <w:t>n geogr</w:t>
      </w:r>
      <w:r w:rsidR="00E67590" w:rsidRPr="00376734">
        <w:rPr>
          <w:rStyle w:val="fontstyle01"/>
          <w:rFonts w:ascii="Times New Roman" w:hAnsi="Times New Roman" w:hint="eastAsia"/>
          <w:b w:val="0"/>
        </w:rPr>
        <w:t>á</w:t>
      </w:r>
      <w:r w:rsidR="00E67590" w:rsidRPr="00376734">
        <w:rPr>
          <w:rStyle w:val="fontstyle01"/>
          <w:rFonts w:ascii="Times New Roman" w:hAnsi="Times New Roman"/>
          <w:b w:val="0"/>
        </w:rPr>
        <w:t>fica</w:t>
      </w:r>
      <w:r w:rsidR="005217C1" w:rsidRPr="00376734">
        <w:rPr>
          <w:rStyle w:val="fontstyle01"/>
          <w:rFonts w:ascii="Times New Roman" w:hAnsi="Times New Roman"/>
          <w:b w:val="0"/>
        </w:rPr>
        <w:t xml:space="preserve"> </w:t>
      </w:r>
      <w:r w:rsidR="00E67590" w:rsidRPr="00376734">
        <w:rPr>
          <w:rStyle w:val="fontstyle01"/>
          <w:rFonts w:ascii="Times New Roman" w:hAnsi="Times New Roman"/>
          <w:b w:val="0"/>
        </w:rPr>
        <w:t xml:space="preserve">catastral, se remite el informe </w:t>
      </w:r>
      <w:r w:rsidR="00D906D0" w:rsidRPr="00376734">
        <w:rPr>
          <w:rStyle w:val="fontstyle01"/>
          <w:rFonts w:ascii="Times New Roman" w:hAnsi="Times New Roman"/>
          <w:b w:val="0"/>
        </w:rPr>
        <w:t>t</w:t>
      </w:r>
      <w:r w:rsidR="00D906D0" w:rsidRPr="00376734">
        <w:rPr>
          <w:rStyle w:val="fontstyle01"/>
          <w:rFonts w:ascii="Times New Roman" w:hAnsi="Times New Roman" w:hint="eastAsia"/>
          <w:b w:val="0"/>
        </w:rPr>
        <w:t>é</w:t>
      </w:r>
      <w:r w:rsidR="00D906D0" w:rsidRPr="00376734">
        <w:rPr>
          <w:rStyle w:val="fontstyle01"/>
          <w:rFonts w:ascii="Times New Roman" w:hAnsi="Times New Roman"/>
          <w:b w:val="0"/>
        </w:rPr>
        <w:t xml:space="preserve">cnico </w:t>
      </w:r>
      <w:r w:rsidR="00BA5EDE" w:rsidRPr="00376734">
        <w:rPr>
          <w:rStyle w:val="fontstyle01"/>
          <w:rFonts w:ascii="Times New Roman" w:hAnsi="Times New Roman"/>
          <w:b w:val="0"/>
          <w:bCs w:val="0"/>
        </w:rPr>
        <w:t>GADDMQ-STHV-DMC-USIGC-2022-034</w:t>
      </w:r>
      <w:r w:rsidR="00D906D0" w:rsidRPr="00376734">
        <w:rPr>
          <w:rStyle w:val="fontstyle01"/>
          <w:rFonts w:ascii="Times New Roman" w:hAnsi="Times New Roman"/>
          <w:b w:val="0"/>
          <w:bCs w:val="0"/>
        </w:rPr>
        <w:t>, de 22 de noviembre de 2022, sobre</w:t>
      </w:r>
      <w:r w:rsidR="00D906D0" w:rsidRPr="00376734">
        <w:rPr>
          <w:rStyle w:val="fontstyle01"/>
          <w:rFonts w:ascii="Times New Roman" w:hAnsi="Times New Roman"/>
          <w:b w:val="0"/>
        </w:rPr>
        <w:t xml:space="preserve"> </w:t>
      </w:r>
      <w:r w:rsidR="0056619A" w:rsidRPr="00376734">
        <w:rPr>
          <w:rStyle w:val="fontstyle01"/>
          <w:rFonts w:ascii="Times New Roman" w:hAnsi="Times New Roman"/>
          <w:b w:val="0"/>
        </w:rPr>
        <w:t xml:space="preserve">los </w:t>
      </w:r>
      <w:r w:rsidR="00E67590" w:rsidRPr="00376734">
        <w:rPr>
          <w:rStyle w:val="fontstyle01"/>
          <w:rFonts w:ascii="Times New Roman" w:hAnsi="Times New Roman"/>
          <w:b w:val="0"/>
        </w:rPr>
        <w:t>grado</w:t>
      </w:r>
      <w:r w:rsidR="0056619A" w:rsidRPr="00376734">
        <w:rPr>
          <w:rStyle w:val="fontstyle01"/>
          <w:rFonts w:ascii="Times New Roman" w:hAnsi="Times New Roman"/>
          <w:b w:val="0"/>
        </w:rPr>
        <w:t>s</w:t>
      </w:r>
      <w:r w:rsidR="00E67590" w:rsidRPr="00376734">
        <w:rPr>
          <w:rStyle w:val="fontstyle01"/>
          <w:rFonts w:ascii="Times New Roman" w:hAnsi="Times New Roman"/>
          <w:b w:val="0"/>
        </w:rPr>
        <w:t xml:space="preserve"> de pendiente del </w:t>
      </w:r>
      <w:r w:rsidR="00E67590" w:rsidRPr="00376734">
        <w:rPr>
          <w:rStyle w:val="fontstyle01"/>
          <w:rFonts w:ascii="Times New Roman" w:hAnsi="Times New Roman" w:hint="eastAsia"/>
          <w:b w:val="0"/>
        </w:rPr>
        <w:t>á</w:t>
      </w:r>
      <w:r w:rsidR="00E67590" w:rsidRPr="00376734">
        <w:rPr>
          <w:rStyle w:val="fontstyle01"/>
          <w:rFonts w:ascii="Times New Roman" w:hAnsi="Times New Roman"/>
          <w:b w:val="0"/>
        </w:rPr>
        <w:t xml:space="preserve">rea verde y comunal </w:t>
      </w:r>
      <w:r w:rsidR="00D906D0" w:rsidRPr="00376734">
        <w:rPr>
          <w:rStyle w:val="fontstyle01"/>
          <w:rFonts w:ascii="Times New Roman" w:hAnsi="Times New Roman"/>
          <w:b w:val="0"/>
        </w:rPr>
        <w:t>presentad</w:t>
      </w:r>
      <w:r w:rsidR="0056619A" w:rsidRPr="00376734">
        <w:rPr>
          <w:rStyle w:val="fontstyle01"/>
          <w:rFonts w:ascii="Times New Roman" w:hAnsi="Times New Roman"/>
          <w:b w:val="0"/>
        </w:rPr>
        <w:t>o</w:t>
      </w:r>
      <w:r w:rsidR="00D906D0" w:rsidRPr="00376734">
        <w:rPr>
          <w:rStyle w:val="fontstyle01"/>
          <w:rFonts w:ascii="Times New Roman" w:hAnsi="Times New Roman"/>
          <w:b w:val="0"/>
        </w:rPr>
        <w:t xml:space="preserve"> en el proyecto </w:t>
      </w:r>
      <w:r w:rsidR="00E67590" w:rsidRPr="00376734">
        <w:rPr>
          <w:rStyle w:val="fontstyle01"/>
          <w:rFonts w:ascii="Times New Roman" w:hAnsi="Times New Roman"/>
          <w:b w:val="0"/>
        </w:rPr>
        <w:t>del</w:t>
      </w:r>
      <w:r w:rsidR="00BA5EDE" w:rsidRPr="00376734">
        <w:rPr>
          <w:rStyle w:val="fontstyle01"/>
          <w:rFonts w:ascii="Times New Roman" w:hAnsi="Times New Roman"/>
          <w:b w:val="0"/>
        </w:rPr>
        <w:t xml:space="preserve"> </w:t>
      </w:r>
      <w:r w:rsidR="00E67590" w:rsidRPr="00376734">
        <w:rPr>
          <w:rStyle w:val="fontstyle01"/>
          <w:rFonts w:ascii="Times New Roman" w:hAnsi="Times New Roman"/>
          <w:b w:val="0"/>
        </w:rPr>
        <w:t xml:space="preserve">asentamiento </w:t>
      </w:r>
      <w:r w:rsidR="00D906D0" w:rsidRPr="00376734">
        <w:rPr>
          <w:rStyle w:val="fontstyle01"/>
          <w:rFonts w:ascii="Times New Roman" w:hAnsi="Times New Roman"/>
          <w:b w:val="0"/>
        </w:rPr>
        <w:t>h</w:t>
      </w:r>
      <w:r w:rsidR="00E67590" w:rsidRPr="00376734">
        <w:rPr>
          <w:rStyle w:val="fontstyle01"/>
          <w:rFonts w:ascii="Times New Roman" w:hAnsi="Times New Roman"/>
          <w:b w:val="0"/>
        </w:rPr>
        <w:t xml:space="preserve">umano de hecho y </w:t>
      </w:r>
      <w:r w:rsidR="00D906D0" w:rsidRPr="00376734">
        <w:rPr>
          <w:rStyle w:val="fontstyle01"/>
          <w:rFonts w:ascii="Times New Roman" w:hAnsi="Times New Roman"/>
          <w:b w:val="0"/>
        </w:rPr>
        <w:t>c</w:t>
      </w:r>
      <w:r w:rsidR="00E67590" w:rsidRPr="00376734">
        <w:rPr>
          <w:rStyle w:val="fontstyle01"/>
          <w:rFonts w:ascii="Times New Roman" w:hAnsi="Times New Roman"/>
          <w:b w:val="0"/>
        </w:rPr>
        <w:t>onsolidado "Comit</w:t>
      </w:r>
      <w:r w:rsidR="00E67590" w:rsidRPr="00376734">
        <w:rPr>
          <w:rStyle w:val="fontstyle01"/>
          <w:rFonts w:ascii="Times New Roman" w:hAnsi="Times New Roman" w:hint="eastAsia"/>
          <w:b w:val="0"/>
        </w:rPr>
        <w:t>é</w:t>
      </w:r>
      <w:r w:rsidR="00E67590" w:rsidRPr="00376734">
        <w:rPr>
          <w:rStyle w:val="fontstyle01"/>
          <w:rFonts w:ascii="Times New Roman" w:hAnsi="Times New Roman"/>
          <w:b w:val="0"/>
        </w:rPr>
        <w:t xml:space="preserve"> Pro mejoras</w:t>
      </w:r>
      <w:r w:rsidR="00BA5EDE" w:rsidRPr="00376734">
        <w:rPr>
          <w:rStyle w:val="fontstyle01"/>
          <w:rFonts w:ascii="Times New Roman" w:hAnsi="Times New Roman"/>
        </w:rPr>
        <w:t xml:space="preserve"> </w:t>
      </w:r>
      <w:proofErr w:type="spellStart"/>
      <w:r w:rsidR="00E67590" w:rsidRPr="00376734">
        <w:rPr>
          <w:rStyle w:val="fontstyle01"/>
          <w:rFonts w:ascii="Times New Roman" w:hAnsi="Times New Roman"/>
          <w:b w:val="0"/>
        </w:rPr>
        <w:t>Jambel</w:t>
      </w:r>
      <w:r w:rsidR="00E67590" w:rsidRPr="00376734">
        <w:rPr>
          <w:rStyle w:val="fontstyle01"/>
          <w:rFonts w:ascii="Times New Roman" w:hAnsi="Times New Roman" w:hint="eastAsia"/>
          <w:b w:val="0"/>
        </w:rPr>
        <w:t>í</w:t>
      </w:r>
      <w:proofErr w:type="spellEnd"/>
      <w:r w:rsidR="00E67590" w:rsidRPr="00376734">
        <w:rPr>
          <w:rStyle w:val="fontstyle01"/>
          <w:rFonts w:ascii="Times New Roman" w:hAnsi="Times New Roman"/>
          <w:b w:val="0"/>
        </w:rPr>
        <w:t xml:space="preserve"> del Barrio Naval"</w:t>
      </w:r>
      <w:r w:rsidR="00BA5EDE" w:rsidRPr="00376734">
        <w:rPr>
          <w:rStyle w:val="fontstyle01"/>
          <w:rFonts w:ascii="Times New Roman" w:hAnsi="Times New Roman"/>
          <w:b w:val="0"/>
        </w:rPr>
        <w:t>, el mismo que en su parte pertinente se</w:t>
      </w:r>
      <w:r w:rsidR="00BA5EDE" w:rsidRPr="00376734">
        <w:rPr>
          <w:rStyle w:val="fontstyle01"/>
          <w:rFonts w:ascii="Times New Roman" w:hAnsi="Times New Roman" w:hint="eastAsia"/>
          <w:b w:val="0"/>
        </w:rPr>
        <w:t>ñ</w:t>
      </w:r>
      <w:r w:rsidR="00BA5EDE" w:rsidRPr="00376734">
        <w:rPr>
          <w:rStyle w:val="fontstyle01"/>
          <w:rFonts w:ascii="Times New Roman" w:hAnsi="Times New Roman"/>
          <w:b w:val="0"/>
        </w:rPr>
        <w:t>ala</w:t>
      </w:r>
      <w:r w:rsidR="008900B7" w:rsidRPr="00376734">
        <w:rPr>
          <w:rStyle w:val="fontstyle01"/>
          <w:rFonts w:ascii="Times New Roman" w:hAnsi="Times New Roman"/>
          <w:b w:val="0"/>
        </w:rPr>
        <w:t xml:space="preserve"> que los grados de pendiente del </w:t>
      </w:r>
      <w:r w:rsidR="008900B7" w:rsidRPr="00376734">
        <w:rPr>
          <w:rStyle w:val="fontstyle01"/>
          <w:rFonts w:ascii="Times New Roman" w:hAnsi="Times New Roman" w:hint="eastAsia"/>
          <w:b w:val="0"/>
        </w:rPr>
        <w:t>á</w:t>
      </w:r>
      <w:r w:rsidR="008900B7" w:rsidRPr="00376734">
        <w:rPr>
          <w:rStyle w:val="fontstyle01"/>
          <w:rFonts w:ascii="Times New Roman" w:hAnsi="Times New Roman"/>
          <w:b w:val="0"/>
        </w:rPr>
        <w:t xml:space="preserve">rea verde </w:t>
      </w:r>
      <w:r w:rsidR="00004EB3" w:rsidRPr="00376734">
        <w:rPr>
          <w:rStyle w:val="fontstyle01"/>
          <w:rFonts w:ascii="Times New Roman" w:hAnsi="Times New Roman"/>
          <w:b w:val="0"/>
        </w:rPr>
        <w:t xml:space="preserve">y comunal </w:t>
      </w:r>
      <w:r w:rsidR="008900B7" w:rsidRPr="00376734">
        <w:rPr>
          <w:rStyle w:val="fontstyle01"/>
          <w:rFonts w:ascii="Times New Roman" w:hAnsi="Times New Roman"/>
          <w:b w:val="0"/>
        </w:rPr>
        <w:t>corresponde a 40.5</w:t>
      </w:r>
      <w:r w:rsidR="00D906D0" w:rsidRPr="00376734">
        <w:rPr>
          <w:rStyle w:val="fontstyle01"/>
          <w:rFonts w:ascii="Times New Roman" w:hAnsi="Times New Roman"/>
          <w:b w:val="0"/>
        </w:rPr>
        <w:t>4</w:t>
      </w:r>
      <w:r w:rsidR="008900B7" w:rsidRPr="00376734">
        <w:rPr>
          <w:rStyle w:val="fontstyle01"/>
          <w:rFonts w:ascii="Times New Roman" w:hAnsi="Times New Roman" w:hint="eastAsia"/>
          <w:b w:val="0"/>
        </w:rPr>
        <w:t>º</w:t>
      </w:r>
      <w:r w:rsidR="00FF2A07" w:rsidRPr="00376734">
        <w:rPr>
          <w:rStyle w:val="fontstyle01"/>
          <w:rFonts w:ascii="Times New Roman" w:hAnsi="Times New Roman"/>
          <w:b w:val="0"/>
        </w:rPr>
        <w:t>;</w:t>
      </w:r>
    </w:p>
    <w:p w14:paraId="520A9772" w14:textId="7AC19CE4" w:rsidR="00CB359A" w:rsidRPr="00376734" w:rsidRDefault="00CB359A" w:rsidP="00CB359A">
      <w:pPr>
        <w:shd w:val="clear" w:color="auto" w:fill="FFFFFF"/>
        <w:autoSpaceDE w:val="0"/>
        <w:autoSpaceDN w:val="0"/>
        <w:adjustRightInd w:val="0"/>
        <w:spacing w:before="240" w:after="240"/>
        <w:ind w:left="705" w:hanging="705"/>
        <w:jc w:val="both"/>
        <w:rPr>
          <w:sz w:val="22"/>
          <w:szCs w:val="22"/>
          <w:highlight w:val="yellow"/>
        </w:rPr>
      </w:pPr>
      <w:r w:rsidRPr="00376734">
        <w:rPr>
          <w:rStyle w:val="fontstyle01"/>
          <w:rFonts w:ascii="Times New Roman" w:hAnsi="Times New Roman"/>
        </w:rPr>
        <w:t>Que,</w:t>
      </w:r>
      <w:r w:rsidRPr="00376734">
        <w:rPr>
          <w:rStyle w:val="fontstyle01"/>
          <w:rFonts w:ascii="Times New Roman" w:hAnsi="Times New Roman"/>
        </w:rPr>
        <w:tab/>
      </w:r>
      <w:r w:rsidRPr="00376734">
        <w:rPr>
          <w:rStyle w:val="fontstyle01"/>
          <w:rFonts w:ascii="Times New Roman" w:hAnsi="Times New Roman"/>
          <w:b w:val="0"/>
          <w:bCs w:val="0"/>
        </w:rPr>
        <w:t>mediante informe No. DMDU-URR-2023-03, de 05 de enero de 2023, la Direcci</w:t>
      </w:r>
      <w:r w:rsidRPr="00376734">
        <w:rPr>
          <w:rStyle w:val="fontstyle01"/>
          <w:rFonts w:ascii="Times New Roman" w:hAnsi="Times New Roman" w:hint="eastAsia"/>
          <w:b w:val="0"/>
          <w:bCs w:val="0"/>
        </w:rPr>
        <w:t>ó</w:t>
      </w:r>
      <w:r w:rsidRPr="00376734">
        <w:rPr>
          <w:rStyle w:val="fontstyle01"/>
          <w:rFonts w:ascii="Times New Roman" w:hAnsi="Times New Roman"/>
          <w:b w:val="0"/>
          <w:bCs w:val="0"/>
        </w:rPr>
        <w:t>n Metropolitana de Desarrollo Urbano, de la Secretar</w:t>
      </w:r>
      <w:r w:rsidRPr="00376734">
        <w:rPr>
          <w:rStyle w:val="fontstyle01"/>
          <w:rFonts w:ascii="Times New Roman" w:hAnsi="Times New Roman" w:hint="eastAsia"/>
          <w:b w:val="0"/>
          <w:bCs w:val="0"/>
        </w:rPr>
        <w:t>í</w:t>
      </w:r>
      <w:r w:rsidRPr="00376734">
        <w:rPr>
          <w:rStyle w:val="fontstyle01"/>
          <w:rFonts w:ascii="Times New Roman" w:hAnsi="Times New Roman"/>
          <w:b w:val="0"/>
          <w:bCs w:val="0"/>
        </w:rPr>
        <w:t>a de Territorio</w:t>
      </w:r>
      <w:r w:rsidRPr="00376734">
        <w:rPr>
          <w:rStyle w:val="fontstyle01"/>
          <w:rFonts w:ascii="Times New Roman" w:hAnsi="Times New Roman"/>
          <w:b w:val="0"/>
        </w:rPr>
        <w:t xml:space="preserve"> H</w:t>
      </w:r>
      <w:r w:rsidRPr="00376734">
        <w:rPr>
          <w:rStyle w:val="fontstyle01"/>
          <w:rFonts w:ascii="Times New Roman" w:hAnsi="Times New Roman" w:hint="eastAsia"/>
          <w:b w:val="0"/>
        </w:rPr>
        <w:t>á</w:t>
      </w:r>
      <w:r w:rsidRPr="00376734">
        <w:rPr>
          <w:rStyle w:val="fontstyle01"/>
          <w:rFonts w:ascii="Times New Roman" w:hAnsi="Times New Roman"/>
          <w:b w:val="0"/>
        </w:rPr>
        <w:t>bitat y Vivienda, emite el informe t</w:t>
      </w:r>
      <w:r w:rsidRPr="00376734">
        <w:rPr>
          <w:rStyle w:val="fontstyle01"/>
          <w:rFonts w:ascii="Times New Roman" w:hAnsi="Times New Roman" w:hint="eastAsia"/>
          <w:b w:val="0"/>
        </w:rPr>
        <w:t>é</w:t>
      </w:r>
      <w:r w:rsidRPr="00376734">
        <w:rPr>
          <w:rStyle w:val="fontstyle01"/>
          <w:rFonts w:ascii="Times New Roman" w:hAnsi="Times New Roman"/>
          <w:b w:val="0"/>
        </w:rPr>
        <w:t>cnico para la aplicaci</w:t>
      </w:r>
      <w:r w:rsidRPr="00376734">
        <w:rPr>
          <w:rStyle w:val="fontstyle01"/>
          <w:rFonts w:ascii="Times New Roman" w:hAnsi="Times New Roman" w:hint="eastAsia"/>
          <w:b w:val="0"/>
        </w:rPr>
        <w:t>ó</w:t>
      </w:r>
      <w:r w:rsidRPr="00376734">
        <w:rPr>
          <w:rStyle w:val="fontstyle01"/>
          <w:rFonts w:ascii="Times New Roman" w:hAnsi="Times New Roman"/>
          <w:b w:val="0"/>
        </w:rPr>
        <w:t>n de la Ordenanza Metropolitana No. 042-2022, en los asentamientos humanos de hecho y consolidados del Distrito Metropolitano de Quito, se</w:t>
      </w:r>
      <w:r w:rsidRPr="00376734">
        <w:rPr>
          <w:rStyle w:val="fontstyle01"/>
          <w:rFonts w:ascii="Times New Roman" w:hAnsi="Times New Roman" w:hint="eastAsia"/>
          <w:b w:val="0"/>
        </w:rPr>
        <w:t>ñ</w:t>
      </w:r>
      <w:r w:rsidRPr="00376734">
        <w:rPr>
          <w:rStyle w:val="fontstyle01"/>
          <w:rFonts w:ascii="Times New Roman" w:hAnsi="Times New Roman"/>
          <w:b w:val="0"/>
        </w:rPr>
        <w:t>alando en su parte pertinente:</w:t>
      </w:r>
      <w:r w:rsidRPr="00376734">
        <w:rPr>
          <w:sz w:val="22"/>
          <w:szCs w:val="22"/>
          <w:highlight w:val="yellow"/>
        </w:rPr>
        <w:t xml:space="preserve"> </w:t>
      </w:r>
    </w:p>
    <w:p w14:paraId="7B60E4D9" w14:textId="77777777" w:rsidR="00CB359A" w:rsidRPr="00376734" w:rsidRDefault="00CB359A" w:rsidP="00CB359A">
      <w:pPr>
        <w:shd w:val="clear" w:color="auto" w:fill="FFFFFF"/>
        <w:autoSpaceDE w:val="0"/>
        <w:autoSpaceDN w:val="0"/>
        <w:adjustRightInd w:val="0"/>
        <w:spacing w:before="240" w:after="240"/>
        <w:ind w:left="705"/>
        <w:jc w:val="both"/>
        <w:rPr>
          <w:i/>
          <w:sz w:val="22"/>
          <w:szCs w:val="22"/>
        </w:rPr>
      </w:pPr>
      <w:r w:rsidRPr="00376734">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w:t>
      </w:r>
      <w:r w:rsidRPr="00376734">
        <w:rPr>
          <w:i/>
          <w:sz w:val="22"/>
          <w:szCs w:val="22"/>
        </w:rPr>
        <w:lastRenderedPageBreak/>
        <w:t>realizados bajo régimen de propiedad horizontal…”, en caso de que no tenga la dotación de servicios se deberá considerar lo descrito en el Art. 466.1 del COOTAD”</w:t>
      </w:r>
    </w:p>
    <w:p w14:paraId="0AC7D044" w14:textId="1450ED8A" w:rsidR="00CB359A" w:rsidRPr="00376734" w:rsidRDefault="00CB359A" w:rsidP="00CB359A">
      <w:pPr>
        <w:ind w:left="705" w:hanging="5"/>
        <w:jc w:val="both"/>
        <w:rPr>
          <w:rStyle w:val="fontstyle01"/>
          <w:rFonts w:ascii="Times New Roman" w:hAnsi="Times New Roman"/>
          <w:b w:val="0"/>
        </w:rPr>
      </w:pPr>
      <w:r w:rsidRPr="00376734">
        <w:rPr>
          <w:rFonts w:hint="eastAsia"/>
          <w:i/>
          <w:sz w:val="22"/>
          <w:szCs w:val="22"/>
        </w:rPr>
        <w:t>“</w:t>
      </w:r>
      <w:r w:rsidRPr="00376734">
        <w:rPr>
          <w:i/>
          <w:sz w:val="22"/>
          <w:szCs w:val="22"/>
        </w:rPr>
        <w:t>Con base en las consideraciones expuestas, los asentamientos humanos de hecho y consolidados de inter</w:t>
      </w:r>
      <w:r w:rsidRPr="00376734">
        <w:rPr>
          <w:rFonts w:hint="eastAsia"/>
          <w:i/>
          <w:sz w:val="22"/>
          <w:szCs w:val="22"/>
        </w:rPr>
        <w:t>é</w:t>
      </w:r>
      <w:r w:rsidRPr="00376734">
        <w:rPr>
          <w:i/>
          <w:sz w:val="22"/>
          <w:szCs w:val="22"/>
        </w:rPr>
        <w:t>s social, no tienen la obligatoriedad de acogerse al soterramiento planteado por la Ordenanza Metropolitana No. 042-2022.</w:t>
      </w:r>
      <w:r w:rsidRPr="00376734">
        <w:rPr>
          <w:rFonts w:hint="eastAsia"/>
          <w:i/>
          <w:sz w:val="22"/>
          <w:szCs w:val="22"/>
        </w:rPr>
        <w:t>”</w:t>
      </w:r>
      <w:r w:rsidR="00FF2A07" w:rsidRPr="00376734">
        <w:rPr>
          <w:i/>
          <w:sz w:val="22"/>
          <w:szCs w:val="22"/>
        </w:rPr>
        <w:t>;</w:t>
      </w:r>
    </w:p>
    <w:p w14:paraId="65BDF274" w14:textId="3DF63FA5" w:rsidR="000B620B" w:rsidRPr="00376734" w:rsidRDefault="000B620B" w:rsidP="000B620B">
      <w:pPr>
        <w:pStyle w:val="NormalWeb"/>
        <w:spacing w:after="240" w:line="276" w:lineRule="auto"/>
        <w:ind w:left="700" w:hanging="700"/>
        <w:jc w:val="both"/>
        <w:rPr>
          <w:sz w:val="22"/>
          <w:szCs w:val="22"/>
        </w:rPr>
      </w:pPr>
      <w:r w:rsidRPr="00376734">
        <w:rPr>
          <w:b/>
          <w:bCs/>
          <w:color w:val="000000" w:themeColor="text1"/>
          <w:sz w:val="22"/>
          <w:szCs w:val="22"/>
        </w:rPr>
        <w:t>Que,</w:t>
      </w:r>
      <w:r w:rsidRPr="00376734">
        <w:rPr>
          <w:bCs/>
          <w:color w:val="000000" w:themeColor="text1"/>
          <w:sz w:val="22"/>
          <w:szCs w:val="22"/>
        </w:rPr>
        <w:tab/>
      </w:r>
      <w:r w:rsidRPr="00376734">
        <w:rPr>
          <w:sz w:val="22"/>
          <w:szCs w:val="22"/>
        </w:rPr>
        <w:t xml:space="preserve">mediante oficio No. GADDMQ-SGSG-DMGR-2023-0437-OF, de 15 de marzo de 2023, la Secretaria General de Seguridad y Gobernabilidad, remite el informe No. I-006-EAH-AT-DMGR-2023, de 15 de marzo de 2023, con el cual se deja sin efecto los pronunciamientos anteriores en informes emitidos por esa dependencia y se emite la calificación del riesgo por movimientos en masa para el asentamiento humano de hecho y consolidado de interés social denominado </w:t>
      </w:r>
      <w:r w:rsidR="005217C1" w:rsidRPr="00376734">
        <w:rPr>
          <w:sz w:val="22"/>
          <w:szCs w:val="22"/>
        </w:rPr>
        <w:t>“</w:t>
      </w:r>
      <w:r w:rsidRPr="00376734">
        <w:rPr>
          <w:sz w:val="22"/>
          <w:szCs w:val="22"/>
        </w:rPr>
        <w:t xml:space="preserve">Comité Pro-Mejoras </w:t>
      </w:r>
      <w:proofErr w:type="spellStart"/>
      <w:r w:rsidRPr="00376734">
        <w:rPr>
          <w:sz w:val="22"/>
          <w:szCs w:val="22"/>
        </w:rPr>
        <w:t>Jambelí</w:t>
      </w:r>
      <w:proofErr w:type="spellEnd"/>
      <w:r w:rsidRPr="00376734">
        <w:rPr>
          <w:sz w:val="22"/>
          <w:szCs w:val="22"/>
        </w:rPr>
        <w:t xml:space="preserve"> del Barrio Naval": </w:t>
      </w:r>
    </w:p>
    <w:p w14:paraId="430B43BA" w14:textId="77777777" w:rsidR="000B620B" w:rsidRPr="00376734" w:rsidRDefault="000B620B" w:rsidP="000B620B">
      <w:pPr>
        <w:pStyle w:val="NormalWeb"/>
        <w:spacing w:after="240" w:line="276" w:lineRule="auto"/>
        <w:ind w:left="709"/>
        <w:jc w:val="both"/>
        <w:rPr>
          <w:i/>
          <w:sz w:val="22"/>
          <w:szCs w:val="22"/>
        </w:rPr>
      </w:pPr>
      <w:r w:rsidRPr="00376734">
        <w:rPr>
          <w:i/>
          <w:sz w:val="22"/>
          <w:szCs w:val="22"/>
        </w:rPr>
        <w:t>“Para el proceso de regularización de tierras se considera el nivel de riesgos frente a</w:t>
      </w:r>
      <w:r w:rsidRPr="00376734">
        <w:rPr>
          <w:i/>
          <w:sz w:val="22"/>
          <w:szCs w:val="22"/>
        </w:rPr>
        <w:br/>
        <w:t>movimientos en masa, ya que representa el fenómeno más importante para la posible</w:t>
      </w:r>
      <w:r w:rsidRPr="00376734">
        <w:rPr>
          <w:i/>
          <w:sz w:val="22"/>
          <w:szCs w:val="22"/>
        </w:rPr>
        <w:br/>
        <w:t>pérdida del terreno, en tal virtud se considera que:</w:t>
      </w:r>
    </w:p>
    <w:p w14:paraId="22320C84" w14:textId="2AF47C2D" w:rsidR="000B620B" w:rsidRPr="00376734" w:rsidRDefault="000B620B">
      <w:pPr>
        <w:pStyle w:val="NormalWeb"/>
        <w:spacing w:after="240" w:line="276" w:lineRule="auto"/>
        <w:ind w:left="709"/>
        <w:jc w:val="both"/>
        <w:rPr>
          <w:i/>
          <w:sz w:val="22"/>
          <w:szCs w:val="22"/>
        </w:rPr>
      </w:pPr>
      <w:r w:rsidRPr="00376734">
        <w:rPr>
          <w:i/>
          <w:sz w:val="22"/>
          <w:szCs w:val="22"/>
        </w:rPr>
        <w:t xml:space="preserve">Movimientos en masa: el AHHYC “Comité </w:t>
      </w:r>
      <w:proofErr w:type="spellStart"/>
      <w:r w:rsidRPr="00376734">
        <w:rPr>
          <w:i/>
          <w:sz w:val="22"/>
          <w:szCs w:val="22"/>
        </w:rPr>
        <w:t>promejoras</w:t>
      </w:r>
      <w:proofErr w:type="spellEnd"/>
      <w:r w:rsidRPr="00376734">
        <w:rPr>
          <w:i/>
          <w:sz w:val="22"/>
          <w:szCs w:val="22"/>
        </w:rPr>
        <w:t xml:space="preserve"> </w:t>
      </w:r>
      <w:proofErr w:type="spellStart"/>
      <w:r w:rsidRPr="00376734">
        <w:rPr>
          <w:i/>
          <w:sz w:val="22"/>
          <w:szCs w:val="22"/>
        </w:rPr>
        <w:t>Jambelí</w:t>
      </w:r>
      <w:proofErr w:type="spellEnd"/>
      <w:r w:rsidRPr="00376734">
        <w:rPr>
          <w:i/>
          <w:sz w:val="22"/>
          <w:szCs w:val="22"/>
        </w:rPr>
        <w:t xml:space="preserve"> del barrio Naval</w:t>
      </w:r>
      <w:r w:rsidR="005217C1" w:rsidRPr="00376734">
        <w:rPr>
          <w:i/>
          <w:sz w:val="22"/>
          <w:szCs w:val="22"/>
        </w:rPr>
        <w:t xml:space="preserve">” </w:t>
      </w:r>
      <w:r w:rsidRPr="00376734">
        <w:rPr>
          <w:i/>
          <w:sz w:val="22"/>
          <w:szCs w:val="22"/>
        </w:rPr>
        <w:t xml:space="preserve">presenta frente a deslizamientos un </w:t>
      </w:r>
      <w:r w:rsidRPr="00376734">
        <w:rPr>
          <w:b/>
          <w:i/>
          <w:sz w:val="22"/>
          <w:szCs w:val="22"/>
          <w:u w:val="single"/>
        </w:rPr>
        <w:t>Riesgo Bajo Mitigable</w:t>
      </w:r>
      <w:r w:rsidRPr="00376734">
        <w:rPr>
          <w:i/>
          <w:sz w:val="22"/>
          <w:szCs w:val="22"/>
        </w:rPr>
        <w:t xml:space="preserve"> para todos los lotes.”</w:t>
      </w:r>
      <w:r w:rsidR="00FF2A07" w:rsidRPr="00376734">
        <w:rPr>
          <w:i/>
          <w:sz w:val="22"/>
          <w:szCs w:val="22"/>
        </w:rPr>
        <w:t>, y;</w:t>
      </w:r>
    </w:p>
    <w:p w14:paraId="7D9A6F5D" w14:textId="52ECEF43" w:rsidR="006C351B" w:rsidRPr="00376734" w:rsidRDefault="00004EB3" w:rsidP="000D312D">
      <w:pPr>
        <w:pStyle w:val="NormalWeb"/>
        <w:spacing w:after="240" w:line="276" w:lineRule="auto"/>
        <w:ind w:left="705" w:hanging="705"/>
        <w:jc w:val="both"/>
        <w:rPr>
          <w:bCs/>
          <w:color w:val="000000"/>
          <w:sz w:val="22"/>
          <w:szCs w:val="22"/>
        </w:rPr>
      </w:pPr>
      <w:r w:rsidRPr="00376734">
        <w:rPr>
          <w:b/>
          <w:bCs/>
          <w:color w:val="000000" w:themeColor="text1"/>
          <w:sz w:val="22"/>
          <w:szCs w:val="22"/>
        </w:rPr>
        <w:t>Que,</w:t>
      </w:r>
      <w:r w:rsidRPr="00376734">
        <w:rPr>
          <w:bCs/>
          <w:color w:val="000000" w:themeColor="text1"/>
          <w:sz w:val="22"/>
          <w:szCs w:val="22"/>
        </w:rPr>
        <w:tab/>
      </w:r>
      <w:r w:rsidRPr="00376734">
        <w:rPr>
          <w:sz w:val="22"/>
          <w:szCs w:val="22"/>
        </w:rPr>
        <w:t xml:space="preserve">mediante informe </w:t>
      </w:r>
      <w:r w:rsidR="00FF3EDD" w:rsidRPr="00376734">
        <w:rPr>
          <w:sz w:val="22"/>
          <w:szCs w:val="22"/>
        </w:rPr>
        <w:t xml:space="preserve">Alcance No. 01 al informe Alcance </w:t>
      </w:r>
      <w:r w:rsidR="00452CC1" w:rsidRPr="00376734">
        <w:rPr>
          <w:sz w:val="22"/>
          <w:szCs w:val="22"/>
        </w:rPr>
        <w:t>SOLT</w:t>
      </w:r>
      <w:r w:rsidR="00FF3EDD" w:rsidRPr="00376734">
        <w:rPr>
          <w:sz w:val="22"/>
          <w:szCs w:val="22"/>
        </w:rPr>
        <w:t xml:space="preserve"> No. 002-UERB-AZEE-SOLT-2022, referente al informe socio organizativo, legal y técnico del asentamiento humano de hecho y consolidado de interés social denominado </w:t>
      </w:r>
      <w:r w:rsidR="005217C1" w:rsidRPr="00376734">
        <w:rPr>
          <w:sz w:val="22"/>
          <w:szCs w:val="22"/>
        </w:rPr>
        <w:t>“</w:t>
      </w:r>
      <w:r w:rsidR="00FF3EDD" w:rsidRPr="00376734">
        <w:rPr>
          <w:sz w:val="22"/>
          <w:szCs w:val="22"/>
        </w:rPr>
        <w:t xml:space="preserve">Comité </w:t>
      </w:r>
      <w:proofErr w:type="spellStart"/>
      <w:r w:rsidR="00FF3EDD" w:rsidRPr="00376734">
        <w:rPr>
          <w:sz w:val="22"/>
          <w:szCs w:val="22"/>
        </w:rPr>
        <w:t>Promejoras</w:t>
      </w:r>
      <w:proofErr w:type="spellEnd"/>
      <w:r w:rsidR="00FF3EDD" w:rsidRPr="00376734">
        <w:rPr>
          <w:sz w:val="22"/>
          <w:szCs w:val="22"/>
        </w:rPr>
        <w:t xml:space="preserve"> </w:t>
      </w:r>
      <w:proofErr w:type="spellStart"/>
      <w:r w:rsidR="00FF3EDD" w:rsidRPr="00376734">
        <w:rPr>
          <w:sz w:val="22"/>
          <w:szCs w:val="22"/>
        </w:rPr>
        <w:t>Jambeli</w:t>
      </w:r>
      <w:proofErr w:type="spellEnd"/>
      <w:r w:rsidR="00FF3EDD" w:rsidRPr="00376734">
        <w:rPr>
          <w:sz w:val="22"/>
          <w:szCs w:val="22"/>
        </w:rPr>
        <w:t xml:space="preserve"> del Barrio Naval</w:t>
      </w:r>
      <w:r w:rsidR="005217C1" w:rsidRPr="00376734">
        <w:rPr>
          <w:sz w:val="22"/>
          <w:szCs w:val="22"/>
        </w:rPr>
        <w:t>”</w:t>
      </w:r>
      <w:r w:rsidR="00D7054B" w:rsidRPr="00376734">
        <w:rPr>
          <w:sz w:val="22"/>
          <w:szCs w:val="22"/>
        </w:rPr>
        <w:t xml:space="preserve">, la Responsable técnica de la Coordinación desconcentrada de la Unidad Especial “Regula tu Barrio”, ubicada en la administración zonal Calderón, en su parte pertinente expone: </w:t>
      </w:r>
      <w:r w:rsidR="004073EA" w:rsidRPr="00376734">
        <w:rPr>
          <w:i/>
          <w:sz w:val="22"/>
          <w:szCs w:val="22"/>
        </w:rPr>
        <w:t xml:space="preserve">“(…) se </w:t>
      </w:r>
      <w:r w:rsidR="004073EA" w:rsidRPr="00376734">
        <w:rPr>
          <w:bCs/>
          <w:i/>
          <w:sz w:val="22"/>
          <w:szCs w:val="22"/>
        </w:rPr>
        <w:t xml:space="preserve">rectifica la información técnica constante en el informe alcance SOLT No. 002-UERB-AZEE-SOLT-2022 de 05 de octubre de 2022, en razón de que </w:t>
      </w:r>
      <w:r w:rsidR="00F353A4" w:rsidRPr="00376734">
        <w:rPr>
          <w:bCs/>
          <w:i/>
          <w:sz w:val="22"/>
          <w:szCs w:val="22"/>
        </w:rPr>
        <w:t xml:space="preserve">se </w:t>
      </w:r>
      <w:r w:rsidR="004073EA" w:rsidRPr="00376734">
        <w:rPr>
          <w:bCs/>
          <w:i/>
          <w:sz w:val="22"/>
          <w:szCs w:val="22"/>
        </w:rPr>
        <w:t>evidencia la necesidad del cambio de denominación al cuadro general de áreas en relación al área verde y comunal</w:t>
      </w:r>
      <w:r w:rsidR="00F353A4" w:rsidRPr="00376734">
        <w:rPr>
          <w:bCs/>
          <w:i/>
          <w:sz w:val="22"/>
          <w:szCs w:val="22"/>
        </w:rPr>
        <w:t xml:space="preserve">, esto </w:t>
      </w:r>
      <w:r w:rsidR="004073EA" w:rsidRPr="00376734">
        <w:rPr>
          <w:bCs/>
          <w:i/>
          <w:sz w:val="22"/>
          <w:szCs w:val="22"/>
        </w:rPr>
        <w:t xml:space="preserve">de conformidad </w:t>
      </w:r>
      <w:r w:rsidR="00F353A4" w:rsidRPr="00376734">
        <w:rPr>
          <w:bCs/>
          <w:i/>
          <w:sz w:val="22"/>
          <w:szCs w:val="22"/>
        </w:rPr>
        <w:t xml:space="preserve">con el </w:t>
      </w:r>
      <w:r w:rsidR="004073EA" w:rsidRPr="00376734">
        <w:rPr>
          <w:bCs/>
          <w:i/>
          <w:sz w:val="22"/>
          <w:szCs w:val="22"/>
        </w:rPr>
        <w:t xml:space="preserve">informe remitido por </w:t>
      </w:r>
      <w:r w:rsidR="006C351B" w:rsidRPr="00376734">
        <w:rPr>
          <w:rStyle w:val="fontstyle01"/>
          <w:rFonts w:ascii="Times New Roman" w:hAnsi="Times New Roman"/>
          <w:b w:val="0"/>
        </w:rPr>
        <w:t>la unidad de sistemas de info</w:t>
      </w:r>
      <w:r w:rsidR="006C351B" w:rsidRPr="00376734">
        <w:rPr>
          <w:sz w:val="22"/>
          <w:szCs w:val="22"/>
        </w:rPr>
        <w:t>rmaci</w:t>
      </w:r>
      <w:r w:rsidR="006C351B" w:rsidRPr="00376734">
        <w:rPr>
          <w:rFonts w:hint="eastAsia"/>
          <w:sz w:val="22"/>
          <w:szCs w:val="22"/>
        </w:rPr>
        <w:t>ó</w:t>
      </w:r>
      <w:r w:rsidR="006C351B" w:rsidRPr="00376734">
        <w:rPr>
          <w:sz w:val="22"/>
          <w:szCs w:val="22"/>
        </w:rPr>
        <w:t xml:space="preserve">n </w:t>
      </w:r>
      <w:r w:rsidR="006C351B" w:rsidRPr="00376734">
        <w:rPr>
          <w:i/>
          <w:sz w:val="22"/>
          <w:szCs w:val="22"/>
        </w:rPr>
        <w:t>geogr</w:t>
      </w:r>
      <w:r w:rsidR="006C351B" w:rsidRPr="00376734">
        <w:rPr>
          <w:rFonts w:hint="eastAsia"/>
          <w:i/>
          <w:sz w:val="22"/>
          <w:szCs w:val="22"/>
        </w:rPr>
        <w:t>á</w:t>
      </w:r>
      <w:r w:rsidR="006C351B" w:rsidRPr="00376734">
        <w:rPr>
          <w:i/>
          <w:sz w:val="22"/>
          <w:szCs w:val="22"/>
        </w:rPr>
        <w:t xml:space="preserve">fica catastral, </w:t>
      </w:r>
      <w:r w:rsidR="000D5898" w:rsidRPr="00376734">
        <w:rPr>
          <w:bCs/>
          <w:i/>
          <w:sz w:val="22"/>
          <w:szCs w:val="22"/>
        </w:rPr>
        <w:t xml:space="preserve">de acuerdo al </w:t>
      </w:r>
      <w:r w:rsidR="006C351B" w:rsidRPr="00376734">
        <w:rPr>
          <w:i/>
          <w:sz w:val="22"/>
          <w:szCs w:val="22"/>
        </w:rPr>
        <w:t>informe t</w:t>
      </w:r>
      <w:r w:rsidR="006C351B" w:rsidRPr="00376734">
        <w:rPr>
          <w:rFonts w:hint="eastAsia"/>
          <w:i/>
          <w:sz w:val="22"/>
          <w:szCs w:val="22"/>
        </w:rPr>
        <w:t>é</w:t>
      </w:r>
      <w:r w:rsidR="006C351B" w:rsidRPr="00376734">
        <w:rPr>
          <w:i/>
          <w:sz w:val="22"/>
          <w:szCs w:val="22"/>
        </w:rPr>
        <w:t>cnico</w:t>
      </w:r>
      <w:r w:rsidR="000A2996" w:rsidRPr="00376734">
        <w:rPr>
          <w:bCs/>
          <w:i/>
          <w:sz w:val="22"/>
          <w:szCs w:val="22"/>
        </w:rPr>
        <w:t xml:space="preserve"> No.</w:t>
      </w:r>
      <w:r w:rsidR="006C351B" w:rsidRPr="00376734">
        <w:rPr>
          <w:i/>
          <w:sz w:val="22"/>
          <w:szCs w:val="22"/>
        </w:rPr>
        <w:t xml:space="preserve"> </w:t>
      </w:r>
      <w:r w:rsidR="006C351B" w:rsidRPr="00376734">
        <w:rPr>
          <w:bCs/>
          <w:i/>
          <w:sz w:val="22"/>
          <w:szCs w:val="22"/>
        </w:rPr>
        <w:t xml:space="preserve">GADDMQ-STHV-DMC-USIGC-2022-034, de 22 de noviembre de 2022, </w:t>
      </w:r>
      <w:r w:rsidR="000D5898" w:rsidRPr="00376734">
        <w:rPr>
          <w:bCs/>
          <w:i/>
          <w:sz w:val="22"/>
          <w:szCs w:val="22"/>
        </w:rPr>
        <w:t xml:space="preserve">que expone el análisis de </w:t>
      </w:r>
      <w:r w:rsidR="006C351B" w:rsidRPr="00376734">
        <w:rPr>
          <w:i/>
          <w:sz w:val="22"/>
          <w:szCs w:val="22"/>
        </w:rPr>
        <w:t xml:space="preserve">los grados de pendiente del </w:t>
      </w:r>
      <w:r w:rsidR="006C351B" w:rsidRPr="00376734">
        <w:rPr>
          <w:rFonts w:hint="eastAsia"/>
          <w:i/>
          <w:sz w:val="22"/>
          <w:szCs w:val="22"/>
        </w:rPr>
        <w:t>á</w:t>
      </w:r>
      <w:r w:rsidR="006C351B" w:rsidRPr="00376734">
        <w:rPr>
          <w:i/>
          <w:sz w:val="22"/>
          <w:szCs w:val="22"/>
        </w:rPr>
        <w:t>rea verde y comunal</w:t>
      </w:r>
      <w:r w:rsidR="000D5898" w:rsidRPr="00376734">
        <w:rPr>
          <w:i/>
          <w:sz w:val="22"/>
          <w:szCs w:val="22"/>
        </w:rPr>
        <w:t>, as</w:t>
      </w:r>
      <w:r w:rsidR="000D5898" w:rsidRPr="00376734">
        <w:rPr>
          <w:rFonts w:hint="eastAsia"/>
          <w:i/>
          <w:sz w:val="22"/>
          <w:szCs w:val="22"/>
        </w:rPr>
        <w:t>í</w:t>
      </w:r>
      <w:r w:rsidR="000D5898" w:rsidRPr="00376734">
        <w:rPr>
          <w:i/>
          <w:sz w:val="22"/>
          <w:szCs w:val="22"/>
        </w:rPr>
        <w:t xml:space="preserve"> tambi</w:t>
      </w:r>
      <w:r w:rsidR="000D5898" w:rsidRPr="00376734">
        <w:rPr>
          <w:rFonts w:hint="eastAsia"/>
          <w:i/>
          <w:sz w:val="22"/>
          <w:szCs w:val="22"/>
        </w:rPr>
        <w:t>é</w:t>
      </w:r>
      <w:r w:rsidR="000D5898" w:rsidRPr="00376734">
        <w:rPr>
          <w:i/>
          <w:sz w:val="22"/>
          <w:szCs w:val="22"/>
        </w:rPr>
        <w:t>n se efect</w:t>
      </w:r>
      <w:r w:rsidR="000D5898" w:rsidRPr="00376734">
        <w:rPr>
          <w:rFonts w:hint="eastAsia"/>
          <w:i/>
          <w:sz w:val="22"/>
          <w:szCs w:val="22"/>
        </w:rPr>
        <w:t>ú</w:t>
      </w:r>
      <w:r w:rsidR="00501FF2" w:rsidRPr="00376734">
        <w:rPr>
          <w:bCs/>
          <w:i/>
          <w:sz w:val="22"/>
          <w:szCs w:val="22"/>
        </w:rPr>
        <w:t>a</w:t>
      </w:r>
      <w:r w:rsidR="000D5898" w:rsidRPr="00376734">
        <w:rPr>
          <w:i/>
          <w:sz w:val="22"/>
          <w:szCs w:val="22"/>
        </w:rPr>
        <w:t xml:space="preserve"> l</w:t>
      </w:r>
      <w:r w:rsidR="000D5898" w:rsidRPr="00376734">
        <w:rPr>
          <w:bCs/>
          <w:i/>
          <w:sz w:val="22"/>
          <w:szCs w:val="22"/>
        </w:rPr>
        <w:t xml:space="preserve">a reestructuración del área de protección por ribera de río, en base al informe de accidentes geográficos No. STHV-DMC-USIGC-2022-001821-O de 26 de septiembre de 2022, </w:t>
      </w:r>
      <w:r w:rsidR="00501FF2" w:rsidRPr="00376734">
        <w:rPr>
          <w:bCs/>
          <w:i/>
          <w:sz w:val="22"/>
          <w:szCs w:val="22"/>
        </w:rPr>
        <w:t>suscrito</w:t>
      </w:r>
      <w:r w:rsidR="000D5898" w:rsidRPr="00376734">
        <w:rPr>
          <w:bCs/>
          <w:i/>
          <w:sz w:val="22"/>
          <w:szCs w:val="22"/>
        </w:rPr>
        <w:t xml:space="preserve"> por la Dirección Metropolitana de Catastros.</w:t>
      </w:r>
      <w:r w:rsidR="00FF2A07" w:rsidRPr="00376734">
        <w:rPr>
          <w:bCs/>
          <w:i/>
          <w:sz w:val="22"/>
          <w:szCs w:val="22"/>
        </w:rPr>
        <w:t>”</w:t>
      </w:r>
    </w:p>
    <w:p w14:paraId="4DD67C63" w14:textId="77777777" w:rsidR="008048CF" w:rsidRPr="00376734" w:rsidRDefault="008048CF" w:rsidP="008048CF">
      <w:pPr>
        <w:spacing w:after="240" w:line="276" w:lineRule="auto"/>
        <w:jc w:val="both"/>
        <w:rPr>
          <w:b/>
          <w:sz w:val="22"/>
          <w:szCs w:val="22"/>
        </w:rPr>
      </w:pPr>
      <w:r w:rsidRPr="00376734">
        <w:rPr>
          <w:b/>
          <w:bCs/>
          <w:sz w:val="22"/>
          <w:szCs w:val="22"/>
        </w:rPr>
        <w:t xml:space="preserve">En </w:t>
      </w:r>
      <w:r w:rsidRPr="00376734">
        <w:rPr>
          <w:b/>
          <w:sz w:val="22"/>
          <w:szCs w:val="22"/>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14:paraId="6D9BC28E" w14:textId="77777777" w:rsidR="00B02744" w:rsidRDefault="00B02744" w:rsidP="00DC2BC6">
      <w:pPr>
        <w:spacing w:after="240" w:line="276" w:lineRule="auto"/>
        <w:jc w:val="center"/>
        <w:rPr>
          <w:b/>
          <w:sz w:val="22"/>
          <w:szCs w:val="22"/>
        </w:rPr>
      </w:pPr>
    </w:p>
    <w:p w14:paraId="4A91F4A2" w14:textId="77777777" w:rsidR="00B02744" w:rsidRDefault="00B02744" w:rsidP="00DC2BC6">
      <w:pPr>
        <w:spacing w:after="240" w:line="276" w:lineRule="auto"/>
        <w:jc w:val="center"/>
        <w:rPr>
          <w:b/>
          <w:sz w:val="22"/>
          <w:szCs w:val="22"/>
        </w:rPr>
      </w:pPr>
    </w:p>
    <w:p w14:paraId="0E637A44" w14:textId="252D0127" w:rsidR="008048CF" w:rsidRPr="00376734" w:rsidRDefault="008048CF" w:rsidP="00DC2BC6">
      <w:pPr>
        <w:spacing w:after="240" w:line="276" w:lineRule="auto"/>
        <w:jc w:val="center"/>
        <w:rPr>
          <w:b/>
          <w:bCs/>
          <w:sz w:val="22"/>
          <w:szCs w:val="22"/>
        </w:rPr>
      </w:pPr>
      <w:r w:rsidRPr="00376734">
        <w:rPr>
          <w:b/>
          <w:sz w:val="22"/>
          <w:szCs w:val="22"/>
        </w:rPr>
        <w:lastRenderedPageBreak/>
        <w:t>EXPIDE LA SIGUIENTE:</w:t>
      </w:r>
    </w:p>
    <w:p w14:paraId="19563821" w14:textId="77777777" w:rsidR="00DD3EE0" w:rsidRPr="00376734" w:rsidRDefault="00DD3EE0" w:rsidP="00DD3EE0">
      <w:pPr>
        <w:spacing w:after="240" w:line="276" w:lineRule="auto"/>
        <w:jc w:val="center"/>
        <w:rPr>
          <w:b/>
          <w:bCs/>
          <w:sz w:val="22"/>
          <w:szCs w:val="22"/>
        </w:rPr>
      </w:pPr>
      <w:r w:rsidRPr="00376734">
        <w:rPr>
          <w:b/>
          <w:bCs/>
          <w:sz w:val="22"/>
          <w:szCs w:val="22"/>
        </w:rPr>
        <w:t xml:space="preserve">ORDENANZA QUE APRUEBA EL PROCESO INTEGRAL DE REGULARIZACIÓN DEL ASENTAMIENTO HUMANO DE HECHO Y CONSOLIDADO DE INTERÉS SOCIAL DENOMINADO </w:t>
      </w:r>
      <w:r w:rsidR="00781C62" w:rsidRPr="00376734">
        <w:rPr>
          <w:b/>
          <w:bCs/>
          <w:sz w:val="22"/>
          <w:szCs w:val="22"/>
        </w:rPr>
        <w:t>“</w:t>
      </w:r>
      <w:r w:rsidR="00F779D4" w:rsidRPr="00376734">
        <w:rPr>
          <w:b/>
          <w:bCs/>
          <w:sz w:val="22"/>
          <w:szCs w:val="22"/>
        </w:rPr>
        <w:t>COMITÉ PROMEJORAS JAMBELI DEL BARRIO NAVAL</w:t>
      </w:r>
      <w:r w:rsidR="00781C62" w:rsidRPr="00376734">
        <w:rPr>
          <w:b/>
          <w:bCs/>
          <w:sz w:val="22"/>
          <w:szCs w:val="22"/>
        </w:rPr>
        <w:t>”</w:t>
      </w:r>
      <w:r w:rsidRPr="00376734">
        <w:rPr>
          <w:b/>
          <w:bCs/>
          <w:sz w:val="22"/>
          <w:szCs w:val="22"/>
        </w:rPr>
        <w:t xml:space="preserve">, </w:t>
      </w:r>
      <w:r w:rsidR="00781C62" w:rsidRPr="00376734">
        <w:rPr>
          <w:b/>
          <w:bCs/>
          <w:sz w:val="22"/>
          <w:szCs w:val="22"/>
        </w:rPr>
        <w:t>REFORMATORIA</w:t>
      </w:r>
      <w:r w:rsidRPr="00376734">
        <w:rPr>
          <w:b/>
          <w:bCs/>
          <w:sz w:val="22"/>
          <w:szCs w:val="22"/>
        </w:rPr>
        <w:t xml:space="preserve"> DE LA ORDENANZA No. </w:t>
      </w:r>
      <w:r w:rsidR="00781C62" w:rsidRPr="00376734">
        <w:rPr>
          <w:b/>
          <w:bCs/>
          <w:sz w:val="22"/>
          <w:szCs w:val="22"/>
        </w:rPr>
        <w:t>139-2021-AHC</w:t>
      </w:r>
      <w:r w:rsidRPr="00376734">
        <w:rPr>
          <w:b/>
          <w:bCs/>
          <w:sz w:val="22"/>
          <w:szCs w:val="22"/>
        </w:rPr>
        <w:t xml:space="preserve">, SANCIONADA EL </w:t>
      </w:r>
      <w:r w:rsidR="00781C62" w:rsidRPr="00376734">
        <w:rPr>
          <w:b/>
          <w:bCs/>
          <w:sz w:val="22"/>
          <w:szCs w:val="22"/>
        </w:rPr>
        <w:t>29</w:t>
      </w:r>
      <w:r w:rsidRPr="00376734">
        <w:rPr>
          <w:b/>
          <w:bCs/>
          <w:sz w:val="22"/>
          <w:szCs w:val="22"/>
        </w:rPr>
        <w:t xml:space="preserve"> DE </w:t>
      </w:r>
      <w:r w:rsidR="00781C62" w:rsidRPr="00376734">
        <w:rPr>
          <w:b/>
          <w:bCs/>
          <w:sz w:val="22"/>
          <w:szCs w:val="22"/>
        </w:rPr>
        <w:t>JUNIO</w:t>
      </w:r>
      <w:r w:rsidRPr="00376734">
        <w:rPr>
          <w:b/>
          <w:bCs/>
          <w:sz w:val="22"/>
          <w:szCs w:val="22"/>
        </w:rPr>
        <w:t xml:space="preserve"> DE 20</w:t>
      </w:r>
      <w:r w:rsidR="00781C62" w:rsidRPr="00376734">
        <w:rPr>
          <w:b/>
          <w:bCs/>
          <w:sz w:val="22"/>
          <w:szCs w:val="22"/>
        </w:rPr>
        <w:t>2</w:t>
      </w:r>
      <w:r w:rsidRPr="00376734">
        <w:rPr>
          <w:b/>
          <w:bCs/>
          <w:sz w:val="22"/>
          <w:szCs w:val="22"/>
        </w:rPr>
        <w:t xml:space="preserve">1, A FAVOR DE SUS </w:t>
      </w:r>
      <w:r w:rsidR="00781C62" w:rsidRPr="00376734">
        <w:rPr>
          <w:b/>
          <w:bCs/>
          <w:sz w:val="22"/>
          <w:szCs w:val="22"/>
        </w:rPr>
        <w:t>SOCIOS</w:t>
      </w:r>
      <w:r w:rsidRPr="00376734">
        <w:rPr>
          <w:b/>
          <w:bCs/>
          <w:sz w:val="22"/>
          <w:szCs w:val="22"/>
        </w:rPr>
        <w:t>.</w:t>
      </w:r>
    </w:p>
    <w:p w14:paraId="1BB41106" w14:textId="3E7F8CA3" w:rsidR="00D71B4A" w:rsidRPr="00376734" w:rsidRDefault="00D71B4A" w:rsidP="00F4049B">
      <w:pPr>
        <w:pStyle w:val="Default"/>
        <w:spacing w:after="240" w:line="276" w:lineRule="auto"/>
        <w:jc w:val="both"/>
        <w:rPr>
          <w:b/>
          <w:sz w:val="22"/>
          <w:szCs w:val="22"/>
        </w:rPr>
      </w:pPr>
      <w:r w:rsidRPr="00376734">
        <w:rPr>
          <w:b/>
          <w:sz w:val="22"/>
          <w:szCs w:val="22"/>
        </w:rPr>
        <w:t xml:space="preserve">Artículo 1.- </w:t>
      </w:r>
      <w:r w:rsidR="000D0E7F" w:rsidRPr="00376734">
        <w:rPr>
          <w:b/>
          <w:sz w:val="22"/>
          <w:szCs w:val="22"/>
        </w:rPr>
        <w:t>Objeto. -</w:t>
      </w:r>
      <w:r w:rsidRPr="00376734">
        <w:rPr>
          <w:b/>
          <w:sz w:val="22"/>
          <w:szCs w:val="22"/>
        </w:rPr>
        <w:t xml:space="preserve"> </w:t>
      </w:r>
      <w:r w:rsidRPr="00376734">
        <w:rPr>
          <w:sz w:val="22"/>
          <w:szCs w:val="22"/>
        </w:rPr>
        <w:t>la presente ordenanza tiene por objeto reformar la Ordenanza Metropolitana No. 139-2021-AHC, sancionada el 29 de junio de 2021</w:t>
      </w:r>
      <w:r w:rsidR="00DC585F" w:rsidRPr="00376734">
        <w:rPr>
          <w:sz w:val="22"/>
          <w:szCs w:val="22"/>
        </w:rPr>
        <w:t xml:space="preserve">, y el plano con el que se aprobó </w:t>
      </w:r>
      <w:r w:rsidRPr="00376734">
        <w:rPr>
          <w:bCs/>
          <w:sz w:val="22"/>
          <w:szCs w:val="22"/>
        </w:rPr>
        <w:t>el proceso integral de regularización del asentamiento humano de hecho y consolidado de interés social denominado “</w:t>
      </w:r>
      <w:r w:rsidR="004B3961" w:rsidRPr="00376734">
        <w:rPr>
          <w:bCs/>
          <w:sz w:val="22"/>
          <w:szCs w:val="22"/>
        </w:rPr>
        <w:t xml:space="preserve">Comité </w:t>
      </w:r>
      <w:proofErr w:type="spellStart"/>
      <w:r w:rsidR="004B3961" w:rsidRPr="00376734">
        <w:rPr>
          <w:bCs/>
          <w:sz w:val="22"/>
          <w:szCs w:val="22"/>
        </w:rPr>
        <w:t>Promejoras</w:t>
      </w:r>
      <w:proofErr w:type="spellEnd"/>
      <w:r w:rsidR="004B3961" w:rsidRPr="00376734">
        <w:rPr>
          <w:bCs/>
          <w:sz w:val="22"/>
          <w:szCs w:val="22"/>
        </w:rPr>
        <w:t xml:space="preserve"> </w:t>
      </w:r>
      <w:proofErr w:type="spellStart"/>
      <w:r w:rsidR="004B3961" w:rsidRPr="00376734">
        <w:rPr>
          <w:bCs/>
          <w:sz w:val="22"/>
          <w:szCs w:val="22"/>
        </w:rPr>
        <w:t>Jambeli</w:t>
      </w:r>
      <w:proofErr w:type="spellEnd"/>
      <w:r w:rsidR="004B3961" w:rsidRPr="00376734">
        <w:rPr>
          <w:bCs/>
          <w:sz w:val="22"/>
          <w:szCs w:val="22"/>
        </w:rPr>
        <w:t xml:space="preserve"> del Barrio Naval</w:t>
      </w:r>
      <w:r w:rsidRPr="00376734">
        <w:rPr>
          <w:bCs/>
          <w:sz w:val="22"/>
          <w:szCs w:val="22"/>
        </w:rPr>
        <w:t>”</w:t>
      </w:r>
      <w:r w:rsidR="004B3961" w:rsidRPr="00376734">
        <w:rPr>
          <w:bCs/>
          <w:sz w:val="22"/>
          <w:szCs w:val="22"/>
        </w:rPr>
        <w:t>, en favor de sus socios.</w:t>
      </w:r>
    </w:p>
    <w:p w14:paraId="65FDCE25" w14:textId="167D4009" w:rsidR="00E1318F" w:rsidRPr="00376734" w:rsidRDefault="008048CF" w:rsidP="00F4049B">
      <w:pPr>
        <w:pStyle w:val="Default"/>
        <w:spacing w:after="240" w:line="276" w:lineRule="auto"/>
        <w:jc w:val="both"/>
        <w:rPr>
          <w:b/>
          <w:sz w:val="22"/>
          <w:szCs w:val="22"/>
        </w:rPr>
      </w:pPr>
      <w:r w:rsidRPr="00376734">
        <w:rPr>
          <w:b/>
          <w:sz w:val="22"/>
          <w:szCs w:val="22"/>
        </w:rPr>
        <w:t xml:space="preserve">Artículo </w:t>
      </w:r>
      <w:r w:rsidR="004B3961" w:rsidRPr="00376734">
        <w:rPr>
          <w:b/>
          <w:sz w:val="22"/>
          <w:szCs w:val="22"/>
        </w:rPr>
        <w:t>2</w:t>
      </w:r>
      <w:r w:rsidRPr="00376734">
        <w:rPr>
          <w:b/>
          <w:sz w:val="22"/>
          <w:szCs w:val="22"/>
        </w:rPr>
        <w:t xml:space="preserve">.- </w:t>
      </w:r>
      <w:r w:rsidR="005016E5" w:rsidRPr="00376734">
        <w:rPr>
          <w:b/>
          <w:sz w:val="22"/>
          <w:szCs w:val="22"/>
        </w:rPr>
        <w:t xml:space="preserve">Sustitúyase </w:t>
      </w:r>
      <w:r w:rsidR="00E1318F" w:rsidRPr="00376734">
        <w:rPr>
          <w:b/>
          <w:sz w:val="22"/>
          <w:szCs w:val="22"/>
        </w:rPr>
        <w:t xml:space="preserve">el artículo 4 de la </w:t>
      </w:r>
      <w:r w:rsidR="004B3961" w:rsidRPr="00376734">
        <w:rPr>
          <w:b/>
          <w:sz w:val="22"/>
          <w:szCs w:val="22"/>
        </w:rPr>
        <w:t>O</w:t>
      </w:r>
      <w:r w:rsidR="00E1318F" w:rsidRPr="00376734">
        <w:rPr>
          <w:b/>
          <w:sz w:val="22"/>
          <w:szCs w:val="22"/>
        </w:rPr>
        <w:t>rdenanza</w:t>
      </w:r>
      <w:r w:rsidR="004B3961" w:rsidRPr="00376734">
        <w:rPr>
          <w:b/>
          <w:sz w:val="22"/>
          <w:szCs w:val="22"/>
        </w:rPr>
        <w:t xml:space="preserve"> Metropolitana</w:t>
      </w:r>
      <w:r w:rsidR="00E1318F" w:rsidRPr="00376734">
        <w:rPr>
          <w:b/>
          <w:sz w:val="22"/>
          <w:szCs w:val="22"/>
        </w:rPr>
        <w:t xml:space="preserve"> No. 139-2021-AHC, sancionada el 29 de junio de 2021, </w:t>
      </w:r>
      <w:r w:rsidR="005016E5" w:rsidRPr="00376734">
        <w:rPr>
          <w:b/>
          <w:sz w:val="22"/>
          <w:szCs w:val="22"/>
        </w:rPr>
        <w:t xml:space="preserve">por </w:t>
      </w:r>
      <w:r w:rsidR="00E1318F" w:rsidRPr="00376734">
        <w:rPr>
          <w:b/>
          <w:sz w:val="22"/>
          <w:szCs w:val="22"/>
        </w:rPr>
        <w:t>el siguiente texto:</w:t>
      </w:r>
    </w:p>
    <w:p w14:paraId="54DA5FC5" w14:textId="7F73C57C" w:rsidR="00E1318F" w:rsidRPr="00376734" w:rsidRDefault="006A53B6" w:rsidP="00F4049B">
      <w:pPr>
        <w:pStyle w:val="Default"/>
        <w:spacing w:after="240" w:line="276" w:lineRule="auto"/>
        <w:jc w:val="both"/>
        <w:rPr>
          <w:b/>
          <w:i/>
          <w:sz w:val="22"/>
          <w:szCs w:val="22"/>
        </w:rPr>
      </w:pPr>
      <w:r w:rsidRPr="00376734">
        <w:rPr>
          <w:b/>
          <w:i/>
          <w:sz w:val="22"/>
          <w:szCs w:val="22"/>
        </w:rPr>
        <w:t>“</w:t>
      </w:r>
      <w:r w:rsidR="00E1318F" w:rsidRPr="00376734">
        <w:rPr>
          <w:b/>
          <w:i/>
          <w:sz w:val="22"/>
          <w:szCs w:val="22"/>
        </w:rPr>
        <w:t xml:space="preserve">Artículo 4.- Especificaciones </w:t>
      </w:r>
      <w:r w:rsidR="000D0E7F" w:rsidRPr="00376734">
        <w:rPr>
          <w:b/>
          <w:i/>
          <w:sz w:val="22"/>
          <w:szCs w:val="22"/>
        </w:rPr>
        <w:t>técnicas. -</w:t>
      </w:r>
    </w:p>
    <w:tbl>
      <w:tblPr>
        <w:tblStyle w:val="Tablaconcuadrcula"/>
        <w:tblW w:w="0" w:type="auto"/>
        <w:tblLook w:val="04A0" w:firstRow="1" w:lastRow="0" w:firstColumn="1" w:lastColumn="0" w:noHBand="0" w:noVBand="1"/>
      </w:tblPr>
      <w:tblGrid>
        <w:gridCol w:w="3476"/>
        <w:gridCol w:w="2237"/>
        <w:gridCol w:w="2924"/>
      </w:tblGrid>
      <w:tr w:rsidR="00E1318F" w:rsidRPr="00376734" w14:paraId="7F4536C0" w14:textId="77777777" w:rsidTr="00811A6A">
        <w:tc>
          <w:tcPr>
            <w:tcW w:w="3539" w:type="dxa"/>
          </w:tcPr>
          <w:p w14:paraId="5898EBD8" w14:textId="77777777" w:rsidR="00E1318F" w:rsidRPr="00376734" w:rsidRDefault="00E1318F" w:rsidP="00F4049B">
            <w:pPr>
              <w:pStyle w:val="Default"/>
              <w:spacing w:after="240" w:line="276" w:lineRule="auto"/>
              <w:jc w:val="both"/>
              <w:rPr>
                <w:b/>
                <w:i/>
                <w:sz w:val="22"/>
                <w:szCs w:val="22"/>
              </w:rPr>
            </w:pPr>
            <w:r w:rsidRPr="00376734">
              <w:rPr>
                <w:b/>
                <w:i/>
                <w:sz w:val="22"/>
                <w:szCs w:val="22"/>
              </w:rPr>
              <w:t>Número de predio:</w:t>
            </w:r>
          </w:p>
        </w:tc>
        <w:tc>
          <w:tcPr>
            <w:tcW w:w="5238" w:type="dxa"/>
            <w:gridSpan w:val="2"/>
          </w:tcPr>
          <w:p w14:paraId="7D9CB128" w14:textId="77777777" w:rsidR="00E1318F" w:rsidRPr="00376734" w:rsidRDefault="00E1318F" w:rsidP="00F4049B">
            <w:pPr>
              <w:pStyle w:val="Default"/>
              <w:spacing w:after="240" w:line="276" w:lineRule="auto"/>
              <w:jc w:val="both"/>
              <w:rPr>
                <w:i/>
                <w:sz w:val="22"/>
                <w:szCs w:val="22"/>
              </w:rPr>
            </w:pPr>
            <w:r w:rsidRPr="00376734">
              <w:rPr>
                <w:i/>
                <w:sz w:val="22"/>
                <w:szCs w:val="22"/>
              </w:rPr>
              <w:t>397264</w:t>
            </w:r>
          </w:p>
        </w:tc>
      </w:tr>
      <w:tr w:rsidR="00E1318F" w:rsidRPr="00376734" w14:paraId="1086F21C" w14:textId="77777777" w:rsidTr="00811A6A">
        <w:trPr>
          <w:trHeight w:val="310"/>
        </w:trPr>
        <w:tc>
          <w:tcPr>
            <w:tcW w:w="3539" w:type="dxa"/>
          </w:tcPr>
          <w:p w14:paraId="1D526142" w14:textId="77777777" w:rsidR="00E1318F" w:rsidRPr="00376734" w:rsidRDefault="00E1318F" w:rsidP="00F4049B">
            <w:pPr>
              <w:pStyle w:val="Default"/>
              <w:spacing w:after="240" w:line="276" w:lineRule="auto"/>
              <w:jc w:val="both"/>
              <w:rPr>
                <w:b/>
                <w:i/>
                <w:sz w:val="22"/>
                <w:szCs w:val="22"/>
              </w:rPr>
            </w:pPr>
            <w:r w:rsidRPr="00376734">
              <w:rPr>
                <w:b/>
                <w:i/>
                <w:sz w:val="22"/>
                <w:szCs w:val="22"/>
              </w:rPr>
              <w:t>Zonificación:</w:t>
            </w:r>
          </w:p>
        </w:tc>
        <w:tc>
          <w:tcPr>
            <w:tcW w:w="2268" w:type="dxa"/>
          </w:tcPr>
          <w:p w14:paraId="7C69DE0A" w14:textId="77777777" w:rsidR="00E1318F" w:rsidRPr="00376734" w:rsidRDefault="00E1318F" w:rsidP="00F4049B">
            <w:pPr>
              <w:pStyle w:val="Default"/>
              <w:spacing w:after="240" w:line="276" w:lineRule="auto"/>
              <w:jc w:val="both"/>
              <w:rPr>
                <w:i/>
                <w:sz w:val="22"/>
                <w:szCs w:val="22"/>
              </w:rPr>
            </w:pPr>
            <w:r w:rsidRPr="00376734">
              <w:rPr>
                <w:i/>
                <w:sz w:val="22"/>
                <w:szCs w:val="22"/>
              </w:rPr>
              <w:t>A8 (A603-35)</w:t>
            </w:r>
          </w:p>
        </w:tc>
        <w:tc>
          <w:tcPr>
            <w:tcW w:w="2970" w:type="dxa"/>
          </w:tcPr>
          <w:p w14:paraId="04782743" w14:textId="77777777" w:rsidR="00E1318F" w:rsidRPr="00376734" w:rsidRDefault="00E1318F" w:rsidP="00F4049B">
            <w:pPr>
              <w:pStyle w:val="Default"/>
              <w:spacing w:after="240" w:line="276" w:lineRule="auto"/>
              <w:jc w:val="both"/>
              <w:rPr>
                <w:i/>
                <w:sz w:val="22"/>
                <w:szCs w:val="22"/>
              </w:rPr>
            </w:pPr>
            <w:r w:rsidRPr="00376734">
              <w:rPr>
                <w:i/>
                <w:sz w:val="22"/>
                <w:szCs w:val="22"/>
              </w:rPr>
              <w:t>A31(PQ)</w:t>
            </w:r>
          </w:p>
        </w:tc>
      </w:tr>
      <w:tr w:rsidR="00E1318F" w:rsidRPr="00376734" w14:paraId="36ACCA15" w14:textId="77777777" w:rsidTr="00811A6A">
        <w:trPr>
          <w:trHeight w:val="310"/>
        </w:trPr>
        <w:tc>
          <w:tcPr>
            <w:tcW w:w="3539" w:type="dxa"/>
          </w:tcPr>
          <w:p w14:paraId="2402DB90" w14:textId="77777777" w:rsidR="00E1318F" w:rsidRPr="00376734" w:rsidRDefault="00E1318F" w:rsidP="00F4049B">
            <w:pPr>
              <w:pStyle w:val="Default"/>
              <w:spacing w:after="240" w:line="276" w:lineRule="auto"/>
              <w:jc w:val="both"/>
              <w:rPr>
                <w:b/>
                <w:i/>
                <w:sz w:val="22"/>
                <w:szCs w:val="22"/>
              </w:rPr>
            </w:pPr>
            <w:r w:rsidRPr="00376734">
              <w:rPr>
                <w:b/>
                <w:i/>
                <w:sz w:val="22"/>
                <w:szCs w:val="22"/>
              </w:rPr>
              <w:t>Lote mínimo:</w:t>
            </w:r>
          </w:p>
        </w:tc>
        <w:tc>
          <w:tcPr>
            <w:tcW w:w="2268" w:type="dxa"/>
          </w:tcPr>
          <w:p w14:paraId="1CADF06B" w14:textId="77777777" w:rsidR="00E1318F" w:rsidRPr="00376734" w:rsidRDefault="00E1318F" w:rsidP="00F4049B">
            <w:pPr>
              <w:pStyle w:val="Default"/>
              <w:spacing w:after="240" w:line="276" w:lineRule="auto"/>
              <w:jc w:val="both"/>
              <w:rPr>
                <w:i/>
                <w:sz w:val="22"/>
                <w:szCs w:val="22"/>
              </w:rPr>
            </w:pPr>
            <w:r w:rsidRPr="00376734">
              <w:rPr>
                <w:i/>
                <w:sz w:val="22"/>
                <w:szCs w:val="22"/>
              </w:rPr>
              <w:t>600 m2</w:t>
            </w:r>
          </w:p>
        </w:tc>
        <w:tc>
          <w:tcPr>
            <w:tcW w:w="2970" w:type="dxa"/>
          </w:tcPr>
          <w:p w14:paraId="57ECE8D3" w14:textId="77777777" w:rsidR="00E1318F" w:rsidRPr="00376734" w:rsidRDefault="00E1318F" w:rsidP="00F4049B">
            <w:pPr>
              <w:pStyle w:val="Default"/>
              <w:spacing w:after="240" w:line="276" w:lineRule="auto"/>
              <w:jc w:val="both"/>
              <w:rPr>
                <w:i/>
                <w:sz w:val="22"/>
                <w:szCs w:val="22"/>
              </w:rPr>
            </w:pPr>
            <w:r w:rsidRPr="00376734">
              <w:rPr>
                <w:i/>
                <w:sz w:val="22"/>
                <w:szCs w:val="22"/>
              </w:rPr>
              <w:t>0 m2</w:t>
            </w:r>
          </w:p>
        </w:tc>
      </w:tr>
      <w:tr w:rsidR="00E1318F" w:rsidRPr="00376734" w14:paraId="33FBD6CC" w14:textId="77777777" w:rsidTr="00811A6A">
        <w:trPr>
          <w:trHeight w:val="310"/>
        </w:trPr>
        <w:tc>
          <w:tcPr>
            <w:tcW w:w="3539" w:type="dxa"/>
          </w:tcPr>
          <w:p w14:paraId="1DD162E5" w14:textId="77777777" w:rsidR="00E1318F" w:rsidRPr="00376734" w:rsidRDefault="00E1318F" w:rsidP="00F4049B">
            <w:pPr>
              <w:pStyle w:val="Default"/>
              <w:spacing w:after="240" w:line="276" w:lineRule="auto"/>
              <w:jc w:val="both"/>
              <w:rPr>
                <w:b/>
                <w:i/>
                <w:sz w:val="22"/>
                <w:szCs w:val="22"/>
              </w:rPr>
            </w:pPr>
            <w:r w:rsidRPr="00376734">
              <w:rPr>
                <w:b/>
                <w:i/>
                <w:sz w:val="22"/>
                <w:szCs w:val="22"/>
              </w:rPr>
              <w:t>Forma de Ocupación del suelo:</w:t>
            </w:r>
          </w:p>
        </w:tc>
        <w:tc>
          <w:tcPr>
            <w:tcW w:w="2268" w:type="dxa"/>
          </w:tcPr>
          <w:p w14:paraId="04CBA7D0" w14:textId="77777777" w:rsidR="00E1318F" w:rsidRPr="00376734" w:rsidRDefault="00E1318F" w:rsidP="00F4049B">
            <w:pPr>
              <w:pStyle w:val="Default"/>
              <w:spacing w:after="240" w:line="276" w:lineRule="auto"/>
              <w:jc w:val="both"/>
              <w:rPr>
                <w:i/>
                <w:sz w:val="22"/>
                <w:szCs w:val="22"/>
              </w:rPr>
            </w:pPr>
            <w:r w:rsidRPr="00376734">
              <w:rPr>
                <w:i/>
                <w:sz w:val="22"/>
                <w:szCs w:val="22"/>
              </w:rPr>
              <w:t>A (Aislada)</w:t>
            </w:r>
          </w:p>
        </w:tc>
        <w:tc>
          <w:tcPr>
            <w:tcW w:w="2970" w:type="dxa"/>
          </w:tcPr>
          <w:p w14:paraId="13F18805" w14:textId="77777777" w:rsidR="00E1318F" w:rsidRPr="00376734" w:rsidRDefault="00E1318F" w:rsidP="00F4049B">
            <w:pPr>
              <w:pStyle w:val="Default"/>
              <w:spacing w:after="240" w:line="276" w:lineRule="auto"/>
              <w:jc w:val="both"/>
              <w:rPr>
                <w:i/>
                <w:sz w:val="22"/>
                <w:szCs w:val="22"/>
              </w:rPr>
            </w:pPr>
            <w:r w:rsidRPr="00376734">
              <w:rPr>
                <w:i/>
                <w:sz w:val="22"/>
                <w:szCs w:val="22"/>
              </w:rPr>
              <w:t>A (Aislada)</w:t>
            </w:r>
          </w:p>
        </w:tc>
      </w:tr>
      <w:tr w:rsidR="00E1318F" w:rsidRPr="00376734" w14:paraId="6F5B09C9" w14:textId="77777777" w:rsidTr="000D312D">
        <w:trPr>
          <w:trHeight w:hRule="exact" w:val="833"/>
        </w:trPr>
        <w:tc>
          <w:tcPr>
            <w:tcW w:w="3539" w:type="dxa"/>
          </w:tcPr>
          <w:p w14:paraId="5F6C25AD" w14:textId="77777777" w:rsidR="00E1318F" w:rsidRPr="00376734" w:rsidRDefault="00E1318F" w:rsidP="00F4049B">
            <w:pPr>
              <w:pStyle w:val="Default"/>
              <w:spacing w:after="240" w:line="276" w:lineRule="auto"/>
              <w:jc w:val="both"/>
              <w:rPr>
                <w:b/>
                <w:i/>
                <w:sz w:val="22"/>
                <w:szCs w:val="22"/>
              </w:rPr>
            </w:pPr>
            <w:r w:rsidRPr="00376734">
              <w:rPr>
                <w:b/>
                <w:i/>
                <w:sz w:val="22"/>
                <w:szCs w:val="22"/>
              </w:rPr>
              <w:t>Uso principal del suelo:</w:t>
            </w:r>
          </w:p>
        </w:tc>
        <w:tc>
          <w:tcPr>
            <w:tcW w:w="2268" w:type="dxa"/>
          </w:tcPr>
          <w:p w14:paraId="52EE4852" w14:textId="77777777" w:rsidR="00E1318F" w:rsidRPr="00376734" w:rsidRDefault="00E1318F" w:rsidP="00F4049B">
            <w:pPr>
              <w:pStyle w:val="Default"/>
              <w:spacing w:after="240" w:line="276" w:lineRule="auto"/>
              <w:jc w:val="both"/>
              <w:rPr>
                <w:i/>
                <w:sz w:val="22"/>
                <w:szCs w:val="22"/>
              </w:rPr>
            </w:pPr>
            <w:r w:rsidRPr="00376734">
              <w:rPr>
                <w:i/>
                <w:sz w:val="22"/>
                <w:szCs w:val="22"/>
              </w:rPr>
              <w:t>(RU1) Residencial urbano 1</w:t>
            </w:r>
          </w:p>
        </w:tc>
        <w:tc>
          <w:tcPr>
            <w:tcW w:w="2970" w:type="dxa"/>
          </w:tcPr>
          <w:p w14:paraId="1A594FE7" w14:textId="77777777" w:rsidR="00E1318F" w:rsidRPr="00376734" w:rsidRDefault="00E1318F" w:rsidP="00F4049B">
            <w:pPr>
              <w:pStyle w:val="Default"/>
              <w:spacing w:after="240" w:line="276" w:lineRule="auto"/>
              <w:jc w:val="both"/>
              <w:rPr>
                <w:i/>
                <w:sz w:val="22"/>
                <w:szCs w:val="22"/>
              </w:rPr>
            </w:pPr>
            <w:r w:rsidRPr="00376734">
              <w:rPr>
                <w:i/>
                <w:sz w:val="22"/>
                <w:szCs w:val="22"/>
              </w:rPr>
              <w:t>(PE/CPN) Protección ecológica/ Conservación del patrimonio natural</w:t>
            </w:r>
          </w:p>
        </w:tc>
      </w:tr>
      <w:tr w:rsidR="00E1318F" w:rsidRPr="00376734" w14:paraId="1950EE82" w14:textId="77777777" w:rsidTr="00811A6A">
        <w:trPr>
          <w:trHeight w:val="310"/>
        </w:trPr>
        <w:tc>
          <w:tcPr>
            <w:tcW w:w="3539" w:type="dxa"/>
          </w:tcPr>
          <w:p w14:paraId="12935F0E" w14:textId="77777777" w:rsidR="00E1318F" w:rsidRPr="00376734" w:rsidRDefault="00E1318F" w:rsidP="00F4049B">
            <w:pPr>
              <w:pStyle w:val="Default"/>
              <w:spacing w:after="240" w:line="276" w:lineRule="auto"/>
              <w:jc w:val="both"/>
              <w:rPr>
                <w:b/>
                <w:i/>
                <w:sz w:val="22"/>
                <w:szCs w:val="22"/>
              </w:rPr>
            </w:pPr>
            <w:r w:rsidRPr="00376734">
              <w:rPr>
                <w:b/>
                <w:i/>
                <w:sz w:val="22"/>
                <w:szCs w:val="22"/>
              </w:rPr>
              <w:t>Clasificación del Suelo:</w:t>
            </w:r>
          </w:p>
        </w:tc>
        <w:tc>
          <w:tcPr>
            <w:tcW w:w="2268" w:type="dxa"/>
          </w:tcPr>
          <w:p w14:paraId="3AB25974" w14:textId="77777777" w:rsidR="00E1318F" w:rsidRPr="00376734" w:rsidRDefault="00E1318F" w:rsidP="00F4049B">
            <w:pPr>
              <w:pStyle w:val="Default"/>
              <w:spacing w:after="240" w:line="276" w:lineRule="auto"/>
              <w:jc w:val="both"/>
              <w:rPr>
                <w:i/>
                <w:sz w:val="22"/>
                <w:szCs w:val="22"/>
              </w:rPr>
            </w:pPr>
            <w:r w:rsidRPr="00376734">
              <w:rPr>
                <w:i/>
                <w:sz w:val="22"/>
                <w:szCs w:val="22"/>
              </w:rPr>
              <w:t>(SU) Suelo Urbano</w:t>
            </w:r>
          </w:p>
        </w:tc>
        <w:tc>
          <w:tcPr>
            <w:tcW w:w="2970" w:type="dxa"/>
          </w:tcPr>
          <w:p w14:paraId="671E87E9" w14:textId="77777777" w:rsidR="00E1318F" w:rsidRPr="00376734" w:rsidRDefault="00E1318F" w:rsidP="00F4049B">
            <w:pPr>
              <w:pStyle w:val="Default"/>
              <w:spacing w:after="240" w:line="276" w:lineRule="auto"/>
              <w:jc w:val="both"/>
              <w:rPr>
                <w:i/>
                <w:sz w:val="22"/>
                <w:szCs w:val="22"/>
              </w:rPr>
            </w:pPr>
            <w:r w:rsidRPr="00376734">
              <w:rPr>
                <w:i/>
                <w:sz w:val="22"/>
                <w:szCs w:val="22"/>
              </w:rPr>
              <w:t>(SRU) Suelo Rural</w:t>
            </w:r>
          </w:p>
        </w:tc>
      </w:tr>
      <w:tr w:rsidR="00E1318F" w:rsidRPr="00376734" w14:paraId="1F77DCF8" w14:textId="77777777" w:rsidTr="00811A6A">
        <w:trPr>
          <w:trHeight w:val="310"/>
        </w:trPr>
        <w:tc>
          <w:tcPr>
            <w:tcW w:w="3539" w:type="dxa"/>
          </w:tcPr>
          <w:p w14:paraId="50DAA42D" w14:textId="77777777" w:rsidR="00E1318F" w:rsidRPr="00376734" w:rsidRDefault="00E1318F" w:rsidP="00F4049B">
            <w:pPr>
              <w:pStyle w:val="Default"/>
              <w:spacing w:after="240" w:line="276" w:lineRule="auto"/>
              <w:jc w:val="both"/>
              <w:rPr>
                <w:b/>
                <w:i/>
                <w:sz w:val="22"/>
                <w:szCs w:val="22"/>
              </w:rPr>
            </w:pPr>
            <w:r w:rsidRPr="00376734">
              <w:rPr>
                <w:b/>
                <w:i/>
                <w:sz w:val="22"/>
                <w:szCs w:val="22"/>
              </w:rPr>
              <w:t>Número de lotes:</w:t>
            </w:r>
          </w:p>
        </w:tc>
        <w:tc>
          <w:tcPr>
            <w:tcW w:w="5238" w:type="dxa"/>
            <w:gridSpan w:val="2"/>
          </w:tcPr>
          <w:p w14:paraId="6ED93FF7" w14:textId="77777777" w:rsidR="00E1318F" w:rsidRPr="00376734" w:rsidRDefault="00E1318F" w:rsidP="00F4049B">
            <w:pPr>
              <w:pStyle w:val="Default"/>
              <w:spacing w:after="240" w:line="276" w:lineRule="auto"/>
              <w:jc w:val="both"/>
              <w:rPr>
                <w:i/>
                <w:sz w:val="22"/>
                <w:szCs w:val="22"/>
              </w:rPr>
            </w:pPr>
            <w:r w:rsidRPr="00376734">
              <w:rPr>
                <w:i/>
                <w:sz w:val="22"/>
                <w:szCs w:val="22"/>
              </w:rPr>
              <w:t>78</w:t>
            </w:r>
          </w:p>
        </w:tc>
      </w:tr>
      <w:tr w:rsidR="00E1318F" w:rsidRPr="00376734" w14:paraId="50D39F15" w14:textId="77777777" w:rsidTr="00811A6A">
        <w:trPr>
          <w:trHeight w:val="310"/>
        </w:trPr>
        <w:tc>
          <w:tcPr>
            <w:tcW w:w="3539" w:type="dxa"/>
          </w:tcPr>
          <w:p w14:paraId="5464E1D8" w14:textId="77777777" w:rsidR="00E1318F" w:rsidRPr="00376734" w:rsidRDefault="00E1318F" w:rsidP="00F4049B">
            <w:pPr>
              <w:pStyle w:val="Default"/>
              <w:spacing w:after="240" w:line="276" w:lineRule="auto"/>
              <w:jc w:val="both"/>
              <w:rPr>
                <w:b/>
                <w:i/>
                <w:sz w:val="22"/>
                <w:szCs w:val="22"/>
              </w:rPr>
            </w:pPr>
            <w:r w:rsidRPr="00376734">
              <w:rPr>
                <w:b/>
                <w:i/>
                <w:sz w:val="22"/>
                <w:szCs w:val="22"/>
              </w:rPr>
              <w:t>Área útil de lotes:</w:t>
            </w:r>
          </w:p>
        </w:tc>
        <w:tc>
          <w:tcPr>
            <w:tcW w:w="5238" w:type="dxa"/>
            <w:gridSpan w:val="2"/>
          </w:tcPr>
          <w:p w14:paraId="3D390DCF" w14:textId="4B31B566" w:rsidR="00E1318F" w:rsidRPr="00376734" w:rsidRDefault="00D831F0" w:rsidP="002D5514">
            <w:pPr>
              <w:pStyle w:val="Default"/>
              <w:spacing w:after="240" w:line="276" w:lineRule="auto"/>
              <w:jc w:val="both"/>
              <w:rPr>
                <w:i/>
                <w:sz w:val="22"/>
                <w:szCs w:val="22"/>
              </w:rPr>
            </w:pPr>
            <w:r w:rsidRPr="00376734">
              <w:rPr>
                <w:i/>
                <w:sz w:val="22"/>
                <w:szCs w:val="22"/>
              </w:rPr>
              <w:t>67.65</w:t>
            </w:r>
            <w:r w:rsidR="00F33B81" w:rsidRPr="00376734">
              <w:rPr>
                <w:i/>
                <w:sz w:val="22"/>
                <w:szCs w:val="22"/>
              </w:rPr>
              <w:t>2</w:t>
            </w:r>
            <w:r w:rsidRPr="00376734">
              <w:rPr>
                <w:i/>
                <w:sz w:val="22"/>
                <w:szCs w:val="22"/>
              </w:rPr>
              <w:t>,</w:t>
            </w:r>
            <w:r w:rsidR="00F33B81" w:rsidRPr="00376734">
              <w:rPr>
                <w:i/>
                <w:sz w:val="22"/>
                <w:szCs w:val="22"/>
              </w:rPr>
              <w:t>52m2</w:t>
            </w:r>
          </w:p>
        </w:tc>
      </w:tr>
      <w:tr w:rsidR="00E1318F" w:rsidRPr="00376734" w14:paraId="375A76DB" w14:textId="77777777" w:rsidTr="000D312D">
        <w:trPr>
          <w:trHeight w:hRule="exact" w:val="605"/>
        </w:trPr>
        <w:tc>
          <w:tcPr>
            <w:tcW w:w="3539" w:type="dxa"/>
          </w:tcPr>
          <w:p w14:paraId="618ABD25" w14:textId="4D08F3A1" w:rsidR="00E1318F" w:rsidRPr="00376734" w:rsidRDefault="00811A6A" w:rsidP="00553A6E">
            <w:pPr>
              <w:pStyle w:val="Default"/>
              <w:spacing w:after="240" w:line="276" w:lineRule="auto"/>
              <w:jc w:val="both"/>
              <w:rPr>
                <w:b/>
                <w:i/>
                <w:sz w:val="22"/>
                <w:szCs w:val="22"/>
              </w:rPr>
            </w:pPr>
            <w:r w:rsidRPr="00376734">
              <w:rPr>
                <w:b/>
                <w:i/>
                <w:sz w:val="22"/>
                <w:szCs w:val="22"/>
              </w:rPr>
              <w:t xml:space="preserve">Área </w:t>
            </w:r>
            <w:r w:rsidR="00553A6E" w:rsidRPr="00376734">
              <w:rPr>
                <w:b/>
                <w:i/>
                <w:sz w:val="22"/>
                <w:szCs w:val="22"/>
              </w:rPr>
              <w:t>de</w:t>
            </w:r>
            <w:r w:rsidR="00772ABB" w:rsidRPr="00376734">
              <w:rPr>
                <w:b/>
                <w:i/>
                <w:sz w:val="22"/>
                <w:szCs w:val="22"/>
              </w:rPr>
              <w:t xml:space="preserve"> </w:t>
            </w:r>
            <w:r w:rsidR="0056619A" w:rsidRPr="00376734">
              <w:rPr>
                <w:b/>
                <w:i/>
                <w:sz w:val="22"/>
                <w:szCs w:val="22"/>
              </w:rPr>
              <w:t>afectación por franja</w:t>
            </w:r>
            <w:r w:rsidR="00772ABB" w:rsidRPr="00376734">
              <w:rPr>
                <w:b/>
                <w:i/>
                <w:sz w:val="22"/>
                <w:szCs w:val="22"/>
              </w:rPr>
              <w:t xml:space="preserve"> de protección por rib</w:t>
            </w:r>
            <w:r w:rsidRPr="00376734">
              <w:rPr>
                <w:b/>
                <w:i/>
                <w:sz w:val="22"/>
                <w:szCs w:val="22"/>
              </w:rPr>
              <w:t>era de río en lotes:</w:t>
            </w:r>
          </w:p>
        </w:tc>
        <w:tc>
          <w:tcPr>
            <w:tcW w:w="5238" w:type="dxa"/>
            <w:gridSpan w:val="2"/>
          </w:tcPr>
          <w:p w14:paraId="22873073" w14:textId="58AD69B6" w:rsidR="00E1318F" w:rsidRPr="00376734" w:rsidRDefault="00D831F0" w:rsidP="002D5514">
            <w:pPr>
              <w:pStyle w:val="Default"/>
              <w:spacing w:after="240" w:line="276" w:lineRule="auto"/>
              <w:jc w:val="both"/>
              <w:rPr>
                <w:i/>
                <w:sz w:val="22"/>
                <w:szCs w:val="22"/>
              </w:rPr>
            </w:pPr>
            <w:r w:rsidRPr="00376734">
              <w:rPr>
                <w:i/>
                <w:sz w:val="22"/>
                <w:szCs w:val="22"/>
              </w:rPr>
              <w:t>2.</w:t>
            </w:r>
            <w:r w:rsidR="00F33B81" w:rsidRPr="00376734">
              <w:rPr>
                <w:i/>
                <w:sz w:val="22"/>
                <w:szCs w:val="22"/>
              </w:rPr>
              <w:t>597</w:t>
            </w:r>
            <w:r w:rsidRPr="00376734">
              <w:rPr>
                <w:i/>
                <w:sz w:val="22"/>
                <w:szCs w:val="22"/>
              </w:rPr>
              <w:t>,</w:t>
            </w:r>
            <w:r w:rsidR="00F33B81" w:rsidRPr="00376734">
              <w:rPr>
                <w:i/>
                <w:sz w:val="22"/>
                <w:szCs w:val="22"/>
              </w:rPr>
              <w:t>31</w:t>
            </w:r>
            <w:r w:rsidR="00553A6E" w:rsidRPr="00376734">
              <w:rPr>
                <w:i/>
                <w:sz w:val="22"/>
                <w:szCs w:val="22"/>
              </w:rPr>
              <w:t>m2</w:t>
            </w:r>
          </w:p>
        </w:tc>
      </w:tr>
      <w:tr w:rsidR="00E1318F" w:rsidRPr="00376734" w14:paraId="3C589653" w14:textId="77777777" w:rsidTr="00811A6A">
        <w:trPr>
          <w:trHeight w:val="310"/>
        </w:trPr>
        <w:tc>
          <w:tcPr>
            <w:tcW w:w="3539" w:type="dxa"/>
          </w:tcPr>
          <w:p w14:paraId="75F83AFF" w14:textId="77777777" w:rsidR="00E1318F" w:rsidRPr="00376734" w:rsidRDefault="00811A6A" w:rsidP="0017104E">
            <w:pPr>
              <w:pStyle w:val="Default"/>
              <w:spacing w:after="240" w:line="276" w:lineRule="auto"/>
              <w:jc w:val="both"/>
              <w:rPr>
                <w:b/>
                <w:i/>
                <w:sz w:val="22"/>
                <w:szCs w:val="22"/>
              </w:rPr>
            </w:pPr>
            <w:r w:rsidRPr="00376734">
              <w:rPr>
                <w:b/>
                <w:i/>
                <w:sz w:val="22"/>
                <w:szCs w:val="22"/>
              </w:rPr>
              <w:t>Área de paso por acequia en lotes:</w:t>
            </w:r>
          </w:p>
        </w:tc>
        <w:tc>
          <w:tcPr>
            <w:tcW w:w="5238" w:type="dxa"/>
            <w:gridSpan w:val="2"/>
          </w:tcPr>
          <w:p w14:paraId="4EFC33B5" w14:textId="77777777" w:rsidR="00E1318F" w:rsidRPr="00376734" w:rsidRDefault="00811A6A" w:rsidP="00F4049B">
            <w:pPr>
              <w:pStyle w:val="Default"/>
              <w:spacing w:after="240" w:line="276" w:lineRule="auto"/>
              <w:jc w:val="both"/>
              <w:rPr>
                <w:i/>
                <w:sz w:val="22"/>
                <w:szCs w:val="22"/>
              </w:rPr>
            </w:pPr>
            <w:r w:rsidRPr="00376734">
              <w:rPr>
                <w:i/>
                <w:sz w:val="22"/>
                <w:szCs w:val="22"/>
              </w:rPr>
              <w:t>244,20</w:t>
            </w:r>
            <w:r w:rsidR="00553A6E" w:rsidRPr="00376734">
              <w:rPr>
                <w:i/>
                <w:sz w:val="22"/>
                <w:szCs w:val="22"/>
              </w:rPr>
              <w:t>m2</w:t>
            </w:r>
          </w:p>
        </w:tc>
      </w:tr>
      <w:tr w:rsidR="00553A6E" w:rsidRPr="00376734" w14:paraId="02195960" w14:textId="77777777" w:rsidTr="00811A6A">
        <w:trPr>
          <w:trHeight w:val="310"/>
        </w:trPr>
        <w:tc>
          <w:tcPr>
            <w:tcW w:w="3539" w:type="dxa"/>
          </w:tcPr>
          <w:p w14:paraId="2D8BB363" w14:textId="0FBD61BB" w:rsidR="00553A6E" w:rsidRPr="00376734" w:rsidRDefault="00553A6E" w:rsidP="005D2391">
            <w:pPr>
              <w:pStyle w:val="Default"/>
              <w:spacing w:after="240" w:line="276" w:lineRule="auto"/>
              <w:jc w:val="both"/>
              <w:rPr>
                <w:b/>
                <w:i/>
                <w:sz w:val="22"/>
                <w:szCs w:val="22"/>
              </w:rPr>
            </w:pPr>
            <w:r w:rsidRPr="00376734">
              <w:rPr>
                <w:b/>
                <w:i/>
                <w:sz w:val="22"/>
                <w:szCs w:val="22"/>
              </w:rPr>
              <w:t>Á</w:t>
            </w:r>
            <w:r w:rsidR="005D2391" w:rsidRPr="00376734">
              <w:rPr>
                <w:b/>
                <w:i/>
                <w:sz w:val="22"/>
                <w:szCs w:val="22"/>
              </w:rPr>
              <w:t>rea de f</w:t>
            </w:r>
            <w:r w:rsidR="0077449D" w:rsidRPr="00376734">
              <w:rPr>
                <w:b/>
                <w:i/>
                <w:sz w:val="22"/>
                <w:szCs w:val="22"/>
              </w:rPr>
              <w:t>ran</w:t>
            </w:r>
            <w:r w:rsidR="005D2391" w:rsidRPr="00376734">
              <w:rPr>
                <w:b/>
                <w:i/>
                <w:sz w:val="22"/>
                <w:szCs w:val="22"/>
              </w:rPr>
              <w:t xml:space="preserve">ja </w:t>
            </w:r>
            <w:r w:rsidR="005D20F9" w:rsidRPr="00376734">
              <w:rPr>
                <w:b/>
                <w:i/>
                <w:sz w:val="22"/>
                <w:szCs w:val="22"/>
              </w:rPr>
              <w:t xml:space="preserve">de protección </w:t>
            </w:r>
            <w:r w:rsidR="005D2391" w:rsidRPr="00376734">
              <w:rPr>
                <w:b/>
                <w:i/>
                <w:sz w:val="22"/>
                <w:szCs w:val="22"/>
              </w:rPr>
              <w:t>por ribera de río</w:t>
            </w:r>
            <w:r w:rsidRPr="00376734">
              <w:rPr>
                <w:b/>
                <w:i/>
                <w:sz w:val="22"/>
                <w:szCs w:val="22"/>
              </w:rPr>
              <w:t>:</w:t>
            </w:r>
          </w:p>
        </w:tc>
        <w:tc>
          <w:tcPr>
            <w:tcW w:w="5238" w:type="dxa"/>
            <w:gridSpan w:val="2"/>
          </w:tcPr>
          <w:p w14:paraId="636DB082" w14:textId="12C26841" w:rsidR="00553A6E" w:rsidRPr="00376734" w:rsidRDefault="00553A6E" w:rsidP="002D5514">
            <w:pPr>
              <w:pStyle w:val="Default"/>
              <w:spacing w:after="240" w:line="276" w:lineRule="auto"/>
              <w:jc w:val="both"/>
              <w:rPr>
                <w:i/>
                <w:sz w:val="22"/>
                <w:szCs w:val="22"/>
              </w:rPr>
            </w:pPr>
            <w:r w:rsidRPr="00376734">
              <w:rPr>
                <w:i/>
                <w:sz w:val="22"/>
                <w:szCs w:val="22"/>
              </w:rPr>
              <w:t>15.</w:t>
            </w:r>
            <w:r w:rsidR="00920881" w:rsidRPr="00376734">
              <w:rPr>
                <w:i/>
                <w:sz w:val="22"/>
                <w:szCs w:val="22"/>
              </w:rPr>
              <w:t>566</w:t>
            </w:r>
            <w:r w:rsidRPr="00376734">
              <w:rPr>
                <w:i/>
                <w:sz w:val="22"/>
                <w:szCs w:val="22"/>
              </w:rPr>
              <w:t>,8</w:t>
            </w:r>
            <w:r w:rsidR="00920881" w:rsidRPr="00376734">
              <w:rPr>
                <w:i/>
                <w:sz w:val="22"/>
                <w:szCs w:val="22"/>
              </w:rPr>
              <w:t>3</w:t>
            </w:r>
            <w:r w:rsidRPr="00376734">
              <w:rPr>
                <w:i/>
                <w:sz w:val="22"/>
                <w:szCs w:val="22"/>
              </w:rPr>
              <w:t>m2</w:t>
            </w:r>
          </w:p>
        </w:tc>
      </w:tr>
      <w:tr w:rsidR="00811A6A" w:rsidRPr="00376734" w14:paraId="556CDAE2" w14:textId="77777777" w:rsidTr="000D312D">
        <w:trPr>
          <w:trHeight w:val="270"/>
        </w:trPr>
        <w:tc>
          <w:tcPr>
            <w:tcW w:w="3539" w:type="dxa"/>
          </w:tcPr>
          <w:p w14:paraId="21866BCD" w14:textId="47264A53" w:rsidR="00811A6A" w:rsidRPr="00376734" w:rsidRDefault="00811A6A" w:rsidP="002D5514">
            <w:pPr>
              <w:pStyle w:val="Default"/>
              <w:spacing w:after="240" w:line="276" w:lineRule="auto"/>
              <w:jc w:val="both"/>
              <w:rPr>
                <w:b/>
                <w:i/>
                <w:sz w:val="22"/>
                <w:szCs w:val="22"/>
              </w:rPr>
            </w:pPr>
            <w:r w:rsidRPr="00376734">
              <w:rPr>
                <w:b/>
                <w:i/>
                <w:sz w:val="22"/>
                <w:szCs w:val="22"/>
              </w:rPr>
              <w:t>Área verde:</w:t>
            </w:r>
          </w:p>
        </w:tc>
        <w:tc>
          <w:tcPr>
            <w:tcW w:w="5238" w:type="dxa"/>
            <w:gridSpan w:val="2"/>
          </w:tcPr>
          <w:p w14:paraId="3CE26C98" w14:textId="09697DCA" w:rsidR="00811A6A" w:rsidRPr="00376734" w:rsidRDefault="00137751" w:rsidP="00D906D0">
            <w:pPr>
              <w:pStyle w:val="Default"/>
              <w:spacing w:after="240" w:line="276" w:lineRule="auto"/>
              <w:jc w:val="both"/>
              <w:rPr>
                <w:i/>
                <w:sz w:val="22"/>
                <w:szCs w:val="22"/>
              </w:rPr>
            </w:pPr>
            <w:r w:rsidRPr="00376734">
              <w:rPr>
                <w:i/>
                <w:sz w:val="22"/>
                <w:szCs w:val="22"/>
              </w:rPr>
              <w:t>837</w:t>
            </w:r>
            <w:r w:rsidR="00811A6A" w:rsidRPr="00376734">
              <w:rPr>
                <w:i/>
                <w:sz w:val="22"/>
                <w:szCs w:val="22"/>
              </w:rPr>
              <w:t>,</w:t>
            </w:r>
            <w:r w:rsidRPr="00376734">
              <w:rPr>
                <w:i/>
                <w:sz w:val="22"/>
                <w:szCs w:val="22"/>
              </w:rPr>
              <w:t>35</w:t>
            </w:r>
            <w:r w:rsidR="00553A6E" w:rsidRPr="00376734">
              <w:rPr>
                <w:i/>
                <w:sz w:val="22"/>
                <w:szCs w:val="22"/>
              </w:rPr>
              <w:t>m2</w:t>
            </w:r>
          </w:p>
        </w:tc>
      </w:tr>
      <w:tr w:rsidR="00137751" w:rsidRPr="00376734" w14:paraId="6FFDDE8B" w14:textId="77777777" w:rsidTr="000D312D">
        <w:trPr>
          <w:trHeight w:val="320"/>
        </w:trPr>
        <w:tc>
          <w:tcPr>
            <w:tcW w:w="3539" w:type="dxa"/>
          </w:tcPr>
          <w:p w14:paraId="3890D0E3" w14:textId="7D2E32CD" w:rsidR="00137751" w:rsidRPr="00376734" w:rsidRDefault="00137751" w:rsidP="00137751">
            <w:pPr>
              <w:pStyle w:val="Default"/>
              <w:spacing w:after="240" w:line="276" w:lineRule="auto"/>
              <w:jc w:val="both"/>
              <w:rPr>
                <w:b/>
                <w:i/>
                <w:sz w:val="22"/>
                <w:szCs w:val="22"/>
              </w:rPr>
            </w:pPr>
            <w:r w:rsidRPr="00376734">
              <w:rPr>
                <w:b/>
                <w:i/>
                <w:sz w:val="22"/>
                <w:szCs w:val="22"/>
              </w:rPr>
              <w:t>Área de arborización:</w:t>
            </w:r>
          </w:p>
        </w:tc>
        <w:tc>
          <w:tcPr>
            <w:tcW w:w="5238" w:type="dxa"/>
            <w:gridSpan w:val="2"/>
          </w:tcPr>
          <w:p w14:paraId="26AA57FA" w14:textId="04C30A50" w:rsidR="00137751" w:rsidRPr="00376734" w:rsidDel="00137751" w:rsidRDefault="00314E92" w:rsidP="00137751">
            <w:pPr>
              <w:pStyle w:val="Default"/>
              <w:spacing w:after="240" w:line="276" w:lineRule="auto"/>
              <w:jc w:val="both"/>
              <w:rPr>
                <w:i/>
                <w:sz w:val="22"/>
                <w:szCs w:val="22"/>
              </w:rPr>
            </w:pPr>
            <w:r w:rsidRPr="00376734">
              <w:rPr>
                <w:i/>
                <w:sz w:val="22"/>
                <w:szCs w:val="22"/>
              </w:rPr>
              <w:t>8.281,23</w:t>
            </w:r>
            <w:r w:rsidR="00D744BF" w:rsidRPr="00376734">
              <w:rPr>
                <w:i/>
                <w:sz w:val="22"/>
                <w:szCs w:val="22"/>
              </w:rPr>
              <w:t>m2</w:t>
            </w:r>
          </w:p>
        </w:tc>
      </w:tr>
      <w:tr w:rsidR="00E1318F" w:rsidRPr="00376734" w14:paraId="15B92F04" w14:textId="77777777" w:rsidTr="000D312D">
        <w:trPr>
          <w:trHeight w:val="228"/>
        </w:trPr>
        <w:tc>
          <w:tcPr>
            <w:tcW w:w="3539" w:type="dxa"/>
          </w:tcPr>
          <w:p w14:paraId="4C15FDDF" w14:textId="2C5C3EBB" w:rsidR="00E1318F" w:rsidRPr="00376734" w:rsidRDefault="00553A6E" w:rsidP="00811A6A">
            <w:pPr>
              <w:pStyle w:val="Default"/>
              <w:spacing w:after="240" w:line="276" w:lineRule="auto"/>
              <w:jc w:val="both"/>
              <w:rPr>
                <w:b/>
                <w:i/>
                <w:sz w:val="22"/>
                <w:szCs w:val="22"/>
              </w:rPr>
            </w:pPr>
            <w:r w:rsidRPr="00376734">
              <w:rPr>
                <w:b/>
                <w:i/>
                <w:sz w:val="22"/>
                <w:szCs w:val="22"/>
              </w:rPr>
              <w:lastRenderedPageBreak/>
              <w:t>Área de vías</w:t>
            </w:r>
            <w:r w:rsidR="00772ABB" w:rsidRPr="00376734">
              <w:rPr>
                <w:b/>
                <w:i/>
                <w:sz w:val="22"/>
                <w:szCs w:val="22"/>
              </w:rPr>
              <w:t xml:space="preserve"> y pasaje</w:t>
            </w:r>
            <w:r w:rsidR="00811A6A" w:rsidRPr="00376734">
              <w:rPr>
                <w:b/>
                <w:i/>
                <w:sz w:val="22"/>
                <w:szCs w:val="22"/>
              </w:rPr>
              <w:t>:</w:t>
            </w:r>
          </w:p>
        </w:tc>
        <w:tc>
          <w:tcPr>
            <w:tcW w:w="5238" w:type="dxa"/>
            <w:gridSpan w:val="2"/>
          </w:tcPr>
          <w:p w14:paraId="02B931D3" w14:textId="3E88EF04" w:rsidR="00E1318F" w:rsidRPr="00376734" w:rsidRDefault="00811A6A" w:rsidP="002D5514">
            <w:pPr>
              <w:pStyle w:val="Default"/>
              <w:spacing w:after="240" w:line="276" w:lineRule="auto"/>
              <w:jc w:val="both"/>
              <w:rPr>
                <w:i/>
                <w:sz w:val="22"/>
                <w:szCs w:val="22"/>
              </w:rPr>
            </w:pPr>
            <w:r w:rsidRPr="00376734">
              <w:rPr>
                <w:i/>
                <w:sz w:val="22"/>
                <w:szCs w:val="22"/>
              </w:rPr>
              <w:t>15.85</w:t>
            </w:r>
            <w:r w:rsidR="00314E92" w:rsidRPr="00376734">
              <w:rPr>
                <w:i/>
                <w:sz w:val="22"/>
                <w:szCs w:val="22"/>
              </w:rPr>
              <w:t>5</w:t>
            </w:r>
            <w:r w:rsidRPr="00376734">
              <w:rPr>
                <w:i/>
                <w:sz w:val="22"/>
                <w:szCs w:val="22"/>
              </w:rPr>
              <w:t>,</w:t>
            </w:r>
            <w:r w:rsidR="00314E92" w:rsidRPr="00376734">
              <w:rPr>
                <w:i/>
                <w:sz w:val="22"/>
                <w:szCs w:val="22"/>
              </w:rPr>
              <w:t>27m2</w:t>
            </w:r>
          </w:p>
        </w:tc>
      </w:tr>
      <w:tr w:rsidR="00811A6A" w:rsidRPr="00376734" w14:paraId="55F48287" w14:textId="77777777" w:rsidTr="000D312D">
        <w:trPr>
          <w:trHeight w:val="280"/>
        </w:trPr>
        <w:tc>
          <w:tcPr>
            <w:tcW w:w="3539" w:type="dxa"/>
          </w:tcPr>
          <w:p w14:paraId="7C4D6B3E" w14:textId="77777777" w:rsidR="00811A6A" w:rsidRPr="00376734" w:rsidRDefault="00811A6A" w:rsidP="00811A6A">
            <w:pPr>
              <w:pStyle w:val="Default"/>
              <w:spacing w:after="240" w:line="276" w:lineRule="auto"/>
              <w:jc w:val="both"/>
              <w:rPr>
                <w:b/>
                <w:i/>
                <w:sz w:val="22"/>
                <w:szCs w:val="22"/>
              </w:rPr>
            </w:pPr>
            <w:r w:rsidRPr="00376734">
              <w:rPr>
                <w:b/>
                <w:i/>
                <w:sz w:val="22"/>
                <w:szCs w:val="22"/>
              </w:rPr>
              <w:t>Área bruta del terreno: (Área Total)</w:t>
            </w:r>
          </w:p>
        </w:tc>
        <w:tc>
          <w:tcPr>
            <w:tcW w:w="5238" w:type="dxa"/>
            <w:gridSpan w:val="2"/>
          </w:tcPr>
          <w:p w14:paraId="4118229C" w14:textId="77777777" w:rsidR="00811A6A" w:rsidRPr="00376734" w:rsidRDefault="00811A6A" w:rsidP="00F4049B">
            <w:pPr>
              <w:pStyle w:val="Default"/>
              <w:spacing w:after="240" w:line="276" w:lineRule="auto"/>
              <w:jc w:val="both"/>
              <w:rPr>
                <w:i/>
                <w:sz w:val="22"/>
                <w:szCs w:val="22"/>
              </w:rPr>
            </w:pPr>
            <w:r w:rsidRPr="00376734">
              <w:rPr>
                <w:i/>
                <w:sz w:val="22"/>
                <w:szCs w:val="22"/>
              </w:rPr>
              <w:t>111.034,71</w:t>
            </w:r>
            <w:r w:rsidR="00553A6E" w:rsidRPr="00376734">
              <w:rPr>
                <w:i/>
                <w:sz w:val="22"/>
                <w:szCs w:val="22"/>
              </w:rPr>
              <w:t>m2</w:t>
            </w:r>
          </w:p>
        </w:tc>
      </w:tr>
    </w:tbl>
    <w:p w14:paraId="2040564D" w14:textId="77777777" w:rsidR="006A53B6" w:rsidRPr="00376734" w:rsidRDefault="006A53B6" w:rsidP="006A53B6">
      <w:pPr>
        <w:pStyle w:val="Default"/>
        <w:spacing w:line="276" w:lineRule="auto"/>
        <w:jc w:val="both"/>
        <w:rPr>
          <w:i/>
          <w:sz w:val="22"/>
          <w:szCs w:val="22"/>
        </w:rPr>
      </w:pPr>
    </w:p>
    <w:p w14:paraId="5F3B98F8" w14:textId="77777777" w:rsidR="00811A6A" w:rsidRPr="00376734" w:rsidRDefault="00811A6A" w:rsidP="00F4049B">
      <w:pPr>
        <w:pStyle w:val="Default"/>
        <w:spacing w:after="240" w:line="276" w:lineRule="auto"/>
        <w:jc w:val="both"/>
        <w:rPr>
          <w:i/>
          <w:sz w:val="22"/>
          <w:szCs w:val="22"/>
        </w:rPr>
      </w:pPr>
      <w:r w:rsidRPr="00376734">
        <w:rPr>
          <w:i/>
          <w:sz w:val="22"/>
          <w:szCs w:val="22"/>
        </w:rPr>
        <w:t>El número total de lotes, producto del fraccionamiento, es de 78 signados del uno (1) al setenta y ocho (78), cuyo detalle es el que consta en los planos aprobatorios que forman parte de la presente Ordenanza.</w:t>
      </w:r>
    </w:p>
    <w:p w14:paraId="0C684980" w14:textId="1CA8C2E7" w:rsidR="004563F6" w:rsidRPr="00376734" w:rsidRDefault="00811A6A" w:rsidP="00F4049B">
      <w:pPr>
        <w:pStyle w:val="Default"/>
        <w:spacing w:after="240" w:line="276" w:lineRule="auto"/>
        <w:jc w:val="both"/>
        <w:rPr>
          <w:i/>
          <w:sz w:val="22"/>
          <w:szCs w:val="22"/>
        </w:rPr>
      </w:pPr>
      <w:r w:rsidRPr="00376734">
        <w:rPr>
          <w:i/>
          <w:sz w:val="22"/>
          <w:szCs w:val="22"/>
        </w:rPr>
        <w:t>El ár</w:t>
      </w:r>
      <w:r w:rsidR="006A53B6" w:rsidRPr="00376734">
        <w:rPr>
          <w:i/>
          <w:sz w:val="22"/>
          <w:szCs w:val="22"/>
        </w:rPr>
        <w:t>ea total del predio No. 397264, es la que consta en la c</w:t>
      </w:r>
      <w:r w:rsidRPr="00376734">
        <w:rPr>
          <w:i/>
          <w:sz w:val="22"/>
          <w:szCs w:val="22"/>
        </w:rPr>
        <w:t xml:space="preserve">édula </w:t>
      </w:r>
      <w:r w:rsidR="006A53B6" w:rsidRPr="00376734">
        <w:rPr>
          <w:i/>
          <w:sz w:val="22"/>
          <w:szCs w:val="22"/>
        </w:rPr>
        <w:t>c</w:t>
      </w:r>
      <w:r w:rsidRPr="00376734">
        <w:rPr>
          <w:i/>
          <w:sz w:val="22"/>
          <w:szCs w:val="22"/>
        </w:rPr>
        <w:t>atastral No.</w:t>
      </w:r>
      <w:r w:rsidR="00CF5D11" w:rsidRPr="00376734">
        <w:rPr>
          <w:i/>
          <w:sz w:val="22"/>
          <w:szCs w:val="22"/>
        </w:rPr>
        <w:t xml:space="preserve"> 16748 de 29 de julio de 2022, </w:t>
      </w:r>
      <w:r w:rsidRPr="00376734">
        <w:rPr>
          <w:i/>
          <w:sz w:val="22"/>
          <w:szCs w:val="22"/>
        </w:rPr>
        <w:t>emitida por la Dirección Metropolitana de Catastro</w:t>
      </w:r>
      <w:r w:rsidR="007E7661" w:rsidRPr="00376734">
        <w:rPr>
          <w:i/>
          <w:sz w:val="22"/>
          <w:szCs w:val="22"/>
        </w:rPr>
        <w:t>, inscrita en el Registro de la Propiedad el 06 de octubre de 2022.</w:t>
      </w:r>
    </w:p>
    <w:p w14:paraId="17D85A17" w14:textId="77777777" w:rsidR="008048CF" w:rsidRPr="00376734" w:rsidRDefault="006A53B6" w:rsidP="00F4049B">
      <w:pPr>
        <w:pStyle w:val="Default"/>
        <w:spacing w:after="240" w:line="276" w:lineRule="auto"/>
        <w:jc w:val="both"/>
        <w:rPr>
          <w:sz w:val="22"/>
          <w:szCs w:val="22"/>
        </w:rPr>
      </w:pPr>
      <w:r w:rsidRPr="00376734">
        <w:rPr>
          <w:bCs/>
          <w:i/>
          <w:color w:val="000000" w:themeColor="text1"/>
          <w:sz w:val="22"/>
          <w:szCs w:val="22"/>
        </w:rPr>
        <w:t>El área del predio descrito, se encuentra rectificada y regularizada de conformidad con el artículo 2256 del Código Municipal para el Distrito Metropolitano de Quito.”</w:t>
      </w:r>
      <w:r w:rsidR="00811A6A" w:rsidRPr="00376734">
        <w:rPr>
          <w:sz w:val="22"/>
          <w:szCs w:val="22"/>
        </w:rPr>
        <w:t xml:space="preserve"> </w:t>
      </w:r>
    </w:p>
    <w:p w14:paraId="6204ECBC" w14:textId="667D3F6E" w:rsidR="00041C5A" w:rsidRPr="00376734" w:rsidRDefault="009F3513" w:rsidP="00F4049B">
      <w:pPr>
        <w:pStyle w:val="Default"/>
        <w:spacing w:after="240" w:line="276" w:lineRule="auto"/>
        <w:jc w:val="both"/>
        <w:rPr>
          <w:sz w:val="22"/>
          <w:szCs w:val="22"/>
        </w:rPr>
      </w:pPr>
      <w:r w:rsidRPr="00376734">
        <w:rPr>
          <w:b/>
          <w:bCs/>
          <w:sz w:val="22"/>
          <w:szCs w:val="22"/>
        </w:rPr>
        <w:t>Artículo 3</w:t>
      </w:r>
      <w:r w:rsidR="00041C5A" w:rsidRPr="00376734">
        <w:rPr>
          <w:b/>
          <w:bCs/>
          <w:sz w:val="22"/>
          <w:szCs w:val="22"/>
        </w:rPr>
        <w:t xml:space="preserve">.- Agréguese </w:t>
      </w:r>
      <w:r w:rsidR="007E7661" w:rsidRPr="00376734">
        <w:rPr>
          <w:b/>
          <w:bCs/>
          <w:sz w:val="22"/>
          <w:szCs w:val="22"/>
        </w:rPr>
        <w:t>e</w:t>
      </w:r>
      <w:r w:rsidR="00D61402" w:rsidRPr="00376734">
        <w:rPr>
          <w:b/>
          <w:bCs/>
          <w:sz w:val="22"/>
          <w:szCs w:val="22"/>
        </w:rPr>
        <w:t>l siguiente</w:t>
      </w:r>
      <w:r w:rsidR="00041C5A" w:rsidRPr="00376734">
        <w:rPr>
          <w:b/>
          <w:bCs/>
          <w:sz w:val="22"/>
          <w:szCs w:val="22"/>
        </w:rPr>
        <w:t xml:space="preserve"> artículo </w:t>
      </w:r>
      <w:proofErr w:type="spellStart"/>
      <w:r w:rsidR="00041C5A" w:rsidRPr="00376734">
        <w:rPr>
          <w:b/>
          <w:bCs/>
          <w:sz w:val="22"/>
          <w:szCs w:val="22"/>
        </w:rPr>
        <w:t>innumerado</w:t>
      </w:r>
      <w:proofErr w:type="spellEnd"/>
      <w:r w:rsidR="00041C5A" w:rsidRPr="00376734">
        <w:rPr>
          <w:b/>
          <w:bCs/>
          <w:sz w:val="22"/>
          <w:szCs w:val="22"/>
        </w:rPr>
        <w:t xml:space="preserve"> después del artículo 6 en la Ordenanza Metropolitana No. 139-2021-AHC, sancionada el 29 de junio de 2021, con el siguiente texto:</w:t>
      </w:r>
    </w:p>
    <w:p w14:paraId="3EA2AB9C" w14:textId="7AE544CC" w:rsidR="00D61402" w:rsidRPr="00376734" w:rsidRDefault="00D61402" w:rsidP="00F4049B">
      <w:pPr>
        <w:pStyle w:val="Default"/>
        <w:spacing w:after="240" w:line="276" w:lineRule="auto"/>
        <w:jc w:val="both"/>
        <w:rPr>
          <w:bCs/>
          <w:i/>
          <w:color w:val="000000" w:themeColor="text1"/>
          <w:sz w:val="22"/>
          <w:szCs w:val="22"/>
        </w:rPr>
      </w:pPr>
      <w:r w:rsidRPr="00376734">
        <w:rPr>
          <w:b/>
          <w:bCs/>
          <w:i/>
          <w:sz w:val="22"/>
          <w:szCs w:val="22"/>
        </w:rPr>
        <w:t xml:space="preserve">Artículo </w:t>
      </w:r>
      <w:proofErr w:type="spellStart"/>
      <w:r w:rsidRPr="00376734">
        <w:rPr>
          <w:b/>
          <w:bCs/>
          <w:i/>
          <w:sz w:val="22"/>
          <w:szCs w:val="22"/>
        </w:rPr>
        <w:t>innumerado</w:t>
      </w:r>
      <w:proofErr w:type="spellEnd"/>
      <w:r w:rsidRPr="00376734">
        <w:rPr>
          <w:b/>
          <w:bCs/>
          <w:i/>
          <w:sz w:val="22"/>
          <w:szCs w:val="22"/>
        </w:rPr>
        <w:t xml:space="preserve"> </w:t>
      </w:r>
      <w:r w:rsidR="007E7661" w:rsidRPr="00376734">
        <w:rPr>
          <w:b/>
          <w:bCs/>
          <w:i/>
          <w:sz w:val="22"/>
          <w:szCs w:val="22"/>
        </w:rPr>
        <w:t>1</w:t>
      </w:r>
      <w:r w:rsidRPr="00376734">
        <w:rPr>
          <w:b/>
          <w:bCs/>
          <w:i/>
          <w:sz w:val="22"/>
          <w:szCs w:val="22"/>
        </w:rPr>
        <w:t>. - Lote</w:t>
      </w:r>
      <w:r w:rsidR="00AF5B21" w:rsidRPr="00376734">
        <w:rPr>
          <w:b/>
          <w:bCs/>
          <w:i/>
          <w:sz w:val="22"/>
          <w:szCs w:val="22"/>
        </w:rPr>
        <w:t>s</w:t>
      </w:r>
      <w:r w:rsidRPr="00376734">
        <w:rPr>
          <w:b/>
          <w:bCs/>
          <w:i/>
          <w:sz w:val="22"/>
          <w:szCs w:val="22"/>
        </w:rPr>
        <w:t xml:space="preserve"> </w:t>
      </w:r>
      <w:r w:rsidR="005D20F9" w:rsidRPr="00376734">
        <w:rPr>
          <w:b/>
          <w:i/>
          <w:sz w:val="22"/>
          <w:szCs w:val="22"/>
        </w:rPr>
        <w:t>afectados por franja de protección por ribera de río</w:t>
      </w:r>
      <w:r w:rsidR="00995643" w:rsidRPr="00376734">
        <w:rPr>
          <w:b/>
          <w:i/>
          <w:sz w:val="22"/>
          <w:szCs w:val="22"/>
        </w:rPr>
        <w:t>.</w:t>
      </w:r>
      <w:r w:rsidRPr="00376734">
        <w:rPr>
          <w:i/>
          <w:sz w:val="22"/>
          <w:szCs w:val="22"/>
        </w:rPr>
        <w:t xml:space="preserve">- </w:t>
      </w:r>
      <w:r w:rsidR="00187024" w:rsidRPr="00376734">
        <w:rPr>
          <w:i/>
          <w:sz w:val="22"/>
          <w:szCs w:val="22"/>
        </w:rPr>
        <w:t xml:space="preserve">Los </w:t>
      </w:r>
      <w:r w:rsidRPr="00376734">
        <w:rPr>
          <w:i/>
          <w:sz w:val="22"/>
          <w:szCs w:val="22"/>
        </w:rPr>
        <w:t>lote</w:t>
      </w:r>
      <w:r w:rsidR="00187024" w:rsidRPr="00376734">
        <w:rPr>
          <w:i/>
          <w:sz w:val="22"/>
          <w:szCs w:val="22"/>
        </w:rPr>
        <w:t>s</w:t>
      </w:r>
      <w:r w:rsidRPr="00376734">
        <w:rPr>
          <w:i/>
          <w:sz w:val="22"/>
          <w:szCs w:val="22"/>
        </w:rPr>
        <w:t xml:space="preserve"> </w:t>
      </w:r>
      <w:r w:rsidR="00E20C95" w:rsidRPr="00376734">
        <w:rPr>
          <w:i/>
          <w:sz w:val="22"/>
          <w:szCs w:val="22"/>
        </w:rPr>
        <w:t xml:space="preserve"> </w:t>
      </w:r>
      <w:r w:rsidR="00AF5B21" w:rsidRPr="00376734">
        <w:rPr>
          <w:i/>
          <w:sz w:val="22"/>
          <w:szCs w:val="22"/>
        </w:rPr>
        <w:t xml:space="preserve">3, 4, 5, 6, </w:t>
      </w:r>
      <w:r w:rsidR="00E20C95" w:rsidRPr="00376734">
        <w:rPr>
          <w:i/>
          <w:sz w:val="22"/>
          <w:szCs w:val="22"/>
        </w:rPr>
        <w:t xml:space="preserve">7, </w:t>
      </w:r>
      <w:r w:rsidR="00AF5B21" w:rsidRPr="00376734">
        <w:rPr>
          <w:i/>
          <w:sz w:val="22"/>
          <w:szCs w:val="22"/>
        </w:rPr>
        <w:t>8</w:t>
      </w:r>
      <w:r w:rsidR="00E20C95" w:rsidRPr="00376734">
        <w:rPr>
          <w:i/>
          <w:sz w:val="22"/>
          <w:szCs w:val="22"/>
        </w:rPr>
        <w:t xml:space="preserve"> y 9</w:t>
      </w:r>
      <w:r w:rsidR="003475C7" w:rsidRPr="00376734">
        <w:rPr>
          <w:i/>
          <w:sz w:val="22"/>
          <w:szCs w:val="22"/>
        </w:rPr>
        <w:t xml:space="preserve">, </w:t>
      </w:r>
      <w:r w:rsidRPr="00376734">
        <w:rPr>
          <w:i/>
          <w:sz w:val="22"/>
          <w:szCs w:val="22"/>
        </w:rPr>
        <w:t xml:space="preserve">de acuerdo al informe técnico de accidentes geográficos </w:t>
      </w:r>
      <w:r w:rsidR="00EA0FFF" w:rsidRPr="00376734">
        <w:rPr>
          <w:i/>
          <w:sz w:val="22"/>
          <w:szCs w:val="22"/>
        </w:rPr>
        <w:t>STHV-DMC-USIGC-2022-001821-O, de 26 de septiembre de 2022</w:t>
      </w:r>
      <w:r w:rsidRPr="00376734">
        <w:rPr>
          <w:bCs/>
          <w:i/>
          <w:color w:val="000000" w:themeColor="text1"/>
          <w:sz w:val="22"/>
          <w:szCs w:val="22"/>
        </w:rPr>
        <w:t xml:space="preserve">, emitido por la </w:t>
      </w:r>
      <w:r w:rsidRPr="00376734">
        <w:rPr>
          <w:i/>
          <w:sz w:val="22"/>
          <w:szCs w:val="22"/>
        </w:rPr>
        <w:t>Dirección Metropolitana de Catastro, se encuentra</w:t>
      </w:r>
      <w:r w:rsidR="00AF5B21" w:rsidRPr="00376734">
        <w:rPr>
          <w:i/>
          <w:sz w:val="22"/>
          <w:szCs w:val="22"/>
        </w:rPr>
        <w:t>n</w:t>
      </w:r>
      <w:r w:rsidRPr="00376734">
        <w:rPr>
          <w:i/>
          <w:sz w:val="22"/>
          <w:szCs w:val="22"/>
        </w:rPr>
        <w:t xml:space="preserve"> </w:t>
      </w:r>
      <w:r w:rsidR="0033718A" w:rsidRPr="00376734">
        <w:rPr>
          <w:i/>
          <w:sz w:val="22"/>
          <w:szCs w:val="22"/>
        </w:rPr>
        <w:t xml:space="preserve">dentro de la </w:t>
      </w:r>
      <w:r w:rsidRPr="00376734">
        <w:rPr>
          <w:i/>
          <w:sz w:val="22"/>
          <w:szCs w:val="22"/>
        </w:rPr>
        <w:t xml:space="preserve"> </w:t>
      </w:r>
      <w:r w:rsidR="00F94ED3" w:rsidRPr="00376734">
        <w:rPr>
          <w:i/>
          <w:sz w:val="22"/>
          <w:szCs w:val="22"/>
        </w:rPr>
        <w:t>f</w:t>
      </w:r>
      <w:r w:rsidR="0039287D" w:rsidRPr="00376734">
        <w:rPr>
          <w:i/>
          <w:sz w:val="22"/>
          <w:szCs w:val="22"/>
        </w:rPr>
        <w:t>r</w:t>
      </w:r>
      <w:r w:rsidR="00F94ED3" w:rsidRPr="00376734">
        <w:rPr>
          <w:i/>
          <w:sz w:val="22"/>
          <w:szCs w:val="22"/>
        </w:rPr>
        <w:t>a</w:t>
      </w:r>
      <w:r w:rsidR="0039287D" w:rsidRPr="00376734">
        <w:rPr>
          <w:i/>
          <w:sz w:val="22"/>
          <w:szCs w:val="22"/>
        </w:rPr>
        <w:t>n</w:t>
      </w:r>
      <w:r w:rsidR="00F94ED3" w:rsidRPr="00376734">
        <w:rPr>
          <w:i/>
          <w:sz w:val="22"/>
          <w:szCs w:val="22"/>
        </w:rPr>
        <w:t>ja de</w:t>
      </w:r>
      <w:r w:rsidR="0039287D" w:rsidRPr="00376734">
        <w:rPr>
          <w:i/>
          <w:sz w:val="22"/>
          <w:szCs w:val="22"/>
        </w:rPr>
        <w:t xml:space="preserve"> protección por</w:t>
      </w:r>
      <w:r w:rsidR="00F94ED3" w:rsidRPr="00376734">
        <w:rPr>
          <w:i/>
          <w:sz w:val="22"/>
          <w:szCs w:val="22"/>
        </w:rPr>
        <w:t xml:space="preserve"> </w:t>
      </w:r>
      <w:r w:rsidRPr="00376734">
        <w:rPr>
          <w:i/>
          <w:sz w:val="22"/>
          <w:szCs w:val="22"/>
        </w:rPr>
        <w:t>ribera de r</w:t>
      </w:r>
      <w:r w:rsidR="00B56D61" w:rsidRPr="00376734">
        <w:rPr>
          <w:i/>
          <w:sz w:val="22"/>
          <w:szCs w:val="22"/>
        </w:rPr>
        <w:t>ío</w:t>
      </w:r>
      <w:r w:rsidRPr="00376734">
        <w:rPr>
          <w:i/>
          <w:sz w:val="22"/>
          <w:szCs w:val="22"/>
        </w:rPr>
        <w:t xml:space="preserve">, </w:t>
      </w:r>
      <w:r w:rsidR="0033718A" w:rsidRPr="00376734">
        <w:rPr>
          <w:i/>
          <w:sz w:val="22"/>
          <w:szCs w:val="22"/>
        </w:rPr>
        <w:t xml:space="preserve">por lo que, </w:t>
      </w:r>
      <w:r w:rsidRPr="00376734">
        <w:rPr>
          <w:i/>
          <w:sz w:val="22"/>
          <w:szCs w:val="22"/>
        </w:rPr>
        <w:t xml:space="preserve">los propietarios deberán </w:t>
      </w:r>
      <w:r w:rsidR="00B56D61" w:rsidRPr="00376734">
        <w:rPr>
          <w:i/>
          <w:sz w:val="22"/>
          <w:szCs w:val="22"/>
        </w:rPr>
        <w:t xml:space="preserve">respetar los retiros correspondientes señalados en el </w:t>
      </w:r>
      <w:r w:rsidR="00EA0FFF" w:rsidRPr="00376734">
        <w:rPr>
          <w:i/>
          <w:sz w:val="22"/>
          <w:szCs w:val="22"/>
        </w:rPr>
        <w:t>tercer párrafo d</w:t>
      </w:r>
      <w:r w:rsidR="00B56D61" w:rsidRPr="00376734">
        <w:rPr>
          <w:i/>
          <w:sz w:val="22"/>
          <w:szCs w:val="22"/>
        </w:rPr>
        <w:t>el</w:t>
      </w:r>
      <w:r w:rsidRPr="00376734">
        <w:rPr>
          <w:i/>
          <w:sz w:val="22"/>
          <w:szCs w:val="22"/>
        </w:rPr>
        <w:t xml:space="preserve"> artículo </w:t>
      </w:r>
      <w:r w:rsidR="00EA0FFF" w:rsidRPr="00376734">
        <w:rPr>
          <w:i/>
          <w:sz w:val="22"/>
          <w:szCs w:val="22"/>
        </w:rPr>
        <w:t>2266.183</w:t>
      </w:r>
      <w:r w:rsidR="00995643" w:rsidRPr="00376734">
        <w:rPr>
          <w:i/>
          <w:sz w:val="22"/>
          <w:szCs w:val="22"/>
        </w:rPr>
        <w:t>, del Código Municipal para el Distrito Metropolitano de Quito.</w:t>
      </w:r>
      <w:r w:rsidRPr="00376734">
        <w:rPr>
          <w:i/>
          <w:sz w:val="22"/>
          <w:szCs w:val="22"/>
        </w:rPr>
        <w:t>”</w:t>
      </w:r>
    </w:p>
    <w:p w14:paraId="019E4356" w14:textId="6E7BE0A2" w:rsidR="009A778B" w:rsidRPr="00376734" w:rsidRDefault="009A778B" w:rsidP="00A32D4C">
      <w:pPr>
        <w:spacing w:after="240" w:line="276" w:lineRule="auto"/>
        <w:jc w:val="both"/>
        <w:rPr>
          <w:b/>
          <w:bCs/>
          <w:sz w:val="22"/>
          <w:szCs w:val="22"/>
        </w:rPr>
      </w:pPr>
      <w:r w:rsidRPr="00376734">
        <w:rPr>
          <w:b/>
          <w:bCs/>
          <w:sz w:val="22"/>
          <w:szCs w:val="22"/>
        </w:rPr>
        <w:t xml:space="preserve">Artículo </w:t>
      </w:r>
      <w:r w:rsidR="009F3513" w:rsidRPr="00376734">
        <w:rPr>
          <w:b/>
          <w:bCs/>
          <w:sz w:val="22"/>
          <w:szCs w:val="22"/>
        </w:rPr>
        <w:t>4</w:t>
      </w:r>
      <w:r w:rsidRPr="00376734">
        <w:rPr>
          <w:b/>
          <w:bCs/>
          <w:sz w:val="22"/>
          <w:szCs w:val="22"/>
        </w:rPr>
        <w:t xml:space="preserve">.- </w:t>
      </w:r>
      <w:r w:rsidR="005016E5" w:rsidRPr="00376734">
        <w:rPr>
          <w:b/>
          <w:bCs/>
          <w:sz w:val="22"/>
          <w:szCs w:val="22"/>
        </w:rPr>
        <w:t xml:space="preserve">Sustitúyase </w:t>
      </w:r>
      <w:r w:rsidRPr="00376734">
        <w:rPr>
          <w:b/>
          <w:bCs/>
          <w:sz w:val="22"/>
          <w:szCs w:val="22"/>
        </w:rPr>
        <w:t>el artículo 7</w:t>
      </w:r>
      <w:r w:rsidR="004B3961" w:rsidRPr="00376734">
        <w:rPr>
          <w:b/>
          <w:bCs/>
          <w:sz w:val="22"/>
          <w:szCs w:val="22"/>
        </w:rPr>
        <w:t xml:space="preserve"> de la O</w:t>
      </w:r>
      <w:r w:rsidRPr="00376734">
        <w:rPr>
          <w:b/>
          <w:bCs/>
          <w:sz w:val="22"/>
          <w:szCs w:val="22"/>
        </w:rPr>
        <w:t>rdenanza</w:t>
      </w:r>
      <w:r w:rsidR="004B3961" w:rsidRPr="00376734">
        <w:rPr>
          <w:b/>
          <w:bCs/>
          <w:sz w:val="22"/>
          <w:szCs w:val="22"/>
        </w:rPr>
        <w:t xml:space="preserve"> Metropolitana</w:t>
      </w:r>
      <w:r w:rsidRPr="00376734">
        <w:rPr>
          <w:b/>
          <w:bCs/>
          <w:sz w:val="22"/>
          <w:szCs w:val="22"/>
        </w:rPr>
        <w:t xml:space="preserve"> No. 139-2021-AHC, sancionada el 29 de junio de 2021, </w:t>
      </w:r>
      <w:r w:rsidR="005016E5" w:rsidRPr="00376734">
        <w:rPr>
          <w:b/>
          <w:bCs/>
          <w:sz w:val="22"/>
          <w:szCs w:val="22"/>
        </w:rPr>
        <w:t xml:space="preserve">por </w:t>
      </w:r>
      <w:r w:rsidRPr="00376734">
        <w:rPr>
          <w:b/>
          <w:bCs/>
          <w:sz w:val="22"/>
          <w:szCs w:val="22"/>
        </w:rPr>
        <w:t>el siguiente texto:</w:t>
      </w:r>
    </w:p>
    <w:p w14:paraId="2F89EE8B" w14:textId="28929C0F" w:rsidR="00A32D4C" w:rsidRPr="00376734" w:rsidRDefault="00E42D27" w:rsidP="00F41F57">
      <w:pPr>
        <w:spacing w:after="240" w:line="276" w:lineRule="auto"/>
        <w:jc w:val="both"/>
        <w:rPr>
          <w:i/>
          <w:sz w:val="22"/>
          <w:szCs w:val="22"/>
        </w:rPr>
      </w:pPr>
      <w:r w:rsidRPr="00376734">
        <w:rPr>
          <w:b/>
          <w:i/>
          <w:color w:val="000000" w:themeColor="text1"/>
          <w:sz w:val="22"/>
          <w:szCs w:val="22"/>
        </w:rPr>
        <w:t>“</w:t>
      </w:r>
      <w:r w:rsidR="00A32D4C" w:rsidRPr="00376734">
        <w:rPr>
          <w:b/>
          <w:i/>
          <w:color w:val="000000" w:themeColor="text1"/>
          <w:sz w:val="22"/>
          <w:szCs w:val="22"/>
        </w:rPr>
        <w:t xml:space="preserve">Artículo </w:t>
      </w:r>
      <w:r w:rsidR="009A778B" w:rsidRPr="00376734">
        <w:rPr>
          <w:b/>
          <w:i/>
          <w:color w:val="000000" w:themeColor="text1"/>
          <w:sz w:val="22"/>
          <w:szCs w:val="22"/>
        </w:rPr>
        <w:t>7</w:t>
      </w:r>
      <w:r w:rsidR="00A32D4C" w:rsidRPr="00376734">
        <w:rPr>
          <w:b/>
          <w:i/>
          <w:color w:val="000000" w:themeColor="text1"/>
          <w:sz w:val="22"/>
          <w:szCs w:val="22"/>
        </w:rPr>
        <w:t>.-</w:t>
      </w:r>
      <w:r w:rsidR="00A32D4C" w:rsidRPr="00376734">
        <w:rPr>
          <w:b/>
          <w:i/>
          <w:sz w:val="22"/>
          <w:szCs w:val="22"/>
        </w:rPr>
        <w:t xml:space="preserve"> Área verde.-</w:t>
      </w:r>
      <w:r w:rsidR="00A32D4C" w:rsidRPr="00376734">
        <w:rPr>
          <w:i/>
          <w:sz w:val="22"/>
          <w:szCs w:val="22"/>
        </w:rPr>
        <w:t xml:space="preserve"> </w:t>
      </w:r>
      <w:r w:rsidR="009A778B" w:rsidRPr="00376734">
        <w:rPr>
          <w:rFonts w:eastAsiaTheme="minorHAnsi"/>
          <w:i/>
          <w:color w:val="000000"/>
          <w:sz w:val="22"/>
          <w:szCs w:val="22"/>
          <w:lang w:val="es-EC" w:eastAsia="en-US"/>
        </w:rPr>
        <w:t xml:space="preserve">Al asentamiento humano de hecho y consolidado de interés social denominado “Comité </w:t>
      </w:r>
      <w:proofErr w:type="spellStart"/>
      <w:r w:rsidR="009A778B" w:rsidRPr="00376734">
        <w:rPr>
          <w:rFonts w:eastAsiaTheme="minorHAnsi"/>
          <w:i/>
          <w:color w:val="000000"/>
          <w:sz w:val="22"/>
          <w:szCs w:val="22"/>
          <w:lang w:val="es-EC" w:eastAsia="en-US"/>
        </w:rPr>
        <w:t>Promejoras</w:t>
      </w:r>
      <w:proofErr w:type="spellEnd"/>
      <w:r w:rsidR="009A778B" w:rsidRPr="00376734">
        <w:rPr>
          <w:rFonts w:eastAsiaTheme="minorHAnsi"/>
          <w:i/>
          <w:color w:val="000000"/>
          <w:sz w:val="22"/>
          <w:szCs w:val="22"/>
          <w:lang w:val="es-EC" w:eastAsia="en-US"/>
        </w:rPr>
        <w:t xml:space="preserve"> </w:t>
      </w:r>
      <w:proofErr w:type="spellStart"/>
      <w:r w:rsidR="009A778B" w:rsidRPr="00376734">
        <w:rPr>
          <w:rFonts w:eastAsiaTheme="minorHAnsi"/>
          <w:i/>
          <w:color w:val="000000"/>
          <w:sz w:val="22"/>
          <w:szCs w:val="22"/>
          <w:lang w:val="es-EC" w:eastAsia="en-US"/>
        </w:rPr>
        <w:t>Jambelí</w:t>
      </w:r>
      <w:proofErr w:type="spellEnd"/>
      <w:r w:rsidR="009A778B" w:rsidRPr="00376734">
        <w:rPr>
          <w:rFonts w:eastAsiaTheme="minorHAnsi"/>
          <w:i/>
          <w:color w:val="000000"/>
          <w:sz w:val="22"/>
          <w:szCs w:val="22"/>
          <w:lang w:val="es-EC" w:eastAsia="en-US"/>
        </w:rPr>
        <w:t xml:space="preserve"> del Barrio Naval”, conforme a la normativa vigente se les exonera de la contribución del 15% del área verde, por ser considerado com</w:t>
      </w:r>
      <w:r w:rsidR="007117F0" w:rsidRPr="00376734">
        <w:rPr>
          <w:rFonts w:eastAsiaTheme="minorHAnsi"/>
          <w:i/>
          <w:color w:val="000000"/>
          <w:sz w:val="22"/>
          <w:szCs w:val="22"/>
          <w:lang w:val="es-EC" w:eastAsia="en-US"/>
        </w:rPr>
        <w:t>o un asentamiento declarado de I</w:t>
      </w:r>
      <w:r w:rsidR="009A778B" w:rsidRPr="00376734">
        <w:rPr>
          <w:rFonts w:eastAsiaTheme="minorHAnsi"/>
          <w:i/>
          <w:color w:val="000000"/>
          <w:sz w:val="22"/>
          <w:szCs w:val="22"/>
          <w:lang w:val="es-EC" w:eastAsia="en-US"/>
        </w:rPr>
        <w:t>nterés Social; sin embargo, de manera libre y voluntaria</w:t>
      </w:r>
      <w:r w:rsidR="00F94ED3" w:rsidRPr="00376734">
        <w:rPr>
          <w:rFonts w:eastAsiaTheme="minorHAnsi"/>
          <w:i/>
          <w:color w:val="000000"/>
          <w:sz w:val="22"/>
          <w:szCs w:val="22"/>
          <w:lang w:val="es-EC" w:eastAsia="en-US"/>
        </w:rPr>
        <w:t xml:space="preserve"> </w:t>
      </w:r>
      <w:r w:rsidR="009A778B" w:rsidRPr="00376734">
        <w:rPr>
          <w:rFonts w:eastAsiaTheme="minorHAnsi"/>
          <w:i/>
          <w:color w:val="000000"/>
          <w:sz w:val="22"/>
          <w:szCs w:val="22"/>
          <w:lang w:val="es-EC" w:eastAsia="en-US"/>
        </w:rPr>
        <w:t xml:space="preserve">transfieren al Municipio del Distrito Metropolitano de Quito como contribución de área verde, un área total de </w:t>
      </w:r>
      <w:r w:rsidR="002D5514" w:rsidRPr="00376734">
        <w:rPr>
          <w:rFonts w:eastAsiaTheme="minorHAnsi"/>
          <w:i/>
          <w:color w:val="000000"/>
          <w:sz w:val="22"/>
          <w:szCs w:val="22"/>
          <w:lang w:val="es-EC" w:eastAsia="en-US"/>
        </w:rPr>
        <w:t>837,35m2</w:t>
      </w:r>
      <w:r w:rsidR="007117F0" w:rsidRPr="00376734">
        <w:rPr>
          <w:rFonts w:eastAsiaTheme="minorHAnsi"/>
          <w:i/>
          <w:color w:val="000000"/>
          <w:sz w:val="22"/>
          <w:szCs w:val="22"/>
          <w:lang w:val="es-EC" w:eastAsia="en-US"/>
        </w:rPr>
        <w:t xml:space="preserve">, </w:t>
      </w:r>
      <w:r w:rsidR="009A778B" w:rsidRPr="00376734">
        <w:rPr>
          <w:rFonts w:eastAsiaTheme="minorHAnsi"/>
          <w:i/>
          <w:color w:val="000000"/>
          <w:sz w:val="22"/>
          <w:szCs w:val="22"/>
          <w:lang w:val="es-EC" w:eastAsia="en-US"/>
        </w:rPr>
        <w:t>de conformidad al siguiente detalle:</w:t>
      </w:r>
    </w:p>
    <w:tbl>
      <w:tblPr>
        <w:tblW w:w="49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277"/>
        <w:gridCol w:w="1704"/>
        <w:gridCol w:w="1843"/>
        <w:gridCol w:w="1841"/>
      </w:tblGrid>
      <w:tr w:rsidR="006C31B3" w:rsidRPr="00376734" w14:paraId="19A919B3" w14:textId="77777777" w:rsidTr="00820D1E">
        <w:trPr>
          <w:trHeight w:val="289"/>
        </w:trPr>
        <w:tc>
          <w:tcPr>
            <w:tcW w:w="5000" w:type="pct"/>
            <w:gridSpan w:val="5"/>
            <w:shd w:val="clear" w:color="auto" w:fill="auto"/>
          </w:tcPr>
          <w:p w14:paraId="7390EB8B" w14:textId="0ED58B2E" w:rsidR="006C31B3" w:rsidRPr="00376734" w:rsidRDefault="006C31B3" w:rsidP="00CA625B">
            <w:pPr>
              <w:contextualSpacing/>
              <w:jc w:val="center"/>
              <w:rPr>
                <w:b/>
                <w:bCs/>
                <w:sz w:val="22"/>
                <w:szCs w:val="22"/>
              </w:rPr>
            </w:pPr>
            <w:r>
              <w:rPr>
                <w:b/>
                <w:bCs/>
                <w:sz w:val="22"/>
                <w:szCs w:val="22"/>
              </w:rPr>
              <w:t>ÁREA VERDE</w:t>
            </w:r>
          </w:p>
        </w:tc>
      </w:tr>
      <w:tr w:rsidR="006C31B3" w:rsidRPr="00376734" w14:paraId="142881EF" w14:textId="77777777" w:rsidTr="006C31B3">
        <w:trPr>
          <w:trHeight w:val="579"/>
        </w:trPr>
        <w:tc>
          <w:tcPr>
            <w:tcW w:w="1080" w:type="pct"/>
            <w:shd w:val="clear" w:color="auto" w:fill="auto"/>
          </w:tcPr>
          <w:p w14:paraId="688A1797" w14:textId="77777777" w:rsidR="006C31B3" w:rsidRPr="00376734" w:rsidRDefault="006C31B3" w:rsidP="006C31B3">
            <w:pPr>
              <w:contextualSpacing/>
              <w:jc w:val="center"/>
              <w:rPr>
                <w:b/>
                <w:bCs/>
                <w:sz w:val="22"/>
                <w:szCs w:val="22"/>
              </w:rPr>
            </w:pPr>
          </w:p>
        </w:tc>
        <w:tc>
          <w:tcPr>
            <w:tcW w:w="751" w:type="pct"/>
            <w:shd w:val="clear" w:color="auto" w:fill="auto"/>
            <w:vAlign w:val="center"/>
          </w:tcPr>
          <w:p w14:paraId="14B7FDB6" w14:textId="779AB8D0" w:rsidR="006C31B3" w:rsidRPr="00376734" w:rsidRDefault="006C31B3" w:rsidP="006C31B3">
            <w:pPr>
              <w:contextualSpacing/>
              <w:jc w:val="center"/>
              <w:rPr>
                <w:b/>
                <w:bCs/>
                <w:sz w:val="22"/>
                <w:szCs w:val="22"/>
              </w:rPr>
            </w:pPr>
            <w:r w:rsidRPr="00376734">
              <w:rPr>
                <w:b/>
                <w:bCs/>
                <w:sz w:val="22"/>
                <w:szCs w:val="22"/>
              </w:rPr>
              <w:t>LINDERO</w:t>
            </w:r>
          </w:p>
        </w:tc>
        <w:tc>
          <w:tcPr>
            <w:tcW w:w="1002" w:type="pct"/>
            <w:shd w:val="clear" w:color="auto" w:fill="auto"/>
            <w:vAlign w:val="center"/>
          </w:tcPr>
          <w:p w14:paraId="718CDA46" w14:textId="05B0FB9A" w:rsidR="006C31B3" w:rsidRPr="00376734" w:rsidRDefault="006C31B3" w:rsidP="006C31B3">
            <w:pPr>
              <w:contextualSpacing/>
              <w:jc w:val="center"/>
              <w:rPr>
                <w:b/>
                <w:bCs/>
                <w:sz w:val="22"/>
                <w:szCs w:val="22"/>
              </w:rPr>
            </w:pPr>
            <w:r w:rsidRPr="00376734">
              <w:rPr>
                <w:b/>
                <w:bCs/>
                <w:sz w:val="22"/>
                <w:szCs w:val="22"/>
              </w:rPr>
              <w:t>EN PARTE (m)</w:t>
            </w:r>
          </w:p>
        </w:tc>
        <w:tc>
          <w:tcPr>
            <w:tcW w:w="1084" w:type="pct"/>
            <w:shd w:val="clear" w:color="auto" w:fill="auto"/>
            <w:vAlign w:val="center"/>
          </w:tcPr>
          <w:p w14:paraId="439EA13F" w14:textId="71B0F61E" w:rsidR="006C31B3" w:rsidRPr="00376734" w:rsidRDefault="006C31B3" w:rsidP="006C31B3">
            <w:pPr>
              <w:contextualSpacing/>
              <w:jc w:val="center"/>
              <w:rPr>
                <w:b/>
                <w:bCs/>
                <w:sz w:val="22"/>
                <w:szCs w:val="22"/>
              </w:rPr>
            </w:pPr>
            <w:r w:rsidRPr="00376734">
              <w:rPr>
                <w:b/>
                <w:bCs/>
                <w:sz w:val="22"/>
                <w:szCs w:val="22"/>
              </w:rPr>
              <w:t>TOTAL (m)</w:t>
            </w:r>
          </w:p>
        </w:tc>
        <w:tc>
          <w:tcPr>
            <w:tcW w:w="1082" w:type="pct"/>
            <w:shd w:val="clear" w:color="auto" w:fill="auto"/>
            <w:vAlign w:val="center"/>
          </w:tcPr>
          <w:p w14:paraId="379CC46E" w14:textId="2CDEDF6D" w:rsidR="006C31B3" w:rsidRPr="00376734" w:rsidRDefault="006C31B3" w:rsidP="006C31B3">
            <w:pPr>
              <w:contextualSpacing/>
              <w:jc w:val="center"/>
              <w:rPr>
                <w:b/>
                <w:bCs/>
                <w:sz w:val="22"/>
                <w:szCs w:val="22"/>
              </w:rPr>
            </w:pPr>
            <w:r w:rsidRPr="00376734">
              <w:rPr>
                <w:b/>
                <w:bCs/>
                <w:sz w:val="22"/>
                <w:szCs w:val="22"/>
              </w:rPr>
              <w:t>SUPERFICIE (m2)</w:t>
            </w:r>
          </w:p>
        </w:tc>
      </w:tr>
      <w:tr w:rsidR="006C31B3" w:rsidRPr="00376734" w14:paraId="3C5074DB" w14:textId="77777777" w:rsidTr="006C31B3">
        <w:trPr>
          <w:trHeight w:val="552"/>
        </w:trPr>
        <w:tc>
          <w:tcPr>
            <w:tcW w:w="1080" w:type="pct"/>
            <w:shd w:val="clear" w:color="auto" w:fill="auto"/>
            <w:noWrap/>
          </w:tcPr>
          <w:p w14:paraId="7EE26338" w14:textId="77777777" w:rsidR="006C31B3" w:rsidRPr="00376734" w:rsidRDefault="006C31B3" w:rsidP="00CA625B">
            <w:pPr>
              <w:contextualSpacing/>
              <w:jc w:val="center"/>
              <w:rPr>
                <w:b/>
                <w:bCs/>
                <w:sz w:val="22"/>
                <w:szCs w:val="22"/>
              </w:rPr>
            </w:pPr>
            <w:r w:rsidRPr="00376734">
              <w:rPr>
                <w:b/>
                <w:sz w:val="22"/>
                <w:szCs w:val="22"/>
              </w:rPr>
              <w:t>Norte:</w:t>
            </w:r>
          </w:p>
        </w:tc>
        <w:tc>
          <w:tcPr>
            <w:tcW w:w="751" w:type="pct"/>
            <w:shd w:val="clear" w:color="auto" w:fill="auto"/>
            <w:noWrap/>
          </w:tcPr>
          <w:p w14:paraId="4E0562D0" w14:textId="77777777" w:rsidR="006C31B3" w:rsidRPr="00376734" w:rsidRDefault="006C31B3" w:rsidP="00CA625B">
            <w:pPr>
              <w:rPr>
                <w:sz w:val="22"/>
                <w:szCs w:val="22"/>
              </w:rPr>
            </w:pPr>
            <w:r w:rsidRPr="00376734">
              <w:rPr>
                <w:sz w:val="22"/>
                <w:szCs w:val="22"/>
              </w:rPr>
              <w:t>Lote 18</w:t>
            </w:r>
          </w:p>
        </w:tc>
        <w:tc>
          <w:tcPr>
            <w:tcW w:w="1002" w:type="pct"/>
            <w:shd w:val="clear" w:color="auto" w:fill="auto"/>
            <w:noWrap/>
            <w:vAlign w:val="center"/>
          </w:tcPr>
          <w:p w14:paraId="3FACAEFD" w14:textId="77777777" w:rsidR="006C31B3" w:rsidRPr="00376734" w:rsidRDefault="006C31B3" w:rsidP="00CA625B">
            <w:pPr>
              <w:jc w:val="center"/>
              <w:rPr>
                <w:sz w:val="22"/>
                <w:szCs w:val="22"/>
              </w:rPr>
            </w:pPr>
          </w:p>
        </w:tc>
        <w:tc>
          <w:tcPr>
            <w:tcW w:w="1084" w:type="pct"/>
            <w:shd w:val="clear" w:color="auto" w:fill="auto"/>
            <w:noWrap/>
            <w:vAlign w:val="center"/>
          </w:tcPr>
          <w:p w14:paraId="5EC1E930" w14:textId="77777777" w:rsidR="006C31B3" w:rsidRPr="00376734" w:rsidRDefault="006C31B3" w:rsidP="00CA625B">
            <w:pPr>
              <w:contextualSpacing/>
              <w:jc w:val="center"/>
              <w:rPr>
                <w:sz w:val="22"/>
                <w:szCs w:val="22"/>
              </w:rPr>
            </w:pPr>
            <w:r w:rsidRPr="00376734">
              <w:rPr>
                <w:sz w:val="22"/>
                <w:szCs w:val="22"/>
              </w:rPr>
              <w:t>22,32</w:t>
            </w:r>
          </w:p>
        </w:tc>
        <w:tc>
          <w:tcPr>
            <w:tcW w:w="1082" w:type="pct"/>
            <w:vMerge w:val="restart"/>
            <w:shd w:val="clear" w:color="auto" w:fill="auto"/>
          </w:tcPr>
          <w:p w14:paraId="501BC901" w14:textId="77777777" w:rsidR="006C31B3" w:rsidRPr="00376734" w:rsidRDefault="006C31B3" w:rsidP="00CA625B">
            <w:pPr>
              <w:contextualSpacing/>
              <w:jc w:val="right"/>
              <w:rPr>
                <w:sz w:val="22"/>
                <w:szCs w:val="22"/>
              </w:rPr>
            </w:pPr>
          </w:p>
          <w:p w14:paraId="54FAFAC9" w14:textId="77777777" w:rsidR="006C31B3" w:rsidRPr="00376734" w:rsidRDefault="006C31B3" w:rsidP="00CA625B">
            <w:pPr>
              <w:contextualSpacing/>
              <w:jc w:val="right"/>
              <w:rPr>
                <w:sz w:val="22"/>
                <w:szCs w:val="22"/>
              </w:rPr>
            </w:pPr>
          </w:p>
          <w:p w14:paraId="3B73DF8A" w14:textId="77777777" w:rsidR="006C31B3" w:rsidRPr="00376734" w:rsidRDefault="006C31B3" w:rsidP="00CA625B">
            <w:pPr>
              <w:contextualSpacing/>
              <w:jc w:val="right"/>
              <w:rPr>
                <w:sz w:val="22"/>
                <w:szCs w:val="22"/>
              </w:rPr>
            </w:pPr>
          </w:p>
          <w:p w14:paraId="675387E6" w14:textId="77777777" w:rsidR="006C31B3" w:rsidRPr="00376734" w:rsidRDefault="006C31B3" w:rsidP="00CA625B">
            <w:pPr>
              <w:contextualSpacing/>
              <w:jc w:val="right"/>
              <w:rPr>
                <w:sz w:val="22"/>
                <w:szCs w:val="22"/>
              </w:rPr>
            </w:pPr>
          </w:p>
          <w:p w14:paraId="0A91696F" w14:textId="77777777" w:rsidR="006C31B3" w:rsidRPr="00376734" w:rsidRDefault="006C31B3" w:rsidP="00CA625B">
            <w:pPr>
              <w:contextualSpacing/>
              <w:jc w:val="right"/>
              <w:rPr>
                <w:sz w:val="22"/>
                <w:szCs w:val="22"/>
              </w:rPr>
            </w:pPr>
          </w:p>
          <w:p w14:paraId="078689DD" w14:textId="648B1E89" w:rsidR="006C31B3" w:rsidRPr="00376734" w:rsidRDefault="006C31B3" w:rsidP="000D312D">
            <w:pPr>
              <w:contextualSpacing/>
              <w:jc w:val="center"/>
              <w:rPr>
                <w:sz w:val="22"/>
                <w:szCs w:val="22"/>
              </w:rPr>
            </w:pPr>
            <w:r w:rsidRPr="00376734">
              <w:rPr>
                <w:sz w:val="22"/>
                <w:szCs w:val="22"/>
              </w:rPr>
              <w:t>837,35</w:t>
            </w:r>
          </w:p>
          <w:p w14:paraId="4F63A226" w14:textId="77777777" w:rsidR="006C31B3" w:rsidRPr="00376734" w:rsidRDefault="006C31B3" w:rsidP="00CA625B">
            <w:pPr>
              <w:contextualSpacing/>
              <w:rPr>
                <w:sz w:val="22"/>
                <w:szCs w:val="22"/>
              </w:rPr>
            </w:pPr>
          </w:p>
        </w:tc>
      </w:tr>
      <w:tr w:rsidR="006C31B3" w:rsidRPr="00376734" w14:paraId="3D6441FC" w14:textId="77777777" w:rsidTr="006C31B3">
        <w:trPr>
          <w:trHeight w:val="552"/>
        </w:trPr>
        <w:tc>
          <w:tcPr>
            <w:tcW w:w="1080" w:type="pct"/>
            <w:shd w:val="clear" w:color="auto" w:fill="auto"/>
            <w:noWrap/>
          </w:tcPr>
          <w:p w14:paraId="0CF0243C" w14:textId="77777777" w:rsidR="006C31B3" w:rsidRPr="00376734" w:rsidRDefault="006C31B3" w:rsidP="00CA625B">
            <w:pPr>
              <w:contextualSpacing/>
              <w:jc w:val="center"/>
              <w:rPr>
                <w:b/>
                <w:bCs/>
                <w:sz w:val="22"/>
                <w:szCs w:val="22"/>
              </w:rPr>
            </w:pPr>
            <w:r w:rsidRPr="00376734">
              <w:rPr>
                <w:b/>
                <w:sz w:val="22"/>
                <w:szCs w:val="22"/>
              </w:rPr>
              <w:t>Sur:</w:t>
            </w:r>
          </w:p>
        </w:tc>
        <w:tc>
          <w:tcPr>
            <w:tcW w:w="751" w:type="pct"/>
            <w:shd w:val="clear" w:color="auto" w:fill="auto"/>
            <w:noWrap/>
          </w:tcPr>
          <w:p w14:paraId="73AAB8FB" w14:textId="77777777" w:rsidR="006C31B3" w:rsidRPr="00376734" w:rsidRDefault="006C31B3" w:rsidP="00CA625B">
            <w:pPr>
              <w:rPr>
                <w:sz w:val="22"/>
                <w:szCs w:val="22"/>
              </w:rPr>
            </w:pPr>
            <w:r w:rsidRPr="00376734">
              <w:rPr>
                <w:sz w:val="22"/>
                <w:szCs w:val="22"/>
              </w:rPr>
              <w:t xml:space="preserve">Vértice Intersección entre Calle E1I </w:t>
            </w:r>
            <w:r w:rsidRPr="00376734">
              <w:rPr>
                <w:sz w:val="22"/>
                <w:szCs w:val="22"/>
              </w:rPr>
              <w:lastRenderedPageBreak/>
              <w:t>Pichincha y Calle E2</w:t>
            </w:r>
          </w:p>
        </w:tc>
        <w:tc>
          <w:tcPr>
            <w:tcW w:w="1002" w:type="pct"/>
            <w:shd w:val="clear" w:color="auto" w:fill="auto"/>
            <w:noWrap/>
            <w:vAlign w:val="center"/>
          </w:tcPr>
          <w:p w14:paraId="7787754F" w14:textId="77777777" w:rsidR="006C31B3" w:rsidRPr="00376734" w:rsidRDefault="006C31B3" w:rsidP="00CA625B">
            <w:pPr>
              <w:jc w:val="center"/>
              <w:rPr>
                <w:sz w:val="22"/>
                <w:szCs w:val="22"/>
              </w:rPr>
            </w:pPr>
          </w:p>
        </w:tc>
        <w:tc>
          <w:tcPr>
            <w:tcW w:w="1084" w:type="pct"/>
            <w:shd w:val="clear" w:color="auto" w:fill="auto"/>
            <w:noWrap/>
            <w:vAlign w:val="center"/>
          </w:tcPr>
          <w:p w14:paraId="22AC48EB" w14:textId="77777777" w:rsidR="006C31B3" w:rsidRPr="00376734" w:rsidRDefault="006C31B3" w:rsidP="00CA625B">
            <w:pPr>
              <w:contextualSpacing/>
              <w:jc w:val="center"/>
              <w:rPr>
                <w:sz w:val="22"/>
                <w:szCs w:val="22"/>
              </w:rPr>
            </w:pPr>
            <w:r w:rsidRPr="00376734">
              <w:rPr>
                <w:sz w:val="22"/>
                <w:szCs w:val="22"/>
              </w:rPr>
              <w:t>0,00</w:t>
            </w:r>
          </w:p>
        </w:tc>
        <w:tc>
          <w:tcPr>
            <w:tcW w:w="1082" w:type="pct"/>
            <w:vMerge/>
            <w:shd w:val="clear" w:color="auto" w:fill="auto"/>
          </w:tcPr>
          <w:p w14:paraId="46762488" w14:textId="77777777" w:rsidR="006C31B3" w:rsidRPr="00376734" w:rsidRDefault="006C31B3" w:rsidP="00CA625B">
            <w:pPr>
              <w:contextualSpacing/>
              <w:rPr>
                <w:sz w:val="22"/>
                <w:szCs w:val="22"/>
              </w:rPr>
            </w:pPr>
          </w:p>
        </w:tc>
      </w:tr>
      <w:tr w:rsidR="006C31B3" w:rsidRPr="00376734" w14:paraId="284B6F0F" w14:textId="77777777" w:rsidTr="006C31B3">
        <w:trPr>
          <w:trHeight w:val="552"/>
        </w:trPr>
        <w:tc>
          <w:tcPr>
            <w:tcW w:w="1080" w:type="pct"/>
            <w:shd w:val="clear" w:color="auto" w:fill="auto"/>
            <w:noWrap/>
            <w:vAlign w:val="center"/>
          </w:tcPr>
          <w:p w14:paraId="346A11B1" w14:textId="77777777" w:rsidR="006C31B3" w:rsidRPr="00376734" w:rsidRDefault="006C31B3" w:rsidP="00CA625B">
            <w:pPr>
              <w:contextualSpacing/>
              <w:jc w:val="center"/>
              <w:rPr>
                <w:b/>
                <w:bCs/>
                <w:sz w:val="22"/>
                <w:szCs w:val="22"/>
              </w:rPr>
            </w:pPr>
            <w:r w:rsidRPr="00376734">
              <w:rPr>
                <w:b/>
                <w:sz w:val="22"/>
                <w:szCs w:val="22"/>
              </w:rPr>
              <w:lastRenderedPageBreak/>
              <w:t>Este:</w:t>
            </w:r>
          </w:p>
        </w:tc>
        <w:tc>
          <w:tcPr>
            <w:tcW w:w="751" w:type="pct"/>
            <w:shd w:val="clear" w:color="auto" w:fill="auto"/>
            <w:noWrap/>
          </w:tcPr>
          <w:p w14:paraId="64358BF0" w14:textId="77777777" w:rsidR="006C31B3" w:rsidRPr="00376734" w:rsidRDefault="006C31B3" w:rsidP="00CA625B">
            <w:pPr>
              <w:rPr>
                <w:sz w:val="22"/>
                <w:szCs w:val="22"/>
              </w:rPr>
            </w:pPr>
            <w:r w:rsidRPr="00376734">
              <w:rPr>
                <w:sz w:val="22"/>
                <w:szCs w:val="22"/>
              </w:rPr>
              <w:t>Calle E2</w:t>
            </w:r>
          </w:p>
        </w:tc>
        <w:tc>
          <w:tcPr>
            <w:tcW w:w="1002" w:type="pct"/>
            <w:shd w:val="clear" w:color="auto" w:fill="auto"/>
            <w:noWrap/>
            <w:vAlign w:val="center"/>
          </w:tcPr>
          <w:p w14:paraId="754671D1" w14:textId="77777777" w:rsidR="006C31B3" w:rsidRPr="00376734" w:rsidRDefault="006C31B3" w:rsidP="00CA625B">
            <w:pPr>
              <w:jc w:val="center"/>
              <w:rPr>
                <w:sz w:val="22"/>
                <w:szCs w:val="22"/>
              </w:rPr>
            </w:pPr>
          </w:p>
        </w:tc>
        <w:tc>
          <w:tcPr>
            <w:tcW w:w="1084" w:type="pct"/>
            <w:shd w:val="clear" w:color="auto" w:fill="auto"/>
            <w:noWrap/>
            <w:vAlign w:val="center"/>
          </w:tcPr>
          <w:p w14:paraId="2A8953E4" w14:textId="77777777" w:rsidR="006C31B3" w:rsidRPr="00376734" w:rsidRDefault="006C31B3" w:rsidP="00CA625B">
            <w:pPr>
              <w:contextualSpacing/>
              <w:jc w:val="center"/>
              <w:rPr>
                <w:sz w:val="22"/>
                <w:szCs w:val="22"/>
              </w:rPr>
            </w:pPr>
            <w:r w:rsidRPr="00376734">
              <w:rPr>
                <w:sz w:val="22"/>
                <w:szCs w:val="22"/>
              </w:rPr>
              <w:t>56,10 en longitud desarrollada</w:t>
            </w:r>
          </w:p>
        </w:tc>
        <w:tc>
          <w:tcPr>
            <w:tcW w:w="1082" w:type="pct"/>
            <w:vMerge/>
            <w:shd w:val="clear" w:color="auto" w:fill="auto"/>
          </w:tcPr>
          <w:p w14:paraId="71641A22" w14:textId="77777777" w:rsidR="006C31B3" w:rsidRPr="00376734" w:rsidRDefault="006C31B3" w:rsidP="00CA625B">
            <w:pPr>
              <w:contextualSpacing/>
              <w:rPr>
                <w:sz w:val="22"/>
                <w:szCs w:val="22"/>
              </w:rPr>
            </w:pPr>
          </w:p>
        </w:tc>
      </w:tr>
      <w:tr w:rsidR="006C31B3" w:rsidRPr="00376734" w14:paraId="41FC696A" w14:textId="77777777" w:rsidTr="006C31B3">
        <w:trPr>
          <w:trHeight w:val="552"/>
        </w:trPr>
        <w:tc>
          <w:tcPr>
            <w:tcW w:w="1080" w:type="pct"/>
            <w:shd w:val="clear" w:color="auto" w:fill="auto"/>
            <w:noWrap/>
          </w:tcPr>
          <w:p w14:paraId="4D6F5E7E" w14:textId="77777777" w:rsidR="006C31B3" w:rsidRPr="00376734" w:rsidRDefault="006C31B3" w:rsidP="00CA625B">
            <w:pPr>
              <w:contextualSpacing/>
              <w:jc w:val="center"/>
              <w:rPr>
                <w:b/>
                <w:bCs/>
                <w:sz w:val="22"/>
                <w:szCs w:val="22"/>
              </w:rPr>
            </w:pPr>
            <w:r w:rsidRPr="00376734">
              <w:rPr>
                <w:b/>
                <w:sz w:val="22"/>
                <w:szCs w:val="22"/>
              </w:rPr>
              <w:t>Oeste:</w:t>
            </w:r>
          </w:p>
        </w:tc>
        <w:tc>
          <w:tcPr>
            <w:tcW w:w="751" w:type="pct"/>
            <w:shd w:val="clear" w:color="auto" w:fill="auto"/>
            <w:noWrap/>
          </w:tcPr>
          <w:p w14:paraId="4488E61C" w14:textId="77777777" w:rsidR="006C31B3" w:rsidRPr="00376734" w:rsidRDefault="006C31B3" w:rsidP="00CA625B">
            <w:pPr>
              <w:rPr>
                <w:sz w:val="22"/>
                <w:szCs w:val="22"/>
              </w:rPr>
            </w:pPr>
            <w:r w:rsidRPr="00376734">
              <w:rPr>
                <w:sz w:val="22"/>
                <w:szCs w:val="22"/>
              </w:rPr>
              <w:t>Calle E1I Pichincha</w:t>
            </w:r>
          </w:p>
        </w:tc>
        <w:tc>
          <w:tcPr>
            <w:tcW w:w="1002" w:type="pct"/>
            <w:shd w:val="clear" w:color="auto" w:fill="auto"/>
            <w:noWrap/>
            <w:vAlign w:val="center"/>
          </w:tcPr>
          <w:p w14:paraId="52F08DF2" w14:textId="77777777" w:rsidR="006C31B3" w:rsidRPr="00376734" w:rsidRDefault="006C31B3" w:rsidP="00CA625B">
            <w:pPr>
              <w:jc w:val="center"/>
              <w:rPr>
                <w:sz w:val="22"/>
                <w:szCs w:val="22"/>
              </w:rPr>
            </w:pPr>
            <w:r w:rsidRPr="00376734">
              <w:rPr>
                <w:sz w:val="22"/>
                <w:szCs w:val="22"/>
              </w:rPr>
              <w:t xml:space="preserve">42,58 </w:t>
            </w:r>
          </w:p>
          <w:p w14:paraId="71826B95" w14:textId="77777777" w:rsidR="006C31B3" w:rsidRPr="00376734" w:rsidRDefault="006C31B3" w:rsidP="00CA625B">
            <w:pPr>
              <w:jc w:val="center"/>
              <w:rPr>
                <w:sz w:val="22"/>
                <w:szCs w:val="22"/>
              </w:rPr>
            </w:pPr>
            <w:r w:rsidRPr="00376734">
              <w:rPr>
                <w:sz w:val="22"/>
                <w:szCs w:val="22"/>
              </w:rPr>
              <w:t>5,92</w:t>
            </w:r>
          </w:p>
          <w:p w14:paraId="336617D5" w14:textId="77777777" w:rsidR="006C31B3" w:rsidRPr="00376734" w:rsidRDefault="006C31B3" w:rsidP="00CA625B">
            <w:pPr>
              <w:jc w:val="center"/>
              <w:rPr>
                <w:sz w:val="22"/>
                <w:szCs w:val="22"/>
              </w:rPr>
            </w:pPr>
            <w:r w:rsidRPr="00376734">
              <w:rPr>
                <w:sz w:val="22"/>
                <w:szCs w:val="22"/>
              </w:rPr>
              <w:t>3,63</w:t>
            </w:r>
          </w:p>
          <w:p w14:paraId="6EAD2503" w14:textId="77777777" w:rsidR="006C31B3" w:rsidRPr="00376734" w:rsidRDefault="006C31B3" w:rsidP="00CA625B">
            <w:pPr>
              <w:jc w:val="center"/>
              <w:rPr>
                <w:sz w:val="22"/>
                <w:szCs w:val="22"/>
              </w:rPr>
            </w:pPr>
            <w:r w:rsidRPr="00376734">
              <w:rPr>
                <w:sz w:val="22"/>
                <w:szCs w:val="22"/>
              </w:rPr>
              <w:t xml:space="preserve">11,88 </w:t>
            </w:r>
          </w:p>
        </w:tc>
        <w:tc>
          <w:tcPr>
            <w:tcW w:w="1084" w:type="pct"/>
            <w:shd w:val="clear" w:color="auto" w:fill="auto"/>
            <w:noWrap/>
            <w:vAlign w:val="center"/>
          </w:tcPr>
          <w:p w14:paraId="0371CDBE" w14:textId="77777777" w:rsidR="006C31B3" w:rsidRPr="00376734" w:rsidRDefault="006C31B3" w:rsidP="00CA625B">
            <w:pPr>
              <w:contextualSpacing/>
              <w:jc w:val="center"/>
              <w:rPr>
                <w:sz w:val="22"/>
                <w:szCs w:val="22"/>
              </w:rPr>
            </w:pPr>
            <w:r w:rsidRPr="00376734">
              <w:rPr>
                <w:sz w:val="22"/>
                <w:szCs w:val="22"/>
              </w:rPr>
              <w:t>64,01 en longitud desarrollada</w:t>
            </w:r>
          </w:p>
        </w:tc>
        <w:tc>
          <w:tcPr>
            <w:tcW w:w="1082" w:type="pct"/>
            <w:vMerge/>
            <w:shd w:val="clear" w:color="auto" w:fill="auto"/>
          </w:tcPr>
          <w:p w14:paraId="3FEEA9FF" w14:textId="77777777" w:rsidR="006C31B3" w:rsidRPr="00376734" w:rsidRDefault="006C31B3" w:rsidP="00CA625B">
            <w:pPr>
              <w:contextualSpacing/>
              <w:rPr>
                <w:sz w:val="22"/>
                <w:szCs w:val="22"/>
              </w:rPr>
            </w:pPr>
          </w:p>
        </w:tc>
      </w:tr>
    </w:tbl>
    <w:p w14:paraId="56579A1B" w14:textId="77777777" w:rsidR="00A32D4C" w:rsidRPr="00376734" w:rsidRDefault="00A32D4C" w:rsidP="00A32D4C">
      <w:pPr>
        <w:contextualSpacing/>
        <w:rPr>
          <w:sz w:val="22"/>
          <w:szCs w:val="22"/>
        </w:rPr>
      </w:pPr>
    </w:p>
    <w:p w14:paraId="7B633290" w14:textId="78CA93BF" w:rsidR="00020E03" w:rsidRPr="00376734" w:rsidRDefault="008C1590" w:rsidP="000D312D">
      <w:pPr>
        <w:contextualSpacing/>
        <w:jc w:val="both"/>
        <w:rPr>
          <w:b/>
          <w:bCs/>
          <w:sz w:val="22"/>
          <w:szCs w:val="22"/>
        </w:rPr>
      </w:pPr>
      <w:r w:rsidRPr="00376734">
        <w:rPr>
          <w:b/>
          <w:bCs/>
          <w:sz w:val="22"/>
          <w:szCs w:val="22"/>
        </w:rPr>
        <w:t xml:space="preserve">Artículo 5.- Agréguese el siguiente artículo </w:t>
      </w:r>
      <w:proofErr w:type="spellStart"/>
      <w:r w:rsidRPr="00376734">
        <w:rPr>
          <w:b/>
          <w:bCs/>
          <w:sz w:val="22"/>
          <w:szCs w:val="22"/>
        </w:rPr>
        <w:t>innumerado</w:t>
      </w:r>
      <w:proofErr w:type="spellEnd"/>
      <w:r w:rsidRPr="00376734">
        <w:rPr>
          <w:b/>
          <w:bCs/>
          <w:sz w:val="22"/>
          <w:szCs w:val="22"/>
        </w:rPr>
        <w:t xml:space="preserve"> después del artículo 6 en la Ordenanza Metropolitana No. 139-2021-AHC, sancionada el 29 de junio de 2021, con el siguiente texto:</w:t>
      </w:r>
    </w:p>
    <w:p w14:paraId="50A19AE1" w14:textId="2A054A91" w:rsidR="008C1590" w:rsidRPr="00376734" w:rsidRDefault="008C1590" w:rsidP="00A32D4C">
      <w:pPr>
        <w:contextualSpacing/>
        <w:rPr>
          <w:b/>
          <w:bCs/>
          <w:sz w:val="22"/>
          <w:szCs w:val="22"/>
        </w:rPr>
      </w:pPr>
    </w:p>
    <w:p w14:paraId="280A7338" w14:textId="37925B9E" w:rsidR="008C1590" w:rsidRPr="00376734" w:rsidRDefault="008C1590" w:rsidP="000D312D">
      <w:pPr>
        <w:contextualSpacing/>
        <w:jc w:val="both"/>
        <w:rPr>
          <w:i/>
          <w:sz w:val="22"/>
          <w:szCs w:val="22"/>
        </w:rPr>
      </w:pPr>
      <w:r w:rsidRPr="00376734">
        <w:rPr>
          <w:b/>
          <w:i/>
          <w:color w:val="000000" w:themeColor="text1"/>
          <w:sz w:val="22"/>
          <w:szCs w:val="22"/>
        </w:rPr>
        <w:t>“</w:t>
      </w:r>
      <w:r w:rsidR="00A45797" w:rsidRPr="00376734">
        <w:rPr>
          <w:b/>
          <w:bCs/>
          <w:i/>
          <w:sz w:val="22"/>
          <w:szCs w:val="22"/>
        </w:rPr>
        <w:t xml:space="preserve">Artículo </w:t>
      </w:r>
      <w:proofErr w:type="spellStart"/>
      <w:r w:rsidR="00A45797" w:rsidRPr="00376734">
        <w:rPr>
          <w:b/>
          <w:bCs/>
          <w:i/>
          <w:sz w:val="22"/>
          <w:szCs w:val="22"/>
        </w:rPr>
        <w:t>innumerado</w:t>
      </w:r>
      <w:proofErr w:type="spellEnd"/>
      <w:r w:rsidR="00A45797" w:rsidRPr="00376734">
        <w:rPr>
          <w:b/>
          <w:bCs/>
          <w:i/>
          <w:sz w:val="22"/>
          <w:szCs w:val="22"/>
        </w:rPr>
        <w:t xml:space="preserve"> 2. - </w:t>
      </w:r>
      <w:r w:rsidRPr="00376734">
        <w:rPr>
          <w:b/>
          <w:i/>
          <w:sz w:val="22"/>
          <w:szCs w:val="22"/>
        </w:rPr>
        <w:t xml:space="preserve"> Área </w:t>
      </w:r>
      <w:r w:rsidR="00A45797" w:rsidRPr="00376734">
        <w:rPr>
          <w:b/>
          <w:i/>
          <w:sz w:val="22"/>
          <w:szCs w:val="22"/>
        </w:rPr>
        <w:t xml:space="preserve">de </w:t>
      </w:r>
      <w:r w:rsidR="006F3525" w:rsidRPr="00376734">
        <w:rPr>
          <w:b/>
          <w:i/>
          <w:sz w:val="22"/>
          <w:szCs w:val="22"/>
        </w:rPr>
        <w:t>arborización. -</w:t>
      </w:r>
      <w:r w:rsidRPr="00376734">
        <w:rPr>
          <w:i/>
          <w:sz w:val="22"/>
          <w:szCs w:val="22"/>
        </w:rPr>
        <w:t xml:space="preserve"> Al asentamiento humano de hecho y consolidado de interés social denominado “Comité </w:t>
      </w:r>
      <w:proofErr w:type="spellStart"/>
      <w:r w:rsidRPr="00376734">
        <w:rPr>
          <w:i/>
          <w:sz w:val="22"/>
          <w:szCs w:val="22"/>
        </w:rPr>
        <w:t>Promejoras</w:t>
      </w:r>
      <w:proofErr w:type="spellEnd"/>
      <w:r w:rsidRPr="00376734">
        <w:rPr>
          <w:i/>
          <w:sz w:val="22"/>
          <w:szCs w:val="22"/>
        </w:rPr>
        <w:t xml:space="preserve"> </w:t>
      </w:r>
      <w:proofErr w:type="spellStart"/>
      <w:r w:rsidRPr="00376734">
        <w:rPr>
          <w:i/>
          <w:sz w:val="22"/>
          <w:szCs w:val="22"/>
        </w:rPr>
        <w:t>Jambelí</w:t>
      </w:r>
      <w:proofErr w:type="spellEnd"/>
      <w:r w:rsidRPr="00376734">
        <w:rPr>
          <w:i/>
          <w:sz w:val="22"/>
          <w:szCs w:val="22"/>
        </w:rPr>
        <w:t xml:space="preserve"> del Barrio Naval”, de manera libre y voluntaria transfieren al Municipio del Distrito Metropolitano de Quito como contribución de área </w:t>
      </w:r>
      <w:r w:rsidR="00A45797" w:rsidRPr="00376734">
        <w:rPr>
          <w:i/>
          <w:sz w:val="22"/>
          <w:szCs w:val="22"/>
        </w:rPr>
        <w:t>de arborización</w:t>
      </w:r>
      <w:r w:rsidRPr="00376734">
        <w:rPr>
          <w:i/>
          <w:sz w:val="22"/>
          <w:szCs w:val="22"/>
        </w:rPr>
        <w:t>, un área total de 8</w:t>
      </w:r>
      <w:r w:rsidR="00A45797" w:rsidRPr="00376734">
        <w:rPr>
          <w:i/>
          <w:sz w:val="22"/>
          <w:szCs w:val="22"/>
        </w:rPr>
        <w:t>.281</w:t>
      </w:r>
      <w:r w:rsidRPr="00376734">
        <w:rPr>
          <w:i/>
          <w:sz w:val="22"/>
          <w:szCs w:val="22"/>
        </w:rPr>
        <w:t>,</w:t>
      </w:r>
      <w:r w:rsidR="00A45797" w:rsidRPr="00376734">
        <w:rPr>
          <w:i/>
          <w:sz w:val="22"/>
          <w:szCs w:val="22"/>
        </w:rPr>
        <w:t>2</w:t>
      </w:r>
      <w:r w:rsidRPr="00376734">
        <w:rPr>
          <w:i/>
          <w:sz w:val="22"/>
          <w:szCs w:val="22"/>
        </w:rPr>
        <w:t>3m2, de conformidad al siguiente detalle:</w:t>
      </w:r>
    </w:p>
    <w:p w14:paraId="4AE6D826" w14:textId="58CC8D2A" w:rsidR="00A45797" w:rsidRPr="00376734" w:rsidRDefault="00A45797" w:rsidP="000D312D">
      <w:pPr>
        <w:contextualSpacing/>
        <w:jc w:val="both"/>
        <w:rPr>
          <w:i/>
          <w:sz w:val="22"/>
          <w:szCs w:val="22"/>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1417"/>
        <w:gridCol w:w="1984"/>
        <w:gridCol w:w="1559"/>
        <w:gridCol w:w="2126"/>
      </w:tblGrid>
      <w:tr w:rsidR="006F3525" w:rsidRPr="00376734" w14:paraId="50681FAC" w14:textId="77777777" w:rsidTr="006C31B3">
        <w:trPr>
          <w:trHeight w:val="279"/>
        </w:trPr>
        <w:tc>
          <w:tcPr>
            <w:tcW w:w="5000" w:type="pct"/>
            <w:gridSpan w:val="5"/>
            <w:shd w:val="clear" w:color="auto" w:fill="auto"/>
            <w:hideMark/>
          </w:tcPr>
          <w:p w14:paraId="549AC443" w14:textId="77777777" w:rsidR="006F3525" w:rsidRPr="00376734" w:rsidRDefault="006F3525" w:rsidP="00CA625B">
            <w:pPr>
              <w:contextualSpacing/>
              <w:jc w:val="center"/>
              <w:rPr>
                <w:b/>
                <w:bCs/>
                <w:sz w:val="22"/>
                <w:szCs w:val="22"/>
                <w:lang w:val="es-EC"/>
              </w:rPr>
            </w:pPr>
            <w:r w:rsidRPr="00376734">
              <w:rPr>
                <w:b/>
                <w:bCs/>
                <w:sz w:val="22"/>
                <w:szCs w:val="22"/>
              </w:rPr>
              <w:t>ÁREA DE ARBORIZACIÓN</w:t>
            </w:r>
          </w:p>
        </w:tc>
      </w:tr>
      <w:tr w:rsidR="006C31B3" w:rsidRPr="00376734" w14:paraId="3F6BD1E7" w14:textId="77777777" w:rsidTr="006C31B3">
        <w:trPr>
          <w:trHeight w:val="496"/>
        </w:trPr>
        <w:tc>
          <w:tcPr>
            <w:tcW w:w="900" w:type="pct"/>
            <w:shd w:val="clear" w:color="auto" w:fill="auto"/>
            <w:noWrap/>
            <w:hideMark/>
          </w:tcPr>
          <w:p w14:paraId="41579FBA" w14:textId="77777777" w:rsidR="006C31B3" w:rsidRPr="00376734" w:rsidRDefault="006C31B3" w:rsidP="00CA625B">
            <w:pPr>
              <w:contextualSpacing/>
              <w:rPr>
                <w:b/>
                <w:bCs/>
                <w:sz w:val="22"/>
                <w:szCs w:val="22"/>
              </w:rPr>
            </w:pPr>
            <w:r w:rsidRPr="00376734">
              <w:rPr>
                <w:b/>
                <w:bCs/>
                <w:sz w:val="22"/>
                <w:szCs w:val="22"/>
              </w:rPr>
              <w:t> </w:t>
            </w:r>
          </w:p>
        </w:tc>
        <w:tc>
          <w:tcPr>
            <w:tcW w:w="820" w:type="pct"/>
            <w:shd w:val="clear" w:color="auto" w:fill="auto"/>
            <w:hideMark/>
          </w:tcPr>
          <w:p w14:paraId="5997766A" w14:textId="77777777" w:rsidR="006C31B3" w:rsidRPr="00376734" w:rsidRDefault="006C31B3" w:rsidP="00CA625B">
            <w:pPr>
              <w:contextualSpacing/>
              <w:jc w:val="center"/>
              <w:rPr>
                <w:b/>
                <w:bCs/>
                <w:sz w:val="22"/>
                <w:szCs w:val="22"/>
              </w:rPr>
            </w:pPr>
            <w:r w:rsidRPr="00376734">
              <w:rPr>
                <w:b/>
                <w:bCs/>
                <w:sz w:val="22"/>
                <w:szCs w:val="22"/>
              </w:rPr>
              <w:t>LINDERO</w:t>
            </w:r>
          </w:p>
        </w:tc>
        <w:tc>
          <w:tcPr>
            <w:tcW w:w="1148" w:type="pct"/>
            <w:shd w:val="clear" w:color="auto" w:fill="auto"/>
            <w:noWrap/>
            <w:hideMark/>
          </w:tcPr>
          <w:p w14:paraId="22A6A42A" w14:textId="77777777" w:rsidR="006C31B3" w:rsidRPr="00376734" w:rsidRDefault="006C31B3" w:rsidP="00CA625B">
            <w:pPr>
              <w:contextualSpacing/>
              <w:jc w:val="center"/>
              <w:rPr>
                <w:b/>
                <w:bCs/>
                <w:sz w:val="22"/>
                <w:szCs w:val="22"/>
              </w:rPr>
            </w:pPr>
            <w:r w:rsidRPr="00376734">
              <w:rPr>
                <w:b/>
                <w:bCs/>
                <w:sz w:val="22"/>
                <w:szCs w:val="22"/>
              </w:rPr>
              <w:t>EN PARTE (m)</w:t>
            </w:r>
          </w:p>
        </w:tc>
        <w:tc>
          <w:tcPr>
            <w:tcW w:w="902" w:type="pct"/>
            <w:shd w:val="clear" w:color="auto" w:fill="auto"/>
            <w:hideMark/>
          </w:tcPr>
          <w:p w14:paraId="6DF4A90F" w14:textId="77777777" w:rsidR="006C31B3" w:rsidRPr="00376734" w:rsidRDefault="006C31B3" w:rsidP="00CA625B">
            <w:pPr>
              <w:contextualSpacing/>
              <w:jc w:val="center"/>
              <w:rPr>
                <w:b/>
                <w:bCs/>
                <w:sz w:val="22"/>
                <w:szCs w:val="22"/>
              </w:rPr>
            </w:pPr>
            <w:r w:rsidRPr="00376734">
              <w:rPr>
                <w:b/>
                <w:bCs/>
                <w:sz w:val="22"/>
                <w:szCs w:val="22"/>
              </w:rPr>
              <w:t>TOTAL (m)</w:t>
            </w:r>
          </w:p>
        </w:tc>
        <w:tc>
          <w:tcPr>
            <w:tcW w:w="1230" w:type="pct"/>
            <w:shd w:val="clear" w:color="auto" w:fill="auto"/>
            <w:noWrap/>
            <w:hideMark/>
          </w:tcPr>
          <w:p w14:paraId="5E06A16E" w14:textId="77777777" w:rsidR="006C31B3" w:rsidRPr="00376734" w:rsidRDefault="006C31B3" w:rsidP="00CA625B">
            <w:pPr>
              <w:contextualSpacing/>
              <w:jc w:val="center"/>
              <w:rPr>
                <w:b/>
                <w:bCs/>
                <w:sz w:val="22"/>
                <w:szCs w:val="22"/>
              </w:rPr>
            </w:pPr>
            <w:r w:rsidRPr="00376734">
              <w:rPr>
                <w:b/>
                <w:bCs/>
                <w:sz w:val="22"/>
                <w:szCs w:val="22"/>
              </w:rPr>
              <w:t>SUPERFICIE (m2)</w:t>
            </w:r>
          </w:p>
        </w:tc>
      </w:tr>
      <w:tr w:rsidR="006C31B3" w:rsidRPr="00376734" w14:paraId="4BA546B2" w14:textId="77777777" w:rsidTr="006C31B3">
        <w:trPr>
          <w:trHeight w:val="1701"/>
        </w:trPr>
        <w:tc>
          <w:tcPr>
            <w:tcW w:w="900" w:type="pct"/>
            <w:shd w:val="clear" w:color="auto" w:fill="auto"/>
            <w:hideMark/>
          </w:tcPr>
          <w:p w14:paraId="58C47224" w14:textId="77777777" w:rsidR="006C31B3" w:rsidRPr="00376734" w:rsidRDefault="006C31B3" w:rsidP="00CA625B">
            <w:pPr>
              <w:contextualSpacing/>
              <w:jc w:val="center"/>
              <w:rPr>
                <w:b/>
                <w:bCs/>
                <w:sz w:val="22"/>
                <w:szCs w:val="22"/>
              </w:rPr>
            </w:pPr>
            <w:r w:rsidRPr="00376734">
              <w:rPr>
                <w:b/>
                <w:sz w:val="22"/>
                <w:szCs w:val="22"/>
              </w:rPr>
              <w:t>Norte:</w:t>
            </w:r>
          </w:p>
        </w:tc>
        <w:tc>
          <w:tcPr>
            <w:tcW w:w="820" w:type="pct"/>
            <w:shd w:val="clear" w:color="auto" w:fill="auto"/>
            <w:hideMark/>
          </w:tcPr>
          <w:p w14:paraId="035BBF2D" w14:textId="77777777" w:rsidR="006C31B3" w:rsidRPr="00376734" w:rsidRDefault="006C31B3" w:rsidP="00CA625B">
            <w:pPr>
              <w:rPr>
                <w:sz w:val="22"/>
                <w:szCs w:val="22"/>
              </w:rPr>
            </w:pPr>
            <w:r w:rsidRPr="00376734">
              <w:rPr>
                <w:sz w:val="22"/>
                <w:szCs w:val="22"/>
              </w:rPr>
              <w:t>Calle E2C</w:t>
            </w:r>
          </w:p>
          <w:p w14:paraId="71C1CAA1" w14:textId="77777777" w:rsidR="006C31B3" w:rsidRPr="00376734" w:rsidRDefault="006C31B3" w:rsidP="00CA625B">
            <w:pPr>
              <w:rPr>
                <w:sz w:val="22"/>
                <w:szCs w:val="22"/>
                <w:u w:val="single"/>
              </w:rPr>
            </w:pPr>
          </w:p>
          <w:p w14:paraId="328785EA" w14:textId="77777777" w:rsidR="006C31B3" w:rsidRPr="00376734" w:rsidRDefault="006C31B3" w:rsidP="00CA625B">
            <w:pPr>
              <w:rPr>
                <w:sz w:val="22"/>
                <w:szCs w:val="22"/>
              </w:rPr>
            </w:pPr>
          </w:p>
          <w:p w14:paraId="14292C91" w14:textId="77777777" w:rsidR="006C31B3" w:rsidRPr="00376734" w:rsidRDefault="006C31B3" w:rsidP="00CA625B">
            <w:pPr>
              <w:rPr>
                <w:sz w:val="22"/>
                <w:szCs w:val="22"/>
              </w:rPr>
            </w:pPr>
          </w:p>
          <w:p w14:paraId="0A9F5FE4" w14:textId="77777777" w:rsidR="006C31B3" w:rsidRPr="00376734" w:rsidRDefault="006C31B3" w:rsidP="00CA625B">
            <w:pPr>
              <w:rPr>
                <w:sz w:val="22"/>
                <w:szCs w:val="22"/>
              </w:rPr>
            </w:pPr>
          </w:p>
          <w:p w14:paraId="1F2E5D8F" w14:textId="77777777" w:rsidR="006C31B3" w:rsidRPr="00376734" w:rsidRDefault="006C31B3" w:rsidP="00CA625B">
            <w:pPr>
              <w:rPr>
                <w:sz w:val="22"/>
                <w:szCs w:val="22"/>
              </w:rPr>
            </w:pPr>
          </w:p>
          <w:p w14:paraId="50C80579" w14:textId="77777777" w:rsidR="006C31B3" w:rsidRPr="00376734" w:rsidRDefault="006C31B3" w:rsidP="00CA625B">
            <w:pPr>
              <w:contextualSpacing/>
              <w:rPr>
                <w:sz w:val="22"/>
                <w:szCs w:val="22"/>
              </w:rPr>
            </w:pPr>
            <w:r w:rsidRPr="00376734">
              <w:rPr>
                <w:sz w:val="22"/>
                <w:szCs w:val="22"/>
              </w:rPr>
              <w:t>Lote 26</w:t>
            </w:r>
          </w:p>
        </w:tc>
        <w:tc>
          <w:tcPr>
            <w:tcW w:w="1148" w:type="pct"/>
            <w:shd w:val="clear" w:color="auto" w:fill="auto"/>
            <w:noWrap/>
            <w:vAlign w:val="center"/>
            <w:hideMark/>
          </w:tcPr>
          <w:p w14:paraId="2486DA96" w14:textId="77777777" w:rsidR="006C31B3" w:rsidRPr="00376734" w:rsidRDefault="006C31B3" w:rsidP="00CA625B">
            <w:pPr>
              <w:jc w:val="center"/>
              <w:rPr>
                <w:sz w:val="22"/>
                <w:szCs w:val="22"/>
              </w:rPr>
            </w:pPr>
            <w:r w:rsidRPr="00376734">
              <w:rPr>
                <w:sz w:val="22"/>
                <w:szCs w:val="22"/>
              </w:rPr>
              <w:t>28,84</w:t>
            </w:r>
          </w:p>
          <w:p w14:paraId="647C67FC" w14:textId="77777777" w:rsidR="006C31B3" w:rsidRPr="00376734" w:rsidRDefault="006C31B3" w:rsidP="00CA625B">
            <w:pPr>
              <w:jc w:val="center"/>
              <w:rPr>
                <w:sz w:val="22"/>
                <w:szCs w:val="22"/>
              </w:rPr>
            </w:pPr>
            <w:r w:rsidRPr="00376734">
              <w:rPr>
                <w:sz w:val="22"/>
                <w:szCs w:val="22"/>
              </w:rPr>
              <w:t>2,36</w:t>
            </w:r>
          </w:p>
          <w:p w14:paraId="13AE10EE" w14:textId="77777777" w:rsidR="006C31B3" w:rsidRPr="00376734" w:rsidRDefault="006C31B3" w:rsidP="00CA625B">
            <w:pPr>
              <w:jc w:val="center"/>
              <w:rPr>
                <w:sz w:val="22"/>
                <w:szCs w:val="22"/>
              </w:rPr>
            </w:pPr>
            <w:r w:rsidRPr="00376734">
              <w:rPr>
                <w:sz w:val="22"/>
                <w:szCs w:val="22"/>
              </w:rPr>
              <w:t>2,88</w:t>
            </w:r>
          </w:p>
          <w:p w14:paraId="17CC40E5" w14:textId="77777777" w:rsidR="006C31B3" w:rsidRPr="00376734" w:rsidRDefault="006C31B3" w:rsidP="00CA625B">
            <w:pPr>
              <w:jc w:val="center"/>
              <w:rPr>
                <w:sz w:val="22"/>
                <w:szCs w:val="22"/>
              </w:rPr>
            </w:pPr>
            <w:r w:rsidRPr="00376734">
              <w:rPr>
                <w:sz w:val="22"/>
                <w:szCs w:val="22"/>
              </w:rPr>
              <w:t xml:space="preserve">20,21  </w:t>
            </w:r>
          </w:p>
          <w:p w14:paraId="11E26125" w14:textId="77777777" w:rsidR="006C31B3" w:rsidRPr="00376734" w:rsidRDefault="006C31B3" w:rsidP="00CA625B">
            <w:pPr>
              <w:jc w:val="center"/>
              <w:rPr>
                <w:sz w:val="22"/>
                <w:szCs w:val="22"/>
              </w:rPr>
            </w:pPr>
            <w:r w:rsidRPr="00376734">
              <w:rPr>
                <w:sz w:val="22"/>
                <w:szCs w:val="22"/>
              </w:rPr>
              <w:t>en longitud desarrollada</w:t>
            </w:r>
          </w:p>
          <w:p w14:paraId="34B574A6" w14:textId="77777777" w:rsidR="006C31B3" w:rsidRPr="00376734" w:rsidRDefault="006C31B3" w:rsidP="00CA625B">
            <w:pPr>
              <w:contextualSpacing/>
              <w:jc w:val="center"/>
              <w:rPr>
                <w:sz w:val="22"/>
                <w:szCs w:val="22"/>
              </w:rPr>
            </w:pPr>
            <w:r w:rsidRPr="00376734">
              <w:rPr>
                <w:sz w:val="22"/>
                <w:szCs w:val="22"/>
              </w:rPr>
              <w:t xml:space="preserve">9,11 </w:t>
            </w:r>
          </w:p>
        </w:tc>
        <w:tc>
          <w:tcPr>
            <w:tcW w:w="902" w:type="pct"/>
            <w:shd w:val="clear" w:color="auto" w:fill="auto"/>
            <w:noWrap/>
            <w:vAlign w:val="center"/>
            <w:hideMark/>
          </w:tcPr>
          <w:p w14:paraId="3048E497" w14:textId="77777777" w:rsidR="006C31B3" w:rsidRPr="00376734" w:rsidRDefault="006C31B3" w:rsidP="00CA625B">
            <w:pPr>
              <w:contextualSpacing/>
              <w:jc w:val="center"/>
              <w:rPr>
                <w:sz w:val="22"/>
                <w:szCs w:val="22"/>
              </w:rPr>
            </w:pPr>
            <w:r w:rsidRPr="00376734">
              <w:rPr>
                <w:sz w:val="22"/>
                <w:szCs w:val="22"/>
              </w:rPr>
              <w:t>63,40 en longitud desarrollada</w:t>
            </w:r>
          </w:p>
        </w:tc>
        <w:tc>
          <w:tcPr>
            <w:tcW w:w="1230" w:type="pct"/>
            <w:vMerge w:val="restart"/>
            <w:shd w:val="clear" w:color="auto" w:fill="auto"/>
            <w:hideMark/>
          </w:tcPr>
          <w:p w14:paraId="777637FD" w14:textId="77777777" w:rsidR="006C31B3" w:rsidRPr="00376734" w:rsidRDefault="006C31B3" w:rsidP="00CA625B">
            <w:pPr>
              <w:contextualSpacing/>
              <w:jc w:val="center"/>
              <w:rPr>
                <w:sz w:val="22"/>
                <w:szCs w:val="22"/>
              </w:rPr>
            </w:pPr>
          </w:p>
          <w:p w14:paraId="0D4EDB86" w14:textId="77777777" w:rsidR="006C31B3" w:rsidRPr="00376734" w:rsidRDefault="006C31B3" w:rsidP="00CA625B">
            <w:pPr>
              <w:contextualSpacing/>
              <w:jc w:val="center"/>
              <w:rPr>
                <w:sz w:val="22"/>
                <w:szCs w:val="22"/>
              </w:rPr>
            </w:pPr>
          </w:p>
          <w:p w14:paraId="25486BD6" w14:textId="77777777" w:rsidR="006C31B3" w:rsidRPr="00376734" w:rsidRDefault="006C31B3" w:rsidP="00CA625B">
            <w:pPr>
              <w:contextualSpacing/>
              <w:jc w:val="center"/>
              <w:rPr>
                <w:sz w:val="22"/>
                <w:szCs w:val="22"/>
              </w:rPr>
            </w:pPr>
          </w:p>
          <w:p w14:paraId="665DC782" w14:textId="77777777" w:rsidR="006C31B3" w:rsidRPr="00376734" w:rsidRDefault="006C31B3" w:rsidP="00CA625B">
            <w:pPr>
              <w:contextualSpacing/>
              <w:jc w:val="center"/>
              <w:rPr>
                <w:sz w:val="22"/>
                <w:szCs w:val="22"/>
              </w:rPr>
            </w:pPr>
          </w:p>
          <w:p w14:paraId="36BBAD1B" w14:textId="77777777" w:rsidR="006C31B3" w:rsidRPr="00376734" w:rsidRDefault="006C31B3" w:rsidP="00CA625B">
            <w:pPr>
              <w:contextualSpacing/>
              <w:jc w:val="center"/>
              <w:rPr>
                <w:sz w:val="22"/>
                <w:szCs w:val="22"/>
              </w:rPr>
            </w:pPr>
          </w:p>
          <w:p w14:paraId="58ECA758" w14:textId="77777777" w:rsidR="006C31B3" w:rsidRPr="00376734" w:rsidRDefault="006C31B3" w:rsidP="00CA625B">
            <w:pPr>
              <w:contextualSpacing/>
              <w:jc w:val="center"/>
              <w:rPr>
                <w:sz w:val="22"/>
                <w:szCs w:val="22"/>
              </w:rPr>
            </w:pPr>
          </w:p>
          <w:p w14:paraId="09DCC033" w14:textId="77777777" w:rsidR="006C31B3" w:rsidRPr="00376734" w:rsidRDefault="006C31B3" w:rsidP="00CA625B">
            <w:pPr>
              <w:contextualSpacing/>
              <w:jc w:val="center"/>
              <w:rPr>
                <w:sz w:val="22"/>
                <w:szCs w:val="22"/>
              </w:rPr>
            </w:pPr>
          </w:p>
          <w:p w14:paraId="74C62736" w14:textId="77777777" w:rsidR="006C31B3" w:rsidRPr="00376734" w:rsidRDefault="006C31B3" w:rsidP="00CA625B">
            <w:pPr>
              <w:contextualSpacing/>
              <w:jc w:val="center"/>
              <w:rPr>
                <w:sz w:val="22"/>
                <w:szCs w:val="22"/>
              </w:rPr>
            </w:pPr>
          </w:p>
          <w:p w14:paraId="6E92B758" w14:textId="77777777" w:rsidR="006C31B3" w:rsidRPr="00376734" w:rsidRDefault="006C31B3" w:rsidP="00CA625B">
            <w:pPr>
              <w:contextualSpacing/>
              <w:jc w:val="center"/>
              <w:rPr>
                <w:sz w:val="22"/>
                <w:szCs w:val="22"/>
              </w:rPr>
            </w:pPr>
            <w:bookmarkStart w:id="0" w:name="_GoBack"/>
            <w:bookmarkEnd w:id="0"/>
          </w:p>
          <w:p w14:paraId="0D908E07" w14:textId="4391E0BB" w:rsidR="006C31B3" w:rsidRPr="00376734" w:rsidRDefault="006C31B3" w:rsidP="000D312D">
            <w:pPr>
              <w:contextualSpacing/>
              <w:jc w:val="center"/>
              <w:rPr>
                <w:sz w:val="22"/>
                <w:szCs w:val="22"/>
              </w:rPr>
            </w:pPr>
            <w:r w:rsidRPr="00376734">
              <w:rPr>
                <w:sz w:val="22"/>
                <w:szCs w:val="22"/>
              </w:rPr>
              <w:t>8.281,23</w:t>
            </w:r>
          </w:p>
          <w:p w14:paraId="7DA55B1C" w14:textId="77777777" w:rsidR="006C31B3" w:rsidRPr="00376734" w:rsidRDefault="006C31B3" w:rsidP="00CA625B">
            <w:pPr>
              <w:contextualSpacing/>
              <w:jc w:val="center"/>
              <w:rPr>
                <w:sz w:val="22"/>
                <w:szCs w:val="22"/>
                <w:vertAlign w:val="superscript"/>
              </w:rPr>
            </w:pPr>
          </w:p>
        </w:tc>
      </w:tr>
      <w:tr w:rsidR="006C31B3" w:rsidRPr="00376734" w14:paraId="5730B73B" w14:textId="77777777" w:rsidTr="006C31B3">
        <w:trPr>
          <w:trHeight w:val="496"/>
        </w:trPr>
        <w:tc>
          <w:tcPr>
            <w:tcW w:w="900" w:type="pct"/>
            <w:shd w:val="clear" w:color="auto" w:fill="auto"/>
          </w:tcPr>
          <w:p w14:paraId="7805DF39" w14:textId="77777777" w:rsidR="006C31B3" w:rsidRPr="00376734" w:rsidRDefault="006C31B3" w:rsidP="00CA625B">
            <w:pPr>
              <w:contextualSpacing/>
              <w:jc w:val="center"/>
              <w:rPr>
                <w:b/>
                <w:bCs/>
                <w:sz w:val="22"/>
                <w:szCs w:val="22"/>
              </w:rPr>
            </w:pPr>
            <w:r w:rsidRPr="00376734">
              <w:rPr>
                <w:b/>
                <w:sz w:val="22"/>
                <w:szCs w:val="22"/>
              </w:rPr>
              <w:t>Sur:</w:t>
            </w:r>
          </w:p>
        </w:tc>
        <w:tc>
          <w:tcPr>
            <w:tcW w:w="820" w:type="pct"/>
            <w:shd w:val="clear" w:color="auto" w:fill="auto"/>
          </w:tcPr>
          <w:p w14:paraId="145194A8" w14:textId="77777777" w:rsidR="006C31B3" w:rsidRPr="00376734" w:rsidRDefault="006C31B3" w:rsidP="00CA625B">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47</w:t>
            </w:r>
          </w:p>
          <w:p w14:paraId="18C0A9C1" w14:textId="77777777" w:rsidR="006C31B3" w:rsidRPr="00376734" w:rsidRDefault="006C31B3" w:rsidP="00CA625B">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48</w:t>
            </w:r>
          </w:p>
          <w:p w14:paraId="323D17D9" w14:textId="77777777" w:rsidR="006C31B3" w:rsidRPr="00376734" w:rsidRDefault="006C31B3" w:rsidP="00CA625B">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49</w:t>
            </w:r>
          </w:p>
          <w:p w14:paraId="6CC8A54A" w14:textId="77777777" w:rsidR="006C31B3" w:rsidRPr="00376734" w:rsidRDefault="006C31B3" w:rsidP="00CA625B">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50</w:t>
            </w:r>
          </w:p>
          <w:p w14:paraId="6879F055" w14:textId="77777777" w:rsidR="006C31B3" w:rsidRPr="00376734" w:rsidRDefault="006C31B3" w:rsidP="00CA625B">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51</w:t>
            </w:r>
          </w:p>
          <w:p w14:paraId="2905CED0" w14:textId="77777777" w:rsidR="006C31B3" w:rsidRPr="00376734" w:rsidRDefault="006C31B3" w:rsidP="00CA625B">
            <w:pPr>
              <w:contextualSpacing/>
              <w:rPr>
                <w:sz w:val="22"/>
                <w:szCs w:val="22"/>
              </w:rPr>
            </w:pPr>
            <w:proofErr w:type="spellStart"/>
            <w:r w:rsidRPr="00376734">
              <w:rPr>
                <w:sz w:val="22"/>
                <w:szCs w:val="22"/>
                <w:lang w:val="en-US"/>
              </w:rPr>
              <w:t>Lote</w:t>
            </w:r>
            <w:proofErr w:type="spellEnd"/>
            <w:r w:rsidRPr="00376734">
              <w:rPr>
                <w:sz w:val="22"/>
                <w:szCs w:val="22"/>
                <w:lang w:val="en-US"/>
              </w:rPr>
              <w:t xml:space="preserve"> 52</w:t>
            </w:r>
          </w:p>
        </w:tc>
        <w:tc>
          <w:tcPr>
            <w:tcW w:w="1148" w:type="pct"/>
            <w:shd w:val="clear" w:color="auto" w:fill="auto"/>
            <w:noWrap/>
            <w:vAlign w:val="center"/>
          </w:tcPr>
          <w:p w14:paraId="5EDBC48C" w14:textId="77777777" w:rsidR="006C31B3" w:rsidRPr="00376734" w:rsidRDefault="006C31B3" w:rsidP="00CA625B">
            <w:pPr>
              <w:jc w:val="center"/>
              <w:rPr>
                <w:sz w:val="22"/>
                <w:szCs w:val="22"/>
              </w:rPr>
            </w:pPr>
            <w:r w:rsidRPr="00376734">
              <w:rPr>
                <w:sz w:val="22"/>
                <w:szCs w:val="22"/>
              </w:rPr>
              <w:t xml:space="preserve">19,89 </w:t>
            </w:r>
          </w:p>
          <w:p w14:paraId="30101789" w14:textId="77777777" w:rsidR="006C31B3" w:rsidRPr="00376734" w:rsidRDefault="006C31B3" w:rsidP="00CA625B">
            <w:pPr>
              <w:jc w:val="center"/>
              <w:rPr>
                <w:sz w:val="22"/>
                <w:szCs w:val="22"/>
              </w:rPr>
            </w:pPr>
            <w:r w:rsidRPr="00376734">
              <w:rPr>
                <w:sz w:val="22"/>
                <w:szCs w:val="22"/>
              </w:rPr>
              <w:t xml:space="preserve">20,80 </w:t>
            </w:r>
          </w:p>
          <w:p w14:paraId="7463B317" w14:textId="77777777" w:rsidR="006C31B3" w:rsidRPr="00376734" w:rsidRDefault="006C31B3" w:rsidP="00CA625B">
            <w:pPr>
              <w:jc w:val="center"/>
              <w:rPr>
                <w:sz w:val="22"/>
                <w:szCs w:val="22"/>
              </w:rPr>
            </w:pPr>
            <w:r w:rsidRPr="00376734">
              <w:rPr>
                <w:sz w:val="22"/>
                <w:szCs w:val="22"/>
              </w:rPr>
              <w:t xml:space="preserve">34,59 </w:t>
            </w:r>
          </w:p>
          <w:p w14:paraId="2FDA6EC5" w14:textId="77777777" w:rsidR="006C31B3" w:rsidRPr="00376734" w:rsidRDefault="006C31B3" w:rsidP="00CA625B">
            <w:pPr>
              <w:jc w:val="center"/>
              <w:rPr>
                <w:sz w:val="22"/>
                <w:szCs w:val="22"/>
              </w:rPr>
            </w:pPr>
            <w:r w:rsidRPr="00376734">
              <w:rPr>
                <w:sz w:val="22"/>
                <w:szCs w:val="22"/>
              </w:rPr>
              <w:t xml:space="preserve">18,18 </w:t>
            </w:r>
          </w:p>
          <w:p w14:paraId="69D84751" w14:textId="77777777" w:rsidR="006C31B3" w:rsidRPr="00376734" w:rsidRDefault="006C31B3" w:rsidP="00CA625B">
            <w:pPr>
              <w:jc w:val="center"/>
              <w:rPr>
                <w:sz w:val="22"/>
                <w:szCs w:val="22"/>
              </w:rPr>
            </w:pPr>
            <w:r w:rsidRPr="00376734">
              <w:rPr>
                <w:sz w:val="22"/>
                <w:szCs w:val="22"/>
              </w:rPr>
              <w:t xml:space="preserve">18,27 </w:t>
            </w:r>
          </w:p>
          <w:p w14:paraId="2934E0C5" w14:textId="77777777" w:rsidR="006C31B3" w:rsidRPr="00376734" w:rsidRDefault="006C31B3" w:rsidP="00CA625B">
            <w:pPr>
              <w:contextualSpacing/>
              <w:jc w:val="center"/>
              <w:rPr>
                <w:sz w:val="22"/>
                <w:szCs w:val="22"/>
              </w:rPr>
            </w:pPr>
            <w:r w:rsidRPr="00376734">
              <w:rPr>
                <w:sz w:val="22"/>
                <w:szCs w:val="22"/>
              </w:rPr>
              <w:t xml:space="preserve">39,29 </w:t>
            </w:r>
          </w:p>
        </w:tc>
        <w:tc>
          <w:tcPr>
            <w:tcW w:w="902" w:type="pct"/>
            <w:shd w:val="clear" w:color="auto" w:fill="auto"/>
            <w:noWrap/>
            <w:vAlign w:val="center"/>
          </w:tcPr>
          <w:p w14:paraId="6C9FA015" w14:textId="77777777" w:rsidR="006C31B3" w:rsidRPr="00376734" w:rsidRDefault="006C31B3" w:rsidP="00CA625B">
            <w:pPr>
              <w:contextualSpacing/>
              <w:jc w:val="center"/>
              <w:rPr>
                <w:sz w:val="22"/>
                <w:szCs w:val="22"/>
              </w:rPr>
            </w:pPr>
            <w:r w:rsidRPr="00376734">
              <w:rPr>
                <w:sz w:val="22"/>
                <w:szCs w:val="22"/>
              </w:rPr>
              <w:t>151,02 en longitud desarrollada</w:t>
            </w:r>
          </w:p>
        </w:tc>
        <w:tc>
          <w:tcPr>
            <w:tcW w:w="1230" w:type="pct"/>
            <w:vMerge/>
            <w:shd w:val="clear" w:color="auto" w:fill="auto"/>
          </w:tcPr>
          <w:p w14:paraId="42CD4083" w14:textId="77777777" w:rsidR="006C31B3" w:rsidRPr="00376734" w:rsidRDefault="006C31B3" w:rsidP="00CA625B">
            <w:pPr>
              <w:contextualSpacing/>
              <w:jc w:val="center"/>
              <w:rPr>
                <w:sz w:val="22"/>
                <w:szCs w:val="22"/>
              </w:rPr>
            </w:pPr>
          </w:p>
        </w:tc>
      </w:tr>
      <w:tr w:rsidR="006C31B3" w:rsidRPr="00376734" w14:paraId="5A216365" w14:textId="77777777" w:rsidTr="006C31B3">
        <w:trPr>
          <w:trHeight w:val="496"/>
        </w:trPr>
        <w:tc>
          <w:tcPr>
            <w:tcW w:w="900" w:type="pct"/>
            <w:shd w:val="clear" w:color="auto" w:fill="auto"/>
            <w:noWrap/>
            <w:hideMark/>
          </w:tcPr>
          <w:p w14:paraId="2322C25E" w14:textId="77777777" w:rsidR="006C31B3" w:rsidRPr="00376734" w:rsidRDefault="006C31B3" w:rsidP="00CA625B">
            <w:pPr>
              <w:contextualSpacing/>
              <w:jc w:val="center"/>
              <w:rPr>
                <w:b/>
                <w:sz w:val="22"/>
                <w:szCs w:val="22"/>
              </w:rPr>
            </w:pPr>
            <w:r w:rsidRPr="00376734">
              <w:rPr>
                <w:b/>
                <w:sz w:val="22"/>
                <w:szCs w:val="22"/>
              </w:rPr>
              <w:t>Este:</w:t>
            </w:r>
          </w:p>
        </w:tc>
        <w:tc>
          <w:tcPr>
            <w:tcW w:w="820" w:type="pct"/>
            <w:shd w:val="clear" w:color="auto" w:fill="auto"/>
            <w:noWrap/>
            <w:hideMark/>
          </w:tcPr>
          <w:p w14:paraId="07874966" w14:textId="77777777" w:rsidR="006C31B3" w:rsidRPr="00376734" w:rsidRDefault="006C31B3" w:rsidP="00CA625B">
            <w:pPr>
              <w:contextualSpacing/>
              <w:rPr>
                <w:sz w:val="22"/>
                <w:szCs w:val="22"/>
              </w:rPr>
            </w:pPr>
            <w:r w:rsidRPr="00376734">
              <w:rPr>
                <w:sz w:val="22"/>
                <w:szCs w:val="22"/>
              </w:rPr>
              <w:t>Propiedad  Particular</w:t>
            </w:r>
          </w:p>
        </w:tc>
        <w:tc>
          <w:tcPr>
            <w:tcW w:w="1148" w:type="pct"/>
            <w:shd w:val="clear" w:color="auto" w:fill="auto"/>
            <w:noWrap/>
            <w:vAlign w:val="center"/>
          </w:tcPr>
          <w:p w14:paraId="6C178FD7" w14:textId="77777777" w:rsidR="006C31B3" w:rsidRPr="00376734" w:rsidRDefault="006C31B3" w:rsidP="00CA625B">
            <w:pPr>
              <w:jc w:val="center"/>
              <w:rPr>
                <w:sz w:val="22"/>
                <w:szCs w:val="22"/>
              </w:rPr>
            </w:pPr>
            <w:r w:rsidRPr="00376734">
              <w:rPr>
                <w:sz w:val="22"/>
                <w:szCs w:val="22"/>
              </w:rPr>
              <w:t xml:space="preserve">85,65 </w:t>
            </w:r>
          </w:p>
          <w:p w14:paraId="5EF61760" w14:textId="77777777" w:rsidR="006C31B3" w:rsidRPr="00376734" w:rsidRDefault="006C31B3" w:rsidP="00CA625B">
            <w:pPr>
              <w:contextualSpacing/>
              <w:jc w:val="center"/>
              <w:rPr>
                <w:sz w:val="22"/>
                <w:szCs w:val="22"/>
              </w:rPr>
            </w:pPr>
            <w:r w:rsidRPr="00376734">
              <w:rPr>
                <w:sz w:val="22"/>
                <w:szCs w:val="22"/>
              </w:rPr>
              <w:t>4,64</w:t>
            </w:r>
          </w:p>
          <w:p w14:paraId="21EBA9D9" w14:textId="77777777" w:rsidR="006C31B3" w:rsidRPr="00376734" w:rsidRDefault="006C31B3" w:rsidP="00CA625B">
            <w:pPr>
              <w:contextualSpacing/>
              <w:jc w:val="center"/>
              <w:rPr>
                <w:sz w:val="22"/>
                <w:szCs w:val="22"/>
              </w:rPr>
            </w:pPr>
          </w:p>
          <w:p w14:paraId="68DFB9DA" w14:textId="77777777" w:rsidR="006C31B3" w:rsidRPr="00376734" w:rsidRDefault="006C31B3" w:rsidP="00CA625B">
            <w:pPr>
              <w:contextualSpacing/>
              <w:jc w:val="center"/>
              <w:rPr>
                <w:sz w:val="22"/>
                <w:szCs w:val="22"/>
              </w:rPr>
            </w:pPr>
            <w:r w:rsidRPr="00376734">
              <w:rPr>
                <w:sz w:val="22"/>
                <w:szCs w:val="22"/>
              </w:rPr>
              <w:t xml:space="preserve">85,98 </w:t>
            </w:r>
          </w:p>
        </w:tc>
        <w:tc>
          <w:tcPr>
            <w:tcW w:w="902" w:type="pct"/>
            <w:shd w:val="clear" w:color="auto" w:fill="auto"/>
            <w:noWrap/>
            <w:vAlign w:val="center"/>
            <w:hideMark/>
          </w:tcPr>
          <w:p w14:paraId="69E9E018" w14:textId="77777777" w:rsidR="006C31B3" w:rsidRPr="00376734" w:rsidRDefault="006C31B3" w:rsidP="00CA625B">
            <w:pPr>
              <w:contextualSpacing/>
              <w:jc w:val="center"/>
              <w:rPr>
                <w:sz w:val="22"/>
                <w:szCs w:val="22"/>
              </w:rPr>
            </w:pPr>
            <w:r w:rsidRPr="00376734">
              <w:rPr>
                <w:sz w:val="22"/>
                <w:szCs w:val="22"/>
              </w:rPr>
              <w:t>176,27 en longitud desarrollada</w:t>
            </w:r>
          </w:p>
        </w:tc>
        <w:tc>
          <w:tcPr>
            <w:tcW w:w="1230" w:type="pct"/>
            <w:vMerge/>
            <w:shd w:val="clear" w:color="auto" w:fill="auto"/>
            <w:hideMark/>
          </w:tcPr>
          <w:p w14:paraId="4C46FB3E" w14:textId="77777777" w:rsidR="006C31B3" w:rsidRPr="00376734" w:rsidRDefault="006C31B3" w:rsidP="00CA625B">
            <w:pPr>
              <w:contextualSpacing/>
              <w:rPr>
                <w:sz w:val="22"/>
                <w:szCs w:val="22"/>
              </w:rPr>
            </w:pPr>
          </w:p>
        </w:tc>
      </w:tr>
      <w:tr w:rsidR="006C31B3" w:rsidRPr="00376734" w14:paraId="53A273BF" w14:textId="77777777" w:rsidTr="006C31B3">
        <w:trPr>
          <w:trHeight w:val="521"/>
        </w:trPr>
        <w:tc>
          <w:tcPr>
            <w:tcW w:w="900" w:type="pct"/>
            <w:shd w:val="clear" w:color="auto" w:fill="auto"/>
            <w:noWrap/>
            <w:hideMark/>
          </w:tcPr>
          <w:p w14:paraId="66CA2E7E" w14:textId="77777777" w:rsidR="006C31B3" w:rsidRPr="00376734" w:rsidRDefault="006C31B3" w:rsidP="00CA625B">
            <w:pPr>
              <w:contextualSpacing/>
              <w:jc w:val="center"/>
              <w:rPr>
                <w:b/>
                <w:sz w:val="22"/>
                <w:szCs w:val="22"/>
              </w:rPr>
            </w:pPr>
            <w:r w:rsidRPr="00376734">
              <w:rPr>
                <w:b/>
                <w:sz w:val="22"/>
                <w:szCs w:val="22"/>
              </w:rPr>
              <w:t>Oeste:</w:t>
            </w:r>
          </w:p>
        </w:tc>
        <w:tc>
          <w:tcPr>
            <w:tcW w:w="820" w:type="pct"/>
            <w:shd w:val="clear" w:color="auto" w:fill="auto"/>
            <w:noWrap/>
            <w:hideMark/>
          </w:tcPr>
          <w:p w14:paraId="75668FCE" w14:textId="77777777" w:rsidR="006C31B3" w:rsidRPr="00376734" w:rsidRDefault="006C31B3" w:rsidP="00CA625B">
            <w:pPr>
              <w:rPr>
                <w:sz w:val="22"/>
                <w:szCs w:val="22"/>
              </w:rPr>
            </w:pPr>
            <w:r w:rsidRPr="00376734">
              <w:rPr>
                <w:sz w:val="22"/>
                <w:szCs w:val="22"/>
              </w:rPr>
              <w:t>Lote 43</w:t>
            </w:r>
          </w:p>
          <w:p w14:paraId="7AA7D196" w14:textId="77777777" w:rsidR="006C31B3" w:rsidRPr="00376734" w:rsidRDefault="006C31B3" w:rsidP="00CA625B">
            <w:pPr>
              <w:rPr>
                <w:sz w:val="22"/>
                <w:szCs w:val="22"/>
              </w:rPr>
            </w:pPr>
            <w:r w:rsidRPr="00376734">
              <w:rPr>
                <w:sz w:val="22"/>
                <w:szCs w:val="22"/>
              </w:rPr>
              <w:t>Lote 43</w:t>
            </w:r>
          </w:p>
          <w:p w14:paraId="13205C29" w14:textId="77777777" w:rsidR="006C31B3" w:rsidRPr="00376734" w:rsidRDefault="006C31B3" w:rsidP="00CA625B">
            <w:pPr>
              <w:contextualSpacing/>
              <w:rPr>
                <w:sz w:val="22"/>
                <w:szCs w:val="22"/>
              </w:rPr>
            </w:pPr>
            <w:r w:rsidRPr="00376734">
              <w:rPr>
                <w:sz w:val="22"/>
                <w:szCs w:val="22"/>
              </w:rPr>
              <w:t>Lote 44</w:t>
            </w:r>
          </w:p>
        </w:tc>
        <w:tc>
          <w:tcPr>
            <w:tcW w:w="1148" w:type="pct"/>
            <w:shd w:val="clear" w:color="auto" w:fill="auto"/>
            <w:noWrap/>
            <w:vAlign w:val="center"/>
            <w:hideMark/>
          </w:tcPr>
          <w:p w14:paraId="5B7C3D53" w14:textId="77777777" w:rsidR="006C31B3" w:rsidRPr="00376734" w:rsidRDefault="006C31B3" w:rsidP="00CA625B">
            <w:pPr>
              <w:jc w:val="center"/>
              <w:rPr>
                <w:sz w:val="22"/>
                <w:szCs w:val="22"/>
              </w:rPr>
            </w:pPr>
            <w:r w:rsidRPr="00376734">
              <w:rPr>
                <w:sz w:val="22"/>
                <w:szCs w:val="22"/>
              </w:rPr>
              <w:t xml:space="preserve">27,14 </w:t>
            </w:r>
          </w:p>
          <w:p w14:paraId="48498E57" w14:textId="77777777" w:rsidR="006C31B3" w:rsidRPr="00376734" w:rsidRDefault="006C31B3" w:rsidP="00CA625B">
            <w:pPr>
              <w:jc w:val="center"/>
              <w:rPr>
                <w:sz w:val="22"/>
                <w:szCs w:val="22"/>
              </w:rPr>
            </w:pPr>
            <w:r w:rsidRPr="00376734">
              <w:rPr>
                <w:sz w:val="22"/>
                <w:szCs w:val="22"/>
              </w:rPr>
              <w:t xml:space="preserve">37,99 </w:t>
            </w:r>
          </w:p>
          <w:p w14:paraId="48E67CBE" w14:textId="77777777" w:rsidR="006C31B3" w:rsidRPr="00376734" w:rsidRDefault="006C31B3" w:rsidP="00CA625B">
            <w:pPr>
              <w:contextualSpacing/>
              <w:jc w:val="center"/>
              <w:rPr>
                <w:sz w:val="22"/>
                <w:szCs w:val="22"/>
              </w:rPr>
            </w:pPr>
            <w:r w:rsidRPr="00376734">
              <w:rPr>
                <w:sz w:val="22"/>
                <w:szCs w:val="22"/>
              </w:rPr>
              <w:t xml:space="preserve">22,78 </w:t>
            </w:r>
          </w:p>
        </w:tc>
        <w:tc>
          <w:tcPr>
            <w:tcW w:w="902" w:type="pct"/>
            <w:shd w:val="clear" w:color="auto" w:fill="auto"/>
            <w:noWrap/>
            <w:vAlign w:val="center"/>
            <w:hideMark/>
          </w:tcPr>
          <w:p w14:paraId="4D4C5665" w14:textId="77777777" w:rsidR="006C31B3" w:rsidRPr="00376734" w:rsidRDefault="006C31B3" w:rsidP="00CA625B">
            <w:pPr>
              <w:contextualSpacing/>
              <w:jc w:val="center"/>
              <w:rPr>
                <w:sz w:val="22"/>
                <w:szCs w:val="22"/>
              </w:rPr>
            </w:pPr>
            <w:r w:rsidRPr="00376734">
              <w:rPr>
                <w:sz w:val="22"/>
                <w:szCs w:val="22"/>
              </w:rPr>
              <w:t>87,91 en longitud desarrollada</w:t>
            </w:r>
          </w:p>
        </w:tc>
        <w:tc>
          <w:tcPr>
            <w:tcW w:w="1230" w:type="pct"/>
            <w:vMerge/>
            <w:shd w:val="clear" w:color="auto" w:fill="auto"/>
            <w:hideMark/>
          </w:tcPr>
          <w:p w14:paraId="049B4493" w14:textId="77777777" w:rsidR="006C31B3" w:rsidRPr="00376734" w:rsidRDefault="006C31B3" w:rsidP="00CA625B">
            <w:pPr>
              <w:contextualSpacing/>
              <w:rPr>
                <w:sz w:val="22"/>
                <w:szCs w:val="22"/>
              </w:rPr>
            </w:pPr>
          </w:p>
        </w:tc>
      </w:tr>
    </w:tbl>
    <w:p w14:paraId="3A507926" w14:textId="77777777" w:rsidR="00A45797" w:rsidRPr="00376734" w:rsidRDefault="00A45797" w:rsidP="000D312D">
      <w:pPr>
        <w:contextualSpacing/>
        <w:jc w:val="both"/>
        <w:rPr>
          <w:b/>
          <w:bCs/>
          <w:sz w:val="22"/>
          <w:szCs w:val="22"/>
        </w:rPr>
      </w:pPr>
    </w:p>
    <w:p w14:paraId="494CF90C" w14:textId="77777777" w:rsidR="008C1590" w:rsidRPr="00376734" w:rsidRDefault="008C1590" w:rsidP="00A32D4C">
      <w:pPr>
        <w:contextualSpacing/>
        <w:rPr>
          <w:sz w:val="22"/>
          <w:szCs w:val="22"/>
        </w:rPr>
      </w:pPr>
    </w:p>
    <w:p w14:paraId="04D34FED" w14:textId="510B89B2" w:rsidR="00B1212F" w:rsidRPr="00376734" w:rsidRDefault="00B1212F" w:rsidP="00A32D4C">
      <w:pPr>
        <w:spacing w:after="240" w:line="276" w:lineRule="auto"/>
        <w:jc w:val="both"/>
        <w:rPr>
          <w:b/>
          <w:bCs/>
          <w:sz w:val="22"/>
          <w:szCs w:val="22"/>
        </w:rPr>
      </w:pPr>
      <w:r w:rsidRPr="00376734">
        <w:rPr>
          <w:b/>
          <w:bCs/>
          <w:sz w:val="22"/>
          <w:szCs w:val="22"/>
        </w:rPr>
        <w:t>Artículo</w:t>
      </w:r>
      <w:r w:rsidR="009F3513" w:rsidRPr="00376734">
        <w:rPr>
          <w:b/>
          <w:bCs/>
          <w:sz w:val="22"/>
          <w:szCs w:val="22"/>
        </w:rPr>
        <w:t xml:space="preserve"> </w:t>
      </w:r>
      <w:r w:rsidR="006F3525" w:rsidRPr="00376734">
        <w:rPr>
          <w:b/>
          <w:bCs/>
          <w:sz w:val="22"/>
          <w:szCs w:val="22"/>
        </w:rPr>
        <w:t>6</w:t>
      </w:r>
      <w:r w:rsidRPr="00376734">
        <w:rPr>
          <w:b/>
          <w:bCs/>
          <w:sz w:val="22"/>
          <w:szCs w:val="22"/>
        </w:rPr>
        <w:t xml:space="preserve">.- </w:t>
      </w:r>
      <w:r w:rsidR="005016E5" w:rsidRPr="00376734">
        <w:rPr>
          <w:b/>
          <w:bCs/>
          <w:sz w:val="22"/>
          <w:szCs w:val="22"/>
        </w:rPr>
        <w:t xml:space="preserve">Sustitúyase </w:t>
      </w:r>
      <w:r w:rsidRPr="00376734">
        <w:rPr>
          <w:b/>
          <w:bCs/>
          <w:sz w:val="22"/>
          <w:szCs w:val="22"/>
        </w:rPr>
        <w:t>el artículo 8</w:t>
      </w:r>
      <w:r w:rsidR="004B3961" w:rsidRPr="00376734">
        <w:rPr>
          <w:b/>
          <w:bCs/>
          <w:sz w:val="22"/>
          <w:szCs w:val="22"/>
        </w:rPr>
        <w:t xml:space="preserve"> de la O</w:t>
      </w:r>
      <w:r w:rsidRPr="00376734">
        <w:rPr>
          <w:b/>
          <w:bCs/>
          <w:sz w:val="22"/>
          <w:szCs w:val="22"/>
        </w:rPr>
        <w:t>rdenanza</w:t>
      </w:r>
      <w:r w:rsidR="004B3961" w:rsidRPr="00376734">
        <w:rPr>
          <w:b/>
          <w:bCs/>
          <w:sz w:val="22"/>
          <w:szCs w:val="22"/>
        </w:rPr>
        <w:t xml:space="preserve"> Metropolitana</w:t>
      </w:r>
      <w:r w:rsidRPr="00376734">
        <w:rPr>
          <w:b/>
          <w:bCs/>
          <w:sz w:val="22"/>
          <w:szCs w:val="22"/>
        </w:rPr>
        <w:t xml:space="preserve"> No. 139-2021-AHC, sancionada el 29 de junio de 2021, </w:t>
      </w:r>
      <w:r w:rsidR="001927E1" w:rsidRPr="00376734">
        <w:rPr>
          <w:b/>
          <w:bCs/>
          <w:sz w:val="22"/>
          <w:szCs w:val="22"/>
        </w:rPr>
        <w:t xml:space="preserve">por </w:t>
      </w:r>
      <w:r w:rsidRPr="00376734">
        <w:rPr>
          <w:b/>
          <w:bCs/>
          <w:sz w:val="22"/>
          <w:szCs w:val="22"/>
        </w:rPr>
        <w:t>el siguiente texto:</w:t>
      </w:r>
    </w:p>
    <w:p w14:paraId="39ADED0C" w14:textId="5BE16EC7" w:rsidR="00B1212F" w:rsidRPr="00376734" w:rsidRDefault="00E42D27" w:rsidP="00A32D4C">
      <w:pPr>
        <w:spacing w:after="240" w:line="276" w:lineRule="auto"/>
        <w:jc w:val="both"/>
        <w:rPr>
          <w:i/>
          <w:sz w:val="22"/>
          <w:szCs w:val="22"/>
        </w:rPr>
      </w:pPr>
      <w:r w:rsidRPr="00376734">
        <w:rPr>
          <w:b/>
          <w:i/>
          <w:sz w:val="22"/>
          <w:szCs w:val="22"/>
        </w:rPr>
        <w:t>“</w:t>
      </w:r>
      <w:r w:rsidR="00B1212F" w:rsidRPr="00376734">
        <w:rPr>
          <w:b/>
          <w:i/>
          <w:sz w:val="22"/>
          <w:szCs w:val="22"/>
        </w:rPr>
        <w:t xml:space="preserve">Artículo 8.- </w:t>
      </w:r>
      <w:r w:rsidR="005F6397" w:rsidRPr="00376734">
        <w:rPr>
          <w:b/>
          <w:i/>
          <w:sz w:val="22"/>
          <w:szCs w:val="22"/>
        </w:rPr>
        <w:t>Área de f</w:t>
      </w:r>
      <w:r w:rsidR="00CA625B" w:rsidRPr="00376734">
        <w:rPr>
          <w:b/>
          <w:i/>
          <w:sz w:val="22"/>
          <w:szCs w:val="22"/>
        </w:rPr>
        <w:t>r</w:t>
      </w:r>
      <w:r w:rsidR="005F6397" w:rsidRPr="00376734">
        <w:rPr>
          <w:b/>
          <w:i/>
          <w:sz w:val="22"/>
          <w:szCs w:val="22"/>
        </w:rPr>
        <w:t>a</w:t>
      </w:r>
      <w:r w:rsidR="00CA625B" w:rsidRPr="00376734">
        <w:rPr>
          <w:b/>
          <w:i/>
          <w:sz w:val="22"/>
          <w:szCs w:val="22"/>
        </w:rPr>
        <w:t>n</w:t>
      </w:r>
      <w:r w:rsidR="005F6397" w:rsidRPr="00376734">
        <w:rPr>
          <w:b/>
          <w:i/>
          <w:sz w:val="22"/>
          <w:szCs w:val="22"/>
        </w:rPr>
        <w:t>ja</w:t>
      </w:r>
      <w:r w:rsidR="00F26EC5" w:rsidRPr="00376734">
        <w:rPr>
          <w:b/>
          <w:i/>
          <w:sz w:val="22"/>
          <w:szCs w:val="22"/>
        </w:rPr>
        <w:t xml:space="preserve"> de protección</w:t>
      </w:r>
      <w:r w:rsidR="005F6397" w:rsidRPr="00376734">
        <w:rPr>
          <w:b/>
          <w:i/>
          <w:sz w:val="22"/>
          <w:szCs w:val="22"/>
        </w:rPr>
        <w:t xml:space="preserve"> por ribera de río</w:t>
      </w:r>
      <w:r w:rsidR="004E27F5" w:rsidRPr="00376734">
        <w:rPr>
          <w:b/>
          <w:i/>
          <w:sz w:val="22"/>
          <w:szCs w:val="22"/>
        </w:rPr>
        <w:t>. -</w:t>
      </w:r>
      <w:r w:rsidR="00B1212F" w:rsidRPr="00376734">
        <w:rPr>
          <w:i/>
          <w:sz w:val="22"/>
          <w:szCs w:val="22"/>
        </w:rPr>
        <w:t xml:space="preserve"> El asentamiento humano de hecho y consolidado de interés social denominado “Comité </w:t>
      </w:r>
      <w:proofErr w:type="spellStart"/>
      <w:r w:rsidR="00B1212F" w:rsidRPr="00376734">
        <w:rPr>
          <w:i/>
          <w:sz w:val="22"/>
          <w:szCs w:val="22"/>
        </w:rPr>
        <w:t>Promejoras</w:t>
      </w:r>
      <w:proofErr w:type="spellEnd"/>
      <w:r w:rsidR="00B1212F" w:rsidRPr="00376734">
        <w:rPr>
          <w:i/>
          <w:sz w:val="22"/>
          <w:szCs w:val="22"/>
        </w:rPr>
        <w:t xml:space="preserve"> </w:t>
      </w:r>
      <w:proofErr w:type="spellStart"/>
      <w:r w:rsidR="00B1212F" w:rsidRPr="00376734">
        <w:rPr>
          <w:i/>
          <w:sz w:val="22"/>
          <w:szCs w:val="22"/>
        </w:rPr>
        <w:t>Jambelí</w:t>
      </w:r>
      <w:proofErr w:type="spellEnd"/>
      <w:r w:rsidR="00B1212F" w:rsidRPr="00376734">
        <w:rPr>
          <w:i/>
          <w:sz w:val="22"/>
          <w:szCs w:val="22"/>
        </w:rPr>
        <w:t xml:space="preserve"> del Barrio Naval”, de manera libre y voluntaria transfieren al Municipio del Distrito Metropolitano de Quito como </w:t>
      </w:r>
      <w:r w:rsidR="00B1212F" w:rsidRPr="00376734">
        <w:rPr>
          <w:i/>
          <w:sz w:val="22"/>
          <w:szCs w:val="22"/>
        </w:rPr>
        <w:lastRenderedPageBreak/>
        <w:t xml:space="preserve">contribución de área de </w:t>
      </w:r>
      <w:r w:rsidR="00CA625B" w:rsidRPr="00376734">
        <w:rPr>
          <w:i/>
          <w:sz w:val="22"/>
          <w:szCs w:val="22"/>
        </w:rPr>
        <w:t xml:space="preserve">franja de </w:t>
      </w:r>
      <w:r w:rsidR="00B1212F" w:rsidRPr="00376734">
        <w:rPr>
          <w:i/>
          <w:sz w:val="22"/>
          <w:szCs w:val="22"/>
        </w:rPr>
        <w:t>protección por ri</w:t>
      </w:r>
      <w:r w:rsidR="00CA625B" w:rsidRPr="00376734">
        <w:rPr>
          <w:i/>
          <w:sz w:val="22"/>
          <w:szCs w:val="22"/>
        </w:rPr>
        <w:t>b</w:t>
      </w:r>
      <w:r w:rsidR="00B1212F" w:rsidRPr="00376734">
        <w:rPr>
          <w:i/>
          <w:sz w:val="22"/>
          <w:szCs w:val="22"/>
        </w:rPr>
        <w:t>era de río, un área total de 15.</w:t>
      </w:r>
      <w:r w:rsidR="00CA625B" w:rsidRPr="00376734">
        <w:rPr>
          <w:i/>
          <w:sz w:val="22"/>
          <w:szCs w:val="22"/>
        </w:rPr>
        <w:t>566</w:t>
      </w:r>
      <w:r w:rsidR="00B1212F" w:rsidRPr="00376734">
        <w:rPr>
          <w:i/>
          <w:sz w:val="22"/>
          <w:szCs w:val="22"/>
        </w:rPr>
        <w:t>,8</w:t>
      </w:r>
      <w:r w:rsidR="00CA625B" w:rsidRPr="00376734">
        <w:rPr>
          <w:i/>
          <w:sz w:val="22"/>
          <w:szCs w:val="22"/>
        </w:rPr>
        <w:t>3</w:t>
      </w:r>
      <w:r w:rsidR="00B1212F" w:rsidRPr="00376734">
        <w:rPr>
          <w:i/>
          <w:sz w:val="22"/>
          <w:szCs w:val="22"/>
        </w:rPr>
        <w:t>m2</w:t>
      </w:r>
      <w:r w:rsidR="00D71B4A" w:rsidRPr="00376734">
        <w:rPr>
          <w:i/>
          <w:sz w:val="22"/>
          <w:szCs w:val="22"/>
        </w:rPr>
        <w:t xml:space="preserve">, </w:t>
      </w:r>
      <w:r w:rsidR="00B1212F" w:rsidRPr="00376734">
        <w:rPr>
          <w:i/>
          <w:sz w:val="22"/>
          <w:szCs w:val="22"/>
        </w:rPr>
        <w:t>de conformidad al siguiente detalle:</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843"/>
        <w:gridCol w:w="1841"/>
        <w:gridCol w:w="1562"/>
        <w:gridCol w:w="1558"/>
      </w:tblGrid>
      <w:tr w:rsidR="00F26EC5" w:rsidRPr="00376734" w14:paraId="5B1137F0" w14:textId="77777777" w:rsidTr="00820D1E">
        <w:trPr>
          <w:trHeight w:val="296"/>
        </w:trPr>
        <w:tc>
          <w:tcPr>
            <w:tcW w:w="5000" w:type="pct"/>
            <w:gridSpan w:val="5"/>
            <w:shd w:val="clear" w:color="auto" w:fill="auto"/>
            <w:hideMark/>
          </w:tcPr>
          <w:p w14:paraId="60B356AE" w14:textId="0885114A" w:rsidR="00F26EC5" w:rsidRPr="00376734" w:rsidRDefault="00F26EC5" w:rsidP="00D906D0">
            <w:pPr>
              <w:contextualSpacing/>
              <w:jc w:val="center"/>
              <w:rPr>
                <w:b/>
                <w:bCs/>
                <w:sz w:val="22"/>
                <w:szCs w:val="22"/>
                <w:lang w:val="es-EC"/>
              </w:rPr>
            </w:pPr>
            <w:r w:rsidRPr="00376734">
              <w:rPr>
                <w:b/>
                <w:bCs/>
                <w:sz w:val="22"/>
                <w:szCs w:val="22"/>
              </w:rPr>
              <w:t xml:space="preserve">ÁREA </w:t>
            </w:r>
            <w:r w:rsidR="002915DD" w:rsidRPr="00376734">
              <w:rPr>
                <w:b/>
                <w:bCs/>
                <w:sz w:val="22"/>
                <w:szCs w:val="22"/>
              </w:rPr>
              <w:t>DE FRANJA</w:t>
            </w:r>
            <w:r w:rsidRPr="00376734">
              <w:rPr>
                <w:b/>
                <w:bCs/>
                <w:sz w:val="22"/>
                <w:szCs w:val="22"/>
              </w:rPr>
              <w:t xml:space="preserve"> DE PROTECCIÓN POR RIBERA DE RIO </w:t>
            </w:r>
          </w:p>
        </w:tc>
      </w:tr>
      <w:tr w:rsidR="00140929" w:rsidRPr="00376734" w14:paraId="6366BD66" w14:textId="77777777" w:rsidTr="00140929">
        <w:trPr>
          <w:trHeight w:val="496"/>
        </w:trPr>
        <w:tc>
          <w:tcPr>
            <w:tcW w:w="1127" w:type="pct"/>
            <w:shd w:val="clear" w:color="auto" w:fill="auto"/>
            <w:noWrap/>
            <w:hideMark/>
          </w:tcPr>
          <w:p w14:paraId="31D97D78" w14:textId="77777777" w:rsidR="00140929" w:rsidRPr="00376734" w:rsidRDefault="00140929" w:rsidP="0056619A">
            <w:pPr>
              <w:contextualSpacing/>
              <w:rPr>
                <w:b/>
                <w:bCs/>
                <w:sz w:val="22"/>
                <w:szCs w:val="22"/>
              </w:rPr>
            </w:pPr>
            <w:r w:rsidRPr="00376734">
              <w:rPr>
                <w:b/>
                <w:bCs/>
                <w:sz w:val="22"/>
                <w:szCs w:val="22"/>
              </w:rPr>
              <w:t> </w:t>
            </w:r>
          </w:p>
        </w:tc>
        <w:tc>
          <w:tcPr>
            <w:tcW w:w="1049" w:type="pct"/>
            <w:shd w:val="clear" w:color="auto" w:fill="auto"/>
            <w:hideMark/>
          </w:tcPr>
          <w:p w14:paraId="7FAF38E2" w14:textId="77777777" w:rsidR="00140929" w:rsidRPr="00376734" w:rsidRDefault="00140929" w:rsidP="0056619A">
            <w:pPr>
              <w:contextualSpacing/>
              <w:jc w:val="center"/>
              <w:rPr>
                <w:b/>
                <w:bCs/>
                <w:sz w:val="22"/>
                <w:szCs w:val="22"/>
              </w:rPr>
            </w:pPr>
            <w:r w:rsidRPr="00376734">
              <w:rPr>
                <w:b/>
                <w:bCs/>
                <w:sz w:val="22"/>
                <w:szCs w:val="22"/>
              </w:rPr>
              <w:t>LINDERO</w:t>
            </w:r>
          </w:p>
        </w:tc>
        <w:tc>
          <w:tcPr>
            <w:tcW w:w="1048" w:type="pct"/>
            <w:shd w:val="clear" w:color="auto" w:fill="auto"/>
            <w:noWrap/>
            <w:hideMark/>
          </w:tcPr>
          <w:p w14:paraId="00264392" w14:textId="77777777" w:rsidR="00140929" w:rsidRPr="00376734" w:rsidRDefault="00140929" w:rsidP="0056619A">
            <w:pPr>
              <w:contextualSpacing/>
              <w:jc w:val="center"/>
              <w:rPr>
                <w:b/>
                <w:bCs/>
                <w:sz w:val="22"/>
                <w:szCs w:val="22"/>
              </w:rPr>
            </w:pPr>
            <w:r w:rsidRPr="00376734">
              <w:rPr>
                <w:b/>
                <w:bCs/>
                <w:sz w:val="22"/>
                <w:szCs w:val="22"/>
              </w:rPr>
              <w:t>EN PARTE (m)</w:t>
            </w:r>
          </w:p>
        </w:tc>
        <w:tc>
          <w:tcPr>
            <w:tcW w:w="889" w:type="pct"/>
            <w:shd w:val="clear" w:color="auto" w:fill="auto"/>
            <w:hideMark/>
          </w:tcPr>
          <w:p w14:paraId="56FAE91E" w14:textId="77777777" w:rsidR="00140929" w:rsidRPr="00376734" w:rsidRDefault="00140929" w:rsidP="0056619A">
            <w:pPr>
              <w:contextualSpacing/>
              <w:jc w:val="center"/>
              <w:rPr>
                <w:b/>
                <w:bCs/>
                <w:sz w:val="22"/>
                <w:szCs w:val="22"/>
              </w:rPr>
            </w:pPr>
            <w:r w:rsidRPr="00376734">
              <w:rPr>
                <w:b/>
                <w:bCs/>
                <w:sz w:val="22"/>
                <w:szCs w:val="22"/>
              </w:rPr>
              <w:t>TOTAL (m)</w:t>
            </w:r>
          </w:p>
        </w:tc>
        <w:tc>
          <w:tcPr>
            <w:tcW w:w="887" w:type="pct"/>
            <w:shd w:val="clear" w:color="auto" w:fill="auto"/>
            <w:noWrap/>
            <w:hideMark/>
          </w:tcPr>
          <w:p w14:paraId="72CDFCC3" w14:textId="77777777" w:rsidR="00140929" w:rsidRPr="00376734" w:rsidRDefault="00140929" w:rsidP="0056619A">
            <w:pPr>
              <w:contextualSpacing/>
              <w:jc w:val="center"/>
              <w:rPr>
                <w:b/>
                <w:bCs/>
                <w:sz w:val="22"/>
                <w:szCs w:val="22"/>
              </w:rPr>
            </w:pPr>
            <w:r w:rsidRPr="00376734">
              <w:rPr>
                <w:b/>
                <w:bCs/>
                <w:sz w:val="22"/>
                <w:szCs w:val="22"/>
              </w:rPr>
              <w:t>SUPERFICIE (m2)</w:t>
            </w:r>
          </w:p>
        </w:tc>
      </w:tr>
      <w:tr w:rsidR="00140929" w:rsidRPr="00376734" w14:paraId="416B7628" w14:textId="77777777" w:rsidTr="00140929">
        <w:trPr>
          <w:trHeight w:val="487"/>
        </w:trPr>
        <w:tc>
          <w:tcPr>
            <w:tcW w:w="1127" w:type="pct"/>
            <w:shd w:val="clear" w:color="auto" w:fill="auto"/>
            <w:hideMark/>
          </w:tcPr>
          <w:p w14:paraId="0B28108A" w14:textId="77777777" w:rsidR="00140929" w:rsidRPr="00376734" w:rsidRDefault="00140929" w:rsidP="0056619A">
            <w:pPr>
              <w:contextualSpacing/>
              <w:jc w:val="center"/>
              <w:rPr>
                <w:b/>
                <w:bCs/>
                <w:sz w:val="22"/>
                <w:szCs w:val="22"/>
              </w:rPr>
            </w:pPr>
            <w:r w:rsidRPr="00376734">
              <w:rPr>
                <w:b/>
                <w:sz w:val="22"/>
                <w:szCs w:val="22"/>
              </w:rPr>
              <w:t>Norte:</w:t>
            </w:r>
          </w:p>
        </w:tc>
        <w:tc>
          <w:tcPr>
            <w:tcW w:w="1049" w:type="pct"/>
            <w:shd w:val="clear" w:color="auto" w:fill="auto"/>
            <w:hideMark/>
          </w:tcPr>
          <w:p w14:paraId="1B0F2207" w14:textId="77777777" w:rsidR="00140929" w:rsidRPr="00376734" w:rsidRDefault="00140929" w:rsidP="0056619A">
            <w:pPr>
              <w:rPr>
                <w:sz w:val="22"/>
                <w:szCs w:val="22"/>
              </w:rPr>
            </w:pPr>
            <w:r w:rsidRPr="00376734">
              <w:rPr>
                <w:sz w:val="22"/>
                <w:szCs w:val="22"/>
              </w:rPr>
              <w:t xml:space="preserve">Rio </w:t>
            </w:r>
            <w:proofErr w:type="spellStart"/>
            <w:r w:rsidRPr="00376734">
              <w:rPr>
                <w:sz w:val="22"/>
                <w:szCs w:val="22"/>
              </w:rPr>
              <w:t>Coyago</w:t>
            </w:r>
            <w:proofErr w:type="spellEnd"/>
          </w:p>
          <w:p w14:paraId="2E991A3F" w14:textId="77777777" w:rsidR="00140929" w:rsidRPr="00376734" w:rsidRDefault="00140929" w:rsidP="0056619A">
            <w:pPr>
              <w:rPr>
                <w:sz w:val="22"/>
                <w:szCs w:val="22"/>
              </w:rPr>
            </w:pPr>
          </w:p>
          <w:p w14:paraId="4290A31A" w14:textId="77777777" w:rsidR="00140929" w:rsidRPr="00376734" w:rsidRDefault="00140929" w:rsidP="0056619A">
            <w:pPr>
              <w:rPr>
                <w:sz w:val="22"/>
                <w:szCs w:val="22"/>
              </w:rPr>
            </w:pPr>
            <w:r w:rsidRPr="00376734">
              <w:rPr>
                <w:sz w:val="22"/>
                <w:szCs w:val="22"/>
              </w:rPr>
              <w:t>Propiedad Particular</w:t>
            </w:r>
          </w:p>
        </w:tc>
        <w:tc>
          <w:tcPr>
            <w:tcW w:w="1048" w:type="pct"/>
            <w:shd w:val="clear" w:color="auto" w:fill="auto"/>
            <w:noWrap/>
            <w:vAlign w:val="center"/>
            <w:hideMark/>
          </w:tcPr>
          <w:p w14:paraId="41CDE979" w14:textId="77777777" w:rsidR="00140929" w:rsidRPr="00376734" w:rsidRDefault="00140929" w:rsidP="0056619A">
            <w:pPr>
              <w:contextualSpacing/>
              <w:jc w:val="center"/>
              <w:rPr>
                <w:sz w:val="22"/>
                <w:szCs w:val="22"/>
              </w:rPr>
            </w:pPr>
            <w:r w:rsidRPr="00376734">
              <w:rPr>
                <w:sz w:val="22"/>
                <w:szCs w:val="22"/>
              </w:rPr>
              <w:t>439,05 en longitud desarrollada</w:t>
            </w:r>
          </w:p>
          <w:p w14:paraId="1382964F" w14:textId="77777777" w:rsidR="00140929" w:rsidRPr="00376734" w:rsidRDefault="00140929" w:rsidP="0056619A">
            <w:pPr>
              <w:contextualSpacing/>
              <w:jc w:val="center"/>
              <w:rPr>
                <w:sz w:val="22"/>
                <w:szCs w:val="22"/>
              </w:rPr>
            </w:pPr>
          </w:p>
          <w:p w14:paraId="0FC1E333" w14:textId="0490387A" w:rsidR="00140929" w:rsidRPr="00376734" w:rsidRDefault="00140929" w:rsidP="00D906D0">
            <w:pPr>
              <w:contextualSpacing/>
              <w:jc w:val="center"/>
              <w:rPr>
                <w:sz w:val="22"/>
                <w:szCs w:val="22"/>
              </w:rPr>
            </w:pPr>
            <w:r w:rsidRPr="00376734">
              <w:rPr>
                <w:sz w:val="22"/>
                <w:szCs w:val="22"/>
              </w:rPr>
              <w:t>23,51</w:t>
            </w:r>
          </w:p>
        </w:tc>
        <w:tc>
          <w:tcPr>
            <w:tcW w:w="889" w:type="pct"/>
            <w:shd w:val="clear" w:color="auto" w:fill="auto"/>
            <w:noWrap/>
            <w:vAlign w:val="center"/>
            <w:hideMark/>
          </w:tcPr>
          <w:p w14:paraId="1C35E196" w14:textId="77777777" w:rsidR="00140929" w:rsidRPr="00376734" w:rsidRDefault="00140929" w:rsidP="0056619A">
            <w:pPr>
              <w:contextualSpacing/>
              <w:jc w:val="center"/>
              <w:rPr>
                <w:sz w:val="22"/>
                <w:szCs w:val="22"/>
              </w:rPr>
            </w:pPr>
            <w:r w:rsidRPr="00376734">
              <w:rPr>
                <w:sz w:val="22"/>
                <w:szCs w:val="22"/>
              </w:rPr>
              <w:t>462,56</w:t>
            </w:r>
          </w:p>
        </w:tc>
        <w:tc>
          <w:tcPr>
            <w:tcW w:w="887" w:type="pct"/>
            <w:vMerge w:val="restart"/>
            <w:shd w:val="clear" w:color="auto" w:fill="auto"/>
            <w:hideMark/>
          </w:tcPr>
          <w:p w14:paraId="5A1C0AF6" w14:textId="77777777" w:rsidR="00140929" w:rsidRPr="00376734" w:rsidRDefault="00140929" w:rsidP="0056619A">
            <w:pPr>
              <w:contextualSpacing/>
              <w:jc w:val="center"/>
              <w:rPr>
                <w:sz w:val="22"/>
                <w:szCs w:val="22"/>
              </w:rPr>
            </w:pPr>
          </w:p>
          <w:p w14:paraId="00DD668C" w14:textId="77777777" w:rsidR="00140929" w:rsidRPr="00376734" w:rsidRDefault="00140929" w:rsidP="0056619A">
            <w:pPr>
              <w:contextualSpacing/>
              <w:jc w:val="center"/>
              <w:rPr>
                <w:sz w:val="22"/>
                <w:szCs w:val="22"/>
              </w:rPr>
            </w:pPr>
          </w:p>
          <w:p w14:paraId="48B3C0E8" w14:textId="77777777" w:rsidR="00140929" w:rsidRPr="00376734" w:rsidRDefault="00140929" w:rsidP="0056619A">
            <w:pPr>
              <w:contextualSpacing/>
              <w:jc w:val="center"/>
              <w:rPr>
                <w:sz w:val="22"/>
                <w:szCs w:val="22"/>
              </w:rPr>
            </w:pPr>
          </w:p>
          <w:p w14:paraId="32FC5907" w14:textId="77777777" w:rsidR="00140929" w:rsidRPr="00376734" w:rsidRDefault="00140929" w:rsidP="0056619A">
            <w:pPr>
              <w:contextualSpacing/>
              <w:jc w:val="center"/>
              <w:rPr>
                <w:sz w:val="22"/>
                <w:szCs w:val="22"/>
              </w:rPr>
            </w:pPr>
          </w:p>
          <w:p w14:paraId="15F03132" w14:textId="77777777" w:rsidR="00140929" w:rsidRPr="00376734" w:rsidRDefault="00140929" w:rsidP="0056619A">
            <w:pPr>
              <w:contextualSpacing/>
              <w:jc w:val="center"/>
              <w:rPr>
                <w:sz w:val="22"/>
                <w:szCs w:val="22"/>
              </w:rPr>
            </w:pPr>
          </w:p>
          <w:p w14:paraId="3A9C01DD" w14:textId="77777777" w:rsidR="00140929" w:rsidRPr="00376734" w:rsidRDefault="00140929" w:rsidP="0056619A">
            <w:pPr>
              <w:contextualSpacing/>
              <w:jc w:val="center"/>
              <w:rPr>
                <w:sz w:val="22"/>
                <w:szCs w:val="22"/>
              </w:rPr>
            </w:pPr>
          </w:p>
          <w:p w14:paraId="0E0045B1" w14:textId="77777777" w:rsidR="00140929" w:rsidRPr="00376734" w:rsidRDefault="00140929" w:rsidP="0056619A">
            <w:pPr>
              <w:contextualSpacing/>
              <w:jc w:val="center"/>
              <w:rPr>
                <w:sz w:val="22"/>
                <w:szCs w:val="22"/>
              </w:rPr>
            </w:pPr>
          </w:p>
          <w:p w14:paraId="3B7E58F0" w14:textId="77777777" w:rsidR="00140929" w:rsidRPr="00376734" w:rsidRDefault="00140929" w:rsidP="0056619A">
            <w:pPr>
              <w:contextualSpacing/>
              <w:jc w:val="center"/>
              <w:rPr>
                <w:sz w:val="22"/>
                <w:szCs w:val="22"/>
              </w:rPr>
            </w:pPr>
          </w:p>
          <w:p w14:paraId="7926CD85" w14:textId="77777777" w:rsidR="00140929" w:rsidRPr="00376734" w:rsidRDefault="00140929" w:rsidP="0056619A">
            <w:pPr>
              <w:contextualSpacing/>
              <w:jc w:val="center"/>
              <w:rPr>
                <w:sz w:val="22"/>
                <w:szCs w:val="22"/>
              </w:rPr>
            </w:pPr>
          </w:p>
          <w:p w14:paraId="5A7F8C55" w14:textId="40BC82EF" w:rsidR="00140929" w:rsidRDefault="00140929" w:rsidP="000D312D">
            <w:pPr>
              <w:contextualSpacing/>
              <w:rPr>
                <w:sz w:val="22"/>
                <w:szCs w:val="22"/>
              </w:rPr>
            </w:pPr>
          </w:p>
          <w:p w14:paraId="1AF7D156" w14:textId="77777777" w:rsidR="00820D1E" w:rsidRPr="00376734" w:rsidRDefault="00820D1E" w:rsidP="000D312D">
            <w:pPr>
              <w:contextualSpacing/>
              <w:rPr>
                <w:sz w:val="22"/>
                <w:szCs w:val="22"/>
              </w:rPr>
            </w:pPr>
          </w:p>
          <w:p w14:paraId="6A378346" w14:textId="77777777" w:rsidR="00140929" w:rsidRPr="00376734" w:rsidRDefault="00140929" w:rsidP="0056619A">
            <w:pPr>
              <w:contextualSpacing/>
              <w:jc w:val="center"/>
              <w:rPr>
                <w:sz w:val="22"/>
                <w:szCs w:val="22"/>
              </w:rPr>
            </w:pPr>
          </w:p>
          <w:p w14:paraId="6EB411EF" w14:textId="77777777" w:rsidR="00140929" w:rsidRPr="00376734" w:rsidRDefault="00140929" w:rsidP="000D312D">
            <w:pPr>
              <w:contextualSpacing/>
              <w:jc w:val="center"/>
              <w:rPr>
                <w:sz w:val="22"/>
                <w:szCs w:val="22"/>
              </w:rPr>
            </w:pPr>
            <w:r w:rsidRPr="00376734">
              <w:rPr>
                <w:sz w:val="22"/>
                <w:szCs w:val="22"/>
              </w:rPr>
              <w:t>15.566,83</w:t>
            </w:r>
          </w:p>
          <w:p w14:paraId="0D20E12F" w14:textId="77777777" w:rsidR="00140929" w:rsidRPr="00376734" w:rsidRDefault="00140929" w:rsidP="0056619A">
            <w:pPr>
              <w:contextualSpacing/>
              <w:jc w:val="center"/>
              <w:rPr>
                <w:sz w:val="22"/>
                <w:szCs w:val="22"/>
                <w:vertAlign w:val="superscript"/>
              </w:rPr>
            </w:pPr>
          </w:p>
        </w:tc>
      </w:tr>
      <w:tr w:rsidR="00140929" w:rsidRPr="00376734" w14:paraId="1CFA483F" w14:textId="77777777" w:rsidTr="00140929">
        <w:trPr>
          <w:trHeight w:val="496"/>
        </w:trPr>
        <w:tc>
          <w:tcPr>
            <w:tcW w:w="1127" w:type="pct"/>
            <w:shd w:val="clear" w:color="auto" w:fill="auto"/>
          </w:tcPr>
          <w:p w14:paraId="78D4DF73" w14:textId="77777777" w:rsidR="00140929" w:rsidRPr="00376734" w:rsidRDefault="00140929" w:rsidP="0056619A">
            <w:pPr>
              <w:contextualSpacing/>
              <w:jc w:val="center"/>
              <w:rPr>
                <w:b/>
                <w:bCs/>
                <w:sz w:val="22"/>
                <w:szCs w:val="22"/>
              </w:rPr>
            </w:pPr>
            <w:r w:rsidRPr="00376734">
              <w:rPr>
                <w:b/>
                <w:sz w:val="22"/>
                <w:szCs w:val="22"/>
              </w:rPr>
              <w:t>Sur:</w:t>
            </w:r>
          </w:p>
        </w:tc>
        <w:tc>
          <w:tcPr>
            <w:tcW w:w="1049" w:type="pct"/>
            <w:shd w:val="clear" w:color="auto" w:fill="auto"/>
          </w:tcPr>
          <w:p w14:paraId="198D3EC2"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1</w:t>
            </w:r>
          </w:p>
          <w:p w14:paraId="5AAD553E"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2</w:t>
            </w:r>
          </w:p>
          <w:p w14:paraId="46AC1147"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3</w:t>
            </w:r>
          </w:p>
          <w:p w14:paraId="521F9DE5" w14:textId="28B3F1BE" w:rsidR="00140929" w:rsidRPr="00376734" w:rsidRDefault="00140929" w:rsidP="0056619A">
            <w:pPr>
              <w:rPr>
                <w:sz w:val="22"/>
                <w:szCs w:val="22"/>
                <w:lang w:val="en-US"/>
              </w:rPr>
            </w:pPr>
            <w:proofErr w:type="spellStart"/>
            <w:r w:rsidRPr="00376734">
              <w:rPr>
                <w:sz w:val="22"/>
                <w:szCs w:val="22"/>
                <w:lang w:val="en-US"/>
              </w:rPr>
              <w:t>Pasaje</w:t>
            </w:r>
            <w:proofErr w:type="spellEnd"/>
            <w:r w:rsidRPr="00376734">
              <w:rPr>
                <w:sz w:val="22"/>
                <w:szCs w:val="22"/>
                <w:lang w:val="en-US"/>
              </w:rPr>
              <w:t xml:space="preserve"> N2F</w:t>
            </w:r>
          </w:p>
          <w:p w14:paraId="21F93083"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4</w:t>
            </w:r>
          </w:p>
          <w:p w14:paraId="6FC6CEA7"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5</w:t>
            </w:r>
          </w:p>
          <w:p w14:paraId="38F2DE4B"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6</w:t>
            </w:r>
          </w:p>
          <w:p w14:paraId="5846C660" w14:textId="77777777" w:rsidR="00140929" w:rsidRPr="00376734" w:rsidRDefault="00140929" w:rsidP="0056619A">
            <w:pPr>
              <w:rPr>
                <w:sz w:val="22"/>
                <w:szCs w:val="22"/>
                <w:lang w:val="en-US"/>
              </w:rPr>
            </w:pPr>
            <w:proofErr w:type="spellStart"/>
            <w:r w:rsidRPr="00376734">
              <w:rPr>
                <w:sz w:val="22"/>
                <w:szCs w:val="22"/>
                <w:lang w:val="en-US"/>
              </w:rPr>
              <w:t>Lote</w:t>
            </w:r>
            <w:proofErr w:type="spellEnd"/>
            <w:r w:rsidRPr="00376734">
              <w:rPr>
                <w:sz w:val="22"/>
                <w:szCs w:val="22"/>
                <w:lang w:val="en-US"/>
              </w:rPr>
              <w:t xml:space="preserve"> 7</w:t>
            </w:r>
          </w:p>
          <w:p w14:paraId="2E3536A1" w14:textId="77777777" w:rsidR="00140929" w:rsidRPr="00376734" w:rsidRDefault="00140929" w:rsidP="0056619A">
            <w:pPr>
              <w:contextualSpacing/>
              <w:rPr>
                <w:sz w:val="22"/>
                <w:szCs w:val="22"/>
                <w:lang w:val="en-US"/>
              </w:rPr>
            </w:pPr>
            <w:proofErr w:type="spellStart"/>
            <w:r w:rsidRPr="00376734">
              <w:rPr>
                <w:sz w:val="22"/>
                <w:szCs w:val="22"/>
                <w:lang w:val="en-US"/>
              </w:rPr>
              <w:t>Lote</w:t>
            </w:r>
            <w:proofErr w:type="spellEnd"/>
            <w:r w:rsidRPr="00376734">
              <w:rPr>
                <w:sz w:val="22"/>
                <w:szCs w:val="22"/>
                <w:lang w:val="en-US"/>
              </w:rPr>
              <w:t xml:space="preserve"> 8</w:t>
            </w:r>
          </w:p>
          <w:p w14:paraId="4D60F62C" w14:textId="77777777" w:rsidR="00140929" w:rsidRPr="00376734" w:rsidRDefault="00140929" w:rsidP="0056619A">
            <w:pPr>
              <w:contextualSpacing/>
              <w:rPr>
                <w:sz w:val="22"/>
                <w:szCs w:val="22"/>
              </w:rPr>
            </w:pPr>
            <w:proofErr w:type="spellStart"/>
            <w:r w:rsidRPr="00376734">
              <w:rPr>
                <w:sz w:val="22"/>
                <w:szCs w:val="22"/>
                <w:lang w:val="en-US"/>
              </w:rPr>
              <w:t>Lote</w:t>
            </w:r>
            <w:proofErr w:type="spellEnd"/>
            <w:r w:rsidRPr="00376734">
              <w:rPr>
                <w:sz w:val="22"/>
                <w:szCs w:val="22"/>
                <w:lang w:val="en-US"/>
              </w:rPr>
              <w:t xml:space="preserve"> 9</w:t>
            </w:r>
          </w:p>
        </w:tc>
        <w:tc>
          <w:tcPr>
            <w:tcW w:w="1048" w:type="pct"/>
            <w:shd w:val="clear" w:color="auto" w:fill="auto"/>
            <w:noWrap/>
            <w:vAlign w:val="center"/>
          </w:tcPr>
          <w:p w14:paraId="1BD0D96B" w14:textId="77777777" w:rsidR="00140929" w:rsidRPr="00376734" w:rsidRDefault="00140929" w:rsidP="0056619A">
            <w:pPr>
              <w:jc w:val="center"/>
              <w:rPr>
                <w:sz w:val="22"/>
                <w:szCs w:val="22"/>
              </w:rPr>
            </w:pPr>
            <w:r w:rsidRPr="00376734">
              <w:rPr>
                <w:sz w:val="22"/>
                <w:szCs w:val="22"/>
              </w:rPr>
              <w:t>4,99</w:t>
            </w:r>
          </w:p>
          <w:p w14:paraId="363192C5" w14:textId="77777777" w:rsidR="00140929" w:rsidRPr="00376734" w:rsidRDefault="00140929" w:rsidP="0056619A">
            <w:pPr>
              <w:jc w:val="center"/>
              <w:rPr>
                <w:sz w:val="22"/>
                <w:szCs w:val="22"/>
              </w:rPr>
            </w:pPr>
            <w:r w:rsidRPr="00376734">
              <w:rPr>
                <w:sz w:val="22"/>
                <w:szCs w:val="22"/>
              </w:rPr>
              <w:t xml:space="preserve">22,00 </w:t>
            </w:r>
            <w:proofErr w:type="spellStart"/>
            <w:r w:rsidRPr="00376734">
              <w:rPr>
                <w:sz w:val="22"/>
                <w:szCs w:val="22"/>
              </w:rPr>
              <w:t>L.d</w:t>
            </w:r>
            <w:proofErr w:type="spellEnd"/>
          </w:p>
          <w:p w14:paraId="26D8728C" w14:textId="77777777" w:rsidR="00140929" w:rsidRPr="00376734" w:rsidRDefault="00140929" w:rsidP="0056619A">
            <w:pPr>
              <w:jc w:val="center"/>
              <w:rPr>
                <w:sz w:val="22"/>
                <w:szCs w:val="22"/>
              </w:rPr>
            </w:pPr>
            <w:r w:rsidRPr="00376734">
              <w:rPr>
                <w:sz w:val="22"/>
                <w:szCs w:val="22"/>
              </w:rPr>
              <w:t xml:space="preserve">29,59 </w:t>
            </w:r>
          </w:p>
          <w:p w14:paraId="58AF3CAD" w14:textId="77777777" w:rsidR="00140929" w:rsidRPr="00376734" w:rsidRDefault="00140929" w:rsidP="0056619A">
            <w:pPr>
              <w:jc w:val="center"/>
              <w:rPr>
                <w:sz w:val="22"/>
                <w:szCs w:val="22"/>
              </w:rPr>
            </w:pPr>
            <w:r w:rsidRPr="00376734">
              <w:rPr>
                <w:sz w:val="22"/>
                <w:szCs w:val="22"/>
              </w:rPr>
              <w:t>10,00</w:t>
            </w:r>
          </w:p>
          <w:p w14:paraId="55B78E31" w14:textId="77777777" w:rsidR="00140929" w:rsidRPr="00376734" w:rsidRDefault="00140929" w:rsidP="0056619A">
            <w:pPr>
              <w:jc w:val="center"/>
              <w:rPr>
                <w:sz w:val="22"/>
                <w:szCs w:val="22"/>
              </w:rPr>
            </w:pPr>
            <w:r w:rsidRPr="00376734">
              <w:rPr>
                <w:sz w:val="22"/>
                <w:szCs w:val="22"/>
              </w:rPr>
              <w:t>31,96</w:t>
            </w:r>
          </w:p>
          <w:p w14:paraId="7DD6C35E" w14:textId="77777777" w:rsidR="00140929" w:rsidRPr="00376734" w:rsidRDefault="00140929" w:rsidP="0056619A">
            <w:pPr>
              <w:jc w:val="center"/>
              <w:rPr>
                <w:sz w:val="22"/>
                <w:szCs w:val="22"/>
              </w:rPr>
            </w:pPr>
            <w:r w:rsidRPr="00376734">
              <w:rPr>
                <w:sz w:val="22"/>
                <w:szCs w:val="22"/>
              </w:rPr>
              <w:t xml:space="preserve">26,80 </w:t>
            </w:r>
          </w:p>
          <w:p w14:paraId="3311D79F" w14:textId="77777777" w:rsidR="00140929" w:rsidRPr="00376734" w:rsidRDefault="00140929" w:rsidP="0056619A">
            <w:pPr>
              <w:jc w:val="center"/>
              <w:rPr>
                <w:sz w:val="22"/>
                <w:szCs w:val="22"/>
              </w:rPr>
            </w:pPr>
            <w:r w:rsidRPr="00376734">
              <w:rPr>
                <w:sz w:val="22"/>
                <w:szCs w:val="22"/>
              </w:rPr>
              <w:t xml:space="preserve">30,47 </w:t>
            </w:r>
          </w:p>
          <w:p w14:paraId="4E89CCF2" w14:textId="77777777" w:rsidR="00140929" w:rsidRPr="00376734" w:rsidRDefault="00140929" w:rsidP="0056619A">
            <w:pPr>
              <w:jc w:val="center"/>
              <w:rPr>
                <w:sz w:val="22"/>
                <w:szCs w:val="22"/>
              </w:rPr>
            </w:pPr>
            <w:r w:rsidRPr="00376734">
              <w:rPr>
                <w:sz w:val="22"/>
                <w:szCs w:val="22"/>
              </w:rPr>
              <w:t xml:space="preserve">58,57 </w:t>
            </w:r>
          </w:p>
          <w:p w14:paraId="1788461E" w14:textId="77777777" w:rsidR="00140929" w:rsidRPr="00376734" w:rsidRDefault="00140929" w:rsidP="0056619A">
            <w:pPr>
              <w:contextualSpacing/>
              <w:jc w:val="center"/>
              <w:rPr>
                <w:sz w:val="22"/>
                <w:szCs w:val="22"/>
              </w:rPr>
            </w:pPr>
            <w:r w:rsidRPr="00376734">
              <w:rPr>
                <w:sz w:val="22"/>
                <w:szCs w:val="22"/>
              </w:rPr>
              <w:t xml:space="preserve">19,98 </w:t>
            </w:r>
          </w:p>
          <w:p w14:paraId="51CEA25E" w14:textId="77777777" w:rsidR="00140929" w:rsidRPr="00376734" w:rsidRDefault="00140929" w:rsidP="0056619A">
            <w:pPr>
              <w:contextualSpacing/>
              <w:jc w:val="center"/>
              <w:rPr>
                <w:sz w:val="22"/>
                <w:szCs w:val="22"/>
              </w:rPr>
            </w:pPr>
            <w:r w:rsidRPr="00376734">
              <w:rPr>
                <w:sz w:val="22"/>
                <w:szCs w:val="22"/>
              </w:rPr>
              <w:t xml:space="preserve">22,22 </w:t>
            </w:r>
          </w:p>
        </w:tc>
        <w:tc>
          <w:tcPr>
            <w:tcW w:w="889" w:type="pct"/>
            <w:shd w:val="clear" w:color="auto" w:fill="auto"/>
            <w:noWrap/>
            <w:vAlign w:val="center"/>
          </w:tcPr>
          <w:p w14:paraId="7F37D5D3" w14:textId="77777777" w:rsidR="00140929" w:rsidRPr="00376734" w:rsidRDefault="00140929" w:rsidP="0056619A">
            <w:pPr>
              <w:contextualSpacing/>
              <w:jc w:val="center"/>
              <w:rPr>
                <w:sz w:val="22"/>
                <w:szCs w:val="22"/>
              </w:rPr>
            </w:pPr>
            <w:r w:rsidRPr="00376734">
              <w:rPr>
                <w:sz w:val="22"/>
                <w:szCs w:val="22"/>
              </w:rPr>
              <w:t>256,58 en longitud desarrollada</w:t>
            </w:r>
          </w:p>
        </w:tc>
        <w:tc>
          <w:tcPr>
            <w:tcW w:w="887" w:type="pct"/>
            <w:vMerge/>
            <w:shd w:val="clear" w:color="auto" w:fill="auto"/>
          </w:tcPr>
          <w:p w14:paraId="1C12EC27" w14:textId="77777777" w:rsidR="00140929" w:rsidRPr="00376734" w:rsidRDefault="00140929" w:rsidP="0056619A">
            <w:pPr>
              <w:contextualSpacing/>
              <w:jc w:val="center"/>
              <w:rPr>
                <w:sz w:val="22"/>
                <w:szCs w:val="22"/>
              </w:rPr>
            </w:pPr>
          </w:p>
        </w:tc>
      </w:tr>
      <w:tr w:rsidR="00140929" w:rsidRPr="00376734" w14:paraId="56B60D5B" w14:textId="77777777" w:rsidTr="00140929">
        <w:trPr>
          <w:trHeight w:val="496"/>
        </w:trPr>
        <w:tc>
          <w:tcPr>
            <w:tcW w:w="1127" w:type="pct"/>
            <w:shd w:val="clear" w:color="auto" w:fill="auto"/>
            <w:noWrap/>
            <w:hideMark/>
          </w:tcPr>
          <w:p w14:paraId="7C89ED8C" w14:textId="77777777" w:rsidR="00140929" w:rsidRPr="00376734" w:rsidRDefault="00140929" w:rsidP="0056619A">
            <w:pPr>
              <w:contextualSpacing/>
              <w:jc w:val="center"/>
              <w:rPr>
                <w:b/>
                <w:sz w:val="22"/>
                <w:szCs w:val="22"/>
              </w:rPr>
            </w:pPr>
            <w:r w:rsidRPr="00376734">
              <w:rPr>
                <w:b/>
                <w:sz w:val="22"/>
                <w:szCs w:val="22"/>
              </w:rPr>
              <w:t>Este:</w:t>
            </w:r>
          </w:p>
        </w:tc>
        <w:tc>
          <w:tcPr>
            <w:tcW w:w="1049" w:type="pct"/>
            <w:shd w:val="clear" w:color="auto" w:fill="auto"/>
            <w:noWrap/>
            <w:hideMark/>
          </w:tcPr>
          <w:p w14:paraId="526B0B72" w14:textId="77777777" w:rsidR="00140929" w:rsidRPr="00376734" w:rsidRDefault="00140929" w:rsidP="0056619A">
            <w:pPr>
              <w:contextualSpacing/>
              <w:rPr>
                <w:sz w:val="22"/>
                <w:szCs w:val="22"/>
              </w:rPr>
            </w:pPr>
            <w:r w:rsidRPr="00376734">
              <w:rPr>
                <w:sz w:val="22"/>
                <w:szCs w:val="22"/>
              </w:rPr>
              <w:t>Propiedad  Particular</w:t>
            </w:r>
          </w:p>
        </w:tc>
        <w:tc>
          <w:tcPr>
            <w:tcW w:w="1048" w:type="pct"/>
            <w:shd w:val="clear" w:color="auto" w:fill="auto"/>
            <w:noWrap/>
            <w:vAlign w:val="center"/>
          </w:tcPr>
          <w:p w14:paraId="6FA2EA5B" w14:textId="77777777" w:rsidR="00140929" w:rsidRPr="00376734" w:rsidRDefault="00140929" w:rsidP="0056619A">
            <w:pPr>
              <w:jc w:val="center"/>
              <w:rPr>
                <w:sz w:val="22"/>
                <w:szCs w:val="22"/>
              </w:rPr>
            </w:pPr>
          </w:p>
          <w:p w14:paraId="58058C02" w14:textId="77777777" w:rsidR="00140929" w:rsidRPr="00376734" w:rsidRDefault="00140929" w:rsidP="0056619A">
            <w:pPr>
              <w:contextualSpacing/>
              <w:jc w:val="center"/>
              <w:rPr>
                <w:sz w:val="22"/>
                <w:szCs w:val="22"/>
              </w:rPr>
            </w:pPr>
            <w:r w:rsidRPr="00376734">
              <w:rPr>
                <w:sz w:val="22"/>
                <w:szCs w:val="22"/>
              </w:rPr>
              <w:t xml:space="preserve"> </w:t>
            </w:r>
          </w:p>
        </w:tc>
        <w:tc>
          <w:tcPr>
            <w:tcW w:w="889" w:type="pct"/>
            <w:shd w:val="clear" w:color="auto" w:fill="auto"/>
            <w:noWrap/>
            <w:vAlign w:val="center"/>
            <w:hideMark/>
          </w:tcPr>
          <w:p w14:paraId="67D918BE" w14:textId="77777777" w:rsidR="00140929" w:rsidRPr="00376734" w:rsidRDefault="00140929" w:rsidP="0056619A">
            <w:pPr>
              <w:contextualSpacing/>
              <w:jc w:val="center"/>
              <w:rPr>
                <w:sz w:val="22"/>
                <w:szCs w:val="22"/>
              </w:rPr>
            </w:pPr>
            <w:r w:rsidRPr="00376734">
              <w:rPr>
                <w:sz w:val="22"/>
                <w:szCs w:val="22"/>
              </w:rPr>
              <w:t xml:space="preserve">54,29 </w:t>
            </w:r>
          </w:p>
        </w:tc>
        <w:tc>
          <w:tcPr>
            <w:tcW w:w="887" w:type="pct"/>
            <w:vMerge/>
            <w:shd w:val="clear" w:color="auto" w:fill="auto"/>
            <w:hideMark/>
          </w:tcPr>
          <w:p w14:paraId="0E972012" w14:textId="77777777" w:rsidR="00140929" w:rsidRPr="00376734" w:rsidRDefault="00140929" w:rsidP="0056619A">
            <w:pPr>
              <w:contextualSpacing/>
              <w:rPr>
                <w:sz w:val="22"/>
                <w:szCs w:val="22"/>
              </w:rPr>
            </w:pPr>
          </w:p>
        </w:tc>
      </w:tr>
      <w:tr w:rsidR="00140929" w:rsidRPr="00376734" w14:paraId="5ADCF1FE" w14:textId="77777777" w:rsidTr="00140929">
        <w:trPr>
          <w:trHeight w:val="521"/>
        </w:trPr>
        <w:tc>
          <w:tcPr>
            <w:tcW w:w="1127" w:type="pct"/>
            <w:shd w:val="clear" w:color="auto" w:fill="auto"/>
            <w:noWrap/>
            <w:hideMark/>
          </w:tcPr>
          <w:p w14:paraId="1520C34D" w14:textId="77777777" w:rsidR="00140929" w:rsidRPr="00376734" w:rsidRDefault="00140929" w:rsidP="0056619A">
            <w:pPr>
              <w:contextualSpacing/>
              <w:jc w:val="center"/>
              <w:rPr>
                <w:b/>
                <w:sz w:val="22"/>
                <w:szCs w:val="22"/>
              </w:rPr>
            </w:pPr>
            <w:r w:rsidRPr="00376734">
              <w:rPr>
                <w:b/>
                <w:sz w:val="22"/>
                <w:szCs w:val="22"/>
              </w:rPr>
              <w:t>Oeste:</w:t>
            </w:r>
          </w:p>
        </w:tc>
        <w:tc>
          <w:tcPr>
            <w:tcW w:w="1049" w:type="pct"/>
            <w:shd w:val="clear" w:color="auto" w:fill="auto"/>
            <w:noWrap/>
            <w:hideMark/>
          </w:tcPr>
          <w:p w14:paraId="24F12D8D" w14:textId="0A76D793" w:rsidR="00140929" w:rsidRPr="00376734" w:rsidRDefault="00140929" w:rsidP="0056619A">
            <w:pPr>
              <w:rPr>
                <w:sz w:val="22"/>
                <w:szCs w:val="22"/>
              </w:rPr>
            </w:pPr>
            <w:r w:rsidRPr="00376734">
              <w:rPr>
                <w:sz w:val="22"/>
                <w:szCs w:val="22"/>
              </w:rPr>
              <w:t xml:space="preserve">Propiedad Particular </w:t>
            </w:r>
          </w:p>
          <w:p w14:paraId="536D4620" w14:textId="3F509F66" w:rsidR="00140929" w:rsidRPr="00376734" w:rsidRDefault="00140929" w:rsidP="0056619A">
            <w:pPr>
              <w:rPr>
                <w:sz w:val="22"/>
                <w:szCs w:val="22"/>
              </w:rPr>
            </w:pPr>
            <w:r w:rsidRPr="00376734">
              <w:rPr>
                <w:sz w:val="22"/>
                <w:szCs w:val="22"/>
              </w:rPr>
              <w:t>Franja de protección por ribera de río</w:t>
            </w:r>
          </w:p>
          <w:p w14:paraId="2228138B" w14:textId="77777777" w:rsidR="00140929" w:rsidRPr="00376734" w:rsidRDefault="00140929" w:rsidP="0056619A">
            <w:pPr>
              <w:contextualSpacing/>
              <w:rPr>
                <w:sz w:val="22"/>
                <w:szCs w:val="22"/>
              </w:rPr>
            </w:pPr>
            <w:r w:rsidRPr="00376734">
              <w:rPr>
                <w:sz w:val="22"/>
                <w:szCs w:val="22"/>
              </w:rPr>
              <w:t>Lote 1</w:t>
            </w:r>
          </w:p>
          <w:p w14:paraId="04BA1A34" w14:textId="77777777" w:rsidR="00140929" w:rsidRPr="00376734" w:rsidRDefault="00140929" w:rsidP="0056619A">
            <w:pPr>
              <w:contextualSpacing/>
              <w:rPr>
                <w:sz w:val="22"/>
                <w:szCs w:val="22"/>
              </w:rPr>
            </w:pPr>
            <w:r w:rsidRPr="00376734">
              <w:rPr>
                <w:sz w:val="22"/>
                <w:szCs w:val="22"/>
              </w:rPr>
              <w:t>Lote 3</w:t>
            </w:r>
          </w:p>
          <w:p w14:paraId="7BE7AAF5" w14:textId="77777777" w:rsidR="00140929" w:rsidRPr="00376734" w:rsidRDefault="00140929" w:rsidP="0056619A">
            <w:pPr>
              <w:contextualSpacing/>
              <w:rPr>
                <w:sz w:val="22"/>
                <w:szCs w:val="22"/>
              </w:rPr>
            </w:pPr>
            <w:r w:rsidRPr="00376734">
              <w:rPr>
                <w:sz w:val="22"/>
                <w:szCs w:val="22"/>
              </w:rPr>
              <w:t>Lote 4</w:t>
            </w:r>
          </w:p>
        </w:tc>
        <w:tc>
          <w:tcPr>
            <w:tcW w:w="1048" w:type="pct"/>
            <w:shd w:val="clear" w:color="auto" w:fill="auto"/>
            <w:noWrap/>
            <w:vAlign w:val="center"/>
            <w:hideMark/>
          </w:tcPr>
          <w:p w14:paraId="01967504" w14:textId="77777777" w:rsidR="00140929" w:rsidRPr="00376734" w:rsidRDefault="00140929" w:rsidP="0056619A">
            <w:pPr>
              <w:jc w:val="center"/>
              <w:rPr>
                <w:sz w:val="22"/>
                <w:szCs w:val="22"/>
              </w:rPr>
            </w:pPr>
            <w:r w:rsidRPr="00376734">
              <w:rPr>
                <w:sz w:val="22"/>
                <w:szCs w:val="22"/>
              </w:rPr>
              <w:t>35,78</w:t>
            </w:r>
          </w:p>
          <w:p w14:paraId="0413BF3F" w14:textId="77777777" w:rsidR="00140929" w:rsidRPr="00376734" w:rsidRDefault="00140929" w:rsidP="0056619A">
            <w:pPr>
              <w:jc w:val="center"/>
              <w:rPr>
                <w:sz w:val="22"/>
                <w:szCs w:val="22"/>
              </w:rPr>
            </w:pPr>
            <w:r w:rsidRPr="00376734">
              <w:rPr>
                <w:sz w:val="22"/>
                <w:szCs w:val="22"/>
              </w:rPr>
              <w:t>0.19</w:t>
            </w:r>
          </w:p>
          <w:p w14:paraId="42AB72F2" w14:textId="77777777" w:rsidR="00140929" w:rsidRPr="00376734" w:rsidRDefault="00140929" w:rsidP="0056619A">
            <w:pPr>
              <w:jc w:val="center"/>
              <w:rPr>
                <w:sz w:val="22"/>
                <w:szCs w:val="22"/>
              </w:rPr>
            </w:pPr>
          </w:p>
          <w:p w14:paraId="049C8E7C" w14:textId="22877BF7" w:rsidR="00140929" w:rsidRPr="00376734" w:rsidRDefault="00140929" w:rsidP="0056619A">
            <w:pPr>
              <w:jc w:val="center"/>
              <w:rPr>
                <w:sz w:val="22"/>
                <w:szCs w:val="22"/>
              </w:rPr>
            </w:pPr>
            <w:r w:rsidRPr="00376734">
              <w:rPr>
                <w:sz w:val="22"/>
                <w:szCs w:val="22"/>
              </w:rPr>
              <w:t>14,52</w:t>
            </w:r>
          </w:p>
          <w:p w14:paraId="0512EBAC" w14:textId="77777777" w:rsidR="00140929" w:rsidRPr="00376734" w:rsidRDefault="00140929" w:rsidP="0056619A">
            <w:pPr>
              <w:jc w:val="center"/>
              <w:rPr>
                <w:sz w:val="22"/>
                <w:szCs w:val="22"/>
              </w:rPr>
            </w:pPr>
            <w:r w:rsidRPr="00376734">
              <w:rPr>
                <w:sz w:val="22"/>
                <w:szCs w:val="22"/>
              </w:rPr>
              <w:t>1,48</w:t>
            </w:r>
          </w:p>
          <w:p w14:paraId="41E7D7AA" w14:textId="77777777" w:rsidR="00140929" w:rsidRPr="00376734" w:rsidRDefault="00140929" w:rsidP="0056619A">
            <w:pPr>
              <w:jc w:val="center"/>
              <w:rPr>
                <w:sz w:val="22"/>
                <w:szCs w:val="22"/>
              </w:rPr>
            </w:pPr>
            <w:r w:rsidRPr="00376734">
              <w:rPr>
                <w:sz w:val="22"/>
                <w:szCs w:val="22"/>
              </w:rPr>
              <w:t xml:space="preserve">6,92  </w:t>
            </w:r>
          </w:p>
        </w:tc>
        <w:tc>
          <w:tcPr>
            <w:tcW w:w="889" w:type="pct"/>
            <w:shd w:val="clear" w:color="auto" w:fill="auto"/>
            <w:noWrap/>
            <w:vAlign w:val="center"/>
            <w:hideMark/>
          </w:tcPr>
          <w:p w14:paraId="76496346" w14:textId="77777777" w:rsidR="00140929" w:rsidRPr="00376734" w:rsidRDefault="00140929" w:rsidP="0056619A">
            <w:pPr>
              <w:contextualSpacing/>
              <w:jc w:val="center"/>
              <w:rPr>
                <w:sz w:val="22"/>
                <w:szCs w:val="22"/>
              </w:rPr>
            </w:pPr>
            <w:r w:rsidRPr="00376734">
              <w:rPr>
                <w:sz w:val="22"/>
                <w:szCs w:val="22"/>
              </w:rPr>
              <w:t>58,89 en longitud desarrollada</w:t>
            </w:r>
          </w:p>
        </w:tc>
        <w:tc>
          <w:tcPr>
            <w:tcW w:w="887" w:type="pct"/>
            <w:vMerge/>
            <w:shd w:val="clear" w:color="auto" w:fill="auto"/>
            <w:hideMark/>
          </w:tcPr>
          <w:p w14:paraId="78727AC6" w14:textId="77777777" w:rsidR="00140929" w:rsidRPr="00376734" w:rsidRDefault="00140929" w:rsidP="0056619A">
            <w:pPr>
              <w:contextualSpacing/>
              <w:rPr>
                <w:sz w:val="22"/>
                <w:szCs w:val="22"/>
              </w:rPr>
            </w:pPr>
          </w:p>
        </w:tc>
      </w:tr>
    </w:tbl>
    <w:p w14:paraId="397A9BA0" w14:textId="77777777" w:rsidR="00D71B4A" w:rsidRPr="00376734" w:rsidRDefault="00D71B4A" w:rsidP="006477E0">
      <w:pPr>
        <w:spacing w:line="276" w:lineRule="auto"/>
        <w:jc w:val="both"/>
        <w:rPr>
          <w:b/>
          <w:sz w:val="22"/>
          <w:szCs w:val="22"/>
        </w:rPr>
      </w:pPr>
    </w:p>
    <w:p w14:paraId="2FB1127B" w14:textId="2D551EDB" w:rsidR="00D71B4A" w:rsidRPr="00376734" w:rsidRDefault="00D71B4A" w:rsidP="00A32D4C">
      <w:pPr>
        <w:spacing w:after="240" w:line="276" w:lineRule="auto"/>
        <w:jc w:val="both"/>
        <w:rPr>
          <w:b/>
          <w:sz w:val="22"/>
          <w:szCs w:val="22"/>
        </w:rPr>
      </w:pPr>
      <w:r w:rsidRPr="00376734">
        <w:rPr>
          <w:b/>
          <w:bCs/>
          <w:sz w:val="22"/>
          <w:szCs w:val="22"/>
        </w:rPr>
        <w:t xml:space="preserve">Artículo </w:t>
      </w:r>
      <w:r w:rsidR="00766D7F" w:rsidRPr="00376734">
        <w:rPr>
          <w:b/>
          <w:bCs/>
          <w:sz w:val="22"/>
          <w:szCs w:val="22"/>
        </w:rPr>
        <w:t>7</w:t>
      </w:r>
      <w:r w:rsidRPr="00376734">
        <w:rPr>
          <w:b/>
          <w:bCs/>
          <w:sz w:val="22"/>
          <w:szCs w:val="22"/>
        </w:rPr>
        <w:t xml:space="preserve">.- </w:t>
      </w:r>
      <w:r w:rsidR="005016E5" w:rsidRPr="00376734">
        <w:rPr>
          <w:b/>
          <w:bCs/>
          <w:sz w:val="22"/>
          <w:szCs w:val="22"/>
        </w:rPr>
        <w:t xml:space="preserve">Sustitúyase </w:t>
      </w:r>
      <w:r w:rsidRPr="00376734">
        <w:rPr>
          <w:b/>
          <w:bCs/>
          <w:sz w:val="22"/>
          <w:szCs w:val="22"/>
        </w:rPr>
        <w:t>el artículo 9</w:t>
      </w:r>
      <w:r w:rsidR="00DA0DB1" w:rsidRPr="00376734">
        <w:rPr>
          <w:b/>
          <w:bCs/>
          <w:sz w:val="22"/>
          <w:szCs w:val="22"/>
        </w:rPr>
        <w:t xml:space="preserve"> de la O</w:t>
      </w:r>
      <w:r w:rsidRPr="00376734">
        <w:rPr>
          <w:b/>
          <w:bCs/>
          <w:sz w:val="22"/>
          <w:szCs w:val="22"/>
        </w:rPr>
        <w:t>rdenanza</w:t>
      </w:r>
      <w:r w:rsidR="00DA0DB1" w:rsidRPr="00376734">
        <w:rPr>
          <w:b/>
          <w:bCs/>
          <w:sz w:val="22"/>
          <w:szCs w:val="22"/>
        </w:rPr>
        <w:t xml:space="preserve"> Metropolitana</w:t>
      </w:r>
      <w:r w:rsidRPr="00376734">
        <w:rPr>
          <w:b/>
          <w:bCs/>
          <w:sz w:val="22"/>
          <w:szCs w:val="22"/>
        </w:rPr>
        <w:t xml:space="preserve"> No. 139-2021-AHC, sancionada el 29 de junio de 2021, </w:t>
      </w:r>
      <w:r w:rsidR="001927E1" w:rsidRPr="00376734">
        <w:rPr>
          <w:b/>
          <w:bCs/>
          <w:sz w:val="22"/>
          <w:szCs w:val="22"/>
        </w:rPr>
        <w:t xml:space="preserve">por </w:t>
      </w:r>
      <w:r w:rsidRPr="00376734">
        <w:rPr>
          <w:b/>
          <w:bCs/>
          <w:sz w:val="22"/>
          <w:szCs w:val="22"/>
        </w:rPr>
        <w:t>el siguiente texto:</w:t>
      </w:r>
    </w:p>
    <w:p w14:paraId="371ECBDB" w14:textId="037A7048" w:rsidR="00D71B4A" w:rsidRPr="00376734" w:rsidRDefault="00DA0DB1" w:rsidP="00A32D4C">
      <w:pPr>
        <w:spacing w:after="240" w:line="276" w:lineRule="auto"/>
        <w:jc w:val="both"/>
        <w:rPr>
          <w:i/>
          <w:sz w:val="22"/>
          <w:szCs w:val="22"/>
        </w:rPr>
      </w:pPr>
      <w:r w:rsidRPr="00376734">
        <w:rPr>
          <w:b/>
          <w:i/>
          <w:sz w:val="22"/>
          <w:szCs w:val="22"/>
        </w:rPr>
        <w:t>“</w:t>
      </w:r>
      <w:r w:rsidR="00D71B4A" w:rsidRPr="00376734">
        <w:rPr>
          <w:b/>
          <w:i/>
          <w:sz w:val="22"/>
          <w:szCs w:val="22"/>
        </w:rPr>
        <w:t xml:space="preserve">Artículo 9.- Lotes por </w:t>
      </w:r>
      <w:r w:rsidR="004E27F5" w:rsidRPr="00376734">
        <w:rPr>
          <w:b/>
          <w:i/>
          <w:sz w:val="22"/>
          <w:szCs w:val="22"/>
        </w:rPr>
        <w:t>excepción. -</w:t>
      </w:r>
      <w:r w:rsidR="00D71B4A" w:rsidRPr="00376734">
        <w:rPr>
          <w:i/>
          <w:sz w:val="22"/>
          <w:szCs w:val="22"/>
        </w:rPr>
        <w:t xml:space="preserve"> Por tratarse de un asentamiento humano de hecho y consolidado de interés social, se aprueban por excepción esto es, con áreas inferiores a las mínimas establecidas en la zonificación vigente, los lotes: </w:t>
      </w:r>
      <w:r w:rsidR="00905DA9" w:rsidRPr="00376734">
        <w:rPr>
          <w:i/>
          <w:sz w:val="22"/>
          <w:szCs w:val="22"/>
        </w:rPr>
        <w:t xml:space="preserve">2, </w:t>
      </w:r>
      <w:r w:rsidR="00D71B4A" w:rsidRPr="00376734">
        <w:rPr>
          <w:i/>
          <w:sz w:val="22"/>
          <w:szCs w:val="22"/>
        </w:rPr>
        <w:t>33, 35, 36, 39, 60, 61</w:t>
      </w:r>
      <w:r w:rsidR="00FF57B1" w:rsidRPr="00376734">
        <w:rPr>
          <w:i/>
          <w:sz w:val="22"/>
          <w:szCs w:val="22"/>
        </w:rPr>
        <w:t>, 74</w:t>
      </w:r>
      <w:r w:rsidR="00D71B4A" w:rsidRPr="00376734">
        <w:rPr>
          <w:i/>
          <w:sz w:val="22"/>
          <w:szCs w:val="22"/>
        </w:rPr>
        <w:t xml:space="preserve"> y 78.</w:t>
      </w:r>
      <w:r w:rsidRPr="00376734">
        <w:rPr>
          <w:i/>
          <w:sz w:val="22"/>
          <w:szCs w:val="22"/>
        </w:rPr>
        <w:t>”</w:t>
      </w:r>
    </w:p>
    <w:p w14:paraId="081138C4" w14:textId="72BC791A" w:rsidR="007204CE" w:rsidRPr="00376734" w:rsidRDefault="007204CE" w:rsidP="007204CE">
      <w:pPr>
        <w:spacing w:after="240" w:line="276" w:lineRule="auto"/>
        <w:jc w:val="both"/>
        <w:rPr>
          <w:b/>
          <w:sz w:val="22"/>
          <w:szCs w:val="22"/>
        </w:rPr>
      </w:pPr>
      <w:r w:rsidRPr="00376734">
        <w:rPr>
          <w:b/>
          <w:bCs/>
          <w:sz w:val="22"/>
          <w:szCs w:val="22"/>
        </w:rPr>
        <w:t>Artículo 8.- Sustitúyase el artículo 10 de la Ordenanza Metropolitana No. 139-2021-AHC, sancionada el 29 de junio de 2021, por el siguiente texto:</w:t>
      </w:r>
    </w:p>
    <w:p w14:paraId="5018F234" w14:textId="358D8FE6" w:rsidR="007204CE" w:rsidRPr="00376734" w:rsidRDefault="007575B8" w:rsidP="000D312D">
      <w:pPr>
        <w:pStyle w:val="NormalWeb"/>
        <w:spacing w:after="240" w:line="276" w:lineRule="auto"/>
        <w:jc w:val="both"/>
        <w:rPr>
          <w:i/>
          <w:sz w:val="22"/>
          <w:szCs w:val="22"/>
        </w:rPr>
      </w:pPr>
      <w:r w:rsidRPr="00376734">
        <w:rPr>
          <w:b/>
          <w:i/>
          <w:sz w:val="22"/>
          <w:szCs w:val="22"/>
        </w:rPr>
        <w:t>“</w:t>
      </w:r>
      <w:r w:rsidR="007204CE" w:rsidRPr="00376734">
        <w:rPr>
          <w:b/>
          <w:i/>
          <w:sz w:val="22"/>
          <w:szCs w:val="22"/>
        </w:rPr>
        <w:t>Artículo 10.- Calificación de Riesgos. -</w:t>
      </w:r>
      <w:r w:rsidR="007204CE" w:rsidRPr="00376734">
        <w:rPr>
          <w:i/>
          <w:sz w:val="22"/>
          <w:szCs w:val="22"/>
        </w:rPr>
        <w:t xml:space="preserve"> El asentamiento humano de hecho y consolidado de interés social denominado “Comité </w:t>
      </w:r>
      <w:proofErr w:type="spellStart"/>
      <w:r w:rsidR="007204CE" w:rsidRPr="00376734">
        <w:rPr>
          <w:i/>
          <w:sz w:val="22"/>
          <w:szCs w:val="22"/>
        </w:rPr>
        <w:t>Promejoras</w:t>
      </w:r>
      <w:proofErr w:type="spellEnd"/>
      <w:r w:rsidR="007204CE" w:rsidRPr="00376734">
        <w:rPr>
          <w:i/>
          <w:sz w:val="22"/>
          <w:szCs w:val="22"/>
        </w:rPr>
        <w:t xml:space="preserve"> </w:t>
      </w:r>
      <w:proofErr w:type="spellStart"/>
      <w:r w:rsidR="007204CE" w:rsidRPr="00376734">
        <w:rPr>
          <w:i/>
          <w:sz w:val="22"/>
          <w:szCs w:val="22"/>
        </w:rPr>
        <w:t>Jambelí</w:t>
      </w:r>
      <w:proofErr w:type="spellEnd"/>
      <w:r w:rsidR="007204CE" w:rsidRPr="00376734">
        <w:rPr>
          <w:i/>
          <w:sz w:val="22"/>
          <w:szCs w:val="22"/>
        </w:rPr>
        <w:t xml:space="preserve"> del Barrio Naval”, deberá cumplir y acatar las recomendaciones que se encuentran determinadas en el Informe técnico de la Dirección Metropolitana de Gestión de Riesgos No. I-006-EAH-AT-DMGR-2023, de 15 de marzo de 2023, con el cual se deja sin efecto los informes emitidos anteriormente y señala que la calificación del riesgo frente a movimientos en masa para el asentamiento humano de hecho y consolidado de </w:t>
      </w:r>
      <w:r w:rsidR="007204CE" w:rsidRPr="00376734">
        <w:rPr>
          <w:i/>
          <w:sz w:val="22"/>
          <w:szCs w:val="22"/>
        </w:rPr>
        <w:lastRenderedPageBreak/>
        <w:t xml:space="preserve">interés social denominado “Comité Pro-Mejoras </w:t>
      </w:r>
      <w:proofErr w:type="spellStart"/>
      <w:r w:rsidR="007204CE" w:rsidRPr="00376734">
        <w:rPr>
          <w:i/>
          <w:sz w:val="22"/>
          <w:szCs w:val="22"/>
        </w:rPr>
        <w:t>Jambelí</w:t>
      </w:r>
      <w:proofErr w:type="spellEnd"/>
      <w:r w:rsidR="007204CE" w:rsidRPr="00376734">
        <w:rPr>
          <w:i/>
          <w:sz w:val="22"/>
          <w:szCs w:val="22"/>
        </w:rPr>
        <w:t xml:space="preserve"> del Barrio Naval", presenta frente a deslizamientos un </w:t>
      </w:r>
      <w:r w:rsidR="007204CE" w:rsidRPr="00376734">
        <w:rPr>
          <w:b/>
          <w:i/>
          <w:sz w:val="22"/>
          <w:szCs w:val="22"/>
        </w:rPr>
        <w:t>Riesgo Bajo Mitigable</w:t>
      </w:r>
      <w:r w:rsidR="007204CE" w:rsidRPr="00376734">
        <w:rPr>
          <w:i/>
          <w:sz w:val="22"/>
          <w:szCs w:val="22"/>
        </w:rPr>
        <w:t xml:space="preserve"> para todos los lotes.</w:t>
      </w:r>
    </w:p>
    <w:p w14:paraId="7B1DA090" w14:textId="76A01C25" w:rsidR="007204CE" w:rsidRPr="00376734" w:rsidRDefault="007204CE" w:rsidP="00A04B2B">
      <w:pPr>
        <w:pStyle w:val="NormalWeb"/>
        <w:spacing w:line="276" w:lineRule="auto"/>
        <w:jc w:val="both"/>
        <w:rPr>
          <w:i/>
          <w:sz w:val="22"/>
          <w:szCs w:val="22"/>
        </w:rPr>
      </w:pPr>
      <w:r w:rsidRPr="00376734">
        <w:rPr>
          <w:i/>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72BFEE7C" w14:textId="27C4ABE3" w:rsidR="007204CE" w:rsidRPr="00376734" w:rsidRDefault="007204CE" w:rsidP="00DA0DB1">
      <w:pPr>
        <w:spacing w:after="240" w:line="276" w:lineRule="auto"/>
        <w:jc w:val="both"/>
        <w:rPr>
          <w:b/>
          <w:bCs/>
          <w:sz w:val="22"/>
          <w:szCs w:val="22"/>
        </w:rPr>
      </w:pPr>
      <w:r w:rsidRPr="00376734">
        <w:rPr>
          <w:i/>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7575B8" w:rsidRPr="00376734">
        <w:rPr>
          <w:i/>
          <w:sz w:val="22"/>
          <w:szCs w:val="22"/>
        </w:rPr>
        <w:t>”</w:t>
      </w:r>
    </w:p>
    <w:p w14:paraId="337F5BDD" w14:textId="39973998" w:rsidR="00DA0DB1" w:rsidRPr="00376734" w:rsidRDefault="00DA0DB1" w:rsidP="00DA0DB1">
      <w:pPr>
        <w:spacing w:after="240" w:line="276" w:lineRule="auto"/>
        <w:jc w:val="both"/>
        <w:rPr>
          <w:b/>
          <w:sz w:val="22"/>
          <w:szCs w:val="22"/>
        </w:rPr>
      </w:pPr>
      <w:r w:rsidRPr="00376734">
        <w:rPr>
          <w:b/>
          <w:bCs/>
          <w:sz w:val="22"/>
          <w:szCs w:val="22"/>
        </w:rPr>
        <w:t xml:space="preserve">Artículo </w:t>
      </w:r>
      <w:r w:rsidR="007204CE" w:rsidRPr="00376734">
        <w:rPr>
          <w:b/>
          <w:bCs/>
          <w:sz w:val="22"/>
          <w:szCs w:val="22"/>
        </w:rPr>
        <w:t>9</w:t>
      </w:r>
      <w:r w:rsidRPr="00376734">
        <w:rPr>
          <w:b/>
          <w:bCs/>
          <w:sz w:val="22"/>
          <w:szCs w:val="22"/>
        </w:rPr>
        <w:t xml:space="preserve">.- </w:t>
      </w:r>
      <w:r w:rsidR="005016E5" w:rsidRPr="00376734">
        <w:rPr>
          <w:b/>
          <w:bCs/>
          <w:sz w:val="22"/>
          <w:szCs w:val="22"/>
        </w:rPr>
        <w:t xml:space="preserve">Sustitúyase </w:t>
      </w:r>
      <w:r w:rsidRPr="00376734">
        <w:rPr>
          <w:b/>
          <w:bCs/>
          <w:sz w:val="22"/>
          <w:szCs w:val="22"/>
        </w:rPr>
        <w:t xml:space="preserve">el artículo 11 de la Ordenanza Metropolitana No. 139-2021-AHC, sancionada el 29 de junio de 2021, </w:t>
      </w:r>
      <w:r w:rsidR="001927E1" w:rsidRPr="00376734">
        <w:rPr>
          <w:b/>
          <w:bCs/>
          <w:sz w:val="22"/>
          <w:szCs w:val="22"/>
        </w:rPr>
        <w:t xml:space="preserve">por </w:t>
      </w:r>
      <w:r w:rsidRPr="00376734">
        <w:rPr>
          <w:b/>
          <w:bCs/>
          <w:sz w:val="22"/>
          <w:szCs w:val="22"/>
        </w:rPr>
        <w:t>el siguiente texto:</w:t>
      </w:r>
    </w:p>
    <w:p w14:paraId="37F3F5D1" w14:textId="2CB00FF4" w:rsidR="00A32D4C" w:rsidRPr="00376734" w:rsidRDefault="00DA0DB1" w:rsidP="00A32D4C">
      <w:pPr>
        <w:spacing w:after="240" w:line="276" w:lineRule="auto"/>
        <w:jc w:val="both"/>
        <w:rPr>
          <w:i/>
          <w:sz w:val="22"/>
          <w:szCs w:val="22"/>
        </w:rPr>
      </w:pPr>
      <w:r w:rsidRPr="00376734">
        <w:rPr>
          <w:b/>
          <w:i/>
          <w:sz w:val="22"/>
          <w:szCs w:val="22"/>
        </w:rPr>
        <w:t xml:space="preserve">“Articulo 11.- De las </w:t>
      </w:r>
      <w:r w:rsidR="004E27F5" w:rsidRPr="00376734">
        <w:rPr>
          <w:b/>
          <w:i/>
          <w:sz w:val="22"/>
          <w:szCs w:val="22"/>
        </w:rPr>
        <w:t>vías</w:t>
      </w:r>
      <w:r w:rsidR="003542C6" w:rsidRPr="00376734">
        <w:rPr>
          <w:b/>
          <w:i/>
          <w:sz w:val="22"/>
          <w:szCs w:val="22"/>
        </w:rPr>
        <w:t xml:space="preserve"> y pasaje</w:t>
      </w:r>
      <w:r w:rsidR="004E27F5" w:rsidRPr="00376734">
        <w:rPr>
          <w:b/>
          <w:i/>
          <w:sz w:val="22"/>
          <w:szCs w:val="22"/>
        </w:rPr>
        <w:t>. -</w:t>
      </w:r>
      <w:r w:rsidRPr="00376734">
        <w:rPr>
          <w:b/>
          <w:i/>
          <w:sz w:val="22"/>
          <w:szCs w:val="22"/>
        </w:rPr>
        <w:t xml:space="preserve"> </w:t>
      </w:r>
      <w:r w:rsidRPr="00376734">
        <w:rPr>
          <w:i/>
          <w:sz w:val="22"/>
          <w:szCs w:val="22"/>
        </w:rPr>
        <w:t xml:space="preserve">El asentamiento humano de hecho y consolidado de interés social denominado “Comité </w:t>
      </w:r>
      <w:proofErr w:type="spellStart"/>
      <w:r w:rsidRPr="00376734">
        <w:rPr>
          <w:i/>
          <w:sz w:val="22"/>
          <w:szCs w:val="22"/>
        </w:rPr>
        <w:t>Promejoras</w:t>
      </w:r>
      <w:proofErr w:type="spellEnd"/>
      <w:r w:rsidRPr="00376734">
        <w:rPr>
          <w:i/>
          <w:sz w:val="22"/>
          <w:szCs w:val="22"/>
        </w:rPr>
        <w:t xml:space="preserve"> </w:t>
      </w:r>
      <w:proofErr w:type="spellStart"/>
      <w:r w:rsidRPr="00376734">
        <w:rPr>
          <w:i/>
          <w:sz w:val="22"/>
          <w:szCs w:val="22"/>
        </w:rPr>
        <w:t>Jambelí</w:t>
      </w:r>
      <w:proofErr w:type="spellEnd"/>
      <w:r w:rsidRPr="00376734">
        <w:rPr>
          <w:i/>
          <w:sz w:val="22"/>
          <w:szCs w:val="22"/>
        </w:rPr>
        <w:t xml:space="preserve"> del Barrio Naval”, contempla un sistema vial de uso público, debido a que éste es un asentamiento humano de hecho y consolidado de interés social de 30 años de existencia con 38,46% de consolidación de viviendas y se encuentra ejecutando obras de infraestructura, razón por la cual los anchos viales se sujetarán al plano adjunto a la presente Ordenanza.</w:t>
      </w:r>
    </w:p>
    <w:p w14:paraId="252A262C" w14:textId="2DE6DE85" w:rsidR="00A32D4C" w:rsidRDefault="00A32D4C" w:rsidP="00A32D4C">
      <w:pPr>
        <w:spacing w:after="240" w:line="276" w:lineRule="auto"/>
        <w:jc w:val="both"/>
        <w:rPr>
          <w:i/>
          <w:sz w:val="22"/>
          <w:szCs w:val="22"/>
        </w:rPr>
      </w:pPr>
      <w:r w:rsidRPr="00376734">
        <w:rPr>
          <w:i/>
          <w:sz w:val="22"/>
          <w:szCs w:val="22"/>
        </w:rPr>
        <w:t xml:space="preserve">Se regularizan las vías </w:t>
      </w:r>
      <w:r w:rsidR="007E7661" w:rsidRPr="00376734">
        <w:rPr>
          <w:i/>
          <w:sz w:val="22"/>
          <w:szCs w:val="22"/>
        </w:rPr>
        <w:t xml:space="preserve">y el pasaje </w:t>
      </w:r>
      <w:r w:rsidRPr="00376734">
        <w:rPr>
          <w:i/>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5"/>
        <w:gridCol w:w="6412"/>
      </w:tblGrid>
      <w:tr w:rsidR="00A32D4C" w:rsidRPr="00376734" w14:paraId="02FBAE3F" w14:textId="77777777" w:rsidTr="00C32680">
        <w:trPr>
          <w:trHeight w:val="4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060062" w14:textId="77777777" w:rsidR="00A32D4C" w:rsidRPr="00376734" w:rsidRDefault="00DA0DB1" w:rsidP="00C32680">
            <w:pPr>
              <w:spacing w:after="240" w:line="276" w:lineRule="auto"/>
              <w:jc w:val="both"/>
              <w:rPr>
                <w:i/>
                <w:sz w:val="22"/>
                <w:szCs w:val="22"/>
              </w:rPr>
            </w:pPr>
            <w:r w:rsidRPr="00376734">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7649A995" w14:textId="77777777" w:rsidR="00A32D4C" w:rsidRPr="00376734" w:rsidRDefault="00C32680" w:rsidP="00C32680">
            <w:pPr>
              <w:spacing w:after="240" w:line="276" w:lineRule="auto"/>
              <w:contextualSpacing/>
              <w:jc w:val="both"/>
              <w:rPr>
                <w:i/>
                <w:sz w:val="22"/>
                <w:szCs w:val="22"/>
              </w:rPr>
            </w:pPr>
            <w:r w:rsidRPr="00376734">
              <w:rPr>
                <w:i/>
                <w:sz w:val="22"/>
                <w:szCs w:val="22"/>
              </w:rPr>
              <w:t>10,49 m – 10,54 m Variable</w:t>
            </w:r>
          </w:p>
        </w:tc>
      </w:tr>
      <w:tr w:rsidR="00DA0DB1" w:rsidRPr="00376734" w14:paraId="51196522" w14:textId="77777777" w:rsidTr="00C32680">
        <w:trPr>
          <w:trHeight w:val="264"/>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C5856C5" w14:textId="77777777" w:rsidR="00DA0DB1" w:rsidRPr="00376734" w:rsidRDefault="00DA0DB1" w:rsidP="00C32680">
            <w:pPr>
              <w:spacing w:after="240" w:line="276" w:lineRule="auto"/>
              <w:jc w:val="both"/>
              <w:rPr>
                <w:i/>
                <w:sz w:val="22"/>
                <w:szCs w:val="22"/>
              </w:rPr>
            </w:pPr>
            <w:r w:rsidRPr="00376734">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40579AB" w14:textId="77777777" w:rsidR="00DA0DB1" w:rsidRPr="00376734" w:rsidRDefault="00C32680" w:rsidP="00C32680">
            <w:pPr>
              <w:spacing w:after="240" w:line="276" w:lineRule="auto"/>
              <w:jc w:val="both"/>
              <w:rPr>
                <w:i/>
                <w:sz w:val="22"/>
                <w:szCs w:val="22"/>
              </w:rPr>
            </w:pPr>
            <w:r w:rsidRPr="00376734">
              <w:rPr>
                <w:i/>
                <w:sz w:val="22"/>
                <w:szCs w:val="22"/>
              </w:rPr>
              <w:t>11,74 m – 12,41 m Variable</w:t>
            </w:r>
          </w:p>
        </w:tc>
      </w:tr>
      <w:tr w:rsidR="00C32680" w:rsidRPr="00376734" w14:paraId="546F5F1E"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5649BA01" w14:textId="77777777" w:rsidR="00C32680" w:rsidRPr="00376734" w:rsidRDefault="00C32680" w:rsidP="00C32680">
            <w:pPr>
              <w:spacing w:after="240" w:line="276" w:lineRule="auto"/>
              <w:jc w:val="both"/>
              <w:rPr>
                <w:i/>
                <w:sz w:val="22"/>
                <w:szCs w:val="22"/>
              </w:rPr>
            </w:pPr>
            <w:r w:rsidRPr="00376734">
              <w:rPr>
                <w:i/>
                <w:sz w:val="22"/>
                <w:szCs w:val="22"/>
              </w:rPr>
              <w:t>Calle  E2C</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1A90E" w14:textId="77777777" w:rsidR="00C32680" w:rsidRPr="00376734" w:rsidRDefault="00C32680" w:rsidP="00C32680">
            <w:pPr>
              <w:spacing w:after="240" w:line="276" w:lineRule="auto"/>
              <w:contextualSpacing/>
              <w:jc w:val="both"/>
              <w:rPr>
                <w:i/>
                <w:sz w:val="22"/>
                <w:szCs w:val="22"/>
              </w:rPr>
            </w:pPr>
            <w:r w:rsidRPr="00376734">
              <w:rPr>
                <w:i/>
                <w:sz w:val="22"/>
                <w:szCs w:val="22"/>
              </w:rPr>
              <w:t>11,94 m – 11,97 m Variable</w:t>
            </w:r>
          </w:p>
        </w:tc>
      </w:tr>
      <w:tr w:rsidR="00C32680" w:rsidRPr="00376734" w14:paraId="4A002EB2"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4FA0E45B" w14:textId="77777777" w:rsidR="00C32680" w:rsidRPr="00376734" w:rsidRDefault="00C32680" w:rsidP="00C32680">
            <w:pPr>
              <w:spacing w:after="240" w:line="276" w:lineRule="auto"/>
              <w:jc w:val="both"/>
              <w:rPr>
                <w:i/>
                <w:sz w:val="22"/>
                <w:szCs w:val="22"/>
              </w:rPr>
            </w:pPr>
            <w:r w:rsidRPr="00376734">
              <w:rPr>
                <w:i/>
                <w:sz w:val="22"/>
                <w:szCs w:val="22"/>
              </w:rPr>
              <w:t>Calle  N2A</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A654475" w14:textId="77777777" w:rsidR="00C32680" w:rsidRPr="00376734" w:rsidRDefault="00C32680" w:rsidP="00C32680">
            <w:pPr>
              <w:spacing w:after="240" w:line="276" w:lineRule="auto"/>
              <w:contextualSpacing/>
              <w:jc w:val="both"/>
              <w:rPr>
                <w:i/>
                <w:sz w:val="22"/>
                <w:szCs w:val="22"/>
              </w:rPr>
            </w:pPr>
            <w:r w:rsidRPr="00376734">
              <w:rPr>
                <w:i/>
                <w:sz w:val="22"/>
                <w:szCs w:val="22"/>
              </w:rPr>
              <w:t>11,92 m – 12,04 m Variable</w:t>
            </w:r>
          </w:p>
        </w:tc>
      </w:tr>
      <w:tr w:rsidR="00C32680" w:rsidRPr="00376734" w14:paraId="140C3D3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40C359D" w14:textId="77777777" w:rsidR="00C32680" w:rsidRPr="00376734" w:rsidRDefault="00C32680" w:rsidP="00C32680">
            <w:pPr>
              <w:spacing w:after="240" w:line="276" w:lineRule="auto"/>
              <w:jc w:val="both"/>
              <w:rPr>
                <w:bCs/>
                <w:i/>
                <w:sz w:val="22"/>
                <w:szCs w:val="22"/>
              </w:rPr>
            </w:pPr>
            <w:r w:rsidRPr="00376734">
              <w:rPr>
                <w:i/>
                <w:sz w:val="22"/>
                <w:szCs w:val="22"/>
              </w:rPr>
              <w:t>Calle  N2E</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3717E6E" w14:textId="77777777" w:rsidR="00C32680" w:rsidRPr="00376734" w:rsidRDefault="00C32680" w:rsidP="00C32680">
            <w:pPr>
              <w:spacing w:after="240" w:line="276" w:lineRule="auto"/>
              <w:contextualSpacing/>
              <w:jc w:val="both"/>
              <w:rPr>
                <w:i/>
                <w:sz w:val="22"/>
                <w:szCs w:val="22"/>
              </w:rPr>
            </w:pPr>
            <w:r w:rsidRPr="00376734">
              <w:rPr>
                <w:i/>
                <w:sz w:val="22"/>
                <w:szCs w:val="22"/>
              </w:rPr>
              <w:t>10,58 m – 10,82 m Variable</w:t>
            </w:r>
          </w:p>
        </w:tc>
      </w:tr>
      <w:tr w:rsidR="00C32680" w:rsidRPr="00376734" w14:paraId="750CA90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34955F77" w14:textId="0DFE597B" w:rsidR="00C32680" w:rsidRPr="00376734" w:rsidRDefault="007E7661" w:rsidP="00C32680">
            <w:pPr>
              <w:spacing w:after="240" w:line="276" w:lineRule="auto"/>
              <w:jc w:val="both"/>
              <w:rPr>
                <w:bCs/>
                <w:i/>
                <w:sz w:val="22"/>
                <w:szCs w:val="22"/>
              </w:rPr>
            </w:pPr>
            <w:r w:rsidRPr="00376734">
              <w:rPr>
                <w:i/>
                <w:sz w:val="22"/>
                <w:szCs w:val="22"/>
              </w:rPr>
              <w:t xml:space="preserve">Pasaje  </w:t>
            </w:r>
            <w:r w:rsidR="00C32680" w:rsidRPr="00376734">
              <w:rPr>
                <w:i/>
                <w:sz w:val="22"/>
                <w:szCs w:val="22"/>
              </w:rPr>
              <w:t>N2F</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17C3511" w14:textId="77777777" w:rsidR="00C32680" w:rsidRPr="00376734" w:rsidRDefault="00C32680" w:rsidP="00C32680">
            <w:pPr>
              <w:spacing w:after="240" w:line="276" w:lineRule="auto"/>
              <w:contextualSpacing/>
              <w:jc w:val="both"/>
              <w:rPr>
                <w:i/>
                <w:sz w:val="22"/>
                <w:szCs w:val="22"/>
              </w:rPr>
            </w:pPr>
            <w:r w:rsidRPr="00376734">
              <w:rPr>
                <w:i/>
                <w:sz w:val="22"/>
                <w:szCs w:val="22"/>
              </w:rPr>
              <w:t>10.00 m</w:t>
            </w:r>
          </w:p>
        </w:tc>
      </w:tr>
      <w:tr w:rsidR="00C32680" w:rsidRPr="00376734" w14:paraId="3342F407"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1BDB2A3" w14:textId="77777777" w:rsidR="00C32680" w:rsidRPr="00376734" w:rsidRDefault="00C32680" w:rsidP="00C32680">
            <w:pPr>
              <w:spacing w:after="240" w:line="276" w:lineRule="auto"/>
              <w:jc w:val="both"/>
              <w:rPr>
                <w:bCs/>
                <w:i/>
                <w:sz w:val="22"/>
                <w:szCs w:val="22"/>
              </w:rPr>
            </w:pPr>
            <w:r w:rsidRPr="00376734">
              <w:rPr>
                <w:i/>
                <w:sz w:val="22"/>
                <w:szCs w:val="22"/>
              </w:rPr>
              <w:t>Calle  N1G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ACE23" w14:textId="77777777" w:rsidR="00C32680" w:rsidRPr="00376734" w:rsidRDefault="00C32680" w:rsidP="00C32680">
            <w:pPr>
              <w:spacing w:after="240" w:line="276" w:lineRule="auto"/>
              <w:contextualSpacing/>
              <w:jc w:val="both"/>
              <w:rPr>
                <w:i/>
                <w:sz w:val="22"/>
                <w:szCs w:val="22"/>
              </w:rPr>
            </w:pPr>
            <w:r w:rsidRPr="00376734">
              <w:rPr>
                <w:i/>
                <w:sz w:val="22"/>
                <w:szCs w:val="22"/>
              </w:rPr>
              <w:t>11,95 m – 11,96 m Variable</w:t>
            </w:r>
          </w:p>
        </w:tc>
      </w:tr>
      <w:tr w:rsidR="00C32680" w:rsidRPr="00376734" w14:paraId="1718AF9D"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2A987CD2" w14:textId="77777777" w:rsidR="00C32680" w:rsidRPr="00376734" w:rsidRDefault="00C32680" w:rsidP="00C32680">
            <w:pPr>
              <w:spacing w:after="240" w:line="276" w:lineRule="auto"/>
              <w:jc w:val="both"/>
              <w:rPr>
                <w:i/>
                <w:sz w:val="22"/>
                <w:szCs w:val="22"/>
              </w:rPr>
            </w:pPr>
            <w:r w:rsidRPr="00376734">
              <w:rPr>
                <w:i/>
                <w:sz w:val="22"/>
                <w:szCs w:val="22"/>
              </w:rPr>
              <w:t>Calle  N2G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6F95AAF" w14:textId="77777777" w:rsidR="00C32680" w:rsidRPr="00376734" w:rsidRDefault="00C32680" w:rsidP="00C32680">
            <w:pPr>
              <w:spacing w:after="240" w:line="276" w:lineRule="auto"/>
              <w:jc w:val="both"/>
              <w:rPr>
                <w:i/>
                <w:sz w:val="22"/>
                <w:szCs w:val="22"/>
              </w:rPr>
            </w:pPr>
            <w:r w:rsidRPr="00376734">
              <w:rPr>
                <w:i/>
                <w:sz w:val="22"/>
                <w:szCs w:val="22"/>
              </w:rPr>
              <w:t>10,21 m – 10,92 m Variable</w:t>
            </w:r>
            <w:r w:rsidR="00F8687F" w:rsidRPr="00376734">
              <w:rPr>
                <w:i/>
                <w:sz w:val="22"/>
                <w:szCs w:val="22"/>
              </w:rPr>
              <w:t>”</w:t>
            </w:r>
          </w:p>
        </w:tc>
      </w:tr>
    </w:tbl>
    <w:p w14:paraId="2915CAD1" w14:textId="77777777" w:rsidR="00A32D4C" w:rsidRPr="00376734" w:rsidRDefault="00A32D4C" w:rsidP="008F1E8D">
      <w:pPr>
        <w:spacing w:line="276" w:lineRule="auto"/>
        <w:jc w:val="both"/>
        <w:rPr>
          <w:b/>
          <w:bCs/>
          <w:sz w:val="22"/>
          <w:szCs w:val="22"/>
        </w:rPr>
      </w:pPr>
    </w:p>
    <w:p w14:paraId="441270EB" w14:textId="0D951712" w:rsidR="00CC4316" w:rsidRPr="00376734" w:rsidRDefault="00CC4316" w:rsidP="00A32D4C">
      <w:pPr>
        <w:spacing w:after="240" w:line="276" w:lineRule="auto"/>
        <w:jc w:val="both"/>
        <w:rPr>
          <w:b/>
          <w:bCs/>
          <w:sz w:val="22"/>
          <w:szCs w:val="22"/>
        </w:rPr>
      </w:pPr>
      <w:r w:rsidRPr="00376734">
        <w:rPr>
          <w:b/>
          <w:bCs/>
          <w:sz w:val="22"/>
          <w:szCs w:val="22"/>
        </w:rPr>
        <w:lastRenderedPageBreak/>
        <w:t xml:space="preserve">Artículo </w:t>
      </w:r>
      <w:r w:rsidR="007204CE" w:rsidRPr="00376734">
        <w:rPr>
          <w:b/>
          <w:bCs/>
          <w:sz w:val="22"/>
          <w:szCs w:val="22"/>
        </w:rPr>
        <w:t>10</w:t>
      </w:r>
      <w:r w:rsidRPr="00376734">
        <w:rPr>
          <w:b/>
          <w:bCs/>
          <w:sz w:val="22"/>
          <w:szCs w:val="22"/>
        </w:rPr>
        <w:t xml:space="preserve">.- </w:t>
      </w:r>
      <w:r w:rsidR="0035520F" w:rsidRPr="00376734">
        <w:rPr>
          <w:b/>
          <w:bCs/>
          <w:sz w:val="22"/>
          <w:szCs w:val="22"/>
        </w:rPr>
        <w:t>Sustitúyase el</w:t>
      </w:r>
      <w:r w:rsidRPr="00376734">
        <w:rPr>
          <w:b/>
          <w:bCs/>
          <w:sz w:val="22"/>
          <w:szCs w:val="22"/>
        </w:rPr>
        <w:t xml:space="preserve"> artículo 17 de la Ordenanza Metropolitana No. 139-2021-AHC, sancionada el 29 de junio de 2021, </w:t>
      </w:r>
      <w:r w:rsidR="001927E1" w:rsidRPr="00376734">
        <w:rPr>
          <w:b/>
          <w:bCs/>
          <w:sz w:val="22"/>
          <w:szCs w:val="22"/>
        </w:rPr>
        <w:t xml:space="preserve">por </w:t>
      </w:r>
      <w:r w:rsidRPr="00376734">
        <w:rPr>
          <w:b/>
          <w:bCs/>
          <w:sz w:val="22"/>
          <w:szCs w:val="22"/>
        </w:rPr>
        <w:t>el siguiente texto:</w:t>
      </w:r>
    </w:p>
    <w:p w14:paraId="1282BBAB" w14:textId="2B22474B" w:rsidR="00A32D4C" w:rsidRPr="00376734" w:rsidRDefault="00CC4316" w:rsidP="00A32D4C">
      <w:pPr>
        <w:spacing w:after="240" w:line="276" w:lineRule="auto"/>
        <w:jc w:val="both"/>
        <w:rPr>
          <w:bCs/>
          <w:i/>
          <w:sz w:val="22"/>
          <w:szCs w:val="22"/>
        </w:rPr>
      </w:pPr>
      <w:r w:rsidRPr="00376734">
        <w:rPr>
          <w:b/>
          <w:bCs/>
          <w:i/>
          <w:sz w:val="22"/>
          <w:szCs w:val="22"/>
        </w:rPr>
        <w:t>“</w:t>
      </w:r>
      <w:r w:rsidR="007D3742" w:rsidRPr="00376734">
        <w:rPr>
          <w:b/>
          <w:bCs/>
          <w:i/>
          <w:sz w:val="22"/>
          <w:szCs w:val="22"/>
        </w:rPr>
        <w:t xml:space="preserve">Artículo </w:t>
      </w:r>
      <w:r w:rsidRPr="00376734">
        <w:rPr>
          <w:b/>
          <w:bCs/>
          <w:i/>
          <w:sz w:val="22"/>
          <w:szCs w:val="22"/>
        </w:rPr>
        <w:t>1</w:t>
      </w:r>
      <w:r w:rsidR="00D9066D" w:rsidRPr="00376734">
        <w:rPr>
          <w:b/>
          <w:bCs/>
          <w:i/>
          <w:sz w:val="22"/>
          <w:szCs w:val="22"/>
        </w:rPr>
        <w:t>7</w:t>
      </w:r>
      <w:r w:rsidR="00A32D4C" w:rsidRPr="00376734">
        <w:rPr>
          <w:b/>
          <w:bCs/>
          <w:i/>
          <w:sz w:val="22"/>
          <w:szCs w:val="22"/>
        </w:rPr>
        <w:t xml:space="preserve">.- De la Protocolización e inscripción de la Ordenanza. -  </w:t>
      </w:r>
      <w:r w:rsidR="00A32D4C" w:rsidRPr="00376734">
        <w:rPr>
          <w:bCs/>
          <w:i/>
          <w:sz w:val="22"/>
          <w:szCs w:val="22"/>
        </w:rPr>
        <w:t>Los</w:t>
      </w:r>
      <w:r w:rsidR="00283BD6" w:rsidRPr="00376734">
        <w:rPr>
          <w:bCs/>
          <w:i/>
          <w:sz w:val="22"/>
          <w:szCs w:val="22"/>
        </w:rPr>
        <w:t xml:space="preserve"> dirigentes y/o socios del </w:t>
      </w:r>
      <w:r w:rsidR="005217C1" w:rsidRPr="00376734">
        <w:rPr>
          <w:bCs/>
          <w:i/>
          <w:sz w:val="22"/>
          <w:szCs w:val="22"/>
        </w:rPr>
        <w:t>“</w:t>
      </w:r>
      <w:r w:rsidR="00283BD6" w:rsidRPr="00376734">
        <w:rPr>
          <w:bCs/>
          <w:i/>
          <w:sz w:val="22"/>
          <w:szCs w:val="22"/>
        </w:rPr>
        <w:t xml:space="preserve">Comité </w:t>
      </w:r>
      <w:proofErr w:type="spellStart"/>
      <w:r w:rsidR="00283BD6" w:rsidRPr="00376734">
        <w:rPr>
          <w:bCs/>
          <w:i/>
          <w:sz w:val="22"/>
          <w:szCs w:val="22"/>
        </w:rPr>
        <w:t>Promejoras</w:t>
      </w:r>
      <w:proofErr w:type="spellEnd"/>
      <w:r w:rsidR="00283BD6" w:rsidRPr="00376734">
        <w:rPr>
          <w:bCs/>
          <w:i/>
          <w:sz w:val="22"/>
          <w:szCs w:val="22"/>
        </w:rPr>
        <w:t xml:space="preserve"> </w:t>
      </w:r>
      <w:proofErr w:type="spellStart"/>
      <w:r w:rsidR="00283BD6" w:rsidRPr="00376734">
        <w:rPr>
          <w:bCs/>
          <w:i/>
          <w:sz w:val="22"/>
          <w:szCs w:val="22"/>
        </w:rPr>
        <w:t>Jambeli</w:t>
      </w:r>
      <w:proofErr w:type="spellEnd"/>
      <w:r w:rsidR="00283BD6" w:rsidRPr="00376734">
        <w:rPr>
          <w:bCs/>
          <w:i/>
          <w:sz w:val="22"/>
          <w:szCs w:val="22"/>
        </w:rPr>
        <w:t xml:space="preserve"> del Barrio Naval</w:t>
      </w:r>
      <w:r w:rsidR="005217C1" w:rsidRPr="00376734">
        <w:rPr>
          <w:bCs/>
          <w:i/>
          <w:sz w:val="22"/>
          <w:szCs w:val="22"/>
        </w:rPr>
        <w:t>”</w:t>
      </w:r>
      <w:r w:rsidR="00A32D4C" w:rsidRPr="00376734">
        <w:rPr>
          <w:i/>
          <w:sz w:val="22"/>
          <w:szCs w:val="22"/>
        </w:rPr>
        <w:t xml:space="preserve">, </w:t>
      </w:r>
      <w:r w:rsidR="00A32D4C" w:rsidRPr="00376734">
        <w:rPr>
          <w:bCs/>
          <w:i/>
          <w:sz w:val="22"/>
          <w:szCs w:val="22"/>
        </w:rPr>
        <w:t xml:space="preserve">deberán protocolizar la presente Ordenanza ante Notario Público e inscribirla en el Registro de la Propiedad del Distrito Metropolitano de Quito, con todos sus documentos habilitantes. </w:t>
      </w:r>
    </w:p>
    <w:p w14:paraId="3C664FDC" w14:textId="77777777" w:rsidR="00A32D4C" w:rsidRPr="00376734" w:rsidRDefault="00A32D4C" w:rsidP="00A32D4C">
      <w:pPr>
        <w:spacing w:after="240" w:line="276" w:lineRule="auto"/>
        <w:jc w:val="both"/>
        <w:rPr>
          <w:bCs/>
          <w:i/>
          <w:sz w:val="22"/>
          <w:szCs w:val="22"/>
        </w:rPr>
      </w:pPr>
      <w:r w:rsidRPr="00376734">
        <w:rPr>
          <w:bCs/>
          <w:i/>
          <w:sz w:val="22"/>
          <w:szCs w:val="22"/>
        </w:rPr>
        <w:t xml:space="preserve">En caso de no legalizar la presente ordenanza, ésta caducará en el plazo de tres (03) años de conformidad con lo dispuesto en el artículo 3714 Código Municipal para el Distrito Metropolitano de Quito. </w:t>
      </w:r>
    </w:p>
    <w:p w14:paraId="3C12825D" w14:textId="67E2861D" w:rsidR="00A32D4C" w:rsidRPr="00376734" w:rsidRDefault="00A32D4C" w:rsidP="00A32D4C">
      <w:pPr>
        <w:spacing w:after="240" w:line="276" w:lineRule="auto"/>
        <w:jc w:val="both"/>
        <w:rPr>
          <w:sz w:val="22"/>
          <w:szCs w:val="22"/>
          <w:lang w:val="es-ES_tradnl"/>
        </w:rPr>
      </w:pPr>
      <w:r w:rsidRPr="00376734">
        <w:rPr>
          <w:i/>
          <w:sz w:val="22"/>
          <w:szCs w:val="22"/>
          <w:lang w:val="es-ES_tradnl"/>
        </w:rPr>
        <w:t>La inscripción de la presente ordenanza en el Registro de la Propiedad del Distrito Metropolitano de Quito, servirá como título de dominio para efectos de la transferencia del área verde</w:t>
      </w:r>
      <w:r w:rsidR="00CC4316" w:rsidRPr="00376734">
        <w:rPr>
          <w:i/>
          <w:sz w:val="22"/>
          <w:szCs w:val="22"/>
          <w:lang w:val="es-ES_tradnl"/>
        </w:rPr>
        <w:t xml:space="preserve">, </w:t>
      </w:r>
      <w:r w:rsidR="0039466E" w:rsidRPr="00376734">
        <w:rPr>
          <w:i/>
          <w:sz w:val="22"/>
          <w:szCs w:val="22"/>
          <w:lang w:val="es-ES_tradnl"/>
        </w:rPr>
        <w:t xml:space="preserve">área </w:t>
      </w:r>
      <w:r w:rsidR="00C87652" w:rsidRPr="00376734">
        <w:rPr>
          <w:i/>
          <w:sz w:val="22"/>
          <w:szCs w:val="22"/>
          <w:lang w:val="es-ES_tradnl"/>
        </w:rPr>
        <w:t xml:space="preserve">de arborización y </w:t>
      </w:r>
      <w:r w:rsidR="00CC4316" w:rsidRPr="00376734">
        <w:rPr>
          <w:bCs/>
          <w:i/>
          <w:sz w:val="22"/>
          <w:szCs w:val="22"/>
        </w:rPr>
        <w:t>área de franja de protección por ri</w:t>
      </w:r>
      <w:r w:rsidR="00C87652" w:rsidRPr="00376734">
        <w:rPr>
          <w:bCs/>
          <w:i/>
          <w:sz w:val="22"/>
          <w:szCs w:val="22"/>
        </w:rPr>
        <w:t>b</w:t>
      </w:r>
      <w:r w:rsidR="00CC4316" w:rsidRPr="00376734">
        <w:rPr>
          <w:bCs/>
          <w:i/>
          <w:sz w:val="22"/>
          <w:szCs w:val="22"/>
        </w:rPr>
        <w:t>era de rio</w:t>
      </w:r>
      <w:r w:rsidR="00CC4316" w:rsidRPr="00376734">
        <w:rPr>
          <w:b/>
          <w:bCs/>
          <w:i/>
          <w:sz w:val="22"/>
          <w:szCs w:val="22"/>
        </w:rPr>
        <w:t xml:space="preserve">, </w:t>
      </w:r>
      <w:r w:rsidRPr="00376734">
        <w:rPr>
          <w:i/>
          <w:sz w:val="22"/>
          <w:szCs w:val="22"/>
          <w:lang w:val="es-ES_tradnl"/>
        </w:rPr>
        <w:t>a favor del Municipio.</w:t>
      </w:r>
      <w:r w:rsidR="00CC4316" w:rsidRPr="00376734">
        <w:rPr>
          <w:i/>
          <w:sz w:val="22"/>
          <w:szCs w:val="22"/>
          <w:lang w:val="es-ES_tradnl"/>
        </w:rPr>
        <w:t>”</w:t>
      </w:r>
    </w:p>
    <w:p w14:paraId="2AC11B82" w14:textId="77777777" w:rsidR="005D20F9" w:rsidRPr="00376734" w:rsidRDefault="005D20F9" w:rsidP="000D312D">
      <w:pPr>
        <w:spacing w:line="276" w:lineRule="auto"/>
        <w:jc w:val="center"/>
        <w:rPr>
          <w:b/>
          <w:sz w:val="22"/>
          <w:szCs w:val="22"/>
          <w:lang w:val="es-ES_tradnl"/>
        </w:rPr>
      </w:pPr>
    </w:p>
    <w:p w14:paraId="2D2002A7" w14:textId="6B51589B" w:rsidR="00A32D4C" w:rsidRPr="00376734" w:rsidRDefault="00A32D4C" w:rsidP="00A32D4C">
      <w:pPr>
        <w:spacing w:after="240" w:line="276" w:lineRule="auto"/>
        <w:jc w:val="center"/>
        <w:rPr>
          <w:b/>
          <w:sz w:val="22"/>
          <w:szCs w:val="22"/>
          <w:lang w:val="es-ES_tradnl"/>
        </w:rPr>
      </w:pPr>
      <w:r w:rsidRPr="00376734">
        <w:rPr>
          <w:b/>
          <w:sz w:val="22"/>
          <w:szCs w:val="22"/>
          <w:lang w:val="es-ES_tradnl"/>
        </w:rPr>
        <w:t>Disposiciones Generales</w:t>
      </w:r>
    </w:p>
    <w:p w14:paraId="4012847A" w14:textId="149EF0EF" w:rsidR="00A32D4C" w:rsidRPr="00376734" w:rsidRDefault="00F47E94" w:rsidP="00A32D4C">
      <w:pPr>
        <w:spacing w:after="240" w:line="276" w:lineRule="auto"/>
        <w:jc w:val="both"/>
        <w:rPr>
          <w:b/>
          <w:sz w:val="22"/>
          <w:szCs w:val="22"/>
          <w:lang w:val="es-ES_tradnl"/>
        </w:rPr>
      </w:pPr>
      <w:r w:rsidRPr="00376734">
        <w:rPr>
          <w:b/>
          <w:sz w:val="22"/>
          <w:szCs w:val="22"/>
          <w:lang w:val="es-ES_tradnl"/>
        </w:rPr>
        <w:t>Primera. -</w:t>
      </w:r>
      <w:r w:rsidR="00A32D4C" w:rsidRPr="00376734">
        <w:rPr>
          <w:b/>
          <w:sz w:val="22"/>
          <w:szCs w:val="22"/>
          <w:lang w:val="es-ES_tradnl"/>
        </w:rPr>
        <w:t xml:space="preserve"> </w:t>
      </w:r>
      <w:r w:rsidR="00A32D4C" w:rsidRPr="00376734">
        <w:rPr>
          <w:sz w:val="22"/>
          <w:szCs w:val="22"/>
          <w:lang w:val="es-ES_tradnl"/>
        </w:rPr>
        <w:t>Todos los anexos adjuntos al proyecto de regularización son documentos habilitantes de esta Ordenanza</w:t>
      </w:r>
      <w:r w:rsidR="00A32D4C" w:rsidRPr="00376734">
        <w:rPr>
          <w:b/>
          <w:sz w:val="22"/>
          <w:szCs w:val="22"/>
          <w:lang w:val="es-ES_tradnl"/>
        </w:rPr>
        <w:t>.</w:t>
      </w:r>
    </w:p>
    <w:p w14:paraId="308DCF0D" w14:textId="11B30788" w:rsidR="0039287D" w:rsidRPr="00376734" w:rsidRDefault="0039287D" w:rsidP="0039287D">
      <w:pPr>
        <w:spacing w:after="240" w:line="276" w:lineRule="auto"/>
        <w:jc w:val="both"/>
        <w:rPr>
          <w:sz w:val="22"/>
          <w:szCs w:val="22"/>
        </w:rPr>
      </w:pPr>
      <w:r w:rsidRPr="00376734">
        <w:rPr>
          <w:b/>
          <w:sz w:val="22"/>
          <w:szCs w:val="22"/>
          <w:lang w:val="es-ES_tradnl"/>
        </w:rPr>
        <w:t>Segunda. -</w:t>
      </w:r>
      <w:r w:rsidRPr="00376734">
        <w:rPr>
          <w:sz w:val="22"/>
          <w:szCs w:val="22"/>
        </w:rPr>
        <w:t xml:space="preserve"> De acuerdo al Oficio No. GADDMQ-SGSG-DMGR-2023-0437-OF, de 15 de marzo de 2023, la Secretaría General de Seguridad y Gobernabilidad remite el Informe Técnico No. I-006-EAH-AT-DMGR-2023, de 15 de marzo de 2023, </w:t>
      </w:r>
      <w:r w:rsidR="007575B8" w:rsidRPr="00376734">
        <w:rPr>
          <w:sz w:val="22"/>
          <w:szCs w:val="22"/>
        </w:rPr>
        <w:t>dejando</w:t>
      </w:r>
      <w:r w:rsidRPr="00376734">
        <w:rPr>
          <w:sz w:val="22"/>
          <w:szCs w:val="22"/>
        </w:rPr>
        <w:t xml:space="preserve"> sin efecto los pronunciamientos anteriores en informes emitidos por esa dependencia</w:t>
      </w:r>
      <w:r w:rsidR="007575B8" w:rsidRPr="00376734">
        <w:rPr>
          <w:sz w:val="22"/>
          <w:szCs w:val="22"/>
        </w:rPr>
        <w:t xml:space="preserve"> y señalando que </w:t>
      </w:r>
      <w:r w:rsidRPr="00376734">
        <w:rPr>
          <w:sz w:val="22"/>
          <w:szCs w:val="22"/>
        </w:rPr>
        <w:t>los propietarios del asentamiento deberán cumplir las siguientes disposiciones y recomendaciones:</w:t>
      </w:r>
    </w:p>
    <w:p w14:paraId="5368922A" w14:textId="69D59072" w:rsidR="0039287D" w:rsidRPr="00376734" w:rsidRDefault="0039287D" w:rsidP="000D312D">
      <w:pPr>
        <w:pStyle w:val="Prrafodelista"/>
        <w:numPr>
          <w:ilvl w:val="0"/>
          <w:numId w:val="4"/>
        </w:numPr>
        <w:spacing w:after="240" w:line="276" w:lineRule="auto"/>
        <w:jc w:val="both"/>
        <w:rPr>
          <w:sz w:val="22"/>
          <w:szCs w:val="22"/>
        </w:rPr>
      </w:pPr>
      <w:r w:rsidRPr="00376734">
        <w:rPr>
          <w:sz w:val="22"/>
          <w:szCs w:val="22"/>
        </w:rPr>
        <w:t>Se dispone que los propietarios de los lotes de “</w:t>
      </w:r>
      <w:r w:rsidR="009B1C36" w:rsidRPr="00376734">
        <w:rPr>
          <w:sz w:val="22"/>
          <w:szCs w:val="22"/>
        </w:rPr>
        <w:t xml:space="preserve">Comité </w:t>
      </w:r>
      <w:proofErr w:type="spellStart"/>
      <w:r w:rsidR="009B1C36" w:rsidRPr="00376734">
        <w:rPr>
          <w:sz w:val="22"/>
          <w:szCs w:val="22"/>
        </w:rPr>
        <w:t>promejoras</w:t>
      </w:r>
      <w:proofErr w:type="spellEnd"/>
      <w:r w:rsidR="009B1C36" w:rsidRPr="00376734">
        <w:rPr>
          <w:sz w:val="22"/>
          <w:szCs w:val="22"/>
        </w:rPr>
        <w:t xml:space="preserve"> </w:t>
      </w:r>
      <w:proofErr w:type="spellStart"/>
      <w:r w:rsidRPr="00376734">
        <w:rPr>
          <w:sz w:val="22"/>
          <w:szCs w:val="22"/>
        </w:rPr>
        <w:t>Jambelí</w:t>
      </w:r>
      <w:proofErr w:type="spellEnd"/>
      <w:r w:rsidR="009B1C36" w:rsidRPr="00376734">
        <w:rPr>
          <w:sz w:val="22"/>
          <w:szCs w:val="22"/>
        </w:rPr>
        <w:t xml:space="preserve"> del Barrio Naval</w:t>
      </w:r>
      <w:r w:rsidRPr="00376734">
        <w:rPr>
          <w:sz w:val="22"/>
          <w:szCs w:val="22"/>
        </w:rPr>
        <w:t>” no realicen excavaciones en el terreno (desbanques de tierra) hasta que culmine el proceso de regularización y se establezca su normativa de edificabilidad específica.</w:t>
      </w:r>
    </w:p>
    <w:p w14:paraId="26AD41E9" w14:textId="3BD5728C" w:rsidR="0039287D" w:rsidRPr="00376734" w:rsidRDefault="0039287D" w:rsidP="000D312D">
      <w:pPr>
        <w:pStyle w:val="Prrafodelista"/>
        <w:numPr>
          <w:ilvl w:val="0"/>
          <w:numId w:val="4"/>
        </w:numPr>
        <w:spacing w:after="240" w:line="276" w:lineRule="auto"/>
        <w:jc w:val="both"/>
        <w:rPr>
          <w:sz w:val="22"/>
          <w:szCs w:val="22"/>
        </w:rPr>
      </w:pPr>
      <w:r w:rsidRPr="00376734">
        <w:rPr>
          <w:sz w:val="22"/>
          <w:szCs w:val="22"/>
        </w:rPr>
        <w:t>Se dispone que los propietarios y/o posesionarios del AHHC</w:t>
      </w:r>
      <w:r w:rsidR="009B1C36" w:rsidRPr="00376734">
        <w:rPr>
          <w:sz w:val="22"/>
          <w:szCs w:val="22"/>
        </w:rPr>
        <w:t xml:space="preserve"> “Comité </w:t>
      </w:r>
      <w:proofErr w:type="spellStart"/>
      <w:r w:rsidR="009B1C36" w:rsidRPr="00376734">
        <w:rPr>
          <w:sz w:val="22"/>
          <w:szCs w:val="22"/>
        </w:rPr>
        <w:t>promejoras</w:t>
      </w:r>
      <w:proofErr w:type="spellEnd"/>
      <w:r w:rsidR="009B1C36" w:rsidRPr="00376734">
        <w:rPr>
          <w:sz w:val="22"/>
          <w:szCs w:val="22"/>
        </w:rPr>
        <w:t xml:space="preserve"> </w:t>
      </w:r>
      <w:proofErr w:type="spellStart"/>
      <w:r w:rsidR="009B1C36" w:rsidRPr="00376734">
        <w:rPr>
          <w:sz w:val="22"/>
          <w:szCs w:val="22"/>
        </w:rPr>
        <w:t>Jambelí</w:t>
      </w:r>
      <w:proofErr w:type="spellEnd"/>
      <w:r w:rsidR="009B1C36" w:rsidRPr="00376734">
        <w:rPr>
          <w:sz w:val="22"/>
          <w:szCs w:val="22"/>
        </w:rPr>
        <w:t xml:space="preserve"> del Barrio Naval”</w:t>
      </w:r>
      <w:r w:rsidRPr="00376734">
        <w:rPr>
          <w:sz w:val="22"/>
          <w:szCs w:val="22"/>
        </w:rPr>
        <w:t xml:space="preserve">, no construyan más viviendas en el </w:t>
      </w:r>
      <w:proofErr w:type="spellStart"/>
      <w:r w:rsidRPr="00376734">
        <w:rPr>
          <w:sz w:val="22"/>
          <w:szCs w:val="22"/>
        </w:rPr>
        <w:t>macrolote</w:t>
      </w:r>
      <w:proofErr w:type="spellEnd"/>
      <w:r w:rsidRPr="00376734">
        <w:rPr>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501926B" w14:textId="787F7EE7" w:rsidR="0039287D" w:rsidRPr="00376734" w:rsidRDefault="0039287D" w:rsidP="0039287D">
      <w:pPr>
        <w:spacing w:after="240" w:line="276" w:lineRule="auto"/>
        <w:jc w:val="both"/>
        <w:rPr>
          <w:b/>
          <w:sz w:val="22"/>
          <w:szCs w:val="22"/>
          <w:lang w:val="es-ES_tradnl"/>
        </w:rPr>
      </w:pPr>
      <w:r w:rsidRPr="00376734">
        <w:rPr>
          <w:sz w:val="22"/>
          <w:szCs w:val="22"/>
        </w:rPr>
        <w:t>La Unidad Especial Regula Tu Barrio deberá comunicar a la co</w:t>
      </w:r>
      <w:r w:rsidR="009B1C36" w:rsidRPr="00376734">
        <w:rPr>
          <w:sz w:val="22"/>
          <w:szCs w:val="22"/>
        </w:rPr>
        <w:t xml:space="preserve">munidad del AHHYC “Comité </w:t>
      </w:r>
      <w:proofErr w:type="spellStart"/>
      <w:r w:rsidR="009B1C36" w:rsidRPr="00376734">
        <w:rPr>
          <w:sz w:val="22"/>
          <w:szCs w:val="22"/>
        </w:rPr>
        <w:t>Promejoras</w:t>
      </w:r>
      <w:proofErr w:type="spellEnd"/>
      <w:r w:rsidR="009B1C36" w:rsidRPr="00376734">
        <w:rPr>
          <w:sz w:val="22"/>
          <w:szCs w:val="22"/>
        </w:rPr>
        <w:t xml:space="preserve"> </w:t>
      </w:r>
      <w:proofErr w:type="spellStart"/>
      <w:r w:rsidR="009B1C36" w:rsidRPr="00376734">
        <w:rPr>
          <w:sz w:val="22"/>
          <w:szCs w:val="22"/>
        </w:rPr>
        <w:t>Jambelí</w:t>
      </w:r>
      <w:proofErr w:type="spellEnd"/>
      <w:r w:rsidR="009B1C36" w:rsidRPr="00376734">
        <w:rPr>
          <w:sz w:val="22"/>
          <w:szCs w:val="22"/>
        </w:rPr>
        <w:t xml:space="preserve"> del Barrio Naval”</w:t>
      </w:r>
      <w:r w:rsidRPr="00376734">
        <w:rPr>
          <w:sz w:val="22"/>
          <w:szCs w:val="22"/>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0CA23B18" w14:textId="1089B550" w:rsidR="00A32D4C" w:rsidRPr="00376734" w:rsidRDefault="0039287D"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376734">
        <w:rPr>
          <w:rStyle w:val="markedcontent"/>
          <w:rFonts w:eastAsiaTheme="minorHAnsi"/>
          <w:b/>
          <w:color w:val="000000"/>
          <w:sz w:val="22"/>
          <w:szCs w:val="22"/>
          <w:lang w:val="es-EC" w:eastAsia="en-US"/>
        </w:rPr>
        <w:lastRenderedPageBreak/>
        <w:t>Tercera</w:t>
      </w:r>
      <w:r w:rsidR="00F47E94" w:rsidRPr="00376734">
        <w:rPr>
          <w:rStyle w:val="markedcontent"/>
          <w:rFonts w:eastAsiaTheme="minorHAnsi"/>
          <w:b/>
          <w:color w:val="000000"/>
          <w:sz w:val="22"/>
          <w:szCs w:val="22"/>
          <w:lang w:val="es-EC" w:eastAsia="en-US"/>
        </w:rPr>
        <w:t>. -</w:t>
      </w:r>
      <w:r w:rsidR="00BE4FF8" w:rsidRPr="00376734">
        <w:rPr>
          <w:rStyle w:val="markedcontent"/>
          <w:rFonts w:eastAsiaTheme="minorHAnsi"/>
          <w:b/>
          <w:color w:val="000000"/>
          <w:sz w:val="22"/>
          <w:szCs w:val="22"/>
          <w:lang w:val="es-EC" w:eastAsia="en-US"/>
        </w:rPr>
        <w:t xml:space="preserve"> </w:t>
      </w:r>
      <w:r w:rsidR="00BE4FF8" w:rsidRPr="00376734">
        <w:rPr>
          <w:rStyle w:val="markedcontent"/>
          <w:rFonts w:eastAsiaTheme="minorHAnsi"/>
          <w:color w:val="000000"/>
          <w:sz w:val="22"/>
          <w:szCs w:val="22"/>
          <w:lang w:val="es-EC" w:eastAsia="en-US"/>
        </w:rPr>
        <w:t>Una vez inscrita la Ordenanza, la Empresa Pública Metropolitana de Agua Potable y Saneamiento (EPMAPS), deberá realizar los estudios y diseños para la instalación de hidrantes, en el menor tiempo posible y de acuerdo a la planificación de la EPMAPS.</w:t>
      </w:r>
    </w:p>
    <w:p w14:paraId="5FA05BC5" w14:textId="7696562E" w:rsidR="00BE4FF8" w:rsidRPr="00376734" w:rsidRDefault="00021C6F"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376734">
        <w:rPr>
          <w:rStyle w:val="markedcontent"/>
          <w:rFonts w:eastAsiaTheme="minorHAnsi"/>
          <w:b/>
          <w:color w:val="000000"/>
          <w:sz w:val="22"/>
          <w:szCs w:val="22"/>
          <w:lang w:val="es-EC" w:eastAsia="en-US"/>
        </w:rPr>
        <w:t>Cuarta. -</w:t>
      </w:r>
      <w:r w:rsidR="00D9012D" w:rsidRPr="00376734">
        <w:rPr>
          <w:rStyle w:val="markedcontent"/>
          <w:rFonts w:eastAsiaTheme="minorHAnsi"/>
          <w:b/>
          <w:color w:val="000000"/>
          <w:sz w:val="22"/>
          <w:szCs w:val="22"/>
          <w:lang w:val="es-EC" w:eastAsia="en-US"/>
        </w:rPr>
        <w:t xml:space="preserve"> </w:t>
      </w:r>
      <w:r w:rsidR="00BE4FF8" w:rsidRPr="00376734">
        <w:rPr>
          <w:rStyle w:val="markedcontent"/>
          <w:rFonts w:eastAsiaTheme="minorHAnsi"/>
          <w:color w:val="000000"/>
          <w:sz w:val="22"/>
          <w:szCs w:val="22"/>
          <w:lang w:val="es-EC" w:eastAsia="en-US"/>
        </w:rPr>
        <w:t>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46C1B487" w14:textId="2485CDDF" w:rsidR="00A32D4C" w:rsidRPr="00376734" w:rsidRDefault="00A32D4C" w:rsidP="008B76B5">
      <w:pPr>
        <w:autoSpaceDE w:val="0"/>
        <w:autoSpaceDN w:val="0"/>
        <w:adjustRightInd w:val="0"/>
        <w:spacing w:after="240" w:line="276" w:lineRule="auto"/>
        <w:jc w:val="both"/>
        <w:rPr>
          <w:sz w:val="22"/>
          <w:szCs w:val="22"/>
        </w:rPr>
      </w:pPr>
      <w:r w:rsidRPr="00376734">
        <w:rPr>
          <w:b/>
          <w:sz w:val="22"/>
          <w:szCs w:val="22"/>
          <w:lang w:val="es-ES_tradnl"/>
        </w:rPr>
        <w:t xml:space="preserve">Disposición </w:t>
      </w:r>
      <w:r w:rsidR="00021C6F" w:rsidRPr="00376734">
        <w:rPr>
          <w:b/>
          <w:sz w:val="22"/>
          <w:szCs w:val="22"/>
          <w:lang w:val="es-ES_tradnl"/>
        </w:rPr>
        <w:t>Final. -</w:t>
      </w:r>
      <w:r w:rsidRPr="00376734">
        <w:rPr>
          <w:b/>
          <w:sz w:val="22"/>
          <w:szCs w:val="22"/>
          <w:lang w:val="es-ES_tradnl"/>
        </w:rPr>
        <w:t xml:space="preserve"> </w:t>
      </w:r>
      <w:r w:rsidRPr="00376734">
        <w:rPr>
          <w:bCs/>
          <w:sz w:val="22"/>
          <w:szCs w:val="22"/>
          <w:lang w:val="es-ES_tradnl"/>
        </w:rPr>
        <w:t>Esta ordenanza entrará en vigencia a partir de la fecha de su sanción, sin perjuicio de su publicación en la página web institucional de la Municipalidad.</w:t>
      </w:r>
    </w:p>
    <w:p w14:paraId="10376A59" w14:textId="52E5B69B" w:rsidR="00A32D4C" w:rsidRPr="00376734" w:rsidRDefault="00A32D4C" w:rsidP="00A32D4C">
      <w:pPr>
        <w:spacing w:line="276" w:lineRule="auto"/>
        <w:rPr>
          <w:sz w:val="22"/>
          <w:szCs w:val="22"/>
        </w:rPr>
      </w:pPr>
      <w:r w:rsidRPr="00376734">
        <w:rPr>
          <w:sz w:val="22"/>
          <w:szCs w:val="22"/>
        </w:rPr>
        <w:t xml:space="preserve">Dada, en la Sala de Sesiones del Concejo Metropolitano de Quito, </w:t>
      </w:r>
      <w:proofErr w:type="gramStart"/>
      <w:r w:rsidRPr="00376734">
        <w:rPr>
          <w:sz w:val="22"/>
          <w:szCs w:val="22"/>
        </w:rPr>
        <w:t>el.…</w:t>
      </w:r>
      <w:proofErr w:type="gramEnd"/>
      <w:r w:rsidRPr="00376734">
        <w:rPr>
          <w:sz w:val="22"/>
          <w:szCs w:val="22"/>
        </w:rPr>
        <w:t>… de …………. del 202</w:t>
      </w:r>
      <w:r w:rsidR="001927E1" w:rsidRPr="00376734">
        <w:rPr>
          <w:sz w:val="22"/>
          <w:szCs w:val="22"/>
        </w:rPr>
        <w:t>3</w:t>
      </w:r>
      <w:r w:rsidRPr="00376734">
        <w:rPr>
          <w:sz w:val="22"/>
          <w:szCs w:val="22"/>
        </w:rPr>
        <w:t>.</w:t>
      </w:r>
    </w:p>
    <w:p w14:paraId="38F7A0DD"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0EE31189"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683F7E6C" w14:textId="3CA18EBA" w:rsidR="00DC2BC6" w:rsidRPr="00376734" w:rsidRDefault="00DC2BC6" w:rsidP="00A32D4C">
      <w:pPr>
        <w:pStyle w:val="Textosinformato"/>
        <w:spacing w:line="276" w:lineRule="auto"/>
        <w:jc w:val="center"/>
        <w:rPr>
          <w:rFonts w:ascii="Times New Roman" w:eastAsia="MS Mincho" w:hAnsi="Times New Roman"/>
          <w:sz w:val="22"/>
          <w:szCs w:val="22"/>
        </w:rPr>
      </w:pPr>
    </w:p>
    <w:p w14:paraId="1CED3BEE" w14:textId="77777777" w:rsidR="00DC2BC6" w:rsidRPr="00376734" w:rsidRDefault="00DC2BC6" w:rsidP="00A32D4C">
      <w:pPr>
        <w:pStyle w:val="Textosinformato"/>
        <w:spacing w:line="276" w:lineRule="auto"/>
        <w:jc w:val="center"/>
        <w:rPr>
          <w:rFonts w:ascii="Times New Roman" w:eastAsia="MS Mincho" w:hAnsi="Times New Roman"/>
          <w:sz w:val="22"/>
          <w:szCs w:val="22"/>
        </w:rPr>
      </w:pPr>
    </w:p>
    <w:p w14:paraId="669DB79E" w14:textId="77777777" w:rsidR="00A32D4C" w:rsidRPr="00376734" w:rsidRDefault="00A32D4C" w:rsidP="00A32D4C">
      <w:pPr>
        <w:pStyle w:val="Textopredeterminado"/>
        <w:spacing w:line="276" w:lineRule="auto"/>
        <w:jc w:val="center"/>
        <w:rPr>
          <w:b/>
          <w:sz w:val="22"/>
          <w:szCs w:val="22"/>
        </w:rPr>
      </w:pPr>
      <w:r w:rsidRPr="00376734">
        <w:rPr>
          <w:rFonts w:eastAsia="MS Mincho"/>
          <w:sz w:val="22"/>
          <w:szCs w:val="22"/>
        </w:rPr>
        <w:t xml:space="preserve">Abg.  Pablo Antonio </w:t>
      </w:r>
      <w:proofErr w:type="spellStart"/>
      <w:r w:rsidRPr="00376734">
        <w:rPr>
          <w:rFonts w:eastAsia="MS Mincho"/>
          <w:sz w:val="22"/>
          <w:szCs w:val="22"/>
        </w:rPr>
        <w:t>Santillan</w:t>
      </w:r>
      <w:proofErr w:type="spellEnd"/>
      <w:r w:rsidRPr="00376734">
        <w:rPr>
          <w:rFonts w:eastAsia="MS Mincho"/>
          <w:sz w:val="22"/>
          <w:szCs w:val="22"/>
        </w:rPr>
        <w:t xml:space="preserve"> Paredes</w:t>
      </w:r>
      <w:r w:rsidRPr="00376734">
        <w:rPr>
          <w:b/>
          <w:sz w:val="22"/>
          <w:szCs w:val="22"/>
        </w:rPr>
        <w:t xml:space="preserve"> </w:t>
      </w:r>
    </w:p>
    <w:p w14:paraId="4B9A2262" w14:textId="77777777" w:rsidR="00A32D4C" w:rsidRPr="00376734" w:rsidRDefault="00A32D4C" w:rsidP="00A32D4C">
      <w:pPr>
        <w:pStyle w:val="Textopredeterminado"/>
        <w:spacing w:line="276" w:lineRule="auto"/>
        <w:jc w:val="center"/>
        <w:rPr>
          <w:b/>
          <w:sz w:val="22"/>
          <w:szCs w:val="22"/>
        </w:rPr>
      </w:pPr>
      <w:r w:rsidRPr="00376734">
        <w:rPr>
          <w:b/>
          <w:sz w:val="22"/>
          <w:szCs w:val="22"/>
        </w:rPr>
        <w:t>SECRETARIO GENERAL DEL CONCEJO METROPOLITANO DE QUITO</w:t>
      </w:r>
    </w:p>
    <w:p w14:paraId="7325D859" w14:textId="77777777" w:rsidR="00A32D4C" w:rsidRPr="00376734" w:rsidRDefault="00A32D4C" w:rsidP="00A32D4C">
      <w:pPr>
        <w:pStyle w:val="Textopredeterminado"/>
        <w:shd w:val="clear" w:color="auto" w:fill="FFFFFF"/>
        <w:spacing w:line="276" w:lineRule="auto"/>
        <w:jc w:val="both"/>
        <w:rPr>
          <w:sz w:val="22"/>
          <w:szCs w:val="22"/>
        </w:rPr>
      </w:pPr>
    </w:p>
    <w:p w14:paraId="0DE9CADE" w14:textId="77777777" w:rsidR="004E2BD1" w:rsidRPr="00376734" w:rsidRDefault="004E2BD1" w:rsidP="00A32D4C">
      <w:pPr>
        <w:pStyle w:val="Textopredeterminado"/>
        <w:shd w:val="clear" w:color="auto" w:fill="FFFFFF"/>
        <w:spacing w:line="276" w:lineRule="auto"/>
        <w:jc w:val="both"/>
        <w:rPr>
          <w:sz w:val="22"/>
          <w:szCs w:val="22"/>
        </w:rPr>
      </w:pPr>
    </w:p>
    <w:p w14:paraId="09A5568B" w14:textId="77777777" w:rsidR="00A32D4C" w:rsidRPr="00376734"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376734">
        <w:rPr>
          <w:rFonts w:ascii="Times New Roman" w:eastAsia="MS Mincho" w:hAnsi="Times New Roman"/>
          <w:b/>
          <w:bCs/>
          <w:sz w:val="22"/>
          <w:szCs w:val="22"/>
        </w:rPr>
        <w:t>CERTIFICADO DE DISCUSIÓN</w:t>
      </w:r>
    </w:p>
    <w:p w14:paraId="26F5C620"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3DBE72DF"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4E49A629" w14:textId="519B2C14"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sz w:val="22"/>
          <w:szCs w:val="22"/>
        </w:rPr>
        <w:t>El infrascrito Secretario General del Concejo Metropolitano de Quito, certifica que la presente ordenanza fue discutida y aprobada en dos debates, en sesiones de</w:t>
      </w:r>
      <w:proofErr w:type="gramStart"/>
      <w:r w:rsidRPr="00376734">
        <w:rPr>
          <w:rFonts w:ascii="Times New Roman" w:eastAsia="MS Mincho" w:hAnsi="Times New Roman"/>
          <w:sz w:val="22"/>
          <w:szCs w:val="22"/>
        </w:rPr>
        <w:t xml:space="preserve"> ….</w:t>
      </w:r>
      <w:proofErr w:type="gramEnd"/>
      <w:r w:rsidRPr="00376734">
        <w:rPr>
          <w:rFonts w:ascii="Times New Roman" w:eastAsia="MS Mincho" w:hAnsi="Times New Roman"/>
          <w:sz w:val="22"/>
          <w:szCs w:val="22"/>
        </w:rPr>
        <w:t>.de ……..  y</w:t>
      </w:r>
      <w:proofErr w:type="gramStart"/>
      <w:r w:rsidRPr="00376734">
        <w:rPr>
          <w:rFonts w:ascii="Times New Roman" w:eastAsia="MS Mincho" w:hAnsi="Times New Roman"/>
          <w:sz w:val="22"/>
          <w:szCs w:val="22"/>
        </w:rPr>
        <w:t xml:space="preserve"> ….</w:t>
      </w:r>
      <w:proofErr w:type="gramEnd"/>
      <w:r w:rsidRPr="00376734">
        <w:rPr>
          <w:rFonts w:ascii="Times New Roman" w:eastAsia="MS Mincho" w:hAnsi="Times New Roman"/>
          <w:sz w:val="22"/>
          <w:szCs w:val="22"/>
        </w:rPr>
        <w:t>. de …………. de 202</w:t>
      </w:r>
      <w:r w:rsidR="001927E1" w:rsidRPr="00376734">
        <w:rPr>
          <w:rFonts w:ascii="Times New Roman" w:eastAsia="MS Mincho" w:hAnsi="Times New Roman"/>
          <w:sz w:val="22"/>
          <w:szCs w:val="22"/>
        </w:rPr>
        <w:t>3</w:t>
      </w:r>
      <w:r w:rsidRPr="00376734">
        <w:rPr>
          <w:rFonts w:ascii="Times New Roman" w:eastAsia="MS Mincho" w:hAnsi="Times New Roman"/>
          <w:sz w:val="22"/>
          <w:szCs w:val="22"/>
        </w:rPr>
        <w:t>.- Quito,</w:t>
      </w:r>
    </w:p>
    <w:p w14:paraId="7A7841DE"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7283CCB8"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45519E69"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67370DD0" w14:textId="77777777" w:rsidR="00A32D4C" w:rsidRPr="00376734" w:rsidRDefault="00A32D4C" w:rsidP="00A32D4C">
      <w:pPr>
        <w:pStyle w:val="Textosinformato"/>
        <w:spacing w:line="276" w:lineRule="auto"/>
        <w:jc w:val="center"/>
        <w:rPr>
          <w:rFonts w:ascii="Times New Roman" w:eastAsia="MS Mincho" w:hAnsi="Times New Roman"/>
          <w:b/>
          <w:bCs/>
          <w:sz w:val="22"/>
          <w:szCs w:val="22"/>
        </w:rPr>
      </w:pPr>
      <w:r w:rsidRPr="00376734">
        <w:rPr>
          <w:rFonts w:ascii="Times New Roman" w:eastAsia="MS Mincho" w:hAnsi="Times New Roman"/>
          <w:sz w:val="22"/>
          <w:szCs w:val="22"/>
        </w:rPr>
        <w:t xml:space="preserve">Abg.  Pablo Antonio </w:t>
      </w:r>
      <w:r w:rsidR="00A52963" w:rsidRPr="00376734">
        <w:rPr>
          <w:rFonts w:ascii="Times New Roman" w:eastAsia="MS Mincho" w:hAnsi="Times New Roman"/>
          <w:sz w:val="22"/>
          <w:szCs w:val="22"/>
        </w:rPr>
        <w:t>Santillán</w:t>
      </w:r>
      <w:r w:rsidRPr="00376734">
        <w:rPr>
          <w:rFonts w:ascii="Times New Roman" w:eastAsia="MS Mincho" w:hAnsi="Times New Roman"/>
          <w:sz w:val="22"/>
          <w:szCs w:val="22"/>
        </w:rPr>
        <w:t xml:space="preserve"> Paredes</w:t>
      </w:r>
      <w:r w:rsidRPr="00376734">
        <w:rPr>
          <w:rFonts w:ascii="Times New Roman" w:eastAsia="MS Mincho" w:hAnsi="Times New Roman"/>
          <w:b/>
          <w:bCs/>
          <w:sz w:val="22"/>
          <w:szCs w:val="22"/>
        </w:rPr>
        <w:t xml:space="preserve"> </w:t>
      </w:r>
    </w:p>
    <w:p w14:paraId="4619E570" w14:textId="77777777" w:rsidR="00A32D4C" w:rsidRPr="00376734" w:rsidRDefault="00A32D4C" w:rsidP="00A32D4C">
      <w:pPr>
        <w:pStyle w:val="Textosinformato"/>
        <w:spacing w:line="276" w:lineRule="auto"/>
        <w:jc w:val="center"/>
        <w:rPr>
          <w:rFonts w:ascii="Times New Roman" w:eastAsia="MS Mincho" w:hAnsi="Times New Roman"/>
          <w:b/>
          <w:bCs/>
          <w:sz w:val="22"/>
          <w:szCs w:val="22"/>
        </w:rPr>
      </w:pPr>
      <w:r w:rsidRPr="00376734">
        <w:rPr>
          <w:rFonts w:ascii="Times New Roman" w:eastAsia="MS Mincho" w:hAnsi="Times New Roman"/>
          <w:b/>
          <w:bCs/>
          <w:sz w:val="22"/>
          <w:szCs w:val="22"/>
        </w:rPr>
        <w:t>SECRETARIO GENERAL DEL CONCEJO METROPOLITANO DE QUITO</w:t>
      </w:r>
    </w:p>
    <w:p w14:paraId="6A83E3B5"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60C397C7" w14:textId="77777777"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b/>
          <w:bCs/>
          <w:sz w:val="22"/>
          <w:szCs w:val="22"/>
        </w:rPr>
        <w:t>ALCALDÍA DEL DISTRITO METROPOLITANO. -</w:t>
      </w:r>
      <w:r w:rsidRPr="00376734">
        <w:rPr>
          <w:rFonts w:ascii="Times New Roman" w:eastAsia="MS Mincho" w:hAnsi="Times New Roman"/>
          <w:sz w:val="22"/>
          <w:szCs w:val="22"/>
        </w:rPr>
        <w:t xml:space="preserve">  Distrito Metropolitano de Quito,</w:t>
      </w:r>
    </w:p>
    <w:p w14:paraId="4AA2A541" w14:textId="77777777" w:rsidR="00A32D4C" w:rsidRPr="00376734" w:rsidRDefault="00A32D4C" w:rsidP="00A32D4C">
      <w:pPr>
        <w:pStyle w:val="Textosinformato"/>
        <w:spacing w:line="276" w:lineRule="auto"/>
        <w:jc w:val="center"/>
        <w:rPr>
          <w:rFonts w:ascii="Times New Roman" w:eastAsia="MS Mincho" w:hAnsi="Times New Roman"/>
          <w:b/>
          <w:sz w:val="22"/>
          <w:szCs w:val="22"/>
        </w:rPr>
      </w:pPr>
    </w:p>
    <w:p w14:paraId="5CAA8108" w14:textId="77777777" w:rsidR="00E80EC0" w:rsidRPr="00376734" w:rsidRDefault="00E80EC0" w:rsidP="00A32D4C">
      <w:pPr>
        <w:pStyle w:val="Textosinformato"/>
        <w:spacing w:line="276" w:lineRule="auto"/>
        <w:jc w:val="center"/>
        <w:rPr>
          <w:rFonts w:ascii="Times New Roman" w:eastAsia="MS Mincho" w:hAnsi="Times New Roman"/>
          <w:b/>
          <w:sz w:val="22"/>
          <w:szCs w:val="22"/>
        </w:rPr>
      </w:pPr>
    </w:p>
    <w:p w14:paraId="1425089E" w14:textId="77777777" w:rsidR="00A32D4C" w:rsidRPr="00376734" w:rsidRDefault="00A32D4C" w:rsidP="00A32D4C">
      <w:pPr>
        <w:pStyle w:val="Textosinformato"/>
        <w:spacing w:line="276" w:lineRule="auto"/>
        <w:jc w:val="center"/>
        <w:rPr>
          <w:rFonts w:ascii="Times New Roman" w:eastAsia="MS Mincho" w:hAnsi="Times New Roman"/>
          <w:b/>
          <w:sz w:val="22"/>
          <w:szCs w:val="22"/>
        </w:rPr>
      </w:pPr>
      <w:r w:rsidRPr="00376734">
        <w:rPr>
          <w:rFonts w:ascii="Times New Roman" w:eastAsia="MS Mincho" w:hAnsi="Times New Roman"/>
          <w:b/>
          <w:sz w:val="22"/>
          <w:szCs w:val="22"/>
        </w:rPr>
        <w:t>EJECÚTESE:</w:t>
      </w:r>
    </w:p>
    <w:p w14:paraId="6BC860C6"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013581CC"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7CC117F1"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16C07888" w14:textId="77777777"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sz w:val="22"/>
          <w:szCs w:val="22"/>
        </w:rPr>
        <w:t xml:space="preserve">Dr. Santiago Mauricio </w:t>
      </w:r>
      <w:proofErr w:type="spellStart"/>
      <w:r w:rsidRPr="00376734">
        <w:rPr>
          <w:rFonts w:ascii="Times New Roman" w:eastAsia="MS Mincho" w:hAnsi="Times New Roman"/>
          <w:sz w:val="22"/>
          <w:szCs w:val="22"/>
        </w:rPr>
        <w:t>Guarderas</w:t>
      </w:r>
      <w:proofErr w:type="spellEnd"/>
      <w:r w:rsidRPr="00376734">
        <w:rPr>
          <w:rFonts w:ascii="Times New Roman" w:eastAsia="MS Mincho" w:hAnsi="Times New Roman"/>
          <w:sz w:val="22"/>
          <w:szCs w:val="22"/>
        </w:rPr>
        <w:t xml:space="preserve"> Izquierdo</w:t>
      </w:r>
    </w:p>
    <w:p w14:paraId="70DCC1B6" w14:textId="77777777" w:rsidR="00A32D4C" w:rsidRPr="00376734" w:rsidRDefault="00A32D4C" w:rsidP="00A32D4C">
      <w:pPr>
        <w:pStyle w:val="Textosinformato"/>
        <w:spacing w:line="276" w:lineRule="auto"/>
        <w:jc w:val="center"/>
        <w:rPr>
          <w:rFonts w:ascii="Times New Roman" w:eastAsia="MS Mincho" w:hAnsi="Times New Roman"/>
          <w:b/>
          <w:bCs/>
          <w:sz w:val="22"/>
          <w:szCs w:val="22"/>
        </w:rPr>
      </w:pPr>
      <w:r w:rsidRPr="00376734">
        <w:rPr>
          <w:rFonts w:ascii="Times New Roman" w:eastAsia="MS Mincho" w:hAnsi="Times New Roman"/>
          <w:b/>
          <w:bCs/>
          <w:sz w:val="22"/>
          <w:szCs w:val="22"/>
        </w:rPr>
        <w:t>ALCALDE DEL DISTRITO METROPOLITANO DE QUITO</w:t>
      </w:r>
    </w:p>
    <w:p w14:paraId="600047D2" w14:textId="77777777"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b/>
          <w:bCs/>
          <w:sz w:val="22"/>
          <w:szCs w:val="22"/>
        </w:rPr>
        <w:t>CERTIFICO,</w:t>
      </w:r>
      <w:r w:rsidRPr="00376734">
        <w:rPr>
          <w:rFonts w:ascii="Times New Roman" w:eastAsia="MS Mincho" w:hAnsi="Times New Roman"/>
          <w:sz w:val="22"/>
          <w:szCs w:val="22"/>
        </w:rPr>
        <w:t xml:space="preserve"> que la presente ordenanza fue sancionada por el Dr. Santiago Mauricio </w:t>
      </w:r>
      <w:proofErr w:type="spellStart"/>
      <w:r w:rsidRPr="00376734">
        <w:rPr>
          <w:rFonts w:ascii="Times New Roman" w:eastAsia="MS Mincho" w:hAnsi="Times New Roman"/>
          <w:sz w:val="22"/>
          <w:szCs w:val="22"/>
        </w:rPr>
        <w:t>Guarderas</w:t>
      </w:r>
      <w:proofErr w:type="spellEnd"/>
      <w:r w:rsidRPr="00376734">
        <w:rPr>
          <w:rFonts w:ascii="Times New Roman" w:eastAsia="MS Mincho" w:hAnsi="Times New Roman"/>
          <w:sz w:val="22"/>
          <w:szCs w:val="22"/>
        </w:rPr>
        <w:t xml:space="preserve"> Izquierdo, Alcalde del Distrito Metropolitano de Quito, el</w:t>
      </w:r>
    </w:p>
    <w:p w14:paraId="05D021ED" w14:textId="77777777" w:rsidR="00E1318F" w:rsidRPr="00376734" w:rsidRDefault="00A32D4C" w:rsidP="005E0509">
      <w:pPr>
        <w:pStyle w:val="Textosinformato"/>
        <w:tabs>
          <w:tab w:val="right" w:pos="8504"/>
        </w:tabs>
        <w:spacing w:line="276" w:lineRule="auto"/>
        <w:jc w:val="center"/>
        <w:rPr>
          <w:rFonts w:ascii="Times New Roman" w:hAnsi="Times New Roman"/>
          <w:sz w:val="22"/>
          <w:szCs w:val="22"/>
        </w:rPr>
      </w:pPr>
      <w:proofErr w:type="gramStart"/>
      <w:r w:rsidRPr="00376734">
        <w:rPr>
          <w:rFonts w:ascii="Times New Roman" w:eastAsia="MS Mincho" w:hAnsi="Times New Roman"/>
          <w:sz w:val="22"/>
          <w:szCs w:val="22"/>
        </w:rPr>
        <w:t>.-</w:t>
      </w:r>
      <w:proofErr w:type="gramEnd"/>
      <w:r w:rsidRPr="00376734">
        <w:rPr>
          <w:rFonts w:ascii="Times New Roman" w:eastAsia="MS Mincho" w:hAnsi="Times New Roman"/>
          <w:sz w:val="22"/>
          <w:szCs w:val="22"/>
        </w:rPr>
        <w:t xml:space="preserve"> Distrito Metropolitano de Quito,</w:t>
      </w:r>
    </w:p>
    <w:sectPr w:rsidR="00E1318F" w:rsidRPr="00376734" w:rsidSect="000D312D">
      <w:headerReference w:type="even" r:id="rId8"/>
      <w:headerReference w:type="default" r:id="rId9"/>
      <w:footerReference w:type="even" r:id="rId10"/>
      <w:footerReference w:type="default" r:id="rId11"/>
      <w:headerReference w:type="first" r:id="rId12"/>
      <w:footerReference w:type="first" r:id="rId13"/>
      <w:pgSz w:w="11906" w:h="16838" w:code="9"/>
      <w:pgMar w:top="2506" w:right="1558" w:bottom="1134" w:left="1701" w:header="155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36FF" w14:textId="77777777" w:rsidR="00824923" w:rsidRDefault="00824923">
      <w:r>
        <w:separator/>
      </w:r>
    </w:p>
  </w:endnote>
  <w:endnote w:type="continuationSeparator" w:id="0">
    <w:p w14:paraId="46987654" w14:textId="77777777" w:rsidR="00824923" w:rsidRDefault="0082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95AC" w14:textId="77777777" w:rsidR="00CC6410" w:rsidRDefault="00CC641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35973"/>
      <w:docPartObj>
        <w:docPartGallery w:val="Page Numbers (Bottom of Page)"/>
        <w:docPartUnique/>
      </w:docPartObj>
    </w:sdtPr>
    <w:sdtEndPr/>
    <w:sdtContent>
      <w:sdt>
        <w:sdtPr>
          <w:id w:val="-140582798"/>
          <w:docPartObj>
            <w:docPartGallery w:val="Page Numbers (Top of Page)"/>
            <w:docPartUnique/>
          </w:docPartObj>
        </w:sdtPr>
        <w:sdtEndPr/>
        <w:sdtContent>
          <w:p w14:paraId="254C26BE" w14:textId="1C464D9E" w:rsidR="0056619A" w:rsidRDefault="0056619A" w:rsidP="0094353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20D1E">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20D1E">
              <w:rPr>
                <w:b/>
                <w:bCs/>
                <w:noProof/>
              </w:rPr>
              <w:t>13</w:t>
            </w:r>
            <w:r>
              <w:rPr>
                <w:b/>
                <w:bCs/>
                <w:sz w:val="24"/>
                <w:szCs w:val="24"/>
              </w:rPr>
              <w:fldChar w:fldCharType="end"/>
            </w:r>
          </w:p>
        </w:sdtContent>
      </w:sdt>
    </w:sdtContent>
  </w:sdt>
  <w:p w14:paraId="7576FBB2" w14:textId="77777777" w:rsidR="0056619A" w:rsidRDefault="005661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36092"/>
      <w:docPartObj>
        <w:docPartGallery w:val="Page Numbers (Bottom of Page)"/>
        <w:docPartUnique/>
      </w:docPartObj>
    </w:sdtPr>
    <w:sdtEndPr/>
    <w:sdtContent>
      <w:sdt>
        <w:sdtPr>
          <w:id w:val="1426838104"/>
          <w:docPartObj>
            <w:docPartGallery w:val="Page Numbers (Top of Page)"/>
            <w:docPartUnique/>
          </w:docPartObj>
        </w:sdtPr>
        <w:sdtEndPr/>
        <w:sdtContent>
          <w:p w14:paraId="3ABB164E" w14:textId="77777777" w:rsidR="0056619A" w:rsidRDefault="0056619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36538029" w14:textId="77777777" w:rsidR="0056619A" w:rsidRDefault="005661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641E" w14:textId="77777777" w:rsidR="00824923" w:rsidRDefault="00824923">
      <w:r>
        <w:separator/>
      </w:r>
    </w:p>
  </w:footnote>
  <w:footnote w:type="continuationSeparator" w:id="0">
    <w:p w14:paraId="11178F9D" w14:textId="77777777" w:rsidR="00824923" w:rsidRDefault="00824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D288" w14:textId="77777777" w:rsidR="0056619A" w:rsidRDefault="00820D1E">
    <w:pPr>
      <w:pStyle w:val="Encabezado"/>
    </w:pPr>
    <w:r>
      <w:rPr>
        <w:noProof/>
      </w:rPr>
      <w:pict w14:anchorId="2063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8313" o:spid="_x0000_s2080" type="#_x0000_t136" style="position:absolute;margin-left:0;margin-top:0;width:657.75pt;height:34.5pt;rotation:315;z-index:-251655168;mso-position-horizontal:center;mso-position-horizontal-relative:margin;mso-position-vertical:center;mso-position-vertical-relative:margin" o:allowincell="f" fillcolor="#a5a5a5 [2092]" stroked="f">
          <v:fill opacity=".5"/>
          <v:textpath style="font-family:&quot;Times New Roman&quot;;font-size:30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14A" w14:textId="77777777" w:rsidR="0056619A" w:rsidRPr="0094353A" w:rsidRDefault="00820D1E" w:rsidP="008B76B5">
    <w:pPr>
      <w:pStyle w:val="Encabezado"/>
      <w:jc w:val="center"/>
    </w:pPr>
    <w:r>
      <w:rPr>
        <w:noProof/>
      </w:rPr>
      <w:pict w14:anchorId="25369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8314" o:spid="_x0000_s2081" type="#_x0000_t136" style="position:absolute;left:0;text-align:left;margin-left:0;margin-top:0;width:657.75pt;height:34.5pt;rotation:315;z-index:-251653120;mso-position-horizontal:center;mso-position-horizontal-relative:margin;mso-position-vertical:center;mso-position-vertical-relative:margin" o:allowincell="f" fillcolor="#a5a5a5 [2092]" stroked="f">
          <v:fill opacity=".5"/>
          <v:textpath style="font-family:&quot;Times New Roman&quot;;font-size:30pt" string="Aprobado por la Comisión de Ordenamiento Territorial"/>
          <w10:wrap anchorx="margin" anchory="margin"/>
        </v:shape>
      </w:pict>
    </w:r>
    <w:r w:rsidR="0056619A">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59C7" w14:textId="77777777" w:rsidR="0056619A" w:rsidRPr="00BD2D7D" w:rsidRDefault="00820D1E" w:rsidP="00F41F57">
    <w:pPr>
      <w:jc w:val="center"/>
    </w:pPr>
    <w:r>
      <w:rPr>
        <w:noProof/>
      </w:rPr>
      <w:pict w14:anchorId="398A1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8312" o:spid="_x0000_s2079" type="#_x0000_t136" style="position:absolute;left:0;text-align:left;margin-left:0;margin-top:0;width:657.75pt;height:34.5pt;rotation:315;z-index:-251657216;mso-position-horizontal:center;mso-position-horizontal-relative:margin;mso-position-vertical:center;mso-position-vertical-relative:margin" o:allowincell="f" fillcolor="#a5a5a5 [2092]" stroked="f">
          <v:fill opacity=".5"/>
          <v:textpath style="font-family:&quot;Times New Roman&quot;;font-size:30pt" string="Aprobado por la Comisión de Ordenamiento Territorial"/>
          <w10:wrap anchorx="margin" anchory="margin"/>
        </v:shape>
      </w:pict>
    </w:r>
    <w:r w:rsidR="0056619A" w:rsidRPr="00BD2D7D">
      <w:t>ORDENANZA No.</w:t>
    </w:r>
  </w:p>
  <w:p w14:paraId="417EE329" w14:textId="77777777" w:rsidR="0056619A" w:rsidRDefault="005661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8E4"/>
    <w:multiLevelType w:val="hybridMultilevel"/>
    <w:tmpl w:val="7ABE66D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4EB3"/>
    <w:rsid w:val="00005654"/>
    <w:rsid w:val="00020E03"/>
    <w:rsid w:val="00021C6F"/>
    <w:rsid w:val="00024D83"/>
    <w:rsid w:val="0002711E"/>
    <w:rsid w:val="00031423"/>
    <w:rsid w:val="00041C5A"/>
    <w:rsid w:val="00052C49"/>
    <w:rsid w:val="00052EB2"/>
    <w:rsid w:val="00065BF1"/>
    <w:rsid w:val="0007730E"/>
    <w:rsid w:val="0009530E"/>
    <w:rsid w:val="000A2996"/>
    <w:rsid w:val="000A450F"/>
    <w:rsid w:val="000B620B"/>
    <w:rsid w:val="000C3A2E"/>
    <w:rsid w:val="000D0E7F"/>
    <w:rsid w:val="000D312D"/>
    <w:rsid w:val="000D36E4"/>
    <w:rsid w:val="000D5052"/>
    <w:rsid w:val="000D5898"/>
    <w:rsid w:val="000F1040"/>
    <w:rsid w:val="001019A9"/>
    <w:rsid w:val="00102157"/>
    <w:rsid w:val="00127FDC"/>
    <w:rsid w:val="001335BC"/>
    <w:rsid w:val="00135210"/>
    <w:rsid w:val="00137751"/>
    <w:rsid w:val="00140929"/>
    <w:rsid w:val="001472A4"/>
    <w:rsid w:val="001647F5"/>
    <w:rsid w:val="0017104E"/>
    <w:rsid w:val="00171DCF"/>
    <w:rsid w:val="0017726F"/>
    <w:rsid w:val="001828E8"/>
    <w:rsid w:val="00187024"/>
    <w:rsid w:val="00191951"/>
    <w:rsid w:val="001927E1"/>
    <w:rsid w:val="00195BBB"/>
    <w:rsid w:val="001974DB"/>
    <w:rsid w:val="001B00F6"/>
    <w:rsid w:val="001B33A6"/>
    <w:rsid w:val="001C2873"/>
    <w:rsid w:val="00200587"/>
    <w:rsid w:val="00207BE5"/>
    <w:rsid w:val="0021243D"/>
    <w:rsid w:val="002173F4"/>
    <w:rsid w:val="00220838"/>
    <w:rsid w:val="00235FDE"/>
    <w:rsid w:val="00253352"/>
    <w:rsid w:val="002538AE"/>
    <w:rsid w:val="00283BD6"/>
    <w:rsid w:val="002915DD"/>
    <w:rsid w:val="002A2143"/>
    <w:rsid w:val="002A7957"/>
    <w:rsid w:val="002B2E45"/>
    <w:rsid w:val="002C4B70"/>
    <w:rsid w:val="002D5514"/>
    <w:rsid w:val="002E0487"/>
    <w:rsid w:val="002E670F"/>
    <w:rsid w:val="002E6B97"/>
    <w:rsid w:val="002F539B"/>
    <w:rsid w:val="00313346"/>
    <w:rsid w:val="003144B4"/>
    <w:rsid w:val="00314E92"/>
    <w:rsid w:val="00322E73"/>
    <w:rsid w:val="0033718A"/>
    <w:rsid w:val="003475C7"/>
    <w:rsid w:val="003542C6"/>
    <w:rsid w:val="0035520F"/>
    <w:rsid w:val="003574CF"/>
    <w:rsid w:val="003629F9"/>
    <w:rsid w:val="003742D6"/>
    <w:rsid w:val="00376734"/>
    <w:rsid w:val="0039287D"/>
    <w:rsid w:val="0039466E"/>
    <w:rsid w:val="003B1713"/>
    <w:rsid w:val="003B2717"/>
    <w:rsid w:val="003E011E"/>
    <w:rsid w:val="003E341C"/>
    <w:rsid w:val="004073EA"/>
    <w:rsid w:val="00440377"/>
    <w:rsid w:val="00440550"/>
    <w:rsid w:val="00452CC1"/>
    <w:rsid w:val="004563F6"/>
    <w:rsid w:val="004749D1"/>
    <w:rsid w:val="004B11B0"/>
    <w:rsid w:val="004B3961"/>
    <w:rsid w:val="004C3598"/>
    <w:rsid w:val="004C4F5C"/>
    <w:rsid w:val="004D172A"/>
    <w:rsid w:val="004E27F5"/>
    <w:rsid w:val="004E2BD1"/>
    <w:rsid w:val="005016CC"/>
    <w:rsid w:val="005016E5"/>
    <w:rsid w:val="00501FF2"/>
    <w:rsid w:val="00503520"/>
    <w:rsid w:val="005039F6"/>
    <w:rsid w:val="00514EDF"/>
    <w:rsid w:val="005217C1"/>
    <w:rsid w:val="0053644F"/>
    <w:rsid w:val="00546472"/>
    <w:rsid w:val="00553A6E"/>
    <w:rsid w:val="00563FD3"/>
    <w:rsid w:val="0056619A"/>
    <w:rsid w:val="00576EB1"/>
    <w:rsid w:val="005839DF"/>
    <w:rsid w:val="00595589"/>
    <w:rsid w:val="005A03D8"/>
    <w:rsid w:val="005B1932"/>
    <w:rsid w:val="005B3989"/>
    <w:rsid w:val="005D20F9"/>
    <w:rsid w:val="005D2391"/>
    <w:rsid w:val="005D5606"/>
    <w:rsid w:val="005D5AC2"/>
    <w:rsid w:val="005D6846"/>
    <w:rsid w:val="005E0509"/>
    <w:rsid w:val="005E5DB2"/>
    <w:rsid w:val="005F2D34"/>
    <w:rsid w:val="005F6397"/>
    <w:rsid w:val="0061115D"/>
    <w:rsid w:val="0062281D"/>
    <w:rsid w:val="00623121"/>
    <w:rsid w:val="00630CDA"/>
    <w:rsid w:val="00644572"/>
    <w:rsid w:val="00646B0D"/>
    <w:rsid w:val="006477E0"/>
    <w:rsid w:val="006545B4"/>
    <w:rsid w:val="00655A20"/>
    <w:rsid w:val="00662F36"/>
    <w:rsid w:val="00664DC0"/>
    <w:rsid w:val="0067112B"/>
    <w:rsid w:val="00681FCB"/>
    <w:rsid w:val="00693798"/>
    <w:rsid w:val="00695A46"/>
    <w:rsid w:val="006A5192"/>
    <w:rsid w:val="006A53B6"/>
    <w:rsid w:val="006A5722"/>
    <w:rsid w:val="006B14EE"/>
    <w:rsid w:val="006C31B3"/>
    <w:rsid w:val="006C351B"/>
    <w:rsid w:val="006F2FD3"/>
    <w:rsid w:val="006F3525"/>
    <w:rsid w:val="006F67D9"/>
    <w:rsid w:val="006F7662"/>
    <w:rsid w:val="00703F15"/>
    <w:rsid w:val="007053AD"/>
    <w:rsid w:val="007117F0"/>
    <w:rsid w:val="00713EAE"/>
    <w:rsid w:val="007204CE"/>
    <w:rsid w:val="00745E91"/>
    <w:rsid w:val="0075032E"/>
    <w:rsid w:val="007575B8"/>
    <w:rsid w:val="0076576C"/>
    <w:rsid w:val="00766D7F"/>
    <w:rsid w:val="00772ABB"/>
    <w:rsid w:val="007739E3"/>
    <w:rsid w:val="0077449D"/>
    <w:rsid w:val="00780D56"/>
    <w:rsid w:val="00781C62"/>
    <w:rsid w:val="007D175F"/>
    <w:rsid w:val="007D1A84"/>
    <w:rsid w:val="007D3742"/>
    <w:rsid w:val="007D5363"/>
    <w:rsid w:val="007E7661"/>
    <w:rsid w:val="008048CF"/>
    <w:rsid w:val="00807E61"/>
    <w:rsid w:val="00811A6A"/>
    <w:rsid w:val="00820D1E"/>
    <w:rsid w:val="00824923"/>
    <w:rsid w:val="0084737B"/>
    <w:rsid w:val="00853AAF"/>
    <w:rsid w:val="008562E8"/>
    <w:rsid w:val="008757DE"/>
    <w:rsid w:val="00875A12"/>
    <w:rsid w:val="008767AF"/>
    <w:rsid w:val="00885FC2"/>
    <w:rsid w:val="008900B7"/>
    <w:rsid w:val="00897843"/>
    <w:rsid w:val="008A5A70"/>
    <w:rsid w:val="008B2745"/>
    <w:rsid w:val="008B76B5"/>
    <w:rsid w:val="008C1240"/>
    <w:rsid w:val="008C1590"/>
    <w:rsid w:val="008D1058"/>
    <w:rsid w:val="008D4004"/>
    <w:rsid w:val="008F1E8D"/>
    <w:rsid w:val="00902D9A"/>
    <w:rsid w:val="00905DA9"/>
    <w:rsid w:val="009173C1"/>
    <w:rsid w:val="00920881"/>
    <w:rsid w:val="009226DD"/>
    <w:rsid w:val="00937B5C"/>
    <w:rsid w:val="0094353A"/>
    <w:rsid w:val="009522E3"/>
    <w:rsid w:val="00983A76"/>
    <w:rsid w:val="00993AA4"/>
    <w:rsid w:val="00995643"/>
    <w:rsid w:val="00995D2D"/>
    <w:rsid w:val="009A300E"/>
    <w:rsid w:val="009A6EF7"/>
    <w:rsid w:val="009A778B"/>
    <w:rsid w:val="009B1C36"/>
    <w:rsid w:val="009D698B"/>
    <w:rsid w:val="009E1746"/>
    <w:rsid w:val="009F1EB4"/>
    <w:rsid w:val="009F3513"/>
    <w:rsid w:val="009F3C8B"/>
    <w:rsid w:val="00A035E0"/>
    <w:rsid w:val="00A04273"/>
    <w:rsid w:val="00A04B2B"/>
    <w:rsid w:val="00A10D10"/>
    <w:rsid w:val="00A236E5"/>
    <w:rsid w:val="00A32D4C"/>
    <w:rsid w:val="00A32E66"/>
    <w:rsid w:val="00A43583"/>
    <w:rsid w:val="00A45797"/>
    <w:rsid w:val="00A45A1F"/>
    <w:rsid w:val="00A52963"/>
    <w:rsid w:val="00A5308B"/>
    <w:rsid w:val="00A81460"/>
    <w:rsid w:val="00A8567E"/>
    <w:rsid w:val="00A95CB7"/>
    <w:rsid w:val="00AB0BC1"/>
    <w:rsid w:val="00AB5261"/>
    <w:rsid w:val="00AD7EFD"/>
    <w:rsid w:val="00AE039F"/>
    <w:rsid w:val="00AE6153"/>
    <w:rsid w:val="00AF5B21"/>
    <w:rsid w:val="00B00FD0"/>
    <w:rsid w:val="00B01EE7"/>
    <w:rsid w:val="00B02744"/>
    <w:rsid w:val="00B036CD"/>
    <w:rsid w:val="00B1212F"/>
    <w:rsid w:val="00B3109B"/>
    <w:rsid w:val="00B4360F"/>
    <w:rsid w:val="00B56D61"/>
    <w:rsid w:val="00B61F8D"/>
    <w:rsid w:val="00B74530"/>
    <w:rsid w:val="00B75B70"/>
    <w:rsid w:val="00B769AF"/>
    <w:rsid w:val="00B774B6"/>
    <w:rsid w:val="00B937A7"/>
    <w:rsid w:val="00B93C3C"/>
    <w:rsid w:val="00BA5EDE"/>
    <w:rsid w:val="00BB41C8"/>
    <w:rsid w:val="00BD2D7D"/>
    <w:rsid w:val="00BD7048"/>
    <w:rsid w:val="00BE4FF8"/>
    <w:rsid w:val="00BF47E1"/>
    <w:rsid w:val="00C12246"/>
    <w:rsid w:val="00C22F0C"/>
    <w:rsid w:val="00C276C3"/>
    <w:rsid w:val="00C32680"/>
    <w:rsid w:val="00C37544"/>
    <w:rsid w:val="00C43EB7"/>
    <w:rsid w:val="00C453ED"/>
    <w:rsid w:val="00C5097E"/>
    <w:rsid w:val="00C55E12"/>
    <w:rsid w:val="00C64D9B"/>
    <w:rsid w:val="00C7138C"/>
    <w:rsid w:val="00C80924"/>
    <w:rsid w:val="00C87652"/>
    <w:rsid w:val="00C9072E"/>
    <w:rsid w:val="00CA625B"/>
    <w:rsid w:val="00CB0109"/>
    <w:rsid w:val="00CB0C45"/>
    <w:rsid w:val="00CB0CB0"/>
    <w:rsid w:val="00CB359A"/>
    <w:rsid w:val="00CC3871"/>
    <w:rsid w:val="00CC4316"/>
    <w:rsid w:val="00CC6410"/>
    <w:rsid w:val="00CE09BB"/>
    <w:rsid w:val="00CF5D11"/>
    <w:rsid w:val="00D05C06"/>
    <w:rsid w:val="00D065D1"/>
    <w:rsid w:val="00D33A2C"/>
    <w:rsid w:val="00D51BBD"/>
    <w:rsid w:val="00D5224D"/>
    <w:rsid w:val="00D5574C"/>
    <w:rsid w:val="00D61402"/>
    <w:rsid w:val="00D7054B"/>
    <w:rsid w:val="00D71B4A"/>
    <w:rsid w:val="00D744BF"/>
    <w:rsid w:val="00D831F0"/>
    <w:rsid w:val="00D833E5"/>
    <w:rsid w:val="00D83422"/>
    <w:rsid w:val="00D9012D"/>
    <w:rsid w:val="00D9066D"/>
    <w:rsid w:val="00D906D0"/>
    <w:rsid w:val="00DA0DB1"/>
    <w:rsid w:val="00DB1D91"/>
    <w:rsid w:val="00DC2BC6"/>
    <w:rsid w:val="00DC39FC"/>
    <w:rsid w:val="00DC585F"/>
    <w:rsid w:val="00DD2806"/>
    <w:rsid w:val="00DD3EE0"/>
    <w:rsid w:val="00DD64E9"/>
    <w:rsid w:val="00DE042F"/>
    <w:rsid w:val="00DF5411"/>
    <w:rsid w:val="00E0661D"/>
    <w:rsid w:val="00E1318F"/>
    <w:rsid w:val="00E20C95"/>
    <w:rsid w:val="00E42D27"/>
    <w:rsid w:val="00E5200F"/>
    <w:rsid w:val="00E67590"/>
    <w:rsid w:val="00E80BC3"/>
    <w:rsid w:val="00E80EC0"/>
    <w:rsid w:val="00E97FE9"/>
    <w:rsid w:val="00EA0FFF"/>
    <w:rsid w:val="00EA610D"/>
    <w:rsid w:val="00ED3AC5"/>
    <w:rsid w:val="00EE6216"/>
    <w:rsid w:val="00F00669"/>
    <w:rsid w:val="00F02B50"/>
    <w:rsid w:val="00F26EC5"/>
    <w:rsid w:val="00F31360"/>
    <w:rsid w:val="00F33B81"/>
    <w:rsid w:val="00F353A4"/>
    <w:rsid w:val="00F4049B"/>
    <w:rsid w:val="00F41F57"/>
    <w:rsid w:val="00F47E94"/>
    <w:rsid w:val="00F53487"/>
    <w:rsid w:val="00F66138"/>
    <w:rsid w:val="00F779D4"/>
    <w:rsid w:val="00F8687F"/>
    <w:rsid w:val="00F94ED3"/>
    <w:rsid w:val="00F96CA9"/>
    <w:rsid w:val="00FA7DEF"/>
    <w:rsid w:val="00FB16DA"/>
    <w:rsid w:val="00FB3ABC"/>
    <w:rsid w:val="00FB6340"/>
    <w:rsid w:val="00FC3BFD"/>
    <w:rsid w:val="00FF1D20"/>
    <w:rsid w:val="00FF2A07"/>
    <w:rsid w:val="00FF3EDD"/>
    <w:rsid w:val="00FF57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1C2F554"/>
  <w15:chartTrackingRefBased/>
  <w15:docId w15:val="{443A5E45-AB14-49F8-81C3-E88DB2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Ttulo">
    <w:name w:val="Title"/>
    <w:basedOn w:val="Normal"/>
    <w:next w:val="Normal"/>
    <w:link w:val="Ttul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Ttul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59"/>
    <w:rsid w:val="00811A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D7EFD"/>
    <w:rPr>
      <w:sz w:val="16"/>
      <w:szCs w:val="16"/>
    </w:rPr>
  </w:style>
  <w:style w:type="paragraph" w:styleId="Textocomentario">
    <w:name w:val="annotation text"/>
    <w:basedOn w:val="Normal"/>
    <w:link w:val="TextocomentarioCar"/>
    <w:uiPriority w:val="99"/>
    <w:semiHidden/>
    <w:unhideWhenUsed/>
    <w:rsid w:val="00AD7EFD"/>
  </w:style>
  <w:style w:type="character" w:customStyle="1" w:styleId="TextocomentarioCar">
    <w:name w:val="Texto comentario Car"/>
    <w:basedOn w:val="Fuentedeprrafopredeter"/>
    <w:link w:val="Textocomentario"/>
    <w:uiPriority w:val="99"/>
    <w:semiHidden/>
    <w:rsid w:val="00AD7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EFD"/>
    <w:rPr>
      <w:b/>
      <w:bCs/>
    </w:rPr>
  </w:style>
  <w:style w:type="character" w:customStyle="1" w:styleId="AsuntodelcomentarioCar">
    <w:name w:val="Asunto del comentario Car"/>
    <w:basedOn w:val="TextocomentarioCar"/>
    <w:link w:val="Asuntodelcomentario"/>
    <w:uiPriority w:val="99"/>
    <w:semiHidden/>
    <w:rsid w:val="00AD7EF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91389464">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885944676">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69280088">
      <w:bodyDiv w:val="1"/>
      <w:marLeft w:val="0"/>
      <w:marRight w:val="0"/>
      <w:marTop w:val="0"/>
      <w:marBottom w:val="0"/>
      <w:divBdr>
        <w:top w:val="none" w:sz="0" w:space="0" w:color="auto"/>
        <w:left w:val="none" w:sz="0" w:space="0" w:color="auto"/>
        <w:bottom w:val="none" w:sz="0" w:space="0" w:color="auto"/>
        <w:right w:val="none" w:sz="0" w:space="0" w:color="auto"/>
      </w:divBdr>
    </w:div>
    <w:div w:id="1501043278">
      <w:bodyDiv w:val="1"/>
      <w:marLeft w:val="0"/>
      <w:marRight w:val="0"/>
      <w:marTop w:val="0"/>
      <w:marBottom w:val="0"/>
      <w:divBdr>
        <w:top w:val="none" w:sz="0" w:space="0" w:color="auto"/>
        <w:left w:val="none" w:sz="0" w:space="0" w:color="auto"/>
        <w:bottom w:val="none" w:sz="0" w:space="0" w:color="auto"/>
        <w:right w:val="none" w:sz="0" w:space="0" w:color="auto"/>
      </w:divBdr>
    </w:div>
    <w:div w:id="1699310397">
      <w:bodyDiv w:val="1"/>
      <w:marLeft w:val="0"/>
      <w:marRight w:val="0"/>
      <w:marTop w:val="0"/>
      <w:marBottom w:val="0"/>
      <w:divBdr>
        <w:top w:val="none" w:sz="0" w:space="0" w:color="auto"/>
        <w:left w:val="none" w:sz="0" w:space="0" w:color="auto"/>
        <w:bottom w:val="none" w:sz="0" w:space="0" w:color="auto"/>
        <w:right w:val="none" w:sz="0" w:space="0" w:color="auto"/>
      </w:divBdr>
      <w:divsChild>
        <w:div w:id="309213298">
          <w:marLeft w:val="0"/>
          <w:marRight w:val="0"/>
          <w:marTop w:val="0"/>
          <w:marBottom w:val="0"/>
          <w:divBdr>
            <w:top w:val="none" w:sz="0" w:space="0" w:color="auto"/>
            <w:left w:val="none" w:sz="0" w:space="0" w:color="auto"/>
            <w:bottom w:val="none" w:sz="0" w:space="0" w:color="auto"/>
            <w:right w:val="none" w:sz="0" w:space="0" w:color="auto"/>
          </w:divBdr>
        </w:div>
        <w:div w:id="325788452">
          <w:marLeft w:val="0"/>
          <w:marRight w:val="0"/>
          <w:marTop w:val="0"/>
          <w:marBottom w:val="0"/>
          <w:divBdr>
            <w:top w:val="none" w:sz="0" w:space="0" w:color="auto"/>
            <w:left w:val="none" w:sz="0" w:space="0" w:color="auto"/>
            <w:bottom w:val="none" w:sz="0" w:space="0" w:color="auto"/>
            <w:right w:val="none" w:sz="0" w:space="0" w:color="auto"/>
          </w:divBdr>
        </w:div>
        <w:div w:id="36576118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 w:id="733623932">
          <w:marLeft w:val="0"/>
          <w:marRight w:val="0"/>
          <w:marTop w:val="0"/>
          <w:marBottom w:val="0"/>
          <w:divBdr>
            <w:top w:val="none" w:sz="0" w:space="0" w:color="auto"/>
            <w:left w:val="none" w:sz="0" w:space="0" w:color="auto"/>
            <w:bottom w:val="none" w:sz="0" w:space="0" w:color="auto"/>
            <w:right w:val="none" w:sz="0" w:space="0" w:color="auto"/>
          </w:divBdr>
        </w:div>
        <w:div w:id="755636168">
          <w:marLeft w:val="0"/>
          <w:marRight w:val="0"/>
          <w:marTop w:val="0"/>
          <w:marBottom w:val="0"/>
          <w:divBdr>
            <w:top w:val="none" w:sz="0" w:space="0" w:color="auto"/>
            <w:left w:val="none" w:sz="0" w:space="0" w:color="auto"/>
            <w:bottom w:val="none" w:sz="0" w:space="0" w:color="auto"/>
            <w:right w:val="none" w:sz="0" w:space="0" w:color="auto"/>
          </w:divBdr>
        </w:div>
        <w:div w:id="992105011">
          <w:marLeft w:val="0"/>
          <w:marRight w:val="0"/>
          <w:marTop w:val="0"/>
          <w:marBottom w:val="0"/>
          <w:divBdr>
            <w:top w:val="none" w:sz="0" w:space="0" w:color="auto"/>
            <w:left w:val="none" w:sz="0" w:space="0" w:color="auto"/>
            <w:bottom w:val="none" w:sz="0" w:space="0" w:color="auto"/>
            <w:right w:val="none" w:sz="0" w:space="0" w:color="auto"/>
          </w:divBdr>
        </w:div>
        <w:div w:id="1076785418">
          <w:marLeft w:val="0"/>
          <w:marRight w:val="0"/>
          <w:marTop w:val="0"/>
          <w:marBottom w:val="0"/>
          <w:divBdr>
            <w:top w:val="none" w:sz="0" w:space="0" w:color="auto"/>
            <w:left w:val="none" w:sz="0" w:space="0" w:color="auto"/>
            <w:bottom w:val="none" w:sz="0" w:space="0" w:color="auto"/>
            <w:right w:val="none" w:sz="0" w:space="0" w:color="auto"/>
          </w:divBdr>
        </w:div>
        <w:div w:id="1230267455">
          <w:marLeft w:val="0"/>
          <w:marRight w:val="0"/>
          <w:marTop w:val="0"/>
          <w:marBottom w:val="0"/>
          <w:divBdr>
            <w:top w:val="none" w:sz="0" w:space="0" w:color="auto"/>
            <w:left w:val="none" w:sz="0" w:space="0" w:color="auto"/>
            <w:bottom w:val="none" w:sz="0" w:space="0" w:color="auto"/>
            <w:right w:val="none" w:sz="0" w:space="0" w:color="auto"/>
          </w:divBdr>
        </w:div>
        <w:div w:id="1355153837">
          <w:marLeft w:val="0"/>
          <w:marRight w:val="0"/>
          <w:marTop w:val="0"/>
          <w:marBottom w:val="0"/>
          <w:divBdr>
            <w:top w:val="none" w:sz="0" w:space="0" w:color="auto"/>
            <w:left w:val="none" w:sz="0" w:space="0" w:color="auto"/>
            <w:bottom w:val="none" w:sz="0" w:space="0" w:color="auto"/>
            <w:right w:val="none" w:sz="0" w:space="0" w:color="auto"/>
          </w:divBdr>
        </w:div>
        <w:div w:id="1390616786">
          <w:marLeft w:val="0"/>
          <w:marRight w:val="0"/>
          <w:marTop w:val="0"/>
          <w:marBottom w:val="0"/>
          <w:divBdr>
            <w:top w:val="none" w:sz="0" w:space="0" w:color="auto"/>
            <w:left w:val="none" w:sz="0" w:space="0" w:color="auto"/>
            <w:bottom w:val="none" w:sz="0" w:space="0" w:color="auto"/>
            <w:right w:val="none" w:sz="0" w:space="0" w:color="auto"/>
          </w:divBdr>
        </w:div>
        <w:div w:id="1734619617">
          <w:marLeft w:val="0"/>
          <w:marRight w:val="0"/>
          <w:marTop w:val="0"/>
          <w:marBottom w:val="0"/>
          <w:divBdr>
            <w:top w:val="none" w:sz="0" w:space="0" w:color="auto"/>
            <w:left w:val="none" w:sz="0" w:space="0" w:color="auto"/>
            <w:bottom w:val="none" w:sz="0" w:space="0" w:color="auto"/>
            <w:right w:val="none" w:sz="0" w:space="0" w:color="auto"/>
          </w:divBdr>
        </w:div>
        <w:div w:id="1757552079">
          <w:marLeft w:val="0"/>
          <w:marRight w:val="0"/>
          <w:marTop w:val="0"/>
          <w:marBottom w:val="0"/>
          <w:divBdr>
            <w:top w:val="none" w:sz="0" w:space="0" w:color="auto"/>
            <w:left w:val="none" w:sz="0" w:space="0" w:color="auto"/>
            <w:bottom w:val="none" w:sz="0" w:space="0" w:color="auto"/>
            <w:right w:val="none" w:sz="0" w:space="0" w:color="auto"/>
          </w:divBdr>
        </w:div>
        <w:div w:id="2024044954">
          <w:marLeft w:val="0"/>
          <w:marRight w:val="0"/>
          <w:marTop w:val="0"/>
          <w:marBottom w:val="0"/>
          <w:divBdr>
            <w:top w:val="none" w:sz="0" w:space="0" w:color="auto"/>
            <w:left w:val="none" w:sz="0" w:space="0" w:color="auto"/>
            <w:bottom w:val="none" w:sz="0" w:space="0" w:color="auto"/>
            <w:right w:val="none" w:sz="0" w:space="0" w:color="auto"/>
          </w:divBdr>
        </w:div>
      </w:divsChild>
    </w:div>
    <w:div w:id="1763523675">
      <w:bodyDiv w:val="1"/>
      <w:marLeft w:val="0"/>
      <w:marRight w:val="0"/>
      <w:marTop w:val="0"/>
      <w:marBottom w:val="0"/>
      <w:divBdr>
        <w:top w:val="none" w:sz="0" w:space="0" w:color="auto"/>
        <w:left w:val="none" w:sz="0" w:space="0" w:color="auto"/>
        <w:bottom w:val="none" w:sz="0" w:space="0" w:color="auto"/>
        <w:right w:val="none" w:sz="0" w:space="0" w:color="auto"/>
      </w:divBdr>
    </w:div>
    <w:div w:id="1836651618">
      <w:bodyDiv w:val="1"/>
      <w:marLeft w:val="0"/>
      <w:marRight w:val="0"/>
      <w:marTop w:val="0"/>
      <w:marBottom w:val="0"/>
      <w:divBdr>
        <w:top w:val="none" w:sz="0" w:space="0" w:color="auto"/>
        <w:left w:val="none" w:sz="0" w:space="0" w:color="auto"/>
        <w:bottom w:val="none" w:sz="0" w:space="0" w:color="auto"/>
        <w:right w:val="none" w:sz="0" w:space="0" w:color="auto"/>
      </w:divBdr>
      <w:divsChild>
        <w:div w:id="702944050">
          <w:marLeft w:val="0"/>
          <w:marRight w:val="0"/>
          <w:marTop w:val="0"/>
          <w:marBottom w:val="0"/>
          <w:divBdr>
            <w:top w:val="none" w:sz="0" w:space="0" w:color="auto"/>
            <w:left w:val="none" w:sz="0" w:space="0" w:color="auto"/>
            <w:bottom w:val="none" w:sz="0" w:space="0" w:color="auto"/>
            <w:right w:val="none" w:sz="0" w:space="0" w:color="auto"/>
          </w:divBdr>
        </w:div>
        <w:div w:id="1765153978">
          <w:marLeft w:val="0"/>
          <w:marRight w:val="0"/>
          <w:marTop w:val="0"/>
          <w:marBottom w:val="0"/>
          <w:divBdr>
            <w:top w:val="none" w:sz="0" w:space="0" w:color="auto"/>
            <w:left w:val="none" w:sz="0" w:space="0" w:color="auto"/>
            <w:bottom w:val="none" w:sz="0" w:space="0" w:color="auto"/>
            <w:right w:val="none" w:sz="0" w:space="0" w:color="auto"/>
          </w:divBdr>
        </w:div>
      </w:divsChild>
    </w:div>
    <w:div w:id="1867526484">
      <w:bodyDiv w:val="1"/>
      <w:marLeft w:val="0"/>
      <w:marRight w:val="0"/>
      <w:marTop w:val="0"/>
      <w:marBottom w:val="0"/>
      <w:divBdr>
        <w:top w:val="none" w:sz="0" w:space="0" w:color="auto"/>
        <w:left w:val="none" w:sz="0" w:space="0" w:color="auto"/>
        <w:bottom w:val="none" w:sz="0" w:space="0" w:color="auto"/>
        <w:right w:val="none" w:sz="0" w:space="0" w:color="auto"/>
      </w:divBdr>
      <w:divsChild>
        <w:div w:id="591167356">
          <w:marLeft w:val="0"/>
          <w:marRight w:val="0"/>
          <w:marTop w:val="0"/>
          <w:marBottom w:val="0"/>
          <w:divBdr>
            <w:top w:val="none" w:sz="0" w:space="0" w:color="auto"/>
            <w:left w:val="none" w:sz="0" w:space="0" w:color="auto"/>
            <w:bottom w:val="none" w:sz="0" w:space="0" w:color="auto"/>
            <w:right w:val="none" w:sz="0" w:space="0" w:color="auto"/>
          </w:divBdr>
        </w:div>
        <w:div w:id="670989715">
          <w:marLeft w:val="0"/>
          <w:marRight w:val="0"/>
          <w:marTop w:val="0"/>
          <w:marBottom w:val="0"/>
          <w:divBdr>
            <w:top w:val="none" w:sz="0" w:space="0" w:color="auto"/>
            <w:left w:val="none" w:sz="0" w:space="0" w:color="auto"/>
            <w:bottom w:val="none" w:sz="0" w:space="0" w:color="auto"/>
            <w:right w:val="none" w:sz="0" w:space="0" w:color="auto"/>
          </w:divBdr>
        </w:div>
      </w:divsChild>
    </w:div>
    <w:div w:id="1898932096">
      <w:bodyDiv w:val="1"/>
      <w:marLeft w:val="0"/>
      <w:marRight w:val="0"/>
      <w:marTop w:val="0"/>
      <w:marBottom w:val="0"/>
      <w:divBdr>
        <w:top w:val="none" w:sz="0" w:space="0" w:color="auto"/>
        <w:left w:val="none" w:sz="0" w:space="0" w:color="auto"/>
        <w:bottom w:val="none" w:sz="0" w:space="0" w:color="auto"/>
        <w:right w:val="none" w:sz="0" w:space="0" w:color="auto"/>
      </w:divBdr>
    </w:div>
    <w:div w:id="2021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2CBB-5F14-4016-9477-E0005AB8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4953</Words>
  <Characters>27242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Paquita Lucia Jurado Orna</cp:lastModifiedBy>
  <cp:revision>13</cp:revision>
  <cp:lastPrinted>2023-03-28T16:36:00Z</cp:lastPrinted>
  <dcterms:created xsi:type="dcterms:W3CDTF">2023-04-05T14:16:00Z</dcterms:created>
  <dcterms:modified xsi:type="dcterms:W3CDTF">2023-04-05T18:10:00Z</dcterms:modified>
</cp:coreProperties>
</file>