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56D4" w14:textId="21951835" w:rsidR="008D6A40" w:rsidRDefault="00291B66" w:rsidP="0033687C">
      <w:pPr>
        <w:jc w:val="both"/>
        <w:rPr>
          <w:rFonts w:ascii="Helvetica" w:hAnsi="Helvetica"/>
          <w:b/>
        </w:rPr>
      </w:pPr>
      <w:bookmarkStart w:id="0" w:name="_GoBack"/>
      <w:bookmarkEnd w:id="0"/>
      <w:r w:rsidRPr="00D143B3">
        <w:rPr>
          <w:rFonts w:ascii="Helvetica" w:hAnsi="Helvetica"/>
        </w:rPr>
        <w:t xml:space="preserve">Recomendaciones al texto borrador para la: </w:t>
      </w:r>
      <w:r w:rsidR="009E29A6" w:rsidRPr="00D143B3">
        <w:rPr>
          <w:rFonts w:ascii="Helvetica" w:hAnsi="Helvetica"/>
        </w:rPr>
        <w:t xml:space="preserve">PROYECTO DE </w:t>
      </w:r>
      <w:r w:rsidR="009E29A6" w:rsidRPr="00D143B3">
        <w:rPr>
          <w:rFonts w:ascii="Helvetica" w:hAnsi="Helvetica"/>
          <w:b/>
        </w:rPr>
        <w:t>ORDENANZA REFORMATORIA LIBRO II .3 DE LA CULTURA, TITULO VIIDE LAS CONDECORACIONES PREMIOS Y RECONOMIENTO, CAPITULO III, SECCIÓN IV DE LOS PREMIOS EN TEMAS DE GÉNERO, JUVENTUDD, DEL PREMIO PARA LA COMUNIDAD LGTIQ+</w:t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295"/>
        <w:gridCol w:w="7088"/>
      </w:tblGrid>
      <w:tr w:rsidR="00147D47" w:rsidRPr="00147D47" w14:paraId="46D179DD" w14:textId="77777777" w:rsidTr="00147D4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9F59F" w14:textId="77777777" w:rsidR="00147D47" w:rsidRPr="00147D47" w:rsidRDefault="00147D47" w:rsidP="00147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ACÁPITE/SECCIÓN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0AD2E" w14:textId="77777777" w:rsidR="00147D47" w:rsidRPr="00147D47" w:rsidRDefault="00147D47" w:rsidP="00147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REMITIDO POR LA COMISIÓN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07E13" w14:textId="77777777" w:rsidR="00147D47" w:rsidRPr="00147D47" w:rsidRDefault="00147D47" w:rsidP="00147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 / RECOMENDACIONES UPMSJ</w:t>
            </w:r>
          </w:p>
        </w:tc>
      </w:tr>
      <w:tr w:rsidR="00147D47" w:rsidRPr="00147D47" w14:paraId="5852D46A" w14:textId="77777777" w:rsidTr="00147D47">
        <w:trPr>
          <w:trHeight w:val="280"/>
        </w:trPr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00C1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7D47">
              <w:rPr>
                <w:rFonts w:ascii="Arial" w:hAnsi="Arial"/>
                <w:b/>
                <w:bCs/>
                <w:color w:val="000000"/>
                <w:lang w:eastAsia="es-MX"/>
              </w:rPr>
              <w:t xml:space="preserve">EXPOSICIÓN DE MOTIVOS </w:t>
            </w:r>
          </w:p>
        </w:tc>
      </w:tr>
      <w:tr w:rsidR="00147D47" w:rsidRPr="00147D47" w14:paraId="215534DC" w14:textId="77777777" w:rsidTr="00147D47">
        <w:trPr>
          <w:trHeight w:val="18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A59" w14:textId="77777777" w:rsidR="00147D47" w:rsidRPr="00147D47" w:rsidRDefault="00147D47" w:rsidP="0014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hAnsi="Arial"/>
                <w:color w:val="000000"/>
                <w:lang w:eastAsia="es-MX"/>
              </w:rPr>
              <w:t xml:space="preserve">DE LA ORDENANZA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F259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Artículo (…). – </w:t>
            </w: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Premio.-</w:t>
            </w: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 “Patricio Brabomalo para la Comunidad GLBTIQ+. – El Concejo Metropolitano de Quito otorgará cada año el premio “Patricio Brabomalo para la comunidad LGBTIQ+” al miembro de la misma, que haya cumplido una labor destacada en la defensa de los derechos de su comunidad.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0A6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>Es necesario que en el ámbito de aplicación de la Ordenanza, se analice o defina "comunidad"; ya que esencialmente el premio debe considerar la participación de las diferentes personas que inciden en la defensa y promoción de los derechos de la comunidad LGBTI, organizaciones, colectivos y/o aliados.</w:t>
            </w:r>
          </w:p>
        </w:tc>
      </w:tr>
      <w:tr w:rsidR="00147D47" w:rsidRPr="00147D47" w14:paraId="1DC8E7AC" w14:textId="77777777" w:rsidTr="00147D47">
        <w:trPr>
          <w:trHeight w:val="288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AC9E" w14:textId="77777777" w:rsidR="00147D47" w:rsidRPr="00147D47" w:rsidRDefault="00147D47" w:rsidP="0014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hAnsi="Arial"/>
                <w:color w:val="000000"/>
                <w:lang w:eastAsia="es-MX"/>
              </w:rPr>
              <w:t>DE LA ORGANIZACIÓN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B4B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CourierNewNormal"/>
                <w:color w:val="000000"/>
                <w:lang w:eastAsia="es-MX"/>
              </w:rPr>
              <w:t xml:space="preserve">Artículo (…). – </w:t>
            </w: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la organización.-</w:t>
            </w: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 El ente rector en materia de Inclusión Social organizará la premiación y nombrará un comité técnico independiente conformado por cinco miembros de reconocida imparcialidad y trayectoria en el ámbito de los derechos humanos, de los cuales un representante será de la Mesa Distrital LGBTIQ+ de Quito.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C351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 la finalidad de delimitar y establecer parámetros generales para el otorgamiento de este premio, es necesario considerar la definición de los actores que conformaran el comité, para lo que se propone: </w:t>
            </w: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 w:rsidRPr="00147D4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El ente rector en materia de inclusión social, organizará la entrega del premio, para lo cual, previo a su convocatoria, conformará y presidirá el comité técnico de selección.</w:t>
            </w:r>
            <w:r w:rsidRPr="00147D4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br/>
              <w:t xml:space="preserve">El comité técnico de selección estará conformado por la máxima autoridad de la entidad rectora de incliusión social o su delegado, dos miembros de la Mesa Distrital LGBTIQ+ y dos personas de reconocida imparcialidad y trayectoria en el ámbito de los derechos humanos, género y/o diversidades. </w:t>
            </w: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 w:rsidRPr="00147D4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Los representantes de la sociedad civil en el Comité deberán renovarse cada año.</w:t>
            </w:r>
            <w:r w:rsidRPr="00147D4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br/>
              <w:t xml:space="preserve">El comité será el encargado de establecer los parámetros, condicionalidades y cronograma conforme lo previsto en la presente Ordenanza. </w:t>
            </w:r>
          </w:p>
        </w:tc>
      </w:tr>
      <w:tr w:rsidR="00147D47" w:rsidRPr="00147D47" w14:paraId="7DEADAC8" w14:textId="77777777" w:rsidTr="00147D47">
        <w:trPr>
          <w:trHeight w:val="270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84E1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8BF2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CourierNewNormal"/>
                <w:color w:val="000000"/>
                <w:lang w:eastAsia="es-MX"/>
              </w:rPr>
              <w:t>El ente rector en materia de Inclusión Social será responsable de emitir el informe de calificación con el detalle de los participantes y el ganador del concurso y pondrá a conocimiento de la Comisión competente en materia de Igualdad, Género e Inclusión Social, para su análisis y verificación del cumplimiento del proceso y esta a su vez ponga dicho informe en conocimiento del Pleno del Concejo Metropolitano, quienes mediante Resolución otorgarán el premio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572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Revisar los criterios de selección y calificación se recomienda , considerar la trayectoria e incidencia en las actividades y proyectos desarrollados (años de servicios, resultados etc.),  con los puntajes más altos, para remitir a la Comisión. </w:t>
            </w:r>
          </w:p>
        </w:tc>
      </w:tr>
      <w:tr w:rsidR="00147D47" w:rsidRPr="00147D47" w14:paraId="38588AB8" w14:textId="77777777" w:rsidTr="00147D47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8BA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hAnsi="Arial"/>
                <w:color w:val="000000"/>
                <w:lang w:eastAsia="es-MX"/>
              </w:rPr>
              <w:lastRenderedPageBreak/>
              <w:t>DE LOS PARTICIPANTES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AF7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CourierNewNormal"/>
                <w:color w:val="000000"/>
                <w:lang w:eastAsia="es-MX"/>
              </w:rPr>
              <w:t xml:space="preserve">Artículo (…). – </w:t>
            </w: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Participantes.- </w:t>
            </w: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Podrán participar miembros de la comunidad LGBTIQ+ que hayan cumplido una labor destacada en la defensa de los derechos de su comunidad.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5F0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>Participación de miembros activistas, organizaciones o colectivos.</w:t>
            </w:r>
          </w:p>
        </w:tc>
      </w:tr>
      <w:tr w:rsidR="00147D47" w:rsidRPr="00147D47" w14:paraId="2A28DE38" w14:textId="77777777" w:rsidTr="00147D47">
        <w:trPr>
          <w:trHeight w:val="12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937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hAnsi="Arial"/>
                <w:color w:val="000000"/>
                <w:lang w:eastAsia="es-MX"/>
              </w:rPr>
              <w:t>DEL FINANCIAMIENTO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AB1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(…). - </w:t>
            </w: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Financiamiento.-</w:t>
            </w: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El ente rector en materia de Inclusión Social incluirá dentro de su POA anual, la actividad premio “Patricio Brabomalo”, con el correspondiente presupuesto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543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propone que haya un reconocimiento a personas de la comunidad y otra a organizaciones o colectivos, para lo cual, se deberá considerar el presupuesto. </w:t>
            </w:r>
          </w:p>
        </w:tc>
      </w:tr>
      <w:tr w:rsidR="00147D47" w:rsidRPr="00147D47" w14:paraId="22F47353" w14:textId="77777777" w:rsidTr="00147D47">
        <w:trPr>
          <w:trHeight w:val="1200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CAA1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hAnsi="Arial"/>
                <w:color w:val="000000"/>
                <w:lang w:eastAsia="es-MX"/>
              </w:rPr>
              <w:t>DE LA NORMA DE APLICACIÓN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CD8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CourierNewNormal"/>
                <w:color w:val="000000"/>
                <w:lang w:eastAsia="es-MX"/>
              </w:rPr>
              <w:t xml:space="preserve">Artículo (…) . – </w:t>
            </w:r>
            <w:r w:rsidRPr="00147D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Normas de aplicación</w:t>
            </w: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 xml:space="preserve">.- El premio Patricio Brabomalo contará con sus respectivas normas de aplicación, las mismas que regularán los aspectos de su organización y realización y se expedirán mediante Resolución Administrativa. 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5C22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Arial"/>
                <w:color w:val="000000"/>
                <w:lang w:eastAsia="es-MX"/>
              </w:rPr>
              <w:t>La Secretaría de Inclusión Social como ente rector en materia de Inclusión Social y encargada de la organización y premiación “Patricio Brabomalo para la comunidad LGBTIQ+”, generará condiciones de fortalecimiento para la participación, promoción y formación del activismo.</w:t>
            </w:r>
          </w:p>
        </w:tc>
      </w:tr>
      <w:tr w:rsidR="00147D47" w:rsidRPr="00147D47" w14:paraId="42D479F6" w14:textId="77777777" w:rsidTr="00147D47">
        <w:trPr>
          <w:trHeight w:val="1500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EB15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362" w14:textId="77777777" w:rsidR="00147D47" w:rsidRPr="00147D47" w:rsidRDefault="00147D47" w:rsidP="00147D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7D47">
              <w:rPr>
                <w:rFonts w:ascii="Arial" w:eastAsia="Times New Roman" w:hAnsi="Arial" w:cs="CourierNewNormal"/>
                <w:color w:val="000000"/>
                <w:lang w:eastAsia="es-MX"/>
              </w:rPr>
              <w:t>La convocatoria y las bases del concurso las emitirá el ente rector en materia de Inclusión Social y se la realizará en la primera semana del mes de abril. La entrega del premio se lo realizará previo al 28 de junio de 2022, día internacional del orgullo LGBTIQ+.</w:t>
            </w: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1DA0" w14:textId="77777777" w:rsidR="00147D47" w:rsidRPr="00147D47" w:rsidRDefault="00147D47" w:rsidP="0014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FCE6126" w14:textId="77777777" w:rsidR="0033687C" w:rsidRPr="00D143B3" w:rsidRDefault="0033687C" w:rsidP="0033687C">
      <w:pPr>
        <w:jc w:val="both"/>
        <w:rPr>
          <w:rFonts w:ascii="Helvetica" w:hAnsi="Helvetica"/>
          <w:b/>
        </w:rPr>
      </w:pPr>
    </w:p>
    <w:p w14:paraId="2062ADFE" w14:textId="77777777" w:rsidR="008D6A40" w:rsidRPr="00D143B3" w:rsidRDefault="008D6A40">
      <w:pPr>
        <w:rPr>
          <w:rFonts w:ascii="Helvetica" w:hAnsi="Helvetica"/>
        </w:rPr>
      </w:pPr>
    </w:p>
    <w:p w14:paraId="7DD98787" w14:textId="77777777" w:rsidR="00D143B3" w:rsidRPr="00D143B3" w:rsidRDefault="00D143B3">
      <w:pPr>
        <w:rPr>
          <w:rFonts w:ascii="Helvetica" w:hAnsi="Helvetica"/>
        </w:rPr>
      </w:pPr>
    </w:p>
    <w:sectPr w:rsidR="00D143B3" w:rsidRPr="00D143B3">
      <w:pgSz w:w="16838" w:h="11906" w:orient="landscape"/>
      <w:pgMar w:top="1276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76975" w14:textId="77777777" w:rsidR="00481631" w:rsidRDefault="00481631">
      <w:pPr>
        <w:spacing w:after="0" w:line="240" w:lineRule="auto"/>
      </w:pPr>
      <w:r>
        <w:separator/>
      </w:r>
    </w:p>
  </w:endnote>
  <w:endnote w:type="continuationSeparator" w:id="0">
    <w:p w14:paraId="6E6B4599" w14:textId="77777777" w:rsidR="00481631" w:rsidRDefault="0048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Normal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045D" w14:textId="77777777" w:rsidR="00481631" w:rsidRDefault="00481631">
      <w:pPr>
        <w:spacing w:after="0" w:line="240" w:lineRule="auto"/>
      </w:pPr>
      <w:r>
        <w:separator/>
      </w:r>
    </w:p>
  </w:footnote>
  <w:footnote w:type="continuationSeparator" w:id="0">
    <w:p w14:paraId="2402B04A" w14:textId="77777777" w:rsidR="00481631" w:rsidRDefault="0048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206F"/>
    <w:multiLevelType w:val="multilevel"/>
    <w:tmpl w:val="FF0284B0"/>
    <w:lvl w:ilvl="0">
      <w:start w:val="1"/>
      <w:numFmt w:val="lowerLetter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500" w:hanging="1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6" w:hanging="19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6" w:hanging="26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6" w:hanging="34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6" w:hanging="41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6" w:hanging="48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6" w:hanging="55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6" w:hanging="62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E6129B7"/>
    <w:multiLevelType w:val="multilevel"/>
    <w:tmpl w:val="398AD832"/>
    <w:lvl w:ilvl="0">
      <w:start w:val="4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40"/>
    <w:rsid w:val="0008333D"/>
    <w:rsid w:val="00147D47"/>
    <w:rsid w:val="002143E3"/>
    <w:rsid w:val="00264CDB"/>
    <w:rsid w:val="00291B66"/>
    <w:rsid w:val="0033687C"/>
    <w:rsid w:val="00481631"/>
    <w:rsid w:val="008D6A40"/>
    <w:rsid w:val="009E29A6"/>
    <w:rsid w:val="009F74E0"/>
    <w:rsid w:val="00A87027"/>
    <w:rsid w:val="00D143B3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9EE7"/>
  <w15:docId w15:val="{3F1041F6-783B-492F-A4C3-25D7B0CE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UPMSJ</dc:creator>
  <cp:lastModifiedBy>Daniela Beatriz Palacios Navarrete</cp:lastModifiedBy>
  <cp:revision>2</cp:revision>
  <dcterms:created xsi:type="dcterms:W3CDTF">2023-06-10T14:15:00Z</dcterms:created>
  <dcterms:modified xsi:type="dcterms:W3CDTF">2023-06-10T14:15:00Z</dcterms:modified>
</cp:coreProperties>
</file>