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44" w:rsidRDefault="00623144" w:rsidP="006E182C">
      <w:pPr>
        <w:spacing w:after="0" w:line="240" w:lineRule="auto"/>
        <w:jc w:val="center"/>
        <w:rPr>
          <w:rFonts w:ascii="Palatino Linotype" w:hAnsi="Palatino Linotype"/>
          <w:b/>
        </w:rPr>
      </w:pPr>
    </w:p>
    <w:p w:rsidR="007857C8" w:rsidRPr="00623144" w:rsidRDefault="007857C8" w:rsidP="006E182C">
      <w:pPr>
        <w:spacing w:after="0" w:line="240" w:lineRule="auto"/>
        <w:jc w:val="center"/>
        <w:rPr>
          <w:rFonts w:ascii="Palatino Linotype" w:hAnsi="Palatino Linotype"/>
          <w:b/>
        </w:rPr>
      </w:pPr>
      <w:r w:rsidRPr="00623144">
        <w:rPr>
          <w:rFonts w:ascii="Palatino Linotype" w:hAnsi="Palatino Linotype"/>
          <w:b/>
        </w:rPr>
        <w:t>EL CONCEJO METROPOLITANO DE QUITO</w:t>
      </w:r>
    </w:p>
    <w:p w:rsidR="006E182C" w:rsidRPr="00623144" w:rsidRDefault="006E182C" w:rsidP="006E182C">
      <w:pPr>
        <w:spacing w:after="0" w:line="240" w:lineRule="auto"/>
        <w:jc w:val="center"/>
        <w:rPr>
          <w:rFonts w:ascii="Palatino Linotype" w:hAnsi="Palatino Linotype"/>
          <w:b/>
        </w:rPr>
      </w:pPr>
    </w:p>
    <w:p w:rsidR="00623144" w:rsidRDefault="00623144" w:rsidP="006E182C">
      <w:pPr>
        <w:spacing w:after="0" w:line="240" w:lineRule="auto"/>
        <w:jc w:val="center"/>
        <w:rPr>
          <w:rFonts w:ascii="Palatino Linotype" w:hAnsi="Palatino Linotype"/>
          <w:b/>
        </w:rPr>
      </w:pPr>
    </w:p>
    <w:p w:rsidR="007857C8" w:rsidRPr="00623144" w:rsidRDefault="007857C8" w:rsidP="006E182C">
      <w:pPr>
        <w:spacing w:after="0" w:line="240" w:lineRule="auto"/>
        <w:jc w:val="center"/>
        <w:rPr>
          <w:rFonts w:ascii="Palatino Linotype" w:hAnsi="Palatino Linotype"/>
          <w:b/>
        </w:rPr>
      </w:pPr>
      <w:r w:rsidRPr="00623144">
        <w:rPr>
          <w:rFonts w:ascii="Palatino Linotype" w:hAnsi="Palatino Linotype"/>
          <w:b/>
        </w:rPr>
        <w:t>CONSIDERANDO</w:t>
      </w:r>
    </w:p>
    <w:p w:rsidR="007857C8" w:rsidRPr="00623144" w:rsidRDefault="007857C8" w:rsidP="006E182C">
      <w:pPr>
        <w:spacing w:after="0" w:line="240" w:lineRule="auto"/>
        <w:jc w:val="both"/>
        <w:rPr>
          <w:rFonts w:ascii="Palatino Linotype" w:hAnsi="Palatino Linotype"/>
        </w:rPr>
      </w:pPr>
    </w:p>
    <w:p w:rsidR="00806192" w:rsidRDefault="00806192" w:rsidP="00806192">
      <w:pPr>
        <w:spacing w:after="0" w:line="240" w:lineRule="auto"/>
        <w:ind w:left="708" w:hanging="708"/>
        <w:jc w:val="both"/>
        <w:rPr>
          <w:rFonts w:ascii="Palatino Linotype" w:hAnsi="Palatino Linotype"/>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la Constitución de la República del Ecuador</w:t>
      </w:r>
      <w:r>
        <w:rPr>
          <w:rFonts w:ascii="Palatino Linotype" w:hAnsi="Palatino Linotype"/>
        </w:rPr>
        <w:t xml:space="preserve"> </w:t>
      </w:r>
      <w:r w:rsidRPr="00B23ADA">
        <w:rPr>
          <w:rFonts w:ascii="Palatino Linotype" w:hAnsi="Palatino Linotype"/>
        </w:rPr>
        <w:t>(«Constitución»)</w:t>
      </w:r>
      <w:r w:rsidRPr="00623144">
        <w:rPr>
          <w:rFonts w:ascii="Palatino Linotype" w:hAnsi="Palatino Linotype"/>
        </w:rPr>
        <w:t xml:space="preserve">, </w:t>
      </w:r>
      <w:r>
        <w:rPr>
          <w:rFonts w:ascii="Palatino Linotype" w:hAnsi="Palatino Linotype"/>
        </w:rPr>
        <w:t xml:space="preserve">en su artículo 11, numeral 5, indica: </w:t>
      </w:r>
      <w:r w:rsidRPr="004F7837">
        <w:rPr>
          <w:rFonts w:ascii="Palatino Linotype" w:hAnsi="Palatino Linotype"/>
          <w:i/>
        </w:rPr>
        <w:t>“</w:t>
      </w:r>
      <w:r w:rsidRPr="00806192">
        <w:rPr>
          <w:rFonts w:ascii="Palatino Linotype" w:hAnsi="Palatino Linotype"/>
          <w:i/>
        </w:rPr>
        <w:t xml:space="preserve">El ejercicio de los derechos se regirá por los siguientes principios: 5. En materia de derechos y garantías constitucionales, las servidoras y servidores públicos, administrativos o judiciales, deberán aplicar la norma y la interpretación que más favorezcan su efectiva vigencia. </w:t>
      </w:r>
      <w:r w:rsidRPr="004F7837">
        <w:rPr>
          <w:rFonts w:ascii="Palatino Linotype" w:hAnsi="Palatino Linotype"/>
          <w:i/>
        </w:rPr>
        <w:t>(…)”</w:t>
      </w:r>
      <w:r>
        <w:rPr>
          <w:rFonts w:ascii="Palatino Linotype" w:hAnsi="Palatino Linotype"/>
        </w:rPr>
        <w:t xml:space="preserve"> ;</w:t>
      </w:r>
    </w:p>
    <w:p w:rsidR="00806192" w:rsidRDefault="00806192" w:rsidP="00806192">
      <w:pPr>
        <w:spacing w:after="0" w:line="240" w:lineRule="auto"/>
        <w:jc w:val="both"/>
        <w:rPr>
          <w:rFonts w:ascii="Palatino Linotype" w:hAnsi="Palatino Linotype"/>
          <w:b/>
        </w:rPr>
      </w:pPr>
    </w:p>
    <w:p w:rsidR="004F7837" w:rsidRPr="00F15CBE" w:rsidRDefault="007857C8" w:rsidP="004F7837">
      <w:pPr>
        <w:spacing w:after="0" w:line="240" w:lineRule="auto"/>
        <w:ind w:left="708" w:hanging="708"/>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sidR="00B23ADA">
        <w:rPr>
          <w:rFonts w:ascii="Palatino Linotype" w:hAnsi="Palatino Linotype"/>
        </w:rPr>
        <w:t>en su</w:t>
      </w:r>
      <w:r w:rsidR="004F7837">
        <w:rPr>
          <w:rFonts w:ascii="Palatino Linotype" w:hAnsi="Palatino Linotype"/>
        </w:rPr>
        <w:t xml:space="preserve"> artículo 16,</w:t>
      </w:r>
      <w:r w:rsidR="00F15CBE">
        <w:rPr>
          <w:rFonts w:ascii="Palatino Linotype" w:hAnsi="Palatino Linotype"/>
        </w:rPr>
        <w:t xml:space="preserve"> numerales 2, </w:t>
      </w:r>
      <w:r w:rsidR="000738A5">
        <w:rPr>
          <w:rFonts w:ascii="Palatino Linotype" w:hAnsi="Palatino Linotype"/>
        </w:rPr>
        <w:t>4</w:t>
      </w:r>
      <w:r w:rsidR="00F15CBE">
        <w:rPr>
          <w:rFonts w:ascii="Palatino Linotype" w:hAnsi="Palatino Linotype"/>
        </w:rPr>
        <w:t xml:space="preserve"> y 5</w:t>
      </w:r>
      <w:r w:rsidR="00806192">
        <w:rPr>
          <w:rFonts w:ascii="Palatino Linotype" w:hAnsi="Palatino Linotype"/>
        </w:rPr>
        <w:t>, se establecen</w:t>
      </w:r>
      <w:r w:rsidR="004F7837">
        <w:rPr>
          <w:rFonts w:ascii="Palatino Linotype" w:hAnsi="Palatino Linotype"/>
        </w:rPr>
        <w:t xml:space="preserve">: </w:t>
      </w:r>
      <w:r w:rsidR="004F7837" w:rsidRPr="004F7837">
        <w:rPr>
          <w:rFonts w:ascii="Palatino Linotype" w:hAnsi="Palatino Linotype"/>
          <w:i/>
        </w:rPr>
        <w:t>“Todas las personas, en forma individual o colectiva, tienen derecho a: (…) 2. El acceso universal a las tecnologías de información y comunicación. (…) 4. El acceso y uso de todas las formas de comunicación visual, auditiva, sensorial y a otras que permitan la inclusi</w:t>
      </w:r>
      <w:r w:rsidR="00F15CBE">
        <w:rPr>
          <w:rFonts w:ascii="Palatino Linotype" w:hAnsi="Palatino Linotype"/>
          <w:i/>
        </w:rPr>
        <w:t xml:space="preserve">ón de personas con discapacidad. </w:t>
      </w:r>
      <w:r w:rsidR="00F15CBE" w:rsidRPr="00F15CBE">
        <w:rPr>
          <w:i/>
        </w:rPr>
        <w:t>5. Integrar los espacios de participación previstos en la Constitución en el campo de la comunicación.</w:t>
      </w:r>
      <w:r w:rsidR="00F15CBE">
        <w:rPr>
          <w:i/>
        </w:rPr>
        <w:t>”</w:t>
      </w:r>
    </w:p>
    <w:p w:rsidR="00B23ADA" w:rsidRDefault="00B23ADA" w:rsidP="004F7837">
      <w:pPr>
        <w:spacing w:after="0" w:line="240" w:lineRule="auto"/>
        <w:ind w:left="708" w:hanging="708"/>
        <w:jc w:val="both"/>
        <w:rPr>
          <w:rFonts w:ascii="Palatino Linotype" w:hAnsi="Palatino Linotype"/>
        </w:rPr>
      </w:pPr>
    </w:p>
    <w:p w:rsidR="00B23ADA" w:rsidRDefault="00B23ADA" w:rsidP="00B23ADA">
      <w:pPr>
        <w:spacing w:after="0" w:line="240" w:lineRule="auto"/>
        <w:ind w:left="708" w:hanging="708"/>
        <w:jc w:val="both"/>
        <w:rPr>
          <w:rFonts w:ascii="Palatino Linotype" w:hAnsi="Palatino Linotype"/>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Pr>
          <w:rFonts w:ascii="Palatino Linotype" w:hAnsi="Palatino Linotype"/>
        </w:rPr>
        <w:t xml:space="preserve">en su artículo 32, </w:t>
      </w:r>
      <w:r w:rsidR="00806192">
        <w:rPr>
          <w:rFonts w:ascii="Palatino Linotype" w:hAnsi="Palatino Linotype"/>
        </w:rPr>
        <w:t>indica</w:t>
      </w:r>
      <w:r>
        <w:rPr>
          <w:rFonts w:ascii="Palatino Linotype" w:hAnsi="Palatino Linotype"/>
        </w:rPr>
        <w:t xml:space="preserve">: </w:t>
      </w:r>
      <w:r w:rsidRPr="004F7837">
        <w:rPr>
          <w:rFonts w:ascii="Palatino Linotype" w:hAnsi="Palatino Linotype"/>
          <w:i/>
        </w:rPr>
        <w:t>“</w:t>
      </w:r>
      <w:r w:rsidRPr="00B23ADA">
        <w:rPr>
          <w:rFonts w:ascii="Palatino Linotype" w:hAnsi="Palatino Linotype"/>
          <w:i/>
        </w:rPr>
        <w:t>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r>
        <w:rPr>
          <w:rFonts w:ascii="Palatino Linotype" w:hAnsi="Palatino Linotype"/>
          <w:i/>
        </w:rPr>
        <w:t xml:space="preserve"> (…)”</w:t>
      </w:r>
      <w:r w:rsidR="00806192">
        <w:rPr>
          <w:rFonts w:ascii="Palatino Linotype" w:hAnsi="Palatino Linotype"/>
          <w:i/>
        </w:rPr>
        <w:t>;</w:t>
      </w:r>
    </w:p>
    <w:p w:rsidR="004F7837" w:rsidRDefault="004F7837" w:rsidP="004F7837">
      <w:pPr>
        <w:spacing w:after="0" w:line="240" w:lineRule="auto"/>
        <w:ind w:left="708" w:hanging="708"/>
        <w:jc w:val="both"/>
        <w:rPr>
          <w:rFonts w:ascii="Palatino Linotype" w:hAnsi="Palatino Linotype"/>
        </w:rPr>
      </w:pPr>
    </w:p>
    <w:p w:rsidR="004F7837" w:rsidRDefault="004F7837" w:rsidP="004F7837">
      <w:pPr>
        <w:spacing w:after="0" w:line="240" w:lineRule="auto"/>
        <w:ind w:left="708" w:hanging="708"/>
        <w:jc w:val="both"/>
        <w:rPr>
          <w:rFonts w:ascii="Palatino Linotype" w:hAnsi="Palatino Linotype"/>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w:t>
      </w:r>
      <w:r w:rsidR="00B23ADA">
        <w:rPr>
          <w:rFonts w:ascii="Palatino Linotype" w:hAnsi="Palatino Linotype"/>
        </w:rPr>
        <w:t>en su</w:t>
      </w:r>
      <w:r>
        <w:rPr>
          <w:rFonts w:ascii="Palatino Linotype" w:hAnsi="Palatino Linotype"/>
        </w:rPr>
        <w:t xml:space="preserve"> artículo </w:t>
      </w:r>
      <w:r w:rsidR="00B23ADA">
        <w:rPr>
          <w:rFonts w:ascii="Palatino Linotype" w:hAnsi="Palatino Linotype"/>
        </w:rPr>
        <w:t>33</w:t>
      </w:r>
      <w:r>
        <w:rPr>
          <w:rFonts w:ascii="Palatino Linotype" w:hAnsi="Palatino Linotype"/>
        </w:rPr>
        <w:t xml:space="preserve">, </w:t>
      </w:r>
      <w:r w:rsidR="00B23ADA">
        <w:rPr>
          <w:rFonts w:ascii="Palatino Linotype" w:hAnsi="Palatino Linotype"/>
        </w:rPr>
        <w:t>establece</w:t>
      </w:r>
      <w:r>
        <w:rPr>
          <w:rFonts w:ascii="Palatino Linotype" w:hAnsi="Palatino Linotype"/>
        </w:rPr>
        <w:t xml:space="preserve">: </w:t>
      </w:r>
      <w:r w:rsidRPr="004F7837">
        <w:rPr>
          <w:rFonts w:ascii="Palatino Linotype" w:hAnsi="Palatino Linotype"/>
          <w:i/>
        </w:rPr>
        <w:t>“</w:t>
      </w:r>
      <w:r w:rsidR="00B23ADA" w:rsidRPr="00B23ADA">
        <w:rPr>
          <w:rFonts w:ascii="Palatino Linotype" w:hAnsi="Palatino Linotype"/>
          <w:i/>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00B23ADA">
        <w:rPr>
          <w:rFonts w:ascii="Palatino Linotype" w:hAnsi="Palatino Linotype"/>
          <w:i/>
        </w:rPr>
        <w:t>”</w:t>
      </w:r>
      <w:r w:rsidR="00806192">
        <w:rPr>
          <w:rFonts w:ascii="Palatino Linotype" w:hAnsi="Palatino Linotype"/>
          <w:i/>
        </w:rPr>
        <w:t>;</w:t>
      </w:r>
    </w:p>
    <w:p w:rsidR="004F7837" w:rsidRDefault="004F7837" w:rsidP="006E182C">
      <w:pPr>
        <w:spacing w:after="0" w:line="240" w:lineRule="auto"/>
        <w:ind w:left="708" w:hanging="708"/>
        <w:jc w:val="both"/>
        <w:rPr>
          <w:rFonts w:ascii="Palatino Linotype" w:hAnsi="Palatino Linotype"/>
        </w:rPr>
      </w:pPr>
    </w:p>
    <w:p w:rsidR="004F7837" w:rsidRDefault="00806192" w:rsidP="00806192">
      <w:pPr>
        <w:spacing w:after="0" w:line="240" w:lineRule="auto"/>
        <w:ind w:left="708" w:hanging="708"/>
        <w:jc w:val="both"/>
        <w:rPr>
          <w:rFonts w:ascii="Palatino Linotype" w:hAnsi="Palatino Linotype"/>
          <w:i/>
        </w:rPr>
      </w:pPr>
      <w:r w:rsidRPr="00806192">
        <w:rPr>
          <w:rFonts w:ascii="Palatino Linotype" w:hAnsi="Palatino Linotype"/>
          <w:b/>
        </w:rPr>
        <w:t>Que,</w:t>
      </w:r>
      <w:r w:rsidRPr="00806192">
        <w:rPr>
          <w:rFonts w:ascii="Palatino Linotype" w:hAnsi="Palatino Linotype"/>
          <w:b/>
        </w:rPr>
        <w:tab/>
      </w:r>
      <w:r w:rsidRPr="00806192">
        <w:rPr>
          <w:rFonts w:ascii="Palatino Linotype" w:hAnsi="Palatino Linotype"/>
        </w:rPr>
        <w:t xml:space="preserve">el artículo 82 de la Constitución, prevé que: </w:t>
      </w:r>
      <w:r w:rsidRPr="00806192">
        <w:rPr>
          <w:rFonts w:ascii="Palatino Linotype" w:hAnsi="Palatino Linotype"/>
          <w:i/>
        </w:rPr>
        <w:t>“El derecho a la seguridad jurídica se fundamenta en el respeto a la Constitución y en la existencia de normas jurídicas previas, claras, públicas y aplicadas por las autoridades competentes.”</w:t>
      </w:r>
      <w:r>
        <w:rPr>
          <w:rFonts w:ascii="Palatino Linotype" w:hAnsi="Palatino Linotype"/>
          <w:i/>
        </w:rPr>
        <w:t>;</w:t>
      </w:r>
    </w:p>
    <w:p w:rsidR="00806192" w:rsidRDefault="00806192" w:rsidP="00806192">
      <w:pPr>
        <w:spacing w:after="0" w:line="240" w:lineRule="auto"/>
        <w:ind w:left="708" w:hanging="708"/>
        <w:jc w:val="both"/>
        <w:rPr>
          <w:rFonts w:ascii="Palatino Linotype" w:hAnsi="Palatino Linotype"/>
          <w:i/>
        </w:rPr>
      </w:pPr>
    </w:p>
    <w:p w:rsidR="00806192" w:rsidRPr="00806192" w:rsidRDefault="00806192" w:rsidP="00806192">
      <w:pPr>
        <w:spacing w:after="0" w:line="240" w:lineRule="auto"/>
        <w:ind w:left="708" w:hanging="708"/>
        <w:jc w:val="both"/>
        <w:rPr>
          <w:rFonts w:ascii="Palatino Linotype" w:hAnsi="Palatino Linotype"/>
          <w:i/>
        </w:rPr>
      </w:pPr>
      <w:r w:rsidRPr="00806192">
        <w:rPr>
          <w:rFonts w:ascii="Palatino Linotype" w:hAnsi="Palatino Linotype"/>
          <w:b/>
        </w:rPr>
        <w:t>Que,</w:t>
      </w:r>
      <w:r w:rsidRPr="00806192">
        <w:rPr>
          <w:rFonts w:ascii="Palatino Linotype" w:hAnsi="Palatino Linotype"/>
          <w:b/>
        </w:rPr>
        <w:tab/>
      </w:r>
      <w:r w:rsidRPr="00806192">
        <w:rPr>
          <w:rFonts w:ascii="Palatino Linotype" w:hAnsi="Palatino Linotype"/>
        </w:rPr>
        <w:t xml:space="preserve">el artículo 83 numerales 1, 4, </w:t>
      </w:r>
      <w:r w:rsidR="00C62370">
        <w:rPr>
          <w:rFonts w:ascii="Palatino Linotype" w:hAnsi="Palatino Linotype"/>
        </w:rPr>
        <w:t xml:space="preserve">5, </w:t>
      </w:r>
      <w:r w:rsidRPr="00806192">
        <w:rPr>
          <w:rFonts w:ascii="Palatino Linotype" w:hAnsi="Palatino Linotype"/>
        </w:rPr>
        <w:t>7, 9</w:t>
      </w:r>
      <w:r w:rsidR="00C62370">
        <w:rPr>
          <w:rFonts w:ascii="Palatino Linotype" w:hAnsi="Palatino Linotype"/>
        </w:rPr>
        <w:t>, 11</w:t>
      </w:r>
      <w:r w:rsidRPr="00806192">
        <w:rPr>
          <w:rFonts w:ascii="Palatino Linotype" w:hAnsi="Palatino Linotype"/>
        </w:rPr>
        <w:t xml:space="preserve"> y 17 de la </w:t>
      </w:r>
      <w:r>
        <w:rPr>
          <w:rFonts w:ascii="Palatino Linotype" w:hAnsi="Palatino Linotype"/>
        </w:rPr>
        <w:t>Constitución</w:t>
      </w:r>
      <w:r w:rsidRPr="00806192">
        <w:rPr>
          <w:rFonts w:ascii="Palatino Linotype" w:hAnsi="Palatino Linotype"/>
        </w:rPr>
        <w:t>, determina que son deberes y responsabilidades de las ecuatorianas y los ecuatorianos entre otros</w:t>
      </w:r>
      <w:r>
        <w:rPr>
          <w:rFonts w:ascii="Palatino Linotype" w:hAnsi="Palatino Linotype"/>
        </w:rPr>
        <w:t xml:space="preserve">: </w:t>
      </w:r>
      <w:r w:rsidRPr="00806192">
        <w:rPr>
          <w:rFonts w:ascii="Palatino Linotype" w:hAnsi="Palatino Linotype"/>
          <w:i/>
        </w:rPr>
        <w:t xml:space="preserve">“1. Acatar y cumplir la Constitución, la ley y las decisiones legítimas de autoridad competente. (…) 4. Colaborar en el mantenimiento de la paz y de la seguridad. </w:t>
      </w:r>
      <w:r w:rsidR="00C62370" w:rsidRPr="00C62370">
        <w:rPr>
          <w:rFonts w:ascii="Palatino Linotype" w:hAnsi="Palatino Linotype"/>
          <w:i/>
        </w:rPr>
        <w:t xml:space="preserve">5. Respetar los derechos humanos y luchar por su cumplimiento. </w:t>
      </w:r>
      <w:r w:rsidRPr="00806192">
        <w:rPr>
          <w:rFonts w:ascii="Palatino Linotype" w:hAnsi="Palatino Linotype"/>
          <w:i/>
        </w:rPr>
        <w:t>(…) 7. Promover el bien común y anteponer el interés general al interés particular, conforme al buen vivir. (…) 9. Practicar la justicia y la solidaridad en el ejercicio de sus derechos y en el disfrute de bienes y servicios. (…)</w:t>
      </w:r>
      <w:r w:rsidR="00C62370" w:rsidRPr="00C62370">
        <w:rPr>
          <w:rFonts w:ascii="Palatino Linotype" w:hAnsi="Palatino Linotype"/>
          <w:i/>
        </w:rPr>
        <w:t xml:space="preserve">11. Asumir las funciones públicas como un servicio a la colectividad y </w:t>
      </w:r>
      <w:r w:rsidR="00C62370" w:rsidRPr="00C62370">
        <w:rPr>
          <w:rFonts w:ascii="Palatino Linotype" w:hAnsi="Palatino Linotype"/>
          <w:i/>
        </w:rPr>
        <w:lastRenderedPageBreak/>
        <w:t>rendir cuentas a la sociedad y a la autoridad, de acuerdo con la ley.</w:t>
      </w:r>
      <w:r w:rsidR="00C62370">
        <w:rPr>
          <w:rFonts w:ascii="Palatino Linotype" w:hAnsi="Palatino Linotype"/>
          <w:i/>
        </w:rPr>
        <w:t xml:space="preserve"> (…)</w:t>
      </w:r>
      <w:r w:rsidRPr="00806192">
        <w:rPr>
          <w:rFonts w:ascii="Palatino Linotype" w:hAnsi="Palatino Linotype"/>
          <w:i/>
        </w:rPr>
        <w:t xml:space="preserve"> 17. Participar en la vida política, cívica y comunitaria del país, de manera honesta y transparente.”;</w:t>
      </w:r>
    </w:p>
    <w:p w:rsidR="00806192" w:rsidRPr="00806192" w:rsidRDefault="00806192" w:rsidP="00806192">
      <w:pPr>
        <w:spacing w:after="0" w:line="240" w:lineRule="auto"/>
        <w:ind w:left="708" w:hanging="708"/>
        <w:jc w:val="both"/>
        <w:rPr>
          <w:rFonts w:ascii="Palatino Linotype" w:hAnsi="Palatino Linotype"/>
          <w:i/>
        </w:rPr>
      </w:pPr>
    </w:p>
    <w:p w:rsidR="000371F6" w:rsidRDefault="00C62370" w:rsidP="006E182C">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007857C8" w:rsidRPr="00623144">
        <w:rPr>
          <w:rFonts w:ascii="Palatino Linotype" w:hAnsi="Palatino Linotype"/>
        </w:rPr>
        <w:t>en el artículo 238</w:t>
      </w:r>
      <w:r>
        <w:rPr>
          <w:rFonts w:ascii="Palatino Linotype" w:hAnsi="Palatino Linotype"/>
        </w:rPr>
        <w:t xml:space="preserve"> de la </w:t>
      </w:r>
      <w:r w:rsidR="00D668CE">
        <w:rPr>
          <w:rFonts w:ascii="Palatino Linotype" w:hAnsi="Palatino Linotype"/>
        </w:rPr>
        <w:t>Constitución</w:t>
      </w:r>
      <w:r w:rsidR="007857C8" w:rsidRPr="00623144">
        <w:rPr>
          <w:rFonts w:ascii="Palatino Linotype" w:hAnsi="Palatino Linotype"/>
        </w:rPr>
        <w:t xml:space="preserve">, establece que </w:t>
      </w:r>
      <w:r w:rsidR="007857C8" w:rsidRPr="00623144">
        <w:rPr>
          <w:rFonts w:ascii="Palatino Linotype" w:hAnsi="Palatino Linotype"/>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0371F6" w:rsidRDefault="000371F6" w:rsidP="006E182C">
      <w:pPr>
        <w:spacing w:after="0" w:line="240" w:lineRule="auto"/>
        <w:ind w:left="708" w:hanging="708"/>
        <w:jc w:val="both"/>
        <w:rPr>
          <w:rFonts w:ascii="Palatino Linotype" w:hAnsi="Palatino Linotype"/>
          <w:i/>
        </w:rPr>
      </w:pPr>
    </w:p>
    <w:p w:rsidR="000371F6" w:rsidRDefault="000371F6" w:rsidP="000371F6">
      <w:pPr>
        <w:spacing w:after="0" w:line="240" w:lineRule="auto"/>
        <w:ind w:left="708" w:hanging="708"/>
        <w:jc w:val="both"/>
        <w:rPr>
          <w:rFonts w:ascii="Palatino Linotype" w:hAnsi="Palatino Linotype"/>
          <w:i/>
        </w:rPr>
      </w:pPr>
      <w:r>
        <w:rPr>
          <w:rFonts w:ascii="Palatino Linotype" w:hAnsi="Palatino Linotype"/>
          <w:b/>
        </w:rPr>
        <w:t xml:space="preserve">Que, </w:t>
      </w:r>
      <w:r>
        <w:rPr>
          <w:rFonts w:ascii="Palatino Linotype" w:hAnsi="Palatino Linotype"/>
        </w:rPr>
        <w:tab/>
      </w:r>
      <w:r w:rsidRPr="00623144">
        <w:rPr>
          <w:rFonts w:ascii="Palatino Linotype" w:hAnsi="Palatino Linotype"/>
        </w:rPr>
        <w:t xml:space="preserve">en el artículo </w:t>
      </w:r>
      <w:r>
        <w:rPr>
          <w:rFonts w:ascii="Palatino Linotype" w:hAnsi="Palatino Linotype"/>
        </w:rPr>
        <w:t>240 de la Constitución</w:t>
      </w:r>
      <w:r w:rsidRPr="00623144">
        <w:rPr>
          <w:rFonts w:ascii="Palatino Linotype" w:hAnsi="Palatino Linotype"/>
        </w:rPr>
        <w:t xml:space="preserve">, </w:t>
      </w:r>
      <w:r>
        <w:rPr>
          <w:rFonts w:ascii="Palatino Linotype" w:hAnsi="Palatino Linotype"/>
        </w:rPr>
        <w:t>indica que: “</w:t>
      </w:r>
      <w:r w:rsidRPr="000371F6">
        <w:rPr>
          <w:rFonts w:ascii="Palatino Linotype" w:hAnsi="Palatino Linotype"/>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Pr>
          <w:rFonts w:ascii="Palatino Linotype" w:hAnsi="Palatino Linotype"/>
          <w:i/>
        </w:rPr>
        <w:t>”</w:t>
      </w:r>
    </w:p>
    <w:p w:rsidR="006E182C" w:rsidRPr="000371F6" w:rsidRDefault="007857C8" w:rsidP="000371F6">
      <w:pPr>
        <w:spacing w:after="0" w:line="240" w:lineRule="auto"/>
        <w:ind w:left="708" w:hanging="708"/>
        <w:jc w:val="both"/>
        <w:rPr>
          <w:rFonts w:ascii="Palatino Linotype" w:hAnsi="Palatino Linotype"/>
          <w:i/>
        </w:rPr>
      </w:pPr>
      <w:r w:rsidRPr="00623144">
        <w:rPr>
          <w:rFonts w:ascii="Palatino Linotype" w:hAnsi="Palatino Linotype"/>
          <w:i/>
        </w:rPr>
        <w:t xml:space="preserve"> </w:t>
      </w:r>
    </w:p>
    <w:p w:rsidR="007857C8" w:rsidRDefault="007857C8" w:rsidP="006E182C">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la Constitución de la República del Ecuador, en el artículo 266, determina que </w:t>
      </w:r>
      <w:r w:rsidRPr="00623144">
        <w:rPr>
          <w:rFonts w:ascii="Palatino Linotype" w:hAnsi="Palatino Linotype"/>
          <w:i/>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0738A5" w:rsidRDefault="000738A5" w:rsidP="006E182C">
      <w:pPr>
        <w:spacing w:after="0" w:line="240" w:lineRule="auto"/>
        <w:ind w:left="705" w:hanging="705"/>
        <w:jc w:val="both"/>
        <w:rPr>
          <w:rFonts w:ascii="Palatino Linotype" w:hAnsi="Palatino Linotype"/>
          <w:i/>
        </w:rPr>
      </w:pPr>
    </w:p>
    <w:p w:rsidR="000738A5" w:rsidRPr="00623144" w:rsidRDefault="000738A5" w:rsidP="000738A5">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el Código Orgánico de Organización Territorial, Autonomía y Descentralización</w:t>
      </w:r>
      <w:r>
        <w:rPr>
          <w:rFonts w:ascii="Palatino Linotype" w:hAnsi="Palatino Linotype"/>
        </w:rPr>
        <w:t xml:space="preserve"> </w:t>
      </w:r>
      <w:r w:rsidRPr="00B23ADA">
        <w:rPr>
          <w:rFonts w:ascii="Palatino Linotype" w:hAnsi="Palatino Linotype"/>
        </w:rPr>
        <w:t>(«</w:t>
      </w:r>
      <w:r>
        <w:rPr>
          <w:rFonts w:ascii="Palatino Linotype" w:hAnsi="Palatino Linotype"/>
        </w:rPr>
        <w:t>COOTAD</w:t>
      </w:r>
      <w:r w:rsidRPr="00B23ADA">
        <w:rPr>
          <w:rFonts w:ascii="Palatino Linotype" w:hAnsi="Palatino Linotype"/>
        </w:rPr>
        <w:t>»)</w:t>
      </w:r>
      <w:r>
        <w:rPr>
          <w:rFonts w:ascii="Palatino Linotype" w:hAnsi="Palatino Linotype"/>
        </w:rPr>
        <w:t>, en su artículo 86</w:t>
      </w:r>
      <w:r w:rsidRPr="00623144">
        <w:rPr>
          <w:rFonts w:ascii="Palatino Linotype" w:hAnsi="Palatino Linotype"/>
        </w:rPr>
        <w:t xml:space="preserve">, </w:t>
      </w:r>
      <w:r>
        <w:rPr>
          <w:rFonts w:ascii="Palatino Linotype" w:hAnsi="Palatino Linotype"/>
        </w:rPr>
        <w:t xml:space="preserve">manifiesta que: </w:t>
      </w:r>
      <w:r w:rsidRPr="000738A5">
        <w:rPr>
          <w:rFonts w:ascii="Palatino Linotype" w:hAnsi="Palatino Linotype"/>
          <w:i/>
        </w:rPr>
        <w:t xml:space="preserve">“El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rsidR="006E182C" w:rsidRPr="00623144" w:rsidRDefault="006E182C" w:rsidP="006E182C">
      <w:pPr>
        <w:spacing w:after="0" w:line="240" w:lineRule="auto"/>
        <w:ind w:left="705" w:hanging="705"/>
        <w:jc w:val="both"/>
        <w:rPr>
          <w:rFonts w:ascii="Palatino Linotype" w:hAnsi="Palatino Linotype"/>
        </w:rPr>
      </w:pPr>
    </w:p>
    <w:p w:rsidR="007857C8" w:rsidRDefault="007857C8" w:rsidP="006E182C">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el </w:t>
      </w:r>
      <w:r w:rsidR="000738A5">
        <w:rPr>
          <w:rFonts w:ascii="Palatino Linotype" w:hAnsi="Palatino Linotype"/>
        </w:rPr>
        <w:t>COOTAD</w:t>
      </w:r>
      <w:r w:rsidRPr="00623144">
        <w:rPr>
          <w:rFonts w:ascii="Palatino Linotype" w:hAnsi="Palatino Linotype"/>
        </w:rPr>
        <w:t>, en su artículo 87, en el literal d), establece como atribuci</w:t>
      </w:r>
      <w:r w:rsidR="000738A5">
        <w:rPr>
          <w:rFonts w:ascii="Palatino Linotype" w:hAnsi="Palatino Linotype"/>
        </w:rPr>
        <w:t xml:space="preserve">ones del Concejo Metropolitano: “(…) </w:t>
      </w:r>
      <w:r w:rsidRPr="00623144">
        <w:rPr>
          <w:rFonts w:ascii="Palatino Linotype" w:hAnsi="Palatino Linotype"/>
          <w:i/>
        </w:rPr>
        <w:t>el expedir acuerdos o resoluciones en el ámbito de sus competencias para regular temas institucionales específicos o reconocer derechos particulares</w:t>
      </w:r>
      <w:r w:rsidR="000738A5">
        <w:rPr>
          <w:rFonts w:ascii="Palatino Linotype" w:hAnsi="Palatino Linotype"/>
          <w:i/>
        </w:rPr>
        <w:t>”</w:t>
      </w:r>
      <w:r w:rsidRPr="00623144">
        <w:rPr>
          <w:rFonts w:ascii="Palatino Linotype" w:hAnsi="Palatino Linotype"/>
          <w:i/>
        </w:rPr>
        <w:t xml:space="preserve">; </w:t>
      </w:r>
    </w:p>
    <w:p w:rsidR="000738A5" w:rsidRPr="00623144" w:rsidRDefault="000738A5" w:rsidP="000738A5">
      <w:pPr>
        <w:spacing w:after="0" w:line="240" w:lineRule="auto"/>
        <w:jc w:val="both"/>
        <w:rPr>
          <w:rFonts w:ascii="Palatino Linotype" w:hAnsi="Palatino Linotype"/>
        </w:rPr>
      </w:pPr>
    </w:p>
    <w:p w:rsidR="000738A5" w:rsidRDefault="000738A5" w:rsidP="000738A5">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el </w:t>
      </w:r>
      <w:r>
        <w:rPr>
          <w:rFonts w:ascii="Palatino Linotype" w:hAnsi="Palatino Linotype"/>
        </w:rPr>
        <w:t>COOTAD</w:t>
      </w:r>
      <w:r w:rsidRPr="00623144">
        <w:rPr>
          <w:rFonts w:ascii="Palatino Linotype" w:hAnsi="Palatino Linotype"/>
        </w:rPr>
        <w:t xml:space="preserve">, en su artículo </w:t>
      </w:r>
      <w:r>
        <w:rPr>
          <w:rFonts w:ascii="Palatino Linotype" w:hAnsi="Palatino Linotype"/>
        </w:rPr>
        <w:t>316</w:t>
      </w:r>
      <w:r w:rsidRPr="00623144">
        <w:rPr>
          <w:rFonts w:ascii="Palatino Linotype" w:hAnsi="Palatino Linotype"/>
        </w:rPr>
        <w:t xml:space="preserve">, </w:t>
      </w:r>
      <w:r>
        <w:rPr>
          <w:rFonts w:ascii="Palatino Linotype" w:hAnsi="Palatino Linotype"/>
        </w:rPr>
        <w:t xml:space="preserve">respecto de </w:t>
      </w:r>
      <w:r w:rsidR="00B4538B">
        <w:rPr>
          <w:rFonts w:ascii="Palatino Linotype" w:hAnsi="Palatino Linotype"/>
        </w:rPr>
        <w:t xml:space="preserve">las </w:t>
      </w:r>
      <w:r>
        <w:rPr>
          <w:rFonts w:ascii="Palatino Linotype" w:hAnsi="Palatino Linotype"/>
        </w:rPr>
        <w:t xml:space="preserve">sesiones de concejo metropolitanos, indica que: “(…) </w:t>
      </w:r>
      <w:r w:rsidRPr="000738A5">
        <w:rPr>
          <w:rFonts w:ascii="Palatino Linotype" w:hAnsi="Palatino Linotype"/>
          <w:i/>
        </w:rPr>
        <w:t>De considerarlo necesario, los consejos y concejos podrán sesionar fuera de la sede de su gobierno territorial previa convocatoria del ejecutivo respectivo realizada con al menos cuarenta y ocho horas de anticipación.</w:t>
      </w:r>
      <w:r>
        <w:rPr>
          <w:rFonts w:ascii="Palatino Linotype" w:hAnsi="Palatino Linotype"/>
          <w:i/>
        </w:rPr>
        <w:t>”</w:t>
      </w:r>
      <w:r w:rsidRPr="00623144">
        <w:rPr>
          <w:rFonts w:ascii="Palatino Linotype" w:hAnsi="Palatino Linotype"/>
          <w:i/>
        </w:rPr>
        <w:t xml:space="preserve">; </w:t>
      </w:r>
    </w:p>
    <w:p w:rsidR="000738A5" w:rsidRDefault="000738A5" w:rsidP="000738A5">
      <w:pPr>
        <w:spacing w:after="0" w:line="240" w:lineRule="auto"/>
        <w:ind w:left="705" w:hanging="705"/>
        <w:jc w:val="both"/>
        <w:rPr>
          <w:rFonts w:ascii="Palatino Linotype" w:hAnsi="Palatino Linotype"/>
          <w:i/>
        </w:rPr>
      </w:pPr>
    </w:p>
    <w:p w:rsidR="000738A5" w:rsidRDefault="000738A5" w:rsidP="000738A5">
      <w:pPr>
        <w:spacing w:after="0" w:line="240" w:lineRule="auto"/>
        <w:ind w:left="705" w:hanging="705"/>
        <w:jc w:val="both"/>
        <w:rPr>
          <w:rFonts w:ascii="Palatino Linotype" w:hAnsi="Palatino Linotype"/>
          <w:i/>
        </w:rPr>
      </w:pPr>
    </w:p>
    <w:p w:rsidR="000738A5" w:rsidRDefault="000738A5" w:rsidP="000738A5">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el </w:t>
      </w:r>
      <w:r>
        <w:rPr>
          <w:rFonts w:ascii="Palatino Linotype" w:hAnsi="Palatino Linotype"/>
        </w:rPr>
        <w:t>COOTAD</w:t>
      </w:r>
      <w:r w:rsidRPr="00623144">
        <w:rPr>
          <w:rFonts w:ascii="Palatino Linotype" w:hAnsi="Palatino Linotype"/>
        </w:rPr>
        <w:t xml:space="preserve">, en su artículo </w:t>
      </w:r>
      <w:r w:rsidR="00B4538B">
        <w:rPr>
          <w:rFonts w:ascii="Palatino Linotype" w:hAnsi="Palatino Linotype"/>
        </w:rPr>
        <w:t>320</w:t>
      </w:r>
      <w:r w:rsidRPr="00623144">
        <w:rPr>
          <w:rFonts w:ascii="Palatino Linotype" w:hAnsi="Palatino Linotype"/>
        </w:rPr>
        <w:t xml:space="preserve">, </w:t>
      </w:r>
      <w:r>
        <w:rPr>
          <w:rFonts w:ascii="Palatino Linotype" w:hAnsi="Palatino Linotype"/>
        </w:rPr>
        <w:t>respecto de</w:t>
      </w:r>
      <w:r w:rsidR="00B4538B">
        <w:rPr>
          <w:rFonts w:ascii="Palatino Linotype" w:hAnsi="Palatino Linotype"/>
        </w:rPr>
        <w:t>l quorum para</w:t>
      </w:r>
      <w:r>
        <w:rPr>
          <w:rFonts w:ascii="Palatino Linotype" w:hAnsi="Palatino Linotype"/>
        </w:rPr>
        <w:t xml:space="preserve"> sesiones de concejo metropolitanos, </w:t>
      </w:r>
      <w:r w:rsidR="00B4538B">
        <w:rPr>
          <w:rFonts w:ascii="Palatino Linotype" w:hAnsi="Palatino Linotype"/>
        </w:rPr>
        <w:t xml:space="preserve">establece </w:t>
      </w:r>
      <w:r>
        <w:rPr>
          <w:rFonts w:ascii="Palatino Linotype" w:hAnsi="Palatino Linotype"/>
        </w:rPr>
        <w:t xml:space="preserve">que: </w:t>
      </w:r>
      <w:r w:rsidR="00B4538B" w:rsidRPr="00B4538B">
        <w:rPr>
          <w:rFonts w:ascii="Palatino Linotype" w:hAnsi="Palatino Linotype"/>
          <w:i/>
        </w:rPr>
        <w:t xml:space="preserve">“Los consejos regionales y provinciales, los concejos metropolitanos y municipales o las juntas parroquiales rurales podrán reunirse para </w:t>
      </w:r>
      <w:r w:rsidR="00B4538B" w:rsidRPr="00B4538B">
        <w:rPr>
          <w:rFonts w:ascii="Palatino Linotype" w:hAnsi="Palatino Linotype"/>
          <w:i/>
        </w:rPr>
        <w:lastRenderedPageBreak/>
        <w:t>adoptar decisiones válidamente en cualquier clase de sesión, con la presencia de la mayoría absoluta, confo</w:t>
      </w:r>
      <w:r w:rsidR="00B4538B">
        <w:rPr>
          <w:rFonts w:ascii="Palatino Linotype" w:hAnsi="Palatino Linotype"/>
          <w:i/>
        </w:rPr>
        <w:t>rmada por la mitad más uno de lo</w:t>
      </w:r>
      <w:r w:rsidR="00B4538B" w:rsidRPr="00B4538B">
        <w:rPr>
          <w:rFonts w:ascii="Palatino Linotype" w:hAnsi="Palatino Linotype"/>
          <w:i/>
        </w:rPr>
        <w:t>s miembros del órgano legislativo, salvo lo dispuesto en este Código.”</w:t>
      </w:r>
    </w:p>
    <w:p w:rsidR="00B4538B" w:rsidRDefault="00B4538B" w:rsidP="000738A5">
      <w:pPr>
        <w:spacing w:after="0" w:line="240" w:lineRule="auto"/>
        <w:ind w:left="705" w:hanging="705"/>
        <w:jc w:val="both"/>
        <w:rPr>
          <w:rFonts w:ascii="Palatino Linotype" w:hAnsi="Palatino Linotype"/>
          <w:i/>
        </w:rPr>
      </w:pPr>
    </w:p>
    <w:p w:rsidR="00B4538B" w:rsidRDefault="00B4538B" w:rsidP="00B4538B">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t xml:space="preserve">el </w:t>
      </w:r>
      <w:r>
        <w:rPr>
          <w:rFonts w:ascii="Palatino Linotype" w:hAnsi="Palatino Linotype"/>
        </w:rPr>
        <w:t>COOTAD</w:t>
      </w:r>
      <w:r w:rsidRPr="00623144">
        <w:rPr>
          <w:rFonts w:ascii="Palatino Linotype" w:hAnsi="Palatino Linotype"/>
        </w:rPr>
        <w:t xml:space="preserve">, en su artículo </w:t>
      </w:r>
      <w:r>
        <w:rPr>
          <w:rFonts w:ascii="Palatino Linotype" w:hAnsi="Palatino Linotype"/>
        </w:rPr>
        <w:t>32</w:t>
      </w:r>
      <w:r w:rsidR="00F15CBE">
        <w:rPr>
          <w:rFonts w:ascii="Palatino Linotype" w:hAnsi="Palatino Linotype"/>
        </w:rPr>
        <w:t>1</w:t>
      </w:r>
      <w:r w:rsidRPr="00623144">
        <w:rPr>
          <w:rFonts w:ascii="Palatino Linotype" w:hAnsi="Palatino Linotype"/>
        </w:rPr>
        <w:t xml:space="preserve">, </w:t>
      </w:r>
      <w:r>
        <w:rPr>
          <w:rFonts w:ascii="Palatino Linotype" w:hAnsi="Palatino Linotype"/>
        </w:rPr>
        <w:t xml:space="preserve">respecto de votaciones en sesiones de concejo metropolitanos, manifiesta que: </w:t>
      </w:r>
      <w:r w:rsidRPr="00B4538B">
        <w:rPr>
          <w:rFonts w:ascii="Palatino Linotype" w:hAnsi="Palatino Linotype"/>
          <w:i/>
        </w:rPr>
        <w:t>“En los gobiernos autónomos descentralizados la votación en los órganos legislativos podrá ser de manera ordinaria, nominativa o nominal razonada. El voto nominal razonado se realizará en orden alfabético y no podrán abstenerse de votar ni retirarse del salón de sesiones una vez dispuesta la votación por el ejecutivo. Todo voto en blanco se acumulará a la mayoría.</w:t>
      </w:r>
      <w:r>
        <w:rPr>
          <w:rFonts w:ascii="Palatino Linotype" w:hAnsi="Palatino Linotype"/>
          <w:i/>
        </w:rPr>
        <w:t xml:space="preserve"> </w:t>
      </w:r>
      <w:r w:rsidRPr="00B4538B">
        <w:rPr>
          <w:rFonts w:ascii="Palatino Linotype" w:hAnsi="Palatino Linotype"/>
          <w:i/>
        </w:rPr>
        <w:t>Los ejecutivos de los gobiernos autónomos descentralizados tendrán voto en las decisiones de los respectivos órganos legislativos; en caso de empate su voto será dirimente.”</w:t>
      </w:r>
    </w:p>
    <w:p w:rsidR="00F15CBE" w:rsidRDefault="00F15CBE" w:rsidP="00F15CBE">
      <w:pPr>
        <w:spacing w:after="0" w:line="240" w:lineRule="auto"/>
        <w:ind w:left="705" w:hanging="705"/>
        <w:jc w:val="both"/>
        <w:rPr>
          <w:rFonts w:ascii="Palatino Linotype" w:hAnsi="Palatino Linotype"/>
          <w:i/>
        </w:rPr>
      </w:pPr>
    </w:p>
    <w:p w:rsidR="00F15CBE" w:rsidRDefault="00F15CBE" w:rsidP="00F15CBE">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la Ley d</w:t>
      </w:r>
      <w:r w:rsidRPr="00F15CBE">
        <w:rPr>
          <w:rFonts w:ascii="Palatino Linotype" w:hAnsi="Palatino Linotype"/>
        </w:rPr>
        <w:t>e Régimen</w:t>
      </w:r>
      <w:r>
        <w:rPr>
          <w:rFonts w:ascii="Palatino Linotype" w:hAnsi="Palatino Linotype"/>
        </w:rPr>
        <w:t xml:space="preserve"> del Distrito Metropolitano d</w:t>
      </w:r>
      <w:r w:rsidRPr="00F15CBE">
        <w:rPr>
          <w:rFonts w:ascii="Palatino Linotype" w:hAnsi="Palatino Linotype"/>
        </w:rPr>
        <w:t>e Quito</w:t>
      </w:r>
      <w:r>
        <w:rPr>
          <w:rFonts w:ascii="Palatino Linotype" w:hAnsi="Palatino Linotype"/>
        </w:rPr>
        <w:t xml:space="preserve"> con carácter de orgánica</w:t>
      </w:r>
      <w:r w:rsidRPr="00623144">
        <w:rPr>
          <w:rFonts w:ascii="Palatino Linotype" w:hAnsi="Palatino Linotype"/>
        </w:rPr>
        <w:t xml:space="preserve">, en su artículo </w:t>
      </w:r>
      <w:r>
        <w:rPr>
          <w:rFonts w:ascii="Palatino Linotype" w:hAnsi="Palatino Linotype"/>
        </w:rPr>
        <w:t>8</w:t>
      </w:r>
      <w:r w:rsidRPr="00623144">
        <w:rPr>
          <w:rFonts w:ascii="Palatino Linotype" w:hAnsi="Palatino Linotype"/>
        </w:rPr>
        <w:t xml:space="preserve">, </w:t>
      </w:r>
      <w:r>
        <w:rPr>
          <w:rFonts w:ascii="Palatino Linotype" w:hAnsi="Palatino Linotype"/>
        </w:rPr>
        <w:t xml:space="preserve">indica que: </w:t>
      </w:r>
      <w:r w:rsidRPr="00B4538B">
        <w:rPr>
          <w:rFonts w:ascii="Palatino Linotype" w:hAnsi="Palatino Linotype"/>
          <w:i/>
        </w:rPr>
        <w:t>“</w:t>
      </w:r>
      <w:r w:rsidRPr="00F15CBE">
        <w:rPr>
          <w:rFonts w:ascii="Palatino Linotype" w:hAnsi="Palatino Linotype"/>
          <w:i/>
        </w:rPr>
        <w:t>Le corresponde especialmente, al Concejo Metropolitano</w:t>
      </w:r>
      <w:r>
        <w:rPr>
          <w:rFonts w:ascii="Palatino Linotype" w:hAnsi="Palatino Linotype"/>
          <w:i/>
        </w:rPr>
        <w:t xml:space="preserve">: </w:t>
      </w:r>
      <w:r w:rsidRPr="00F15CBE">
        <w:rPr>
          <w:rFonts w:ascii="Palatino Linotype" w:hAnsi="Palatino Linotype"/>
          <w:i/>
        </w:rPr>
        <w:t>5) regular su régimen de sesiones y dictar los demás reglamentos que se requieran para el funcionamiento del Concejo Metropolitano;</w:t>
      </w:r>
      <w:r w:rsidRPr="00B4538B">
        <w:rPr>
          <w:rFonts w:ascii="Palatino Linotype" w:hAnsi="Palatino Linotype"/>
          <w:i/>
        </w:rPr>
        <w:t>”</w:t>
      </w:r>
    </w:p>
    <w:p w:rsidR="00F15CBE" w:rsidRDefault="00F15CBE" w:rsidP="00B4538B">
      <w:pPr>
        <w:spacing w:after="0" w:line="240" w:lineRule="auto"/>
        <w:ind w:left="705" w:hanging="705"/>
        <w:jc w:val="both"/>
        <w:rPr>
          <w:rFonts w:ascii="Palatino Linotype" w:hAnsi="Palatino Linotype"/>
          <w:i/>
        </w:rPr>
      </w:pPr>
    </w:p>
    <w:p w:rsidR="00F15CBE" w:rsidRDefault="009C5F9F" w:rsidP="009C5F9F">
      <w:pPr>
        <w:spacing w:after="0" w:line="240" w:lineRule="auto"/>
        <w:ind w:left="705" w:hanging="705"/>
        <w:jc w:val="both"/>
        <w:rPr>
          <w:rFonts w:ascii="Palatino Linotype" w:hAnsi="Palatino Linotype"/>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 xml:space="preserve">el Codigo Orgánico Administrativo </w:t>
      </w:r>
      <w:r w:rsidRPr="00B23ADA">
        <w:rPr>
          <w:rFonts w:ascii="Palatino Linotype" w:hAnsi="Palatino Linotype"/>
        </w:rPr>
        <w:t>(«</w:t>
      </w:r>
      <w:r>
        <w:rPr>
          <w:rFonts w:ascii="Palatino Linotype" w:hAnsi="Palatino Linotype"/>
        </w:rPr>
        <w:t>COA</w:t>
      </w:r>
      <w:r w:rsidRPr="00B23ADA">
        <w:rPr>
          <w:rFonts w:ascii="Palatino Linotype" w:hAnsi="Palatino Linotype"/>
        </w:rPr>
        <w:t>»)</w:t>
      </w:r>
      <w:r w:rsidRPr="00623144">
        <w:rPr>
          <w:rFonts w:ascii="Palatino Linotype" w:hAnsi="Palatino Linotype"/>
        </w:rPr>
        <w:t xml:space="preserve">, en su artículo </w:t>
      </w:r>
      <w:r>
        <w:rPr>
          <w:rFonts w:ascii="Palatino Linotype" w:hAnsi="Palatino Linotype"/>
        </w:rPr>
        <w:t>89</w:t>
      </w:r>
      <w:r w:rsidRPr="00623144">
        <w:rPr>
          <w:rFonts w:ascii="Palatino Linotype" w:hAnsi="Palatino Linotype"/>
        </w:rPr>
        <w:t xml:space="preserve">, </w:t>
      </w:r>
      <w:r w:rsidRPr="009C5F9F">
        <w:rPr>
          <w:rFonts w:ascii="Palatino Linotype" w:hAnsi="Palatino Linotype"/>
        </w:rPr>
        <w:t>ha establecido que las actuaciones administrativas son las</w:t>
      </w:r>
      <w:r>
        <w:rPr>
          <w:rFonts w:ascii="Palatino Linotype" w:hAnsi="Palatino Linotype"/>
        </w:rPr>
        <w:t xml:space="preserve"> </w:t>
      </w:r>
      <w:r w:rsidRPr="009C5F9F">
        <w:rPr>
          <w:rFonts w:ascii="Palatino Linotype" w:hAnsi="Palatino Linotype"/>
        </w:rPr>
        <w:t>siguientes: (i) acto administrativo; (ii) acto de simple administración; (iii) contrato administrativo; (iv) hecho</w:t>
      </w:r>
      <w:r>
        <w:rPr>
          <w:rFonts w:ascii="Palatino Linotype" w:hAnsi="Palatino Linotype"/>
        </w:rPr>
        <w:t xml:space="preserve"> </w:t>
      </w:r>
      <w:r w:rsidRPr="009C5F9F">
        <w:rPr>
          <w:rFonts w:ascii="Palatino Linotype" w:hAnsi="Palatino Linotype"/>
        </w:rPr>
        <w:t>administrativo; y, (v) acto normativo.</w:t>
      </w:r>
    </w:p>
    <w:p w:rsidR="009C5F9F" w:rsidRDefault="009C5F9F" w:rsidP="009C5F9F">
      <w:pPr>
        <w:spacing w:after="0" w:line="240" w:lineRule="auto"/>
        <w:ind w:left="705" w:hanging="705"/>
        <w:jc w:val="both"/>
        <w:rPr>
          <w:rFonts w:ascii="Palatino Linotype" w:hAnsi="Palatino Linotype"/>
          <w:i/>
        </w:rPr>
      </w:pPr>
    </w:p>
    <w:p w:rsidR="009C5F9F" w:rsidRDefault="009C5F9F" w:rsidP="009C5F9F">
      <w:pPr>
        <w:spacing w:after="0" w:line="240" w:lineRule="auto"/>
        <w:ind w:left="705" w:hanging="705"/>
        <w:jc w:val="both"/>
        <w:rPr>
          <w:rFonts w:ascii="Palatino Linotype" w:hAnsi="Palatino Linotype"/>
          <w:i/>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el COA,</w:t>
      </w:r>
      <w:r w:rsidRPr="00623144">
        <w:rPr>
          <w:rFonts w:ascii="Palatino Linotype" w:hAnsi="Palatino Linotype"/>
        </w:rPr>
        <w:t xml:space="preserve"> en su artículo </w:t>
      </w:r>
      <w:r>
        <w:rPr>
          <w:rFonts w:ascii="Palatino Linotype" w:hAnsi="Palatino Linotype"/>
        </w:rPr>
        <w:t>90</w:t>
      </w:r>
      <w:r w:rsidRPr="00623144">
        <w:rPr>
          <w:rFonts w:ascii="Palatino Linotype" w:hAnsi="Palatino Linotype"/>
        </w:rPr>
        <w:t xml:space="preserve">, </w:t>
      </w:r>
      <w:r>
        <w:rPr>
          <w:rFonts w:ascii="Palatino Linotype" w:hAnsi="Palatino Linotype"/>
        </w:rPr>
        <w:t xml:space="preserve">manifiesta que: </w:t>
      </w:r>
      <w:r w:rsidRPr="009C5F9F">
        <w:rPr>
          <w:rFonts w:ascii="Palatino Linotype" w:hAnsi="Palatino Linotype"/>
          <w:i/>
        </w:rPr>
        <w:t>“Las actividades a cargo de las administraciones pueden ser ejecutadas mediante el uso de nuevas te</w:t>
      </w:r>
      <w:r>
        <w:rPr>
          <w:rFonts w:ascii="Palatino Linotype" w:hAnsi="Palatino Linotype"/>
          <w:i/>
        </w:rPr>
        <w:t>cnologías y medios electrónicos</w:t>
      </w:r>
      <w:r w:rsidRPr="009C5F9F">
        <w:rPr>
          <w:rFonts w:ascii="Palatino Linotype" w:hAnsi="Palatino Linotype"/>
          <w:i/>
        </w:rPr>
        <w:t xml:space="preserve"> </w:t>
      </w:r>
      <w:r>
        <w:rPr>
          <w:rFonts w:ascii="Palatino Linotype" w:hAnsi="Palatino Linotype"/>
          <w:i/>
        </w:rPr>
        <w:t>(…)</w:t>
      </w:r>
      <w:r w:rsidRPr="009C5F9F">
        <w:rPr>
          <w:rFonts w:ascii="Palatino Linotype" w:hAnsi="Palatino Linotype"/>
          <w:i/>
        </w:rPr>
        <w:t>”</w:t>
      </w:r>
    </w:p>
    <w:p w:rsidR="009C5F9F" w:rsidRDefault="009C5F9F" w:rsidP="009C5F9F">
      <w:pPr>
        <w:spacing w:after="0" w:line="240" w:lineRule="auto"/>
        <w:ind w:left="705" w:hanging="705"/>
        <w:jc w:val="both"/>
        <w:rPr>
          <w:rFonts w:ascii="Palatino Linotype" w:hAnsi="Palatino Linotype"/>
          <w:i/>
        </w:rPr>
      </w:pPr>
    </w:p>
    <w:p w:rsidR="009C5F9F" w:rsidRDefault="009C5F9F" w:rsidP="009C5F9F">
      <w:pPr>
        <w:spacing w:after="0" w:line="240" w:lineRule="auto"/>
        <w:ind w:left="705" w:hanging="705"/>
        <w:jc w:val="both"/>
        <w:rPr>
          <w:rFonts w:ascii="Palatino Linotype" w:hAnsi="Palatino Linotype"/>
        </w:rPr>
      </w:pPr>
      <w:r w:rsidRPr="00623144">
        <w:rPr>
          <w:rFonts w:ascii="Palatino Linotype" w:hAnsi="Palatino Linotype"/>
          <w:b/>
        </w:rPr>
        <w:t>Que,</w:t>
      </w:r>
      <w:r w:rsidRPr="00623144">
        <w:rPr>
          <w:rFonts w:ascii="Palatino Linotype" w:hAnsi="Palatino Linotype"/>
        </w:rPr>
        <w:t xml:space="preserve"> </w:t>
      </w:r>
      <w:r w:rsidRPr="00623144">
        <w:rPr>
          <w:rFonts w:ascii="Palatino Linotype" w:hAnsi="Palatino Linotype"/>
        </w:rPr>
        <w:tab/>
      </w:r>
      <w:r>
        <w:rPr>
          <w:rFonts w:ascii="Palatino Linotype" w:hAnsi="Palatino Linotype"/>
        </w:rPr>
        <w:t>el COA,</w:t>
      </w:r>
      <w:r w:rsidRPr="00623144">
        <w:rPr>
          <w:rFonts w:ascii="Palatino Linotype" w:hAnsi="Palatino Linotype"/>
        </w:rPr>
        <w:t xml:space="preserve"> en su artículo </w:t>
      </w:r>
      <w:r>
        <w:rPr>
          <w:rFonts w:ascii="Palatino Linotype" w:hAnsi="Palatino Linotype"/>
        </w:rPr>
        <w:t>188</w:t>
      </w:r>
      <w:r w:rsidRPr="00623144">
        <w:rPr>
          <w:rFonts w:ascii="Palatino Linotype" w:hAnsi="Palatino Linotype"/>
        </w:rPr>
        <w:t xml:space="preserve">, </w:t>
      </w:r>
      <w:r w:rsidRPr="009C5F9F">
        <w:rPr>
          <w:rFonts w:ascii="Palatino Linotype" w:hAnsi="Palatino Linotype"/>
        </w:rPr>
        <w:t>establece una habilitación expresa</w:t>
      </w:r>
      <w:r>
        <w:rPr>
          <w:rFonts w:ascii="Palatino Linotype" w:hAnsi="Palatino Linotype"/>
        </w:rPr>
        <w:t xml:space="preserve"> </w:t>
      </w:r>
      <w:r w:rsidRPr="009C5F9F">
        <w:rPr>
          <w:rFonts w:ascii="Palatino Linotype" w:hAnsi="Palatino Linotype"/>
        </w:rPr>
        <w:t>para que las actuaciones dentro de procedimientos administrativos de las entidades</w:t>
      </w:r>
      <w:r>
        <w:rPr>
          <w:rFonts w:ascii="Palatino Linotype" w:hAnsi="Palatino Linotype"/>
        </w:rPr>
        <w:t xml:space="preserve"> </w:t>
      </w:r>
      <w:r w:rsidRPr="009C5F9F">
        <w:rPr>
          <w:rFonts w:ascii="Palatino Linotype" w:hAnsi="Palatino Linotype"/>
        </w:rPr>
        <w:t>públicas se realicen a través de medios electrónicos, informáticos, magnéticos,</w:t>
      </w:r>
      <w:r>
        <w:rPr>
          <w:rFonts w:ascii="Palatino Linotype" w:hAnsi="Palatino Linotype"/>
        </w:rPr>
        <w:t xml:space="preserve"> </w:t>
      </w:r>
      <w:r w:rsidRPr="009C5F9F">
        <w:rPr>
          <w:rFonts w:ascii="Palatino Linotype" w:hAnsi="Palatino Linotype"/>
        </w:rPr>
        <w:t>telemáticos u otros producidos por la tecnología.</w:t>
      </w:r>
    </w:p>
    <w:p w:rsidR="00012848" w:rsidRDefault="00012848" w:rsidP="009C5F9F">
      <w:pPr>
        <w:spacing w:after="0" w:line="240" w:lineRule="auto"/>
        <w:ind w:left="705" w:hanging="705"/>
        <w:jc w:val="both"/>
        <w:rPr>
          <w:rFonts w:ascii="Palatino Linotype" w:hAnsi="Palatino Linotype"/>
          <w:i/>
        </w:rPr>
      </w:pPr>
    </w:p>
    <w:p w:rsidR="00012848" w:rsidRDefault="00012848" w:rsidP="009C5F9F">
      <w:pPr>
        <w:spacing w:after="0" w:line="240" w:lineRule="auto"/>
        <w:ind w:left="705" w:hanging="705"/>
        <w:jc w:val="both"/>
        <w:rPr>
          <w:rFonts w:ascii="Palatino Linotype" w:hAnsi="Palatino Linotype"/>
        </w:rPr>
      </w:pPr>
      <w:r w:rsidRPr="00012848">
        <w:rPr>
          <w:rFonts w:ascii="Palatino Linotype" w:hAnsi="Palatino Linotype"/>
          <w:b/>
        </w:rPr>
        <w:t>Que</w:t>
      </w:r>
      <w:r>
        <w:rPr>
          <w:rFonts w:ascii="Palatino Linotype" w:hAnsi="Palatino Linotype"/>
        </w:rPr>
        <w:t>,</w:t>
      </w:r>
      <w:r w:rsidRPr="00012848">
        <w:rPr>
          <w:rFonts w:ascii="Palatino Linotype" w:hAnsi="Palatino Linotype"/>
        </w:rPr>
        <w:tab/>
        <w:t>el artículo 30 del Código Civil define a la fuerza mayor o caso fortuito como el imprevisto frente al cual no es posible resistir, como un naufragio, un terremoto, el apresamiento de enemigos, los actos de autoridad ejercidos por un funcionario público, entre otros, como la presente Declaratoria de Emergencia Sanitaria</w:t>
      </w:r>
      <w:r>
        <w:rPr>
          <w:rFonts w:ascii="Palatino Linotype" w:hAnsi="Palatino Linotype"/>
        </w:rPr>
        <w:t>.</w:t>
      </w:r>
    </w:p>
    <w:p w:rsidR="00012848" w:rsidRDefault="00012848" w:rsidP="009C5F9F">
      <w:pPr>
        <w:spacing w:after="0" w:line="240" w:lineRule="auto"/>
        <w:ind w:left="705" w:hanging="705"/>
        <w:jc w:val="both"/>
        <w:rPr>
          <w:rFonts w:ascii="Palatino Linotype" w:hAnsi="Palatino Linotype"/>
        </w:rPr>
      </w:pPr>
    </w:p>
    <w:p w:rsidR="00012848" w:rsidRDefault="00012848" w:rsidP="00012848">
      <w:pPr>
        <w:spacing w:after="0" w:line="240" w:lineRule="auto"/>
        <w:ind w:left="705" w:hanging="705"/>
        <w:jc w:val="both"/>
        <w:rPr>
          <w:rFonts w:ascii="Palatino Linotype" w:hAnsi="Palatino Linotype"/>
        </w:rPr>
      </w:pPr>
      <w:r w:rsidRPr="00012848">
        <w:rPr>
          <w:rFonts w:ascii="Palatino Linotype" w:hAnsi="Palatino Linotype"/>
        </w:rPr>
        <w:t>Que,</w:t>
      </w:r>
      <w:r w:rsidRPr="00012848">
        <w:rPr>
          <w:rFonts w:ascii="Palatino Linotype" w:hAnsi="Palatino Linotype"/>
        </w:rPr>
        <w:tab/>
        <w:t xml:space="preserve">el licenciado </w:t>
      </w:r>
      <w:proofErr w:type="spellStart"/>
      <w:r w:rsidRPr="00012848">
        <w:rPr>
          <w:rFonts w:ascii="Palatino Linotype" w:hAnsi="Palatino Linotype"/>
        </w:rPr>
        <w:t>Lenín</w:t>
      </w:r>
      <w:proofErr w:type="spellEnd"/>
      <w:r w:rsidRPr="00012848">
        <w:rPr>
          <w:rFonts w:ascii="Palatino Linotype" w:hAnsi="Palatino Linotype"/>
        </w:rPr>
        <w:t xml:space="preserve"> Moreno Garcés, Presidente Constitucional de la República del Ecuador, mediante Decreto Ejecutivo No. 1017 de fecha 16 de marzo de 2020, en su artículo 1 dispuso: </w:t>
      </w:r>
      <w:r w:rsidRPr="00012848">
        <w:rPr>
          <w:rFonts w:ascii="Palatino Linotype" w:hAnsi="Palatino Linotype"/>
          <w:i/>
        </w:rPr>
        <w:t xml:space="preserve">“DECLÁRESE el estado de excepción por calamidad pública en todo el territorio nacional, por los casos de coronavirus confirmados y la declaratoria de pandemia de COVID-19 por parte de la Organización Mundial de la Salud, que representan un alto riesgo de contagio para toda la ciudadanía y generan afectación a los </w:t>
      </w:r>
      <w:r w:rsidRPr="00012848">
        <w:rPr>
          <w:rFonts w:ascii="Palatino Linotype" w:hAnsi="Palatino Linotype"/>
          <w:i/>
        </w:rPr>
        <w:lastRenderedPageBreak/>
        <w:t>derechos a la salud y convivencia pacífica del Estado, a fin de controlar la situación de emergencia sanitaria para garantizar los derechos de las personas ante la inminente presencia del virus COVID-19 en Ecuador.(…)”</w:t>
      </w:r>
      <w:r w:rsidRPr="00012848">
        <w:rPr>
          <w:rFonts w:ascii="Palatino Linotype" w:hAnsi="Palatino Linotype"/>
        </w:rPr>
        <w:t>;</w:t>
      </w:r>
    </w:p>
    <w:p w:rsidR="00483B7C" w:rsidRDefault="00483B7C" w:rsidP="00012848">
      <w:pPr>
        <w:spacing w:after="0" w:line="240" w:lineRule="auto"/>
        <w:ind w:left="705" w:hanging="705"/>
        <w:jc w:val="both"/>
        <w:rPr>
          <w:rFonts w:ascii="Palatino Linotype" w:hAnsi="Palatino Linotype"/>
        </w:rPr>
      </w:pPr>
    </w:p>
    <w:p w:rsidR="00483B7C" w:rsidRDefault="00483B7C" w:rsidP="00483B7C">
      <w:pPr>
        <w:spacing w:after="0" w:line="240" w:lineRule="auto"/>
        <w:ind w:left="705" w:hanging="705"/>
        <w:jc w:val="both"/>
        <w:rPr>
          <w:rFonts w:ascii="Palatino Linotype" w:hAnsi="Palatino Linotype"/>
        </w:rPr>
      </w:pPr>
      <w:r w:rsidRPr="00483B7C">
        <w:rPr>
          <w:rFonts w:ascii="Palatino Linotype" w:hAnsi="Palatino Linotype"/>
          <w:b/>
        </w:rPr>
        <w:t>Que,</w:t>
      </w:r>
      <w:r w:rsidRPr="00483B7C">
        <w:rPr>
          <w:rFonts w:ascii="Palatino Linotype" w:hAnsi="Palatino Linotype"/>
        </w:rPr>
        <w:tab/>
        <w:t xml:space="preserve">los artículos 3 y 5 del Decreto Ejecutivo No. 1017 de fecha 16 de marzo de 2020, disponen: </w:t>
      </w:r>
      <w:r w:rsidRPr="00483B7C">
        <w:rPr>
          <w:rFonts w:ascii="Palatino Linotype" w:hAnsi="Palatino Linotype"/>
          <w:i/>
        </w:rPr>
        <w:t>“(…) Artículo 3.- SUSPENDER el ejercicio del derecho a la libertad de tránsito y el derecho a la libertad de asociación y reunión. El Comité de Operaciones de Emergencias Nacional dispondrá los horarios y mecanismos de restricción a cada uno de estos derechos y los comités de operaciones de emergencias del nivel desconcentrado correspondiente se activarán y coordinarán con las instituciones pertinentes los medios idóneos de ejecución de estas suspensiones. (…) Artículo 5.- En virtud de lo expuesto, DECLÁRESE toque de queda: no se podrá circular en las vías y espacios públicos a nivel nacional a partir del día 17 de marzo de 2020, en los términos que disponga el Comité de Operaciones de Emergencias Nacional. (…)”</w:t>
      </w:r>
      <w:r w:rsidRPr="00483B7C">
        <w:rPr>
          <w:rFonts w:ascii="Palatino Linotype" w:hAnsi="Palatino Linotype"/>
        </w:rPr>
        <w:t xml:space="preserve"> </w:t>
      </w:r>
      <w:r>
        <w:rPr>
          <w:rFonts w:ascii="Palatino Linotype" w:hAnsi="Palatino Linotype"/>
        </w:rPr>
        <w:t>;</w:t>
      </w:r>
    </w:p>
    <w:p w:rsidR="00483B7C" w:rsidRPr="00483B7C" w:rsidRDefault="00483B7C" w:rsidP="00483B7C">
      <w:pPr>
        <w:spacing w:after="0" w:line="240" w:lineRule="auto"/>
        <w:ind w:left="705" w:hanging="705"/>
        <w:jc w:val="both"/>
        <w:rPr>
          <w:rFonts w:ascii="Palatino Linotype" w:hAnsi="Palatino Linotype"/>
        </w:rPr>
      </w:pPr>
    </w:p>
    <w:p w:rsidR="00483B7C" w:rsidRPr="00483B7C" w:rsidRDefault="00483B7C" w:rsidP="00483B7C">
      <w:pPr>
        <w:spacing w:after="0" w:line="240" w:lineRule="auto"/>
        <w:ind w:left="705" w:hanging="705"/>
        <w:jc w:val="both"/>
        <w:rPr>
          <w:rFonts w:ascii="Palatino Linotype" w:hAnsi="Palatino Linotype"/>
        </w:rPr>
      </w:pPr>
      <w:r w:rsidRPr="00483B7C">
        <w:rPr>
          <w:rFonts w:ascii="Palatino Linotype" w:hAnsi="Palatino Linotype"/>
          <w:b/>
        </w:rPr>
        <w:t>Que,</w:t>
      </w:r>
      <w:r w:rsidRPr="00483B7C">
        <w:rPr>
          <w:rFonts w:ascii="Palatino Linotype" w:hAnsi="Palatino Linotype"/>
        </w:rPr>
        <w:tab/>
        <w:t xml:space="preserve">el artículo 6 del Decreto Ejecutivo No. 1017 de fecha 16 de marzo de 2020, dispone: </w:t>
      </w:r>
      <w:r w:rsidRPr="00483B7C">
        <w:rPr>
          <w:rFonts w:ascii="Palatino Linotype" w:hAnsi="Palatino Linotype"/>
          <w:i/>
        </w:rPr>
        <w:t>“(…) Artículo 6.- Respecto del desarrollo de la jornada laboral, se dispone lo siguiente: a) Se SUSPENDE la jornada presencial de trabajo comprendida entre el 17 al 24 de marzo de 2020, para todos los trabajadores y empleados del sector público y del sector privado. El Comité 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Pr="00483B7C">
        <w:rPr>
          <w:rFonts w:ascii="Palatino Linotype" w:hAnsi="Palatino Linotype"/>
        </w:rPr>
        <w:t>;</w:t>
      </w:r>
    </w:p>
    <w:p w:rsidR="00012848" w:rsidRDefault="00012848" w:rsidP="00012848">
      <w:pPr>
        <w:spacing w:after="0" w:line="240" w:lineRule="auto"/>
        <w:ind w:left="705" w:hanging="705"/>
        <w:jc w:val="both"/>
        <w:rPr>
          <w:rFonts w:ascii="Palatino Linotype" w:hAnsi="Palatino Linotype"/>
        </w:rPr>
      </w:pPr>
    </w:p>
    <w:p w:rsidR="00012848" w:rsidRDefault="00012848" w:rsidP="00483B7C">
      <w:pPr>
        <w:autoSpaceDE w:val="0"/>
        <w:autoSpaceDN w:val="0"/>
        <w:adjustRightInd w:val="0"/>
        <w:spacing w:after="0" w:line="240" w:lineRule="auto"/>
        <w:ind w:left="705" w:hanging="705"/>
        <w:jc w:val="both"/>
        <w:rPr>
          <w:rFonts w:ascii="Palatino Linotype" w:hAnsi="Palatino Linotype"/>
        </w:rPr>
      </w:pPr>
      <w:r w:rsidRPr="00483B7C">
        <w:rPr>
          <w:rFonts w:ascii="Palatino Linotype" w:hAnsi="Palatino Linotype"/>
          <w:b/>
        </w:rPr>
        <w:t>Que,</w:t>
      </w:r>
      <w:r w:rsidRPr="00483B7C">
        <w:rPr>
          <w:rFonts w:ascii="Palatino Linotype" w:hAnsi="Palatino Linotype"/>
        </w:rPr>
        <w:t xml:space="preserve"> </w:t>
      </w:r>
      <w:r w:rsidRPr="00483B7C">
        <w:rPr>
          <w:rFonts w:ascii="Palatino Linotype" w:hAnsi="Palatino Linotype"/>
        </w:rPr>
        <w:tab/>
      </w:r>
      <w:r w:rsidR="00483B7C">
        <w:rPr>
          <w:rFonts w:ascii="Palatino Linotype" w:hAnsi="Palatino Linotype"/>
        </w:rPr>
        <w:t>Mediante resolución Nro. A-</w:t>
      </w:r>
      <w:r w:rsidRPr="00483B7C">
        <w:rPr>
          <w:rFonts w:ascii="Palatino Linotype" w:hAnsi="Palatino Linotype"/>
        </w:rPr>
        <w:t>020, de 12 de marzo de 2020, el Alcalde Metropolitano declaró en estado de</w:t>
      </w:r>
      <w:r w:rsidR="00483B7C">
        <w:rPr>
          <w:rFonts w:ascii="Palatino Linotype" w:hAnsi="Palatino Linotype"/>
        </w:rPr>
        <w:t xml:space="preserve"> </w:t>
      </w:r>
      <w:r w:rsidRPr="00483B7C">
        <w:rPr>
          <w:rFonts w:ascii="Palatino Linotype" w:hAnsi="Palatino Linotype"/>
        </w:rPr>
        <w:t>emergencia grave a todo el territorio del Distrito Metropolitano de Quito, en razón de la declaratoria del</w:t>
      </w:r>
      <w:r w:rsidR="00483B7C">
        <w:rPr>
          <w:rFonts w:ascii="Palatino Linotype" w:hAnsi="Palatino Linotype"/>
        </w:rPr>
        <w:t xml:space="preserve"> </w:t>
      </w:r>
      <w:r w:rsidRPr="00483B7C">
        <w:rPr>
          <w:rFonts w:ascii="Palatino Linotype" w:hAnsi="Palatino Linotype"/>
        </w:rPr>
        <w:t>COVID-19 como pandemia por la OMS y, de la emergencia sanitaria decretada por la Administración Pública Centra</w:t>
      </w:r>
      <w:r w:rsidR="00483B7C">
        <w:rPr>
          <w:rFonts w:ascii="Palatino Linotype" w:hAnsi="Palatino Linotype"/>
        </w:rPr>
        <w:t>l</w:t>
      </w:r>
      <w:r w:rsidRPr="00483B7C">
        <w:rPr>
          <w:rFonts w:ascii="Palatino Linotype" w:hAnsi="Palatino Linotype"/>
        </w:rPr>
        <w:t>, excluyendo procedimientos especiales de contratación en situaciones de emergencia.</w:t>
      </w:r>
    </w:p>
    <w:p w:rsidR="00483B7C" w:rsidRDefault="00483B7C" w:rsidP="00483B7C">
      <w:pPr>
        <w:autoSpaceDE w:val="0"/>
        <w:autoSpaceDN w:val="0"/>
        <w:adjustRightInd w:val="0"/>
        <w:spacing w:after="0" w:line="240" w:lineRule="auto"/>
        <w:ind w:left="705" w:hanging="705"/>
        <w:jc w:val="both"/>
        <w:rPr>
          <w:rFonts w:ascii="Palatino Linotype" w:hAnsi="Palatino Linotype"/>
        </w:rPr>
      </w:pPr>
    </w:p>
    <w:p w:rsidR="00483B7C" w:rsidRPr="00483B7C" w:rsidRDefault="00483B7C" w:rsidP="00483B7C">
      <w:pPr>
        <w:spacing w:after="0" w:line="240" w:lineRule="auto"/>
        <w:ind w:left="705" w:hanging="705"/>
        <w:jc w:val="both"/>
        <w:rPr>
          <w:rFonts w:ascii="Palatino Linotype" w:hAnsi="Palatino Linotype"/>
          <w:b/>
          <w:i/>
        </w:rPr>
      </w:pPr>
      <w:r w:rsidRPr="00483B7C">
        <w:rPr>
          <w:rFonts w:ascii="Palatino Linotype" w:hAnsi="Palatino Linotype"/>
          <w:b/>
        </w:rPr>
        <w:t>Que,</w:t>
      </w:r>
      <w:r w:rsidRPr="00483B7C">
        <w:rPr>
          <w:rFonts w:ascii="Palatino Linotype" w:hAnsi="Palatino Linotype"/>
          <w:b/>
        </w:rPr>
        <w:tab/>
      </w:r>
      <w:r w:rsidRPr="00483B7C">
        <w:rPr>
          <w:rFonts w:ascii="Palatino Linotype" w:hAnsi="Palatino Linotype"/>
        </w:rPr>
        <w:t xml:space="preserve">el Comité Nacional de Operaciones de Emergencia (COE), instalado en Quito, mediante Boletín Oficial 1355 de 14 de marzo de 2020, restringió las actividades públicas como parte de </w:t>
      </w:r>
      <w:r w:rsidRPr="00483B7C">
        <w:rPr>
          <w:rFonts w:ascii="Palatino Linotype" w:hAnsi="Palatino Linotype"/>
          <w:i/>
        </w:rPr>
        <w:t xml:space="preserve">“(…) las medidas para evitar y prevenir la transmisión del </w:t>
      </w:r>
      <w:r w:rsidRPr="00483B7C">
        <w:rPr>
          <w:rFonts w:ascii="Palatino Linotype" w:hAnsi="Palatino Linotype"/>
          <w:i/>
        </w:rPr>
        <w:lastRenderedPageBreak/>
        <w:t>coronavirus (COVID-19) en Ecuador”</w:t>
      </w:r>
      <w:r w:rsidRPr="00483B7C">
        <w:rPr>
          <w:rFonts w:ascii="Palatino Linotype" w:hAnsi="Palatino Linotype"/>
        </w:rPr>
        <w:t>, en el marco de la Emergencia Sanitaria declarada, restringiendo el funcionamiento de instalaciones cuyo aforo supere las 30 personas y prohibiendo a su vez todo espectáculo público;</w:t>
      </w:r>
    </w:p>
    <w:p w:rsidR="00483B7C" w:rsidRPr="00483B7C" w:rsidRDefault="00483B7C" w:rsidP="00483B7C">
      <w:pPr>
        <w:autoSpaceDE w:val="0"/>
        <w:autoSpaceDN w:val="0"/>
        <w:adjustRightInd w:val="0"/>
        <w:spacing w:after="0" w:line="240" w:lineRule="auto"/>
        <w:jc w:val="both"/>
        <w:rPr>
          <w:rFonts w:ascii="Palatino Linotype" w:hAnsi="Palatino Linotype"/>
        </w:rPr>
      </w:pPr>
    </w:p>
    <w:p w:rsidR="00012848" w:rsidRDefault="00012848" w:rsidP="00483B7C">
      <w:pPr>
        <w:autoSpaceDE w:val="0"/>
        <w:autoSpaceDN w:val="0"/>
        <w:adjustRightInd w:val="0"/>
        <w:spacing w:after="0" w:line="240" w:lineRule="auto"/>
        <w:ind w:left="708" w:hanging="708"/>
        <w:jc w:val="both"/>
        <w:rPr>
          <w:rFonts w:ascii="Palatino Linotype" w:hAnsi="Palatino Linotype"/>
        </w:rPr>
      </w:pPr>
      <w:r w:rsidRPr="00483B7C">
        <w:rPr>
          <w:rFonts w:ascii="Palatino Linotype" w:hAnsi="Palatino Linotype"/>
          <w:b/>
        </w:rPr>
        <w:t>Que,</w:t>
      </w:r>
      <w:r w:rsidRPr="00483B7C">
        <w:rPr>
          <w:rFonts w:ascii="Palatino Linotype" w:hAnsi="Palatino Linotype"/>
        </w:rPr>
        <w:t xml:space="preserve"> </w:t>
      </w:r>
      <w:r w:rsidRPr="00483B7C">
        <w:rPr>
          <w:rFonts w:ascii="Palatino Linotype" w:hAnsi="Palatino Linotype"/>
        </w:rPr>
        <w:tab/>
        <w:t xml:space="preserve"> La Administradora General del GAD DMQ, a través de resolución Nro. GADDMQ-AG-2020-0010-R, de 15 de marzo de 2020, dispuso la suspensión de la jornada laboral por el lapso de siete (7) días contados desde el 16</w:t>
      </w:r>
      <w:r w:rsidR="00483B7C" w:rsidRPr="00483B7C">
        <w:rPr>
          <w:rFonts w:ascii="Palatino Linotype" w:hAnsi="Palatino Linotype"/>
        </w:rPr>
        <w:t xml:space="preserve"> </w:t>
      </w:r>
      <w:r w:rsidRPr="00483B7C">
        <w:rPr>
          <w:rFonts w:ascii="Palatino Linotype" w:hAnsi="Palatino Linotype"/>
        </w:rPr>
        <w:t>de marzo de 2020, y adicionalmente dispuso que en todos los casos en los que sea factible, se privilegie la</w:t>
      </w:r>
      <w:r w:rsidR="00483B7C" w:rsidRPr="00483B7C">
        <w:rPr>
          <w:rFonts w:ascii="Palatino Linotype" w:hAnsi="Palatino Linotype"/>
        </w:rPr>
        <w:t xml:space="preserve"> </w:t>
      </w:r>
      <w:r w:rsidR="00483B7C">
        <w:rPr>
          <w:rFonts w:ascii="Palatino Linotype" w:hAnsi="Palatino Linotype"/>
        </w:rPr>
        <w:t>modalidad de teletrabajo; y,</w:t>
      </w:r>
    </w:p>
    <w:p w:rsidR="00483B7C" w:rsidRPr="00483B7C" w:rsidRDefault="00483B7C" w:rsidP="00483B7C">
      <w:pPr>
        <w:autoSpaceDE w:val="0"/>
        <w:autoSpaceDN w:val="0"/>
        <w:adjustRightInd w:val="0"/>
        <w:spacing w:after="0" w:line="240" w:lineRule="auto"/>
        <w:ind w:left="708" w:hanging="708"/>
        <w:jc w:val="both"/>
        <w:rPr>
          <w:rFonts w:ascii="Palatino Linotype" w:hAnsi="Palatino Linotype"/>
        </w:rPr>
      </w:pPr>
    </w:p>
    <w:p w:rsidR="00483B7C" w:rsidRPr="00483B7C" w:rsidRDefault="00483B7C" w:rsidP="00483B7C">
      <w:pPr>
        <w:spacing w:after="0" w:line="240" w:lineRule="auto"/>
        <w:ind w:left="705" w:hanging="705"/>
        <w:jc w:val="both"/>
        <w:rPr>
          <w:rFonts w:ascii="Palatino Linotype" w:hAnsi="Palatino Linotype"/>
        </w:rPr>
      </w:pPr>
      <w:r w:rsidRPr="00483B7C">
        <w:rPr>
          <w:rFonts w:ascii="Palatino Linotype" w:hAnsi="Palatino Linotype"/>
          <w:b/>
        </w:rPr>
        <w:t>Que,</w:t>
      </w:r>
      <w:r w:rsidRPr="00483B7C">
        <w:rPr>
          <w:rFonts w:ascii="Palatino Linotype" w:hAnsi="Palatino Linotype"/>
          <w:b/>
        </w:rPr>
        <w:tab/>
      </w:r>
      <w:r w:rsidRPr="00483B7C">
        <w:rPr>
          <w:rFonts w:ascii="Palatino Linotype" w:hAnsi="Palatino Linotype"/>
        </w:rPr>
        <w:t>mediante Acuerdo Ministerial Nro. MDT-2020-076 de fecha 12 de marzo de 2020, el abogado Andrés Vicente Madero Poveda, Ministro del Trabajo, acordó expedir las directrices para la aplicación de teletrabajo emergente durante la declaratoria de emergencia sanitaria, que en su artículo 3 dice</w:t>
      </w:r>
      <w:r>
        <w:rPr>
          <w:rFonts w:ascii="Palatino Linotype" w:hAnsi="Palatino Linotype"/>
        </w:rPr>
        <w:t>:” De</w:t>
      </w:r>
      <w:r w:rsidRPr="00483B7C">
        <w:rPr>
          <w:rFonts w:ascii="Palatino Linotype" w:hAnsi="Palatino Linotype"/>
          <w:i/>
        </w:rPr>
        <w:t xml:space="preserve"> la adopción de teletrabajo emergente. - A fin de garantizar la salud de los trabajadores y servidores públicos, durante la emergencia sanitaria declarada; será potestad de la máxima autoridad institucional del sector público y/o del empleador del sector privado adoptar la implementación de teletrabajo emergente. (…)”</w:t>
      </w:r>
      <w:r>
        <w:rPr>
          <w:rFonts w:ascii="Palatino Linotype" w:hAnsi="Palatino Linotype"/>
        </w:rPr>
        <w:t>.</w:t>
      </w:r>
    </w:p>
    <w:p w:rsidR="006E182C" w:rsidRPr="00623144" w:rsidRDefault="006E182C" w:rsidP="006E182C">
      <w:pPr>
        <w:spacing w:after="0" w:line="240" w:lineRule="auto"/>
        <w:jc w:val="both"/>
        <w:rPr>
          <w:rFonts w:ascii="Palatino Linotype" w:hAnsi="Palatino Linotype"/>
          <w:b/>
        </w:rPr>
      </w:pPr>
    </w:p>
    <w:p w:rsidR="009C1FC7" w:rsidRPr="00623144" w:rsidRDefault="009C1FC7" w:rsidP="009C1FC7">
      <w:pPr>
        <w:spacing w:after="0" w:line="240" w:lineRule="auto"/>
        <w:jc w:val="both"/>
        <w:rPr>
          <w:rFonts w:ascii="Palatino Linotype" w:hAnsi="Palatino Linotype"/>
          <w:b/>
        </w:rPr>
      </w:pPr>
      <w:r w:rsidRPr="00623144">
        <w:rPr>
          <w:rFonts w:ascii="Palatino Linotype" w:hAnsi="Palatino Linotype"/>
          <w:b/>
        </w:rPr>
        <w:t>En ejercicio de sus atribuciones previstas en el artículo 240 y 266 de la Constitución de la República y artículos 87 letra a); y, 323 del Código Orgánico de Organización Territorial, Autonomía y Descentralización.</w:t>
      </w:r>
    </w:p>
    <w:p w:rsidR="00623144" w:rsidRDefault="00623144" w:rsidP="00AC0A86">
      <w:pPr>
        <w:spacing w:after="0" w:line="240" w:lineRule="auto"/>
        <w:rPr>
          <w:rFonts w:ascii="Palatino Linotype" w:hAnsi="Palatino Linotype"/>
          <w:b/>
        </w:rPr>
      </w:pPr>
    </w:p>
    <w:p w:rsidR="007857C8" w:rsidRPr="00C17576" w:rsidRDefault="00C17576" w:rsidP="006E182C">
      <w:pPr>
        <w:spacing w:after="0" w:line="240" w:lineRule="auto"/>
        <w:jc w:val="center"/>
        <w:rPr>
          <w:rFonts w:ascii="Palatino Linotype" w:hAnsi="Palatino Linotype"/>
          <w:b/>
        </w:rPr>
      </w:pPr>
      <w:r w:rsidRPr="00C17576">
        <w:rPr>
          <w:rFonts w:ascii="Palatino Linotype" w:hAnsi="Palatino Linotype"/>
          <w:b/>
        </w:rPr>
        <w:t>RESUELVE EMITIR EL SIGUIENTE:</w:t>
      </w:r>
    </w:p>
    <w:p w:rsidR="00C17576" w:rsidRPr="00C17576" w:rsidRDefault="00C17576" w:rsidP="006E182C">
      <w:pPr>
        <w:spacing w:after="0" w:line="240" w:lineRule="auto"/>
        <w:jc w:val="center"/>
        <w:rPr>
          <w:rFonts w:ascii="Palatino Linotype" w:hAnsi="Palatino Linotype"/>
          <w:b/>
        </w:rPr>
      </w:pPr>
    </w:p>
    <w:p w:rsidR="00C17576" w:rsidRPr="00C17576" w:rsidRDefault="00C17576" w:rsidP="00C17576">
      <w:pPr>
        <w:widowControl w:val="0"/>
        <w:autoSpaceDE w:val="0"/>
        <w:autoSpaceDN w:val="0"/>
        <w:adjustRightInd w:val="0"/>
        <w:spacing w:after="240" w:line="340" w:lineRule="atLeast"/>
        <w:jc w:val="center"/>
        <w:rPr>
          <w:rFonts w:ascii="Palatino Linotype" w:hAnsi="Palatino Linotype" w:cs="Times Roman"/>
          <w:b/>
          <w:color w:val="000000"/>
          <w:lang w:val="es-ES"/>
        </w:rPr>
      </w:pPr>
      <w:r w:rsidRPr="00C17576">
        <w:rPr>
          <w:rFonts w:ascii="Palatino Linotype" w:hAnsi="Palatino Linotype" w:cs="Times Roman"/>
          <w:b/>
          <w:iCs/>
          <w:color w:val="000000"/>
          <w:lang w:val="es-ES"/>
        </w:rPr>
        <w:t xml:space="preserve">REGLAMENTO PARA LA IMPLEMENTACIÓN DE LAS SESIONES VIRTUALES </w:t>
      </w:r>
      <w:r>
        <w:rPr>
          <w:rFonts w:ascii="Palatino Linotype" w:hAnsi="Palatino Linotype" w:cs="Times Roman"/>
          <w:b/>
          <w:iCs/>
          <w:color w:val="000000"/>
          <w:lang w:val="es-ES"/>
        </w:rPr>
        <w:t xml:space="preserve">EMERGENTES DEL CONCEJO METROPOLITANO DE QUITO </w:t>
      </w:r>
    </w:p>
    <w:p w:rsidR="00C17576" w:rsidRPr="00C17576" w:rsidRDefault="00C17576"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sidRPr="00C17576">
        <w:rPr>
          <w:rFonts w:ascii="Palatino Linotype" w:hAnsi="Palatino Linotype" w:cs="Times Roman"/>
          <w:b/>
          <w:iCs/>
          <w:color w:val="000000"/>
          <w:lang w:val="es-ES"/>
        </w:rPr>
        <w:t>Articulo 1.-</w:t>
      </w:r>
      <w:r w:rsidRPr="00C17576">
        <w:rPr>
          <w:rFonts w:ascii="Palatino Linotype" w:hAnsi="Palatino Linotype" w:cs="Times Roman"/>
          <w:iCs/>
          <w:color w:val="000000"/>
          <w:lang w:val="es-ES"/>
        </w:rPr>
        <w:t xml:space="preserve"> </w:t>
      </w:r>
      <w:r w:rsidRPr="00C17576">
        <w:rPr>
          <w:rFonts w:ascii="Palatino Linotype" w:hAnsi="Palatino Linotype" w:cs="Times Roman"/>
          <w:b/>
          <w:iCs/>
          <w:color w:val="000000"/>
          <w:lang w:val="es-ES"/>
        </w:rPr>
        <w:t>Objeto. -</w:t>
      </w:r>
      <w:r w:rsidRPr="00C17576">
        <w:rPr>
          <w:rFonts w:ascii="Palatino Linotype" w:hAnsi="Palatino Linotype" w:cs="Times Roman"/>
          <w:iCs/>
          <w:color w:val="000000"/>
          <w:lang w:val="es-ES"/>
        </w:rPr>
        <w:t xml:space="preserve"> Este Reglamento tiene por objeto regular la implementació</w:t>
      </w:r>
      <w:r>
        <w:rPr>
          <w:rFonts w:ascii="Palatino Linotype" w:hAnsi="Palatino Linotype" w:cs="Times Roman"/>
          <w:iCs/>
          <w:color w:val="000000"/>
          <w:lang w:val="es-ES"/>
        </w:rPr>
        <w:t xml:space="preserve">n de sesiones virtuales del Concejo Metropolitano de </w:t>
      </w:r>
      <w:r w:rsidR="0016131E">
        <w:rPr>
          <w:rFonts w:ascii="Palatino Linotype" w:hAnsi="Palatino Linotype" w:cs="Times Roman"/>
          <w:iCs/>
          <w:color w:val="000000"/>
          <w:lang w:val="es-ES"/>
        </w:rPr>
        <w:t>Quito.</w:t>
      </w:r>
    </w:p>
    <w:p w:rsidR="00C17576" w:rsidRPr="00C17576" w:rsidRDefault="00C17576"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sidRPr="00C17576">
        <w:rPr>
          <w:rFonts w:ascii="Palatino Linotype" w:hAnsi="Palatino Linotype" w:cs="Times Roman"/>
          <w:iCs/>
          <w:color w:val="000000"/>
          <w:lang w:val="es-ES"/>
        </w:rPr>
        <w:t>Se podrá acordar la con</w:t>
      </w:r>
      <w:r>
        <w:rPr>
          <w:rFonts w:ascii="Palatino Linotype" w:hAnsi="Palatino Linotype" w:cs="Times Roman"/>
          <w:iCs/>
          <w:color w:val="000000"/>
          <w:lang w:val="es-ES"/>
        </w:rPr>
        <w:t>vocatoria a sesiones virtuales</w:t>
      </w:r>
      <w:r w:rsidRPr="00C17576">
        <w:rPr>
          <w:rFonts w:ascii="Palatino Linotype" w:hAnsi="Palatino Linotype" w:cs="Times Roman"/>
          <w:iCs/>
          <w:color w:val="000000"/>
          <w:lang w:val="es-ES"/>
        </w:rPr>
        <w:t>, siempre que medien circunstancias de fuerza mayor o caso fortuito, de acuerdo a lo determinado en la codificación del Código Civil, que hagan necesaria su implementación, como en el caso de la emergencia sanitaria nacion</w:t>
      </w:r>
      <w:r>
        <w:rPr>
          <w:rFonts w:ascii="Palatino Linotype" w:hAnsi="Palatino Linotype" w:cs="Times Roman"/>
          <w:iCs/>
          <w:color w:val="000000"/>
          <w:lang w:val="es-ES"/>
        </w:rPr>
        <w:t>al por la pandemia del COVID-19.</w:t>
      </w:r>
    </w:p>
    <w:p w:rsidR="00C17576" w:rsidRPr="00C17576" w:rsidRDefault="00C17576"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sidRPr="00C17576">
        <w:rPr>
          <w:rFonts w:ascii="Palatino Linotype" w:hAnsi="Palatino Linotype" w:cs="Times Roman"/>
          <w:b/>
          <w:iCs/>
          <w:color w:val="000000"/>
          <w:lang w:val="es-ES"/>
        </w:rPr>
        <w:t xml:space="preserve">Artículo 2.- </w:t>
      </w:r>
      <w:r w:rsidR="00047D72" w:rsidRPr="00C17576">
        <w:rPr>
          <w:rFonts w:ascii="Palatino Linotype" w:hAnsi="Palatino Linotype" w:cs="Times Roman"/>
          <w:b/>
          <w:iCs/>
          <w:color w:val="000000"/>
          <w:lang w:val="es-ES"/>
        </w:rPr>
        <w:t>Ámbito. -</w:t>
      </w:r>
      <w:r w:rsidRPr="00C17576">
        <w:rPr>
          <w:rFonts w:ascii="Palatino Linotype" w:hAnsi="Palatino Linotype" w:cs="Times Roman"/>
          <w:iCs/>
          <w:color w:val="000000"/>
          <w:lang w:val="es-ES"/>
        </w:rPr>
        <w:t xml:space="preserve"> El presente Reglamento es de </w:t>
      </w:r>
      <w:r w:rsidR="00047D72">
        <w:rPr>
          <w:rFonts w:ascii="Palatino Linotype" w:hAnsi="Palatino Linotype" w:cs="Times Roman"/>
          <w:iCs/>
          <w:color w:val="000000"/>
          <w:lang w:val="es-ES"/>
        </w:rPr>
        <w:t xml:space="preserve">obligatorio cumplimiento para los miembros del Concejo Metropolitano de Quito </w:t>
      </w:r>
      <w:r w:rsidRPr="00C17576">
        <w:rPr>
          <w:rFonts w:ascii="Palatino Linotype" w:hAnsi="Palatino Linotype" w:cs="Times Roman"/>
          <w:iCs/>
          <w:color w:val="000000"/>
          <w:lang w:val="es-ES"/>
        </w:rPr>
        <w:t xml:space="preserve">y quienes se </w:t>
      </w:r>
      <w:proofErr w:type="spellStart"/>
      <w:r w:rsidR="00047D72">
        <w:rPr>
          <w:rFonts w:ascii="Palatino Linotype" w:hAnsi="Palatino Linotype" w:cs="Times Roman"/>
          <w:iCs/>
          <w:color w:val="000000"/>
          <w:lang w:val="es-ES"/>
        </w:rPr>
        <w:t>principal</w:t>
      </w:r>
      <w:r w:rsidR="00047D72" w:rsidRPr="00C17576">
        <w:rPr>
          <w:rFonts w:ascii="Palatino Linotype" w:hAnsi="Palatino Linotype" w:cs="Times Roman"/>
          <w:iCs/>
          <w:color w:val="000000"/>
          <w:lang w:val="es-ES"/>
        </w:rPr>
        <w:t>icen</w:t>
      </w:r>
      <w:proofErr w:type="spellEnd"/>
      <w:r w:rsidRPr="00C17576">
        <w:rPr>
          <w:rFonts w:ascii="Palatino Linotype" w:hAnsi="Palatino Linotype" w:cs="Times Roman"/>
          <w:iCs/>
          <w:color w:val="000000"/>
          <w:lang w:val="es-ES"/>
        </w:rPr>
        <w:t xml:space="preserve"> de acuerdo con las disposiciones previstas en la Ley Orgánica Electoral y de Organizaciones Polític</w:t>
      </w:r>
      <w:r w:rsidR="00047D72">
        <w:rPr>
          <w:rFonts w:ascii="Palatino Linotype" w:hAnsi="Palatino Linotype" w:cs="Times Roman"/>
          <w:iCs/>
          <w:color w:val="000000"/>
          <w:lang w:val="es-ES"/>
        </w:rPr>
        <w:t>as de la República del Ecuador.</w:t>
      </w:r>
    </w:p>
    <w:p w:rsidR="00047D72" w:rsidRDefault="00C17576" w:rsidP="00C17576">
      <w:pPr>
        <w:widowControl w:val="0"/>
        <w:autoSpaceDE w:val="0"/>
        <w:autoSpaceDN w:val="0"/>
        <w:adjustRightInd w:val="0"/>
        <w:spacing w:after="240" w:line="340" w:lineRule="atLeast"/>
        <w:jc w:val="both"/>
        <w:rPr>
          <w:rFonts w:ascii="Palatino Linotype" w:hAnsi="Palatino Linotype" w:cs="Times Roman"/>
          <w:iCs/>
          <w:color w:val="000000"/>
          <w:lang w:val="es-ES"/>
        </w:rPr>
      </w:pPr>
      <w:r w:rsidRPr="00C17576">
        <w:rPr>
          <w:rFonts w:ascii="Palatino Linotype" w:hAnsi="Palatino Linotype" w:cs="Times Roman"/>
          <w:iCs/>
          <w:color w:val="000000"/>
          <w:lang w:val="es-ES"/>
        </w:rPr>
        <w:t xml:space="preserve">De la misma manera estas disposiciones son obligatorias para </w:t>
      </w:r>
      <w:r w:rsidR="00047D72">
        <w:rPr>
          <w:rFonts w:ascii="Palatino Linotype" w:hAnsi="Palatino Linotype" w:cs="Times Roman"/>
          <w:iCs/>
          <w:color w:val="000000"/>
          <w:lang w:val="es-ES"/>
        </w:rPr>
        <w:t xml:space="preserve">la Secretaría General del </w:t>
      </w:r>
      <w:r w:rsidR="00047D72">
        <w:rPr>
          <w:rFonts w:ascii="Palatino Linotype" w:hAnsi="Palatino Linotype" w:cs="Times Roman"/>
          <w:iCs/>
          <w:color w:val="000000"/>
          <w:lang w:val="es-ES"/>
        </w:rPr>
        <w:lastRenderedPageBreak/>
        <w:t>Concejo</w:t>
      </w:r>
      <w:r w:rsidR="001D225A">
        <w:rPr>
          <w:rFonts w:ascii="Palatino Linotype" w:hAnsi="Palatino Linotype" w:cs="Times Roman"/>
          <w:iCs/>
          <w:color w:val="000000"/>
          <w:lang w:val="es-ES"/>
        </w:rPr>
        <w:t xml:space="preserve"> del Distrito Metropolitano de Quito</w:t>
      </w:r>
      <w:r w:rsidR="00047D72">
        <w:rPr>
          <w:rFonts w:ascii="Palatino Linotype" w:hAnsi="Palatino Linotype" w:cs="Times Roman"/>
          <w:iCs/>
          <w:color w:val="000000"/>
          <w:lang w:val="es-ES"/>
        </w:rPr>
        <w:t xml:space="preserve"> y aquellas dependencias municipales que participen dentro de las Sesiones del Concejo Metropolitano</w:t>
      </w:r>
      <w:r w:rsidR="001D225A">
        <w:rPr>
          <w:rFonts w:ascii="Palatino Linotype" w:hAnsi="Palatino Linotype" w:cs="Times Roman"/>
          <w:iCs/>
          <w:color w:val="000000"/>
          <w:lang w:val="es-ES"/>
        </w:rPr>
        <w:t xml:space="preserve"> de Quito</w:t>
      </w:r>
      <w:r w:rsidR="00047D72">
        <w:rPr>
          <w:rFonts w:ascii="Palatino Linotype" w:hAnsi="Palatino Linotype" w:cs="Times Roman"/>
          <w:iCs/>
          <w:color w:val="000000"/>
          <w:lang w:val="es-ES"/>
        </w:rPr>
        <w:t>.</w:t>
      </w:r>
    </w:p>
    <w:p w:rsidR="00C17576" w:rsidRPr="00C17576" w:rsidRDefault="00C17576"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sidRPr="00C17576">
        <w:rPr>
          <w:rFonts w:ascii="Palatino Linotype" w:hAnsi="Palatino Linotype" w:cs="Times Roman"/>
          <w:b/>
          <w:iCs/>
          <w:color w:val="000000"/>
          <w:lang w:val="es-ES"/>
        </w:rPr>
        <w:t xml:space="preserve">Artículo 3.- Sesión </w:t>
      </w:r>
      <w:r w:rsidR="003D5508" w:rsidRPr="00C17576">
        <w:rPr>
          <w:rFonts w:ascii="Palatino Linotype" w:hAnsi="Palatino Linotype" w:cs="Times Roman"/>
          <w:b/>
          <w:iCs/>
          <w:color w:val="000000"/>
          <w:lang w:val="es-ES"/>
        </w:rPr>
        <w:t>virtual. -</w:t>
      </w:r>
      <w:r w:rsidRPr="00C17576">
        <w:rPr>
          <w:rFonts w:ascii="Palatino Linotype" w:hAnsi="Palatino Linotype" w:cs="Times Roman"/>
          <w:iCs/>
          <w:color w:val="000000"/>
          <w:lang w:val="es-ES"/>
        </w:rPr>
        <w:t xml:space="preserve"> </w:t>
      </w:r>
      <w:r w:rsidR="00047D72">
        <w:rPr>
          <w:rFonts w:ascii="Palatino Linotype" w:hAnsi="Palatino Linotype" w:cs="Times Roman"/>
          <w:iCs/>
          <w:color w:val="000000"/>
          <w:lang w:val="es-ES"/>
        </w:rPr>
        <w:t xml:space="preserve">Es </w:t>
      </w:r>
      <w:r w:rsidRPr="00C17576">
        <w:rPr>
          <w:rFonts w:ascii="Palatino Linotype" w:hAnsi="Palatino Linotype" w:cs="Times Roman"/>
          <w:iCs/>
          <w:color w:val="000000"/>
          <w:lang w:val="es-ES"/>
        </w:rPr>
        <w:t xml:space="preserve">aquella que se realiza de forma remota, utilizando cualquiera de las tecnologías de la información y comunicación asociadas a la red de Internet, que garanticen tanto la posibilidad de una interacción en audio y video, simultánea y en tiempo real entre los miembros del </w:t>
      </w:r>
      <w:r w:rsidR="00047D72">
        <w:rPr>
          <w:rFonts w:ascii="Palatino Linotype" w:hAnsi="Palatino Linotype" w:cs="Times Roman"/>
          <w:iCs/>
          <w:color w:val="000000"/>
          <w:lang w:val="es-ES"/>
        </w:rPr>
        <w:t>Concejo Metropolitano</w:t>
      </w:r>
      <w:r w:rsidR="00202AC9">
        <w:rPr>
          <w:rFonts w:ascii="Palatino Linotype" w:hAnsi="Palatino Linotype" w:cs="Times Roman"/>
          <w:iCs/>
          <w:color w:val="000000"/>
          <w:lang w:val="es-ES"/>
        </w:rPr>
        <w:t xml:space="preserve"> de Quito</w:t>
      </w:r>
      <w:r w:rsidR="00823C21">
        <w:rPr>
          <w:rFonts w:ascii="Palatino Linotype" w:hAnsi="Palatino Linotype" w:cs="Times Roman"/>
          <w:iCs/>
          <w:color w:val="000000"/>
          <w:lang w:val="es-ES"/>
        </w:rPr>
        <w:t>, la cual, permitirá</w:t>
      </w:r>
      <w:r w:rsidRPr="00C17576">
        <w:rPr>
          <w:rFonts w:ascii="Palatino Linotype" w:hAnsi="Palatino Linotype" w:cs="Times Roman"/>
          <w:iCs/>
          <w:color w:val="000000"/>
          <w:lang w:val="es-ES"/>
        </w:rPr>
        <w:t xml:space="preserve"> el cumplimiento de sus obligaciones legales de participar con voz y voto, a través de los medios telemáticos que se establezcan para el efecto. </w:t>
      </w:r>
    </w:p>
    <w:p w:rsidR="00C17576" w:rsidRDefault="00C17576" w:rsidP="00C17576">
      <w:pPr>
        <w:widowControl w:val="0"/>
        <w:autoSpaceDE w:val="0"/>
        <w:autoSpaceDN w:val="0"/>
        <w:adjustRightInd w:val="0"/>
        <w:spacing w:after="240" w:line="340" w:lineRule="atLeast"/>
        <w:jc w:val="both"/>
        <w:rPr>
          <w:rFonts w:ascii="Palatino Linotype" w:hAnsi="Palatino Linotype" w:cs="Times Roman"/>
          <w:iCs/>
          <w:color w:val="000000"/>
          <w:lang w:val="es-ES"/>
        </w:rPr>
      </w:pPr>
      <w:r w:rsidRPr="00C17576">
        <w:rPr>
          <w:rFonts w:ascii="Palatino Linotype" w:hAnsi="Palatino Linotype" w:cs="Times Roman"/>
          <w:b/>
          <w:iCs/>
          <w:color w:val="000000"/>
          <w:lang w:val="es-ES"/>
        </w:rPr>
        <w:t>Artículo 4.-</w:t>
      </w:r>
      <w:r w:rsidRPr="00C17576">
        <w:rPr>
          <w:rFonts w:ascii="Palatino Linotype" w:hAnsi="Palatino Linotype" w:cs="Times Roman"/>
          <w:iCs/>
          <w:color w:val="000000"/>
          <w:lang w:val="es-ES"/>
        </w:rPr>
        <w:t xml:space="preserve"> </w:t>
      </w:r>
      <w:r w:rsidR="00047D72">
        <w:rPr>
          <w:rFonts w:ascii="Palatino Linotype" w:hAnsi="Palatino Linotype" w:cs="Times Roman"/>
          <w:b/>
          <w:iCs/>
          <w:color w:val="000000"/>
          <w:lang w:val="es-ES"/>
        </w:rPr>
        <w:t>Plataforma para sesiones</w:t>
      </w:r>
      <w:r w:rsidR="00823C21">
        <w:rPr>
          <w:rFonts w:ascii="Palatino Linotype" w:hAnsi="Palatino Linotype" w:cs="Times Roman"/>
          <w:b/>
          <w:iCs/>
          <w:color w:val="000000"/>
          <w:lang w:val="es-ES"/>
        </w:rPr>
        <w:t xml:space="preserve"> virtuales</w:t>
      </w:r>
      <w:r w:rsidR="00047D72" w:rsidRPr="00C17576">
        <w:rPr>
          <w:rFonts w:ascii="Palatino Linotype" w:hAnsi="Palatino Linotype" w:cs="Times Roman"/>
          <w:b/>
          <w:iCs/>
          <w:color w:val="000000"/>
          <w:lang w:val="es-ES"/>
        </w:rPr>
        <w:t>. -</w:t>
      </w:r>
      <w:r w:rsidRPr="00C17576">
        <w:rPr>
          <w:rFonts w:ascii="Palatino Linotype" w:hAnsi="Palatino Linotype" w:cs="Times Roman"/>
          <w:iCs/>
          <w:color w:val="000000"/>
          <w:lang w:val="es-ES"/>
        </w:rPr>
        <w:t xml:space="preserve"> La </w:t>
      </w:r>
      <w:r w:rsidR="00047D72">
        <w:rPr>
          <w:rFonts w:ascii="Palatino Linotype" w:hAnsi="Palatino Linotype" w:cs="Times Roman"/>
          <w:iCs/>
          <w:color w:val="000000"/>
          <w:lang w:val="es-ES"/>
        </w:rPr>
        <w:t xml:space="preserve">Dirección Metropolitana de Informática </w:t>
      </w:r>
      <w:r w:rsidR="00202AC9">
        <w:rPr>
          <w:rFonts w:ascii="Palatino Linotype" w:hAnsi="Palatino Linotype" w:cs="Times Roman"/>
          <w:iCs/>
          <w:color w:val="000000"/>
          <w:lang w:val="es-ES"/>
        </w:rPr>
        <w:t xml:space="preserve">del DMQ </w:t>
      </w:r>
      <w:r w:rsidR="00047D72">
        <w:rPr>
          <w:rFonts w:ascii="Palatino Linotype" w:hAnsi="Palatino Linotype" w:cs="Times Roman"/>
          <w:iCs/>
          <w:color w:val="000000"/>
          <w:lang w:val="es-ES"/>
        </w:rPr>
        <w:t xml:space="preserve">en coordinación </w:t>
      </w:r>
      <w:r w:rsidR="001D225A">
        <w:rPr>
          <w:rFonts w:ascii="Palatino Linotype" w:hAnsi="Palatino Linotype" w:cs="Times Roman"/>
          <w:iCs/>
          <w:color w:val="000000"/>
          <w:lang w:val="es-ES"/>
        </w:rPr>
        <w:t xml:space="preserve">con la </w:t>
      </w:r>
      <w:r w:rsidR="00047D72">
        <w:rPr>
          <w:rFonts w:ascii="Palatino Linotype" w:hAnsi="Palatino Linotype" w:cs="Times Roman"/>
          <w:iCs/>
          <w:color w:val="000000"/>
          <w:lang w:val="es-ES"/>
        </w:rPr>
        <w:t>Secretaría General del Concejo</w:t>
      </w:r>
      <w:r w:rsidR="001D225A">
        <w:rPr>
          <w:rFonts w:ascii="Palatino Linotype" w:hAnsi="Palatino Linotype" w:cs="Times Roman"/>
          <w:iCs/>
          <w:color w:val="000000"/>
          <w:lang w:val="es-ES"/>
        </w:rPr>
        <w:t xml:space="preserve"> y Secretaría de Comunicación</w:t>
      </w:r>
      <w:r w:rsidR="00202AC9">
        <w:rPr>
          <w:rFonts w:ascii="Palatino Linotype" w:hAnsi="Palatino Linotype" w:cs="Times Roman"/>
          <w:iCs/>
          <w:color w:val="000000"/>
          <w:lang w:val="es-ES"/>
        </w:rPr>
        <w:t xml:space="preserve"> del DMQ</w:t>
      </w:r>
      <w:r w:rsidRPr="00C17576">
        <w:rPr>
          <w:rFonts w:ascii="Palatino Linotype" w:hAnsi="Palatino Linotype" w:cs="Times Roman"/>
          <w:iCs/>
          <w:color w:val="000000"/>
          <w:lang w:val="es-ES"/>
        </w:rPr>
        <w:t>, serán los responsables de implementar las herramientas necesarias que permitan mantener una comunicación bidireccional en tiempo real que permita la correcta interacción de los miembros del</w:t>
      </w:r>
      <w:r w:rsidR="00047D72" w:rsidRPr="00C17576">
        <w:rPr>
          <w:rFonts w:ascii="Palatino Linotype" w:hAnsi="Palatino Linotype" w:cs="Times Roman"/>
          <w:iCs/>
          <w:color w:val="000000"/>
          <w:lang w:val="es-ES"/>
        </w:rPr>
        <w:t xml:space="preserve"> </w:t>
      </w:r>
      <w:r w:rsidR="00047D72">
        <w:rPr>
          <w:rFonts w:ascii="Palatino Linotype" w:hAnsi="Palatino Linotype" w:cs="Times Roman"/>
          <w:iCs/>
          <w:color w:val="000000"/>
          <w:lang w:val="es-ES"/>
        </w:rPr>
        <w:t>Concejo Metropolitano</w:t>
      </w:r>
      <w:r w:rsidR="00202AC9">
        <w:rPr>
          <w:rFonts w:ascii="Palatino Linotype" w:hAnsi="Palatino Linotype" w:cs="Times Roman"/>
          <w:iCs/>
          <w:color w:val="000000"/>
          <w:lang w:val="es-ES"/>
        </w:rPr>
        <w:t xml:space="preserve"> de Quito.</w:t>
      </w:r>
    </w:p>
    <w:p w:rsidR="00823C21" w:rsidRDefault="00823C21" w:rsidP="00C17576">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A fin de garantizar el correcto funcionamiento de las sesiones virtuales, l</w:t>
      </w:r>
      <w:r w:rsidRPr="00C17576">
        <w:rPr>
          <w:rFonts w:ascii="Palatino Linotype" w:hAnsi="Palatino Linotype" w:cs="Times Roman"/>
          <w:iCs/>
          <w:color w:val="000000"/>
          <w:lang w:val="es-ES"/>
        </w:rPr>
        <w:t xml:space="preserve">a </w:t>
      </w:r>
      <w:r>
        <w:rPr>
          <w:rFonts w:ascii="Palatino Linotype" w:hAnsi="Palatino Linotype" w:cs="Times Roman"/>
          <w:iCs/>
          <w:color w:val="000000"/>
          <w:lang w:val="es-ES"/>
        </w:rPr>
        <w:t>Dirección Metropolitana de Informática</w:t>
      </w:r>
      <w:r w:rsidR="00202AC9">
        <w:rPr>
          <w:rFonts w:ascii="Palatino Linotype" w:hAnsi="Palatino Linotype" w:cs="Times Roman"/>
          <w:iCs/>
          <w:color w:val="000000"/>
          <w:lang w:val="es-ES"/>
        </w:rPr>
        <w:t xml:space="preserve"> del DMQ</w:t>
      </w:r>
      <w:r>
        <w:rPr>
          <w:rFonts w:ascii="Palatino Linotype" w:hAnsi="Palatino Linotype" w:cs="Times Roman"/>
          <w:iCs/>
          <w:color w:val="000000"/>
          <w:lang w:val="es-ES"/>
        </w:rPr>
        <w:t>, verificará que la herramienta tecnológica permita:</w:t>
      </w:r>
    </w:p>
    <w:p w:rsidR="00823C21" w:rsidRDefault="00823C21" w:rsidP="00823C21">
      <w:pPr>
        <w:pStyle w:val="Prrafodelista"/>
        <w:widowControl w:val="0"/>
        <w:numPr>
          <w:ilvl w:val="0"/>
          <w:numId w:val="5"/>
        </w:numPr>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color w:val="000000"/>
          <w:lang w:val="es-ES"/>
        </w:rPr>
        <w:t>Acceso a todos los miembros del Concejo Metropolitano,</w:t>
      </w:r>
      <w:r w:rsidR="00B07C3B">
        <w:rPr>
          <w:rFonts w:ascii="Palatino Linotype" w:hAnsi="Palatino Linotype" w:cs="Times Roman"/>
          <w:color w:val="000000"/>
          <w:lang w:val="es-ES"/>
        </w:rPr>
        <w:t xml:space="preserve"> Secretario General del Concejo,</w:t>
      </w:r>
      <w:r>
        <w:rPr>
          <w:rFonts w:ascii="Palatino Linotype" w:hAnsi="Palatino Linotype" w:cs="Times Roman"/>
          <w:color w:val="000000"/>
          <w:lang w:val="es-ES"/>
        </w:rPr>
        <w:t xml:space="preserve"> funcionarios municipales e invitados debidamente convocados.</w:t>
      </w:r>
    </w:p>
    <w:p w:rsidR="00823C21" w:rsidRDefault="00823C21" w:rsidP="00823C21">
      <w:pPr>
        <w:pStyle w:val="Prrafodelista"/>
        <w:widowControl w:val="0"/>
        <w:numPr>
          <w:ilvl w:val="0"/>
          <w:numId w:val="5"/>
        </w:numPr>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color w:val="000000"/>
          <w:lang w:val="es-ES"/>
        </w:rPr>
        <w:t>Grabación en audio y video.</w:t>
      </w:r>
    </w:p>
    <w:p w:rsidR="00823C21" w:rsidRDefault="00B07C3B" w:rsidP="00823C21">
      <w:pPr>
        <w:pStyle w:val="Prrafodelista"/>
        <w:widowControl w:val="0"/>
        <w:numPr>
          <w:ilvl w:val="0"/>
          <w:numId w:val="5"/>
        </w:numPr>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color w:val="000000"/>
          <w:lang w:val="es-ES"/>
        </w:rPr>
        <w:t>Facilidades para conceder el uso de la palabra a través de presidencia.</w:t>
      </w:r>
    </w:p>
    <w:p w:rsidR="00B07C3B" w:rsidRDefault="00B07C3B" w:rsidP="00823C21">
      <w:pPr>
        <w:pStyle w:val="Prrafodelista"/>
        <w:widowControl w:val="0"/>
        <w:numPr>
          <w:ilvl w:val="0"/>
          <w:numId w:val="5"/>
        </w:numPr>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color w:val="000000"/>
          <w:lang w:val="es-ES"/>
        </w:rPr>
        <w:t>Compartir presentaciones y/o informes en tiempo real.</w:t>
      </w:r>
    </w:p>
    <w:p w:rsidR="00B07C3B" w:rsidRPr="00B07C3B" w:rsidRDefault="00B07C3B" w:rsidP="00B07C3B">
      <w:pPr>
        <w:pStyle w:val="Prrafodelista"/>
        <w:widowControl w:val="0"/>
        <w:numPr>
          <w:ilvl w:val="0"/>
          <w:numId w:val="5"/>
        </w:numPr>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color w:val="000000"/>
          <w:lang w:val="es-ES"/>
        </w:rPr>
        <w:t>No mantenga límite de tiempo.</w:t>
      </w:r>
    </w:p>
    <w:p w:rsidR="003D74CA" w:rsidRPr="003D74CA" w:rsidRDefault="00C17576" w:rsidP="00C17576">
      <w:pPr>
        <w:widowControl w:val="0"/>
        <w:autoSpaceDE w:val="0"/>
        <w:autoSpaceDN w:val="0"/>
        <w:adjustRightInd w:val="0"/>
        <w:spacing w:after="240" w:line="340" w:lineRule="atLeast"/>
        <w:jc w:val="both"/>
        <w:rPr>
          <w:rFonts w:ascii="Palatino Linotype" w:hAnsi="Palatino Linotype" w:cs="Times Roman"/>
          <w:iCs/>
          <w:color w:val="000000"/>
          <w:lang w:val="es-ES"/>
        </w:rPr>
      </w:pPr>
      <w:r w:rsidRPr="00C17576">
        <w:rPr>
          <w:rFonts w:ascii="Palatino Linotype" w:hAnsi="Palatino Linotype" w:cs="Times Roman"/>
          <w:b/>
          <w:iCs/>
          <w:color w:val="000000"/>
          <w:lang w:val="es-ES"/>
        </w:rPr>
        <w:t xml:space="preserve">Artículo 5.- </w:t>
      </w:r>
      <w:r w:rsidR="003D74CA">
        <w:rPr>
          <w:rFonts w:ascii="Palatino Linotype" w:hAnsi="Palatino Linotype" w:cs="Times Roman"/>
          <w:b/>
          <w:iCs/>
          <w:color w:val="000000"/>
          <w:lang w:val="es-ES"/>
        </w:rPr>
        <w:t xml:space="preserve">Grabación. – </w:t>
      </w:r>
      <w:r w:rsidR="003D74CA">
        <w:rPr>
          <w:rFonts w:ascii="Palatino Linotype" w:hAnsi="Palatino Linotype" w:cs="Times Roman"/>
          <w:iCs/>
          <w:color w:val="000000"/>
          <w:lang w:val="es-ES"/>
        </w:rPr>
        <w:t>Secretaría General del Concejo</w:t>
      </w:r>
      <w:r w:rsidR="00202AC9">
        <w:rPr>
          <w:rFonts w:ascii="Palatino Linotype" w:hAnsi="Palatino Linotype" w:cs="Times Roman"/>
          <w:iCs/>
          <w:color w:val="000000"/>
          <w:lang w:val="es-ES"/>
        </w:rPr>
        <w:t xml:space="preserve"> del DMQ</w:t>
      </w:r>
      <w:r w:rsidR="003D74CA">
        <w:rPr>
          <w:rFonts w:ascii="Palatino Linotype" w:hAnsi="Palatino Linotype" w:cs="Times Roman"/>
          <w:iCs/>
          <w:color w:val="000000"/>
          <w:lang w:val="es-ES"/>
        </w:rPr>
        <w:t xml:space="preserve"> estará encargada de la grabación en audio y video de todas las sesiones virtuales del Concejo Metropolitano </w:t>
      </w:r>
      <w:r w:rsidR="00202AC9">
        <w:rPr>
          <w:rFonts w:ascii="Palatino Linotype" w:hAnsi="Palatino Linotype" w:cs="Times Roman"/>
          <w:iCs/>
          <w:color w:val="000000"/>
          <w:lang w:val="es-ES"/>
        </w:rPr>
        <w:t xml:space="preserve">de Quito </w:t>
      </w:r>
      <w:r w:rsidR="003D74CA">
        <w:rPr>
          <w:rFonts w:ascii="Palatino Linotype" w:hAnsi="Palatino Linotype" w:cs="Times Roman"/>
          <w:iCs/>
          <w:color w:val="000000"/>
          <w:lang w:val="es-ES"/>
        </w:rPr>
        <w:t>que se lleven a cabo.</w:t>
      </w:r>
    </w:p>
    <w:p w:rsidR="003D74CA" w:rsidRDefault="003D74CA" w:rsidP="00C17576">
      <w:pPr>
        <w:widowControl w:val="0"/>
        <w:autoSpaceDE w:val="0"/>
        <w:autoSpaceDN w:val="0"/>
        <w:adjustRightInd w:val="0"/>
        <w:spacing w:after="240" w:line="340" w:lineRule="atLeast"/>
        <w:jc w:val="both"/>
        <w:rPr>
          <w:rFonts w:ascii="Palatino Linotype" w:hAnsi="Palatino Linotype" w:cs="Times Roman"/>
          <w:b/>
          <w:iCs/>
          <w:color w:val="000000"/>
          <w:lang w:val="es-ES"/>
        </w:rPr>
      </w:pPr>
      <w:r>
        <w:rPr>
          <w:rFonts w:ascii="Palatino Linotype" w:hAnsi="Palatino Linotype" w:cs="Times Roman"/>
          <w:b/>
          <w:iCs/>
          <w:color w:val="000000"/>
          <w:lang w:val="es-ES"/>
        </w:rPr>
        <w:t xml:space="preserve">Articulo 6.- Transmisión en vivo. – </w:t>
      </w:r>
      <w:r>
        <w:rPr>
          <w:rFonts w:ascii="Palatino Linotype" w:hAnsi="Palatino Linotype" w:cs="Times Roman"/>
          <w:iCs/>
          <w:color w:val="000000"/>
          <w:lang w:val="es-ES"/>
        </w:rPr>
        <w:t xml:space="preserve">La Secretaría de Comunicación deberá transmitir de forma obligatoria a través de </w:t>
      </w:r>
      <w:r w:rsidR="001D225A">
        <w:rPr>
          <w:rFonts w:ascii="Palatino Linotype" w:hAnsi="Palatino Linotype" w:cs="Times Roman"/>
          <w:iCs/>
          <w:color w:val="000000"/>
          <w:lang w:val="es-ES"/>
        </w:rPr>
        <w:t xml:space="preserve">todos los medios de difusión municipales, </w:t>
      </w:r>
      <w:r>
        <w:rPr>
          <w:rFonts w:ascii="Palatino Linotype" w:hAnsi="Palatino Linotype" w:cs="Times Roman"/>
          <w:iCs/>
          <w:color w:val="000000"/>
          <w:lang w:val="es-ES"/>
        </w:rPr>
        <w:t>las sesiones virtuales del Concejo Met</w:t>
      </w:r>
      <w:r w:rsidR="001D225A">
        <w:rPr>
          <w:rFonts w:ascii="Palatino Linotype" w:hAnsi="Palatino Linotype" w:cs="Times Roman"/>
          <w:iCs/>
          <w:color w:val="000000"/>
          <w:lang w:val="es-ES"/>
        </w:rPr>
        <w:t>ropolitano que se lleven a cabo.</w:t>
      </w:r>
    </w:p>
    <w:p w:rsidR="00C17576" w:rsidRDefault="003D74CA" w:rsidP="00C17576">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b/>
          <w:iCs/>
          <w:color w:val="000000"/>
          <w:lang w:val="es-ES"/>
        </w:rPr>
        <w:t xml:space="preserve">Articulo 7.- </w:t>
      </w:r>
      <w:r w:rsidR="00C17576" w:rsidRPr="00C17576">
        <w:rPr>
          <w:rFonts w:ascii="Palatino Linotype" w:hAnsi="Palatino Linotype" w:cs="Times Roman"/>
          <w:b/>
          <w:iCs/>
          <w:color w:val="000000"/>
          <w:lang w:val="es-ES"/>
        </w:rPr>
        <w:t>Convocatoria, quórum y votación.-</w:t>
      </w:r>
      <w:r w:rsidR="00C17576" w:rsidRPr="00C17576">
        <w:rPr>
          <w:rFonts w:ascii="Palatino Linotype" w:hAnsi="Palatino Linotype" w:cs="Times Roman"/>
          <w:iCs/>
          <w:color w:val="000000"/>
          <w:lang w:val="es-ES"/>
        </w:rPr>
        <w:t xml:space="preserve"> La convocatoria, quórum y formas de votación aplicables a cada caso, serán las determinadas en </w:t>
      </w:r>
      <w:r w:rsidR="00823C21">
        <w:rPr>
          <w:rFonts w:ascii="Palatino Linotype" w:hAnsi="Palatino Linotype" w:cs="Times Roman"/>
          <w:iCs/>
          <w:color w:val="000000"/>
          <w:lang w:val="es-ES"/>
        </w:rPr>
        <w:t xml:space="preserve">el </w:t>
      </w:r>
      <w:r w:rsidR="00B07C3B" w:rsidRPr="00623144">
        <w:rPr>
          <w:rFonts w:ascii="Palatino Linotype" w:hAnsi="Palatino Linotype"/>
        </w:rPr>
        <w:t>Código Orgánico de Organización Territorial, Autonomía y Descentralización</w:t>
      </w:r>
      <w:r w:rsidR="00B07C3B">
        <w:rPr>
          <w:rFonts w:ascii="Palatino Linotype" w:hAnsi="Palatino Linotype"/>
        </w:rPr>
        <w:t xml:space="preserve"> y Resolución de Concejo No. 074  de 04 de marzo de 2016</w:t>
      </w:r>
      <w:r w:rsidR="00C17576" w:rsidRPr="00C17576">
        <w:rPr>
          <w:rFonts w:ascii="Palatino Linotype" w:hAnsi="Palatino Linotype" w:cs="Times Roman"/>
          <w:iCs/>
          <w:color w:val="000000"/>
          <w:lang w:val="es-ES"/>
        </w:rPr>
        <w:t xml:space="preserve">, mismas que serán realizadas y constatadas por la Secretaría </w:t>
      </w:r>
      <w:r w:rsidR="00C17576" w:rsidRPr="00C17576">
        <w:rPr>
          <w:rFonts w:ascii="Palatino Linotype" w:hAnsi="Palatino Linotype" w:cs="Times Roman"/>
          <w:iCs/>
          <w:color w:val="000000"/>
          <w:lang w:val="es-ES"/>
        </w:rPr>
        <w:lastRenderedPageBreak/>
        <w:t xml:space="preserve">General </w:t>
      </w:r>
      <w:r w:rsidR="00B07C3B">
        <w:rPr>
          <w:rFonts w:ascii="Palatino Linotype" w:hAnsi="Palatino Linotype" w:cs="Times Roman"/>
          <w:iCs/>
          <w:color w:val="000000"/>
          <w:lang w:val="es-ES"/>
        </w:rPr>
        <w:t>del Concejo</w:t>
      </w:r>
      <w:r w:rsidR="000A14AF">
        <w:rPr>
          <w:rFonts w:ascii="Palatino Linotype" w:hAnsi="Palatino Linotype" w:cs="Times Roman"/>
          <w:iCs/>
          <w:color w:val="000000"/>
          <w:lang w:val="es-ES"/>
        </w:rPr>
        <w:t xml:space="preserve"> Metropolitano de Quito</w:t>
      </w:r>
      <w:r w:rsidR="00C17576" w:rsidRPr="00C17576">
        <w:rPr>
          <w:rFonts w:ascii="Palatino Linotype" w:hAnsi="Palatino Linotype" w:cs="Times Roman"/>
          <w:iCs/>
          <w:color w:val="000000"/>
          <w:lang w:val="es-ES"/>
        </w:rPr>
        <w:t xml:space="preserve">, en ejercicio </w:t>
      </w:r>
      <w:r w:rsidR="00D2746B">
        <w:rPr>
          <w:rFonts w:ascii="Palatino Linotype" w:hAnsi="Palatino Linotype" w:cs="Times Roman"/>
          <w:iCs/>
          <w:color w:val="000000"/>
          <w:lang w:val="es-ES"/>
        </w:rPr>
        <w:t xml:space="preserve">del artículo 357 del </w:t>
      </w:r>
      <w:r w:rsidR="00D2746B" w:rsidRPr="00623144">
        <w:rPr>
          <w:rFonts w:ascii="Palatino Linotype" w:hAnsi="Palatino Linotype"/>
        </w:rPr>
        <w:t>Código Orgánico de Organización Territorial, Autonomía y Descentralización</w:t>
      </w:r>
      <w:r w:rsidR="00D2746B">
        <w:rPr>
          <w:rFonts w:ascii="Palatino Linotype" w:hAnsi="Palatino Linotype"/>
        </w:rPr>
        <w:t xml:space="preserve"> y sus atribuciones consagradas en el Articulo </w:t>
      </w:r>
      <w:r w:rsidR="00D2746B" w:rsidRPr="00D2746B">
        <w:rPr>
          <w:rFonts w:ascii="Palatino Linotype" w:hAnsi="Palatino Linotype"/>
        </w:rPr>
        <w:t>I.1.45</w:t>
      </w:r>
      <w:r w:rsidR="00D2746B">
        <w:rPr>
          <w:rFonts w:ascii="Palatino Linotype" w:hAnsi="Palatino Linotype" w:cs="Times Roman"/>
          <w:iCs/>
          <w:color w:val="000000"/>
          <w:lang w:val="es-ES"/>
        </w:rPr>
        <w:t xml:space="preserve"> </w:t>
      </w:r>
      <w:r w:rsidR="0016131E">
        <w:rPr>
          <w:rFonts w:ascii="Palatino Linotype" w:hAnsi="Palatino Linotype" w:cs="Times Roman"/>
          <w:iCs/>
          <w:color w:val="000000"/>
          <w:lang w:val="es-ES"/>
        </w:rPr>
        <w:t xml:space="preserve">de la </w:t>
      </w:r>
      <w:r w:rsidR="0016131E">
        <w:rPr>
          <w:rFonts w:ascii="Palatino Linotype" w:hAnsi="Palatino Linotype"/>
        </w:rPr>
        <w:t>Ordenanza Metropolitana No. 001 que contiene el Codigo Municipal para el Distrito Metropolitano de Quito</w:t>
      </w:r>
      <w:r w:rsidR="00C17576" w:rsidRPr="00C17576">
        <w:rPr>
          <w:rFonts w:ascii="Palatino Linotype" w:hAnsi="Palatino Linotype" w:cs="Times Roman"/>
          <w:iCs/>
          <w:color w:val="000000"/>
          <w:lang w:val="es-ES"/>
        </w:rPr>
        <w:t xml:space="preserve">, a través de los medios telemáticos que deberán ser provistos por </w:t>
      </w:r>
      <w:r w:rsidR="00D2746B">
        <w:rPr>
          <w:rFonts w:ascii="Palatino Linotype" w:hAnsi="Palatino Linotype" w:cs="Times Roman"/>
          <w:iCs/>
          <w:color w:val="000000"/>
          <w:lang w:val="es-ES"/>
        </w:rPr>
        <w:t>la Dirección Metropolitana de Informática.</w:t>
      </w:r>
      <w:r w:rsidR="00C17576" w:rsidRPr="00C17576">
        <w:rPr>
          <w:rFonts w:ascii="Palatino Linotype" w:hAnsi="Palatino Linotype" w:cs="Times Roman"/>
          <w:iCs/>
          <w:color w:val="000000"/>
          <w:lang w:val="es-ES"/>
        </w:rPr>
        <w:t xml:space="preserve"> </w:t>
      </w:r>
    </w:p>
    <w:p w:rsidR="00D2746B" w:rsidRPr="00C17576" w:rsidRDefault="0016131E"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iCs/>
          <w:color w:val="000000"/>
          <w:lang w:val="es-ES"/>
        </w:rPr>
        <w:t>La metodología para votaciones y constatación de quorum será establecida por la Secretaría General del Concejo</w:t>
      </w:r>
      <w:r w:rsidR="000A14AF">
        <w:rPr>
          <w:rFonts w:ascii="Palatino Linotype" w:hAnsi="Palatino Linotype" w:cs="Times Roman"/>
          <w:iCs/>
          <w:color w:val="000000"/>
          <w:lang w:val="es-ES"/>
        </w:rPr>
        <w:t xml:space="preserve"> Metropolitano de Quito</w:t>
      </w:r>
      <w:r>
        <w:rPr>
          <w:rFonts w:ascii="Palatino Linotype" w:hAnsi="Palatino Linotype" w:cs="Times Roman"/>
          <w:iCs/>
          <w:color w:val="000000"/>
          <w:lang w:val="es-ES"/>
        </w:rPr>
        <w:t>, misma que guardará concordancia con lo previsto en la normativa legal vigente, la cual, será ex</w:t>
      </w:r>
      <w:r w:rsidR="003D5508">
        <w:rPr>
          <w:rFonts w:ascii="Palatino Linotype" w:hAnsi="Palatino Linotype" w:cs="Times Roman"/>
          <w:iCs/>
          <w:color w:val="000000"/>
          <w:lang w:val="es-ES"/>
        </w:rPr>
        <w:t>puesta ante</w:t>
      </w:r>
      <w:r>
        <w:rPr>
          <w:rFonts w:ascii="Palatino Linotype" w:hAnsi="Palatino Linotype" w:cs="Times Roman"/>
          <w:iCs/>
          <w:color w:val="000000"/>
          <w:lang w:val="es-ES"/>
        </w:rPr>
        <w:t xml:space="preserve"> los mie</w:t>
      </w:r>
      <w:r w:rsidR="001D225A">
        <w:rPr>
          <w:rFonts w:ascii="Palatino Linotype" w:hAnsi="Palatino Linotype" w:cs="Times Roman"/>
          <w:iCs/>
          <w:color w:val="000000"/>
          <w:lang w:val="es-ES"/>
        </w:rPr>
        <w:t>mbros del Concejo Metropolitano</w:t>
      </w:r>
      <w:r w:rsidR="000A14AF">
        <w:rPr>
          <w:rFonts w:ascii="Palatino Linotype" w:hAnsi="Palatino Linotype" w:cs="Times Roman"/>
          <w:iCs/>
          <w:color w:val="000000"/>
          <w:lang w:val="es-ES"/>
        </w:rPr>
        <w:t xml:space="preserve"> de Quito</w:t>
      </w:r>
      <w:r w:rsidR="001D225A">
        <w:rPr>
          <w:rFonts w:ascii="Palatino Linotype" w:hAnsi="Palatino Linotype" w:cs="Times Roman"/>
          <w:iCs/>
          <w:color w:val="000000"/>
          <w:lang w:val="es-ES"/>
        </w:rPr>
        <w:t>.</w:t>
      </w:r>
    </w:p>
    <w:p w:rsidR="00C77F34" w:rsidRDefault="003D74CA" w:rsidP="00D2746B">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b/>
          <w:iCs/>
          <w:color w:val="000000"/>
          <w:lang w:val="es-ES"/>
        </w:rPr>
        <w:t>Artículo 8</w:t>
      </w:r>
      <w:r w:rsidR="00C17576" w:rsidRPr="00C17576">
        <w:rPr>
          <w:rFonts w:ascii="Palatino Linotype" w:hAnsi="Palatino Linotype" w:cs="Times Roman"/>
          <w:b/>
          <w:iCs/>
          <w:color w:val="000000"/>
          <w:lang w:val="es-ES"/>
        </w:rPr>
        <w:t xml:space="preserve">.- </w:t>
      </w:r>
      <w:r w:rsidR="00D2746B">
        <w:rPr>
          <w:rFonts w:ascii="Palatino Linotype" w:hAnsi="Palatino Linotype" w:cs="Times Roman"/>
          <w:b/>
          <w:iCs/>
          <w:color w:val="000000"/>
          <w:lang w:val="es-ES"/>
        </w:rPr>
        <w:t xml:space="preserve">Solicitud </w:t>
      </w:r>
      <w:r w:rsidR="000A14AF">
        <w:rPr>
          <w:rFonts w:ascii="Palatino Linotype" w:hAnsi="Palatino Linotype" w:cs="Times Roman"/>
          <w:b/>
          <w:iCs/>
          <w:color w:val="000000"/>
          <w:lang w:val="es-ES"/>
        </w:rPr>
        <w:t xml:space="preserve">y uso </w:t>
      </w:r>
      <w:r w:rsidR="00D2746B">
        <w:rPr>
          <w:rFonts w:ascii="Palatino Linotype" w:hAnsi="Palatino Linotype" w:cs="Times Roman"/>
          <w:b/>
          <w:iCs/>
          <w:color w:val="000000"/>
          <w:lang w:val="es-ES"/>
        </w:rPr>
        <w:t>de</w:t>
      </w:r>
      <w:r w:rsidR="000A14AF">
        <w:rPr>
          <w:rFonts w:ascii="Palatino Linotype" w:hAnsi="Palatino Linotype" w:cs="Times Roman"/>
          <w:b/>
          <w:iCs/>
          <w:color w:val="000000"/>
          <w:lang w:val="es-ES"/>
        </w:rPr>
        <w:t xml:space="preserve"> la</w:t>
      </w:r>
      <w:r w:rsidR="00D2746B">
        <w:rPr>
          <w:rFonts w:ascii="Palatino Linotype" w:hAnsi="Palatino Linotype" w:cs="Times Roman"/>
          <w:b/>
          <w:iCs/>
          <w:color w:val="000000"/>
          <w:lang w:val="es-ES"/>
        </w:rPr>
        <w:t xml:space="preserve"> </w:t>
      </w:r>
      <w:r w:rsidR="003D5508">
        <w:rPr>
          <w:rFonts w:ascii="Palatino Linotype" w:hAnsi="Palatino Linotype" w:cs="Times Roman"/>
          <w:b/>
          <w:iCs/>
          <w:color w:val="000000"/>
          <w:lang w:val="es-ES"/>
        </w:rPr>
        <w:t xml:space="preserve">palabra. – </w:t>
      </w:r>
      <w:r w:rsidR="00C77F34">
        <w:rPr>
          <w:rFonts w:ascii="Palatino Linotype" w:hAnsi="Palatino Linotype" w:cs="Times Roman"/>
          <w:iCs/>
          <w:color w:val="000000"/>
          <w:lang w:val="es-ES"/>
        </w:rPr>
        <w:t>Para el uso de la palabra por parte de los integrantes del Concejo Metropolitano en sesiones virtuales, se observarán las siguientes reglas:</w:t>
      </w:r>
    </w:p>
    <w:p w:rsidR="00C77F34" w:rsidRPr="00C77F34" w:rsidRDefault="00C77F34" w:rsidP="00620CB5">
      <w:pPr>
        <w:pStyle w:val="Prrafodelista"/>
        <w:widowControl w:val="0"/>
        <w:numPr>
          <w:ilvl w:val="0"/>
          <w:numId w:val="8"/>
        </w:numPr>
        <w:autoSpaceDE w:val="0"/>
        <w:autoSpaceDN w:val="0"/>
        <w:adjustRightInd w:val="0"/>
        <w:spacing w:after="240" w:line="340" w:lineRule="atLeast"/>
        <w:jc w:val="both"/>
        <w:rPr>
          <w:rFonts w:ascii="Palatino Linotype" w:hAnsi="Palatino Linotype" w:cs="Times Roman"/>
          <w:iCs/>
          <w:color w:val="000000"/>
          <w:lang w:val="es-ES"/>
        </w:rPr>
      </w:pPr>
      <w:r w:rsidRPr="00C77F34">
        <w:rPr>
          <w:rFonts w:ascii="Palatino Linotype" w:hAnsi="Palatino Linotype" w:cs="Times Roman"/>
          <w:iCs/>
          <w:color w:val="000000"/>
          <w:lang w:val="es-ES"/>
        </w:rPr>
        <w:t xml:space="preserve">Las concejales o concejales en ejercicio de su derecho </w:t>
      </w:r>
      <w:r>
        <w:rPr>
          <w:rFonts w:ascii="Palatino Linotype" w:hAnsi="Palatino Linotype" w:cs="Times Roman"/>
          <w:iCs/>
          <w:color w:val="000000"/>
          <w:lang w:val="es-ES"/>
        </w:rPr>
        <w:t>podrán</w:t>
      </w:r>
      <w:r w:rsidRPr="00C77F34">
        <w:rPr>
          <w:rFonts w:ascii="Palatino Linotype" w:hAnsi="Palatino Linotype" w:cs="Times Roman"/>
          <w:iCs/>
          <w:color w:val="000000"/>
          <w:lang w:val="es-ES"/>
        </w:rPr>
        <w:t xml:space="preserve"> solicitar el uso de la palabra</w:t>
      </w:r>
      <w:r w:rsidR="00F31B10">
        <w:rPr>
          <w:rFonts w:ascii="Palatino Linotype" w:hAnsi="Palatino Linotype" w:cs="Times Roman"/>
          <w:iCs/>
          <w:color w:val="000000"/>
          <w:lang w:val="es-ES"/>
        </w:rPr>
        <w:t xml:space="preserve"> en cada punto del orden del día por una ocasión y dependiendo al tipo de intervención,</w:t>
      </w:r>
      <w:r w:rsidRPr="00C77F34">
        <w:rPr>
          <w:rFonts w:ascii="Palatino Linotype" w:hAnsi="Palatino Linotype" w:cs="Times Roman"/>
          <w:iCs/>
          <w:color w:val="000000"/>
          <w:lang w:val="es-ES"/>
        </w:rPr>
        <w:t xml:space="preserve"> </w:t>
      </w:r>
      <w:r>
        <w:rPr>
          <w:rFonts w:ascii="Palatino Linotype" w:hAnsi="Palatino Linotype" w:cs="Times Roman"/>
          <w:iCs/>
          <w:color w:val="000000"/>
          <w:lang w:val="es-ES"/>
        </w:rPr>
        <w:t>utilizando</w:t>
      </w:r>
      <w:r w:rsidRPr="00C77F34">
        <w:rPr>
          <w:rFonts w:ascii="Palatino Linotype" w:hAnsi="Palatino Linotype" w:cs="Times Roman"/>
          <w:iCs/>
          <w:color w:val="000000"/>
          <w:lang w:val="es-ES"/>
        </w:rPr>
        <w:t xml:space="preserve"> la herramienta disponible en la plataforma para sesiones virtuales, la cual</w:t>
      </w:r>
      <w:r w:rsidR="00F31B10">
        <w:rPr>
          <w:rFonts w:ascii="Palatino Linotype" w:hAnsi="Palatino Linotype" w:cs="Times Roman"/>
          <w:iCs/>
          <w:color w:val="000000"/>
          <w:lang w:val="es-ES"/>
        </w:rPr>
        <w:t>,</w:t>
      </w:r>
      <w:r w:rsidRPr="00C77F34">
        <w:rPr>
          <w:rFonts w:ascii="Palatino Linotype" w:hAnsi="Palatino Linotype" w:cs="Times Roman"/>
          <w:iCs/>
          <w:color w:val="000000"/>
          <w:lang w:val="es-ES"/>
        </w:rPr>
        <w:t xml:space="preserve"> será anunciada por parte de Secretaría General del Concejo.</w:t>
      </w:r>
    </w:p>
    <w:p w:rsidR="00C77F34" w:rsidRDefault="00C77F34" w:rsidP="00C77F34">
      <w:pPr>
        <w:pStyle w:val="Prrafodelista"/>
        <w:widowControl w:val="0"/>
        <w:numPr>
          <w:ilvl w:val="0"/>
          <w:numId w:val="8"/>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Los integrantes del Concejo Metropolitano no podrán ser interrumpidos en el uso de la palabra, salvo que se trate de una solicitud de punto de orden o de información.</w:t>
      </w:r>
    </w:p>
    <w:p w:rsidR="004819D8" w:rsidRDefault="004819D8" w:rsidP="00C77F34">
      <w:pPr>
        <w:pStyle w:val="Prrafodelista"/>
        <w:widowControl w:val="0"/>
        <w:numPr>
          <w:ilvl w:val="0"/>
          <w:numId w:val="8"/>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Los funcionarios convocados podrán hacer uso de la palabra, siempre y cuando cuenten con autorización de presidencia para realizar su intervención.</w:t>
      </w:r>
    </w:p>
    <w:p w:rsidR="00C77F34" w:rsidRDefault="00C77F34" w:rsidP="00C77F34">
      <w:pPr>
        <w:pStyle w:val="Prrafodelista"/>
        <w:widowControl w:val="0"/>
        <w:numPr>
          <w:ilvl w:val="0"/>
          <w:numId w:val="8"/>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 xml:space="preserve">El tiempo </w:t>
      </w:r>
      <w:r w:rsidR="004819D8">
        <w:rPr>
          <w:rFonts w:ascii="Palatino Linotype" w:hAnsi="Palatino Linotype" w:cs="Times Roman"/>
          <w:iCs/>
          <w:color w:val="000000"/>
          <w:lang w:val="es-ES"/>
        </w:rPr>
        <w:t xml:space="preserve">de uso de palabra </w:t>
      </w:r>
      <w:r w:rsidR="007905DD">
        <w:rPr>
          <w:rFonts w:ascii="Palatino Linotype" w:hAnsi="Palatino Linotype" w:cs="Times Roman"/>
          <w:iCs/>
          <w:color w:val="000000"/>
          <w:lang w:val="es-ES"/>
        </w:rPr>
        <w:t xml:space="preserve">según la intervención, </w:t>
      </w:r>
      <w:r w:rsidR="004819D8">
        <w:rPr>
          <w:rFonts w:ascii="Palatino Linotype" w:hAnsi="Palatino Linotype" w:cs="Times Roman"/>
          <w:iCs/>
          <w:color w:val="000000"/>
          <w:lang w:val="es-ES"/>
        </w:rPr>
        <w:t>será el siguiente:</w:t>
      </w:r>
    </w:p>
    <w:tbl>
      <w:tblPr>
        <w:tblStyle w:val="Tablaconcuadrcula"/>
        <w:tblW w:w="0" w:type="auto"/>
        <w:tblLook w:val="04A0" w:firstRow="1" w:lastRow="0" w:firstColumn="1" w:lastColumn="0" w:noHBand="0" w:noVBand="1"/>
      </w:tblPr>
      <w:tblGrid>
        <w:gridCol w:w="4247"/>
        <w:gridCol w:w="4247"/>
      </w:tblGrid>
      <w:tr w:rsidR="004819D8" w:rsidTr="004819D8">
        <w:tc>
          <w:tcPr>
            <w:tcW w:w="4247" w:type="dxa"/>
          </w:tcPr>
          <w:p w:rsidR="004819D8" w:rsidRPr="007905DD" w:rsidRDefault="00F31B10" w:rsidP="004819D8">
            <w:pPr>
              <w:widowControl w:val="0"/>
              <w:autoSpaceDE w:val="0"/>
              <w:autoSpaceDN w:val="0"/>
              <w:adjustRightInd w:val="0"/>
              <w:spacing w:after="240" w:line="340" w:lineRule="atLeast"/>
              <w:jc w:val="center"/>
              <w:rPr>
                <w:rFonts w:ascii="Palatino Linotype" w:hAnsi="Palatino Linotype" w:cs="Times Roman"/>
                <w:b/>
                <w:iCs/>
                <w:color w:val="000000"/>
                <w:lang w:val="es-ES"/>
              </w:rPr>
            </w:pPr>
            <w:r>
              <w:rPr>
                <w:rFonts w:ascii="Palatino Linotype" w:hAnsi="Palatino Linotype" w:cs="Times Roman"/>
                <w:b/>
                <w:iCs/>
                <w:color w:val="000000"/>
                <w:lang w:val="es-ES"/>
              </w:rPr>
              <w:t>Tipos de Intervención</w:t>
            </w:r>
          </w:p>
        </w:tc>
        <w:tc>
          <w:tcPr>
            <w:tcW w:w="4247" w:type="dxa"/>
          </w:tcPr>
          <w:p w:rsidR="004819D8" w:rsidRPr="007905DD" w:rsidRDefault="004819D8" w:rsidP="004819D8">
            <w:pPr>
              <w:widowControl w:val="0"/>
              <w:autoSpaceDE w:val="0"/>
              <w:autoSpaceDN w:val="0"/>
              <w:adjustRightInd w:val="0"/>
              <w:spacing w:after="240" w:line="340" w:lineRule="atLeast"/>
              <w:jc w:val="center"/>
              <w:rPr>
                <w:rFonts w:ascii="Palatino Linotype" w:hAnsi="Palatino Linotype" w:cs="Times Roman"/>
                <w:b/>
                <w:iCs/>
                <w:color w:val="000000"/>
                <w:lang w:val="es-ES"/>
              </w:rPr>
            </w:pPr>
            <w:r w:rsidRPr="007905DD">
              <w:rPr>
                <w:rFonts w:ascii="Palatino Linotype" w:hAnsi="Palatino Linotype" w:cs="Times Roman"/>
                <w:b/>
                <w:iCs/>
                <w:color w:val="000000"/>
                <w:lang w:val="es-ES"/>
              </w:rPr>
              <w:t>Tiempo</w:t>
            </w:r>
          </w:p>
        </w:tc>
      </w:tr>
      <w:tr w:rsidR="004819D8" w:rsidTr="004819D8">
        <w:tc>
          <w:tcPr>
            <w:tcW w:w="4247" w:type="dxa"/>
          </w:tcPr>
          <w:p w:rsidR="004819D8" w:rsidRDefault="00F31B10" w:rsidP="00F31B10">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Presentación a cargo de p</w:t>
            </w:r>
            <w:r w:rsidR="00066AC3">
              <w:rPr>
                <w:rFonts w:ascii="Palatino Linotype" w:hAnsi="Palatino Linotype" w:cs="Times Roman"/>
                <w:iCs/>
                <w:color w:val="000000"/>
                <w:lang w:val="es-ES"/>
              </w:rPr>
              <w:t>roponente de proyecto legislativo o</w:t>
            </w:r>
            <w:r>
              <w:rPr>
                <w:rFonts w:ascii="Palatino Linotype" w:hAnsi="Palatino Linotype" w:cs="Times Roman"/>
                <w:iCs/>
                <w:color w:val="000000"/>
                <w:lang w:val="es-ES"/>
              </w:rPr>
              <w:t xml:space="preserve"> quien solicite un punto de</w:t>
            </w:r>
            <w:r w:rsidR="00066AC3">
              <w:rPr>
                <w:rFonts w:ascii="Palatino Linotype" w:hAnsi="Palatino Linotype" w:cs="Times Roman"/>
                <w:iCs/>
                <w:color w:val="000000"/>
                <w:lang w:val="es-ES"/>
              </w:rPr>
              <w:t xml:space="preserve"> fiscalización.</w:t>
            </w:r>
          </w:p>
        </w:tc>
        <w:tc>
          <w:tcPr>
            <w:tcW w:w="4247" w:type="dxa"/>
          </w:tcPr>
          <w:p w:rsidR="004819D8" w:rsidRDefault="008941AA" w:rsidP="007905DD">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xxx</w:t>
            </w:r>
            <w:r w:rsidR="007905DD">
              <w:rPr>
                <w:rFonts w:ascii="Palatino Linotype" w:hAnsi="Palatino Linotype" w:cs="Times Roman"/>
                <w:iCs/>
                <w:color w:val="000000"/>
                <w:lang w:val="es-ES"/>
              </w:rPr>
              <w:t xml:space="preserve"> minutos</w:t>
            </w:r>
          </w:p>
        </w:tc>
      </w:tr>
      <w:tr w:rsidR="004819D8" w:rsidTr="004819D8">
        <w:tc>
          <w:tcPr>
            <w:tcW w:w="4247" w:type="dxa"/>
          </w:tcPr>
          <w:p w:rsidR="004819D8" w:rsidRDefault="00F31B10" w:rsidP="004819D8">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Presentación Informe</w:t>
            </w:r>
            <w:r w:rsidR="00066AC3">
              <w:rPr>
                <w:rFonts w:ascii="Palatino Linotype" w:hAnsi="Palatino Linotype" w:cs="Times Roman"/>
                <w:iCs/>
                <w:color w:val="000000"/>
                <w:lang w:val="es-ES"/>
              </w:rPr>
              <w:t xml:space="preserve"> por  funcionario municipal</w:t>
            </w:r>
          </w:p>
        </w:tc>
        <w:tc>
          <w:tcPr>
            <w:tcW w:w="4247" w:type="dxa"/>
          </w:tcPr>
          <w:p w:rsidR="004819D8" w:rsidRDefault="008941AA" w:rsidP="00066AC3">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xxx</w:t>
            </w:r>
            <w:r w:rsidR="00066AC3">
              <w:rPr>
                <w:rFonts w:ascii="Palatino Linotype" w:hAnsi="Palatino Linotype" w:cs="Times Roman"/>
                <w:iCs/>
                <w:color w:val="000000"/>
                <w:lang w:val="es-ES"/>
              </w:rPr>
              <w:t xml:space="preserve"> minutos</w:t>
            </w:r>
          </w:p>
        </w:tc>
      </w:tr>
      <w:tr w:rsidR="00F31B10" w:rsidTr="004819D8">
        <w:tc>
          <w:tcPr>
            <w:tcW w:w="4247" w:type="dxa"/>
          </w:tcPr>
          <w:p w:rsidR="00F31B10" w:rsidRDefault="00F31B10" w:rsidP="004819D8">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Comisión General</w:t>
            </w:r>
          </w:p>
        </w:tc>
        <w:tc>
          <w:tcPr>
            <w:tcW w:w="4247" w:type="dxa"/>
          </w:tcPr>
          <w:p w:rsidR="00F31B10" w:rsidRDefault="008941AA" w:rsidP="00066AC3">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xxx</w:t>
            </w:r>
            <w:r w:rsidR="00F31B10">
              <w:rPr>
                <w:rFonts w:ascii="Palatino Linotype" w:hAnsi="Palatino Linotype" w:cs="Times Roman"/>
                <w:iCs/>
                <w:color w:val="000000"/>
                <w:lang w:val="es-ES"/>
              </w:rPr>
              <w:t xml:space="preserve"> minutos</w:t>
            </w:r>
          </w:p>
        </w:tc>
      </w:tr>
      <w:tr w:rsidR="00F31B10" w:rsidTr="004819D8">
        <w:tc>
          <w:tcPr>
            <w:tcW w:w="4247" w:type="dxa"/>
          </w:tcPr>
          <w:p w:rsidR="00F31B10" w:rsidRDefault="00F31B10" w:rsidP="004819D8">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Punto de información</w:t>
            </w:r>
          </w:p>
        </w:tc>
        <w:tc>
          <w:tcPr>
            <w:tcW w:w="4247" w:type="dxa"/>
          </w:tcPr>
          <w:p w:rsidR="00F31B10" w:rsidRDefault="008941AA" w:rsidP="00066AC3">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w:t>
            </w:r>
            <w:r w:rsidR="00F31B10">
              <w:rPr>
                <w:rFonts w:ascii="Palatino Linotype" w:hAnsi="Palatino Linotype" w:cs="Times Roman"/>
                <w:iCs/>
                <w:color w:val="000000"/>
                <w:lang w:val="es-ES"/>
              </w:rPr>
              <w:t xml:space="preserve"> minuto</w:t>
            </w:r>
          </w:p>
        </w:tc>
      </w:tr>
      <w:tr w:rsidR="00F31B10" w:rsidTr="004819D8">
        <w:tc>
          <w:tcPr>
            <w:tcW w:w="4247" w:type="dxa"/>
          </w:tcPr>
          <w:p w:rsidR="00F31B10" w:rsidRDefault="00F31B10" w:rsidP="004819D8">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lastRenderedPageBreak/>
              <w:t>Punto de orden</w:t>
            </w:r>
          </w:p>
        </w:tc>
        <w:tc>
          <w:tcPr>
            <w:tcW w:w="4247" w:type="dxa"/>
          </w:tcPr>
          <w:p w:rsidR="00F31B10" w:rsidRDefault="008941AA" w:rsidP="00066AC3">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xxx</w:t>
            </w:r>
            <w:r w:rsidR="00F31B10">
              <w:rPr>
                <w:rFonts w:ascii="Palatino Linotype" w:hAnsi="Palatino Linotype" w:cs="Times Roman"/>
                <w:iCs/>
                <w:color w:val="000000"/>
                <w:lang w:val="es-ES"/>
              </w:rPr>
              <w:t xml:space="preserve"> minuto</w:t>
            </w:r>
          </w:p>
        </w:tc>
      </w:tr>
      <w:tr w:rsidR="00066AC3" w:rsidTr="004819D8">
        <w:tc>
          <w:tcPr>
            <w:tcW w:w="4247" w:type="dxa"/>
          </w:tcPr>
          <w:p w:rsidR="00066AC3" w:rsidRDefault="00066AC3" w:rsidP="00066AC3">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 xml:space="preserve">Participación miembro del Concejo Metropolitano durante el tratamiento del punto. </w:t>
            </w:r>
          </w:p>
        </w:tc>
        <w:tc>
          <w:tcPr>
            <w:tcW w:w="4247" w:type="dxa"/>
          </w:tcPr>
          <w:p w:rsidR="00066AC3" w:rsidRDefault="008941AA" w:rsidP="00066AC3">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xxx</w:t>
            </w:r>
            <w:r w:rsidR="00066AC3">
              <w:rPr>
                <w:rFonts w:ascii="Palatino Linotype" w:hAnsi="Palatino Linotype" w:cs="Times Roman"/>
                <w:iCs/>
                <w:color w:val="000000"/>
                <w:lang w:val="es-ES"/>
              </w:rPr>
              <w:t xml:space="preserve"> minutos</w:t>
            </w:r>
          </w:p>
        </w:tc>
      </w:tr>
      <w:tr w:rsidR="00066AC3" w:rsidTr="004819D8">
        <w:tc>
          <w:tcPr>
            <w:tcW w:w="4247" w:type="dxa"/>
          </w:tcPr>
          <w:p w:rsidR="00066AC3" w:rsidRDefault="00066AC3" w:rsidP="00066AC3">
            <w:pPr>
              <w:widowControl w:val="0"/>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Aclaraciones y respuestas a inquietudes planteadas por miembros del Concejo Metropolitano por parte de funcionarios municipales.</w:t>
            </w:r>
          </w:p>
        </w:tc>
        <w:tc>
          <w:tcPr>
            <w:tcW w:w="4247" w:type="dxa"/>
          </w:tcPr>
          <w:p w:rsidR="00066AC3" w:rsidRDefault="008941AA" w:rsidP="00066AC3">
            <w:pPr>
              <w:widowControl w:val="0"/>
              <w:autoSpaceDE w:val="0"/>
              <w:autoSpaceDN w:val="0"/>
              <w:adjustRightInd w:val="0"/>
              <w:spacing w:after="240" w:line="340" w:lineRule="atLeast"/>
              <w:jc w:val="center"/>
              <w:rPr>
                <w:rFonts w:ascii="Palatino Linotype" w:hAnsi="Palatino Linotype" w:cs="Times Roman"/>
                <w:iCs/>
                <w:color w:val="000000"/>
                <w:lang w:val="es-ES"/>
              </w:rPr>
            </w:pPr>
            <w:r>
              <w:rPr>
                <w:rFonts w:ascii="Palatino Linotype" w:hAnsi="Palatino Linotype" w:cs="Times Roman"/>
                <w:iCs/>
                <w:color w:val="000000"/>
                <w:lang w:val="es-ES"/>
              </w:rPr>
              <w:t>xxx</w:t>
            </w:r>
            <w:r w:rsidR="00066AC3">
              <w:rPr>
                <w:rFonts w:ascii="Palatino Linotype" w:hAnsi="Palatino Linotype" w:cs="Times Roman"/>
                <w:iCs/>
                <w:color w:val="000000"/>
                <w:lang w:val="es-ES"/>
              </w:rPr>
              <w:t xml:space="preserve"> minutos</w:t>
            </w:r>
          </w:p>
        </w:tc>
      </w:tr>
    </w:tbl>
    <w:p w:rsidR="004819D8" w:rsidRDefault="004819D8" w:rsidP="004819D8">
      <w:pPr>
        <w:widowControl w:val="0"/>
        <w:autoSpaceDE w:val="0"/>
        <w:autoSpaceDN w:val="0"/>
        <w:adjustRightInd w:val="0"/>
        <w:spacing w:after="240" w:line="340" w:lineRule="atLeast"/>
        <w:jc w:val="both"/>
        <w:rPr>
          <w:rFonts w:ascii="Palatino Linotype" w:hAnsi="Palatino Linotype" w:cs="Times Roman"/>
          <w:iCs/>
          <w:color w:val="000000"/>
          <w:lang w:val="es-ES"/>
        </w:rPr>
      </w:pPr>
    </w:p>
    <w:p w:rsidR="00F31B10" w:rsidRPr="00F31B10" w:rsidRDefault="00F31B10" w:rsidP="00F31B10">
      <w:pPr>
        <w:widowControl w:val="0"/>
        <w:autoSpaceDE w:val="0"/>
        <w:autoSpaceDN w:val="0"/>
        <w:adjustRightInd w:val="0"/>
        <w:spacing w:after="240" w:line="340" w:lineRule="atLeast"/>
        <w:jc w:val="both"/>
        <w:rPr>
          <w:rFonts w:ascii="Palatino Linotype" w:hAnsi="Palatino Linotype" w:cs="Times Roman"/>
          <w:iCs/>
          <w:color w:val="000000"/>
          <w:lang w:val="es-ES"/>
        </w:rPr>
      </w:pPr>
      <w:r w:rsidRPr="00F31B10">
        <w:rPr>
          <w:rFonts w:ascii="Palatino Linotype" w:hAnsi="Palatino Linotype" w:cs="Times Roman"/>
          <w:iCs/>
          <w:color w:val="000000"/>
          <w:lang w:val="es-ES"/>
        </w:rPr>
        <w:t xml:space="preserve">Quien se encuentre presidiendo la sesión, en ejercicio de sus facultades, </w:t>
      </w:r>
      <w:r>
        <w:rPr>
          <w:rFonts w:ascii="Palatino Linotype" w:hAnsi="Palatino Linotype" w:cs="Times Roman"/>
          <w:iCs/>
          <w:color w:val="000000"/>
          <w:lang w:val="es-ES"/>
        </w:rPr>
        <w:t xml:space="preserve">podrá ampliar los tiempos de intervención y en caso de ser necesario, permitirá que los participantes puedan volver a intervenir.  </w:t>
      </w:r>
      <w:r w:rsidRPr="00F31B10">
        <w:rPr>
          <w:rFonts w:ascii="Palatino Linotype" w:hAnsi="Palatino Linotype" w:cs="Times Roman"/>
          <w:iCs/>
          <w:color w:val="000000"/>
          <w:lang w:val="es-ES"/>
        </w:rPr>
        <w:t xml:space="preserve"> </w:t>
      </w:r>
    </w:p>
    <w:p w:rsidR="00066AC3" w:rsidRDefault="00066AC3" w:rsidP="00066AC3">
      <w:pPr>
        <w:pStyle w:val="Prrafodelista"/>
        <w:widowControl w:val="0"/>
        <w:numPr>
          <w:ilvl w:val="0"/>
          <w:numId w:val="8"/>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Quien se encuentre presidiendo la sesión, podrá dar por terminada la intervención y por tanto solicitar se silencie el micrófono del interviniente, por los siguientes motivos:</w:t>
      </w:r>
    </w:p>
    <w:p w:rsidR="00066AC3" w:rsidRDefault="00066AC3" w:rsidP="00066AC3">
      <w:pPr>
        <w:pStyle w:val="Prrafodelista"/>
        <w:widowControl w:val="0"/>
        <w:numPr>
          <w:ilvl w:val="0"/>
          <w:numId w:val="10"/>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Referirse a aspectos ajenos al punto en tratamiento;</w:t>
      </w:r>
    </w:p>
    <w:p w:rsidR="00066AC3" w:rsidRDefault="00F31B10" w:rsidP="00066AC3">
      <w:pPr>
        <w:pStyle w:val="Prrafodelista"/>
        <w:widowControl w:val="0"/>
        <w:numPr>
          <w:ilvl w:val="0"/>
          <w:numId w:val="10"/>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Utilizar un punto de orden o de información para otros fines;</w:t>
      </w:r>
    </w:p>
    <w:p w:rsidR="00F31B10" w:rsidRDefault="00F31B10" w:rsidP="00066AC3">
      <w:pPr>
        <w:pStyle w:val="Prrafodelista"/>
        <w:widowControl w:val="0"/>
        <w:numPr>
          <w:ilvl w:val="0"/>
          <w:numId w:val="10"/>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Contravenir las normas éticas de comportamiento;</w:t>
      </w:r>
    </w:p>
    <w:p w:rsidR="00066AC3" w:rsidRPr="00F31B10" w:rsidRDefault="00F31B10" w:rsidP="004819D8">
      <w:pPr>
        <w:pStyle w:val="Prrafodelista"/>
        <w:widowControl w:val="0"/>
        <w:numPr>
          <w:ilvl w:val="0"/>
          <w:numId w:val="10"/>
        </w:numPr>
        <w:autoSpaceDE w:val="0"/>
        <w:autoSpaceDN w:val="0"/>
        <w:adjustRightInd w:val="0"/>
        <w:spacing w:after="240" w:line="340" w:lineRule="atLeast"/>
        <w:jc w:val="both"/>
        <w:rPr>
          <w:rFonts w:ascii="Palatino Linotype" w:hAnsi="Palatino Linotype" w:cs="Times Roman"/>
          <w:iCs/>
          <w:color w:val="000000"/>
          <w:lang w:val="es-ES"/>
        </w:rPr>
      </w:pPr>
      <w:r>
        <w:rPr>
          <w:rFonts w:ascii="Palatino Linotype" w:hAnsi="Palatino Linotype" w:cs="Times Roman"/>
          <w:iCs/>
          <w:color w:val="000000"/>
          <w:lang w:val="es-ES"/>
        </w:rPr>
        <w:t>Exceder el tiempo establecido para su participación.</w:t>
      </w:r>
    </w:p>
    <w:p w:rsidR="00C17576" w:rsidRPr="00C17576" w:rsidRDefault="003D74CA"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Pr>
          <w:rFonts w:ascii="Palatino Linotype" w:hAnsi="Palatino Linotype" w:cs="Times Roman"/>
          <w:b/>
          <w:iCs/>
          <w:color w:val="000000"/>
          <w:lang w:val="es-ES"/>
        </w:rPr>
        <w:t>Artículo 9</w:t>
      </w:r>
      <w:r w:rsidR="00C17576" w:rsidRPr="00C17576">
        <w:rPr>
          <w:rFonts w:ascii="Palatino Linotype" w:hAnsi="Palatino Linotype" w:cs="Times Roman"/>
          <w:b/>
          <w:iCs/>
          <w:color w:val="000000"/>
          <w:lang w:val="es-ES"/>
        </w:rPr>
        <w:t xml:space="preserve">.- Procedimiento para las sesiones </w:t>
      </w:r>
      <w:r w:rsidR="003D5508" w:rsidRPr="00C17576">
        <w:rPr>
          <w:rFonts w:ascii="Palatino Linotype" w:hAnsi="Palatino Linotype" w:cs="Times Roman"/>
          <w:b/>
          <w:iCs/>
          <w:color w:val="000000"/>
          <w:lang w:val="es-ES"/>
        </w:rPr>
        <w:t>virtuales. -</w:t>
      </w:r>
      <w:r w:rsidR="00C17576" w:rsidRPr="00C17576">
        <w:rPr>
          <w:rFonts w:ascii="Palatino Linotype" w:hAnsi="Palatino Linotype" w:cs="Times Roman"/>
          <w:iCs/>
          <w:color w:val="000000"/>
          <w:lang w:val="es-ES"/>
        </w:rPr>
        <w:t xml:space="preserve"> Las sesiones virtuales del </w:t>
      </w:r>
      <w:r w:rsidR="003D5508">
        <w:rPr>
          <w:rFonts w:ascii="Palatino Linotype" w:hAnsi="Palatino Linotype" w:cs="Times Roman"/>
          <w:iCs/>
          <w:color w:val="000000"/>
          <w:lang w:val="es-ES"/>
        </w:rPr>
        <w:t>Concejo Metropolitano de Quito</w:t>
      </w:r>
      <w:r w:rsidR="00C17576" w:rsidRPr="00C17576">
        <w:rPr>
          <w:rFonts w:ascii="Palatino Linotype" w:hAnsi="Palatino Linotype" w:cs="Times Roman"/>
          <w:iCs/>
          <w:color w:val="000000"/>
          <w:lang w:val="es-ES"/>
        </w:rPr>
        <w:t xml:space="preserve">, se realizarán de conformidad con el siguiente procedimiento: </w:t>
      </w:r>
    </w:p>
    <w:p w:rsidR="00C17576" w:rsidRPr="00886F3C" w:rsidRDefault="00C17576" w:rsidP="00886F3C">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886F3C">
        <w:rPr>
          <w:rFonts w:ascii="Palatino Linotype" w:hAnsi="Palatino Linotype" w:cs="Times Roman"/>
          <w:iCs/>
          <w:color w:val="000000"/>
          <w:lang w:val="es-ES"/>
        </w:rPr>
        <w:t xml:space="preserve">Los medios tecnológicos que se empleen para las sesiones virtuales deberán ser proporcionados y/o validados por la </w:t>
      </w:r>
      <w:r w:rsidR="003D5508" w:rsidRPr="00886F3C">
        <w:rPr>
          <w:rFonts w:ascii="Palatino Linotype" w:hAnsi="Palatino Linotype" w:cs="Times Roman"/>
          <w:iCs/>
          <w:color w:val="000000"/>
          <w:lang w:val="es-ES"/>
        </w:rPr>
        <w:t>Dirección Metropolitana de Informática</w:t>
      </w:r>
      <w:r w:rsidRPr="00886F3C">
        <w:rPr>
          <w:rFonts w:ascii="Palatino Linotype" w:hAnsi="Palatino Linotype" w:cs="Times Roman"/>
          <w:iCs/>
          <w:color w:val="000000"/>
          <w:lang w:val="es-ES"/>
        </w:rPr>
        <w:t xml:space="preserve">; </w:t>
      </w:r>
    </w:p>
    <w:p w:rsidR="00C17576" w:rsidRPr="00886F3C" w:rsidRDefault="00886F3C" w:rsidP="00886F3C">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886F3C">
        <w:rPr>
          <w:rFonts w:ascii="Palatino Linotype" w:hAnsi="Palatino Linotype" w:cs="Times Roman"/>
          <w:iCs/>
          <w:color w:val="000000"/>
          <w:lang w:val="es-ES"/>
        </w:rPr>
        <w:t>El Secretario General del Concejo Metropolitano</w:t>
      </w:r>
      <w:r w:rsidR="00C17576" w:rsidRPr="00886F3C">
        <w:rPr>
          <w:rFonts w:ascii="Palatino Linotype" w:hAnsi="Palatino Linotype" w:cs="Times Roman"/>
          <w:iCs/>
          <w:color w:val="000000"/>
          <w:lang w:val="es-ES"/>
        </w:rPr>
        <w:t xml:space="preserve">, notificará a los integrantes del </w:t>
      </w:r>
      <w:r w:rsidR="003D5508" w:rsidRPr="00886F3C">
        <w:rPr>
          <w:rFonts w:ascii="Palatino Linotype" w:hAnsi="Palatino Linotype" w:cs="Times Roman"/>
          <w:iCs/>
          <w:color w:val="000000"/>
          <w:lang w:val="es-ES"/>
        </w:rPr>
        <w:t xml:space="preserve">Cuerpo Edilicio </w:t>
      </w:r>
      <w:r w:rsidR="00C17576" w:rsidRPr="00886F3C">
        <w:rPr>
          <w:rFonts w:ascii="Palatino Linotype" w:hAnsi="Palatino Linotype" w:cs="Times Roman"/>
          <w:iCs/>
          <w:color w:val="000000"/>
          <w:lang w:val="es-ES"/>
        </w:rPr>
        <w:t xml:space="preserve">con la convocatoria a sesión virtual, mediante </w:t>
      </w:r>
      <w:r w:rsidR="003D5508" w:rsidRPr="00886F3C">
        <w:rPr>
          <w:rFonts w:ascii="Palatino Linotype" w:hAnsi="Palatino Linotype" w:cs="Times Roman"/>
          <w:iCs/>
          <w:color w:val="000000"/>
          <w:lang w:val="es-ES"/>
        </w:rPr>
        <w:t>oficio electrónico</w:t>
      </w:r>
      <w:r w:rsidR="00C17576" w:rsidRPr="00886F3C">
        <w:rPr>
          <w:rFonts w:ascii="Palatino Linotype" w:hAnsi="Palatino Linotype" w:cs="Times Roman"/>
          <w:iCs/>
          <w:color w:val="000000"/>
          <w:lang w:val="es-ES"/>
        </w:rPr>
        <w:t xml:space="preserve">; </w:t>
      </w:r>
    </w:p>
    <w:p w:rsidR="00886F3C" w:rsidRPr="00886F3C" w:rsidRDefault="00C17576" w:rsidP="00886F3C">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886F3C">
        <w:rPr>
          <w:rFonts w:ascii="Palatino Linotype" w:hAnsi="Palatino Linotype" w:cs="Times Roman"/>
          <w:iCs/>
          <w:color w:val="000000"/>
          <w:lang w:val="es-ES"/>
        </w:rPr>
        <w:t>En la convocatoria a sesión virtual se deberá fijar el día, la hora y la modalidad de la sesión, precisando además los asuntos a tratar y adjuntando a la misma toda la información necesaria para adop</w:t>
      </w:r>
      <w:r w:rsidR="003D5508" w:rsidRPr="00886F3C">
        <w:rPr>
          <w:rFonts w:ascii="Palatino Linotype" w:hAnsi="Palatino Linotype" w:cs="Times Roman"/>
          <w:iCs/>
          <w:color w:val="000000"/>
          <w:lang w:val="es-ES"/>
        </w:rPr>
        <w:t>tar las decisiones respectivas, de conformidad con la normativa legal vigente;</w:t>
      </w:r>
    </w:p>
    <w:p w:rsidR="003D74CA" w:rsidRPr="003D74CA" w:rsidRDefault="00321454" w:rsidP="003D74CA">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Pr>
          <w:rFonts w:ascii="Palatino Linotype" w:hAnsi="Palatino Linotype" w:cs="Times Roman"/>
          <w:iCs/>
          <w:color w:val="000000"/>
          <w:lang w:val="es-ES"/>
        </w:rPr>
        <w:lastRenderedPageBreak/>
        <w:t>Durante</w:t>
      </w:r>
      <w:r w:rsidR="00886F3C" w:rsidRPr="003D74CA">
        <w:rPr>
          <w:rFonts w:ascii="Palatino Linotype" w:hAnsi="Palatino Linotype" w:cs="Times Roman"/>
          <w:iCs/>
          <w:color w:val="000000"/>
          <w:lang w:val="es-ES"/>
        </w:rPr>
        <w:t xml:space="preserve"> la sesión, el Secretario General del Concejo Metropolitano, explicará la metodología para registro de quorum, votaciones y solicitudes de uso de la palabra;</w:t>
      </w:r>
      <w:r w:rsidR="003D74CA">
        <w:rPr>
          <w:rFonts w:ascii="Palatino Linotype" w:hAnsi="Palatino Linotype" w:cs="Times Roman"/>
          <w:iCs/>
          <w:color w:val="000000"/>
          <w:lang w:val="es-ES"/>
        </w:rPr>
        <w:t xml:space="preserve"> </w:t>
      </w:r>
    </w:p>
    <w:p w:rsidR="00886F3C" w:rsidRPr="003D74CA" w:rsidRDefault="00C17576" w:rsidP="003D74CA">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3D74CA">
        <w:rPr>
          <w:rFonts w:ascii="Palatino Linotype" w:hAnsi="Palatino Linotype" w:cs="Times Roman"/>
          <w:iCs/>
          <w:color w:val="000000"/>
          <w:lang w:val="es-ES"/>
        </w:rPr>
        <w:t>El</w:t>
      </w:r>
      <w:r w:rsidR="00886F3C" w:rsidRPr="003D74CA">
        <w:rPr>
          <w:rFonts w:ascii="Palatino Linotype" w:hAnsi="Palatino Linotype" w:cs="Times Roman"/>
          <w:iCs/>
          <w:color w:val="000000"/>
          <w:lang w:val="es-ES"/>
        </w:rPr>
        <w:t xml:space="preserve"> Secretario </w:t>
      </w:r>
      <w:r w:rsidRPr="003D74CA">
        <w:rPr>
          <w:rFonts w:ascii="Palatino Linotype" w:hAnsi="Palatino Linotype" w:cs="Times Roman"/>
          <w:iCs/>
          <w:color w:val="000000"/>
          <w:lang w:val="es-ES"/>
        </w:rPr>
        <w:t>General</w:t>
      </w:r>
      <w:r w:rsidR="00886F3C" w:rsidRPr="003D74CA">
        <w:rPr>
          <w:rFonts w:ascii="Palatino Linotype" w:hAnsi="Palatino Linotype" w:cs="Times Roman"/>
          <w:iCs/>
          <w:color w:val="000000"/>
          <w:lang w:val="es-ES"/>
        </w:rPr>
        <w:t xml:space="preserve"> del Concejo Metropolitano</w:t>
      </w:r>
      <w:r w:rsidRPr="003D74CA">
        <w:rPr>
          <w:rFonts w:ascii="Palatino Linotype" w:hAnsi="Palatino Linotype" w:cs="Times Roman"/>
          <w:iCs/>
          <w:color w:val="000000"/>
          <w:lang w:val="es-ES"/>
        </w:rPr>
        <w:t>, por el medio tecnológico escogido o dispuesto para la realización de la sesión virtual, verif</w:t>
      </w:r>
      <w:r w:rsidR="00886F3C" w:rsidRPr="003D74CA">
        <w:rPr>
          <w:rFonts w:ascii="Palatino Linotype" w:hAnsi="Palatino Linotype" w:cs="Times Roman"/>
          <w:iCs/>
          <w:color w:val="000000"/>
          <w:lang w:val="es-ES"/>
        </w:rPr>
        <w:t>icará el quórum e informará al p</w:t>
      </w:r>
      <w:r w:rsidRPr="003D74CA">
        <w:rPr>
          <w:rFonts w:ascii="Palatino Linotype" w:hAnsi="Palatino Linotype" w:cs="Times Roman"/>
          <w:iCs/>
          <w:color w:val="000000"/>
          <w:lang w:val="es-ES"/>
        </w:rPr>
        <w:t>residente del órgano por dicho medio el resultado de la verificación correspondiente, así como declarará a viva voz la existencia o no del quórum legal o reglamentari</w:t>
      </w:r>
      <w:r w:rsidR="003D74CA">
        <w:rPr>
          <w:rFonts w:ascii="Palatino Linotype" w:hAnsi="Palatino Linotype" w:cs="Times Roman"/>
          <w:iCs/>
          <w:color w:val="000000"/>
          <w:lang w:val="es-ES"/>
        </w:rPr>
        <w:t xml:space="preserve">o requerido, según corresponda; </w:t>
      </w:r>
    </w:p>
    <w:p w:rsidR="003D74CA" w:rsidRPr="003D74CA" w:rsidRDefault="00C17576" w:rsidP="009445D4">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3D74CA">
        <w:rPr>
          <w:rFonts w:ascii="Palatino Linotype" w:hAnsi="Palatino Linotype" w:cs="Times Roman"/>
          <w:iCs/>
          <w:color w:val="000000"/>
          <w:lang w:val="es-ES"/>
        </w:rPr>
        <w:t xml:space="preserve">Cada uno de los miembros </w:t>
      </w:r>
      <w:r w:rsidR="00886F3C" w:rsidRPr="003D74CA">
        <w:rPr>
          <w:rFonts w:ascii="Palatino Linotype" w:hAnsi="Palatino Linotype" w:cs="Times Roman"/>
          <w:iCs/>
          <w:color w:val="000000"/>
          <w:lang w:val="es-ES"/>
        </w:rPr>
        <w:t>del Concejo Metropolitano de Quito, previa determinación de quien presida la sesión</w:t>
      </w:r>
      <w:r w:rsidRPr="003D74CA">
        <w:rPr>
          <w:rFonts w:ascii="Palatino Linotype" w:hAnsi="Palatino Linotype" w:cs="Times Roman"/>
          <w:iCs/>
          <w:color w:val="000000"/>
          <w:lang w:val="es-ES"/>
        </w:rPr>
        <w:t xml:space="preserve">, podrá expresar su voto a través </w:t>
      </w:r>
      <w:r w:rsidR="00886F3C" w:rsidRPr="003D74CA">
        <w:rPr>
          <w:rFonts w:ascii="Palatino Linotype" w:hAnsi="Palatino Linotype" w:cs="Times Roman"/>
          <w:iCs/>
          <w:color w:val="000000"/>
          <w:lang w:val="es-ES"/>
        </w:rPr>
        <w:t>de la metodología previamente explicada</w:t>
      </w:r>
      <w:r w:rsidRPr="003D74CA">
        <w:rPr>
          <w:rFonts w:ascii="Palatino Linotype" w:hAnsi="Palatino Linotype" w:cs="Times Roman"/>
          <w:iCs/>
          <w:color w:val="000000"/>
          <w:lang w:val="es-ES"/>
        </w:rPr>
        <w:t>, expresión que será constatada y luego proclamada por</w:t>
      </w:r>
      <w:r w:rsidR="003D74CA" w:rsidRPr="003D74CA">
        <w:rPr>
          <w:rFonts w:ascii="Palatino Linotype" w:hAnsi="Palatino Linotype" w:cs="Times Roman"/>
          <w:iCs/>
          <w:color w:val="000000"/>
          <w:lang w:val="es-ES"/>
        </w:rPr>
        <w:t xml:space="preserve"> el Secretario</w:t>
      </w:r>
      <w:r w:rsidRPr="003D74CA">
        <w:rPr>
          <w:rFonts w:ascii="Palatino Linotype" w:hAnsi="Palatino Linotype" w:cs="Times Roman"/>
          <w:iCs/>
          <w:color w:val="000000"/>
          <w:lang w:val="es-ES"/>
        </w:rPr>
        <w:t xml:space="preserve"> </w:t>
      </w:r>
      <w:r w:rsidR="003D74CA" w:rsidRPr="003D74CA">
        <w:rPr>
          <w:rFonts w:ascii="Palatino Linotype" w:hAnsi="Palatino Linotype" w:cs="Times Roman"/>
          <w:iCs/>
          <w:color w:val="000000"/>
          <w:lang w:val="es-ES"/>
        </w:rPr>
        <w:t>General del Concejo Metropolitano de Quito.</w:t>
      </w:r>
    </w:p>
    <w:p w:rsidR="003D74CA" w:rsidRPr="003D74CA" w:rsidRDefault="00C17576" w:rsidP="00A31199">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3D74CA">
        <w:rPr>
          <w:rFonts w:ascii="Palatino Linotype" w:hAnsi="Palatino Linotype" w:cs="Times Roman"/>
          <w:iCs/>
          <w:color w:val="000000"/>
          <w:lang w:val="es-ES"/>
        </w:rPr>
        <w:t xml:space="preserve">Una vez adoptada la decisión por los miembros del </w:t>
      </w:r>
      <w:r w:rsidR="003D74CA" w:rsidRPr="003D74CA">
        <w:rPr>
          <w:rFonts w:ascii="Palatino Linotype" w:hAnsi="Palatino Linotype" w:cs="Times Roman"/>
          <w:iCs/>
          <w:color w:val="000000"/>
          <w:lang w:val="es-ES"/>
        </w:rPr>
        <w:t>Concejo Metropolitano</w:t>
      </w:r>
      <w:r w:rsidRPr="003D74CA">
        <w:rPr>
          <w:rFonts w:ascii="Palatino Linotype" w:hAnsi="Palatino Linotype" w:cs="Times Roman"/>
          <w:iCs/>
          <w:color w:val="000000"/>
          <w:lang w:val="es-ES"/>
        </w:rPr>
        <w:t>, el Secretario General</w:t>
      </w:r>
      <w:r w:rsidR="003D74CA" w:rsidRPr="003D74CA">
        <w:rPr>
          <w:rFonts w:ascii="Palatino Linotype" w:hAnsi="Palatino Linotype" w:cs="Times Roman"/>
          <w:iCs/>
          <w:color w:val="000000"/>
          <w:lang w:val="es-ES"/>
        </w:rPr>
        <w:t xml:space="preserve"> del Concejo Metropolitano de Quito</w:t>
      </w:r>
      <w:r w:rsidRPr="003D74CA">
        <w:rPr>
          <w:rFonts w:ascii="Palatino Linotype" w:hAnsi="Palatino Linotype" w:cs="Times Roman"/>
          <w:iCs/>
          <w:color w:val="000000"/>
          <w:lang w:val="es-ES"/>
        </w:rPr>
        <w:t xml:space="preserve">, </w:t>
      </w:r>
      <w:r w:rsidR="003D74CA" w:rsidRPr="003D74CA">
        <w:rPr>
          <w:rFonts w:ascii="Palatino Linotype" w:hAnsi="Palatino Linotype" w:cs="Times Roman"/>
          <w:iCs/>
          <w:color w:val="000000"/>
          <w:lang w:val="es-ES"/>
        </w:rPr>
        <w:t xml:space="preserve">remitirá por correo electrónico </w:t>
      </w:r>
      <w:r w:rsidRPr="003D74CA">
        <w:rPr>
          <w:rFonts w:ascii="Palatino Linotype" w:hAnsi="Palatino Linotype" w:cs="Times Roman"/>
          <w:iCs/>
          <w:color w:val="000000"/>
          <w:lang w:val="es-ES"/>
        </w:rPr>
        <w:t>lo resuelto para conocimiento</w:t>
      </w:r>
      <w:r w:rsidR="003D74CA" w:rsidRPr="003D74CA">
        <w:rPr>
          <w:rFonts w:ascii="Palatino Linotype" w:hAnsi="Palatino Linotype" w:cs="Times Roman"/>
          <w:iCs/>
          <w:color w:val="000000"/>
          <w:lang w:val="es-ES"/>
        </w:rPr>
        <w:t xml:space="preserve"> a los miembros del Cuerpo Edilicio</w:t>
      </w:r>
      <w:bookmarkStart w:id="0" w:name="_GoBack"/>
      <w:bookmarkEnd w:id="0"/>
      <w:r w:rsidRPr="003D74CA">
        <w:rPr>
          <w:rFonts w:ascii="Palatino Linotype" w:hAnsi="Palatino Linotype" w:cs="Times Roman"/>
          <w:iCs/>
          <w:color w:val="000000"/>
          <w:lang w:val="es-ES"/>
        </w:rPr>
        <w:t xml:space="preserve">; y, </w:t>
      </w:r>
    </w:p>
    <w:p w:rsidR="00C17576" w:rsidRPr="003D74CA" w:rsidRDefault="00C17576" w:rsidP="00A31199">
      <w:pPr>
        <w:pStyle w:val="Prrafodelista"/>
        <w:widowControl w:val="0"/>
        <w:numPr>
          <w:ilvl w:val="0"/>
          <w:numId w:val="7"/>
        </w:numPr>
        <w:tabs>
          <w:tab w:val="left" w:pos="220"/>
          <w:tab w:val="left" w:pos="720"/>
        </w:tabs>
        <w:autoSpaceDE w:val="0"/>
        <w:autoSpaceDN w:val="0"/>
        <w:adjustRightInd w:val="0"/>
        <w:spacing w:after="293" w:line="340" w:lineRule="atLeast"/>
        <w:jc w:val="both"/>
        <w:rPr>
          <w:rFonts w:ascii="Palatino Linotype" w:hAnsi="Palatino Linotype" w:cs="Times Roman"/>
          <w:color w:val="000000"/>
          <w:lang w:val="es-ES"/>
        </w:rPr>
      </w:pPr>
      <w:r w:rsidRPr="003D74CA">
        <w:rPr>
          <w:rFonts w:ascii="Palatino Linotype" w:hAnsi="Palatino Linotype" w:cs="Times Roman"/>
          <w:iCs/>
          <w:color w:val="000000"/>
          <w:lang w:val="es-ES"/>
        </w:rPr>
        <w:t xml:space="preserve">Las actas que se levanten de las sesiones virtuales </w:t>
      </w:r>
      <w:r w:rsidR="003D74CA" w:rsidRPr="003D74CA">
        <w:rPr>
          <w:rFonts w:ascii="Palatino Linotype" w:hAnsi="Palatino Linotype" w:cs="Times Roman"/>
          <w:iCs/>
          <w:color w:val="000000"/>
          <w:lang w:val="es-ES"/>
        </w:rPr>
        <w:t>del Concejo Metropolitano de Quito</w:t>
      </w:r>
      <w:r w:rsidRPr="003D74CA">
        <w:rPr>
          <w:rFonts w:ascii="Palatino Linotype" w:hAnsi="Palatino Linotype" w:cs="Times Roman"/>
          <w:iCs/>
          <w:color w:val="000000"/>
          <w:lang w:val="es-ES"/>
        </w:rPr>
        <w:t xml:space="preserve">, deberán contener en la certificación, el detalle del registro </w:t>
      </w:r>
      <w:r w:rsidR="00321454">
        <w:rPr>
          <w:rFonts w:ascii="Palatino Linotype" w:hAnsi="Palatino Linotype" w:cs="Times Roman"/>
          <w:iCs/>
          <w:color w:val="000000"/>
          <w:lang w:val="es-ES"/>
        </w:rPr>
        <w:t>de los asistentes</w:t>
      </w:r>
      <w:r w:rsidRPr="003D74CA">
        <w:rPr>
          <w:rFonts w:ascii="Palatino Linotype" w:hAnsi="Palatino Linotype" w:cs="Times Roman"/>
          <w:iCs/>
          <w:color w:val="000000"/>
          <w:lang w:val="es-ES"/>
        </w:rPr>
        <w:t xml:space="preserve"> presentes en la sesión, de ser el caso, o en su defecto, la plataforma o medio tecnológico utilizado para la realización de la sesión virtual. </w:t>
      </w:r>
    </w:p>
    <w:p w:rsidR="00C17576" w:rsidRPr="00C17576" w:rsidRDefault="00C17576" w:rsidP="00C17576">
      <w:pPr>
        <w:widowControl w:val="0"/>
        <w:autoSpaceDE w:val="0"/>
        <w:autoSpaceDN w:val="0"/>
        <w:adjustRightInd w:val="0"/>
        <w:spacing w:after="240" w:line="340" w:lineRule="atLeast"/>
        <w:jc w:val="center"/>
        <w:rPr>
          <w:rFonts w:ascii="Palatino Linotype" w:hAnsi="Palatino Linotype" w:cs="Times Roman"/>
          <w:b/>
          <w:iCs/>
          <w:color w:val="000000"/>
          <w:lang w:val="es-ES"/>
        </w:rPr>
      </w:pPr>
      <w:r w:rsidRPr="00C17576">
        <w:rPr>
          <w:rFonts w:ascii="Palatino Linotype" w:hAnsi="Palatino Linotype" w:cs="Times Roman"/>
          <w:b/>
          <w:iCs/>
          <w:color w:val="000000"/>
          <w:lang w:val="es-ES"/>
        </w:rPr>
        <w:t>DISPOSICIONES GENERALES</w:t>
      </w:r>
    </w:p>
    <w:p w:rsidR="00C17576" w:rsidRPr="00C17576" w:rsidRDefault="003D74CA" w:rsidP="008E7466">
      <w:pPr>
        <w:widowControl w:val="0"/>
        <w:autoSpaceDE w:val="0"/>
        <w:autoSpaceDN w:val="0"/>
        <w:adjustRightInd w:val="0"/>
        <w:spacing w:after="240" w:line="340" w:lineRule="atLeast"/>
        <w:jc w:val="both"/>
        <w:rPr>
          <w:rFonts w:ascii="Palatino Linotype" w:hAnsi="Palatino Linotype" w:cs="Times Roman"/>
          <w:color w:val="000000"/>
          <w:lang w:val="es-ES"/>
        </w:rPr>
      </w:pPr>
      <w:r w:rsidRPr="00C17576">
        <w:rPr>
          <w:rFonts w:ascii="Palatino Linotype" w:hAnsi="Palatino Linotype" w:cs="Times Roman"/>
          <w:b/>
          <w:iCs/>
          <w:color w:val="000000"/>
          <w:lang w:val="es-ES"/>
        </w:rPr>
        <w:t xml:space="preserve">PRIMERA. </w:t>
      </w:r>
      <w:r w:rsidR="008E7466">
        <w:rPr>
          <w:rFonts w:ascii="Palatino Linotype" w:hAnsi="Palatino Linotype" w:cs="Times Roman"/>
          <w:b/>
          <w:iCs/>
          <w:color w:val="000000"/>
          <w:lang w:val="es-ES"/>
        </w:rPr>
        <w:t>–</w:t>
      </w:r>
      <w:r w:rsidR="00C17576" w:rsidRPr="00C17576">
        <w:rPr>
          <w:rFonts w:ascii="Palatino Linotype" w:hAnsi="Palatino Linotype" w:cs="Times Roman"/>
          <w:iCs/>
          <w:color w:val="000000"/>
          <w:lang w:val="es-ES"/>
        </w:rPr>
        <w:t xml:space="preserve"> </w:t>
      </w:r>
      <w:r w:rsidR="008E7466">
        <w:rPr>
          <w:rFonts w:ascii="Palatino Linotype" w:hAnsi="Palatino Linotype" w:cs="Times Roman"/>
          <w:iCs/>
          <w:color w:val="000000"/>
          <w:lang w:val="es-ES"/>
        </w:rPr>
        <w:t xml:space="preserve">Encárguese a la Secretaría General del Concejo, la notificación y difusión de la presente resolución. </w:t>
      </w:r>
    </w:p>
    <w:p w:rsidR="00C17576" w:rsidRPr="00C17576" w:rsidRDefault="00C17576" w:rsidP="00C17576">
      <w:pPr>
        <w:widowControl w:val="0"/>
        <w:autoSpaceDE w:val="0"/>
        <w:autoSpaceDN w:val="0"/>
        <w:adjustRightInd w:val="0"/>
        <w:spacing w:after="240" w:line="340" w:lineRule="atLeast"/>
        <w:jc w:val="center"/>
        <w:rPr>
          <w:rFonts w:ascii="Palatino Linotype" w:hAnsi="Palatino Linotype" w:cs="Times Roman"/>
          <w:b/>
          <w:color w:val="000000"/>
          <w:lang w:val="es-ES"/>
        </w:rPr>
      </w:pPr>
      <w:r w:rsidRPr="00C17576">
        <w:rPr>
          <w:rFonts w:ascii="Palatino Linotype" w:hAnsi="Palatino Linotype" w:cs="Times Roman"/>
          <w:b/>
          <w:iCs/>
          <w:color w:val="000000"/>
          <w:lang w:val="es-ES"/>
        </w:rPr>
        <w:t>DISPOSICIÓN FINAL</w:t>
      </w:r>
    </w:p>
    <w:p w:rsidR="00C17576" w:rsidRPr="00C17576" w:rsidRDefault="00C17576" w:rsidP="00C17576">
      <w:pPr>
        <w:widowControl w:val="0"/>
        <w:autoSpaceDE w:val="0"/>
        <w:autoSpaceDN w:val="0"/>
        <w:adjustRightInd w:val="0"/>
        <w:spacing w:after="240" w:line="340" w:lineRule="atLeast"/>
        <w:jc w:val="both"/>
        <w:rPr>
          <w:rFonts w:ascii="Palatino Linotype" w:hAnsi="Palatino Linotype" w:cs="Times Roman"/>
          <w:color w:val="000000"/>
          <w:lang w:val="es-ES"/>
        </w:rPr>
      </w:pPr>
      <w:r w:rsidRPr="00C17576">
        <w:rPr>
          <w:rFonts w:ascii="Palatino Linotype" w:hAnsi="Palatino Linotype" w:cs="Times Roman"/>
          <w:iCs/>
          <w:color w:val="000000"/>
          <w:lang w:val="es-ES"/>
        </w:rPr>
        <w:t xml:space="preserve">El contenido del presente Reglamento entrará en vigencia a partir de la presente fecha. </w:t>
      </w:r>
    </w:p>
    <w:p w:rsidR="007857C8" w:rsidRPr="00C17576" w:rsidRDefault="007857C8" w:rsidP="006E182C">
      <w:pPr>
        <w:spacing w:after="0" w:line="240" w:lineRule="auto"/>
        <w:rPr>
          <w:rFonts w:ascii="Palatino Linotype" w:hAnsi="Palatino Linotype"/>
        </w:rPr>
      </w:pPr>
    </w:p>
    <w:p w:rsidR="007857C8" w:rsidRPr="00C17576" w:rsidRDefault="007857C8" w:rsidP="006E182C">
      <w:pPr>
        <w:spacing w:after="0" w:line="240" w:lineRule="auto"/>
        <w:ind w:left="-5" w:right="-143"/>
        <w:jc w:val="both"/>
        <w:rPr>
          <w:rFonts w:ascii="Palatino Linotype" w:hAnsi="Palatino Linotype"/>
        </w:rPr>
      </w:pPr>
      <w:r w:rsidRPr="00C17576">
        <w:rPr>
          <w:rFonts w:ascii="Palatino Linotype" w:hAnsi="Palatino Linotype"/>
          <w:b/>
        </w:rPr>
        <w:t xml:space="preserve">Alcaldía del Distrito Metropolitano. - </w:t>
      </w:r>
      <w:r w:rsidRPr="00C17576">
        <w:rPr>
          <w:rFonts w:ascii="Palatino Linotype" w:hAnsi="Palatino Linotype"/>
        </w:rPr>
        <w:t xml:space="preserve">Distrito Metropolitano de Quito, </w:t>
      </w:r>
      <w:r w:rsidR="008E7466">
        <w:rPr>
          <w:rFonts w:ascii="Palatino Linotype" w:hAnsi="Palatino Linotype"/>
        </w:rPr>
        <w:t>03 de abril de 2020</w:t>
      </w:r>
      <w:r w:rsidR="00623144" w:rsidRPr="00C17576">
        <w:rPr>
          <w:rFonts w:ascii="Palatino Linotype" w:hAnsi="Palatino Linotype"/>
        </w:rPr>
        <w:t>.</w:t>
      </w:r>
    </w:p>
    <w:p w:rsidR="007857C8" w:rsidRPr="00623144" w:rsidRDefault="007857C8" w:rsidP="006E182C">
      <w:pPr>
        <w:spacing w:after="0" w:line="240" w:lineRule="auto"/>
        <w:rPr>
          <w:rFonts w:ascii="Palatino Linotype" w:hAnsi="Palatino Linotype"/>
        </w:rPr>
      </w:pPr>
      <w:r w:rsidRPr="00623144">
        <w:rPr>
          <w:rFonts w:ascii="Palatino Linotype" w:hAnsi="Palatino Linotype"/>
        </w:rPr>
        <w:t xml:space="preserve"> </w:t>
      </w:r>
    </w:p>
    <w:p w:rsidR="007857C8" w:rsidRPr="00623144" w:rsidRDefault="007857C8" w:rsidP="006E182C">
      <w:pPr>
        <w:spacing w:after="0" w:line="240" w:lineRule="auto"/>
        <w:jc w:val="center"/>
        <w:rPr>
          <w:rFonts w:ascii="Palatino Linotype" w:hAnsi="Palatino Linotype"/>
        </w:rPr>
      </w:pPr>
      <w:r w:rsidRPr="00623144">
        <w:rPr>
          <w:rFonts w:ascii="Palatino Linotype" w:hAnsi="Palatino Linotype"/>
          <w:b/>
        </w:rPr>
        <w:t xml:space="preserve">EJECÚTESE: </w:t>
      </w:r>
    </w:p>
    <w:p w:rsidR="007857C8" w:rsidRPr="00623144" w:rsidRDefault="007857C8" w:rsidP="006E182C">
      <w:pPr>
        <w:spacing w:after="0" w:line="240" w:lineRule="auto"/>
        <w:ind w:left="51"/>
        <w:jc w:val="center"/>
        <w:rPr>
          <w:rFonts w:ascii="Palatino Linotype" w:hAnsi="Palatino Linotype"/>
        </w:rPr>
      </w:pPr>
      <w:r w:rsidRPr="00623144">
        <w:rPr>
          <w:rFonts w:ascii="Palatino Linotype" w:hAnsi="Palatino Linotype"/>
        </w:rPr>
        <w:t xml:space="preserve"> </w:t>
      </w:r>
    </w:p>
    <w:p w:rsidR="007857C8" w:rsidRPr="00623144" w:rsidRDefault="007857C8" w:rsidP="006E182C">
      <w:pPr>
        <w:spacing w:after="0" w:line="240" w:lineRule="auto"/>
        <w:ind w:left="51"/>
        <w:jc w:val="center"/>
        <w:rPr>
          <w:rFonts w:ascii="Palatino Linotype" w:hAnsi="Palatino Linotype"/>
        </w:rPr>
      </w:pPr>
      <w:r w:rsidRPr="00623144">
        <w:rPr>
          <w:rFonts w:ascii="Palatino Linotype" w:hAnsi="Palatino Linotype"/>
        </w:rPr>
        <w:lastRenderedPageBreak/>
        <w:t xml:space="preserve"> </w:t>
      </w:r>
    </w:p>
    <w:p w:rsidR="007857C8" w:rsidRPr="00623144" w:rsidRDefault="007857C8" w:rsidP="006E182C">
      <w:pPr>
        <w:spacing w:after="0" w:line="240" w:lineRule="auto"/>
        <w:ind w:left="51"/>
        <w:jc w:val="center"/>
        <w:rPr>
          <w:rFonts w:ascii="Palatino Linotype" w:hAnsi="Palatino Linotype"/>
        </w:rPr>
      </w:pPr>
      <w:r w:rsidRPr="00623144">
        <w:rPr>
          <w:rFonts w:ascii="Palatino Linotype" w:hAnsi="Palatino Linotype"/>
        </w:rPr>
        <w:t xml:space="preserve">  </w:t>
      </w:r>
    </w:p>
    <w:p w:rsidR="007857C8" w:rsidRPr="00623144" w:rsidRDefault="007857C8" w:rsidP="006E182C">
      <w:pPr>
        <w:spacing w:after="0" w:line="240" w:lineRule="auto"/>
        <w:ind w:right="3"/>
        <w:jc w:val="center"/>
        <w:rPr>
          <w:rFonts w:ascii="Palatino Linotype" w:hAnsi="Palatino Linotype"/>
        </w:rPr>
      </w:pPr>
      <w:r w:rsidRPr="00623144">
        <w:rPr>
          <w:rFonts w:ascii="Palatino Linotype" w:hAnsi="Palatino Linotype"/>
        </w:rPr>
        <w:t xml:space="preserve">Dr. Jorge </w:t>
      </w:r>
      <w:proofErr w:type="spellStart"/>
      <w:r w:rsidRPr="00623144">
        <w:rPr>
          <w:rFonts w:ascii="Palatino Linotype" w:hAnsi="Palatino Linotype"/>
        </w:rPr>
        <w:t>Yunda</w:t>
      </w:r>
      <w:proofErr w:type="spellEnd"/>
      <w:r w:rsidRPr="00623144">
        <w:rPr>
          <w:rFonts w:ascii="Palatino Linotype" w:hAnsi="Palatino Linotype"/>
        </w:rPr>
        <w:t xml:space="preserve"> Machado </w:t>
      </w:r>
    </w:p>
    <w:p w:rsidR="007857C8" w:rsidRPr="00623144" w:rsidRDefault="007857C8" w:rsidP="006E182C">
      <w:pPr>
        <w:pStyle w:val="Ttulo1"/>
        <w:spacing w:line="240" w:lineRule="auto"/>
        <w:ind w:right="6"/>
      </w:pPr>
      <w:r w:rsidRPr="00623144">
        <w:t xml:space="preserve">ALCALDE DEL DISTRITO METROPOLITANO DE QUITO </w:t>
      </w:r>
    </w:p>
    <w:p w:rsidR="007857C8" w:rsidRPr="00623144" w:rsidRDefault="007857C8" w:rsidP="006E182C">
      <w:pPr>
        <w:spacing w:after="0" w:line="240" w:lineRule="auto"/>
        <w:rPr>
          <w:rFonts w:ascii="Palatino Linotype" w:hAnsi="Palatino Linotype"/>
        </w:rPr>
      </w:pPr>
      <w:r w:rsidRPr="00623144">
        <w:rPr>
          <w:rFonts w:ascii="Palatino Linotype" w:hAnsi="Palatino Linotype"/>
          <w:b/>
        </w:rPr>
        <w:t xml:space="preserve"> </w:t>
      </w:r>
    </w:p>
    <w:p w:rsidR="00623144" w:rsidRDefault="007857C8" w:rsidP="00623144">
      <w:pPr>
        <w:spacing w:after="0" w:line="240" w:lineRule="auto"/>
        <w:ind w:left="-5"/>
        <w:jc w:val="both"/>
        <w:rPr>
          <w:rFonts w:ascii="Palatino Linotype" w:hAnsi="Palatino Linotype"/>
        </w:rPr>
      </w:pPr>
      <w:r w:rsidRPr="00623144">
        <w:rPr>
          <w:rFonts w:ascii="Palatino Linotype" w:hAnsi="Palatino Linotype"/>
          <w:b/>
        </w:rPr>
        <w:t>CERTIFICO,</w:t>
      </w:r>
      <w:r w:rsidRPr="00623144">
        <w:rPr>
          <w:rFonts w:ascii="Palatino Linotype" w:hAnsi="Palatino Linotype"/>
        </w:rPr>
        <w:t xml:space="preserve"> que la presente resolución fue discutida y aprobada en sesión pública </w:t>
      </w:r>
      <w:r w:rsidR="00C17576">
        <w:rPr>
          <w:rFonts w:ascii="Palatino Linotype" w:hAnsi="Palatino Linotype"/>
        </w:rPr>
        <w:t>extra</w:t>
      </w:r>
      <w:r w:rsidRPr="00623144">
        <w:rPr>
          <w:rFonts w:ascii="Palatino Linotype" w:hAnsi="Palatino Linotype"/>
        </w:rPr>
        <w:t>ordinaria del Concejo Metropo</w:t>
      </w:r>
      <w:r w:rsidR="0013620E" w:rsidRPr="00623144">
        <w:rPr>
          <w:rFonts w:ascii="Palatino Linotype" w:hAnsi="Palatino Linotype"/>
        </w:rPr>
        <w:t xml:space="preserve">litano de Quito, el </w:t>
      </w:r>
      <w:r w:rsidR="008E7466">
        <w:rPr>
          <w:rFonts w:ascii="Palatino Linotype" w:hAnsi="Palatino Linotype"/>
        </w:rPr>
        <w:t>03 de abril de 2020</w:t>
      </w:r>
      <w:r w:rsidRPr="00623144">
        <w:rPr>
          <w:rFonts w:ascii="Palatino Linotype" w:hAnsi="Palatino Linotype"/>
        </w:rPr>
        <w:t xml:space="preserve">; y, suscrita por el Dr. Jorge </w:t>
      </w:r>
      <w:proofErr w:type="spellStart"/>
      <w:r w:rsidRPr="00623144">
        <w:rPr>
          <w:rFonts w:ascii="Palatino Linotype" w:hAnsi="Palatino Linotype"/>
        </w:rPr>
        <w:t>Yunda</w:t>
      </w:r>
      <w:proofErr w:type="spellEnd"/>
      <w:r w:rsidRPr="00623144">
        <w:rPr>
          <w:rFonts w:ascii="Palatino Linotype" w:hAnsi="Palatino Linotype"/>
        </w:rPr>
        <w:t xml:space="preserve"> Machado, Alcalde del Distrito Metropolitano de Quito, el </w:t>
      </w:r>
      <w:r w:rsidR="008E7466">
        <w:rPr>
          <w:rFonts w:ascii="Palatino Linotype" w:hAnsi="Palatino Linotype"/>
        </w:rPr>
        <w:t>03 de abril de 2020.</w:t>
      </w:r>
    </w:p>
    <w:p w:rsidR="008E7466" w:rsidRPr="00623144" w:rsidRDefault="008E7466" w:rsidP="00623144">
      <w:pPr>
        <w:spacing w:after="0" w:line="240" w:lineRule="auto"/>
        <w:ind w:left="-5"/>
        <w:jc w:val="both"/>
        <w:rPr>
          <w:rFonts w:ascii="Palatino Linotype" w:hAnsi="Palatino Linotype"/>
        </w:rPr>
      </w:pPr>
    </w:p>
    <w:p w:rsidR="007857C8" w:rsidRPr="00623144" w:rsidRDefault="007857C8" w:rsidP="006E182C">
      <w:pPr>
        <w:spacing w:after="0" w:line="240" w:lineRule="auto"/>
        <w:ind w:left="-5"/>
        <w:rPr>
          <w:rFonts w:ascii="Palatino Linotype" w:hAnsi="Palatino Linotype"/>
        </w:rPr>
      </w:pPr>
      <w:r w:rsidRPr="00623144">
        <w:rPr>
          <w:rFonts w:ascii="Palatino Linotype" w:hAnsi="Palatino Linotype"/>
          <w:b/>
        </w:rPr>
        <w:t xml:space="preserve">Lo certifico. - </w:t>
      </w:r>
      <w:r w:rsidRPr="00623144">
        <w:rPr>
          <w:rFonts w:ascii="Palatino Linotype" w:hAnsi="Palatino Linotype"/>
        </w:rPr>
        <w:t xml:space="preserve">Distrito Metropolitano de Quito, </w:t>
      </w:r>
      <w:r w:rsidR="008E7466">
        <w:rPr>
          <w:rFonts w:ascii="Palatino Linotype" w:hAnsi="Palatino Linotype"/>
        </w:rPr>
        <w:t>03 de abril de 2020.</w:t>
      </w:r>
    </w:p>
    <w:p w:rsidR="007857C8" w:rsidRPr="00623144" w:rsidRDefault="007857C8" w:rsidP="006E182C">
      <w:pPr>
        <w:spacing w:after="0" w:line="240" w:lineRule="auto"/>
        <w:rPr>
          <w:rFonts w:ascii="Palatino Linotype" w:hAnsi="Palatino Linotype"/>
        </w:rPr>
      </w:pPr>
      <w:r w:rsidRPr="00623144">
        <w:rPr>
          <w:rFonts w:ascii="Palatino Linotype" w:hAnsi="Palatino Linotype"/>
        </w:rPr>
        <w:t xml:space="preserve"> </w:t>
      </w:r>
    </w:p>
    <w:p w:rsidR="007857C8" w:rsidRPr="00623144" w:rsidRDefault="007857C8" w:rsidP="006E182C">
      <w:pPr>
        <w:spacing w:after="0" w:line="240" w:lineRule="auto"/>
        <w:rPr>
          <w:rFonts w:ascii="Palatino Linotype" w:hAnsi="Palatino Linotype"/>
        </w:rPr>
      </w:pPr>
      <w:r w:rsidRPr="00623144">
        <w:rPr>
          <w:rFonts w:ascii="Palatino Linotype" w:hAnsi="Palatino Linotype"/>
        </w:rPr>
        <w:t xml:space="preserve"> </w:t>
      </w:r>
    </w:p>
    <w:p w:rsidR="007857C8" w:rsidRPr="00623144" w:rsidRDefault="007857C8" w:rsidP="006E182C">
      <w:pPr>
        <w:spacing w:after="0" w:line="240" w:lineRule="auto"/>
        <w:rPr>
          <w:rFonts w:ascii="Palatino Linotype" w:hAnsi="Palatino Linotype"/>
        </w:rPr>
      </w:pPr>
      <w:r w:rsidRPr="00623144">
        <w:rPr>
          <w:rFonts w:ascii="Palatino Linotype" w:hAnsi="Palatino Linotype"/>
        </w:rPr>
        <w:t xml:space="preserve"> </w:t>
      </w:r>
    </w:p>
    <w:p w:rsidR="007857C8" w:rsidRPr="00623144" w:rsidRDefault="007857C8" w:rsidP="006E182C">
      <w:pPr>
        <w:spacing w:after="0" w:line="240" w:lineRule="auto"/>
        <w:rPr>
          <w:rFonts w:ascii="Palatino Linotype" w:hAnsi="Palatino Linotype"/>
        </w:rPr>
      </w:pPr>
      <w:r w:rsidRPr="00623144">
        <w:rPr>
          <w:rFonts w:ascii="Palatino Linotype" w:hAnsi="Palatino Linotype"/>
        </w:rPr>
        <w:t xml:space="preserve"> Abg. Damaris Ortiz Pasuy </w:t>
      </w:r>
    </w:p>
    <w:p w:rsidR="007857C8" w:rsidRPr="00623144" w:rsidRDefault="007857C8" w:rsidP="006E182C">
      <w:pPr>
        <w:pStyle w:val="Sinespaciado"/>
        <w:rPr>
          <w:rFonts w:ascii="Palatino Linotype" w:hAnsi="Palatino Linotype"/>
        </w:rPr>
      </w:pPr>
      <w:r w:rsidRPr="00623144">
        <w:rPr>
          <w:rFonts w:ascii="Palatino Linotype" w:hAnsi="Palatino Linotype"/>
          <w:b/>
        </w:rPr>
        <w:t xml:space="preserve">SECRETARIA GENERAL DEL CONCEJO METROPOLITANO DE QUITO (E) </w:t>
      </w:r>
    </w:p>
    <w:p w:rsidR="007857C8" w:rsidRPr="00623144" w:rsidRDefault="007857C8" w:rsidP="006E182C">
      <w:pPr>
        <w:spacing w:after="0" w:line="240" w:lineRule="auto"/>
        <w:rPr>
          <w:rFonts w:ascii="Palatino Linotype" w:hAnsi="Palatino Linotype"/>
        </w:rPr>
      </w:pPr>
      <w:r w:rsidRPr="00623144">
        <w:rPr>
          <w:rFonts w:ascii="Palatino Linotype" w:hAnsi="Palatino Linotype"/>
        </w:rPr>
        <w:t xml:space="preserve"> </w:t>
      </w:r>
    </w:p>
    <w:p w:rsidR="00E37624" w:rsidRPr="00623144" w:rsidRDefault="001422F3" w:rsidP="00AA27E0">
      <w:pPr>
        <w:spacing w:after="0" w:line="240" w:lineRule="auto"/>
        <w:rPr>
          <w:rFonts w:ascii="Palatino Linotype" w:hAnsi="Palatino Linotype"/>
        </w:rPr>
      </w:pPr>
    </w:p>
    <w:sectPr w:rsidR="00E37624" w:rsidRPr="006231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F3" w:rsidRDefault="001422F3" w:rsidP="007857C8">
      <w:pPr>
        <w:spacing w:after="0" w:line="240" w:lineRule="auto"/>
      </w:pPr>
      <w:r>
        <w:separator/>
      </w:r>
    </w:p>
  </w:endnote>
  <w:endnote w:type="continuationSeparator" w:id="0">
    <w:p w:rsidR="001422F3" w:rsidRDefault="001422F3" w:rsidP="007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Bold">
    <w:altName w:val="Times New Roman"/>
    <w:charset w:val="00"/>
    <w:family w:val="roman"/>
    <w:pitch w:val="default"/>
  </w:font>
  <w:font w:name="Times-Roman">
    <w:altName w:val="Times New Roman"/>
    <w:panose1 w:val="00000000000000000000"/>
    <w:charset w:val="00"/>
    <w:family w:val="roman"/>
    <w:notTrueType/>
    <w:pitch w:val="default"/>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F3" w:rsidRDefault="001422F3" w:rsidP="007857C8">
      <w:pPr>
        <w:spacing w:after="0" w:line="240" w:lineRule="auto"/>
      </w:pPr>
      <w:r>
        <w:separator/>
      </w:r>
    </w:p>
  </w:footnote>
  <w:footnote w:type="continuationSeparator" w:id="0">
    <w:p w:rsidR="001422F3" w:rsidRDefault="001422F3" w:rsidP="0078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C8" w:rsidRDefault="007857C8" w:rsidP="007857C8">
    <w:pPr>
      <w:spacing w:after="0"/>
      <w:ind w:left="1"/>
      <w:jc w:val="center"/>
      <w:rPr>
        <w:rFonts w:ascii="Palatino Linotype" w:hAnsi="Palatino Linotype"/>
        <w:b/>
      </w:rPr>
    </w:pPr>
  </w:p>
  <w:p w:rsidR="007857C8" w:rsidRDefault="007857C8" w:rsidP="007857C8">
    <w:pPr>
      <w:spacing w:after="0"/>
      <w:ind w:left="1"/>
      <w:jc w:val="center"/>
      <w:rPr>
        <w:rFonts w:ascii="Palatino Linotype" w:hAnsi="Palatino Linotype"/>
        <w:b/>
      </w:rPr>
    </w:pPr>
  </w:p>
  <w:p w:rsidR="007857C8" w:rsidRDefault="007857C8" w:rsidP="007857C8">
    <w:pPr>
      <w:spacing w:after="0"/>
      <w:ind w:left="1"/>
      <w:jc w:val="center"/>
      <w:rPr>
        <w:rFonts w:ascii="Palatino Linotype" w:hAnsi="Palatino Linotype"/>
        <w:b/>
      </w:rPr>
    </w:pPr>
  </w:p>
  <w:p w:rsidR="007857C8" w:rsidRDefault="007857C8" w:rsidP="007857C8">
    <w:pPr>
      <w:spacing w:after="0"/>
      <w:ind w:left="1"/>
      <w:jc w:val="center"/>
      <w:rPr>
        <w:rFonts w:ascii="Palatino Linotype" w:hAnsi="Palatino Linotype"/>
        <w:b/>
      </w:rPr>
    </w:pPr>
  </w:p>
  <w:p w:rsidR="007857C8" w:rsidRPr="007857C8" w:rsidRDefault="004C30E2" w:rsidP="007857C8">
    <w:pPr>
      <w:spacing w:after="0"/>
      <w:ind w:left="1"/>
      <w:jc w:val="center"/>
      <w:rPr>
        <w:rFonts w:ascii="Palatino Linotype" w:hAnsi="Palatino Linotype"/>
      </w:rPr>
    </w:pPr>
    <w:r>
      <w:rPr>
        <w:rFonts w:ascii="Palatino Linotype" w:hAnsi="Palatino Linotype"/>
        <w:b/>
      </w:rPr>
      <w:t xml:space="preserve">RESOLUCIÓN No. C </w:t>
    </w:r>
    <w:r w:rsidR="004F7837">
      <w:rPr>
        <w:rFonts w:ascii="Palatino Linotype" w:hAnsi="Palatino Linotype"/>
        <w:b/>
      </w:rPr>
      <w:t>XXX</w:t>
    </w:r>
    <w:r w:rsidR="0019103B">
      <w:rPr>
        <w:rFonts w:ascii="Palatino Linotype" w:hAnsi="Palatino Linotype"/>
        <w:b/>
      </w:rPr>
      <w:t>– 2020</w:t>
    </w:r>
  </w:p>
  <w:p w:rsidR="007857C8" w:rsidRDefault="00785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4565522"/>
    <w:lvl w:ilvl="0" w:tplc="0C0A000F">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3F4A4E"/>
    <w:multiLevelType w:val="hybridMultilevel"/>
    <w:tmpl w:val="5D4CBD6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75A7350"/>
    <w:multiLevelType w:val="hybridMultilevel"/>
    <w:tmpl w:val="43CEBD1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2BAA46FC"/>
    <w:multiLevelType w:val="hybridMultilevel"/>
    <w:tmpl w:val="F6A235B6"/>
    <w:lvl w:ilvl="0" w:tplc="C4A6B18C">
      <w:start w:val="1"/>
      <w:numFmt w:val="decimal"/>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88F04E0"/>
    <w:multiLevelType w:val="hybridMultilevel"/>
    <w:tmpl w:val="BB0E98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FB25FE3"/>
    <w:multiLevelType w:val="hybridMultilevel"/>
    <w:tmpl w:val="A8B48D98"/>
    <w:lvl w:ilvl="0" w:tplc="14A2F7EE">
      <w:start w:val="4"/>
      <w:numFmt w:val="decimal"/>
      <w:lvlText w:val="%1."/>
      <w:lvlJc w:val="left"/>
      <w:pPr>
        <w:ind w:left="1428" w:hanging="360"/>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582C5462"/>
    <w:multiLevelType w:val="hybridMultilevel"/>
    <w:tmpl w:val="5CA47646"/>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6993D96"/>
    <w:multiLevelType w:val="hybridMultilevel"/>
    <w:tmpl w:val="E4565522"/>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275524C"/>
    <w:multiLevelType w:val="hybridMultilevel"/>
    <w:tmpl w:val="0386AC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9"/>
  </w:num>
  <w:num w:numId="6">
    <w:abstractNumId w:val="4"/>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C8"/>
    <w:rsid w:val="00012848"/>
    <w:rsid w:val="00032A1B"/>
    <w:rsid w:val="000371F6"/>
    <w:rsid w:val="00047D72"/>
    <w:rsid w:val="00066AC3"/>
    <w:rsid w:val="000738A5"/>
    <w:rsid w:val="000A14AF"/>
    <w:rsid w:val="0013620E"/>
    <w:rsid w:val="001422F3"/>
    <w:rsid w:val="001611A5"/>
    <w:rsid w:val="0016131E"/>
    <w:rsid w:val="001615F6"/>
    <w:rsid w:val="0019103B"/>
    <w:rsid w:val="001D225A"/>
    <w:rsid w:val="00202AC9"/>
    <w:rsid w:val="00321454"/>
    <w:rsid w:val="00382D31"/>
    <w:rsid w:val="003D5508"/>
    <w:rsid w:val="003D74CA"/>
    <w:rsid w:val="004819D8"/>
    <w:rsid w:val="00483B7C"/>
    <w:rsid w:val="004C30E2"/>
    <w:rsid w:val="004F7837"/>
    <w:rsid w:val="005634DC"/>
    <w:rsid w:val="00623144"/>
    <w:rsid w:val="00677445"/>
    <w:rsid w:val="006E182C"/>
    <w:rsid w:val="006F4031"/>
    <w:rsid w:val="00771983"/>
    <w:rsid w:val="00783912"/>
    <w:rsid w:val="007857C8"/>
    <w:rsid w:val="007905DD"/>
    <w:rsid w:val="00806192"/>
    <w:rsid w:val="00823C21"/>
    <w:rsid w:val="00886F3C"/>
    <w:rsid w:val="008941AA"/>
    <w:rsid w:val="008E7466"/>
    <w:rsid w:val="00962D3F"/>
    <w:rsid w:val="009C1FC7"/>
    <w:rsid w:val="009C5F9F"/>
    <w:rsid w:val="00AA27E0"/>
    <w:rsid w:val="00AC0A86"/>
    <w:rsid w:val="00AE3FA5"/>
    <w:rsid w:val="00B07C3B"/>
    <w:rsid w:val="00B23ADA"/>
    <w:rsid w:val="00B4538B"/>
    <w:rsid w:val="00B963D2"/>
    <w:rsid w:val="00C041F5"/>
    <w:rsid w:val="00C17576"/>
    <w:rsid w:val="00C62370"/>
    <w:rsid w:val="00C77F34"/>
    <w:rsid w:val="00D2746B"/>
    <w:rsid w:val="00D35313"/>
    <w:rsid w:val="00D658AB"/>
    <w:rsid w:val="00D668CE"/>
    <w:rsid w:val="00D77B74"/>
    <w:rsid w:val="00DB42E3"/>
    <w:rsid w:val="00DF4F26"/>
    <w:rsid w:val="00EB48AF"/>
    <w:rsid w:val="00F15CBE"/>
    <w:rsid w:val="00F31B10"/>
    <w:rsid w:val="00F95E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4776"/>
  <w15:chartTrackingRefBased/>
  <w15:docId w15:val="{6C261567-58A0-4703-B312-3E6AA6BA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7857C8"/>
    <w:pPr>
      <w:keepNext/>
      <w:keepLines/>
      <w:spacing w:after="0"/>
      <w:ind w:left="10" w:right="4"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57C8"/>
    <w:rPr>
      <w:rFonts w:ascii="Palatino Linotype" w:eastAsia="Palatino Linotype" w:hAnsi="Palatino Linotype" w:cs="Palatino Linotype"/>
      <w:b/>
      <w:color w:val="000000"/>
      <w:lang w:eastAsia="es-EC"/>
    </w:rPr>
  </w:style>
  <w:style w:type="table" w:customStyle="1" w:styleId="TableGrid">
    <w:name w:val="TableGrid"/>
    <w:rsid w:val="007857C8"/>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fontstyle01">
    <w:name w:val="fontstyle01"/>
    <w:rsid w:val="007857C8"/>
    <w:rPr>
      <w:rFonts w:ascii="Times-Bold" w:hAnsi="Times-Bold" w:hint="default"/>
      <w:b/>
      <w:bCs/>
      <w:i w:val="0"/>
      <w:iCs w:val="0"/>
      <w:color w:val="000000"/>
      <w:sz w:val="26"/>
      <w:szCs w:val="26"/>
    </w:rPr>
  </w:style>
  <w:style w:type="character" w:customStyle="1" w:styleId="fontstyle21">
    <w:name w:val="fontstyle21"/>
    <w:rsid w:val="007857C8"/>
    <w:rPr>
      <w:rFonts w:ascii="Times-Roman" w:hAnsi="Times-Roman" w:hint="default"/>
      <w:b w:val="0"/>
      <w:bCs w:val="0"/>
      <w:i w:val="0"/>
      <w:iCs w:val="0"/>
      <w:color w:val="000000"/>
      <w:sz w:val="26"/>
      <w:szCs w:val="26"/>
    </w:rPr>
  </w:style>
  <w:style w:type="paragraph" w:styleId="Sinespaciado">
    <w:name w:val="No Spacing"/>
    <w:uiPriority w:val="1"/>
    <w:qFormat/>
    <w:rsid w:val="007857C8"/>
    <w:pPr>
      <w:spacing w:after="0" w:line="240" w:lineRule="auto"/>
    </w:pPr>
  </w:style>
  <w:style w:type="paragraph" w:styleId="Encabezado">
    <w:name w:val="header"/>
    <w:basedOn w:val="Normal"/>
    <w:link w:val="EncabezadoCar"/>
    <w:uiPriority w:val="99"/>
    <w:unhideWhenUsed/>
    <w:rsid w:val="00785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57C8"/>
  </w:style>
  <w:style w:type="paragraph" w:styleId="Piedepgina">
    <w:name w:val="footer"/>
    <w:basedOn w:val="Normal"/>
    <w:link w:val="PiedepginaCar"/>
    <w:uiPriority w:val="99"/>
    <w:unhideWhenUsed/>
    <w:rsid w:val="00785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57C8"/>
  </w:style>
  <w:style w:type="character" w:customStyle="1" w:styleId="nrmar">
    <w:name w:val="nrmar"/>
    <w:basedOn w:val="Fuentedeprrafopredeter"/>
    <w:rsid w:val="00C62370"/>
  </w:style>
  <w:style w:type="paragraph" w:styleId="Prrafodelista">
    <w:name w:val="List Paragraph"/>
    <w:basedOn w:val="Normal"/>
    <w:uiPriority w:val="34"/>
    <w:qFormat/>
    <w:rsid w:val="00823C21"/>
    <w:pPr>
      <w:ind w:left="720"/>
      <w:contextualSpacing/>
    </w:pPr>
  </w:style>
  <w:style w:type="table" w:styleId="Tablaconcuadrcula">
    <w:name w:val="Table Grid"/>
    <w:basedOn w:val="Tablanormal"/>
    <w:uiPriority w:val="39"/>
    <w:rsid w:val="0048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3346</Words>
  <Characters>18405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Samuel Byun Olivo</dc:creator>
  <cp:keywords/>
  <dc:description/>
  <cp:lastModifiedBy>Isaac Samuel Byun Olivo</cp:lastModifiedBy>
  <cp:revision>3</cp:revision>
  <dcterms:created xsi:type="dcterms:W3CDTF">2020-05-29T00:02:00Z</dcterms:created>
  <dcterms:modified xsi:type="dcterms:W3CDTF">2020-09-01T02:04:00Z</dcterms:modified>
</cp:coreProperties>
</file>