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w:t>
      </w:r>
      <w:r w:rsidR="000E2CFD">
        <w:rPr>
          <w:rFonts w:ascii="Palatino Linotype" w:hAnsi="Palatino Linotype"/>
          <w:lang w:val="es-EC" w:eastAsia="en-US"/>
        </w:rPr>
        <w:t xml:space="preserve">ador, en adelante Constitución </w:t>
      </w:r>
      <w:r w:rsidRPr="004C21C5">
        <w:rPr>
          <w:rFonts w:ascii="Palatino Linotype" w:hAnsi="Palatino Linotype"/>
          <w:lang w:val="es-EC" w:eastAsia="en-US"/>
        </w:rPr>
        <w:t>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000E2CFD">
        <w:rPr>
          <w:rFonts w:ascii="Palatino Linotype" w:hAnsi="Palatino Linotype"/>
          <w:lang w:val="es-EC" w:eastAsia="en-US"/>
        </w:rPr>
        <w:t xml:space="preserve"> en su artículo 266</w:t>
      </w:r>
      <w:r w:rsidRPr="004C21C5">
        <w:rPr>
          <w:rFonts w:ascii="Palatino Linotype" w:hAnsi="Palatino Linotype"/>
          <w:lang w:val="es-EC" w:eastAsia="en-US"/>
        </w:rPr>
        <w:t xml:space="preserve">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DB343F" w:rsidRDefault="00DB343F"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w:t>
      </w:r>
      <w:r w:rsidR="00D31B95" w:rsidRPr="006A7102">
        <w:rPr>
          <w:rFonts w:ascii="Palatino Linotype" w:hAnsi="Palatino Linotype"/>
          <w:lang w:val="es-EC" w:eastAsia="en-US"/>
        </w:rPr>
        <w:t>3866</w:t>
      </w:r>
      <w:r w:rsidRPr="006A7102">
        <w:rPr>
          <w:rFonts w:ascii="Palatino Linotype" w:hAnsi="Palatino Linotype"/>
          <w:lang w:val="es-EC" w:eastAsia="en-US"/>
        </w:rPr>
        <w:t>,</w:t>
      </w:r>
      <w:r w:rsidRPr="004C21C5">
        <w:rPr>
          <w:rFonts w:ascii="Palatino Linotype" w:hAnsi="Palatino Linotype"/>
          <w:lang w:val="es-EC" w:eastAsia="en-US"/>
        </w:rPr>
        <w:t xml:space="preserve">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Default="004C21C5" w:rsidP="00E40404">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w:t>
      </w:r>
      <w:r w:rsidR="00E850F0">
        <w:rPr>
          <w:rFonts w:ascii="Palatino Linotype" w:hAnsi="Palatino Linotype"/>
          <w:lang w:val="es-EC" w:eastAsia="en-US"/>
        </w:rPr>
        <w:t xml:space="preserve"> del artículo </w:t>
      </w:r>
      <w:r w:rsidR="00D31B95" w:rsidRPr="006A7102">
        <w:rPr>
          <w:rFonts w:ascii="Palatino Linotype" w:hAnsi="Palatino Linotype"/>
          <w:lang w:val="es-EC" w:eastAsia="en-US"/>
        </w:rPr>
        <w:t>3868</w:t>
      </w:r>
      <w:r w:rsidRPr="006A7102">
        <w:rPr>
          <w:rFonts w:ascii="Palatino Linotype" w:hAnsi="Palatino Linotype"/>
          <w:lang w:val="es-EC" w:eastAsia="en-US"/>
        </w:rPr>
        <w:t>,</w:t>
      </w:r>
      <w:r w:rsidRPr="004C21C5">
        <w:rPr>
          <w:rFonts w:ascii="Palatino Linotype" w:hAnsi="Palatino Linotype"/>
          <w:lang w:val="es-EC" w:eastAsia="en-US"/>
        </w:rPr>
        <w:t xml:space="preserve">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E40404" w:rsidRPr="00E40404" w:rsidRDefault="00E40404" w:rsidP="00E40404">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w:t>
      </w:r>
      <w:r w:rsidR="00D31B95" w:rsidRPr="006A7102">
        <w:rPr>
          <w:rFonts w:ascii="Palatino Linotype" w:hAnsi="Palatino Linotype"/>
          <w:lang w:val="es-EC" w:eastAsia="en-US"/>
        </w:rPr>
        <w:t>3872</w:t>
      </w:r>
      <w:r w:rsidRPr="006A7102">
        <w:rPr>
          <w:rFonts w:ascii="Palatino Linotype" w:hAnsi="Palatino Linotype"/>
          <w:lang w:val="es-EC" w:eastAsia="en-US"/>
        </w:rPr>
        <w:t>,</w:t>
      </w:r>
      <w:r w:rsidRPr="004C21C5">
        <w:rPr>
          <w:rFonts w:ascii="Palatino Linotype" w:hAnsi="Palatino Linotype"/>
          <w:lang w:val="es-EC" w:eastAsia="en-US"/>
        </w:rPr>
        <w:t xml:space="preserve">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w:t>
      </w:r>
      <w:r w:rsidRPr="006A7102">
        <w:rPr>
          <w:rFonts w:ascii="Palatino Linotype" w:hAnsi="Palatino Linotype"/>
          <w:lang w:val="es-EC" w:eastAsia="en-US"/>
        </w:rPr>
        <w:t xml:space="preserve">artículo </w:t>
      </w:r>
      <w:r w:rsidR="00D31B95" w:rsidRPr="006A7102">
        <w:rPr>
          <w:rFonts w:ascii="Palatino Linotype" w:hAnsi="Palatino Linotype"/>
          <w:lang w:val="es-EC" w:eastAsia="en-US"/>
        </w:rPr>
        <w:t>3873</w:t>
      </w:r>
      <w:r w:rsidRPr="006A7102">
        <w:rPr>
          <w:rFonts w:ascii="Palatino Linotype" w:hAnsi="Palatino Linotype"/>
          <w:lang w:val="es-EC" w:eastAsia="en-US"/>
        </w:rPr>
        <w:t>, dispone</w:t>
      </w:r>
      <w:r w:rsidRPr="004C21C5">
        <w:rPr>
          <w:rFonts w:ascii="Palatino Linotype" w:hAnsi="Palatino Linotype"/>
          <w:lang w:val="es-EC" w:eastAsia="en-US"/>
        </w:rPr>
        <w:t xml:space="preserv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47335" w:rsidRPr="004C21C5" w:rsidRDefault="0044733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697BB4" w:rsidRDefault="004C21C5" w:rsidP="004E110B">
      <w:pPr>
        <w:autoSpaceDE w:val="0"/>
        <w:autoSpaceDN w:val="0"/>
        <w:adjustRightInd w:val="0"/>
        <w:ind w:left="709" w:hanging="709"/>
        <w:jc w:val="both"/>
        <w:rPr>
          <w:rFonts w:ascii="Palatino Linotype" w:hAnsi="Palatino Linotype"/>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00AA424A">
        <w:t xml:space="preserve">La Dirección de Gestión de Bienes Inmuebles, remitió el Informe de Titularidad y Categoría No. DMGBI-ATI-2023-0242 de 26 de septiembre de 2023, suscrito por el Arq. Iván Esteban Andrade Albornoz, </w:t>
      </w:r>
      <w:r w:rsidR="00AA424A">
        <w:t xml:space="preserve">quien </w:t>
      </w:r>
      <w:r w:rsidR="00AA424A">
        <w:t>en su parte pertinente informó:</w:t>
      </w:r>
      <w:r w:rsidR="00AA424A">
        <w:t xml:space="preserve"> ´´</w:t>
      </w:r>
      <w:r w:rsidR="00035EF8" w:rsidRPr="00035EF8">
        <w:t xml:space="preserve"> </w:t>
      </w:r>
      <w:r w:rsidR="00035EF8" w:rsidRPr="00035EF8">
        <w:rPr>
          <w:rFonts w:ascii="Palatino Linotype" w:hAnsi="Palatino Linotype"/>
        </w:rPr>
        <w:t>El predio No. 589656 con clave catastral No. 13316-05-032 e</w:t>
      </w:r>
      <w:r w:rsidR="00035EF8">
        <w:rPr>
          <w:rFonts w:ascii="Palatino Linotype" w:hAnsi="Palatino Linotype"/>
        </w:rPr>
        <w:t xml:space="preserve">s un bien inmueble de propiedad </w:t>
      </w:r>
      <w:r w:rsidR="00035EF8" w:rsidRPr="00035EF8">
        <w:rPr>
          <w:rFonts w:ascii="Palatino Linotype" w:hAnsi="Palatino Linotype"/>
        </w:rPr>
        <w:t>municipal, por constituir ÁREA C</w:t>
      </w:r>
      <w:r w:rsidR="00035EF8">
        <w:rPr>
          <w:rFonts w:ascii="Palatino Linotype" w:hAnsi="Palatino Linotype"/>
        </w:rPr>
        <w:t xml:space="preserve">OMUNAL. </w:t>
      </w:r>
      <w:r w:rsidR="00035EF8" w:rsidRPr="00035EF8">
        <w:rPr>
          <w:rFonts w:ascii="Palatino Linotype" w:hAnsi="Palatino Linotype"/>
        </w:rPr>
        <w:t>En virtud de lo actual, esta Dirección Metropolitana emite</w:t>
      </w:r>
      <w:r w:rsidR="00035EF8">
        <w:rPr>
          <w:rFonts w:ascii="Palatino Linotype" w:hAnsi="Palatino Linotype"/>
        </w:rPr>
        <w:t xml:space="preserve"> CRITERIO FAVORABLE para que se </w:t>
      </w:r>
      <w:r w:rsidR="00035EF8" w:rsidRPr="00035EF8">
        <w:rPr>
          <w:rFonts w:ascii="Palatino Linotype" w:hAnsi="Palatino Linotype"/>
        </w:rPr>
        <w:t>continúe con el trámite para la suscripción del Convenio de Adm</w:t>
      </w:r>
      <w:r w:rsidR="00035EF8">
        <w:rPr>
          <w:rFonts w:ascii="Palatino Linotype" w:hAnsi="Palatino Linotype"/>
        </w:rPr>
        <w:t xml:space="preserve">inistración y Uso a favor de la </w:t>
      </w:r>
      <w:r w:rsidR="00035EF8" w:rsidRPr="00035EF8">
        <w:rPr>
          <w:rFonts w:ascii="Palatino Linotype" w:hAnsi="Palatino Linotype"/>
        </w:rPr>
        <w:t>CORPO</w:t>
      </w:r>
      <w:r w:rsidR="00035EF8">
        <w:rPr>
          <w:rFonts w:ascii="Palatino Linotype" w:hAnsi="Palatino Linotype"/>
        </w:rPr>
        <w:t>RACIÓN RENOVACIÓN CALDERÓN […]</w:t>
      </w:r>
      <w:r w:rsidR="00AA424A">
        <w:rPr>
          <w:rFonts w:ascii="Palatino Linotype" w:hAnsi="Palatino Linotype"/>
        </w:rPr>
        <w:t>´´</w:t>
      </w:r>
      <w:r w:rsidR="00697BB4">
        <w:rPr>
          <w:rFonts w:ascii="Palatino Linotype" w:hAnsi="Palatino Linotype"/>
        </w:rPr>
        <w:t>;</w:t>
      </w:r>
    </w:p>
    <w:p w:rsidR="004C21C5" w:rsidRPr="007413CE" w:rsidRDefault="004C21C5" w:rsidP="00A24A55">
      <w:pPr>
        <w:autoSpaceDE w:val="0"/>
        <w:autoSpaceDN w:val="0"/>
        <w:adjustRightInd w:val="0"/>
        <w:jc w:val="both"/>
        <w:rPr>
          <w:rFonts w:ascii="Palatino Linotype" w:hAnsi="Palatino Linotype"/>
          <w:highlight w:val="yellow"/>
          <w:lang w:val="es-EC" w:eastAsia="en-US"/>
        </w:rPr>
      </w:pPr>
    </w:p>
    <w:p w:rsidR="004C21C5" w:rsidRPr="00200172" w:rsidRDefault="004C21C5" w:rsidP="00200172">
      <w:pPr>
        <w:autoSpaceDE w:val="0"/>
        <w:autoSpaceDN w:val="0"/>
        <w:adjustRightInd w:val="0"/>
        <w:ind w:left="709" w:hanging="709"/>
        <w:jc w:val="both"/>
        <w:rPr>
          <w:rFonts w:ascii="Palatino Linotype" w:hAnsi="Palatino Linotype"/>
          <w:i/>
          <w:lang w:val="es-EC" w:eastAsia="en-US"/>
        </w:rPr>
      </w:pPr>
      <w:r w:rsidRPr="00200172">
        <w:rPr>
          <w:rFonts w:ascii="Palatino Linotype" w:hAnsi="Palatino Linotype"/>
          <w:b/>
          <w:lang w:val="es-EC" w:eastAsia="en-US"/>
        </w:rPr>
        <w:t>Que</w:t>
      </w:r>
      <w:r w:rsidRPr="00200172">
        <w:rPr>
          <w:rFonts w:ascii="Palatino Linotype" w:hAnsi="Palatino Linotype"/>
          <w:b/>
          <w:i/>
          <w:lang w:val="es-EC" w:eastAsia="en-US"/>
        </w:rPr>
        <w:t>,</w:t>
      </w:r>
      <w:r w:rsidRPr="00200172">
        <w:rPr>
          <w:rFonts w:ascii="Palatino Linotype" w:hAnsi="Palatino Linotype"/>
          <w:i/>
          <w:lang w:val="es-EC" w:eastAsia="en-US"/>
        </w:rPr>
        <w:t xml:space="preserve"> </w:t>
      </w:r>
      <w:r w:rsidRPr="00200172">
        <w:rPr>
          <w:rFonts w:ascii="Palatino Linotype" w:hAnsi="Palatino Linotype"/>
          <w:i/>
          <w:lang w:val="es-EC" w:eastAsia="en-US"/>
        </w:rPr>
        <w:tab/>
      </w:r>
      <w:r w:rsidR="00200172" w:rsidRPr="00200172">
        <w:rPr>
          <w:rFonts w:ascii="Palatino Linotype" w:hAnsi="Palatino Linotype"/>
          <w:lang w:val="es-EC" w:eastAsia="en-US"/>
        </w:rPr>
        <w:t>Mediante memorando Nro. GADDMQ-AZCA-DGT-2023-1056</w:t>
      </w:r>
      <w:r w:rsidR="00200172" w:rsidRPr="00200172">
        <w:rPr>
          <w:rFonts w:ascii="Palatino Linotype" w:hAnsi="Palatino Linotype"/>
          <w:lang w:val="es-EC" w:eastAsia="en-US"/>
        </w:rPr>
        <w:t xml:space="preserve">-M de 31 de octubre de 2023, la </w:t>
      </w:r>
      <w:proofErr w:type="spellStart"/>
      <w:r w:rsidR="00200172" w:rsidRPr="00200172">
        <w:rPr>
          <w:rFonts w:ascii="Palatino Linotype" w:hAnsi="Palatino Linotype"/>
          <w:lang w:val="es-EC" w:eastAsia="en-US"/>
        </w:rPr>
        <w:t>Mgs</w:t>
      </w:r>
      <w:proofErr w:type="spellEnd"/>
      <w:r w:rsidR="00200172" w:rsidRPr="00200172">
        <w:rPr>
          <w:rFonts w:ascii="Palatino Linotype" w:hAnsi="Palatino Linotype"/>
          <w:lang w:val="es-EC" w:eastAsia="en-US"/>
        </w:rPr>
        <w:t xml:space="preserve">. Jessica Isabel Castillo Rodríguez, Directora de Gestión del </w:t>
      </w:r>
      <w:r w:rsidR="00200172" w:rsidRPr="00200172">
        <w:rPr>
          <w:rFonts w:ascii="Palatino Linotype" w:hAnsi="Palatino Linotype"/>
          <w:lang w:val="es-EC" w:eastAsia="en-US"/>
        </w:rPr>
        <w:t xml:space="preserve">Territorio de la Administración </w:t>
      </w:r>
      <w:r w:rsidR="00200172" w:rsidRPr="00200172">
        <w:rPr>
          <w:rFonts w:ascii="Palatino Linotype" w:hAnsi="Palatino Linotype"/>
          <w:lang w:val="es-EC" w:eastAsia="en-US"/>
        </w:rPr>
        <w:t>Zonal Calderón, emitió su criterio técnico favorable</w:t>
      </w:r>
      <w:r w:rsidR="00200172" w:rsidRPr="00200172">
        <w:rPr>
          <w:rFonts w:ascii="Palatino Linotype" w:hAnsi="Palatino Linotype"/>
          <w:lang w:val="es-EC" w:eastAsia="en-US"/>
        </w:rPr>
        <w:t xml:space="preserve"> y envió el informe Técnico No. </w:t>
      </w:r>
      <w:r w:rsidR="00200172" w:rsidRPr="00200172">
        <w:rPr>
          <w:rFonts w:ascii="Palatino Linotype" w:hAnsi="Palatino Linotype"/>
          <w:lang w:val="es-EC" w:eastAsia="en-US"/>
        </w:rPr>
        <w:t>AZC-DGT-UTV-CUA-2023-003 de 31 de octubre de 2023</w:t>
      </w:r>
      <w:r w:rsidR="00200172" w:rsidRPr="00200172">
        <w:rPr>
          <w:rFonts w:ascii="Palatino Linotype" w:hAnsi="Palatino Linotype"/>
          <w:lang w:val="es-EC" w:eastAsia="en-US"/>
        </w:rPr>
        <w:t>;</w:t>
      </w:r>
      <w:r w:rsidR="009B0CB7" w:rsidRPr="007413CE">
        <w:rPr>
          <w:rFonts w:ascii="Palatino Linotype" w:hAnsi="Palatino Linotype"/>
          <w:highlight w:val="yellow"/>
          <w:lang w:val="es-EC" w:eastAsia="en-US"/>
        </w:rPr>
        <w:cr/>
      </w:r>
    </w:p>
    <w:p w:rsidR="006B6EC7" w:rsidRPr="007413CE" w:rsidRDefault="009720D9" w:rsidP="00F62FAE">
      <w:pPr>
        <w:autoSpaceDE w:val="0"/>
        <w:autoSpaceDN w:val="0"/>
        <w:adjustRightInd w:val="0"/>
        <w:ind w:left="709" w:hanging="709"/>
        <w:jc w:val="both"/>
        <w:rPr>
          <w:rFonts w:ascii="Palatino Linotype" w:hAnsi="Palatino Linotype"/>
          <w:highlight w:val="yellow"/>
          <w:lang w:val="es-EC" w:eastAsia="en-US"/>
        </w:rPr>
      </w:pPr>
      <w:r w:rsidRPr="00E51F4D">
        <w:rPr>
          <w:rFonts w:ascii="Palatino Linotype" w:hAnsi="Palatino Linotype"/>
          <w:b/>
          <w:lang w:val="es-EC" w:eastAsia="en-US"/>
        </w:rPr>
        <w:t>Que,</w:t>
      </w:r>
      <w:r w:rsidRPr="00E51F4D">
        <w:rPr>
          <w:rFonts w:ascii="Palatino Linotype" w:hAnsi="Palatino Linotype"/>
          <w:lang w:val="es-EC" w:eastAsia="en-US"/>
        </w:rPr>
        <w:t xml:space="preserve"> </w:t>
      </w:r>
      <w:r w:rsidR="00200172">
        <w:rPr>
          <w:rFonts w:ascii="Palatino Linotype" w:hAnsi="Palatino Linotype"/>
          <w:lang w:val="es-EC" w:eastAsia="en-US"/>
        </w:rPr>
        <w:tab/>
      </w:r>
      <w:r w:rsidR="00200172">
        <w:t>Mediante Informe Social de 20 de noviembre de 2023, la Lic. Ana María Lomas, Directora de Gestión Participativa de la Administración Zonal Calderón, indicó:</w:t>
      </w:r>
      <w:r w:rsidR="00200172">
        <w:t xml:space="preserve"> ´´</w:t>
      </w:r>
      <w:r w:rsidR="00200172">
        <w:t xml:space="preserve">Una vez culminada la socialización en Casa Somos sobre el pedido de Uso y Administración del predio Municipal, según el análisis técnico se emite criterio </w:t>
      </w:r>
      <w:r w:rsidR="00200172">
        <w:lastRenderedPageBreak/>
        <w:t xml:space="preserve">FAVORABLE para el Convenio de Administración y Uso del predio No. 589656 de propiedad municipal solicitado </w:t>
      </w:r>
      <w:r w:rsidR="00200172">
        <w:t>por la Corporación Calderón […]</w:t>
      </w:r>
      <w:r w:rsidR="00F62FAE" w:rsidRPr="00E51F4D">
        <w:rPr>
          <w:rFonts w:ascii="Palatino Linotype" w:hAnsi="Palatino Linotype"/>
          <w:i/>
          <w:lang w:val="es-EC" w:eastAsia="en-US"/>
        </w:rPr>
        <w:t>”</w:t>
      </w:r>
      <w:r w:rsidR="006A7102" w:rsidRPr="00E51F4D">
        <w:rPr>
          <w:rFonts w:ascii="Palatino Linotype" w:hAnsi="Palatino Linotype"/>
          <w:lang w:val="es-EC" w:eastAsia="en-US"/>
        </w:rPr>
        <w:t>;</w:t>
      </w:r>
    </w:p>
    <w:p w:rsidR="00CA2F2F" w:rsidRPr="007413CE" w:rsidRDefault="00CA2F2F" w:rsidP="00F62FAE">
      <w:pPr>
        <w:autoSpaceDE w:val="0"/>
        <w:autoSpaceDN w:val="0"/>
        <w:adjustRightInd w:val="0"/>
        <w:ind w:left="709" w:hanging="709"/>
        <w:jc w:val="both"/>
        <w:rPr>
          <w:rFonts w:ascii="Palatino Linotype" w:hAnsi="Palatino Linotype"/>
          <w:highlight w:val="yellow"/>
          <w:lang w:val="es-EC" w:eastAsia="en-US"/>
        </w:rPr>
      </w:pPr>
    </w:p>
    <w:p w:rsidR="00CA2F2F" w:rsidRPr="007413CE" w:rsidRDefault="00CA2F2F" w:rsidP="00CA2F2F">
      <w:pPr>
        <w:autoSpaceDE w:val="0"/>
        <w:autoSpaceDN w:val="0"/>
        <w:adjustRightInd w:val="0"/>
        <w:ind w:left="709" w:hanging="709"/>
        <w:jc w:val="both"/>
        <w:rPr>
          <w:rFonts w:ascii="Palatino Linotype" w:hAnsi="Palatino Linotype"/>
          <w:highlight w:val="yellow"/>
          <w:lang w:val="es-EC" w:eastAsia="en-US"/>
        </w:rPr>
      </w:pPr>
      <w:r w:rsidRPr="009C6281">
        <w:rPr>
          <w:rFonts w:ascii="Palatino Linotype" w:hAnsi="Palatino Linotype"/>
          <w:b/>
          <w:bCs/>
          <w:lang w:val="es-EC" w:eastAsia="en-US"/>
        </w:rPr>
        <w:t>Que,</w:t>
      </w:r>
      <w:r w:rsidRPr="009C6281">
        <w:rPr>
          <w:rFonts w:ascii="Palatino Linotype" w:hAnsi="Palatino Linotype"/>
          <w:lang w:val="es-EC" w:eastAsia="en-US"/>
        </w:rPr>
        <w:t xml:space="preserve"> </w:t>
      </w:r>
      <w:r w:rsidRPr="009C6281">
        <w:rPr>
          <w:rFonts w:ascii="Palatino Linotype" w:hAnsi="Palatino Linotype"/>
          <w:lang w:val="es-EC" w:eastAsia="en-US"/>
        </w:rPr>
        <w:tab/>
      </w:r>
      <w:r w:rsidR="009C6281">
        <w:t xml:space="preserve">La </w:t>
      </w:r>
      <w:proofErr w:type="spellStart"/>
      <w:r w:rsidR="009C6281">
        <w:t>Mgs</w:t>
      </w:r>
      <w:proofErr w:type="spellEnd"/>
      <w:r w:rsidR="009C6281">
        <w:t>. Fernanda Catalina Yépez Calderón, Directora Metropolitana de Deporte y Recreación, mediante Informe Técnico Código No. DMDR-AFR-CDU-023-2023 de 13 de diciembre de 2023, manifestó: “[…]</w:t>
      </w:r>
      <w:r w:rsidR="00D2096E">
        <w:t xml:space="preserve"> </w:t>
      </w:r>
      <w:r w:rsidR="009C6281">
        <w:t xml:space="preserve">El predio 589656 se encuentra libre, sin construcciones existentes dentro del mismo, y actualmente se lo usa como parqueadero. Sin embargo, se toma en cuenta para generar un espacio digno para los adultos mayores, todo esto enmarcado dentro del proyecto presentado por parte del </w:t>
      </w:r>
      <w:r w:rsidR="00D2096E">
        <w:t>Corporación Renovación Calderón. E</w:t>
      </w:r>
      <w:r w:rsidR="00D2096E">
        <w:t xml:space="preserve">sta Dirección emite el informe FAVORABLE para continuar con el trámite respectivo para la suscripción del Convenio de Administración y Uso del predio municipal 589656 ubicado en la calle María </w:t>
      </w:r>
      <w:proofErr w:type="spellStart"/>
      <w:r w:rsidR="00D2096E">
        <w:t>Duchicela</w:t>
      </w:r>
      <w:proofErr w:type="spellEnd"/>
      <w:r w:rsidR="00D2096E">
        <w:t xml:space="preserve"> y pasaje Pinar del Valle, en el barrio Paredes de la parroquia de Calderón, que es solicitado por la Corporación Renovación Calderón […]” </w:t>
      </w:r>
      <w:r w:rsidR="00D2096E">
        <w:t>´´;</w:t>
      </w:r>
    </w:p>
    <w:p w:rsidR="00CA2F2F" w:rsidRPr="007413CE" w:rsidRDefault="00CA2F2F" w:rsidP="00F62FAE">
      <w:pPr>
        <w:autoSpaceDE w:val="0"/>
        <w:autoSpaceDN w:val="0"/>
        <w:adjustRightInd w:val="0"/>
        <w:ind w:left="709" w:hanging="709"/>
        <w:jc w:val="both"/>
        <w:rPr>
          <w:rFonts w:ascii="Palatino Linotype" w:hAnsi="Palatino Linotype"/>
          <w:highlight w:val="yellow"/>
          <w:lang w:val="es-EC" w:eastAsia="en-US"/>
        </w:rPr>
      </w:pPr>
    </w:p>
    <w:p w:rsidR="008C3948" w:rsidRPr="007413CE" w:rsidRDefault="00E850F0" w:rsidP="009C5FD8">
      <w:pPr>
        <w:autoSpaceDE w:val="0"/>
        <w:autoSpaceDN w:val="0"/>
        <w:adjustRightInd w:val="0"/>
        <w:ind w:left="709" w:hanging="709"/>
        <w:jc w:val="both"/>
        <w:rPr>
          <w:rFonts w:ascii="Palatino Linotype" w:hAnsi="Palatino Linotype"/>
          <w:bCs/>
          <w:i/>
          <w:highlight w:val="yellow"/>
          <w:lang w:val="es-EC" w:eastAsia="en-US"/>
        </w:rPr>
      </w:pPr>
      <w:r w:rsidRPr="008F46E5">
        <w:rPr>
          <w:rFonts w:ascii="Palatino Linotype" w:hAnsi="Palatino Linotype"/>
          <w:b/>
          <w:bCs/>
          <w:lang w:val="es-EC" w:eastAsia="en-US"/>
        </w:rPr>
        <w:t xml:space="preserve">Que, </w:t>
      </w:r>
      <w:r w:rsidR="008F46E5">
        <w:rPr>
          <w:rFonts w:ascii="Palatino Linotype" w:hAnsi="Palatino Linotype"/>
          <w:b/>
          <w:bCs/>
          <w:lang w:val="es-EC" w:eastAsia="en-US"/>
        </w:rPr>
        <w:tab/>
      </w:r>
      <w:r w:rsidR="008F46E5">
        <w:t>El Ing. Joselito Geovanny Ortiz Carranza, Jefe de la Unidad de Gestión de Catastro Especial, con oficio Nro. GADDMQ-SHOT-DMC-UGCE-2024-0222-O de 31 de enero de 2024, emitió criterio técnico favorable para que se continúe con el Convenio de Administración y Uso Múltiple del</w:t>
      </w:r>
      <w:r w:rsidR="008F46E5">
        <w:t xml:space="preserve"> </w:t>
      </w:r>
      <w:r w:rsidR="008F46E5">
        <w:t>predio No.589656 y remitió el informe Técnico Nro. SHOT-DMC-UGCE-2024-0218 de 23</w:t>
      </w:r>
      <w:r w:rsidR="008F46E5">
        <w:t xml:space="preserve"> de enero de 2024;</w:t>
      </w:r>
    </w:p>
    <w:p w:rsidR="00AB20C8" w:rsidRPr="007413CE" w:rsidRDefault="00AB20C8" w:rsidP="009C5FD8">
      <w:pPr>
        <w:autoSpaceDE w:val="0"/>
        <w:autoSpaceDN w:val="0"/>
        <w:adjustRightInd w:val="0"/>
        <w:ind w:left="709" w:hanging="709"/>
        <w:jc w:val="both"/>
        <w:rPr>
          <w:rFonts w:ascii="Palatino Linotype" w:hAnsi="Palatino Linotype"/>
          <w:bCs/>
          <w:i/>
          <w:highlight w:val="yellow"/>
          <w:lang w:val="es-EC" w:eastAsia="en-US"/>
        </w:rPr>
      </w:pPr>
    </w:p>
    <w:p w:rsidR="00AB20C8" w:rsidRPr="007413CE" w:rsidRDefault="00AB20C8" w:rsidP="00192035">
      <w:pPr>
        <w:autoSpaceDE w:val="0"/>
        <w:autoSpaceDN w:val="0"/>
        <w:adjustRightInd w:val="0"/>
        <w:ind w:left="709" w:hanging="709"/>
        <w:jc w:val="both"/>
        <w:rPr>
          <w:rFonts w:ascii="Palatino Linotype" w:hAnsi="Palatino Linotype"/>
          <w:highlight w:val="yellow"/>
          <w:lang w:val="es-EC" w:eastAsia="en-US"/>
        </w:rPr>
      </w:pPr>
      <w:r w:rsidRPr="00192035">
        <w:rPr>
          <w:rFonts w:ascii="Palatino Linotype" w:hAnsi="Palatino Linotype"/>
          <w:b/>
          <w:bCs/>
          <w:lang w:val="es-EC" w:eastAsia="en-US"/>
        </w:rPr>
        <w:t>Que,</w:t>
      </w:r>
      <w:r w:rsidRPr="00192035">
        <w:rPr>
          <w:rFonts w:ascii="Palatino Linotype" w:hAnsi="Palatino Linotype"/>
          <w:lang w:val="es-EC" w:eastAsia="en-US"/>
        </w:rPr>
        <w:t xml:space="preserve"> </w:t>
      </w:r>
      <w:r w:rsidRPr="00192035">
        <w:rPr>
          <w:rFonts w:ascii="Palatino Linotype" w:hAnsi="Palatino Linotype"/>
          <w:lang w:val="es-EC" w:eastAsia="en-US"/>
        </w:rPr>
        <w:tab/>
      </w:r>
      <w:r w:rsidR="00192035">
        <w:t>La Abg. Lorena Elizabeth Donoso Rivera, Directora de Asesoría Jurídica de la Administración Zonal Calderón, mediante Informe Legal contenido en el memorando No. GADDMQ-AZC-DZAJ-2024-0039-M de 02 de febrero de 2024, en su parte pertinente manifestó:</w:t>
      </w:r>
      <w:r w:rsidR="00192035">
        <w:t xml:space="preserve"> ´´</w:t>
      </w:r>
      <w:r w:rsidR="00192035" w:rsidRPr="00192035">
        <w:t xml:space="preserve"> </w:t>
      </w:r>
      <w:r w:rsidR="00192035">
        <w:t>En virtud de los antecedentes y la normativa legal indicada, esta Dirección de Asesoría Legal de la Administ</w:t>
      </w:r>
      <w:r w:rsidR="00192035">
        <w:t xml:space="preserve">ración Zonal de Calderón del </w:t>
      </w:r>
      <w:r w:rsidR="00192035">
        <w:t>Municipio de Quito, de acuerdo a lo señalado en los informes arriba detallados, en los cuales se emitió favorabilidad para el convenio de administración y uso parcial del predio Nº 589656, y una vez revisada la documentación</w:t>
      </w:r>
      <w:r w:rsidR="00192035">
        <w:t xml:space="preserve"> </w:t>
      </w:r>
      <w:r w:rsidR="00192035">
        <w:t>presentada por la CORPORACIÓN RENOVACIÓN CALDERÓN cuenta con personería jurídica, y directiva vigente; por lo que, se emite criterio legal favorable a fin de que continúe el trámite conforme lo estipulado en la normativa legal pertinente […]”</w:t>
      </w:r>
    </w:p>
    <w:p w:rsidR="00AD012E" w:rsidRPr="007413CE" w:rsidRDefault="00AD012E" w:rsidP="008012B6">
      <w:pPr>
        <w:autoSpaceDE w:val="0"/>
        <w:autoSpaceDN w:val="0"/>
        <w:adjustRightInd w:val="0"/>
        <w:jc w:val="both"/>
        <w:rPr>
          <w:rFonts w:ascii="Palatino Linotype" w:hAnsi="Palatino Linotype"/>
          <w:bCs/>
          <w:highlight w:val="yellow"/>
          <w:lang w:val="es-EC" w:eastAsia="en-US"/>
        </w:rPr>
      </w:pPr>
    </w:p>
    <w:p w:rsidR="0000742F" w:rsidRPr="007413CE" w:rsidRDefault="00AD012E" w:rsidP="00F2606A">
      <w:pPr>
        <w:autoSpaceDE w:val="0"/>
        <w:autoSpaceDN w:val="0"/>
        <w:adjustRightInd w:val="0"/>
        <w:ind w:left="709" w:hanging="709"/>
        <w:jc w:val="both"/>
        <w:rPr>
          <w:rFonts w:ascii="Palatino Linotype" w:hAnsi="Palatino Linotype"/>
          <w:bCs/>
          <w:highlight w:val="yellow"/>
          <w:lang w:val="es-EC" w:eastAsia="en-US"/>
        </w:rPr>
      </w:pPr>
      <w:r w:rsidRPr="00F2606A">
        <w:rPr>
          <w:rFonts w:ascii="Palatino Linotype" w:hAnsi="Palatino Linotype"/>
          <w:b/>
          <w:bCs/>
          <w:lang w:val="es-EC" w:eastAsia="en-US"/>
        </w:rPr>
        <w:t xml:space="preserve">Que, </w:t>
      </w:r>
      <w:r w:rsidR="00F2606A" w:rsidRPr="00F2606A">
        <w:rPr>
          <w:rFonts w:ascii="Palatino Linotype" w:hAnsi="Palatino Linotype"/>
          <w:b/>
          <w:bCs/>
          <w:lang w:val="es-EC" w:eastAsia="en-US"/>
        </w:rPr>
        <w:tab/>
      </w:r>
      <w:r w:rsidR="00F2606A">
        <w:t>C</w:t>
      </w:r>
      <w:r w:rsidR="00F2606A">
        <w:t xml:space="preserve">onsiderando los informes mencionados y observando el procedimiento señalado en el artículo 3862 del Código Municipal, Procuraduría Metropolitana emite criterio legal favorable para que la Comisión de Propiedad y Espacio Público, de considerarlo pertinente, emita su informe para conocimiento y resolución del Concejo Metropolitano para autorizar la suscripción del Convenio de Administración y Uso Múltiple entre la Corporación Renovación y la Administración Zonal Calderón, de forma parcial del predio Nro. 589656, con clave catastral 13316-05-032, ubicado en el barrio Paredes, calle María </w:t>
      </w:r>
      <w:proofErr w:type="spellStart"/>
      <w:r w:rsidR="00F2606A">
        <w:t>Duchicela</w:t>
      </w:r>
      <w:proofErr w:type="spellEnd"/>
      <w:r w:rsidR="00F2606A">
        <w:t xml:space="preserve"> pasaje Pinar del Valle, parroquia Calderón, de conformidad con los datos técnicos que constan en la ficha técnica remitida por la Dirección Metropolitana de </w:t>
      </w:r>
      <w:r w:rsidR="00F2606A">
        <w:lastRenderedPageBreak/>
        <w:t>Catastro, mediante oficio Nro. GADDMQ-SHOT-DMC-UGCE-2024-0222-O de 31 de enero de 2024.</w:t>
      </w:r>
    </w:p>
    <w:p w:rsidR="00B240C2" w:rsidRPr="007413CE" w:rsidRDefault="00B240C2" w:rsidP="007164F4">
      <w:pPr>
        <w:autoSpaceDE w:val="0"/>
        <w:autoSpaceDN w:val="0"/>
        <w:adjustRightInd w:val="0"/>
        <w:jc w:val="both"/>
        <w:rPr>
          <w:rFonts w:ascii="Palatino Linotype" w:hAnsi="Palatino Linotype"/>
          <w:bCs/>
          <w:highlight w:val="yellow"/>
          <w:lang w:val="es-EC" w:eastAsia="en-US"/>
        </w:rPr>
      </w:pPr>
    </w:p>
    <w:p w:rsidR="00AD012E" w:rsidRPr="007413CE" w:rsidRDefault="00AD012E" w:rsidP="009C5FD8">
      <w:pPr>
        <w:autoSpaceDE w:val="0"/>
        <w:autoSpaceDN w:val="0"/>
        <w:adjustRightInd w:val="0"/>
        <w:ind w:left="709" w:hanging="709"/>
        <w:jc w:val="both"/>
        <w:rPr>
          <w:rFonts w:ascii="Palatino Linotype" w:hAnsi="Palatino Linotype"/>
          <w:bCs/>
          <w:highlight w:val="yellow"/>
          <w:lang w:val="es-EC" w:eastAsia="en-US"/>
        </w:rPr>
      </w:pPr>
      <w:r w:rsidRPr="007413CE">
        <w:rPr>
          <w:rFonts w:ascii="Palatino Linotype" w:hAnsi="Palatino Linotype"/>
          <w:b/>
          <w:bCs/>
          <w:highlight w:val="yellow"/>
          <w:lang w:val="es-EC" w:eastAsia="en-US"/>
        </w:rPr>
        <w:t xml:space="preserve">Que, </w:t>
      </w:r>
      <w:r w:rsidRPr="007413CE">
        <w:rPr>
          <w:rFonts w:ascii="Palatino Linotype" w:hAnsi="Palatino Linotype"/>
          <w:bCs/>
          <w:highlight w:val="yellow"/>
          <w:lang w:val="es-EC" w:eastAsia="en-US"/>
        </w:rPr>
        <w:t xml:space="preserve">la Comisión de Propiedad y Espacio Público, </w:t>
      </w:r>
      <w:r w:rsidR="00793D7A">
        <w:rPr>
          <w:rFonts w:ascii="Palatino Linotype" w:hAnsi="Palatino Linotype"/>
          <w:bCs/>
          <w:highlight w:val="yellow"/>
          <w:lang w:val="es-EC" w:eastAsia="en-US"/>
        </w:rPr>
        <w:t>en sesión XXXXX de XXXXXX aprobó</w:t>
      </w:r>
      <w:r w:rsidRPr="007413CE">
        <w:rPr>
          <w:rFonts w:ascii="Palatino Linotype" w:hAnsi="Palatino Linotype"/>
          <w:bCs/>
          <w:highlight w:val="yellow"/>
          <w:lang w:val="es-EC" w:eastAsia="en-US"/>
        </w:rPr>
        <w:t xml:space="preserve"> el Informe No. IC-CPP-</w:t>
      </w:r>
      <w:proofErr w:type="spellStart"/>
      <w:r w:rsidR="00F97445" w:rsidRPr="007413CE">
        <w:rPr>
          <w:rFonts w:ascii="Palatino Linotype" w:hAnsi="Palatino Linotype"/>
          <w:bCs/>
          <w:highlight w:val="yellow"/>
          <w:lang w:val="es-EC" w:eastAsia="en-US"/>
        </w:rPr>
        <w:t>xxxx</w:t>
      </w:r>
      <w:proofErr w:type="spellEnd"/>
      <w:r w:rsidR="00932492" w:rsidRPr="007413CE">
        <w:rPr>
          <w:rFonts w:ascii="Palatino Linotype" w:hAnsi="Palatino Linotype"/>
          <w:bCs/>
          <w:highlight w:val="yellow"/>
          <w:lang w:val="es-EC" w:eastAsia="en-US"/>
        </w:rPr>
        <w:t xml:space="preserve"> </w:t>
      </w:r>
      <w:r w:rsidRPr="007413CE">
        <w:rPr>
          <w:rFonts w:ascii="Palatino Linotype" w:hAnsi="Palatino Linotype"/>
          <w:bCs/>
          <w:highlight w:val="yellow"/>
          <w:lang w:val="es-EC" w:eastAsia="en-US"/>
        </w:rPr>
        <w:t xml:space="preserve">de </w:t>
      </w:r>
      <w:r w:rsidR="00F97445" w:rsidRPr="007413CE">
        <w:rPr>
          <w:rFonts w:ascii="Palatino Linotype" w:hAnsi="Palatino Linotype"/>
          <w:bCs/>
          <w:highlight w:val="yellow"/>
          <w:lang w:val="es-EC" w:eastAsia="en-US"/>
        </w:rPr>
        <w:t xml:space="preserve">xxx </w:t>
      </w:r>
      <w:proofErr w:type="spellStart"/>
      <w:r w:rsidR="00F97445" w:rsidRPr="007413CE">
        <w:rPr>
          <w:rFonts w:ascii="Palatino Linotype" w:hAnsi="Palatino Linotype"/>
          <w:bCs/>
          <w:highlight w:val="yellow"/>
          <w:lang w:val="es-EC" w:eastAsia="en-US"/>
        </w:rPr>
        <w:t>xxxx</w:t>
      </w:r>
      <w:proofErr w:type="spellEnd"/>
      <w:r w:rsidR="00932492" w:rsidRPr="007413CE">
        <w:rPr>
          <w:rFonts w:ascii="Palatino Linotype" w:hAnsi="Palatino Linotype"/>
          <w:bCs/>
          <w:highlight w:val="yellow"/>
          <w:lang w:val="es-EC" w:eastAsia="en-US"/>
        </w:rPr>
        <w:t xml:space="preserve"> </w:t>
      </w:r>
      <w:r w:rsidR="00E479D2">
        <w:rPr>
          <w:rFonts w:ascii="Palatino Linotype" w:hAnsi="Palatino Linotype"/>
          <w:bCs/>
          <w:highlight w:val="yellow"/>
          <w:lang w:val="es-EC" w:eastAsia="en-US"/>
        </w:rPr>
        <w:t>de 2024</w:t>
      </w:r>
      <w:r w:rsidR="00793D7A">
        <w:rPr>
          <w:rFonts w:ascii="Palatino Linotype" w:hAnsi="Palatino Linotype"/>
          <w:bCs/>
          <w:highlight w:val="yellow"/>
          <w:lang w:val="es-EC" w:eastAsia="en-US"/>
        </w:rPr>
        <w:t>,</w:t>
      </w:r>
      <w:r w:rsidRPr="007413CE">
        <w:rPr>
          <w:rFonts w:ascii="Palatino Linotype" w:hAnsi="Palatino Linotype"/>
          <w:bCs/>
          <w:highlight w:val="yellow"/>
          <w:lang w:val="es-EC" w:eastAsia="en-US"/>
        </w:rPr>
        <w:t xml:space="preserve"> para que el Concejo Metropolitano se pronuncie en los términos previstos en la presente resolución; y,</w:t>
      </w:r>
    </w:p>
    <w:p w:rsidR="00AD012E" w:rsidRPr="007413CE" w:rsidRDefault="00AD012E" w:rsidP="009C5FD8">
      <w:pPr>
        <w:autoSpaceDE w:val="0"/>
        <w:autoSpaceDN w:val="0"/>
        <w:adjustRightInd w:val="0"/>
        <w:ind w:left="709" w:hanging="709"/>
        <w:jc w:val="both"/>
        <w:rPr>
          <w:rFonts w:ascii="Palatino Linotype" w:hAnsi="Palatino Linotype"/>
          <w:bCs/>
          <w:highlight w:val="yellow"/>
          <w:lang w:val="es-EC" w:eastAsia="en-US"/>
        </w:rPr>
      </w:pPr>
    </w:p>
    <w:p w:rsidR="00AD012E" w:rsidRPr="00AD012E" w:rsidRDefault="00AD012E" w:rsidP="009C5FD8">
      <w:pPr>
        <w:autoSpaceDE w:val="0"/>
        <w:autoSpaceDN w:val="0"/>
        <w:adjustRightInd w:val="0"/>
        <w:ind w:left="709" w:hanging="709"/>
        <w:jc w:val="both"/>
        <w:rPr>
          <w:rFonts w:ascii="Palatino Linotype" w:hAnsi="Palatino Linotype"/>
          <w:bCs/>
          <w:lang w:eastAsia="en-US"/>
        </w:rPr>
      </w:pPr>
      <w:r w:rsidRPr="007413CE">
        <w:rPr>
          <w:rFonts w:ascii="Palatino Linotype" w:hAnsi="Palatino Linotype"/>
          <w:b/>
          <w:bCs/>
          <w:highlight w:val="yellow"/>
          <w:lang w:val="es-EC" w:eastAsia="en-US"/>
        </w:rPr>
        <w:t xml:space="preserve">Que, </w:t>
      </w:r>
      <w:r w:rsidRPr="007413CE">
        <w:rPr>
          <w:rFonts w:ascii="Palatino Linotype" w:hAnsi="Palatino Linotype"/>
          <w:bCs/>
          <w:highlight w:val="yellow"/>
          <w:lang w:val="es-EC" w:eastAsia="en-US"/>
        </w:rPr>
        <w:t>el Concejo Metropolitano de Quito, en sesión pública ordinaria</w:t>
      </w:r>
      <w:r w:rsidR="00E479D2">
        <w:rPr>
          <w:rFonts w:ascii="Palatino Linotype" w:hAnsi="Palatino Linotype"/>
          <w:bCs/>
          <w:highlight w:val="yellow"/>
          <w:lang w:val="es-EC" w:eastAsia="en-US"/>
        </w:rPr>
        <w:t xml:space="preserve"> realizada el xx de </w:t>
      </w:r>
      <w:proofErr w:type="spellStart"/>
      <w:r w:rsidR="00E479D2">
        <w:rPr>
          <w:rFonts w:ascii="Palatino Linotype" w:hAnsi="Palatino Linotype"/>
          <w:bCs/>
          <w:highlight w:val="yellow"/>
          <w:lang w:val="es-EC" w:eastAsia="en-US"/>
        </w:rPr>
        <w:t>xxxx</w:t>
      </w:r>
      <w:proofErr w:type="spellEnd"/>
      <w:r w:rsidR="00E479D2">
        <w:rPr>
          <w:rFonts w:ascii="Palatino Linotype" w:hAnsi="Palatino Linotype"/>
          <w:bCs/>
          <w:highlight w:val="yellow"/>
          <w:lang w:val="es-EC" w:eastAsia="en-US"/>
        </w:rPr>
        <w:t xml:space="preserve"> de 2024</w:t>
      </w:r>
      <w:r w:rsidRPr="007413CE">
        <w:rPr>
          <w:rFonts w:ascii="Palatino Linotype" w:hAnsi="Palatino Linotype"/>
          <w:bCs/>
          <w:highlight w:val="yellow"/>
          <w:lang w:val="es-EC" w:eastAsia="en-US"/>
        </w:rPr>
        <w:t>, analiz</w:t>
      </w:r>
      <w:r w:rsidR="00DB343F" w:rsidRPr="007413CE">
        <w:rPr>
          <w:rFonts w:ascii="Palatino Linotype" w:hAnsi="Palatino Linotype"/>
          <w:bCs/>
          <w:highlight w:val="yellow"/>
          <w:lang w:val="es-EC" w:eastAsia="en-US"/>
        </w:rPr>
        <w:t>ó</w:t>
      </w:r>
      <w:r w:rsidRPr="007413CE">
        <w:rPr>
          <w:rFonts w:ascii="Palatino Linotype" w:hAnsi="Palatino Linotype"/>
          <w:bCs/>
          <w:highlight w:val="yellow"/>
          <w:lang w:val="es-EC" w:eastAsia="en-US"/>
        </w:rPr>
        <w:t xml:space="preserve"> el informe Nro. </w:t>
      </w:r>
      <w:r w:rsidR="00E479D2">
        <w:rPr>
          <w:rFonts w:ascii="Palatino Linotype" w:hAnsi="Palatino Linotype"/>
          <w:bCs/>
          <w:highlight w:val="yellow"/>
          <w:lang w:val="es-EC" w:eastAsia="en-US"/>
        </w:rPr>
        <w:t>IC-CPP-2024</w:t>
      </w:r>
      <w:r w:rsidR="00DB343F" w:rsidRPr="007413CE">
        <w:rPr>
          <w:rFonts w:ascii="Palatino Linotype" w:hAnsi="Palatino Linotype"/>
          <w:bCs/>
          <w:highlight w:val="yellow"/>
          <w:lang w:val="es-EC" w:eastAsia="en-US"/>
        </w:rPr>
        <w:t>-</w:t>
      </w:r>
      <w:r w:rsidR="00E479D2">
        <w:rPr>
          <w:rFonts w:ascii="Palatino Linotype" w:hAnsi="Palatino Linotype"/>
          <w:bCs/>
          <w:highlight w:val="yellow"/>
          <w:lang w:val="es-EC" w:eastAsia="en-US"/>
        </w:rPr>
        <w:t>XXXX</w:t>
      </w:r>
      <w:r w:rsidRPr="007413CE">
        <w:rPr>
          <w:rFonts w:ascii="Palatino Linotype" w:hAnsi="Palatino Linotype"/>
          <w:bCs/>
          <w:highlight w:val="yellow"/>
          <w:lang w:val="es-EC" w:eastAsia="en-US"/>
        </w:rPr>
        <w:t>, emitido por la Comisión de Propiedad y Espacio Público.</w:t>
      </w:r>
    </w:p>
    <w:p w:rsidR="004C21C5" w:rsidRPr="00AD012E" w:rsidRDefault="004C21C5" w:rsidP="004C21C5">
      <w:pPr>
        <w:autoSpaceDE w:val="0"/>
        <w:autoSpaceDN w:val="0"/>
        <w:adjustRightInd w:val="0"/>
        <w:jc w:val="both"/>
        <w:rPr>
          <w:rFonts w:ascii="Palatino Linotype" w:hAnsi="Palatino Linotype"/>
          <w:lang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F766E3" w:rsidRDefault="00F766E3" w:rsidP="004E110B">
      <w:pPr>
        <w:autoSpaceDE w:val="0"/>
        <w:autoSpaceDN w:val="0"/>
        <w:adjustRightInd w:val="0"/>
        <w:rPr>
          <w:rFonts w:ascii="Palatino Linotype" w:hAnsi="Palatino Linotype"/>
          <w:b/>
          <w:bCs/>
          <w:lang w:val="es-EC" w:eastAsia="en-US"/>
        </w:rPr>
      </w:pPr>
      <w:bookmarkStart w:id="0" w:name="_GoBack"/>
      <w:bookmarkEnd w:id="0"/>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F766E3" w:rsidRDefault="004C21C5" w:rsidP="008C3948">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00E479D2">
        <w:rPr>
          <w:rFonts w:ascii="Palatino Linotype" w:hAnsi="Palatino Linotype"/>
        </w:rPr>
        <w:t xml:space="preserve"> </w:t>
      </w:r>
      <w:r w:rsidR="001E6BA9" w:rsidRPr="001E6BA9">
        <w:rPr>
          <w:rFonts w:ascii="Palatino Linotype" w:hAnsi="Palatino Linotype"/>
          <w:lang w:val="es-EC" w:eastAsia="en-US"/>
        </w:rPr>
        <w:t xml:space="preserve">Aprobar y autorizar la suscripción del Convenio de Administración y Uso Múltiple entre la Corporación Renovación Calderón y la Administración Zonal Calderón, de forma parcial del predio Nro. 589656 con clave catastral 13316-05-032. El área a entregarse corresponde a 969.52 m2, una vez descontada el área afectada de 198.27 metros cuadrados debido al trazado vial de la calle </w:t>
      </w:r>
      <w:proofErr w:type="spellStart"/>
      <w:r w:rsidR="001E6BA9" w:rsidRPr="001E6BA9">
        <w:rPr>
          <w:rFonts w:ascii="Palatino Linotype" w:hAnsi="Palatino Linotype"/>
          <w:lang w:val="es-EC" w:eastAsia="en-US"/>
        </w:rPr>
        <w:t>Nor</w:t>
      </w:r>
      <w:proofErr w:type="spellEnd"/>
      <w:r w:rsidR="001E6BA9" w:rsidRPr="001E6BA9">
        <w:rPr>
          <w:rFonts w:ascii="Palatino Linotype" w:hAnsi="Palatino Linotype"/>
          <w:lang w:val="es-EC" w:eastAsia="en-US"/>
        </w:rPr>
        <w:t>-Oeste, según lo aprobado por la Resolución C 114</w:t>
      </w:r>
      <w:r w:rsidR="001E6BA9">
        <w:rPr>
          <w:rFonts w:ascii="Palatino Linotype" w:hAnsi="Palatino Linotype"/>
          <w:lang w:val="es-EC" w:eastAsia="en-US"/>
        </w:rPr>
        <w:t xml:space="preserve"> del 15 de febrero de 2013. El </w:t>
      </w:r>
      <w:r w:rsidR="001E6BA9" w:rsidRPr="001E6BA9">
        <w:rPr>
          <w:rFonts w:ascii="Palatino Linotype" w:hAnsi="Palatino Linotype"/>
          <w:lang w:val="es-EC" w:eastAsia="en-US"/>
        </w:rPr>
        <w:t xml:space="preserve">predio se encuentra ubicado en el barrio Paredes, específicamente en la calle María </w:t>
      </w:r>
      <w:proofErr w:type="spellStart"/>
      <w:r w:rsidR="001E6BA9" w:rsidRPr="001E6BA9">
        <w:rPr>
          <w:rFonts w:ascii="Palatino Linotype" w:hAnsi="Palatino Linotype"/>
          <w:lang w:val="es-EC" w:eastAsia="en-US"/>
        </w:rPr>
        <w:t>Duchicela</w:t>
      </w:r>
      <w:proofErr w:type="spellEnd"/>
      <w:r w:rsidR="001E6BA9" w:rsidRPr="001E6BA9">
        <w:rPr>
          <w:rFonts w:ascii="Palatino Linotype" w:hAnsi="Palatino Linotype"/>
          <w:lang w:val="es-EC" w:eastAsia="en-US"/>
        </w:rPr>
        <w:t xml:space="preserve"> pasaje Pinar </w:t>
      </w:r>
      <w:r w:rsidR="001E6BA9">
        <w:rPr>
          <w:rFonts w:ascii="Palatino Linotype" w:hAnsi="Palatino Linotype"/>
          <w:lang w:val="es-EC" w:eastAsia="en-US"/>
        </w:rPr>
        <w:t xml:space="preserve">del Valle, parroquia Calderón. </w:t>
      </w:r>
      <w:r w:rsidR="001E6BA9" w:rsidRPr="001E6BA9">
        <w:rPr>
          <w:rFonts w:ascii="Palatino Linotype" w:hAnsi="Palatino Linotype"/>
          <w:lang w:val="es-EC" w:eastAsia="en-US"/>
        </w:rPr>
        <w:t>Esta autorización se realiza conforme a los datos técnicos proporcionados en la ficha técnica enviada por la Dirección Metropolitana de Catastro, según el oficio Nro. GADDMQ-SHOT-DMC-UGCE-2024-0222-O de 31 de enero de 2024.</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0F38C5" w:rsidRPr="000F38C5" w:rsidRDefault="000F38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w:t>
      </w:r>
      <w:proofErr w:type="gramStart"/>
      <w:r>
        <w:rPr>
          <w:rFonts w:ascii="Palatino Linotype" w:hAnsi="Palatino Linotype"/>
          <w:b/>
          <w:lang w:val="es-EC" w:eastAsia="en-US"/>
        </w:rPr>
        <w:t>Primera</w:t>
      </w:r>
      <w:r w:rsidRPr="004C21C5">
        <w:rPr>
          <w:rFonts w:ascii="Palatino Linotype" w:hAnsi="Palatino Linotype"/>
          <w:b/>
          <w:lang w:val="es-EC" w:eastAsia="en-US"/>
        </w:rPr>
        <w:t>.-</w:t>
      </w:r>
      <w:proofErr w:type="gramEnd"/>
      <w:r>
        <w:rPr>
          <w:rFonts w:ascii="Palatino Linotype" w:hAnsi="Palatino Linotype"/>
          <w:b/>
          <w:lang w:val="es-EC" w:eastAsia="en-US"/>
        </w:rPr>
        <w:t xml:space="preserve"> </w:t>
      </w:r>
      <w:r w:rsidRPr="004C21C5">
        <w:rPr>
          <w:rFonts w:ascii="Palatino Linotype" w:hAnsi="Palatino Linotype"/>
          <w:b/>
          <w:lang w:val="es-EC" w:eastAsia="en-US"/>
        </w:rPr>
        <w:t xml:space="preserve"> </w:t>
      </w:r>
      <w:r>
        <w:rPr>
          <w:rFonts w:ascii="Palatino Linotype" w:hAnsi="Palatino Linotype"/>
          <w:lang w:val="es-EC" w:eastAsia="en-US"/>
        </w:rPr>
        <w:t>En caso</w:t>
      </w:r>
      <w:r w:rsidR="00AD012E">
        <w:rPr>
          <w:rFonts w:ascii="Palatino Linotype" w:hAnsi="Palatino Linotype"/>
          <w:lang w:val="es-EC" w:eastAsia="en-US"/>
        </w:rPr>
        <w:t xml:space="preserve"> de</w:t>
      </w:r>
      <w:r>
        <w:rPr>
          <w:rFonts w:ascii="Palatino Linotype" w:hAnsi="Palatino Linotype"/>
          <w:lang w:val="es-EC" w:eastAsia="en-US"/>
        </w:rPr>
        <w:t xml:space="preserve"> que la Administración Zonal competente, constate un erro</w:t>
      </w:r>
      <w:r w:rsidR="0034253A">
        <w:rPr>
          <w:rFonts w:ascii="Palatino Linotype" w:hAnsi="Palatino Linotype"/>
          <w:lang w:val="es-EC" w:eastAsia="en-US"/>
        </w:rPr>
        <w:t>r</w:t>
      </w:r>
      <w:r>
        <w:rPr>
          <w:rFonts w:ascii="Palatino Linotype" w:hAnsi="Palatino Linotype"/>
          <w:lang w:val="es-EC" w:eastAsia="en-US"/>
        </w:rPr>
        <w:t xml:space="preserve"> dentro del contenido del convenio o de la </w:t>
      </w:r>
      <w:r>
        <w:rPr>
          <w:rFonts w:ascii="Palatino Linotype" w:hAnsi="Palatino Linotype"/>
          <w:lang w:val="es-EC" w:eastAsia="en-US"/>
        </w:rPr>
        <w:lastRenderedPageBreak/>
        <w:t>resolución, presentar</w:t>
      </w:r>
      <w:r w:rsidR="003902D5">
        <w:rPr>
          <w:rFonts w:ascii="Palatino Linotype" w:hAnsi="Palatino Linotype"/>
          <w:lang w:val="es-EC" w:eastAsia="en-US"/>
        </w:rPr>
        <w:t>á a la Comisión de Propiedad y E</w:t>
      </w:r>
      <w:r>
        <w:rPr>
          <w:rFonts w:ascii="Palatino Linotype" w:hAnsi="Palatino Linotype"/>
          <w:lang w:val="es-EC" w:eastAsia="en-US"/>
        </w:rPr>
        <w:t xml:space="preserve">spacio Público, una propuesta modificatoria o derogatoria de la presente Resolución.  </w:t>
      </w:r>
    </w:p>
    <w:p w:rsid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0F38C5">
        <w:rPr>
          <w:rFonts w:ascii="Palatino Linotype" w:hAnsi="Palatino Linotype"/>
          <w:b/>
          <w:lang w:val="es-EC" w:eastAsia="en-US"/>
        </w:rPr>
        <w:t xml:space="preserve"> </w:t>
      </w:r>
      <w:proofErr w:type="gramStart"/>
      <w:r w:rsidR="000F38C5">
        <w:rPr>
          <w:rFonts w:ascii="Palatino Linotype" w:hAnsi="Palatino Linotype"/>
          <w:b/>
          <w:lang w:val="es-EC" w:eastAsia="en-US"/>
        </w:rPr>
        <w:t>Segunda</w:t>
      </w:r>
      <w:r w:rsidRPr="004C21C5">
        <w:rPr>
          <w:rFonts w:ascii="Palatino Linotype" w:hAnsi="Palatino Linotype"/>
          <w:b/>
          <w:lang w:val="es-EC" w:eastAsia="en-US"/>
        </w:rPr>
        <w:t>.-</w:t>
      </w:r>
      <w:proofErr w:type="gramEnd"/>
      <w:r w:rsidR="007B4365">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r w:rsidR="00F766E3">
        <w:rPr>
          <w:rFonts w:ascii="Palatino Linotype" w:hAnsi="Palatino Linotype"/>
          <w:lang w:val="es-EC" w:eastAsia="en-US"/>
        </w:rPr>
        <w:t>“Calderón”</w:t>
      </w:r>
      <w:r w:rsidR="00E619BB">
        <w:rPr>
          <w:rFonts w:ascii="Palatino Linotype" w:hAnsi="Palatino Linotype"/>
          <w:lang w:val="es-EC" w:eastAsia="en-US"/>
        </w:rPr>
        <w:t xml:space="preserve"> </w:t>
      </w:r>
      <w:r w:rsidR="000F38C5">
        <w:rPr>
          <w:rFonts w:ascii="Palatino Linotype" w:hAnsi="Palatino Linotype"/>
          <w:lang w:val="es-EC" w:eastAsia="en-US"/>
        </w:rPr>
        <w:t xml:space="preserve">y </w:t>
      </w:r>
      <w:r w:rsidRPr="004C21C5">
        <w:rPr>
          <w:rFonts w:ascii="Palatino Linotype" w:hAnsi="Palatino Linotype"/>
          <w:lang w:val="es-EC" w:eastAsia="en-US"/>
        </w:rPr>
        <w:t>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Pr="00E850F0" w:rsidRDefault="004C21C5" w:rsidP="004C21C5">
      <w:pPr>
        <w:spacing w:before="240" w:after="1"/>
        <w:jc w:val="both"/>
        <w:rPr>
          <w:rFonts w:ascii="Palatino Linotype" w:eastAsia="SimSun" w:hAnsi="Palatino Linotype"/>
          <w:lang w:val="es-EC" w:eastAsia="en-US"/>
        </w:rPr>
      </w:pPr>
    </w:p>
    <w:p w:rsidR="00AF4C79" w:rsidRPr="00AF4C79" w:rsidRDefault="00AF4C79" w:rsidP="00AF4C79">
      <w:pPr>
        <w:autoSpaceDE w:val="0"/>
        <w:autoSpaceDN w:val="0"/>
        <w:adjustRightInd w:val="0"/>
        <w:jc w:val="both"/>
        <w:rPr>
          <w:rFonts w:ascii="Palatino Linotype" w:hAnsi="Palatino Linotype"/>
          <w:highlight w:val="yellow"/>
        </w:rPr>
      </w:pPr>
      <w:r w:rsidRPr="00AF4C79">
        <w:rPr>
          <w:rFonts w:ascii="Palatino Linotype" w:eastAsiaTheme="minorHAnsi" w:hAnsi="Palatino Linotype"/>
          <w:highlight w:val="yellow"/>
          <w:lang w:val="es-EC" w:eastAsia="en-US"/>
        </w:rPr>
        <w:t>Dada en el Distrito Metropolitano de Quito, a los xxx días del mes de xxx del año dos mil veintitrés.</w:t>
      </w:r>
    </w:p>
    <w:p w:rsidR="00AF4C79" w:rsidRPr="00AF4C79" w:rsidRDefault="00AF4C79" w:rsidP="00AF4C79">
      <w:pPr>
        <w:autoSpaceDE w:val="0"/>
        <w:autoSpaceDN w:val="0"/>
        <w:adjustRightInd w:val="0"/>
        <w:jc w:val="both"/>
        <w:rPr>
          <w:rFonts w:ascii="Palatino Linotype" w:eastAsiaTheme="minorHAnsi" w:hAnsi="Palatino Linotype"/>
          <w:highlight w:val="yellow"/>
          <w:lang w:val="es-EC" w:eastAsia="en-US"/>
        </w:rPr>
      </w:pPr>
    </w:p>
    <w:p w:rsidR="00AF4C79" w:rsidRPr="00AF4C79" w:rsidRDefault="00AF4C79" w:rsidP="00AF4C79">
      <w:pPr>
        <w:jc w:val="both"/>
        <w:rPr>
          <w:rFonts w:ascii="Palatino Linotype" w:hAnsi="Palatino Linotype"/>
          <w:highlight w:val="yellow"/>
        </w:rPr>
      </w:pPr>
      <w:r w:rsidRPr="00AF4C79">
        <w:rPr>
          <w:rFonts w:ascii="Palatino Linotype" w:hAnsi="Palatino Linotype"/>
          <w:b/>
          <w:highlight w:val="yellow"/>
        </w:rPr>
        <w:t xml:space="preserve">Alcaldía del Distrito Metropolitano. - </w:t>
      </w:r>
      <w:r w:rsidRPr="00AF4C79">
        <w:rPr>
          <w:rFonts w:ascii="Palatino Linotype" w:hAnsi="Palatino Linotype"/>
          <w:highlight w:val="yellow"/>
        </w:rPr>
        <w:t xml:space="preserve">Distrito Metropolitano de Quito, </w:t>
      </w:r>
    </w:p>
    <w:p w:rsidR="00AF4C79" w:rsidRPr="00AF4C79" w:rsidRDefault="00AF4C79" w:rsidP="00AF4C79">
      <w:pPr>
        <w:jc w:val="center"/>
        <w:rPr>
          <w:rFonts w:ascii="Palatino Linotype" w:hAnsi="Palatino Linotype"/>
          <w:b/>
          <w:highlight w:val="yellow"/>
        </w:rPr>
      </w:pPr>
    </w:p>
    <w:p w:rsidR="00AF4C79" w:rsidRPr="00AF4C79" w:rsidRDefault="00AF4C79" w:rsidP="00AF4C79">
      <w:pPr>
        <w:pStyle w:val="Sinespaciado"/>
        <w:jc w:val="center"/>
        <w:rPr>
          <w:rFonts w:ascii="Palatino Linotype" w:hAnsi="Palatino Linotype" w:cs="Times New Roman"/>
          <w:sz w:val="24"/>
          <w:szCs w:val="24"/>
          <w:highlight w:val="yellow"/>
        </w:rPr>
      </w:pPr>
    </w:p>
    <w:p w:rsidR="00AF4C79" w:rsidRPr="00AF4C79" w:rsidRDefault="00AF4C79" w:rsidP="00AF4C79">
      <w:pPr>
        <w:pStyle w:val="Sinespaciado"/>
        <w:jc w:val="center"/>
        <w:rPr>
          <w:rFonts w:ascii="Palatino Linotype" w:hAnsi="Palatino Linotype" w:cs="Times New Roman"/>
          <w:sz w:val="24"/>
          <w:szCs w:val="24"/>
          <w:highlight w:val="yellow"/>
        </w:rPr>
      </w:pPr>
    </w:p>
    <w:p w:rsidR="00AF4C79" w:rsidRPr="00AF4C79" w:rsidRDefault="00AF4C79" w:rsidP="00AF4C79">
      <w:pPr>
        <w:pStyle w:val="Sinespaciado"/>
        <w:jc w:val="center"/>
        <w:rPr>
          <w:rFonts w:ascii="Palatino Linotype" w:hAnsi="Palatino Linotype" w:cs="Times New Roman"/>
          <w:sz w:val="24"/>
          <w:szCs w:val="24"/>
          <w:highlight w:val="yellow"/>
        </w:rPr>
      </w:pPr>
    </w:p>
    <w:p w:rsidR="00AF4C79" w:rsidRPr="00AF4C79" w:rsidRDefault="00AF4C79" w:rsidP="00AF4C79">
      <w:pPr>
        <w:pStyle w:val="Sinespaciado"/>
        <w:jc w:val="center"/>
        <w:rPr>
          <w:rFonts w:ascii="Palatino Linotype" w:hAnsi="Palatino Linotype" w:cs="Times New Roman"/>
          <w:sz w:val="24"/>
          <w:szCs w:val="24"/>
          <w:highlight w:val="yellow"/>
        </w:rPr>
      </w:pPr>
    </w:p>
    <w:p w:rsidR="00AF4C79" w:rsidRPr="00AF4C79" w:rsidRDefault="00AF4C79" w:rsidP="00AF4C79">
      <w:pPr>
        <w:pStyle w:val="Sinespaciado"/>
        <w:jc w:val="center"/>
        <w:rPr>
          <w:rFonts w:ascii="Palatino Linotype" w:hAnsi="Palatino Linotype" w:cs="Times New Roman"/>
          <w:sz w:val="24"/>
          <w:szCs w:val="24"/>
          <w:highlight w:val="yellow"/>
        </w:rPr>
      </w:pPr>
      <w:proofErr w:type="spellStart"/>
      <w:r w:rsidRPr="00AF4C79">
        <w:rPr>
          <w:rFonts w:ascii="Palatino Linotype" w:hAnsi="Palatino Linotype" w:cs="Times New Roman"/>
          <w:sz w:val="24"/>
          <w:szCs w:val="24"/>
          <w:highlight w:val="yellow"/>
        </w:rPr>
        <w:t>Pabel</w:t>
      </w:r>
      <w:proofErr w:type="spellEnd"/>
      <w:r w:rsidRPr="00AF4C79">
        <w:rPr>
          <w:rFonts w:ascii="Palatino Linotype" w:hAnsi="Palatino Linotype" w:cs="Times New Roman"/>
          <w:sz w:val="24"/>
          <w:szCs w:val="24"/>
          <w:highlight w:val="yellow"/>
        </w:rPr>
        <w:t xml:space="preserve"> Muñoz López</w:t>
      </w:r>
    </w:p>
    <w:p w:rsidR="00AF4C79" w:rsidRPr="00AF4C79" w:rsidRDefault="00AF4C79" w:rsidP="00AF4C79">
      <w:pPr>
        <w:pStyle w:val="Sinespaciado"/>
        <w:jc w:val="center"/>
        <w:rPr>
          <w:rFonts w:ascii="Palatino Linotype" w:hAnsi="Palatino Linotype" w:cs="Times New Roman"/>
          <w:b/>
          <w:sz w:val="24"/>
          <w:szCs w:val="24"/>
          <w:highlight w:val="yellow"/>
        </w:rPr>
      </w:pPr>
      <w:r w:rsidRPr="00AF4C79">
        <w:rPr>
          <w:rFonts w:ascii="Palatino Linotype" w:hAnsi="Palatino Linotype" w:cs="Times New Roman"/>
          <w:b/>
          <w:sz w:val="24"/>
          <w:szCs w:val="24"/>
          <w:highlight w:val="yellow"/>
        </w:rPr>
        <w:t>ALCALDE DEL DISTRITO METROPOLITANO DE QUITO</w:t>
      </w:r>
    </w:p>
    <w:p w:rsidR="00AF4C79" w:rsidRPr="00AF4C79" w:rsidRDefault="00AF4C79" w:rsidP="00AF4C79">
      <w:pPr>
        <w:jc w:val="both"/>
        <w:rPr>
          <w:rFonts w:ascii="Palatino Linotype" w:hAnsi="Palatino Linotype"/>
          <w:b/>
          <w:highlight w:val="yellow"/>
        </w:rPr>
      </w:pPr>
    </w:p>
    <w:p w:rsidR="00AF4C79" w:rsidRPr="00AF4C79" w:rsidRDefault="00AF4C79" w:rsidP="00AF4C79">
      <w:pPr>
        <w:jc w:val="both"/>
        <w:rPr>
          <w:rFonts w:ascii="Palatino Linotype" w:hAnsi="Palatino Linotype"/>
          <w:highlight w:val="yellow"/>
        </w:rPr>
      </w:pPr>
      <w:r w:rsidRPr="00AF4C79">
        <w:rPr>
          <w:rFonts w:ascii="Palatino Linotype" w:hAnsi="Palatino Linotype"/>
          <w:b/>
          <w:highlight w:val="yellow"/>
        </w:rPr>
        <w:t>CERTIFICO,</w:t>
      </w:r>
      <w:r w:rsidRPr="00AF4C79">
        <w:rPr>
          <w:rFonts w:ascii="Palatino Linotype" w:hAnsi="Palatino Linotype"/>
          <w:highlight w:val="yellow"/>
        </w:rPr>
        <w:t xml:space="preserve"> que la presente resolución fue discutida y aprobada en sesión pública No. </w:t>
      </w:r>
      <w:proofErr w:type="spellStart"/>
      <w:r w:rsidRPr="00AF4C79">
        <w:rPr>
          <w:rFonts w:ascii="Palatino Linotype" w:hAnsi="Palatino Linotype"/>
          <w:highlight w:val="yellow"/>
        </w:rPr>
        <w:t>Xxxxx</w:t>
      </w:r>
      <w:proofErr w:type="spellEnd"/>
      <w:r w:rsidRPr="00AF4C79">
        <w:rPr>
          <w:rFonts w:ascii="Palatino Linotype" w:hAnsi="Palatino Linotype"/>
          <w:highlight w:val="yellow"/>
        </w:rPr>
        <w:t xml:space="preserve"> ordinaria del Concejo Metropolitano de Quito, el XXXXXXXXXXX; y, suscrita por el señor </w:t>
      </w:r>
      <w:proofErr w:type="spellStart"/>
      <w:r w:rsidRPr="00AF4C79">
        <w:rPr>
          <w:rFonts w:ascii="Palatino Linotype" w:hAnsi="Palatino Linotype"/>
          <w:highlight w:val="yellow"/>
        </w:rPr>
        <w:t>Pabel</w:t>
      </w:r>
      <w:proofErr w:type="spellEnd"/>
      <w:r w:rsidRPr="00AF4C79">
        <w:rPr>
          <w:rFonts w:ascii="Palatino Linotype" w:hAnsi="Palatino Linotype"/>
          <w:highlight w:val="yellow"/>
        </w:rPr>
        <w:t xml:space="preserve"> Muñoz López, Alcalde del Distrito Metropolitano de Quito, e</w:t>
      </w:r>
      <w:r w:rsidR="003902D5">
        <w:rPr>
          <w:rFonts w:ascii="Palatino Linotype" w:hAnsi="Palatino Linotype"/>
          <w:highlight w:val="yellow"/>
        </w:rPr>
        <w:t>l XXXXXXXXXXX de XXXXXXX de 2024</w:t>
      </w:r>
      <w:r w:rsidRPr="00AF4C79">
        <w:rPr>
          <w:rFonts w:ascii="Palatino Linotype" w:hAnsi="Palatino Linotype"/>
          <w:highlight w:val="yellow"/>
        </w:rPr>
        <w:t>.</w:t>
      </w:r>
    </w:p>
    <w:p w:rsidR="00AF4C79" w:rsidRPr="00AF4C79" w:rsidRDefault="00AF4C79" w:rsidP="00AF4C79">
      <w:pPr>
        <w:jc w:val="both"/>
        <w:rPr>
          <w:rFonts w:ascii="Palatino Linotype" w:hAnsi="Palatino Linotype"/>
          <w:b/>
          <w:highlight w:val="yellow"/>
        </w:rPr>
      </w:pPr>
    </w:p>
    <w:p w:rsidR="00AF4C79" w:rsidRPr="00AF4C79" w:rsidRDefault="00AF4C79" w:rsidP="00AF4C79">
      <w:pPr>
        <w:jc w:val="both"/>
        <w:rPr>
          <w:rFonts w:ascii="Palatino Linotype" w:hAnsi="Palatino Linotype"/>
          <w:highlight w:val="yellow"/>
        </w:rPr>
      </w:pPr>
      <w:r w:rsidRPr="00AF4C79">
        <w:rPr>
          <w:rFonts w:ascii="Palatino Linotype" w:hAnsi="Palatino Linotype"/>
          <w:b/>
          <w:highlight w:val="yellow"/>
        </w:rPr>
        <w:t xml:space="preserve">Lo certifico. - </w:t>
      </w:r>
      <w:r w:rsidRPr="00AF4C79">
        <w:rPr>
          <w:rFonts w:ascii="Palatino Linotype" w:hAnsi="Palatino Linotype"/>
          <w:highlight w:val="yellow"/>
        </w:rPr>
        <w:t xml:space="preserve">Distrito Metropolitano de Quito, el </w:t>
      </w:r>
    </w:p>
    <w:p w:rsidR="00AF4C79" w:rsidRPr="00AF4C79" w:rsidRDefault="00AF4C79" w:rsidP="00AF4C79">
      <w:pPr>
        <w:jc w:val="both"/>
        <w:rPr>
          <w:rFonts w:ascii="Palatino Linotype" w:hAnsi="Palatino Linotype"/>
          <w:highlight w:val="yellow"/>
        </w:rPr>
      </w:pPr>
    </w:p>
    <w:p w:rsidR="00AF4C79" w:rsidRPr="00AF4C79" w:rsidRDefault="00AF4C79" w:rsidP="00AF4C79">
      <w:pPr>
        <w:rPr>
          <w:rFonts w:ascii="Palatino Linotype" w:hAnsi="Palatino Linotype"/>
          <w:highlight w:val="yellow"/>
        </w:rPr>
      </w:pPr>
    </w:p>
    <w:p w:rsidR="00AF4C79" w:rsidRPr="00AF4C79" w:rsidRDefault="00AF4C79" w:rsidP="00AF4C79">
      <w:pPr>
        <w:jc w:val="both"/>
        <w:rPr>
          <w:rFonts w:ascii="Palatino Linotype" w:hAnsi="Palatino Linotype"/>
          <w:highlight w:val="yellow"/>
        </w:rPr>
      </w:pPr>
    </w:p>
    <w:p w:rsidR="00AF4C79" w:rsidRPr="00AF4C79" w:rsidRDefault="00AF4C79" w:rsidP="00AF4C79">
      <w:pPr>
        <w:pStyle w:val="Sinespaciado"/>
        <w:jc w:val="center"/>
        <w:rPr>
          <w:rFonts w:ascii="Palatino Linotype" w:hAnsi="Palatino Linotype" w:cs="Times New Roman"/>
          <w:sz w:val="24"/>
          <w:szCs w:val="24"/>
          <w:highlight w:val="yellow"/>
        </w:rPr>
      </w:pPr>
      <w:r w:rsidRPr="00AF4C79">
        <w:rPr>
          <w:rFonts w:ascii="Palatino Linotype" w:hAnsi="Palatino Linotype" w:cs="Times New Roman"/>
          <w:sz w:val="24"/>
          <w:szCs w:val="24"/>
          <w:highlight w:val="yellow"/>
        </w:rPr>
        <w:t>Dra. Libia Rivas Ordóñez</w:t>
      </w:r>
    </w:p>
    <w:p w:rsidR="00AF4C79" w:rsidRPr="00AF4C79" w:rsidRDefault="00AF4C79" w:rsidP="00AF4C79">
      <w:pPr>
        <w:pStyle w:val="Sinespaciado"/>
        <w:jc w:val="center"/>
        <w:rPr>
          <w:rFonts w:ascii="Palatino Linotype" w:hAnsi="Palatino Linotype" w:cs="Times New Roman"/>
          <w:sz w:val="24"/>
          <w:szCs w:val="24"/>
        </w:rPr>
      </w:pPr>
      <w:r w:rsidRPr="00AF4C79">
        <w:rPr>
          <w:rFonts w:ascii="Palatino Linotype" w:hAnsi="Palatino Linotype" w:cs="Times New Roman"/>
          <w:b/>
          <w:sz w:val="24"/>
          <w:szCs w:val="24"/>
          <w:highlight w:val="yellow"/>
        </w:rPr>
        <w:t>SECRETARIA GENERAL DEL CONCEJO METROPOLITANO DE QUITO</w:t>
      </w:r>
      <w:r w:rsidRPr="00AF4C79">
        <w:rPr>
          <w:rFonts w:ascii="Palatino Linotype" w:hAnsi="Palatino Linotype" w:cs="Times New Roman"/>
          <w:b/>
          <w:sz w:val="24"/>
          <w:szCs w:val="24"/>
        </w:rPr>
        <w:t xml:space="preserve"> </w:t>
      </w:r>
    </w:p>
    <w:p w:rsidR="00AF4C79" w:rsidRPr="00F34C40" w:rsidRDefault="00AF4C79" w:rsidP="00AF4C79"/>
    <w:p w:rsidR="00AF4C79" w:rsidRPr="00F34C40" w:rsidRDefault="00AF4C79" w:rsidP="00AF4C79">
      <w:pPr>
        <w:autoSpaceDE w:val="0"/>
        <w:autoSpaceDN w:val="0"/>
        <w:adjustRightInd w:val="0"/>
        <w:ind w:left="705" w:hanging="705"/>
        <w:jc w:val="both"/>
      </w:pPr>
    </w:p>
    <w:p w:rsidR="00AF4C79" w:rsidRPr="00F34C40" w:rsidRDefault="00AF4C79" w:rsidP="00AF4C79"/>
    <w:p w:rsidR="005255CC" w:rsidRPr="00AF4C79" w:rsidRDefault="005255CC" w:rsidP="00AF4C79">
      <w:pPr>
        <w:spacing w:before="240" w:after="1"/>
        <w:ind w:right="-39"/>
        <w:jc w:val="both"/>
        <w:rPr>
          <w:rFonts w:ascii="Palatino Linotype" w:eastAsiaTheme="majorEastAsia" w:hAnsi="Palatino Linotype"/>
          <w:b/>
          <w:lang w:eastAsia="en-US"/>
        </w:rPr>
      </w:pPr>
    </w:p>
    <w:sectPr w:rsidR="005255CC" w:rsidRPr="00AF4C79" w:rsidSect="004C21C5">
      <w:headerReference w:type="default" r:id="rId7"/>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FE" w:rsidRDefault="00BB1DFE" w:rsidP="00A745FE">
      <w:r>
        <w:separator/>
      </w:r>
    </w:p>
  </w:endnote>
  <w:endnote w:type="continuationSeparator" w:id="0">
    <w:p w:rsidR="00BB1DFE" w:rsidRDefault="00BB1DFE"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FE" w:rsidRDefault="00BB1DFE" w:rsidP="00A745FE">
      <w:r>
        <w:separator/>
      </w:r>
    </w:p>
  </w:footnote>
  <w:footnote w:type="continuationSeparator" w:id="0">
    <w:p w:rsidR="00BB1DFE" w:rsidRDefault="00BB1DFE" w:rsidP="00A7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w:t>
    </w:r>
    <w:r w:rsidR="00447335">
      <w:rPr>
        <w:rFonts w:ascii="Palatino Linotype" w:hAnsi="Palatino Linotype" w:cs="Palatino Linotype"/>
        <w:b/>
        <w:color w:val="000000"/>
        <w:szCs w:val="22"/>
        <w:lang w:val="en-US" w:eastAsia="en-US"/>
      </w:rPr>
      <w:t>DMQ-</w:t>
    </w:r>
    <w:r w:rsidR="006B0337">
      <w:rPr>
        <w:rFonts w:ascii="Palatino Linotype" w:hAnsi="Palatino Linotype" w:cs="Palatino Linotype"/>
        <w:b/>
        <w:color w:val="000000"/>
        <w:szCs w:val="22"/>
        <w:lang w:val="en-US" w:eastAsia="en-US"/>
      </w:rPr>
      <w:t xml:space="preserve"> 0</w:t>
    </w:r>
    <w:r w:rsidR="004904AC">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7123"/>
    <w:multiLevelType w:val="multilevel"/>
    <w:tmpl w:val="BEEACE3A"/>
    <w:lvl w:ilvl="0">
      <w:start w:val="10"/>
      <w:numFmt w:val="decimal"/>
      <w:lvlText w:val="%1."/>
      <w:lvlJc w:val="left"/>
      <w:pPr>
        <w:ind w:left="927"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s-EC"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0742F"/>
    <w:rsid w:val="000149DA"/>
    <w:rsid w:val="00023446"/>
    <w:rsid w:val="000260FA"/>
    <w:rsid w:val="000268FD"/>
    <w:rsid w:val="00035EF8"/>
    <w:rsid w:val="000477E0"/>
    <w:rsid w:val="000847F1"/>
    <w:rsid w:val="00087EE3"/>
    <w:rsid w:val="00094810"/>
    <w:rsid w:val="000B13F0"/>
    <w:rsid w:val="000D6519"/>
    <w:rsid w:val="000E136F"/>
    <w:rsid w:val="000E2CFD"/>
    <w:rsid w:val="000F38C5"/>
    <w:rsid w:val="00105038"/>
    <w:rsid w:val="00120837"/>
    <w:rsid w:val="001276B2"/>
    <w:rsid w:val="001763C5"/>
    <w:rsid w:val="00182A82"/>
    <w:rsid w:val="001918E6"/>
    <w:rsid w:val="00192035"/>
    <w:rsid w:val="001A3CEF"/>
    <w:rsid w:val="001D133E"/>
    <w:rsid w:val="001D4E10"/>
    <w:rsid w:val="001E0DEB"/>
    <w:rsid w:val="001E6BA9"/>
    <w:rsid w:val="001F78D7"/>
    <w:rsid w:val="00200172"/>
    <w:rsid w:val="00205BD9"/>
    <w:rsid w:val="00217951"/>
    <w:rsid w:val="002534EB"/>
    <w:rsid w:val="00284A47"/>
    <w:rsid w:val="00287949"/>
    <w:rsid w:val="002D41B6"/>
    <w:rsid w:val="00304FF2"/>
    <w:rsid w:val="00320309"/>
    <w:rsid w:val="00330F63"/>
    <w:rsid w:val="0034253A"/>
    <w:rsid w:val="0034799F"/>
    <w:rsid w:val="003874D6"/>
    <w:rsid w:val="003902D5"/>
    <w:rsid w:val="003B1FA9"/>
    <w:rsid w:val="003D7BCD"/>
    <w:rsid w:val="003E3A31"/>
    <w:rsid w:val="003F1191"/>
    <w:rsid w:val="00447335"/>
    <w:rsid w:val="004904AC"/>
    <w:rsid w:val="004C08BA"/>
    <w:rsid w:val="004C21C5"/>
    <w:rsid w:val="004C7CF2"/>
    <w:rsid w:val="004E110B"/>
    <w:rsid w:val="004F79FF"/>
    <w:rsid w:val="005255CC"/>
    <w:rsid w:val="005311C5"/>
    <w:rsid w:val="00533C13"/>
    <w:rsid w:val="00543183"/>
    <w:rsid w:val="00550E1F"/>
    <w:rsid w:val="005A3ABD"/>
    <w:rsid w:val="005B25EB"/>
    <w:rsid w:val="005C079B"/>
    <w:rsid w:val="005E02E0"/>
    <w:rsid w:val="006628AA"/>
    <w:rsid w:val="00685D0F"/>
    <w:rsid w:val="0069530B"/>
    <w:rsid w:val="00697BB4"/>
    <w:rsid w:val="006A7102"/>
    <w:rsid w:val="006B0337"/>
    <w:rsid w:val="006B6EC7"/>
    <w:rsid w:val="006E0009"/>
    <w:rsid w:val="006E053F"/>
    <w:rsid w:val="006F7FD1"/>
    <w:rsid w:val="00705E0A"/>
    <w:rsid w:val="007127B2"/>
    <w:rsid w:val="00715255"/>
    <w:rsid w:val="007164F4"/>
    <w:rsid w:val="007413CE"/>
    <w:rsid w:val="00754630"/>
    <w:rsid w:val="00777EDD"/>
    <w:rsid w:val="00793D7A"/>
    <w:rsid w:val="007B2AE9"/>
    <w:rsid w:val="007B4365"/>
    <w:rsid w:val="007C2391"/>
    <w:rsid w:val="007F49BE"/>
    <w:rsid w:val="007F59C6"/>
    <w:rsid w:val="008012B6"/>
    <w:rsid w:val="008068F4"/>
    <w:rsid w:val="00836BB3"/>
    <w:rsid w:val="00837F95"/>
    <w:rsid w:val="0086175A"/>
    <w:rsid w:val="00863B02"/>
    <w:rsid w:val="00874B12"/>
    <w:rsid w:val="00890CCB"/>
    <w:rsid w:val="00893121"/>
    <w:rsid w:val="008C3948"/>
    <w:rsid w:val="008D3FD1"/>
    <w:rsid w:val="008F46E5"/>
    <w:rsid w:val="00913D23"/>
    <w:rsid w:val="009215E1"/>
    <w:rsid w:val="00930445"/>
    <w:rsid w:val="00932492"/>
    <w:rsid w:val="00950F75"/>
    <w:rsid w:val="009579FC"/>
    <w:rsid w:val="009720D9"/>
    <w:rsid w:val="00974901"/>
    <w:rsid w:val="009B0CB7"/>
    <w:rsid w:val="009C5FD8"/>
    <w:rsid w:val="009C6281"/>
    <w:rsid w:val="00A00FF6"/>
    <w:rsid w:val="00A07E95"/>
    <w:rsid w:val="00A13978"/>
    <w:rsid w:val="00A15DE7"/>
    <w:rsid w:val="00A24A55"/>
    <w:rsid w:val="00A37678"/>
    <w:rsid w:val="00A5589F"/>
    <w:rsid w:val="00A63AEF"/>
    <w:rsid w:val="00A64F6C"/>
    <w:rsid w:val="00A674B4"/>
    <w:rsid w:val="00A745FE"/>
    <w:rsid w:val="00A747F3"/>
    <w:rsid w:val="00A937E5"/>
    <w:rsid w:val="00AA424A"/>
    <w:rsid w:val="00AB20C8"/>
    <w:rsid w:val="00AD012E"/>
    <w:rsid w:val="00AD39BB"/>
    <w:rsid w:val="00AF4C79"/>
    <w:rsid w:val="00B0465B"/>
    <w:rsid w:val="00B1124C"/>
    <w:rsid w:val="00B21056"/>
    <w:rsid w:val="00B240C2"/>
    <w:rsid w:val="00B2443D"/>
    <w:rsid w:val="00B256F2"/>
    <w:rsid w:val="00B47934"/>
    <w:rsid w:val="00B651A2"/>
    <w:rsid w:val="00B76338"/>
    <w:rsid w:val="00B805BE"/>
    <w:rsid w:val="00B837BF"/>
    <w:rsid w:val="00B963C0"/>
    <w:rsid w:val="00BB1DFE"/>
    <w:rsid w:val="00BB524E"/>
    <w:rsid w:val="00BB6471"/>
    <w:rsid w:val="00BC6EEA"/>
    <w:rsid w:val="00BC790E"/>
    <w:rsid w:val="00BD19E2"/>
    <w:rsid w:val="00BF0BCA"/>
    <w:rsid w:val="00C37682"/>
    <w:rsid w:val="00C418B1"/>
    <w:rsid w:val="00C5356D"/>
    <w:rsid w:val="00C71A51"/>
    <w:rsid w:val="00C85219"/>
    <w:rsid w:val="00C96FD3"/>
    <w:rsid w:val="00CA2F2F"/>
    <w:rsid w:val="00D0543C"/>
    <w:rsid w:val="00D16AFC"/>
    <w:rsid w:val="00D17E15"/>
    <w:rsid w:val="00D2096E"/>
    <w:rsid w:val="00D31B95"/>
    <w:rsid w:val="00D62068"/>
    <w:rsid w:val="00D639B1"/>
    <w:rsid w:val="00D72AA3"/>
    <w:rsid w:val="00D91815"/>
    <w:rsid w:val="00D9753C"/>
    <w:rsid w:val="00DA21CB"/>
    <w:rsid w:val="00DA3EEC"/>
    <w:rsid w:val="00DB343F"/>
    <w:rsid w:val="00DC634C"/>
    <w:rsid w:val="00DD4334"/>
    <w:rsid w:val="00E03177"/>
    <w:rsid w:val="00E22DB3"/>
    <w:rsid w:val="00E31D27"/>
    <w:rsid w:val="00E40404"/>
    <w:rsid w:val="00E479D2"/>
    <w:rsid w:val="00E51F4D"/>
    <w:rsid w:val="00E619BB"/>
    <w:rsid w:val="00E850F0"/>
    <w:rsid w:val="00E86ABA"/>
    <w:rsid w:val="00E876AE"/>
    <w:rsid w:val="00EA34B7"/>
    <w:rsid w:val="00EC1C07"/>
    <w:rsid w:val="00ED219F"/>
    <w:rsid w:val="00F2606A"/>
    <w:rsid w:val="00F62FAE"/>
    <w:rsid w:val="00F766E3"/>
    <w:rsid w:val="00F87093"/>
    <w:rsid w:val="00F946B5"/>
    <w:rsid w:val="00F96CD6"/>
    <w:rsid w:val="00F97445"/>
    <w:rsid w:val="00FA58EA"/>
    <w:rsid w:val="00FB46FC"/>
    <w:rsid w:val="00FD159F"/>
    <w:rsid w:val="00FE7E73"/>
    <w:rsid w:val="00FF60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D4F37"/>
  <w15:docId w15:val="{E2F48925-07C8-44B2-8993-9FD93962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00742F"/>
    <w:pPr>
      <w:spacing w:after="200"/>
      <w:ind w:left="720"/>
      <w:contextualSpacing/>
    </w:pPr>
    <w:rPr>
      <w:rFonts w:asciiTheme="minorHAnsi" w:hAnsiTheme="minorHAnsi"/>
      <w:lang w:val="es-ES_tradnl" w:eastAsia="en-U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00742F"/>
    <w:rPr>
      <w:rFonts w:eastAsia="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2373</Words>
  <Characters>13054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Jorge Emilio Solano Gudino</cp:lastModifiedBy>
  <cp:revision>20</cp:revision>
  <dcterms:created xsi:type="dcterms:W3CDTF">2024-04-04T17:18:00Z</dcterms:created>
  <dcterms:modified xsi:type="dcterms:W3CDTF">2024-04-04T20:16:00Z</dcterms:modified>
</cp:coreProperties>
</file>