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AC" w:rsidRPr="00F26263" w:rsidRDefault="008E7BAC" w:rsidP="00F26263">
      <w:pPr>
        <w:ind w:left="708"/>
        <w:jc w:val="center"/>
        <w:rPr>
          <w:rFonts w:ascii="Palatino Linotype" w:hAnsi="Palatino Linotype"/>
          <w:b/>
        </w:rPr>
      </w:pPr>
      <w:r w:rsidRPr="00F26263">
        <w:rPr>
          <w:rFonts w:ascii="Palatino Linotype" w:hAnsi="Palatino Linotype"/>
          <w:b/>
        </w:rPr>
        <w:t>RESOLUCIÓN No. C 101-2022</w:t>
      </w:r>
    </w:p>
    <w:p w:rsidR="00A70E2E" w:rsidRPr="00F26263" w:rsidRDefault="008E7BAC" w:rsidP="00F26263">
      <w:pPr>
        <w:ind w:left="708"/>
        <w:jc w:val="center"/>
        <w:rPr>
          <w:rFonts w:ascii="Palatino Linotype" w:hAnsi="Palatino Linotype"/>
          <w:b/>
        </w:rPr>
      </w:pPr>
      <w:r w:rsidRPr="00F26263">
        <w:rPr>
          <w:rFonts w:ascii="Palatino Linotype" w:hAnsi="Palatino Linotype"/>
          <w:b/>
        </w:rPr>
        <w:t>EL CONCEJO METROPOLITANO DE QUITO CONSIDERANDO:</w:t>
      </w:r>
    </w:p>
    <w:p w:rsidR="008E7BAC" w:rsidRPr="00F26263" w:rsidRDefault="00653567" w:rsidP="00F26263">
      <w:pPr>
        <w:ind w:left="708"/>
        <w:jc w:val="center"/>
        <w:rPr>
          <w:rFonts w:ascii="Palatino Linotype" w:hAnsi="Palatino Linotype"/>
          <w:b/>
        </w:rPr>
      </w:pPr>
      <w:r w:rsidRPr="00F26263">
        <w:rPr>
          <w:rFonts w:ascii="Palatino Linotype" w:hAnsi="Palatino Linotype"/>
          <w:b/>
        </w:rPr>
        <w:t>CONSIDERANDO:</w:t>
      </w:r>
    </w:p>
    <w:p w:rsidR="00653567" w:rsidRPr="00F26263" w:rsidRDefault="00653567" w:rsidP="004A45B5">
      <w:pPr>
        <w:jc w:val="both"/>
        <w:rPr>
          <w:rFonts w:ascii="Palatino Linotype" w:hAnsi="Palatino Linotype"/>
        </w:rPr>
      </w:pPr>
    </w:p>
    <w:p w:rsidR="00F26263" w:rsidRDefault="00653567" w:rsidP="00F26263">
      <w:pPr>
        <w:ind w:left="708" w:hanging="708"/>
        <w:jc w:val="both"/>
        <w:rPr>
          <w:rFonts w:ascii="Palatino Linotype" w:hAnsi="Palatino Linotype"/>
        </w:rPr>
      </w:pPr>
      <w:r w:rsidRPr="00F26263">
        <w:rPr>
          <w:rFonts w:ascii="Palatino Linotype" w:hAnsi="Palatino Linotype"/>
        </w:rPr>
        <w:t xml:space="preserve">Que, el artículo 240 de la Constitución de República del Ecuador, en adelante “Constitución”, establece: “Los gobiernos autónomos descentralizados de las regiones, distritos metropolitanos, provincias y cantones tendrán facultades legislativas en el ámbito de sus competencias y jurisdicciones territoriales. Las juntas parroquiales rurales tendrán facultades reglamentarias. (…)”; </w:t>
      </w:r>
    </w:p>
    <w:p w:rsidR="00F26263" w:rsidRDefault="00653567" w:rsidP="00F26263">
      <w:pPr>
        <w:ind w:left="708" w:hanging="708"/>
        <w:jc w:val="both"/>
        <w:rPr>
          <w:rFonts w:ascii="Palatino Linotype" w:hAnsi="Palatino Linotype"/>
        </w:rPr>
      </w:pPr>
      <w:r w:rsidRPr="00F26263">
        <w:rPr>
          <w:rFonts w:ascii="Palatino Linotype" w:hAnsi="Palatino Linotype"/>
        </w:rPr>
        <w:t xml:space="preserve">Que, la Constitución en su artículo 266, determina: “Los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 </w:t>
      </w:r>
    </w:p>
    <w:p w:rsidR="00F26263" w:rsidRDefault="00653567" w:rsidP="008B4C18">
      <w:pPr>
        <w:ind w:left="708" w:hanging="708"/>
        <w:jc w:val="both"/>
        <w:rPr>
          <w:rFonts w:ascii="Palatino Linotype" w:hAnsi="Palatino Linotype"/>
        </w:rPr>
      </w:pPr>
      <w:r w:rsidRPr="00F26263">
        <w:rPr>
          <w:rFonts w:ascii="Palatino Linotype" w:hAnsi="Palatino Linotype"/>
        </w:rPr>
        <w:t xml:space="preserve">Que, el literal c) del artículo 84, del Código Orgánico de Organización Territorial, Autonomía y Descentralización, en adelante “COOTAD”, manifiesta: "Son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w:t>
      </w:r>
    </w:p>
    <w:p w:rsidR="00653567" w:rsidRPr="00F26263" w:rsidRDefault="00653567" w:rsidP="008B4C18">
      <w:pPr>
        <w:ind w:left="708" w:hanging="708"/>
        <w:jc w:val="both"/>
        <w:rPr>
          <w:rFonts w:ascii="Palatino Linotype" w:hAnsi="Palatino Linotype"/>
        </w:rPr>
      </w:pPr>
      <w:r w:rsidRPr="00F26263">
        <w:rPr>
          <w:rFonts w:ascii="Palatino Linotype" w:hAnsi="Palatino Linotype"/>
        </w:rPr>
        <w:t>Que, los literales a) y d) del artículo 87 del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w:t>
      </w:r>
    </w:p>
    <w:p w:rsidR="008B4C18" w:rsidRDefault="00653567" w:rsidP="00D7095D">
      <w:pPr>
        <w:ind w:left="708" w:hanging="708"/>
        <w:jc w:val="both"/>
        <w:rPr>
          <w:rFonts w:ascii="Palatino Linotype" w:hAnsi="Palatino Linotype"/>
        </w:rPr>
      </w:pPr>
      <w:r w:rsidRPr="00F26263">
        <w:rPr>
          <w:rFonts w:ascii="Palatino Linotype" w:hAnsi="Palatino Linotype"/>
        </w:rPr>
        <w:t xml:space="preserve">Que, conforme establece el artículo 87, literal v) del COOTAD, al Concejo Metropolitano le corresponde: “… v) Regular y controlar el uso del suelo en el territorio del distrito metropolitano, de conformidad con las leyes sobre la materia, y establecer el régimen urbanístico de la tierra”; </w:t>
      </w:r>
    </w:p>
    <w:p w:rsidR="00653567" w:rsidRPr="00F26263" w:rsidRDefault="00653567" w:rsidP="00D7095D">
      <w:pPr>
        <w:ind w:left="708" w:hanging="708"/>
        <w:jc w:val="both"/>
        <w:rPr>
          <w:rFonts w:ascii="Palatino Linotype" w:hAnsi="Palatino Linotype"/>
        </w:rPr>
      </w:pPr>
      <w:r w:rsidRPr="00F26263">
        <w:rPr>
          <w:rFonts w:ascii="Palatino Linotype" w:hAnsi="Palatino Linotype"/>
        </w:rPr>
        <w:t>Que, el artículo 323 del COOTAD establece: “Aprobación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D73247" w:rsidRDefault="00431E41" w:rsidP="00D73247">
      <w:pPr>
        <w:ind w:left="708" w:hanging="708"/>
        <w:jc w:val="both"/>
        <w:rPr>
          <w:rFonts w:ascii="Palatino Linotype" w:hAnsi="Palatino Linotype"/>
        </w:rPr>
      </w:pPr>
      <w:r w:rsidRPr="00F26263">
        <w:rPr>
          <w:rFonts w:ascii="Palatino Linotype" w:hAnsi="Palatino Linotype"/>
        </w:rPr>
        <w:lastRenderedPageBreak/>
        <w:t xml:space="preserve">Que,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D73247" w:rsidRDefault="00431E41" w:rsidP="00D73247">
      <w:pPr>
        <w:ind w:left="708" w:hanging="708"/>
        <w:jc w:val="both"/>
        <w:rPr>
          <w:rFonts w:ascii="Palatino Linotype" w:hAnsi="Palatino Linotype"/>
        </w:rPr>
      </w:pPr>
      <w:r w:rsidRPr="00F26263">
        <w:rPr>
          <w:rFonts w:ascii="Palatino Linotype" w:hAnsi="Palatino Linotype"/>
        </w:rPr>
        <w:t xml:space="preserve">Que, el artículo 424 del COOTAD señala: “Área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653567" w:rsidRPr="00F26263" w:rsidRDefault="00431E41" w:rsidP="00D73247">
      <w:pPr>
        <w:ind w:left="708" w:hanging="708"/>
        <w:jc w:val="both"/>
        <w:rPr>
          <w:rFonts w:ascii="Palatino Linotype" w:hAnsi="Palatino Linotype"/>
        </w:rPr>
      </w:pPr>
      <w:r w:rsidRPr="00F26263">
        <w:rPr>
          <w:rFonts w:ascii="Palatino Linotype" w:hAnsi="Palatino Linotype"/>
        </w:rPr>
        <w:t>Que, el artículo 472 del COOTAD señala que: “Para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p>
    <w:p w:rsidR="002A3269" w:rsidRDefault="00431E41" w:rsidP="00D73247">
      <w:pPr>
        <w:ind w:left="708" w:hanging="708"/>
        <w:jc w:val="both"/>
        <w:rPr>
          <w:rFonts w:ascii="Palatino Linotype" w:hAnsi="Palatino Linotype"/>
        </w:rPr>
      </w:pPr>
      <w:r w:rsidRPr="00F26263">
        <w:rPr>
          <w:rFonts w:ascii="Palatino Linotype" w:hAnsi="Palatino Linotype"/>
        </w:rPr>
        <w:t xml:space="preserve">Que, el artículo 2410 del el Código Civil ecuatoriano determina que: “dominio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431E41" w:rsidRPr="00F26263" w:rsidRDefault="00431E41" w:rsidP="00D73247">
      <w:pPr>
        <w:ind w:left="708" w:hanging="708"/>
        <w:jc w:val="both"/>
        <w:rPr>
          <w:rFonts w:ascii="Palatino Linotype" w:hAnsi="Palatino Linotype"/>
        </w:rPr>
      </w:pPr>
      <w:r w:rsidRPr="00F26263">
        <w:rPr>
          <w:rFonts w:ascii="Palatino Linotype" w:hAnsi="Palatino Linotype"/>
        </w:rPr>
        <w:t>Que, el numeral 1, del artículo 2 de la Ley de Régimen para el Distrito Metropolitano de Quito, determina, como finalidad,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431E41" w:rsidRPr="00F26263" w:rsidRDefault="00431E41" w:rsidP="00D73247">
      <w:pPr>
        <w:ind w:left="1416" w:hanging="1416"/>
        <w:jc w:val="both"/>
        <w:rPr>
          <w:rFonts w:ascii="Palatino Linotype" w:hAnsi="Palatino Linotype"/>
        </w:rPr>
      </w:pPr>
    </w:p>
    <w:p w:rsidR="006A099E" w:rsidRDefault="00431E41" w:rsidP="006A099E">
      <w:pPr>
        <w:ind w:left="708" w:hanging="708"/>
        <w:jc w:val="both"/>
        <w:rPr>
          <w:rFonts w:ascii="Palatino Linotype" w:hAnsi="Palatino Linotype"/>
        </w:rPr>
      </w:pPr>
      <w:r w:rsidRPr="00F26263">
        <w:rPr>
          <w:rFonts w:ascii="Palatino Linotype" w:hAnsi="Palatino Linotype"/>
        </w:rPr>
        <w:t xml:space="preserve">Que, el Código Municipal para el Distrito Metropolitano de Quito, en adelante Código Municipal, en su artículo 2266.149, establece que: “Proyectos de Subdivisión. - </w:t>
      </w:r>
      <w:r w:rsidRPr="00F26263">
        <w:rPr>
          <w:rFonts w:ascii="Palatino Linotype" w:hAnsi="Palatino Linotype"/>
        </w:rPr>
        <w:lastRenderedPageBreak/>
        <w:t xml:space="preserve">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 </w:t>
      </w:r>
    </w:p>
    <w:p w:rsidR="00431E41" w:rsidRPr="00F26263" w:rsidRDefault="00431E41" w:rsidP="006A099E">
      <w:pPr>
        <w:ind w:left="708" w:hanging="708"/>
        <w:jc w:val="both"/>
        <w:rPr>
          <w:rFonts w:ascii="Palatino Linotype" w:hAnsi="Palatino Linotype"/>
        </w:rPr>
      </w:pPr>
      <w:r w:rsidRPr="00F26263">
        <w:rPr>
          <w:rFonts w:ascii="Palatino Linotype" w:hAnsi="Palatino Linotype"/>
        </w:rPr>
        <w:t xml:space="preserve">Que, el Código Municipal en su artículo 2266.160, en su parte pertinente señala: “En el caso de la sentencia ejecutoriada dictada dentro del juicio de prescripción extraordinaria adquisitiva de dominio, de una </w:t>
      </w:r>
      <w:proofErr w:type="gramStart"/>
      <w:r w:rsidRPr="00F26263">
        <w:rPr>
          <w:rFonts w:ascii="Palatino Linotype" w:hAnsi="Palatino Linotype"/>
        </w:rPr>
        <w:t>parte</w:t>
      </w:r>
      <w:proofErr w:type="gramEnd"/>
      <w:r w:rsidRPr="00F26263">
        <w:rPr>
          <w:rFonts w:ascii="Palatino Linotype" w:hAnsi="Palatino Linotype"/>
        </w:rPr>
        <w:t xml:space="preserve"> de un lote que obliga a un fraccionamiento, se deberá calcular el aporte del 15% del área útil adquirida mediante sentencia”;</w:t>
      </w:r>
    </w:p>
    <w:p w:rsidR="00D03F8B" w:rsidRPr="00F26263" w:rsidRDefault="00D03F8B" w:rsidP="0026695F">
      <w:pPr>
        <w:ind w:left="708" w:hanging="708"/>
        <w:jc w:val="both"/>
        <w:rPr>
          <w:rFonts w:ascii="Palatino Linotype" w:hAnsi="Palatino Linotype"/>
        </w:rPr>
      </w:pPr>
      <w:r w:rsidRPr="00F26263">
        <w:rPr>
          <w:rFonts w:ascii="Palatino Linotype" w:hAnsi="Palatino Linotype"/>
        </w:rPr>
        <w:t>Que, mediante oficio Nro. 2950-2010 de 31 de octubre de 2011 la Procuraduría Metropolitana emitió un pronunciamiento en forma general, respecto al marco legal y operativo para todos los casos de prescripción extraordinaria adquisitiva de dominio;</w:t>
      </w:r>
    </w:p>
    <w:p w:rsidR="00D03F8B" w:rsidRPr="00F26263" w:rsidRDefault="00D03F8B" w:rsidP="006A099E">
      <w:pPr>
        <w:ind w:left="708" w:hanging="708"/>
        <w:jc w:val="both"/>
        <w:rPr>
          <w:rFonts w:ascii="Palatino Linotype" w:hAnsi="Palatino Linotype"/>
        </w:rPr>
      </w:pPr>
      <w:r w:rsidRPr="0026695F">
        <w:rPr>
          <w:rFonts w:ascii="Palatino Linotype" w:hAnsi="Palatino Linotype"/>
          <w:highlight w:val="yellow"/>
        </w:rPr>
        <w:t xml:space="preserve">Que, mediante Sentencia dictada el </w:t>
      </w:r>
      <w:r w:rsidR="0026695F" w:rsidRPr="0026695F">
        <w:rPr>
          <w:rFonts w:ascii="Palatino Linotype" w:hAnsi="Palatino Linotype"/>
          <w:highlight w:val="yellow"/>
        </w:rPr>
        <w:t>XXXX</w:t>
      </w:r>
      <w:r w:rsidRPr="0026695F">
        <w:rPr>
          <w:rFonts w:ascii="Palatino Linotype" w:hAnsi="Palatino Linotype"/>
          <w:highlight w:val="yellow"/>
        </w:rPr>
        <w:t xml:space="preserve">, la Unidad Judicial </w:t>
      </w:r>
      <w:r w:rsidRPr="0026695F">
        <w:rPr>
          <w:rFonts w:ascii="Palatino Linotype" w:hAnsi="Palatino Linotype"/>
          <w:highlight w:val="yellow"/>
        </w:rPr>
        <w:t>XXXX</w:t>
      </w:r>
      <w:r w:rsidRPr="0026695F">
        <w:rPr>
          <w:rFonts w:ascii="Palatino Linotype" w:hAnsi="Palatino Linotype"/>
          <w:highlight w:val="yellow"/>
        </w:rPr>
        <w:t>, declaró que la Prescripción Extraordinaria Adquisitiva de Dominio ha operado a favor de</w:t>
      </w:r>
      <w:r w:rsidRPr="0026695F">
        <w:rPr>
          <w:rFonts w:ascii="Palatino Linotype" w:hAnsi="Palatino Linotype"/>
          <w:highlight w:val="yellow"/>
        </w:rPr>
        <w:t xml:space="preserve"> XXXXX</w:t>
      </w:r>
      <w:r w:rsidRPr="0026695F">
        <w:rPr>
          <w:rFonts w:ascii="Palatino Linotype" w:hAnsi="Palatino Linotype"/>
          <w:highlight w:val="yellow"/>
        </w:rPr>
        <w:t xml:space="preserve">, respecto del inmueble que consiste en </w:t>
      </w:r>
      <w:r w:rsidRPr="0026695F">
        <w:rPr>
          <w:rFonts w:ascii="Palatino Linotype" w:hAnsi="Palatino Linotype"/>
          <w:highlight w:val="yellow"/>
        </w:rPr>
        <w:t>XXXX.</w:t>
      </w:r>
      <w:r w:rsidRPr="00F26263">
        <w:rPr>
          <w:rFonts w:ascii="Palatino Linotype" w:hAnsi="Palatino Linotype"/>
        </w:rPr>
        <w:t xml:space="preserve"> </w:t>
      </w:r>
    </w:p>
    <w:p w:rsidR="002C12BF" w:rsidRPr="00F26263" w:rsidRDefault="00DC7B2C" w:rsidP="0026695F">
      <w:pPr>
        <w:ind w:left="708" w:hanging="708"/>
        <w:jc w:val="both"/>
        <w:rPr>
          <w:rFonts w:ascii="Palatino Linotype" w:hAnsi="Palatino Linotype"/>
        </w:rPr>
      </w:pPr>
      <w:r w:rsidRPr="00F26263">
        <w:rPr>
          <w:rFonts w:ascii="Palatino Linotype" w:hAnsi="Palatino Linotype"/>
        </w:rPr>
        <w:t xml:space="preserve">Que, mediante oficio GADDMQ-PM-2021-0396-O de 29 de enero de 2021, el Dr. Edison Yépez </w:t>
      </w:r>
      <w:proofErr w:type="spellStart"/>
      <w:r w:rsidRPr="00F26263">
        <w:rPr>
          <w:rFonts w:ascii="Palatino Linotype" w:hAnsi="Palatino Linotype"/>
        </w:rPr>
        <w:t>Vinueza</w:t>
      </w:r>
      <w:proofErr w:type="spellEnd"/>
      <w:r w:rsidRPr="00F26263">
        <w:rPr>
          <w:rFonts w:ascii="Palatino Linotype" w:hAnsi="Palatino Linotype"/>
        </w:rPr>
        <w:t>, Subprocurador Metropolitano, señala: “(…)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 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 En el evento de que la subdivisión que se genere con la ejecución de la sentencia no cumpla con los parámetros de zonificación respecto a lote y frente mínimos, se remitirá el</w:t>
      </w:r>
      <w:r w:rsidRPr="00F26263">
        <w:rPr>
          <w:rFonts w:ascii="Palatino Linotype" w:hAnsi="Palatino Linotype"/>
        </w:rPr>
        <w:t xml:space="preserve"> </w:t>
      </w:r>
      <w:r w:rsidRPr="00F26263">
        <w:rPr>
          <w:rFonts w:ascii="Palatino Linotype" w:hAnsi="Palatino Linotype"/>
        </w:rPr>
        <w:t>expediente con los informes de la Administración Zonal, para conocimiento y resolución del Concejo Metropolitano. 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DC7B2C" w:rsidRPr="00F26263" w:rsidRDefault="00DC7B2C" w:rsidP="004A45B5">
      <w:pPr>
        <w:jc w:val="both"/>
        <w:rPr>
          <w:rFonts w:ascii="Palatino Linotype" w:hAnsi="Palatino Linotype"/>
        </w:rPr>
      </w:pPr>
    </w:p>
    <w:p w:rsidR="00DC7B2C" w:rsidRPr="00F26263" w:rsidRDefault="009504BC" w:rsidP="0026695F">
      <w:pPr>
        <w:ind w:left="708" w:hanging="708"/>
        <w:jc w:val="both"/>
        <w:rPr>
          <w:rFonts w:ascii="Palatino Linotype" w:hAnsi="Palatino Linotype"/>
        </w:rPr>
      </w:pPr>
      <w:r w:rsidRPr="00F26263">
        <w:rPr>
          <w:rFonts w:ascii="Palatino Linotype" w:hAnsi="Palatino Linotype"/>
        </w:rPr>
        <w:t xml:space="preserve">Que, mediante memorando Nro. </w:t>
      </w:r>
      <w:r w:rsidRPr="00F26263">
        <w:rPr>
          <w:rFonts w:ascii="Palatino Linotype" w:hAnsi="Palatino Linotype"/>
        </w:rPr>
        <w:t>XXXX</w:t>
      </w:r>
      <w:r w:rsidRPr="00F26263">
        <w:rPr>
          <w:rFonts w:ascii="Palatino Linotype" w:hAnsi="Palatino Linotype"/>
        </w:rPr>
        <w:t xml:space="preserve">, de </w:t>
      </w:r>
      <w:r w:rsidRPr="00F26263">
        <w:rPr>
          <w:rFonts w:ascii="Palatino Linotype" w:hAnsi="Palatino Linotype"/>
        </w:rPr>
        <w:t xml:space="preserve">XXX </w:t>
      </w:r>
      <w:r w:rsidRPr="00F26263">
        <w:rPr>
          <w:rFonts w:ascii="Palatino Linotype" w:hAnsi="Palatino Linotype"/>
        </w:rPr>
        <w:t xml:space="preserve">de </w:t>
      </w:r>
      <w:r w:rsidRPr="00F26263">
        <w:rPr>
          <w:rFonts w:ascii="Palatino Linotype" w:hAnsi="Palatino Linotype"/>
        </w:rPr>
        <w:t>XXX</w:t>
      </w:r>
      <w:r w:rsidRPr="00F26263">
        <w:rPr>
          <w:rFonts w:ascii="Palatino Linotype" w:hAnsi="Palatino Linotype"/>
        </w:rPr>
        <w:t xml:space="preserve">, el Arq. </w:t>
      </w:r>
      <w:r w:rsidRPr="00F26263">
        <w:rPr>
          <w:rFonts w:ascii="Palatino Linotype" w:hAnsi="Palatino Linotype"/>
        </w:rPr>
        <w:t>XXX</w:t>
      </w:r>
      <w:r w:rsidRPr="00F26263">
        <w:rPr>
          <w:rFonts w:ascii="Palatino Linotype" w:hAnsi="Palatino Linotype"/>
        </w:rPr>
        <w:t xml:space="preserve">, Responsable de la Unidad de Gestión Urbana de la Administración Zonal </w:t>
      </w:r>
      <w:r w:rsidR="002F369B" w:rsidRPr="00F26263">
        <w:rPr>
          <w:rFonts w:ascii="Palatino Linotype" w:hAnsi="Palatino Linotype"/>
        </w:rPr>
        <w:t>XXX</w:t>
      </w:r>
      <w:r w:rsidRPr="00F26263">
        <w:rPr>
          <w:rFonts w:ascii="Palatino Linotype" w:hAnsi="Palatino Linotype"/>
        </w:rPr>
        <w:t xml:space="preserve">, señala: “(…) </w:t>
      </w:r>
      <w:r w:rsidRPr="00F26263">
        <w:rPr>
          <w:rFonts w:ascii="Palatino Linotype" w:hAnsi="Palatino Linotype"/>
        </w:rPr>
        <w:t>XXXX</w:t>
      </w:r>
      <w:r w:rsidRPr="00F26263">
        <w:rPr>
          <w:rFonts w:ascii="Palatino Linotype" w:hAnsi="Palatino Linotype"/>
        </w:rPr>
        <w:t>".</w:t>
      </w:r>
    </w:p>
    <w:p w:rsidR="009504BC" w:rsidRPr="00F26263" w:rsidRDefault="009504BC" w:rsidP="004A45B5">
      <w:pPr>
        <w:jc w:val="both"/>
        <w:rPr>
          <w:rFonts w:ascii="Palatino Linotype" w:hAnsi="Palatino Linotype"/>
        </w:rPr>
      </w:pPr>
    </w:p>
    <w:p w:rsidR="009504BC" w:rsidRPr="0026695F" w:rsidRDefault="003D7FBC" w:rsidP="0026695F">
      <w:pPr>
        <w:ind w:left="708" w:hanging="708"/>
        <w:jc w:val="both"/>
        <w:rPr>
          <w:rFonts w:ascii="Palatino Linotype" w:hAnsi="Palatino Linotype"/>
          <w:highlight w:val="yellow"/>
        </w:rPr>
      </w:pPr>
      <w:r w:rsidRPr="0026695F">
        <w:rPr>
          <w:rFonts w:ascii="Palatino Linotype" w:hAnsi="Palatino Linotype"/>
          <w:highlight w:val="yellow"/>
        </w:rPr>
        <w:lastRenderedPageBreak/>
        <w:t xml:space="preserve">Que, mediante memorando Nro. </w:t>
      </w:r>
      <w:r w:rsidRPr="0026695F">
        <w:rPr>
          <w:rFonts w:ascii="Palatino Linotype" w:hAnsi="Palatino Linotype"/>
          <w:highlight w:val="yellow"/>
        </w:rPr>
        <w:t>XXX</w:t>
      </w:r>
      <w:r w:rsidRPr="0026695F">
        <w:rPr>
          <w:rFonts w:ascii="Palatino Linotype" w:hAnsi="Palatino Linotype"/>
          <w:highlight w:val="yellow"/>
        </w:rPr>
        <w:t xml:space="preserve">, de </w:t>
      </w:r>
      <w:r w:rsidRPr="0026695F">
        <w:rPr>
          <w:rFonts w:ascii="Palatino Linotype" w:hAnsi="Palatino Linotype"/>
          <w:highlight w:val="yellow"/>
        </w:rPr>
        <w:t xml:space="preserve">XX </w:t>
      </w:r>
      <w:r w:rsidRPr="0026695F">
        <w:rPr>
          <w:rFonts w:ascii="Palatino Linotype" w:hAnsi="Palatino Linotype"/>
          <w:highlight w:val="yellow"/>
        </w:rPr>
        <w:t xml:space="preserve">de </w:t>
      </w:r>
      <w:r w:rsidRPr="0026695F">
        <w:rPr>
          <w:rFonts w:ascii="Palatino Linotype" w:hAnsi="Palatino Linotype"/>
          <w:highlight w:val="yellow"/>
        </w:rPr>
        <w:t>XXX</w:t>
      </w:r>
      <w:r w:rsidRPr="0026695F">
        <w:rPr>
          <w:rFonts w:ascii="Palatino Linotype" w:hAnsi="Palatino Linotype"/>
          <w:highlight w:val="yellow"/>
        </w:rPr>
        <w:t xml:space="preserve">, la Arq. </w:t>
      </w:r>
      <w:r w:rsidR="002F369B" w:rsidRPr="0026695F">
        <w:rPr>
          <w:rFonts w:ascii="Palatino Linotype" w:hAnsi="Palatino Linotype"/>
          <w:highlight w:val="yellow"/>
        </w:rPr>
        <w:t>XXX</w:t>
      </w:r>
      <w:r w:rsidRPr="0026695F">
        <w:rPr>
          <w:rFonts w:ascii="Palatino Linotype" w:hAnsi="Palatino Linotype"/>
          <w:highlight w:val="yellow"/>
        </w:rPr>
        <w:t xml:space="preserve">, Responsable de la Unidad de Avalúos y Catastros de la Administración Zonal </w:t>
      </w:r>
      <w:r w:rsidR="002F369B" w:rsidRPr="0026695F">
        <w:rPr>
          <w:rFonts w:ascii="Palatino Linotype" w:hAnsi="Palatino Linotype"/>
          <w:highlight w:val="yellow"/>
        </w:rPr>
        <w:t>XXX</w:t>
      </w:r>
      <w:r w:rsidRPr="0026695F">
        <w:rPr>
          <w:rFonts w:ascii="Palatino Linotype" w:hAnsi="Palatino Linotype"/>
          <w:highlight w:val="yellow"/>
        </w:rPr>
        <w:t xml:space="preserve">, señala: “(…) </w:t>
      </w:r>
      <w:r w:rsidR="00F11740" w:rsidRPr="0026695F">
        <w:rPr>
          <w:rFonts w:ascii="Palatino Linotype" w:hAnsi="Palatino Linotype"/>
          <w:highlight w:val="yellow"/>
        </w:rPr>
        <w:t xml:space="preserve">XXX”. </w:t>
      </w:r>
    </w:p>
    <w:p w:rsidR="00DC7B2C" w:rsidRPr="0026695F" w:rsidRDefault="00A21CBF" w:rsidP="0026695F">
      <w:pPr>
        <w:ind w:left="708" w:hanging="708"/>
        <w:jc w:val="both"/>
        <w:rPr>
          <w:rFonts w:ascii="Palatino Linotype" w:hAnsi="Palatino Linotype"/>
          <w:highlight w:val="yellow"/>
        </w:rPr>
      </w:pPr>
      <w:r w:rsidRPr="0026695F">
        <w:rPr>
          <w:rFonts w:ascii="Palatino Linotype" w:hAnsi="Palatino Linotype"/>
          <w:highlight w:val="yellow"/>
        </w:rPr>
        <w:t xml:space="preserve">Que, mediante informe legal Nro. </w:t>
      </w:r>
      <w:r w:rsidRPr="0026695F">
        <w:rPr>
          <w:rFonts w:ascii="Palatino Linotype" w:hAnsi="Palatino Linotype"/>
          <w:highlight w:val="yellow"/>
        </w:rPr>
        <w:t>XXX</w:t>
      </w:r>
      <w:r w:rsidRPr="0026695F">
        <w:rPr>
          <w:rFonts w:ascii="Palatino Linotype" w:hAnsi="Palatino Linotype"/>
          <w:highlight w:val="yellow"/>
        </w:rPr>
        <w:t xml:space="preserve">, de </w:t>
      </w:r>
      <w:r w:rsidRPr="0026695F">
        <w:rPr>
          <w:rFonts w:ascii="Palatino Linotype" w:hAnsi="Palatino Linotype"/>
          <w:highlight w:val="yellow"/>
        </w:rPr>
        <w:t xml:space="preserve">XX </w:t>
      </w:r>
      <w:r w:rsidRPr="0026695F">
        <w:rPr>
          <w:rFonts w:ascii="Palatino Linotype" w:hAnsi="Palatino Linotype"/>
          <w:highlight w:val="yellow"/>
        </w:rPr>
        <w:t xml:space="preserve">de </w:t>
      </w:r>
      <w:r w:rsidRPr="0026695F">
        <w:rPr>
          <w:rFonts w:ascii="Palatino Linotype" w:hAnsi="Palatino Linotype"/>
          <w:highlight w:val="yellow"/>
        </w:rPr>
        <w:t>XXX</w:t>
      </w:r>
      <w:r w:rsidRPr="0026695F">
        <w:rPr>
          <w:rFonts w:ascii="Palatino Linotype" w:hAnsi="Palatino Linotype"/>
          <w:highlight w:val="yellow"/>
        </w:rPr>
        <w:t xml:space="preserve">, el Abg. </w:t>
      </w:r>
      <w:r w:rsidR="00D86CF7" w:rsidRPr="0026695F">
        <w:rPr>
          <w:rFonts w:ascii="Palatino Linotype" w:hAnsi="Palatino Linotype"/>
          <w:highlight w:val="yellow"/>
        </w:rPr>
        <w:t>XXX</w:t>
      </w:r>
      <w:r w:rsidRPr="0026695F">
        <w:rPr>
          <w:rFonts w:ascii="Palatino Linotype" w:hAnsi="Palatino Linotype"/>
          <w:highlight w:val="yellow"/>
        </w:rPr>
        <w:t>, D</w:t>
      </w:r>
      <w:r w:rsidR="00D86CF7" w:rsidRPr="0026695F">
        <w:rPr>
          <w:rFonts w:ascii="Palatino Linotype" w:hAnsi="Palatino Linotype"/>
          <w:highlight w:val="yellow"/>
        </w:rPr>
        <w:t>irector de Asesoría Jurídica</w:t>
      </w:r>
      <w:r w:rsidRPr="0026695F">
        <w:rPr>
          <w:rFonts w:ascii="Palatino Linotype" w:hAnsi="Palatino Linotype"/>
          <w:highlight w:val="yellow"/>
        </w:rPr>
        <w:t xml:space="preserve"> de la Administración Zonal </w:t>
      </w:r>
      <w:r w:rsidR="00D86CF7" w:rsidRPr="0026695F">
        <w:rPr>
          <w:rFonts w:ascii="Palatino Linotype" w:hAnsi="Palatino Linotype"/>
          <w:highlight w:val="yellow"/>
        </w:rPr>
        <w:t>XX</w:t>
      </w:r>
      <w:r w:rsidRPr="0026695F">
        <w:rPr>
          <w:rFonts w:ascii="Palatino Linotype" w:hAnsi="Palatino Linotype"/>
          <w:highlight w:val="yellow"/>
        </w:rPr>
        <w:t>, se</w:t>
      </w:r>
      <w:r w:rsidR="00D86CF7" w:rsidRPr="0026695F">
        <w:rPr>
          <w:rFonts w:ascii="Palatino Linotype" w:hAnsi="Palatino Linotype"/>
          <w:highlight w:val="yellow"/>
        </w:rPr>
        <w:t xml:space="preserve">ñala: “(…) XXX”. </w:t>
      </w:r>
    </w:p>
    <w:p w:rsidR="00DC7B2C" w:rsidRPr="00F26263" w:rsidRDefault="00A65100" w:rsidP="0026695F">
      <w:pPr>
        <w:ind w:left="708" w:hanging="708"/>
        <w:jc w:val="both"/>
        <w:rPr>
          <w:rFonts w:ascii="Palatino Linotype" w:hAnsi="Palatino Linotype"/>
        </w:rPr>
      </w:pPr>
      <w:r w:rsidRPr="0026695F">
        <w:rPr>
          <w:rFonts w:ascii="Palatino Linotype" w:hAnsi="Palatino Linotype"/>
          <w:highlight w:val="yellow"/>
        </w:rPr>
        <w:t xml:space="preserve">Que, la Comisión de Uso de Suelo en sesión ordinaria Nro. </w:t>
      </w:r>
      <w:r w:rsidR="007207CA" w:rsidRPr="0026695F">
        <w:rPr>
          <w:rFonts w:ascii="Palatino Linotype" w:hAnsi="Palatino Linotype"/>
          <w:highlight w:val="yellow"/>
        </w:rPr>
        <w:t>XX</w:t>
      </w:r>
      <w:r w:rsidRPr="0026695F">
        <w:rPr>
          <w:rFonts w:ascii="Palatino Linotype" w:hAnsi="Palatino Linotype"/>
          <w:highlight w:val="yellow"/>
        </w:rPr>
        <w:t xml:space="preserve">, de </w:t>
      </w:r>
      <w:r w:rsidR="007207CA" w:rsidRPr="0026695F">
        <w:rPr>
          <w:rFonts w:ascii="Palatino Linotype" w:hAnsi="Palatino Linotype"/>
          <w:highlight w:val="yellow"/>
        </w:rPr>
        <w:t xml:space="preserve">XX </w:t>
      </w:r>
      <w:r w:rsidRPr="0026695F">
        <w:rPr>
          <w:rFonts w:ascii="Palatino Linotype" w:hAnsi="Palatino Linotype"/>
          <w:highlight w:val="yellow"/>
        </w:rPr>
        <w:t xml:space="preserve">de </w:t>
      </w:r>
      <w:r w:rsidR="007207CA" w:rsidRPr="0026695F">
        <w:rPr>
          <w:rFonts w:ascii="Palatino Linotype" w:hAnsi="Palatino Linotype"/>
          <w:highlight w:val="yellow"/>
        </w:rPr>
        <w:t xml:space="preserve">XX </w:t>
      </w:r>
      <w:r w:rsidRPr="0026695F">
        <w:rPr>
          <w:rFonts w:ascii="Palatino Linotype" w:hAnsi="Palatino Linotype"/>
          <w:highlight w:val="yellow"/>
        </w:rPr>
        <w:t xml:space="preserve">de </w:t>
      </w:r>
      <w:r w:rsidR="007207CA" w:rsidRPr="0026695F">
        <w:rPr>
          <w:rFonts w:ascii="Palatino Linotype" w:hAnsi="Palatino Linotype"/>
          <w:highlight w:val="yellow"/>
        </w:rPr>
        <w:t>XXXX</w:t>
      </w:r>
      <w:r w:rsidRPr="0026695F">
        <w:rPr>
          <w:rFonts w:ascii="Palatino Linotype" w:hAnsi="Palatino Linotype"/>
          <w:highlight w:val="yellow"/>
        </w:rPr>
        <w:t>, analizó los informes técnicos y legale</w:t>
      </w:r>
      <w:r w:rsidRPr="0026695F">
        <w:rPr>
          <w:rFonts w:ascii="Palatino Linotype" w:hAnsi="Palatino Linotype"/>
          <w:highlight w:val="yellow"/>
        </w:rPr>
        <w:t>s, que reposan en el expediente</w:t>
      </w:r>
      <w:r w:rsidRPr="0026695F">
        <w:rPr>
          <w:rFonts w:ascii="Palatino Linotype" w:hAnsi="Palatino Linotype"/>
          <w:highlight w:val="yellow"/>
        </w:rPr>
        <w:t>, y emitió dictamen favorable para que el Concejo Metropolitano conozca la sentencia de</w:t>
      </w:r>
      <w:r w:rsidRPr="0026695F">
        <w:rPr>
          <w:rFonts w:ascii="Palatino Linotype" w:hAnsi="Palatino Linotype"/>
          <w:highlight w:val="yellow"/>
        </w:rPr>
        <w:t xml:space="preserve"> </w:t>
      </w:r>
      <w:r w:rsidRPr="0026695F">
        <w:rPr>
          <w:rFonts w:ascii="Palatino Linotype" w:hAnsi="Palatino Linotype"/>
          <w:highlight w:val="yellow"/>
        </w:rPr>
        <w:t>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63461E" w:rsidRPr="00F26263" w:rsidRDefault="0063461E" w:rsidP="0026695F">
      <w:pPr>
        <w:ind w:left="708" w:hanging="708"/>
        <w:jc w:val="both"/>
        <w:rPr>
          <w:rFonts w:ascii="Palatino Linotype" w:hAnsi="Palatino Linotype"/>
        </w:rPr>
      </w:pPr>
      <w:r w:rsidRPr="0026695F">
        <w:rPr>
          <w:rFonts w:ascii="Palatino Linotype" w:hAnsi="Palatino Linotype"/>
          <w:highlight w:val="yellow"/>
        </w:rPr>
        <w:t>Que, el Concejo Metropolitano de Quito, en sesión p</w:t>
      </w:r>
      <w:r w:rsidRPr="0026695F">
        <w:rPr>
          <w:rFonts w:ascii="Palatino Linotype" w:hAnsi="Palatino Linotype"/>
          <w:highlight w:val="yellow"/>
        </w:rPr>
        <w:t>ública ordinaria realizada el XX</w:t>
      </w:r>
      <w:r w:rsidRPr="0026695F">
        <w:rPr>
          <w:rFonts w:ascii="Palatino Linotype" w:hAnsi="Palatino Linotype"/>
          <w:highlight w:val="yellow"/>
        </w:rPr>
        <w:t xml:space="preserve"> de </w:t>
      </w:r>
      <w:r w:rsidRPr="0026695F">
        <w:rPr>
          <w:rFonts w:ascii="Palatino Linotype" w:hAnsi="Palatino Linotype"/>
          <w:highlight w:val="yellow"/>
        </w:rPr>
        <w:t xml:space="preserve">XXX </w:t>
      </w:r>
      <w:r w:rsidRPr="0026695F">
        <w:rPr>
          <w:rFonts w:ascii="Palatino Linotype" w:hAnsi="Palatino Linotype"/>
          <w:highlight w:val="yellow"/>
        </w:rPr>
        <w:t>de 2022, analizó el informe Nro. IC-CUS-2022-</w:t>
      </w:r>
      <w:r w:rsidRPr="0026695F">
        <w:rPr>
          <w:rFonts w:ascii="Palatino Linotype" w:hAnsi="Palatino Linotype"/>
          <w:highlight w:val="yellow"/>
        </w:rPr>
        <w:t>XXX</w:t>
      </w:r>
      <w:r w:rsidRPr="0026695F">
        <w:rPr>
          <w:rFonts w:ascii="Palatino Linotype" w:hAnsi="Palatino Linotype"/>
          <w:highlight w:val="yellow"/>
        </w:rPr>
        <w:t>, emitido por la Comisión de Uso de Suelo; y,</w:t>
      </w:r>
      <w:r w:rsidRPr="00F26263">
        <w:rPr>
          <w:rFonts w:ascii="Palatino Linotype" w:hAnsi="Palatino Linotype"/>
        </w:rPr>
        <w:t xml:space="preserve"> </w:t>
      </w:r>
    </w:p>
    <w:p w:rsidR="002C12BF" w:rsidRPr="00F26263" w:rsidRDefault="0063461E" w:rsidP="004A45B5">
      <w:pPr>
        <w:jc w:val="both"/>
        <w:rPr>
          <w:rFonts w:ascii="Palatino Linotype" w:hAnsi="Palatino Linotype"/>
          <w:b/>
        </w:rPr>
      </w:pPr>
      <w:r w:rsidRPr="00F26263">
        <w:rPr>
          <w:rFonts w:ascii="Palatino Linotype" w:hAnsi="Palatino Linotype"/>
          <w:b/>
        </w:rPr>
        <w:t>En ejercicio de las atribuciones previstas en los artículos 240 de la Constitución de la República; y 87 literal a) y 323 del Código Orgánico de Organización Territorial, Autonomía y Descentralización,</w:t>
      </w:r>
    </w:p>
    <w:p w:rsidR="008915AA" w:rsidRPr="00F26263" w:rsidRDefault="004C4935" w:rsidP="008D447A">
      <w:pPr>
        <w:jc w:val="center"/>
        <w:rPr>
          <w:rFonts w:ascii="Palatino Linotype" w:hAnsi="Palatino Linotype"/>
          <w:b/>
        </w:rPr>
      </w:pPr>
      <w:r w:rsidRPr="00F26263">
        <w:rPr>
          <w:rFonts w:ascii="Palatino Linotype" w:hAnsi="Palatino Linotype"/>
          <w:b/>
        </w:rPr>
        <w:t>RESUELVE</w:t>
      </w:r>
    </w:p>
    <w:p w:rsidR="00C63ABE" w:rsidRDefault="00647955" w:rsidP="004A45B5">
      <w:pPr>
        <w:jc w:val="both"/>
        <w:rPr>
          <w:rFonts w:ascii="Palatino Linotype" w:hAnsi="Palatino Linotype"/>
          <w:highlight w:val="yellow"/>
        </w:rPr>
      </w:pPr>
      <w:r w:rsidRPr="00C63ABE">
        <w:rPr>
          <w:rFonts w:ascii="Palatino Linotype" w:hAnsi="Palatino Linotype"/>
          <w:b/>
          <w:highlight w:val="yellow"/>
        </w:rPr>
        <w:t>Artículo 1.-</w:t>
      </w:r>
      <w:r w:rsidRPr="00C63ABE">
        <w:rPr>
          <w:rFonts w:ascii="Palatino Linotype" w:hAnsi="Palatino Linotype"/>
          <w:highlight w:val="yellow"/>
        </w:rPr>
        <w:t xml:space="preserve"> Autorizar la subdivisión del predio </w:t>
      </w:r>
      <w:r w:rsidR="00C63ABE" w:rsidRPr="00C63ABE">
        <w:rPr>
          <w:rFonts w:ascii="Palatino Linotype" w:hAnsi="Palatino Linotype"/>
          <w:highlight w:val="yellow"/>
        </w:rPr>
        <w:t>XXXX</w:t>
      </w:r>
      <w:r w:rsidRPr="00C63ABE">
        <w:rPr>
          <w:rFonts w:ascii="Palatino Linotype" w:hAnsi="Palatino Linotype"/>
          <w:highlight w:val="yellow"/>
        </w:rPr>
        <w:t xml:space="preserve">, cambiando las condiciones de ese inmueble en particular y generando una excepción a las condiciones generales, de conformidad con la sentencia emitida dentro del proceso judicial </w:t>
      </w:r>
      <w:proofErr w:type="spellStart"/>
      <w:r w:rsidRPr="00C63ABE">
        <w:rPr>
          <w:rFonts w:ascii="Palatino Linotype" w:hAnsi="Palatino Linotype"/>
          <w:highlight w:val="yellow"/>
        </w:rPr>
        <w:t>No.</w:t>
      </w:r>
      <w:r w:rsidR="00C63ABE">
        <w:rPr>
          <w:rFonts w:ascii="Palatino Linotype" w:hAnsi="Palatino Linotype"/>
          <w:highlight w:val="yellow"/>
        </w:rPr>
        <w:t>XXX</w:t>
      </w:r>
      <w:proofErr w:type="spellEnd"/>
      <w:r w:rsidRPr="00C63ABE">
        <w:rPr>
          <w:rFonts w:ascii="Palatino Linotype" w:hAnsi="Palatino Linotype"/>
          <w:highlight w:val="yellow"/>
        </w:rPr>
        <w:t xml:space="preserve">, mediante la cual la Jueza de la Unidad Judicial Civil con sede en la parroquia </w:t>
      </w:r>
      <w:r w:rsidR="00C63ABE">
        <w:rPr>
          <w:rFonts w:ascii="Palatino Linotype" w:hAnsi="Palatino Linotype"/>
          <w:highlight w:val="yellow"/>
        </w:rPr>
        <w:t xml:space="preserve">XXX </w:t>
      </w:r>
      <w:r w:rsidRPr="00C63ABE">
        <w:rPr>
          <w:rFonts w:ascii="Palatino Linotype" w:hAnsi="Palatino Linotype"/>
          <w:highlight w:val="yellow"/>
        </w:rPr>
        <w:t>del Distrito Metropolitano de Quito, acepta la demanda y declara la Prescripción Extraordinaria Adquisitiva de Dominio que ha operado en favor de</w:t>
      </w:r>
      <w:r w:rsidR="00C63ABE">
        <w:rPr>
          <w:rFonts w:ascii="Palatino Linotype" w:hAnsi="Palatino Linotype"/>
          <w:highlight w:val="yellow"/>
        </w:rPr>
        <w:t xml:space="preserve"> XXXX</w:t>
      </w:r>
      <w:r w:rsidRPr="00C63ABE">
        <w:rPr>
          <w:rFonts w:ascii="Palatino Linotype" w:hAnsi="Palatino Linotype"/>
          <w:highlight w:val="yellow"/>
        </w:rPr>
        <w:t xml:space="preserve">, por una superficie de </w:t>
      </w:r>
      <w:proofErr w:type="spellStart"/>
      <w:r w:rsidR="00C63ABE">
        <w:rPr>
          <w:rFonts w:ascii="Palatino Linotype" w:hAnsi="Palatino Linotype"/>
          <w:highlight w:val="yellow"/>
        </w:rPr>
        <w:t>XXXX</w:t>
      </w:r>
      <w:r w:rsidRPr="00C63ABE">
        <w:rPr>
          <w:rFonts w:ascii="Palatino Linotype" w:hAnsi="Palatino Linotype"/>
          <w:highlight w:val="yellow"/>
        </w:rPr>
        <w:t>metros</w:t>
      </w:r>
      <w:proofErr w:type="spellEnd"/>
      <w:r w:rsidRPr="00C63ABE">
        <w:rPr>
          <w:rFonts w:ascii="Palatino Linotype" w:hAnsi="Palatino Linotype"/>
          <w:highlight w:val="yellow"/>
        </w:rPr>
        <w:t xml:space="preserve"> cuadrados. De conformidad con lo dispuesto en el artículo 2266.160 del Código Municipal para el Distrito Metropolitano de Quito, el señor </w:t>
      </w:r>
      <w:r w:rsidR="00C63ABE">
        <w:rPr>
          <w:rFonts w:ascii="Palatino Linotype" w:hAnsi="Palatino Linotype"/>
          <w:highlight w:val="yellow"/>
        </w:rPr>
        <w:t>XXXX</w:t>
      </w:r>
      <w:r w:rsidRPr="00C63ABE">
        <w:rPr>
          <w:rFonts w:ascii="Palatino Linotype" w:hAnsi="Palatino Linotype"/>
          <w:highlight w:val="yellow"/>
        </w:rPr>
        <w:t xml:space="preserve">, deberá compensar en valor monetario, la contribución del 15% del área útil adjudicada, de acuerdo con el cálculo que realice la Administración Zonal competente. </w:t>
      </w:r>
    </w:p>
    <w:p w:rsidR="00C63ABE" w:rsidRPr="00C63ABE" w:rsidRDefault="00647955" w:rsidP="00C63ABE">
      <w:pPr>
        <w:jc w:val="center"/>
        <w:rPr>
          <w:rFonts w:ascii="Palatino Linotype" w:hAnsi="Palatino Linotype"/>
          <w:b/>
          <w:highlight w:val="yellow"/>
        </w:rPr>
      </w:pPr>
      <w:r w:rsidRPr="00C63ABE">
        <w:rPr>
          <w:rFonts w:ascii="Palatino Linotype" w:hAnsi="Palatino Linotype"/>
          <w:b/>
          <w:highlight w:val="yellow"/>
        </w:rPr>
        <w:t>DISPOSICIONES GENERALES:</w:t>
      </w:r>
    </w:p>
    <w:p w:rsidR="00C63ABE" w:rsidRDefault="00647955" w:rsidP="004A45B5">
      <w:pPr>
        <w:jc w:val="both"/>
        <w:rPr>
          <w:rFonts w:ascii="Palatino Linotype" w:hAnsi="Palatino Linotype"/>
          <w:highlight w:val="yellow"/>
        </w:rPr>
      </w:pPr>
      <w:r w:rsidRPr="00C63ABE">
        <w:rPr>
          <w:rFonts w:ascii="Palatino Linotype" w:hAnsi="Palatino Linotype"/>
          <w:b/>
          <w:highlight w:val="yellow"/>
        </w:rPr>
        <w:t>Primera</w:t>
      </w:r>
      <w:r w:rsidRPr="00C63ABE">
        <w:rPr>
          <w:rFonts w:ascii="Palatino Linotype" w:hAnsi="Palatino Linotype"/>
          <w:highlight w:val="yellow"/>
        </w:rPr>
        <w:t xml:space="preserve">. - Comuníquese al interesado, a la Administración Zonal correspondiente y, a la Secretaría de Territorio, Hábitat y Vivienda, a fin de que se continúe con los trámites de ley. </w:t>
      </w:r>
    </w:p>
    <w:p w:rsidR="00C63ABE" w:rsidRDefault="00647955" w:rsidP="004A45B5">
      <w:pPr>
        <w:jc w:val="both"/>
        <w:rPr>
          <w:rFonts w:ascii="Palatino Linotype" w:hAnsi="Palatino Linotype"/>
          <w:highlight w:val="yellow"/>
        </w:rPr>
      </w:pPr>
      <w:r w:rsidRPr="00C63ABE">
        <w:rPr>
          <w:rFonts w:ascii="Palatino Linotype" w:hAnsi="Palatino Linotype"/>
          <w:b/>
          <w:highlight w:val="yellow"/>
        </w:rPr>
        <w:t>Segunda</w:t>
      </w:r>
      <w:r w:rsidRPr="00C63ABE">
        <w:rPr>
          <w:rFonts w:ascii="Palatino Linotype" w:hAnsi="Palatino Linotype"/>
          <w:highlight w:val="yellow"/>
        </w:rPr>
        <w:t xml:space="preserve">. - La presente Resolución se aprueba con base a los informes que son de exclusiva responsabilidad de los funcionarios que lo suscriben y realizan. </w:t>
      </w:r>
    </w:p>
    <w:p w:rsidR="006C6E31" w:rsidRPr="00F26263" w:rsidRDefault="00647955" w:rsidP="004A45B5">
      <w:pPr>
        <w:jc w:val="both"/>
        <w:rPr>
          <w:rFonts w:ascii="Palatino Linotype" w:hAnsi="Palatino Linotype"/>
        </w:rPr>
      </w:pPr>
      <w:r w:rsidRPr="00C63ABE">
        <w:rPr>
          <w:rFonts w:ascii="Palatino Linotype" w:hAnsi="Palatino Linotype"/>
          <w:b/>
          <w:highlight w:val="yellow"/>
        </w:rPr>
        <w:t>Disposición Final.</w:t>
      </w:r>
      <w:r w:rsidRPr="00C63ABE">
        <w:rPr>
          <w:rFonts w:ascii="Palatino Linotype" w:hAnsi="Palatino Linotype"/>
          <w:highlight w:val="yellow"/>
        </w:rPr>
        <w:t xml:space="preserve"> - La presente Resolución entrará en vigencia a partir de su aprobación. Dada, en la ciudad de San Francisco de Quito, Distrito Metropolitano, en la </w:t>
      </w:r>
      <w:r w:rsidRPr="00C63ABE">
        <w:rPr>
          <w:rFonts w:ascii="Palatino Linotype" w:hAnsi="Palatino Linotype"/>
          <w:highlight w:val="yellow"/>
        </w:rPr>
        <w:lastRenderedPageBreak/>
        <w:t xml:space="preserve">Sala de Sesiones del Concejo Metropolitano, a los </w:t>
      </w:r>
      <w:r w:rsidR="00C63ABE">
        <w:rPr>
          <w:rFonts w:ascii="Palatino Linotype" w:hAnsi="Palatino Linotype"/>
          <w:highlight w:val="yellow"/>
        </w:rPr>
        <w:t xml:space="preserve">XXX </w:t>
      </w:r>
      <w:r w:rsidRPr="00C63ABE">
        <w:rPr>
          <w:rFonts w:ascii="Palatino Linotype" w:hAnsi="Palatino Linotype"/>
          <w:highlight w:val="yellow"/>
        </w:rPr>
        <w:t xml:space="preserve">días del de </w:t>
      </w:r>
      <w:r w:rsidR="00C63ABE">
        <w:rPr>
          <w:rFonts w:ascii="Palatino Linotype" w:hAnsi="Palatino Linotype"/>
          <w:highlight w:val="yellow"/>
        </w:rPr>
        <w:t xml:space="preserve">XXX </w:t>
      </w:r>
      <w:r w:rsidRPr="00C63ABE">
        <w:rPr>
          <w:rFonts w:ascii="Palatino Linotype" w:hAnsi="Palatino Linotype"/>
          <w:highlight w:val="yellow"/>
        </w:rPr>
        <w:t>de dos mil veintidós.</w:t>
      </w:r>
    </w:p>
    <w:p w:rsidR="00647955" w:rsidRPr="00F26263" w:rsidRDefault="00647955" w:rsidP="004A45B5">
      <w:pPr>
        <w:jc w:val="both"/>
        <w:rPr>
          <w:rFonts w:ascii="Palatino Linotype" w:hAnsi="Palatino Linotype"/>
        </w:rPr>
      </w:pPr>
    </w:p>
    <w:p w:rsidR="00647955" w:rsidRPr="00F26263" w:rsidRDefault="00647955" w:rsidP="004A45B5">
      <w:pPr>
        <w:jc w:val="both"/>
        <w:rPr>
          <w:rFonts w:ascii="Palatino Linotype" w:hAnsi="Palatino Linotype"/>
        </w:rPr>
      </w:pPr>
      <w:r w:rsidRPr="00C63ABE">
        <w:rPr>
          <w:rFonts w:ascii="Palatino Linotype" w:hAnsi="Palatino Linotype"/>
          <w:b/>
        </w:rPr>
        <w:t>Alcaldía del Distrito Metropolitano.</w:t>
      </w:r>
      <w:r w:rsidRPr="00F26263">
        <w:rPr>
          <w:rFonts w:ascii="Palatino Linotype" w:hAnsi="Palatino Linotype"/>
        </w:rPr>
        <w:t xml:space="preserve"> - Distrito Metropolitano de Quito, </w:t>
      </w:r>
      <w:r w:rsidR="00C63ABE">
        <w:rPr>
          <w:rFonts w:ascii="Palatino Linotype" w:hAnsi="Palatino Linotype"/>
        </w:rPr>
        <w:t xml:space="preserve">XX </w:t>
      </w:r>
      <w:r w:rsidRPr="00F26263">
        <w:rPr>
          <w:rFonts w:ascii="Palatino Linotype" w:hAnsi="Palatino Linotype"/>
        </w:rPr>
        <w:t xml:space="preserve">de </w:t>
      </w:r>
      <w:proofErr w:type="spellStart"/>
      <w:r w:rsidR="00C63ABE">
        <w:rPr>
          <w:rFonts w:ascii="Palatino Linotype" w:hAnsi="Palatino Linotype"/>
        </w:rPr>
        <w:t>XXX</w:t>
      </w:r>
      <w:r w:rsidRPr="00F26263">
        <w:rPr>
          <w:rFonts w:ascii="Palatino Linotype" w:hAnsi="Palatino Linotype"/>
        </w:rPr>
        <w:t>de</w:t>
      </w:r>
      <w:proofErr w:type="spellEnd"/>
      <w:r w:rsidRPr="00F26263">
        <w:rPr>
          <w:rFonts w:ascii="Palatino Linotype" w:hAnsi="Palatino Linotype"/>
        </w:rPr>
        <w:t xml:space="preserve"> 2022.</w:t>
      </w:r>
    </w:p>
    <w:p w:rsidR="00647955" w:rsidRPr="00F26263" w:rsidRDefault="00647955" w:rsidP="00C63ABE">
      <w:pPr>
        <w:jc w:val="center"/>
        <w:rPr>
          <w:rFonts w:ascii="Palatino Linotype" w:hAnsi="Palatino Linotype"/>
        </w:rPr>
      </w:pPr>
      <w:r w:rsidRPr="00F26263">
        <w:rPr>
          <w:rFonts w:ascii="Palatino Linotype" w:hAnsi="Palatino Linotype"/>
        </w:rPr>
        <w:t>EJECÚTESE:</w:t>
      </w:r>
    </w:p>
    <w:p w:rsidR="00C16255" w:rsidRDefault="00C16255" w:rsidP="004A45B5">
      <w:pPr>
        <w:jc w:val="both"/>
        <w:rPr>
          <w:rFonts w:ascii="Palatino Linotype" w:hAnsi="Palatino Linotype"/>
        </w:rPr>
      </w:pPr>
    </w:p>
    <w:p w:rsidR="00C63ABE" w:rsidRPr="00F26263" w:rsidRDefault="00C63ABE" w:rsidP="004A45B5">
      <w:pPr>
        <w:jc w:val="both"/>
        <w:rPr>
          <w:rFonts w:ascii="Palatino Linotype" w:hAnsi="Palatino Linotype"/>
        </w:rPr>
      </w:pPr>
    </w:p>
    <w:p w:rsidR="00C63ABE" w:rsidRDefault="00C16255" w:rsidP="00C63ABE">
      <w:pPr>
        <w:jc w:val="center"/>
        <w:rPr>
          <w:rFonts w:ascii="Palatino Linotype" w:hAnsi="Palatino Linotype"/>
        </w:rPr>
      </w:pPr>
      <w:r w:rsidRPr="00F26263">
        <w:rPr>
          <w:rFonts w:ascii="Palatino Linotype" w:hAnsi="Palatino Linotype"/>
        </w:rPr>
        <w:t xml:space="preserve">Dr. Santiago </w:t>
      </w:r>
      <w:proofErr w:type="spellStart"/>
      <w:r w:rsidRPr="00F26263">
        <w:rPr>
          <w:rFonts w:ascii="Palatino Linotype" w:hAnsi="Palatino Linotype"/>
        </w:rPr>
        <w:t>Guarderas</w:t>
      </w:r>
      <w:proofErr w:type="spellEnd"/>
      <w:r w:rsidRPr="00F26263">
        <w:rPr>
          <w:rFonts w:ascii="Palatino Linotype" w:hAnsi="Palatino Linotype"/>
        </w:rPr>
        <w:t xml:space="preserve"> Izquierdo</w:t>
      </w:r>
    </w:p>
    <w:p w:rsidR="00C16255" w:rsidRPr="00C63ABE" w:rsidRDefault="00C16255" w:rsidP="00C63ABE">
      <w:pPr>
        <w:jc w:val="center"/>
        <w:rPr>
          <w:rFonts w:ascii="Palatino Linotype" w:hAnsi="Palatino Linotype"/>
          <w:b/>
        </w:rPr>
      </w:pPr>
      <w:r w:rsidRPr="00C63ABE">
        <w:rPr>
          <w:rFonts w:ascii="Palatino Linotype" w:hAnsi="Palatino Linotype"/>
          <w:b/>
        </w:rPr>
        <w:t>ALCALDE DEL DISTRITO METROPOLITANO DE QUITO</w:t>
      </w:r>
    </w:p>
    <w:p w:rsidR="00C63ABE" w:rsidRDefault="00C16255" w:rsidP="004A45B5">
      <w:pPr>
        <w:jc w:val="both"/>
        <w:rPr>
          <w:rFonts w:ascii="Palatino Linotype" w:hAnsi="Palatino Linotype"/>
        </w:rPr>
      </w:pPr>
      <w:r w:rsidRPr="00F26263">
        <w:rPr>
          <w:rFonts w:ascii="Palatino Linotype" w:hAnsi="Palatino Linotype"/>
        </w:rPr>
        <w:t xml:space="preserve">CERTIFICO, que la presente resolución fue discutida y aprobada en sesión pública ordinaria No. </w:t>
      </w:r>
      <w:r w:rsidR="00C63ABE">
        <w:rPr>
          <w:rFonts w:ascii="Palatino Linotype" w:hAnsi="Palatino Linotype"/>
        </w:rPr>
        <w:t xml:space="preserve">XXX </w:t>
      </w:r>
      <w:r w:rsidRPr="00F26263">
        <w:rPr>
          <w:rFonts w:ascii="Palatino Linotype" w:hAnsi="Palatino Linotype"/>
        </w:rPr>
        <w:t xml:space="preserve">del Concejo Metropolitano de Quito, el </w:t>
      </w:r>
      <w:r w:rsidR="00C63ABE">
        <w:rPr>
          <w:rFonts w:ascii="Palatino Linotype" w:hAnsi="Palatino Linotype"/>
        </w:rPr>
        <w:t xml:space="preserve">XX </w:t>
      </w:r>
      <w:r w:rsidRPr="00F26263">
        <w:rPr>
          <w:rFonts w:ascii="Palatino Linotype" w:hAnsi="Palatino Linotype"/>
        </w:rPr>
        <w:t xml:space="preserve">de </w:t>
      </w:r>
      <w:r w:rsidR="00C63ABE">
        <w:rPr>
          <w:rFonts w:ascii="Palatino Linotype" w:hAnsi="Palatino Linotype"/>
        </w:rPr>
        <w:t xml:space="preserve">XXX </w:t>
      </w:r>
      <w:r w:rsidRPr="00F26263">
        <w:rPr>
          <w:rFonts w:ascii="Palatino Linotype" w:hAnsi="Palatino Linotype"/>
        </w:rPr>
        <w:t xml:space="preserve">de 2022; y, suscrita por el Dr. Santiago </w:t>
      </w:r>
      <w:proofErr w:type="spellStart"/>
      <w:r w:rsidRPr="00F26263">
        <w:rPr>
          <w:rFonts w:ascii="Palatino Linotype" w:hAnsi="Palatino Linotype"/>
        </w:rPr>
        <w:t>Guarderas</w:t>
      </w:r>
      <w:proofErr w:type="spellEnd"/>
      <w:r w:rsidRPr="00F26263">
        <w:rPr>
          <w:rFonts w:ascii="Palatino Linotype" w:hAnsi="Palatino Linotype"/>
        </w:rPr>
        <w:t xml:space="preserve"> Izquierdo, Alcalde del Distrito Metropolitano de Quito, el </w:t>
      </w:r>
      <w:r w:rsidR="00C63ABE">
        <w:rPr>
          <w:rFonts w:ascii="Palatino Linotype" w:hAnsi="Palatino Linotype"/>
        </w:rPr>
        <w:t xml:space="preserve">XXX </w:t>
      </w:r>
      <w:r w:rsidRPr="00F26263">
        <w:rPr>
          <w:rFonts w:ascii="Palatino Linotype" w:hAnsi="Palatino Linotype"/>
        </w:rPr>
        <w:t xml:space="preserve">de </w:t>
      </w:r>
      <w:r w:rsidR="00C63ABE">
        <w:rPr>
          <w:rFonts w:ascii="Palatino Linotype" w:hAnsi="Palatino Linotype"/>
        </w:rPr>
        <w:t xml:space="preserve">XXX </w:t>
      </w:r>
      <w:r w:rsidRPr="00F26263">
        <w:rPr>
          <w:rFonts w:ascii="Palatino Linotype" w:hAnsi="Palatino Linotype"/>
        </w:rPr>
        <w:t xml:space="preserve">de 2022. </w:t>
      </w:r>
    </w:p>
    <w:p w:rsidR="006C6E31" w:rsidRPr="00F26263" w:rsidRDefault="00C16255" w:rsidP="004A45B5">
      <w:pPr>
        <w:jc w:val="both"/>
        <w:rPr>
          <w:rFonts w:ascii="Palatino Linotype" w:hAnsi="Palatino Linotype"/>
        </w:rPr>
      </w:pPr>
      <w:r w:rsidRPr="00F26263">
        <w:rPr>
          <w:rFonts w:ascii="Palatino Linotype" w:hAnsi="Palatino Linotype"/>
        </w:rPr>
        <w:t xml:space="preserve">Lo certifico. - Distrito Metropolitano de Quito, </w:t>
      </w:r>
      <w:r w:rsidR="00C63ABE">
        <w:rPr>
          <w:rFonts w:ascii="Palatino Linotype" w:hAnsi="Palatino Linotype"/>
        </w:rPr>
        <w:t xml:space="preserve">XX </w:t>
      </w:r>
      <w:r w:rsidRPr="00F26263">
        <w:rPr>
          <w:rFonts w:ascii="Palatino Linotype" w:hAnsi="Palatino Linotype"/>
        </w:rPr>
        <w:t>de noviembre de 2022.</w:t>
      </w:r>
    </w:p>
    <w:p w:rsidR="00C63ABE" w:rsidRDefault="00C63ABE" w:rsidP="004A45B5">
      <w:pPr>
        <w:jc w:val="both"/>
        <w:rPr>
          <w:rFonts w:ascii="Palatino Linotype" w:hAnsi="Palatino Linotype"/>
        </w:rPr>
      </w:pPr>
    </w:p>
    <w:p w:rsidR="00C63ABE" w:rsidRDefault="00C63ABE" w:rsidP="004A45B5">
      <w:pPr>
        <w:jc w:val="both"/>
        <w:rPr>
          <w:rFonts w:ascii="Palatino Linotype" w:hAnsi="Palatino Linotype"/>
        </w:rPr>
      </w:pPr>
    </w:p>
    <w:p w:rsidR="00C63ABE" w:rsidRDefault="00C16255" w:rsidP="00C63ABE">
      <w:pPr>
        <w:jc w:val="center"/>
        <w:rPr>
          <w:rFonts w:ascii="Palatino Linotype" w:hAnsi="Palatino Linotype"/>
        </w:rPr>
      </w:pPr>
      <w:r w:rsidRPr="00F26263">
        <w:rPr>
          <w:rFonts w:ascii="Palatino Linotype" w:hAnsi="Palatino Linotype"/>
        </w:rPr>
        <w:t>Ab. Pablo Santillán Paredes</w:t>
      </w:r>
    </w:p>
    <w:p w:rsidR="00C16255" w:rsidRPr="00BE4C2A" w:rsidRDefault="00C16255" w:rsidP="00C63ABE">
      <w:pPr>
        <w:jc w:val="center"/>
        <w:rPr>
          <w:rFonts w:ascii="Palatino Linotype" w:hAnsi="Palatino Linotype"/>
          <w:b/>
        </w:rPr>
      </w:pPr>
      <w:bookmarkStart w:id="0" w:name="_GoBack"/>
      <w:r w:rsidRPr="00BE4C2A">
        <w:rPr>
          <w:rFonts w:ascii="Palatino Linotype" w:hAnsi="Palatino Linotype"/>
          <w:b/>
        </w:rPr>
        <w:t>SECRETARIO GENERAL DEL CONCEJO METROPOLITANO DE QUITO</w:t>
      </w:r>
    </w:p>
    <w:bookmarkEnd w:id="0"/>
    <w:p w:rsidR="008915AA" w:rsidRPr="00F26263" w:rsidRDefault="008915AA" w:rsidP="004A45B5">
      <w:pPr>
        <w:jc w:val="both"/>
        <w:rPr>
          <w:rFonts w:ascii="Palatino Linotype" w:hAnsi="Palatino Linotype"/>
          <w:b/>
        </w:rPr>
      </w:pPr>
    </w:p>
    <w:p w:rsidR="008915AA" w:rsidRPr="00F26263" w:rsidRDefault="008915AA" w:rsidP="004A45B5">
      <w:pPr>
        <w:jc w:val="both"/>
        <w:rPr>
          <w:rFonts w:ascii="Palatino Linotype" w:hAnsi="Palatino Linotype"/>
          <w:b/>
        </w:rPr>
      </w:pPr>
    </w:p>
    <w:p w:rsidR="00E639F9" w:rsidRPr="00F26263" w:rsidRDefault="00E639F9" w:rsidP="004A45B5">
      <w:pPr>
        <w:jc w:val="both"/>
        <w:rPr>
          <w:rFonts w:ascii="Palatino Linotype" w:hAnsi="Palatino Linotype"/>
        </w:rPr>
      </w:pPr>
    </w:p>
    <w:p w:rsidR="00E639F9" w:rsidRPr="00F26263" w:rsidRDefault="00E639F9" w:rsidP="004A45B5">
      <w:pPr>
        <w:jc w:val="both"/>
        <w:rPr>
          <w:rFonts w:ascii="Palatino Linotype" w:hAnsi="Palatino Linotype"/>
        </w:rPr>
      </w:pPr>
    </w:p>
    <w:p w:rsidR="00E639F9" w:rsidRPr="00F26263" w:rsidRDefault="00E639F9" w:rsidP="004A45B5">
      <w:pPr>
        <w:jc w:val="both"/>
        <w:rPr>
          <w:rFonts w:ascii="Palatino Linotype" w:hAnsi="Palatino Linotype"/>
        </w:rPr>
      </w:pPr>
    </w:p>
    <w:sectPr w:rsidR="00E639F9" w:rsidRPr="00F26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AC"/>
    <w:rsid w:val="000320FA"/>
    <w:rsid w:val="001C5059"/>
    <w:rsid w:val="0026695F"/>
    <w:rsid w:val="002A3269"/>
    <w:rsid w:val="002A79B8"/>
    <w:rsid w:val="002C12BF"/>
    <w:rsid w:val="002F369B"/>
    <w:rsid w:val="003D7FBC"/>
    <w:rsid w:val="00431E41"/>
    <w:rsid w:val="004A45B5"/>
    <w:rsid w:val="004C4935"/>
    <w:rsid w:val="0063461E"/>
    <w:rsid w:val="00647955"/>
    <w:rsid w:val="00653567"/>
    <w:rsid w:val="006A099E"/>
    <w:rsid w:val="006C6E31"/>
    <w:rsid w:val="007207CA"/>
    <w:rsid w:val="007563F4"/>
    <w:rsid w:val="008915AA"/>
    <w:rsid w:val="008B4C18"/>
    <w:rsid w:val="008D447A"/>
    <w:rsid w:val="008E7BAC"/>
    <w:rsid w:val="009504BC"/>
    <w:rsid w:val="00A21CBF"/>
    <w:rsid w:val="00A65100"/>
    <w:rsid w:val="00A70E2E"/>
    <w:rsid w:val="00AF5F83"/>
    <w:rsid w:val="00BE4C2A"/>
    <w:rsid w:val="00C16255"/>
    <w:rsid w:val="00C63ABE"/>
    <w:rsid w:val="00D03F8B"/>
    <w:rsid w:val="00D7095D"/>
    <w:rsid w:val="00D73247"/>
    <w:rsid w:val="00D86CF7"/>
    <w:rsid w:val="00DC7B2C"/>
    <w:rsid w:val="00E639F9"/>
    <w:rsid w:val="00F11740"/>
    <w:rsid w:val="00F262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F4DE"/>
  <w15:chartTrackingRefBased/>
  <w15:docId w15:val="{438369B9-B5DF-44BC-AB82-C11F1571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1774</Words>
  <Characters>9760</Characters>
  <Application>Microsoft Office Word</Application>
  <DocSecurity>0</DocSecurity>
  <Lines>81</Lines>
  <Paragraphs>23</Paragraphs>
  <ScaleCrop>false</ScaleCrop>
  <Company>HP Inc.</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36</cp:revision>
  <dcterms:created xsi:type="dcterms:W3CDTF">2022-11-23T15:48:00Z</dcterms:created>
  <dcterms:modified xsi:type="dcterms:W3CDTF">2022-11-23T16:07:00Z</dcterms:modified>
</cp:coreProperties>
</file>