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BFA6B" w14:textId="77777777" w:rsidR="00231253" w:rsidRPr="008B386D" w:rsidRDefault="00231253" w:rsidP="00A42F01">
      <w:pPr>
        <w:autoSpaceDE w:val="0"/>
        <w:autoSpaceDN w:val="0"/>
        <w:adjustRightInd w:val="0"/>
        <w:spacing w:line="276" w:lineRule="auto"/>
        <w:jc w:val="center"/>
        <w:rPr>
          <w:rFonts w:ascii="Palatino Linotype" w:eastAsiaTheme="minorHAnsi" w:hAnsi="Palatino Linotype"/>
          <w:b/>
          <w:sz w:val="22"/>
          <w:szCs w:val="22"/>
          <w:lang w:val="es-EC" w:eastAsia="en-US"/>
        </w:rPr>
      </w:pPr>
      <w:r w:rsidRPr="008B386D">
        <w:rPr>
          <w:rFonts w:ascii="Palatino Linotype" w:eastAsiaTheme="minorHAnsi" w:hAnsi="Palatino Linotype"/>
          <w:b/>
          <w:sz w:val="22"/>
          <w:szCs w:val="22"/>
          <w:lang w:val="es-EC" w:eastAsia="en-US"/>
        </w:rPr>
        <w:t>EL CONCEJO METROPOLITANO DE QUITO</w:t>
      </w:r>
    </w:p>
    <w:p w14:paraId="0012D53C" w14:textId="77777777" w:rsidR="00231253" w:rsidRPr="008B386D" w:rsidRDefault="00231253" w:rsidP="00A42F01">
      <w:pPr>
        <w:autoSpaceDE w:val="0"/>
        <w:autoSpaceDN w:val="0"/>
        <w:adjustRightInd w:val="0"/>
        <w:spacing w:line="276" w:lineRule="auto"/>
        <w:jc w:val="center"/>
        <w:rPr>
          <w:rFonts w:ascii="Palatino Linotype" w:eastAsiaTheme="minorHAnsi" w:hAnsi="Palatino Linotype"/>
          <w:b/>
          <w:sz w:val="22"/>
          <w:szCs w:val="22"/>
          <w:lang w:val="es-EC" w:eastAsia="en-US"/>
        </w:rPr>
      </w:pPr>
    </w:p>
    <w:p w14:paraId="6D8B03A9" w14:textId="77777777" w:rsidR="00231253" w:rsidRPr="008B386D" w:rsidRDefault="00231253" w:rsidP="00A42F01">
      <w:pPr>
        <w:autoSpaceDE w:val="0"/>
        <w:autoSpaceDN w:val="0"/>
        <w:adjustRightInd w:val="0"/>
        <w:spacing w:line="276" w:lineRule="auto"/>
        <w:jc w:val="center"/>
        <w:rPr>
          <w:rFonts w:ascii="Palatino Linotype" w:eastAsiaTheme="minorHAnsi" w:hAnsi="Palatino Linotype"/>
          <w:b/>
          <w:sz w:val="22"/>
          <w:szCs w:val="22"/>
          <w:lang w:val="es-EC" w:eastAsia="en-US"/>
        </w:rPr>
      </w:pPr>
      <w:r w:rsidRPr="008B386D">
        <w:rPr>
          <w:rFonts w:ascii="Palatino Linotype" w:eastAsiaTheme="minorHAnsi" w:hAnsi="Palatino Linotype"/>
          <w:b/>
          <w:sz w:val="22"/>
          <w:szCs w:val="22"/>
          <w:lang w:val="es-EC" w:eastAsia="en-US"/>
        </w:rPr>
        <w:t>CONSIDERANDO:</w:t>
      </w:r>
    </w:p>
    <w:p w14:paraId="6C8B4F7E" w14:textId="77777777" w:rsidR="00583527" w:rsidRPr="008B386D" w:rsidRDefault="00583527" w:rsidP="00583527">
      <w:pPr>
        <w:autoSpaceDE w:val="0"/>
        <w:autoSpaceDN w:val="0"/>
        <w:adjustRightInd w:val="0"/>
        <w:ind w:left="705" w:hanging="705"/>
        <w:jc w:val="both"/>
        <w:rPr>
          <w:rFonts w:ascii="Palatino Linotype" w:eastAsiaTheme="minorHAnsi" w:hAnsi="Palatino Linotype"/>
          <w:i/>
          <w:iCs/>
          <w:sz w:val="22"/>
          <w:szCs w:val="22"/>
          <w:lang w:val="es-EC" w:eastAsia="en-US"/>
        </w:rPr>
      </w:pPr>
      <w:r w:rsidRPr="008B386D">
        <w:rPr>
          <w:rFonts w:ascii="Palatino Linotype" w:eastAsiaTheme="minorHAnsi" w:hAnsi="Palatino Linotype"/>
          <w:b/>
          <w:bCs/>
          <w:sz w:val="22"/>
          <w:szCs w:val="22"/>
          <w:lang w:val="es-EC" w:eastAsia="en-US"/>
        </w:rPr>
        <w:t>Que</w:t>
      </w:r>
      <w:r w:rsidRPr="008B386D">
        <w:rPr>
          <w:rFonts w:ascii="Palatino Linotype" w:eastAsiaTheme="minorHAnsi" w:hAnsi="Palatino Linotype"/>
          <w:sz w:val="22"/>
          <w:szCs w:val="22"/>
          <w:lang w:val="es-EC" w:eastAsia="en-US"/>
        </w:rPr>
        <w:t xml:space="preserve">, </w:t>
      </w:r>
      <w:r w:rsidRPr="008B386D">
        <w:rPr>
          <w:rFonts w:ascii="Palatino Linotype" w:eastAsiaTheme="minorHAnsi" w:hAnsi="Palatino Linotype"/>
          <w:sz w:val="22"/>
          <w:szCs w:val="22"/>
          <w:lang w:val="es-EC" w:eastAsia="en-US"/>
        </w:rPr>
        <w:tab/>
        <w:t xml:space="preserve"> el artículo 240 de la Constitución de República del Ecuador, en adelante Constitución, establece: “</w:t>
      </w:r>
      <w:r w:rsidRPr="008B386D">
        <w:rPr>
          <w:rFonts w:ascii="Palatino Linotype" w:eastAsiaTheme="minorHAnsi" w:hAnsi="Palatino Linotype"/>
          <w:i/>
          <w:iCs/>
          <w:sz w:val="22"/>
          <w:szCs w:val="22"/>
          <w:lang w:val="es-EC"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76CA37C2" w14:textId="77777777" w:rsidR="00231253" w:rsidRPr="008B386D"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46CA08E2" w14:textId="352A9FEF" w:rsidR="00231253" w:rsidRPr="008B386D"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r w:rsidRPr="008B386D">
        <w:rPr>
          <w:rFonts w:ascii="Palatino Linotype" w:eastAsiaTheme="minorHAnsi" w:hAnsi="Palatino Linotype"/>
          <w:b/>
          <w:sz w:val="22"/>
          <w:szCs w:val="22"/>
          <w:lang w:val="es-EC" w:eastAsia="en-US"/>
        </w:rPr>
        <w:t>Que,</w:t>
      </w:r>
      <w:r w:rsidRPr="008B386D">
        <w:rPr>
          <w:rFonts w:ascii="Palatino Linotype" w:eastAsiaTheme="minorHAnsi" w:hAnsi="Palatino Linotype"/>
          <w:sz w:val="22"/>
          <w:szCs w:val="22"/>
          <w:lang w:val="es-EC" w:eastAsia="en-US"/>
        </w:rPr>
        <w:t xml:space="preserve"> </w:t>
      </w:r>
      <w:r w:rsidRPr="008B386D">
        <w:rPr>
          <w:rFonts w:ascii="Palatino Linotype" w:eastAsiaTheme="minorHAnsi" w:hAnsi="Palatino Linotype"/>
          <w:sz w:val="22"/>
          <w:szCs w:val="22"/>
          <w:lang w:val="es-EC" w:eastAsia="en-US"/>
        </w:rPr>
        <w:tab/>
        <w:t xml:space="preserve">la Constitución de la República del Ecuador en su artículo 266, determina: </w:t>
      </w:r>
      <w:r w:rsidRPr="008B386D">
        <w:rPr>
          <w:rFonts w:ascii="Palatino Linotype" w:eastAsiaTheme="minorHAnsi" w:hAnsi="Palatino Linotype"/>
          <w:i/>
          <w:sz w:val="22"/>
          <w:szCs w:val="22"/>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8B386D">
        <w:rPr>
          <w:rFonts w:ascii="Palatino Linotype" w:eastAsiaTheme="minorHAnsi" w:hAnsi="Palatino Linotype"/>
          <w:sz w:val="22"/>
          <w:szCs w:val="22"/>
          <w:lang w:val="es-EC" w:eastAsia="en-US"/>
        </w:rPr>
        <w:t>;</w:t>
      </w:r>
    </w:p>
    <w:p w14:paraId="3F46698B" w14:textId="77777777" w:rsidR="00FA7410" w:rsidRPr="008B386D" w:rsidRDefault="00FA7410"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040681B1" w14:textId="77777777" w:rsidR="00FA7410" w:rsidRPr="008B386D" w:rsidRDefault="00FA7410" w:rsidP="00FA7410">
      <w:pPr>
        <w:autoSpaceDE w:val="0"/>
        <w:autoSpaceDN w:val="0"/>
        <w:adjustRightInd w:val="0"/>
        <w:ind w:left="709" w:hanging="709"/>
        <w:jc w:val="both"/>
        <w:rPr>
          <w:rFonts w:ascii="Palatino Linotype" w:eastAsiaTheme="minorHAnsi" w:hAnsi="Palatino Linotype"/>
          <w:i/>
          <w:sz w:val="22"/>
          <w:szCs w:val="22"/>
          <w:lang w:val="es-EC" w:eastAsia="en-US"/>
        </w:rPr>
      </w:pPr>
      <w:r w:rsidRPr="008B386D">
        <w:rPr>
          <w:rFonts w:ascii="Palatino Linotype" w:eastAsiaTheme="minorHAnsi" w:hAnsi="Palatino Linotype"/>
          <w:b/>
          <w:bCs/>
          <w:sz w:val="22"/>
          <w:szCs w:val="22"/>
          <w:lang w:val="es-EC" w:eastAsia="en-US"/>
        </w:rPr>
        <w:t>Que,</w:t>
      </w:r>
      <w:r w:rsidRPr="008B386D">
        <w:rPr>
          <w:rFonts w:ascii="Palatino Linotype" w:eastAsiaTheme="minorHAnsi" w:hAnsi="Palatino Linotype"/>
          <w:sz w:val="22"/>
          <w:szCs w:val="22"/>
          <w:lang w:val="es-EC" w:eastAsia="en-US"/>
        </w:rPr>
        <w:t xml:space="preserve"> el literal c) del artículo 84, del Código Orgánico de Organización Territorial, Autonomía y Descentralización, en adelante COOTAD, manifiesta: </w:t>
      </w:r>
      <w:r w:rsidRPr="008B386D">
        <w:rPr>
          <w:rFonts w:ascii="Palatino Linotype" w:eastAsiaTheme="minorHAnsi" w:hAnsi="Palatino Linotype"/>
          <w:i/>
          <w:sz w:val="22"/>
          <w:szCs w:val="22"/>
          <w:lang w:val="es-EC" w:eastAsia="en-US"/>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1C6BCCEA" w14:textId="77777777" w:rsidR="00231253" w:rsidRPr="008B386D"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6EA0F456" w14:textId="77777777" w:rsidR="00231253" w:rsidRPr="008B386D"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r w:rsidRPr="008B386D">
        <w:rPr>
          <w:rFonts w:ascii="Palatino Linotype" w:eastAsiaTheme="minorHAnsi" w:hAnsi="Palatino Linotype"/>
          <w:b/>
          <w:sz w:val="22"/>
          <w:szCs w:val="22"/>
          <w:lang w:val="es-EC" w:eastAsia="en-US"/>
        </w:rPr>
        <w:t>Que,</w:t>
      </w:r>
      <w:r w:rsidRPr="008B386D">
        <w:rPr>
          <w:rFonts w:ascii="Palatino Linotype" w:eastAsiaTheme="minorHAnsi" w:hAnsi="Palatino Linotype"/>
          <w:sz w:val="22"/>
          <w:szCs w:val="22"/>
          <w:lang w:val="es-EC" w:eastAsia="en-US"/>
        </w:rPr>
        <w:t xml:space="preserve"> </w:t>
      </w:r>
      <w:r w:rsidRPr="008B386D">
        <w:rPr>
          <w:rFonts w:ascii="Palatino Linotype" w:eastAsiaTheme="minorHAnsi" w:hAnsi="Palatino Linotype"/>
          <w:sz w:val="22"/>
          <w:szCs w:val="22"/>
          <w:lang w:val="es-EC" w:eastAsia="en-US"/>
        </w:rPr>
        <w:tab/>
        <w:t xml:space="preserve">los literales a) y d) del artículo 87 del Código Orgánico de Organización Territorial Autonomía y Descentralización, en adelante, “COOTAD”, establecen como atribuciones del Concejo Metropolitano, ejercer la facultad normativa a través de ordenanzas, acuerdos y resoluciones, en el ámbito de competencia del gobierno autónomo descentralizado metropolitano, para regular temas institucionales específicos o reconocer derechos particulares; </w:t>
      </w:r>
    </w:p>
    <w:p w14:paraId="2FCA8473" w14:textId="77777777" w:rsidR="00231253" w:rsidRPr="008B386D"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0747F756" w14:textId="77777777" w:rsidR="00231253" w:rsidRPr="008B386D"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r w:rsidRPr="008B386D">
        <w:rPr>
          <w:rFonts w:ascii="Palatino Linotype" w:eastAsiaTheme="minorHAnsi" w:hAnsi="Palatino Linotype"/>
          <w:b/>
          <w:sz w:val="22"/>
          <w:szCs w:val="22"/>
          <w:lang w:val="es-EC" w:eastAsia="en-US"/>
        </w:rPr>
        <w:t>Que,</w:t>
      </w:r>
      <w:r w:rsidRPr="008B386D">
        <w:rPr>
          <w:rFonts w:ascii="Palatino Linotype" w:eastAsiaTheme="minorHAnsi" w:hAnsi="Palatino Linotype"/>
          <w:sz w:val="22"/>
          <w:szCs w:val="22"/>
          <w:lang w:val="es-EC" w:eastAsia="en-US"/>
        </w:rPr>
        <w:t xml:space="preserve"> </w:t>
      </w:r>
      <w:r w:rsidRPr="008B386D">
        <w:rPr>
          <w:rFonts w:ascii="Palatino Linotype" w:eastAsiaTheme="minorHAnsi" w:hAnsi="Palatino Linotype"/>
          <w:sz w:val="22"/>
          <w:szCs w:val="22"/>
          <w:lang w:val="es-EC" w:eastAsia="en-US"/>
        </w:rPr>
        <w:tab/>
        <w:t xml:space="preserve">conforme establece el artículo 87, literal v) del COOTAD, al Concejo Metropolitano le corresponde: </w:t>
      </w:r>
      <w:r w:rsidRPr="008B386D">
        <w:rPr>
          <w:rFonts w:ascii="Palatino Linotype" w:eastAsiaTheme="minorHAnsi" w:hAnsi="Palatino Linotype"/>
          <w:i/>
          <w:sz w:val="22"/>
          <w:szCs w:val="22"/>
          <w:lang w:val="es-EC" w:eastAsia="en-US"/>
        </w:rPr>
        <w:t>“… v) Regular y controlar el uso del suelo en el territorio del distrito metropolitano, de conformidad con las leyes sobre la materia, y establecer el régimen urbanístico de la tierra”;</w:t>
      </w:r>
      <w:r w:rsidRPr="008B386D">
        <w:rPr>
          <w:rFonts w:ascii="Palatino Linotype" w:eastAsiaTheme="minorHAnsi" w:hAnsi="Palatino Linotype"/>
          <w:sz w:val="22"/>
          <w:szCs w:val="22"/>
          <w:lang w:val="es-EC" w:eastAsia="en-US"/>
        </w:rPr>
        <w:t xml:space="preserve"> </w:t>
      </w:r>
    </w:p>
    <w:p w14:paraId="613E3E59" w14:textId="77777777" w:rsidR="00711F00" w:rsidRPr="008B386D" w:rsidRDefault="00711F00"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326B2AEF" w14:textId="77777777" w:rsidR="00A269D0" w:rsidRPr="008B386D" w:rsidRDefault="00A269D0" w:rsidP="00A269D0">
      <w:pPr>
        <w:autoSpaceDE w:val="0"/>
        <w:autoSpaceDN w:val="0"/>
        <w:adjustRightInd w:val="0"/>
        <w:ind w:left="709" w:hanging="709"/>
        <w:jc w:val="both"/>
        <w:rPr>
          <w:rFonts w:ascii="Palatino Linotype" w:eastAsiaTheme="minorHAnsi" w:hAnsi="Palatino Linotype"/>
          <w:i/>
          <w:iCs/>
          <w:sz w:val="22"/>
          <w:szCs w:val="22"/>
          <w:lang w:val="es-EC" w:eastAsia="en-US"/>
        </w:rPr>
      </w:pPr>
      <w:r w:rsidRPr="00D8143D">
        <w:rPr>
          <w:rFonts w:ascii="Palatino Linotype" w:eastAsiaTheme="minorHAnsi" w:hAnsi="Palatino Linotype"/>
          <w:b/>
          <w:sz w:val="22"/>
          <w:szCs w:val="22"/>
          <w:lang w:val="es-EC" w:eastAsia="en-US"/>
        </w:rPr>
        <w:t>Que,</w:t>
      </w:r>
      <w:r w:rsidRPr="008B386D">
        <w:rPr>
          <w:rFonts w:ascii="Palatino Linotype" w:eastAsiaTheme="minorHAnsi" w:hAnsi="Palatino Linotype"/>
          <w:sz w:val="22"/>
          <w:szCs w:val="22"/>
          <w:lang w:val="es-EC" w:eastAsia="en-US"/>
        </w:rPr>
        <w:t xml:space="preserve"> </w:t>
      </w:r>
      <w:r w:rsidRPr="008B386D">
        <w:rPr>
          <w:rFonts w:ascii="Palatino Linotype" w:eastAsiaTheme="minorHAnsi" w:hAnsi="Palatino Linotype"/>
          <w:sz w:val="22"/>
          <w:szCs w:val="22"/>
          <w:lang w:val="es-EC" w:eastAsia="en-US"/>
        </w:rPr>
        <w:tab/>
        <w:t>el artículo 323 del COOTAD establece: “</w:t>
      </w:r>
      <w:r w:rsidRPr="008B386D">
        <w:rPr>
          <w:rFonts w:ascii="Palatino Linotype" w:eastAsiaTheme="minorHAnsi" w:hAnsi="Palatino Linotype"/>
          <w:i/>
          <w:iCs/>
          <w:sz w:val="22"/>
          <w:szCs w:val="22"/>
          <w:lang w:val="es-EC" w:eastAsia="en-US"/>
        </w:rPr>
        <w:t xml:space="preserve">Aprobación de otros actos normativos.- El órgano normativo del respectivo gobierno autónomo descentralizado podrá expedir además, acuerdos y resoluciones sobre temas que tengan carácter especial o específico, los que serán aprobados </w:t>
      </w:r>
      <w:r w:rsidRPr="008B386D">
        <w:rPr>
          <w:rFonts w:ascii="Palatino Linotype" w:eastAsiaTheme="minorHAnsi" w:hAnsi="Palatino Linotype"/>
          <w:i/>
          <w:iCs/>
          <w:sz w:val="22"/>
          <w:szCs w:val="22"/>
          <w:lang w:val="es-EC" w:eastAsia="en-US"/>
        </w:rPr>
        <w:lastRenderedPageBreak/>
        <w:t>por el órgano legislativo del gobierno autónomo, por simple mayoría, en un solo debate y serán notificados a los interesados, sin perjuicio de disponer su publicación en cualquiera de los medios determinados en el artículo precedente, de existir mérito para ello. (…)”</w:t>
      </w:r>
    </w:p>
    <w:p w14:paraId="6EE863A0" w14:textId="77777777" w:rsidR="00231253" w:rsidRPr="008B386D"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6442D29B" w14:textId="77777777" w:rsidR="00AA6553" w:rsidRPr="008B386D" w:rsidRDefault="00AA65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roofErr w:type="gramStart"/>
      <w:r w:rsidRPr="008B386D">
        <w:rPr>
          <w:rFonts w:ascii="Palatino Linotype" w:eastAsiaTheme="minorHAnsi" w:hAnsi="Palatino Linotype"/>
          <w:b/>
          <w:sz w:val="22"/>
          <w:szCs w:val="22"/>
          <w:lang w:val="es-EC" w:eastAsia="en-US"/>
        </w:rPr>
        <w:t>Que,</w:t>
      </w:r>
      <w:r w:rsidRPr="008B386D">
        <w:rPr>
          <w:rFonts w:ascii="Palatino Linotype" w:eastAsiaTheme="minorHAnsi" w:hAnsi="Palatino Linotype"/>
          <w:sz w:val="22"/>
          <w:szCs w:val="22"/>
          <w:lang w:val="es-EC" w:eastAsia="en-US"/>
        </w:rPr>
        <w:t xml:space="preserve"> </w:t>
      </w:r>
      <w:r w:rsidR="00707DE5" w:rsidRPr="008B386D">
        <w:rPr>
          <w:rFonts w:ascii="Palatino Linotype" w:eastAsiaTheme="minorHAnsi" w:hAnsi="Palatino Linotype"/>
          <w:sz w:val="22"/>
          <w:szCs w:val="22"/>
          <w:lang w:val="es-EC" w:eastAsia="en-US"/>
        </w:rPr>
        <w:t xml:space="preserve">  </w:t>
      </w:r>
      <w:proofErr w:type="gramEnd"/>
      <w:r w:rsidRPr="008B386D">
        <w:rPr>
          <w:rFonts w:ascii="Palatino Linotype" w:eastAsiaTheme="minorHAnsi" w:hAnsi="Palatino Linotype"/>
          <w:sz w:val="22"/>
          <w:szCs w:val="22"/>
          <w:lang w:val="es-EC" w:eastAsia="en-US"/>
        </w:rPr>
        <w:t>el artículo 326 del COOTAD determina que los órganos legislativos de los gobiernos autónomos</w:t>
      </w:r>
      <w:r w:rsidR="0021293C" w:rsidRPr="008B386D">
        <w:rPr>
          <w:rFonts w:ascii="Palatino Linotype" w:eastAsiaTheme="minorHAnsi" w:hAnsi="Palatino Linotype"/>
          <w:sz w:val="22"/>
          <w:szCs w:val="22"/>
          <w:lang w:val="es-EC" w:eastAsia="en-US"/>
        </w:rPr>
        <w:t xml:space="preserve"> </w:t>
      </w:r>
      <w:r w:rsidRPr="008B386D">
        <w:rPr>
          <w:rFonts w:ascii="Palatino Linotype" w:eastAsiaTheme="minorHAnsi" w:hAnsi="Palatino Linotype"/>
          <w:sz w:val="22"/>
          <w:szCs w:val="22"/>
          <w:lang w:val="es-EC" w:eastAsia="en-US"/>
        </w:rPr>
        <w:t>descentralizados, conformarán comisiones de trabajo las que emitirán conclusiones y recomendaciones que</w:t>
      </w:r>
      <w:r w:rsidR="0021293C" w:rsidRPr="008B386D">
        <w:rPr>
          <w:rFonts w:ascii="Palatino Linotype" w:eastAsiaTheme="minorHAnsi" w:hAnsi="Palatino Linotype"/>
          <w:sz w:val="22"/>
          <w:szCs w:val="22"/>
          <w:lang w:val="es-EC" w:eastAsia="en-US"/>
        </w:rPr>
        <w:t xml:space="preserve"> </w:t>
      </w:r>
      <w:r w:rsidRPr="008B386D">
        <w:rPr>
          <w:rFonts w:ascii="Palatino Linotype" w:eastAsiaTheme="minorHAnsi" w:hAnsi="Palatino Linotype"/>
          <w:sz w:val="22"/>
          <w:szCs w:val="22"/>
          <w:lang w:val="es-EC" w:eastAsia="en-US"/>
        </w:rPr>
        <w:t>serán consideradas como base para la discusión y aprobación de sus decisiones;</w:t>
      </w:r>
      <w:r w:rsidR="00157F7D" w:rsidRPr="008B386D">
        <w:rPr>
          <w:rFonts w:ascii="Palatino Linotype" w:eastAsiaTheme="minorHAnsi" w:hAnsi="Palatino Linotype"/>
          <w:sz w:val="22"/>
          <w:szCs w:val="22"/>
          <w:lang w:val="es-EC" w:eastAsia="en-US"/>
        </w:rPr>
        <w:t xml:space="preserve"> </w:t>
      </w:r>
    </w:p>
    <w:p w14:paraId="72966A49" w14:textId="77777777" w:rsidR="00AA6553" w:rsidRPr="008B386D" w:rsidRDefault="00AA65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0F785487" w14:textId="150D4E3D" w:rsidR="00231253" w:rsidRPr="008B386D" w:rsidRDefault="00231253" w:rsidP="00A42F01">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8B386D">
        <w:rPr>
          <w:rFonts w:ascii="Palatino Linotype" w:eastAsiaTheme="minorHAnsi" w:hAnsi="Palatino Linotype"/>
          <w:b/>
          <w:sz w:val="22"/>
          <w:szCs w:val="22"/>
          <w:lang w:val="es-EC" w:eastAsia="en-US"/>
        </w:rPr>
        <w:t>Que,</w:t>
      </w:r>
      <w:r w:rsidRPr="008B386D">
        <w:rPr>
          <w:rFonts w:ascii="Palatino Linotype" w:eastAsiaTheme="minorHAnsi" w:hAnsi="Palatino Linotype"/>
          <w:sz w:val="22"/>
          <w:szCs w:val="22"/>
          <w:lang w:val="es-EC" w:eastAsia="en-US"/>
        </w:rPr>
        <w:tab/>
        <w:t>el artículo 4</w:t>
      </w:r>
      <w:r w:rsidR="00222FF7" w:rsidRPr="008B386D">
        <w:rPr>
          <w:rFonts w:ascii="Palatino Linotype" w:eastAsiaTheme="minorHAnsi" w:hAnsi="Palatino Linotype"/>
          <w:sz w:val="22"/>
          <w:szCs w:val="22"/>
          <w:lang w:val="es-EC" w:eastAsia="en-US"/>
        </w:rPr>
        <w:t>24</w:t>
      </w:r>
      <w:r w:rsidRPr="008B386D">
        <w:rPr>
          <w:rFonts w:ascii="Palatino Linotype" w:eastAsiaTheme="minorHAnsi" w:hAnsi="Palatino Linotype"/>
          <w:sz w:val="22"/>
          <w:szCs w:val="22"/>
          <w:lang w:val="es-EC" w:eastAsia="en-US"/>
        </w:rPr>
        <w:t xml:space="preserve"> del COOTAD señala: </w:t>
      </w:r>
      <w:r w:rsidR="003404F2" w:rsidRPr="008B386D">
        <w:rPr>
          <w:rFonts w:ascii="Palatino Linotype" w:eastAsiaTheme="minorHAnsi" w:hAnsi="Palatino Linotype"/>
          <w:i/>
          <w:sz w:val="22"/>
          <w:szCs w:val="22"/>
          <w:lang w:val="es-EC" w:eastAsia="en-US"/>
        </w:rPr>
        <w:t>“</w:t>
      </w:r>
      <w:r w:rsidR="00222FF7" w:rsidRPr="008B386D">
        <w:rPr>
          <w:rFonts w:ascii="Palatino Linotype" w:eastAsiaTheme="minorHAnsi" w:hAnsi="Palatino Linotype"/>
          <w:i/>
          <w:sz w:val="22"/>
          <w:szCs w:val="22"/>
          <w:lang w:val="es-EC" w:eastAsia="en-US"/>
        </w:rPr>
        <w:t>Área verde, comunitaria y vías. - 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 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 Se exceptúan de esta entrega, las tierras rurales que se fraccionen con fines de partición hereditaria, donación o venta; siempre y cuando no se destinen para urbanización y lotización</w:t>
      </w:r>
      <w:r w:rsidR="005566FD" w:rsidRPr="008B386D">
        <w:rPr>
          <w:rFonts w:ascii="Palatino Linotype" w:eastAsiaTheme="minorHAnsi" w:hAnsi="Palatino Linotype"/>
          <w:i/>
          <w:sz w:val="22"/>
          <w:szCs w:val="22"/>
          <w:lang w:val="es-EC" w:eastAsia="en-US"/>
        </w:rPr>
        <w:t xml:space="preserve"> (</w:t>
      </w:r>
      <w:r w:rsidRPr="008B386D">
        <w:rPr>
          <w:rFonts w:ascii="Palatino Linotype" w:eastAsiaTheme="minorHAnsi" w:hAnsi="Palatino Linotype"/>
          <w:i/>
          <w:sz w:val="22"/>
          <w:szCs w:val="22"/>
          <w:lang w:val="es-EC" w:eastAsia="en-US"/>
        </w:rPr>
        <w:t>...</w:t>
      </w:r>
      <w:r w:rsidR="005566FD" w:rsidRPr="008B386D">
        <w:rPr>
          <w:rFonts w:ascii="Palatino Linotype" w:eastAsiaTheme="minorHAnsi" w:hAnsi="Palatino Linotype"/>
          <w:i/>
          <w:sz w:val="22"/>
          <w:szCs w:val="22"/>
          <w:lang w:val="es-EC" w:eastAsia="en-US"/>
        </w:rPr>
        <w:t>)</w:t>
      </w:r>
      <w:r w:rsidRPr="008B386D">
        <w:rPr>
          <w:rFonts w:ascii="Palatino Linotype" w:eastAsiaTheme="minorHAnsi" w:hAnsi="Palatino Linotype"/>
          <w:i/>
          <w:sz w:val="22"/>
          <w:szCs w:val="22"/>
          <w:lang w:val="es-EC" w:eastAsia="en-US"/>
        </w:rPr>
        <w:t>”;</w:t>
      </w:r>
      <w:r w:rsidR="004644E9" w:rsidRPr="008B386D">
        <w:rPr>
          <w:rFonts w:ascii="Palatino Linotype" w:eastAsiaTheme="minorHAnsi" w:hAnsi="Palatino Linotype"/>
          <w:i/>
          <w:sz w:val="22"/>
          <w:szCs w:val="22"/>
          <w:lang w:val="es-EC" w:eastAsia="en-US"/>
        </w:rPr>
        <w:t xml:space="preserve"> </w:t>
      </w:r>
    </w:p>
    <w:p w14:paraId="164F8900" w14:textId="77777777" w:rsidR="00AA6553" w:rsidRPr="008B386D" w:rsidRDefault="00AA6553" w:rsidP="00A42F01">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p>
    <w:p w14:paraId="04478332" w14:textId="77777777" w:rsidR="00231253" w:rsidRPr="008B386D" w:rsidRDefault="00AA65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roofErr w:type="gramStart"/>
      <w:r w:rsidRPr="008B386D">
        <w:rPr>
          <w:rFonts w:ascii="Palatino Linotype" w:eastAsiaTheme="minorHAnsi" w:hAnsi="Palatino Linotype"/>
          <w:b/>
          <w:sz w:val="22"/>
          <w:szCs w:val="22"/>
          <w:lang w:val="es-EC" w:eastAsia="en-US"/>
        </w:rPr>
        <w:t>Que,</w:t>
      </w:r>
      <w:r w:rsidRPr="008B386D">
        <w:rPr>
          <w:rFonts w:ascii="Palatino Linotype" w:eastAsiaTheme="minorHAnsi" w:hAnsi="Palatino Linotype"/>
          <w:sz w:val="22"/>
          <w:szCs w:val="22"/>
          <w:lang w:val="es-EC" w:eastAsia="en-US"/>
        </w:rPr>
        <w:t xml:space="preserve"> </w:t>
      </w:r>
      <w:r w:rsidR="00707DE5" w:rsidRPr="008B386D">
        <w:rPr>
          <w:rFonts w:ascii="Palatino Linotype" w:eastAsiaTheme="minorHAnsi" w:hAnsi="Palatino Linotype"/>
          <w:sz w:val="22"/>
          <w:szCs w:val="22"/>
          <w:lang w:val="es-EC" w:eastAsia="en-US"/>
        </w:rPr>
        <w:t xml:space="preserve">  </w:t>
      </w:r>
      <w:proofErr w:type="gramEnd"/>
      <w:r w:rsidR="00707DE5" w:rsidRPr="008B386D">
        <w:rPr>
          <w:rFonts w:ascii="Palatino Linotype" w:eastAsiaTheme="minorHAnsi" w:hAnsi="Palatino Linotype"/>
          <w:sz w:val="22"/>
          <w:szCs w:val="22"/>
          <w:lang w:val="es-EC" w:eastAsia="en-US"/>
        </w:rPr>
        <w:t xml:space="preserve"> </w:t>
      </w:r>
      <w:r w:rsidRPr="008B386D">
        <w:rPr>
          <w:rFonts w:ascii="Palatino Linotype" w:eastAsiaTheme="minorHAnsi" w:hAnsi="Palatino Linotype"/>
          <w:sz w:val="22"/>
          <w:szCs w:val="22"/>
          <w:lang w:val="es-EC" w:eastAsia="en-US"/>
        </w:rPr>
        <w:t xml:space="preserve">el artículo 472 del COOTAD señala que: </w:t>
      </w:r>
      <w:r w:rsidRPr="008B386D">
        <w:rPr>
          <w:rFonts w:ascii="Palatino Linotype" w:eastAsiaTheme="minorHAnsi" w:hAnsi="Palatino Linotype"/>
          <w:i/>
          <w:sz w:val="22"/>
          <w:szCs w:val="22"/>
          <w:lang w:val="es-EC" w:eastAsia="en-US"/>
        </w:rPr>
        <w:t>“Para la fijación de las superficies mínimas en los fraccionamientos urbanos se atenderá a las normas que al efecto contenga el plan de ordenamiento territorial. Los notarios y los registradores de la propiedad, para la suscripción e inscripción de una escritura de fraccionamiento respectivamente, exigirán la autorización del ejecutivo de este nivel de gobierno, concedida para el fraccionamiento de los terrenos”</w:t>
      </w:r>
      <w:r w:rsidRPr="008B386D">
        <w:rPr>
          <w:rFonts w:ascii="Palatino Linotype" w:eastAsiaTheme="minorHAnsi" w:hAnsi="Palatino Linotype"/>
          <w:sz w:val="22"/>
          <w:szCs w:val="22"/>
          <w:lang w:val="es-EC" w:eastAsia="en-US"/>
        </w:rPr>
        <w:t>;</w:t>
      </w:r>
    </w:p>
    <w:p w14:paraId="4680BF80" w14:textId="77777777" w:rsidR="00AA6553" w:rsidRPr="008B386D" w:rsidRDefault="00AA65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543F5D07" w14:textId="2550189E" w:rsidR="00231253" w:rsidRPr="008B386D" w:rsidRDefault="00231253" w:rsidP="00A42F01">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8B386D">
        <w:rPr>
          <w:rFonts w:ascii="Palatino Linotype" w:eastAsiaTheme="minorHAnsi" w:hAnsi="Palatino Linotype"/>
          <w:b/>
          <w:sz w:val="22"/>
          <w:szCs w:val="22"/>
          <w:lang w:val="es-EC" w:eastAsia="en-US"/>
        </w:rPr>
        <w:t>Que,</w:t>
      </w:r>
      <w:r w:rsidRPr="008B386D">
        <w:rPr>
          <w:rFonts w:ascii="Palatino Linotype" w:eastAsiaTheme="minorHAnsi" w:hAnsi="Palatino Linotype"/>
          <w:sz w:val="22"/>
          <w:szCs w:val="22"/>
          <w:lang w:val="es-EC" w:eastAsia="en-US"/>
        </w:rPr>
        <w:tab/>
      </w:r>
      <w:r w:rsidR="001510E8" w:rsidRPr="008B386D">
        <w:rPr>
          <w:rFonts w:ascii="Palatino Linotype" w:eastAsiaTheme="minorHAnsi" w:hAnsi="Palatino Linotype"/>
          <w:sz w:val="22"/>
          <w:szCs w:val="22"/>
          <w:lang w:val="es-EC" w:eastAsia="en-US"/>
        </w:rPr>
        <w:t xml:space="preserve">el </w:t>
      </w:r>
      <w:r w:rsidR="00201D6C" w:rsidRPr="008B386D">
        <w:rPr>
          <w:rFonts w:ascii="Palatino Linotype" w:eastAsiaTheme="minorHAnsi" w:hAnsi="Palatino Linotype"/>
          <w:sz w:val="22"/>
          <w:szCs w:val="22"/>
          <w:lang w:val="es-EC" w:eastAsia="en-US"/>
        </w:rPr>
        <w:t>artículo 2410</w:t>
      </w:r>
      <w:r w:rsidR="001510E8" w:rsidRPr="008B386D">
        <w:rPr>
          <w:rFonts w:ascii="Palatino Linotype" w:eastAsiaTheme="minorHAnsi" w:hAnsi="Palatino Linotype"/>
          <w:sz w:val="22"/>
          <w:szCs w:val="22"/>
          <w:lang w:val="es-EC" w:eastAsia="en-US"/>
        </w:rPr>
        <w:t xml:space="preserve"> del el Código Civil Ecuatoriano</w:t>
      </w:r>
      <w:r w:rsidR="003404F2" w:rsidRPr="008B386D">
        <w:rPr>
          <w:rFonts w:ascii="Palatino Linotype" w:eastAsiaTheme="minorHAnsi" w:hAnsi="Palatino Linotype"/>
          <w:sz w:val="22"/>
          <w:szCs w:val="22"/>
          <w:lang w:val="es-EC" w:eastAsia="en-US"/>
        </w:rPr>
        <w:t xml:space="preserve"> </w:t>
      </w:r>
      <w:r w:rsidR="00C83E7D" w:rsidRPr="008B386D">
        <w:rPr>
          <w:rFonts w:ascii="Palatino Linotype" w:eastAsiaTheme="minorHAnsi" w:hAnsi="Palatino Linotype"/>
          <w:sz w:val="22"/>
          <w:szCs w:val="22"/>
          <w:lang w:val="es-EC" w:eastAsia="en-US"/>
        </w:rPr>
        <w:t>determina que</w:t>
      </w:r>
      <w:r w:rsidR="003404F2" w:rsidRPr="008B386D">
        <w:rPr>
          <w:rFonts w:ascii="Palatino Linotype" w:eastAsiaTheme="minorHAnsi" w:hAnsi="Palatino Linotype"/>
          <w:sz w:val="22"/>
          <w:szCs w:val="22"/>
          <w:lang w:val="es-EC" w:eastAsia="en-US"/>
        </w:rPr>
        <w:t xml:space="preserve">: </w:t>
      </w:r>
      <w:r w:rsidR="003404F2" w:rsidRPr="008B386D">
        <w:rPr>
          <w:rFonts w:ascii="Palatino Linotype" w:eastAsiaTheme="minorHAnsi" w:hAnsi="Palatino Linotype"/>
          <w:i/>
          <w:sz w:val="22"/>
          <w:szCs w:val="22"/>
          <w:lang w:val="es-EC" w:eastAsia="en-US"/>
        </w:rPr>
        <w:t>“</w:t>
      </w:r>
      <w:r w:rsidR="00201D6C" w:rsidRPr="008B386D">
        <w:rPr>
          <w:rFonts w:ascii="Palatino Linotype" w:eastAsiaTheme="minorHAnsi" w:hAnsi="Palatino Linotype"/>
          <w:i/>
          <w:sz w:val="22"/>
          <w:szCs w:val="22"/>
          <w:lang w:val="es-EC" w:eastAsia="en-US"/>
        </w:rPr>
        <w:t>dominio de las cosas comerciales que no ha sido adquirido por la prescripción ordinaria, puede serlo por la extraordinaria, bajo las reglas que van a expresarse: 1. Cabe la prescripción extraordinaria contra título inscrito; 2. Para la prescripción extraordinaria no es necesario título alguno; basta la posesión material en los términos del Art. 715; 3. Se presume en ella de derecho la buena fe, sin embargo de la falta de un título adquisitivo de dominio…”</w:t>
      </w:r>
      <w:r w:rsidRPr="008B386D">
        <w:rPr>
          <w:rFonts w:ascii="Palatino Linotype" w:eastAsiaTheme="minorHAnsi" w:hAnsi="Palatino Linotype"/>
          <w:i/>
          <w:sz w:val="22"/>
          <w:szCs w:val="22"/>
          <w:lang w:val="es-EC" w:eastAsia="en-US"/>
        </w:rPr>
        <w:t>;</w:t>
      </w:r>
      <w:r w:rsidR="00A80A5E" w:rsidRPr="008B386D">
        <w:rPr>
          <w:rFonts w:ascii="Palatino Linotype" w:eastAsiaTheme="minorHAnsi" w:hAnsi="Palatino Linotype"/>
          <w:i/>
          <w:sz w:val="22"/>
          <w:szCs w:val="22"/>
          <w:lang w:val="es-EC" w:eastAsia="en-US"/>
        </w:rPr>
        <w:t xml:space="preserve"> </w:t>
      </w:r>
    </w:p>
    <w:p w14:paraId="1DE0B2FB" w14:textId="77777777" w:rsidR="00231253" w:rsidRPr="008B386D"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62CA4732" w14:textId="77777777" w:rsidR="003C17D8" w:rsidRPr="008B386D" w:rsidRDefault="003C17D8" w:rsidP="003C17D8">
      <w:pPr>
        <w:autoSpaceDE w:val="0"/>
        <w:autoSpaceDN w:val="0"/>
        <w:adjustRightInd w:val="0"/>
        <w:jc w:val="both"/>
        <w:rPr>
          <w:rFonts w:ascii="Palatino Linotype" w:hAnsi="Palatino Linotype"/>
          <w:sz w:val="22"/>
          <w:szCs w:val="22"/>
        </w:rPr>
      </w:pPr>
    </w:p>
    <w:p w14:paraId="051A37B0" w14:textId="77777777" w:rsidR="003C17D8" w:rsidRPr="008B386D" w:rsidRDefault="003C17D8" w:rsidP="003C17D8">
      <w:pPr>
        <w:autoSpaceDE w:val="0"/>
        <w:autoSpaceDN w:val="0"/>
        <w:adjustRightInd w:val="0"/>
        <w:ind w:left="709" w:hanging="709"/>
        <w:jc w:val="both"/>
        <w:rPr>
          <w:rFonts w:ascii="Palatino Linotype" w:eastAsiaTheme="minorHAnsi" w:hAnsi="Palatino Linotype"/>
          <w:sz w:val="22"/>
          <w:szCs w:val="22"/>
          <w:lang w:val="es-EC" w:eastAsia="en-US"/>
        </w:rPr>
      </w:pPr>
      <w:r w:rsidRPr="00D8143D">
        <w:rPr>
          <w:rFonts w:ascii="Palatino Linotype" w:eastAsiaTheme="minorHAnsi" w:hAnsi="Palatino Linotype"/>
          <w:b/>
          <w:sz w:val="22"/>
          <w:szCs w:val="22"/>
          <w:lang w:val="es-EC" w:eastAsia="en-US"/>
        </w:rPr>
        <w:lastRenderedPageBreak/>
        <w:t>Que,</w:t>
      </w:r>
      <w:r w:rsidRPr="008B386D">
        <w:rPr>
          <w:rFonts w:ascii="Palatino Linotype" w:eastAsiaTheme="minorHAnsi" w:hAnsi="Palatino Linotype"/>
          <w:sz w:val="22"/>
          <w:szCs w:val="22"/>
          <w:lang w:val="es-EC" w:eastAsia="en-US"/>
        </w:rPr>
        <w:tab/>
        <w:t>el numeral 1, del artículo 2 de la Ley de Régimen para el Distrito Metropolitano de Quito, determina, como finalidad, que el Municipio del Distrito Metropolitano de Quito: “</w:t>
      </w:r>
      <w:r w:rsidRPr="008B386D">
        <w:rPr>
          <w:rFonts w:ascii="Palatino Linotype" w:eastAsiaTheme="minorHAnsi" w:hAnsi="Palatino Linotype"/>
          <w:i/>
          <w:iCs/>
          <w:sz w:val="22"/>
          <w:szCs w:val="22"/>
          <w:lang w:val="es-EC"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8B386D">
        <w:rPr>
          <w:rFonts w:ascii="Palatino Linotype" w:eastAsiaTheme="minorHAnsi" w:hAnsi="Palatino Linotype"/>
          <w:sz w:val="22"/>
          <w:szCs w:val="22"/>
          <w:lang w:val="es-EC" w:eastAsia="en-US"/>
        </w:rPr>
        <w:t>;</w:t>
      </w:r>
    </w:p>
    <w:p w14:paraId="1E0B7593" w14:textId="77777777" w:rsidR="0037665B" w:rsidRPr="008B386D" w:rsidRDefault="0037665B"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5B0DD324" w14:textId="77777777" w:rsidR="00E571C7" w:rsidRDefault="00231253" w:rsidP="00E571C7">
      <w:pPr>
        <w:autoSpaceDE w:val="0"/>
        <w:autoSpaceDN w:val="0"/>
        <w:adjustRightInd w:val="0"/>
        <w:spacing w:line="276" w:lineRule="auto"/>
        <w:ind w:left="709" w:hanging="709"/>
        <w:jc w:val="both"/>
        <w:rPr>
          <w:i/>
        </w:rPr>
      </w:pPr>
      <w:r w:rsidRPr="008B386D">
        <w:rPr>
          <w:rFonts w:ascii="Palatino Linotype" w:eastAsiaTheme="minorHAnsi" w:hAnsi="Palatino Linotype"/>
          <w:b/>
          <w:sz w:val="22"/>
          <w:szCs w:val="22"/>
          <w:lang w:val="es-EC" w:eastAsia="en-US"/>
        </w:rPr>
        <w:t>Que,</w:t>
      </w:r>
      <w:r w:rsidRPr="008B386D">
        <w:rPr>
          <w:rFonts w:ascii="Palatino Linotype" w:eastAsiaTheme="minorHAnsi" w:hAnsi="Palatino Linotype"/>
          <w:sz w:val="22"/>
          <w:szCs w:val="22"/>
          <w:lang w:val="es-EC" w:eastAsia="en-US"/>
        </w:rPr>
        <w:t xml:space="preserve"> </w:t>
      </w:r>
      <w:r w:rsidRPr="008B386D">
        <w:rPr>
          <w:rFonts w:ascii="Palatino Linotype" w:eastAsiaTheme="minorHAnsi" w:hAnsi="Palatino Linotype"/>
          <w:sz w:val="22"/>
          <w:szCs w:val="22"/>
          <w:lang w:val="es-EC" w:eastAsia="en-US"/>
        </w:rPr>
        <w:tab/>
        <w:t xml:space="preserve">el Código Municipal </w:t>
      </w:r>
      <w:r w:rsidR="002E30BB" w:rsidRPr="008B386D">
        <w:rPr>
          <w:rFonts w:ascii="Palatino Linotype" w:eastAsiaTheme="minorHAnsi" w:hAnsi="Palatino Linotype"/>
          <w:sz w:val="22"/>
          <w:szCs w:val="22"/>
          <w:lang w:val="es-EC" w:eastAsia="en-US"/>
        </w:rPr>
        <w:t xml:space="preserve">para el Distrito Metropolitano de Quito, en adelante Código Municipal, </w:t>
      </w:r>
      <w:r w:rsidR="000E172D">
        <w:rPr>
          <w:rFonts w:ascii="Palatino Linotype" w:eastAsiaTheme="minorHAnsi" w:hAnsi="Palatino Linotype"/>
          <w:sz w:val="22"/>
          <w:szCs w:val="22"/>
          <w:lang w:val="es-EC" w:eastAsia="en-US"/>
        </w:rPr>
        <w:t xml:space="preserve">en su </w:t>
      </w:r>
      <w:r w:rsidR="000E172D" w:rsidRPr="00AC0A4B">
        <w:rPr>
          <w:bCs/>
        </w:rPr>
        <w:t>artículo 2266.149, establece que:</w:t>
      </w:r>
      <w:r w:rsidR="000E172D">
        <w:rPr>
          <w:b/>
          <w:bCs/>
        </w:rPr>
        <w:t xml:space="preserve"> </w:t>
      </w:r>
      <w:r w:rsidR="00AC0A4B" w:rsidRPr="00AC0A4B">
        <w:rPr>
          <w:b/>
          <w:bCs/>
          <w:i/>
        </w:rPr>
        <w:t>“</w:t>
      </w:r>
      <w:r w:rsidR="000E172D" w:rsidRPr="00AC0A4B">
        <w:rPr>
          <w:bCs/>
          <w:i/>
        </w:rPr>
        <w:t xml:space="preserve">Proyectos de Subdivisión. - </w:t>
      </w:r>
      <w:r w:rsidR="000E172D" w:rsidRPr="00AC0A4B">
        <w:rPr>
          <w:i/>
        </w:rPr>
        <w:t>Los proyectos de subdivisión tienen por finalidad dividir y habilitar lotes, conforme el aprovechamiento urbanístico establecido en el Plan de Uso y Gestión del Suelo y planes urbanísticos complementarios. En todos los casos deberá observarse el lote mínimo establecido en la normativa vigente</w:t>
      </w:r>
      <w:r w:rsidR="000E172D" w:rsidRPr="00AC0A4B">
        <w:rPr>
          <w:i/>
        </w:rPr>
        <w:t>.”</w:t>
      </w:r>
    </w:p>
    <w:p w14:paraId="6C10CAE6" w14:textId="77777777" w:rsidR="00E571C7" w:rsidRDefault="00E571C7" w:rsidP="00E571C7">
      <w:pPr>
        <w:autoSpaceDE w:val="0"/>
        <w:autoSpaceDN w:val="0"/>
        <w:adjustRightInd w:val="0"/>
        <w:spacing w:line="276" w:lineRule="auto"/>
        <w:ind w:left="709" w:hanging="709"/>
        <w:jc w:val="both"/>
        <w:rPr>
          <w:rFonts w:ascii="Palatino Linotype" w:eastAsiaTheme="minorHAnsi" w:hAnsi="Palatino Linotype"/>
          <w:b/>
          <w:sz w:val="22"/>
          <w:szCs w:val="22"/>
          <w:lang w:val="es-EC" w:eastAsia="en-US"/>
        </w:rPr>
      </w:pPr>
    </w:p>
    <w:p w14:paraId="1F7A3601" w14:textId="5AA803B6" w:rsidR="0019727C" w:rsidRDefault="00231253" w:rsidP="0019727C">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8B386D">
        <w:rPr>
          <w:rFonts w:ascii="Palatino Linotype" w:eastAsiaTheme="minorHAnsi" w:hAnsi="Palatino Linotype"/>
          <w:b/>
          <w:sz w:val="22"/>
          <w:szCs w:val="22"/>
          <w:lang w:val="es-EC" w:eastAsia="en-US"/>
        </w:rPr>
        <w:t>Que,</w:t>
      </w:r>
      <w:r w:rsidRPr="008B386D">
        <w:rPr>
          <w:rFonts w:ascii="Palatino Linotype" w:eastAsiaTheme="minorHAnsi" w:hAnsi="Palatino Linotype"/>
          <w:sz w:val="22"/>
          <w:szCs w:val="22"/>
          <w:lang w:val="es-EC" w:eastAsia="en-US"/>
        </w:rPr>
        <w:t xml:space="preserve"> </w:t>
      </w:r>
      <w:r w:rsidRPr="008B386D">
        <w:rPr>
          <w:rFonts w:ascii="Palatino Linotype" w:eastAsiaTheme="minorHAnsi" w:hAnsi="Palatino Linotype"/>
          <w:sz w:val="22"/>
          <w:szCs w:val="22"/>
          <w:lang w:val="es-EC" w:eastAsia="en-US"/>
        </w:rPr>
        <w:tab/>
        <w:t xml:space="preserve">el Código </w:t>
      </w:r>
      <w:r w:rsidR="00E571C7">
        <w:rPr>
          <w:rFonts w:ascii="Palatino Linotype" w:hAnsi="Palatino Linotype"/>
          <w:sz w:val="22"/>
          <w:szCs w:val="22"/>
        </w:rPr>
        <w:t xml:space="preserve">Municipal en su artículo </w:t>
      </w:r>
      <w:r w:rsidR="00E571C7" w:rsidRPr="00E571C7">
        <w:rPr>
          <w:bCs/>
        </w:rPr>
        <w:t>2266.160 establece: “</w:t>
      </w:r>
      <w:r w:rsidR="00E571C7" w:rsidRPr="00E571C7">
        <w:rPr>
          <w:bCs/>
          <w:i/>
        </w:rPr>
        <w:t>Compensación</w:t>
      </w:r>
      <w:r w:rsidR="00E571C7" w:rsidRPr="00E571C7">
        <w:rPr>
          <w:bCs/>
          <w:i/>
        </w:rPr>
        <w:t xml:space="preserve"> para áreas verdes, áreas comunitarias en particiones </w:t>
      </w:r>
      <w:r w:rsidR="00E571C7" w:rsidRPr="00E571C7">
        <w:rPr>
          <w:bCs/>
          <w:i/>
        </w:rPr>
        <w:t>judiciales. -</w:t>
      </w:r>
      <w:r w:rsidR="00E571C7" w:rsidRPr="00E571C7">
        <w:rPr>
          <w:b/>
          <w:bCs/>
          <w:i/>
        </w:rPr>
        <w:t xml:space="preserve"> </w:t>
      </w:r>
      <w:r w:rsidR="00E571C7" w:rsidRPr="00E571C7">
        <w:rPr>
          <w:i/>
        </w:rPr>
        <w:t xml:space="preserve">En el caso de la sentencia ejecutoriada dictada dentro del juicio de prescripción extraordinaria adquisitiva de dominio, de una </w:t>
      </w:r>
      <w:proofErr w:type="gramStart"/>
      <w:r w:rsidR="00E571C7" w:rsidRPr="00E571C7">
        <w:rPr>
          <w:i/>
        </w:rPr>
        <w:t>parte</w:t>
      </w:r>
      <w:proofErr w:type="gramEnd"/>
      <w:r w:rsidR="00E571C7" w:rsidRPr="00E571C7">
        <w:rPr>
          <w:i/>
        </w:rPr>
        <w:t xml:space="preserve"> de un lote que obliga a un fraccionamiento, se deberá calcular el aporte del 15% del área útil adquirida mediante sentencia. Si el área de la sentencia es inferior a 3000.00 m2, la contribución del 15% del área útil urbanizable adjudicada se compensará en valor monetario según el avalúo catastral actualizado, cuando sea menor al lote mínimo asigna</w:t>
      </w:r>
      <w:r w:rsidR="0019727C">
        <w:rPr>
          <w:i/>
        </w:rPr>
        <w:t>do en la edificabilidad vigente</w:t>
      </w:r>
      <w:r w:rsidR="00E571C7" w:rsidRPr="00E571C7">
        <w:rPr>
          <w:i/>
        </w:rPr>
        <w:t>”</w:t>
      </w:r>
      <w:r w:rsidR="0019727C">
        <w:rPr>
          <w:rFonts w:ascii="Palatino Linotype" w:eastAsiaTheme="minorHAnsi" w:hAnsi="Palatino Linotype"/>
          <w:i/>
          <w:sz w:val="22"/>
          <w:szCs w:val="22"/>
          <w:lang w:val="es-EC" w:eastAsia="en-US"/>
        </w:rPr>
        <w:t>;</w:t>
      </w:r>
    </w:p>
    <w:p w14:paraId="26A1DE3E" w14:textId="77777777" w:rsidR="0019727C" w:rsidRDefault="0019727C" w:rsidP="0019727C">
      <w:pPr>
        <w:autoSpaceDE w:val="0"/>
        <w:autoSpaceDN w:val="0"/>
        <w:adjustRightInd w:val="0"/>
        <w:spacing w:line="276" w:lineRule="auto"/>
        <w:ind w:left="709" w:hanging="709"/>
        <w:jc w:val="both"/>
        <w:rPr>
          <w:rFonts w:ascii="Palatino Linotype" w:eastAsiaTheme="minorHAnsi" w:hAnsi="Palatino Linotype"/>
          <w:b/>
          <w:sz w:val="22"/>
          <w:szCs w:val="22"/>
          <w:lang w:val="es-EC" w:eastAsia="en-US"/>
        </w:rPr>
      </w:pPr>
    </w:p>
    <w:p w14:paraId="21977792" w14:textId="77777777" w:rsidR="0058048C" w:rsidRDefault="00231253" w:rsidP="0058048C">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8B386D">
        <w:rPr>
          <w:rFonts w:ascii="Palatino Linotype" w:eastAsiaTheme="minorHAnsi" w:hAnsi="Palatino Linotype"/>
          <w:b/>
          <w:sz w:val="22"/>
          <w:szCs w:val="22"/>
          <w:lang w:val="es-EC" w:eastAsia="en-US"/>
        </w:rPr>
        <w:t>Que,</w:t>
      </w:r>
      <w:r w:rsidRPr="008B386D">
        <w:rPr>
          <w:rFonts w:ascii="Palatino Linotype" w:eastAsiaTheme="minorHAnsi" w:hAnsi="Palatino Linotype"/>
          <w:sz w:val="22"/>
          <w:szCs w:val="22"/>
          <w:lang w:val="es-EC" w:eastAsia="en-US"/>
        </w:rPr>
        <w:t xml:space="preserve"> </w:t>
      </w:r>
      <w:r w:rsidRPr="008B386D">
        <w:rPr>
          <w:rFonts w:ascii="Palatino Linotype" w:eastAsiaTheme="minorHAnsi" w:hAnsi="Palatino Linotype"/>
          <w:sz w:val="22"/>
          <w:szCs w:val="22"/>
          <w:lang w:val="es-EC" w:eastAsia="en-US"/>
        </w:rPr>
        <w:tab/>
      </w:r>
      <w:r w:rsidR="0019727C">
        <w:t>m</w:t>
      </w:r>
      <w:r w:rsidR="0019727C" w:rsidRPr="00B1410B">
        <w:t xml:space="preserve">ediante sentencia emitida el 15 de diciembre de 2021 por Santiago David Altamirano Ruiz, Juez Ponente  de la Unidad Judicial Civil con sede en la parroquia Iñaquito del Distrito Metropolitano de Quito, provincia de Pichincha, dentro del juicio de prescripción extraordinaria adquisitiva de dominio No. </w:t>
      </w:r>
      <w:r w:rsidR="0019727C" w:rsidRPr="00B1410B">
        <w:rPr>
          <w:b/>
        </w:rPr>
        <w:t xml:space="preserve">17230-2020-09743 </w:t>
      </w:r>
      <w:r w:rsidR="0019727C" w:rsidRPr="00B1410B">
        <w:rPr>
          <w:i/>
        </w:rPr>
        <w:t xml:space="preserve">“…se acepta la demanda, consecuentemente se declara que ha operado a favor del señor: LUIS EDUARDO MOLINA AGUIRRE, la Prescripción Extraordinaria Adquisitiva de Dominio, respecto del lote de terreno ubicado en la calle </w:t>
      </w:r>
      <w:proofErr w:type="spellStart"/>
      <w:r w:rsidR="0019727C" w:rsidRPr="00B1410B">
        <w:rPr>
          <w:i/>
        </w:rPr>
        <w:t>Quijuar</w:t>
      </w:r>
      <w:proofErr w:type="spellEnd"/>
      <w:r w:rsidR="0019727C" w:rsidRPr="00B1410B">
        <w:rPr>
          <w:i/>
        </w:rPr>
        <w:t xml:space="preserve"> S2-323 y Señor del Árbol, barrio Santa Clara, parroquia San Antonio de Pichincha, cantón Quito, provincia de Pichincha, con acceso también por la calle Señor del Árbol, con nomenclatura (compartida) E5-97, constante dentro de los siguientes linderos: </w:t>
      </w:r>
      <w:r w:rsidR="0019727C" w:rsidRPr="0019727C">
        <w:rPr>
          <w:rStyle w:val="Textoennegrita"/>
          <w:i/>
          <w:color w:val="auto"/>
        </w:rPr>
        <w:t>NORTE:</w:t>
      </w:r>
      <w:r w:rsidR="0019727C" w:rsidRPr="0019727C">
        <w:rPr>
          <w:i/>
        </w:rPr>
        <w:t xml:space="preserve"> </w:t>
      </w:r>
      <w:r w:rsidR="0019727C" w:rsidRPr="00B1410B">
        <w:rPr>
          <w:i/>
        </w:rPr>
        <w:t xml:space="preserve">Con propiedad de la señora Francisca Lucia Aguirre </w:t>
      </w:r>
      <w:proofErr w:type="spellStart"/>
      <w:r w:rsidR="0019727C" w:rsidRPr="00B1410B">
        <w:rPr>
          <w:i/>
        </w:rPr>
        <w:t>Suasnavas</w:t>
      </w:r>
      <w:proofErr w:type="spellEnd"/>
      <w:r w:rsidR="0019727C" w:rsidRPr="00B1410B">
        <w:rPr>
          <w:i/>
        </w:rPr>
        <w:t xml:space="preserve"> en la longitud de 11,28 m; y con propiedad de José Salas y Herederos en una longitud de 9,75 m. </w:t>
      </w:r>
      <w:r w:rsidR="0019727C" w:rsidRPr="0019727C">
        <w:rPr>
          <w:rStyle w:val="Textoennegrita"/>
          <w:i/>
          <w:color w:val="auto"/>
        </w:rPr>
        <w:t>SUR:</w:t>
      </w:r>
      <w:r w:rsidR="0019727C" w:rsidRPr="0019727C">
        <w:rPr>
          <w:i/>
        </w:rPr>
        <w:t xml:space="preserve"> </w:t>
      </w:r>
      <w:r w:rsidR="0019727C" w:rsidRPr="00B1410B">
        <w:rPr>
          <w:i/>
        </w:rPr>
        <w:t xml:space="preserve">Con Calle Señor del Árbol en una longitud de 3.10 m; con propiedad de los menores Leslie Aguirre Marino , Sebastián Aguirre Marino y la Señorita Diana Carolina Aguirre Vaca en una longitud de 8,45m, y con la propiedad de José Salas y </w:t>
      </w:r>
      <w:r w:rsidR="0019727C" w:rsidRPr="00B1410B">
        <w:rPr>
          <w:i/>
        </w:rPr>
        <w:lastRenderedPageBreak/>
        <w:t xml:space="preserve">Herederos en una longitud de 9,76 m. </w:t>
      </w:r>
      <w:r w:rsidR="0019727C" w:rsidRPr="0019727C">
        <w:rPr>
          <w:rStyle w:val="Textoennegrita"/>
          <w:i/>
          <w:color w:val="auto"/>
        </w:rPr>
        <w:t>ESTE:</w:t>
      </w:r>
      <w:r w:rsidR="0019727C" w:rsidRPr="0019727C">
        <w:rPr>
          <w:i/>
        </w:rPr>
        <w:t xml:space="preserve"> </w:t>
      </w:r>
      <w:r w:rsidR="0019727C" w:rsidRPr="00B1410B">
        <w:rPr>
          <w:i/>
        </w:rPr>
        <w:t xml:space="preserve">Con propiedad del Señor William Castañeda y Amparo Aguirre Jijón en la longitud de 27,18m; y con propiedad del señor Julio César Aguirre Jijón y señora Mónica Del Roció </w:t>
      </w:r>
      <w:proofErr w:type="spellStart"/>
      <w:r w:rsidR="0019727C" w:rsidRPr="00B1410B">
        <w:rPr>
          <w:i/>
        </w:rPr>
        <w:t>Malusin</w:t>
      </w:r>
      <w:proofErr w:type="spellEnd"/>
      <w:r w:rsidR="0019727C" w:rsidRPr="00B1410B">
        <w:rPr>
          <w:i/>
        </w:rPr>
        <w:t xml:space="preserve"> </w:t>
      </w:r>
      <w:proofErr w:type="spellStart"/>
      <w:r w:rsidR="0019727C" w:rsidRPr="00B1410B">
        <w:rPr>
          <w:i/>
        </w:rPr>
        <w:t>Quishpe</w:t>
      </w:r>
      <w:proofErr w:type="spellEnd"/>
      <w:r w:rsidR="0019727C" w:rsidRPr="00B1410B">
        <w:rPr>
          <w:i/>
        </w:rPr>
        <w:t xml:space="preserve"> en una longitud de 17,75m. </w:t>
      </w:r>
      <w:r w:rsidR="0019727C" w:rsidRPr="0019727C">
        <w:rPr>
          <w:rStyle w:val="Textoennegrita"/>
          <w:i/>
          <w:color w:val="auto"/>
        </w:rPr>
        <w:t>OESTE:</w:t>
      </w:r>
      <w:r w:rsidR="0019727C" w:rsidRPr="0019727C">
        <w:rPr>
          <w:i/>
        </w:rPr>
        <w:t xml:space="preserve"> </w:t>
      </w:r>
      <w:r w:rsidR="0019727C" w:rsidRPr="00B1410B">
        <w:rPr>
          <w:i/>
        </w:rPr>
        <w:t xml:space="preserve">Con propiedad de los menores Leslie Aguirre Marino, Sebastián Aguirre Marino y la señorita Diana Carolina Aguirre Vaca en una longitud de 21,61 m; con propiedad del señor José Salas y Herederos en una longitud de 7,10 m, con Calle </w:t>
      </w:r>
      <w:proofErr w:type="spellStart"/>
      <w:r w:rsidR="0019727C" w:rsidRPr="00B1410B">
        <w:rPr>
          <w:i/>
        </w:rPr>
        <w:t>Quijuar</w:t>
      </w:r>
      <w:proofErr w:type="spellEnd"/>
      <w:r w:rsidR="0019727C" w:rsidRPr="00B1410B">
        <w:rPr>
          <w:i/>
        </w:rPr>
        <w:t xml:space="preserve"> en una longitud de 7,05 m; con propiedad de José Salas y Herederos en una longitud de 9,17m., con una extensión total de 398,74 m2.</w:t>
      </w:r>
      <w:r w:rsidR="0019727C" w:rsidRPr="006A4657">
        <w:rPr>
          <w:i/>
        </w:rPr>
        <w:t>…”</w:t>
      </w:r>
      <w:r w:rsidR="00090A6B">
        <w:rPr>
          <w:rFonts w:ascii="Palatino Linotype" w:eastAsiaTheme="minorHAnsi" w:hAnsi="Palatino Linotype"/>
          <w:i/>
          <w:sz w:val="22"/>
          <w:szCs w:val="22"/>
          <w:lang w:val="es-EC" w:eastAsia="en-US"/>
        </w:rPr>
        <w:t>;</w:t>
      </w:r>
    </w:p>
    <w:p w14:paraId="448B7C76" w14:textId="77777777" w:rsidR="0058048C" w:rsidRDefault="0058048C" w:rsidP="0058048C">
      <w:pPr>
        <w:autoSpaceDE w:val="0"/>
        <w:autoSpaceDN w:val="0"/>
        <w:adjustRightInd w:val="0"/>
        <w:spacing w:line="276" w:lineRule="auto"/>
        <w:ind w:left="709" w:hanging="709"/>
        <w:jc w:val="both"/>
        <w:rPr>
          <w:rFonts w:ascii="Palatino Linotype" w:eastAsiaTheme="minorHAnsi" w:hAnsi="Palatino Linotype"/>
          <w:b/>
          <w:sz w:val="22"/>
          <w:szCs w:val="22"/>
          <w:lang w:val="es-EC" w:eastAsia="en-US"/>
        </w:rPr>
      </w:pPr>
    </w:p>
    <w:p w14:paraId="15DC66D3" w14:textId="6DE74948" w:rsidR="0058048C" w:rsidRPr="0058048C" w:rsidRDefault="00231253" w:rsidP="0058048C">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8B386D">
        <w:rPr>
          <w:rFonts w:ascii="Palatino Linotype" w:eastAsiaTheme="minorHAnsi" w:hAnsi="Palatino Linotype"/>
          <w:b/>
          <w:sz w:val="22"/>
          <w:szCs w:val="22"/>
          <w:lang w:val="es-EC" w:eastAsia="en-US"/>
        </w:rPr>
        <w:t>Que</w:t>
      </w:r>
      <w:r w:rsidRPr="008B386D">
        <w:rPr>
          <w:rFonts w:ascii="Palatino Linotype" w:eastAsiaTheme="minorHAnsi" w:hAnsi="Palatino Linotype"/>
          <w:b/>
          <w:i/>
          <w:sz w:val="22"/>
          <w:szCs w:val="22"/>
          <w:lang w:val="es-EC" w:eastAsia="en-US"/>
        </w:rPr>
        <w:t>,</w:t>
      </w:r>
      <w:r w:rsidRPr="008B386D">
        <w:rPr>
          <w:rFonts w:ascii="Palatino Linotype" w:eastAsiaTheme="minorHAnsi" w:hAnsi="Palatino Linotype"/>
          <w:i/>
          <w:sz w:val="22"/>
          <w:szCs w:val="22"/>
          <w:lang w:val="es-EC" w:eastAsia="en-US"/>
        </w:rPr>
        <w:t xml:space="preserve"> </w:t>
      </w:r>
      <w:r w:rsidRPr="008B386D">
        <w:rPr>
          <w:rFonts w:ascii="Palatino Linotype" w:eastAsiaTheme="minorHAnsi" w:hAnsi="Palatino Linotype"/>
          <w:i/>
          <w:sz w:val="22"/>
          <w:szCs w:val="22"/>
          <w:lang w:val="es-EC" w:eastAsia="en-US"/>
        </w:rPr>
        <w:tab/>
      </w:r>
      <w:r w:rsidR="00A86583" w:rsidRPr="008B386D">
        <w:rPr>
          <w:rFonts w:ascii="Palatino Linotype" w:eastAsiaTheme="minorHAnsi" w:hAnsi="Palatino Linotype"/>
          <w:sz w:val="22"/>
          <w:szCs w:val="22"/>
          <w:lang w:val="es-EC" w:eastAsia="en-US"/>
        </w:rPr>
        <w:t xml:space="preserve">mediante criterio técnico expresado a través del </w:t>
      </w:r>
      <w:r w:rsidR="00751B00" w:rsidRPr="008B386D">
        <w:rPr>
          <w:rFonts w:ascii="Palatino Linotype" w:eastAsiaTheme="minorHAnsi" w:hAnsi="Palatino Linotype"/>
          <w:sz w:val="22"/>
          <w:szCs w:val="22"/>
          <w:lang w:val="es-EC" w:eastAsia="en-US"/>
        </w:rPr>
        <w:t>memorando</w:t>
      </w:r>
      <w:r w:rsidR="00A86583" w:rsidRPr="008B386D">
        <w:rPr>
          <w:rFonts w:ascii="Palatino Linotype" w:eastAsiaTheme="minorHAnsi" w:hAnsi="Palatino Linotype"/>
          <w:sz w:val="22"/>
          <w:szCs w:val="22"/>
          <w:lang w:val="es-EC" w:eastAsia="en-US"/>
        </w:rPr>
        <w:t xml:space="preserve"> </w:t>
      </w:r>
      <w:r w:rsidR="00B43BDC" w:rsidRPr="00104A80">
        <w:t>No. GADDMQ-AZLD-DGT-202</w:t>
      </w:r>
      <w:r w:rsidR="00B43BDC">
        <w:t>2</w:t>
      </w:r>
      <w:r w:rsidR="00B43BDC" w:rsidRPr="00104A80">
        <w:t>-0</w:t>
      </w:r>
      <w:r w:rsidR="0058048C">
        <w:t>796</w:t>
      </w:r>
      <w:r w:rsidR="00B43BDC" w:rsidRPr="00104A80">
        <w:t xml:space="preserve">-M de </w:t>
      </w:r>
      <w:r w:rsidR="0058048C">
        <w:t xml:space="preserve">24 de noviembre </w:t>
      </w:r>
      <w:r w:rsidR="00B43BDC" w:rsidRPr="00104A80">
        <w:t xml:space="preserve"> de 202</w:t>
      </w:r>
      <w:r w:rsidR="00B43BDC">
        <w:t>2</w:t>
      </w:r>
      <w:r w:rsidR="004754A6">
        <w:rPr>
          <w:rFonts w:ascii="Palatino Linotype" w:eastAsiaTheme="minorHAnsi" w:hAnsi="Palatino Linotype"/>
          <w:sz w:val="22"/>
          <w:szCs w:val="22"/>
          <w:lang w:val="es-EC" w:eastAsia="en-US"/>
        </w:rPr>
        <w:t xml:space="preserve">, </w:t>
      </w:r>
      <w:r w:rsidR="00751B00" w:rsidRPr="008B386D">
        <w:rPr>
          <w:rFonts w:ascii="Palatino Linotype" w:eastAsiaTheme="minorHAnsi" w:hAnsi="Palatino Linotype"/>
          <w:sz w:val="22"/>
          <w:szCs w:val="22"/>
          <w:lang w:val="es-EC" w:eastAsia="en-US"/>
        </w:rPr>
        <w:t xml:space="preserve">contenido en el informe técnico No. </w:t>
      </w:r>
      <w:r w:rsidR="00755E63" w:rsidRPr="008B386D">
        <w:rPr>
          <w:rFonts w:ascii="Palatino Linotype" w:eastAsiaTheme="minorHAnsi" w:hAnsi="Palatino Linotype"/>
          <w:sz w:val="22"/>
          <w:szCs w:val="22"/>
          <w:lang w:val="es-EC" w:eastAsia="en-US"/>
        </w:rPr>
        <w:t>0</w:t>
      </w:r>
      <w:r w:rsidR="0058048C">
        <w:rPr>
          <w:rFonts w:ascii="Palatino Linotype" w:eastAsiaTheme="minorHAnsi" w:hAnsi="Palatino Linotype"/>
          <w:sz w:val="22"/>
          <w:szCs w:val="22"/>
          <w:lang w:val="es-EC" w:eastAsia="en-US"/>
        </w:rPr>
        <w:t>77</w:t>
      </w:r>
      <w:r w:rsidR="00755E63" w:rsidRPr="008B386D">
        <w:rPr>
          <w:rFonts w:ascii="Palatino Linotype" w:eastAsiaTheme="minorHAnsi" w:hAnsi="Palatino Linotype"/>
          <w:sz w:val="22"/>
          <w:szCs w:val="22"/>
          <w:lang w:val="es-EC" w:eastAsia="en-US"/>
        </w:rPr>
        <w:t>-UZGT-202</w:t>
      </w:r>
      <w:r w:rsidR="0026509D" w:rsidRPr="008B386D">
        <w:rPr>
          <w:rFonts w:ascii="Palatino Linotype" w:eastAsiaTheme="minorHAnsi" w:hAnsi="Palatino Linotype"/>
          <w:sz w:val="22"/>
          <w:szCs w:val="22"/>
          <w:lang w:val="es-EC" w:eastAsia="en-US"/>
        </w:rPr>
        <w:t>2</w:t>
      </w:r>
      <w:r w:rsidR="00751B00" w:rsidRPr="008B386D">
        <w:rPr>
          <w:rFonts w:ascii="Palatino Linotype" w:eastAsiaTheme="minorHAnsi" w:hAnsi="Palatino Linotype"/>
          <w:sz w:val="22"/>
          <w:szCs w:val="22"/>
          <w:lang w:val="es-EC" w:eastAsia="en-US"/>
        </w:rPr>
        <w:t xml:space="preserve">, </w:t>
      </w:r>
      <w:r w:rsidR="00A86583" w:rsidRPr="008B386D">
        <w:rPr>
          <w:rFonts w:ascii="Palatino Linotype" w:eastAsiaTheme="minorHAnsi" w:hAnsi="Palatino Linotype"/>
          <w:sz w:val="22"/>
          <w:szCs w:val="22"/>
          <w:lang w:val="es-EC" w:eastAsia="en-US"/>
        </w:rPr>
        <w:t xml:space="preserve"> el </w:t>
      </w:r>
      <w:r w:rsidR="0026509D" w:rsidRPr="008B386D">
        <w:rPr>
          <w:rFonts w:ascii="Palatino Linotype" w:eastAsiaTheme="minorHAnsi" w:hAnsi="Palatino Linotype"/>
          <w:sz w:val="22"/>
          <w:szCs w:val="22"/>
          <w:lang w:val="es-EC" w:eastAsia="en-US"/>
        </w:rPr>
        <w:t>Arquitecto Galo Cruz M.</w:t>
      </w:r>
      <w:r w:rsidR="00751B00" w:rsidRPr="008B386D">
        <w:rPr>
          <w:rFonts w:ascii="Palatino Linotype" w:eastAsiaTheme="minorHAnsi" w:hAnsi="Palatino Linotype"/>
          <w:sz w:val="22"/>
          <w:szCs w:val="22"/>
          <w:lang w:val="es-EC" w:eastAsia="en-US"/>
        </w:rPr>
        <w:t>,</w:t>
      </w:r>
      <w:r w:rsidR="0026509D" w:rsidRPr="008B386D">
        <w:rPr>
          <w:rFonts w:ascii="Palatino Linotype" w:eastAsiaTheme="minorHAnsi" w:hAnsi="Palatino Linotype"/>
          <w:sz w:val="22"/>
          <w:szCs w:val="22"/>
          <w:lang w:val="es-EC" w:eastAsia="en-US"/>
        </w:rPr>
        <w:t xml:space="preserve"> de la Unidad de Gestión Urbana de la</w:t>
      </w:r>
      <w:r w:rsidR="00751B00" w:rsidRPr="008B386D">
        <w:rPr>
          <w:rFonts w:ascii="Palatino Linotype" w:eastAsiaTheme="minorHAnsi" w:hAnsi="Palatino Linotype"/>
          <w:sz w:val="22"/>
          <w:szCs w:val="22"/>
          <w:lang w:val="es-EC" w:eastAsia="en-US"/>
        </w:rPr>
        <w:t xml:space="preserve"> </w:t>
      </w:r>
      <w:r w:rsidR="00A86583" w:rsidRPr="008B386D">
        <w:rPr>
          <w:rFonts w:ascii="Palatino Linotype" w:eastAsiaTheme="minorHAnsi" w:hAnsi="Palatino Linotype"/>
          <w:sz w:val="22"/>
          <w:szCs w:val="22"/>
          <w:lang w:val="es-EC" w:eastAsia="en-US"/>
        </w:rPr>
        <w:t xml:space="preserve"> Director de Gestión  Territorial  señala:</w:t>
      </w:r>
      <w:r w:rsidR="00A86583" w:rsidRPr="008B386D">
        <w:rPr>
          <w:rFonts w:ascii="Palatino Linotype" w:eastAsiaTheme="minorHAnsi" w:hAnsi="Palatino Linotype"/>
          <w:i/>
          <w:sz w:val="22"/>
          <w:szCs w:val="22"/>
          <w:lang w:val="es-EC" w:eastAsia="en-US"/>
        </w:rPr>
        <w:t xml:space="preserve"> </w:t>
      </w:r>
      <w:r w:rsidR="00755E63" w:rsidRPr="008B386D">
        <w:rPr>
          <w:rFonts w:ascii="Palatino Linotype" w:eastAsiaTheme="minorHAnsi" w:hAnsi="Palatino Linotype"/>
          <w:i/>
          <w:sz w:val="22"/>
          <w:szCs w:val="22"/>
          <w:lang w:val="es-EC" w:eastAsia="en-US"/>
        </w:rPr>
        <w:t>“(…)</w:t>
      </w:r>
      <w:r w:rsidR="0058048C" w:rsidRPr="000F0918">
        <w:rPr>
          <w:rStyle w:val="markedcontent"/>
          <w:i/>
        </w:rPr>
        <w:t>De la sentencia se desprende que el área útil que se subdivide es de 398.74 m2 por lo que</w:t>
      </w:r>
      <w:r w:rsidR="0058048C" w:rsidRPr="000F0918">
        <w:rPr>
          <w:i/>
        </w:rPr>
        <w:t xml:space="preserve"> </w:t>
      </w:r>
      <w:r w:rsidR="0058048C" w:rsidRPr="000F0918">
        <w:rPr>
          <w:rStyle w:val="markedcontent"/>
          <w:i/>
        </w:rPr>
        <w:t xml:space="preserve">conforme la zonificación del lote, la resolución propuesta </w:t>
      </w:r>
      <w:r w:rsidR="0058048C" w:rsidRPr="000F0918">
        <w:rPr>
          <w:rStyle w:val="markedcontent"/>
          <w:b/>
          <w:i/>
        </w:rPr>
        <w:t>NO CUMPLE</w:t>
      </w:r>
      <w:r w:rsidR="0058048C" w:rsidRPr="000F0918">
        <w:rPr>
          <w:rStyle w:val="markedcontent"/>
          <w:i/>
        </w:rPr>
        <w:t xml:space="preserve"> con los parámetros</w:t>
      </w:r>
      <w:r w:rsidR="0058048C" w:rsidRPr="000F0918">
        <w:rPr>
          <w:i/>
        </w:rPr>
        <w:t xml:space="preserve"> </w:t>
      </w:r>
      <w:r w:rsidR="0058048C" w:rsidRPr="000F0918">
        <w:rPr>
          <w:rStyle w:val="markedcontent"/>
          <w:i/>
        </w:rPr>
        <w:t>de habilitación vigentes respecto a lote mínimo, según Informe de regulación Metropolitana,</w:t>
      </w:r>
      <w:r w:rsidR="0058048C" w:rsidRPr="000F0918">
        <w:rPr>
          <w:i/>
        </w:rPr>
        <w:t xml:space="preserve"> </w:t>
      </w:r>
      <w:r w:rsidR="0058048C" w:rsidRPr="000F0918">
        <w:rPr>
          <w:rStyle w:val="markedcontent"/>
          <w:i/>
        </w:rPr>
        <w:t>la zonificación asignada al área de prescripción es A8 (A603-35), uso de Suelo: (RU2)</w:t>
      </w:r>
      <w:r w:rsidR="0058048C" w:rsidRPr="000F0918">
        <w:rPr>
          <w:i/>
        </w:rPr>
        <w:t xml:space="preserve"> </w:t>
      </w:r>
      <w:r w:rsidR="0058048C" w:rsidRPr="000F0918">
        <w:rPr>
          <w:rStyle w:val="markedcontent"/>
          <w:i/>
        </w:rPr>
        <w:t>Residencial Urbano 2, lote mínimo 600 m2, en el predio N° 102284.</w:t>
      </w:r>
      <w:r w:rsidR="0058048C" w:rsidRPr="000F0918">
        <w:rPr>
          <w:i/>
        </w:rPr>
        <w:t xml:space="preserve"> </w:t>
      </w:r>
      <w:r w:rsidR="0058048C">
        <w:rPr>
          <w:i/>
        </w:rPr>
        <w:t xml:space="preserve"> </w:t>
      </w:r>
      <w:r w:rsidR="0058048C" w:rsidRPr="000F0918">
        <w:rPr>
          <w:rStyle w:val="markedcontent"/>
          <w:i/>
        </w:rPr>
        <w:t>No obstante, se requiere que el Concejo Metropolitano; en cumplimiento de la sentencia</w:t>
      </w:r>
      <w:r w:rsidR="0058048C" w:rsidRPr="000F0918">
        <w:rPr>
          <w:i/>
        </w:rPr>
        <w:t xml:space="preserve"> </w:t>
      </w:r>
      <w:r w:rsidR="0058048C" w:rsidRPr="000F0918">
        <w:rPr>
          <w:rStyle w:val="markedcontent"/>
          <w:i/>
        </w:rPr>
        <w:t>emitida por la Unidad Judicial Civil con sede en la Parroquia Iñaquito del Distrito</w:t>
      </w:r>
      <w:r w:rsidR="0058048C" w:rsidRPr="000F0918">
        <w:rPr>
          <w:i/>
        </w:rPr>
        <w:t xml:space="preserve"> </w:t>
      </w:r>
      <w:r w:rsidR="0058048C" w:rsidRPr="000F0918">
        <w:rPr>
          <w:rStyle w:val="markedcontent"/>
          <w:i/>
        </w:rPr>
        <w:t>Metropolitano de Quito, el 15 de diciembre del año 2021, cambie las condiciones del predio</w:t>
      </w:r>
      <w:r w:rsidR="0058048C" w:rsidRPr="000F0918">
        <w:rPr>
          <w:i/>
        </w:rPr>
        <w:t xml:space="preserve"> </w:t>
      </w:r>
      <w:r w:rsidR="0058048C" w:rsidRPr="000F0918">
        <w:rPr>
          <w:rStyle w:val="markedcontent"/>
          <w:i/>
        </w:rPr>
        <w:t>N° 102284 en relación a los parámetros de habilitación del suelo; Lote Mínimo y Frente</w:t>
      </w:r>
      <w:r w:rsidR="0058048C" w:rsidRPr="000F0918">
        <w:rPr>
          <w:i/>
        </w:rPr>
        <w:t xml:space="preserve"> </w:t>
      </w:r>
      <w:r w:rsidR="0058048C" w:rsidRPr="000F0918">
        <w:rPr>
          <w:rStyle w:val="markedcontent"/>
          <w:i/>
        </w:rPr>
        <w:t>Mínimo.</w:t>
      </w:r>
      <w:r w:rsidR="0058048C" w:rsidRPr="000F0918">
        <w:rPr>
          <w:i/>
        </w:rPr>
        <w:t xml:space="preserve"> </w:t>
      </w:r>
      <w:r w:rsidR="0058048C" w:rsidRPr="000F0918">
        <w:rPr>
          <w:rStyle w:val="markedcontent"/>
          <w:i/>
        </w:rPr>
        <w:t>Adicionalmente dentro del proceso de subdivisión se compensará en valor monetario según</w:t>
      </w:r>
      <w:r w:rsidR="0058048C" w:rsidRPr="000F0918">
        <w:rPr>
          <w:i/>
        </w:rPr>
        <w:t xml:space="preserve"> </w:t>
      </w:r>
      <w:r w:rsidR="0058048C" w:rsidRPr="000F0918">
        <w:rPr>
          <w:rStyle w:val="markedcontent"/>
          <w:i/>
        </w:rPr>
        <w:t>el avalúo catastral actualizado, por la contribución del 15 % del área útil adquirida mediante</w:t>
      </w:r>
      <w:r w:rsidR="0058048C" w:rsidRPr="000F0918">
        <w:rPr>
          <w:i/>
        </w:rPr>
        <w:t xml:space="preserve"> </w:t>
      </w:r>
      <w:r w:rsidR="0058048C" w:rsidRPr="000F0918">
        <w:rPr>
          <w:rStyle w:val="markedcontent"/>
          <w:i/>
        </w:rPr>
        <w:t>sentencia.</w:t>
      </w:r>
      <w:r w:rsidR="0058048C">
        <w:rPr>
          <w:rStyle w:val="markedcontent"/>
          <w:i/>
        </w:rPr>
        <w:t xml:space="preserve"> </w:t>
      </w:r>
      <w:r w:rsidR="0058048C" w:rsidRPr="000F0918">
        <w:rPr>
          <w:rStyle w:val="markedcontent"/>
          <w:i/>
        </w:rPr>
        <w:t>Del Informe de Catastro, con Memorando N° GADDMQ-AZLD-DGT-UC-2022-0395-M de 11</w:t>
      </w:r>
      <w:r w:rsidR="0058048C" w:rsidRPr="000F0918">
        <w:rPr>
          <w:i/>
        </w:rPr>
        <w:t xml:space="preserve"> </w:t>
      </w:r>
      <w:r w:rsidR="0058048C" w:rsidRPr="000F0918">
        <w:rPr>
          <w:rStyle w:val="markedcontent"/>
          <w:i/>
        </w:rPr>
        <w:t>de octubre de 2022, se determina que el valor por m2 es de USD 114.00. El 15% del área</w:t>
      </w:r>
      <w:r w:rsidR="0058048C" w:rsidRPr="000F0918">
        <w:rPr>
          <w:i/>
        </w:rPr>
        <w:t xml:space="preserve"> </w:t>
      </w:r>
      <w:r w:rsidR="0058048C" w:rsidRPr="000F0918">
        <w:rPr>
          <w:rStyle w:val="markedcontent"/>
          <w:i/>
        </w:rPr>
        <w:t>útil (398.74 m2) adquirida mediante sentencia corresponde a 59.81 m2.</w:t>
      </w:r>
      <w:r w:rsidR="0058048C" w:rsidRPr="000F0918">
        <w:rPr>
          <w:i/>
        </w:rPr>
        <w:t xml:space="preserve"> </w:t>
      </w:r>
      <w:r w:rsidR="0058048C">
        <w:rPr>
          <w:i/>
        </w:rPr>
        <w:t xml:space="preserve"> </w:t>
      </w:r>
      <w:r w:rsidR="0058048C" w:rsidRPr="000F0918">
        <w:rPr>
          <w:rStyle w:val="markedcontent"/>
          <w:i/>
        </w:rPr>
        <w:t>En base a estos antecedentes, el valor monetario según el avalúo catastral actualizado, por</w:t>
      </w:r>
      <w:r w:rsidR="0058048C" w:rsidRPr="000F0918">
        <w:rPr>
          <w:i/>
        </w:rPr>
        <w:t xml:space="preserve"> </w:t>
      </w:r>
      <w:r w:rsidR="0058048C" w:rsidRPr="000F0918">
        <w:rPr>
          <w:rStyle w:val="markedcontent"/>
          <w:i/>
        </w:rPr>
        <w:t xml:space="preserve">la contribución del 15 % del área útil adquirida mediante sentencia corresponde a </w:t>
      </w:r>
      <w:r w:rsidR="0058048C" w:rsidRPr="000F0918">
        <w:rPr>
          <w:rStyle w:val="markedcontent"/>
          <w:b/>
          <w:i/>
        </w:rPr>
        <w:t>USD</w:t>
      </w:r>
      <w:r w:rsidR="0058048C" w:rsidRPr="000F0918">
        <w:rPr>
          <w:b/>
          <w:i/>
        </w:rPr>
        <w:t xml:space="preserve"> </w:t>
      </w:r>
      <w:r w:rsidR="0058048C">
        <w:rPr>
          <w:rStyle w:val="markedcontent"/>
          <w:b/>
          <w:i/>
        </w:rPr>
        <w:t>6.818.45”</w:t>
      </w:r>
    </w:p>
    <w:p w14:paraId="4E883A46" w14:textId="1113B92E" w:rsidR="007B6AF5" w:rsidRDefault="007B6AF5" w:rsidP="007B6AF5">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p>
    <w:p w14:paraId="5B5C4E6A" w14:textId="77777777" w:rsidR="007B6AF5" w:rsidRDefault="007B6AF5" w:rsidP="007B6AF5">
      <w:pPr>
        <w:autoSpaceDE w:val="0"/>
        <w:autoSpaceDN w:val="0"/>
        <w:adjustRightInd w:val="0"/>
        <w:spacing w:line="276" w:lineRule="auto"/>
        <w:ind w:left="709" w:hanging="709"/>
        <w:jc w:val="both"/>
        <w:rPr>
          <w:rFonts w:ascii="Palatino Linotype" w:eastAsiaTheme="minorHAnsi" w:hAnsi="Palatino Linotype"/>
          <w:b/>
          <w:sz w:val="22"/>
          <w:szCs w:val="22"/>
          <w:lang w:val="es-EC" w:eastAsia="en-US"/>
        </w:rPr>
      </w:pPr>
    </w:p>
    <w:p w14:paraId="7216B7F6" w14:textId="2594DFD9" w:rsidR="00231253" w:rsidRPr="007B6AF5" w:rsidRDefault="00D8143D" w:rsidP="007B6AF5">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proofErr w:type="gramStart"/>
      <w:r w:rsidRPr="008B386D">
        <w:rPr>
          <w:rFonts w:ascii="Palatino Linotype" w:eastAsiaTheme="minorHAnsi" w:hAnsi="Palatino Linotype"/>
          <w:b/>
          <w:sz w:val="22"/>
          <w:szCs w:val="22"/>
          <w:lang w:val="es-EC" w:eastAsia="en-US"/>
        </w:rPr>
        <w:t>Que,</w:t>
      </w:r>
      <w:r w:rsidRPr="008B386D">
        <w:rPr>
          <w:rFonts w:ascii="Palatino Linotype" w:eastAsiaTheme="minorHAnsi" w:hAnsi="Palatino Linotype"/>
          <w:sz w:val="22"/>
          <w:szCs w:val="22"/>
          <w:lang w:val="es-EC" w:eastAsia="en-US"/>
        </w:rPr>
        <w:t xml:space="preserve">  </w:t>
      </w:r>
      <w:r w:rsidR="008B58CA" w:rsidRPr="008B386D">
        <w:rPr>
          <w:rFonts w:ascii="Palatino Linotype" w:eastAsiaTheme="minorHAnsi" w:hAnsi="Palatino Linotype"/>
          <w:sz w:val="22"/>
          <w:szCs w:val="22"/>
          <w:lang w:val="es-EC" w:eastAsia="en-US"/>
        </w:rPr>
        <w:t xml:space="preserve"> </w:t>
      </w:r>
      <w:proofErr w:type="gramEnd"/>
      <w:r w:rsidR="007138E9" w:rsidRPr="008B386D">
        <w:rPr>
          <w:rFonts w:ascii="Palatino Linotype" w:eastAsiaTheme="minorHAnsi" w:hAnsi="Palatino Linotype"/>
          <w:sz w:val="22"/>
          <w:szCs w:val="22"/>
          <w:lang w:val="es-EC" w:eastAsia="en-US"/>
        </w:rPr>
        <w:t xml:space="preserve">mediante oficio Nro. </w:t>
      </w:r>
      <w:r w:rsidR="00A735CF" w:rsidRPr="008B386D">
        <w:rPr>
          <w:rFonts w:ascii="Palatino Linotype" w:eastAsiaTheme="minorHAnsi" w:hAnsi="Palatino Linotype"/>
          <w:sz w:val="22"/>
          <w:szCs w:val="22"/>
          <w:lang w:val="es-EC" w:eastAsia="en-US"/>
        </w:rPr>
        <w:t>………..</w:t>
      </w:r>
      <w:r w:rsidR="007138E9" w:rsidRPr="008B386D">
        <w:rPr>
          <w:rFonts w:ascii="Palatino Linotype" w:eastAsiaTheme="minorHAnsi" w:hAnsi="Palatino Linotype"/>
          <w:sz w:val="22"/>
          <w:szCs w:val="22"/>
          <w:lang w:val="es-EC" w:eastAsia="en-US"/>
        </w:rPr>
        <w:t xml:space="preserve">de </w:t>
      </w:r>
      <w:r w:rsidR="00A735CF" w:rsidRPr="008B386D">
        <w:rPr>
          <w:rFonts w:ascii="Palatino Linotype" w:eastAsiaTheme="minorHAnsi" w:hAnsi="Palatino Linotype"/>
          <w:sz w:val="22"/>
          <w:szCs w:val="22"/>
          <w:lang w:val="es-EC" w:eastAsia="en-US"/>
        </w:rPr>
        <w:t>……..</w:t>
      </w:r>
      <w:r w:rsidR="007138E9" w:rsidRPr="008B386D">
        <w:rPr>
          <w:rFonts w:ascii="Palatino Linotype" w:eastAsiaTheme="minorHAnsi" w:hAnsi="Palatino Linotype"/>
          <w:sz w:val="22"/>
          <w:szCs w:val="22"/>
          <w:lang w:val="es-EC" w:eastAsia="en-US"/>
        </w:rPr>
        <w:t xml:space="preserve">, la Procuraduría Metropolitana emite criterio legal, en el que establece: </w:t>
      </w:r>
      <w:r w:rsidR="00744E81" w:rsidRPr="008B386D">
        <w:rPr>
          <w:rFonts w:ascii="Palatino Linotype" w:eastAsiaTheme="minorHAnsi" w:hAnsi="Palatino Linotype"/>
          <w:i/>
          <w:sz w:val="22"/>
          <w:szCs w:val="22"/>
          <w:lang w:val="es-EC" w:eastAsia="en-US"/>
        </w:rPr>
        <w:t>"</w:t>
      </w:r>
      <w:r w:rsidR="00C10B66" w:rsidRPr="008B386D">
        <w:rPr>
          <w:rFonts w:ascii="Palatino Linotype" w:eastAsiaTheme="minorHAnsi" w:hAnsi="Palatino Linotype"/>
          <w:i/>
          <w:sz w:val="22"/>
          <w:szCs w:val="22"/>
          <w:lang w:val="es-EC" w:eastAsia="en-US"/>
        </w:rPr>
        <w:t>……………</w:t>
      </w:r>
      <w:r w:rsidR="00744E81" w:rsidRPr="008B386D">
        <w:rPr>
          <w:rFonts w:ascii="Palatino Linotype" w:eastAsiaTheme="minorHAnsi" w:hAnsi="Palatino Linotype"/>
          <w:i/>
          <w:sz w:val="22"/>
          <w:szCs w:val="22"/>
          <w:lang w:val="es-EC" w:eastAsia="en-US"/>
        </w:rPr>
        <w:t>"</w:t>
      </w:r>
      <w:r w:rsidR="00707DE5" w:rsidRPr="008B386D">
        <w:rPr>
          <w:rFonts w:ascii="Palatino Linotype" w:eastAsiaTheme="minorHAnsi" w:hAnsi="Palatino Linotype"/>
          <w:i/>
          <w:sz w:val="22"/>
          <w:szCs w:val="22"/>
          <w:lang w:val="es-EC" w:eastAsia="en-US"/>
        </w:rPr>
        <w:t>;</w:t>
      </w:r>
    </w:p>
    <w:p w14:paraId="68A803B8" w14:textId="16E8B535" w:rsidR="00231253" w:rsidRPr="008B386D" w:rsidRDefault="005564C2" w:rsidP="0026509D">
      <w:pPr>
        <w:autoSpaceDE w:val="0"/>
        <w:autoSpaceDN w:val="0"/>
        <w:adjustRightInd w:val="0"/>
        <w:spacing w:line="276" w:lineRule="auto"/>
        <w:jc w:val="both"/>
        <w:rPr>
          <w:rFonts w:ascii="Palatino Linotype" w:eastAsiaTheme="minorHAnsi" w:hAnsi="Palatino Linotype"/>
          <w:sz w:val="22"/>
          <w:szCs w:val="22"/>
          <w:lang w:val="es-EC" w:eastAsia="en-US"/>
        </w:rPr>
      </w:pPr>
      <w:r w:rsidRPr="008B386D">
        <w:rPr>
          <w:rFonts w:ascii="Palatino Linotype" w:eastAsiaTheme="minorHAnsi" w:hAnsi="Palatino Linotype"/>
          <w:i/>
          <w:sz w:val="22"/>
          <w:szCs w:val="22"/>
          <w:lang w:val="es-EC" w:eastAsia="en-US"/>
        </w:rPr>
        <w:t xml:space="preserve"> </w:t>
      </w:r>
    </w:p>
    <w:p w14:paraId="3CC92E15" w14:textId="5E437A64" w:rsidR="00AB1BC4" w:rsidRPr="008B386D" w:rsidRDefault="00AB1BC4" w:rsidP="00AB1BC4">
      <w:pPr>
        <w:autoSpaceDE w:val="0"/>
        <w:autoSpaceDN w:val="0"/>
        <w:adjustRightInd w:val="0"/>
        <w:ind w:left="709" w:hanging="709"/>
        <w:jc w:val="both"/>
        <w:rPr>
          <w:rFonts w:ascii="Palatino Linotype" w:eastAsiaTheme="minorHAnsi" w:hAnsi="Palatino Linotype"/>
          <w:sz w:val="22"/>
          <w:szCs w:val="22"/>
          <w:lang w:val="es-EC" w:eastAsia="en-US"/>
        </w:rPr>
      </w:pPr>
      <w:r w:rsidRPr="00D8143D">
        <w:rPr>
          <w:rFonts w:ascii="Palatino Linotype" w:eastAsiaTheme="minorHAnsi" w:hAnsi="Palatino Linotype"/>
          <w:b/>
          <w:sz w:val="22"/>
          <w:szCs w:val="22"/>
          <w:lang w:val="es-EC" w:eastAsia="en-US"/>
        </w:rPr>
        <w:t>Que,</w:t>
      </w:r>
      <w:r w:rsidRPr="008B386D">
        <w:rPr>
          <w:rFonts w:ascii="Palatino Linotype" w:eastAsiaTheme="minorHAnsi" w:hAnsi="Palatino Linotype"/>
          <w:sz w:val="22"/>
          <w:szCs w:val="22"/>
          <w:lang w:val="es-EC" w:eastAsia="en-US"/>
        </w:rPr>
        <w:t xml:space="preserve"> </w:t>
      </w:r>
      <w:r w:rsidRPr="008B386D">
        <w:rPr>
          <w:rFonts w:ascii="Palatino Linotype" w:eastAsiaTheme="minorHAnsi" w:hAnsi="Palatino Linotype"/>
          <w:sz w:val="22"/>
          <w:szCs w:val="22"/>
          <w:lang w:val="es-EC" w:eastAsia="en-US"/>
        </w:rPr>
        <w:tab/>
        <w:t>la Comisión de Uso de Suelo en sesión ordinaria Nro. …, de … de … de 202</w:t>
      </w:r>
      <w:r w:rsidR="0026509D" w:rsidRPr="008B386D">
        <w:rPr>
          <w:rFonts w:ascii="Palatino Linotype" w:eastAsiaTheme="minorHAnsi" w:hAnsi="Palatino Linotype"/>
          <w:sz w:val="22"/>
          <w:szCs w:val="22"/>
          <w:lang w:val="es-EC" w:eastAsia="en-US"/>
        </w:rPr>
        <w:t>2</w:t>
      </w:r>
      <w:r w:rsidRPr="008B386D">
        <w:rPr>
          <w:rFonts w:ascii="Palatino Linotype" w:eastAsiaTheme="minorHAnsi" w:hAnsi="Palatino Linotype"/>
          <w:sz w:val="22"/>
          <w:szCs w:val="22"/>
          <w:lang w:val="es-EC" w:eastAsia="en-US"/>
        </w:rPr>
        <w:t xml:space="preserve"> analizó los informes técnicos y legales, que reposan en el </w:t>
      </w:r>
      <w:bookmarkStart w:id="0" w:name="_GoBack"/>
      <w:bookmarkEnd w:id="0"/>
      <w:r w:rsidR="004D7DF8" w:rsidRPr="008B386D">
        <w:rPr>
          <w:rFonts w:ascii="Palatino Linotype" w:eastAsiaTheme="minorHAnsi" w:hAnsi="Palatino Linotype"/>
          <w:sz w:val="22"/>
          <w:szCs w:val="22"/>
          <w:lang w:val="es-EC" w:eastAsia="en-US"/>
        </w:rPr>
        <w:t>expediente,</w:t>
      </w:r>
      <w:r w:rsidRPr="008B386D">
        <w:rPr>
          <w:rFonts w:ascii="Palatino Linotype" w:hAnsi="Palatino Linotype"/>
          <w:sz w:val="22"/>
          <w:szCs w:val="22"/>
        </w:rPr>
        <w:t xml:space="preserve"> </w:t>
      </w:r>
      <w:r w:rsidRPr="008B386D">
        <w:rPr>
          <w:rFonts w:ascii="Palatino Linotype" w:eastAsiaTheme="minorHAnsi" w:hAnsi="Palatino Linotype"/>
          <w:sz w:val="22"/>
          <w:szCs w:val="22"/>
          <w:lang w:val="es-EC" w:eastAsia="en-US"/>
        </w:rPr>
        <w:t>y emitió dictamen …,</w:t>
      </w:r>
    </w:p>
    <w:p w14:paraId="0CF9AC68" w14:textId="77777777" w:rsidR="00AB1BC4" w:rsidRPr="008B386D" w:rsidRDefault="00AB1BC4" w:rsidP="00AB1BC4">
      <w:pPr>
        <w:autoSpaceDE w:val="0"/>
        <w:autoSpaceDN w:val="0"/>
        <w:adjustRightInd w:val="0"/>
        <w:ind w:left="709" w:hanging="709"/>
        <w:jc w:val="both"/>
        <w:rPr>
          <w:rFonts w:ascii="Palatino Linotype" w:eastAsiaTheme="minorHAnsi" w:hAnsi="Palatino Linotype"/>
          <w:sz w:val="22"/>
          <w:szCs w:val="22"/>
          <w:highlight w:val="yellow"/>
          <w:lang w:val="es-EC" w:eastAsia="en-US"/>
        </w:rPr>
      </w:pPr>
    </w:p>
    <w:p w14:paraId="6157BDEA" w14:textId="26C94C4D" w:rsidR="00AB1BC4" w:rsidRPr="008B386D" w:rsidRDefault="00AB1BC4" w:rsidP="00AB1BC4">
      <w:pPr>
        <w:autoSpaceDE w:val="0"/>
        <w:autoSpaceDN w:val="0"/>
        <w:adjustRightInd w:val="0"/>
        <w:ind w:left="709" w:hanging="709"/>
        <w:jc w:val="both"/>
        <w:rPr>
          <w:rFonts w:ascii="Palatino Linotype" w:eastAsiaTheme="minorHAnsi" w:hAnsi="Palatino Linotype"/>
          <w:sz w:val="22"/>
          <w:szCs w:val="22"/>
          <w:lang w:val="es-EC" w:eastAsia="en-US"/>
        </w:rPr>
      </w:pPr>
      <w:r w:rsidRPr="00D8143D">
        <w:rPr>
          <w:rFonts w:ascii="Palatino Linotype" w:eastAsiaTheme="minorHAnsi" w:hAnsi="Palatino Linotype"/>
          <w:b/>
          <w:sz w:val="22"/>
          <w:szCs w:val="22"/>
          <w:lang w:val="es-EC" w:eastAsia="en-US"/>
        </w:rPr>
        <w:lastRenderedPageBreak/>
        <w:t>Que,</w:t>
      </w:r>
      <w:r w:rsidRPr="008B386D">
        <w:rPr>
          <w:rFonts w:ascii="Palatino Linotype" w:eastAsiaTheme="minorHAnsi" w:hAnsi="Palatino Linotype"/>
          <w:sz w:val="22"/>
          <w:szCs w:val="22"/>
          <w:lang w:val="es-EC" w:eastAsia="en-US"/>
        </w:rPr>
        <w:t xml:space="preserve"> </w:t>
      </w:r>
      <w:r w:rsidRPr="008B386D">
        <w:rPr>
          <w:rFonts w:ascii="Palatino Linotype" w:eastAsiaTheme="minorHAnsi" w:hAnsi="Palatino Linotype"/>
          <w:sz w:val="22"/>
          <w:szCs w:val="22"/>
          <w:lang w:val="es-EC" w:eastAsia="en-US"/>
        </w:rPr>
        <w:tab/>
        <w:t>el Concejo Metropolitano de Quito, en sesión pública ordinaria realizada el … de … de 202</w:t>
      </w:r>
      <w:r w:rsidR="0026509D" w:rsidRPr="008B386D">
        <w:rPr>
          <w:rFonts w:ascii="Palatino Linotype" w:eastAsiaTheme="minorHAnsi" w:hAnsi="Palatino Linotype"/>
          <w:sz w:val="22"/>
          <w:szCs w:val="22"/>
          <w:lang w:val="es-EC" w:eastAsia="en-US"/>
        </w:rPr>
        <w:t>2</w:t>
      </w:r>
      <w:r w:rsidRPr="008B386D">
        <w:rPr>
          <w:rFonts w:ascii="Palatino Linotype" w:eastAsiaTheme="minorHAnsi" w:hAnsi="Palatino Linotype"/>
          <w:sz w:val="22"/>
          <w:szCs w:val="22"/>
          <w:lang w:val="es-EC" w:eastAsia="en-US"/>
        </w:rPr>
        <w:t>, analizó el informe Nro. IC-CUS-202</w:t>
      </w:r>
      <w:r w:rsidR="0026509D" w:rsidRPr="008B386D">
        <w:rPr>
          <w:rFonts w:ascii="Palatino Linotype" w:eastAsiaTheme="minorHAnsi" w:hAnsi="Palatino Linotype"/>
          <w:sz w:val="22"/>
          <w:szCs w:val="22"/>
          <w:lang w:val="es-EC" w:eastAsia="en-US"/>
        </w:rPr>
        <w:t>2</w:t>
      </w:r>
      <w:r w:rsidRPr="008B386D">
        <w:rPr>
          <w:rFonts w:ascii="Palatino Linotype" w:eastAsiaTheme="minorHAnsi" w:hAnsi="Palatino Linotype"/>
          <w:sz w:val="22"/>
          <w:szCs w:val="22"/>
          <w:lang w:val="es-EC" w:eastAsia="en-US"/>
        </w:rPr>
        <w:t xml:space="preserve">-… emitido por la Comisión de Uso de Suelo; </w:t>
      </w:r>
    </w:p>
    <w:p w14:paraId="2164C552" w14:textId="77777777" w:rsidR="00231253" w:rsidRPr="008B386D" w:rsidRDefault="00231253" w:rsidP="00A42F01">
      <w:pPr>
        <w:autoSpaceDE w:val="0"/>
        <w:autoSpaceDN w:val="0"/>
        <w:adjustRightInd w:val="0"/>
        <w:spacing w:line="276" w:lineRule="auto"/>
        <w:jc w:val="both"/>
        <w:rPr>
          <w:rFonts w:ascii="Palatino Linotype" w:eastAsiaTheme="minorHAnsi" w:hAnsi="Palatino Linotype"/>
          <w:sz w:val="22"/>
          <w:szCs w:val="22"/>
          <w:lang w:val="es-EC" w:eastAsia="en-US"/>
        </w:rPr>
      </w:pPr>
    </w:p>
    <w:p w14:paraId="31F2A844" w14:textId="403F60F5" w:rsidR="00707DE5" w:rsidRPr="008B386D" w:rsidRDefault="00707DE5" w:rsidP="00A42F01">
      <w:pPr>
        <w:autoSpaceDE w:val="0"/>
        <w:autoSpaceDN w:val="0"/>
        <w:adjustRightInd w:val="0"/>
        <w:spacing w:line="276" w:lineRule="auto"/>
        <w:jc w:val="both"/>
        <w:rPr>
          <w:rFonts w:ascii="Palatino Linotype" w:eastAsiaTheme="minorHAnsi" w:hAnsi="Palatino Linotype"/>
          <w:b/>
          <w:bCs/>
          <w:sz w:val="22"/>
          <w:szCs w:val="22"/>
          <w:lang w:val="es-EC" w:eastAsia="en-US"/>
        </w:rPr>
      </w:pPr>
      <w:r w:rsidRPr="008B386D">
        <w:rPr>
          <w:rFonts w:ascii="Palatino Linotype" w:eastAsiaTheme="minorHAnsi" w:hAnsi="Palatino Linotype"/>
          <w:b/>
          <w:bCs/>
          <w:sz w:val="22"/>
          <w:szCs w:val="22"/>
          <w:lang w:val="es-EC" w:eastAsia="en-US"/>
        </w:rPr>
        <w:t xml:space="preserve">En ejercicio de las atribuciones previstas en el artículo 240 de la Constitución de la República; y artículos 87 literal a) y 323 del Código Orgánico de Organización Territorial, Autonomía y Descentralización. </w:t>
      </w:r>
    </w:p>
    <w:p w14:paraId="127BFC54" w14:textId="77777777" w:rsidR="00231253" w:rsidRPr="008B386D" w:rsidRDefault="00231253" w:rsidP="00A42F01">
      <w:pPr>
        <w:autoSpaceDE w:val="0"/>
        <w:autoSpaceDN w:val="0"/>
        <w:adjustRightInd w:val="0"/>
        <w:spacing w:line="276" w:lineRule="auto"/>
        <w:jc w:val="center"/>
        <w:rPr>
          <w:rFonts w:ascii="Palatino Linotype" w:eastAsiaTheme="minorHAnsi" w:hAnsi="Palatino Linotype"/>
          <w:b/>
          <w:bCs/>
          <w:sz w:val="22"/>
          <w:szCs w:val="22"/>
          <w:lang w:val="es-EC" w:eastAsia="en-US"/>
        </w:rPr>
      </w:pPr>
      <w:r w:rsidRPr="008B386D">
        <w:rPr>
          <w:rFonts w:ascii="Palatino Linotype" w:eastAsiaTheme="minorHAnsi" w:hAnsi="Palatino Linotype"/>
          <w:b/>
          <w:bCs/>
          <w:sz w:val="22"/>
          <w:szCs w:val="22"/>
          <w:lang w:val="es-EC" w:eastAsia="en-US"/>
        </w:rPr>
        <w:t>RESUELVE</w:t>
      </w:r>
      <w:r w:rsidR="00707DE5" w:rsidRPr="008B386D">
        <w:rPr>
          <w:rFonts w:ascii="Palatino Linotype" w:eastAsiaTheme="minorHAnsi" w:hAnsi="Palatino Linotype"/>
          <w:b/>
          <w:bCs/>
          <w:sz w:val="22"/>
          <w:szCs w:val="22"/>
          <w:lang w:val="es-EC" w:eastAsia="en-US"/>
        </w:rPr>
        <w:t>:</w:t>
      </w:r>
    </w:p>
    <w:p w14:paraId="451BBD41" w14:textId="24237DA8" w:rsidR="00231253" w:rsidRPr="008B386D" w:rsidRDefault="00231253" w:rsidP="00A42F01">
      <w:pPr>
        <w:autoSpaceDE w:val="0"/>
        <w:autoSpaceDN w:val="0"/>
        <w:adjustRightInd w:val="0"/>
        <w:spacing w:line="276" w:lineRule="auto"/>
        <w:jc w:val="both"/>
        <w:rPr>
          <w:rFonts w:ascii="Palatino Linotype" w:eastAsiaTheme="minorHAnsi" w:hAnsi="Palatino Linotype"/>
          <w:sz w:val="22"/>
          <w:szCs w:val="22"/>
          <w:lang w:val="es-EC" w:eastAsia="en-US"/>
        </w:rPr>
      </w:pPr>
      <w:r w:rsidRPr="008B386D">
        <w:rPr>
          <w:rFonts w:ascii="Palatino Linotype" w:eastAsiaTheme="minorHAnsi" w:hAnsi="Palatino Linotype"/>
          <w:b/>
          <w:sz w:val="22"/>
          <w:szCs w:val="22"/>
          <w:lang w:val="es-EC" w:eastAsia="en-US"/>
        </w:rPr>
        <w:t>Artículo 1.-</w:t>
      </w:r>
      <w:r w:rsidRPr="008B386D">
        <w:rPr>
          <w:rFonts w:ascii="Palatino Linotype" w:eastAsiaTheme="minorHAnsi" w:hAnsi="Palatino Linotype"/>
          <w:sz w:val="22"/>
          <w:szCs w:val="22"/>
          <w:lang w:val="es-EC" w:eastAsia="en-US"/>
        </w:rPr>
        <w:t xml:space="preserve"> Acoger el informe N</w:t>
      </w:r>
      <w:r w:rsidR="000F24CD" w:rsidRPr="008B386D">
        <w:rPr>
          <w:rFonts w:ascii="Palatino Linotype" w:eastAsiaTheme="minorHAnsi" w:hAnsi="Palatino Linotype"/>
          <w:sz w:val="22"/>
          <w:szCs w:val="22"/>
          <w:lang w:val="es-EC" w:eastAsia="en-US"/>
        </w:rPr>
        <w:t>r</w:t>
      </w:r>
      <w:r w:rsidRPr="008B386D">
        <w:rPr>
          <w:rFonts w:ascii="Palatino Linotype" w:eastAsiaTheme="minorHAnsi" w:hAnsi="Palatino Linotype"/>
          <w:sz w:val="22"/>
          <w:szCs w:val="22"/>
          <w:lang w:val="es-EC" w:eastAsia="en-US"/>
        </w:rPr>
        <w:t>o. IC-CUS-20</w:t>
      </w:r>
      <w:r w:rsidR="000E3713" w:rsidRPr="008B386D">
        <w:rPr>
          <w:rFonts w:ascii="Palatino Linotype" w:eastAsiaTheme="minorHAnsi" w:hAnsi="Palatino Linotype"/>
          <w:sz w:val="22"/>
          <w:szCs w:val="22"/>
          <w:lang w:val="es-EC" w:eastAsia="en-US"/>
        </w:rPr>
        <w:t>2</w:t>
      </w:r>
      <w:r w:rsidR="0026509D" w:rsidRPr="008B386D">
        <w:rPr>
          <w:rFonts w:ascii="Palatino Linotype" w:eastAsiaTheme="minorHAnsi" w:hAnsi="Palatino Linotype"/>
          <w:sz w:val="22"/>
          <w:szCs w:val="22"/>
          <w:lang w:val="es-EC" w:eastAsia="en-US"/>
        </w:rPr>
        <w:t>2</w:t>
      </w:r>
      <w:proofErr w:type="gramStart"/>
      <w:r w:rsidR="000E3713" w:rsidRPr="008B386D">
        <w:rPr>
          <w:rFonts w:ascii="Palatino Linotype" w:eastAsiaTheme="minorHAnsi" w:hAnsi="Palatino Linotype"/>
          <w:sz w:val="22"/>
          <w:szCs w:val="22"/>
          <w:lang w:val="es-EC" w:eastAsia="en-US"/>
        </w:rPr>
        <w:t>-….</w:t>
      </w:r>
      <w:proofErr w:type="gramEnd"/>
      <w:r w:rsidR="000E3713" w:rsidRPr="008B386D">
        <w:rPr>
          <w:rFonts w:ascii="Palatino Linotype" w:eastAsiaTheme="minorHAnsi" w:hAnsi="Palatino Linotype"/>
          <w:sz w:val="22"/>
          <w:szCs w:val="22"/>
          <w:lang w:val="es-EC" w:eastAsia="en-US"/>
        </w:rPr>
        <w:t>.</w:t>
      </w:r>
      <w:r w:rsidR="00725146" w:rsidRPr="008B386D">
        <w:rPr>
          <w:rFonts w:ascii="Palatino Linotype" w:eastAsiaTheme="minorHAnsi" w:hAnsi="Palatino Linotype"/>
          <w:sz w:val="22"/>
          <w:szCs w:val="22"/>
          <w:lang w:val="es-EC" w:eastAsia="en-US"/>
        </w:rPr>
        <w:t xml:space="preserve"> </w:t>
      </w:r>
      <w:r w:rsidRPr="008B386D">
        <w:rPr>
          <w:rFonts w:ascii="Palatino Linotype" w:eastAsiaTheme="minorHAnsi" w:hAnsi="Palatino Linotype"/>
          <w:sz w:val="22"/>
          <w:szCs w:val="22"/>
          <w:lang w:val="es-EC" w:eastAsia="en-US"/>
        </w:rPr>
        <w:t xml:space="preserve">emitido por la Comisión de Uso de Suelo, </w:t>
      </w:r>
      <w:proofErr w:type="gramStart"/>
      <w:r w:rsidRPr="008B386D">
        <w:rPr>
          <w:rFonts w:ascii="Palatino Linotype" w:eastAsiaTheme="minorHAnsi" w:hAnsi="Palatino Linotype"/>
          <w:sz w:val="22"/>
          <w:szCs w:val="22"/>
          <w:lang w:val="es-EC" w:eastAsia="en-US"/>
        </w:rPr>
        <w:t>y</w:t>
      </w:r>
      <w:proofErr w:type="gramEnd"/>
      <w:r w:rsidRPr="008B386D">
        <w:rPr>
          <w:rFonts w:ascii="Palatino Linotype" w:eastAsiaTheme="minorHAnsi" w:hAnsi="Palatino Linotype"/>
          <w:sz w:val="22"/>
          <w:szCs w:val="22"/>
          <w:lang w:val="es-EC" w:eastAsia="en-US"/>
        </w:rPr>
        <w:t xml:space="preserve"> por tanto, </w:t>
      </w:r>
      <w:r w:rsidR="00225320" w:rsidRPr="008B386D">
        <w:rPr>
          <w:rFonts w:ascii="Palatino Linotype" w:eastAsiaTheme="minorHAnsi" w:hAnsi="Palatino Linotype"/>
          <w:sz w:val="22"/>
          <w:szCs w:val="22"/>
          <w:lang w:val="es-EC" w:eastAsia="en-US"/>
        </w:rPr>
        <w:t>conocer</w:t>
      </w:r>
      <w:r w:rsidR="00725146" w:rsidRPr="008B386D">
        <w:rPr>
          <w:rFonts w:ascii="Palatino Linotype" w:eastAsiaTheme="minorHAnsi" w:hAnsi="Palatino Linotype"/>
          <w:sz w:val="22"/>
          <w:szCs w:val="22"/>
          <w:lang w:val="es-EC" w:eastAsia="en-US"/>
        </w:rPr>
        <w:t xml:space="preserve"> la sentencia de prescripción extraordinaria adquisitiva de dominio y como efecto de dicha sentencia, y para su efectiva e</w:t>
      </w:r>
      <w:r w:rsidR="00225320" w:rsidRPr="008B386D">
        <w:rPr>
          <w:rFonts w:ascii="Palatino Linotype" w:eastAsiaTheme="minorHAnsi" w:hAnsi="Palatino Linotype"/>
          <w:sz w:val="22"/>
          <w:szCs w:val="22"/>
          <w:lang w:val="es-EC" w:eastAsia="en-US"/>
        </w:rPr>
        <w:t>jecución, autorizar</w:t>
      </w:r>
      <w:r w:rsidR="00725146" w:rsidRPr="008B386D">
        <w:rPr>
          <w:rFonts w:ascii="Palatino Linotype" w:eastAsiaTheme="minorHAnsi" w:hAnsi="Palatino Linotype"/>
          <w:sz w:val="22"/>
          <w:szCs w:val="22"/>
          <w:lang w:val="es-EC" w:eastAsia="en-US"/>
        </w:rPr>
        <w:t xml:space="preserve"> la subdivisión del bien en mención, cambiando las condiciones de ese inmueble en particular y generando una excepción a las condiciones </w:t>
      </w:r>
      <w:r w:rsidR="00225320" w:rsidRPr="008B386D">
        <w:rPr>
          <w:rFonts w:ascii="Palatino Linotype" w:eastAsiaTheme="minorHAnsi" w:hAnsi="Palatino Linotype"/>
          <w:sz w:val="22"/>
          <w:szCs w:val="22"/>
          <w:lang w:val="es-EC" w:eastAsia="en-US"/>
        </w:rPr>
        <w:t xml:space="preserve">generales. </w:t>
      </w:r>
    </w:p>
    <w:p w14:paraId="54384A7E" w14:textId="77777777" w:rsidR="00D62F18" w:rsidRPr="008B386D" w:rsidRDefault="00D62F18" w:rsidP="00A42F01">
      <w:pPr>
        <w:autoSpaceDE w:val="0"/>
        <w:autoSpaceDN w:val="0"/>
        <w:adjustRightInd w:val="0"/>
        <w:spacing w:line="276" w:lineRule="auto"/>
        <w:jc w:val="both"/>
        <w:rPr>
          <w:rFonts w:ascii="Palatino Linotype" w:eastAsiaTheme="minorHAnsi" w:hAnsi="Palatino Linotype"/>
          <w:sz w:val="22"/>
          <w:szCs w:val="22"/>
          <w:lang w:val="es-EC" w:eastAsia="en-US"/>
        </w:rPr>
      </w:pPr>
    </w:p>
    <w:p w14:paraId="0E8EA27C" w14:textId="19D4349E" w:rsidR="00D62F18" w:rsidRPr="00BC2D6D" w:rsidRDefault="00D62F18" w:rsidP="00A42F01">
      <w:pPr>
        <w:autoSpaceDE w:val="0"/>
        <w:autoSpaceDN w:val="0"/>
        <w:adjustRightInd w:val="0"/>
        <w:spacing w:line="276" w:lineRule="auto"/>
        <w:jc w:val="both"/>
        <w:rPr>
          <w:rFonts w:ascii="Palatino" w:eastAsiaTheme="minorHAnsi" w:hAnsi="Palatino"/>
          <w:sz w:val="22"/>
          <w:szCs w:val="22"/>
          <w:lang w:val="es-EC" w:eastAsia="en-US"/>
        </w:rPr>
      </w:pPr>
      <w:r w:rsidRPr="008B386D">
        <w:rPr>
          <w:rFonts w:ascii="Palatino Linotype" w:eastAsiaTheme="minorHAnsi" w:hAnsi="Palatino Linotype"/>
          <w:sz w:val="22"/>
          <w:szCs w:val="22"/>
          <w:lang w:val="es-EC" w:eastAsia="en-US"/>
        </w:rPr>
        <w:t xml:space="preserve">De conformidad con lo dispuesto en el numeral 4 del artículo </w:t>
      </w:r>
      <w:r w:rsidR="00755E63" w:rsidRPr="008B386D">
        <w:rPr>
          <w:rFonts w:ascii="Palatino Linotype" w:eastAsiaTheme="minorHAnsi" w:hAnsi="Palatino Linotype"/>
          <w:sz w:val="22"/>
          <w:szCs w:val="22"/>
          <w:lang w:val="es-EC" w:eastAsia="en-US"/>
        </w:rPr>
        <w:t>2171</w:t>
      </w:r>
      <w:r w:rsidRPr="008B386D">
        <w:rPr>
          <w:rFonts w:ascii="Palatino Linotype" w:eastAsiaTheme="minorHAnsi" w:hAnsi="Palatino Linotype"/>
          <w:sz w:val="22"/>
          <w:szCs w:val="22"/>
          <w:lang w:val="es-EC" w:eastAsia="en-US"/>
        </w:rPr>
        <w:t xml:space="preserve"> del Código Municipal para el Distrito Metropolitano de Quito, </w:t>
      </w:r>
      <w:r w:rsidR="004754A6">
        <w:rPr>
          <w:rFonts w:ascii="Palatino" w:hAnsi="Palatino"/>
        </w:rPr>
        <w:t xml:space="preserve">el señor Luis Eduardo Molina Aguirre </w:t>
      </w:r>
      <w:r w:rsidRPr="008B386D">
        <w:rPr>
          <w:rFonts w:ascii="Palatino Linotype" w:eastAsiaTheme="minorHAnsi" w:hAnsi="Palatino Linotype"/>
          <w:sz w:val="22"/>
          <w:szCs w:val="22"/>
          <w:lang w:val="es-EC" w:eastAsia="en-US"/>
        </w:rPr>
        <w:t>deberá</w:t>
      </w:r>
      <w:r w:rsidR="00BC2D6D">
        <w:rPr>
          <w:rFonts w:ascii="Palatino Linotype" w:eastAsiaTheme="minorHAnsi" w:hAnsi="Palatino Linotype"/>
          <w:sz w:val="22"/>
          <w:szCs w:val="22"/>
          <w:lang w:val="es-EC" w:eastAsia="en-US"/>
        </w:rPr>
        <w:t>n</w:t>
      </w:r>
      <w:r w:rsidRPr="008B386D">
        <w:rPr>
          <w:rFonts w:ascii="Palatino Linotype" w:eastAsiaTheme="minorHAnsi" w:hAnsi="Palatino Linotype"/>
          <w:sz w:val="22"/>
          <w:szCs w:val="22"/>
          <w:lang w:val="es-EC" w:eastAsia="en-US"/>
        </w:rPr>
        <w:t xml:space="preserve"> compensar en valor monetario, la contribución del 15% del área útil adjudicada, de acuerdo al cálculo que realice la Administración Zonal L</w:t>
      </w:r>
      <w:r w:rsidR="00ED6532" w:rsidRPr="008B386D">
        <w:rPr>
          <w:rFonts w:ascii="Palatino Linotype" w:eastAsiaTheme="minorHAnsi" w:hAnsi="Palatino Linotype"/>
          <w:sz w:val="22"/>
          <w:szCs w:val="22"/>
          <w:lang w:val="es-EC" w:eastAsia="en-US"/>
        </w:rPr>
        <w:t>A Delicia</w:t>
      </w:r>
      <w:r w:rsidRPr="008B386D">
        <w:rPr>
          <w:rFonts w:ascii="Palatino Linotype" w:eastAsiaTheme="minorHAnsi" w:hAnsi="Palatino Linotype"/>
          <w:sz w:val="22"/>
          <w:szCs w:val="22"/>
          <w:lang w:val="es-EC" w:eastAsia="en-US"/>
        </w:rPr>
        <w:t xml:space="preserve">, al momento del pago. </w:t>
      </w:r>
    </w:p>
    <w:p w14:paraId="10FC394E" w14:textId="77777777" w:rsidR="00231253" w:rsidRPr="008B386D" w:rsidRDefault="00231253" w:rsidP="00A42F01">
      <w:pPr>
        <w:autoSpaceDE w:val="0"/>
        <w:autoSpaceDN w:val="0"/>
        <w:adjustRightInd w:val="0"/>
        <w:spacing w:line="276" w:lineRule="auto"/>
        <w:jc w:val="both"/>
        <w:rPr>
          <w:rFonts w:ascii="Palatino Linotype" w:eastAsiaTheme="minorHAnsi" w:hAnsi="Palatino Linotype"/>
          <w:sz w:val="22"/>
          <w:szCs w:val="22"/>
          <w:lang w:val="es-EC" w:eastAsia="en-US"/>
        </w:rPr>
      </w:pPr>
    </w:p>
    <w:p w14:paraId="372F190A" w14:textId="0C76D06D" w:rsidR="00231253" w:rsidRPr="008B386D" w:rsidRDefault="00231253" w:rsidP="00A42F01">
      <w:pPr>
        <w:autoSpaceDE w:val="0"/>
        <w:autoSpaceDN w:val="0"/>
        <w:adjustRightInd w:val="0"/>
        <w:spacing w:line="276" w:lineRule="auto"/>
        <w:jc w:val="both"/>
        <w:rPr>
          <w:rFonts w:ascii="Palatino Linotype" w:eastAsiaTheme="minorHAnsi" w:hAnsi="Palatino Linotype"/>
          <w:sz w:val="22"/>
          <w:szCs w:val="22"/>
          <w:lang w:val="es-EC" w:eastAsia="en-US"/>
        </w:rPr>
      </w:pPr>
      <w:r w:rsidRPr="008B386D">
        <w:rPr>
          <w:rFonts w:ascii="Palatino Linotype" w:eastAsiaTheme="minorHAnsi" w:hAnsi="Palatino Linotype"/>
          <w:b/>
          <w:sz w:val="22"/>
          <w:szCs w:val="22"/>
          <w:lang w:val="es-EC" w:eastAsia="en-US"/>
        </w:rPr>
        <w:t xml:space="preserve">Artículo 2.- </w:t>
      </w:r>
      <w:r w:rsidRPr="008B386D">
        <w:rPr>
          <w:rFonts w:ascii="Palatino Linotype" w:eastAsiaTheme="minorHAnsi" w:hAnsi="Palatino Linotype"/>
          <w:sz w:val="22"/>
          <w:szCs w:val="22"/>
          <w:lang w:val="es-EC" w:eastAsia="en-US"/>
        </w:rPr>
        <w:t xml:space="preserve">Comuníquese al interesado, a la Administración </w:t>
      </w:r>
      <w:r w:rsidR="006A6602" w:rsidRPr="008B386D">
        <w:rPr>
          <w:rFonts w:ascii="Palatino Linotype" w:eastAsiaTheme="minorHAnsi" w:hAnsi="Palatino Linotype"/>
          <w:sz w:val="22"/>
          <w:szCs w:val="22"/>
          <w:lang w:val="es-EC" w:eastAsia="en-US"/>
        </w:rPr>
        <w:t>Zonal…</w:t>
      </w:r>
      <w:proofErr w:type="gramStart"/>
      <w:r w:rsidR="0091558C" w:rsidRPr="008B386D">
        <w:rPr>
          <w:rFonts w:ascii="Palatino Linotype" w:eastAsiaTheme="minorHAnsi" w:hAnsi="Palatino Linotype"/>
          <w:sz w:val="22"/>
          <w:szCs w:val="22"/>
          <w:lang w:val="es-EC" w:eastAsia="en-US"/>
        </w:rPr>
        <w:t>…….</w:t>
      </w:r>
      <w:proofErr w:type="gramEnd"/>
      <w:r w:rsidR="0091558C" w:rsidRPr="008B386D">
        <w:rPr>
          <w:rFonts w:ascii="Palatino Linotype" w:eastAsiaTheme="minorHAnsi" w:hAnsi="Palatino Linotype"/>
          <w:sz w:val="22"/>
          <w:szCs w:val="22"/>
          <w:lang w:val="es-EC" w:eastAsia="en-US"/>
        </w:rPr>
        <w:t>.</w:t>
      </w:r>
      <w:r w:rsidRPr="008B386D">
        <w:rPr>
          <w:rFonts w:ascii="Palatino Linotype" w:eastAsiaTheme="minorHAnsi" w:hAnsi="Palatino Linotype"/>
          <w:sz w:val="22"/>
          <w:szCs w:val="22"/>
          <w:lang w:val="es-EC" w:eastAsia="en-US"/>
        </w:rPr>
        <w:t xml:space="preserve"> y, a la Secretaría de Territorio, Hábitat y Vivienda, a fin de que se continúe con los trámites de </w:t>
      </w:r>
      <w:r w:rsidR="000F24CD" w:rsidRPr="008B386D">
        <w:rPr>
          <w:rFonts w:ascii="Palatino Linotype" w:eastAsiaTheme="minorHAnsi" w:hAnsi="Palatino Linotype"/>
          <w:sz w:val="22"/>
          <w:szCs w:val="22"/>
          <w:lang w:val="es-EC" w:eastAsia="en-US"/>
        </w:rPr>
        <w:t>l</w:t>
      </w:r>
      <w:r w:rsidRPr="008B386D">
        <w:rPr>
          <w:rFonts w:ascii="Palatino Linotype" w:eastAsiaTheme="minorHAnsi" w:hAnsi="Palatino Linotype"/>
          <w:sz w:val="22"/>
          <w:szCs w:val="22"/>
          <w:lang w:val="es-EC" w:eastAsia="en-US"/>
        </w:rPr>
        <w:t xml:space="preserve">ey. </w:t>
      </w:r>
    </w:p>
    <w:p w14:paraId="24E054D9" w14:textId="77777777" w:rsidR="00231253" w:rsidRPr="008B386D" w:rsidRDefault="00231253" w:rsidP="00A42F01">
      <w:pPr>
        <w:autoSpaceDE w:val="0"/>
        <w:autoSpaceDN w:val="0"/>
        <w:adjustRightInd w:val="0"/>
        <w:spacing w:line="276" w:lineRule="auto"/>
        <w:rPr>
          <w:rFonts w:ascii="Palatino Linotype" w:eastAsiaTheme="minorHAnsi" w:hAnsi="Palatino Linotype"/>
          <w:sz w:val="22"/>
          <w:szCs w:val="22"/>
          <w:lang w:val="es-EC" w:eastAsia="en-US"/>
        </w:rPr>
      </w:pPr>
    </w:p>
    <w:p w14:paraId="4D23D5DC" w14:textId="77777777" w:rsidR="00231253" w:rsidRPr="008B386D" w:rsidRDefault="00231253" w:rsidP="00A42F01">
      <w:pPr>
        <w:autoSpaceDE w:val="0"/>
        <w:autoSpaceDN w:val="0"/>
        <w:adjustRightInd w:val="0"/>
        <w:spacing w:line="276" w:lineRule="auto"/>
        <w:jc w:val="both"/>
        <w:rPr>
          <w:rFonts w:ascii="Palatino Linotype" w:eastAsiaTheme="minorHAnsi" w:hAnsi="Palatino Linotype"/>
          <w:sz w:val="22"/>
          <w:szCs w:val="22"/>
          <w:lang w:val="es-EC" w:eastAsia="en-US"/>
        </w:rPr>
      </w:pPr>
      <w:r w:rsidRPr="008B386D">
        <w:rPr>
          <w:rFonts w:ascii="Palatino Linotype" w:eastAsiaTheme="minorHAnsi" w:hAnsi="Palatino Linotype"/>
          <w:b/>
          <w:sz w:val="22"/>
          <w:szCs w:val="22"/>
          <w:lang w:val="es-EC" w:eastAsia="en-US"/>
        </w:rPr>
        <w:t xml:space="preserve">Disposición </w:t>
      </w:r>
      <w:proofErr w:type="gramStart"/>
      <w:r w:rsidRPr="008B386D">
        <w:rPr>
          <w:rFonts w:ascii="Palatino Linotype" w:eastAsiaTheme="minorHAnsi" w:hAnsi="Palatino Linotype"/>
          <w:b/>
          <w:sz w:val="22"/>
          <w:szCs w:val="22"/>
          <w:lang w:val="es-EC" w:eastAsia="en-US"/>
        </w:rPr>
        <w:t>Final.-</w:t>
      </w:r>
      <w:proofErr w:type="gramEnd"/>
      <w:r w:rsidRPr="008B386D">
        <w:rPr>
          <w:rFonts w:ascii="Palatino Linotype" w:eastAsiaTheme="minorHAnsi" w:hAnsi="Palatino Linotype"/>
          <w:sz w:val="22"/>
          <w:szCs w:val="22"/>
          <w:lang w:val="es-EC" w:eastAsia="en-US"/>
        </w:rPr>
        <w:t xml:space="preserve"> La presente resolución entrará en vigencia a partir de su suscripción sin perjuicio de su publicación.</w:t>
      </w:r>
    </w:p>
    <w:p w14:paraId="72D02845" w14:textId="77777777" w:rsidR="00231253" w:rsidRPr="008B386D" w:rsidRDefault="00231253" w:rsidP="00A42F01">
      <w:pPr>
        <w:autoSpaceDE w:val="0"/>
        <w:autoSpaceDN w:val="0"/>
        <w:adjustRightInd w:val="0"/>
        <w:spacing w:line="276" w:lineRule="auto"/>
        <w:jc w:val="both"/>
        <w:rPr>
          <w:rFonts w:ascii="Palatino Linotype" w:eastAsiaTheme="minorHAnsi" w:hAnsi="Palatino Linotype"/>
          <w:sz w:val="22"/>
          <w:szCs w:val="22"/>
          <w:lang w:val="es-EC" w:eastAsia="en-US"/>
        </w:rPr>
      </w:pPr>
    </w:p>
    <w:p w14:paraId="36A5C69E" w14:textId="4AFFFFCD" w:rsidR="00707DE5" w:rsidRPr="008B386D" w:rsidRDefault="00707DE5" w:rsidP="00A42F01">
      <w:pPr>
        <w:spacing w:line="276" w:lineRule="auto"/>
        <w:ind w:left="-5"/>
        <w:jc w:val="both"/>
        <w:rPr>
          <w:rFonts w:ascii="Palatino Linotype" w:hAnsi="Palatino Linotype"/>
          <w:sz w:val="22"/>
          <w:szCs w:val="22"/>
        </w:rPr>
      </w:pPr>
      <w:r w:rsidRPr="008B386D">
        <w:rPr>
          <w:rFonts w:ascii="Palatino Linotype" w:hAnsi="Palatino Linotype"/>
          <w:sz w:val="22"/>
          <w:szCs w:val="22"/>
        </w:rPr>
        <w:t xml:space="preserve">Dada en la sesión del Concejo Metropolitano de Quito, el </w:t>
      </w:r>
      <w:r w:rsidR="00DC2138" w:rsidRPr="008B386D">
        <w:rPr>
          <w:rFonts w:ascii="Palatino Linotype" w:hAnsi="Palatino Linotype"/>
          <w:sz w:val="22"/>
          <w:szCs w:val="22"/>
        </w:rPr>
        <w:t>…</w:t>
      </w:r>
      <w:proofErr w:type="gramStart"/>
      <w:r w:rsidR="00DC2138" w:rsidRPr="008B386D">
        <w:rPr>
          <w:rFonts w:ascii="Palatino Linotype" w:hAnsi="Palatino Linotype"/>
          <w:sz w:val="22"/>
          <w:szCs w:val="22"/>
        </w:rPr>
        <w:t>…….</w:t>
      </w:r>
      <w:proofErr w:type="gramEnd"/>
      <w:r w:rsidRPr="008B386D">
        <w:rPr>
          <w:rFonts w:ascii="Palatino Linotype" w:hAnsi="Palatino Linotype"/>
          <w:sz w:val="22"/>
          <w:szCs w:val="22"/>
        </w:rPr>
        <w:t xml:space="preserve">. </w:t>
      </w:r>
    </w:p>
    <w:p w14:paraId="10C17671" w14:textId="77777777" w:rsidR="00707DE5" w:rsidRPr="008B386D" w:rsidRDefault="00707DE5" w:rsidP="00A42F01">
      <w:pPr>
        <w:spacing w:line="276" w:lineRule="auto"/>
        <w:ind w:left="-5"/>
        <w:jc w:val="both"/>
        <w:rPr>
          <w:rFonts w:ascii="Palatino Linotype" w:hAnsi="Palatino Linotype"/>
          <w:sz w:val="22"/>
          <w:szCs w:val="22"/>
        </w:rPr>
      </w:pPr>
    </w:p>
    <w:p w14:paraId="68E974C3" w14:textId="0B738FA0" w:rsidR="00707DE5" w:rsidRPr="008B386D" w:rsidRDefault="00707DE5" w:rsidP="00A42F01">
      <w:pPr>
        <w:spacing w:line="276" w:lineRule="auto"/>
        <w:ind w:left="-5" w:right="-143"/>
        <w:jc w:val="both"/>
        <w:rPr>
          <w:rFonts w:ascii="Palatino Linotype" w:hAnsi="Palatino Linotype"/>
          <w:sz w:val="22"/>
          <w:szCs w:val="22"/>
        </w:rPr>
      </w:pPr>
      <w:r w:rsidRPr="008B386D">
        <w:rPr>
          <w:rFonts w:ascii="Palatino Linotype" w:hAnsi="Palatino Linotype"/>
          <w:b/>
          <w:sz w:val="22"/>
          <w:szCs w:val="22"/>
        </w:rPr>
        <w:t xml:space="preserve">Alcaldía del Distrito Metropolitano. - </w:t>
      </w:r>
      <w:r w:rsidRPr="008B386D">
        <w:rPr>
          <w:rFonts w:ascii="Palatino Linotype" w:hAnsi="Palatino Linotype"/>
          <w:sz w:val="22"/>
          <w:szCs w:val="22"/>
        </w:rPr>
        <w:t xml:space="preserve">Distrito Metropolitano de Quito, </w:t>
      </w:r>
      <w:r w:rsidR="00DC2138" w:rsidRPr="008B386D">
        <w:rPr>
          <w:rFonts w:ascii="Palatino Linotype" w:hAnsi="Palatino Linotype"/>
          <w:sz w:val="22"/>
          <w:szCs w:val="22"/>
        </w:rPr>
        <w:t>…</w:t>
      </w:r>
      <w:proofErr w:type="gramStart"/>
      <w:r w:rsidR="00DC2138" w:rsidRPr="008B386D">
        <w:rPr>
          <w:rFonts w:ascii="Palatino Linotype" w:hAnsi="Palatino Linotype"/>
          <w:sz w:val="22"/>
          <w:szCs w:val="22"/>
        </w:rPr>
        <w:t>…….</w:t>
      </w:r>
      <w:proofErr w:type="gramEnd"/>
      <w:r w:rsidR="00DC2138" w:rsidRPr="008B386D">
        <w:rPr>
          <w:rFonts w:ascii="Palatino Linotype" w:hAnsi="Palatino Linotype"/>
          <w:sz w:val="22"/>
          <w:szCs w:val="22"/>
        </w:rPr>
        <w:t>.</w:t>
      </w:r>
    </w:p>
    <w:p w14:paraId="5F314104" w14:textId="77777777" w:rsidR="00707DE5" w:rsidRPr="008B386D" w:rsidRDefault="00707DE5" w:rsidP="00A42F01">
      <w:pPr>
        <w:spacing w:line="276" w:lineRule="auto"/>
        <w:jc w:val="both"/>
        <w:rPr>
          <w:rFonts w:ascii="Palatino Linotype" w:hAnsi="Palatino Linotype"/>
          <w:sz w:val="22"/>
          <w:szCs w:val="22"/>
        </w:rPr>
      </w:pPr>
    </w:p>
    <w:p w14:paraId="7F983108" w14:textId="77777777" w:rsidR="00707DE5" w:rsidRPr="008B386D" w:rsidRDefault="00707DE5" w:rsidP="00A42F01">
      <w:pPr>
        <w:spacing w:line="276" w:lineRule="auto"/>
        <w:jc w:val="center"/>
        <w:rPr>
          <w:rFonts w:ascii="Palatino Linotype" w:hAnsi="Palatino Linotype"/>
          <w:sz w:val="22"/>
          <w:szCs w:val="22"/>
        </w:rPr>
      </w:pPr>
      <w:r w:rsidRPr="008B386D">
        <w:rPr>
          <w:rFonts w:ascii="Palatino Linotype" w:hAnsi="Palatino Linotype"/>
          <w:b/>
          <w:sz w:val="22"/>
          <w:szCs w:val="22"/>
        </w:rPr>
        <w:t>EJECÚTESE:</w:t>
      </w:r>
    </w:p>
    <w:p w14:paraId="0C9E0668" w14:textId="77777777" w:rsidR="00707DE5" w:rsidRPr="008B386D" w:rsidRDefault="00707DE5" w:rsidP="00A42F01">
      <w:pPr>
        <w:spacing w:line="276" w:lineRule="auto"/>
        <w:ind w:left="51"/>
        <w:jc w:val="center"/>
        <w:rPr>
          <w:rFonts w:ascii="Palatino Linotype" w:hAnsi="Palatino Linotype"/>
          <w:sz w:val="22"/>
          <w:szCs w:val="22"/>
        </w:rPr>
      </w:pPr>
    </w:p>
    <w:p w14:paraId="6FBDD711" w14:textId="43D902B5" w:rsidR="00707DE5" w:rsidRPr="008B386D" w:rsidRDefault="00707DE5" w:rsidP="00A42F01">
      <w:pPr>
        <w:spacing w:line="276" w:lineRule="auto"/>
        <w:ind w:left="51"/>
        <w:jc w:val="center"/>
        <w:rPr>
          <w:rFonts w:ascii="Palatino Linotype" w:hAnsi="Palatino Linotype"/>
          <w:sz w:val="22"/>
          <w:szCs w:val="22"/>
        </w:rPr>
      </w:pPr>
      <w:r w:rsidRPr="008B386D">
        <w:rPr>
          <w:rFonts w:ascii="Palatino Linotype" w:hAnsi="Palatino Linotype"/>
          <w:sz w:val="22"/>
          <w:szCs w:val="22"/>
        </w:rPr>
        <w:t xml:space="preserve">Dr. </w:t>
      </w:r>
      <w:r w:rsidR="00755E63" w:rsidRPr="008B386D">
        <w:rPr>
          <w:rFonts w:ascii="Palatino Linotype" w:hAnsi="Palatino Linotype"/>
          <w:sz w:val="22"/>
          <w:szCs w:val="22"/>
        </w:rPr>
        <w:t xml:space="preserve">Santiago </w:t>
      </w:r>
      <w:proofErr w:type="spellStart"/>
      <w:r w:rsidR="00755E63" w:rsidRPr="008B386D">
        <w:rPr>
          <w:rFonts w:ascii="Palatino Linotype" w:hAnsi="Palatino Linotype"/>
          <w:sz w:val="22"/>
          <w:szCs w:val="22"/>
        </w:rPr>
        <w:t>Guarderas</w:t>
      </w:r>
      <w:proofErr w:type="spellEnd"/>
      <w:r w:rsidR="00755E63" w:rsidRPr="008B386D">
        <w:rPr>
          <w:rFonts w:ascii="Palatino Linotype" w:hAnsi="Palatino Linotype"/>
          <w:sz w:val="22"/>
          <w:szCs w:val="22"/>
        </w:rPr>
        <w:t xml:space="preserve"> Izquierdo</w:t>
      </w:r>
    </w:p>
    <w:p w14:paraId="60F0A4C1" w14:textId="66E9132B" w:rsidR="00707DE5" w:rsidRDefault="00707DE5" w:rsidP="00A42F01">
      <w:pPr>
        <w:keepNext/>
        <w:keepLines/>
        <w:spacing w:line="276" w:lineRule="auto"/>
        <w:ind w:left="10" w:right="6" w:hanging="10"/>
        <w:jc w:val="center"/>
        <w:outlineLvl w:val="0"/>
        <w:rPr>
          <w:rFonts w:ascii="Palatino Linotype" w:eastAsia="Palatino Linotype" w:hAnsi="Palatino Linotype" w:cs="Palatino Linotype"/>
          <w:b/>
          <w:color w:val="000000"/>
          <w:sz w:val="22"/>
          <w:szCs w:val="22"/>
          <w:lang w:val="es-EC" w:eastAsia="es-EC"/>
        </w:rPr>
      </w:pPr>
      <w:r w:rsidRPr="008B386D">
        <w:rPr>
          <w:rFonts w:ascii="Palatino Linotype" w:eastAsia="Palatino Linotype" w:hAnsi="Palatino Linotype" w:cs="Palatino Linotype"/>
          <w:b/>
          <w:color w:val="000000"/>
          <w:sz w:val="22"/>
          <w:szCs w:val="22"/>
          <w:lang w:val="es-EC" w:eastAsia="es-EC"/>
        </w:rPr>
        <w:t>ALCALDE DEL DISTRITO METROPOLITANO DE QUITO</w:t>
      </w:r>
    </w:p>
    <w:p w14:paraId="169143D9" w14:textId="77777777" w:rsidR="006E0C00" w:rsidRPr="008B386D" w:rsidRDefault="006E0C00" w:rsidP="00A42F01">
      <w:pPr>
        <w:keepNext/>
        <w:keepLines/>
        <w:spacing w:line="276" w:lineRule="auto"/>
        <w:ind w:left="10" w:right="6" w:hanging="10"/>
        <w:jc w:val="center"/>
        <w:outlineLvl w:val="0"/>
        <w:rPr>
          <w:rFonts w:ascii="Palatino Linotype" w:eastAsia="Palatino Linotype" w:hAnsi="Palatino Linotype" w:cs="Palatino Linotype"/>
          <w:b/>
          <w:color w:val="000000"/>
          <w:sz w:val="22"/>
          <w:szCs w:val="22"/>
          <w:lang w:val="es-EC" w:eastAsia="es-EC"/>
        </w:rPr>
      </w:pPr>
    </w:p>
    <w:p w14:paraId="51191ADC" w14:textId="63EAB0D6" w:rsidR="00707DE5" w:rsidRPr="008B386D" w:rsidRDefault="00707DE5" w:rsidP="00A42F01">
      <w:pPr>
        <w:spacing w:line="276" w:lineRule="auto"/>
        <w:ind w:left="-5"/>
        <w:jc w:val="both"/>
        <w:rPr>
          <w:rFonts w:ascii="Palatino Linotype" w:hAnsi="Palatino Linotype"/>
          <w:sz w:val="22"/>
          <w:szCs w:val="22"/>
        </w:rPr>
      </w:pPr>
      <w:r w:rsidRPr="008B386D">
        <w:rPr>
          <w:rFonts w:ascii="Palatino Linotype" w:hAnsi="Palatino Linotype"/>
          <w:b/>
          <w:sz w:val="22"/>
          <w:szCs w:val="22"/>
        </w:rPr>
        <w:t>CERTIFICO,</w:t>
      </w:r>
      <w:r w:rsidRPr="008B386D">
        <w:rPr>
          <w:rFonts w:ascii="Palatino Linotype" w:hAnsi="Palatino Linotype"/>
          <w:sz w:val="22"/>
          <w:szCs w:val="22"/>
        </w:rPr>
        <w:t xml:space="preserve"> que la presente resolución fue discutida y aprobada en la continuación de la sesión No. 0</w:t>
      </w:r>
      <w:r w:rsidR="00C4638F" w:rsidRPr="008B386D">
        <w:rPr>
          <w:rFonts w:ascii="Palatino Linotype" w:hAnsi="Palatino Linotype"/>
          <w:sz w:val="22"/>
          <w:szCs w:val="22"/>
        </w:rPr>
        <w:t xml:space="preserve">xx </w:t>
      </w:r>
      <w:r w:rsidRPr="008B386D">
        <w:rPr>
          <w:rFonts w:ascii="Palatino Linotype" w:hAnsi="Palatino Linotype"/>
          <w:sz w:val="22"/>
          <w:szCs w:val="22"/>
        </w:rPr>
        <w:t xml:space="preserve">ordinaria del Concejo Metropolitano de Quito, modalidad virtual, </w:t>
      </w:r>
      <w:r w:rsidRPr="008B386D">
        <w:rPr>
          <w:rFonts w:ascii="Palatino Linotype" w:hAnsi="Palatino Linotype"/>
          <w:sz w:val="22"/>
          <w:szCs w:val="22"/>
        </w:rPr>
        <w:lastRenderedPageBreak/>
        <w:t xml:space="preserve">transmitida en vivo a través de las redes oficiales del Municipio, el </w:t>
      </w:r>
      <w:r w:rsidR="0026509D" w:rsidRPr="008B386D">
        <w:rPr>
          <w:rFonts w:ascii="Palatino Linotype" w:hAnsi="Palatino Linotype"/>
          <w:sz w:val="22"/>
          <w:szCs w:val="22"/>
        </w:rPr>
        <w:t xml:space="preserve">xx de </w:t>
      </w:r>
      <w:proofErr w:type="spellStart"/>
      <w:r w:rsidR="0026509D" w:rsidRPr="008B386D">
        <w:rPr>
          <w:rFonts w:ascii="Palatino Linotype" w:hAnsi="Palatino Linotype"/>
          <w:sz w:val="22"/>
          <w:szCs w:val="22"/>
        </w:rPr>
        <w:t>xxxx</w:t>
      </w:r>
      <w:proofErr w:type="spellEnd"/>
      <w:r w:rsidR="0026509D" w:rsidRPr="008B386D">
        <w:rPr>
          <w:rFonts w:ascii="Palatino Linotype" w:hAnsi="Palatino Linotype"/>
          <w:sz w:val="22"/>
          <w:szCs w:val="22"/>
        </w:rPr>
        <w:t xml:space="preserve"> de 2022.</w:t>
      </w:r>
      <w:r w:rsidRPr="008B386D">
        <w:rPr>
          <w:rFonts w:ascii="Palatino Linotype" w:hAnsi="Palatino Linotype"/>
          <w:sz w:val="22"/>
          <w:szCs w:val="22"/>
        </w:rPr>
        <w:t xml:space="preserve">; y, suscrita por el Dr. </w:t>
      </w:r>
      <w:r w:rsidR="00755E63" w:rsidRPr="008B386D">
        <w:rPr>
          <w:rFonts w:ascii="Palatino Linotype" w:hAnsi="Palatino Linotype"/>
          <w:sz w:val="22"/>
          <w:szCs w:val="22"/>
        </w:rPr>
        <w:t xml:space="preserve">Santiago </w:t>
      </w:r>
      <w:proofErr w:type="spellStart"/>
      <w:r w:rsidR="00755E63" w:rsidRPr="008B386D">
        <w:rPr>
          <w:rFonts w:ascii="Palatino Linotype" w:hAnsi="Palatino Linotype"/>
          <w:sz w:val="22"/>
          <w:szCs w:val="22"/>
        </w:rPr>
        <w:t>Guarderas</w:t>
      </w:r>
      <w:proofErr w:type="spellEnd"/>
      <w:r w:rsidR="00755E63" w:rsidRPr="008B386D">
        <w:rPr>
          <w:rFonts w:ascii="Palatino Linotype" w:hAnsi="Palatino Linotype"/>
          <w:sz w:val="22"/>
          <w:szCs w:val="22"/>
        </w:rPr>
        <w:t xml:space="preserve"> Izquierdo</w:t>
      </w:r>
      <w:r w:rsidRPr="008B386D">
        <w:rPr>
          <w:rFonts w:ascii="Palatino Linotype" w:hAnsi="Palatino Linotype"/>
          <w:sz w:val="22"/>
          <w:szCs w:val="22"/>
        </w:rPr>
        <w:t xml:space="preserve">, Alcalde del Distrito Metropolitano de Quito, el </w:t>
      </w:r>
      <w:r w:rsidR="0026509D" w:rsidRPr="008B386D">
        <w:rPr>
          <w:rFonts w:ascii="Palatino Linotype" w:hAnsi="Palatino Linotype"/>
          <w:sz w:val="22"/>
          <w:szCs w:val="22"/>
        </w:rPr>
        <w:t>xx</w:t>
      </w:r>
      <w:r w:rsidRPr="008B386D">
        <w:rPr>
          <w:rFonts w:ascii="Palatino Linotype" w:hAnsi="Palatino Linotype"/>
          <w:sz w:val="22"/>
          <w:szCs w:val="22"/>
        </w:rPr>
        <w:t xml:space="preserve"> de </w:t>
      </w:r>
      <w:proofErr w:type="spellStart"/>
      <w:r w:rsidR="0026509D" w:rsidRPr="008B386D">
        <w:rPr>
          <w:rFonts w:ascii="Palatino Linotype" w:hAnsi="Palatino Linotype"/>
          <w:sz w:val="22"/>
          <w:szCs w:val="22"/>
        </w:rPr>
        <w:t>xxxx</w:t>
      </w:r>
      <w:proofErr w:type="spellEnd"/>
      <w:r w:rsidR="00755E63" w:rsidRPr="008B386D">
        <w:rPr>
          <w:rFonts w:ascii="Palatino Linotype" w:hAnsi="Palatino Linotype"/>
          <w:sz w:val="22"/>
          <w:szCs w:val="22"/>
        </w:rPr>
        <w:t xml:space="preserve"> </w:t>
      </w:r>
      <w:r w:rsidRPr="008B386D">
        <w:rPr>
          <w:rFonts w:ascii="Palatino Linotype" w:hAnsi="Palatino Linotype"/>
          <w:sz w:val="22"/>
          <w:szCs w:val="22"/>
        </w:rPr>
        <w:t>de 202</w:t>
      </w:r>
      <w:r w:rsidR="0026509D" w:rsidRPr="008B386D">
        <w:rPr>
          <w:rFonts w:ascii="Palatino Linotype" w:hAnsi="Palatino Linotype"/>
          <w:sz w:val="22"/>
          <w:szCs w:val="22"/>
        </w:rPr>
        <w:t>2</w:t>
      </w:r>
      <w:r w:rsidRPr="008B386D">
        <w:rPr>
          <w:rFonts w:ascii="Palatino Linotype" w:hAnsi="Palatino Linotype"/>
          <w:sz w:val="22"/>
          <w:szCs w:val="22"/>
        </w:rPr>
        <w:t xml:space="preserve">. </w:t>
      </w:r>
    </w:p>
    <w:p w14:paraId="4B285166" w14:textId="77777777" w:rsidR="00707DE5" w:rsidRPr="008B386D" w:rsidRDefault="00707DE5" w:rsidP="00A42F01">
      <w:pPr>
        <w:spacing w:line="276" w:lineRule="auto"/>
        <w:jc w:val="both"/>
        <w:rPr>
          <w:rFonts w:ascii="Palatino Linotype" w:hAnsi="Palatino Linotype"/>
          <w:sz w:val="22"/>
          <w:szCs w:val="22"/>
        </w:rPr>
      </w:pPr>
      <w:r w:rsidRPr="008B386D">
        <w:rPr>
          <w:rFonts w:ascii="Palatino Linotype" w:hAnsi="Palatino Linotype"/>
          <w:b/>
          <w:sz w:val="22"/>
          <w:szCs w:val="22"/>
        </w:rPr>
        <w:t xml:space="preserve"> </w:t>
      </w:r>
    </w:p>
    <w:p w14:paraId="64C789F9" w14:textId="60DDC7A6" w:rsidR="00707DE5" w:rsidRPr="008B386D" w:rsidRDefault="00707DE5" w:rsidP="00A42F01">
      <w:pPr>
        <w:spacing w:line="276" w:lineRule="auto"/>
        <w:ind w:left="-5"/>
        <w:jc w:val="both"/>
        <w:rPr>
          <w:rFonts w:ascii="Palatino Linotype" w:hAnsi="Palatino Linotype"/>
          <w:sz w:val="22"/>
          <w:szCs w:val="22"/>
        </w:rPr>
      </w:pPr>
      <w:r w:rsidRPr="008B386D">
        <w:rPr>
          <w:rFonts w:ascii="Palatino Linotype" w:hAnsi="Palatino Linotype"/>
          <w:b/>
          <w:sz w:val="22"/>
          <w:szCs w:val="22"/>
        </w:rPr>
        <w:t xml:space="preserve">Lo certifico. - </w:t>
      </w:r>
      <w:r w:rsidRPr="008B386D">
        <w:rPr>
          <w:rFonts w:ascii="Palatino Linotype" w:hAnsi="Palatino Linotype"/>
          <w:sz w:val="22"/>
          <w:szCs w:val="22"/>
        </w:rPr>
        <w:t xml:space="preserve">Distrito Metropolitano de Quito, </w:t>
      </w:r>
      <w:r w:rsidR="0026509D" w:rsidRPr="008B386D">
        <w:rPr>
          <w:rFonts w:ascii="Palatino Linotype" w:hAnsi="Palatino Linotype"/>
          <w:sz w:val="22"/>
          <w:szCs w:val="22"/>
        </w:rPr>
        <w:t xml:space="preserve">el xx de </w:t>
      </w:r>
      <w:proofErr w:type="spellStart"/>
      <w:r w:rsidR="0026509D" w:rsidRPr="008B386D">
        <w:rPr>
          <w:rFonts w:ascii="Palatino Linotype" w:hAnsi="Palatino Linotype"/>
          <w:sz w:val="22"/>
          <w:szCs w:val="22"/>
        </w:rPr>
        <w:t>xxxx</w:t>
      </w:r>
      <w:proofErr w:type="spellEnd"/>
      <w:r w:rsidR="0026509D" w:rsidRPr="008B386D">
        <w:rPr>
          <w:rFonts w:ascii="Palatino Linotype" w:hAnsi="Palatino Linotype"/>
          <w:sz w:val="22"/>
          <w:szCs w:val="22"/>
        </w:rPr>
        <w:t xml:space="preserve"> de 2022.</w:t>
      </w:r>
    </w:p>
    <w:p w14:paraId="56050014" w14:textId="77777777" w:rsidR="00707DE5" w:rsidRPr="008B386D" w:rsidRDefault="00707DE5" w:rsidP="00A42F01">
      <w:pPr>
        <w:spacing w:line="276" w:lineRule="auto"/>
        <w:jc w:val="both"/>
        <w:rPr>
          <w:rFonts w:ascii="Palatino Linotype" w:hAnsi="Palatino Linotype"/>
          <w:sz w:val="22"/>
          <w:szCs w:val="22"/>
        </w:rPr>
      </w:pPr>
      <w:r w:rsidRPr="008B386D">
        <w:rPr>
          <w:rFonts w:ascii="Palatino Linotype" w:hAnsi="Palatino Linotype"/>
          <w:sz w:val="22"/>
          <w:szCs w:val="22"/>
        </w:rPr>
        <w:t xml:space="preserve"> </w:t>
      </w:r>
    </w:p>
    <w:p w14:paraId="0DA37582" w14:textId="1DD68FC2" w:rsidR="00707DE5" w:rsidRPr="008B386D" w:rsidRDefault="00707DE5" w:rsidP="008B386D">
      <w:pPr>
        <w:spacing w:line="276" w:lineRule="auto"/>
        <w:jc w:val="both"/>
        <w:rPr>
          <w:rFonts w:ascii="Palatino Linotype" w:hAnsi="Palatino Linotype"/>
          <w:sz w:val="22"/>
          <w:szCs w:val="22"/>
        </w:rPr>
      </w:pPr>
      <w:r w:rsidRPr="008B386D">
        <w:rPr>
          <w:rFonts w:ascii="Palatino Linotype" w:hAnsi="Palatino Linotype"/>
          <w:sz w:val="22"/>
          <w:szCs w:val="22"/>
        </w:rPr>
        <w:t xml:space="preserve"> </w:t>
      </w:r>
      <w:r w:rsidR="008B386D">
        <w:rPr>
          <w:rFonts w:ascii="Palatino Linotype" w:hAnsi="Palatino Linotype"/>
          <w:sz w:val="22"/>
          <w:szCs w:val="22"/>
        </w:rPr>
        <w:tab/>
      </w:r>
      <w:r w:rsidR="008B386D">
        <w:rPr>
          <w:rFonts w:ascii="Palatino Linotype" w:hAnsi="Palatino Linotype"/>
          <w:sz w:val="22"/>
          <w:szCs w:val="22"/>
        </w:rPr>
        <w:tab/>
      </w:r>
      <w:r w:rsidR="008B386D">
        <w:rPr>
          <w:rFonts w:ascii="Palatino Linotype" w:hAnsi="Palatino Linotype"/>
          <w:sz w:val="22"/>
          <w:szCs w:val="22"/>
        </w:rPr>
        <w:tab/>
      </w:r>
      <w:r w:rsidR="008B386D">
        <w:rPr>
          <w:rFonts w:ascii="Palatino Linotype" w:hAnsi="Palatino Linotype"/>
          <w:sz w:val="22"/>
          <w:szCs w:val="22"/>
        </w:rPr>
        <w:tab/>
      </w:r>
      <w:r w:rsidRPr="008B386D">
        <w:rPr>
          <w:rFonts w:ascii="Palatino Linotype" w:hAnsi="Palatino Linotype"/>
          <w:sz w:val="22"/>
          <w:szCs w:val="22"/>
        </w:rPr>
        <w:t xml:space="preserve">Abg. </w:t>
      </w:r>
      <w:r w:rsidR="00EB3297" w:rsidRPr="008B386D">
        <w:rPr>
          <w:rFonts w:ascii="Palatino Linotype" w:hAnsi="Palatino Linotype"/>
          <w:sz w:val="22"/>
          <w:szCs w:val="22"/>
        </w:rPr>
        <w:t>Pablo Antonio Santillán Paredes</w:t>
      </w:r>
    </w:p>
    <w:p w14:paraId="4AE6D542" w14:textId="5886915E" w:rsidR="00231253" w:rsidRPr="008B386D" w:rsidRDefault="00707DE5" w:rsidP="008B386D">
      <w:pPr>
        <w:spacing w:line="276" w:lineRule="auto"/>
        <w:jc w:val="center"/>
        <w:rPr>
          <w:rFonts w:ascii="Palatino Linotype" w:hAnsi="Palatino Linotype"/>
          <w:b/>
          <w:sz w:val="22"/>
          <w:szCs w:val="22"/>
        </w:rPr>
      </w:pPr>
      <w:r w:rsidRPr="008B386D">
        <w:rPr>
          <w:rFonts w:ascii="Palatino Linotype" w:eastAsia="Calibri" w:hAnsi="Palatino Linotype"/>
          <w:b/>
          <w:sz w:val="22"/>
          <w:szCs w:val="22"/>
          <w:lang w:val="es-EC" w:eastAsia="en-US"/>
        </w:rPr>
        <w:t>SECRETARI</w:t>
      </w:r>
      <w:r w:rsidR="00C4638F" w:rsidRPr="008B386D">
        <w:rPr>
          <w:rFonts w:ascii="Palatino Linotype" w:eastAsia="Calibri" w:hAnsi="Palatino Linotype"/>
          <w:b/>
          <w:sz w:val="22"/>
          <w:szCs w:val="22"/>
          <w:lang w:val="es-EC" w:eastAsia="en-US"/>
        </w:rPr>
        <w:t>O</w:t>
      </w:r>
      <w:r w:rsidRPr="008B386D">
        <w:rPr>
          <w:rFonts w:ascii="Palatino Linotype" w:eastAsia="Calibri" w:hAnsi="Palatino Linotype"/>
          <w:b/>
          <w:sz w:val="22"/>
          <w:szCs w:val="22"/>
          <w:lang w:val="es-EC" w:eastAsia="en-US"/>
        </w:rPr>
        <w:t xml:space="preserve"> GENERAL DEL CONCEJO METROPOLITANO DE QUITO </w:t>
      </w:r>
    </w:p>
    <w:sectPr w:rsidR="00231253" w:rsidRPr="008B386D" w:rsidSect="005D2467">
      <w:headerReference w:type="default" r:id="rId6"/>
      <w:footerReference w:type="default" r:id="rId7"/>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8FE0E" w14:textId="77777777" w:rsidR="00C1769F" w:rsidRDefault="00C1769F">
      <w:r>
        <w:separator/>
      </w:r>
    </w:p>
  </w:endnote>
  <w:endnote w:type="continuationSeparator" w:id="0">
    <w:p w14:paraId="2B284115" w14:textId="77777777" w:rsidR="00C1769F" w:rsidRDefault="00C17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panose1 w:val="020406020503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14:paraId="03BE1E63" w14:textId="6AA6F3A3" w:rsidR="00707DE5" w:rsidRDefault="00795892">
            <w:pPr>
              <w:pStyle w:val="Piedepgina"/>
              <w:jc w:val="right"/>
              <w:rPr>
                <w:rFonts w:ascii="Palatino Linotype" w:hAnsi="Palatino Linotype"/>
                <w:b/>
                <w:bCs/>
                <w:sz w:val="20"/>
                <w:szCs w:val="20"/>
              </w:rPr>
            </w:pPr>
            <w:r w:rsidRPr="00707DE5">
              <w:rPr>
                <w:rFonts w:ascii="Palatino Linotype" w:hAnsi="Palatino Linotype"/>
                <w:sz w:val="20"/>
                <w:szCs w:val="20"/>
              </w:rPr>
              <w:t xml:space="preserve">Página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PAGE</w:instrText>
            </w:r>
            <w:r w:rsidRPr="00707DE5">
              <w:rPr>
                <w:rFonts w:ascii="Palatino Linotype" w:hAnsi="Palatino Linotype"/>
                <w:b/>
                <w:bCs/>
                <w:sz w:val="20"/>
                <w:szCs w:val="20"/>
              </w:rPr>
              <w:fldChar w:fldCharType="separate"/>
            </w:r>
            <w:r w:rsidR="004D7DF8">
              <w:rPr>
                <w:rFonts w:ascii="Palatino Linotype" w:hAnsi="Palatino Linotype"/>
                <w:b/>
                <w:bCs/>
                <w:noProof/>
                <w:sz w:val="20"/>
                <w:szCs w:val="20"/>
              </w:rPr>
              <w:t>6</w:t>
            </w:r>
            <w:r w:rsidRPr="00707DE5">
              <w:rPr>
                <w:rFonts w:ascii="Palatino Linotype" w:hAnsi="Palatino Linotype"/>
                <w:b/>
                <w:bCs/>
                <w:sz w:val="20"/>
                <w:szCs w:val="20"/>
              </w:rPr>
              <w:fldChar w:fldCharType="end"/>
            </w:r>
            <w:r w:rsidRPr="00707DE5">
              <w:rPr>
                <w:rFonts w:ascii="Palatino Linotype" w:hAnsi="Palatino Linotype"/>
                <w:sz w:val="20"/>
                <w:szCs w:val="20"/>
              </w:rPr>
              <w:t xml:space="preserve"> de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NUMPAGES</w:instrText>
            </w:r>
            <w:r w:rsidRPr="00707DE5">
              <w:rPr>
                <w:rFonts w:ascii="Palatino Linotype" w:hAnsi="Palatino Linotype"/>
                <w:b/>
                <w:bCs/>
                <w:sz w:val="20"/>
                <w:szCs w:val="20"/>
              </w:rPr>
              <w:fldChar w:fldCharType="separate"/>
            </w:r>
            <w:r w:rsidR="004D7DF8">
              <w:rPr>
                <w:rFonts w:ascii="Palatino Linotype" w:hAnsi="Palatino Linotype"/>
                <w:b/>
                <w:bCs/>
                <w:noProof/>
                <w:sz w:val="20"/>
                <w:szCs w:val="20"/>
              </w:rPr>
              <w:t>6</w:t>
            </w:r>
            <w:r w:rsidRPr="00707DE5">
              <w:rPr>
                <w:rFonts w:ascii="Palatino Linotype" w:hAnsi="Palatino Linotype"/>
                <w:b/>
                <w:bCs/>
                <w:sz w:val="20"/>
                <w:szCs w:val="20"/>
              </w:rPr>
              <w:fldChar w:fldCharType="end"/>
            </w:r>
          </w:p>
          <w:p w14:paraId="2FA05C2F" w14:textId="77777777" w:rsidR="005D2467" w:rsidRPr="008479FB" w:rsidRDefault="00C1769F">
            <w:pPr>
              <w:pStyle w:val="Piedepgina"/>
              <w:jc w:val="right"/>
              <w:rPr>
                <w:rFonts w:ascii="Palatino Linotype" w:hAnsi="Palatino Linotype"/>
                <w:sz w:val="20"/>
                <w:szCs w:val="20"/>
              </w:rPr>
            </w:pPr>
          </w:p>
        </w:sdtContent>
      </w:sdt>
    </w:sdtContent>
  </w:sdt>
  <w:p w14:paraId="35FD54F6" w14:textId="77777777" w:rsidR="005D2467" w:rsidRPr="008479FB" w:rsidRDefault="00C1769F">
    <w:pPr>
      <w:pStyle w:val="Piedepgina"/>
      <w:rPr>
        <w:rFonts w:ascii="Palatino Linotype" w:hAnsi="Palatino Linotype"/>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E44E9" w14:textId="77777777" w:rsidR="00C1769F" w:rsidRDefault="00C1769F">
      <w:r>
        <w:separator/>
      </w:r>
    </w:p>
  </w:footnote>
  <w:footnote w:type="continuationSeparator" w:id="0">
    <w:p w14:paraId="6DE34B47" w14:textId="77777777" w:rsidR="00C1769F" w:rsidRDefault="00C176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18732" w14:textId="77777777" w:rsidR="00707DE5" w:rsidRDefault="00707DE5" w:rsidP="00253163">
    <w:pPr>
      <w:autoSpaceDE w:val="0"/>
      <w:autoSpaceDN w:val="0"/>
      <w:adjustRightInd w:val="0"/>
      <w:jc w:val="center"/>
      <w:rPr>
        <w:rFonts w:ascii="Palatino Linotype" w:eastAsiaTheme="minorHAnsi" w:hAnsi="Palatino Linotype"/>
        <w:b/>
        <w:bCs/>
        <w:sz w:val="22"/>
        <w:szCs w:val="22"/>
        <w:lang w:val="es-EC" w:eastAsia="en-US"/>
      </w:rPr>
    </w:pPr>
  </w:p>
  <w:p w14:paraId="55DC4FAC" w14:textId="77777777" w:rsidR="00707DE5" w:rsidRDefault="00707DE5" w:rsidP="00253163">
    <w:pPr>
      <w:autoSpaceDE w:val="0"/>
      <w:autoSpaceDN w:val="0"/>
      <w:adjustRightInd w:val="0"/>
      <w:jc w:val="center"/>
      <w:rPr>
        <w:rFonts w:ascii="Palatino Linotype" w:eastAsiaTheme="minorHAnsi" w:hAnsi="Palatino Linotype"/>
        <w:b/>
        <w:bCs/>
        <w:sz w:val="22"/>
        <w:szCs w:val="22"/>
        <w:lang w:val="es-EC" w:eastAsia="en-US"/>
      </w:rPr>
    </w:pPr>
  </w:p>
  <w:p w14:paraId="7FE95066" w14:textId="77777777" w:rsidR="005D2467" w:rsidRDefault="00C1769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253"/>
    <w:rsid w:val="0003348E"/>
    <w:rsid w:val="00052C1E"/>
    <w:rsid w:val="00067A69"/>
    <w:rsid w:val="0009012D"/>
    <w:rsid w:val="00090A6B"/>
    <w:rsid w:val="0009219E"/>
    <w:rsid w:val="000C0DFA"/>
    <w:rsid w:val="000D4BE3"/>
    <w:rsid w:val="000D7EF7"/>
    <w:rsid w:val="000E172D"/>
    <w:rsid w:val="000E3713"/>
    <w:rsid w:val="000F24CD"/>
    <w:rsid w:val="00102189"/>
    <w:rsid w:val="00104426"/>
    <w:rsid w:val="00130809"/>
    <w:rsid w:val="001510E8"/>
    <w:rsid w:val="00153286"/>
    <w:rsid w:val="00154038"/>
    <w:rsid w:val="00157F7D"/>
    <w:rsid w:val="0016348D"/>
    <w:rsid w:val="00164371"/>
    <w:rsid w:val="0017539D"/>
    <w:rsid w:val="001918A9"/>
    <w:rsid w:val="0019727C"/>
    <w:rsid w:val="001A2DA8"/>
    <w:rsid w:val="001B1656"/>
    <w:rsid w:val="001B450E"/>
    <w:rsid w:val="001C1401"/>
    <w:rsid w:val="00201D6C"/>
    <w:rsid w:val="0021293C"/>
    <w:rsid w:val="00213903"/>
    <w:rsid w:val="00222FF7"/>
    <w:rsid w:val="00225320"/>
    <w:rsid w:val="002253C9"/>
    <w:rsid w:val="00231253"/>
    <w:rsid w:val="00232EA0"/>
    <w:rsid w:val="00250EA6"/>
    <w:rsid w:val="00264008"/>
    <w:rsid w:val="0026509D"/>
    <w:rsid w:val="0028210B"/>
    <w:rsid w:val="00293220"/>
    <w:rsid w:val="002C0100"/>
    <w:rsid w:val="002C0BAC"/>
    <w:rsid w:val="002C4FCD"/>
    <w:rsid w:val="002D0157"/>
    <w:rsid w:val="002D7B2F"/>
    <w:rsid w:val="002E30BB"/>
    <w:rsid w:val="00310E44"/>
    <w:rsid w:val="00313E8C"/>
    <w:rsid w:val="00330B3B"/>
    <w:rsid w:val="00335F0F"/>
    <w:rsid w:val="003404F2"/>
    <w:rsid w:val="0035092E"/>
    <w:rsid w:val="0037665B"/>
    <w:rsid w:val="00377192"/>
    <w:rsid w:val="003C17D8"/>
    <w:rsid w:val="003F3F4D"/>
    <w:rsid w:val="003F5457"/>
    <w:rsid w:val="00445202"/>
    <w:rsid w:val="00450007"/>
    <w:rsid w:val="004561D3"/>
    <w:rsid w:val="004644E9"/>
    <w:rsid w:val="00464EC0"/>
    <w:rsid w:val="004754A6"/>
    <w:rsid w:val="004933B9"/>
    <w:rsid w:val="004D7DF8"/>
    <w:rsid w:val="004F04CE"/>
    <w:rsid w:val="004F581D"/>
    <w:rsid w:val="00521EF1"/>
    <w:rsid w:val="00535FF4"/>
    <w:rsid w:val="005564C2"/>
    <w:rsid w:val="005566FD"/>
    <w:rsid w:val="00571B5F"/>
    <w:rsid w:val="00573CC7"/>
    <w:rsid w:val="0058048C"/>
    <w:rsid w:val="00580B18"/>
    <w:rsid w:val="00581397"/>
    <w:rsid w:val="00583527"/>
    <w:rsid w:val="00591260"/>
    <w:rsid w:val="005B4AD2"/>
    <w:rsid w:val="005D3EC9"/>
    <w:rsid w:val="005E6F9E"/>
    <w:rsid w:val="005F78A0"/>
    <w:rsid w:val="00603E55"/>
    <w:rsid w:val="00626D06"/>
    <w:rsid w:val="00630BDE"/>
    <w:rsid w:val="00645318"/>
    <w:rsid w:val="006A6602"/>
    <w:rsid w:val="006C1771"/>
    <w:rsid w:val="006D1E64"/>
    <w:rsid w:val="006E0C00"/>
    <w:rsid w:val="006F15F0"/>
    <w:rsid w:val="0070297E"/>
    <w:rsid w:val="00705A3E"/>
    <w:rsid w:val="00706835"/>
    <w:rsid w:val="00707DE5"/>
    <w:rsid w:val="00711F00"/>
    <w:rsid w:val="007138E9"/>
    <w:rsid w:val="00715EEE"/>
    <w:rsid w:val="00725146"/>
    <w:rsid w:val="00744E81"/>
    <w:rsid w:val="00751B00"/>
    <w:rsid w:val="00755E63"/>
    <w:rsid w:val="0078737A"/>
    <w:rsid w:val="007930AB"/>
    <w:rsid w:val="00795892"/>
    <w:rsid w:val="00797E91"/>
    <w:rsid w:val="007A40E8"/>
    <w:rsid w:val="007B48B9"/>
    <w:rsid w:val="007B6AF5"/>
    <w:rsid w:val="007D3B94"/>
    <w:rsid w:val="007F5E59"/>
    <w:rsid w:val="00827DD0"/>
    <w:rsid w:val="00833F1D"/>
    <w:rsid w:val="00834E1F"/>
    <w:rsid w:val="00876FE1"/>
    <w:rsid w:val="008B386D"/>
    <w:rsid w:val="008B58CA"/>
    <w:rsid w:val="008C2835"/>
    <w:rsid w:val="008C7FBB"/>
    <w:rsid w:val="00911CE1"/>
    <w:rsid w:val="0091558C"/>
    <w:rsid w:val="009646D3"/>
    <w:rsid w:val="009A4611"/>
    <w:rsid w:val="009F38BC"/>
    <w:rsid w:val="00A00B5F"/>
    <w:rsid w:val="00A05C62"/>
    <w:rsid w:val="00A120AB"/>
    <w:rsid w:val="00A25BF6"/>
    <w:rsid w:val="00A269D0"/>
    <w:rsid w:val="00A42F01"/>
    <w:rsid w:val="00A735CF"/>
    <w:rsid w:val="00A80A5E"/>
    <w:rsid w:val="00A81EFA"/>
    <w:rsid w:val="00A85E55"/>
    <w:rsid w:val="00A85ECD"/>
    <w:rsid w:val="00A86583"/>
    <w:rsid w:val="00A929A6"/>
    <w:rsid w:val="00AA6553"/>
    <w:rsid w:val="00AB1BC4"/>
    <w:rsid w:val="00AB61A3"/>
    <w:rsid w:val="00AC0A4B"/>
    <w:rsid w:val="00AE1F28"/>
    <w:rsid w:val="00AF4573"/>
    <w:rsid w:val="00B15E20"/>
    <w:rsid w:val="00B217BC"/>
    <w:rsid w:val="00B27B99"/>
    <w:rsid w:val="00B334A0"/>
    <w:rsid w:val="00B43BDC"/>
    <w:rsid w:val="00B4639D"/>
    <w:rsid w:val="00B503AB"/>
    <w:rsid w:val="00B72A3B"/>
    <w:rsid w:val="00B74EB0"/>
    <w:rsid w:val="00B8528F"/>
    <w:rsid w:val="00B970CB"/>
    <w:rsid w:val="00BB4296"/>
    <w:rsid w:val="00BC2D6D"/>
    <w:rsid w:val="00BC437A"/>
    <w:rsid w:val="00BE508E"/>
    <w:rsid w:val="00BF428D"/>
    <w:rsid w:val="00C10B66"/>
    <w:rsid w:val="00C16819"/>
    <w:rsid w:val="00C1769F"/>
    <w:rsid w:val="00C449D0"/>
    <w:rsid w:val="00C4638F"/>
    <w:rsid w:val="00C527D8"/>
    <w:rsid w:val="00C75D88"/>
    <w:rsid w:val="00C83E7D"/>
    <w:rsid w:val="00C97C3A"/>
    <w:rsid w:val="00CA3BC7"/>
    <w:rsid w:val="00CD11E4"/>
    <w:rsid w:val="00CF2A0C"/>
    <w:rsid w:val="00D04217"/>
    <w:rsid w:val="00D27376"/>
    <w:rsid w:val="00D46735"/>
    <w:rsid w:val="00D62F18"/>
    <w:rsid w:val="00D8143D"/>
    <w:rsid w:val="00D8774A"/>
    <w:rsid w:val="00DB1CB3"/>
    <w:rsid w:val="00DC09CE"/>
    <w:rsid w:val="00DC2138"/>
    <w:rsid w:val="00DE2C1E"/>
    <w:rsid w:val="00DF21AB"/>
    <w:rsid w:val="00E571C7"/>
    <w:rsid w:val="00E75778"/>
    <w:rsid w:val="00E97EE8"/>
    <w:rsid w:val="00EB3297"/>
    <w:rsid w:val="00EB39EE"/>
    <w:rsid w:val="00EC368E"/>
    <w:rsid w:val="00ED154D"/>
    <w:rsid w:val="00ED1D5E"/>
    <w:rsid w:val="00ED6532"/>
    <w:rsid w:val="00EF46EA"/>
    <w:rsid w:val="00F0029E"/>
    <w:rsid w:val="00F37857"/>
    <w:rsid w:val="00F5262D"/>
    <w:rsid w:val="00F9789C"/>
    <w:rsid w:val="00FA0FB4"/>
    <w:rsid w:val="00FA5017"/>
    <w:rsid w:val="00FA7410"/>
    <w:rsid w:val="00FE3833"/>
    <w:rsid w:val="00FF30A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EF1D1"/>
  <w15:docId w15:val="{AF3AAF86-9184-483B-A2F3-4C446E026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s-EC"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253"/>
    <w:pPr>
      <w:spacing w:after="0" w:line="240" w:lineRule="auto"/>
      <w:jc w:val="left"/>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DF21AB"/>
    <w:pPr>
      <w:spacing w:before="300" w:after="40" w:line="276" w:lineRule="auto"/>
      <w:outlineLvl w:val="0"/>
    </w:pPr>
    <w:rPr>
      <w:rFonts w:asciiTheme="minorHAnsi" w:eastAsiaTheme="minorHAnsi" w:hAnsiTheme="minorHAnsi" w:cstheme="minorBidi"/>
      <w:smallCaps/>
      <w:spacing w:val="5"/>
      <w:sz w:val="32"/>
      <w:szCs w:val="32"/>
      <w:lang w:val="es-EC" w:eastAsia="en-US"/>
    </w:rPr>
  </w:style>
  <w:style w:type="paragraph" w:styleId="Ttulo2">
    <w:name w:val="heading 2"/>
    <w:basedOn w:val="Normal"/>
    <w:next w:val="Normal"/>
    <w:link w:val="Ttulo2Car"/>
    <w:uiPriority w:val="9"/>
    <w:semiHidden/>
    <w:unhideWhenUsed/>
    <w:qFormat/>
    <w:rsid w:val="00DF21AB"/>
    <w:pPr>
      <w:spacing w:before="240" w:after="80" w:line="276" w:lineRule="auto"/>
      <w:outlineLvl w:val="1"/>
    </w:pPr>
    <w:rPr>
      <w:rFonts w:asciiTheme="minorHAnsi" w:eastAsiaTheme="minorHAnsi" w:hAnsiTheme="minorHAnsi" w:cstheme="minorBidi"/>
      <w:smallCaps/>
      <w:spacing w:val="5"/>
      <w:sz w:val="28"/>
      <w:szCs w:val="28"/>
      <w:lang w:val="es-EC" w:eastAsia="en-US"/>
    </w:rPr>
  </w:style>
  <w:style w:type="paragraph" w:styleId="Ttulo3">
    <w:name w:val="heading 3"/>
    <w:basedOn w:val="Normal"/>
    <w:next w:val="Normal"/>
    <w:link w:val="Ttulo3Car"/>
    <w:uiPriority w:val="9"/>
    <w:semiHidden/>
    <w:unhideWhenUsed/>
    <w:qFormat/>
    <w:rsid w:val="00DF21AB"/>
    <w:pPr>
      <w:spacing w:line="276" w:lineRule="auto"/>
      <w:outlineLvl w:val="2"/>
    </w:pPr>
    <w:rPr>
      <w:rFonts w:asciiTheme="minorHAnsi" w:eastAsiaTheme="minorHAnsi" w:hAnsiTheme="minorHAnsi" w:cstheme="minorBidi"/>
      <w:smallCaps/>
      <w:spacing w:val="5"/>
      <w:lang w:val="es-EC" w:eastAsia="en-US"/>
    </w:rPr>
  </w:style>
  <w:style w:type="paragraph" w:styleId="Ttulo4">
    <w:name w:val="heading 4"/>
    <w:basedOn w:val="Normal"/>
    <w:next w:val="Normal"/>
    <w:link w:val="Ttulo4Car"/>
    <w:uiPriority w:val="9"/>
    <w:semiHidden/>
    <w:unhideWhenUsed/>
    <w:qFormat/>
    <w:rsid w:val="00DF21AB"/>
    <w:pPr>
      <w:spacing w:before="240" w:line="276" w:lineRule="auto"/>
      <w:outlineLvl w:val="3"/>
    </w:pPr>
    <w:rPr>
      <w:rFonts w:asciiTheme="minorHAnsi" w:eastAsiaTheme="minorHAnsi" w:hAnsiTheme="minorHAnsi" w:cstheme="minorBidi"/>
      <w:smallCaps/>
      <w:spacing w:val="10"/>
      <w:sz w:val="22"/>
      <w:szCs w:val="22"/>
      <w:lang w:val="es-EC" w:eastAsia="en-US"/>
    </w:rPr>
  </w:style>
  <w:style w:type="paragraph" w:styleId="Ttulo5">
    <w:name w:val="heading 5"/>
    <w:basedOn w:val="Normal"/>
    <w:next w:val="Normal"/>
    <w:link w:val="Ttulo5Car"/>
    <w:uiPriority w:val="9"/>
    <w:semiHidden/>
    <w:unhideWhenUsed/>
    <w:qFormat/>
    <w:rsid w:val="00DF21AB"/>
    <w:pPr>
      <w:spacing w:before="200" w:line="276" w:lineRule="auto"/>
      <w:outlineLvl w:val="4"/>
    </w:pPr>
    <w:rPr>
      <w:rFonts w:asciiTheme="minorHAnsi" w:eastAsiaTheme="minorHAnsi" w:hAnsiTheme="minorHAnsi" w:cstheme="minorBidi"/>
      <w:smallCaps/>
      <w:color w:val="943634" w:themeColor="accent2" w:themeShade="BF"/>
      <w:spacing w:val="10"/>
      <w:sz w:val="22"/>
      <w:szCs w:val="26"/>
      <w:lang w:val="es-EC" w:eastAsia="en-US"/>
    </w:rPr>
  </w:style>
  <w:style w:type="paragraph" w:styleId="Ttulo6">
    <w:name w:val="heading 6"/>
    <w:basedOn w:val="Normal"/>
    <w:next w:val="Normal"/>
    <w:link w:val="Ttulo6Car"/>
    <w:uiPriority w:val="9"/>
    <w:semiHidden/>
    <w:unhideWhenUsed/>
    <w:qFormat/>
    <w:rsid w:val="00DF21AB"/>
    <w:pPr>
      <w:spacing w:line="276" w:lineRule="auto"/>
      <w:outlineLvl w:val="5"/>
    </w:pPr>
    <w:rPr>
      <w:rFonts w:asciiTheme="minorHAnsi" w:eastAsiaTheme="minorHAnsi" w:hAnsiTheme="minorHAnsi" w:cstheme="minorBidi"/>
      <w:smallCaps/>
      <w:color w:val="C0504D" w:themeColor="accent2"/>
      <w:spacing w:val="5"/>
      <w:sz w:val="22"/>
      <w:szCs w:val="20"/>
      <w:lang w:val="es-EC" w:eastAsia="en-US"/>
    </w:rPr>
  </w:style>
  <w:style w:type="paragraph" w:styleId="Ttulo7">
    <w:name w:val="heading 7"/>
    <w:basedOn w:val="Normal"/>
    <w:next w:val="Normal"/>
    <w:link w:val="Ttulo7Car"/>
    <w:uiPriority w:val="9"/>
    <w:semiHidden/>
    <w:unhideWhenUsed/>
    <w:qFormat/>
    <w:rsid w:val="00DF21AB"/>
    <w:pPr>
      <w:spacing w:line="276" w:lineRule="auto"/>
      <w:outlineLvl w:val="6"/>
    </w:pPr>
    <w:rPr>
      <w:rFonts w:asciiTheme="minorHAnsi" w:eastAsiaTheme="minorHAnsi" w:hAnsiTheme="minorHAnsi" w:cstheme="minorBidi"/>
      <w:b/>
      <w:smallCaps/>
      <w:color w:val="C0504D" w:themeColor="accent2"/>
      <w:spacing w:val="10"/>
      <w:sz w:val="20"/>
      <w:szCs w:val="20"/>
      <w:lang w:val="es-EC" w:eastAsia="en-US"/>
    </w:rPr>
  </w:style>
  <w:style w:type="paragraph" w:styleId="Ttulo8">
    <w:name w:val="heading 8"/>
    <w:basedOn w:val="Normal"/>
    <w:next w:val="Normal"/>
    <w:link w:val="Ttulo8Car"/>
    <w:uiPriority w:val="9"/>
    <w:semiHidden/>
    <w:unhideWhenUsed/>
    <w:qFormat/>
    <w:rsid w:val="00DF21AB"/>
    <w:pPr>
      <w:spacing w:line="276" w:lineRule="auto"/>
      <w:outlineLvl w:val="7"/>
    </w:pPr>
    <w:rPr>
      <w:rFonts w:asciiTheme="minorHAnsi" w:eastAsiaTheme="minorHAnsi" w:hAnsiTheme="minorHAnsi" w:cstheme="minorBidi"/>
      <w:b/>
      <w:i/>
      <w:smallCaps/>
      <w:color w:val="943634" w:themeColor="accent2" w:themeShade="BF"/>
      <w:sz w:val="20"/>
      <w:szCs w:val="20"/>
      <w:lang w:val="es-EC" w:eastAsia="en-US"/>
    </w:rPr>
  </w:style>
  <w:style w:type="paragraph" w:styleId="Ttulo9">
    <w:name w:val="heading 9"/>
    <w:basedOn w:val="Normal"/>
    <w:next w:val="Normal"/>
    <w:link w:val="Ttulo9Car"/>
    <w:uiPriority w:val="9"/>
    <w:semiHidden/>
    <w:unhideWhenUsed/>
    <w:qFormat/>
    <w:rsid w:val="00DF21AB"/>
    <w:pPr>
      <w:spacing w:line="276" w:lineRule="auto"/>
      <w:outlineLvl w:val="8"/>
    </w:pPr>
    <w:rPr>
      <w:rFonts w:asciiTheme="minorHAnsi" w:eastAsiaTheme="minorHAnsi" w:hAnsiTheme="minorHAnsi" w:cstheme="minorBidi"/>
      <w:b/>
      <w:i/>
      <w:smallCaps/>
      <w:color w:val="622423" w:themeColor="accent2" w:themeShade="7F"/>
      <w:sz w:val="20"/>
      <w:szCs w:val="20"/>
      <w:lang w:val="es-EC"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F21AB"/>
    <w:rPr>
      <w:smallCaps/>
      <w:spacing w:val="5"/>
      <w:sz w:val="32"/>
      <w:szCs w:val="32"/>
    </w:rPr>
  </w:style>
  <w:style w:type="character" w:customStyle="1" w:styleId="Ttulo2Car">
    <w:name w:val="Título 2 Car"/>
    <w:basedOn w:val="Fuentedeprrafopredeter"/>
    <w:link w:val="Ttulo2"/>
    <w:uiPriority w:val="9"/>
    <w:semiHidden/>
    <w:rsid w:val="00DF21AB"/>
    <w:rPr>
      <w:smallCaps/>
      <w:spacing w:val="5"/>
      <w:sz w:val="28"/>
      <w:szCs w:val="28"/>
    </w:rPr>
  </w:style>
  <w:style w:type="character" w:customStyle="1" w:styleId="Ttulo3Car">
    <w:name w:val="Título 3 Car"/>
    <w:basedOn w:val="Fuentedeprrafopredeter"/>
    <w:link w:val="Ttulo3"/>
    <w:uiPriority w:val="9"/>
    <w:semiHidden/>
    <w:rsid w:val="00DF21AB"/>
    <w:rPr>
      <w:smallCaps/>
      <w:spacing w:val="5"/>
      <w:sz w:val="24"/>
      <w:szCs w:val="24"/>
    </w:rPr>
  </w:style>
  <w:style w:type="character" w:customStyle="1" w:styleId="Ttulo4Car">
    <w:name w:val="Título 4 Car"/>
    <w:basedOn w:val="Fuentedeprrafopredeter"/>
    <w:link w:val="Ttulo4"/>
    <w:uiPriority w:val="9"/>
    <w:semiHidden/>
    <w:rsid w:val="00DF21AB"/>
    <w:rPr>
      <w:smallCaps/>
      <w:spacing w:val="10"/>
      <w:sz w:val="22"/>
      <w:szCs w:val="22"/>
    </w:rPr>
  </w:style>
  <w:style w:type="character" w:customStyle="1" w:styleId="Ttulo5Car">
    <w:name w:val="Título 5 Car"/>
    <w:basedOn w:val="Fuentedeprrafopredeter"/>
    <w:link w:val="Ttulo5"/>
    <w:uiPriority w:val="9"/>
    <w:semiHidden/>
    <w:rsid w:val="00DF21AB"/>
    <w:rPr>
      <w:smallCaps/>
      <w:color w:val="943634" w:themeColor="accent2" w:themeShade="BF"/>
      <w:spacing w:val="10"/>
      <w:sz w:val="22"/>
      <w:szCs w:val="26"/>
    </w:rPr>
  </w:style>
  <w:style w:type="character" w:customStyle="1" w:styleId="Ttulo6Car">
    <w:name w:val="Título 6 Car"/>
    <w:basedOn w:val="Fuentedeprrafopredeter"/>
    <w:link w:val="Ttulo6"/>
    <w:uiPriority w:val="9"/>
    <w:semiHidden/>
    <w:rsid w:val="00DF21AB"/>
    <w:rPr>
      <w:smallCaps/>
      <w:color w:val="C0504D" w:themeColor="accent2"/>
      <w:spacing w:val="5"/>
      <w:sz w:val="22"/>
    </w:rPr>
  </w:style>
  <w:style w:type="character" w:customStyle="1" w:styleId="Ttulo7Car">
    <w:name w:val="Título 7 Car"/>
    <w:basedOn w:val="Fuentedeprrafopredeter"/>
    <w:link w:val="Ttulo7"/>
    <w:uiPriority w:val="9"/>
    <w:semiHidden/>
    <w:rsid w:val="00DF21AB"/>
    <w:rPr>
      <w:b/>
      <w:smallCaps/>
      <w:color w:val="C0504D" w:themeColor="accent2"/>
      <w:spacing w:val="10"/>
    </w:rPr>
  </w:style>
  <w:style w:type="character" w:customStyle="1" w:styleId="Ttulo8Car">
    <w:name w:val="Título 8 Car"/>
    <w:basedOn w:val="Fuentedeprrafopredeter"/>
    <w:link w:val="Ttulo8"/>
    <w:uiPriority w:val="9"/>
    <w:semiHidden/>
    <w:rsid w:val="00DF21AB"/>
    <w:rPr>
      <w:b/>
      <w:i/>
      <w:smallCaps/>
      <w:color w:val="943634" w:themeColor="accent2" w:themeShade="BF"/>
    </w:rPr>
  </w:style>
  <w:style w:type="character" w:customStyle="1" w:styleId="Ttulo9Car">
    <w:name w:val="Título 9 Car"/>
    <w:basedOn w:val="Fuentedeprrafopredeter"/>
    <w:link w:val="Ttulo9"/>
    <w:uiPriority w:val="9"/>
    <w:semiHidden/>
    <w:rsid w:val="00DF21AB"/>
    <w:rPr>
      <w:b/>
      <w:i/>
      <w:smallCaps/>
      <w:color w:val="622423" w:themeColor="accent2" w:themeShade="7F"/>
    </w:rPr>
  </w:style>
  <w:style w:type="paragraph" w:styleId="Descripcin">
    <w:name w:val="caption"/>
    <w:basedOn w:val="Normal"/>
    <w:next w:val="Normal"/>
    <w:uiPriority w:val="35"/>
    <w:semiHidden/>
    <w:unhideWhenUsed/>
    <w:qFormat/>
    <w:rsid w:val="00DF21AB"/>
    <w:pPr>
      <w:spacing w:after="200" w:line="276" w:lineRule="auto"/>
      <w:jc w:val="both"/>
    </w:pPr>
    <w:rPr>
      <w:rFonts w:asciiTheme="minorHAnsi" w:eastAsiaTheme="minorHAnsi" w:hAnsiTheme="minorHAnsi" w:cstheme="minorBidi"/>
      <w:b/>
      <w:bCs/>
      <w:caps/>
      <w:sz w:val="16"/>
      <w:szCs w:val="18"/>
      <w:lang w:val="es-EC" w:eastAsia="en-US"/>
    </w:rPr>
  </w:style>
  <w:style w:type="paragraph" w:styleId="Ttulo">
    <w:name w:val="Title"/>
    <w:basedOn w:val="Normal"/>
    <w:next w:val="Normal"/>
    <w:link w:val="TtuloCar"/>
    <w:uiPriority w:val="10"/>
    <w:qFormat/>
    <w:rsid w:val="00DF21AB"/>
    <w:pPr>
      <w:pBdr>
        <w:top w:val="single" w:sz="12" w:space="1" w:color="C0504D" w:themeColor="accent2"/>
      </w:pBdr>
      <w:spacing w:after="200"/>
      <w:jc w:val="right"/>
    </w:pPr>
    <w:rPr>
      <w:rFonts w:asciiTheme="minorHAnsi" w:eastAsiaTheme="minorHAnsi" w:hAnsiTheme="minorHAnsi" w:cstheme="minorBidi"/>
      <w:smallCaps/>
      <w:sz w:val="48"/>
      <w:szCs w:val="48"/>
      <w:lang w:val="es-EC" w:eastAsia="en-US"/>
    </w:rPr>
  </w:style>
  <w:style w:type="character" w:customStyle="1" w:styleId="TtuloCar">
    <w:name w:val="Título Car"/>
    <w:basedOn w:val="Fuentedeprrafopredeter"/>
    <w:link w:val="Ttulo"/>
    <w:uiPriority w:val="10"/>
    <w:rsid w:val="00DF21AB"/>
    <w:rPr>
      <w:smallCaps/>
      <w:sz w:val="48"/>
      <w:szCs w:val="48"/>
    </w:rPr>
  </w:style>
  <w:style w:type="paragraph" w:styleId="Subttulo">
    <w:name w:val="Subtitle"/>
    <w:basedOn w:val="Normal"/>
    <w:next w:val="Normal"/>
    <w:link w:val="SubttuloCar"/>
    <w:uiPriority w:val="11"/>
    <w:qFormat/>
    <w:rsid w:val="00DF21AB"/>
    <w:pPr>
      <w:spacing w:after="720"/>
      <w:jc w:val="right"/>
    </w:pPr>
    <w:rPr>
      <w:rFonts w:asciiTheme="majorHAnsi" w:eastAsiaTheme="majorEastAsia" w:hAnsiTheme="majorHAnsi" w:cstheme="majorBidi"/>
      <w:sz w:val="20"/>
      <w:szCs w:val="22"/>
      <w:lang w:val="es-EC" w:eastAsia="en-US"/>
    </w:rPr>
  </w:style>
  <w:style w:type="character" w:customStyle="1" w:styleId="SubttuloCar">
    <w:name w:val="Subtítulo Car"/>
    <w:basedOn w:val="Fuentedeprrafopredeter"/>
    <w:link w:val="Subttulo"/>
    <w:uiPriority w:val="11"/>
    <w:rsid w:val="00DF21AB"/>
    <w:rPr>
      <w:rFonts w:asciiTheme="majorHAnsi" w:eastAsiaTheme="majorEastAsia" w:hAnsiTheme="majorHAnsi" w:cstheme="majorBidi"/>
      <w:szCs w:val="22"/>
    </w:rPr>
  </w:style>
  <w:style w:type="character" w:styleId="Textoennegrita">
    <w:name w:val="Strong"/>
    <w:uiPriority w:val="22"/>
    <w:qFormat/>
    <w:rsid w:val="00DF21AB"/>
    <w:rPr>
      <w:b/>
      <w:color w:val="C0504D" w:themeColor="accent2"/>
    </w:rPr>
  </w:style>
  <w:style w:type="character" w:styleId="nfasis">
    <w:name w:val="Emphasis"/>
    <w:uiPriority w:val="20"/>
    <w:qFormat/>
    <w:rsid w:val="00DF21AB"/>
    <w:rPr>
      <w:b/>
      <w:i/>
      <w:spacing w:val="10"/>
    </w:rPr>
  </w:style>
  <w:style w:type="paragraph" w:styleId="Sinespaciado">
    <w:name w:val="No Spacing"/>
    <w:basedOn w:val="Normal"/>
    <w:link w:val="SinespaciadoCar"/>
    <w:uiPriority w:val="1"/>
    <w:qFormat/>
    <w:rsid w:val="00DF21AB"/>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DF21AB"/>
  </w:style>
  <w:style w:type="paragraph" w:styleId="Prrafodelista">
    <w:name w:val="List Paragraph"/>
    <w:basedOn w:val="Normal"/>
    <w:uiPriority w:val="34"/>
    <w:qFormat/>
    <w:rsid w:val="00DF21AB"/>
    <w:pPr>
      <w:spacing w:after="200" w:line="276" w:lineRule="auto"/>
      <w:ind w:left="720"/>
      <w:contextualSpacing/>
      <w:jc w:val="both"/>
    </w:pPr>
    <w:rPr>
      <w:rFonts w:asciiTheme="minorHAnsi" w:eastAsiaTheme="minorHAnsi" w:hAnsiTheme="minorHAnsi" w:cstheme="minorBidi"/>
      <w:sz w:val="20"/>
      <w:szCs w:val="20"/>
      <w:lang w:val="es-EC" w:eastAsia="en-US"/>
    </w:rPr>
  </w:style>
  <w:style w:type="paragraph" w:styleId="Cita">
    <w:name w:val="Quote"/>
    <w:basedOn w:val="Normal"/>
    <w:next w:val="Normal"/>
    <w:link w:val="CitaCar"/>
    <w:uiPriority w:val="29"/>
    <w:qFormat/>
    <w:rsid w:val="00DF21AB"/>
    <w:pPr>
      <w:spacing w:after="200" w:line="276" w:lineRule="auto"/>
      <w:jc w:val="both"/>
    </w:pPr>
    <w:rPr>
      <w:rFonts w:asciiTheme="minorHAnsi" w:eastAsiaTheme="minorHAnsi" w:hAnsiTheme="minorHAnsi" w:cstheme="minorBidi"/>
      <w:i/>
      <w:sz w:val="20"/>
      <w:szCs w:val="20"/>
      <w:lang w:val="es-EC" w:eastAsia="en-US"/>
    </w:rPr>
  </w:style>
  <w:style w:type="character" w:customStyle="1" w:styleId="CitaCar">
    <w:name w:val="Cita Car"/>
    <w:basedOn w:val="Fuentedeprrafopredeter"/>
    <w:link w:val="Cita"/>
    <w:uiPriority w:val="29"/>
    <w:rsid w:val="00DF21AB"/>
    <w:rPr>
      <w:i/>
    </w:rPr>
  </w:style>
  <w:style w:type="paragraph" w:styleId="Citadestacada">
    <w:name w:val="Intense Quote"/>
    <w:basedOn w:val="Normal"/>
    <w:next w:val="Normal"/>
    <w:link w:val="CitadestacadaCar"/>
    <w:uiPriority w:val="30"/>
    <w:qFormat/>
    <w:rsid w:val="00DF21A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asciiTheme="minorHAnsi" w:eastAsiaTheme="minorHAnsi" w:hAnsiTheme="minorHAnsi" w:cstheme="minorBidi"/>
      <w:b/>
      <w:i/>
      <w:color w:val="FFFFFF" w:themeColor="background1"/>
      <w:sz w:val="20"/>
      <w:szCs w:val="20"/>
      <w:lang w:val="es-EC" w:eastAsia="en-US"/>
    </w:rPr>
  </w:style>
  <w:style w:type="character" w:customStyle="1" w:styleId="CitadestacadaCar">
    <w:name w:val="Cita destacada Car"/>
    <w:basedOn w:val="Fuentedeprrafopredeter"/>
    <w:link w:val="Citadestacada"/>
    <w:uiPriority w:val="30"/>
    <w:rsid w:val="00DF21AB"/>
    <w:rPr>
      <w:b/>
      <w:i/>
      <w:color w:val="FFFFFF" w:themeColor="background1"/>
      <w:shd w:val="clear" w:color="auto" w:fill="C0504D" w:themeFill="accent2"/>
    </w:rPr>
  </w:style>
  <w:style w:type="character" w:styleId="nfasissutil">
    <w:name w:val="Subtle Emphasis"/>
    <w:uiPriority w:val="19"/>
    <w:qFormat/>
    <w:rsid w:val="00DF21AB"/>
    <w:rPr>
      <w:i/>
    </w:rPr>
  </w:style>
  <w:style w:type="character" w:styleId="nfasisintenso">
    <w:name w:val="Intense Emphasis"/>
    <w:uiPriority w:val="21"/>
    <w:qFormat/>
    <w:rsid w:val="00DF21AB"/>
    <w:rPr>
      <w:b/>
      <w:i/>
      <w:color w:val="C0504D" w:themeColor="accent2"/>
      <w:spacing w:val="10"/>
    </w:rPr>
  </w:style>
  <w:style w:type="character" w:styleId="Referenciasutil">
    <w:name w:val="Subtle Reference"/>
    <w:uiPriority w:val="31"/>
    <w:qFormat/>
    <w:rsid w:val="00DF21AB"/>
    <w:rPr>
      <w:b/>
    </w:rPr>
  </w:style>
  <w:style w:type="character" w:styleId="Referenciaintensa">
    <w:name w:val="Intense Reference"/>
    <w:uiPriority w:val="32"/>
    <w:qFormat/>
    <w:rsid w:val="00DF21AB"/>
    <w:rPr>
      <w:b/>
      <w:bCs/>
      <w:smallCaps/>
      <w:spacing w:val="5"/>
      <w:sz w:val="22"/>
      <w:szCs w:val="22"/>
      <w:u w:val="single"/>
    </w:rPr>
  </w:style>
  <w:style w:type="character" w:styleId="Ttulodellibro">
    <w:name w:val="Book Title"/>
    <w:uiPriority w:val="33"/>
    <w:qFormat/>
    <w:rsid w:val="00DF21AB"/>
    <w:rPr>
      <w:rFonts w:asciiTheme="majorHAnsi" w:eastAsiaTheme="majorEastAsia" w:hAnsiTheme="majorHAnsi" w:cstheme="majorBidi"/>
      <w:i/>
      <w:iCs/>
      <w:sz w:val="20"/>
      <w:szCs w:val="20"/>
    </w:rPr>
  </w:style>
  <w:style w:type="paragraph" w:styleId="TtuloTDC">
    <w:name w:val="TOC Heading"/>
    <w:basedOn w:val="Ttulo1"/>
    <w:next w:val="Normal"/>
    <w:uiPriority w:val="39"/>
    <w:semiHidden/>
    <w:unhideWhenUsed/>
    <w:qFormat/>
    <w:rsid w:val="00DF21AB"/>
    <w:pPr>
      <w:outlineLvl w:val="9"/>
    </w:pPr>
    <w:rPr>
      <w:lang w:bidi="en-US"/>
    </w:rPr>
  </w:style>
  <w:style w:type="paragraph" w:customStyle="1" w:styleId="Default">
    <w:name w:val="Default"/>
    <w:rsid w:val="00231253"/>
    <w:pPr>
      <w:autoSpaceDE w:val="0"/>
      <w:autoSpaceDN w:val="0"/>
      <w:adjustRightInd w:val="0"/>
      <w:spacing w:after="0" w:line="240" w:lineRule="auto"/>
      <w:jc w:val="left"/>
    </w:pPr>
    <w:rPr>
      <w:rFonts w:ascii="Arial" w:hAnsi="Arial" w:cs="Arial"/>
      <w:color w:val="000000"/>
      <w:sz w:val="24"/>
      <w:szCs w:val="24"/>
    </w:rPr>
  </w:style>
  <w:style w:type="paragraph" w:styleId="Piedepgina">
    <w:name w:val="footer"/>
    <w:basedOn w:val="Normal"/>
    <w:link w:val="PiedepginaCar"/>
    <w:uiPriority w:val="99"/>
    <w:unhideWhenUsed/>
    <w:rsid w:val="00231253"/>
    <w:pPr>
      <w:tabs>
        <w:tab w:val="center" w:pos="4252"/>
        <w:tab w:val="right" w:pos="8504"/>
      </w:tabs>
    </w:pPr>
  </w:style>
  <w:style w:type="character" w:customStyle="1" w:styleId="PiedepginaCar">
    <w:name w:val="Pie de página Car"/>
    <w:basedOn w:val="Fuentedeprrafopredeter"/>
    <w:link w:val="Piedepgina"/>
    <w:uiPriority w:val="99"/>
    <w:rsid w:val="00231253"/>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231253"/>
    <w:pPr>
      <w:tabs>
        <w:tab w:val="center" w:pos="4419"/>
        <w:tab w:val="right" w:pos="8838"/>
      </w:tabs>
    </w:pPr>
  </w:style>
  <w:style w:type="character" w:customStyle="1" w:styleId="EncabezadoCar">
    <w:name w:val="Encabezado Car"/>
    <w:basedOn w:val="Fuentedeprrafopredeter"/>
    <w:link w:val="Encabezado"/>
    <w:uiPriority w:val="99"/>
    <w:rsid w:val="0023125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217BC"/>
    <w:rPr>
      <w:rFonts w:ascii="Tahoma" w:hAnsi="Tahoma" w:cs="Tahoma"/>
      <w:sz w:val="16"/>
      <w:szCs w:val="16"/>
    </w:rPr>
  </w:style>
  <w:style w:type="character" w:customStyle="1" w:styleId="TextodegloboCar">
    <w:name w:val="Texto de globo Car"/>
    <w:basedOn w:val="Fuentedeprrafopredeter"/>
    <w:link w:val="Textodeglobo"/>
    <w:uiPriority w:val="99"/>
    <w:semiHidden/>
    <w:rsid w:val="00B217BC"/>
    <w:rPr>
      <w:rFonts w:ascii="Tahoma" w:eastAsia="Times New Roman" w:hAnsi="Tahoma" w:cs="Tahoma"/>
      <w:sz w:val="16"/>
      <w:szCs w:val="16"/>
      <w:lang w:val="es-ES" w:eastAsia="es-ES"/>
    </w:rPr>
  </w:style>
  <w:style w:type="paragraph" w:styleId="Revisin">
    <w:name w:val="Revision"/>
    <w:hidden/>
    <w:uiPriority w:val="99"/>
    <w:semiHidden/>
    <w:rsid w:val="00164371"/>
    <w:pPr>
      <w:spacing w:after="0" w:line="240" w:lineRule="auto"/>
      <w:jc w:val="left"/>
    </w:pPr>
    <w:rPr>
      <w:rFonts w:ascii="Times New Roman" w:eastAsia="Times New Roman" w:hAnsi="Times New Roman" w:cs="Times New Roman"/>
      <w:sz w:val="24"/>
      <w:szCs w:val="24"/>
      <w:lang w:val="es-ES" w:eastAsia="es-ES"/>
    </w:rPr>
  </w:style>
  <w:style w:type="table" w:customStyle="1" w:styleId="TableGrid">
    <w:name w:val="TableGrid"/>
    <w:rsid w:val="00707DE5"/>
    <w:pPr>
      <w:spacing w:after="0" w:line="240" w:lineRule="auto"/>
      <w:jc w:val="left"/>
    </w:pPr>
    <w:rPr>
      <w:rFonts w:eastAsia="Times New Roman"/>
      <w:sz w:val="22"/>
      <w:szCs w:val="22"/>
      <w:lang w:eastAsia="es-EC"/>
    </w:rPr>
    <w:tblPr>
      <w:tblCellMar>
        <w:top w:w="0" w:type="dxa"/>
        <w:left w:w="0" w:type="dxa"/>
        <w:bottom w:w="0" w:type="dxa"/>
        <w:right w:w="0" w:type="dxa"/>
      </w:tblCellMar>
    </w:tblPr>
  </w:style>
  <w:style w:type="character" w:customStyle="1" w:styleId="markedcontent">
    <w:name w:val="markedcontent"/>
    <w:basedOn w:val="Fuentedeprrafopredeter"/>
    <w:rsid w:val="00B43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6</Pages>
  <Words>1937</Words>
  <Characters>10655</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Marisela Caleño Quinte</dc:creator>
  <cp:lastModifiedBy>Ingrid Rafaela Castillo Rodriguez</cp:lastModifiedBy>
  <cp:revision>53</cp:revision>
  <cp:lastPrinted>2021-04-14T14:16:00Z</cp:lastPrinted>
  <dcterms:created xsi:type="dcterms:W3CDTF">2022-10-27T13:09:00Z</dcterms:created>
  <dcterms:modified xsi:type="dcterms:W3CDTF">2022-12-21T19:44:00Z</dcterms:modified>
</cp:coreProperties>
</file>