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D" w:rsidRPr="000C60D5" w:rsidRDefault="00EC7E3D" w:rsidP="00840921">
      <w:pPr>
        <w:spacing w:line="276" w:lineRule="auto"/>
        <w:jc w:val="right"/>
        <w:rPr>
          <w:rFonts w:ascii="Palatino Linotype" w:hAnsi="Palatino Linotype"/>
          <w:b/>
          <w:lang w:val="es-ES"/>
        </w:rPr>
      </w:pPr>
    </w:p>
    <w:p w:rsidR="007E3CE1" w:rsidRPr="000C60D5" w:rsidRDefault="007E3CE1" w:rsidP="00840921">
      <w:pPr>
        <w:spacing w:line="276" w:lineRule="auto"/>
        <w:jc w:val="center"/>
        <w:rPr>
          <w:rFonts w:ascii="Palatino Linotype" w:hAnsi="Palatino Linotype"/>
          <w:b/>
          <w:lang w:val="es-ES"/>
        </w:rPr>
      </w:pPr>
      <w:r w:rsidRPr="000C60D5">
        <w:rPr>
          <w:rFonts w:ascii="Palatino Linotype" w:hAnsi="Palatino Linotype"/>
          <w:b/>
          <w:lang w:val="es-ES"/>
        </w:rPr>
        <w:t>MUNICIPIO DEL DISTRITO METROPOLITANO DE QUITO</w:t>
      </w:r>
    </w:p>
    <w:p w:rsidR="007E3CE1" w:rsidRPr="000C60D5" w:rsidRDefault="000C2679" w:rsidP="00840921">
      <w:pPr>
        <w:spacing w:line="276" w:lineRule="auto"/>
        <w:jc w:val="center"/>
        <w:rPr>
          <w:rFonts w:ascii="Palatino Linotype" w:hAnsi="Palatino Linotype"/>
          <w:b/>
          <w:lang w:val="es-ES"/>
        </w:rPr>
      </w:pPr>
      <w:r w:rsidRPr="000C60D5">
        <w:rPr>
          <w:rFonts w:ascii="Palatino Linotype" w:hAnsi="Palatino Linotype"/>
          <w:b/>
          <w:lang w:val="es-ES"/>
        </w:rPr>
        <w:t>CO</w:t>
      </w:r>
      <w:r w:rsidR="00840921">
        <w:rPr>
          <w:rFonts w:ascii="Palatino Linotype" w:hAnsi="Palatino Linotype"/>
          <w:b/>
          <w:lang w:val="es-ES"/>
        </w:rPr>
        <w:t>MISIÓN DE PROPIEDAD Y ESPACIO PÚ</w:t>
      </w:r>
      <w:r w:rsidRPr="000C60D5">
        <w:rPr>
          <w:rFonts w:ascii="Palatino Linotype" w:hAnsi="Palatino Linotype"/>
          <w:b/>
          <w:lang w:val="es-ES"/>
        </w:rPr>
        <w:t xml:space="preserve">BLICO </w:t>
      </w:r>
    </w:p>
    <w:p w:rsidR="007E3CE1" w:rsidRPr="000C60D5" w:rsidRDefault="000C2679" w:rsidP="00840921">
      <w:pPr>
        <w:spacing w:line="276" w:lineRule="auto"/>
        <w:jc w:val="center"/>
        <w:rPr>
          <w:rFonts w:ascii="Palatino Linotype" w:hAnsi="Palatino Linotype"/>
          <w:b/>
          <w:lang w:val="es-ES"/>
        </w:rPr>
      </w:pPr>
      <w:r w:rsidRPr="000C60D5">
        <w:rPr>
          <w:rFonts w:ascii="Palatino Linotype" w:hAnsi="Palatino Linotype"/>
          <w:b/>
          <w:lang w:val="es-ES"/>
        </w:rPr>
        <w:t>-EJE TERRITORIAL-</w:t>
      </w:r>
    </w:p>
    <w:p w:rsidR="009C6656" w:rsidRPr="000C60D5" w:rsidRDefault="009C6656" w:rsidP="00840921">
      <w:pPr>
        <w:spacing w:line="276" w:lineRule="auto"/>
        <w:jc w:val="center"/>
        <w:rPr>
          <w:rFonts w:ascii="Palatino Linotype" w:hAnsi="Palatino Linotype"/>
          <w:b/>
          <w:lang w:val="es-ES"/>
        </w:rPr>
      </w:pPr>
    </w:p>
    <w:p w:rsidR="009C6656" w:rsidRPr="000C60D5" w:rsidRDefault="009C6656" w:rsidP="00840921">
      <w:pPr>
        <w:spacing w:line="276" w:lineRule="auto"/>
        <w:jc w:val="center"/>
        <w:rPr>
          <w:rFonts w:ascii="Palatino Linotype" w:hAnsi="Palatino Linotype"/>
          <w:b/>
          <w:lang w:val="es-ES"/>
        </w:rPr>
      </w:pPr>
    </w:p>
    <w:p w:rsidR="00613202" w:rsidRPr="000C60D5" w:rsidRDefault="00613202" w:rsidP="00840921">
      <w:pPr>
        <w:spacing w:line="276" w:lineRule="auto"/>
        <w:jc w:val="center"/>
        <w:rPr>
          <w:rFonts w:ascii="Palatino Linotype" w:hAnsi="Palatino Linotype"/>
          <w:b/>
          <w:lang w:val="es-ES"/>
        </w:rPr>
      </w:pPr>
      <w:r w:rsidRPr="000C60D5">
        <w:rPr>
          <w:rFonts w:ascii="Palatino Linotype" w:hAnsi="Palatino Linotype"/>
          <w:b/>
          <w:lang w:val="es-ES"/>
        </w:rPr>
        <w:t>I</w:t>
      </w:r>
      <w:r w:rsidR="005A4788" w:rsidRPr="000C60D5">
        <w:rPr>
          <w:rFonts w:ascii="Palatino Linotype" w:hAnsi="Palatino Linotype"/>
          <w:b/>
          <w:lang w:val="es-ES"/>
        </w:rPr>
        <w:t>nforme No. IC-</w:t>
      </w:r>
      <w:r w:rsidR="00E81A72">
        <w:rPr>
          <w:rFonts w:ascii="Palatino Linotype" w:hAnsi="Palatino Linotype"/>
          <w:b/>
          <w:lang w:val="es-ES"/>
        </w:rPr>
        <w:t>CPP-2023-060</w:t>
      </w:r>
    </w:p>
    <w:p w:rsidR="009C6656" w:rsidRPr="000C60D5" w:rsidRDefault="009C6656" w:rsidP="00840921">
      <w:pPr>
        <w:spacing w:line="276" w:lineRule="auto"/>
        <w:jc w:val="center"/>
        <w:rPr>
          <w:rFonts w:ascii="Palatino Linotype" w:hAnsi="Palatino Linotype"/>
          <w:b/>
          <w:lang w:val="es-ES"/>
        </w:rPr>
      </w:pPr>
    </w:p>
    <w:p w:rsidR="007E3CE1" w:rsidRPr="000C60D5" w:rsidRDefault="0082767D" w:rsidP="00840921">
      <w:pPr>
        <w:pStyle w:val="Prrafodelista"/>
        <w:spacing w:line="276" w:lineRule="auto"/>
        <w:jc w:val="center"/>
        <w:rPr>
          <w:rFonts w:ascii="Palatino Linotype" w:hAnsi="Palatino Linotype"/>
          <w:b/>
        </w:rPr>
      </w:pPr>
      <w:r w:rsidRPr="000C60D5">
        <w:rPr>
          <w:rFonts w:ascii="Palatino Linotype" w:hAnsi="Palatino Linotype"/>
          <w:b/>
          <w:lang w:val="es-ES_tradnl"/>
        </w:rPr>
        <w:t xml:space="preserve">INFORME DE LA COMISIÓN PARA QUE EL </w:t>
      </w:r>
      <w:r w:rsidRPr="000C60D5">
        <w:rPr>
          <w:rFonts w:ascii="Palatino Linotype" w:eastAsia="Times New Roman" w:hAnsi="Palatino Linotype"/>
          <w:b/>
          <w:color w:val="000000"/>
          <w:lang w:val="es-ES_tradnl"/>
        </w:rPr>
        <w:t xml:space="preserve">CONCEJO METROPOLITANO, CONOZCA Y RESUELVA SOBRE </w:t>
      </w:r>
      <w:r w:rsidR="0062621C" w:rsidRPr="0062621C">
        <w:rPr>
          <w:rFonts w:ascii="Palatino Linotype" w:eastAsia="Times New Roman" w:hAnsi="Palatino Linotype"/>
          <w:b/>
          <w:color w:val="000000"/>
          <w:lang w:val="es-ES_tradnl"/>
        </w:rPr>
        <w:t>DECLARATORIA  Y REGULARIZACIÓN COMO BIENES INMUEBLES URBANOS MOSTRENCOS, LOS SIGUIENTES PREDIOS: (I) PREDIO NRO. 80508, CON CLAVE CATASTRAL REFERENCIAL NO. 12706-07-0</w:t>
      </w:r>
      <w:r w:rsidR="0062621C">
        <w:rPr>
          <w:rFonts w:ascii="Palatino Linotype" w:eastAsia="Times New Roman" w:hAnsi="Palatino Linotype"/>
          <w:b/>
          <w:color w:val="000000"/>
          <w:lang w:val="es-ES_tradnl"/>
        </w:rPr>
        <w:t>02, CON SUPERFICIE DE 1366,20M2</w:t>
      </w:r>
      <w:r w:rsidR="0062621C" w:rsidRPr="0062621C">
        <w:rPr>
          <w:rFonts w:ascii="Palatino Linotype" w:eastAsia="Times New Roman" w:hAnsi="Palatino Linotype"/>
          <w:b/>
          <w:color w:val="000000"/>
          <w:lang w:val="es-ES_tradnl"/>
        </w:rPr>
        <w:t>; (II) PREDIO NRO. 246309,  CON CLAVE CATASTRAL REFERENCIAL NO. 12606-02-</w:t>
      </w:r>
      <w:r w:rsidR="0062621C">
        <w:rPr>
          <w:rFonts w:ascii="Palatino Linotype" w:eastAsia="Times New Roman" w:hAnsi="Palatino Linotype"/>
          <w:b/>
          <w:color w:val="000000"/>
          <w:lang w:val="es-ES_tradnl"/>
        </w:rPr>
        <w:t>002 CON SUPERFICIE DE 1524,28M2</w:t>
      </w:r>
      <w:r w:rsidR="0062621C" w:rsidRPr="0062621C">
        <w:rPr>
          <w:rFonts w:ascii="Palatino Linotype" w:eastAsia="Times New Roman" w:hAnsi="Palatino Linotype"/>
          <w:b/>
          <w:color w:val="000000"/>
          <w:lang w:val="es-ES_tradnl"/>
        </w:rPr>
        <w:t>; (III) PREDIO NRO. 246310,  CON CLAVE CATASTRAL REFERENCIAL NO. 12606-03-0</w:t>
      </w:r>
      <w:r w:rsidR="0062621C">
        <w:rPr>
          <w:rFonts w:ascii="Palatino Linotype" w:eastAsia="Times New Roman" w:hAnsi="Palatino Linotype"/>
          <w:b/>
          <w:color w:val="000000"/>
          <w:lang w:val="es-ES_tradnl"/>
        </w:rPr>
        <w:t>06, CON SUPERFICIE DE 1245,36M2</w:t>
      </w:r>
      <w:r w:rsidR="0062621C" w:rsidRPr="0062621C">
        <w:rPr>
          <w:rFonts w:ascii="Palatino Linotype" w:eastAsia="Times New Roman" w:hAnsi="Palatino Linotype"/>
          <w:b/>
          <w:color w:val="000000"/>
          <w:lang w:val="es-ES_tradnl"/>
        </w:rPr>
        <w:t>;  (IV) PREDIO NRO. 246337, CON CLAVE CATASTRAL REFERENCIAL NO. 12607-05-0</w:t>
      </w:r>
      <w:r w:rsidR="0062621C">
        <w:rPr>
          <w:rFonts w:ascii="Palatino Linotype" w:eastAsia="Times New Roman" w:hAnsi="Palatino Linotype"/>
          <w:b/>
          <w:color w:val="000000"/>
          <w:lang w:val="es-ES_tradnl"/>
        </w:rPr>
        <w:t>12, CON SUPERFICIE DE 1647,67M2</w:t>
      </w:r>
      <w:r w:rsidR="0062621C" w:rsidRPr="0062621C">
        <w:rPr>
          <w:rFonts w:ascii="Palatino Linotype" w:eastAsia="Times New Roman" w:hAnsi="Palatino Linotype"/>
          <w:b/>
          <w:color w:val="000000"/>
          <w:lang w:val="es-ES_tradnl"/>
        </w:rPr>
        <w:t>; (V) PREDIO NRO. 666704,  CON CLAVE CATASTRAL REFERENCIAL NO. 12706-06-0</w:t>
      </w:r>
      <w:r w:rsidR="0062621C">
        <w:rPr>
          <w:rFonts w:ascii="Palatino Linotype" w:eastAsia="Times New Roman" w:hAnsi="Palatino Linotype"/>
          <w:b/>
          <w:color w:val="000000"/>
          <w:lang w:val="es-ES_tradnl"/>
        </w:rPr>
        <w:t>03, CON SUPERFICIE DE 2356,30M2.</w:t>
      </w:r>
    </w:p>
    <w:p w:rsidR="0086129D" w:rsidRPr="000C60D5" w:rsidRDefault="0086129D" w:rsidP="00840921">
      <w:pPr>
        <w:pStyle w:val="Prrafodelista"/>
        <w:spacing w:line="276" w:lineRule="auto"/>
        <w:jc w:val="center"/>
        <w:rPr>
          <w:rFonts w:ascii="Palatino Linotype" w:hAnsi="Palatino Linotype"/>
          <w:b/>
        </w:rPr>
      </w:pPr>
    </w:p>
    <w:p w:rsidR="009C6656" w:rsidRPr="000C60D5" w:rsidRDefault="009C6656" w:rsidP="00840921">
      <w:pPr>
        <w:pStyle w:val="Prrafodelista"/>
        <w:spacing w:line="276" w:lineRule="auto"/>
        <w:jc w:val="center"/>
        <w:rPr>
          <w:rFonts w:ascii="Palatino Linotype" w:hAnsi="Palatino Linotype"/>
          <w:b/>
        </w:rPr>
      </w:pPr>
    </w:p>
    <w:p w:rsidR="0086129D" w:rsidRPr="000C60D5" w:rsidRDefault="0086129D" w:rsidP="00840921">
      <w:pPr>
        <w:pStyle w:val="Prrafodelista"/>
        <w:spacing w:line="276" w:lineRule="auto"/>
        <w:jc w:val="center"/>
        <w:rPr>
          <w:rFonts w:ascii="Palatino Linotype" w:hAnsi="Palatino Linotype"/>
          <w:b/>
        </w:rPr>
      </w:pPr>
    </w:p>
    <w:p w:rsidR="007E3CE1" w:rsidRPr="000C60D5" w:rsidRDefault="007E3CE1" w:rsidP="00840921">
      <w:pPr>
        <w:pStyle w:val="Prrafodelista"/>
        <w:spacing w:line="276" w:lineRule="auto"/>
        <w:jc w:val="center"/>
        <w:rPr>
          <w:rFonts w:ascii="Palatino Linotype" w:hAnsi="Palatino Linotype"/>
          <w:b/>
        </w:rPr>
      </w:pPr>
      <w:r w:rsidRPr="000C60D5">
        <w:rPr>
          <w:rFonts w:ascii="Palatino Linotype" w:hAnsi="Palatino Linotype"/>
          <w:b/>
        </w:rPr>
        <w:t>MIEMBROS DE LA COMISIÓN:</w:t>
      </w:r>
    </w:p>
    <w:p w:rsidR="009C6656" w:rsidRDefault="009C6656" w:rsidP="00840921">
      <w:pPr>
        <w:pStyle w:val="Prrafodelista"/>
        <w:spacing w:line="276" w:lineRule="auto"/>
        <w:jc w:val="center"/>
        <w:rPr>
          <w:rFonts w:ascii="Palatino Linotype" w:hAnsi="Palatino Linotype"/>
          <w:b/>
        </w:rPr>
      </w:pPr>
    </w:p>
    <w:p w:rsidR="0062621C" w:rsidRPr="000C60D5" w:rsidRDefault="0062621C" w:rsidP="00840921">
      <w:pPr>
        <w:pStyle w:val="Prrafodelista"/>
        <w:spacing w:line="276" w:lineRule="auto"/>
        <w:jc w:val="center"/>
        <w:rPr>
          <w:rFonts w:ascii="Palatino Linotype" w:hAnsi="Palatino Linotype"/>
          <w:b/>
        </w:rPr>
      </w:pPr>
    </w:p>
    <w:p w:rsidR="007E3CE1" w:rsidRPr="000C60D5" w:rsidRDefault="006A74AF" w:rsidP="00840921">
      <w:pPr>
        <w:pStyle w:val="Prrafodelista"/>
        <w:spacing w:line="276" w:lineRule="auto"/>
        <w:jc w:val="center"/>
        <w:rPr>
          <w:rFonts w:ascii="Palatino Linotype" w:hAnsi="Palatino Linotype"/>
        </w:rPr>
      </w:pPr>
      <w:r w:rsidRPr="000C60D5">
        <w:rPr>
          <w:rFonts w:ascii="Palatino Linotype" w:hAnsi="Palatino Linotype"/>
        </w:rPr>
        <w:t>Ángel Vega</w:t>
      </w:r>
      <w:r w:rsidR="007E3CE1" w:rsidRPr="000C60D5">
        <w:rPr>
          <w:rFonts w:ascii="Palatino Linotype" w:hAnsi="Palatino Linotype"/>
        </w:rPr>
        <w:t>- President</w:t>
      </w:r>
      <w:r w:rsidRPr="000C60D5">
        <w:rPr>
          <w:rFonts w:ascii="Palatino Linotype" w:hAnsi="Palatino Linotype"/>
        </w:rPr>
        <w:t>e</w:t>
      </w:r>
      <w:r w:rsidR="007E3CE1" w:rsidRPr="000C60D5">
        <w:rPr>
          <w:rFonts w:ascii="Palatino Linotype" w:hAnsi="Palatino Linotype"/>
        </w:rPr>
        <w:t xml:space="preserve"> de la Comisión</w:t>
      </w:r>
    </w:p>
    <w:p w:rsidR="007E3CE1" w:rsidRPr="000C60D5" w:rsidRDefault="006A74AF" w:rsidP="00840921">
      <w:pPr>
        <w:pStyle w:val="Prrafodelista"/>
        <w:spacing w:line="276" w:lineRule="auto"/>
        <w:jc w:val="center"/>
        <w:rPr>
          <w:rFonts w:ascii="Palatino Linotype" w:hAnsi="Palatino Linotype"/>
        </w:rPr>
      </w:pPr>
      <w:r w:rsidRPr="000C60D5">
        <w:rPr>
          <w:rFonts w:ascii="Palatino Linotype" w:hAnsi="Palatino Linotype"/>
        </w:rPr>
        <w:t>Héctor Cueva</w:t>
      </w:r>
      <w:r w:rsidR="007E3CE1" w:rsidRPr="000C60D5">
        <w:rPr>
          <w:rFonts w:ascii="Palatino Linotype" w:hAnsi="Palatino Linotype"/>
        </w:rPr>
        <w:t>- Vicepresident</w:t>
      </w:r>
      <w:r w:rsidRPr="000C60D5">
        <w:rPr>
          <w:rFonts w:ascii="Palatino Linotype" w:hAnsi="Palatino Linotype"/>
        </w:rPr>
        <w:t>e</w:t>
      </w:r>
      <w:r w:rsidR="007E3CE1" w:rsidRPr="000C60D5">
        <w:rPr>
          <w:rFonts w:ascii="Palatino Linotype" w:hAnsi="Palatino Linotype"/>
        </w:rPr>
        <w:t xml:space="preserve"> de la Comisión</w:t>
      </w:r>
    </w:p>
    <w:p w:rsidR="007E3CE1" w:rsidRPr="000C60D5" w:rsidRDefault="00C04C18" w:rsidP="00840921">
      <w:pPr>
        <w:pStyle w:val="Prrafodelista"/>
        <w:spacing w:line="276" w:lineRule="auto"/>
        <w:jc w:val="center"/>
        <w:rPr>
          <w:rFonts w:ascii="Palatino Linotype" w:hAnsi="Palatino Linotype"/>
        </w:rPr>
      </w:pPr>
      <w:proofErr w:type="spellStart"/>
      <w:r w:rsidRPr="000C60D5">
        <w:rPr>
          <w:rFonts w:ascii="Palatino Linotype" w:hAnsi="Palatino Linotype"/>
        </w:rPr>
        <w:t>Dario</w:t>
      </w:r>
      <w:proofErr w:type="spellEnd"/>
      <w:r w:rsidR="006A74AF" w:rsidRPr="000C60D5">
        <w:rPr>
          <w:rFonts w:ascii="Palatino Linotype" w:hAnsi="Palatino Linotype"/>
        </w:rPr>
        <w:t xml:space="preserve"> </w:t>
      </w:r>
      <w:proofErr w:type="spellStart"/>
      <w:r w:rsidR="006A74AF" w:rsidRPr="000C60D5">
        <w:rPr>
          <w:rFonts w:ascii="Palatino Linotype" w:hAnsi="Palatino Linotype"/>
        </w:rPr>
        <w:t>Cahueñas</w:t>
      </w:r>
      <w:proofErr w:type="spellEnd"/>
      <w:r w:rsidR="007E3CE1" w:rsidRPr="000C60D5">
        <w:rPr>
          <w:rFonts w:ascii="Palatino Linotype" w:hAnsi="Palatino Linotype"/>
        </w:rPr>
        <w:t>- Integrante de la Comisión</w:t>
      </w:r>
    </w:p>
    <w:p w:rsidR="007E3CE1" w:rsidRPr="000C60D5" w:rsidRDefault="007E3CE1" w:rsidP="00840921">
      <w:pPr>
        <w:pStyle w:val="Prrafodelista"/>
        <w:spacing w:line="276" w:lineRule="auto"/>
        <w:jc w:val="center"/>
        <w:rPr>
          <w:rFonts w:ascii="Palatino Linotype" w:hAnsi="Palatino Linotype"/>
        </w:rPr>
      </w:pPr>
    </w:p>
    <w:p w:rsidR="0086129D" w:rsidRPr="000C60D5" w:rsidRDefault="0086129D" w:rsidP="00840921">
      <w:pPr>
        <w:pStyle w:val="Prrafodelista"/>
        <w:spacing w:line="276" w:lineRule="auto"/>
        <w:jc w:val="center"/>
        <w:rPr>
          <w:rFonts w:ascii="Palatino Linotype" w:hAnsi="Palatino Linotype"/>
        </w:rPr>
      </w:pPr>
    </w:p>
    <w:p w:rsidR="00C01FCC" w:rsidRPr="000C60D5" w:rsidRDefault="00C01FCC" w:rsidP="00840921">
      <w:pPr>
        <w:pStyle w:val="Prrafodelista"/>
        <w:spacing w:line="276" w:lineRule="auto"/>
        <w:jc w:val="center"/>
        <w:rPr>
          <w:rFonts w:ascii="Palatino Linotype" w:hAnsi="Palatino Linotype"/>
        </w:rPr>
      </w:pPr>
    </w:p>
    <w:p w:rsidR="007E3CE1" w:rsidRPr="000C60D5" w:rsidRDefault="007E3CE1" w:rsidP="00840921">
      <w:pPr>
        <w:pStyle w:val="Prrafodelista"/>
        <w:spacing w:line="276" w:lineRule="auto"/>
        <w:jc w:val="center"/>
        <w:rPr>
          <w:rFonts w:ascii="Palatino Linotype" w:hAnsi="Palatino Linotype"/>
        </w:rPr>
      </w:pPr>
      <w:r w:rsidRPr="000C60D5">
        <w:rPr>
          <w:rFonts w:ascii="Palatino Linotype" w:hAnsi="Palatino Linotype" w:cs="Calibri"/>
          <w:b/>
          <w:kern w:val="2"/>
          <w:lang w:eastAsia="es-ES"/>
        </w:rPr>
        <w:t>Quito, Distrito Metropolitano</w:t>
      </w:r>
      <w:r w:rsidR="00DE5AE6" w:rsidRPr="000C60D5">
        <w:rPr>
          <w:rFonts w:ascii="Palatino Linotype" w:hAnsi="Palatino Linotype" w:cs="Calibri"/>
          <w:b/>
          <w:kern w:val="2"/>
          <w:lang w:eastAsia="es-ES"/>
        </w:rPr>
        <w:t xml:space="preserve">, </w:t>
      </w:r>
      <w:r w:rsidR="00E81A72">
        <w:rPr>
          <w:rFonts w:ascii="Palatino Linotype" w:hAnsi="Palatino Linotype" w:cs="Calibri"/>
          <w:b/>
          <w:kern w:val="2"/>
          <w:lang w:eastAsia="es-ES"/>
        </w:rPr>
        <w:t>28</w:t>
      </w:r>
      <w:r w:rsidR="0082767D" w:rsidRPr="000C60D5">
        <w:rPr>
          <w:rFonts w:ascii="Palatino Linotype" w:hAnsi="Palatino Linotype" w:cs="Calibri"/>
          <w:b/>
          <w:kern w:val="2"/>
          <w:lang w:eastAsia="es-ES"/>
        </w:rPr>
        <w:t xml:space="preserve"> de agosto</w:t>
      </w:r>
      <w:r w:rsidRPr="000C60D5">
        <w:rPr>
          <w:rFonts w:ascii="Palatino Linotype" w:hAnsi="Palatino Linotype" w:cs="Calibri"/>
          <w:b/>
          <w:kern w:val="2"/>
          <w:lang w:eastAsia="es-ES"/>
        </w:rPr>
        <w:t xml:space="preserve"> de 2023</w:t>
      </w:r>
    </w:p>
    <w:p w:rsidR="007E3CE1" w:rsidRPr="000C60D5" w:rsidRDefault="007E3CE1" w:rsidP="00840921">
      <w:pPr>
        <w:pStyle w:val="Prrafodelista"/>
        <w:spacing w:line="276" w:lineRule="auto"/>
        <w:jc w:val="both"/>
        <w:rPr>
          <w:rFonts w:ascii="Palatino Linotype" w:hAnsi="Palatino Linotype"/>
        </w:rPr>
      </w:pPr>
    </w:p>
    <w:p w:rsidR="0082767D" w:rsidRPr="000C60D5" w:rsidRDefault="0082767D" w:rsidP="00840921">
      <w:pPr>
        <w:pStyle w:val="Prrafodelista"/>
        <w:spacing w:line="276" w:lineRule="auto"/>
        <w:jc w:val="both"/>
        <w:rPr>
          <w:rFonts w:ascii="Palatino Linotype" w:hAnsi="Palatino Linotype"/>
        </w:rPr>
      </w:pPr>
    </w:p>
    <w:p w:rsidR="0082767D" w:rsidRPr="000C60D5" w:rsidRDefault="0082767D" w:rsidP="00840921">
      <w:pPr>
        <w:pStyle w:val="Prrafodelista"/>
        <w:spacing w:line="276" w:lineRule="auto"/>
        <w:jc w:val="both"/>
        <w:rPr>
          <w:rFonts w:ascii="Palatino Linotype" w:hAnsi="Palatino Linotype"/>
        </w:rPr>
      </w:pPr>
    </w:p>
    <w:p w:rsidR="00954ACF" w:rsidRDefault="00837CEB" w:rsidP="00840921">
      <w:pPr>
        <w:pStyle w:val="Prrafodelista"/>
        <w:numPr>
          <w:ilvl w:val="0"/>
          <w:numId w:val="1"/>
        </w:numPr>
        <w:spacing w:line="276" w:lineRule="auto"/>
        <w:jc w:val="both"/>
        <w:rPr>
          <w:rFonts w:ascii="Palatino Linotype" w:hAnsi="Palatino Linotype"/>
          <w:b/>
          <w:lang w:val="es-ES"/>
        </w:rPr>
      </w:pPr>
      <w:r w:rsidRPr="000C60D5">
        <w:rPr>
          <w:rFonts w:ascii="Palatino Linotype" w:hAnsi="Palatino Linotype"/>
          <w:b/>
          <w:lang w:val="es-ES"/>
        </w:rPr>
        <w:lastRenderedPageBreak/>
        <w:t>OBJETO DEL INFORME</w:t>
      </w:r>
    </w:p>
    <w:p w:rsidR="0062621C" w:rsidRDefault="0062621C" w:rsidP="0062621C">
      <w:pPr>
        <w:pStyle w:val="Prrafodelista"/>
        <w:spacing w:line="276" w:lineRule="auto"/>
        <w:ind w:left="0"/>
        <w:jc w:val="both"/>
        <w:rPr>
          <w:rFonts w:ascii="Palatino Linotype" w:hAnsi="Palatino Linotype"/>
        </w:rPr>
      </w:pPr>
      <w:r w:rsidRPr="000C60D5">
        <w:rPr>
          <w:rFonts w:ascii="Palatino Linotype" w:hAnsi="Palatino Linotype"/>
          <w:lang w:val="es-ES"/>
        </w:rPr>
        <w:t>El presente instrumento tiene por objeto poner en conocimiento del Alcalde Metropolitano y del Concejo Metropolitano de Quito, el informe emitido por la Comisión de Propiedad y Espacio Público, en sesión No. 00</w:t>
      </w:r>
      <w:r>
        <w:rPr>
          <w:rFonts w:ascii="Palatino Linotype" w:hAnsi="Palatino Linotype"/>
          <w:lang w:val="es-ES"/>
        </w:rPr>
        <w:t>1</w:t>
      </w:r>
      <w:r w:rsidRPr="000C60D5">
        <w:rPr>
          <w:rFonts w:ascii="Palatino Linotype" w:hAnsi="Palatino Linotype"/>
          <w:lang w:val="es-ES"/>
        </w:rPr>
        <w:t xml:space="preserve"> </w:t>
      </w:r>
      <w:r>
        <w:rPr>
          <w:rFonts w:ascii="Palatino Linotype" w:hAnsi="Palatino Linotype"/>
          <w:lang w:val="es-ES"/>
        </w:rPr>
        <w:t>Extrao</w:t>
      </w:r>
      <w:r w:rsidRPr="000C60D5">
        <w:rPr>
          <w:rFonts w:ascii="Palatino Linotype" w:hAnsi="Palatino Linotype"/>
          <w:lang w:val="es-ES"/>
        </w:rPr>
        <w:t xml:space="preserve">rdinaria, realizada el </w:t>
      </w:r>
      <w:r>
        <w:rPr>
          <w:rFonts w:ascii="Palatino Linotype" w:hAnsi="Palatino Linotype"/>
          <w:lang w:val="es-ES"/>
        </w:rPr>
        <w:t>28</w:t>
      </w:r>
      <w:r w:rsidRPr="000C60D5">
        <w:rPr>
          <w:rFonts w:ascii="Palatino Linotype" w:hAnsi="Palatino Linotype"/>
          <w:lang w:val="es-ES"/>
        </w:rPr>
        <w:t xml:space="preserve"> de agosto de 2023, respecto a la</w:t>
      </w:r>
      <w:r>
        <w:rPr>
          <w:rFonts w:ascii="Palatino Linotype" w:hAnsi="Palatino Linotype"/>
          <w:lang w:val="es-ES"/>
        </w:rPr>
        <w:t xml:space="preserve"> </w:t>
      </w:r>
      <w:r>
        <w:rPr>
          <w:rFonts w:ascii="Palatino Linotype" w:hAnsi="Palatino Linotype"/>
        </w:rPr>
        <w:t xml:space="preserve">declaratoria </w:t>
      </w:r>
      <w:r w:rsidRPr="00DE13AA">
        <w:rPr>
          <w:rFonts w:ascii="Palatino Linotype" w:hAnsi="Palatino Linotype"/>
        </w:rPr>
        <w:t xml:space="preserve">y regularización como bienes inmuebles urbanos mostrencos, los siguientes predios: (i) predio Nro. 80508, con clave catastral referencial No. 12706-07-002, con superficie de 1366,20m2, ubicado en la parroquia </w:t>
      </w:r>
      <w:r w:rsidR="0074432A" w:rsidRPr="00DE13AA">
        <w:rPr>
          <w:rFonts w:ascii="Palatino Linotype" w:hAnsi="Palatino Linotype"/>
        </w:rPr>
        <w:t>Kennedy</w:t>
      </w:r>
      <w:r w:rsidRPr="00DE13AA">
        <w:rPr>
          <w:rFonts w:ascii="Palatino Linotype" w:hAnsi="Palatino Linotype"/>
        </w:rPr>
        <w:t xml:space="preserve">; (ii) predio Nro. 246309,  con clave catastral referencial No. 12606-02-002 con superficie de 1524,28m2, ubicado en la parroquia de </w:t>
      </w:r>
      <w:r w:rsidR="0074432A" w:rsidRPr="00DE13AA">
        <w:rPr>
          <w:rFonts w:ascii="Palatino Linotype" w:hAnsi="Palatino Linotype"/>
        </w:rPr>
        <w:t>Kennedy</w:t>
      </w:r>
      <w:r w:rsidRPr="00DE13AA">
        <w:rPr>
          <w:rFonts w:ascii="Palatino Linotype" w:hAnsi="Palatino Linotype"/>
        </w:rPr>
        <w:t xml:space="preserve">; (iii) predio Nro. 246310,  con clave catastral referencial No. 12606-03-006, con superficie de 1245,36m2, ubicado en la parroquia </w:t>
      </w:r>
      <w:r w:rsidR="0074432A" w:rsidRPr="00DE13AA">
        <w:rPr>
          <w:rFonts w:ascii="Palatino Linotype" w:hAnsi="Palatino Linotype"/>
        </w:rPr>
        <w:t>Kennedy</w:t>
      </w:r>
      <w:r w:rsidRPr="00DE13AA">
        <w:rPr>
          <w:rFonts w:ascii="Palatino Linotype" w:hAnsi="Palatino Linotype"/>
        </w:rPr>
        <w:t xml:space="preserve">;  (iv) predio Nro. 246337, con clave catastral referencial No. 12607-05-012, con superficie de 1647,67m2, ubicado en la parroquia </w:t>
      </w:r>
      <w:r w:rsidR="0074432A" w:rsidRPr="00DE13AA">
        <w:rPr>
          <w:rFonts w:ascii="Palatino Linotype" w:hAnsi="Palatino Linotype"/>
        </w:rPr>
        <w:t>Kennedy</w:t>
      </w:r>
      <w:r w:rsidRPr="00DE13AA">
        <w:rPr>
          <w:rFonts w:ascii="Palatino Linotype" w:hAnsi="Palatino Linotype"/>
        </w:rPr>
        <w:t xml:space="preserve">; (v) predio Nro. 666704,  con clave catastral referencial No. 12706-06-003, con superficie de 2356,30m2, ubicado en la parroquia </w:t>
      </w:r>
      <w:r w:rsidR="0074432A" w:rsidRPr="00DE13AA">
        <w:rPr>
          <w:rFonts w:ascii="Palatino Linotype" w:hAnsi="Palatino Linotype"/>
        </w:rPr>
        <w:t>Kennedy</w:t>
      </w:r>
      <w:r w:rsidRPr="00DE13AA">
        <w:rPr>
          <w:rFonts w:ascii="Palatino Linotype" w:hAnsi="Palatino Linotype"/>
        </w:rPr>
        <w:t xml:space="preserve">; de conformidad con los datos constantes en las fichas técnicas emitidas por la Dirección Metropolitana de Catastro. </w:t>
      </w:r>
    </w:p>
    <w:p w:rsidR="008F2EC4" w:rsidRPr="000C60D5" w:rsidRDefault="008F2EC4" w:rsidP="00840921">
      <w:pPr>
        <w:pStyle w:val="Prrafodelista"/>
        <w:spacing w:line="276" w:lineRule="auto"/>
        <w:ind w:left="0"/>
        <w:jc w:val="both"/>
        <w:rPr>
          <w:rFonts w:ascii="Palatino Linotype" w:hAnsi="Palatino Linotype"/>
          <w:lang w:val="es-ES"/>
        </w:rPr>
      </w:pPr>
    </w:p>
    <w:p w:rsidR="0063477F" w:rsidRPr="000C60D5" w:rsidRDefault="00601D5B" w:rsidP="00840921">
      <w:pPr>
        <w:pStyle w:val="Prrafodelista"/>
        <w:numPr>
          <w:ilvl w:val="0"/>
          <w:numId w:val="1"/>
        </w:numPr>
        <w:spacing w:line="276" w:lineRule="auto"/>
        <w:jc w:val="both"/>
        <w:rPr>
          <w:rFonts w:ascii="Palatino Linotype" w:hAnsi="Palatino Linotype"/>
          <w:b/>
        </w:rPr>
      </w:pPr>
      <w:r w:rsidRPr="000C60D5">
        <w:rPr>
          <w:rFonts w:ascii="Palatino Linotype" w:hAnsi="Palatino Linotype"/>
          <w:b/>
        </w:rPr>
        <w:t>ANTECEDENTE</w:t>
      </w:r>
      <w:r w:rsidR="00D36201" w:rsidRPr="000C60D5">
        <w:rPr>
          <w:rFonts w:ascii="Palatino Linotype" w:hAnsi="Palatino Linotype"/>
          <w:b/>
        </w:rPr>
        <w:t>S E INFORMES TÉCNICOS</w:t>
      </w:r>
    </w:p>
    <w:p w:rsidR="003A1C36" w:rsidRPr="000C60D5" w:rsidRDefault="001436EB" w:rsidP="003A1C36">
      <w:pPr>
        <w:spacing w:line="276" w:lineRule="auto"/>
        <w:jc w:val="both"/>
        <w:rPr>
          <w:rFonts w:ascii="Palatino Linotype" w:hAnsi="Palatino Linotype"/>
        </w:rPr>
      </w:pPr>
      <w:r w:rsidRPr="000C60D5">
        <w:rPr>
          <w:rFonts w:ascii="Palatino Linotype" w:hAnsi="Palatino Linotype"/>
          <w:b/>
        </w:rPr>
        <w:t>2.1</w:t>
      </w:r>
      <w:r w:rsidRPr="000C60D5">
        <w:rPr>
          <w:rFonts w:ascii="Palatino Linotype" w:hAnsi="Palatino Linotype"/>
        </w:rPr>
        <w:t xml:space="preserve"> </w:t>
      </w:r>
      <w:r w:rsidR="003A1C36" w:rsidRPr="003A1C36">
        <w:rPr>
          <w:rFonts w:ascii="Palatino Linotype" w:hAnsi="Palatino Linotype"/>
        </w:rPr>
        <w:t>Mediante Oficio SG 0502 de 29 de febrero de 2016, la Secretaria General del Concejo Metropolitano de Quito, solicitó a la Administración Zonal Eugenio Espejo:</w:t>
      </w:r>
      <w:r w:rsidR="003A1C36">
        <w:rPr>
          <w:rFonts w:ascii="Palatino Linotype" w:hAnsi="Palatino Linotype"/>
        </w:rPr>
        <w:t xml:space="preserve"> </w:t>
      </w:r>
      <w:r w:rsidR="003A1C36" w:rsidRPr="003A1C36">
        <w:rPr>
          <w:rFonts w:ascii="Palatino Linotype" w:hAnsi="Palatino Linotype"/>
          <w:i/>
        </w:rPr>
        <w:t xml:space="preserve">"(...) informe técnico respecto al pedido formulado por los representantes de los posesionarios del denominado Comité Pro mejoras del barrio Santa Fe de </w:t>
      </w:r>
      <w:proofErr w:type="spellStart"/>
      <w:r w:rsidR="003A1C36" w:rsidRPr="003A1C36">
        <w:rPr>
          <w:rFonts w:ascii="Palatino Linotype" w:hAnsi="Palatino Linotype"/>
          <w:i/>
        </w:rPr>
        <w:t>Collaloma</w:t>
      </w:r>
      <w:proofErr w:type="spellEnd"/>
      <w:r w:rsidR="003A1C36" w:rsidRPr="003A1C36">
        <w:rPr>
          <w:rFonts w:ascii="Palatino Linotype" w:hAnsi="Palatino Linotype"/>
          <w:i/>
        </w:rPr>
        <w:t>".</w:t>
      </w:r>
    </w:p>
    <w:p w:rsidR="00064EE6" w:rsidRPr="000C60D5" w:rsidRDefault="00064EE6" w:rsidP="003A1C36">
      <w:pPr>
        <w:spacing w:line="276" w:lineRule="auto"/>
        <w:jc w:val="both"/>
        <w:rPr>
          <w:rFonts w:ascii="Palatino Linotype" w:hAnsi="Palatino Linotype"/>
          <w:i/>
        </w:rPr>
      </w:pPr>
      <w:r w:rsidRPr="000C60D5">
        <w:rPr>
          <w:rFonts w:ascii="Palatino Linotype" w:hAnsi="Palatino Linotype"/>
          <w:b/>
        </w:rPr>
        <w:t>2.2</w:t>
      </w:r>
      <w:r w:rsidRPr="000C60D5">
        <w:rPr>
          <w:rFonts w:ascii="Palatino Linotype" w:hAnsi="Palatino Linotype"/>
        </w:rPr>
        <w:t xml:space="preserve"> </w:t>
      </w:r>
      <w:r w:rsidR="003A1C36" w:rsidRPr="003A1C36">
        <w:rPr>
          <w:rFonts w:ascii="Palatino Linotype" w:hAnsi="Palatino Linotype"/>
        </w:rPr>
        <w:t>La Secretaria General del Concejo Metropolitano de Quito, mediante Oficio SG 0962 de 26 de abril de 2016, dirigido a la Procuraduría Metropolitana en atención al oficio No. 044-DGT-TV-2016 de 31 de marzo de 2016 de la Administración Zonal Eugenio Espejo, solicitó:</w:t>
      </w:r>
      <w:r w:rsidR="003A1C36">
        <w:rPr>
          <w:rFonts w:ascii="Palatino Linotype" w:hAnsi="Palatino Linotype"/>
        </w:rPr>
        <w:t xml:space="preserve"> </w:t>
      </w:r>
      <w:r w:rsidR="003A1C36" w:rsidRPr="003A1C36">
        <w:rPr>
          <w:rFonts w:ascii="Palatino Linotype" w:hAnsi="Palatino Linotype"/>
          <w:i/>
        </w:rPr>
        <w:t>“</w:t>
      </w:r>
      <w:r w:rsidR="003A1C36" w:rsidRPr="003A1C36">
        <w:rPr>
          <w:rFonts w:ascii="Palatino Linotype" w:hAnsi="Palatino Linotype"/>
          <w:i/>
        </w:rPr>
        <w:t>(…)</w:t>
      </w:r>
      <w:r w:rsidR="003A1C36" w:rsidRPr="003A1C36">
        <w:rPr>
          <w:rFonts w:ascii="Palatino Linotype" w:hAnsi="Palatino Linotype"/>
          <w:i/>
        </w:rPr>
        <w:t xml:space="preserve"> considerando que el Oficio Expediente referencia No. 2103-2011 del 22/01/2016 suscrito por la Subprocuraduría Metropolitana no determina claramente el proceso a seguir en este caso y que la Secretaría General del Concejo Metropolitano solicita informe técnico respecto al pedido formulado por los posesionarios, quienes solicitan la adjudicación de las fajas en referencia, la Administración Zona Norte, indica que previo a emitir el informe técnico solicitado se requiere que la Subprocuraduría Metropolitana, determine finalmente el proceso administrativo a seguir, a fin de dar solución a la petición realizada por los administrados”, solicitó se emita informe y criterio legal respecto al pedido formulado por los representantes de los posesionarios del denominado Comité Pro mejoras del barrio Santa Fe de </w:t>
      </w:r>
      <w:proofErr w:type="spellStart"/>
      <w:r w:rsidR="003A1C36" w:rsidRPr="003A1C36">
        <w:rPr>
          <w:rFonts w:ascii="Palatino Linotype" w:hAnsi="Palatino Linotype"/>
          <w:i/>
        </w:rPr>
        <w:t>Collaloma</w:t>
      </w:r>
      <w:proofErr w:type="spellEnd"/>
      <w:r w:rsidR="003A1C36" w:rsidRPr="003A1C36">
        <w:rPr>
          <w:rFonts w:ascii="Palatino Linotype" w:hAnsi="Palatino Linotype"/>
          <w:i/>
        </w:rPr>
        <w:t>.</w:t>
      </w:r>
    </w:p>
    <w:p w:rsidR="003A1C36" w:rsidRPr="003A1C36" w:rsidRDefault="004E567A" w:rsidP="003A1C36">
      <w:pPr>
        <w:rPr>
          <w:rFonts w:ascii="Palatino Linotype" w:hAnsi="Palatino Linotype"/>
        </w:rPr>
      </w:pPr>
      <w:r w:rsidRPr="000C60D5">
        <w:rPr>
          <w:rFonts w:ascii="Palatino Linotype" w:hAnsi="Palatino Linotype"/>
          <w:b/>
        </w:rPr>
        <w:t>2.3</w:t>
      </w:r>
      <w:r w:rsidR="00A35D34" w:rsidRPr="000C60D5">
        <w:rPr>
          <w:rFonts w:ascii="Palatino Linotype" w:hAnsi="Palatino Linotype"/>
        </w:rPr>
        <w:t xml:space="preserve"> </w:t>
      </w:r>
      <w:r w:rsidR="003A1C36" w:rsidRPr="003A1C36">
        <w:rPr>
          <w:rFonts w:ascii="Palatino Linotype" w:hAnsi="Palatino Linotype"/>
        </w:rPr>
        <w:t>Procuraduría Metropolitana, mediante oficio Expediente Referencia No. 02179-2015 de 15 de junio de 2016, dirigido a la Secretaria General del Concejo Metropolitano de Quito, señaló:</w:t>
      </w:r>
      <w:r w:rsidR="003A1C36">
        <w:rPr>
          <w:rFonts w:ascii="Palatino Linotype" w:hAnsi="Palatino Linotype"/>
        </w:rPr>
        <w:t xml:space="preserve"> </w:t>
      </w:r>
      <w:r w:rsidR="003A1C36" w:rsidRPr="003A1C36">
        <w:rPr>
          <w:rFonts w:ascii="Palatino Linotype" w:hAnsi="Palatino Linotype"/>
          <w:i/>
        </w:rPr>
        <w:t xml:space="preserve">"(...) una vez que se determine que no existe titularidad de dominio de las áreas que son materia del presente trámite, la Administración Zonal, emitirá su informe indicando tal situación y su requerimiento para que se inicie el trámite de declaración de bien mostrenco, </w:t>
      </w:r>
      <w:r w:rsidR="003A1C36" w:rsidRPr="003A1C36">
        <w:rPr>
          <w:rFonts w:ascii="Palatino Linotype" w:hAnsi="Palatino Linotype"/>
          <w:i/>
        </w:rPr>
        <w:lastRenderedPageBreak/>
        <w:t>dirigido a la Dirección Metropolitana de Gestión de Bienes Inmuebles, dependencia que recabará los informes para continuar con el trámite referido”</w:t>
      </w:r>
    </w:p>
    <w:p w:rsidR="000C60D5" w:rsidRPr="000C60D5" w:rsidRDefault="00840921" w:rsidP="00840921">
      <w:pPr>
        <w:spacing w:line="276" w:lineRule="auto"/>
        <w:jc w:val="both"/>
        <w:rPr>
          <w:rFonts w:ascii="Palatino Linotype" w:hAnsi="Palatino Linotype"/>
        </w:rPr>
      </w:pPr>
      <w:r>
        <w:rPr>
          <w:rFonts w:ascii="Palatino Linotype" w:hAnsi="Palatino Linotype"/>
          <w:b/>
        </w:rPr>
        <w:t>2.4</w:t>
      </w:r>
      <w:r w:rsidR="000C60D5" w:rsidRPr="000C60D5">
        <w:rPr>
          <w:rFonts w:ascii="Palatino Linotype" w:hAnsi="Palatino Linotype"/>
        </w:rPr>
        <w:t xml:space="preserve"> </w:t>
      </w:r>
      <w:r w:rsidR="003A1C36" w:rsidRPr="003A1C36">
        <w:rPr>
          <w:rFonts w:ascii="Palatino Linotype" w:hAnsi="Palatino Linotype"/>
        </w:rPr>
        <w:t>Con oficio No. SG 1522 de 24 de junio de 2016, la Secretaria General del Concejo Metropolitano de Quito, dirigido a la Administración Zonal Norte "Eugenio Espejo", señaló textualmente:</w:t>
      </w:r>
      <w:r w:rsidR="003A1C36">
        <w:rPr>
          <w:rFonts w:ascii="Palatino Linotype" w:hAnsi="Palatino Linotype"/>
        </w:rPr>
        <w:t xml:space="preserve"> </w:t>
      </w:r>
      <w:r w:rsidR="003A1C36" w:rsidRPr="003A1C36">
        <w:rPr>
          <w:rFonts w:ascii="Palatino Linotype" w:hAnsi="Palatino Linotype"/>
          <w:i/>
        </w:rPr>
        <w:t>“En relación a su oficio No. 044-DGT-TV-2016 de 31 de marzo de 2016 […] le manifiesto que el 15 de junio de 2016 la Procuraduría Metropolitana recomienda que “una vez que se determine que no existe titularidad de dominio de las áreas que son materia del presente trámite, la Administración Zonal, emitirá su informe indicando tal situación y su requerimiento para que se inicie el trámite de declaración de bien mostrenco, dirigido a la Dirección Metropolitana de Gestión de Bienes Inmuebles, dependencia que recabará los informes para continuar con el trámite referido”, por lo que remito el trámite, a fin de que se cumpla con lo requerido”.</w:t>
      </w:r>
    </w:p>
    <w:p w:rsidR="00890048" w:rsidRPr="000C60D5" w:rsidRDefault="006179D1" w:rsidP="003A1C36">
      <w:pPr>
        <w:spacing w:line="276" w:lineRule="auto"/>
        <w:jc w:val="both"/>
        <w:rPr>
          <w:rFonts w:ascii="Palatino Linotype" w:hAnsi="Palatino Linotype"/>
          <w:i/>
        </w:rPr>
      </w:pPr>
      <w:r w:rsidRPr="000C60D5">
        <w:rPr>
          <w:rFonts w:ascii="Palatino Linotype" w:hAnsi="Palatino Linotype"/>
          <w:b/>
        </w:rPr>
        <w:t>2</w:t>
      </w:r>
      <w:r w:rsidR="00840921">
        <w:rPr>
          <w:rFonts w:ascii="Palatino Linotype" w:hAnsi="Palatino Linotype"/>
          <w:b/>
        </w:rPr>
        <w:t>.5</w:t>
      </w:r>
      <w:r w:rsidRPr="000C60D5">
        <w:rPr>
          <w:rFonts w:ascii="Palatino Linotype" w:hAnsi="Palatino Linotype"/>
        </w:rPr>
        <w:t xml:space="preserve"> </w:t>
      </w:r>
      <w:r w:rsidR="003A1C36" w:rsidRPr="003A1C36">
        <w:rPr>
          <w:rFonts w:ascii="Palatino Linotype" w:hAnsi="Palatino Linotype"/>
        </w:rPr>
        <w:t>Mediante Memorando DGT-TV-2018-0243 de 9 de octubre de 2018, la Unidad de Territorio y Vivienda de la Dirección de Gestión de Territorio de la Administración Zonal Eugenio Espejo, señaló:</w:t>
      </w:r>
      <w:r w:rsidR="003A1C36">
        <w:rPr>
          <w:rFonts w:ascii="Palatino Linotype" w:hAnsi="Palatino Linotype"/>
        </w:rPr>
        <w:t xml:space="preserve"> </w:t>
      </w:r>
      <w:r w:rsidR="003A1C36" w:rsidRPr="003A1C36">
        <w:rPr>
          <w:rFonts w:ascii="Palatino Linotype" w:hAnsi="Palatino Linotype"/>
          <w:i/>
        </w:rPr>
        <w:t>"(...) la Dirección de Gestión del Territorio, ratifica el criterio técnico Favorable, constante en el Oficio 0246-DGT-TV-2016 de ser procedente, para que se declare como Bien Mostrenco las áreas identificadas con predios 666707, 80508, 246309, 246310 y 246337"</w:t>
      </w:r>
    </w:p>
    <w:p w:rsidR="000C60D5" w:rsidRPr="000C60D5" w:rsidRDefault="00840921" w:rsidP="003A1C36">
      <w:pPr>
        <w:spacing w:line="276" w:lineRule="auto"/>
        <w:jc w:val="both"/>
        <w:rPr>
          <w:rFonts w:ascii="Palatino Linotype" w:hAnsi="Palatino Linotype"/>
          <w:i/>
        </w:rPr>
      </w:pPr>
      <w:r>
        <w:rPr>
          <w:rFonts w:ascii="Palatino Linotype" w:hAnsi="Palatino Linotype"/>
          <w:b/>
        </w:rPr>
        <w:t>2.6</w:t>
      </w:r>
      <w:r w:rsidR="000C60D5" w:rsidRPr="000C60D5">
        <w:rPr>
          <w:rFonts w:ascii="Palatino Linotype" w:hAnsi="Palatino Linotype"/>
        </w:rPr>
        <w:t xml:space="preserve"> </w:t>
      </w:r>
      <w:r w:rsidR="003A1C36" w:rsidRPr="003A1C36">
        <w:rPr>
          <w:rFonts w:ascii="Palatino Linotype" w:hAnsi="Palatino Linotype"/>
        </w:rPr>
        <w:t>Con Memorando Nro. GADDMQ-AZEE-DGT-2019-0187-M de 5 de noviembre de 2019, la Dirección de Gestión del Territorio de la Administración Zonal Eugenio Espejo, indicó:</w:t>
      </w:r>
      <w:r w:rsidR="003A1C36" w:rsidRPr="003A1C36">
        <w:rPr>
          <w:rFonts w:ascii="Palatino Linotype" w:hAnsi="Palatino Linotype"/>
          <w:i/>
        </w:rPr>
        <w:t xml:space="preserve"> </w:t>
      </w:r>
      <w:r w:rsidR="003A1C36" w:rsidRPr="003A1C36">
        <w:rPr>
          <w:rFonts w:ascii="Palatino Linotype" w:hAnsi="Palatino Linotype"/>
          <w:i/>
        </w:rPr>
        <w:t>"(...) la Dirección de Gestión del Territorio ratifica los informes técnicos Favorables emitidos con Oficio 0246-DGT-TV-2016 y Memorando Nro. GADDMQ-AZEE-DGT-2019-0187-M de fecha 09/10/2018, por consiguiente esta Dirección emite criterio técnico Favorable para que se declare como Bien Mostrenco, las áreas identificadas con predios Nos. 666707, 80508, 246309, 246310 y 246337 (...)"</w:t>
      </w:r>
    </w:p>
    <w:p w:rsidR="006179D1" w:rsidRPr="003A1C36" w:rsidRDefault="006179D1" w:rsidP="003A1C36">
      <w:pPr>
        <w:spacing w:line="276" w:lineRule="auto"/>
        <w:jc w:val="both"/>
        <w:rPr>
          <w:rFonts w:ascii="Palatino Linotype" w:hAnsi="Palatino Linotype"/>
          <w:b/>
        </w:rPr>
      </w:pPr>
      <w:r w:rsidRPr="000C60D5">
        <w:rPr>
          <w:rFonts w:ascii="Palatino Linotype" w:hAnsi="Palatino Linotype"/>
          <w:b/>
        </w:rPr>
        <w:t>2</w:t>
      </w:r>
      <w:r w:rsidR="00840921">
        <w:rPr>
          <w:rFonts w:ascii="Palatino Linotype" w:hAnsi="Palatino Linotype"/>
          <w:b/>
        </w:rPr>
        <w:t>.7</w:t>
      </w:r>
      <w:r w:rsidR="003A1C36">
        <w:rPr>
          <w:rFonts w:ascii="Palatino Linotype" w:hAnsi="Palatino Linotype"/>
          <w:b/>
        </w:rPr>
        <w:t xml:space="preserve"> </w:t>
      </w:r>
      <w:r w:rsidR="003A1C36" w:rsidRPr="003A1C36">
        <w:rPr>
          <w:rFonts w:ascii="Palatino Linotype" w:hAnsi="Palatino Linotype"/>
        </w:rPr>
        <w:t xml:space="preserve">Mediante Memorando Nro. GADDMQ-AZEE-DGT-2021-0964-M de 21 de julio de 2021, la Dirección de Gestión del Territorio de la Administración </w:t>
      </w:r>
      <w:r w:rsidR="003A1C36" w:rsidRPr="003A1C36">
        <w:rPr>
          <w:rFonts w:ascii="Palatino Linotype" w:hAnsi="Palatino Linotype"/>
        </w:rPr>
        <w:t xml:space="preserve">Zonal Eugenio Espejo, señaló:  </w:t>
      </w:r>
      <w:r w:rsidR="003A1C36" w:rsidRPr="003A1C36">
        <w:rPr>
          <w:rFonts w:ascii="Palatino Linotype" w:hAnsi="Palatino Linotype"/>
          <w:i/>
        </w:rPr>
        <w:t>“Considerando la información antes y dado que, el expediente no se adjunta información que permita modificar los informes antes emitidos, la Dirección de Gestión del territorio ratifica el informe que consta en los Memorandos DGT-TV2018-0243 de 09 de octubre de 2018 y GADDMQ-AZEE-DGT-2019-0187-M de 05 de noviembre de 2019, por consiguiente se emite criterio técnico favorable  para que se declaren como Bien Mostrenco, las áreas identificadas como predios 666707, 80508, 246309, 246337, ubicados en el barrio Lucía Albán, parroquia Kennedy, de conformidad a lo que establece el Artículo IV.6.178.- Informes de la Administración Zonal, literal b), del Título IV, del Código Municipal, Ordenanza Metropolitana 001 y el Artículo 481 del COOTAD y demás normativas técnic</w:t>
      </w:r>
      <w:r w:rsidR="003A1C36" w:rsidRPr="003A1C36">
        <w:rPr>
          <w:rFonts w:ascii="Palatino Linotype" w:hAnsi="Palatino Linotype"/>
          <w:i/>
        </w:rPr>
        <w:t>as que tuvieren al lugar (…)”</w:t>
      </w:r>
      <w:r w:rsidR="000C60D5" w:rsidRPr="003A1C36">
        <w:rPr>
          <w:rFonts w:ascii="Palatino Linotype" w:hAnsi="Palatino Linotype"/>
          <w:i/>
        </w:rPr>
        <w:t xml:space="preserve"> </w:t>
      </w:r>
    </w:p>
    <w:p w:rsidR="003A1C36" w:rsidRPr="0023355B" w:rsidRDefault="008F2EC4" w:rsidP="003A1C36">
      <w:pPr>
        <w:spacing w:line="276" w:lineRule="auto"/>
        <w:jc w:val="both"/>
        <w:rPr>
          <w:rFonts w:ascii="Palatino Linotype" w:hAnsi="Palatino Linotype"/>
          <w:i/>
        </w:rPr>
      </w:pPr>
      <w:r w:rsidRPr="000C60D5">
        <w:rPr>
          <w:rFonts w:ascii="Palatino Linotype" w:hAnsi="Palatino Linotype"/>
          <w:b/>
        </w:rPr>
        <w:t>2.8</w:t>
      </w:r>
      <w:r w:rsidR="000C60D5" w:rsidRPr="000C60D5">
        <w:rPr>
          <w:rFonts w:ascii="Palatino Linotype" w:hAnsi="Palatino Linotype"/>
        </w:rPr>
        <w:t xml:space="preserve"> </w:t>
      </w:r>
      <w:r w:rsidR="003A1C36" w:rsidRPr="003A1C36">
        <w:rPr>
          <w:rFonts w:ascii="Palatino Linotype" w:hAnsi="Palatino Linotype"/>
        </w:rPr>
        <w:t xml:space="preserve">Con oficio Nro. GADDMQ-AZEE-2022-3247-O de 03 de octubre de 2022, La Administración Zonal Eugenio Espejo, remite las observaciones subsanadas las cuales </w:t>
      </w:r>
      <w:r w:rsidR="003A1C36" w:rsidRPr="003A1C36">
        <w:rPr>
          <w:rFonts w:ascii="Palatino Linotype" w:hAnsi="Palatino Linotype"/>
        </w:rPr>
        <w:lastRenderedPageBreak/>
        <w:t>se solicitaron mediante oficio No. GADDMQ-DMGBI-2022-3425-O de 07 de septiembre de 2022:</w:t>
      </w:r>
      <w:r w:rsidR="003A1C36" w:rsidRPr="003A1C36">
        <w:rPr>
          <w:rFonts w:ascii="Palatino Linotype" w:hAnsi="Palatino Linotype"/>
        </w:rPr>
        <w:t xml:space="preserve"> </w:t>
      </w:r>
      <w:r w:rsidR="003A1C36">
        <w:rPr>
          <w:rFonts w:ascii="Palatino Linotype" w:hAnsi="Palatino Linotype"/>
        </w:rPr>
        <w:t xml:space="preserve">(…) </w:t>
      </w:r>
      <w:r w:rsidR="003A1C36" w:rsidRPr="0023355B">
        <w:rPr>
          <w:rFonts w:ascii="Palatino Linotype" w:hAnsi="Palatino Linotype"/>
          <w:i/>
        </w:rPr>
        <w:t>Al respecto, una vez subsanado las observaciones en el levantamiento topográfico del predio No. 666704 y No. 246337, informo lo siguiente:</w:t>
      </w:r>
    </w:p>
    <w:p w:rsidR="003A1C36" w:rsidRPr="0023355B" w:rsidRDefault="003A1C36" w:rsidP="0023355B">
      <w:pPr>
        <w:pStyle w:val="Prrafodelista"/>
        <w:numPr>
          <w:ilvl w:val="0"/>
          <w:numId w:val="8"/>
        </w:numPr>
        <w:spacing w:line="276" w:lineRule="auto"/>
        <w:jc w:val="both"/>
        <w:rPr>
          <w:rFonts w:ascii="Palatino Linotype" w:hAnsi="Palatino Linotype"/>
          <w:i/>
        </w:rPr>
      </w:pPr>
      <w:r w:rsidRPr="0023355B">
        <w:rPr>
          <w:rFonts w:ascii="Palatino Linotype" w:hAnsi="Palatino Linotype"/>
          <w:i/>
        </w:rPr>
        <w:t>Predio No. 666704 se modifica el lado Este y Oeste respetando los linderos colindantes Nos. 19553, 2720, 3676157, 3730742, 3539777, 71719 y 71709 con la información del Sistema SIREC-Q.</w:t>
      </w:r>
    </w:p>
    <w:p w:rsidR="003A1C36" w:rsidRPr="0023355B" w:rsidRDefault="003A1C36" w:rsidP="0023355B">
      <w:pPr>
        <w:pStyle w:val="Prrafodelista"/>
        <w:numPr>
          <w:ilvl w:val="0"/>
          <w:numId w:val="8"/>
        </w:numPr>
        <w:spacing w:line="276" w:lineRule="auto"/>
        <w:jc w:val="both"/>
        <w:rPr>
          <w:rFonts w:ascii="Palatino Linotype" w:hAnsi="Palatino Linotype"/>
          <w:i/>
        </w:rPr>
      </w:pPr>
      <w:r w:rsidRPr="0023355B">
        <w:rPr>
          <w:rFonts w:ascii="Palatino Linotype" w:hAnsi="Palatino Linotype"/>
          <w:i/>
        </w:rPr>
        <w:t>Respecto al predio No. 246337 se modifica el lado Sur, ajustándose al lindero del predio No. 65056 catastrado en el Sistema SIREC-</w:t>
      </w:r>
      <w:proofErr w:type="spellStart"/>
      <w:proofErr w:type="gramStart"/>
      <w:r w:rsidRPr="0023355B">
        <w:rPr>
          <w:rFonts w:ascii="Palatino Linotype" w:hAnsi="Palatino Linotype"/>
          <w:i/>
        </w:rPr>
        <w:t>Q.“</w:t>
      </w:r>
      <w:proofErr w:type="gramEnd"/>
      <w:r w:rsidRPr="0023355B">
        <w:rPr>
          <w:rFonts w:ascii="Palatino Linotype" w:hAnsi="Palatino Linotype"/>
          <w:i/>
        </w:rPr>
        <w:t>Información</w:t>
      </w:r>
      <w:proofErr w:type="spellEnd"/>
      <w:r w:rsidRPr="0023355B">
        <w:rPr>
          <w:rFonts w:ascii="Palatino Linotype" w:hAnsi="Palatino Linotype"/>
          <w:i/>
        </w:rPr>
        <w:t xml:space="preserve"> que se encuentra liberada la cartografía catastral del DMQ, en el </w:t>
      </w:r>
      <w:proofErr w:type="spellStart"/>
      <w:r w:rsidRPr="0023355B">
        <w:rPr>
          <w:rFonts w:ascii="Palatino Linotype" w:hAnsi="Palatino Linotype"/>
          <w:i/>
        </w:rPr>
        <w:t>Geoportal</w:t>
      </w:r>
      <w:proofErr w:type="spellEnd"/>
      <w:r w:rsidRPr="0023355B">
        <w:rPr>
          <w:rFonts w:ascii="Palatino Linotype" w:hAnsi="Palatino Linotype"/>
          <w:i/>
        </w:rPr>
        <w:t xml:space="preserve"> de la Secretaria General de Planificación "Gobierno Abierto", en los cuales se encuentran los lotes catastrados y regularizados por administración zonal, con corte a septiembre de 2022.”</w:t>
      </w:r>
    </w:p>
    <w:p w:rsidR="006179D1" w:rsidRPr="0023355B" w:rsidRDefault="003A1C36" w:rsidP="003A1C36">
      <w:pPr>
        <w:spacing w:line="276" w:lineRule="auto"/>
        <w:jc w:val="both"/>
        <w:rPr>
          <w:rFonts w:ascii="Palatino Linotype" w:hAnsi="Palatino Linotype"/>
          <w:i/>
        </w:rPr>
      </w:pPr>
      <w:r w:rsidRPr="0023355B">
        <w:rPr>
          <w:rFonts w:ascii="Palatino Linotype" w:hAnsi="Palatino Linotype"/>
          <w:i/>
        </w:rPr>
        <w:t xml:space="preserve">En virtud de lo expuesto, adjunto al presente encontrará el levantamiento topográfico georreferenciado en formato </w:t>
      </w:r>
      <w:proofErr w:type="spellStart"/>
      <w:r w:rsidRPr="0023355B">
        <w:rPr>
          <w:rFonts w:ascii="Palatino Linotype" w:hAnsi="Palatino Linotype"/>
          <w:i/>
        </w:rPr>
        <w:t>pdf</w:t>
      </w:r>
      <w:proofErr w:type="spellEnd"/>
      <w:r w:rsidRPr="0023355B">
        <w:rPr>
          <w:rFonts w:ascii="Palatino Linotype" w:hAnsi="Palatino Linotype"/>
          <w:i/>
        </w:rPr>
        <w:t xml:space="preserve"> firmado y digital </w:t>
      </w:r>
      <w:proofErr w:type="spellStart"/>
      <w:r w:rsidRPr="0023355B">
        <w:rPr>
          <w:rFonts w:ascii="Palatino Linotype" w:hAnsi="Palatino Linotype"/>
          <w:i/>
        </w:rPr>
        <w:t>dwg</w:t>
      </w:r>
      <w:proofErr w:type="spellEnd"/>
      <w:r w:rsidRPr="0023355B">
        <w:rPr>
          <w:rFonts w:ascii="Palatino Linotype" w:hAnsi="Palatino Linotype"/>
          <w:i/>
        </w:rPr>
        <w:t xml:space="preserve"> denominado "ACAD-MOSTRENCO B”, ubicado en la parroquia Kennedy, sector Santa Fe de </w:t>
      </w:r>
      <w:proofErr w:type="spellStart"/>
      <w:r w:rsidRPr="0023355B">
        <w:rPr>
          <w:rFonts w:ascii="Palatino Linotype" w:hAnsi="Palatino Linotype"/>
          <w:i/>
        </w:rPr>
        <w:t>Collaloma</w:t>
      </w:r>
      <w:proofErr w:type="spellEnd"/>
      <w:r w:rsidRPr="0023355B">
        <w:rPr>
          <w:rFonts w:ascii="Palatino Linotype" w:hAnsi="Palatino Linotype"/>
          <w:i/>
        </w:rPr>
        <w:t xml:space="preserve"> realizada por el Geom. Francisco </w:t>
      </w:r>
      <w:proofErr w:type="spellStart"/>
      <w:r w:rsidRPr="0023355B">
        <w:rPr>
          <w:rFonts w:ascii="Palatino Linotype" w:hAnsi="Palatino Linotype"/>
          <w:i/>
        </w:rPr>
        <w:t>Lechon</w:t>
      </w:r>
      <w:proofErr w:type="spellEnd"/>
      <w:r w:rsidRPr="0023355B">
        <w:rPr>
          <w:rFonts w:ascii="Palatino Linotype" w:hAnsi="Palatino Linotype"/>
          <w:i/>
        </w:rPr>
        <w:t>, analista / técnico de la Unidad de Territorio y Vivienda”.</w:t>
      </w:r>
    </w:p>
    <w:p w:rsidR="0023355B" w:rsidRPr="0023355B" w:rsidRDefault="006179D1" w:rsidP="0023355B">
      <w:pPr>
        <w:spacing w:line="276" w:lineRule="auto"/>
        <w:jc w:val="both"/>
        <w:rPr>
          <w:rFonts w:ascii="Palatino Linotype" w:hAnsi="Palatino Linotype"/>
          <w:i/>
        </w:rPr>
      </w:pPr>
      <w:r w:rsidRPr="000C60D5">
        <w:rPr>
          <w:rFonts w:ascii="Palatino Linotype" w:hAnsi="Palatino Linotype"/>
          <w:b/>
        </w:rPr>
        <w:t>2</w:t>
      </w:r>
      <w:r w:rsidR="008F2EC4" w:rsidRPr="000C60D5">
        <w:rPr>
          <w:rFonts w:ascii="Palatino Linotype" w:hAnsi="Palatino Linotype"/>
          <w:b/>
        </w:rPr>
        <w:t>.9</w:t>
      </w:r>
      <w:r w:rsidR="0023355B">
        <w:rPr>
          <w:rFonts w:ascii="Palatino Linotype" w:hAnsi="Palatino Linotype"/>
        </w:rPr>
        <w:t xml:space="preserve"> </w:t>
      </w:r>
      <w:r w:rsidR="0023355B" w:rsidRPr="0023355B">
        <w:rPr>
          <w:rFonts w:ascii="Palatino Linotype" w:hAnsi="Palatino Linotype"/>
        </w:rPr>
        <w:t xml:space="preserve">Mediante Oficio Nro. GADDMQ-AZEE-2021-2321-O de 12 de octubre de 2021, la Administradora Zonal Eugenio Espejo, indicó que remite el informe técnico y legal unificado favorables actualizado para que se </w:t>
      </w:r>
      <w:proofErr w:type="spellStart"/>
      <w:r w:rsidR="0023355B" w:rsidRPr="0023355B">
        <w:rPr>
          <w:rFonts w:ascii="Palatino Linotype" w:hAnsi="Palatino Linotype"/>
        </w:rPr>
        <w:t>de</w:t>
      </w:r>
      <w:proofErr w:type="spellEnd"/>
      <w:r w:rsidR="0023355B" w:rsidRPr="0023355B">
        <w:rPr>
          <w:rFonts w:ascii="Palatino Linotype" w:hAnsi="Palatino Linotype"/>
        </w:rPr>
        <w:t xml:space="preserve"> continuidad al trámite de declaratoria de bien mostrenco de los predios Nos. 666707, 80508, 246309, 246310 y 246337 del Barrio Santa Fe de </w:t>
      </w:r>
      <w:proofErr w:type="spellStart"/>
      <w:r w:rsidR="0023355B" w:rsidRPr="0023355B">
        <w:rPr>
          <w:rFonts w:ascii="Palatino Linotype" w:hAnsi="Palatino Linotype"/>
        </w:rPr>
        <w:t>Collaloma</w:t>
      </w:r>
      <w:proofErr w:type="spellEnd"/>
      <w:r w:rsidR="0023355B" w:rsidRPr="0023355B">
        <w:rPr>
          <w:rFonts w:ascii="Palatino Linotype" w:hAnsi="Palatino Linotype"/>
        </w:rPr>
        <w:t>, que manifiestan lo siguiente:</w:t>
      </w:r>
      <w:r w:rsidR="0023355B">
        <w:rPr>
          <w:rFonts w:ascii="Palatino Linotype" w:hAnsi="Palatino Linotype"/>
        </w:rPr>
        <w:t xml:space="preserve"> “(…) </w:t>
      </w:r>
      <w:r w:rsidR="0023355B" w:rsidRPr="0023355B">
        <w:rPr>
          <w:rFonts w:ascii="Palatino Linotype" w:hAnsi="Palatino Linotype"/>
          <w:i/>
        </w:rPr>
        <w:t>Por consiguiente que durante todo el proceso no se ha logrado recabar documentación legal que justifique la titularidad de dominio de las áreas en referencia, y que la Procuraduría Metropolitana hasta la presente fecha no ha podido emitir un criterio definitivo favorable o desfavorable, porque no se ha podido determinar la titularidad del bien , la Dirección de Gestión del Territorio, ratifica el criterio técnico Favorable, constante en el Oficio 0246-DGT-TV-2016 de ser procedente, para que se declare como Bien Mostrenco las áreas identificadas con predios 66707, 80508, 246309, 246310 y 246337 (...)</w:t>
      </w:r>
    </w:p>
    <w:p w:rsidR="008F2EC4" w:rsidRPr="0023355B" w:rsidRDefault="0023355B" w:rsidP="0023355B">
      <w:pPr>
        <w:spacing w:line="276" w:lineRule="auto"/>
        <w:jc w:val="both"/>
        <w:rPr>
          <w:rFonts w:ascii="Palatino Linotype" w:hAnsi="Palatino Linotype"/>
          <w:i/>
        </w:rPr>
      </w:pPr>
      <w:r w:rsidRPr="0023355B">
        <w:rPr>
          <w:rFonts w:ascii="Palatino Linotype" w:hAnsi="Palatino Linotype"/>
          <w:i/>
        </w:rPr>
        <w:t>De esta manera en este caso y en forma explícita el criterio técnico y legal favorable de la Administración Zonal Eugenio Espejo, previos para la declaratoria de BIEN MOSTRENCO, en atención a los oficios números, GADDMQ-DMGBI-2019-2402 de 27 de agosto de 2019 y GADDMQ-DMGBI-2021-1240-0 de 05 de mayo de 2021</w:t>
      </w:r>
      <w:r>
        <w:rPr>
          <w:rFonts w:ascii="Palatino Linotype" w:hAnsi="Palatino Linotype"/>
          <w:i/>
        </w:rPr>
        <w:t xml:space="preserve"> (…)</w:t>
      </w:r>
      <w:r w:rsidRPr="0023355B">
        <w:rPr>
          <w:rFonts w:ascii="Palatino Linotype" w:hAnsi="Palatino Linotype"/>
          <w:i/>
        </w:rPr>
        <w:t>".</w:t>
      </w:r>
    </w:p>
    <w:p w:rsidR="008F2EC4" w:rsidRPr="0023355B" w:rsidRDefault="0023355B" w:rsidP="0023355B">
      <w:pPr>
        <w:spacing w:line="276" w:lineRule="auto"/>
        <w:jc w:val="both"/>
        <w:rPr>
          <w:rFonts w:ascii="Palatino Linotype" w:hAnsi="Palatino Linotype"/>
        </w:rPr>
      </w:pPr>
      <w:r w:rsidRPr="000C60D5">
        <w:rPr>
          <w:rFonts w:ascii="Palatino Linotype" w:hAnsi="Palatino Linotype"/>
          <w:b/>
        </w:rPr>
        <w:t>2.10</w:t>
      </w:r>
      <w:r w:rsidRPr="000C60D5">
        <w:rPr>
          <w:rFonts w:ascii="Palatino Linotype" w:hAnsi="Palatino Linotype"/>
        </w:rPr>
        <w:t xml:space="preserve"> </w:t>
      </w:r>
      <w:r w:rsidRPr="0023355B">
        <w:rPr>
          <w:rFonts w:ascii="Palatino Linotype" w:hAnsi="Palatino Linotype"/>
        </w:rPr>
        <w:t>La</w:t>
      </w:r>
      <w:r w:rsidRPr="0023355B">
        <w:rPr>
          <w:rFonts w:ascii="Palatino Linotype" w:hAnsi="Palatino Linotype"/>
        </w:rPr>
        <w:t xml:space="preserve"> Dirección Metropolitana de Gestión de Bienes Inmuebles, mediante Oficio Nro. GADDMQ-DMGBI-2021-3267-O de 25 de octubre de 2021, solicitó a la  Dirección Metropolitana de Cat</w:t>
      </w:r>
      <w:r>
        <w:rPr>
          <w:rFonts w:ascii="Palatino Linotype" w:hAnsi="Palatino Linotype"/>
        </w:rPr>
        <w:t>astro de la STHV, lo siguiente:</w:t>
      </w:r>
      <w:r w:rsidRPr="0023355B">
        <w:rPr>
          <w:rFonts w:ascii="Palatino Linotype" w:hAnsi="Palatino Linotype"/>
          <w:i/>
        </w:rPr>
        <w:t>"</w:t>
      </w:r>
      <w:r>
        <w:rPr>
          <w:rFonts w:ascii="Palatino Linotype" w:hAnsi="Palatino Linotype"/>
          <w:i/>
        </w:rPr>
        <w:t xml:space="preserve"> (…)</w:t>
      </w:r>
      <w:r w:rsidRPr="0023355B">
        <w:rPr>
          <w:rFonts w:ascii="Palatino Linotype" w:hAnsi="Palatino Linotype"/>
          <w:i/>
        </w:rPr>
        <w:t xml:space="preserve">Para los fines pertinentes, me permito remitir el expediente conformado por 521 folios y un CD en físico del proceso de declaratoria de bien mostrenco de los predios No. 666704, No. 246309, No. 80508, No. 246310 y No. 246337, que se encuentran ubicados en el Barrio Santa Fe de </w:t>
      </w:r>
      <w:proofErr w:type="spellStart"/>
      <w:r w:rsidRPr="0023355B">
        <w:rPr>
          <w:rFonts w:ascii="Palatino Linotype" w:hAnsi="Palatino Linotype"/>
          <w:i/>
        </w:rPr>
        <w:t>Collaloma</w:t>
      </w:r>
      <w:proofErr w:type="spellEnd"/>
      <w:r w:rsidRPr="0023355B">
        <w:rPr>
          <w:rFonts w:ascii="Palatino Linotype" w:hAnsi="Palatino Linotype"/>
          <w:i/>
        </w:rPr>
        <w:t xml:space="preserve">, con la finalidad de que la Dirección Metropolitana a su cargo emita las fichas con los datos técnicos actualizados, </w:t>
      </w:r>
      <w:r w:rsidRPr="0023355B">
        <w:rPr>
          <w:rFonts w:ascii="Palatino Linotype" w:hAnsi="Palatino Linotype"/>
          <w:i/>
        </w:rPr>
        <w:lastRenderedPageBreak/>
        <w:t>para proseguir con el proceso administrativo conforme lo determina el Código Municipal en su Título IV que establece "Del procedimiento de Declaratoria y Regularización de Bienes Inmuebles Urbanos Mostrencos".</w:t>
      </w:r>
    </w:p>
    <w:p w:rsidR="0023355B" w:rsidRPr="0023355B" w:rsidRDefault="000C60D5" w:rsidP="0023355B">
      <w:pPr>
        <w:spacing w:line="276" w:lineRule="auto"/>
        <w:jc w:val="both"/>
        <w:rPr>
          <w:rFonts w:ascii="Palatino Linotype" w:hAnsi="Palatino Linotype"/>
          <w:i/>
        </w:rPr>
      </w:pPr>
      <w:proofErr w:type="gramStart"/>
      <w:r w:rsidRPr="000C60D5">
        <w:rPr>
          <w:rFonts w:ascii="Palatino Linotype" w:hAnsi="Palatino Linotype"/>
          <w:b/>
        </w:rPr>
        <w:t>2.11</w:t>
      </w:r>
      <w:r w:rsidRPr="000C60D5">
        <w:rPr>
          <w:rFonts w:ascii="Palatino Linotype" w:hAnsi="Palatino Linotype"/>
        </w:rPr>
        <w:t xml:space="preserve"> </w:t>
      </w:r>
      <w:r w:rsidR="0023355B" w:rsidRPr="0023355B">
        <w:rPr>
          <w:rFonts w:ascii="Palatino Linotype" w:hAnsi="Palatino Linotype"/>
        </w:rPr>
        <w:t xml:space="preserve"> La</w:t>
      </w:r>
      <w:proofErr w:type="gramEnd"/>
      <w:r w:rsidR="0023355B" w:rsidRPr="0023355B">
        <w:rPr>
          <w:rFonts w:ascii="Palatino Linotype" w:hAnsi="Palatino Linotype"/>
        </w:rPr>
        <w:t xml:space="preserve"> Dirección Metropolitana de Gestión de Bienes Inmuebles, mediante Oficio No. GADDMQ-DMGBI-2022-2678-O de 18 de julio de 2022, señaló y requirió a la Dirección Metrop</w:t>
      </w:r>
      <w:r w:rsidR="0023355B">
        <w:rPr>
          <w:rFonts w:ascii="Palatino Linotype" w:hAnsi="Palatino Linotype"/>
        </w:rPr>
        <w:t>olitana de Catastro de la STHV: “</w:t>
      </w:r>
      <w:r w:rsidR="0023355B" w:rsidRPr="0023355B">
        <w:rPr>
          <w:rFonts w:ascii="Palatino Linotype" w:hAnsi="Palatino Linotype"/>
          <w:i/>
        </w:rPr>
        <w:t>Una vez realizado el análisis técnico correspondiente, me permito informar lo siguiente:</w:t>
      </w:r>
    </w:p>
    <w:p w:rsidR="0023355B" w:rsidRPr="0023355B" w:rsidRDefault="0023355B" w:rsidP="0023355B">
      <w:pPr>
        <w:pStyle w:val="Prrafodelista"/>
        <w:numPr>
          <w:ilvl w:val="0"/>
          <w:numId w:val="9"/>
        </w:numPr>
        <w:spacing w:line="276" w:lineRule="auto"/>
        <w:jc w:val="both"/>
        <w:rPr>
          <w:rFonts w:ascii="Palatino Linotype" w:hAnsi="Palatino Linotype"/>
          <w:i/>
        </w:rPr>
      </w:pPr>
      <w:r w:rsidRPr="0023355B">
        <w:rPr>
          <w:rFonts w:ascii="Palatino Linotype" w:hAnsi="Palatino Linotype"/>
          <w:i/>
        </w:rPr>
        <w:t>Revisada la hoja topográfica Nro. 12606 se verifica que el radio de curvatura es 2.50m, razón por la cual, se modifica el predio 246309.</w:t>
      </w:r>
    </w:p>
    <w:p w:rsidR="0023355B" w:rsidRPr="0023355B" w:rsidRDefault="0023355B" w:rsidP="0023355B">
      <w:pPr>
        <w:pStyle w:val="Prrafodelista"/>
        <w:numPr>
          <w:ilvl w:val="0"/>
          <w:numId w:val="9"/>
        </w:numPr>
        <w:spacing w:line="276" w:lineRule="auto"/>
        <w:jc w:val="both"/>
        <w:rPr>
          <w:rFonts w:ascii="Palatino Linotype" w:hAnsi="Palatino Linotype"/>
          <w:i/>
        </w:rPr>
      </w:pPr>
      <w:r w:rsidRPr="0023355B">
        <w:rPr>
          <w:rFonts w:ascii="Palatino Linotype" w:hAnsi="Palatino Linotype"/>
          <w:i/>
        </w:rPr>
        <w:t>El predio 246310 está totalmente consolidado, la prolongación de la calle sabanilla no cuenta con trazado vial aprobado, según lo constatado con memorando Nro. GADDMQ-AZEE-UTYV-2022-0252-M de 05 de julio de 2022, (adjunto copia) mediante el cual la Unidad de Territorio y Vivienda Zonal informa: ”(…) no existe el trazado vial aprobado de la calle Sabanilla en el tramo en el que se encuentra el predio Nro.246337 y deberá seguir el procedimiento de aprobación por concejo Metropolitano del trazado vial. (…)”</w:t>
      </w:r>
    </w:p>
    <w:p w:rsidR="0023355B" w:rsidRPr="0023355B" w:rsidRDefault="0023355B" w:rsidP="0023355B">
      <w:pPr>
        <w:pStyle w:val="Prrafodelista"/>
        <w:numPr>
          <w:ilvl w:val="0"/>
          <w:numId w:val="9"/>
        </w:numPr>
        <w:spacing w:line="276" w:lineRule="auto"/>
        <w:jc w:val="both"/>
        <w:rPr>
          <w:rFonts w:ascii="Palatino Linotype" w:hAnsi="Palatino Linotype"/>
          <w:i/>
        </w:rPr>
      </w:pPr>
      <w:r w:rsidRPr="0023355B">
        <w:rPr>
          <w:rFonts w:ascii="Palatino Linotype" w:hAnsi="Palatino Linotype"/>
          <w:i/>
        </w:rPr>
        <w:t>Respecto a las demás observaciones mencionadas, la Dirección de Gestión de Territorio, a través del equipo de topografía de la Unidad de Territorio y Vivienda Zonal, ratifica el contenido del levantamiento de los predios.</w:t>
      </w:r>
    </w:p>
    <w:p w:rsidR="0023355B" w:rsidRPr="0023355B" w:rsidRDefault="0023355B" w:rsidP="0023355B">
      <w:pPr>
        <w:spacing w:line="276" w:lineRule="auto"/>
        <w:jc w:val="both"/>
        <w:rPr>
          <w:rFonts w:ascii="Palatino Linotype" w:hAnsi="Palatino Linotype"/>
          <w:i/>
        </w:rPr>
      </w:pPr>
      <w:r w:rsidRPr="0023355B">
        <w:rPr>
          <w:rFonts w:ascii="Palatino Linotype" w:hAnsi="Palatino Linotype"/>
          <w:i/>
        </w:rPr>
        <w:t xml:space="preserve">En virtud de lo expuesto, adjunto </w:t>
      </w:r>
      <w:proofErr w:type="spellStart"/>
      <w:r w:rsidRPr="0023355B">
        <w:rPr>
          <w:rFonts w:ascii="Palatino Linotype" w:hAnsi="Palatino Linotype"/>
          <w:i/>
        </w:rPr>
        <w:t>pdf</w:t>
      </w:r>
      <w:proofErr w:type="spellEnd"/>
      <w:r w:rsidRPr="0023355B">
        <w:rPr>
          <w:rFonts w:ascii="Palatino Linotype" w:hAnsi="Palatino Linotype"/>
          <w:i/>
        </w:rPr>
        <w:t xml:space="preserve"> firmado y digital </w:t>
      </w:r>
      <w:proofErr w:type="spellStart"/>
      <w:r w:rsidRPr="0023355B">
        <w:rPr>
          <w:rFonts w:ascii="Palatino Linotype" w:hAnsi="Palatino Linotype"/>
          <w:i/>
        </w:rPr>
        <w:t>dwg</w:t>
      </w:r>
      <w:proofErr w:type="spellEnd"/>
      <w:r w:rsidRPr="0023355B">
        <w:rPr>
          <w:rFonts w:ascii="Palatino Linotype" w:hAnsi="Palatino Linotype"/>
          <w:i/>
        </w:rPr>
        <w:t xml:space="preserve"> “ACAD-MOSTRENCO A”, el cual contiene el levantamiento subsanado la observación del predio 246309, el levantamiento fue supervisado por los dueños y la Presidenta Sra. Susana Males, se utilizaron equipos de precisión como Estación total de 2” segundos y puntos estáticos corregidos por la Unidad de Catastros. Adjunto encontrará anexo los documentos de respaldo del Informe de Procesamiento Línea Base y memorando Nro. GADDMQ-AZEE-UTYV-2022-0252-M".</w:t>
      </w:r>
    </w:p>
    <w:p w:rsidR="0023355B" w:rsidRPr="0023355B" w:rsidRDefault="0023355B" w:rsidP="0023355B">
      <w:pPr>
        <w:spacing w:line="276" w:lineRule="auto"/>
        <w:jc w:val="both"/>
        <w:rPr>
          <w:rFonts w:ascii="Palatino Linotype" w:hAnsi="Palatino Linotype"/>
          <w:i/>
        </w:rPr>
      </w:pPr>
      <w:r w:rsidRPr="0023355B">
        <w:rPr>
          <w:rFonts w:ascii="Palatino Linotype" w:hAnsi="Palatino Linotype"/>
          <w:i/>
        </w:rPr>
        <w:t xml:space="preserve"> </w:t>
      </w:r>
    </w:p>
    <w:p w:rsidR="009E6FB3" w:rsidRPr="0023355B" w:rsidRDefault="0023355B" w:rsidP="0023355B">
      <w:pPr>
        <w:spacing w:line="276" w:lineRule="auto"/>
        <w:jc w:val="both"/>
        <w:rPr>
          <w:rFonts w:ascii="Palatino Linotype" w:hAnsi="Palatino Linotype"/>
          <w:i/>
        </w:rPr>
      </w:pPr>
      <w:r w:rsidRPr="0023355B">
        <w:rPr>
          <w:rFonts w:ascii="Palatino Linotype" w:hAnsi="Palatino Linotype"/>
          <w:i/>
        </w:rPr>
        <w:t>[…] me permito dar traslado al trámite para que, dentro del ámbito de competencia de la Dirección Metropolitana de Catastro, se dé continuidad con el proceso administrativo, conforme a requerimiento realizado con oficio Nro. GADDMQ-STHV-DMC-UCE-2022-1528-O de 14 de junio de 2022.</w:t>
      </w:r>
    </w:p>
    <w:p w:rsidR="0023355B" w:rsidRPr="0023355B" w:rsidRDefault="00890048" w:rsidP="0023355B">
      <w:pPr>
        <w:spacing w:line="276" w:lineRule="auto"/>
        <w:jc w:val="both"/>
        <w:rPr>
          <w:rFonts w:ascii="Palatino Linotype" w:hAnsi="Palatino Linotype"/>
          <w:i/>
        </w:rPr>
      </w:pPr>
      <w:r w:rsidRPr="000C60D5">
        <w:rPr>
          <w:rFonts w:ascii="Palatino Linotype" w:hAnsi="Palatino Linotype"/>
          <w:b/>
        </w:rPr>
        <w:t>2.12</w:t>
      </w:r>
      <w:r w:rsidR="006179D1" w:rsidRPr="000C60D5">
        <w:rPr>
          <w:rFonts w:ascii="Palatino Linotype" w:hAnsi="Palatino Linotype"/>
        </w:rPr>
        <w:t xml:space="preserve"> </w:t>
      </w:r>
      <w:r w:rsidR="0023355B" w:rsidRPr="0023355B">
        <w:rPr>
          <w:rFonts w:ascii="Palatino Linotype" w:hAnsi="Palatino Linotype"/>
        </w:rPr>
        <w:t>Con oficio Nro. GADDMQ-STHV-DMC-2022-2119-O de 23 de agosto de 2022, la Jefatura de la Unidad de Catastro Especial de la Dirección Metropolitana de Catastro de la STHV, indicó:</w:t>
      </w:r>
      <w:r w:rsidR="0023355B">
        <w:rPr>
          <w:rFonts w:ascii="Palatino Linotype" w:hAnsi="Palatino Linotype"/>
        </w:rPr>
        <w:t xml:space="preserve"> </w:t>
      </w:r>
      <w:r w:rsidR="0023355B" w:rsidRPr="0023355B">
        <w:rPr>
          <w:rFonts w:ascii="Palatino Linotype" w:hAnsi="Palatino Linotype"/>
          <w:i/>
        </w:rPr>
        <w:t>“Por lo expuesto y en base a la normativa legal citada, la Dirección Metropolitana de Catastro de la Secretaría de Territorio, Hábitat y Vivienda, dentro del ámbito de sus competencias y atribuciones, informa lo siguiente:</w:t>
      </w:r>
    </w:p>
    <w:p w:rsidR="0023355B" w:rsidRPr="0023355B" w:rsidRDefault="0023355B" w:rsidP="0023355B">
      <w:pPr>
        <w:spacing w:line="276" w:lineRule="auto"/>
        <w:jc w:val="both"/>
        <w:rPr>
          <w:rFonts w:ascii="Palatino Linotype" w:hAnsi="Palatino Linotype"/>
          <w:i/>
        </w:rPr>
      </w:pPr>
    </w:p>
    <w:p w:rsidR="0023355B" w:rsidRPr="0023355B" w:rsidRDefault="0023355B" w:rsidP="0023355B">
      <w:pPr>
        <w:pStyle w:val="Prrafodelista"/>
        <w:numPr>
          <w:ilvl w:val="0"/>
          <w:numId w:val="10"/>
        </w:numPr>
        <w:spacing w:line="276" w:lineRule="auto"/>
        <w:jc w:val="both"/>
        <w:rPr>
          <w:rFonts w:ascii="Palatino Linotype" w:hAnsi="Palatino Linotype"/>
          <w:i/>
        </w:rPr>
      </w:pPr>
      <w:r w:rsidRPr="0023355B">
        <w:rPr>
          <w:rFonts w:ascii="Palatino Linotype" w:hAnsi="Palatino Linotype"/>
          <w:i/>
        </w:rPr>
        <w:lastRenderedPageBreak/>
        <w:t>No se procede a emitir las Fichas Técnicas correspondientes al predio No. 666704 y predio No. 246337, por lo que se solicita realizar el análisis correspondiente y se subsane las observaciones mencionadas, de ser el caso.</w:t>
      </w:r>
    </w:p>
    <w:p w:rsidR="0023355B" w:rsidRPr="0023355B" w:rsidRDefault="0023355B" w:rsidP="0023355B">
      <w:pPr>
        <w:pStyle w:val="Prrafodelista"/>
        <w:numPr>
          <w:ilvl w:val="0"/>
          <w:numId w:val="10"/>
        </w:numPr>
        <w:spacing w:line="276" w:lineRule="auto"/>
        <w:jc w:val="both"/>
        <w:rPr>
          <w:rFonts w:ascii="Palatino Linotype" w:hAnsi="Palatino Linotype"/>
          <w:i/>
        </w:rPr>
      </w:pPr>
      <w:r w:rsidRPr="0023355B">
        <w:rPr>
          <w:rFonts w:ascii="Palatino Linotype" w:hAnsi="Palatino Linotype"/>
          <w:i/>
        </w:rPr>
        <w:t xml:space="preserve">Se realizó la actualización de los predios No. 80508, 246309, 246310 conforme levantamiento </w:t>
      </w:r>
      <w:proofErr w:type="spellStart"/>
      <w:r w:rsidRPr="0023355B">
        <w:rPr>
          <w:rFonts w:ascii="Palatino Linotype" w:hAnsi="Palatino Linotype"/>
          <w:i/>
        </w:rPr>
        <w:t>planimétrico</w:t>
      </w:r>
      <w:proofErr w:type="spellEnd"/>
      <w:r w:rsidRPr="0023355B">
        <w:rPr>
          <w:rFonts w:ascii="Palatino Linotype" w:hAnsi="Palatino Linotype"/>
          <w:i/>
        </w:rPr>
        <w:t xml:space="preserve"> realizado por la Unidad de Territorio y Vivienda de la Administración Zonal Eugenio Espejo, emitido por la Dirección Metropolitana de Gestión de Bienes Inmuebles mediante Oficio GADDMQ.DMGBI-2022-2478-O.</w:t>
      </w:r>
    </w:p>
    <w:p w:rsidR="0023355B" w:rsidRPr="0023355B" w:rsidRDefault="0023355B" w:rsidP="0023355B">
      <w:pPr>
        <w:pStyle w:val="Prrafodelista"/>
        <w:numPr>
          <w:ilvl w:val="0"/>
          <w:numId w:val="10"/>
        </w:numPr>
        <w:spacing w:line="276" w:lineRule="auto"/>
        <w:jc w:val="both"/>
        <w:rPr>
          <w:rFonts w:ascii="Palatino Linotype" w:hAnsi="Palatino Linotype"/>
          <w:i/>
        </w:rPr>
      </w:pPr>
      <w:r w:rsidRPr="0023355B">
        <w:rPr>
          <w:rFonts w:ascii="Palatino Linotype" w:hAnsi="Palatino Linotype"/>
          <w:i/>
        </w:rPr>
        <w:t>Se procede a emitir las Fichas Técnicas Nos. STHV-DMC-UCE-2022-UCE-1807, STHV-DMC-UCE-2022-1808, STHV-DMC-UCE-2022-UCE-1809 correspondientes a los predios Nos. 80508, 246309, 246310 respectivamente, para que se continúe con el proceso de la posible Declaratoria de Bien Mostrenco de los predios en mención”.</w:t>
      </w:r>
    </w:p>
    <w:p w:rsidR="0023355B" w:rsidRPr="0023355B" w:rsidRDefault="0023355B" w:rsidP="0023355B">
      <w:pPr>
        <w:spacing w:line="276" w:lineRule="auto"/>
        <w:jc w:val="both"/>
        <w:rPr>
          <w:rFonts w:ascii="Palatino Linotype" w:hAnsi="Palatino Linotype"/>
          <w:i/>
        </w:rPr>
      </w:pPr>
      <w:proofErr w:type="gramStart"/>
      <w:r>
        <w:rPr>
          <w:rFonts w:ascii="Palatino Linotype" w:hAnsi="Palatino Linotype"/>
          <w:b/>
        </w:rPr>
        <w:t>2.13</w:t>
      </w:r>
      <w:r>
        <w:rPr>
          <w:rFonts w:ascii="Palatino Linotype" w:hAnsi="Palatino Linotype"/>
        </w:rPr>
        <w:t xml:space="preserve"> </w:t>
      </w:r>
      <w:r w:rsidRPr="0023355B">
        <w:rPr>
          <w:rFonts w:ascii="Palatino Linotype" w:hAnsi="Palatino Linotype"/>
        </w:rPr>
        <w:t xml:space="preserve"> La</w:t>
      </w:r>
      <w:proofErr w:type="gramEnd"/>
      <w:r w:rsidRPr="0023355B">
        <w:rPr>
          <w:rFonts w:ascii="Palatino Linotype" w:hAnsi="Palatino Linotype"/>
        </w:rPr>
        <w:t xml:space="preserve"> Unidad de Catastro Especial de la Dirección Metropolitana de Catastro de la STHV, con oficio Nro. GADDMQ-STHV-DMC-UCE-2022-2862-O de 25 de noviembre de 2022, manifestó:</w:t>
      </w:r>
      <w:r>
        <w:rPr>
          <w:rFonts w:ascii="Palatino Linotype" w:hAnsi="Palatino Linotype"/>
        </w:rPr>
        <w:t xml:space="preserve"> “</w:t>
      </w:r>
      <w:r>
        <w:rPr>
          <w:rFonts w:ascii="Palatino Linotype" w:hAnsi="Palatino Linotype"/>
          <w:i/>
        </w:rPr>
        <w:t xml:space="preserve">(…) </w:t>
      </w:r>
      <w:r w:rsidRPr="0023355B">
        <w:rPr>
          <w:rFonts w:ascii="Palatino Linotype" w:hAnsi="Palatino Linotype"/>
          <w:i/>
        </w:rPr>
        <w:t>en base a la normativa legal citada, la Dirección Metropolitana de Catastro de la Secretaría de Territorio, Hábitat y Vivienda, dentro del ámbito de sus competencias y atribuciones, una vez revisada y analizada la información adjunta en el expediente SITRA, informa lo siguiente:</w:t>
      </w:r>
    </w:p>
    <w:p w:rsidR="0023355B" w:rsidRPr="0023355B" w:rsidRDefault="0023355B" w:rsidP="0023355B">
      <w:pPr>
        <w:pStyle w:val="Prrafodelista"/>
        <w:numPr>
          <w:ilvl w:val="0"/>
          <w:numId w:val="14"/>
        </w:numPr>
        <w:spacing w:line="276" w:lineRule="auto"/>
        <w:jc w:val="both"/>
        <w:rPr>
          <w:rFonts w:ascii="Palatino Linotype" w:hAnsi="Palatino Linotype"/>
          <w:i/>
        </w:rPr>
      </w:pPr>
      <w:r w:rsidRPr="0023355B">
        <w:rPr>
          <w:rFonts w:ascii="Palatino Linotype" w:hAnsi="Palatino Linotype"/>
          <w:i/>
        </w:rPr>
        <w:t xml:space="preserve">Se realizó la actualización catastral de los predios Nos. 666704 y 246337 conforme levantamiento </w:t>
      </w:r>
      <w:proofErr w:type="spellStart"/>
      <w:r w:rsidRPr="0023355B">
        <w:rPr>
          <w:rFonts w:ascii="Palatino Linotype" w:hAnsi="Palatino Linotype"/>
          <w:i/>
        </w:rPr>
        <w:t>planimétrico</w:t>
      </w:r>
      <w:proofErr w:type="spellEnd"/>
      <w:r w:rsidRPr="0023355B">
        <w:rPr>
          <w:rFonts w:ascii="Palatino Linotype" w:hAnsi="Palatino Linotype"/>
          <w:i/>
        </w:rPr>
        <w:t xml:space="preserve"> realizado por la Dirección de Gestión del Territorio de la Administración Zonal Eugenio Espejo, emitido por la Dirección Metropolitana de Gestión de Bienes Inmuebles mediante Oficio GADDMQ-DMGBI-2022-4098-O.</w:t>
      </w:r>
    </w:p>
    <w:p w:rsidR="000C60D5" w:rsidRPr="0023355B" w:rsidRDefault="0023355B" w:rsidP="0023355B">
      <w:pPr>
        <w:pStyle w:val="Prrafodelista"/>
        <w:numPr>
          <w:ilvl w:val="0"/>
          <w:numId w:val="13"/>
        </w:numPr>
        <w:spacing w:line="276" w:lineRule="auto"/>
        <w:jc w:val="both"/>
        <w:rPr>
          <w:rFonts w:ascii="Palatino Linotype" w:hAnsi="Palatino Linotype"/>
          <w:i/>
        </w:rPr>
      </w:pPr>
      <w:r w:rsidRPr="0023355B">
        <w:rPr>
          <w:rFonts w:ascii="Palatino Linotype" w:hAnsi="Palatino Linotype"/>
          <w:i/>
        </w:rPr>
        <w:t>Se procede a emitir la Ficha Técnica Nro. STHV-DMC-UCE-2022-UCE-2525 del predio No. 666704 y la Ficha Técnica Nro. STHV-DMC-UCE-2022-2526 del predio No. 246337, para que se continúe con el proceso de la posible Declaratoria de Bien Mostrenco de los predios en mención”.</w:t>
      </w:r>
    </w:p>
    <w:p w:rsidR="00BD12D7" w:rsidRPr="0023355B" w:rsidRDefault="00BD12D7" w:rsidP="0023355B">
      <w:pPr>
        <w:spacing w:line="276" w:lineRule="auto"/>
        <w:jc w:val="both"/>
      </w:pPr>
      <w:r>
        <w:rPr>
          <w:rFonts w:ascii="Palatino Linotype" w:hAnsi="Palatino Linotype"/>
          <w:b/>
        </w:rPr>
        <w:t>2</w:t>
      </w:r>
      <w:r w:rsidR="0023355B">
        <w:rPr>
          <w:rFonts w:ascii="Palatino Linotype" w:hAnsi="Palatino Linotype"/>
          <w:b/>
        </w:rPr>
        <w:t>.14</w:t>
      </w:r>
      <w:r w:rsidR="0023355B">
        <w:rPr>
          <w:rFonts w:ascii="Palatino Linotype" w:hAnsi="Palatino Linotype"/>
        </w:rPr>
        <w:t xml:space="preserve"> C</w:t>
      </w:r>
      <w:r w:rsidR="0023355B" w:rsidRPr="0023355B">
        <w:rPr>
          <w:rFonts w:ascii="Palatino Linotype" w:hAnsi="Palatino Linotype"/>
        </w:rPr>
        <w:t>on oficio No. GADDMQ-DMGBI-2023-0752-O de 26 de febrero de 2023, la Dirección Metropolitana de Gestión de Bienes Inmuebles, en lo principal señaló:</w:t>
      </w:r>
      <w:r w:rsidR="0023355B">
        <w:rPr>
          <w:rFonts w:ascii="Palatino Linotype" w:hAnsi="Palatino Linotype"/>
        </w:rPr>
        <w:t xml:space="preserve"> </w:t>
      </w:r>
      <w:r w:rsidR="0023355B" w:rsidRPr="0023355B">
        <w:rPr>
          <w:rFonts w:ascii="Palatino Linotype" w:hAnsi="Palatino Linotype"/>
          <w:i/>
        </w:rPr>
        <w:t xml:space="preserve">“(…) </w:t>
      </w:r>
      <w:r w:rsidR="0023355B" w:rsidRPr="0023355B">
        <w:rPr>
          <w:rFonts w:ascii="Palatino Linotype" w:hAnsi="Palatino Linotype"/>
          <w:i/>
        </w:rPr>
        <w:t xml:space="preserve">Acorde a los informes emitidos por las diferentes Dependencias inherentes en ese proceso administrativo, esta Dirección Metropolitana emite criterio FAVORABLE para que se continúe con el PROCESO DE DECLARATORIA DE BIEN MOSTRENCO de los predios 80508, No. 246309, No. 246310, No. 246337 y No. 666704, ubicados en el Barrio Santa Fe de </w:t>
      </w:r>
      <w:proofErr w:type="spellStart"/>
      <w:r w:rsidR="0023355B" w:rsidRPr="0023355B">
        <w:rPr>
          <w:rFonts w:ascii="Palatino Linotype" w:hAnsi="Palatino Linotype"/>
          <w:i/>
        </w:rPr>
        <w:t>Collaloma</w:t>
      </w:r>
      <w:proofErr w:type="spellEnd"/>
      <w:r w:rsidR="0023355B" w:rsidRPr="0023355B">
        <w:rPr>
          <w:rFonts w:ascii="Palatino Linotype" w:hAnsi="Palatino Linotype"/>
          <w:i/>
        </w:rPr>
        <w:t xml:space="preserve">”.  </w:t>
      </w:r>
    </w:p>
    <w:p w:rsidR="008F2EC4" w:rsidRPr="0023355B" w:rsidRDefault="008F2EC4" w:rsidP="0023355B">
      <w:pPr>
        <w:spacing w:line="276" w:lineRule="auto"/>
        <w:jc w:val="both"/>
        <w:rPr>
          <w:rFonts w:ascii="Palatino Linotype" w:hAnsi="Palatino Linotype"/>
        </w:rPr>
      </w:pPr>
      <w:r w:rsidRPr="000C60D5">
        <w:rPr>
          <w:rFonts w:ascii="Palatino Linotype" w:hAnsi="Palatino Linotype"/>
          <w:b/>
        </w:rPr>
        <w:t>2.15</w:t>
      </w:r>
      <w:r w:rsidR="0023355B">
        <w:rPr>
          <w:rFonts w:ascii="Palatino Linotype" w:hAnsi="Palatino Linotype"/>
        </w:rPr>
        <w:t xml:space="preserve"> </w:t>
      </w:r>
      <w:r w:rsidR="0023355B" w:rsidRPr="0023355B">
        <w:rPr>
          <w:rFonts w:ascii="Palatino Linotype" w:hAnsi="Palatino Linotype"/>
        </w:rPr>
        <w:t xml:space="preserve">El Ing. Gustavo Palacios </w:t>
      </w:r>
      <w:proofErr w:type="spellStart"/>
      <w:r w:rsidR="0023355B" w:rsidRPr="0023355B">
        <w:rPr>
          <w:rFonts w:ascii="Palatino Linotype" w:hAnsi="Palatino Linotype"/>
        </w:rPr>
        <w:t>Fabara</w:t>
      </w:r>
      <w:proofErr w:type="spellEnd"/>
      <w:r w:rsidR="0023355B" w:rsidRPr="0023355B">
        <w:rPr>
          <w:rFonts w:ascii="Palatino Linotype" w:hAnsi="Palatino Linotype"/>
        </w:rPr>
        <w:t xml:space="preserve">, Director de Archivo del Registro de la Propiedad, mediante Oficio Nro. GADDMQ-RPDMQ-DA-2023-2191-OF de 31 de julio de 2023, adjunta copia del oficio No. RPDMQ-DGDA-2018-143, de 31 de agosto de 2018, emitido por el Abg. José Luis </w:t>
      </w:r>
      <w:proofErr w:type="spellStart"/>
      <w:r w:rsidR="0023355B" w:rsidRPr="0023355B">
        <w:rPr>
          <w:rFonts w:ascii="Palatino Linotype" w:hAnsi="Palatino Linotype"/>
        </w:rPr>
        <w:t>Aucancela</w:t>
      </w:r>
      <w:proofErr w:type="spellEnd"/>
      <w:r w:rsidR="0023355B" w:rsidRPr="0023355B">
        <w:rPr>
          <w:rFonts w:ascii="Palatino Linotype" w:hAnsi="Palatino Linotype"/>
        </w:rPr>
        <w:t xml:space="preserve">, Director de Gestión Documental y Archivo del Registro de la Propiedad del </w:t>
      </w:r>
      <w:proofErr w:type="spellStart"/>
      <w:r w:rsidR="0023355B" w:rsidRPr="0023355B">
        <w:rPr>
          <w:rFonts w:ascii="Palatino Linotype" w:hAnsi="Palatino Linotype"/>
        </w:rPr>
        <w:t>DMQa</w:t>
      </w:r>
      <w:proofErr w:type="spellEnd"/>
      <w:r w:rsidR="0023355B" w:rsidRPr="0023355B">
        <w:rPr>
          <w:rFonts w:ascii="Palatino Linotype" w:hAnsi="Palatino Linotype"/>
        </w:rPr>
        <w:t xml:space="preserve"> es</w:t>
      </w:r>
      <w:r w:rsidR="0023355B">
        <w:rPr>
          <w:rFonts w:ascii="Palatino Linotype" w:hAnsi="Palatino Linotype"/>
        </w:rPr>
        <w:t xml:space="preserve">a fecha, en el cual se informó: </w:t>
      </w:r>
      <w:r w:rsidR="0023355B" w:rsidRPr="0023355B">
        <w:rPr>
          <w:rFonts w:ascii="Palatino Linotype" w:hAnsi="Palatino Linotype"/>
          <w:i/>
        </w:rPr>
        <w:t>"en base a la información proporcionada, esta entidad no encuentra el acta que constituye título de propiedad del referido inmueble".</w:t>
      </w:r>
    </w:p>
    <w:p w:rsidR="009458ED" w:rsidRDefault="008F2EC4" w:rsidP="00840921">
      <w:pPr>
        <w:spacing w:line="276" w:lineRule="auto"/>
        <w:jc w:val="both"/>
        <w:rPr>
          <w:rFonts w:ascii="Palatino Linotype" w:hAnsi="Palatino Linotype"/>
          <w:i/>
        </w:rPr>
      </w:pPr>
      <w:r w:rsidRPr="000C60D5">
        <w:rPr>
          <w:rFonts w:ascii="Palatino Linotype" w:hAnsi="Palatino Linotype"/>
          <w:b/>
        </w:rPr>
        <w:lastRenderedPageBreak/>
        <w:t>2.16</w:t>
      </w:r>
      <w:r w:rsidR="0023355B">
        <w:rPr>
          <w:rFonts w:ascii="Palatino Linotype" w:hAnsi="Palatino Linotype"/>
          <w:b/>
        </w:rPr>
        <w:t xml:space="preserve"> </w:t>
      </w:r>
      <w:r w:rsidR="00C616CF">
        <w:rPr>
          <w:rFonts w:ascii="Palatino Linotype" w:hAnsi="Palatino Linotype"/>
        </w:rPr>
        <w:t xml:space="preserve">Mediante Oficio Nro. </w:t>
      </w:r>
      <w:r w:rsidR="00C616CF" w:rsidRPr="00C616CF">
        <w:rPr>
          <w:rFonts w:ascii="Palatino Linotype" w:hAnsi="Palatino Linotype"/>
        </w:rPr>
        <w:t>GADDMQ-PM-2023-3408-O</w:t>
      </w:r>
      <w:r w:rsidR="00C616CF">
        <w:rPr>
          <w:rFonts w:ascii="Palatino Linotype" w:hAnsi="Palatino Linotype"/>
        </w:rPr>
        <w:t xml:space="preserve"> de 08 de agosto de 2023, el </w:t>
      </w:r>
      <w:r w:rsidR="00C616CF" w:rsidRPr="00C616CF">
        <w:rPr>
          <w:rFonts w:ascii="Palatino Linotype" w:hAnsi="Palatino Linotype"/>
        </w:rPr>
        <w:t>Dr. Iván Fernando Paredes García, Subprocurador de Asesoría de Uso y Ocupación de Suelo</w:t>
      </w:r>
      <w:r w:rsidR="00C616CF">
        <w:rPr>
          <w:rFonts w:ascii="Palatino Linotype" w:hAnsi="Palatino Linotype"/>
        </w:rPr>
        <w:t xml:space="preserve"> señalo: “</w:t>
      </w:r>
      <w:r w:rsidR="00C616CF">
        <w:rPr>
          <w:rFonts w:ascii="Palatino Linotype" w:hAnsi="Palatino Linotype"/>
          <w:i/>
        </w:rPr>
        <w:t xml:space="preserve"> (…) </w:t>
      </w:r>
      <w:r w:rsidR="00C616CF" w:rsidRPr="00C616CF">
        <w:rPr>
          <w:rFonts w:ascii="Palatino Linotype" w:hAnsi="Palatino Linotype"/>
          <w:i/>
        </w:rPr>
        <w:t xml:space="preserve">Procuraduría Metropolitana concluye que es procedente legalmente continuar con el presente trámite, por lo que emite informe jurídico favorable para que, de estimarlo pertinente, la Comisión de Propiedad y Espacio Público, una vez efectuadas las publicaciones a las que se refiere el artículo 4046, inciso 2, del Código Municipal para el Distrito Metropolitano de Quito, continúe con el procedimiento para obtener del Concejo Metropolitano la declaratoria y regularización como bienes  mostrencos de los predios Nos. 80508, 246309, 246310, 246337 y 666704, ubicados en el Barrio Santa Fe de </w:t>
      </w:r>
      <w:proofErr w:type="spellStart"/>
      <w:r w:rsidR="00C616CF" w:rsidRPr="00C616CF">
        <w:rPr>
          <w:rFonts w:ascii="Palatino Linotype" w:hAnsi="Palatino Linotype"/>
          <w:i/>
        </w:rPr>
        <w:t>Collaloma</w:t>
      </w:r>
      <w:proofErr w:type="spellEnd"/>
      <w:r w:rsidR="00C616CF" w:rsidRPr="00C616CF">
        <w:rPr>
          <w:rFonts w:ascii="Palatino Linotype" w:hAnsi="Palatino Linotype"/>
          <w:i/>
        </w:rPr>
        <w:t>, de conformidad con los datos técnicos constantes en las fichas técnicas Nos. STHV-DMC-UCE-2022-1807, STHV-DMC-UCE-2022-1808, STHV-DMC-UCE-2022-1809, STHV-DMC-UCE-2022-2525 y STHV-DMC-UCE-2022-2526 para la declaratoria de bien mostrenco emitidas por la Dirección Metropolitana de Catastro.</w:t>
      </w:r>
      <w:r w:rsidR="00C616CF">
        <w:rPr>
          <w:rFonts w:ascii="Palatino Linotype" w:hAnsi="Palatino Linotype"/>
          <w:i/>
        </w:rPr>
        <w:t>”</w:t>
      </w:r>
    </w:p>
    <w:p w:rsidR="00C616CF" w:rsidRDefault="00C616CF" w:rsidP="00C616CF">
      <w:pPr>
        <w:pStyle w:val="Prrafodelista"/>
        <w:spacing w:line="276" w:lineRule="auto"/>
        <w:ind w:left="0"/>
        <w:jc w:val="both"/>
        <w:rPr>
          <w:rFonts w:ascii="Palatino Linotype" w:hAnsi="Palatino Linotype"/>
        </w:rPr>
      </w:pPr>
      <w:r>
        <w:rPr>
          <w:rFonts w:ascii="Palatino Linotype" w:hAnsi="Palatino Linotype"/>
          <w:b/>
        </w:rPr>
        <w:t xml:space="preserve">2.17 </w:t>
      </w:r>
      <w:r w:rsidRPr="00570406">
        <w:rPr>
          <w:rFonts w:ascii="Palatino Linotype" w:hAnsi="Palatino Linotype"/>
        </w:rPr>
        <w:t>En</w:t>
      </w:r>
      <w:r w:rsidRPr="00570406">
        <w:rPr>
          <w:rFonts w:ascii="Palatino Linotype" w:hAnsi="Palatino Linotype"/>
          <w:lang w:val="es-ES_tradnl"/>
        </w:rPr>
        <w:t xml:space="preserve"> la sesión No. </w:t>
      </w:r>
      <w:r>
        <w:rPr>
          <w:rFonts w:ascii="Palatino Linotype" w:hAnsi="Palatino Linotype"/>
          <w:lang w:val="es-ES"/>
        </w:rPr>
        <w:t>001 Extrao</w:t>
      </w:r>
      <w:r w:rsidRPr="00570406">
        <w:rPr>
          <w:rFonts w:ascii="Palatino Linotype" w:hAnsi="Palatino Linotype"/>
          <w:lang w:val="es-ES"/>
        </w:rPr>
        <w:t xml:space="preserve">rdinaria de la Comisión de Propiedad y Espacio Público, realizada el </w:t>
      </w:r>
      <w:r>
        <w:rPr>
          <w:rFonts w:ascii="Palatino Linotype" w:hAnsi="Palatino Linotype"/>
          <w:lang w:val="es-ES"/>
        </w:rPr>
        <w:t xml:space="preserve">29 de agosto de 2023, </w:t>
      </w:r>
      <w:r>
        <w:rPr>
          <w:rFonts w:ascii="Palatino Linotype" w:hAnsi="Palatino Linotype"/>
          <w:lang w:val="es-ES_tradnl"/>
        </w:rPr>
        <w:t xml:space="preserve">luego de </w:t>
      </w:r>
      <w:r w:rsidRPr="00570406">
        <w:rPr>
          <w:rFonts w:ascii="Palatino Linotype" w:hAnsi="Palatino Linotype"/>
          <w:lang w:val="es-ES_tradnl"/>
        </w:rPr>
        <w:t>aprobar de forma íntegra el texto del</w:t>
      </w:r>
      <w:r w:rsidRPr="00570406">
        <w:rPr>
          <w:rFonts w:ascii="Palatino Linotype" w:hAnsi="Palatino Linotype"/>
          <w:b/>
          <w:lang w:val="es-ES_tradnl"/>
        </w:rPr>
        <w:t xml:space="preserve"> </w:t>
      </w:r>
      <w:r w:rsidRPr="00B80D1B">
        <w:rPr>
          <w:rFonts w:ascii="Palatino Linotype" w:hAnsi="Palatino Linotype"/>
          <w:iCs/>
          <w:lang w:val="es-ES_tradnl"/>
        </w:rPr>
        <w:t>proyecto</w:t>
      </w:r>
      <w:r>
        <w:rPr>
          <w:rFonts w:ascii="Palatino Linotype" w:hAnsi="Palatino Linotype"/>
          <w:iCs/>
          <w:lang w:val="es-ES_tradnl"/>
        </w:rPr>
        <w:t xml:space="preserve"> de “Resolución para la </w:t>
      </w:r>
      <w:r>
        <w:rPr>
          <w:rFonts w:ascii="Palatino Linotype" w:hAnsi="Palatino Linotype"/>
        </w:rPr>
        <w:t xml:space="preserve">declaratoria </w:t>
      </w:r>
      <w:r w:rsidRPr="00DE13AA">
        <w:rPr>
          <w:rFonts w:ascii="Palatino Linotype" w:hAnsi="Palatino Linotype"/>
        </w:rPr>
        <w:t>y regularización como bienes inmuebles urbanos mostrencos, los siguientes predios: (i) predio Nro. 80508, con clave catastral referencial No. 12706-07-002, con superficie de 1366,20m2, ubicado en la parroquia Kennedy; (ii) predio Nro. 246309,  con clave catastral referencial No. 12606-02-002 con superficie de 1524,28m2, ubicado en la parroquia de Kennedy; (iii) predio Nro. 246310,  con clave catastral referencial No. 12606-03-006, con superficie de 1245,36m2, ubicado en la parroquia Kennedy;  (iv) predio Nro. 246337, con clave catastral referencial No. 12607-05-012, con superficie de 1647,67m2, ubicado en la parroquia Kennedy; (v) predio Nro. 666704,  con clave catastral referencial No. 12706-06-003, con superficie de 2356,30m2, ubicado en la parroquia Kennedy; de conformidad con los datos constantes en las fichas técnicas emitidas por la Dirección Metropolitana de Catastro.</w:t>
      </w:r>
      <w:r>
        <w:rPr>
          <w:rFonts w:ascii="Palatino Linotype" w:hAnsi="Palatino Linotype"/>
        </w:rPr>
        <w:t xml:space="preserve">”; </w:t>
      </w:r>
      <w:r w:rsidRPr="00BD4213">
        <w:rPr>
          <w:rFonts w:ascii="Palatino Linotype" w:hAnsi="Palatino Linotype"/>
          <w:iCs/>
          <w:lang w:val="es-ES_tradnl"/>
        </w:rPr>
        <w:t>el Concejal Metropolitano Ángel Vega, Presidente  de la Comisión de Propiedad y Espacio Público, elevó a moción, lo siguiente:</w:t>
      </w:r>
      <w:r>
        <w:rPr>
          <w:rFonts w:ascii="Palatino Linotype" w:hAnsi="Palatino Linotype"/>
          <w:iCs/>
          <w:lang w:val="es-ES_tradnl"/>
        </w:rPr>
        <w:t xml:space="preserve"> e</w:t>
      </w:r>
      <w:r w:rsidRPr="00BD4213">
        <w:rPr>
          <w:rFonts w:ascii="Palatino Linotype" w:hAnsi="Palatino Linotype"/>
          <w:iCs/>
          <w:lang w:val="es-ES_tradnl"/>
        </w:rPr>
        <w:t xml:space="preserve">mitir </w:t>
      </w:r>
      <w:r w:rsidRPr="00BD4213">
        <w:rPr>
          <w:rFonts w:ascii="Palatino Linotype" w:hAnsi="Palatino Linotype"/>
          <w:b/>
          <w:iCs/>
          <w:lang w:val="es-ES_tradnl"/>
        </w:rPr>
        <w:t>DICTAMEN FAVORABLE</w:t>
      </w:r>
      <w:r w:rsidRPr="00BD4213">
        <w:rPr>
          <w:rFonts w:ascii="Palatino Linotype" w:hAnsi="Palatino Linotype"/>
          <w:iCs/>
          <w:lang w:val="es-ES_tradnl"/>
        </w:rPr>
        <w:t xml:space="preserve">, para que el Concejo Metropolitano de Quito mediante la resolución respectiva, </w:t>
      </w:r>
      <w:r>
        <w:rPr>
          <w:rFonts w:ascii="Palatino Linotype" w:hAnsi="Palatino Linotype"/>
          <w:iCs/>
          <w:lang w:val="es-ES_tradnl"/>
        </w:rPr>
        <w:t xml:space="preserve">conozca y resuelva sobre la </w:t>
      </w:r>
      <w:r>
        <w:rPr>
          <w:rFonts w:ascii="Palatino Linotype" w:hAnsi="Palatino Linotype"/>
        </w:rPr>
        <w:t xml:space="preserve">declaratoria </w:t>
      </w:r>
      <w:r w:rsidRPr="00DE13AA">
        <w:rPr>
          <w:rFonts w:ascii="Palatino Linotype" w:hAnsi="Palatino Linotype"/>
        </w:rPr>
        <w:t xml:space="preserve">y regularización como bienes inmuebles urbanos mostrencos, los siguientes predios: (i) predio Nro. 80508, con clave catastral referencial No. 12706-07-002, con superficie de 1366,20m2, ubicado en la parroquia Kennedy; (ii) predio Nro. 246309,  con clave catastral referencial No. 12606-02-002 con superficie de 1524,28m2, ubicado en la parroquia de Kennedy; (iii) predio Nro. 246310,  con clave catastral referencial No. 12606-03-006, con superficie de 1245,36m2, ubicado en la parroquia Kennedy;  (iv) predio Nro. 246337, con clave catastral referencial No. 12607-05-012, con superficie de 1647,67m2, ubicado en la parroquia Kennedy; (v) predio Nro. 666704,  con clave catastral referencial No. 12706-06-003, con superficie de 2356,30m2, ubicado en la parroquia Kennedy; de conformidad con los datos constantes en las fichas técnicas emitidas por la Dirección Metropolitana de Catastro. </w:t>
      </w:r>
    </w:p>
    <w:p w:rsidR="00C616CF" w:rsidRPr="00C616CF" w:rsidRDefault="00C616CF" w:rsidP="00C616CF">
      <w:pPr>
        <w:pStyle w:val="Prrafodelista"/>
        <w:spacing w:line="276" w:lineRule="auto"/>
        <w:ind w:left="0"/>
        <w:jc w:val="both"/>
        <w:rPr>
          <w:rFonts w:ascii="Palatino Linotype" w:hAnsi="Palatino Linotype"/>
        </w:rPr>
      </w:pPr>
    </w:p>
    <w:p w:rsidR="00610054" w:rsidRPr="000C60D5" w:rsidRDefault="00610054" w:rsidP="00840921">
      <w:pPr>
        <w:pStyle w:val="Prrafodelista"/>
        <w:numPr>
          <w:ilvl w:val="0"/>
          <w:numId w:val="1"/>
        </w:numPr>
        <w:spacing w:line="276" w:lineRule="auto"/>
        <w:jc w:val="both"/>
        <w:rPr>
          <w:rFonts w:ascii="Palatino Linotype" w:hAnsi="Palatino Linotype"/>
          <w:b/>
        </w:rPr>
      </w:pPr>
      <w:r w:rsidRPr="000C60D5">
        <w:rPr>
          <w:rFonts w:ascii="Palatino Linotype" w:hAnsi="Palatino Linotype"/>
          <w:b/>
        </w:rPr>
        <w:t>BASE NORMATIVA:</w:t>
      </w:r>
    </w:p>
    <w:p w:rsidR="00AA336E" w:rsidRPr="000C60D5" w:rsidRDefault="00AA336E" w:rsidP="00840921">
      <w:pPr>
        <w:spacing w:line="276" w:lineRule="auto"/>
        <w:jc w:val="both"/>
        <w:rPr>
          <w:rFonts w:ascii="Palatino Linotype" w:hAnsi="Palatino Linotype"/>
          <w:b/>
        </w:rPr>
      </w:pPr>
      <w:r w:rsidRPr="000C60D5">
        <w:rPr>
          <w:rFonts w:ascii="Palatino Linotype" w:hAnsi="Palatino Linotype"/>
          <w:b/>
        </w:rPr>
        <w:t xml:space="preserve">La Constitución de la República del Ecuador, dispone:  </w:t>
      </w:r>
    </w:p>
    <w:p w:rsidR="00AA336E" w:rsidRPr="003A7306" w:rsidRDefault="00AA336E" w:rsidP="00840921">
      <w:pPr>
        <w:autoSpaceDE w:val="0"/>
        <w:autoSpaceDN w:val="0"/>
        <w:adjustRightInd w:val="0"/>
        <w:spacing w:line="276" w:lineRule="auto"/>
        <w:jc w:val="both"/>
        <w:rPr>
          <w:rFonts w:ascii="Palatino Linotype" w:hAnsi="Palatino Linotype" w:cs="CourierNewNegrita"/>
          <w:i/>
        </w:rPr>
      </w:pPr>
      <w:r w:rsidRPr="003A7306">
        <w:rPr>
          <w:rFonts w:ascii="Palatino Linotype" w:hAnsi="Palatino Linotype" w:cs="CourierNewNegrita"/>
          <w:b/>
          <w:i/>
        </w:rPr>
        <w:t>“Art. 238.-</w:t>
      </w:r>
      <w:r w:rsidRPr="003A7306">
        <w:rPr>
          <w:rFonts w:ascii="Palatino Linotype" w:hAnsi="Palatino Linotype" w:cs="CourierNewNegrita"/>
          <w:i/>
        </w:rPr>
        <w:t xml:space="preserv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p>
    <w:p w:rsidR="00AA336E" w:rsidRPr="003A7306" w:rsidRDefault="00AA336E" w:rsidP="00840921">
      <w:pPr>
        <w:autoSpaceDE w:val="0"/>
        <w:autoSpaceDN w:val="0"/>
        <w:adjustRightInd w:val="0"/>
        <w:spacing w:line="276" w:lineRule="auto"/>
        <w:jc w:val="both"/>
        <w:rPr>
          <w:rFonts w:ascii="Palatino Linotype" w:hAnsi="Palatino Linotype" w:cs="CourierNewNegrita"/>
          <w:i/>
        </w:rPr>
      </w:pPr>
      <w:r w:rsidRPr="003A7306">
        <w:rPr>
          <w:rFonts w:ascii="Palatino Linotype" w:hAnsi="Palatino Linotype" w:cs="CourierNewNegrita"/>
          <w:i/>
        </w:rPr>
        <w:t>“</w:t>
      </w:r>
      <w:r w:rsidRPr="003A7306">
        <w:rPr>
          <w:rFonts w:ascii="Palatino Linotype" w:hAnsi="Palatino Linotype" w:cs="CourierNewNegrita"/>
          <w:b/>
          <w:i/>
        </w:rPr>
        <w:t xml:space="preserve">Art. 264.- </w:t>
      </w:r>
      <w:r w:rsidRPr="003A7306">
        <w:rPr>
          <w:rFonts w:ascii="Palatino Linotype" w:hAnsi="Palatino Linotype" w:cs="CourierNewNegrita"/>
          <w:i/>
        </w:rPr>
        <w:t>Los gobiernos municipales tendrán las siguientes competencias exclusivas sin perjuicio de otras que determine la ley: (…) 7. Planificar, construir y mantener la infraestructura física y los equipamientos de salud y educación, así como los espacios públicos destinados al desarrollo social, cultural y deportivo, de acuerdo con la ley”.</w:t>
      </w:r>
    </w:p>
    <w:p w:rsidR="00AA336E" w:rsidRPr="003A7306" w:rsidRDefault="00AA336E" w:rsidP="00840921">
      <w:pPr>
        <w:autoSpaceDE w:val="0"/>
        <w:autoSpaceDN w:val="0"/>
        <w:adjustRightInd w:val="0"/>
        <w:spacing w:line="276" w:lineRule="auto"/>
        <w:ind w:right="-1"/>
        <w:jc w:val="both"/>
        <w:rPr>
          <w:rFonts w:ascii="Palatino Linotype" w:eastAsia="Calibri" w:hAnsi="Palatino Linotype" w:cs="CourierNewNormal"/>
          <w:i/>
        </w:rPr>
      </w:pPr>
      <w:r w:rsidRPr="003A7306">
        <w:rPr>
          <w:rFonts w:ascii="Palatino Linotype" w:eastAsia="Calibri" w:hAnsi="Palatino Linotype" w:cs="CourierNewNormal"/>
          <w:i/>
        </w:rPr>
        <w:t>“</w:t>
      </w:r>
      <w:r w:rsidRPr="003A7306">
        <w:rPr>
          <w:rFonts w:ascii="Palatino Linotype" w:eastAsia="Calibri" w:hAnsi="Palatino Linotype" w:cs="CourierNewNormal"/>
          <w:b/>
          <w:i/>
        </w:rPr>
        <w:t>Art. 266.-</w:t>
      </w:r>
      <w:r w:rsidRPr="003A7306">
        <w:rPr>
          <w:rFonts w:ascii="Palatino Linotype" w:eastAsia="Calibri" w:hAnsi="Palatino Linotype" w:cs="CourierNewNormal"/>
          <w:i/>
        </w:rPr>
        <w:t xml:space="preserv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AA336E" w:rsidRPr="000C60D5" w:rsidRDefault="00AA336E" w:rsidP="00840921">
      <w:pPr>
        <w:autoSpaceDE w:val="0"/>
        <w:autoSpaceDN w:val="0"/>
        <w:adjustRightInd w:val="0"/>
        <w:spacing w:line="276" w:lineRule="auto"/>
        <w:jc w:val="both"/>
        <w:rPr>
          <w:rFonts w:ascii="Palatino Linotype" w:hAnsi="Palatino Linotype" w:cs="CourierNewNormal"/>
          <w:b/>
        </w:rPr>
      </w:pPr>
      <w:r w:rsidRPr="000C60D5">
        <w:rPr>
          <w:rFonts w:ascii="Palatino Linotype" w:hAnsi="Palatino Linotype" w:cs="CourierNewNormal"/>
          <w:b/>
        </w:rPr>
        <w:t xml:space="preserve">El Código Orgánico de Organización Territorial, Autonomía y Descentralización (COOTAD), señala: </w:t>
      </w:r>
    </w:p>
    <w:p w:rsidR="00AA336E" w:rsidRPr="003A7306" w:rsidRDefault="00C656B6" w:rsidP="00840921">
      <w:pPr>
        <w:autoSpaceDE w:val="0"/>
        <w:autoSpaceDN w:val="0"/>
        <w:adjustRightInd w:val="0"/>
        <w:spacing w:line="276" w:lineRule="auto"/>
        <w:ind w:right="-1"/>
        <w:jc w:val="both"/>
        <w:rPr>
          <w:rFonts w:ascii="Palatino Linotype" w:hAnsi="Palatino Linotype" w:cs="CourierNewNegrita"/>
          <w:i/>
        </w:rPr>
      </w:pPr>
      <w:r w:rsidRPr="003A7306">
        <w:rPr>
          <w:rFonts w:ascii="Palatino Linotype" w:hAnsi="Palatino Linotype" w:cs="CourierNewNegrita"/>
          <w:b/>
          <w:i/>
        </w:rPr>
        <w:t>“</w:t>
      </w:r>
      <w:r w:rsidR="00AA336E" w:rsidRPr="003A7306">
        <w:rPr>
          <w:rFonts w:ascii="Palatino Linotype" w:hAnsi="Palatino Linotype" w:cs="CourierNewNegrita"/>
          <w:b/>
          <w:i/>
        </w:rPr>
        <w:t>Art. 323.- Aprobación de otros actos normativos.-</w:t>
      </w:r>
      <w:r w:rsidR="00AA336E" w:rsidRPr="003A7306">
        <w:rPr>
          <w:rFonts w:ascii="Palatino Linotype" w:hAnsi="Palatino Linotype" w:cs="CourierNewNegrita"/>
          <w:i/>
        </w:rPr>
        <w:t xml:space="preserv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r w:rsidRPr="003A7306">
        <w:rPr>
          <w:rFonts w:ascii="Palatino Linotype" w:hAnsi="Palatino Linotype" w:cs="CourierNewNegrita"/>
          <w:i/>
        </w:rPr>
        <w:t>”</w:t>
      </w:r>
    </w:p>
    <w:p w:rsidR="009E6FD3" w:rsidRPr="009E6FD3" w:rsidRDefault="00C656B6" w:rsidP="009E6FD3">
      <w:pPr>
        <w:autoSpaceDE w:val="0"/>
        <w:autoSpaceDN w:val="0"/>
        <w:adjustRightInd w:val="0"/>
        <w:spacing w:line="276" w:lineRule="auto"/>
        <w:ind w:right="-1"/>
        <w:jc w:val="both"/>
        <w:rPr>
          <w:rFonts w:ascii="Palatino Linotype" w:hAnsi="Palatino Linotype" w:cs="CourierNewNegrita"/>
          <w:i/>
        </w:rPr>
      </w:pPr>
      <w:r w:rsidRPr="003A7306">
        <w:rPr>
          <w:rFonts w:ascii="Palatino Linotype" w:hAnsi="Palatino Linotype" w:cs="CourierNewNegrita"/>
          <w:i/>
        </w:rPr>
        <w:t>“</w:t>
      </w:r>
      <w:r w:rsidRPr="003A7306">
        <w:rPr>
          <w:rFonts w:ascii="Palatino Linotype" w:hAnsi="Palatino Linotype" w:cs="CourierNewNegrita"/>
          <w:b/>
          <w:i/>
        </w:rPr>
        <w:t xml:space="preserve">Art. </w:t>
      </w:r>
      <w:r w:rsidR="009E6FD3">
        <w:rPr>
          <w:rFonts w:ascii="Palatino Linotype" w:hAnsi="Palatino Linotype" w:cs="CourierNewNegrita"/>
          <w:b/>
          <w:i/>
        </w:rPr>
        <w:t>419</w:t>
      </w:r>
      <w:r w:rsidRPr="003A7306">
        <w:rPr>
          <w:rFonts w:ascii="Palatino Linotype" w:hAnsi="Palatino Linotype" w:cs="CourierNewNegrita"/>
          <w:b/>
          <w:i/>
        </w:rPr>
        <w:t xml:space="preserve">.- </w:t>
      </w:r>
      <w:r w:rsidR="009E6FD3">
        <w:rPr>
          <w:rFonts w:ascii="Palatino Linotype" w:hAnsi="Palatino Linotype" w:cs="CourierNewNegrita"/>
          <w:i/>
        </w:rPr>
        <w:t xml:space="preserve"> </w:t>
      </w:r>
      <w:r w:rsidR="009E6FD3" w:rsidRPr="009E6FD3">
        <w:rPr>
          <w:rFonts w:ascii="Palatino Linotype" w:hAnsi="Palatino Linotype" w:cs="CourierNewNegrita"/>
          <w:b/>
          <w:i/>
        </w:rPr>
        <w:t>Bienes de dominio privado. -</w:t>
      </w:r>
      <w:r w:rsidR="009E6FD3" w:rsidRPr="009E6FD3">
        <w:rPr>
          <w:rFonts w:ascii="Palatino Linotype" w:hAnsi="Palatino Linotype" w:cs="CourierNewNegrita"/>
          <w:i/>
        </w:rPr>
        <w:t xml:space="preserve"> Constituyen bienes de dominio privado los que no están destinados a la prestación</w:t>
      </w:r>
      <w:r w:rsidR="009E6FD3">
        <w:rPr>
          <w:rFonts w:ascii="Palatino Linotype" w:hAnsi="Palatino Linotype" w:cs="CourierNewNegrita"/>
          <w:i/>
        </w:rPr>
        <w:t xml:space="preserve"> </w:t>
      </w:r>
      <w:r w:rsidR="009E6FD3" w:rsidRPr="009E6FD3">
        <w:rPr>
          <w:rFonts w:ascii="Palatino Linotype" w:hAnsi="Palatino Linotype" w:cs="CourierNewNegrita"/>
          <w:i/>
        </w:rPr>
        <w:t>directa de un servicio público, sino a la producción de recursos o bienes para la financiación de los servicios de los</w:t>
      </w:r>
      <w:r w:rsidR="009E6FD3">
        <w:rPr>
          <w:rFonts w:ascii="Palatino Linotype" w:hAnsi="Palatino Linotype" w:cs="CourierNewNegrita"/>
          <w:i/>
        </w:rPr>
        <w:t xml:space="preserve"> </w:t>
      </w:r>
      <w:r w:rsidR="009E6FD3" w:rsidRPr="009E6FD3">
        <w:rPr>
          <w:rFonts w:ascii="Palatino Linotype" w:hAnsi="Palatino Linotype" w:cs="CourierNewNegrita"/>
          <w:i/>
        </w:rPr>
        <w:t>gobiernos autónomos descentralizados. Estos bienes serán administrados en condiciones económicas de mercado,</w:t>
      </w:r>
      <w:r w:rsidR="009E6FD3">
        <w:rPr>
          <w:rFonts w:ascii="Palatino Linotype" w:hAnsi="Palatino Linotype" w:cs="CourierNewNegrita"/>
          <w:i/>
        </w:rPr>
        <w:t xml:space="preserve"> </w:t>
      </w:r>
      <w:r w:rsidR="009E6FD3" w:rsidRPr="009E6FD3">
        <w:rPr>
          <w:rFonts w:ascii="Palatino Linotype" w:hAnsi="Palatino Linotype" w:cs="CourierNewNegrita"/>
          <w:i/>
        </w:rPr>
        <w:t>conforme a los principios de derecho privado.</w:t>
      </w:r>
    </w:p>
    <w:p w:rsidR="009E6FD3" w:rsidRPr="009E6FD3" w:rsidRDefault="009E6FD3" w:rsidP="009E6FD3">
      <w:pPr>
        <w:autoSpaceDE w:val="0"/>
        <w:autoSpaceDN w:val="0"/>
        <w:adjustRightInd w:val="0"/>
        <w:spacing w:line="276" w:lineRule="auto"/>
        <w:ind w:right="-1"/>
        <w:jc w:val="both"/>
        <w:rPr>
          <w:rFonts w:ascii="Palatino Linotype" w:hAnsi="Palatino Linotype" w:cs="CourierNewNegrita"/>
          <w:i/>
        </w:rPr>
      </w:pPr>
      <w:r w:rsidRPr="009E6FD3">
        <w:rPr>
          <w:rFonts w:ascii="Palatino Linotype" w:hAnsi="Palatino Linotype" w:cs="CourierNewNegrita"/>
          <w:i/>
        </w:rPr>
        <w:t>Constituyen bienes del dominio privado:</w:t>
      </w:r>
    </w:p>
    <w:p w:rsidR="009E6FD3" w:rsidRPr="009E6FD3" w:rsidRDefault="009E6FD3" w:rsidP="009E6FD3">
      <w:pPr>
        <w:autoSpaceDE w:val="0"/>
        <w:autoSpaceDN w:val="0"/>
        <w:adjustRightInd w:val="0"/>
        <w:spacing w:line="276" w:lineRule="auto"/>
        <w:ind w:right="-1"/>
        <w:jc w:val="both"/>
        <w:rPr>
          <w:rFonts w:ascii="Palatino Linotype" w:hAnsi="Palatino Linotype" w:cs="CourierNewNegrita"/>
          <w:i/>
        </w:rPr>
      </w:pPr>
      <w:r w:rsidRPr="009E6FD3">
        <w:rPr>
          <w:rFonts w:ascii="Palatino Linotype" w:hAnsi="Palatino Linotype" w:cs="CourierNewNegrita"/>
          <w:i/>
        </w:rPr>
        <w:t>a) Los inmuebles que no forman parte del dominio público;</w:t>
      </w:r>
    </w:p>
    <w:p w:rsidR="009E6FD3" w:rsidRPr="009E6FD3" w:rsidRDefault="009E6FD3" w:rsidP="009E6FD3">
      <w:pPr>
        <w:autoSpaceDE w:val="0"/>
        <w:autoSpaceDN w:val="0"/>
        <w:adjustRightInd w:val="0"/>
        <w:spacing w:line="276" w:lineRule="auto"/>
        <w:ind w:right="-1"/>
        <w:jc w:val="both"/>
        <w:rPr>
          <w:rFonts w:ascii="Palatino Linotype" w:hAnsi="Palatino Linotype" w:cs="CourierNewNegrita"/>
          <w:i/>
        </w:rPr>
      </w:pPr>
      <w:r w:rsidRPr="009E6FD3">
        <w:rPr>
          <w:rFonts w:ascii="Palatino Linotype" w:hAnsi="Palatino Linotype" w:cs="CourierNewNegrita"/>
          <w:i/>
        </w:rPr>
        <w:t>b) Los bienes del activo de las empresas de los gobiernos autónomos descentralizados que no prestan los servicios de su</w:t>
      </w:r>
      <w:r>
        <w:rPr>
          <w:rFonts w:ascii="Palatino Linotype" w:hAnsi="Palatino Linotype" w:cs="CourierNewNegrita"/>
          <w:i/>
        </w:rPr>
        <w:t xml:space="preserve"> </w:t>
      </w:r>
      <w:r w:rsidRPr="009E6FD3">
        <w:rPr>
          <w:rFonts w:ascii="Palatino Linotype" w:hAnsi="Palatino Linotype" w:cs="CourierNewNegrita"/>
          <w:i/>
        </w:rPr>
        <w:t>competencia;</w:t>
      </w:r>
    </w:p>
    <w:p w:rsidR="009E6FD3" w:rsidRPr="009E6FD3" w:rsidRDefault="009E6FD3" w:rsidP="009E6FD3">
      <w:pPr>
        <w:autoSpaceDE w:val="0"/>
        <w:autoSpaceDN w:val="0"/>
        <w:adjustRightInd w:val="0"/>
        <w:spacing w:line="276" w:lineRule="auto"/>
        <w:ind w:right="-1"/>
        <w:jc w:val="both"/>
        <w:rPr>
          <w:rFonts w:ascii="Palatino Linotype" w:hAnsi="Palatino Linotype" w:cs="CourierNewNegrita"/>
          <w:b/>
          <w:i/>
        </w:rPr>
      </w:pPr>
      <w:r w:rsidRPr="009E6FD3">
        <w:rPr>
          <w:rFonts w:ascii="Palatino Linotype" w:hAnsi="Palatino Linotype" w:cs="CourierNewNegrita"/>
          <w:b/>
          <w:i/>
        </w:rPr>
        <w:t>c) Los bienes mostrencos situados dentro de las respectivas circunscripciones territoriales; y,</w:t>
      </w:r>
    </w:p>
    <w:p w:rsidR="00C656B6" w:rsidRDefault="009E6FD3" w:rsidP="009E6FD3">
      <w:pPr>
        <w:autoSpaceDE w:val="0"/>
        <w:autoSpaceDN w:val="0"/>
        <w:adjustRightInd w:val="0"/>
        <w:spacing w:line="276" w:lineRule="auto"/>
        <w:ind w:right="-1"/>
        <w:jc w:val="both"/>
        <w:rPr>
          <w:rFonts w:ascii="Palatino Linotype" w:hAnsi="Palatino Linotype" w:cs="CourierNewNegrita"/>
          <w:i/>
        </w:rPr>
      </w:pPr>
      <w:r w:rsidRPr="009E6FD3">
        <w:rPr>
          <w:rFonts w:ascii="Palatino Linotype" w:hAnsi="Palatino Linotype" w:cs="CourierNewNegrita"/>
          <w:i/>
        </w:rPr>
        <w:lastRenderedPageBreak/>
        <w:t>d) Las inversiones financieras directas del gobierno autónomo descentralizado que no estén formando parte de una</w:t>
      </w:r>
      <w:r>
        <w:rPr>
          <w:rFonts w:ascii="Palatino Linotype" w:hAnsi="Palatino Linotype" w:cs="CourierNewNegrita"/>
          <w:i/>
        </w:rPr>
        <w:t xml:space="preserve"> </w:t>
      </w:r>
      <w:r w:rsidRPr="009E6FD3">
        <w:rPr>
          <w:rFonts w:ascii="Palatino Linotype" w:hAnsi="Palatino Linotype" w:cs="CourierNewNegrita"/>
          <w:i/>
        </w:rPr>
        <w:t>empresa de servicio público, como acciones, cédulas, bonos y otros títulos financieros.</w:t>
      </w:r>
    </w:p>
    <w:p w:rsidR="009E6FD3" w:rsidRPr="009E6FD3" w:rsidRDefault="009E6FD3" w:rsidP="009E6FD3">
      <w:pPr>
        <w:autoSpaceDE w:val="0"/>
        <w:autoSpaceDN w:val="0"/>
        <w:adjustRightInd w:val="0"/>
        <w:spacing w:line="276" w:lineRule="auto"/>
        <w:ind w:right="-1"/>
        <w:jc w:val="both"/>
        <w:rPr>
          <w:rFonts w:ascii="Palatino Linotype" w:hAnsi="Palatino Linotype" w:cs="CourierNewNegrita"/>
          <w:i/>
        </w:rPr>
      </w:pPr>
      <w:r>
        <w:rPr>
          <w:rFonts w:ascii="Palatino Linotype" w:hAnsi="Palatino Linotype" w:cs="CourierNewNegrita"/>
          <w:i/>
        </w:rPr>
        <w:t>“</w:t>
      </w:r>
      <w:r>
        <w:rPr>
          <w:rFonts w:ascii="Palatino Linotype" w:hAnsi="Palatino Linotype" w:cs="CourierNewNegrita"/>
          <w:b/>
          <w:i/>
        </w:rPr>
        <w:t xml:space="preserve">Art. 481.- </w:t>
      </w:r>
      <w:r>
        <w:rPr>
          <w:rFonts w:ascii="Palatino Linotype" w:hAnsi="Palatino Linotype" w:cs="CourierNewNegrita"/>
          <w:i/>
        </w:rPr>
        <w:t xml:space="preserve">(…) </w:t>
      </w:r>
      <w:r w:rsidRPr="009E6FD3">
        <w:rPr>
          <w:rFonts w:ascii="Palatino Linotype" w:hAnsi="Palatino Linotype" w:cs="CourierNewNegrita"/>
          <w:i/>
        </w:rPr>
        <w:t>Para efecto del presente artículo se entienden mostrencos aquellos bienes inmuebles que carecen de dueño conocido; en</w:t>
      </w:r>
      <w:r>
        <w:rPr>
          <w:rFonts w:ascii="Palatino Linotype" w:hAnsi="Palatino Linotype" w:cs="CourierNewNegrita"/>
          <w:i/>
        </w:rPr>
        <w:t xml:space="preserve"> </w:t>
      </w:r>
      <w:r w:rsidRPr="009E6FD3">
        <w:rPr>
          <w:rFonts w:ascii="Palatino Linotype" w:hAnsi="Palatino Linotype" w:cs="CourierNewNegrita"/>
          <w:i/>
        </w:rPr>
        <w:t>este caso los gobiernos autónomos descentralizados municipales o metropolitanos mediante ordenanza establecerán los</w:t>
      </w:r>
      <w:r>
        <w:rPr>
          <w:rFonts w:ascii="Palatino Linotype" w:hAnsi="Palatino Linotype" w:cs="CourierNewNegrita"/>
          <w:i/>
        </w:rPr>
        <w:t xml:space="preserve"> </w:t>
      </w:r>
      <w:r w:rsidRPr="009E6FD3">
        <w:rPr>
          <w:rFonts w:ascii="Palatino Linotype" w:hAnsi="Palatino Linotype" w:cs="CourierNewNegrita"/>
          <w:i/>
        </w:rPr>
        <w:t>mecanismos y procedimientos para regularizar bienes mostrencos</w:t>
      </w:r>
      <w:r>
        <w:rPr>
          <w:rFonts w:ascii="Palatino Linotype" w:hAnsi="Palatino Linotype" w:cs="CourierNewNegrita"/>
          <w:i/>
        </w:rPr>
        <w:t>”</w:t>
      </w:r>
    </w:p>
    <w:p w:rsidR="00AA336E" w:rsidRPr="000C60D5" w:rsidRDefault="00AA336E" w:rsidP="00840921">
      <w:pPr>
        <w:tabs>
          <w:tab w:val="left" w:pos="8080"/>
        </w:tabs>
        <w:autoSpaceDE w:val="0"/>
        <w:autoSpaceDN w:val="0"/>
        <w:adjustRightInd w:val="0"/>
        <w:spacing w:line="276" w:lineRule="auto"/>
        <w:ind w:right="447"/>
        <w:jc w:val="both"/>
        <w:rPr>
          <w:rFonts w:ascii="Palatino Linotype" w:eastAsia="Calibri" w:hAnsi="Palatino Linotype" w:cs="CourierNewNormal"/>
          <w:b/>
          <w:i/>
        </w:rPr>
      </w:pPr>
      <w:r w:rsidRPr="000C60D5">
        <w:rPr>
          <w:rFonts w:ascii="Palatino Linotype" w:hAnsi="Palatino Linotype" w:cs="CourierNewNormal"/>
          <w:b/>
        </w:rPr>
        <w:t>La Ordenanza Metropolitana No.001, que contiene el Código Municipal para el Distrito Metropolitano de Quito, manifiesta</w:t>
      </w:r>
      <w:r w:rsidRPr="000C60D5">
        <w:rPr>
          <w:rFonts w:ascii="Palatino Linotype" w:hAnsi="Palatino Linotype" w:cs="CourierNewNormal"/>
          <w:b/>
          <w:i/>
        </w:rPr>
        <w:t>:</w:t>
      </w:r>
    </w:p>
    <w:p w:rsidR="00885AA1" w:rsidRPr="003A7306" w:rsidRDefault="00AA336E" w:rsidP="00840921">
      <w:pPr>
        <w:autoSpaceDE w:val="0"/>
        <w:autoSpaceDN w:val="0"/>
        <w:adjustRightInd w:val="0"/>
        <w:spacing w:line="276" w:lineRule="auto"/>
        <w:ind w:right="-1"/>
        <w:jc w:val="both"/>
        <w:rPr>
          <w:rFonts w:ascii="Palatino Linotype" w:hAnsi="Palatino Linotype"/>
          <w:i/>
        </w:rPr>
      </w:pPr>
      <w:r w:rsidRPr="003A7306">
        <w:rPr>
          <w:rFonts w:ascii="Palatino Linotype" w:hAnsi="Palatino Linotype"/>
          <w:b/>
          <w:bCs/>
          <w:i/>
        </w:rPr>
        <w:t xml:space="preserve">Art. 67.- Ámbito de las comisiones. - </w:t>
      </w:r>
      <w:r w:rsidRPr="003A7306">
        <w:rPr>
          <w:rFonts w:ascii="Palatino Linotype" w:hAnsi="Palatino Linotype"/>
          <w:i/>
        </w:rPr>
        <w:t>Los deberes y atribuciones de las comisiones del Concejo Metropolitano son las determinadas en la normativa nacional y metropolitana vigente dentro de su ámbito de acción correspondiente, detallado a continuación: (…) Comisión de Propiedad y Espacio Público: Estudiar, elaborar y proponer al Concejo proyectos normativos que aseguren que los bienes municipales cumplan con sus fines de acuerdo a la normativa nacional vigente, así como aquellos que promuevan el mejoramiento y el uso del espacio público por parte de la ciudadanía en general. Esta Comisión también revisará e informará al Concejo sobre las solicitudes de adquisición y remate de bienes, comodatos, cambios de categoría de bienes y sobre las revisiones de avalúo de los bienes. (…)”.</w:t>
      </w:r>
    </w:p>
    <w:p w:rsidR="009E6FD3" w:rsidRDefault="00C656B6" w:rsidP="009E6FD3">
      <w:pPr>
        <w:autoSpaceDE w:val="0"/>
        <w:autoSpaceDN w:val="0"/>
        <w:adjustRightInd w:val="0"/>
        <w:spacing w:line="276" w:lineRule="auto"/>
        <w:ind w:right="-1"/>
        <w:jc w:val="both"/>
        <w:rPr>
          <w:rFonts w:ascii="Palatino Linotype" w:hAnsi="Palatino Linotype"/>
          <w:i/>
        </w:rPr>
      </w:pPr>
      <w:r w:rsidRPr="003A7306">
        <w:rPr>
          <w:rFonts w:ascii="Palatino Linotype" w:hAnsi="Palatino Linotype"/>
          <w:i/>
        </w:rPr>
        <w:t>“</w:t>
      </w:r>
      <w:r w:rsidR="009E6FD3" w:rsidRPr="009E6FD3">
        <w:rPr>
          <w:rFonts w:ascii="Palatino Linotype" w:hAnsi="Palatino Linotype"/>
          <w:b/>
          <w:i/>
        </w:rPr>
        <w:t>Artículo 4035.- Bien mostrenco. -</w:t>
      </w:r>
      <w:r w:rsidR="009E6FD3" w:rsidRPr="009E6FD3">
        <w:rPr>
          <w:rFonts w:ascii="Palatino Linotype" w:hAnsi="Palatino Linotype"/>
          <w:i/>
        </w:rPr>
        <w:t xml:space="preserve"> Son aquellos bienes inmuebles que carecen de dueño conocido, es</w:t>
      </w:r>
      <w:r w:rsidR="009E6FD3">
        <w:rPr>
          <w:rFonts w:ascii="Palatino Linotype" w:hAnsi="Palatino Linotype"/>
          <w:i/>
        </w:rPr>
        <w:t xml:space="preserve"> </w:t>
      </w:r>
      <w:r w:rsidR="009E6FD3" w:rsidRPr="009E6FD3">
        <w:rPr>
          <w:rFonts w:ascii="Palatino Linotype" w:hAnsi="Palatino Linotype"/>
          <w:i/>
        </w:rPr>
        <w:t>decir todo aquel bien inmueble sobre el que no existe título de dominio inscrito en el Registro de la</w:t>
      </w:r>
      <w:r w:rsidR="009E6FD3">
        <w:rPr>
          <w:rFonts w:ascii="Palatino Linotype" w:hAnsi="Palatino Linotype"/>
          <w:i/>
        </w:rPr>
        <w:t xml:space="preserve"> </w:t>
      </w:r>
      <w:r w:rsidR="009E6FD3" w:rsidRPr="009E6FD3">
        <w:rPr>
          <w:rFonts w:ascii="Palatino Linotype" w:hAnsi="Palatino Linotype"/>
          <w:i/>
        </w:rPr>
        <w:t>Propiedad, demostrado mediante el certificado respectivo conferido por di</w:t>
      </w:r>
      <w:r w:rsidR="009E6FD3">
        <w:rPr>
          <w:rFonts w:ascii="Palatino Linotype" w:hAnsi="Palatino Linotype"/>
          <w:i/>
        </w:rPr>
        <w:t>cha entidad.”</w:t>
      </w:r>
    </w:p>
    <w:p w:rsidR="009E6FD3" w:rsidRDefault="009E6FD3" w:rsidP="009E6FD3">
      <w:pPr>
        <w:autoSpaceDE w:val="0"/>
        <w:autoSpaceDN w:val="0"/>
        <w:adjustRightInd w:val="0"/>
        <w:spacing w:line="276" w:lineRule="auto"/>
        <w:ind w:right="-1"/>
        <w:jc w:val="both"/>
        <w:rPr>
          <w:rFonts w:ascii="Palatino Linotype" w:hAnsi="Palatino Linotype"/>
          <w:i/>
        </w:rPr>
      </w:pPr>
      <w:r>
        <w:rPr>
          <w:rFonts w:ascii="Palatino Linotype" w:hAnsi="Palatino Linotype"/>
          <w:b/>
          <w:i/>
        </w:rPr>
        <w:t>“</w:t>
      </w:r>
      <w:r w:rsidRPr="009E6FD3">
        <w:rPr>
          <w:rFonts w:ascii="Palatino Linotype" w:hAnsi="Palatino Linotype"/>
          <w:b/>
          <w:i/>
        </w:rPr>
        <w:t>Artículo 4036.- Competencia. -</w:t>
      </w:r>
      <w:r w:rsidRPr="009E6FD3">
        <w:rPr>
          <w:rFonts w:ascii="Palatino Linotype" w:hAnsi="Palatino Linotype"/>
          <w:i/>
        </w:rPr>
        <w:t xml:space="preserve"> La autoridad competente para declarar y regularizar un bien</w:t>
      </w:r>
      <w:r>
        <w:rPr>
          <w:rFonts w:ascii="Palatino Linotype" w:hAnsi="Palatino Linotype"/>
          <w:i/>
        </w:rPr>
        <w:t xml:space="preserve"> </w:t>
      </w:r>
      <w:r w:rsidRPr="009E6FD3">
        <w:rPr>
          <w:rFonts w:ascii="Palatino Linotype" w:hAnsi="Palatino Linotype"/>
          <w:i/>
        </w:rPr>
        <w:t>inmueble como bien mostrenco es el Concejo Metropolitano de Quito, una vez cumplido el</w:t>
      </w:r>
      <w:r>
        <w:rPr>
          <w:rFonts w:ascii="Palatino Linotype" w:hAnsi="Palatino Linotype"/>
          <w:i/>
        </w:rPr>
        <w:t xml:space="preserve"> </w:t>
      </w:r>
      <w:r w:rsidRPr="009E6FD3">
        <w:rPr>
          <w:rFonts w:ascii="Palatino Linotype" w:hAnsi="Palatino Linotype"/>
          <w:i/>
        </w:rPr>
        <w:t>procedimiento establecido en el presente Título.</w:t>
      </w:r>
      <w:r>
        <w:rPr>
          <w:rFonts w:ascii="Palatino Linotype" w:hAnsi="Palatino Linotype"/>
          <w:i/>
        </w:rPr>
        <w:t xml:space="preserve">” </w:t>
      </w:r>
    </w:p>
    <w:p w:rsidR="00C616CF" w:rsidRPr="009E6FD3" w:rsidRDefault="00C616CF" w:rsidP="009E6FD3">
      <w:pPr>
        <w:autoSpaceDE w:val="0"/>
        <w:autoSpaceDN w:val="0"/>
        <w:adjustRightInd w:val="0"/>
        <w:spacing w:line="276" w:lineRule="auto"/>
        <w:ind w:right="-1"/>
        <w:jc w:val="both"/>
        <w:rPr>
          <w:rFonts w:ascii="Palatino Linotype" w:hAnsi="Palatino Linotype"/>
          <w:i/>
        </w:rPr>
      </w:pPr>
    </w:p>
    <w:p w:rsidR="00885AA1" w:rsidRPr="000C60D5" w:rsidRDefault="00885AA1" w:rsidP="00840921">
      <w:pPr>
        <w:pStyle w:val="Prrafodelista"/>
        <w:numPr>
          <w:ilvl w:val="0"/>
          <w:numId w:val="1"/>
        </w:numPr>
        <w:spacing w:line="276" w:lineRule="auto"/>
        <w:jc w:val="both"/>
        <w:rPr>
          <w:rFonts w:ascii="Palatino Linotype" w:hAnsi="Palatino Linotype"/>
          <w:b/>
        </w:rPr>
      </w:pPr>
      <w:r w:rsidRPr="000C60D5">
        <w:rPr>
          <w:rFonts w:ascii="Palatino Linotype" w:hAnsi="Palatino Linotype"/>
          <w:b/>
        </w:rPr>
        <w:t>ANÁLISIS Y RAZONAMIENTO:</w:t>
      </w:r>
    </w:p>
    <w:p w:rsidR="001F73CA" w:rsidRDefault="001F73CA" w:rsidP="00840921">
      <w:pPr>
        <w:spacing w:line="276" w:lineRule="auto"/>
        <w:jc w:val="both"/>
        <w:rPr>
          <w:rFonts w:ascii="Palatino Linotype" w:hAnsi="Palatino Linotype"/>
        </w:rPr>
      </w:pPr>
      <w:r>
        <w:rPr>
          <w:rFonts w:ascii="Palatino Linotype" w:hAnsi="Palatino Linotype"/>
        </w:rPr>
        <w:t>En sesión Nro. 001 Extrao</w:t>
      </w:r>
      <w:r w:rsidRPr="001F73CA">
        <w:rPr>
          <w:rFonts w:ascii="Palatino Linotype" w:hAnsi="Palatino Linotype"/>
        </w:rPr>
        <w:t>rdinaria</w:t>
      </w:r>
      <w:r>
        <w:rPr>
          <w:rFonts w:ascii="Palatino Linotype" w:hAnsi="Palatino Linotype"/>
        </w:rPr>
        <w:t xml:space="preserve"> de 28 de agosto de 2023,</w:t>
      </w:r>
      <w:r w:rsidRPr="001F73CA">
        <w:rPr>
          <w:rFonts w:ascii="Palatino Linotype" w:hAnsi="Palatino Linotype"/>
        </w:rPr>
        <w:t xml:space="preserve"> la Comisión de Propiedad y Espacio Públ</w:t>
      </w:r>
      <w:r w:rsidR="00560BE3">
        <w:rPr>
          <w:rFonts w:ascii="Palatino Linotype" w:hAnsi="Palatino Linotype"/>
        </w:rPr>
        <w:t>ico conoció el expediente del proceso de declaratoria de bien mostrenco;</w:t>
      </w:r>
      <w:r w:rsidRPr="001F73CA">
        <w:rPr>
          <w:rFonts w:ascii="Palatino Linotype" w:hAnsi="Palatino Linotype"/>
        </w:rPr>
        <w:t xml:space="preserve"> así mismo</w:t>
      </w:r>
      <w:r w:rsidR="00560BE3">
        <w:rPr>
          <w:rFonts w:ascii="Palatino Linotype" w:hAnsi="Palatino Linotype"/>
        </w:rPr>
        <w:t>,</w:t>
      </w:r>
      <w:r w:rsidRPr="001F73CA">
        <w:rPr>
          <w:rFonts w:ascii="Palatino Linotype" w:hAnsi="Palatino Linotype"/>
        </w:rPr>
        <w:t xml:space="preserve"> el Ing. Carlos </w:t>
      </w:r>
      <w:r w:rsidR="00560BE3" w:rsidRPr="001F73CA">
        <w:rPr>
          <w:rFonts w:ascii="Palatino Linotype" w:hAnsi="Palatino Linotype"/>
        </w:rPr>
        <w:t>Yépez</w:t>
      </w:r>
      <w:r w:rsidRPr="001F73CA">
        <w:rPr>
          <w:rFonts w:ascii="Palatino Linotype" w:hAnsi="Palatino Linotype"/>
        </w:rPr>
        <w:t>, Director Metropolitano realizó la presentación de todo</w:t>
      </w:r>
      <w:r>
        <w:rPr>
          <w:rFonts w:ascii="Palatino Linotype" w:hAnsi="Palatino Linotype"/>
        </w:rPr>
        <w:t xml:space="preserve">s </w:t>
      </w:r>
      <w:r w:rsidR="00661B9A">
        <w:rPr>
          <w:rFonts w:ascii="Palatino Linotype" w:hAnsi="Palatino Linotype"/>
        </w:rPr>
        <w:t xml:space="preserve">los informes que viabilizan la declaratoria de bien mostrenco de los predios: </w:t>
      </w:r>
      <w:r w:rsidR="00661B9A" w:rsidRPr="00DE13AA">
        <w:rPr>
          <w:rFonts w:ascii="Palatino Linotype" w:hAnsi="Palatino Linotype"/>
        </w:rPr>
        <w:t xml:space="preserve">(i) predio Nro. 80508, con clave catastral referencial No. 12706-07-002, con superficie de 1366,20m2, ubicado en la parroquia </w:t>
      </w:r>
      <w:r w:rsidR="0074432A" w:rsidRPr="00DE13AA">
        <w:rPr>
          <w:rFonts w:ascii="Palatino Linotype" w:hAnsi="Palatino Linotype"/>
        </w:rPr>
        <w:t>Kennedy</w:t>
      </w:r>
      <w:r w:rsidR="00661B9A" w:rsidRPr="00DE13AA">
        <w:rPr>
          <w:rFonts w:ascii="Palatino Linotype" w:hAnsi="Palatino Linotype"/>
        </w:rPr>
        <w:t xml:space="preserve">; (ii) predio Nro. 246309,  con clave catastral referencial No. 12606-02-002 con superficie de 1524,28m2, ubicado en la parroquia de </w:t>
      </w:r>
      <w:r w:rsidR="0074432A" w:rsidRPr="00DE13AA">
        <w:rPr>
          <w:rFonts w:ascii="Palatino Linotype" w:hAnsi="Palatino Linotype"/>
        </w:rPr>
        <w:t>Kennedy</w:t>
      </w:r>
      <w:r w:rsidR="00661B9A" w:rsidRPr="00DE13AA">
        <w:rPr>
          <w:rFonts w:ascii="Palatino Linotype" w:hAnsi="Palatino Linotype"/>
        </w:rPr>
        <w:t xml:space="preserve">; (iii) predio Nro. 246310,  con clave catastral referencial No. 12606-03-006, con superficie de 1245,36m2, ubicado en la parroquia </w:t>
      </w:r>
      <w:r w:rsidR="0074432A" w:rsidRPr="00DE13AA">
        <w:rPr>
          <w:rFonts w:ascii="Palatino Linotype" w:hAnsi="Palatino Linotype"/>
        </w:rPr>
        <w:t>Kennedy</w:t>
      </w:r>
      <w:r w:rsidR="00661B9A" w:rsidRPr="00DE13AA">
        <w:rPr>
          <w:rFonts w:ascii="Palatino Linotype" w:hAnsi="Palatino Linotype"/>
        </w:rPr>
        <w:t xml:space="preserve">;  (iv) predio Nro. 246337, con clave catastral referencial No. 12607-05-012, con superficie de 1647,67m2, ubicado en la parroquia </w:t>
      </w:r>
      <w:r w:rsidR="0074432A" w:rsidRPr="00DE13AA">
        <w:rPr>
          <w:rFonts w:ascii="Palatino Linotype" w:hAnsi="Palatino Linotype"/>
        </w:rPr>
        <w:lastRenderedPageBreak/>
        <w:t>Kennedy</w:t>
      </w:r>
      <w:r w:rsidR="00661B9A" w:rsidRPr="00DE13AA">
        <w:rPr>
          <w:rFonts w:ascii="Palatino Linotype" w:hAnsi="Palatino Linotype"/>
        </w:rPr>
        <w:t xml:space="preserve">; (v) predio Nro. 666704,  con clave catastral referencial No. 12706-06-003, con superficie de 2356,30m2, ubicado en la parroquia </w:t>
      </w:r>
      <w:r w:rsidR="0074432A" w:rsidRPr="00DE13AA">
        <w:rPr>
          <w:rFonts w:ascii="Palatino Linotype" w:hAnsi="Palatino Linotype"/>
        </w:rPr>
        <w:t>Kennedy</w:t>
      </w:r>
      <w:r w:rsidR="00661B9A">
        <w:rPr>
          <w:rFonts w:ascii="Palatino Linotype" w:hAnsi="Palatino Linotype"/>
        </w:rPr>
        <w:t>.</w:t>
      </w:r>
    </w:p>
    <w:p w:rsidR="00E04A0B" w:rsidRDefault="00F43C63" w:rsidP="00840921">
      <w:pPr>
        <w:spacing w:line="276" w:lineRule="auto"/>
        <w:jc w:val="both"/>
        <w:rPr>
          <w:rFonts w:ascii="Palatino Linotype" w:hAnsi="Palatino Linotype"/>
          <w:iCs/>
          <w:lang w:val="es-ES_tradnl"/>
        </w:rPr>
      </w:pPr>
      <w:r w:rsidRPr="00570406">
        <w:rPr>
          <w:rFonts w:ascii="Palatino Linotype" w:hAnsi="Palatino Linotype"/>
        </w:rPr>
        <w:t>En</w:t>
      </w:r>
      <w:r w:rsidRPr="00570406">
        <w:rPr>
          <w:rFonts w:ascii="Palatino Linotype" w:hAnsi="Palatino Linotype"/>
          <w:lang w:val="es-ES_tradnl"/>
        </w:rPr>
        <w:t xml:space="preserve"> la </w:t>
      </w:r>
      <w:r w:rsidR="00661B9A">
        <w:rPr>
          <w:rFonts w:ascii="Palatino Linotype" w:hAnsi="Palatino Linotype"/>
          <w:lang w:val="es-ES_tradnl"/>
        </w:rPr>
        <w:t>mis</w:t>
      </w:r>
      <w:r w:rsidR="00E04A0B">
        <w:rPr>
          <w:rFonts w:ascii="Palatino Linotype" w:hAnsi="Palatino Linotype"/>
          <w:lang w:val="es-ES_tradnl"/>
        </w:rPr>
        <w:t>m</w:t>
      </w:r>
      <w:r w:rsidR="00661B9A">
        <w:rPr>
          <w:rFonts w:ascii="Palatino Linotype" w:hAnsi="Palatino Linotype"/>
          <w:lang w:val="es-ES_tradnl"/>
        </w:rPr>
        <w:t>a sesión</w:t>
      </w:r>
      <w:r w:rsidR="00E04A0B">
        <w:rPr>
          <w:rFonts w:ascii="Palatino Linotype" w:hAnsi="Palatino Linotype"/>
          <w:lang w:val="es-ES_tradnl"/>
        </w:rPr>
        <w:t>,</w:t>
      </w:r>
      <w:r w:rsidR="00661B9A">
        <w:rPr>
          <w:rFonts w:ascii="Palatino Linotype" w:hAnsi="Palatino Linotype"/>
          <w:lang w:val="es-ES_tradnl"/>
        </w:rPr>
        <w:t xml:space="preserve"> los </w:t>
      </w:r>
      <w:r w:rsidR="00E04A0B">
        <w:rPr>
          <w:rFonts w:ascii="Palatino Linotype" w:hAnsi="Palatino Linotype"/>
          <w:lang w:val="es-ES_tradnl"/>
        </w:rPr>
        <w:t>señores C</w:t>
      </w:r>
      <w:r w:rsidR="00661B9A">
        <w:rPr>
          <w:rFonts w:ascii="Palatino Linotype" w:hAnsi="Palatino Linotype"/>
          <w:lang w:val="es-ES_tradnl"/>
        </w:rPr>
        <w:t>oncejales</w:t>
      </w:r>
      <w:r w:rsidR="00E04A0B">
        <w:rPr>
          <w:rFonts w:ascii="Palatino Linotype" w:hAnsi="Palatino Linotype"/>
          <w:lang w:val="es-ES_tradnl"/>
        </w:rPr>
        <w:t xml:space="preserve"> </w:t>
      </w:r>
      <w:r w:rsidR="00C616CF">
        <w:rPr>
          <w:rFonts w:ascii="Palatino Linotype" w:hAnsi="Palatino Linotype"/>
          <w:lang w:val="es-ES_tradnl"/>
        </w:rPr>
        <w:t>Metropolitanos</w:t>
      </w:r>
      <w:r w:rsidR="00661B9A">
        <w:rPr>
          <w:rFonts w:ascii="Palatino Linotype" w:hAnsi="Palatino Linotype"/>
          <w:lang w:val="es-ES_tradnl"/>
        </w:rPr>
        <w:t xml:space="preserve"> miembros de la comisión</w:t>
      </w:r>
      <w:r>
        <w:rPr>
          <w:rFonts w:ascii="Palatino Linotype" w:hAnsi="Palatino Linotype"/>
          <w:lang w:val="es-ES"/>
        </w:rPr>
        <w:t xml:space="preserve">, </w:t>
      </w:r>
      <w:r w:rsidR="00661B9A">
        <w:rPr>
          <w:rFonts w:ascii="Palatino Linotype" w:hAnsi="Palatino Linotype"/>
          <w:lang w:val="es-ES_tradnl"/>
        </w:rPr>
        <w:t>aprobaron</w:t>
      </w:r>
      <w:r w:rsidRPr="00570406">
        <w:rPr>
          <w:rFonts w:ascii="Palatino Linotype" w:hAnsi="Palatino Linotype"/>
          <w:lang w:val="es-ES_tradnl"/>
        </w:rPr>
        <w:t xml:space="preserve"> de forma íntegra el texto del</w:t>
      </w:r>
      <w:r w:rsidRPr="00570406">
        <w:rPr>
          <w:rFonts w:ascii="Palatino Linotype" w:hAnsi="Palatino Linotype"/>
          <w:b/>
          <w:lang w:val="es-ES_tradnl"/>
        </w:rPr>
        <w:t xml:space="preserve"> </w:t>
      </w:r>
      <w:r w:rsidRPr="00B80D1B">
        <w:rPr>
          <w:rFonts w:ascii="Palatino Linotype" w:hAnsi="Palatino Linotype"/>
          <w:iCs/>
          <w:lang w:val="es-ES_tradnl"/>
        </w:rPr>
        <w:t>proyecto</w:t>
      </w:r>
      <w:r>
        <w:rPr>
          <w:rFonts w:ascii="Palatino Linotype" w:hAnsi="Palatino Linotype"/>
          <w:iCs/>
          <w:lang w:val="es-ES_tradnl"/>
        </w:rPr>
        <w:t xml:space="preserve"> de “Resolución para la</w:t>
      </w:r>
      <w:r w:rsidR="00E04A0B">
        <w:rPr>
          <w:rFonts w:ascii="Palatino Linotype" w:hAnsi="Palatino Linotype"/>
          <w:iCs/>
          <w:lang w:val="es-ES_tradnl"/>
        </w:rPr>
        <w:t xml:space="preserve"> </w:t>
      </w:r>
      <w:r w:rsidR="00E04A0B">
        <w:rPr>
          <w:rFonts w:ascii="Palatino Linotype" w:hAnsi="Palatino Linotype"/>
        </w:rPr>
        <w:t xml:space="preserve">declaratoria </w:t>
      </w:r>
      <w:r w:rsidR="00E04A0B" w:rsidRPr="00DE13AA">
        <w:rPr>
          <w:rFonts w:ascii="Palatino Linotype" w:hAnsi="Palatino Linotype"/>
        </w:rPr>
        <w:t xml:space="preserve">y regularización como bienes inmuebles urbanos mostrencos, los siguientes predios: (i) predio Nro. 80508, con clave catastral referencial No. 12706-07-002, con superficie de 1366,20m2, ubicado en la parroquia </w:t>
      </w:r>
      <w:r w:rsidR="0074432A" w:rsidRPr="00DE13AA">
        <w:rPr>
          <w:rFonts w:ascii="Palatino Linotype" w:hAnsi="Palatino Linotype"/>
        </w:rPr>
        <w:t>Kennedy</w:t>
      </w:r>
      <w:r w:rsidR="00E04A0B" w:rsidRPr="00DE13AA">
        <w:rPr>
          <w:rFonts w:ascii="Palatino Linotype" w:hAnsi="Palatino Linotype"/>
        </w:rPr>
        <w:t xml:space="preserve">; (ii) predio Nro. 246309,  con clave catastral referencial No. 12606-02-002 con superficie de 1524,28m2, ubicado en la parroquia de </w:t>
      </w:r>
      <w:r w:rsidR="0074432A" w:rsidRPr="00DE13AA">
        <w:rPr>
          <w:rFonts w:ascii="Palatino Linotype" w:hAnsi="Palatino Linotype"/>
        </w:rPr>
        <w:t>Kennedy</w:t>
      </w:r>
      <w:r w:rsidR="00E04A0B" w:rsidRPr="00DE13AA">
        <w:rPr>
          <w:rFonts w:ascii="Palatino Linotype" w:hAnsi="Palatino Linotype"/>
        </w:rPr>
        <w:t xml:space="preserve">; (iii) predio Nro. 246310,  con clave catastral referencial No. 12606-03-006, con superficie de 1245,36m2, ubicado en la parroquia </w:t>
      </w:r>
      <w:r w:rsidR="0074432A" w:rsidRPr="00DE13AA">
        <w:rPr>
          <w:rFonts w:ascii="Palatino Linotype" w:hAnsi="Palatino Linotype"/>
        </w:rPr>
        <w:t>Kennedy</w:t>
      </w:r>
      <w:r w:rsidR="00E04A0B" w:rsidRPr="00DE13AA">
        <w:rPr>
          <w:rFonts w:ascii="Palatino Linotype" w:hAnsi="Palatino Linotype"/>
        </w:rPr>
        <w:t xml:space="preserve">;  (iv) predio Nro. 246337, con clave catastral referencial No. 12607-05-012, con superficie de 1647,67m2, ubicado en la parroquia </w:t>
      </w:r>
      <w:r w:rsidR="0074432A" w:rsidRPr="00DE13AA">
        <w:rPr>
          <w:rFonts w:ascii="Palatino Linotype" w:hAnsi="Palatino Linotype"/>
        </w:rPr>
        <w:t>Kennedy</w:t>
      </w:r>
      <w:r w:rsidR="00E04A0B" w:rsidRPr="00DE13AA">
        <w:rPr>
          <w:rFonts w:ascii="Palatino Linotype" w:hAnsi="Palatino Linotype"/>
        </w:rPr>
        <w:t xml:space="preserve">; (v) predio Nro. 666704,  con clave catastral referencial No. 12706-06-003, con superficie de 2356,30m2, ubicado en la parroquia </w:t>
      </w:r>
      <w:r w:rsidR="0074432A" w:rsidRPr="00DE13AA">
        <w:rPr>
          <w:rFonts w:ascii="Palatino Linotype" w:hAnsi="Palatino Linotype"/>
        </w:rPr>
        <w:t>Kennedy</w:t>
      </w:r>
      <w:r w:rsidR="00E04A0B">
        <w:rPr>
          <w:rFonts w:ascii="Palatino Linotype" w:hAnsi="Palatino Linotype"/>
        </w:rPr>
        <w:t>”</w:t>
      </w:r>
    </w:p>
    <w:p w:rsidR="00E04A0B" w:rsidRDefault="00E04A0B" w:rsidP="00E04A0B">
      <w:pPr>
        <w:pStyle w:val="Prrafodelista"/>
        <w:spacing w:line="276" w:lineRule="auto"/>
        <w:ind w:left="0"/>
        <w:jc w:val="both"/>
        <w:rPr>
          <w:rFonts w:ascii="Palatino Linotype" w:hAnsi="Palatino Linotype"/>
        </w:rPr>
      </w:pPr>
      <w:r>
        <w:rPr>
          <w:rFonts w:ascii="Palatino Linotype" w:hAnsi="Palatino Linotype"/>
          <w:iCs/>
          <w:lang w:val="es-ES_tradnl"/>
        </w:rPr>
        <w:t>Así mismo, el</w:t>
      </w:r>
      <w:r w:rsidR="00F43C63" w:rsidRPr="00BD4213">
        <w:rPr>
          <w:rFonts w:ascii="Palatino Linotype" w:hAnsi="Palatino Linotype"/>
          <w:iCs/>
          <w:lang w:val="es-ES_tradnl"/>
        </w:rPr>
        <w:t xml:space="preserve"> Concejal Metropolitano Ángel Vega, </w:t>
      </w:r>
      <w:r w:rsidRPr="00BD4213">
        <w:rPr>
          <w:rFonts w:ascii="Palatino Linotype" w:hAnsi="Palatino Linotype"/>
          <w:iCs/>
          <w:lang w:val="es-ES_tradnl"/>
        </w:rPr>
        <w:t>Presidente de</w:t>
      </w:r>
      <w:r w:rsidR="00F43C63" w:rsidRPr="00BD4213">
        <w:rPr>
          <w:rFonts w:ascii="Palatino Linotype" w:hAnsi="Palatino Linotype"/>
          <w:iCs/>
          <w:lang w:val="es-ES_tradnl"/>
        </w:rPr>
        <w:t xml:space="preserve"> la Comisión de Propiedad y Espacio Público, elevó a moción, lo siguiente:</w:t>
      </w:r>
      <w:r w:rsidR="00F43C63">
        <w:rPr>
          <w:rFonts w:ascii="Palatino Linotype" w:hAnsi="Palatino Linotype"/>
          <w:iCs/>
          <w:lang w:val="es-ES_tradnl"/>
        </w:rPr>
        <w:t xml:space="preserve"> e</w:t>
      </w:r>
      <w:r w:rsidR="00F43C63" w:rsidRPr="00BD4213">
        <w:rPr>
          <w:rFonts w:ascii="Palatino Linotype" w:hAnsi="Palatino Linotype"/>
          <w:iCs/>
          <w:lang w:val="es-ES_tradnl"/>
        </w:rPr>
        <w:t xml:space="preserve">mitir </w:t>
      </w:r>
      <w:r w:rsidR="00F43C63" w:rsidRPr="00BD4213">
        <w:rPr>
          <w:rFonts w:ascii="Palatino Linotype" w:hAnsi="Palatino Linotype"/>
          <w:b/>
          <w:iCs/>
          <w:lang w:val="es-ES_tradnl"/>
        </w:rPr>
        <w:t>DICTAMEN FAVORABLE</w:t>
      </w:r>
      <w:r w:rsidR="00F43C63" w:rsidRPr="00BD4213">
        <w:rPr>
          <w:rFonts w:ascii="Palatino Linotype" w:hAnsi="Palatino Linotype"/>
          <w:iCs/>
          <w:lang w:val="es-ES_tradnl"/>
        </w:rPr>
        <w:t xml:space="preserve">, para que el Concejo Metropolitano de Quito mediante la resolución respectiva, </w:t>
      </w:r>
      <w:r w:rsidRPr="00DE13AA">
        <w:rPr>
          <w:rFonts w:ascii="Palatino Linotype" w:hAnsi="Palatino Linotype"/>
        </w:rPr>
        <w:t>conozca y resuelva sob</w:t>
      </w:r>
      <w:r>
        <w:rPr>
          <w:rFonts w:ascii="Palatino Linotype" w:hAnsi="Palatino Linotype"/>
        </w:rPr>
        <w:t xml:space="preserve">re la declaratoria </w:t>
      </w:r>
      <w:r w:rsidRPr="00DE13AA">
        <w:rPr>
          <w:rFonts w:ascii="Palatino Linotype" w:hAnsi="Palatino Linotype"/>
        </w:rPr>
        <w:t xml:space="preserve">y regularización como bienes inmuebles urbanos mostrencos, los siguientes predios: (i) predio Nro. 80508, con clave catastral referencial No. 12706-07-002, con superficie de 1366,20m2, ubicado en la parroquia </w:t>
      </w:r>
      <w:r w:rsidR="0074432A" w:rsidRPr="00DE13AA">
        <w:rPr>
          <w:rFonts w:ascii="Palatino Linotype" w:hAnsi="Palatino Linotype"/>
        </w:rPr>
        <w:t>Kennedy</w:t>
      </w:r>
      <w:r w:rsidRPr="00DE13AA">
        <w:rPr>
          <w:rFonts w:ascii="Palatino Linotype" w:hAnsi="Palatino Linotype"/>
        </w:rPr>
        <w:t xml:space="preserve">; (ii) predio Nro. 246309,  con clave catastral referencial No. 12606-02-002 con superficie de 1524,28m2, ubicado en la parroquia de </w:t>
      </w:r>
      <w:r w:rsidR="0074432A" w:rsidRPr="00DE13AA">
        <w:rPr>
          <w:rFonts w:ascii="Palatino Linotype" w:hAnsi="Palatino Linotype"/>
        </w:rPr>
        <w:t>Kennedy</w:t>
      </w:r>
      <w:r w:rsidRPr="00DE13AA">
        <w:rPr>
          <w:rFonts w:ascii="Palatino Linotype" w:hAnsi="Palatino Linotype"/>
        </w:rPr>
        <w:t xml:space="preserve">; (iii) predio Nro. 246310,  con clave catastral referencial No. 12606-03-006, con superficie de 1245,36m2, ubicado en la parroquia </w:t>
      </w:r>
      <w:r w:rsidR="0074432A" w:rsidRPr="00DE13AA">
        <w:rPr>
          <w:rFonts w:ascii="Palatino Linotype" w:hAnsi="Palatino Linotype"/>
        </w:rPr>
        <w:t>Kennedy</w:t>
      </w:r>
      <w:r w:rsidRPr="00DE13AA">
        <w:rPr>
          <w:rFonts w:ascii="Palatino Linotype" w:hAnsi="Palatino Linotype"/>
        </w:rPr>
        <w:t xml:space="preserve">;  (iv) predio Nro. 246337, con clave catastral referencial No. 12607-05-012, con superficie de 1647,67m2, ubicado en la parroquia </w:t>
      </w:r>
      <w:r w:rsidR="0074432A" w:rsidRPr="00DE13AA">
        <w:rPr>
          <w:rFonts w:ascii="Palatino Linotype" w:hAnsi="Palatino Linotype"/>
        </w:rPr>
        <w:t>Kennedy</w:t>
      </w:r>
      <w:r w:rsidRPr="00DE13AA">
        <w:rPr>
          <w:rFonts w:ascii="Palatino Linotype" w:hAnsi="Palatino Linotype"/>
        </w:rPr>
        <w:t xml:space="preserve">; (v) predio Nro. 666704,  con clave catastral referencial No. 12706-06-003, con superficie de 2356,30m2, ubicado en la parroquia </w:t>
      </w:r>
      <w:r w:rsidR="0074432A" w:rsidRPr="00DE13AA">
        <w:rPr>
          <w:rFonts w:ascii="Palatino Linotype" w:hAnsi="Palatino Linotype"/>
        </w:rPr>
        <w:t>Kennedy</w:t>
      </w:r>
      <w:r w:rsidRPr="00DE13AA">
        <w:rPr>
          <w:rFonts w:ascii="Palatino Linotype" w:hAnsi="Palatino Linotype"/>
        </w:rPr>
        <w:t xml:space="preserve">; de conformidad con los datos constantes en las fichas técnicas emitidas por la Dirección Metropolitana de Catastro. </w:t>
      </w:r>
    </w:p>
    <w:p w:rsidR="00E04A0B" w:rsidRPr="00DE13AA" w:rsidRDefault="00E04A0B" w:rsidP="00E04A0B">
      <w:pPr>
        <w:pStyle w:val="Prrafodelista"/>
        <w:spacing w:line="276" w:lineRule="auto"/>
        <w:ind w:left="0"/>
        <w:jc w:val="both"/>
        <w:rPr>
          <w:rFonts w:ascii="Palatino Linotype" w:hAnsi="Palatino Linotype"/>
        </w:rPr>
      </w:pPr>
    </w:p>
    <w:p w:rsidR="00E04A0B" w:rsidRDefault="00E04A0B" w:rsidP="00E04A0B">
      <w:pPr>
        <w:pStyle w:val="Prrafodelista"/>
        <w:spacing w:line="276" w:lineRule="auto"/>
        <w:ind w:left="0"/>
        <w:jc w:val="both"/>
        <w:rPr>
          <w:rFonts w:ascii="Palatino Linotype" w:hAnsi="Palatino Linotype"/>
        </w:rPr>
      </w:pPr>
      <w:r w:rsidRPr="00DE13AA">
        <w:rPr>
          <w:rFonts w:ascii="Palatino Linotype" w:hAnsi="Palatino Linotype"/>
        </w:rPr>
        <w:t>Una vez emitido el dictamen, la Secretaría de Comunicación, con la finalidad de que se garantice el debido proceso, publicará el extracto de dicho dictamen en el cual se indiquen los datos del bien que va a ser declarado como bien inmueble mostrenco,  y que se comunique a la comunidad sobre la posible declaratoria de bien inmueble mostrenco; en un medio de comunicación escrito de amplia circulación en el país, por una sola vez; así mismo se publicará dicho extracto de manera inmediata, en la cartelera de la Administración Zonal E</w:t>
      </w:r>
      <w:r>
        <w:rPr>
          <w:rFonts w:ascii="Palatino Linotype" w:hAnsi="Palatino Linotype"/>
        </w:rPr>
        <w:t xml:space="preserve">ugenio </w:t>
      </w:r>
      <w:r w:rsidRPr="00DE13AA">
        <w:rPr>
          <w:rFonts w:ascii="Palatino Linotype" w:hAnsi="Palatino Linotype"/>
        </w:rPr>
        <w:t>E</w:t>
      </w:r>
      <w:r>
        <w:rPr>
          <w:rFonts w:ascii="Palatino Linotype" w:hAnsi="Palatino Linotype"/>
        </w:rPr>
        <w:t>spejo</w:t>
      </w:r>
      <w:r w:rsidRPr="00DE13AA">
        <w:rPr>
          <w:rFonts w:ascii="Palatino Linotype" w:hAnsi="Palatino Linotype"/>
        </w:rPr>
        <w:t>, en la Dirección de Servicios Ciudadanos y en la Dirección Metropolitana de Catastro de la Administración Central por lo menos durante 8 días consecutivos.</w:t>
      </w:r>
    </w:p>
    <w:p w:rsidR="00E04A0B" w:rsidRPr="000C60D5" w:rsidRDefault="00E04A0B" w:rsidP="00E04A0B">
      <w:pPr>
        <w:pStyle w:val="Prrafodelista"/>
        <w:spacing w:line="276" w:lineRule="auto"/>
        <w:ind w:left="0"/>
        <w:jc w:val="both"/>
        <w:rPr>
          <w:rFonts w:ascii="Palatino Linotype" w:hAnsi="Palatino Linotype"/>
        </w:rPr>
      </w:pPr>
    </w:p>
    <w:p w:rsidR="003F341A" w:rsidRPr="000C60D5" w:rsidRDefault="003F341A" w:rsidP="00840921">
      <w:pPr>
        <w:pStyle w:val="Prrafodelista"/>
        <w:numPr>
          <w:ilvl w:val="0"/>
          <w:numId w:val="1"/>
        </w:numPr>
        <w:spacing w:line="276" w:lineRule="auto"/>
        <w:jc w:val="both"/>
        <w:rPr>
          <w:rFonts w:ascii="Palatino Linotype" w:hAnsi="Palatino Linotype"/>
          <w:b/>
        </w:rPr>
      </w:pPr>
      <w:r w:rsidRPr="000C60D5">
        <w:rPr>
          <w:rFonts w:ascii="Palatino Linotype" w:hAnsi="Palatino Linotype"/>
          <w:b/>
        </w:rPr>
        <w:t>CONCLUSIONES Y RECOMENDACIONES:</w:t>
      </w:r>
    </w:p>
    <w:p w:rsidR="001F73CA" w:rsidRDefault="003F341A" w:rsidP="001F73CA">
      <w:pPr>
        <w:pStyle w:val="Prrafodelista"/>
        <w:spacing w:line="276" w:lineRule="auto"/>
        <w:ind w:left="0"/>
        <w:jc w:val="both"/>
        <w:rPr>
          <w:rFonts w:ascii="Palatino Linotype" w:hAnsi="Palatino Linotype"/>
        </w:rPr>
      </w:pPr>
      <w:r w:rsidRPr="000C60D5">
        <w:rPr>
          <w:rFonts w:ascii="Palatino Linotype" w:hAnsi="Palatino Linotype"/>
        </w:rPr>
        <w:lastRenderedPageBreak/>
        <w:t xml:space="preserve">En el marco de sus competencias, la Comisión de </w:t>
      </w:r>
      <w:r w:rsidR="007D56A3" w:rsidRPr="000C60D5">
        <w:rPr>
          <w:rFonts w:ascii="Palatino Linotype" w:hAnsi="Palatino Linotype"/>
        </w:rPr>
        <w:t xml:space="preserve">Propiedad y Espacio </w:t>
      </w:r>
      <w:r w:rsidR="00F3000E" w:rsidRPr="000C60D5">
        <w:rPr>
          <w:rFonts w:ascii="Palatino Linotype" w:hAnsi="Palatino Linotype"/>
        </w:rPr>
        <w:t>Público, concluyó</w:t>
      </w:r>
      <w:r w:rsidR="007D56A3" w:rsidRPr="000C60D5">
        <w:rPr>
          <w:rFonts w:ascii="Palatino Linotype" w:hAnsi="Palatino Linotype"/>
        </w:rPr>
        <w:t xml:space="preserve"> acoger los informes técnicos y legales, y remitirlos para que, en el seno del cuerpo edilicio, </w:t>
      </w:r>
      <w:r w:rsidR="00780743" w:rsidRPr="000C60D5">
        <w:rPr>
          <w:rFonts w:ascii="Palatino Linotype" w:hAnsi="Palatino Linotype"/>
        </w:rPr>
        <w:t>se conozca</w:t>
      </w:r>
      <w:r w:rsidR="001F73CA">
        <w:rPr>
          <w:rFonts w:ascii="Palatino Linotype" w:hAnsi="Palatino Linotype"/>
        </w:rPr>
        <w:t xml:space="preserve"> y resuelva sobre la </w:t>
      </w:r>
      <w:r w:rsidR="00E04A0B">
        <w:rPr>
          <w:rFonts w:ascii="Palatino Linotype" w:hAnsi="Palatino Linotype"/>
        </w:rPr>
        <w:t xml:space="preserve">declaratoria </w:t>
      </w:r>
      <w:r w:rsidR="001F73CA" w:rsidRPr="00DE13AA">
        <w:rPr>
          <w:rFonts w:ascii="Palatino Linotype" w:hAnsi="Palatino Linotype"/>
        </w:rPr>
        <w:t xml:space="preserve">y regularización como bienes inmuebles urbanos mostrencos, los siguientes predios: (i) predio Nro. 80508, con clave catastral referencial No. 12706-07-002, con superficie de 1366,20m2, ubicado en la parroquia </w:t>
      </w:r>
      <w:r w:rsidR="0074432A" w:rsidRPr="00DE13AA">
        <w:rPr>
          <w:rFonts w:ascii="Palatino Linotype" w:hAnsi="Palatino Linotype"/>
        </w:rPr>
        <w:t>Kennedy</w:t>
      </w:r>
      <w:r w:rsidR="001F73CA" w:rsidRPr="00DE13AA">
        <w:rPr>
          <w:rFonts w:ascii="Palatino Linotype" w:hAnsi="Palatino Linotype"/>
        </w:rPr>
        <w:t xml:space="preserve">; (ii) predio Nro. 246309,  con clave catastral referencial No. 12606-02-002 con superficie de 1524,28m2, ubicado en la parroquia de </w:t>
      </w:r>
      <w:r w:rsidR="0074432A" w:rsidRPr="00DE13AA">
        <w:rPr>
          <w:rFonts w:ascii="Palatino Linotype" w:hAnsi="Palatino Linotype"/>
        </w:rPr>
        <w:t>Kennedy</w:t>
      </w:r>
      <w:r w:rsidR="001F73CA" w:rsidRPr="00DE13AA">
        <w:rPr>
          <w:rFonts w:ascii="Palatino Linotype" w:hAnsi="Palatino Linotype"/>
        </w:rPr>
        <w:t xml:space="preserve">; (iii) predio Nro. 246310,  con clave catastral referencial No. 12606-03-006, con superficie de 1245,36m2, ubicado en la parroquia </w:t>
      </w:r>
      <w:r w:rsidR="0074432A" w:rsidRPr="00DE13AA">
        <w:rPr>
          <w:rFonts w:ascii="Palatino Linotype" w:hAnsi="Palatino Linotype"/>
        </w:rPr>
        <w:t>Kennedy</w:t>
      </w:r>
      <w:r w:rsidR="001F73CA" w:rsidRPr="00DE13AA">
        <w:rPr>
          <w:rFonts w:ascii="Palatino Linotype" w:hAnsi="Palatino Linotype"/>
        </w:rPr>
        <w:t xml:space="preserve">;  (iv) predio Nro. 246337, con clave catastral referencial No. 12607-05-012, con superficie de 1647,67m2, ubicado en la parroquia </w:t>
      </w:r>
      <w:r w:rsidR="0074432A" w:rsidRPr="00DE13AA">
        <w:rPr>
          <w:rFonts w:ascii="Palatino Linotype" w:hAnsi="Palatino Linotype"/>
        </w:rPr>
        <w:t>Kennedy</w:t>
      </w:r>
      <w:r w:rsidR="001F73CA" w:rsidRPr="00DE13AA">
        <w:rPr>
          <w:rFonts w:ascii="Palatino Linotype" w:hAnsi="Palatino Linotype"/>
        </w:rPr>
        <w:t xml:space="preserve">; (v) predio Nro. 666704,  con clave catastral referencial No. 12706-06-003, con superficie de 2356,30m2, ubicado en la parroquia </w:t>
      </w:r>
      <w:r w:rsidR="0074432A" w:rsidRPr="00DE13AA">
        <w:rPr>
          <w:rFonts w:ascii="Palatino Linotype" w:hAnsi="Palatino Linotype"/>
        </w:rPr>
        <w:t>Kennedy</w:t>
      </w:r>
      <w:r w:rsidR="001F73CA" w:rsidRPr="00DE13AA">
        <w:rPr>
          <w:rFonts w:ascii="Palatino Linotype" w:hAnsi="Palatino Linotype"/>
        </w:rPr>
        <w:t xml:space="preserve">; de conformidad con los datos constantes en las fichas técnicas emitidas por la Dirección Metropolitana de Catastro. </w:t>
      </w:r>
    </w:p>
    <w:p w:rsidR="007E3CE1" w:rsidRPr="000C60D5" w:rsidRDefault="007E3CE1" w:rsidP="00840921">
      <w:pPr>
        <w:pStyle w:val="Prrafodelista"/>
        <w:spacing w:line="276" w:lineRule="auto"/>
        <w:ind w:left="1080"/>
        <w:jc w:val="both"/>
        <w:rPr>
          <w:rFonts w:ascii="Palatino Linotype" w:hAnsi="Palatino Linotype"/>
        </w:rPr>
      </w:pPr>
    </w:p>
    <w:p w:rsidR="003F341A" w:rsidRPr="000C60D5" w:rsidRDefault="003F341A" w:rsidP="00840921">
      <w:pPr>
        <w:pStyle w:val="Prrafodelista"/>
        <w:numPr>
          <w:ilvl w:val="0"/>
          <w:numId w:val="1"/>
        </w:numPr>
        <w:spacing w:line="276" w:lineRule="auto"/>
        <w:jc w:val="both"/>
        <w:rPr>
          <w:rFonts w:ascii="Palatino Linotype" w:hAnsi="Palatino Linotype"/>
          <w:b/>
        </w:rPr>
      </w:pPr>
      <w:r w:rsidRPr="000C60D5">
        <w:rPr>
          <w:rFonts w:ascii="Palatino Linotype" w:hAnsi="Palatino Linotype"/>
          <w:b/>
        </w:rPr>
        <w:t>DICTAMEN DE LA COMISIÓN:</w:t>
      </w:r>
    </w:p>
    <w:p w:rsidR="00DE13AA" w:rsidRDefault="003F341A" w:rsidP="00DE13AA">
      <w:pPr>
        <w:pStyle w:val="Prrafodelista"/>
        <w:spacing w:line="276" w:lineRule="auto"/>
        <w:ind w:left="0"/>
        <w:jc w:val="both"/>
        <w:rPr>
          <w:rFonts w:ascii="Palatino Linotype" w:hAnsi="Palatino Linotype"/>
        </w:rPr>
      </w:pPr>
      <w:r w:rsidRPr="000C60D5">
        <w:rPr>
          <w:rFonts w:ascii="Palatino Linotype" w:hAnsi="Palatino Linotype"/>
        </w:rPr>
        <w:t xml:space="preserve">La Comisión de </w:t>
      </w:r>
      <w:r w:rsidR="007D56A3" w:rsidRPr="000C60D5">
        <w:rPr>
          <w:rFonts w:ascii="Palatino Linotype" w:hAnsi="Palatino Linotype"/>
        </w:rPr>
        <w:t>Propiedad y Espacio Público</w:t>
      </w:r>
      <w:r w:rsidR="00F26E63">
        <w:rPr>
          <w:rFonts w:ascii="Palatino Linotype" w:hAnsi="Palatino Linotype"/>
        </w:rPr>
        <w:t>, en sesión No. 001</w:t>
      </w:r>
      <w:r w:rsidRPr="000C60D5">
        <w:rPr>
          <w:rFonts w:ascii="Palatino Linotype" w:hAnsi="Palatino Linotype"/>
        </w:rPr>
        <w:t xml:space="preserve"> </w:t>
      </w:r>
      <w:r w:rsidR="00017508">
        <w:rPr>
          <w:rFonts w:ascii="Palatino Linotype" w:hAnsi="Palatino Linotype"/>
        </w:rPr>
        <w:t>Extrao</w:t>
      </w:r>
      <w:r w:rsidR="00017508" w:rsidRPr="000C60D5">
        <w:rPr>
          <w:rFonts w:ascii="Palatino Linotype" w:hAnsi="Palatino Linotype"/>
        </w:rPr>
        <w:t>rdinaria</w:t>
      </w:r>
      <w:r w:rsidR="00F3000E" w:rsidRPr="000C60D5">
        <w:rPr>
          <w:rFonts w:ascii="Palatino Linotype" w:hAnsi="Palatino Linotype"/>
        </w:rPr>
        <w:t>, realizada</w:t>
      </w:r>
      <w:r w:rsidRPr="000C60D5">
        <w:rPr>
          <w:rFonts w:ascii="Palatino Linotype" w:hAnsi="Palatino Linotype"/>
        </w:rPr>
        <w:t xml:space="preserve"> el </w:t>
      </w:r>
      <w:r w:rsidR="00F26E63">
        <w:rPr>
          <w:rFonts w:ascii="Palatino Linotype" w:hAnsi="Palatino Linotype"/>
        </w:rPr>
        <w:t>lunes 28</w:t>
      </w:r>
      <w:r w:rsidR="00C656B6">
        <w:rPr>
          <w:rFonts w:ascii="Palatino Linotype" w:hAnsi="Palatino Linotype"/>
        </w:rPr>
        <w:t xml:space="preserve"> de agosto</w:t>
      </w:r>
      <w:r w:rsidRPr="000C60D5">
        <w:rPr>
          <w:rFonts w:ascii="Palatino Linotype" w:hAnsi="Palatino Linotype"/>
        </w:rPr>
        <w:t xml:space="preserve"> de 2023, luego de analizar el expediente, resuelve</w:t>
      </w:r>
      <w:r w:rsidR="007D56A3" w:rsidRPr="000C60D5">
        <w:rPr>
          <w:rFonts w:ascii="Palatino Linotype" w:hAnsi="Palatino Linotype"/>
        </w:rPr>
        <w:t xml:space="preserve">: </w:t>
      </w:r>
      <w:r w:rsidR="00DE13AA" w:rsidRPr="00DE13AA">
        <w:rPr>
          <w:rFonts w:ascii="Palatino Linotype" w:hAnsi="Palatino Linotype"/>
        </w:rPr>
        <w:t xml:space="preserve">Emitir </w:t>
      </w:r>
      <w:r w:rsidR="00DE13AA" w:rsidRPr="00DE13AA">
        <w:rPr>
          <w:rFonts w:ascii="Palatino Linotype" w:hAnsi="Palatino Linotype"/>
          <w:b/>
        </w:rPr>
        <w:t>DICTAMEN FAVORABLE</w:t>
      </w:r>
      <w:r w:rsidR="00DE13AA" w:rsidRPr="00DE13AA">
        <w:rPr>
          <w:rFonts w:ascii="Palatino Linotype" w:hAnsi="Palatino Linotype"/>
        </w:rPr>
        <w:t xml:space="preserve">, para que el Concejo Metropolitano de Quito mediante la resolución respectiva conozca y resuelva sobre la declaratoria  y regularización como bienes inmuebles urbanos mostrencos, los siguientes predios: (i) predio Nro. 80508, con clave catastral referencial No. 12706-07-002, con superficie de 1366,20m2, ubicado en la parroquia </w:t>
      </w:r>
      <w:r w:rsidR="00E13ED7" w:rsidRPr="00DE13AA">
        <w:rPr>
          <w:rFonts w:ascii="Palatino Linotype" w:hAnsi="Palatino Linotype"/>
        </w:rPr>
        <w:t>Kennedy</w:t>
      </w:r>
      <w:r w:rsidR="00DE13AA" w:rsidRPr="00DE13AA">
        <w:rPr>
          <w:rFonts w:ascii="Palatino Linotype" w:hAnsi="Palatino Linotype"/>
        </w:rPr>
        <w:t xml:space="preserve">; (ii) predio Nro. 246309,  con clave catastral referencial No. 12606-02-002 con superficie de 1524,28m2, ubicado en la parroquia de </w:t>
      </w:r>
      <w:r w:rsidR="00E13ED7" w:rsidRPr="00DE13AA">
        <w:rPr>
          <w:rFonts w:ascii="Palatino Linotype" w:hAnsi="Palatino Linotype"/>
        </w:rPr>
        <w:t>Kennedy</w:t>
      </w:r>
      <w:r w:rsidR="00DE13AA" w:rsidRPr="00DE13AA">
        <w:rPr>
          <w:rFonts w:ascii="Palatino Linotype" w:hAnsi="Palatino Linotype"/>
        </w:rPr>
        <w:t xml:space="preserve">; (iii) predio Nro. 246310,  con clave catastral referencial No. 12606-03-006, con superficie de 1245,36m2, ubicado en la parroquia </w:t>
      </w:r>
      <w:r w:rsidR="00E13ED7" w:rsidRPr="00DE13AA">
        <w:rPr>
          <w:rFonts w:ascii="Palatino Linotype" w:hAnsi="Palatino Linotype"/>
        </w:rPr>
        <w:t>Kennedy</w:t>
      </w:r>
      <w:r w:rsidR="00DE13AA" w:rsidRPr="00DE13AA">
        <w:rPr>
          <w:rFonts w:ascii="Palatino Linotype" w:hAnsi="Palatino Linotype"/>
        </w:rPr>
        <w:t xml:space="preserve">;  (iv) predio Nro. 246337, con clave catastral referencial No. 12607-05-012, con superficie de 1647,67m2, ubicado en la parroquia </w:t>
      </w:r>
      <w:r w:rsidR="00E13ED7" w:rsidRPr="00DE13AA">
        <w:rPr>
          <w:rFonts w:ascii="Palatino Linotype" w:hAnsi="Palatino Linotype"/>
        </w:rPr>
        <w:t>Kennedy</w:t>
      </w:r>
      <w:r w:rsidR="00DE13AA" w:rsidRPr="00DE13AA">
        <w:rPr>
          <w:rFonts w:ascii="Palatino Linotype" w:hAnsi="Palatino Linotype"/>
        </w:rPr>
        <w:t xml:space="preserve">; (v) predio Nro. 666704,  con clave catastral referencial No. 12706-06-003, con superficie de 2356,30m2, ubicado en la parroquia </w:t>
      </w:r>
      <w:r w:rsidR="00E13ED7" w:rsidRPr="00DE13AA">
        <w:rPr>
          <w:rFonts w:ascii="Palatino Linotype" w:hAnsi="Palatino Linotype"/>
        </w:rPr>
        <w:t>Kennedy</w:t>
      </w:r>
      <w:r w:rsidR="00DE13AA" w:rsidRPr="00DE13AA">
        <w:rPr>
          <w:rFonts w:ascii="Palatino Linotype" w:hAnsi="Palatino Linotype"/>
        </w:rPr>
        <w:t xml:space="preserve">; de conformidad con los datos constantes en las fichas técnicas emitidas por la Dirección Metropolitana de Catastro. </w:t>
      </w:r>
    </w:p>
    <w:p w:rsidR="00DE13AA" w:rsidRPr="00DE13AA" w:rsidRDefault="00DE13AA" w:rsidP="00DE13AA">
      <w:pPr>
        <w:pStyle w:val="Prrafodelista"/>
        <w:spacing w:line="276" w:lineRule="auto"/>
        <w:ind w:left="0"/>
        <w:jc w:val="both"/>
        <w:rPr>
          <w:rFonts w:ascii="Palatino Linotype" w:hAnsi="Palatino Linotype"/>
        </w:rPr>
      </w:pPr>
    </w:p>
    <w:p w:rsidR="009A247D" w:rsidRPr="000C60D5" w:rsidRDefault="00DE13AA" w:rsidP="00DE13AA">
      <w:pPr>
        <w:pStyle w:val="Prrafodelista"/>
        <w:spacing w:line="276" w:lineRule="auto"/>
        <w:ind w:left="0"/>
        <w:jc w:val="both"/>
        <w:rPr>
          <w:rFonts w:ascii="Palatino Linotype" w:hAnsi="Palatino Linotype"/>
        </w:rPr>
      </w:pPr>
      <w:r w:rsidRPr="00DE13AA">
        <w:rPr>
          <w:rFonts w:ascii="Palatino Linotype" w:hAnsi="Palatino Linotype"/>
        </w:rPr>
        <w:t>Una vez emitido el dictamen, la Secretaría de Comunicación, con la finalidad de que se garantice el debido proceso, publicará el extracto de dicho dictamen en el cual se indiquen los datos del bien que va a ser declarado como bien inmueble mostrenco,  y que se comunique a la comunidad sobre la posible declaratoria de bien inmueble mostrenco; en un medio de comunicación escrito de amplia circulación en el país, por una sola vez; así mismo se publicará dicho extracto de manera inmediata, en la cartelera de la Administración Zonal E</w:t>
      </w:r>
      <w:r>
        <w:rPr>
          <w:rFonts w:ascii="Palatino Linotype" w:hAnsi="Palatino Linotype"/>
        </w:rPr>
        <w:t xml:space="preserve">ugenio </w:t>
      </w:r>
      <w:r w:rsidRPr="00DE13AA">
        <w:rPr>
          <w:rFonts w:ascii="Palatino Linotype" w:hAnsi="Palatino Linotype"/>
        </w:rPr>
        <w:t>E</w:t>
      </w:r>
      <w:r>
        <w:rPr>
          <w:rFonts w:ascii="Palatino Linotype" w:hAnsi="Palatino Linotype"/>
        </w:rPr>
        <w:t>spejo</w:t>
      </w:r>
      <w:r w:rsidRPr="00DE13AA">
        <w:rPr>
          <w:rFonts w:ascii="Palatino Linotype" w:hAnsi="Palatino Linotype"/>
        </w:rPr>
        <w:t>, en la Dirección de Servicios Ciudadanos y en la Dirección Metropolitana de Catastro de la Administración Central por lo menos durante 8 días consecutivos.</w:t>
      </w:r>
    </w:p>
    <w:p w:rsidR="006E5593" w:rsidRPr="000C60D5" w:rsidRDefault="006E5593" w:rsidP="00840921">
      <w:pPr>
        <w:pStyle w:val="Prrafodelista"/>
        <w:spacing w:line="276" w:lineRule="auto"/>
        <w:ind w:left="0"/>
        <w:jc w:val="both"/>
        <w:rPr>
          <w:rFonts w:ascii="Palatino Linotype" w:hAnsi="Palatino Linotype"/>
        </w:rPr>
      </w:pPr>
    </w:p>
    <w:p w:rsidR="006E5593" w:rsidRPr="000C60D5" w:rsidRDefault="006E5593" w:rsidP="00840921">
      <w:pPr>
        <w:pStyle w:val="Prrafodelista"/>
        <w:numPr>
          <w:ilvl w:val="0"/>
          <w:numId w:val="1"/>
        </w:numPr>
        <w:spacing w:line="276" w:lineRule="auto"/>
        <w:jc w:val="both"/>
        <w:rPr>
          <w:rFonts w:ascii="Palatino Linotype" w:hAnsi="Palatino Linotype"/>
          <w:b/>
          <w:sz w:val="24"/>
          <w:szCs w:val="24"/>
          <w:lang w:val="es-ES_tradnl"/>
        </w:rPr>
      </w:pPr>
      <w:r w:rsidRPr="000C60D5">
        <w:rPr>
          <w:rFonts w:ascii="Palatino Linotype" w:hAnsi="Palatino Linotype"/>
          <w:b/>
          <w:sz w:val="24"/>
          <w:szCs w:val="24"/>
          <w:lang w:val="es-ES_tradnl"/>
        </w:rPr>
        <w:t>PONENTE DEL INFOME</w:t>
      </w:r>
    </w:p>
    <w:p w:rsidR="006E5593" w:rsidRPr="000C60D5" w:rsidRDefault="006E5593" w:rsidP="00840921">
      <w:pPr>
        <w:pStyle w:val="Prrafodelista"/>
        <w:spacing w:line="276" w:lineRule="auto"/>
        <w:ind w:left="0"/>
        <w:jc w:val="both"/>
        <w:rPr>
          <w:rFonts w:ascii="Palatino Linotype" w:hAnsi="Palatino Linotype"/>
          <w:bCs/>
          <w:lang w:val="es-ES_tradnl"/>
        </w:rPr>
      </w:pPr>
      <w:r w:rsidRPr="000C60D5">
        <w:rPr>
          <w:rFonts w:ascii="Palatino Linotype" w:hAnsi="Palatino Linotype"/>
          <w:bCs/>
          <w:lang w:val="es-ES_tradnl"/>
        </w:rPr>
        <w:t xml:space="preserve">El Presidente e integrante de la </w:t>
      </w:r>
      <w:r w:rsidRPr="000C60D5">
        <w:rPr>
          <w:rFonts w:ascii="Palatino Linotype" w:hAnsi="Palatino Linotype"/>
          <w:bCs/>
        </w:rPr>
        <w:t>Comisión de Propiedad y Espacio Público</w:t>
      </w:r>
      <w:r w:rsidRPr="000C60D5">
        <w:rPr>
          <w:rFonts w:ascii="Palatino Linotype" w:hAnsi="Palatino Linotype"/>
          <w:bCs/>
          <w:lang w:val="es-ES_tradnl"/>
        </w:rPr>
        <w:t>, Concejal Metropolitano Ángel Vega, será el ponente del presente Informe de Comisión.</w:t>
      </w:r>
    </w:p>
    <w:p w:rsidR="006E5593" w:rsidRPr="000C60D5" w:rsidRDefault="006E5593" w:rsidP="00840921">
      <w:pPr>
        <w:pStyle w:val="Prrafodelista"/>
        <w:spacing w:line="276" w:lineRule="auto"/>
        <w:jc w:val="both"/>
        <w:rPr>
          <w:rFonts w:ascii="Palatino Linotype" w:hAnsi="Palatino Linotype"/>
          <w:b/>
        </w:rPr>
      </w:pPr>
    </w:p>
    <w:p w:rsidR="006E5593" w:rsidRPr="000C60D5" w:rsidRDefault="006E5593" w:rsidP="00840921">
      <w:pPr>
        <w:pStyle w:val="Prrafodelista"/>
        <w:numPr>
          <w:ilvl w:val="0"/>
          <w:numId w:val="1"/>
        </w:numPr>
        <w:spacing w:line="276" w:lineRule="auto"/>
        <w:jc w:val="both"/>
        <w:rPr>
          <w:rFonts w:ascii="Palatino Linotype" w:hAnsi="Palatino Linotype"/>
          <w:b/>
        </w:rPr>
      </w:pPr>
      <w:r w:rsidRPr="000C60D5">
        <w:rPr>
          <w:rFonts w:ascii="Palatino Linotype" w:hAnsi="Palatino Linotype"/>
          <w:b/>
        </w:rPr>
        <w:t>SUSCRIPCIÓN DEL INFORME</w:t>
      </w:r>
    </w:p>
    <w:p w:rsidR="006E5593" w:rsidRPr="000C60D5" w:rsidRDefault="006E5593" w:rsidP="00840921">
      <w:pPr>
        <w:pStyle w:val="Prrafodelista"/>
        <w:spacing w:line="276" w:lineRule="auto"/>
        <w:ind w:left="0"/>
        <w:jc w:val="both"/>
        <w:rPr>
          <w:rFonts w:ascii="Palatino Linotype" w:hAnsi="Palatino Linotype"/>
          <w:lang w:val="es-ES_tradnl"/>
        </w:rPr>
      </w:pPr>
      <w:r w:rsidRPr="000C60D5">
        <w:rPr>
          <w:rFonts w:ascii="Palatino Linotype" w:hAnsi="Palatino Linotype"/>
        </w:rPr>
        <w:t xml:space="preserve">Los miembros de la Comisión de Propiedad y Espacio Público, abajo firmantes, aprueban el </w:t>
      </w:r>
      <w:r w:rsidR="00F26E63">
        <w:rPr>
          <w:rFonts w:ascii="Palatino Linotype" w:hAnsi="Palatino Linotype"/>
        </w:rPr>
        <w:t>lunes, 28</w:t>
      </w:r>
      <w:r w:rsidR="00C656B6">
        <w:rPr>
          <w:rFonts w:ascii="Palatino Linotype" w:hAnsi="Palatino Linotype"/>
        </w:rPr>
        <w:t xml:space="preserve"> de agosto</w:t>
      </w:r>
      <w:r w:rsidRPr="000C60D5">
        <w:rPr>
          <w:rFonts w:ascii="Palatino Linotype" w:hAnsi="Palatino Linotype"/>
        </w:rPr>
        <w:t xml:space="preserve"> de 2023, </w:t>
      </w:r>
      <w:r w:rsidRPr="000C60D5">
        <w:rPr>
          <w:rFonts w:ascii="Palatino Linotype" w:hAnsi="Palatino Linotype"/>
          <w:lang w:val="es-ES_tradnl"/>
        </w:rPr>
        <w:t>el Informe de la Comisión con sus respectivos anexos, para lo que suscriben el presente documento</w:t>
      </w:r>
      <w:r w:rsidRPr="000C60D5">
        <w:rPr>
          <w:rFonts w:ascii="Palatino Linotype" w:hAnsi="Palatino Linotype"/>
        </w:rPr>
        <w:t>.</w:t>
      </w:r>
    </w:p>
    <w:p w:rsidR="006E5593" w:rsidRPr="000C60D5" w:rsidRDefault="006E5593" w:rsidP="00840921">
      <w:pPr>
        <w:pStyle w:val="Prrafodelista"/>
        <w:spacing w:line="276" w:lineRule="auto"/>
        <w:jc w:val="both"/>
        <w:rPr>
          <w:rFonts w:ascii="Palatino Linotype" w:hAnsi="Palatino Linotype"/>
          <w:b/>
        </w:rPr>
      </w:pPr>
    </w:p>
    <w:p w:rsidR="006E5593" w:rsidRPr="000C60D5" w:rsidRDefault="006E5593" w:rsidP="00840921">
      <w:pPr>
        <w:pStyle w:val="Prrafodelista"/>
        <w:spacing w:line="276" w:lineRule="auto"/>
        <w:jc w:val="both"/>
        <w:rPr>
          <w:rFonts w:ascii="Palatino Linotype" w:hAnsi="Palatino Linotype"/>
          <w:b/>
        </w:rPr>
      </w:pPr>
    </w:p>
    <w:p w:rsidR="006E5593" w:rsidRPr="000C60D5" w:rsidRDefault="006E5593" w:rsidP="00840921">
      <w:pPr>
        <w:pStyle w:val="Prrafodelista"/>
        <w:spacing w:line="276" w:lineRule="auto"/>
        <w:jc w:val="both"/>
        <w:rPr>
          <w:rFonts w:ascii="Palatino Linotype" w:hAnsi="Palatino Linotype"/>
          <w:b/>
        </w:rPr>
      </w:pPr>
      <w:r w:rsidRPr="000C60D5">
        <w:rPr>
          <w:rFonts w:ascii="Palatino Linotype" w:hAnsi="Palatino Linotype"/>
          <w:b/>
        </w:rPr>
        <w:t>Ángel Vega</w:t>
      </w:r>
    </w:p>
    <w:p w:rsidR="006E5593" w:rsidRPr="000C60D5" w:rsidRDefault="006E5593" w:rsidP="00840921">
      <w:pPr>
        <w:pStyle w:val="Prrafodelista"/>
        <w:spacing w:line="276" w:lineRule="auto"/>
        <w:jc w:val="both"/>
        <w:rPr>
          <w:rFonts w:ascii="Palatino Linotype" w:hAnsi="Palatino Linotype"/>
          <w:b/>
        </w:rPr>
      </w:pPr>
      <w:r w:rsidRPr="000C60D5">
        <w:rPr>
          <w:rFonts w:ascii="Palatino Linotype" w:hAnsi="Palatino Linotype"/>
          <w:b/>
        </w:rPr>
        <w:t>Presidente de la Comisión de Propiedad y Espacio Público</w:t>
      </w:r>
    </w:p>
    <w:p w:rsidR="006E5593" w:rsidRPr="000C60D5" w:rsidRDefault="006E5593" w:rsidP="00840921">
      <w:pPr>
        <w:spacing w:line="276" w:lineRule="auto"/>
        <w:jc w:val="both"/>
        <w:rPr>
          <w:rFonts w:ascii="Palatino Linotype" w:hAnsi="Palatino Linotype"/>
          <w:b/>
        </w:rPr>
      </w:pPr>
    </w:p>
    <w:p w:rsidR="006E5593" w:rsidRPr="000C60D5" w:rsidRDefault="006E5593" w:rsidP="00840921">
      <w:pPr>
        <w:pStyle w:val="Prrafodelista"/>
        <w:spacing w:line="276" w:lineRule="auto"/>
        <w:jc w:val="both"/>
        <w:rPr>
          <w:rFonts w:ascii="Palatino Linotype" w:hAnsi="Palatino Linotype"/>
          <w:b/>
        </w:rPr>
      </w:pPr>
      <w:r w:rsidRPr="000C60D5">
        <w:rPr>
          <w:rFonts w:ascii="Palatino Linotype" w:hAnsi="Palatino Linotype"/>
          <w:b/>
        </w:rPr>
        <w:t>Héctor Cueva</w:t>
      </w:r>
    </w:p>
    <w:p w:rsidR="006E5593" w:rsidRPr="000C60D5" w:rsidRDefault="006E5593" w:rsidP="00840921">
      <w:pPr>
        <w:pStyle w:val="Prrafodelista"/>
        <w:spacing w:line="276" w:lineRule="auto"/>
        <w:jc w:val="both"/>
        <w:rPr>
          <w:rFonts w:ascii="Palatino Linotype" w:hAnsi="Palatino Linotype"/>
          <w:b/>
        </w:rPr>
      </w:pPr>
      <w:r w:rsidRPr="000C60D5">
        <w:rPr>
          <w:rFonts w:ascii="Palatino Linotype" w:hAnsi="Palatino Linotype"/>
          <w:b/>
        </w:rPr>
        <w:t>Integrante de la Comisión de Propiedad y Espacio Público.</w:t>
      </w:r>
    </w:p>
    <w:p w:rsidR="006E5593" w:rsidRPr="000C60D5" w:rsidRDefault="006E5593" w:rsidP="00840921">
      <w:pPr>
        <w:pStyle w:val="Prrafodelista"/>
        <w:spacing w:line="276" w:lineRule="auto"/>
        <w:jc w:val="both"/>
        <w:rPr>
          <w:rFonts w:ascii="Palatino Linotype" w:hAnsi="Palatino Linotype"/>
          <w:b/>
        </w:rPr>
      </w:pPr>
    </w:p>
    <w:p w:rsidR="006E5593" w:rsidRPr="000C60D5" w:rsidRDefault="006E5593" w:rsidP="00840921">
      <w:pPr>
        <w:pStyle w:val="Prrafodelista"/>
        <w:spacing w:line="276" w:lineRule="auto"/>
        <w:jc w:val="both"/>
        <w:rPr>
          <w:rFonts w:ascii="Palatino Linotype" w:hAnsi="Palatino Linotype"/>
          <w:b/>
        </w:rPr>
      </w:pPr>
    </w:p>
    <w:p w:rsidR="006E5593" w:rsidRPr="000C60D5" w:rsidRDefault="006E5593" w:rsidP="00840921">
      <w:pPr>
        <w:pStyle w:val="Prrafodelista"/>
        <w:spacing w:line="276" w:lineRule="auto"/>
        <w:jc w:val="both"/>
        <w:rPr>
          <w:rFonts w:ascii="Palatino Linotype" w:hAnsi="Palatino Linotype"/>
          <w:b/>
        </w:rPr>
      </w:pPr>
      <w:proofErr w:type="spellStart"/>
      <w:r w:rsidRPr="000C60D5">
        <w:rPr>
          <w:rFonts w:ascii="Palatino Linotype" w:hAnsi="Palatino Linotype"/>
          <w:b/>
        </w:rPr>
        <w:t>Dario</w:t>
      </w:r>
      <w:proofErr w:type="spellEnd"/>
      <w:r w:rsidRPr="000C60D5">
        <w:rPr>
          <w:rFonts w:ascii="Palatino Linotype" w:hAnsi="Palatino Linotype"/>
          <w:b/>
        </w:rPr>
        <w:t xml:space="preserve"> </w:t>
      </w:r>
      <w:proofErr w:type="spellStart"/>
      <w:r w:rsidRPr="000C60D5">
        <w:rPr>
          <w:rFonts w:ascii="Palatino Linotype" w:hAnsi="Palatino Linotype"/>
          <w:b/>
        </w:rPr>
        <w:t>Cahueñas</w:t>
      </w:r>
      <w:proofErr w:type="spellEnd"/>
    </w:p>
    <w:p w:rsidR="006E5593" w:rsidRPr="000C60D5" w:rsidRDefault="006E5593" w:rsidP="00840921">
      <w:pPr>
        <w:pStyle w:val="Prrafodelista"/>
        <w:spacing w:line="276" w:lineRule="auto"/>
        <w:jc w:val="both"/>
        <w:rPr>
          <w:rFonts w:ascii="Palatino Linotype" w:hAnsi="Palatino Linotype"/>
          <w:b/>
        </w:rPr>
      </w:pPr>
      <w:r w:rsidRPr="000C60D5">
        <w:rPr>
          <w:rFonts w:ascii="Palatino Linotype" w:hAnsi="Palatino Linotype"/>
          <w:b/>
        </w:rPr>
        <w:t>Integrante de la Comisión de Propiedad y Espacio Público.</w:t>
      </w:r>
    </w:p>
    <w:p w:rsidR="00275CF8" w:rsidRPr="000C60D5" w:rsidRDefault="00275CF8" w:rsidP="00840921">
      <w:pPr>
        <w:spacing w:line="276" w:lineRule="auto"/>
        <w:jc w:val="center"/>
        <w:rPr>
          <w:rFonts w:ascii="Palatino Linotype" w:hAnsi="Palatino Linotype"/>
          <w:b/>
          <w:bCs/>
          <w:sz w:val="24"/>
          <w:szCs w:val="24"/>
          <w:lang w:val="es-ES_tradnl"/>
        </w:rPr>
      </w:pPr>
    </w:p>
    <w:p w:rsidR="00275CF8" w:rsidRDefault="00275CF8" w:rsidP="00840921">
      <w:pPr>
        <w:spacing w:line="276" w:lineRule="auto"/>
        <w:jc w:val="center"/>
        <w:rPr>
          <w:rFonts w:ascii="Palatino Linotype" w:hAnsi="Palatino Linotype"/>
          <w:b/>
          <w:bCs/>
          <w:sz w:val="24"/>
          <w:szCs w:val="24"/>
          <w:lang w:val="es-ES_tradnl"/>
        </w:rPr>
      </w:pPr>
    </w:p>
    <w:p w:rsidR="00C616CF" w:rsidRDefault="00C616CF" w:rsidP="00840921">
      <w:pPr>
        <w:spacing w:line="276" w:lineRule="auto"/>
        <w:jc w:val="center"/>
        <w:rPr>
          <w:rFonts w:ascii="Palatino Linotype" w:hAnsi="Palatino Linotype"/>
          <w:b/>
          <w:bCs/>
          <w:sz w:val="24"/>
          <w:szCs w:val="24"/>
          <w:lang w:val="es-ES_tradnl"/>
        </w:rPr>
      </w:pPr>
    </w:p>
    <w:p w:rsidR="00C616CF" w:rsidRDefault="00C616CF" w:rsidP="00840921">
      <w:pPr>
        <w:spacing w:line="276" w:lineRule="auto"/>
        <w:jc w:val="center"/>
        <w:rPr>
          <w:rFonts w:ascii="Palatino Linotype" w:hAnsi="Palatino Linotype"/>
          <w:b/>
          <w:bCs/>
          <w:sz w:val="24"/>
          <w:szCs w:val="24"/>
          <w:lang w:val="es-ES_tradnl"/>
        </w:rPr>
      </w:pPr>
    </w:p>
    <w:p w:rsidR="00C616CF" w:rsidRDefault="00C616CF" w:rsidP="00840921">
      <w:pPr>
        <w:spacing w:line="276" w:lineRule="auto"/>
        <w:jc w:val="center"/>
        <w:rPr>
          <w:rFonts w:ascii="Palatino Linotype" w:hAnsi="Palatino Linotype"/>
          <w:b/>
          <w:bCs/>
          <w:sz w:val="24"/>
          <w:szCs w:val="24"/>
          <w:lang w:val="es-ES_tradnl"/>
        </w:rPr>
      </w:pPr>
    </w:p>
    <w:p w:rsidR="00C616CF" w:rsidRDefault="00C616CF" w:rsidP="00840921">
      <w:pPr>
        <w:spacing w:line="276" w:lineRule="auto"/>
        <w:jc w:val="center"/>
        <w:rPr>
          <w:rFonts w:ascii="Palatino Linotype" w:hAnsi="Palatino Linotype"/>
          <w:b/>
          <w:bCs/>
          <w:sz w:val="24"/>
          <w:szCs w:val="24"/>
          <w:lang w:val="es-ES_tradnl"/>
        </w:rPr>
      </w:pPr>
    </w:p>
    <w:p w:rsidR="00C616CF" w:rsidRDefault="00C616CF" w:rsidP="00840921">
      <w:pPr>
        <w:spacing w:line="276" w:lineRule="auto"/>
        <w:jc w:val="center"/>
        <w:rPr>
          <w:rFonts w:ascii="Palatino Linotype" w:hAnsi="Palatino Linotype"/>
          <w:b/>
          <w:bCs/>
          <w:sz w:val="24"/>
          <w:szCs w:val="24"/>
          <w:lang w:val="es-ES_tradnl"/>
        </w:rPr>
      </w:pPr>
    </w:p>
    <w:p w:rsidR="00C616CF" w:rsidRDefault="00C616CF" w:rsidP="00840921">
      <w:pPr>
        <w:spacing w:line="276" w:lineRule="auto"/>
        <w:jc w:val="center"/>
        <w:rPr>
          <w:rFonts w:ascii="Palatino Linotype" w:hAnsi="Palatino Linotype"/>
          <w:b/>
          <w:bCs/>
          <w:sz w:val="24"/>
          <w:szCs w:val="24"/>
          <w:lang w:val="es-ES_tradnl"/>
        </w:rPr>
      </w:pPr>
    </w:p>
    <w:p w:rsidR="00C616CF" w:rsidRDefault="00C616CF" w:rsidP="00840921">
      <w:pPr>
        <w:spacing w:line="276" w:lineRule="auto"/>
        <w:jc w:val="center"/>
        <w:rPr>
          <w:rFonts w:ascii="Palatino Linotype" w:hAnsi="Palatino Linotype"/>
          <w:b/>
          <w:bCs/>
          <w:sz w:val="24"/>
          <w:szCs w:val="24"/>
          <w:lang w:val="es-ES_tradnl"/>
        </w:rPr>
      </w:pPr>
    </w:p>
    <w:p w:rsidR="00C616CF" w:rsidRDefault="00C616CF" w:rsidP="00840921">
      <w:pPr>
        <w:spacing w:line="276" w:lineRule="auto"/>
        <w:jc w:val="center"/>
        <w:rPr>
          <w:rFonts w:ascii="Palatino Linotype" w:hAnsi="Palatino Linotype"/>
          <w:b/>
          <w:bCs/>
          <w:sz w:val="24"/>
          <w:szCs w:val="24"/>
          <w:lang w:val="es-ES_tradnl"/>
        </w:rPr>
      </w:pPr>
    </w:p>
    <w:p w:rsidR="00C616CF" w:rsidRPr="000C60D5" w:rsidRDefault="00C616CF" w:rsidP="00840921">
      <w:pPr>
        <w:spacing w:line="276" w:lineRule="auto"/>
        <w:jc w:val="center"/>
        <w:rPr>
          <w:rFonts w:ascii="Palatino Linotype" w:hAnsi="Palatino Linotype"/>
          <w:b/>
          <w:bCs/>
          <w:sz w:val="24"/>
          <w:szCs w:val="24"/>
          <w:lang w:val="es-ES_tradnl"/>
        </w:rPr>
      </w:pPr>
      <w:bookmarkStart w:id="0" w:name="_GoBack"/>
      <w:bookmarkEnd w:id="0"/>
    </w:p>
    <w:p w:rsidR="00C656B6" w:rsidRDefault="00C656B6" w:rsidP="00840921">
      <w:pPr>
        <w:spacing w:line="276" w:lineRule="auto"/>
        <w:rPr>
          <w:rFonts w:ascii="Palatino Linotype" w:hAnsi="Palatino Linotype"/>
          <w:b/>
          <w:bCs/>
          <w:sz w:val="24"/>
          <w:szCs w:val="24"/>
          <w:lang w:val="es-ES_tradnl"/>
        </w:rPr>
      </w:pPr>
    </w:p>
    <w:p w:rsidR="006E5593" w:rsidRPr="000C60D5" w:rsidRDefault="006E5593" w:rsidP="00840921">
      <w:pPr>
        <w:spacing w:line="276" w:lineRule="auto"/>
        <w:jc w:val="center"/>
        <w:rPr>
          <w:rFonts w:ascii="Palatino Linotype" w:hAnsi="Palatino Linotype"/>
          <w:b/>
          <w:bCs/>
          <w:sz w:val="24"/>
          <w:szCs w:val="24"/>
          <w:lang w:val="es-ES_tradnl"/>
        </w:rPr>
      </w:pPr>
      <w:r w:rsidRPr="000C60D5">
        <w:rPr>
          <w:rFonts w:ascii="Palatino Linotype" w:hAnsi="Palatino Linotype"/>
          <w:b/>
          <w:bCs/>
          <w:sz w:val="24"/>
          <w:szCs w:val="24"/>
          <w:lang w:val="es-ES_tradnl"/>
        </w:rPr>
        <w:lastRenderedPageBreak/>
        <w:t>COMISIÓN DE PROPIEDAD Y ESPACIO PÚBLICO</w:t>
      </w:r>
    </w:p>
    <w:p w:rsidR="006E5593" w:rsidRPr="000C60D5" w:rsidRDefault="006E5593" w:rsidP="00840921">
      <w:pPr>
        <w:spacing w:line="276" w:lineRule="auto"/>
        <w:jc w:val="both"/>
        <w:rPr>
          <w:rFonts w:ascii="Palatino Linotype" w:hAnsi="Palatino Linotype"/>
          <w:lang w:val="es-ES_tradnl"/>
        </w:rPr>
      </w:pPr>
      <w:r w:rsidRPr="000C60D5">
        <w:rPr>
          <w:rFonts w:ascii="Palatino Linotype" w:hAnsi="Palatino Linotype"/>
          <w:lang w:val="es-ES_tradnl"/>
        </w:rPr>
        <w:t>En mi calidad de delegada de la Secretaria General del Concejo Metropolitano de Quito a la Secretaría de la Comisión de Propiedad y Espacio Público, me permito certificar lo siguiente:</w:t>
      </w:r>
    </w:p>
    <w:p w:rsidR="006E5593" w:rsidRPr="000C60D5" w:rsidRDefault="006E5593" w:rsidP="00840921">
      <w:pPr>
        <w:pStyle w:val="Prrafodelista"/>
        <w:spacing w:line="276" w:lineRule="auto"/>
        <w:jc w:val="center"/>
        <w:rPr>
          <w:rFonts w:ascii="Palatino Linotype" w:hAnsi="Palatino Linotype"/>
          <w:lang w:val="es-ES_tradnl"/>
        </w:rPr>
      </w:pPr>
    </w:p>
    <w:p w:rsidR="006E5593" w:rsidRPr="000C60D5" w:rsidRDefault="006E5593" w:rsidP="00840921">
      <w:pPr>
        <w:pStyle w:val="Prrafodelista"/>
        <w:spacing w:line="276" w:lineRule="auto"/>
        <w:jc w:val="center"/>
        <w:rPr>
          <w:rFonts w:ascii="Palatino Linotype" w:hAnsi="Palatino Linotype"/>
          <w:b/>
          <w:lang w:val="es-ES_tradnl"/>
        </w:rPr>
      </w:pPr>
      <w:r w:rsidRPr="000C60D5">
        <w:rPr>
          <w:rFonts w:ascii="Palatino Linotype" w:hAnsi="Palatino Linotype"/>
          <w:b/>
          <w:lang w:val="es-ES_tradnl"/>
        </w:rPr>
        <w:t>CERTIFICACIÓN DE LA VOTACIÓN:</w:t>
      </w:r>
    </w:p>
    <w:p w:rsidR="006E5593" w:rsidRPr="000C60D5" w:rsidRDefault="006E5593" w:rsidP="00840921">
      <w:pPr>
        <w:pStyle w:val="Prrafodelista"/>
        <w:spacing w:line="276" w:lineRule="auto"/>
        <w:jc w:val="both"/>
        <w:rPr>
          <w:rFonts w:ascii="Palatino Linotype" w:hAnsi="Palatino Linotype"/>
          <w:lang w:val="es-ES_tradnl"/>
        </w:rPr>
      </w:pPr>
    </w:p>
    <w:p w:rsidR="006E5593" w:rsidRPr="000C60D5" w:rsidRDefault="006E5593" w:rsidP="00840921">
      <w:pPr>
        <w:spacing w:line="276" w:lineRule="auto"/>
        <w:jc w:val="both"/>
        <w:rPr>
          <w:rFonts w:ascii="Palatino Linotype" w:hAnsi="Palatino Linotype"/>
          <w:lang w:val="es-ES_tradnl"/>
        </w:rPr>
      </w:pPr>
      <w:r w:rsidRPr="000C60D5">
        <w:rPr>
          <w:rFonts w:ascii="Palatino Linotype" w:hAnsi="Palatino Linotype"/>
          <w:lang w:val="es-ES_tradnl"/>
        </w:rPr>
        <w:t xml:space="preserve">Que el presente Informe de la Comisión fue debatido y aprobado en la sesión </w:t>
      </w:r>
      <w:r w:rsidR="006A3767">
        <w:rPr>
          <w:rFonts w:ascii="Palatino Linotype" w:hAnsi="Palatino Linotype"/>
          <w:lang w:val="es-ES"/>
        </w:rPr>
        <w:t>No. 001</w:t>
      </w:r>
      <w:r w:rsidRPr="000C60D5">
        <w:rPr>
          <w:rFonts w:ascii="Palatino Linotype" w:hAnsi="Palatino Linotype"/>
          <w:lang w:val="es-ES"/>
        </w:rPr>
        <w:t xml:space="preserve"> - </w:t>
      </w:r>
      <w:r w:rsidR="006A3767">
        <w:rPr>
          <w:rFonts w:ascii="Palatino Linotype" w:hAnsi="Palatino Linotype"/>
          <w:lang w:val="es-ES"/>
        </w:rPr>
        <w:t>Extrao</w:t>
      </w:r>
      <w:r w:rsidRPr="000C60D5">
        <w:rPr>
          <w:rFonts w:ascii="Palatino Linotype" w:hAnsi="Palatino Linotype"/>
          <w:lang w:val="es-ES"/>
        </w:rPr>
        <w:t xml:space="preserve">rdinaria realizada el </w:t>
      </w:r>
      <w:r w:rsidR="006A3767">
        <w:rPr>
          <w:rFonts w:ascii="Palatino Linotype" w:hAnsi="Palatino Linotype"/>
          <w:lang w:val="es-ES"/>
        </w:rPr>
        <w:t>28 de agosto</w:t>
      </w:r>
      <w:r w:rsidRPr="000C60D5">
        <w:rPr>
          <w:rFonts w:ascii="Palatino Linotype" w:hAnsi="Palatino Linotype"/>
          <w:lang w:val="es-ES"/>
        </w:rPr>
        <w:t xml:space="preserve"> de 2023, en el pleno de la Comisión de Propiedad y Espacio Público, con la votación de los Concejales: Ángel Vega, </w:t>
      </w:r>
      <w:proofErr w:type="spellStart"/>
      <w:r w:rsidRPr="000C60D5">
        <w:rPr>
          <w:rFonts w:ascii="Palatino Linotype" w:hAnsi="Palatino Linotype"/>
          <w:lang w:val="es-ES"/>
        </w:rPr>
        <w:t>Dario</w:t>
      </w:r>
      <w:proofErr w:type="spellEnd"/>
      <w:r w:rsidRPr="000C60D5">
        <w:rPr>
          <w:rFonts w:ascii="Palatino Linotype" w:hAnsi="Palatino Linotype"/>
          <w:lang w:val="es-ES"/>
        </w:rPr>
        <w:t xml:space="preserve"> </w:t>
      </w:r>
      <w:proofErr w:type="spellStart"/>
      <w:r w:rsidRPr="000C60D5">
        <w:rPr>
          <w:rFonts w:ascii="Palatino Linotype" w:hAnsi="Palatino Linotype"/>
          <w:lang w:val="es-ES"/>
        </w:rPr>
        <w:t>Cahueñas</w:t>
      </w:r>
      <w:proofErr w:type="spellEnd"/>
      <w:r w:rsidRPr="000C60D5">
        <w:rPr>
          <w:rFonts w:ascii="Palatino Linotype" w:hAnsi="Palatino Linotype"/>
          <w:lang w:val="es-ES"/>
        </w:rPr>
        <w:t xml:space="preserve">; y, Héctor Cueva; </w:t>
      </w:r>
      <w:r w:rsidR="006A3767">
        <w:rPr>
          <w:rFonts w:ascii="Palatino Linotype" w:hAnsi="Palatino Linotype"/>
          <w:lang w:val="es-ES"/>
        </w:rPr>
        <w:t>de conformidad con el siguiente detalle</w:t>
      </w:r>
      <w:r w:rsidRPr="000C60D5">
        <w:rPr>
          <w:rFonts w:ascii="Palatino Linotype" w:hAnsi="Palatino Linotype"/>
          <w:lang w:val="es-ES_tradnl"/>
        </w:rPr>
        <w:t xml:space="preserve">: </w:t>
      </w:r>
      <w:r w:rsidRPr="000C60D5">
        <w:rPr>
          <w:rFonts w:ascii="Palatino Linotype" w:hAnsi="Palatino Linotype"/>
          <w:b/>
          <w:lang w:val="es-ES_tradnl"/>
        </w:rPr>
        <w:t>AFIRMATIVOS</w:t>
      </w:r>
      <w:r w:rsidRPr="000C60D5">
        <w:rPr>
          <w:rFonts w:ascii="Palatino Linotype" w:hAnsi="Palatino Linotype"/>
          <w:lang w:val="es-ES_tradnl"/>
        </w:rPr>
        <w:t xml:space="preserve">: TRES (3). </w:t>
      </w:r>
      <w:r w:rsidRPr="000C60D5">
        <w:rPr>
          <w:rFonts w:ascii="Palatino Linotype" w:hAnsi="Palatino Linotype"/>
          <w:b/>
          <w:lang w:val="es-ES_tradnl"/>
        </w:rPr>
        <w:t>NEGATIVOS</w:t>
      </w:r>
      <w:r w:rsidRPr="000C60D5">
        <w:rPr>
          <w:rFonts w:ascii="Palatino Linotype" w:hAnsi="Palatino Linotype"/>
          <w:lang w:val="es-ES_tradnl"/>
        </w:rPr>
        <w:t xml:space="preserve">: CERO (0). </w:t>
      </w:r>
      <w:r w:rsidRPr="000C60D5">
        <w:rPr>
          <w:rFonts w:ascii="Palatino Linotype" w:hAnsi="Palatino Linotype"/>
          <w:b/>
          <w:lang w:val="es-ES_tradnl"/>
        </w:rPr>
        <w:t>ABSTENCIONES</w:t>
      </w:r>
      <w:r w:rsidRPr="000C60D5">
        <w:rPr>
          <w:rFonts w:ascii="Palatino Linotype" w:hAnsi="Palatino Linotype"/>
          <w:lang w:val="es-ES_tradnl"/>
        </w:rPr>
        <w:t xml:space="preserve">: CERO (0). </w:t>
      </w:r>
      <w:r w:rsidRPr="000C60D5">
        <w:rPr>
          <w:rFonts w:ascii="Palatino Linotype" w:hAnsi="Palatino Linotype"/>
          <w:b/>
          <w:lang w:val="es-ES_tradnl"/>
        </w:rPr>
        <w:t>BLANCOS</w:t>
      </w:r>
      <w:r w:rsidRPr="000C60D5">
        <w:rPr>
          <w:rFonts w:ascii="Palatino Linotype" w:hAnsi="Palatino Linotype"/>
          <w:lang w:val="es-ES_tradnl"/>
        </w:rPr>
        <w:t xml:space="preserve">: CERO (0). </w:t>
      </w:r>
      <w:r w:rsidRPr="000C60D5">
        <w:rPr>
          <w:rFonts w:ascii="Palatino Linotype" w:hAnsi="Palatino Linotype"/>
          <w:b/>
          <w:lang w:val="es-ES_tradnl"/>
        </w:rPr>
        <w:t>CONCEJALES AUSENTES EN LA VOTACIÓN</w:t>
      </w:r>
      <w:r w:rsidRPr="000C60D5">
        <w:rPr>
          <w:rFonts w:ascii="Palatino Linotype" w:hAnsi="Palatino Linotype"/>
          <w:lang w:val="es-ES_tradnl"/>
        </w:rPr>
        <w:t>: CERO (0).</w:t>
      </w:r>
    </w:p>
    <w:p w:rsidR="006E5593" w:rsidRPr="000C60D5" w:rsidRDefault="006E5593" w:rsidP="00840921">
      <w:pPr>
        <w:pStyle w:val="Prrafodelista"/>
        <w:spacing w:line="276" w:lineRule="auto"/>
        <w:ind w:left="0"/>
        <w:rPr>
          <w:rFonts w:ascii="Palatino Linotype" w:hAnsi="Palatino Linotype"/>
          <w:lang w:val="es-ES_tradnl"/>
        </w:rPr>
      </w:pPr>
    </w:p>
    <w:tbl>
      <w:tblPr>
        <w:tblW w:w="9034" w:type="dxa"/>
        <w:tblInd w:w="33" w:type="dxa"/>
        <w:tblLayout w:type="fixed"/>
        <w:tblLook w:val="0000" w:firstRow="0" w:lastRow="0" w:firstColumn="0" w:lastColumn="0" w:noHBand="0" w:noVBand="0"/>
      </w:tblPr>
      <w:tblGrid>
        <w:gridCol w:w="567"/>
        <w:gridCol w:w="1947"/>
        <w:gridCol w:w="1761"/>
        <w:gridCol w:w="1559"/>
        <w:gridCol w:w="1925"/>
        <w:gridCol w:w="1275"/>
      </w:tblGrid>
      <w:tr w:rsidR="006E5593" w:rsidRPr="000C60D5" w:rsidTr="007C56AA">
        <w:trPr>
          <w:trHeight w:val="175"/>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6E5593" w:rsidP="00840921">
            <w:pPr>
              <w:pStyle w:val="Prrafodelista"/>
              <w:spacing w:line="276" w:lineRule="auto"/>
              <w:ind w:left="0"/>
              <w:jc w:val="center"/>
              <w:rPr>
                <w:rFonts w:ascii="Palatino Linotype" w:hAnsi="Palatino Linotype"/>
                <w:lang w:val="es-ES_tradnl"/>
              </w:rPr>
            </w:pPr>
            <w:r w:rsidRPr="000C60D5">
              <w:rPr>
                <w:rFonts w:ascii="Palatino Linotype" w:hAnsi="Palatino Linotype"/>
                <w:b/>
                <w:lang w:val="es-ES_tradnl"/>
              </w:rPr>
              <w:t>No.</w:t>
            </w:r>
          </w:p>
        </w:tc>
        <w:tc>
          <w:tcPr>
            <w:tcW w:w="19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6E5593" w:rsidP="00840921">
            <w:pPr>
              <w:pStyle w:val="Prrafodelista"/>
              <w:spacing w:line="276" w:lineRule="auto"/>
              <w:ind w:left="0"/>
              <w:jc w:val="center"/>
              <w:rPr>
                <w:rFonts w:ascii="Palatino Linotype" w:hAnsi="Palatino Linotype"/>
                <w:lang w:val="es-ES_tradnl"/>
              </w:rPr>
            </w:pPr>
            <w:r w:rsidRPr="000C60D5">
              <w:rPr>
                <w:rFonts w:ascii="Palatino Linotype" w:hAnsi="Palatino Linotype"/>
                <w:b/>
                <w:lang w:val="es-ES_tradnl"/>
              </w:rPr>
              <w:t>CONCEJAL(A)</w:t>
            </w:r>
          </w:p>
          <w:p w:rsidR="006E5593" w:rsidRPr="000C60D5" w:rsidRDefault="006E5593" w:rsidP="00840921">
            <w:pPr>
              <w:pStyle w:val="Prrafodelista"/>
              <w:spacing w:line="276" w:lineRule="auto"/>
              <w:jc w:val="center"/>
              <w:rPr>
                <w:rFonts w:ascii="Palatino Linotype" w:hAnsi="Palatino Linotype"/>
                <w:lang w:val="es-ES_tradnl"/>
              </w:rPr>
            </w:pPr>
          </w:p>
        </w:tc>
        <w:tc>
          <w:tcPr>
            <w:tcW w:w="17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6E5593" w:rsidP="00840921">
            <w:pPr>
              <w:pStyle w:val="Prrafodelista"/>
              <w:spacing w:line="276" w:lineRule="auto"/>
              <w:ind w:left="0"/>
              <w:jc w:val="center"/>
              <w:rPr>
                <w:rFonts w:ascii="Palatino Linotype" w:hAnsi="Palatino Linotype"/>
                <w:lang w:val="es-ES_tradnl"/>
              </w:rPr>
            </w:pPr>
            <w:r w:rsidRPr="000C60D5">
              <w:rPr>
                <w:rFonts w:ascii="Palatino Linotype" w:hAnsi="Palatino Linotype"/>
                <w:b/>
                <w:lang w:val="es-ES_tradnl"/>
              </w:rPr>
              <w:t>AFIRMATIVOS</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6E5593" w:rsidP="00840921">
            <w:pPr>
              <w:pStyle w:val="Prrafodelista"/>
              <w:spacing w:line="276" w:lineRule="auto"/>
              <w:ind w:left="0"/>
              <w:jc w:val="center"/>
              <w:rPr>
                <w:rFonts w:ascii="Palatino Linotype" w:hAnsi="Palatino Linotype"/>
                <w:lang w:val="es-ES_tradnl"/>
              </w:rPr>
            </w:pPr>
            <w:r w:rsidRPr="000C60D5">
              <w:rPr>
                <w:rFonts w:ascii="Palatino Linotype" w:hAnsi="Palatino Linotype"/>
                <w:b/>
                <w:lang w:val="es-ES_tradnl"/>
              </w:rPr>
              <w:t>NEGATIVOS</w:t>
            </w:r>
          </w:p>
        </w:tc>
        <w:tc>
          <w:tcPr>
            <w:tcW w:w="192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6E5593" w:rsidP="00840921">
            <w:pPr>
              <w:pStyle w:val="Prrafodelista"/>
              <w:spacing w:line="276" w:lineRule="auto"/>
              <w:ind w:left="0"/>
              <w:jc w:val="center"/>
              <w:rPr>
                <w:rFonts w:ascii="Palatino Linotype" w:hAnsi="Palatino Linotype"/>
                <w:lang w:val="es-ES_tradnl"/>
              </w:rPr>
            </w:pPr>
            <w:r w:rsidRPr="000C60D5">
              <w:rPr>
                <w:rFonts w:ascii="Palatino Linotype" w:hAnsi="Palatino Linotype"/>
                <w:b/>
                <w:lang w:val="es-ES_tradnl"/>
              </w:rPr>
              <w:t>ABSTENCIONES</w:t>
            </w:r>
          </w:p>
        </w:tc>
        <w:tc>
          <w:tcPr>
            <w:tcW w:w="12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6E5593" w:rsidP="00840921">
            <w:pPr>
              <w:pStyle w:val="Prrafodelista"/>
              <w:spacing w:line="276" w:lineRule="auto"/>
              <w:ind w:left="0"/>
              <w:jc w:val="center"/>
              <w:rPr>
                <w:rFonts w:ascii="Palatino Linotype" w:hAnsi="Palatino Linotype"/>
                <w:lang w:val="es-ES_tradnl"/>
              </w:rPr>
            </w:pPr>
            <w:r w:rsidRPr="000C60D5">
              <w:rPr>
                <w:rFonts w:ascii="Palatino Linotype" w:hAnsi="Palatino Linotype"/>
                <w:b/>
                <w:lang w:val="es-ES_tradnl"/>
              </w:rPr>
              <w:t>BLANCOS</w:t>
            </w:r>
          </w:p>
        </w:tc>
      </w:tr>
      <w:tr w:rsidR="00C656B6" w:rsidRPr="000C60D5" w:rsidTr="007C56AA">
        <w:trPr>
          <w:trHeight w:val="227"/>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840921">
            <w:pPr>
              <w:pStyle w:val="Prrafodelista"/>
              <w:spacing w:line="276" w:lineRule="auto"/>
              <w:ind w:left="0"/>
              <w:jc w:val="center"/>
              <w:rPr>
                <w:rFonts w:ascii="Palatino Linotype" w:hAnsi="Palatino Linotype"/>
                <w:lang w:val="es-ES_tradnl"/>
              </w:rPr>
            </w:pPr>
            <w:r w:rsidRPr="000C60D5">
              <w:rPr>
                <w:rFonts w:ascii="Palatino Linotype" w:hAnsi="Palatino Linotype"/>
                <w:b/>
                <w:lang w:val="es-ES_tradnl"/>
              </w:rPr>
              <w:t>1</w:t>
            </w:r>
          </w:p>
        </w:tc>
        <w:tc>
          <w:tcPr>
            <w:tcW w:w="19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C656B6" w:rsidRPr="000C60D5" w:rsidRDefault="00C656B6" w:rsidP="00840921">
            <w:pPr>
              <w:pStyle w:val="Prrafodelista"/>
              <w:spacing w:line="276" w:lineRule="auto"/>
              <w:ind w:left="0"/>
              <w:rPr>
                <w:rFonts w:ascii="Palatino Linotype" w:hAnsi="Palatino Linotype"/>
                <w:bCs/>
                <w:lang w:val="es-ES_tradnl"/>
              </w:rPr>
            </w:pPr>
            <w:r w:rsidRPr="000C60D5">
              <w:rPr>
                <w:rFonts w:ascii="Palatino Linotype" w:hAnsi="Palatino Linotype"/>
                <w:bCs/>
                <w:lang w:val="es-ES_tradnl"/>
              </w:rPr>
              <w:t>Ángel Vega</w:t>
            </w:r>
          </w:p>
        </w:tc>
        <w:tc>
          <w:tcPr>
            <w:tcW w:w="17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6A3767" w:rsidP="00840921">
            <w:pPr>
              <w:pStyle w:val="Prrafodelista"/>
              <w:spacing w:line="276" w:lineRule="auto"/>
              <w:rPr>
                <w:rFonts w:ascii="Palatino Linotype" w:hAnsi="Palatino Linotype"/>
                <w:lang w:val="es-ES_tradnl"/>
              </w:rPr>
            </w:pPr>
            <w:r>
              <w:rPr>
                <w:rFonts w:ascii="Palatino Linotype" w:hAnsi="Palatino Linotype"/>
                <w:lang w:val="es-ES_tradnl"/>
              </w:rPr>
              <w:t>1</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840921">
            <w:pPr>
              <w:pStyle w:val="Prrafodelista"/>
              <w:spacing w:line="276" w:lineRule="auto"/>
              <w:rPr>
                <w:rFonts w:ascii="Palatino Linotype" w:hAnsi="Palatino Linotype"/>
                <w:lang w:val="es-ES_tradnl"/>
              </w:rPr>
            </w:pPr>
            <w:r w:rsidRPr="000C60D5">
              <w:rPr>
                <w:rFonts w:ascii="Palatino Linotype" w:hAnsi="Palatino Linotype"/>
                <w:b/>
                <w:lang w:val="es-ES_tradnl"/>
              </w:rPr>
              <w:t>----</w:t>
            </w:r>
          </w:p>
        </w:tc>
        <w:tc>
          <w:tcPr>
            <w:tcW w:w="192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840921">
            <w:pPr>
              <w:pStyle w:val="Prrafodelista"/>
              <w:spacing w:line="276" w:lineRule="auto"/>
              <w:rPr>
                <w:rFonts w:ascii="Palatino Linotype" w:hAnsi="Palatino Linotype"/>
                <w:lang w:val="es-ES_tradnl"/>
              </w:rPr>
            </w:pPr>
            <w:r w:rsidRPr="000C60D5">
              <w:rPr>
                <w:rFonts w:ascii="Palatino Linotype" w:hAnsi="Palatino Linotype"/>
                <w:b/>
                <w:lang w:val="es-ES_tradnl"/>
              </w:rPr>
              <w:t>----</w:t>
            </w:r>
          </w:p>
        </w:tc>
        <w:tc>
          <w:tcPr>
            <w:tcW w:w="12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840921">
            <w:pPr>
              <w:pStyle w:val="Prrafodelista"/>
              <w:spacing w:line="276" w:lineRule="auto"/>
              <w:ind w:left="0"/>
              <w:jc w:val="center"/>
              <w:rPr>
                <w:rFonts w:ascii="Palatino Linotype" w:hAnsi="Palatino Linotype"/>
                <w:lang w:val="es-ES_tradnl"/>
              </w:rPr>
            </w:pPr>
            <w:r w:rsidRPr="000C60D5">
              <w:rPr>
                <w:rFonts w:ascii="Palatino Linotype" w:hAnsi="Palatino Linotype"/>
                <w:b/>
                <w:lang w:val="es-ES_tradnl"/>
              </w:rPr>
              <w:t>----</w:t>
            </w:r>
          </w:p>
        </w:tc>
      </w:tr>
      <w:tr w:rsidR="00C656B6" w:rsidRPr="000C60D5" w:rsidTr="007C56AA">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840921">
            <w:pPr>
              <w:pStyle w:val="Prrafodelista"/>
              <w:spacing w:line="276" w:lineRule="auto"/>
              <w:ind w:left="0"/>
              <w:jc w:val="center"/>
              <w:rPr>
                <w:rFonts w:ascii="Palatino Linotype" w:hAnsi="Palatino Linotype"/>
                <w:lang w:val="es-ES_tradnl"/>
              </w:rPr>
            </w:pPr>
            <w:r w:rsidRPr="000C60D5">
              <w:rPr>
                <w:rFonts w:ascii="Palatino Linotype" w:hAnsi="Palatino Linotype"/>
                <w:b/>
                <w:lang w:val="es-ES_tradnl"/>
              </w:rPr>
              <w:t>2</w:t>
            </w:r>
          </w:p>
        </w:tc>
        <w:tc>
          <w:tcPr>
            <w:tcW w:w="19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C656B6" w:rsidRPr="000C60D5" w:rsidRDefault="00C656B6" w:rsidP="00840921">
            <w:pPr>
              <w:pStyle w:val="Prrafodelista"/>
              <w:spacing w:line="276" w:lineRule="auto"/>
              <w:ind w:left="0"/>
              <w:rPr>
                <w:rFonts w:ascii="Palatino Linotype" w:hAnsi="Palatino Linotype"/>
                <w:bCs/>
                <w:lang w:val="es-ES_tradnl"/>
              </w:rPr>
            </w:pPr>
            <w:proofErr w:type="spellStart"/>
            <w:r w:rsidRPr="000C60D5">
              <w:rPr>
                <w:rFonts w:ascii="Palatino Linotype" w:hAnsi="Palatino Linotype"/>
                <w:bCs/>
                <w:lang w:val="es-ES_tradnl"/>
              </w:rPr>
              <w:t>Dario</w:t>
            </w:r>
            <w:proofErr w:type="spellEnd"/>
            <w:r w:rsidRPr="000C60D5">
              <w:rPr>
                <w:rFonts w:ascii="Palatino Linotype" w:hAnsi="Palatino Linotype"/>
                <w:bCs/>
                <w:lang w:val="es-ES_tradnl"/>
              </w:rPr>
              <w:t xml:space="preserve"> </w:t>
            </w:r>
            <w:proofErr w:type="spellStart"/>
            <w:r w:rsidRPr="000C60D5">
              <w:rPr>
                <w:rFonts w:ascii="Palatino Linotype" w:hAnsi="Palatino Linotype"/>
                <w:bCs/>
                <w:lang w:val="es-ES_tradnl"/>
              </w:rPr>
              <w:t>Cahueñas</w:t>
            </w:r>
            <w:proofErr w:type="spellEnd"/>
          </w:p>
        </w:tc>
        <w:tc>
          <w:tcPr>
            <w:tcW w:w="17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6A3767" w:rsidP="00840921">
            <w:pPr>
              <w:pStyle w:val="Prrafodelista"/>
              <w:spacing w:line="276" w:lineRule="auto"/>
              <w:rPr>
                <w:rFonts w:ascii="Palatino Linotype" w:hAnsi="Palatino Linotype"/>
                <w:lang w:val="es-ES_tradnl"/>
              </w:rPr>
            </w:pPr>
            <w:r>
              <w:rPr>
                <w:rFonts w:ascii="Palatino Linotype" w:hAnsi="Palatino Linotype"/>
                <w:lang w:val="es-ES_tradnl"/>
              </w:rPr>
              <w:t>1</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840921">
            <w:pPr>
              <w:pStyle w:val="Prrafodelista"/>
              <w:spacing w:line="276" w:lineRule="auto"/>
              <w:rPr>
                <w:rFonts w:ascii="Palatino Linotype" w:hAnsi="Palatino Linotype"/>
                <w:lang w:val="es-ES_tradnl"/>
              </w:rPr>
            </w:pPr>
            <w:r w:rsidRPr="000C60D5">
              <w:rPr>
                <w:rFonts w:ascii="Palatino Linotype" w:hAnsi="Palatino Linotype"/>
                <w:b/>
                <w:lang w:val="es-ES_tradnl"/>
              </w:rPr>
              <w:t>----</w:t>
            </w:r>
          </w:p>
        </w:tc>
        <w:tc>
          <w:tcPr>
            <w:tcW w:w="192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840921">
            <w:pPr>
              <w:pStyle w:val="Prrafodelista"/>
              <w:spacing w:line="276" w:lineRule="auto"/>
              <w:rPr>
                <w:rFonts w:ascii="Palatino Linotype" w:hAnsi="Palatino Linotype"/>
                <w:lang w:val="es-ES_tradnl"/>
              </w:rPr>
            </w:pPr>
            <w:r w:rsidRPr="000C60D5">
              <w:rPr>
                <w:rFonts w:ascii="Palatino Linotype" w:hAnsi="Palatino Linotype"/>
                <w:b/>
                <w:lang w:val="es-ES_tradnl"/>
              </w:rPr>
              <w:t>----</w:t>
            </w:r>
          </w:p>
        </w:tc>
        <w:tc>
          <w:tcPr>
            <w:tcW w:w="12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840921">
            <w:pPr>
              <w:pStyle w:val="Prrafodelista"/>
              <w:spacing w:line="276" w:lineRule="auto"/>
              <w:ind w:left="0"/>
              <w:jc w:val="center"/>
              <w:rPr>
                <w:rFonts w:ascii="Palatino Linotype" w:hAnsi="Palatino Linotype"/>
                <w:lang w:val="es-ES_tradnl"/>
              </w:rPr>
            </w:pPr>
            <w:r w:rsidRPr="000C60D5">
              <w:rPr>
                <w:rFonts w:ascii="Palatino Linotype" w:hAnsi="Palatino Linotype"/>
                <w:b/>
                <w:lang w:val="es-ES_tradnl"/>
              </w:rPr>
              <w:t>----</w:t>
            </w:r>
          </w:p>
        </w:tc>
      </w:tr>
      <w:tr w:rsidR="00C656B6" w:rsidRPr="000C60D5" w:rsidTr="007C56AA">
        <w:trPr>
          <w:trHeight w:val="313"/>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840921">
            <w:pPr>
              <w:pStyle w:val="Prrafodelista"/>
              <w:spacing w:line="276" w:lineRule="auto"/>
              <w:ind w:left="0"/>
              <w:jc w:val="center"/>
              <w:rPr>
                <w:rFonts w:ascii="Palatino Linotype" w:hAnsi="Palatino Linotype"/>
                <w:lang w:val="es-ES_tradnl"/>
              </w:rPr>
            </w:pPr>
            <w:r w:rsidRPr="000C60D5">
              <w:rPr>
                <w:rFonts w:ascii="Palatino Linotype" w:hAnsi="Palatino Linotype"/>
                <w:b/>
                <w:lang w:val="es-ES_tradnl"/>
              </w:rPr>
              <w:t>3</w:t>
            </w:r>
          </w:p>
        </w:tc>
        <w:tc>
          <w:tcPr>
            <w:tcW w:w="19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C656B6" w:rsidRPr="000C60D5" w:rsidRDefault="00C656B6" w:rsidP="00840921">
            <w:pPr>
              <w:pStyle w:val="Prrafodelista"/>
              <w:spacing w:line="276" w:lineRule="auto"/>
              <w:ind w:left="0"/>
              <w:rPr>
                <w:rFonts w:ascii="Palatino Linotype" w:hAnsi="Palatino Linotype"/>
                <w:bCs/>
                <w:lang w:val="es-ES_tradnl"/>
              </w:rPr>
            </w:pPr>
            <w:r w:rsidRPr="000C60D5">
              <w:rPr>
                <w:rFonts w:ascii="Palatino Linotype" w:hAnsi="Palatino Linotype"/>
                <w:bCs/>
                <w:lang w:val="es-ES_tradnl"/>
              </w:rPr>
              <w:t>Héctor Cueva</w:t>
            </w:r>
          </w:p>
        </w:tc>
        <w:tc>
          <w:tcPr>
            <w:tcW w:w="17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6A3767" w:rsidP="00840921">
            <w:pPr>
              <w:pStyle w:val="Prrafodelista"/>
              <w:spacing w:line="276" w:lineRule="auto"/>
              <w:rPr>
                <w:rFonts w:ascii="Palatino Linotype" w:hAnsi="Palatino Linotype"/>
                <w:lang w:val="es-ES_tradnl"/>
              </w:rPr>
            </w:pPr>
            <w:r>
              <w:rPr>
                <w:rFonts w:ascii="Palatino Linotype" w:hAnsi="Palatino Linotype"/>
                <w:lang w:val="es-ES_tradnl"/>
              </w:rPr>
              <w:t>1</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840921">
            <w:pPr>
              <w:pStyle w:val="Prrafodelista"/>
              <w:spacing w:line="276" w:lineRule="auto"/>
              <w:rPr>
                <w:rFonts w:ascii="Palatino Linotype" w:hAnsi="Palatino Linotype"/>
                <w:lang w:val="es-ES_tradnl"/>
              </w:rPr>
            </w:pPr>
            <w:r w:rsidRPr="000C60D5">
              <w:rPr>
                <w:rFonts w:ascii="Palatino Linotype" w:hAnsi="Palatino Linotype"/>
                <w:b/>
                <w:lang w:val="es-ES_tradnl"/>
              </w:rPr>
              <w:t>----</w:t>
            </w:r>
          </w:p>
        </w:tc>
        <w:tc>
          <w:tcPr>
            <w:tcW w:w="192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840921">
            <w:pPr>
              <w:pStyle w:val="Prrafodelista"/>
              <w:spacing w:line="276" w:lineRule="auto"/>
              <w:rPr>
                <w:rFonts w:ascii="Palatino Linotype" w:hAnsi="Palatino Linotype"/>
                <w:lang w:val="es-ES_tradnl"/>
              </w:rPr>
            </w:pPr>
            <w:r w:rsidRPr="000C60D5">
              <w:rPr>
                <w:rFonts w:ascii="Palatino Linotype" w:hAnsi="Palatino Linotype"/>
                <w:b/>
                <w:lang w:val="es-ES_tradnl"/>
              </w:rPr>
              <w:t>----</w:t>
            </w:r>
          </w:p>
        </w:tc>
        <w:tc>
          <w:tcPr>
            <w:tcW w:w="12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840921">
            <w:pPr>
              <w:pStyle w:val="Prrafodelista"/>
              <w:spacing w:line="276" w:lineRule="auto"/>
              <w:ind w:left="0"/>
              <w:jc w:val="center"/>
              <w:rPr>
                <w:rFonts w:ascii="Palatino Linotype" w:hAnsi="Palatino Linotype"/>
                <w:lang w:val="es-ES_tradnl"/>
              </w:rPr>
            </w:pPr>
            <w:r w:rsidRPr="000C60D5">
              <w:rPr>
                <w:rFonts w:ascii="Palatino Linotype" w:hAnsi="Palatino Linotype"/>
                <w:b/>
                <w:lang w:val="es-ES_tradnl"/>
              </w:rPr>
              <w:t>----</w:t>
            </w:r>
          </w:p>
        </w:tc>
      </w:tr>
      <w:tr w:rsidR="006E5593" w:rsidRPr="000C60D5" w:rsidTr="007C56AA">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6E5593" w:rsidP="00840921">
            <w:pPr>
              <w:pStyle w:val="Prrafodelista"/>
              <w:spacing w:line="276" w:lineRule="auto"/>
              <w:rPr>
                <w:rFonts w:ascii="Palatino Linotype" w:hAnsi="Palatino Linotype"/>
                <w:sz w:val="20"/>
                <w:szCs w:val="20"/>
                <w:lang w:val="es-ES_tradnl"/>
              </w:rPr>
            </w:pPr>
          </w:p>
        </w:tc>
        <w:tc>
          <w:tcPr>
            <w:tcW w:w="19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6E5593" w:rsidP="00840921">
            <w:pPr>
              <w:pStyle w:val="Prrafodelista"/>
              <w:spacing w:line="276" w:lineRule="auto"/>
              <w:rPr>
                <w:rFonts w:ascii="Palatino Linotype" w:hAnsi="Palatino Linotype"/>
                <w:sz w:val="20"/>
                <w:szCs w:val="20"/>
                <w:lang w:val="es-ES_tradnl"/>
              </w:rPr>
            </w:pPr>
            <w:r w:rsidRPr="000C60D5">
              <w:rPr>
                <w:rFonts w:ascii="Palatino Linotype" w:hAnsi="Palatino Linotype"/>
                <w:b/>
                <w:sz w:val="20"/>
                <w:szCs w:val="20"/>
                <w:lang w:val="es-ES_tradnl"/>
              </w:rPr>
              <w:t>TOTAL</w:t>
            </w:r>
          </w:p>
        </w:tc>
        <w:tc>
          <w:tcPr>
            <w:tcW w:w="17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6A3767" w:rsidP="00840921">
            <w:pPr>
              <w:pStyle w:val="Prrafodelista"/>
              <w:spacing w:line="276" w:lineRule="auto"/>
              <w:jc w:val="both"/>
              <w:rPr>
                <w:rFonts w:ascii="Palatino Linotype" w:hAnsi="Palatino Linotype"/>
                <w:b/>
                <w:bCs/>
                <w:sz w:val="20"/>
                <w:szCs w:val="20"/>
                <w:lang w:val="es-ES_tradnl"/>
              </w:rPr>
            </w:pPr>
            <w:r>
              <w:rPr>
                <w:rFonts w:ascii="Palatino Linotype" w:hAnsi="Palatino Linotype"/>
                <w:b/>
                <w:bCs/>
                <w:sz w:val="20"/>
                <w:szCs w:val="20"/>
                <w:lang w:val="es-ES_tradnl"/>
              </w:rPr>
              <w:t>3</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6E5593" w:rsidP="00840921">
            <w:pPr>
              <w:pStyle w:val="Prrafodelista"/>
              <w:spacing w:line="276" w:lineRule="auto"/>
              <w:jc w:val="both"/>
              <w:rPr>
                <w:rFonts w:ascii="Palatino Linotype" w:hAnsi="Palatino Linotype"/>
                <w:sz w:val="20"/>
                <w:szCs w:val="20"/>
                <w:lang w:val="es-ES_tradnl"/>
              </w:rPr>
            </w:pPr>
            <w:r w:rsidRPr="000C60D5">
              <w:rPr>
                <w:rFonts w:ascii="Palatino Linotype" w:hAnsi="Palatino Linotype"/>
                <w:b/>
                <w:sz w:val="20"/>
                <w:szCs w:val="20"/>
                <w:lang w:val="es-ES_tradnl"/>
              </w:rPr>
              <w:t>0</w:t>
            </w:r>
          </w:p>
        </w:tc>
        <w:tc>
          <w:tcPr>
            <w:tcW w:w="192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6E5593" w:rsidP="00840921">
            <w:pPr>
              <w:pStyle w:val="Prrafodelista"/>
              <w:spacing w:line="276" w:lineRule="auto"/>
              <w:jc w:val="both"/>
              <w:rPr>
                <w:rFonts w:ascii="Palatino Linotype" w:hAnsi="Palatino Linotype"/>
                <w:sz w:val="20"/>
                <w:szCs w:val="20"/>
                <w:lang w:val="es-ES_tradnl"/>
              </w:rPr>
            </w:pPr>
            <w:r w:rsidRPr="000C60D5">
              <w:rPr>
                <w:rFonts w:ascii="Palatino Linotype" w:hAnsi="Palatino Linotype"/>
                <w:b/>
                <w:sz w:val="20"/>
                <w:szCs w:val="20"/>
                <w:lang w:val="es-ES_tradnl"/>
              </w:rPr>
              <w:t>0</w:t>
            </w:r>
          </w:p>
        </w:tc>
        <w:tc>
          <w:tcPr>
            <w:tcW w:w="12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6E5593" w:rsidP="00840921">
            <w:pPr>
              <w:pStyle w:val="Prrafodelista"/>
              <w:spacing w:line="276" w:lineRule="auto"/>
              <w:jc w:val="both"/>
              <w:rPr>
                <w:rFonts w:ascii="Palatino Linotype" w:hAnsi="Palatino Linotype"/>
                <w:sz w:val="20"/>
                <w:szCs w:val="20"/>
                <w:lang w:val="es-ES_tradnl"/>
              </w:rPr>
            </w:pPr>
            <w:r w:rsidRPr="000C60D5">
              <w:rPr>
                <w:rFonts w:ascii="Palatino Linotype" w:hAnsi="Palatino Linotype"/>
                <w:b/>
                <w:sz w:val="20"/>
                <w:szCs w:val="20"/>
                <w:lang w:val="es-ES_tradnl"/>
              </w:rPr>
              <w:t>0</w:t>
            </w:r>
          </w:p>
        </w:tc>
      </w:tr>
    </w:tbl>
    <w:p w:rsidR="006E5593" w:rsidRPr="000C60D5" w:rsidRDefault="006E5593" w:rsidP="00840921">
      <w:pPr>
        <w:pStyle w:val="Prrafodelista"/>
        <w:spacing w:line="276" w:lineRule="auto"/>
        <w:jc w:val="both"/>
        <w:rPr>
          <w:rFonts w:ascii="Palatino Linotype" w:hAnsi="Palatino Linotype"/>
          <w:lang w:val="es-ES_tradnl"/>
        </w:rPr>
      </w:pPr>
    </w:p>
    <w:p w:rsidR="006E5593" w:rsidRPr="000C60D5" w:rsidRDefault="006E5593" w:rsidP="00840921">
      <w:pPr>
        <w:spacing w:line="276" w:lineRule="auto"/>
        <w:jc w:val="both"/>
        <w:rPr>
          <w:rFonts w:ascii="Palatino Linotype" w:hAnsi="Palatino Linotype"/>
          <w:lang w:val="es-ES"/>
        </w:rPr>
      </w:pPr>
      <w:r w:rsidRPr="000C60D5">
        <w:rPr>
          <w:rFonts w:ascii="Palatino Linotype" w:hAnsi="Palatino Linotype"/>
          <w:lang w:val="es-ES"/>
        </w:rPr>
        <w:t xml:space="preserve">Quito D.M., </w:t>
      </w:r>
      <w:r w:rsidR="006A3767">
        <w:rPr>
          <w:rFonts w:ascii="Palatino Linotype" w:hAnsi="Palatino Linotype"/>
          <w:lang w:val="es-ES"/>
        </w:rPr>
        <w:t>28</w:t>
      </w:r>
      <w:r w:rsidR="00C656B6">
        <w:rPr>
          <w:rFonts w:ascii="Palatino Linotype" w:hAnsi="Palatino Linotype"/>
          <w:lang w:val="es-ES"/>
        </w:rPr>
        <w:t xml:space="preserve"> de agosto</w:t>
      </w:r>
      <w:r w:rsidRPr="000C60D5">
        <w:rPr>
          <w:rFonts w:ascii="Palatino Linotype" w:hAnsi="Palatino Linotype"/>
          <w:lang w:val="es-ES"/>
        </w:rPr>
        <w:t xml:space="preserve"> de 2023 </w:t>
      </w:r>
    </w:p>
    <w:p w:rsidR="006E5593" w:rsidRPr="000C60D5" w:rsidRDefault="006E5593" w:rsidP="00840921">
      <w:pPr>
        <w:pStyle w:val="Prrafodelista"/>
        <w:spacing w:line="276" w:lineRule="auto"/>
        <w:jc w:val="both"/>
        <w:rPr>
          <w:rFonts w:ascii="Palatino Linotype" w:hAnsi="Palatino Linotype"/>
          <w:lang w:val="es-ES"/>
        </w:rPr>
      </w:pPr>
    </w:p>
    <w:p w:rsidR="006E5593" w:rsidRPr="000C60D5" w:rsidRDefault="006E5593" w:rsidP="00840921">
      <w:pPr>
        <w:spacing w:line="276" w:lineRule="auto"/>
        <w:jc w:val="both"/>
        <w:rPr>
          <w:rFonts w:ascii="Palatino Linotype" w:hAnsi="Palatino Linotype"/>
          <w:b/>
          <w:lang w:val="es-ES"/>
        </w:rPr>
      </w:pPr>
      <w:r w:rsidRPr="000C60D5">
        <w:rPr>
          <w:rFonts w:ascii="Palatino Linotype" w:hAnsi="Palatino Linotype"/>
          <w:b/>
          <w:lang w:val="es-ES"/>
        </w:rPr>
        <w:t>Lic. Leslie Guerrero</w:t>
      </w:r>
      <w:r w:rsidR="00C51D1D">
        <w:rPr>
          <w:rFonts w:ascii="Palatino Linotype" w:hAnsi="Palatino Linotype"/>
          <w:b/>
          <w:lang w:val="es-ES"/>
        </w:rPr>
        <w:t xml:space="preserve"> Revelo</w:t>
      </w:r>
    </w:p>
    <w:p w:rsidR="006E5593" w:rsidRPr="000C60D5" w:rsidRDefault="006E5593" w:rsidP="00840921">
      <w:pPr>
        <w:spacing w:line="276" w:lineRule="auto"/>
        <w:jc w:val="both"/>
        <w:rPr>
          <w:rFonts w:ascii="Palatino Linotype" w:hAnsi="Palatino Linotype"/>
          <w:b/>
          <w:lang w:val="es-ES"/>
        </w:rPr>
      </w:pPr>
      <w:r w:rsidRPr="000C60D5">
        <w:rPr>
          <w:rFonts w:ascii="Palatino Linotype" w:hAnsi="Palatino Linotype"/>
          <w:b/>
          <w:lang w:val="es-ES"/>
        </w:rPr>
        <w:t xml:space="preserve">Delegada para la </w:t>
      </w:r>
      <w:r w:rsidRPr="000C60D5">
        <w:rPr>
          <w:rFonts w:ascii="Palatino Linotype" w:hAnsi="Palatino Linotype"/>
          <w:b/>
        </w:rPr>
        <w:t>Comisión de Propiedad y Espacio Público</w:t>
      </w:r>
      <w:r w:rsidRPr="000C60D5">
        <w:rPr>
          <w:rFonts w:ascii="Palatino Linotype" w:hAnsi="Palatino Linotype"/>
          <w:b/>
          <w:lang w:val="es-ES"/>
        </w:rPr>
        <w:t>.</w:t>
      </w:r>
    </w:p>
    <w:sectPr w:rsidR="006E5593" w:rsidRPr="000C60D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E26" w:rsidRDefault="00F06E26" w:rsidP="00EC7E3D">
      <w:pPr>
        <w:spacing w:after="0" w:line="240" w:lineRule="auto"/>
      </w:pPr>
      <w:r>
        <w:separator/>
      </w:r>
    </w:p>
  </w:endnote>
  <w:endnote w:type="continuationSeparator" w:id="0">
    <w:p w:rsidR="00F06E26" w:rsidRDefault="00F06E26" w:rsidP="00EC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NewNegrita">
    <w:panose1 w:val="00000000000000000000"/>
    <w:charset w:val="00"/>
    <w:family w:val="auto"/>
    <w:notTrueType/>
    <w:pitch w:val="default"/>
    <w:sig w:usb0="00000003" w:usb1="00000000" w:usb2="00000000" w:usb3="00000000" w:csb0="00000001" w:csb1="00000000"/>
  </w:font>
  <w:font w:name="CourierNewNorm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E26" w:rsidRDefault="00F06E26" w:rsidP="00EC7E3D">
      <w:pPr>
        <w:spacing w:after="0" w:line="240" w:lineRule="auto"/>
      </w:pPr>
      <w:r>
        <w:separator/>
      </w:r>
    </w:p>
  </w:footnote>
  <w:footnote w:type="continuationSeparator" w:id="0">
    <w:p w:rsidR="00F06E26" w:rsidRDefault="00F06E26" w:rsidP="00EC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3D" w:rsidRDefault="00C616CF">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2049" type="#_x0000_t75" style="position:absolute;margin-left:0;margin-top:0;width:595.45pt;height:841.9pt;z-index:-251658752;mso-position-horizontal:center;mso-position-horizontal-relative:margin;mso-position-vertical:center;mso-position-vertical-relative:margin"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4AC"/>
    <w:multiLevelType w:val="hybridMultilevel"/>
    <w:tmpl w:val="6C741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17D2E6C"/>
    <w:multiLevelType w:val="hybridMultilevel"/>
    <w:tmpl w:val="63E0E1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40F45A6"/>
    <w:multiLevelType w:val="hybridMultilevel"/>
    <w:tmpl w:val="6980F2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5993B95"/>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897162B"/>
    <w:multiLevelType w:val="hybridMultilevel"/>
    <w:tmpl w:val="2B0845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D063938"/>
    <w:multiLevelType w:val="hybridMultilevel"/>
    <w:tmpl w:val="97E0F3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39E6C9A"/>
    <w:multiLevelType w:val="hybridMultilevel"/>
    <w:tmpl w:val="46EE7C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4B34576F"/>
    <w:multiLevelType w:val="hybridMultilevel"/>
    <w:tmpl w:val="F7DAFF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57924E67"/>
    <w:multiLevelType w:val="hybridMultilevel"/>
    <w:tmpl w:val="A67096F8"/>
    <w:lvl w:ilvl="0" w:tplc="82D46B30">
      <w:numFmt w:val="bullet"/>
      <w:lvlText w:val="-"/>
      <w:lvlJc w:val="left"/>
      <w:pPr>
        <w:ind w:left="720" w:hanging="360"/>
      </w:pPr>
      <w:rPr>
        <w:rFonts w:ascii="Palatino Linotype" w:eastAsiaTheme="minorHAnsi" w:hAnsi="Palatino Linotype"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59A2600F"/>
    <w:multiLevelType w:val="hybridMultilevel"/>
    <w:tmpl w:val="DA2080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5FB61231"/>
    <w:multiLevelType w:val="hybridMultilevel"/>
    <w:tmpl w:val="46046B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609E507F"/>
    <w:multiLevelType w:val="hybridMultilevel"/>
    <w:tmpl w:val="B5BA30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64194DDD"/>
    <w:multiLevelType w:val="hybridMultilevel"/>
    <w:tmpl w:val="C13C8C04"/>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13" w15:restartNumberingAfterBreak="0">
    <w:nsid w:val="6A9D6401"/>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3"/>
  </w:num>
  <w:num w:numId="2">
    <w:abstractNumId w:val="1"/>
  </w:num>
  <w:num w:numId="3">
    <w:abstractNumId w:val="3"/>
  </w:num>
  <w:num w:numId="4">
    <w:abstractNumId w:val="10"/>
  </w:num>
  <w:num w:numId="5">
    <w:abstractNumId w:val="7"/>
  </w:num>
  <w:num w:numId="6">
    <w:abstractNumId w:val="4"/>
  </w:num>
  <w:num w:numId="7">
    <w:abstractNumId w:val="5"/>
  </w:num>
  <w:num w:numId="8">
    <w:abstractNumId w:val="6"/>
  </w:num>
  <w:num w:numId="9">
    <w:abstractNumId w:val="11"/>
  </w:num>
  <w:num w:numId="10">
    <w:abstractNumId w:val="2"/>
  </w:num>
  <w:num w:numId="11">
    <w:abstractNumId w:val="9"/>
  </w:num>
  <w:num w:numId="12">
    <w:abstractNumId w:val="8"/>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EB"/>
    <w:rsid w:val="00017508"/>
    <w:rsid w:val="00017893"/>
    <w:rsid w:val="000426AF"/>
    <w:rsid w:val="00046C68"/>
    <w:rsid w:val="000500A7"/>
    <w:rsid w:val="00064EE6"/>
    <w:rsid w:val="00083471"/>
    <w:rsid w:val="00086462"/>
    <w:rsid w:val="000B3CB5"/>
    <w:rsid w:val="000C2679"/>
    <w:rsid w:val="000C60D5"/>
    <w:rsid w:val="000D074B"/>
    <w:rsid w:val="001436EB"/>
    <w:rsid w:val="00174F0D"/>
    <w:rsid w:val="00184E9A"/>
    <w:rsid w:val="00195473"/>
    <w:rsid w:val="001D26D3"/>
    <w:rsid w:val="001F73CA"/>
    <w:rsid w:val="0023355B"/>
    <w:rsid w:val="0027003D"/>
    <w:rsid w:val="00275CF8"/>
    <w:rsid w:val="00282813"/>
    <w:rsid w:val="002A28D2"/>
    <w:rsid w:val="002A3156"/>
    <w:rsid w:val="002C1320"/>
    <w:rsid w:val="0031193D"/>
    <w:rsid w:val="003202B6"/>
    <w:rsid w:val="00327021"/>
    <w:rsid w:val="00327C1F"/>
    <w:rsid w:val="00354765"/>
    <w:rsid w:val="00355542"/>
    <w:rsid w:val="00365507"/>
    <w:rsid w:val="0038695F"/>
    <w:rsid w:val="003A1C36"/>
    <w:rsid w:val="003A7306"/>
    <w:rsid w:val="003C373A"/>
    <w:rsid w:val="003D27F6"/>
    <w:rsid w:val="003F341A"/>
    <w:rsid w:val="00422D6B"/>
    <w:rsid w:val="0049546A"/>
    <w:rsid w:val="004B1619"/>
    <w:rsid w:val="004B2439"/>
    <w:rsid w:val="004B55F1"/>
    <w:rsid w:val="004E517C"/>
    <w:rsid w:val="004E567A"/>
    <w:rsid w:val="00540439"/>
    <w:rsid w:val="00560BE3"/>
    <w:rsid w:val="00563312"/>
    <w:rsid w:val="00571015"/>
    <w:rsid w:val="00577A1A"/>
    <w:rsid w:val="00585564"/>
    <w:rsid w:val="00593B87"/>
    <w:rsid w:val="005A4788"/>
    <w:rsid w:val="005D1541"/>
    <w:rsid w:val="005D24FB"/>
    <w:rsid w:val="005E7E8F"/>
    <w:rsid w:val="00601D5B"/>
    <w:rsid w:val="0060302C"/>
    <w:rsid w:val="00610054"/>
    <w:rsid w:val="00613202"/>
    <w:rsid w:val="006179D1"/>
    <w:rsid w:val="0062621C"/>
    <w:rsid w:val="0063477F"/>
    <w:rsid w:val="00661B9A"/>
    <w:rsid w:val="00677CE5"/>
    <w:rsid w:val="006A3767"/>
    <w:rsid w:val="006A74AF"/>
    <w:rsid w:val="006E5593"/>
    <w:rsid w:val="006E72DD"/>
    <w:rsid w:val="00743EC4"/>
    <w:rsid w:val="0074432A"/>
    <w:rsid w:val="00780743"/>
    <w:rsid w:val="007943CE"/>
    <w:rsid w:val="007B38FD"/>
    <w:rsid w:val="007D03E3"/>
    <w:rsid w:val="007D56A3"/>
    <w:rsid w:val="007E3CE1"/>
    <w:rsid w:val="007F23A0"/>
    <w:rsid w:val="00802DC6"/>
    <w:rsid w:val="0081036D"/>
    <w:rsid w:val="008107FE"/>
    <w:rsid w:val="00811BB6"/>
    <w:rsid w:val="0082236C"/>
    <w:rsid w:val="0082767D"/>
    <w:rsid w:val="00837CEB"/>
    <w:rsid w:val="00840921"/>
    <w:rsid w:val="00851930"/>
    <w:rsid w:val="008524FA"/>
    <w:rsid w:val="00856A2A"/>
    <w:rsid w:val="00856AD3"/>
    <w:rsid w:val="0086129D"/>
    <w:rsid w:val="00871032"/>
    <w:rsid w:val="00872899"/>
    <w:rsid w:val="00885AA1"/>
    <w:rsid w:val="00890048"/>
    <w:rsid w:val="008B1E09"/>
    <w:rsid w:val="008D0CA6"/>
    <w:rsid w:val="008F2EC4"/>
    <w:rsid w:val="00901B31"/>
    <w:rsid w:val="00944BFE"/>
    <w:rsid w:val="009458ED"/>
    <w:rsid w:val="00972714"/>
    <w:rsid w:val="00972842"/>
    <w:rsid w:val="00975149"/>
    <w:rsid w:val="009A247D"/>
    <w:rsid w:val="009C6656"/>
    <w:rsid w:val="009D1484"/>
    <w:rsid w:val="009E6FB3"/>
    <w:rsid w:val="009E6FD3"/>
    <w:rsid w:val="00A10421"/>
    <w:rsid w:val="00A35D34"/>
    <w:rsid w:val="00A74F15"/>
    <w:rsid w:val="00AA336E"/>
    <w:rsid w:val="00AB6583"/>
    <w:rsid w:val="00AC4FC3"/>
    <w:rsid w:val="00AD0CD7"/>
    <w:rsid w:val="00AE14ED"/>
    <w:rsid w:val="00AE3083"/>
    <w:rsid w:val="00AE45F8"/>
    <w:rsid w:val="00B53D20"/>
    <w:rsid w:val="00B86876"/>
    <w:rsid w:val="00BC1FE8"/>
    <w:rsid w:val="00BD12D7"/>
    <w:rsid w:val="00BD4213"/>
    <w:rsid w:val="00BF6047"/>
    <w:rsid w:val="00C01FCC"/>
    <w:rsid w:val="00C04C18"/>
    <w:rsid w:val="00C43138"/>
    <w:rsid w:val="00C51D1D"/>
    <w:rsid w:val="00C616CF"/>
    <w:rsid w:val="00C656B6"/>
    <w:rsid w:val="00C8079B"/>
    <w:rsid w:val="00CC58CB"/>
    <w:rsid w:val="00CD306D"/>
    <w:rsid w:val="00CE1FD9"/>
    <w:rsid w:val="00D12723"/>
    <w:rsid w:val="00D36201"/>
    <w:rsid w:val="00D4263B"/>
    <w:rsid w:val="00D508DD"/>
    <w:rsid w:val="00DD2728"/>
    <w:rsid w:val="00DE13AA"/>
    <w:rsid w:val="00DE5AE6"/>
    <w:rsid w:val="00DF7534"/>
    <w:rsid w:val="00E04A0B"/>
    <w:rsid w:val="00E13ED7"/>
    <w:rsid w:val="00E14A4A"/>
    <w:rsid w:val="00E32E74"/>
    <w:rsid w:val="00E67AE8"/>
    <w:rsid w:val="00E740E4"/>
    <w:rsid w:val="00E75BD6"/>
    <w:rsid w:val="00E77127"/>
    <w:rsid w:val="00E81A72"/>
    <w:rsid w:val="00E923DF"/>
    <w:rsid w:val="00EC7E3D"/>
    <w:rsid w:val="00F06E26"/>
    <w:rsid w:val="00F26E63"/>
    <w:rsid w:val="00F3000E"/>
    <w:rsid w:val="00F42DB4"/>
    <w:rsid w:val="00F43C63"/>
    <w:rsid w:val="00F50E12"/>
    <w:rsid w:val="00F51C94"/>
    <w:rsid w:val="00FA6FED"/>
    <w:rsid w:val="00FD079E"/>
    <w:rsid w:val="00FE16C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70CFBB"/>
  <w15:chartTrackingRefBased/>
  <w15:docId w15:val="{69E824DB-50E9-4741-B1F8-964D09B5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837CEB"/>
    <w:pPr>
      <w:ind w:left="720"/>
      <w:contextualSpacing/>
    </w:pPr>
  </w:style>
  <w:style w:type="paragraph" w:styleId="Encabezado">
    <w:name w:val="header"/>
    <w:basedOn w:val="Normal"/>
    <w:link w:val="EncabezadoCar"/>
    <w:uiPriority w:val="99"/>
    <w:unhideWhenUsed/>
    <w:rsid w:val="00EC7E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7E3D"/>
  </w:style>
  <w:style w:type="paragraph" w:styleId="Piedepgina">
    <w:name w:val="footer"/>
    <w:basedOn w:val="Normal"/>
    <w:link w:val="PiedepginaCar"/>
    <w:uiPriority w:val="99"/>
    <w:unhideWhenUsed/>
    <w:rsid w:val="00EC7E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7E3D"/>
  </w:style>
  <w:style w:type="character" w:styleId="nfasis">
    <w:name w:val="Emphasis"/>
    <w:basedOn w:val="Fuentedeprrafopredeter"/>
    <w:uiPriority w:val="20"/>
    <w:qFormat/>
    <w:rsid w:val="004E567A"/>
    <w:rPr>
      <w:i/>
      <w:iCs/>
    </w:rPr>
  </w:style>
  <w:style w:type="character" w:styleId="Textoennegrita">
    <w:name w:val="Strong"/>
    <w:basedOn w:val="Fuentedeprrafopredeter"/>
    <w:uiPriority w:val="22"/>
    <w:qFormat/>
    <w:rsid w:val="006179D1"/>
    <w:rPr>
      <w:b/>
      <w:bCs/>
    </w:rPr>
  </w:style>
  <w:style w:type="character" w:customStyle="1" w:styleId="SinespaciadoCar">
    <w:name w:val="Sin espaciado Car"/>
    <w:link w:val="Sinespaciado"/>
    <w:uiPriority w:val="1"/>
    <w:locked/>
    <w:rsid w:val="00AA336E"/>
    <w:rPr>
      <w:rFonts w:ascii="Calibri" w:eastAsia="Times New Roman" w:hAnsi="Calibri" w:cs="Times New Roman"/>
      <w:lang w:eastAsia="es-EC"/>
    </w:rPr>
  </w:style>
  <w:style w:type="paragraph" w:styleId="Sinespaciado">
    <w:name w:val="No Spacing"/>
    <w:link w:val="SinespaciadoCar"/>
    <w:uiPriority w:val="1"/>
    <w:qFormat/>
    <w:rsid w:val="00AA336E"/>
    <w:pPr>
      <w:spacing w:after="0" w:line="240" w:lineRule="auto"/>
    </w:pPr>
    <w:rPr>
      <w:rFonts w:ascii="Calibri" w:eastAsia="Times New Roman" w:hAnsi="Calibri" w:cs="Times New Roman"/>
      <w:lang w:eastAsia="es-EC"/>
    </w:rPr>
  </w:style>
  <w:style w:type="character" w:customStyle="1" w:styleId="PrrafodelistaCar">
    <w:name w:val="Párrafo de lista Car"/>
    <w:link w:val="Prrafodelista"/>
    <w:uiPriority w:val="99"/>
    <w:locked/>
    <w:rsid w:val="006E5593"/>
  </w:style>
  <w:style w:type="paragraph" w:customStyle="1" w:styleId="Default">
    <w:name w:val="Default"/>
    <w:rsid w:val="00C656B6"/>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58700">
      <w:bodyDiv w:val="1"/>
      <w:marLeft w:val="0"/>
      <w:marRight w:val="0"/>
      <w:marTop w:val="0"/>
      <w:marBottom w:val="0"/>
      <w:divBdr>
        <w:top w:val="none" w:sz="0" w:space="0" w:color="auto"/>
        <w:left w:val="none" w:sz="0" w:space="0" w:color="auto"/>
        <w:bottom w:val="none" w:sz="0" w:space="0" w:color="auto"/>
        <w:right w:val="none" w:sz="0" w:space="0" w:color="auto"/>
      </w:divBdr>
    </w:div>
    <w:div w:id="736511976">
      <w:bodyDiv w:val="1"/>
      <w:marLeft w:val="0"/>
      <w:marRight w:val="0"/>
      <w:marTop w:val="0"/>
      <w:marBottom w:val="0"/>
      <w:divBdr>
        <w:top w:val="none" w:sz="0" w:space="0" w:color="auto"/>
        <w:left w:val="none" w:sz="0" w:space="0" w:color="auto"/>
        <w:bottom w:val="none" w:sz="0" w:space="0" w:color="auto"/>
        <w:right w:val="none" w:sz="0" w:space="0" w:color="auto"/>
      </w:divBdr>
    </w:div>
    <w:div w:id="922297681">
      <w:bodyDiv w:val="1"/>
      <w:marLeft w:val="0"/>
      <w:marRight w:val="0"/>
      <w:marTop w:val="0"/>
      <w:marBottom w:val="0"/>
      <w:divBdr>
        <w:top w:val="none" w:sz="0" w:space="0" w:color="auto"/>
        <w:left w:val="none" w:sz="0" w:space="0" w:color="auto"/>
        <w:bottom w:val="none" w:sz="0" w:space="0" w:color="auto"/>
        <w:right w:val="none" w:sz="0" w:space="0" w:color="auto"/>
      </w:divBdr>
    </w:div>
    <w:div w:id="1121149626">
      <w:bodyDiv w:val="1"/>
      <w:marLeft w:val="0"/>
      <w:marRight w:val="0"/>
      <w:marTop w:val="0"/>
      <w:marBottom w:val="0"/>
      <w:divBdr>
        <w:top w:val="none" w:sz="0" w:space="0" w:color="auto"/>
        <w:left w:val="none" w:sz="0" w:space="0" w:color="auto"/>
        <w:bottom w:val="none" w:sz="0" w:space="0" w:color="auto"/>
        <w:right w:val="none" w:sz="0" w:space="0" w:color="auto"/>
      </w:divBdr>
    </w:div>
    <w:div w:id="1244800109">
      <w:bodyDiv w:val="1"/>
      <w:marLeft w:val="0"/>
      <w:marRight w:val="0"/>
      <w:marTop w:val="0"/>
      <w:marBottom w:val="0"/>
      <w:divBdr>
        <w:top w:val="none" w:sz="0" w:space="0" w:color="auto"/>
        <w:left w:val="none" w:sz="0" w:space="0" w:color="auto"/>
        <w:bottom w:val="none" w:sz="0" w:space="0" w:color="auto"/>
        <w:right w:val="none" w:sz="0" w:space="0" w:color="auto"/>
      </w:divBdr>
    </w:div>
    <w:div w:id="1317295128">
      <w:bodyDiv w:val="1"/>
      <w:marLeft w:val="0"/>
      <w:marRight w:val="0"/>
      <w:marTop w:val="0"/>
      <w:marBottom w:val="0"/>
      <w:divBdr>
        <w:top w:val="none" w:sz="0" w:space="0" w:color="auto"/>
        <w:left w:val="none" w:sz="0" w:space="0" w:color="auto"/>
        <w:bottom w:val="none" w:sz="0" w:space="0" w:color="auto"/>
        <w:right w:val="none" w:sz="0" w:space="0" w:color="auto"/>
      </w:divBdr>
    </w:div>
    <w:div w:id="20913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802</TotalTime>
  <Pages>13</Pages>
  <Words>4975</Words>
  <Characters>27368</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Beatriz Palacios Navarrete</dc:creator>
  <cp:keywords/>
  <dc:description/>
  <cp:lastModifiedBy>Leslie Sofia Guerrero Revelo</cp:lastModifiedBy>
  <cp:revision>98</cp:revision>
  <cp:lastPrinted>2023-06-09T20:42:00Z</cp:lastPrinted>
  <dcterms:created xsi:type="dcterms:W3CDTF">2023-06-09T19:49:00Z</dcterms:created>
  <dcterms:modified xsi:type="dcterms:W3CDTF">2023-09-08T20:42:00Z</dcterms:modified>
</cp:coreProperties>
</file>