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B9" w:rsidRPr="0039708D" w:rsidRDefault="00F12539">
      <w:pPr>
        <w:autoSpaceDE w:val="0"/>
        <w:autoSpaceDN w:val="0"/>
        <w:adjustRightInd w:val="0"/>
        <w:jc w:val="center"/>
        <w:rPr>
          <w:rFonts w:ascii="Palatino Linotype" w:eastAsiaTheme="minorHAnsi" w:hAnsi="Palatino Linotype"/>
          <w:b/>
          <w:sz w:val="22"/>
          <w:szCs w:val="22"/>
          <w:lang w:eastAsia="en-US"/>
        </w:rPr>
      </w:pPr>
      <w:r w:rsidRPr="0039708D">
        <w:rPr>
          <w:rFonts w:ascii="Palatino Linotype" w:eastAsiaTheme="minorHAnsi" w:hAnsi="Palatino Linotype"/>
          <w:b/>
          <w:sz w:val="22"/>
          <w:szCs w:val="22"/>
          <w:lang w:eastAsia="en-US"/>
        </w:rPr>
        <w:t>EL CONCEJO METROPOLITANO DE QUITO</w:t>
      </w:r>
    </w:p>
    <w:p w:rsidR="00B865B9" w:rsidRPr="0039708D" w:rsidRDefault="00B865B9">
      <w:pPr>
        <w:autoSpaceDE w:val="0"/>
        <w:autoSpaceDN w:val="0"/>
        <w:adjustRightInd w:val="0"/>
        <w:jc w:val="center"/>
        <w:rPr>
          <w:rFonts w:ascii="Palatino Linotype" w:eastAsiaTheme="minorHAnsi" w:hAnsi="Palatino Linotype"/>
          <w:b/>
          <w:sz w:val="22"/>
          <w:szCs w:val="22"/>
          <w:lang w:eastAsia="en-US"/>
        </w:rPr>
      </w:pPr>
    </w:p>
    <w:p w:rsidR="00B865B9" w:rsidRPr="0039708D" w:rsidRDefault="00F12539">
      <w:pPr>
        <w:autoSpaceDE w:val="0"/>
        <w:autoSpaceDN w:val="0"/>
        <w:adjustRightInd w:val="0"/>
        <w:jc w:val="center"/>
        <w:rPr>
          <w:rFonts w:ascii="Palatino Linotype" w:eastAsiaTheme="minorHAnsi" w:hAnsi="Palatino Linotype"/>
          <w:b/>
          <w:sz w:val="22"/>
          <w:szCs w:val="22"/>
          <w:lang w:eastAsia="en-US"/>
        </w:rPr>
      </w:pPr>
      <w:r w:rsidRPr="0039708D">
        <w:rPr>
          <w:rFonts w:ascii="Palatino Linotype" w:eastAsiaTheme="minorHAnsi" w:hAnsi="Palatino Linotype"/>
          <w:b/>
          <w:sz w:val="22"/>
          <w:szCs w:val="22"/>
          <w:lang w:eastAsia="en-US"/>
        </w:rPr>
        <w:t>CONSIDERANDO:</w:t>
      </w:r>
    </w:p>
    <w:p w:rsidR="00B865B9" w:rsidRPr="0039708D" w:rsidRDefault="00B865B9">
      <w:pPr>
        <w:autoSpaceDE w:val="0"/>
        <w:autoSpaceDN w:val="0"/>
        <w:adjustRightInd w:val="0"/>
        <w:jc w:val="center"/>
        <w:rPr>
          <w:rFonts w:ascii="Palatino Linotype" w:eastAsiaTheme="minorHAnsi" w:hAnsi="Palatino Linotype"/>
          <w:b/>
          <w:sz w:val="22"/>
          <w:szCs w:val="22"/>
          <w:lang w:eastAsia="en-US"/>
        </w:rPr>
      </w:pPr>
    </w:p>
    <w:p w:rsidR="00B865B9" w:rsidRPr="0039708D" w:rsidRDefault="00F12539">
      <w:pPr>
        <w:autoSpaceDE w:val="0"/>
        <w:autoSpaceDN w:val="0"/>
        <w:adjustRightInd w:val="0"/>
        <w:ind w:left="705" w:hanging="705"/>
        <w:jc w:val="both"/>
        <w:rPr>
          <w:rFonts w:ascii="Palatino Linotype" w:eastAsiaTheme="minorHAnsi" w:hAnsi="Palatino Linotype"/>
          <w:i/>
          <w:iCs/>
          <w:sz w:val="22"/>
          <w:szCs w:val="22"/>
          <w:lang w:eastAsia="en-US"/>
        </w:rPr>
      </w:pPr>
      <w:r w:rsidRPr="0039708D">
        <w:rPr>
          <w:rFonts w:ascii="Palatino Linotype" w:eastAsiaTheme="minorHAnsi" w:hAnsi="Palatino Linotype"/>
          <w:b/>
          <w:bCs/>
          <w:sz w:val="22"/>
          <w:szCs w:val="22"/>
          <w:lang w:eastAsia="en-US"/>
        </w:rPr>
        <w:t>Que</w:t>
      </w:r>
      <w:r w:rsidRPr="0039708D">
        <w:rPr>
          <w:rFonts w:ascii="Palatino Linotype" w:eastAsiaTheme="minorHAnsi" w:hAnsi="Palatino Linotype"/>
          <w:sz w:val="22"/>
          <w:szCs w:val="22"/>
          <w:lang w:eastAsia="en-US"/>
        </w:rPr>
        <w:t xml:space="preserve"> </w:t>
      </w:r>
      <w:r w:rsidRPr="0039708D">
        <w:rPr>
          <w:rFonts w:ascii="Palatino Linotype" w:eastAsiaTheme="minorHAnsi" w:hAnsi="Palatino Linotype"/>
          <w:sz w:val="22"/>
          <w:szCs w:val="22"/>
          <w:lang w:eastAsia="en-US"/>
        </w:rPr>
        <w:tab/>
        <w:t xml:space="preserve"> el artículo 240 de la Constitución de República del Ecuador, en adelante Constitución, establece: “</w:t>
      </w:r>
      <w:r w:rsidRPr="0039708D">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B865B9" w:rsidRPr="0039708D" w:rsidRDefault="00B865B9">
      <w:pPr>
        <w:autoSpaceDE w:val="0"/>
        <w:autoSpaceDN w:val="0"/>
        <w:adjustRightInd w:val="0"/>
        <w:ind w:left="709" w:hanging="709"/>
        <w:jc w:val="both"/>
        <w:rPr>
          <w:rFonts w:ascii="Palatino Linotype" w:eastAsiaTheme="minorHAnsi" w:hAnsi="Palatino Linotype"/>
          <w:sz w:val="22"/>
          <w:szCs w:val="22"/>
          <w:lang w:eastAsia="en-US"/>
        </w:rPr>
      </w:pPr>
    </w:p>
    <w:p w:rsidR="00B865B9" w:rsidRPr="0039708D" w:rsidRDefault="00F12539">
      <w:pPr>
        <w:autoSpaceDE w:val="0"/>
        <w:autoSpaceDN w:val="0"/>
        <w:adjustRightInd w:val="0"/>
        <w:ind w:left="709" w:hanging="709"/>
        <w:jc w:val="both"/>
        <w:rPr>
          <w:rFonts w:ascii="Palatino Linotype" w:eastAsiaTheme="minorHAnsi" w:hAnsi="Palatino Linotype"/>
          <w:sz w:val="22"/>
          <w:szCs w:val="22"/>
          <w:lang w:eastAsia="en-US"/>
        </w:rPr>
      </w:pPr>
      <w:r w:rsidRPr="0039708D">
        <w:rPr>
          <w:rFonts w:ascii="Palatino Linotype" w:eastAsiaTheme="minorHAnsi" w:hAnsi="Palatino Linotype"/>
          <w:b/>
          <w:sz w:val="22"/>
          <w:szCs w:val="22"/>
          <w:lang w:eastAsia="en-US"/>
        </w:rPr>
        <w:t>Que</w:t>
      </w:r>
      <w:r w:rsidRPr="0039708D">
        <w:rPr>
          <w:rFonts w:ascii="Palatino Linotype" w:eastAsiaTheme="minorHAnsi" w:hAnsi="Palatino Linotype"/>
          <w:sz w:val="22"/>
          <w:szCs w:val="22"/>
          <w:lang w:eastAsia="en-US"/>
        </w:rPr>
        <w:t xml:space="preserve"> </w:t>
      </w:r>
      <w:r w:rsidRPr="0039708D">
        <w:rPr>
          <w:rFonts w:ascii="Palatino Linotype" w:eastAsiaTheme="minorHAnsi" w:hAnsi="Palatino Linotype"/>
          <w:sz w:val="22"/>
          <w:szCs w:val="22"/>
          <w:lang w:eastAsia="en-US"/>
        </w:rPr>
        <w:tab/>
        <w:t xml:space="preserve">la Constitución de la República del Ecuador en su artículo 266, determina: </w:t>
      </w:r>
      <w:r w:rsidRPr="0039708D">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9708D">
        <w:rPr>
          <w:rFonts w:ascii="Palatino Linotype" w:eastAsiaTheme="minorHAnsi" w:hAnsi="Palatino Linotype"/>
          <w:sz w:val="22"/>
          <w:szCs w:val="22"/>
          <w:lang w:eastAsia="en-US"/>
        </w:rPr>
        <w:t>;</w:t>
      </w:r>
    </w:p>
    <w:p w:rsidR="00B865B9" w:rsidRPr="0039708D" w:rsidRDefault="00B865B9">
      <w:pPr>
        <w:autoSpaceDE w:val="0"/>
        <w:autoSpaceDN w:val="0"/>
        <w:adjustRightInd w:val="0"/>
        <w:ind w:left="709" w:hanging="709"/>
        <w:jc w:val="both"/>
        <w:rPr>
          <w:rFonts w:ascii="Palatino Linotype" w:eastAsiaTheme="minorHAnsi" w:hAnsi="Palatino Linotype"/>
          <w:sz w:val="22"/>
          <w:szCs w:val="22"/>
          <w:lang w:eastAsia="en-US"/>
        </w:rPr>
      </w:pPr>
    </w:p>
    <w:p w:rsidR="00B865B9" w:rsidRPr="0039708D" w:rsidRDefault="00F12539">
      <w:pPr>
        <w:autoSpaceDE w:val="0"/>
        <w:autoSpaceDN w:val="0"/>
        <w:adjustRightInd w:val="0"/>
        <w:ind w:left="709" w:hanging="709"/>
        <w:jc w:val="both"/>
        <w:rPr>
          <w:rFonts w:ascii="Palatino Linotype" w:eastAsiaTheme="minorHAnsi" w:hAnsi="Palatino Linotype"/>
          <w:i/>
          <w:sz w:val="22"/>
          <w:szCs w:val="22"/>
          <w:lang w:eastAsia="en-US"/>
        </w:rPr>
      </w:pPr>
      <w:r w:rsidRPr="0039708D">
        <w:rPr>
          <w:rFonts w:ascii="Palatino Linotype" w:eastAsiaTheme="minorHAnsi" w:hAnsi="Palatino Linotype"/>
          <w:b/>
          <w:bCs/>
          <w:sz w:val="22"/>
          <w:szCs w:val="22"/>
          <w:lang w:eastAsia="en-US"/>
        </w:rPr>
        <w:t>Que</w:t>
      </w:r>
      <w:r w:rsidRPr="0039708D">
        <w:rPr>
          <w:rFonts w:ascii="Palatino Linotype" w:eastAsiaTheme="minorHAnsi" w:hAnsi="Palatino Linotype"/>
          <w:sz w:val="22"/>
          <w:szCs w:val="22"/>
          <w:lang w:eastAsia="en-US"/>
        </w:rPr>
        <w:tab/>
        <w:t xml:space="preserve">el literal c) del artículo 84, del Código Orgánico de Organización Territorial, Autonomía y Descentralización, en adelante COOTAD, manifiesta: </w:t>
      </w:r>
      <w:r w:rsidRPr="0039708D">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B865B9" w:rsidRPr="0039708D" w:rsidRDefault="00B865B9">
      <w:pPr>
        <w:autoSpaceDE w:val="0"/>
        <w:autoSpaceDN w:val="0"/>
        <w:adjustRightInd w:val="0"/>
        <w:ind w:left="709" w:hanging="709"/>
        <w:jc w:val="both"/>
        <w:rPr>
          <w:rFonts w:ascii="Palatino Linotype" w:eastAsiaTheme="minorHAnsi" w:hAnsi="Palatino Linotype"/>
          <w:sz w:val="22"/>
          <w:szCs w:val="22"/>
          <w:lang w:eastAsia="en-US"/>
        </w:rPr>
      </w:pPr>
    </w:p>
    <w:p w:rsidR="00B865B9" w:rsidRPr="0039708D" w:rsidRDefault="00F12539">
      <w:pPr>
        <w:autoSpaceDE w:val="0"/>
        <w:autoSpaceDN w:val="0"/>
        <w:adjustRightInd w:val="0"/>
        <w:ind w:left="709" w:hanging="709"/>
        <w:jc w:val="both"/>
        <w:rPr>
          <w:rFonts w:ascii="Palatino Linotype" w:eastAsiaTheme="minorHAnsi" w:hAnsi="Palatino Linotype"/>
          <w:sz w:val="22"/>
          <w:szCs w:val="22"/>
          <w:lang w:eastAsia="en-US"/>
        </w:rPr>
      </w:pPr>
      <w:r w:rsidRPr="0039708D">
        <w:rPr>
          <w:rFonts w:ascii="Palatino Linotype" w:eastAsiaTheme="minorHAnsi" w:hAnsi="Palatino Linotype"/>
          <w:b/>
          <w:sz w:val="22"/>
          <w:szCs w:val="22"/>
          <w:lang w:eastAsia="en-US"/>
        </w:rPr>
        <w:t>Que</w:t>
      </w:r>
      <w:r w:rsidRPr="0039708D">
        <w:rPr>
          <w:rFonts w:ascii="Palatino Linotype" w:eastAsiaTheme="minorHAnsi" w:hAnsi="Palatino Linotype"/>
          <w:sz w:val="22"/>
          <w:szCs w:val="22"/>
          <w:lang w:eastAsia="en-US"/>
        </w:rPr>
        <w:t xml:space="preserve"> </w:t>
      </w:r>
      <w:r w:rsidRPr="0039708D">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B865B9" w:rsidRPr="0039708D" w:rsidRDefault="00B865B9">
      <w:pPr>
        <w:autoSpaceDE w:val="0"/>
        <w:autoSpaceDN w:val="0"/>
        <w:adjustRightInd w:val="0"/>
        <w:ind w:left="709" w:hanging="709"/>
        <w:jc w:val="both"/>
        <w:rPr>
          <w:rFonts w:ascii="Palatino Linotype" w:eastAsiaTheme="minorHAnsi" w:hAnsi="Palatino Linotype"/>
          <w:sz w:val="22"/>
          <w:szCs w:val="22"/>
          <w:lang w:eastAsia="en-US"/>
        </w:rPr>
      </w:pPr>
    </w:p>
    <w:p w:rsidR="00B865B9" w:rsidRPr="0039708D" w:rsidRDefault="00F12539">
      <w:pPr>
        <w:autoSpaceDE w:val="0"/>
        <w:autoSpaceDN w:val="0"/>
        <w:adjustRightInd w:val="0"/>
        <w:ind w:left="709" w:hanging="709"/>
        <w:jc w:val="both"/>
        <w:rPr>
          <w:rFonts w:ascii="Palatino Linotype" w:eastAsiaTheme="minorHAnsi" w:hAnsi="Palatino Linotype"/>
          <w:sz w:val="22"/>
          <w:szCs w:val="22"/>
          <w:lang w:eastAsia="en-US"/>
        </w:rPr>
      </w:pPr>
      <w:r w:rsidRPr="0039708D">
        <w:rPr>
          <w:rFonts w:ascii="Palatino Linotype" w:eastAsiaTheme="minorHAnsi" w:hAnsi="Palatino Linotype"/>
          <w:b/>
          <w:sz w:val="22"/>
          <w:szCs w:val="22"/>
          <w:lang w:eastAsia="en-US"/>
        </w:rPr>
        <w:t>Que</w:t>
      </w:r>
      <w:r w:rsidRPr="0039708D">
        <w:rPr>
          <w:rFonts w:ascii="Palatino Linotype" w:eastAsiaTheme="minorHAnsi" w:hAnsi="Palatino Linotype"/>
          <w:sz w:val="22"/>
          <w:szCs w:val="22"/>
          <w:lang w:eastAsia="en-US"/>
        </w:rPr>
        <w:t xml:space="preserve"> </w:t>
      </w:r>
      <w:r w:rsidRPr="0039708D">
        <w:rPr>
          <w:rFonts w:ascii="Palatino Linotype" w:eastAsiaTheme="minorHAnsi" w:hAnsi="Palatino Linotype"/>
          <w:sz w:val="22"/>
          <w:szCs w:val="22"/>
          <w:lang w:eastAsia="en-US"/>
        </w:rPr>
        <w:tab/>
        <w:t xml:space="preserve">conforme establece el artículo 87, literal v) del COOTAD, al Concejo Metropolitano le corresponde: </w:t>
      </w:r>
      <w:r w:rsidRPr="0039708D">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39708D">
        <w:rPr>
          <w:rFonts w:ascii="Palatino Linotype" w:eastAsiaTheme="minorHAnsi" w:hAnsi="Palatino Linotype"/>
          <w:sz w:val="22"/>
          <w:szCs w:val="22"/>
          <w:lang w:eastAsia="en-US"/>
        </w:rPr>
        <w:t xml:space="preserve"> </w:t>
      </w:r>
    </w:p>
    <w:p w:rsidR="00B865B9" w:rsidRPr="0039708D" w:rsidRDefault="00B865B9">
      <w:pPr>
        <w:autoSpaceDE w:val="0"/>
        <w:autoSpaceDN w:val="0"/>
        <w:adjustRightInd w:val="0"/>
        <w:ind w:left="709" w:hanging="709"/>
        <w:jc w:val="both"/>
        <w:rPr>
          <w:rFonts w:ascii="Palatino Linotype" w:eastAsiaTheme="minorHAnsi" w:hAnsi="Palatino Linotype"/>
          <w:sz w:val="22"/>
          <w:szCs w:val="22"/>
          <w:lang w:eastAsia="en-US"/>
        </w:rPr>
      </w:pPr>
    </w:p>
    <w:p w:rsidR="00B865B9" w:rsidRPr="0039708D" w:rsidRDefault="00F12539">
      <w:pPr>
        <w:autoSpaceDE w:val="0"/>
        <w:autoSpaceDN w:val="0"/>
        <w:adjustRightInd w:val="0"/>
        <w:ind w:left="709" w:hanging="709"/>
        <w:jc w:val="both"/>
        <w:rPr>
          <w:rFonts w:ascii="Palatino Linotype" w:eastAsiaTheme="minorHAnsi" w:hAnsi="Palatino Linotype"/>
          <w:i/>
          <w:iCs/>
          <w:sz w:val="22"/>
          <w:szCs w:val="22"/>
          <w:lang w:eastAsia="en-US"/>
        </w:rPr>
      </w:pPr>
      <w:r w:rsidRPr="0039708D">
        <w:rPr>
          <w:rFonts w:ascii="Palatino Linotype" w:eastAsiaTheme="minorHAnsi" w:hAnsi="Palatino Linotype"/>
          <w:b/>
          <w:bCs/>
          <w:sz w:val="22"/>
          <w:szCs w:val="22"/>
          <w:lang w:eastAsia="en-US"/>
        </w:rPr>
        <w:t>Que</w:t>
      </w:r>
      <w:r w:rsidRPr="0039708D">
        <w:rPr>
          <w:rFonts w:ascii="Palatino Linotype" w:eastAsiaTheme="minorHAnsi" w:hAnsi="Palatino Linotype"/>
          <w:sz w:val="22"/>
          <w:szCs w:val="22"/>
          <w:lang w:eastAsia="en-US"/>
        </w:rPr>
        <w:t xml:space="preserve"> </w:t>
      </w:r>
      <w:r w:rsidRPr="0039708D">
        <w:rPr>
          <w:rFonts w:ascii="Palatino Linotype" w:eastAsiaTheme="minorHAnsi" w:hAnsi="Palatino Linotype"/>
          <w:sz w:val="22"/>
          <w:szCs w:val="22"/>
          <w:lang w:eastAsia="en-US"/>
        </w:rPr>
        <w:tab/>
        <w:t>el artículo 323 del COOTAD establece: “</w:t>
      </w:r>
      <w:r w:rsidRPr="0039708D">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39708D">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B865B9" w:rsidRPr="0039708D" w:rsidRDefault="00B865B9">
      <w:pPr>
        <w:autoSpaceDE w:val="0"/>
        <w:autoSpaceDN w:val="0"/>
        <w:adjustRightInd w:val="0"/>
        <w:ind w:left="709" w:hanging="709"/>
        <w:jc w:val="both"/>
        <w:rPr>
          <w:rFonts w:ascii="Palatino Linotype" w:eastAsiaTheme="minorHAnsi" w:hAnsi="Palatino Linotype"/>
          <w:sz w:val="22"/>
          <w:szCs w:val="22"/>
          <w:lang w:eastAsia="en-US"/>
        </w:rPr>
      </w:pPr>
    </w:p>
    <w:p w:rsidR="00B865B9" w:rsidRPr="0039708D" w:rsidRDefault="00F12539">
      <w:pPr>
        <w:autoSpaceDE w:val="0"/>
        <w:autoSpaceDN w:val="0"/>
        <w:adjustRightInd w:val="0"/>
        <w:ind w:left="709" w:hanging="709"/>
        <w:jc w:val="both"/>
        <w:rPr>
          <w:rFonts w:ascii="Palatino Linotype" w:eastAsiaTheme="minorHAnsi" w:hAnsi="Palatino Linotype"/>
          <w:sz w:val="22"/>
          <w:szCs w:val="22"/>
          <w:lang w:eastAsia="en-US"/>
        </w:rPr>
      </w:pPr>
      <w:r w:rsidRPr="0039708D">
        <w:rPr>
          <w:rFonts w:ascii="Palatino Linotype" w:eastAsiaTheme="minorHAnsi" w:hAnsi="Palatino Linotype"/>
          <w:b/>
          <w:sz w:val="22"/>
          <w:szCs w:val="22"/>
          <w:lang w:eastAsia="en-US"/>
        </w:rPr>
        <w:t>Que</w:t>
      </w:r>
      <w:r w:rsidRPr="0039708D">
        <w:rPr>
          <w:rFonts w:ascii="Palatino Linotype" w:eastAsiaTheme="minorHAnsi" w:hAnsi="Palatino Linotype"/>
          <w:sz w:val="22"/>
          <w:szCs w:val="22"/>
          <w:lang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B865B9" w:rsidRPr="0039708D" w:rsidRDefault="00B865B9">
      <w:pPr>
        <w:autoSpaceDE w:val="0"/>
        <w:autoSpaceDN w:val="0"/>
        <w:adjustRightInd w:val="0"/>
        <w:ind w:left="709" w:hanging="709"/>
        <w:jc w:val="both"/>
        <w:rPr>
          <w:rFonts w:ascii="Palatino Linotype" w:eastAsiaTheme="minorHAnsi" w:hAnsi="Palatino Linotype"/>
          <w:sz w:val="22"/>
          <w:szCs w:val="22"/>
          <w:lang w:eastAsia="en-US"/>
        </w:rPr>
      </w:pPr>
    </w:p>
    <w:p w:rsidR="00B865B9" w:rsidRPr="0039708D" w:rsidRDefault="00F12539">
      <w:pPr>
        <w:autoSpaceDE w:val="0"/>
        <w:autoSpaceDN w:val="0"/>
        <w:adjustRightInd w:val="0"/>
        <w:ind w:left="709" w:hanging="709"/>
        <w:jc w:val="both"/>
        <w:rPr>
          <w:rFonts w:ascii="Palatino Linotype" w:eastAsiaTheme="minorHAnsi" w:hAnsi="Palatino Linotype"/>
          <w:i/>
          <w:sz w:val="22"/>
          <w:szCs w:val="22"/>
          <w:lang w:eastAsia="en-US"/>
        </w:rPr>
      </w:pPr>
      <w:r w:rsidRPr="0039708D">
        <w:rPr>
          <w:rFonts w:ascii="Palatino Linotype" w:eastAsiaTheme="minorHAnsi" w:hAnsi="Palatino Linotype"/>
          <w:b/>
          <w:sz w:val="22"/>
          <w:szCs w:val="22"/>
          <w:lang w:eastAsia="en-US"/>
        </w:rPr>
        <w:t>Que</w:t>
      </w:r>
      <w:r w:rsidRPr="0039708D">
        <w:rPr>
          <w:rFonts w:ascii="Palatino Linotype" w:eastAsiaTheme="minorHAnsi" w:hAnsi="Palatino Linotype"/>
          <w:sz w:val="22"/>
          <w:szCs w:val="22"/>
          <w:lang w:eastAsia="en-US"/>
        </w:rPr>
        <w:tab/>
        <w:t xml:space="preserve">el artículo 424 del COOTAD señala: </w:t>
      </w:r>
      <w:r w:rsidRPr="0039708D">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B865B9" w:rsidRPr="0039708D" w:rsidRDefault="00B865B9">
      <w:pPr>
        <w:autoSpaceDE w:val="0"/>
        <w:autoSpaceDN w:val="0"/>
        <w:adjustRightInd w:val="0"/>
        <w:ind w:left="709" w:hanging="709"/>
        <w:jc w:val="both"/>
        <w:rPr>
          <w:rFonts w:ascii="Palatino Linotype" w:eastAsiaTheme="minorHAnsi" w:hAnsi="Palatino Linotype"/>
          <w:i/>
          <w:sz w:val="22"/>
          <w:szCs w:val="22"/>
          <w:lang w:eastAsia="en-US"/>
        </w:rPr>
      </w:pPr>
    </w:p>
    <w:p w:rsidR="00B865B9" w:rsidRPr="0039708D" w:rsidRDefault="00F12539">
      <w:pPr>
        <w:autoSpaceDE w:val="0"/>
        <w:autoSpaceDN w:val="0"/>
        <w:adjustRightInd w:val="0"/>
        <w:ind w:left="709" w:hanging="709"/>
        <w:jc w:val="both"/>
        <w:rPr>
          <w:rFonts w:ascii="Palatino Linotype" w:eastAsiaTheme="minorHAnsi" w:hAnsi="Palatino Linotype"/>
          <w:sz w:val="22"/>
          <w:szCs w:val="22"/>
          <w:lang w:eastAsia="en-US"/>
        </w:rPr>
      </w:pPr>
      <w:r w:rsidRPr="0039708D">
        <w:rPr>
          <w:rFonts w:ascii="Palatino Linotype" w:eastAsiaTheme="minorHAnsi" w:hAnsi="Palatino Linotype"/>
          <w:b/>
          <w:sz w:val="22"/>
          <w:szCs w:val="22"/>
          <w:lang w:eastAsia="en-US"/>
        </w:rPr>
        <w:t>Que</w:t>
      </w:r>
      <w:r w:rsidRPr="0039708D">
        <w:rPr>
          <w:rFonts w:ascii="Palatino Linotype" w:eastAsiaTheme="minorHAnsi" w:hAnsi="Palatino Linotype"/>
          <w:sz w:val="22"/>
          <w:szCs w:val="22"/>
          <w:lang w:eastAsia="en-US"/>
        </w:rPr>
        <w:tab/>
        <w:t xml:space="preserve">el artículo 472 del COOTAD señala que: </w:t>
      </w:r>
      <w:r w:rsidRPr="0039708D">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39708D">
        <w:rPr>
          <w:rFonts w:ascii="Palatino Linotype" w:eastAsiaTheme="minorHAnsi" w:hAnsi="Palatino Linotype"/>
          <w:sz w:val="22"/>
          <w:szCs w:val="22"/>
          <w:lang w:eastAsia="en-US"/>
        </w:rPr>
        <w:t>;</w:t>
      </w:r>
    </w:p>
    <w:p w:rsidR="00B865B9" w:rsidRPr="0039708D" w:rsidRDefault="00B865B9">
      <w:pPr>
        <w:autoSpaceDE w:val="0"/>
        <w:autoSpaceDN w:val="0"/>
        <w:adjustRightInd w:val="0"/>
        <w:ind w:left="709" w:hanging="709"/>
        <w:jc w:val="both"/>
        <w:rPr>
          <w:rFonts w:ascii="Palatino Linotype" w:eastAsiaTheme="minorHAnsi" w:hAnsi="Palatino Linotype"/>
          <w:sz w:val="22"/>
          <w:szCs w:val="22"/>
          <w:lang w:eastAsia="en-US"/>
        </w:rPr>
      </w:pPr>
    </w:p>
    <w:p w:rsidR="00B865B9" w:rsidRPr="0039708D" w:rsidRDefault="00F12539">
      <w:pPr>
        <w:autoSpaceDE w:val="0"/>
        <w:autoSpaceDN w:val="0"/>
        <w:adjustRightInd w:val="0"/>
        <w:ind w:left="709" w:hanging="709"/>
        <w:jc w:val="both"/>
        <w:rPr>
          <w:rFonts w:ascii="Palatino Linotype" w:eastAsiaTheme="minorHAnsi" w:hAnsi="Palatino Linotype"/>
          <w:sz w:val="22"/>
          <w:szCs w:val="22"/>
          <w:lang w:eastAsia="en-US"/>
        </w:rPr>
      </w:pPr>
      <w:r w:rsidRPr="0039708D">
        <w:rPr>
          <w:rFonts w:ascii="Palatino Linotype" w:eastAsiaTheme="minorHAnsi" w:hAnsi="Palatino Linotype"/>
          <w:b/>
          <w:sz w:val="22"/>
          <w:szCs w:val="22"/>
          <w:lang w:eastAsia="en-US"/>
        </w:rPr>
        <w:t>Que</w:t>
      </w:r>
      <w:r w:rsidRPr="0039708D">
        <w:rPr>
          <w:rFonts w:ascii="Palatino Linotype" w:eastAsiaTheme="minorHAnsi" w:hAnsi="Palatino Linotype"/>
          <w:sz w:val="22"/>
          <w:szCs w:val="22"/>
          <w:lang w:eastAsia="en-US"/>
        </w:rPr>
        <w:tab/>
        <w:t xml:space="preserve">el artículo 473 del COOTAD señala que: </w:t>
      </w:r>
      <w:r w:rsidRPr="0039708D">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39708D">
        <w:rPr>
          <w:rFonts w:ascii="Palatino Linotype" w:eastAsiaTheme="minorHAnsi" w:hAnsi="Palatino Linotype"/>
          <w:sz w:val="22"/>
          <w:szCs w:val="22"/>
          <w:lang w:eastAsia="en-US"/>
        </w:rPr>
        <w:t>;</w:t>
      </w:r>
    </w:p>
    <w:p w:rsidR="00B865B9" w:rsidRPr="0039708D" w:rsidRDefault="00B865B9">
      <w:pPr>
        <w:autoSpaceDE w:val="0"/>
        <w:autoSpaceDN w:val="0"/>
        <w:adjustRightInd w:val="0"/>
        <w:ind w:left="709" w:hanging="709"/>
        <w:jc w:val="both"/>
        <w:rPr>
          <w:rFonts w:ascii="Palatino Linotype" w:eastAsiaTheme="minorHAnsi" w:hAnsi="Palatino Linotype"/>
          <w:sz w:val="22"/>
          <w:szCs w:val="22"/>
          <w:lang w:eastAsia="en-US"/>
        </w:rPr>
      </w:pPr>
    </w:p>
    <w:p w:rsidR="00B865B9" w:rsidRPr="0039708D" w:rsidRDefault="00F12539">
      <w:pPr>
        <w:autoSpaceDE w:val="0"/>
        <w:autoSpaceDN w:val="0"/>
        <w:adjustRightInd w:val="0"/>
        <w:ind w:left="709" w:hanging="709"/>
        <w:jc w:val="both"/>
        <w:rPr>
          <w:rFonts w:ascii="Palatino Linotype" w:eastAsiaTheme="minorHAnsi" w:hAnsi="Palatino Linotype"/>
          <w:i/>
          <w:sz w:val="22"/>
          <w:szCs w:val="22"/>
          <w:lang w:eastAsia="en-US"/>
        </w:rPr>
      </w:pPr>
      <w:r w:rsidRPr="0039708D">
        <w:rPr>
          <w:rFonts w:ascii="Palatino Linotype" w:eastAsiaTheme="minorHAnsi" w:hAnsi="Palatino Linotype"/>
          <w:b/>
          <w:sz w:val="22"/>
          <w:szCs w:val="22"/>
          <w:lang w:eastAsia="en-US"/>
        </w:rPr>
        <w:t>Que</w:t>
      </w:r>
      <w:r w:rsidRPr="0039708D">
        <w:rPr>
          <w:rFonts w:ascii="Palatino Linotype" w:eastAsiaTheme="minorHAnsi" w:hAnsi="Palatino Linotype"/>
          <w:sz w:val="22"/>
          <w:szCs w:val="22"/>
          <w:lang w:eastAsia="en-US"/>
        </w:rPr>
        <w:tab/>
        <w:t xml:space="preserve">el artículo 2410 del Código Civil Ecuatoriano determina que: </w:t>
      </w:r>
      <w:r w:rsidRPr="0039708D">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w:t>
      </w:r>
      <w:r w:rsidRPr="0039708D">
        <w:rPr>
          <w:rFonts w:ascii="Palatino Linotype" w:eastAsiaTheme="minorHAnsi" w:hAnsi="Palatino Linotype"/>
          <w:i/>
          <w:sz w:val="22"/>
          <w:szCs w:val="22"/>
          <w:lang w:eastAsia="en-US"/>
        </w:rPr>
        <w:lastRenderedPageBreak/>
        <w:t xml:space="preserve">contra título inscrito; 2. Para la prescripción extraordinaria no es necesario título alguno; basta la posesión material en los términos del Art. 715; 3. Se presume en ella de derecho la buena fe, sin embargo de la falta de un título adquisitivo de dominio…”; </w:t>
      </w:r>
    </w:p>
    <w:p w:rsidR="00B865B9" w:rsidRPr="0039708D" w:rsidRDefault="00B865B9">
      <w:pPr>
        <w:autoSpaceDE w:val="0"/>
        <w:autoSpaceDN w:val="0"/>
        <w:adjustRightInd w:val="0"/>
        <w:jc w:val="both"/>
        <w:rPr>
          <w:rFonts w:ascii="Palatino Linotype" w:hAnsi="Palatino Linotype"/>
          <w:sz w:val="22"/>
          <w:szCs w:val="22"/>
        </w:rPr>
      </w:pPr>
    </w:p>
    <w:p w:rsidR="00B865B9" w:rsidRPr="0039708D" w:rsidRDefault="00F12539">
      <w:pPr>
        <w:autoSpaceDE w:val="0"/>
        <w:autoSpaceDN w:val="0"/>
        <w:adjustRightInd w:val="0"/>
        <w:ind w:left="709" w:hanging="709"/>
        <w:jc w:val="both"/>
        <w:rPr>
          <w:rFonts w:ascii="Palatino Linotype" w:eastAsiaTheme="minorHAnsi" w:hAnsi="Palatino Linotype"/>
          <w:sz w:val="22"/>
          <w:szCs w:val="22"/>
          <w:lang w:eastAsia="en-US"/>
        </w:rPr>
      </w:pPr>
      <w:r w:rsidRPr="0039708D">
        <w:rPr>
          <w:rFonts w:ascii="Palatino Linotype" w:eastAsiaTheme="minorHAnsi" w:hAnsi="Palatino Linotype"/>
          <w:b/>
          <w:sz w:val="22"/>
          <w:szCs w:val="22"/>
          <w:lang w:eastAsia="en-US"/>
        </w:rPr>
        <w:t>Que</w:t>
      </w:r>
      <w:r w:rsidRPr="0039708D">
        <w:rPr>
          <w:rFonts w:ascii="Palatino Linotype" w:eastAsiaTheme="minorHAnsi" w:hAnsi="Palatino Linotype"/>
          <w:b/>
          <w:sz w:val="22"/>
          <w:szCs w:val="22"/>
          <w:lang w:eastAsia="en-US"/>
        </w:rPr>
        <w:tab/>
      </w:r>
      <w:r w:rsidRPr="0039708D">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39708D">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39708D">
        <w:rPr>
          <w:rFonts w:ascii="Palatino Linotype" w:eastAsiaTheme="minorHAnsi" w:hAnsi="Palatino Linotype"/>
          <w:sz w:val="22"/>
          <w:szCs w:val="22"/>
          <w:lang w:eastAsia="en-US"/>
        </w:rPr>
        <w:t>;</w:t>
      </w:r>
    </w:p>
    <w:p w:rsidR="00B865B9" w:rsidRPr="0039708D" w:rsidRDefault="00B865B9">
      <w:pPr>
        <w:autoSpaceDE w:val="0"/>
        <w:autoSpaceDN w:val="0"/>
        <w:adjustRightInd w:val="0"/>
        <w:ind w:left="709" w:hanging="709"/>
        <w:jc w:val="both"/>
        <w:rPr>
          <w:rFonts w:ascii="Palatino Linotype" w:eastAsiaTheme="minorHAnsi" w:hAnsi="Palatino Linotype"/>
          <w:sz w:val="22"/>
          <w:szCs w:val="22"/>
          <w:lang w:eastAsia="en-US"/>
        </w:rPr>
      </w:pPr>
    </w:p>
    <w:p w:rsidR="00B865B9" w:rsidRPr="0039708D" w:rsidRDefault="00F12539">
      <w:pPr>
        <w:autoSpaceDE w:val="0"/>
        <w:autoSpaceDN w:val="0"/>
        <w:adjustRightInd w:val="0"/>
        <w:ind w:left="709" w:hanging="709"/>
        <w:jc w:val="both"/>
        <w:rPr>
          <w:rFonts w:ascii="Palatino Linotype" w:hAnsi="Palatino Linotype"/>
          <w:sz w:val="22"/>
          <w:szCs w:val="22"/>
        </w:rPr>
      </w:pPr>
      <w:r w:rsidRPr="0039708D">
        <w:rPr>
          <w:rFonts w:ascii="Palatino Linotype" w:eastAsiaTheme="minorHAnsi" w:hAnsi="Palatino Linotype"/>
          <w:b/>
          <w:sz w:val="22"/>
          <w:szCs w:val="22"/>
          <w:lang w:eastAsia="en-US"/>
        </w:rPr>
        <w:t>Que</w:t>
      </w:r>
      <w:r w:rsidRPr="0039708D">
        <w:rPr>
          <w:rFonts w:ascii="Palatino Linotype" w:eastAsiaTheme="minorHAnsi" w:hAnsi="Palatino Linotype"/>
          <w:sz w:val="22"/>
          <w:szCs w:val="22"/>
          <w:lang w:eastAsia="en-US"/>
        </w:rPr>
        <w:t xml:space="preserve"> </w:t>
      </w:r>
      <w:r w:rsidRPr="0039708D">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39708D">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rsidR="00B865B9" w:rsidRPr="0039708D" w:rsidRDefault="00B865B9">
      <w:pPr>
        <w:autoSpaceDE w:val="0"/>
        <w:autoSpaceDN w:val="0"/>
        <w:adjustRightInd w:val="0"/>
        <w:ind w:left="709" w:hanging="709"/>
        <w:jc w:val="both"/>
        <w:rPr>
          <w:rFonts w:ascii="Palatino Linotype" w:hAnsi="Palatino Linotype"/>
          <w:sz w:val="22"/>
          <w:szCs w:val="22"/>
        </w:rPr>
      </w:pPr>
    </w:p>
    <w:p w:rsidR="00B865B9" w:rsidRPr="0039708D" w:rsidRDefault="00F12539">
      <w:pPr>
        <w:autoSpaceDE w:val="0"/>
        <w:autoSpaceDN w:val="0"/>
        <w:adjustRightInd w:val="0"/>
        <w:ind w:left="709" w:hanging="709"/>
        <w:jc w:val="both"/>
        <w:rPr>
          <w:rFonts w:ascii="Palatino Linotype" w:eastAsiaTheme="minorHAnsi" w:hAnsi="Palatino Linotype"/>
          <w:i/>
          <w:sz w:val="22"/>
          <w:szCs w:val="22"/>
          <w:lang w:eastAsia="en-US"/>
        </w:rPr>
      </w:pPr>
      <w:r w:rsidRPr="0039708D">
        <w:rPr>
          <w:rFonts w:ascii="Palatino Linotype" w:eastAsiaTheme="minorHAnsi" w:hAnsi="Palatino Linotype"/>
          <w:b/>
          <w:sz w:val="22"/>
          <w:szCs w:val="22"/>
          <w:lang w:eastAsia="en-US"/>
        </w:rPr>
        <w:t>Que</w:t>
      </w:r>
      <w:r w:rsidRPr="0039708D">
        <w:rPr>
          <w:rFonts w:ascii="Palatino Linotype" w:eastAsiaTheme="minorHAnsi" w:hAnsi="Palatino Linotype"/>
          <w:sz w:val="22"/>
          <w:szCs w:val="22"/>
          <w:lang w:eastAsia="en-US"/>
        </w:rPr>
        <w:t xml:space="preserve"> </w:t>
      </w:r>
      <w:r w:rsidRPr="0039708D">
        <w:rPr>
          <w:rFonts w:ascii="Palatino Linotype" w:eastAsiaTheme="minorHAnsi" w:hAnsi="Palatino Linotype"/>
          <w:sz w:val="22"/>
          <w:szCs w:val="22"/>
          <w:lang w:eastAsia="en-US"/>
        </w:rPr>
        <w:tab/>
        <w:t xml:space="preserve">el Código Municipal en su artículo 2567 establece: </w:t>
      </w:r>
      <w:r w:rsidRPr="0039708D">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39708D">
        <w:rPr>
          <w:rFonts w:ascii="Palatino Linotype" w:eastAsiaTheme="minorHAnsi" w:hAnsi="Palatino Linotype"/>
          <w:sz w:val="22"/>
          <w:szCs w:val="22"/>
          <w:lang w:eastAsia="en-US"/>
        </w:rPr>
        <w:t>;</w:t>
      </w:r>
      <w:r w:rsidRPr="0039708D">
        <w:rPr>
          <w:rFonts w:ascii="Palatino Linotype" w:eastAsiaTheme="minorHAnsi" w:hAnsi="Palatino Linotype"/>
          <w:i/>
          <w:sz w:val="22"/>
          <w:szCs w:val="22"/>
          <w:lang w:eastAsia="en-US"/>
        </w:rPr>
        <w:t xml:space="preserve">  </w:t>
      </w:r>
    </w:p>
    <w:p w:rsidR="00B865B9" w:rsidRPr="0039708D" w:rsidRDefault="00B865B9">
      <w:pPr>
        <w:autoSpaceDE w:val="0"/>
        <w:autoSpaceDN w:val="0"/>
        <w:adjustRightInd w:val="0"/>
        <w:ind w:left="709" w:hanging="709"/>
        <w:jc w:val="both"/>
        <w:rPr>
          <w:rFonts w:ascii="Palatino Linotype" w:eastAsiaTheme="minorHAnsi" w:hAnsi="Palatino Linotype"/>
          <w:sz w:val="22"/>
          <w:szCs w:val="22"/>
          <w:highlight w:val="yellow"/>
          <w:lang w:eastAsia="en-US"/>
        </w:rPr>
      </w:pPr>
    </w:p>
    <w:p w:rsidR="00B865B9" w:rsidRPr="0039708D" w:rsidRDefault="00F12539">
      <w:pPr>
        <w:autoSpaceDE w:val="0"/>
        <w:autoSpaceDN w:val="0"/>
        <w:adjustRightInd w:val="0"/>
        <w:ind w:left="708" w:hanging="708"/>
        <w:jc w:val="both"/>
        <w:rPr>
          <w:rFonts w:ascii="Palatino Linotype" w:eastAsiaTheme="minorHAnsi" w:hAnsi="Palatino Linotype"/>
          <w:sz w:val="22"/>
          <w:szCs w:val="22"/>
          <w:lang w:eastAsia="en-US"/>
        </w:rPr>
      </w:pPr>
      <w:r w:rsidRPr="0039708D">
        <w:rPr>
          <w:rFonts w:ascii="Palatino Linotype" w:eastAsiaTheme="minorHAnsi" w:hAnsi="Palatino Linotype"/>
          <w:b/>
          <w:sz w:val="22"/>
          <w:szCs w:val="22"/>
          <w:lang w:eastAsia="en-US"/>
        </w:rPr>
        <w:t>Que</w:t>
      </w:r>
      <w:r w:rsidRPr="0039708D">
        <w:rPr>
          <w:rFonts w:ascii="Palatino Linotype" w:eastAsiaTheme="minorHAnsi" w:hAnsi="Palatino Linotype"/>
          <w:sz w:val="22"/>
          <w:szCs w:val="22"/>
          <w:lang w:eastAsia="en-US"/>
        </w:rPr>
        <w:tab/>
        <w:t>mediante oficio Nro.</w:t>
      </w:r>
      <w:r w:rsidRPr="0039708D">
        <w:rPr>
          <w:rFonts w:ascii="Palatino Linotype" w:hAnsi="Palatino Linotype"/>
          <w:sz w:val="22"/>
          <w:szCs w:val="22"/>
        </w:rPr>
        <w:t xml:space="preserve"> 2950-2010 de 31 de octubre de 2011</w:t>
      </w:r>
      <w:r w:rsidRPr="0039708D">
        <w:rPr>
          <w:rFonts w:ascii="Palatino Linotype" w:eastAsiaTheme="minorHAnsi" w:hAnsi="Palatino Linotype"/>
          <w:sz w:val="22"/>
          <w:szCs w:val="22"/>
          <w:lang w:eastAsia="en-US"/>
        </w:rPr>
        <w:t xml:space="preserve"> la Procuraduría Metropolitana emitió un </w:t>
      </w:r>
      <w:r w:rsidRPr="0039708D">
        <w:rPr>
          <w:rFonts w:ascii="Palatino Linotype" w:hAnsi="Palatino Linotype"/>
          <w:sz w:val="22"/>
          <w:szCs w:val="22"/>
        </w:rPr>
        <w:t xml:space="preserve">pronunciamiento en forma general, respecto al marco legal y operativo para todos los casos de </w:t>
      </w:r>
      <w:r w:rsidRPr="0039708D">
        <w:rPr>
          <w:rFonts w:ascii="Palatino Linotype" w:eastAsiaTheme="minorHAnsi" w:hAnsi="Palatino Linotype"/>
          <w:sz w:val="22"/>
          <w:szCs w:val="22"/>
          <w:lang w:eastAsia="en-US"/>
        </w:rPr>
        <w:t>prescripción extraordinaria adquisitiva de dominio;</w:t>
      </w:r>
    </w:p>
    <w:p w:rsidR="00B865B9" w:rsidRPr="0039708D" w:rsidRDefault="00B865B9">
      <w:pPr>
        <w:autoSpaceDE w:val="0"/>
        <w:autoSpaceDN w:val="0"/>
        <w:adjustRightInd w:val="0"/>
        <w:ind w:left="708" w:hanging="708"/>
        <w:jc w:val="both"/>
        <w:rPr>
          <w:rFonts w:ascii="Palatino Linotype" w:eastAsiaTheme="minorHAnsi" w:hAnsi="Palatino Linotype"/>
          <w:sz w:val="22"/>
          <w:szCs w:val="22"/>
          <w:lang w:eastAsia="en-US"/>
        </w:rPr>
      </w:pPr>
    </w:p>
    <w:p w:rsidR="003113AE" w:rsidRPr="0039708D" w:rsidRDefault="00F12539" w:rsidP="00601478">
      <w:pPr>
        <w:spacing w:after="160" w:line="259" w:lineRule="auto"/>
        <w:ind w:left="708" w:hanging="708"/>
        <w:jc w:val="both"/>
        <w:rPr>
          <w:rFonts w:ascii="Palatino Linotype" w:hAnsi="Palatino Linotype"/>
          <w:i/>
          <w:iCs/>
          <w:sz w:val="22"/>
          <w:szCs w:val="22"/>
        </w:rPr>
      </w:pPr>
      <w:r w:rsidRPr="0039708D">
        <w:rPr>
          <w:rFonts w:ascii="Palatino Linotype" w:hAnsi="Palatino Linotype"/>
          <w:b/>
          <w:sz w:val="22"/>
          <w:szCs w:val="22"/>
        </w:rPr>
        <w:t xml:space="preserve">Que </w:t>
      </w:r>
      <w:r w:rsidR="00967C56" w:rsidRPr="0039708D">
        <w:rPr>
          <w:rFonts w:ascii="Palatino Linotype" w:hAnsi="Palatino Linotype"/>
          <w:iCs/>
          <w:sz w:val="22"/>
          <w:szCs w:val="22"/>
        </w:rPr>
        <w:t>m</w:t>
      </w:r>
      <w:r w:rsidR="003113AE" w:rsidRPr="0039708D">
        <w:rPr>
          <w:rFonts w:ascii="Palatino Linotype" w:hAnsi="Palatino Linotype"/>
          <w:iCs/>
          <w:sz w:val="22"/>
          <w:szCs w:val="22"/>
        </w:rPr>
        <w:t xml:space="preserve">ediante sentencia dictada el 26 de agosto del 2008, el Juez Segundo de lo Civil de Pichincha, dentro del Juicio Nro. 17302-2005-1132, resolvió: </w:t>
      </w:r>
      <w:r w:rsidR="003113AE" w:rsidRPr="0039708D">
        <w:rPr>
          <w:rFonts w:ascii="Palatino Linotype" w:hAnsi="Palatino Linotype"/>
          <w:i/>
          <w:iCs/>
          <w:sz w:val="22"/>
          <w:szCs w:val="22"/>
        </w:rPr>
        <w:t xml:space="preserve">“(…) se acepta la demanda de prescripción extraordinaria adquisitiva de dominio propuesta por Luis Bertulfo Pozo Chuga por el lote de terreno que se encuentra ubicado en la Panamericana Sur, Km. 16 y calle E (entrada a Dormel) del sector la Victoria Baja, parroquia Chillogallo, cantón Quito, Provincia de Pichincha, linderado de la siguiente manera: Norte.- con propiedad del señor Luis Meneses en 13,70 mts; Sur.- con la propiedad del señor Luis Meneses en 13,40 mts; </w:t>
      </w:r>
      <w:r w:rsidR="003113AE" w:rsidRPr="0039708D">
        <w:rPr>
          <w:rFonts w:ascii="Palatino Linotype" w:hAnsi="Palatino Linotype"/>
          <w:i/>
          <w:iCs/>
          <w:sz w:val="22"/>
          <w:szCs w:val="22"/>
        </w:rPr>
        <w:lastRenderedPageBreak/>
        <w:t>Este: con pasaje de servidumbre de entrada compartida de un metro de ancho, que separa la propiedad del señor Julio Cadena con pingos de madera y cinco líneas de alambre de púas en 15,40 mts; y, al Oeste. – con propiedad del señor José Llugcha en 15,80 mts, con un muro de molón de piedra de 1.50 mts de altura y sobre este una pared de bloque visto de 2 mts de alto. Con estas medidas se calcula en cuerpo cierto el Área total de terreno de 211,47 m2 de superficie aproximadamente (</w:t>
      </w:r>
      <w:r w:rsidR="003113AE" w:rsidRPr="0039708D">
        <w:rPr>
          <w:rFonts w:ascii="Palatino Linotype" w:hAnsi="Palatino Linotype" w:cs="Symbol"/>
          <w:sz w:val="22"/>
          <w:szCs w:val="22"/>
        </w:rPr>
        <w:t>…</w:t>
      </w:r>
      <w:r w:rsidR="008C69E4" w:rsidRPr="0039708D">
        <w:rPr>
          <w:rFonts w:ascii="Palatino Linotype" w:hAnsi="Palatino Linotype"/>
          <w:i/>
          <w:iCs/>
          <w:sz w:val="22"/>
          <w:szCs w:val="22"/>
        </w:rPr>
        <w:t>)”;</w:t>
      </w:r>
    </w:p>
    <w:p w:rsidR="009B484C" w:rsidRPr="0039708D" w:rsidRDefault="009B484C" w:rsidP="009B484C">
      <w:pPr>
        <w:spacing w:after="160" w:line="259" w:lineRule="auto"/>
        <w:ind w:left="708" w:hanging="708"/>
        <w:jc w:val="both"/>
        <w:rPr>
          <w:rFonts w:ascii="Palatino Linotype" w:hAnsi="Palatino Linotype"/>
          <w:i/>
          <w:iCs/>
          <w:sz w:val="22"/>
          <w:szCs w:val="22"/>
        </w:rPr>
      </w:pPr>
      <w:r w:rsidRPr="0039708D">
        <w:rPr>
          <w:rFonts w:ascii="Palatino Linotype" w:hAnsi="Palatino Linotype"/>
          <w:b/>
          <w:sz w:val="22"/>
          <w:szCs w:val="22"/>
        </w:rPr>
        <w:t xml:space="preserve">Que </w:t>
      </w:r>
      <w:r w:rsidRPr="0039708D">
        <w:rPr>
          <w:rFonts w:ascii="Palatino Linotype" w:hAnsi="Palatino Linotype"/>
          <w:iCs/>
          <w:sz w:val="22"/>
          <w:szCs w:val="22"/>
        </w:rPr>
        <w:t>m</w:t>
      </w:r>
      <w:r w:rsidR="00326CBB">
        <w:rPr>
          <w:rFonts w:ascii="Palatino Linotype" w:hAnsi="Palatino Linotype"/>
          <w:iCs/>
          <w:sz w:val="22"/>
          <w:szCs w:val="22"/>
        </w:rPr>
        <w:t>ediante sentencia dictada el 15</w:t>
      </w:r>
      <w:r w:rsidRPr="0039708D">
        <w:rPr>
          <w:rFonts w:ascii="Palatino Linotype" w:hAnsi="Palatino Linotype"/>
          <w:iCs/>
          <w:sz w:val="22"/>
          <w:szCs w:val="22"/>
        </w:rPr>
        <w:t xml:space="preserve"> de </w:t>
      </w:r>
      <w:r w:rsidR="00326CBB">
        <w:rPr>
          <w:rFonts w:ascii="Palatino Linotype" w:hAnsi="Palatino Linotype"/>
          <w:iCs/>
          <w:sz w:val="22"/>
          <w:szCs w:val="22"/>
        </w:rPr>
        <w:t>noviembre de</w:t>
      </w:r>
      <w:r w:rsidRPr="0039708D">
        <w:rPr>
          <w:rFonts w:ascii="Palatino Linotype" w:hAnsi="Palatino Linotype"/>
          <w:iCs/>
          <w:sz w:val="22"/>
          <w:szCs w:val="22"/>
        </w:rPr>
        <w:t xml:space="preserve"> </w:t>
      </w:r>
      <w:r w:rsidR="00326CBB">
        <w:rPr>
          <w:rFonts w:ascii="Palatino Linotype" w:hAnsi="Palatino Linotype"/>
          <w:iCs/>
          <w:sz w:val="22"/>
          <w:szCs w:val="22"/>
        </w:rPr>
        <w:t>2012</w:t>
      </w:r>
      <w:r w:rsidRPr="0039708D">
        <w:rPr>
          <w:rFonts w:ascii="Palatino Linotype" w:hAnsi="Palatino Linotype"/>
          <w:iCs/>
          <w:sz w:val="22"/>
          <w:szCs w:val="22"/>
        </w:rPr>
        <w:t xml:space="preserve">, el Juez </w:t>
      </w:r>
      <w:r w:rsidR="00326CBB">
        <w:rPr>
          <w:rFonts w:ascii="Palatino Linotype" w:hAnsi="Palatino Linotype"/>
          <w:iCs/>
          <w:sz w:val="22"/>
          <w:szCs w:val="22"/>
        </w:rPr>
        <w:t>de la Corte Provincial de Pichincha, Primera Sala de lo Civil, Mercantil, Inquilinato y Materias Residuales</w:t>
      </w:r>
      <w:r w:rsidRPr="0039708D">
        <w:rPr>
          <w:rFonts w:ascii="Palatino Linotype" w:hAnsi="Palatino Linotype"/>
          <w:iCs/>
          <w:sz w:val="22"/>
          <w:szCs w:val="22"/>
        </w:rPr>
        <w:t>, dentro del Juici</w:t>
      </w:r>
      <w:r w:rsidR="0048759A">
        <w:rPr>
          <w:rFonts w:ascii="Palatino Linotype" w:hAnsi="Palatino Linotype"/>
          <w:iCs/>
          <w:sz w:val="22"/>
          <w:szCs w:val="22"/>
        </w:rPr>
        <w:t>o Nro. 17302-2005-1132</w:t>
      </w:r>
      <w:r w:rsidRPr="0039708D">
        <w:rPr>
          <w:rFonts w:ascii="Palatino Linotype" w:hAnsi="Palatino Linotype"/>
          <w:iCs/>
          <w:sz w:val="22"/>
          <w:szCs w:val="22"/>
        </w:rPr>
        <w:t xml:space="preserve">: </w:t>
      </w:r>
      <w:r w:rsidR="0048759A">
        <w:rPr>
          <w:rFonts w:ascii="Palatino Linotype" w:hAnsi="Palatino Linotype"/>
          <w:i/>
          <w:iCs/>
          <w:sz w:val="22"/>
          <w:szCs w:val="22"/>
        </w:rPr>
        <w:t>“(…) acepta parciamente el recurso interpuesto, y reforma la sentencia únicamente en cuanto a condenar a los demandados por las costas que corresponden por la reforma a la demanda que obra del proceso, en la cantidad de quinientos dólares americanos en lo demás confirma el fallo venido en grado</w:t>
      </w:r>
      <w:r w:rsidRPr="0039708D">
        <w:rPr>
          <w:rFonts w:ascii="Palatino Linotype" w:hAnsi="Palatino Linotype"/>
          <w:i/>
          <w:iCs/>
          <w:sz w:val="22"/>
          <w:szCs w:val="22"/>
        </w:rPr>
        <w:t>(</w:t>
      </w:r>
      <w:r w:rsidRPr="0039708D">
        <w:rPr>
          <w:rFonts w:ascii="Palatino Linotype" w:hAnsi="Palatino Linotype" w:cs="Symbol"/>
          <w:sz w:val="22"/>
          <w:szCs w:val="22"/>
        </w:rPr>
        <w:t>…</w:t>
      </w:r>
      <w:r w:rsidRPr="0039708D">
        <w:rPr>
          <w:rFonts w:ascii="Palatino Linotype" w:hAnsi="Palatino Linotype"/>
          <w:i/>
          <w:iCs/>
          <w:sz w:val="22"/>
          <w:szCs w:val="22"/>
        </w:rPr>
        <w:t>)”;</w:t>
      </w:r>
    </w:p>
    <w:p w:rsidR="00B865B9" w:rsidRPr="0039708D" w:rsidRDefault="00F12539" w:rsidP="00BD78F7">
      <w:pPr>
        <w:spacing w:after="160" w:line="259" w:lineRule="auto"/>
        <w:ind w:left="708" w:hanging="708"/>
        <w:jc w:val="both"/>
        <w:rPr>
          <w:rFonts w:ascii="Palatino Linotype" w:hAnsi="Palatino Linotype"/>
          <w:sz w:val="22"/>
          <w:szCs w:val="22"/>
        </w:rPr>
      </w:pPr>
      <w:bookmarkStart w:id="0" w:name="_GoBack"/>
      <w:bookmarkEnd w:id="0"/>
      <w:r w:rsidRPr="0039708D">
        <w:rPr>
          <w:rFonts w:ascii="Palatino Linotype" w:hAnsi="Palatino Linotype"/>
          <w:b/>
          <w:sz w:val="22"/>
          <w:szCs w:val="22"/>
        </w:rPr>
        <w:t>Que</w:t>
      </w:r>
      <w:r w:rsidRPr="0039708D">
        <w:rPr>
          <w:rFonts w:ascii="Palatino Linotype" w:hAnsi="Palatino Linotype"/>
          <w:sz w:val="22"/>
          <w:szCs w:val="22"/>
        </w:rPr>
        <w:tab/>
        <w:t xml:space="preserve">mediante oficio GADDMQ-PM-2021-0396-O de 29 de enero de 2021, el Dr. Edison Yépez Vinueza, Subprocurador Metropolitano, señala:  </w:t>
      </w:r>
    </w:p>
    <w:p w:rsidR="00B865B9" w:rsidRPr="0039708D" w:rsidRDefault="00B865B9">
      <w:pPr>
        <w:tabs>
          <w:tab w:val="left" w:pos="426"/>
        </w:tabs>
        <w:ind w:left="1416" w:right="566"/>
        <w:jc w:val="both"/>
        <w:rPr>
          <w:rFonts w:ascii="Palatino Linotype" w:hAnsi="Palatino Linotype"/>
          <w:i/>
          <w:sz w:val="22"/>
          <w:szCs w:val="22"/>
        </w:rPr>
      </w:pPr>
    </w:p>
    <w:p w:rsidR="00B865B9" w:rsidRPr="0039708D" w:rsidRDefault="00F12539">
      <w:pPr>
        <w:tabs>
          <w:tab w:val="left" w:pos="284"/>
        </w:tabs>
        <w:ind w:left="708"/>
        <w:jc w:val="both"/>
        <w:rPr>
          <w:rFonts w:ascii="Palatino Linotype" w:hAnsi="Palatino Linotype"/>
          <w:i/>
          <w:sz w:val="22"/>
          <w:szCs w:val="22"/>
        </w:rPr>
      </w:pPr>
      <w:r w:rsidRPr="0039708D">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B865B9" w:rsidRPr="0039708D" w:rsidRDefault="00F12539">
      <w:pPr>
        <w:tabs>
          <w:tab w:val="left" w:pos="284"/>
        </w:tabs>
        <w:ind w:left="708"/>
        <w:jc w:val="both"/>
        <w:rPr>
          <w:rFonts w:ascii="Palatino Linotype" w:hAnsi="Palatino Linotype"/>
          <w:i/>
          <w:sz w:val="22"/>
          <w:szCs w:val="22"/>
        </w:rPr>
      </w:pPr>
      <w:r w:rsidRPr="0039708D">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B865B9" w:rsidRPr="0039708D" w:rsidRDefault="00F12539">
      <w:pPr>
        <w:tabs>
          <w:tab w:val="left" w:pos="284"/>
        </w:tabs>
        <w:ind w:left="708"/>
        <w:jc w:val="both"/>
        <w:rPr>
          <w:rFonts w:ascii="Palatino Linotype" w:hAnsi="Palatino Linotype"/>
          <w:i/>
          <w:sz w:val="22"/>
          <w:szCs w:val="22"/>
        </w:rPr>
      </w:pPr>
      <w:r w:rsidRPr="0039708D">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B865B9" w:rsidRPr="0039708D" w:rsidRDefault="00F12539">
      <w:pPr>
        <w:tabs>
          <w:tab w:val="left" w:pos="284"/>
        </w:tabs>
        <w:ind w:left="708"/>
        <w:jc w:val="both"/>
        <w:rPr>
          <w:rFonts w:ascii="Palatino Linotype" w:hAnsi="Palatino Linotype"/>
          <w:i/>
          <w:sz w:val="22"/>
          <w:szCs w:val="22"/>
        </w:rPr>
      </w:pPr>
      <w:r w:rsidRPr="0039708D">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226B93" w:rsidRPr="0039708D" w:rsidRDefault="00226B93" w:rsidP="00226B93">
      <w:pPr>
        <w:spacing w:after="160" w:line="259" w:lineRule="auto"/>
        <w:ind w:left="708" w:hanging="708"/>
        <w:jc w:val="both"/>
        <w:rPr>
          <w:rFonts w:ascii="Palatino Linotype" w:hAnsi="Palatino Linotype"/>
          <w:b/>
          <w:sz w:val="22"/>
          <w:szCs w:val="22"/>
        </w:rPr>
      </w:pPr>
    </w:p>
    <w:p w:rsidR="00226B93" w:rsidRPr="0039708D" w:rsidRDefault="00226B93" w:rsidP="00A8523A">
      <w:pPr>
        <w:autoSpaceDE w:val="0"/>
        <w:autoSpaceDN w:val="0"/>
        <w:adjustRightInd w:val="0"/>
        <w:ind w:left="708" w:hanging="708"/>
        <w:jc w:val="both"/>
        <w:rPr>
          <w:rFonts w:ascii="Palatino Linotype" w:hAnsi="Palatino Linotype"/>
          <w:i/>
          <w:iCs/>
          <w:sz w:val="22"/>
          <w:szCs w:val="22"/>
        </w:rPr>
      </w:pPr>
      <w:r w:rsidRPr="0039708D">
        <w:rPr>
          <w:rFonts w:ascii="Palatino Linotype" w:hAnsi="Palatino Linotype"/>
          <w:b/>
          <w:sz w:val="22"/>
          <w:szCs w:val="22"/>
        </w:rPr>
        <w:lastRenderedPageBreak/>
        <w:t>Que</w:t>
      </w:r>
      <w:r w:rsidR="00C108D0" w:rsidRPr="0039708D">
        <w:rPr>
          <w:rFonts w:ascii="Palatino Linotype" w:hAnsi="Palatino Linotype"/>
          <w:b/>
          <w:sz w:val="22"/>
          <w:szCs w:val="22"/>
        </w:rPr>
        <w:t xml:space="preserve"> </w:t>
      </w:r>
      <w:r w:rsidR="009B51FE" w:rsidRPr="0039708D">
        <w:rPr>
          <w:rFonts w:ascii="Palatino Linotype" w:hAnsi="Palatino Linotype"/>
          <w:iCs/>
          <w:sz w:val="22"/>
          <w:szCs w:val="22"/>
        </w:rPr>
        <w:t>m</w:t>
      </w:r>
      <w:r w:rsidR="00C108D0" w:rsidRPr="0039708D">
        <w:rPr>
          <w:rFonts w:ascii="Palatino Linotype" w:hAnsi="Palatino Linotype"/>
          <w:iCs/>
          <w:sz w:val="22"/>
          <w:szCs w:val="22"/>
        </w:rPr>
        <w:t xml:space="preserve">ediante oficio sin número de 30 de mayo de 2022, asignado a trámite GADDMQ-AZQ-RD-2022-2879-E, el señor Luis Bertulfo Pozo, solicita a la Administración Zonal Quitumbe: </w:t>
      </w:r>
      <w:r w:rsidR="00C108D0" w:rsidRPr="0039708D">
        <w:rPr>
          <w:rFonts w:ascii="Palatino Linotype" w:hAnsi="Palatino Linotype"/>
          <w:i/>
          <w:iCs/>
          <w:sz w:val="22"/>
          <w:szCs w:val="22"/>
        </w:rPr>
        <w:t>“(…) el ingreso del juicio de Prescripción con las</w:t>
      </w:r>
      <w:r w:rsidR="00E96B38" w:rsidRPr="0039708D">
        <w:rPr>
          <w:rFonts w:ascii="Palatino Linotype" w:hAnsi="Palatino Linotype"/>
          <w:i/>
          <w:iCs/>
          <w:sz w:val="22"/>
          <w:szCs w:val="22"/>
        </w:rPr>
        <w:t xml:space="preserve"> correcciones solicitadas (…)”;</w:t>
      </w:r>
    </w:p>
    <w:p w:rsidR="00226B93" w:rsidRPr="0039708D" w:rsidRDefault="00226B93">
      <w:pPr>
        <w:jc w:val="both"/>
        <w:rPr>
          <w:rFonts w:ascii="Palatino Linotype" w:hAnsi="Palatino Linotype"/>
          <w:i/>
          <w:sz w:val="22"/>
          <w:szCs w:val="22"/>
        </w:rPr>
      </w:pPr>
    </w:p>
    <w:p w:rsidR="00B865B9" w:rsidRPr="0039708D" w:rsidRDefault="00B865B9">
      <w:pPr>
        <w:tabs>
          <w:tab w:val="left" w:pos="1080"/>
        </w:tabs>
        <w:jc w:val="both"/>
        <w:rPr>
          <w:rFonts w:ascii="Palatino Linotype" w:hAnsi="Palatino Linotype"/>
          <w:b/>
          <w:sz w:val="22"/>
          <w:szCs w:val="22"/>
        </w:rPr>
      </w:pPr>
    </w:p>
    <w:p w:rsidR="00FA1A4F" w:rsidRPr="0039708D" w:rsidRDefault="00ED32C3" w:rsidP="00467B19">
      <w:pPr>
        <w:autoSpaceDE w:val="0"/>
        <w:autoSpaceDN w:val="0"/>
        <w:adjustRightInd w:val="0"/>
        <w:ind w:left="708" w:hanging="708"/>
        <w:jc w:val="both"/>
        <w:rPr>
          <w:rFonts w:ascii="Palatino Linotype" w:hAnsi="Palatino Linotype"/>
          <w:b/>
          <w:i/>
          <w:sz w:val="22"/>
          <w:szCs w:val="22"/>
          <w:u w:val="single"/>
          <w:lang w:val="es-ES_tradnl"/>
        </w:rPr>
      </w:pPr>
      <w:r w:rsidRPr="0039708D">
        <w:rPr>
          <w:rFonts w:ascii="Palatino Linotype" w:hAnsi="Palatino Linotype"/>
          <w:b/>
          <w:sz w:val="22"/>
          <w:szCs w:val="22"/>
        </w:rPr>
        <w:t xml:space="preserve">Que </w:t>
      </w:r>
      <w:r w:rsidR="00FA1A4F" w:rsidRPr="0039708D">
        <w:rPr>
          <w:rFonts w:ascii="Palatino Linotype" w:hAnsi="Palatino Linotype"/>
          <w:sz w:val="22"/>
          <w:szCs w:val="22"/>
          <w:lang w:val="es-ES_tradnl"/>
        </w:rPr>
        <w:t xml:space="preserve">mediante memorando Nro. GADDMQ-AZQ-DGT-UGU-2023-0002-M, de 03 de enero de 2023, la Arq. Ana Lucía Loza, Responsable de la Unidad de Gestión Urbana, remite el Informe Técnico Nro. AZQ-DGT-UGU-IT-2022-278, que en la parte pertinente señala: “ (…) </w:t>
      </w:r>
      <w:r w:rsidR="00FA1A4F" w:rsidRPr="0039708D">
        <w:rPr>
          <w:rFonts w:ascii="Palatino Linotype" w:hAnsi="Palatino Linotype"/>
          <w:i/>
          <w:sz w:val="22"/>
          <w:szCs w:val="22"/>
          <w:lang w:val="es-ES_tradnl"/>
        </w:rPr>
        <w:t xml:space="preserve">la prescripción adquisitiva de dominio de una parte del inmueble del predio No.231852, No Cumple con los datos establecidos en la zonificación vigente, tales como, “lote mínimo” y aunque de acuerdo a levantamiento topográfico cumple la condición de “frente mínimo”, el área prescrita corresponde a 211,47 m2 menor a 400m2 zonificación vigente; razón por la que se emite </w:t>
      </w:r>
      <w:r w:rsidR="00FA1A4F" w:rsidRPr="0039708D">
        <w:rPr>
          <w:rFonts w:ascii="Palatino Linotype" w:hAnsi="Palatino Linotype"/>
          <w:b/>
          <w:i/>
          <w:sz w:val="22"/>
          <w:szCs w:val="22"/>
          <w:u w:val="single"/>
          <w:lang w:val="es-ES_tradnl"/>
        </w:rPr>
        <w:t>Informe Técnico desfavorable, motivo que no cumple con las condiciones generales de los inmuebles de la zona (…)”</w:t>
      </w:r>
      <w:r w:rsidR="00B0672C" w:rsidRPr="0039708D">
        <w:rPr>
          <w:rFonts w:ascii="Palatino Linotype" w:hAnsi="Palatino Linotype"/>
          <w:b/>
          <w:i/>
          <w:sz w:val="22"/>
          <w:szCs w:val="22"/>
          <w:u w:val="single"/>
          <w:lang w:val="es-ES_tradnl"/>
        </w:rPr>
        <w:t>;</w:t>
      </w:r>
    </w:p>
    <w:p w:rsidR="00FA1A4F" w:rsidRPr="0039708D" w:rsidRDefault="00FA1A4F" w:rsidP="00FA1A4F">
      <w:pPr>
        <w:autoSpaceDE w:val="0"/>
        <w:autoSpaceDN w:val="0"/>
        <w:adjustRightInd w:val="0"/>
        <w:ind w:left="1069"/>
        <w:jc w:val="both"/>
        <w:rPr>
          <w:rFonts w:ascii="Palatino Linotype" w:hAnsi="Palatino Linotype"/>
          <w:b/>
          <w:bCs/>
          <w:i/>
          <w:iCs/>
          <w:sz w:val="22"/>
          <w:szCs w:val="22"/>
          <w:lang w:val="es-ES_tradnl"/>
        </w:rPr>
      </w:pPr>
    </w:p>
    <w:p w:rsidR="002E4A8B" w:rsidRPr="0039708D" w:rsidRDefault="00B0672C" w:rsidP="002E4A8B">
      <w:pPr>
        <w:autoSpaceDE w:val="0"/>
        <w:autoSpaceDN w:val="0"/>
        <w:adjustRightInd w:val="0"/>
        <w:ind w:left="708" w:hanging="708"/>
        <w:jc w:val="both"/>
        <w:rPr>
          <w:rFonts w:ascii="Palatino Linotype" w:hAnsi="Palatino Linotype"/>
          <w:b/>
          <w:i/>
          <w:sz w:val="22"/>
          <w:szCs w:val="22"/>
          <w:lang w:val="es-ES_tradnl"/>
        </w:rPr>
      </w:pPr>
      <w:r w:rsidRPr="0039708D">
        <w:rPr>
          <w:rFonts w:ascii="Palatino Linotype" w:hAnsi="Palatino Linotype"/>
          <w:b/>
          <w:sz w:val="22"/>
          <w:szCs w:val="22"/>
        </w:rPr>
        <w:t xml:space="preserve">Que </w:t>
      </w:r>
      <w:r w:rsidR="002E4A8B" w:rsidRPr="0039708D">
        <w:rPr>
          <w:rFonts w:ascii="Palatino Linotype" w:hAnsi="Palatino Linotype"/>
          <w:sz w:val="22"/>
          <w:szCs w:val="22"/>
          <w:lang w:val="es-ES_tradnl"/>
        </w:rPr>
        <w:t xml:space="preserve">mediante memorando No. GADDMQ-AZQ-DAJ-2023-0070-M, de 19 de enero de 2023, la Abg. Gabriela Villegas, Directora de Asesoría Jurídica de la Administración Zonal Quitumbe, con finalidad de dar cumplimiento a la sentencia dictada el 26 de agosto de 2008 por el Juzgado Segundo de lo Civil de Pichincha, dentro del juicio de prescripción adquisitiva extraordinaria de dominio antes citado, y sobre la base del informe técnico Nro. AZQ-DGT-UGU-IT-2022-278, emite </w:t>
      </w:r>
      <w:r w:rsidR="002E4A8B" w:rsidRPr="0039708D">
        <w:rPr>
          <w:rFonts w:ascii="Palatino Linotype" w:hAnsi="Palatino Linotype"/>
          <w:i/>
          <w:sz w:val="22"/>
          <w:szCs w:val="22"/>
          <w:lang w:val="es-ES_tradnl"/>
        </w:rPr>
        <w:t>“</w:t>
      </w:r>
      <w:r w:rsidR="002E4A8B" w:rsidRPr="0039708D">
        <w:rPr>
          <w:rFonts w:ascii="Palatino Linotype" w:hAnsi="Palatino Linotype"/>
          <w:b/>
          <w:i/>
          <w:sz w:val="22"/>
          <w:szCs w:val="22"/>
          <w:lang w:val="es-ES_tradnl"/>
        </w:rPr>
        <w:t>INFORME LEGAL FAVORABLE para que el Concejo Metropolitano en acatamiento de la sentencia, cambie las condiciones para este inmueble en particular, estableciendo una excepci</w:t>
      </w:r>
      <w:r w:rsidR="00786940" w:rsidRPr="0039708D">
        <w:rPr>
          <w:rFonts w:ascii="Palatino Linotype" w:hAnsi="Palatino Linotype"/>
          <w:b/>
          <w:i/>
          <w:sz w:val="22"/>
          <w:szCs w:val="22"/>
          <w:lang w:val="es-ES_tradnl"/>
        </w:rPr>
        <w:t>ón a las condiciones generales”;</w:t>
      </w:r>
    </w:p>
    <w:p w:rsidR="00B865B9" w:rsidRPr="0039708D" w:rsidRDefault="00B865B9" w:rsidP="0027478D">
      <w:pPr>
        <w:autoSpaceDE w:val="0"/>
        <w:autoSpaceDN w:val="0"/>
        <w:adjustRightInd w:val="0"/>
        <w:jc w:val="both"/>
        <w:rPr>
          <w:rFonts w:ascii="Palatino Linotype" w:hAnsi="Palatino Linotype"/>
          <w:b/>
          <w:color w:val="000000"/>
          <w:sz w:val="22"/>
          <w:szCs w:val="22"/>
        </w:rPr>
      </w:pPr>
    </w:p>
    <w:p w:rsidR="00B865B9" w:rsidRPr="0039708D" w:rsidRDefault="00F12539">
      <w:pPr>
        <w:pStyle w:val="Default"/>
        <w:ind w:left="708" w:hanging="708"/>
        <w:jc w:val="both"/>
        <w:rPr>
          <w:sz w:val="22"/>
          <w:szCs w:val="22"/>
        </w:rPr>
      </w:pPr>
      <w:r w:rsidRPr="0039708D">
        <w:rPr>
          <w:b/>
          <w:sz w:val="22"/>
          <w:szCs w:val="22"/>
        </w:rPr>
        <w:t xml:space="preserve">Que </w:t>
      </w:r>
      <w:r w:rsidRPr="0039708D">
        <w:rPr>
          <w:b/>
          <w:sz w:val="22"/>
          <w:szCs w:val="22"/>
        </w:rPr>
        <w:tab/>
      </w:r>
      <w:r w:rsidRPr="0039708D">
        <w:rPr>
          <w:sz w:val="22"/>
          <w:szCs w:val="22"/>
        </w:rPr>
        <w:t>la Comisión de Us</w:t>
      </w:r>
      <w:r w:rsidR="00907B2D" w:rsidRPr="0039708D">
        <w:rPr>
          <w:sz w:val="22"/>
          <w:szCs w:val="22"/>
        </w:rPr>
        <w:t>o de Suelo en ordinaria Nro. 005 - Ordinaria, de 20 de jul</w:t>
      </w:r>
      <w:r w:rsidRPr="0039708D">
        <w:rPr>
          <w:sz w:val="22"/>
          <w:szCs w:val="22"/>
        </w:rPr>
        <w:t>io de 2023, analizó los informes técnicos y legales, que reposan en el expediente,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w:t>
      </w:r>
    </w:p>
    <w:p w:rsidR="00B865B9" w:rsidRPr="0039708D" w:rsidRDefault="00B865B9">
      <w:pPr>
        <w:autoSpaceDE w:val="0"/>
        <w:autoSpaceDN w:val="0"/>
        <w:adjustRightInd w:val="0"/>
        <w:ind w:left="1416" w:hanging="1416"/>
        <w:jc w:val="both"/>
        <w:rPr>
          <w:rFonts w:ascii="Palatino Linotype" w:eastAsiaTheme="minorHAnsi" w:hAnsi="Palatino Linotype"/>
          <w:sz w:val="22"/>
          <w:szCs w:val="22"/>
          <w:lang w:eastAsia="en-US"/>
        </w:rPr>
      </w:pPr>
    </w:p>
    <w:p w:rsidR="00B865B9" w:rsidRPr="0039708D" w:rsidRDefault="00F12539">
      <w:pPr>
        <w:autoSpaceDE w:val="0"/>
        <w:autoSpaceDN w:val="0"/>
        <w:adjustRightInd w:val="0"/>
        <w:ind w:left="709" w:hanging="709"/>
        <w:jc w:val="both"/>
        <w:rPr>
          <w:rFonts w:ascii="Palatino Linotype" w:eastAsiaTheme="minorHAnsi" w:hAnsi="Palatino Linotype"/>
          <w:sz w:val="22"/>
          <w:szCs w:val="22"/>
          <w:lang w:eastAsia="en-US"/>
        </w:rPr>
      </w:pPr>
      <w:r w:rsidRPr="0039708D">
        <w:rPr>
          <w:rFonts w:ascii="Palatino Linotype" w:eastAsiaTheme="minorHAnsi" w:hAnsi="Palatino Linotype"/>
          <w:b/>
          <w:sz w:val="22"/>
          <w:szCs w:val="22"/>
          <w:lang w:eastAsia="en-US"/>
        </w:rPr>
        <w:t xml:space="preserve">Que </w:t>
      </w:r>
      <w:r w:rsidRPr="0039708D">
        <w:rPr>
          <w:rFonts w:ascii="Palatino Linotype" w:eastAsiaTheme="minorHAnsi" w:hAnsi="Palatino Linotype"/>
          <w:b/>
          <w:sz w:val="22"/>
          <w:szCs w:val="22"/>
          <w:lang w:eastAsia="en-US"/>
        </w:rPr>
        <w:tab/>
      </w:r>
      <w:r w:rsidRPr="0039708D">
        <w:rPr>
          <w:rFonts w:ascii="Palatino Linotype" w:eastAsiaTheme="minorHAnsi" w:hAnsi="Palatino Linotype"/>
          <w:sz w:val="22"/>
          <w:szCs w:val="22"/>
          <w:lang w:eastAsia="en-US"/>
        </w:rPr>
        <w:t>el Concejo Metropolitano de Quito, en sesión pública ordinaria realizada el xx de xxxx  de 2023, analizó</w:t>
      </w:r>
      <w:r w:rsidR="00907B2D" w:rsidRPr="0039708D">
        <w:rPr>
          <w:rFonts w:ascii="Palatino Linotype" w:eastAsiaTheme="minorHAnsi" w:hAnsi="Palatino Linotype"/>
          <w:sz w:val="22"/>
          <w:szCs w:val="22"/>
          <w:lang w:eastAsia="en-US"/>
        </w:rPr>
        <w:t xml:space="preserve"> el informe Nro. IC-CUS-2023-041</w:t>
      </w:r>
      <w:r w:rsidRPr="0039708D">
        <w:rPr>
          <w:rFonts w:ascii="Palatino Linotype" w:eastAsiaTheme="minorHAnsi" w:hAnsi="Palatino Linotype"/>
          <w:sz w:val="22"/>
          <w:szCs w:val="22"/>
          <w:lang w:eastAsia="en-US"/>
        </w:rPr>
        <w:t>, emitido por la Comisión de Uso de Suelo; y,</w:t>
      </w:r>
    </w:p>
    <w:p w:rsidR="00B865B9" w:rsidRPr="0039708D" w:rsidRDefault="00B865B9">
      <w:pPr>
        <w:autoSpaceDE w:val="0"/>
        <w:autoSpaceDN w:val="0"/>
        <w:adjustRightInd w:val="0"/>
        <w:jc w:val="both"/>
        <w:rPr>
          <w:rFonts w:ascii="Palatino Linotype" w:eastAsiaTheme="minorHAnsi" w:hAnsi="Palatino Linotype"/>
          <w:sz w:val="22"/>
          <w:szCs w:val="22"/>
          <w:lang w:eastAsia="en-US"/>
        </w:rPr>
      </w:pPr>
    </w:p>
    <w:p w:rsidR="00B865B9" w:rsidRPr="0039708D" w:rsidRDefault="00F12539">
      <w:pPr>
        <w:autoSpaceDE w:val="0"/>
        <w:autoSpaceDN w:val="0"/>
        <w:adjustRightInd w:val="0"/>
        <w:jc w:val="both"/>
        <w:rPr>
          <w:rFonts w:ascii="Palatino Linotype" w:eastAsiaTheme="minorHAnsi" w:hAnsi="Palatino Linotype"/>
          <w:b/>
          <w:bCs/>
          <w:sz w:val="22"/>
          <w:szCs w:val="22"/>
          <w:lang w:eastAsia="en-US"/>
        </w:rPr>
      </w:pPr>
      <w:r w:rsidRPr="0039708D">
        <w:rPr>
          <w:rFonts w:ascii="Palatino Linotype" w:eastAsiaTheme="minorHAnsi" w:hAnsi="Palatino Linotype"/>
          <w:b/>
          <w:bCs/>
          <w:sz w:val="22"/>
          <w:szCs w:val="22"/>
          <w:lang w:eastAsia="en-US"/>
        </w:rPr>
        <w:lastRenderedPageBreak/>
        <w:t xml:space="preserve">En ejercicio de las atribuciones previstas en el artículo 240 de la Constitución de la República; y artículos 87 literal a) y 323 del Código Orgánico de Organización Territorial, Autonomía y Descentralización. </w:t>
      </w:r>
    </w:p>
    <w:p w:rsidR="00B865B9" w:rsidRPr="0039708D" w:rsidRDefault="00B865B9">
      <w:pPr>
        <w:autoSpaceDE w:val="0"/>
        <w:autoSpaceDN w:val="0"/>
        <w:adjustRightInd w:val="0"/>
        <w:jc w:val="both"/>
        <w:rPr>
          <w:rFonts w:ascii="Palatino Linotype" w:eastAsiaTheme="minorHAnsi" w:hAnsi="Palatino Linotype"/>
          <w:b/>
          <w:bCs/>
          <w:sz w:val="22"/>
          <w:szCs w:val="22"/>
          <w:lang w:eastAsia="en-US"/>
        </w:rPr>
      </w:pPr>
    </w:p>
    <w:p w:rsidR="00B865B9" w:rsidRPr="0039708D" w:rsidRDefault="00B865B9">
      <w:pPr>
        <w:autoSpaceDE w:val="0"/>
        <w:autoSpaceDN w:val="0"/>
        <w:adjustRightInd w:val="0"/>
        <w:jc w:val="both"/>
        <w:rPr>
          <w:rFonts w:ascii="Palatino Linotype" w:eastAsiaTheme="minorHAnsi" w:hAnsi="Palatino Linotype"/>
          <w:b/>
          <w:bCs/>
          <w:sz w:val="22"/>
          <w:szCs w:val="22"/>
          <w:lang w:eastAsia="en-US"/>
        </w:rPr>
      </w:pPr>
    </w:p>
    <w:p w:rsidR="00B865B9" w:rsidRPr="0039708D" w:rsidRDefault="00F12539">
      <w:pPr>
        <w:autoSpaceDE w:val="0"/>
        <w:autoSpaceDN w:val="0"/>
        <w:adjustRightInd w:val="0"/>
        <w:jc w:val="center"/>
        <w:rPr>
          <w:rFonts w:ascii="Palatino Linotype" w:eastAsiaTheme="minorHAnsi" w:hAnsi="Palatino Linotype"/>
          <w:b/>
          <w:bCs/>
          <w:sz w:val="22"/>
          <w:szCs w:val="22"/>
          <w:lang w:eastAsia="en-US"/>
        </w:rPr>
      </w:pPr>
      <w:r w:rsidRPr="0039708D">
        <w:rPr>
          <w:rFonts w:ascii="Palatino Linotype" w:eastAsiaTheme="minorHAnsi" w:hAnsi="Palatino Linotype"/>
          <w:b/>
          <w:bCs/>
          <w:sz w:val="22"/>
          <w:szCs w:val="22"/>
          <w:lang w:eastAsia="en-US"/>
        </w:rPr>
        <w:t>RESUELVE:</w:t>
      </w:r>
    </w:p>
    <w:p w:rsidR="00B865B9" w:rsidRPr="0039708D" w:rsidRDefault="00B865B9">
      <w:pPr>
        <w:autoSpaceDE w:val="0"/>
        <w:autoSpaceDN w:val="0"/>
        <w:adjustRightInd w:val="0"/>
        <w:jc w:val="both"/>
        <w:rPr>
          <w:rFonts w:ascii="Palatino Linotype" w:eastAsiaTheme="minorHAnsi" w:hAnsi="Palatino Linotype"/>
          <w:sz w:val="22"/>
          <w:szCs w:val="22"/>
          <w:lang w:eastAsia="en-US"/>
        </w:rPr>
      </w:pPr>
    </w:p>
    <w:p w:rsidR="00B865B9" w:rsidRPr="0039708D" w:rsidRDefault="00F12539">
      <w:pPr>
        <w:autoSpaceDE w:val="0"/>
        <w:autoSpaceDN w:val="0"/>
        <w:adjustRightInd w:val="0"/>
        <w:jc w:val="both"/>
        <w:rPr>
          <w:rFonts w:ascii="Palatino Linotype" w:hAnsi="Palatino Linotype" w:cs="Arial"/>
          <w:sz w:val="22"/>
          <w:szCs w:val="22"/>
        </w:rPr>
      </w:pPr>
      <w:r w:rsidRPr="0039708D">
        <w:rPr>
          <w:rFonts w:ascii="Palatino Linotype" w:hAnsi="Palatino Linotype" w:cs="Arial"/>
          <w:b/>
          <w:sz w:val="22"/>
          <w:szCs w:val="22"/>
        </w:rPr>
        <w:t>Artículo único.-</w:t>
      </w:r>
      <w:r w:rsidRPr="0039708D">
        <w:rPr>
          <w:rFonts w:ascii="Palatino Linotype" w:hAnsi="Palatino Linotype" w:cs="Arial"/>
          <w:sz w:val="22"/>
          <w:szCs w:val="22"/>
        </w:rPr>
        <w:t xml:space="preserve"> Autorizar la subdivisión del </w:t>
      </w:r>
      <w:r w:rsidR="004A0072" w:rsidRPr="0039708D">
        <w:rPr>
          <w:rFonts w:ascii="Palatino Linotype" w:hAnsi="Palatino Linotype"/>
          <w:color w:val="000000"/>
          <w:sz w:val="22"/>
          <w:szCs w:val="22"/>
          <w:lang w:val="es-ES_tradnl"/>
        </w:rPr>
        <w:t>predio Nro. 231852, clave catastral Nro. 3360703008000000000, ubicado en la parroquia Turubamba</w:t>
      </w:r>
      <w:r w:rsidRPr="0039708D">
        <w:rPr>
          <w:rFonts w:ascii="Palatino Linotype" w:hAnsi="Palatino Linotype" w:cs="Arial"/>
          <w:sz w:val="22"/>
          <w:szCs w:val="22"/>
        </w:rPr>
        <w:t xml:space="preserve">, cambiando las condiciones de ese inmueble en particular y generando una excepción a las condiciones generales, de conformidad con la sentencia emitida dentro del proceso judicial No. </w:t>
      </w:r>
      <w:r w:rsidR="004A0072" w:rsidRPr="0039708D">
        <w:rPr>
          <w:rFonts w:ascii="Palatino Linotype" w:hAnsi="Palatino Linotype"/>
          <w:iCs/>
          <w:sz w:val="22"/>
          <w:szCs w:val="22"/>
        </w:rPr>
        <w:t>17302-2005-1132</w:t>
      </w:r>
      <w:r w:rsidRPr="0039708D">
        <w:rPr>
          <w:rFonts w:ascii="Palatino Linotype" w:hAnsi="Palatino Linotype" w:cs="Arial"/>
          <w:sz w:val="22"/>
          <w:szCs w:val="22"/>
        </w:rPr>
        <w:t xml:space="preserve">, mediante la cual </w:t>
      </w:r>
      <w:r w:rsidR="004A0072" w:rsidRPr="0039708D">
        <w:rPr>
          <w:rFonts w:ascii="Palatino Linotype" w:hAnsi="Palatino Linotype" w:cs="Arial"/>
          <w:sz w:val="22"/>
          <w:szCs w:val="22"/>
        </w:rPr>
        <w:t>el Juez Segundo de lo Civil de Pichincha</w:t>
      </w:r>
      <w:r w:rsidRPr="0039708D">
        <w:rPr>
          <w:rFonts w:ascii="Palatino Linotype" w:hAnsi="Palatino Linotype" w:cs="Arial"/>
          <w:sz w:val="22"/>
          <w:szCs w:val="22"/>
        </w:rPr>
        <w:t xml:space="preserve">, acepta la demanda y declara la Prescripción Extraordinaria Adquisitiva de Dominio que ha operado a favor </w:t>
      </w:r>
      <w:r w:rsidR="003825EC" w:rsidRPr="0039708D">
        <w:rPr>
          <w:rFonts w:ascii="Palatino Linotype" w:hAnsi="Palatino Linotype"/>
          <w:sz w:val="22"/>
          <w:szCs w:val="22"/>
        </w:rPr>
        <w:t xml:space="preserve">del </w:t>
      </w:r>
      <w:r w:rsidR="003825EC" w:rsidRPr="0039708D">
        <w:rPr>
          <w:rFonts w:ascii="Palatino Linotype" w:hAnsi="Palatino Linotype"/>
          <w:color w:val="000000"/>
          <w:sz w:val="22"/>
          <w:szCs w:val="22"/>
          <w:lang w:val="es-ES_tradnl"/>
        </w:rPr>
        <w:t>señor Luis Bertulfo Pozo Chuga</w:t>
      </w:r>
      <w:r w:rsidRPr="0039708D">
        <w:rPr>
          <w:rFonts w:ascii="Palatino Linotype" w:hAnsi="Palatino Linotype"/>
          <w:sz w:val="22"/>
          <w:szCs w:val="22"/>
        </w:rPr>
        <w:t>,</w:t>
      </w:r>
      <w:r w:rsidRPr="0039708D">
        <w:rPr>
          <w:rFonts w:ascii="Palatino Linotype" w:hAnsi="Palatino Linotype" w:cs="Arial"/>
          <w:sz w:val="22"/>
          <w:szCs w:val="22"/>
        </w:rPr>
        <w:t xml:space="preserve"> por una superficie de </w:t>
      </w:r>
      <w:r w:rsidR="003825EC" w:rsidRPr="0039708D">
        <w:rPr>
          <w:rFonts w:ascii="Palatino Linotype" w:hAnsi="Palatino Linotype"/>
          <w:sz w:val="22"/>
          <w:szCs w:val="22"/>
        </w:rPr>
        <w:t>211,47</w:t>
      </w:r>
      <w:r w:rsidRPr="0039708D">
        <w:rPr>
          <w:rFonts w:ascii="Palatino Linotype" w:hAnsi="Palatino Linotype"/>
          <w:sz w:val="22"/>
          <w:szCs w:val="22"/>
        </w:rPr>
        <w:t xml:space="preserve"> m2</w:t>
      </w:r>
      <w:r w:rsidRPr="0039708D">
        <w:rPr>
          <w:rFonts w:ascii="Palatino Linotype" w:hAnsi="Palatino Linotype" w:cs="Arial"/>
          <w:sz w:val="22"/>
          <w:szCs w:val="22"/>
        </w:rPr>
        <w:t xml:space="preserve">. </w:t>
      </w:r>
    </w:p>
    <w:p w:rsidR="00B865B9" w:rsidRPr="0039708D" w:rsidRDefault="00B865B9">
      <w:pPr>
        <w:autoSpaceDE w:val="0"/>
        <w:autoSpaceDN w:val="0"/>
        <w:adjustRightInd w:val="0"/>
        <w:jc w:val="both"/>
        <w:rPr>
          <w:rFonts w:ascii="Palatino Linotype" w:hAnsi="Palatino Linotype" w:cs="Arial"/>
          <w:sz w:val="22"/>
          <w:szCs w:val="22"/>
        </w:rPr>
      </w:pPr>
    </w:p>
    <w:p w:rsidR="00B865B9" w:rsidRPr="0039708D" w:rsidRDefault="00F12539">
      <w:pPr>
        <w:autoSpaceDE w:val="0"/>
        <w:autoSpaceDN w:val="0"/>
        <w:adjustRightInd w:val="0"/>
        <w:jc w:val="both"/>
        <w:rPr>
          <w:rFonts w:ascii="Palatino Linotype" w:hAnsi="Palatino Linotype" w:cs="Arial"/>
          <w:sz w:val="22"/>
          <w:szCs w:val="22"/>
        </w:rPr>
      </w:pPr>
      <w:r w:rsidRPr="0039708D">
        <w:rPr>
          <w:rFonts w:ascii="Palatino Linotype" w:hAnsi="Palatino Linotype" w:cs="Arial"/>
          <w:sz w:val="22"/>
          <w:szCs w:val="22"/>
        </w:rPr>
        <w:t xml:space="preserve">De conformidad con lo dispuesto en el artículo 2567 del Código Municipal para el Distrito Metropolitano de Quito, </w:t>
      </w:r>
      <w:r w:rsidR="00884F1C" w:rsidRPr="0039708D">
        <w:rPr>
          <w:rFonts w:ascii="Palatino Linotype" w:hAnsi="Palatino Linotype"/>
          <w:sz w:val="22"/>
          <w:szCs w:val="22"/>
        </w:rPr>
        <w:t xml:space="preserve">el </w:t>
      </w:r>
      <w:r w:rsidR="00884F1C" w:rsidRPr="0039708D">
        <w:rPr>
          <w:rFonts w:ascii="Palatino Linotype" w:hAnsi="Palatino Linotype"/>
          <w:color w:val="000000"/>
          <w:sz w:val="22"/>
          <w:szCs w:val="22"/>
          <w:lang w:val="es-ES_tradnl"/>
        </w:rPr>
        <w:t>señor Luis Bertulfo Pozo Chuga</w:t>
      </w:r>
      <w:r w:rsidRPr="0039708D">
        <w:rPr>
          <w:rFonts w:ascii="Palatino Linotype" w:hAnsi="Palatino Linotype" w:cs="Arial"/>
          <w:sz w:val="22"/>
          <w:szCs w:val="22"/>
        </w:rPr>
        <w:t>, deberá compensar en valor monetario, la contribución del 15% del área útil adjudicada, de acuerdo con el cálculo que realice la Administración Zonal competente con base a la normativa vigente.</w:t>
      </w:r>
    </w:p>
    <w:p w:rsidR="00B865B9" w:rsidRPr="0039708D" w:rsidRDefault="00B865B9">
      <w:pPr>
        <w:autoSpaceDE w:val="0"/>
        <w:autoSpaceDN w:val="0"/>
        <w:adjustRightInd w:val="0"/>
        <w:jc w:val="both"/>
        <w:rPr>
          <w:rFonts w:ascii="Palatino Linotype" w:eastAsiaTheme="minorHAnsi" w:hAnsi="Palatino Linotype"/>
          <w:sz w:val="22"/>
          <w:szCs w:val="22"/>
          <w:lang w:eastAsia="en-US"/>
        </w:rPr>
      </w:pPr>
    </w:p>
    <w:p w:rsidR="00B865B9" w:rsidRPr="0039708D" w:rsidRDefault="00B865B9">
      <w:pPr>
        <w:autoSpaceDE w:val="0"/>
        <w:autoSpaceDN w:val="0"/>
        <w:adjustRightInd w:val="0"/>
        <w:jc w:val="both"/>
        <w:rPr>
          <w:rFonts w:ascii="Palatino Linotype" w:eastAsiaTheme="minorHAnsi" w:hAnsi="Palatino Linotype"/>
          <w:sz w:val="22"/>
          <w:szCs w:val="22"/>
          <w:lang w:eastAsia="en-US"/>
        </w:rPr>
      </w:pPr>
    </w:p>
    <w:p w:rsidR="00B865B9" w:rsidRPr="0039708D" w:rsidRDefault="00F12539">
      <w:pPr>
        <w:autoSpaceDE w:val="0"/>
        <w:autoSpaceDN w:val="0"/>
        <w:adjustRightInd w:val="0"/>
        <w:jc w:val="center"/>
        <w:rPr>
          <w:rFonts w:ascii="Palatino Linotype" w:eastAsiaTheme="minorHAnsi" w:hAnsi="Palatino Linotype"/>
          <w:b/>
          <w:sz w:val="22"/>
          <w:szCs w:val="22"/>
          <w:lang w:eastAsia="en-US"/>
        </w:rPr>
      </w:pPr>
      <w:r w:rsidRPr="0039708D">
        <w:rPr>
          <w:rFonts w:ascii="Palatino Linotype" w:eastAsiaTheme="minorHAnsi" w:hAnsi="Palatino Linotype"/>
          <w:b/>
          <w:sz w:val="22"/>
          <w:szCs w:val="22"/>
          <w:lang w:eastAsia="en-US"/>
        </w:rPr>
        <w:t>DISPOSICIONES GENERALES:</w:t>
      </w:r>
    </w:p>
    <w:p w:rsidR="00B865B9" w:rsidRPr="0039708D" w:rsidRDefault="00B865B9">
      <w:pPr>
        <w:autoSpaceDE w:val="0"/>
        <w:autoSpaceDN w:val="0"/>
        <w:adjustRightInd w:val="0"/>
        <w:jc w:val="both"/>
        <w:rPr>
          <w:rFonts w:ascii="Palatino Linotype" w:eastAsiaTheme="minorHAnsi" w:hAnsi="Palatino Linotype"/>
          <w:b/>
          <w:sz w:val="22"/>
          <w:szCs w:val="22"/>
          <w:lang w:eastAsia="en-US"/>
        </w:rPr>
      </w:pPr>
    </w:p>
    <w:p w:rsidR="00B865B9" w:rsidRPr="0039708D" w:rsidRDefault="00F12539">
      <w:pPr>
        <w:autoSpaceDE w:val="0"/>
        <w:autoSpaceDN w:val="0"/>
        <w:adjustRightInd w:val="0"/>
        <w:jc w:val="both"/>
        <w:rPr>
          <w:rFonts w:ascii="Palatino Linotype" w:eastAsiaTheme="minorHAnsi" w:hAnsi="Palatino Linotype"/>
          <w:sz w:val="22"/>
          <w:szCs w:val="22"/>
          <w:lang w:eastAsia="en-US"/>
        </w:rPr>
      </w:pPr>
      <w:r w:rsidRPr="0039708D">
        <w:rPr>
          <w:rFonts w:ascii="Palatino Linotype" w:eastAsiaTheme="minorHAnsi" w:hAnsi="Palatino Linotype"/>
          <w:b/>
          <w:sz w:val="22"/>
          <w:szCs w:val="22"/>
          <w:lang w:eastAsia="en-US"/>
        </w:rPr>
        <w:t xml:space="preserve">Primera. - </w:t>
      </w:r>
      <w:r w:rsidRPr="0039708D">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B865B9" w:rsidRPr="0039708D" w:rsidRDefault="00B865B9">
      <w:pPr>
        <w:autoSpaceDE w:val="0"/>
        <w:autoSpaceDN w:val="0"/>
        <w:adjustRightInd w:val="0"/>
        <w:rPr>
          <w:rFonts w:ascii="Palatino Linotype" w:eastAsiaTheme="minorHAnsi" w:hAnsi="Palatino Linotype"/>
          <w:sz w:val="22"/>
          <w:szCs w:val="22"/>
          <w:lang w:eastAsia="en-US"/>
        </w:rPr>
      </w:pPr>
    </w:p>
    <w:p w:rsidR="00B865B9" w:rsidRPr="0039708D" w:rsidRDefault="00F12539">
      <w:pPr>
        <w:autoSpaceDE w:val="0"/>
        <w:autoSpaceDN w:val="0"/>
        <w:adjustRightInd w:val="0"/>
        <w:rPr>
          <w:rFonts w:ascii="Palatino Linotype" w:eastAsiaTheme="minorHAnsi" w:hAnsi="Palatino Linotype"/>
          <w:sz w:val="22"/>
          <w:szCs w:val="22"/>
          <w:lang w:eastAsia="en-US"/>
        </w:rPr>
      </w:pPr>
      <w:r w:rsidRPr="0039708D">
        <w:rPr>
          <w:rFonts w:ascii="Palatino Linotype" w:eastAsiaTheme="minorHAnsi" w:hAnsi="Palatino Linotype"/>
          <w:b/>
          <w:sz w:val="22"/>
          <w:szCs w:val="22"/>
          <w:lang w:eastAsia="en-US"/>
        </w:rPr>
        <w:t>Segunda. -</w:t>
      </w:r>
      <w:r w:rsidRPr="0039708D">
        <w:rPr>
          <w:rFonts w:ascii="Palatino Linotype" w:eastAsiaTheme="minorHAnsi" w:hAnsi="Palatino Linotype"/>
          <w:sz w:val="22"/>
          <w:szCs w:val="22"/>
          <w:lang w:eastAsia="en-US"/>
        </w:rPr>
        <w:t xml:space="preserve"> La presente resolución se aprueba con base a los informes que son de exclusiva responsabilidad de los funcionarios que lo suscriben y realizan.</w:t>
      </w:r>
    </w:p>
    <w:p w:rsidR="00B865B9" w:rsidRPr="0039708D" w:rsidRDefault="00B865B9">
      <w:pPr>
        <w:autoSpaceDE w:val="0"/>
        <w:autoSpaceDN w:val="0"/>
        <w:adjustRightInd w:val="0"/>
        <w:rPr>
          <w:rFonts w:ascii="Palatino Linotype" w:eastAsiaTheme="minorHAnsi" w:hAnsi="Palatino Linotype"/>
          <w:sz w:val="22"/>
          <w:szCs w:val="22"/>
          <w:lang w:eastAsia="en-US"/>
        </w:rPr>
      </w:pPr>
    </w:p>
    <w:p w:rsidR="00B865B9" w:rsidRPr="0039708D" w:rsidRDefault="00F12539">
      <w:pPr>
        <w:autoSpaceDE w:val="0"/>
        <w:autoSpaceDN w:val="0"/>
        <w:adjustRightInd w:val="0"/>
        <w:jc w:val="both"/>
        <w:rPr>
          <w:rFonts w:ascii="Palatino Linotype" w:eastAsiaTheme="minorHAnsi" w:hAnsi="Palatino Linotype"/>
          <w:sz w:val="22"/>
          <w:szCs w:val="22"/>
          <w:lang w:eastAsia="en-US"/>
        </w:rPr>
      </w:pPr>
      <w:r w:rsidRPr="0039708D">
        <w:rPr>
          <w:rFonts w:ascii="Palatino Linotype" w:eastAsiaTheme="minorHAnsi" w:hAnsi="Palatino Linotype"/>
          <w:b/>
          <w:sz w:val="22"/>
          <w:szCs w:val="22"/>
          <w:lang w:eastAsia="en-US"/>
        </w:rPr>
        <w:t>Disposición Final. -</w:t>
      </w:r>
      <w:r w:rsidRPr="0039708D">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B865B9" w:rsidRPr="0039708D" w:rsidRDefault="00B865B9">
      <w:pPr>
        <w:jc w:val="both"/>
        <w:rPr>
          <w:rFonts w:ascii="Palatino Linotype" w:hAnsi="Palatino Linotype"/>
          <w:sz w:val="22"/>
          <w:szCs w:val="22"/>
        </w:rPr>
      </w:pPr>
    </w:p>
    <w:p w:rsidR="00B865B9" w:rsidRPr="0039708D" w:rsidRDefault="00F12539">
      <w:pPr>
        <w:jc w:val="both"/>
        <w:rPr>
          <w:rFonts w:ascii="Palatino Linotype" w:hAnsi="Palatino Linotype"/>
          <w:sz w:val="22"/>
          <w:szCs w:val="22"/>
        </w:rPr>
      </w:pPr>
      <w:r w:rsidRPr="0039708D">
        <w:rPr>
          <w:rFonts w:ascii="Palatino Linotype" w:hAnsi="Palatino Linotype"/>
          <w:sz w:val="22"/>
          <w:szCs w:val="22"/>
        </w:rPr>
        <w:t>Dada en el Distrito Metropolitano de Quito, a los xxxx días del mes de xxxx del año dos mil veintitrés.</w:t>
      </w:r>
    </w:p>
    <w:p w:rsidR="00B865B9" w:rsidRPr="0039708D" w:rsidRDefault="00B865B9">
      <w:pPr>
        <w:jc w:val="both"/>
        <w:rPr>
          <w:rFonts w:ascii="Palatino Linotype" w:hAnsi="Palatino Linotype"/>
          <w:sz w:val="22"/>
          <w:szCs w:val="22"/>
        </w:rPr>
      </w:pPr>
    </w:p>
    <w:p w:rsidR="00B865B9" w:rsidRPr="0039708D" w:rsidRDefault="00B865B9">
      <w:pPr>
        <w:jc w:val="both"/>
        <w:rPr>
          <w:rFonts w:ascii="Palatino Linotype" w:hAnsi="Palatino Linotype"/>
          <w:b/>
          <w:sz w:val="22"/>
          <w:szCs w:val="22"/>
        </w:rPr>
      </w:pPr>
    </w:p>
    <w:p w:rsidR="00B865B9" w:rsidRPr="0039708D" w:rsidRDefault="00B865B9">
      <w:pPr>
        <w:jc w:val="both"/>
        <w:rPr>
          <w:rFonts w:ascii="Palatino Linotype" w:hAnsi="Palatino Linotype"/>
          <w:b/>
          <w:sz w:val="22"/>
          <w:szCs w:val="22"/>
        </w:rPr>
      </w:pPr>
    </w:p>
    <w:p w:rsidR="00B865B9" w:rsidRPr="0039708D" w:rsidRDefault="00F12539">
      <w:pPr>
        <w:jc w:val="both"/>
        <w:rPr>
          <w:rFonts w:ascii="Palatino Linotype" w:hAnsi="Palatino Linotype"/>
          <w:sz w:val="22"/>
          <w:szCs w:val="22"/>
        </w:rPr>
      </w:pPr>
      <w:r w:rsidRPr="0039708D">
        <w:rPr>
          <w:rFonts w:ascii="Palatino Linotype" w:hAnsi="Palatino Linotype"/>
          <w:b/>
          <w:sz w:val="22"/>
          <w:szCs w:val="22"/>
        </w:rPr>
        <w:t xml:space="preserve">Alcaldía del Distrito Metropolitano. - </w:t>
      </w:r>
      <w:r w:rsidRPr="0039708D">
        <w:rPr>
          <w:rFonts w:ascii="Palatino Linotype" w:hAnsi="Palatino Linotype"/>
          <w:sz w:val="22"/>
          <w:szCs w:val="22"/>
        </w:rPr>
        <w:t>Distrito Metropolitano de Quito, xx de xxxx de 2023.</w:t>
      </w:r>
    </w:p>
    <w:p w:rsidR="00B865B9" w:rsidRPr="0039708D" w:rsidRDefault="00B865B9">
      <w:pPr>
        <w:jc w:val="center"/>
        <w:rPr>
          <w:rFonts w:ascii="Palatino Linotype" w:hAnsi="Palatino Linotype"/>
          <w:b/>
          <w:sz w:val="22"/>
          <w:szCs w:val="22"/>
        </w:rPr>
      </w:pPr>
    </w:p>
    <w:p w:rsidR="00B865B9" w:rsidRPr="0039708D" w:rsidRDefault="00B865B9">
      <w:pPr>
        <w:ind w:left="51"/>
        <w:jc w:val="center"/>
        <w:rPr>
          <w:rFonts w:ascii="Palatino Linotype" w:hAnsi="Palatino Linotype"/>
          <w:sz w:val="22"/>
          <w:szCs w:val="22"/>
        </w:rPr>
      </w:pPr>
    </w:p>
    <w:p w:rsidR="00B865B9" w:rsidRPr="0039708D" w:rsidRDefault="00B865B9">
      <w:pPr>
        <w:rPr>
          <w:rFonts w:ascii="Palatino Linotype" w:hAnsi="Palatino Linotype"/>
          <w:sz w:val="22"/>
          <w:szCs w:val="22"/>
        </w:rPr>
      </w:pPr>
    </w:p>
    <w:p w:rsidR="00B865B9" w:rsidRPr="0039708D" w:rsidRDefault="00B865B9">
      <w:pPr>
        <w:rPr>
          <w:rFonts w:ascii="Palatino Linotype" w:hAnsi="Palatino Linotype"/>
          <w:sz w:val="22"/>
          <w:szCs w:val="22"/>
        </w:rPr>
      </w:pPr>
    </w:p>
    <w:p w:rsidR="00B865B9" w:rsidRPr="0039708D" w:rsidRDefault="00F12539">
      <w:pPr>
        <w:ind w:left="51"/>
        <w:jc w:val="center"/>
        <w:rPr>
          <w:rFonts w:ascii="Palatino Linotype" w:hAnsi="Palatino Linotype"/>
          <w:sz w:val="22"/>
          <w:szCs w:val="22"/>
        </w:rPr>
      </w:pPr>
      <w:r w:rsidRPr="0039708D">
        <w:rPr>
          <w:rFonts w:ascii="Palatino Linotype" w:hAnsi="Palatino Linotype"/>
          <w:sz w:val="22"/>
          <w:szCs w:val="22"/>
        </w:rPr>
        <w:t>Pabel Muñoz López</w:t>
      </w:r>
    </w:p>
    <w:p w:rsidR="00B865B9" w:rsidRPr="0039708D" w:rsidRDefault="00F12539">
      <w:pPr>
        <w:keepNext/>
        <w:keepLines/>
        <w:ind w:left="10" w:right="6" w:hanging="10"/>
        <w:jc w:val="center"/>
        <w:outlineLvl w:val="0"/>
        <w:rPr>
          <w:rFonts w:ascii="Palatino Linotype" w:hAnsi="Palatino Linotype" w:cs="Palatino Linotype"/>
          <w:b/>
          <w:color w:val="000000"/>
          <w:sz w:val="22"/>
          <w:szCs w:val="22"/>
        </w:rPr>
      </w:pPr>
      <w:r w:rsidRPr="0039708D">
        <w:rPr>
          <w:rFonts w:ascii="Palatino Linotype" w:hAnsi="Palatino Linotype" w:cs="Palatino Linotype"/>
          <w:b/>
          <w:color w:val="000000"/>
          <w:sz w:val="22"/>
          <w:szCs w:val="22"/>
        </w:rPr>
        <w:t>ALCALDE DEL DISTRITO METROPOLITANO DE QUITO</w:t>
      </w:r>
    </w:p>
    <w:p w:rsidR="00B865B9" w:rsidRPr="0039708D" w:rsidRDefault="00B865B9">
      <w:pPr>
        <w:jc w:val="both"/>
        <w:rPr>
          <w:rFonts w:ascii="Palatino Linotype" w:hAnsi="Palatino Linotype"/>
          <w:b/>
          <w:sz w:val="22"/>
          <w:szCs w:val="22"/>
        </w:rPr>
      </w:pPr>
    </w:p>
    <w:p w:rsidR="00B865B9" w:rsidRPr="0039708D" w:rsidRDefault="00F12539">
      <w:pPr>
        <w:jc w:val="both"/>
        <w:rPr>
          <w:rFonts w:ascii="Palatino Linotype" w:hAnsi="Palatino Linotype"/>
          <w:sz w:val="22"/>
          <w:szCs w:val="22"/>
        </w:rPr>
      </w:pPr>
      <w:r w:rsidRPr="0039708D">
        <w:rPr>
          <w:rFonts w:ascii="Palatino Linotype" w:hAnsi="Palatino Linotype"/>
          <w:b/>
          <w:sz w:val="22"/>
          <w:szCs w:val="22"/>
        </w:rPr>
        <w:t>CERTIFICO,</w:t>
      </w:r>
      <w:r w:rsidRPr="0039708D">
        <w:rPr>
          <w:rFonts w:ascii="Palatino Linotype" w:hAnsi="Palatino Linotype"/>
          <w:sz w:val="22"/>
          <w:szCs w:val="22"/>
        </w:rPr>
        <w:t xml:space="preserve"> que la presente resolución fue discutida y aprobada en la sesión pública No. xxx Ordinaria del Concejo Metropolitano de Quito, el xx de xxxx de 2023; y, suscrita por el señor Pabel Muñoz López, Alcalde del Distrito Metropolitano de Quito, el xx de xxxx de 2023.</w:t>
      </w:r>
    </w:p>
    <w:p w:rsidR="00B865B9" w:rsidRPr="0039708D" w:rsidRDefault="00F12539">
      <w:pPr>
        <w:jc w:val="both"/>
        <w:rPr>
          <w:rFonts w:ascii="Palatino Linotype" w:hAnsi="Palatino Linotype"/>
          <w:b/>
          <w:sz w:val="22"/>
          <w:szCs w:val="22"/>
        </w:rPr>
      </w:pPr>
      <w:r w:rsidRPr="0039708D">
        <w:rPr>
          <w:rFonts w:ascii="Palatino Linotype" w:hAnsi="Palatino Linotype"/>
          <w:b/>
          <w:sz w:val="22"/>
          <w:szCs w:val="22"/>
        </w:rPr>
        <w:t xml:space="preserve"> </w:t>
      </w:r>
    </w:p>
    <w:p w:rsidR="00B865B9" w:rsidRPr="0039708D" w:rsidRDefault="00F12539">
      <w:pPr>
        <w:ind w:right="-39"/>
        <w:jc w:val="both"/>
        <w:rPr>
          <w:rFonts w:ascii="Palatino Linotype" w:eastAsia="SimSun" w:hAnsi="Palatino Linotype"/>
          <w:sz w:val="22"/>
          <w:szCs w:val="22"/>
          <w:lang w:eastAsia="en-US"/>
        </w:rPr>
      </w:pPr>
      <w:r w:rsidRPr="0039708D">
        <w:rPr>
          <w:rFonts w:ascii="Palatino Linotype" w:eastAsia="SimSun" w:hAnsi="Palatino Linotype"/>
          <w:b/>
          <w:sz w:val="22"/>
          <w:szCs w:val="22"/>
          <w:lang w:eastAsia="en-US"/>
        </w:rPr>
        <w:t>Lo</w:t>
      </w:r>
      <w:r w:rsidRPr="0039708D">
        <w:rPr>
          <w:rFonts w:ascii="Palatino Linotype" w:eastAsia="SimSun" w:hAnsi="Palatino Linotype"/>
          <w:b/>
          <w:spacing w:val="-2"/>
          <w:sz w:val="22"/>
          <w:szCs w:val="22"/>
          <w:lang w:eastAsia="en-US"/>
        </w:rPr>
        <w:t xml:space="preserve"> </w:t>
      </w:r>
      <w:r w:rsidRPr="0039708D">
        <w:rPr>
          <w:rFonts w:ascii="Palatino Linotype" w:eastAsia="SimSun" w:hAnsi="Palatino Linotype"/>
          <w:b/>
          <w:sz w:val="22"/>
          <w:szCs w:val="22"/>
          <w:lang w:eastAsia="en-US"/>
        </w:rPr>
        <w:t>certifico.</w:t>
      </w:r>
      <w:r w:rsidRPr="0039708D">
        <w:rPr>
          <w:rFonts w:ascii="Palatino Linotype" w:eastAsia="SimSun" w:hAnsi="Palatino Linotype"/>
          <w:b/>
          <w:spacing w:val="-6"/>
          <w:sz w:val="22"/>
          <w:szCs w:val="22"/>
          <w:lang w:eastAsia="en-US"/>
        </w:rPr>
        <w:t xml:space="preserve"> </w:t>
      </w:r>
      <w:r w:rsidRPr="0039708D">
        <w:rPr>
          <w:rFonts w:ascii="Palatino Linotype" w:eastAsia="SimSun" w:hAnsi="Palatino Linotype"/>
          <w:b/>
          <w:sz w:val="22"/>
          <w:szCs w:val="22"/>
          <w:lang w:eastAsia="en-US"/>
        </w:rPr>
        <w:t xml:space="preserve">- </w:t>
      </w:r>
      <w:r w:rsidRPr="0039708D">
        <w:rPr>
          <w:rFonts w:ascii="Palatino Linotype" w:eastAsia="SimSun" w:hAnsi="Palatino Linotype"/>
          <w:sz w:val="22"/>
          <w:szCs w:val="22"/>
          <w:lang w:eastAsia="en-US"/>
        </w:rPr>
        <w:t>Distrito</w:t>
      </w:r>
      <w:r w:rsidRPr="0039708D">
        <w:rPr>
          <w:rFonts w:ascii="Palatino Linotype" w:eastAsia="SimSun" w:hAnsi="Palatino Linotype"/>
          <w:spacing w:val="-1"/>
          <w:sz w:val="22"/>
          <w:szCs w:val="22"/>
          <w:lang w:eastAsia="en-US"/>
        </w:rPr>
        <w:t xml:space="preserve"> </w:t>
      </w:r>
      <w:r w:rsidRPr="0039708D">
        <w:rPr>
          <w:rFonts w:ascii="Palatino Linotype" w:eastAsia="SimSun" w:hAnsi="Palatino Linotype"/>
          <w:sz w:val="22"/>
          <w:szCs w:val="22"/>
          <w:lang w:eastAsia="en-US"/>
        </w:rPr>
        <w:t>Metropolitano</w:t>
      </w:r>
      <w:r w:rsidRPr="0039708D">
        <w:rPr>
          <w:rFonts w:ascii="Palatino Linotype" w:eastAsia="SimSun" w:hAnsi="Palatino Linotype"/>
          <w:spacing w:val="-1"/>
          <w:sz w:val="22"/>
          <w:szCs w:val="22"/>
          <w:lang w:eastAsia="en-US"/>
        </w:rPr>
        <w:t xml:space="preserve"> </w:t>
      </w:r>
      <w:r w:rsidRPr="0039708D">
        <w:rPr>
          <w:rFonts w:ascii="Palatino Linotype" w:eastAsia="SimSun" w:hAnsi="Palatino Linotype"/>
          <w:sz w:val="22"/>
          <w:szCs w:val="22"/>
          <w:lang w:eastAsia="en-US"/>
        </w:rPr>
        <w:t>de</w:t>
      </w:r>
      <w:r w:rsidRPr="0039708D">
        <w:rPr>
          <w:rFonts w:ascii="Palatino Linotype" w:eastAsia="SimSun" w:hAnsi="Palatino Linotype"/>
          <w:spacing w:val="-3"/>
          <w:sz w:val="22"/>
          <w:szCs w:val="22"/>
          <w:lang w:eastAsia="en-US"/>
        </w:rPr>
        <w:t xml:space="preserve"> </w:t>
      </w:r>
      <w:r w:rsidRPr="0039708D">
        <w:rPr>
          <w:rFonts w:ascii="Palatino Linotype" w:eastAsia="SimSun" w:hAnsi="Palatino Linotype"/>
          <w:sz w:val="22"/>
          <w:szCs w:val="22"/>
          <w:lang w:eastAsia="en-US"/>
        </w:rPr>
        <w:t xml:space="preserve">Quito, </w:t>
      </w:r>
      <w:r w:rsidRPr="0039708D">
        <w:rPr>
          <w:rFonts w:ascii="Palatino Linotype" w:hAnsi="Palatino Linotype"/>
          <w:sz w:val="22"/>
          <w:szCs w:val="22"/>
        </w:rPr>
        <w:t>xx de xxxx de 2023.</w:t>
      </w:r>
    </w:p>
    <w:p w:rsidR="00B865B9" w:rsidRPr="0039708D" w:rsidRDefault="00F12539">
      <w:pPr>
        <w:jc w:val="both"/>
        <w:rPr>
          <w:rFonts w:ascii="Palatino Linotype" w:hAnsi="Palatino Linotype"/>
          <w:sz w:val="22"/>
          <w:szCs w:val="22"/>
          <w:highlight w:val="yellow"/>
        </w:rPr>
      </w:pPr>
      <w:r w:rsidRPr="0039708D">
        <w:rPr>
          <w:rFonts w:ascii="Palatino Linotype" w:hAnsi="Palatino Linotype"/>
          <w:sz w:val="22"/>
          <w:szCs w:val="22"/>
          <w:highlight w:val="yellow"/>
        </w:rPr>
        <w:t xml:space="preserve"> </w:t>
      </w:r>
    </w:p>
    <w:p w:rsidR="00B865B9" w:rsidRPr="0039708D" w:rsidRDefault="00B865B9">
      <w:pPr>
        <w:jc w:val="both"/>
        <w:rPr>
          <w:rFonts w:ascii="Palatino Linotype" w:hAnsi="Palatino Linotype"/>
          <w:sz w:val="22"/>
          <w:szCs w:val="22"/>
          <w:highlight w:val="yellow"/>
        </w:rPr>
      </w:pPr>
    </w:p>
    <w:p w:rsidR="00B865B9" w:rsidRPr="0039708D" w:rsidRDefault="00F12539">
      <w:pPr>
        <w:jc w:val="both"/>
        <w:rPr>
          <w:rFonts w:ascii="Palatino Linotype" w:hAnsi="Palatino Linotype"/>
          <w:sz w:val="22"/>
          <w:szCs w:val="22"/>
          <w:highlight w:val="yellow"/>
        </w:rPr>
      </w:pPr>
      <w:r w:rsidRPr="0039708D">
        <w:rPr>
          <w:rFonts w:ascii="Palatino Linotype" w:hAnsi="Palatino Linotype"/>
          <w:sz w:val="22"/>
          <w:szCs w:val="22"/>
          <w:highlight w:val="yellow"/>
        </w:rPr>
        <w:t xml:space="preserve"> </w:t>
      </w:r>
    </w:p>
    <w:p w:rsidR="00B865B9" w:rsidRPr="0039708D" w:rsidRDefault="00F12539">
      <w:pPr>
        <w:jc w:val="center"/>
        <w:rPr>
          <w:rFonts w:ascii="Palatino Linotype" w:hAnsi="Palatino Linotype"/>
          <w:sz w:val="22"/>
          <w:szCs w:val="22"/>
        </w:rPr>
      </w:pPr>
      <w:r w:rsidRPr="0039708D">
        <w:rPr>
          <w:rFonts w:ascii="Palatino Linotype" w:hAnsi="Palatino Linotype"/>
          <w:sz w:val="22"/>
          <w:szCs w:val="22"/>
        </w:rPr>
        <w:t xml:space="preserve">Dra. </w:t>
      </w:r>
      <w:r w:rsidRPr="0039708D">
        <w:rPr>
          <w:rFonts w:ascii="Palatino Linotype" w:hAnsi="Palatino Linotype" w:cs="Arial"/>
          <w:color w:val="000000"/>
          <w:sz w:val="22"/>
          <w:szCs w:val="22"/>
          <w:shd w:val="clear" w:color="auto" w:fill="FFFFFF"/>
        </w:rPr>
        <w:t>Libia Rivas Ordóñez</w:t>
      </w:r>
    </w:p>
    <w:p w:rsidR="00B865B9" w:rsidRPr="0039708D" w:rsidRDefault="00F12539">
      <w:pPr>
        <w:ind w:left="5"/>
        <w:jc w:val="center"/>
        <w:rPr>
          <w:rFonts w:ascii="Palatino Linotype" w:hAnsi="Palatino Linotype" w:cs="Arial"/>
          <w:bCs/>
          <w:sz w:val="22"/>
          <w:szCs w:val="22"/>
        </w:rPr>
      </w:pPr>
      <w:r w:rsidRPr="0039708D">
        <w:rPr>
          <w:rFonts w:ascii="Palatino Linotype" w:hAnsi="Palatino Linotype"/>
          <w:b/>
          <w:sz w:val="22"/>
          <w:szCs w:val="22"/>
          <w:lang w:eastAsia="en-US"/>
        </w:rPr>
        <w:t>SECRETARIA GENERAL DEL CONCEJO METROPOLITANO</w:t>
      </w:r>
    </w:p>
    <w:p w:rsidR="00B865B9" w:rsidRPr="0039708D" w:rsidRDefault="00B865B9">
      <w:pPr>
        <w:ind w:left="-5"/>
        <w:jc w:val="both"/>
        <w:rPr>
          <w:rFonts w:ascii="Palatino Linotype" w:eastAsia="Calibri" w:hAnsi="Palatino Linotype"/>
          <w:b/>
          <w:sz w:val="22"/>
          <w:szCs w:val="22"/>
          <w:lang w:eastAsia="en-US"/>
        </w:rPr>
      </w:pPr>
    </w:p>
    <w:p w:rsidR="00B865B9" w:rsidRPr="0039708D" w:rsidRDefault="00B865B9">
      <w:pPr>
        <w:autoSpaceDE w:val="0"/>
        <w:autoSpaceDN w:val="0"/>
        <w:adjustRightInd w:val="0"/>
        <w:jc w:val="both"/>
        <w:rPr>
          <w:rFonts w:ascii="Palatino Linotype" w:eastAsia="Calibri" w:hAnsi="Palatino Linotype"/>
          <w:b/>
          <w:sz w:val="22"/>
          <w:szCs w:val="22"/>
          <w:lang w:eastAsia="en-US"/>
        </w:rPr>
      </w:pPr>
    </w:p>
    <w:sectPr w:rsidR="00B865B9" w:rsidRPr="0039708D">
      <w:headerReference w:type="default" r:id="rId10"/>
      <w:footerReference w:type="default" r:id="rId11"/>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070" w:rsidRDefault="002A2070">
      <w:r>
        <w:separator/>
      </w:r>
    </w:p>
  </w:endnote>
  <w:endnote w:type="continuationSeparator" w:id="0">
    <w:p w:rsidR="002A2070" w:rsidRDefault="002A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AutoText"/>
      </w:docPartObj>
    </w:sdtPr>
    <w:sdtEndPr/>
    <w:sdtContent>
      <w:sdt>
        <w:sdtPr>
          <w:rPr>
            <w:rFonts w:ascii="Palatino Linotype" w:hAnsi="Palatino Linotype"/>
            <w:sz w:val="20"/>
            <w:szCs w:val="20"/>
          </w:rPr>
          <w:id w:val="860082579"/>
          <w:docPartObj>
            <w:docPartGallery w:val="AutoText"/>
          </w:docPartObj>
        </w:sdtPr>
        <w:sdtEndPr/>
        <w:sdtContent>
          <w:p w:rsidR="00B865B9" w:rsidRDefault="00F12539">
            <w:pPr>
              <w:pStyle w:val="Piedepgina"/>
              <w:jc w:val="right"/>
              <w:rPr>
                <w:rFonts w:ascii="Palatino Linotype" w:hAnsi="Palatino Linotype"/>
                <w:b/>
                <w:bCs/>
                <w:sz w:val="20"/>
                <w:szCs w:val="20"/>
              </w:rPr>
            </w:pPr>
            <w:r>
              <w:rPr>
                <w:rFonts w:ascii="Palatino Linotype" w:hAnsi="Palatino Linotype"/>
                <w:sz w:val="20"/>
                <w:szCs w:val="20"/>
              </w:rPr>
              <w:t xml:space="preserve">Página </w:t>
            </w:r>
            <w:r>
              <w:rPr>
                <w:rFonts w:ascii="Palatino Linotype" w:hAnsi="Palatino Linotype"/>
                <w:b/>
                <w:bCs/>
                <w:sz w:val="20"/>
                <w:szCs w:val="20"/>
              </w:rPr>
              <w:fldChar w:fldCharType="begin"/>
            </w:r>
            <w:r>
              <w:rPr>
                <w:rFonts w:ascii="Palatino Linotype" w:hAnsi="Palatino Linotype"/>
                <w:b/>
                <w:bCs/>
                <w:sz w:val="20"/>
                <w:szCs w:val="20"/>
              </w:rPr>
              <w:instrText>PAGE</w:instrText>
            </w:r>
            <w:r>
              <w:rPr>
                <w:rFonts w:ascii="Palatino Linotype" w:hAnsi="Palatino Linotype"/>
                <w:b/>
                <w:bCs/>
                <w:sz w:val="20"/>
                <w:szCs w:val="20"/>
              </w:rPr>
              <w:fldChar w:fldCharType="separate"/>
            </w:r>
            <w:r w:rsidR="00AC26E8">
              <w:rPr>
                <w:rFonts w:ascii="Palatino Linotype" w:hAnsi="Palatino Linotype"/>
                <w:b/>
                <w:bCs/>
                <w:noProof/>
                <w:sz w:val="20"/>
                <w:szCs w:val="20"/>
              </w:rPr>
              <w:t>5</w:t>
            </w:r>
            <w:r>
              <w:rPr>
                <w:rFonts w:ascii="Palatino Linotype" w:hAnsi="Palatino Linotype"/>
                <w:b/>
                <w:bCs/>
                <w:sz w:val="20"/>
                <w:szCs w:val="20"/>
              </w:rPr>
              <w:fldChar w:fldCharType="end"/>
            </w:r>
            <w:r>
              <w:rPr>
                <w:rFonts w:ascii="Palatino Linotype" w:hAnsi="Palatino Linotype"/>
                <w:sz w:val="20"/>
                <w:szCs w:val="20"/>
              </w:rPr>
              <w:t xml:space="preserve"> de </w:t>
            </w:r>
            <w:r>
              <w:rPr>
                <w:rFonts w:ascii="Palatino Linotype" w:hAnsi="Palatino Linotype"/>
                <w:b/>
                <w:bCs/>
                <w:sz w:val="20"/>
                <w:szCs w:val="20"/>
              </w:rPr>
              <w:fldChar w:fldCharType="begin"/>
            </w:r>
            <w:r>
              <w:rPr>
                <w:rFonts w:ascii="Palatino Linotype" w:hAnsi="Palatino Linotype"/>
                <w:b/>
                <w:bCs/>
                <w:sz w:val="20"/>
                <w:szCs w:val="20"/>
              </w:rPr>
              <w:instrText>NUMPAGES</w:instrText>
            </w:r>
            <w:r>
              <w:rPr>
                <w:rFonts w:ascii="Palatino Linotype" w:hAnsi="Palatino Linotype"/>
                <w:b/>
                <w:bCs/>
                <w:sz w:val="20"/>
                <w:szCs w:val="20"/>
              </w:rPr>
              <w:fldChar w:fldCharType="separate"/>
            </w:r>
            <w:r w:rsidR="00AC26E8">
              <w:rPr>
                <w:rFonts w:ascii="Palatino Linotype" w:hAnsi="Palatino Linotype"/>
                <w:b/>
                <w:bCs/>
                <w:noProof/>
                <w:sz w:val="20"/>
                <w:szCs w:val="20"/>
              </w:rPr>
              <w:t>7</w:t>
            </w:r>
            <w:r>
              <w:rPr>
                <w:rFonts w:ascii="Palatino Linotype" w:hAnsi="Palatino Linotype"/>
                <w:b/>
                <w:bCs/>
                <w:sz w:val="20"/>
                <w:szCs w:val="20"/>
              </w:rPr>
              <w:fldChar w:fldCharType="end"/>
            </w:r>
          </w:p>
          <w:p w:rsidR="00B865B9" w:rsidRDefault="002A2070">
            <w:pPr>
              <w:pStyle w:val="Piedepgina"/>
              <w:jc w:val="right"/>
              <w:rPr>
                <w:rFonts w:ascii="Palatino Linotype" w:hAnsi="Palatino Linotype"/>
                <w:sz w:val="20"/>
                <w:szCs w:val="20"/>
              </w:rPr>
            </w:pPr>
          </w:p>
        </w:sdtContent>
      </w:sdt>
    </w:sdtContent>
  </w:sdt>
  <w:p w:rsidR="00B865B9" w:rsidRDefault="00B865B9">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070" w:rsidRDefault="002A2070">
      <w:r>
        <w:separator/>
      </w:r>
    </w:p>
  </w:footnote>
  <w:footnote w:type="continuationSeparator" w:id="0">
    <w:p w:rsidR="002A2070" w:rsidRDefault="002A20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B9" w:rsidRDefault="00F12539">
    <w:pPr>
      <w:pStyle w:val="Encabezado"/>
      <w:rPr>
        <w:sz w:val="22"/>
        <w:szCs w:val="22"/>
      </w:rPr>
    </w:pPr>
    <w:r>
      <w:rPr>
        <w:rFonts w:ascii="Palatino Linotype" w:hAnsi="Palatino Linotype"/>
        <w:b/>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paragraph">
            <wp:posOffset>2540</wp:posOffset>
          </wp:positionV>
          <wp:extent cx="673735" cy="990600"/>
          <wp:effectExtent l="0" t="0" r="0" b="0"/>
          <wp:wrapNone/>
          <wp:docPr id="7" name="Imagen 7"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rsidR="00B865B9" w:rsidRDefault="00B865B9">
    <w:pPr>
      <w:pStyle w:val="Encabezado"/>
      <w:rPr>
        <w:sz w:val="22"/>
        <w:szCs w:val="22"/>
      </w:rPr>
    </w:pPr>
  </w:p>
  <w:p w:rsidR="00B865B9" w:rsidRDefault="00B865B9">
    <w:pPr>
      <w:pStyle w:val="Encabezado"/>
      <w:rPr>
        <w:sz w:val="22"/>
        <w:szCs w:val="22"/>
      </w:rPr>
    </w:pPr>
  </w:p>
  <w:p w:rsidR="00B865B9" w:rsidRDefault="00B865B9">
    <w:pPr>
      <w:pStyle w:val="Encabezado"/>
      <w:rPr>
        <w:sz w:val="22"/>
        <w:szCs w:val="22"/>
      </w:rPr>
    </w:pPr>
  </w:p>
  <w:p w:rsidR="00B865B9" w:rsidRDefault="00B865B9">
    <w:pPr>
      <w:pStyle w:val="Encabezado"/>
      <w:rPr>
        <w:sz w:val="22"/>
        <w:szCs w:val="22"/>
      </w:rPr>
    </w:pPr>
  </w:p>
  <w:p w:rsidR="00B865B9" w:rsidRDefault="00B865B9">
    <w:pPr>
      <w:pStyle w:val="Encabezado"/>
      <w:rPr>
        <w:sz w:val="22"/>
        <w:szCs w:val="22"/>
      </w:rPr>
    </w:pPr>
  </w:p>
  <w:p w:rsidR="00B865B9" w:rsidRDefault="00F12539">
    <w:pPr>
      <w:jc w:val="center"/>
      <w:rPr>
        <w:rFonts w:ascii="Palatino Linotype" w:hAnsi="Palatino Linotype"/>
        <w:b/>
        <w:bCs/>
        <w:sz w:val="22"/>
        <w:szCs w:val="22"/>
      </w:rPr>
    </w:pPr>
    <w:r>
      <w:rPr>
        <w:rFonts w:ascii="Palatino Linotype" w:hAnsi="Palatino Linotype"/>
        <w:b/>
        <w:bCs/>
        <w:sz w:val="22"/>
        <w:szCs w:val="22"/>
      </w:rPr>
      <w:t>RESOLUCIÓN No. CDMQ-000-2023</w:t>
    </w:r>
  </w:p>
  <w:p w:rsidR="00B865B9" w:rsidRDefault="00B865B9">
    <w:pPr>
      <w:pStyle w:val="Encabezado"/>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C4D45"/>
    <w:multiLevelType w:val="multilevel"/>
    <w:tmpl w:val="512C4D45"/>
    <w:lvl w:ilvl="0">
      <w:start w:val="1"/>
      <w:numFmt w:val="bullet"/>
      <w:lvlText w:val=""/>
      <w:lvlJc w:val="left"/>
      <w:pPr>
        <w:ind w:left="1789" w:hanging="360"/>
      </w:pPr>
      <w:rPr>
        <w:rFonts w:ascii="Symbol" w:hAnsi="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hint="default"/>
      </w:rPr>
    </w:lvl>
    <w:lvl w:ilvl="3">
      <w:start w:val="1"/>
      <w:numFmt w:val="bullet"/>
      <w:lvlText w:val=""/>
      <w:lvlJc w:val="left"/>
      <w:pPr>
        <w:ind w:left="3949" w:hanging="360"/>
      </w:pPr>
      <w:rPr>
        <w:rFonts w:ascii="Symbol" w:hAnsi="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hint="default"/>
      </w:rPr>
    </w:lvl>
    <w:lvl w:ilvl="6">
      <w:start w:val="1"/>
      <w:numFmt w:val="bullet"/>
      <w:lvlText w:val=""/>
      <w:lvlJc w:val="left"/>
      <w:pPr>
        <w:ind w:left="6109" w:hanging="360"/>
      </w:pPr>
      <w:rPr>
        <w:rFonts w:ascii="Symbol" w:hAnsi="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hint="default"/>
      </w:rPr>
    </w:lvl>
  </w:abstractNum>
  <w:abstractNum w:abstractNumId="1" w15:restartNumberingAfterBreak="0">
    <w:nsid w:val="6E8B1517"/>
    <w:multiLevelType w:val="multilevel"/>
    <w:tmpl w:val="DDAED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2910"/>
    <w:rsid w:val="00006A5E"/>
    <w:rsid w:val="000077F9"/>
    <w:rsid w:val="0001021D"/>
    <w:rsid w:val="00017CAA"/>
    <w:rsid w:val="00021BED"/>
    <w:rsid w:val="000251CF"/>
    <w:rsid w:val="000264CB"/>
    <w:rsid w:val="00027D50"/>
    <w:rsid w:val="00030386"/>
    <w:rsid w:val="000323D7"/>
    <w:rsid w:val="00035E6C"/>
    <w:rsid w:val="0004203F"/>
    <w:rsid w:val="00052FA7"/>
    <w:rsid w:val="0005345C"/>
    <w:rsid w:val="00054C79"/>
    <w:rsid w:val="00056D7F"/>
    <w:rsid w:val="00063B82"/>
    <w:rsid w:val="00063D30"/>
    <w:rsid w:val="00067AEE"/>
    <w:rsid w:val="0007147D"/>
    <w:rsid w:val="00073462"/>
    <w:rsid w:val="000762A9"/>
    <w:rsid w:val="0008033C"/>
    <w:rsid w:val="0008254A"/>
    <w:rsid w:val="0008418A"/>
    <w:rsid w:val="00090DBA"/>
    <w:rsid w:val="00090E26"/>
    <w:rsid w:val="000924D0"/>
    <w:rsid w:val="000944D7"/>
    <w:rsid w:val="00097C9B"/>
    <w:rsid w:val="000A17A7"/>
    <w:rsid w:val="000A2290"/>
    <w:rsid w:val="000A6FF4"/>
    <w:rsid w:val="000A70A0"/>
    <w:rsid w:val="000A7B91"/>
    <w:rsid w:val="000B2A60"/>
    <w:rsid w:val="000B3000"/>
    <w:rsid w:val="000B4CF2"/>
    <w:rsid w:val="000C0C8A"/>
    <w:rsid w:val="000D4771"/>
    <w:rsid w:val="000D77BB"/>
    <w:rsid w:val="000E08D9"/>
    <w:rsid w:val="000E121C"/>
    <w:rsid w:val="000E205E"/>
    <w:rsid w:val="000E4614"/>
    <w:rsid w:val="000F6E07"/>
    <w:rsid w:val="0011571E"/>
    <w:rsid w:val="00115787"/>
    <w:rsid w:val="00115A80"/>
    <w:rsid w:val="00120213"/>
    <w:rsid w:val="001248DE"/>
    <w:rsid w:val="00125C4B"/>
    <w:rsid w:val="001300F4"/>
    <w:rsid w:val="0013405F"/>
    <w:rsid w:val="0013624A"/>
    <w:rsid w:val="001439C8"/>
    <w:rsid w:val="00144F8A"/>
    <w:rsid w:val="00146037"/>
    <w:rsid w:val="001502C4"/>
    <w:rsid w:val="001624CD"/>
    <w:rsid w:val="001717A1"/>
    <w:rsid w:val="0017481B"/>
    <w:rsid w:val="0018705A"/>
    <w:rsid w:val="00190010"/>
    <w:rsid w:val="00191766"/>
    <w:rsid w:val="001A01E2"/>
    <w:rsid w:val="001A071D"/>
    <w:rsid w:val="001A17A7"/>
    <w:rsid w:val="001A2E60"/>
    <w:rsid w:val="001A5724"/>
    <w:rsid w:val="001A704E"/>
    <w:rsid w:val="001A7D4B"/>
    <w:rsid w:val="001B2FFD"/>
    <w:rsid w:val="001B6FF0"/>
    <w:rsid w:val="001C1FC7"/>
    <w:rsid w:val="001C2C13"/>
    <w:rsid w:val="001C7456"/>
    <w:rsid w:val="001D714F"/>
    <w:rsid w:val="001E2F60"/>
    <w:rsid w:val="001E3CB1"/>
    <w:rsid w:val="001E7B6E"/>
    <w:rsid w:val="001F679D"/>
    <w:rsid w:val="001F733D"/>
    <w:rsid w:val="002034FE"/>
    <w:rsid w:val="00207479"/>
    <w:rsid w:val="00224DF1"/>
    <w:rsid w:val="00226B93"/>
    <w:rsid w:val="00230498"/>
    <w:rsid w:val="002304F0"/>
    <w:rsid w:val="00230B3E"/>
    <w:rsid w:val="00232816"/>
    <w:rsid w:val="00236DB4"/>
    <w:rsid w:val="0024026A"/>
    <w:rsid w:val="002412BD"/>
    <w:rsid w:val="0024403E"/>
    <w:rsid w:val="0024449F"/>
    <w:rsid w:val="00245D20"/>
    <w:rsid w:val="00250A05"/>
    <w:rsid w:val="00252078"/>
    <w:rsid w:val="00253AA5"/>
    <w:rsid w:val="00255BE4"/>
    <w:rsid w:val="002612AA"/>
    <w:rsid w:val="0026215F"/>
    <w:rsid w:val="00264155"/>
    <w:rsid w:val="0027478D"/>
    <w:rsid w:val="00283EDC"/>
    <w:rsid w:val="00286021"/>
    <w:rsid w:val="00290050"/>
    <w:rsid w:val="00291646"/>
    <w:rsid w:val="00291FC5"/>
    <w:rsid w:val="00296140"/>
    <w:rsid w:val="00296D2E"/>
    <w:rsid w:val="00297B92"/>
    <w:rsid w:val="002A0E67"/>
    <w:rsid w:val="002A2070"/>
    <w:rsid w:val="002C44A1"/>
    <w:rsid w:val="002D4C5C"/>
    <w:rsid w:val="002D730B"/>
    <w:rsid w:val="002E4A8B"/>
    <w:rsid w:val="002E4C52"/>
    <w:rsid w:val="002F2CCA"/>
    <w:rsid w:val="002F39EB"/>
    <w:rsid w:val="002F7AF5"/>
    <w:rsid w:val="003016C2"/>
    <w:rsid w:val="00306191"/>
    <w:rsid w:val="003113AE"/>
    <w:rsid w:val="00313677"/>
    <w:rsid w:val="003200EF"/>
    <w:rsid w:val="003210C2"/>
    <w:rsid w:val="003237F2"/>
    <w:rsid w:val="003241D3"/>
    <w:rsid w:val="00326CBB"/>
    <w:rsid w:val="00327A8D"/>
    <w:rsid w:val="00327BEE"/>
    <w:rsid w:val="00336073"/>
    <w:rsid w:val="00343222"/>
    <w:rsid w:val="003447F4"/>
    <w:rsid w:val="00345885"/>
    <w:rsid w:val="00351C0A"/>
    <w:rsid w:val="00360B0F"/>
    <w:rsid w:val="00373704"/>
    <w:rsid w:val="0037385A"/>
    <w:rsid w:val="003825EC"/>
    <w:rsid w:val="00384F16"/>
    <w:rsid w:val="00396117"/>
    <w:rsid w:val="0039708D"/>
    <w:rsid w:val="003A3AD1"/>
    <w:rsid w:val="003B3676"/>
    <w:rsid w:val="003B7ED0"/>
    <w:rsid w:val="003C03E4"/>
    <w:rsid w:val="003D1181"/>
    <w:rsid w:val="003D68D1"/>
    <w:rsid w:val="003E3AB8"/>
    <w:rsid w:val="003E3BAD"/>
    <w:rsid w:val="003F657C"/>
    <w:rsid w:val="004014CA"/>
    <w:rsid w:val="00401F50"/>
    <w:rsid w:val="00406F51"/>
    <w:rsid w:val="00416363"/>
    <w:rsid w:val="0041682B"/>
    <w:rsid w:val="0042799B"/>
    <w:rsid w:val="004306D0"/>
    <w:rsid w:val="00432DA0"/>
    <w:rsid w:val="004336C0"/>
    <w:rsid w:val="00441696"/>
    <w:rsid w:val="00442E8F"/>
    <w:rsid w:val="00442F4F"/>
    <w:rsid w:val="00445381"/>
    <w:rsid w:val="00446E28"/>
    <w:rsid w:val="004553DB"/>
    <w:rsid w:val="00463C0B"/>
    <w:rsid w:val="0046585A"/>
    <w:rsid w:val="004664B2"/>
    <w:rsid w:val="00467B19"/>
    <w:rsid w:val="00470AD9"/>
    <w:rsid w:val="00471608"/>
    <w:rsid w:val="00474C9E"/>
    <w:rsid w:val="00475437"/>
    <w:rsid w:val="0048035B"/>
    <w:rsid w:val="00481F59"/>
    <w:rsid w:val="00483541"/>
    <w:rsid w:val="0048759A"/>
    <w:rsid w:val="00491F63"/>
    <w:rsid w:val="00495B8D"/>
    <w:rsid w:val="004A0072"/>
    <w:rsid w:val="004A628F"/>
    <w:rsid w:val="004B008D"/>
    <w:rsid w:val="004B1D2F"/>
    <w:rsid w:val="004B2063"/>
    <w:rsid w:val="004C1D72"/>
    <w:rsid w:val="004C3A0F"/>
    <w:rsid w:val="004C50EC"/>
    <w:rsid w:val="004D6EB1"/>
    <w:rsid w:val="004E2C3F"/>
    <w:rsid w:val="004E76E0"/>
    <w:rsid w:val="004F4472"/>
    <w:rsid w:val="004F5036"/>
    <w:rsid w:val="00501A99"/>
    <w:rsid w:val="00511047"/>
    <w:rsid w:val="00525A48"/>
    <w:rsid w:val="005275CC"/>
    <w:rsid w:val="00530ED4"/>
    <w:rsid w:val="00532857"/>
    <w:rsid w:val="00537725"/>
    <w:rsid w:val="005403B2"/>
    <w:rsid w:val="00543216"/>
    <w:rsid w:val="0054446B"/>
    <w:rsid w:val="00544C0E"/>
    <w:rsid w:val="0054664A"/>
    <w:rsid w:val="00552CDD"/>
    <w:rsid w:val="00554075"/>
    <w:rsid w:val="0055682F"/>
    <w:rsid w:val="0056686B"/>
    <w:rsid w:val="005720AF"/>
    <w:rsid w:val="005869E8"/>
    <w:rsid w:val="00587223"/>
    <w:rsid w:val="00587911"/>
    <w:rsid w:val="00587A5A"/>
    <w:rsid w:val="00594AD6"/>
    <w:rsid w:val="00596106"/>
    <w:rsid w:val="00596983"/>
    <w:rsid w:val="005971BE"/>
    <w:rsid w:val="005A074A"/>
    <w:rsid w:val="005A0BB9"/>
    <w:rsid w:val="005A6B15"/>
    <w:rsid w:val="005B6971"/>
    <w:rsid w:val="005B6E19"/>
    <w:rsid w:val="005B7C5B"/>
    <w:rsid w:val="005C1D48"/>
    <w:rsid w:val="005C419B"/>
    <w:rsid w:val="005C6371"/>
    <w:rsid w:val="005C733B"/>
    <w:rsid w:val="005D1661"/>
    <w:rsid w:val="005D3837"/>
    <w:rsid w:val="005D5471"/>
    <w:rsid w:val="005E2867"/>
    <w:rsid w:val="005E4F19"/>
    <w:rsid w:val="005E6A39"/>
    <w:rsid w:val="005F36E3"/>
    <w:rsid w:val="005F46AE"/>
    <w:rsid w:val="005F75EE"/>
    <w:rsid w:val="00601478"/>
    <w:rsid w:val="00601EF7"/>
    <w:rsid w:val="00606C06"/>
    <w:rsid w:val="0061618E"/>
    <w:rsid w:val="00617C1E"/>
    <w:rsid w:val="00633AF6"/>
    <w:rsid w:val="00633ECE"/>
    <w:rsid w:val="00636664"/>
    <w:rsid w:val="00637D5D"/>
    <w:rsid w:val="00645380"/>
    <w:rsid w:val="006475DF"/>
    <w:rsid w:val="00647A4B"/>
    <w:rsid w:val="006502AF"/>
    <w:rsid w:val="00653669"/>
    <w:rsid w:val="00657934"/>
    <w:rsid w:val="00662D01"/>
    <w:rsid w:val="00663F38"/>
    <w:rsid w:val="0066490D"/>
    <w:rsid w:val="00664DA9"/>
    <w:rsid w:val="00670E40"/>
    <w:rsid w:val="00673059"/>
    <w:rsid w:val="00677109"/>
    <w:rsid w:val="00681133"/>
    <w:rsid w:val="00683CB2"/>
    <w:rsid w:val="006861DE"/>
    <w:rsid w:val="00687A59"/>
    <w:rsid w:val="00687C0C"/>
    <w:rsid w:val="0069159C"/>
    <w:rsid w:val="0069369A"/>
    <w:rsid w:val="00694141"/>
    <w:rsid w:val="006975CB"/>
    <w:rsid w:val="006A6DA4"/>
    <w:rsid w:val="006A705F"/>
    <w:rsid w:val="006B0A95"/>
    <w:rsid w:val="006B2A7F"/>
    <w:rsid w:val="006B3C18"/>
    <w:rsid w:val="006C3619"/>
    <w:rsid w:val="006C4379"/>
    <w:rsid w:val="006C76D0"/>
    <w:rsid w:val="006E179D"/>
    <w:rsid w:val="006E34DC"/>
    <w:rsid w:val="006F45E3"/>
    <w:rsid w:val="006F47A8"/>
    <w:rsid w:val="006F516A"/>
    <w:rsid w:val="006F58CF"/>
    <w:rsid w:val="006F674D"/>
    <w:rsid w:val="00707BCF"/>
    <w:rsid w:val="007115CA"/>
    <w:rsid w:val="0071609F"/>
    <w:rsid w:val="0072516C"/>
    <w:rsid w:val="00726973"/>
    <w:rsid w:val="00730D6C"/>
    <w:rsid w:val="007315B0"/>
    <w:rsid w:val="007337B1"/>
    <w:rsid w:val="007342B4"/>
    <w:rsid w:val="007401E1"/>
    <w:rsid w:val="00740EE8"/>
    <w:rsid w:val="00741118"/>
    <w:rsid w:val="00745751"/>
    <w:rsid w:val="007500BA"/>
    <w:rsid w:val="00751D1C"/>
    <w:rsid w:val="0075212E"/>
    <w:rsid w:val="007544B0"/>
    <w:rsid w:val="0075533A"/>
    <w:rsid w:val="00755448"/>
    <w:rsid w:val="00757091"/>
    <w:rsid w:val="0076091E"/>
    <w:rsid w:val="00764F2A"/>
    <w:rsid w:val="00782943"/>
    <w:rsid w:val="0078423B"/>
    <w:rsid w:val="00785C49"/>
    <w:rsid w:val="00786940"/>
    <w:rsid w:val="00786DF0"/>
    <w:rsid w:val="007A10D7"/>
    <w:rsid w:val="007B1354"/>
    <w:rsid w:val="007B3A5E"/>
    <w:rsid w:val="007B4D6C"/>
    <w:rsid w:val="007C3147"/>
    <w:rsid w:val="007D1576"/>
    <w:rsid w:val="007D2680"/>
    <w:rsid w:val="007D2D4F"/>
    <w:rsid w:val="007D3E15"/>
    <w:rsid w:val="007E108B"/>
    <w:rsid w:val="007E179C"/>
    <w:rsid w:val="007E370A"/>
    <w:rsid w:val="007E60E9"/>
    <w:rsid w:val="007F15EC"/>
    <w:rsid w:val="007F4625"/>
    <w:rsid w:val="008014CE"/>
    <w:rsid w:val="00801B6D"/>
    <w:rsid w:val="008044F7"/>
    <w:rsid w:val="00805221"/>
    <w:rsid w:val="0081380B"/>
    <w:rsid w:val="0081677C"/>
    <w:rsid w:val="008169B2"/>
    <w:rsid w:val="00823CFE"/>
    <w:rsid w:val="0082482D"/>
    <w:rsid w:val="00825CD0"/>
    <w:rsid w:val="00826061"/>
    <w:rsid w:val="00832D35"/>
    <w:rsid w:val="0084661B"/>
    <w:rsid w:val="00846624"/>
    <w:rsid w:val="00852461"/>
    <w:rsid w:val="00854CBC"/>
    <w:rsid w:val="00855B0B"/>
    <w:rsid w:val="00862F11"/>
    <w:rsid w:val="00864890"/>
    <w:rsid w:val="0087756E"/>
    <w:rsid w:val="008824CB"/>
    <w:rsid w:val="008834D1"/>
    <w:rsid w:val="008835E2"/>
    <w:rsid w:val="00884F1C"/>
    <w:rsid w:val="0088782F"/>
    <w:rsid w:val="00890369"/>
    <w:rsid w:val="00893065"/>
    <w:rsid w:val="00893F13"/>
    <w:rsid w:val="008A2813"/>
    <w:rsid w:val="008A3F72"/>
    <w:rsid w:val="008A55FB"/>
    <w:rsid w:val="008B0FA2"/>
    <w:rsid w:val="008B4153"/>
    <w:rsid w:val="008B4C9A"/>
    <w:rsid w:val="008C0AE5"/>
    <w:rsid w:val="008C5C1D"/>
    <w:rsid w:val="008C69E4"/>
    <w:rsid w:val="008D6AA3"/>
    <w:rsid w:val="008E05AA"/>
    <w:rsid w:val="008E5C05"/>
    <w:rsid w:val="008F5156"/>
    <w:rsid w:val="009023EB"/>
    <w:rsid w:val="00904949"/>
    <w:rsid w:val="00907185"/>
    <w:rsid w:val="00907B2D"/>
    <w:rsid w:val="009213B4"/>
    <w:rsid w:val="009230CD"/>
    <w:rsid w:val="00923BA9"/>
    <w:rsid w:val="00934F4D"/>
    <w:rsid w:val="00935283"/>
    <w:rsid w:val="009364B0"/>
    <w:rsid w:val="0093701E"/>
    <w:rsid w:val="009401D2"/>
    <w:rsid w:val="00942032"/>
    <w:rsid w:val="00944EC9"/>
    <w:rsid w:val="0094508B"/>
    <w:rsid w:val="00945E05"/>
    <w:rsid w:val="00947284"/>
    <w:rsid w:val="00947A00"/>
    <w:rsid w:val="00947B9C"/>
    <w:rsid w:val="0095152C"/>
    <w:rsid w:val="00953717"/>
    <w:rsid w:val="009551FC"/>
    <w:rsid w:val="0096109F"/>
    <w:rsid w:val="00962351"/>
    <w:rsid w:val="00963B37"/>
    <w:rsid w:val="009648C9"/>
    <w:rsid w:val="00967C56"/>
    <w:rsid w:val="0097359A"/>
    <w:rsid w:val="00983736"/>
    <w:rsid w:val="00984A05"/>
    <w:rsid w:val="009859A6"/>
    <w:rsid w:val="0098647F"/>
    <w:rsid w:val="00992458"/>
    <w:rsid w:val="00993181"/>
    <w:rsid w:val="0099372E"/>
    <w:rsid w:val="0099702E"/>
    <w:rsid w:val="009A0658"/>
    <w:rsid w:val="009A2CB6"/>
    <w:rsid w:val="009A579E"/>
    <w:rsid w:val="009B484C"/>
    <w:rsid w:val="009B51FE"/>
    <w:rsid w:val="009C0127"/>
    <w:rsid w:val="009C157E"/>
    <w:rsid w:val="009C1834"/>
    <w:rsid w:val="009C184A"/>
    <w:rsid w:val="009C5DAB"/>
    <w:rsid w:val="009C79B2"/>
    <w:rsid w:val="009D746D"/>
    <w:rsid w:val="009D76A5"/>
    <w:rsid w:val="009E1D0C"/>
    <w:rsid w:val="009E5F4E"/>
    <w:rsid w:val="009E7CCA"/>
    <w:rsid w:val="009F1442"/>
    <w:rsid w:val="009F1F87"/>
    <w:rsid w:val="009F34AA"/>
    <w:rsid w:val="009F6D47"/>
    <w:rsid w:val="009F6F24"/>
    <w:rsid w:val="00A018DB"/>
    <w:rsid w:val="00A11A4F"/>
    <w:rsid w:val="00A11D01"/>
    <w:rsid w:val="00A13812"/>
    <w:rsid w:val="00A23206"/>
    <w:rsid w:val="00A300F6"/>
    <w:rsid w:val="00A35D24"/>
    <w:rsid w:val="00A42FBD"/>
    <w:rsid w:val="00A43846"/>
    <w:rsid w:val="00A45C33"/>
    <w:rsid w:val="00A462E3"/>
    <w:rsid w:val="00A46D4C"/>
    <w:rsid w:val="00A47D5C"/>
    <w:rsid w:val="00A53902"/>
    <w:rsid w:val="00A53B09"/>
    <w:rsid w:val="00A55032"/>
    <w:rsid w:val="00A56888"/>
    <w:rsid w:val="00A60EBB"/>
    <w:rsid w:val="00A654D7"/>
    <w:rsid w:val="00A66C89"/>
    <w:rsid w:val="00A67A0A"/>
    <w:rsid w:val="00A76A16"/>
    <w:rsid w:val="00A77C7C"/>
    <w:rsid w:val="00A829D0"/>
    <w:rsid w:val="00A8523A"/>
    <w:rsid w:val="00A873C9"/>
    <w:rsid w:val="00AA23EE"/>
    <w:rsid w:val="00AA2620"/>
    <w:rsid w:val="00AA61B2"/>
    <w:rsid w:val="00AA6D13"/>
    <w:rsid w:val="00AC094B"/>
    <w:rsid w:val="00AC0982"/>
    <w:rsid w:val="00AC26E8"/>
    <w:rsid w:val="00AC4B2C"/>
    <w:rsid w:val="00AD0CAC"/>
    <w:rsid w:val="00AD1557"/>
    <w:rsid w:val="00AD1ADA"/>
    <w:rsid w:val="00AD48A4"/>
    <w:rsid w:val="00AD767B"/>
    <w:rsid w:val="00AE18B4"/>
    <w:rsid w:val="00AE1F80"/>
    <w:rsid w:val="00AE320F"/>
    <w:rsid w:val="00AE5A20"/>
    <w:rsid w:val="00AE5F25"/>
    <w:rsid w:val="00B007F0"/>
    <w:rsid w:val="00B0169E"/>
    <w:rsid w:val="00B0672C"/>
    <w:rsid w:val="00B10E7C"/>
    <w:rsid w:val="00B20F24"/>
    <w:rsid w:val="00B27543"/>
    <w:rsid w:val="00B35D39"/>
    <w:rsid w:val="00B418BF"/>
    <w:rsid w:val="00B46254"/>
    <w:rsid w:val="00B5446C"/>
    <w:rsid w:val="00B61D8A"/>
    <w:rsid w:val="00B6485C"/>
    <w:rsid w:val="00B706B2"/>
    <w:rsid w:val="00B748ED"/>
    <w:rsid w:val="00B8460B"/>
    <w:rsid w:val="00B84C96"/>
    <w:rsid w:val="00B865B9"/>
    <w:rsid w:val="00B94D66"/>
    <w:rsid w:val="00B9672E"/>
    <w:rsid w:val="00BA3CE3"/>
    <w:rsid w:val="00BA63E5"/>
    <w:rsid w:val="00BC2F6F"/>
    <w:rsid w:val="00BC58E8"/>
    <w:rsid w:val="00BD292F"/>
    <w:rsid w:val="00BD78F7"/>
    <w:rsid w:val="00BD7EFF"/>
    <w:rsid w:val="00BF4249"/>
    <w:rsid w:val="00BF45B3"/>
    <w:rsid w:val="00C108D0"/>
    <w:rsid w:val="00C2458B"/>
    <w:rsid w:val="00C24667"/>
    <w:rsid w:val="00C2568C"/>
    <w:rsid w:val="00C261A8"/>
    <w:rsid w:val="00C2794C"/>
    <w:rsid w:val="00C31C0C"/>
    <w:rsid w:val="00C469C4"/>
    <w:rsid w:val="00C4735F"/>
    <w:rsid w:val="00C52B90"/>
    <w:rsid w:val="00C555BF"/>
    <w:rsid w:val="00C600A8"/>
    <w:rsid w:val="00C62E1F"/>
    <w:rsid w:val="00C7771D"/>
    <w:rsid w:val="00C77EE7"/>
    <w:rsid w:val="00C82C59"/>
    <w:rsid w:val="00C926A0"/>
    <w:rsid w:val="00C9395C"/>
    <w:rsid w:val="00C9642F"/>
    <w:rsid w:val="00CB135B"/>
    <w:rsid w:val="00CB1FAE"/>
    <w:rsid w:val="00CB4F24"/>
    <w:rsid w:val="00CB5779"/>
    <w:rsid w:val="00CB60CC"/>
    <w:rsid w:val="00CD51C7"/>
    <w:rsid w:val="00CE2E65"/>
    <w:rsid w:val="00CF05C8"/>
    <w:rsid w:val="00CF748D"/>
    <w:rsid w:val="00D10A6A"/>
    <w:rsid w:val="00D150A2"/>
    <w:rsid w:val="00D1552F"/>
    <w:rsid w:val="00D23C29"/>
    <w:rsid w:val="00D24681"/>
    <w:rsid w:val="00D278E6"/>
    <w:rsid w:val="00D4445E"/>
    <w:rsid w:val="00D46415"/>
    <w:rsid w:val="00D5311D"/>
    <w:rsid w:val="00D57722"/>
    <w:rsid w:val="00D62454"/>
    <w:rsid w:val="00D64A4C"/>
    <w:rsid w:val="00D73E42"/>
    <w:rsid w:val="00D825A5"/>
    <w:rsid w:val="00D85433"/>
    <w:rsid w:val="00D86EE7"/>
    <w:rsid w:val="00D974FA"/>
    <w:rsid w:val="00DA0C61"/>
    <w:rsid w:val="00DA4995"/>
    <w:rsid w:val="00DB0141"/>
    <w:rsid w:val="00DB07F4"/>
    <w:rsid w:val="00DB1F1A"/>
    <w:rsid w:val="00DB29DB"/>
    <w:rsid w:val="00DB392E"/>
    <w:rsid w:val="00DB552C"/>
    <w:rsid w:val="00DC5625"/>
    <w:rsid w:val="00DD0991"/>
    <w:rsid w:val="00DD1898"/>
    <w:rsid w:val="00DD4AFF"/>
    <w:rsid w:val="00DD5FF2"/>
    <w:rsid w:val="00DE0B90"/>
    <w:rsid w:val="00DE3119"/>
    <w:rsid w:val="00DF0B4F"/>
    <w:rsid w:val="00E023E8"/>
    <w:rsid w:val="00E02AE3"/>
    <w:rsid w:val="00E05300"/>
    <w:rsid w:val="00E06ECD"/>
    <w:rsid w:val="00E11FBF"/>
    <w:rsid w:val="00E22628"/>
    <w:rsid w:val="00E2458D"/>
    <w:rsid w:val="00E332EA"/>
    <w:rsid w:val="00E41B4B"/>
    <w:rsid w:val="00E43EAA"/>
    <w:rsid w:val="00E46A96"/>
    <w:rsid w:val="00E47157"/>
    <w:rsid w:val="00E5406F"/>
    <w:rsid w:val="00E60616"/>
    <w:rsid w:val="00E64E46"/>
    <w:rsid w:val="00E65833"/>
    <w:rsid w:val="00E659BF"/>
    <w:rsid w:val="00E74AEC"/>
    <w:rsid w:val="00E81779"/>
    <w:rsid w:val="00E81E6B"/>
    <w:rsid w:val="00E81F93"/>
    <w:rsid w:val="00E84326"/>
    <w:rsid w:val="00E84C58"/>
    <w:rsid w:val="00E86112"/>
    <w:rsid w:val="00E91CB5"/>
    <w:rsid w:val="00E96B38"/>
    <w:rsid w:val="00E97A2B"/>
    <w:rsid w:val="00EA0933"/>
    <w:rsid w:val="00EA20CF"/>
    <w:rsid w:val="00EA337F"/>
    <w:rsid w:val="00EA5D12"/>
    <w:rsid w:val="00EB5552"/>
    <w:rsid w:val="00EB7956"/>
    <w:rsid w:val="00EC196F"/>
    <w:rsid w:val="00EC6091"/>
    <w:rsid w:val="00ED32C3"/>
    <w:rsid w:val="00ED44C8"/>
    <w:rsid w:val="00EE4C7B"/>
    <w:rsid w:val="00EF08D6"/>
    <w:rsid w:val="00EF446A"/>
    <w:rsid w:val="00EF6F62"/>
    <w:rsid w:val="00F012FB"/>
    <w:rsid w:val="00F03515"/>
    <w:rsid w:val="00F073C7"/>
    <w:rsid w:val="00F12539"/>
    <w:rsid w:val="00F12DD7"/>
    <w:rsid w:val="00F16E64"/>
    <w:rsid w:val="00F20B7A"/>
    <w:rsid w:val="00F238B5"/>
    <w:rsid w:val="00F27EBD"/>
    <w:rsid w:val="00F33C5B"/>
    <w:rsid w:val="00F4393A"/>
    <w:rsid w:val="00F44FE1"/>
    <w:rsid w:val="00F5205A"/>
    <w:rsid w:val="00F552A7"/>
    <w:rsid w:val="00F6236F"/>
    <w:rsid w:val="00F64624"/>
    <w:rsid w:val="00F7526B"/>
    <w:rsid w:val="00F825BB"/>
    <w:rsid w:val="00F90944"/>
    <w:rsid w:val="00F92DB4"/>
    <w:rsid w:val="00F950D9"/>
    <w:rsid w:val="00FA0FCA"/>
    <w:rsid w:val="00FA1896"/>
    <w:rsid w:val="00FA1A4F"/>
    <w:rsid w:val="00FA7F92"/>
    <w:rsid w:val="00FB22AA"/>
    <w:rsid w:val="00FB2C86"/>
    <w:rsid w:val="00FB4809"/>
    <w:rsid w:val="00FC0ED3"/>
    <w:rsid w:val="00FC3E6E"/>
    <w:rsid w:val="00FD0A6F"/>
    <w:rsid w:val="00FD4B1A"/>
    <w:rsid w:val="00FD6DE9"/>
    <w:rsid w:val="00FD6ECF"/>
    <w:rsid w:val="00FD7609"/>
    <w:rsid w:val="00FE1203"/>
    <w:rsid w:val="00FE3412"/>
    <w:rsid w:val="00FE4F27"/>
    <w:rsid w:val="00FF3576"/>
    <w:rsid w:val="00FF3F32"/>
    <w:rsid w:val="263B2165"/>
    <w:rsid w:val="4B11541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B69D"/>
  <w15:docId w15:val="{A56DE609-2595-4991-9DF6-41761EBE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252"/>
        <w:tab w:val="right" w:pos="8504"/>
      </w:tabs>
    </w:pPr>
  </w:style>
  <w:style w:type="paragraph" w:styleId="Encabezado">
    <w:name w:val="header"/>
    <w:basedOn w:val="Normal"/>
    <w:link w:val="EncabezadoCar"/>
    <w:uiPriority w:val="99"/>
    <w:unhideWhenUsed/>
    <w:pPr>
      <w:tabs>
        <w:tab w:val="center" w:pos="4419"/>
        <w:tab w:val="right" w:pos="8838"/>
      </w:tabs>
    </w:pPr>
  </w:style>
  <w:style w:type="paragraph" w:styleId="NormalWeb">
    <w:name w:val="Normal (Web)"/>
    <w:basedOn w:val="Normal"/>
    <w:uiPriority w:val="99"/>
    <w:unhideWhenUsed/>
    <w:pPr>
      <w:spacing w:before="100" w:beforeAutospacing="1" w:after="100" w:afterAutospacing="1"/>
    </w:pPr>
  </w:style>
  <w:style w:type="paragraph" w:styleId="Sinespaciado">
    <w:name w:val="No Spacing"/>
    <w:basedOn w:val="Normal"/>
    <w:link w:val="SinespaciadoCar"/>
    <w:uiPriority w:val="1"/>
    <w:qFormat/>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Pr>
      <w:sz w:val="20"/>
      <w:szCs w:val="20"/>
      <w:lang w:val="es-EC"/>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C"/>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C"/>
    </w:rPr>
  </w:style>
  <w:style w:type="paragraph" w:customStyle="1" w:styleId="Default">
    <w:name w:val="Default"/>
    <w:pPr>
      <w:autoSpaceDE w:val="0"/>
      <w:autoSpaceDN w:val="0"/>
      <w:adjustRightInd w:val="0"/>
    </w:pPr>
    <w:rPr>
      <w:rFonts w:ascii="Palatino Linotype" w:hAnsi="Palatino Linotype" w:cs="Palatino Linotype"/>
      <w:color w:val="000000"/>
      <w:sz w:val="24"/>
      <w:szCs w:val="24"/>
      <w:lang w:val="es-ES" w:eastAsia="en-US"/>
    </w:rPr>
  </w:style>
  <w:style w:type="character" w:customStyle="1" w:styleId="markedcontent">
    <w:name w:val="markedcontent"/>
    <w:basedOn w:val="Fuentedeprrafopredeter"/>
  </w:style>
  <w:style w:type="character" w:customStyle="1" w:styleId="highlight">
    <w:name w:val="highlight"/>
    <w:basedOn w:val="Fuentedeprrafopredeter"/>
  </w:style>
  <w:style w:type="paragraph" w:styleId="Prrafodelista">
    <w:name w:val="List Paragraph"/>
    <w:basedOn w:val="Normal"/>
    <w:uiPriority w:val="34"/>
    <w:qFormat/>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DA18C-EC02-4FD9-8F01-13505C30E608}">
  <ds:schemaRefs>
    <ds:schemaRef ds:uri="http://schemas.microsoft.com/sharepoint/v3/contenttype/forms"/>
  </ds:schemaRefs>
</ds:datastoreItem>
</file>

<file path=customXml/itemProps3.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2322</Words>
  <Characters>12772</Characters>
  <Application>Microsoft Office Word</Application>
  <DocSecurity>0</DocSecurity>
  <Lines>106</Lines>
  <Paragraphs>30</Paragraphs>
  <ScaleCrop>false</ScaleCrop>
  <Company>HP Inc.</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383</cp:revision>
  <dcterms:created xsi:type="dcterms:W3CDTF">2023-06-05T23:05:00Z</dcterms:created>
  <dcterms:modified xsi:type="dcterms:W3CDTF">2023-09-30T00:13:00Z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y fmtid="{D5CDD505-2E9C-101B-9397-08002B2CF9AE}" pid="3" name="KSOProductBuildVer">
    <vt:lpwstr>1033-12.2.0.13215</vt:lpwstr>
  </property>
  <property fmtid="{D5CDD505-2E9C-101B-9397-08002B2CF9AE}" pid="4" name="ICV">
    <vt:lpwstr>5F005F77E1F74C0996EBB599C04A0173_12</vt:lpwstr>
  </property>
</Properties>
</file>