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100463" w:rsidRDefault="00BF3EC5" w:rsidP="00BF3EC5">
      <w:pPr>
        <w:adjustRightInd w:val="0"/>
        <w:jc w:val="center"/>
        <w:rPr>
          <w:rFonts w:ascii="Times New Roman" w:hAnsi="Times New Roman" w:cs="Times New Roman"/>
          <w:b/>
          <w:sz w:val="24"/>
          <w:szCs w:val="24"/>
        </w:rPr>
      </w:pPr>
      <w:r w:rsidRPr="00100463">
        <w:rPr>
          <w:rFonts w:ascii="Times New Roman" w:hAnsi="Times New Roman" w:cs="Times New Roman"/>
          <w:b/>
          <w:sz w:val="24"/>
          <w:szCs w:val="24"/>
        </w:rPr>
        <w:t>EL CONCEJO METROPOLITANO DE QUITO</w:t>
      </w:r>
    </w:p>
    <w:p w14:paraId="2306D1FA" w14:textId="7E3B8382" w:rsidR="00AB093D" w:rsidRPr="00100463" w:rsidRDefault="00BF3EC5" w:rsidP="005F3F9E">
      <w:pPr>
        <w:jc w:val="center"/>
        <w:rPr>
          <w:rFonts w:ascii="Times New Roman" w:hAnsi="Times New Roman" w:cs="Times New Roman"/>
          <w:b/>
          <w:sz w:val="24"/>
          <w:szCs w:val="24"/>
        </w:rPr>
      </w:pPr>
      <w:r w:rsidRPr="00100463">
        <w:rPr>
          <w:rFonts w:ascii="Times New Roman" w:hAnsi="Times New Roman" w:cs="Times New Roman"/>
          <w:b/>
          <w:sz w:val="24"/>
          <w:szCs w:val="24"/>
        </w:rPr>
        <w:t>EXPOSICIÓ</w:t>
      </w:r>
      <w:r w:rsidR="00AB093D" w:rsidRPr="00100463">
        <w:rPr>
          <w:rFonts w:ascii="Times New Roman" w:hAnsi="Times New Roman" w:cs="Times New Roman"/>
          <w:b/>
          <w:sz w:val="24"/>
          <w:szCs w:val="24"/>
        </w:rPr>
        <w:t>N DE MOTIVOS</w:t>
      </w:r>
    </w:p>
    <w:p w14:paraId="59C1C547" w14:textId="412A790E" w:rsidR="000761BE" w:rsidRPr="000761BE" w:rsidRDefault="000761BE" w:rsidP="001B6060">
      <w:pPr>
        <w:tabs>
          <w:tab w:val="center" w:pos="4252"/>
          <w:tab w:val="right" w:pos="9720"/>
        </w:tabs>
        <w:ind w:right="-1"/>
        <w:rPr>
          <w:rFonts w:ascii="Times New Roman" w:hAnsi="Times New Roman" w:cs="Times New Roman"/>
          <w:i/>
          <w:iCs/>
          <w:sz w:val="24"/>
          <w:szCs w:val="24"/>
        </w:rPr>
      </w:pPr>
      <w:r>
        <w:rPr>
          <w:rFonts w:ascii="Times New Roman" w:hAnsi="Times New Roman" w:cs="Times New Roman"/>
          <w:sz w:val="24"/>
          <w:szCs w:val="24"/>
        </w:rPr>
        <w:t>M</w:t>
      </w:r>
      <w:r w:rsidRPr="00100463">
        <w:rPr>
          <w:rFonts w:ascii="Times New Roman" w:hAnsi="Times New Roman" w:cs="Times New Roman"/>
          <w:iCs/>
          <w:sz w:val="24"/>
          <w:szCs w:val="24"/>
        </w:rPr>
        <w:t xml:space="preserve">ediante </w:t>
      </w:r>
      <w:r>
        <w:rPr>
          <w:rFonts w:ascii="Times New Roman" w:hAnsi="Times New Roman" w:cs="Times New Roman"/>
          <w:iCs/>
          <w:sz w:val="24"/>
          <w:szCs w:val="24"/>
        </w:rPr>
        <w:t xml:space="preserve">trámite Nro. </w:t>
      </w:r>
      <w:r w:rsidRPr="00100463">
        <w:rPr>
          <w:rFonts w:ascii="Times New Roman" w:hAnsi="Times New Roman" w:cs="Times New Roman"/>
          <w:iCs/>
          <w:sz w:val="24"/>
          <w:szCs w:val="24"/>
        </w:rPr>
        <w:t xml:space="preserve">GADDMQ-AZQ-RD-2023-1877-E de 31 de marzo 2023, </w:t>
      </w:r>
      <w:r>
        <w:rPr>
          <w:rFonts w:ascii="Times New Roman" w:hAnsi="Times New Roman" w:cs="Times New Roman"/>
          <w:iCs/>
          <w:sz w:val="24"/>
          <w:szCs w:val="24"/>
        </w:rPr>
        <w:t>consta</w:t>
      </w:r>
      <w:r w:rsidRPr="00100463">
        <w:rPr>
          <w:rFonts w:ascii="Times New Roman" w:hAnsi="Times New Roman" w:cs="Times New Roman"/>
          <w:iCs/>
          <w:sz w:val="24"/>
          <w:szCs w:val="24"/>
        </w:rPr>
        <w:t xml:space="preserve"> el oficio S/N, </w:t>
      </w:r>
      <w:r>
        <w:rPr>
          <w:rFonts w:ascii="Times New Roman" w:hAnsi="Times New Roman" w:cs="Times New Roman"/>
          <w:iCs/>
          <w:sz w:val="24"/>
          <w:szCs w:val="24"/>
        </w:rPr>
        <w:t xml:space="preserve">en el que </w:t>
      </w:r>
      <w:r w:rsidRPr="00100463">
        <w:rPr>
          <w:rFonts w:ascii="Times New Roman" w:hAnsi="Times New Roman" w:cs="Times New Roman"/>
          <w:iCs/>
          <w:sz w:val="24"/>
          <w:szCs w:val="24"/>
        </w:rPr>
        <w:t xml:space="preserve">el </w:t>
      </w:r>
      <w:r w:rsidR="0000327A">
        <w:rPr>
          <w:rFonts w:ascii="Times New Roman" w:hAnsi="Times New Roman" w:cs="Times New Roman"/>
          <w:iCs/>
          <w:sz w:val="24"/>
          <w:szCs w:val="24"/>
        </w:rPr>
        <w:t>señor</w:t>
      </w:r>
      <w:r w:rsidRPr="00100463">
        <w:rPr>
          <w:rFonts w:ascii="Times New Roman" w:hAnsi="Times New Roman" w:cs="Times New Roman"/>
          <w:iCs/>
          <w:sz w:val="24"/>
          <w:szCs w:val="24"/>
        </w:rPr>
        <w:t xml:space="preserve"> Edgar Andagana</w:t>
      </w:r>
      <w:r w:rsidR="0000327A">
        <w:rPr>
          <w:rFonts w:ascii="Times New Roman" w:hAnsi="Times New Roman" w:cs="Times New Roman"/>
          <w:iCs/>
          <w:sz w:val="24"/>
          <w:szCs w:val="24"/>
        </w:rPr>
        <w:t>,</w:t>
      </w:r>
      <w:r w:rsidRPr="00100463">
        <w:rPr>
          <w:rFonts w:ascii="Times New Roman" w:hAnsi="Times New Roman" w:cs="Times New Roman"/>
          <w:iCs/>
          <w:sz w:val="24"/>
          <w:szCs w:val="24"/>
        </w:rPr>
        <w:t xml:space="preserve"> requiere: </w:t>
      </w:r>
      <w:r w:rsidRPr="00100463">
        <w:rPr>
          <w:rFonts w:ascii="Times New Roman" w:hAnsi="Times New Roman" w:cs="Times New Roman"/>
          <w:i/>
          <w:iCs/>
          <w:sz w:val="24"/>
          <w:szCs w:val="24"/>
        </w:rPr>
        <w:t>“(…) La aprobación del trazado vial de la calle S51 desde el tramo Av. Graciela Escudero hasta las Rieles del Tren (Av.</w:t>
      </w:r>
      <w:r>
        <w:rPr>
          <w:rFonts w:ascii="Times New Roman" w:hAnsi="Times New Roman" w:cs="Times New Roman"/>
          <w:i/>
          <w:iCs/>
          <w:sz w:val="24"/>
          <w:szCs w:val="24"/>
        </w:rPr>
        <w:t xml:space="preserve"> </w:t>
      </w:r>
      <w:r w:rsidRPr="00100463">
        <w:rPr>
          <w:rFonts w:ascii="Times New Roman" w:hAnsi="Times New Roman" w:cs="Times New Roman"/>
          <w:i/>
          <w:iCs/>
          <w:sz w:val="24"/>
          <w:szCs w:val="24"/>
        </w:rPr>
        <w:t>Turubamba), ubicada en el barrio Caupichu No.</w:t>
      </w:r>
      <w:r>
        <w:rPr>
          <w:rFonts w:ascii="Times New Roman" w:hAnsi="Times New Roman" w:cs="Times New Roman"/>
          <w:i/>
          <w:iCs/>
          <w:sz w:val="24"/>
          <w:szCs w:val="24"/>
        </w:rPr>
        <w:t xml:space="preserve"> </w:t>
      </w:r>
      <w:r w:rsidRPr="00100463">
        <w:rPr>
          <w:rFonts w:ascii="Times New Roman" w:hAnsi="Times New Roman" w:cs="Times New Roman"/>
          <w:i/>
          <w:iCs/>
          <w:sz w:val="24"/>
          <w:szCs w:val="24"/>
        </w:rPr>
        <w:t>1 de la Parroquia Turubamba (…)”.</w:t>
      </w:r>
    </w:p>
    <w:p w14:paraId="3584CED4" w14:textId="66BB88A3" w:rsidR="00100463" w:rsidRPr="00100463" w:rsidRDefault="00700B25" w:rsidP="001B6060">
      <w:pPr>
        <w:tabs>
          <w:tab w:val="center" w:pos="4252"/>
          <w:tab w:val="right" w:pos="9720"/>
        </w:tabs>
        <w:ind w:right="-1"/>
        <w:rPr>
          <w:rFonts w:ascii="Times New Roman" w:hAnsi="Times New Roman" w:cs="Times New Roman"/>
          <w:i/>
          <w:iCs/>
          <w:sz w:val="24"/>
          <w:szCs w:val="24"/>
        </w:rPr>
      </w:pPr>
      <w:r w:rsidRPr="00100463">
        <w:rPr>
          <w:rFonts w:ascii="Times New Roman" w:hAnsi="Times New Roman" w:cs="Times New Roman"/>
          <w:sz w:val="24"/>
          <w:szCs w:val="24"/>
        </w:rPr>
        <w:t>En cumplimiento a la Ordenanza Metropolitana No. 001, la Dirección de Gestión del Territorio</w:t>
      </w:r>
      <w:r w:rsidR="0000327A">
        <w:rPr>
          <w:rFonts w:ascii="Times New Roman" w:hAnsi="Times New Roman" w:cs="Times New Roman"/>
          <w:sz w:val="24"/>
          <w:szCs w:val="24"/>
        </w:rPr>
        <w:t>;</w:t>
      </w:r>
      <w:r w:rsidR="001B6060">
        <w:rPr>
          <w:rFonts w:ascii="Times New Roman" w:hAnsi="Times New Roman" w:cs="Times New Roman"/>
          <w:sz w:val="24"/>
          <w:szCs w:val="24"/>
        </w:rPr>
        <w:t xml:space="preserve"> así como</w:t>
      </w:r>
      <w:r w:rsidR="0000327A">
        <w:rPr>
          <w:rFonts w:ascii="Times New Roman" w:hAnsi="Times New Roman" w:cs="Times New Roman"/>
          <w:sz w:val="24"/>
          <w:szCs w:val="24"/>
        </w:rPr>
        <w:t>,</w:t>
      </w:r>
      <w:r w:rsidR="001B6060">
        <w:rPr>
          <w:rFonts w:ascii="Times New Roman" w:hAnsi="Times New Roman" w:cs="Times New Roman"/>
          <w:sz w:val="24"/>
          <w:szCs w:val="24"/>
        </w:rPr>
        <w:t xml:space="preserve"> la Dirección de Asesoría Jurídica</w:t>
      </w:r>
      <w:r w:rsidRPr="00100463">
        <w:rPr>
          <w:rFonts w:ascii="Times New Roman" w:hAnsi="Times New Roman" w:cs="Times New Roman"/>
          <w:sz w:val="24"/>
          <w:szCs w:val="24"/>
        </w:rPr>
        <w:t xml:space="preserve"> de la Administración Zonal Quitumbe, ha</w:t>
      </w:r>
      <w:r w:rsidR="001B6060">
        <w:rPr>
          <w:rFonts w:ascii="Times New Roman" w:hAnsi="Times New Roman" w:cs="Times New Roman"/>
          <w:sz w:val="24"/>
          <w:szCs w:val="24"/>
        </w:rPr>
        <w:t>n</w:t>
      </w:r>
      <w:r w:rsidRPr="00100463">
        <w:rPr>
          <w:rFonts w:ascii="Times New Roman" w:hAnsi="Times New Roman" w:cs="Times New Roman"/>
          <w:sz w:val="24"/>
          <w:szCs w:val="24"/>
        </w:rPr>
        <w:t xml:space="preserve"> realizado el análisis técnico</w:t>
      </w:r>
      <w:r w:rsidR="001B6060">
        <w:rPr>
          <w:rFonts w:ascii="Times New Roman" w:hAnsi="Times New Roman" w:cs="Times New Roman"/>
          <w:sz w:val="24"/>
          <w:szCs w:val="24"/>
        </w:rPr>
        <w:t xml:space="preserve"> y jurídico</w:t>
      </w:r>
      <w:r w:rsidRPr="00100463">
        <w:rPr>
          <w:rFonts w:ascii="Times New Roman" w:hAnsi="Times New Roman" w:cs="Times New Roman"/>
          <w:sz w:val="24"/>
          <w:szCs w:val="24"/>
        </w:rPr>
        <w:t xml:space="preserve"> respectivo, para regularización vial</w:t>
      </w:r>
      <w:r w:rsidR="000761BE">
        <w:rPr>
          <w:rFonts w:ascii="Times New Roman" w:hAnsi="Times New Roman" w:cs="Times New Roman"/>
          <w:sz w:val="24"/>
          <w:szCs w:val="24"/>
        </w:rPr>
        <w:t>.</w:t>
      </w:r>
      <w:r w:rsidR="001B6060">
        <w:rPr>
          <w:rFonts w:ascii="Times New Roman" w:hAnsi="Times New Roman" w:cs="Times New Roman"/>
          <w:sz w:val="24"/>
          <w:szCs w:val="24"/>
        </w:rPr>
        <w:t xml:space="preserve"> </w:t>
      </w:r>
    </w:p>
    <w:p w14:paraId="23866738" w14:textId="050A1580" w:rsidR="00100463" w:rsidRPr="00100463" w:rsidRDefault="00100463" w:rsidP="00100463">
      <w:pPr>
        <w:rPr>
          <w:rFonts w:ascii="Times New Roman" w:hAnsi="Times New Roman" w:cs="Times New Roman"/>
          <w:iCs/>
          <w:sz w:val="24"/>
          <w:szCs w:val="24"/>
        </w:rPr>
      </w:pPr>
      <w:r w:rsidRPr="00100463">
        <w:rPr>
          <w:rFonts w:ascii="Times New Roman" w:hAnsi="Times New Roman" w:cs="Times New Roman"/>
          <w:iCs/>
          <w:sz w:val="24"/>
          <w:szCs w:val="24"/>
        </w:rPr>
        <w:t>E</w:t>
      </w:r>
      <w:r w:rsidR="0000327A">
        <w:rPr>
          <w:rFonts w:ascii="Times New Roman" w:hAnsi="Times New Roman" w:cs="Times New Roman"/>
          <w:iCs/>
          <w:sz w:val="24"/>
          <w:szCs w:val="24"/>
        </w:rPr>
        <w:t xml:space="preserve">l </w:t>
      </w:r>
      <w:r w:rsidRPr="00100463">
        <w:rPr>
          <w:rFonts w:ascii="Times New Roman" w:hAnsi="Times New Roman" w:cs="Times New Roman"/>
          <w:iCs/>
          <w:sz w:val="24"/>
          <w:szCs w:val="24"/>
        </w:rPr>
        <w:t xml:space="preserve">trazado vial de la calle </w:t>
      </w:r>
      <w:r w:rsidR="001B6060">
        <w:rPr>
          <w:rFonts w:ascii="Times New Roman" w:hAnsi="Times New Roman" w:cs="Times New Roman"/>
          <w:iCs/>
          <w:sz w:val="24"/>
          <w:szCs w:val="24"/>
        </w:rPr>
        <w:t>S51, no se encuentra planificado</w:t>
      </w:r>
      <w:r w:rsidRPr="00100463">
        <w:rPr>
          <w:rFonts w:ascii="Times New Roman" w:hAnsi="Times New Roman" w:cs="Times New Roman"/>
          <w:iCs/>
          <w:sz w:val="24"/>
          <w:szCs w:val="24"/>
        </w:rPr>
        <w:t xml:space="preserve"> en las hojas de trazado vial No.</w:t>
      </w:r>
      <w:r w:rsidR="00D610D3">
        <w:rPr>
          <w:rFonts w:ascii="Times New Roman" w:hAnsi="Times New Roman" w:cs="Times New Roman"/>
          <w:iCs/>
          <w:sz w:val="24"/>
          <w:szCs w:val="24"/>
        </w:rPr>
        <w:t xml:space="preserve"> </w:t>
      </w:r>
      <w:r w:rsidRPr="00100463">
        <w:rPr>
          <w:rFonts w:ascii="Times New Roman" w:hAnsi="Times New Roman" w:cs="Times New Roman"/>
          <w:iCs/>
          <w:sz w:val="24"/>
          <w:szCs w:val="24"/>
        </w:rPr>
        <w:t>32806 y 32807; de igual forma no existe Resolución y/u Ordenanza Metropolitana de Quito que certifique la aprobación de la misma.</w:t>
      </w:r>
    </w:p>
    <w:p w14:paraId="0A2F4A93" w14:textId="77777777" w:rsidR="00100463" w:rsidRDefault="00100463" w:rsidP="00100463">
      <w:pPr>
        <w:rPr>
          <w:rFonts w:ascii="Times New Roman" w:hAnsi="Times New Roman" w:cs="Times New Roman"/>
          <w:sz w:val="24"/>
          <w:szCs w:val="24"/>
        </w:rPr>
      </w:pPr>
      <w:r w:rsidRPr="00100463">
        <w:rPr>
          <w:rFonts w:ascii="Times New Roman" w:hAnsi="Times New Roman" w:cs="Times New Roman"/>
          <w:sz w:val="24"/>
          <w:szCs w:val="24"/>
        </w:rPr>
        <w:t>La Administración Zonal Quitumbe, a través de la Unidad de Territorio y Vivienda, procedió a realiza</w:t>
      </w:r>
      <w:r>
        <w:rPr>
          <w:rFonts w:ascii="Times New Roman" w:hAnsi="Times New Roman" w:cs="Times New Roman"/>
          <w:sz w:val="24"/>
          <w:szCs w:val="24"/>
        </w:rPr>
        <w:t>r la inspección de la calle S51, quienes determinan que</w:t>
      </w:r>
      <w:r w:rsidRPr="00100463">
        <w:rPr>
          <w:rFonts w:ascii="Times New Roman" w:hAnsi="Times New Roman" w:cs="Times New Roman"/>
          <w:sz w:val="24"/>
          <w:szCs w:val="24"/>
        </w:rPr>
        <w:t xml:space="preserve"> la vía se encu</w:t>
      </w:r>
      <w:r>
        <w:rPr>
          <w:rFonts w:ascii="Times New Roman" w:hAnsi="Times New Roman" w:cs="Times New Roman"/>
          <w:sz w:val="24"/>
          <w:szCs w:val="24"/>
        </w:rPr>
        <w:t>entra consolidada con bordillos</w:t>
      </w:r>
      <w:r w:rsidRPr="00100463">
        <w:rPr>
          <w:rFonts w:ascii="Times New Roman" w:hAnsi="Times New Roman" w:cs="Times New Roman"/>
          <w:sz w:val="24"/>
          <w:szCs w:val="24"/>
        </w:rPr>
        <w:t xml:space="preserve"> y aceras en el lindero norte. </w:t>
      </w:r>
    </w:p>
    <w:p w14:paraId="240DC369" w14:textId="0F1E61AD" w:rsidR="00100463" w:rsidRPr="00100463" w:rsidRDefault="00100463" w:rsidP="001B6060">
      <w:pPr>
        <w:rPr>
          <w:rFonts w:ascii="Times New Roman" w:hAnsi="Times New Roman" w:cs="Times New Roman"/>
          <w:sz w:val="24"/>
          <w:szCs w:val="24"/>
        </w:rPr>
      </w:pPr>
      <w:r w:rsidRPr="00100463">
        <w:rPr>
          <w:rFonts w:ascii="Times New Roman" w:hAnsi="Times New Roman" w:cs="Times New Roman"/>
          <w:sz w:val="24"/>
          <w:szCs w:val="24"/>
        </w:rPr>
        <w:t>La consolidación en construcciones y cerramientos es de aproxim</w:t>
      </w:r>
      <w:r w:rsidR="0000327A">
        <w:rPr>
          <w:rFonts w:ascii="Times New Roman" w:hAnsi="Times New Roman" w:cs="Times New Roman"/>
          <w:sz w:val="24"/>
          <w:szCs w:val="24"/>
        </w:rPr>
        <w:t xml:space="preserve">adamente un 95%, cuentan con </w:t>
      </w:r>
      <w:r w:rsidRPr="00100463">
        <w:rPr>
          <w:rFonts w:ascii="Times New Roman" w:hAnsi="Times New Roman" w:cs="Times New Roman"/>
          <w:sz w:val="24"/>
          <w:szCs w:val="24"/>
        </w:rPr>
        <w:t>servicios básicos como alcantarillado, e</w:t>
      </w:r>
      <w:r>
        <w:rPr>
          <w:rFonts w:ascii="Times New Roman" w:hAnsi="Times New Roman" w:cs="Times New Roman"/>
          <w:sz w:val="24"/>
          <w:szCs w:val="24"/>
        </w:rPr>
        <w:t>nergía eléctrica y agua potable</w:t>
      </w:r>
      <w:r w:rsidR="001B6060">
        <w:rPr>
          <w:rFonts w:ascii="Times New Roman" w:hAnsi="Times New Roman" w:cs="Times New Roman"/>
          <w:sz w:val="24"/>
          <w:szCs w:val="24"/>
        </w:rPr>
        <w:t xml:space="preserve"> y </w:t>
      </w:r>
      <w:r w:rsidRPr="00100463">
        <w:rPr>
          <w:rFonts w:ascii="Times New Roman" w:hAnsi="Times New Roman" w:cs="Times New Roman"/>
          <w:sz w:val="24"/>
          <w:szCs w:val="24"/>
        </w:rPr>
        <w:t>la pr</w:t>
      </w:r>
      <w:r>
        <w:rPr>
          <w:rFonts w:ascii="Times New Roman" w:hAnsi="Times New Roman" w:cs="Times New Roman"/>
          <w:sz w:val="24"/>
          <w:szCs w:val="24"/>
        </w:rPr>
        <w:t xml:space="preserve">esente propuesta vial no genera </w:t>
      </w:r>
      <w:r w:rsidRPr="00100463">
        <w:rPr>
          <w:rFonts w:ascii="Times New Roman" w:hAnsi="Times New Roman" w:cs="Times New Roman"/>
          <w:sz w:val="24"/>
          <w:szCs w:val="24"/>
        </w:rPr>
        <w:t>afectaciones.</w:t>
      </w:r>
    </w:p>
    <w:p w14:paraId="38FBE1DB" w14:textId="35A3F228" w:rsidR="008908E6" w:rsidRDefault="00100463" w:rsidP="00100463">
      <w:pPr>
        <w:rPr>
          <w:rFonts w:ascii="Times New Roman" w:hAnsi="Times New Roman" w:cs="Times New Roman"/>
          <w:sz w:val="24"/>
          <w:szCs w:val="24"/>
        </w:rPr>
      </w:pPr>
      <w:r w:rsidRPr="00100463">
        <w:rPr>
          <w:rFonts w:ascii="Times New Roman" w:hAnsi="Times New Roman" w:cs="Times New Roman"/>
          <w:sz w:val="24"/>
          <w:szCs w:val="24"/>
        </w:rPr>
        <w:t>La Unidad de Territorio y Vivienda</w:t>
      </w:r>
      <w:r w:rsidR="00A0052C">
        <w:rPr>
          <w:rFonts w:ascii="Times New Roman" w:hAnsi="Times New Roman" w:cs="Times New Roman"/>
          <w:sz w:val="24"/>
          <w:szCs w:val="24"/>
        </w:rPr>
        <w:t>,</w:t>
      </w:r>
      <w:r w:rsidRPr="00100463">
        <w:rPr>
          <w:rFonts w:ascii="Times New Roman" w:hAnsi="Times New Roman" w:cs="Times New Roman"/>
          <w:sz w:val="24"/>
          <w:szCs w:val="24"/>
        </w:rPr>
        <w:t xml:space="preserve"> procedió a socializar la presente propuesta vial, </w:t>
      </w:r>
      <w:r w:rsidR="001B6060">
        <w:rPr>
          <w:rFonts w:ascii="Times New Roman" w:hAnsi="Times New Roman" w:cs="Times New Roman"/>
          <w:sz w:val="24"/>
          <w:szCs w:val="24"/>
        </w:rPr>
        <w:t xml:space="preserve">cuya hoja de firmas se adjuntaron oportunamente al expediente respectivo, </w:t>
      </w:r>
      <w:r w:rsidRPr="00100463">
        <w:rPr>
          <w:rFonts w:ascii="Times New Roman" w:hAnsi="Times New Roman" w:cs="Times New Roman"/>
          <w:sz w:val="24"/>
          <w:szCs w:val="24"/>
        </w:rPr>
        <w:t xml:space="preserve">contando con la presencia de 23 moradores, </w:t>
      </w:r>
      <w:r w:rsidR="001B6060">
        <w:rPr>
          <w:rFonts w:ascii="Times New Roman" w:hAnsi="Times New Roman" w:cs="Times New Roman"/>
          <w:sz w:val="24"/>
          <w:szCs w:val="24"/>
        </w:rPr>
        <w:t>quienes</w:t>
      </w:r>
      <w:r w:rsidRPr="00100463">
        <w:rPr>
          <w:rFonts w:ascii="Times New Roman" w:hAnsi="Times New Roman" w:cs="Times New Roman"/>
          <w:sz w:val="24"/>
          <w:szCs w:val="24"/>
        </w:rPr>
        <w:t xml:space="preserve"> expresaron estar conformes </w:t>
      </w:r>
      <w:r w:rsidR="001B6060">
        <w:rPr>
          <w:rFonts w:ascii="Times New Roman" w:hAnsi="Times New Roman" w:cs="Times New Roman"/>
          <w:sz w:val="24"/>
          <w:szCs w:val="24"/>
        </w:rPr>
        <w:t>con el proyecto vial</w:t>
      </w:r>
      <w:r w:rsidRPr="00100463">
        <w:rPr>
          <w:rFonts w:ascii="Times New Roman" w:hAnsi="Times New Roman" w:cs="Times New Roman"/>
          <w:sz w:val="24"/>
          <w:szCs w:val="24"/>
        </w:rPr>
        <w:t>.</w:t>
      </w:r>
    </w:p>
    <w:p w14:paraId="79A45DC7" w14:textId="01164F41" w:rsidR="00B24F6C" w:rsidRDefault="001B2394" w:rsidP="001B146A">
      <w:pPr>
        <w:rPr>
          <w:rFonts w:ascii="Times New Roman" w:hAnsi="Times New Roman" w:cs="Times New Roman"/>
          <w:i/>
          <w:sz w:val="24"/>
          <w:szCs w:val="24"/>
        </w:rPr>
      </w:pPr>
      <w:r>
        <w:rPr>
          <w:rFonts w:ascii="Times New Roman" w:hAnsi="Times New Roman" w:cs="Times New Roman"/>
          <w:sz w:val="24"/>
          <w:szCs w:val="24"/>
        </w:rPr>
        <w:t>Se llevaron a cabo los estudios pertinentes y se emitieron los informes técnicos y legales favorables correspondientes</w:t>
      </w:r>
      <w:r w:rsidR="001B146A">
        <w:rPr>
          <w:rFonts w:ascii="Times New Roman" w:hAnsi="Times New Roman" w:cs="Times New Roman"/>
          <w:sz w:val="24"/>
          <w:szCs w:val="24"/>
        </w:rPr>
        <w:t xml:space="preserve">, </w:t>
      </w:r>
      <w:r w:rsidR="001B146A" w:rsidRPr="00100463">
        <w:rPr>
          <w:rFonts w:ascii="Times New Roman" w:hAnsi="Times New Roman" w:cs="Times New Roman"/>
          <w:i/>
          <w:sz w:val="24"/>
          <w:szCs w:val="24"/>
        </w:rPr>
        <w:t xml:space="preserve">para que se proceda conforme corresponda con la propuesta </w:t>
      </w:r>
      <w:r w:rsidR="001B146A" w:rsidRPr="00100463">
        <w:rPr>
          <w:rFonts w:ascii="Times New Roman" w:hAnsi="Times New Roman" w:cs="Times New Roman"/>
          <w:b/>
          <w:bCs/>
          <w:i/>
          <w:sz w:val="24"/>
          <w:szCs w:val="24"/>
        </w:rPr>
        <w:t xml:space="preserve">REGULARIZACIÓN DEL TRAZADO VIAL DE LA CALLE S51 – DESDE LA ABSCISA 0+000 (CALLE GRACIELA ESCUDERO) HASTA LA ABSCISA 0+509 </w:t>
      </w:r>
      <w:r w:rsidR="001B146A">
        <w:rPr>
          <w:rFonts w:ascii="Times New Roman" w:hAnsi="Times New Roman" w:cs="Times New Roman"/>
          <w:b/>
          <w:bCs/>
          <w:i/>
          <w:sz w:val="24"/>
          <w:szCs w:val="24"/>
        </w:rPr>
        <w:t>–</w:t>
      </w:r>
      <w:r w:rsidR="001B146A" w:rsidRPr="00100463">
        <w:rPr>
          <w:rFonts w:ascii="Times New Roman" w:hAnsi="Times New Roman" w:cs="Times New Roman"/>
          <w:b/>
          <w:bCs/>
          <w:i/>
          <w:sz w:val="24"/>
          <w:szCs w:val="24"/>
        </w:rPr>
        <w:t xml:space="preserve"> PARROQUIA TURUBAMBA</w:t>
      </w:r>
      <w:r w:rsidR="001B146A" w:rsidRPr="00100463">
        <w:rPr>
          <w:rFonts w:ascii="Times New Roman" w:hAnsi="Times New Roman" w:cs="Times New Roman"/>
          <w:i/>
          <w:sz w:val="24"/>
          <w:szCs w:val="24"/>
        </w:rPr>
        <w:t>, salvo diversa decisión del Concejo Metropolitano de Quito</w:t>
      </w:r>
      <w:r w:rsidR="001B146A">
        <w:rPr>
          <w:rFonts w:ascii="Times New Roman" w:hAnsi="Times New Roman" w:cs="Times New Roman"/>
          <w:i/>
          <w:sz w:val="24"/>
          <w:szCs w:val="24"/>
        </w:rPr>
        <w:t xml:space="preserve">, </w:t>
      </w:r>
      <w:r w:rsidR="001B146A" w:rsidRPr="00100463">
        <w:rPr>
          <w:rFonts w:ascii="Times New Roman" w:hAnsi="Times New Roman" w:cs="Times New Roman"/>
          <w:i/>
          <w:sz w:val="24"/>
          <w:szCs w:val="24"/>
        </w:rPr>
        <w:t xml:space="preserve">se trata de una propuesta vial que entraña modificación a las normas de Arquitectura y Urbanismo el cual debe </w:t>
      </w:r>
      <w:r w:rsidR="001B146A">
        <w:rPr>
          <w:rFonts w:ascii="Times New Roman" w:hAnsi="Times New Roman" w:cs="Times New Roman"/>
          <w:i/>
          <w:sz w:val="24"/>
          <w:szCs w:val="24"/>
        </w:rPr>
        <w:t xml:space="preserve">ser aprobado conforme ordenanza. </w:t>
      </w:r>
    </w:p>
    <w:p w14:paraId="4FEB1DB8" w14:textId="77777777" w:rsidR="00B24F6C" w:rsidRDefault="00B24F6C">
      <w:pPr>
        <w:spacing w:after="160" w:line="259" w:lineRule="auto"/>
        <w:jc w:val="left"/>
        <w:rPr>
          <w:rFonts w:ascii="Times New Roman" w:hAnsi="Times New Roman" w:cs="Times New Roman"/>
          <w:i/>
          <w:sz w:val="24"/>
          <w:szCs w:val="24"/>
        </w:rPr>
      </w:pPr>
      <w:r>
        <w:rPr>
          <w:rFonts w:ascii="Times New Roman" w:hAnsi="Times New Roman" w:cs="Times New Roman"/>
          <w:i/>
          <w:sz w:val="24"/>
          <w:szCs w:val="24"/>
        </w:rPr>
        <w:br w:type="page"/>
      </w:r>
    </w:p>
    <w:p w14:paraId="3EB6ACB5" w14:textId="48FF5B42" w:rsidR="00BF3EC5" w:rsidRPr="00100463" w:rsidRDefault="005F3F9E" w:rsidP="008908E6">
      <w:pPr>
        <w:pStyle w:val="Ttulo1"/>
        <w:jc w:val="both"/>
        <w:rPr>
          <w:rFonts w:ascii="Times New Roman" w:hAnsi="Times New Roman" w:cs="Times New Roman"/>
        </w:rPr>
      </w:pPr>
      <w:r w:rsidRPr="00100463">
        <w:rPr>
          <w:rFonts w:ascii="Times New Roman" w:hAnsi="Times New Roman" w:cs="Times New Roman"/>
        </w:rPr>
        <w:lastRenderedPageBreak/>
        <w:t xml:space="preserve">                    </w:t>
      </w:r>
      <w:r w:rsidR="00BF3EC5" w:rsidRPr="00100463">
        <w:rPr>
          <w:rFonts w:ascii="Times New Roman" w:hAnsi="Times New Roman" w:cs="Times New Roman"/>
        </w:rPr>
        <w:t xml:space="preserve">                              CONSIDERANDO:</w:t>
      </w:r>
    </w:p>
    <w:p w14:paraId="7ED3ED21" w14:textId="77777777" w:rsidR="00BF3EC5" w:rsidRPr="00100463" w:rsidRDefault="00BF3EC5" w:rsidP="00BF3EC5">
      <w:pPr>
        <w:pStyle w:val="Ttulo1"/>
        <w:ind w:left="1878"/>
        <w:rPr>
          <w:rFonts w:ascii="Times New Roman" w:hAnsi="Times New Roman" w:cs="Times New Roman"/>
        </w:rPr>
      </w:pPr>
    </w:p>
    <w:p w14:paraId="6D919BAD" w14:textId="2004ADCF" w:rsidR="00352D87" w:rsidRPr="00D601BB" w:rsidRDefault="00352D87" w:rsidP="00352D87">
      <w:pPr>
        <w:autoSpaceDE w:val="0"/>
        <w:autoSpaceDN w:val="0"/>
        <w:adjustRightInd w:val="0"/>
        <w:ind w:left="705" w:hanging="705"/>
        <w:rPr>
          <w:rFonts w:ascii="Times New Roman" w:hAnsi="Times New Roman" w:cs="Times New Roman"/>
          <w:i/>
          <w:iCs/>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 xml:space="preserve"> el artículo 240 de la Constitución de </w:t>
      </w:r>
      <w:r w:rsidR="000761BE">
        <w:rPr>
          <w:rFonts w:ascii="Times New Roman" w:hAnsi="Times New Roman" w:cs="Times New Roman"/>
          <w:sz w:val="24"/>
          <w:szCs w:val="24"/>
        </w:rPr>
        <w:t xml:space="preserve">la </w:t>
      </w:r>
      <w:r w:rsidRPr="00100463">
        <w:rPr>
          <w:rFonts w:ascii="Times New Roman" w:hAnsi="Times New Roman" w:cs="Times New Roman"/>
          <w:sz w:val="24"/>
          <w:szCs w:val="24"/>
        </w:rPr>
        <w:t>República</w:t>
      </w:r>
      <w:r w:rsidR="00B24F6C">
        <w:rPr>
          <w:rFonts w:ascii="Times New Roman" w:hAnsi="Times New Roman" w:cs="Times New Roman"/>
          <w:sz w:val="24"/>
          <w:szCs w:val="24"/>
        </w:rPr>
        <w:t xml:space="preserve"> del Ecuador</w:t>
      </w:r>
      <w:r w:rsidRPr="00100463">
        <w:rPr>
          <w:rFonts w:ascii="Times New Roman" w:hAnsi="Times New Roman" w:cs="Times New Roman"/>
          <w:sz w:val="24"/>
          <w:szCs w:val="24"/>
        </w:rPr>
        <w:t xml:space="preserve">, </w:t>
      </w:r>
      <w:r w:rsidR="00D601BB">
        <w:rPr>
          <w:rFonts w:ascii="Times New Roman" w:hAnsi="Times New Roman" w:cs="Times New Roman"/>
          <w:sz w:val="24"/>
          <w:szCs w:val="24"/>
        </w:rPr>
        <w:t>e</w:t>
      </w:r>
      <w:r w:rsidRPr="00100463">
        <w:rPr>
          <w:rFonts w:ascii="Times New Roman" w:hAnsi="Times New Roman" w:cs="Times New Roman"/>
          <w:sz w:val="24"/>
          <w:szCs w:val="24"/>
        </w:rPr>
        <w:t xml:space="preserve">stablece: </w:t>
      </w:r>
      <w:r w:rsidRPr="00D601BB">
        <w:rPr>
          <w:rFonts w:ascii="Times New Roman" w:hAnsi="Times New Roman" w:cs="Times New Roman"/>
          <w:i/>
          <w:sz w:val="24"/>
          <w:szCs w:val="24"/>
        </w:rPr>
        <w:t>“Los</w:t>
      </w:r>
      <w:r w:rsidRPr="00D601BB">
        <w:rPr>
          <w:rFonts w:ascii="Times New Roman" w:hAnsi="Times New Roman" w:cs="Times New Roman"/>
          <w:i/>
          <w:iCs/>
          <w:sz w:val="24"/>
          <w:szCs w:val="24"/>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E93E40" w:rsidRPr="00D601BB">
        <w:rPr>
          <w:rFonts w:ascii="Times New Roman" w:hAnsi="Times New Roman" w:cs="Times New Roman"/>
          <w:i/>
          <w:iCs/>
          <w:sz w:val="24"/>
          <w:szCs w:val="24"/>
        </w:rPr>
        <w:t>;</w:t>
      </w:r>
    </w:p>
    <w:p w14:paraId="060E3CF4" w14:textId="3A23A265" w:rsidR="00352D87" w:rsidRPr="00100463" w:rsidRDefault="00352D87" w:rsidP="00352D87">
      <w:pPr>
        <w:autoSpaceDE w:val="0"/>
        <w:autoSpaceDN w:val="0"/>
        <w:adjustRightInd w:val="0"/>
        <w:ind w:left="705" w:hanging="705"/>
        <w:rPr>
          <w:rFonts w:ascii="Times New Roman" w:hAnsi="Times New Roman" w:cs="Times New Roman"/>
          <w:i/>
          <w:iCs/>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el artículo 241 de la Constitución</w:t>
      </w:r>
      <w:r w:rsidR="000761BE" w:rsidRPr="000761BE">
        <w:rPr>
          <w:rFonts w:ascii="Times New Roman" w:hAnsi="Times New Roman" w:cs="Times New Roman"/>
          <w:sz w:val="24"/>
          <w:szCs w:val="24"/>
        </w:rPr>
        <w:t xml:space="preserve"> </w:t>
      </w:r>
      <w:r w:rsidR="000761BE" w:rsidRPr="00100463">
        <w:rPr>
          <w:rFonts w:ascii="Times New Roman" w:hAnsi="Times New Roman" w:cs="Times New Roman"/>
          <w:sz w:val="24"/>
          <w:szCs w:val="24"/>
        </w:rPr>
        <w:t xml:space="preserve">de </w:t>
      </w:r>
      <w:r w:rsidR="000761BE">
        <w:rPr>
          <w:rFonts w:ascii="Times New Roman" w:hAnsi="Times New Roman" w:cs="Times New Roman"/>
          <w:sz w:val="24"/>
          <w:szCs w:val="24"/>
        </w:rPr>
        <w:t xml:space="preserve">la </w:t>
      </w:r>
      <w:r w:rsidR="000761BE" w:rsidRPr="00100463">
        <w:rPr>
          <w:rFonts w:ascii="Times New Roman" w:hAnsi="Times New Roman" w:cs="Times New Roman"/>
          <w:sz w:val="24"/>
          <w:szCs w:val="24"/>
        </w:rPr>
        <w:t>República</w:t>
      </w:r>
      <w:r w:rsidR="00D601BB">
        <w:rPr>
          <w:rFonts w:ascii="Times New Roman" w:hAnsi="Times New Roman" w:cs="Times New Roman"/>
          <w:sz w:val="24"/>
          <w:szCs w:val="24"/>
        </w:rPr>
        <w:t xml:space="preserve"> del Ecuador</w:t>
      </w:r>
      <w:r w:rsidRPr="00100463">
        <w:rPr>
          <w:rFonts w:ascii="Times New Roman" w:hAnsi="Times New Roman" w:cs="Times New Roman"/>
          <w:sz w:val="24"/>
          <w:szCs w:val="24"/>
        </w:rPr>
        <w:t>, determina: “</w:t>
      </w:r>
      <w:r w:rsidRPr="00100463">
        <w:rPr>
          <w:rFonts w:ascii="Times New Roman" w:hAnsi="Times New Roman" w:cs="Times New Roman"/>
          <w:i/>
          <w:iCs/>
          <w:sz w:val="24"/>
          <w:szCs w:val="24"/>
        </w:rPr>
        <w:t>La planificación garantizará el ordenamiento territorial y será obligatoria en todos los gobiernos autónomos descentralizados”</w:t>
      </w:r>
      <w:r w:rsidR="00E93E40" w:rsidRPr="00100463">
        <w:rPr>
          <w:rFonts w:ascii="Times New Roman" w:hAnsi="Times New Roman" w:cs="Times New Roman"/>
          <w:i/>
          <w:iCs/>
          <w:sz w:val="24"/>
          <w:szCs w:val="24"/>
        </w:rPr>
        <w:t>;</w:t>
      </w:r>
      <w:r w:rsidRPr="00100463">
        <w:rPr>
          <w:rFonts w:ascii="Times New Roman" w:hAnsi="Times New Roman" w:cs="Times New Roman"/>
          <w:i/>
          <w:iCs/>
          <w:sz w:val="24"/>
          <w:szCs w:val="24"/>
        </w:rPr>
        <w:t xml:space="preserve"> </w:t>
      </w:r>
    </w:p>
    <w:p w14:paraId="6B450EEA" w14:textId="3CC97810"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iCs/>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los numerales 1,</w:t>
      </w:r>
      <w:r w:rsidR="00E93E40" w:rsidRPr="00100463">
        <w:rPr>
          <w:rFonts w:ascii="Times New Roman" w:hAnsi="Times New Roman" w:cs="Times New Roman"/>
          <w:sz w:val="24"/>
          <w:szCs w:val="24"/>
        </w:rPr>
        <w:t xml:space="preserve"> </w:t>
      </w:r>
      <w:r w:rsidRPr="00100463">
        <w:rPr>
          <w:rFonts w:ascii="Times New Roman" w:hAnsi="Times New Roman" w:cs="Times New Roman"/>
          <w:sz w:val="24"/>
          <w:szCs w:val="24"/>
        </w:rPr>
        <w:t>2 y 3 del artículo 264 de la Constitución</w:t>
      </w:r>
      <w:r w:rsidR="000761BE" w:rsidRPr="000761BE">
        <w:rPr>
          <w:rFonts w:ascii="Times New Roman" w:hAnsi="Times New Roman" w:cs="Times New Roman"/>
          <w:sz w:val="24"/>
          <w:szCs w:val="24"/>
        </w:rPr>
        <w:t xml:space="preserve"> </w:t>
      </w:r>
      <w:r w:rsidR="000761BE" w:rsidRPr="00100463">
        <w:rPr>
          <w:rFonts w:ascii="Times New Roman" w:hAnsi="Times New Roman" w:cs="Times New Roman"/>
          <w:sz w:val="24"/>
          <w:szCs w:val="24"/>
        </w:rPr>
        <w:t xml:space="preserve">de </w:t>
      </w:r>
      <w:r w:rsidR="000761BE">
        <w:rPr>
          <w:rFonts w:ascii="Times New Roman" w:hAnsi="Times New Roman" w:cs="Times New Roman"/>
          <w:sz w:val="24"/>
          <w:szCs w:val="24"/>
        </w:rPr>
        <w:t xml:space="preserve">la </w:t>
      </w:r>
      <w:r w:rsidR="000761BE" w:rsidRPr="00100463">
        <w:rPr>
          <w:rFonts w:ascii="Times New Roman" w:hAnsi="Times New Roman" w:cs="Times New Roman"/>
          <w:sz w:val="24"/>
          <w:szCs w:val="24"/>
        </w:rPr>
        <w:t>República</w:t>
      </w:r>
      <w:r w:rsidR="00D601BB">
        <w:rPr>
          <w:rFonts w:ascii="Times New Roman" w:hAnsi="Times New Roman" w:cs="Times New Roman"/>
          <w:sz w:val="24"/>
          <w:szCs w:val="24"/>
        </w:rPr>
        <w:t xml:space="preserve"> del Ecuador</w:t>
      </w:r>
      <w:r w:rsidRPr="00100463">
        <w:rPr>
          <w:rFonts w:ascii="Times New Roman" w:hAnsi="Times New Roman" w:cs="Times New Roman"/>
          <w:sz w:val="24"/>
          <w:szCs w:val="24"/>
        </w:rPr>
        <w:t xml:space="preserve">, determinan que serán competencias exclusivas de los gobiernos municipales, sin perjuicio de otras que determine la ley: </w:t>
      </w:r>
      <w:r w:rsidRPr="00100463">
        <w:rPr>
          <w:rFonts w:ascii="Times New Roman" w:hAnsi="Times New Roman" w:cs="Times New Roman"/>
          <w:i/>
          <w:sz w:val="24"/>
          <w:szCs w:val="24"/>
        </w:rPr>
        <w:t xml:space="preserve">"1. </w:t>
      </w:r>
      <w:r w:rsidRPr="00100463">
        <w:rPr>
          <w:rFonts w:ascii="Times New Roman" w:hAnsi="Times New Roman" w:cs="Times New Roman"/>
          <w:i/>
          <w:iCs/>
          <w:sz w:val="24"/>
          <w:szCs w:val="24"/>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iCs/>
          <w:sz w:val="24"/>
          <w:szCs w:val="24"/>
        </w:rPr>
      </w:pPr>
    </w:p>
    <w:p w14:paraId="43EFBC54" w14:textId="0EAD30F5" w:rsidR="00352D87" w:rsidRPr="00100463" w:rsidRDefault="00352D87" w:rsidP="00352D87">
      <w:pPr>
        <w:autoSpaceDE w:val="0"/>
        <w:autoSpaceDN w:val="0"/>
        <w:adjustRightInd w:val="0"/>
        <w:ind w:left="709" w:hanging="709"/>
        <w:rPr>
          <w:rFonts w:ascii="Times New Roman" w:hAnsi="Times New Roman" w:cs="Times New Roman"/>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el artículo 266 de la Constitución</w:t>
      </w:r>
      <w:r w:rsidR="000761BE" w:rsidRPr="000761BE">
        <w:rPr>
          <w:rFonts w:ascii="Times New Roman" w:hAnsi="Times New Roman" w:cs="Times New Roman"/>
          <w:sz w:val="24"/>
          <w:szCs w:val="24"/>
        </w:rPr>
        <w:t xml:space="preserve"> </w:t>
      </w:r>
      <w:r w:rsidR="000761BE" w:rsidRPr="00100463">
        <w:rPr>
          <w:rFonts w:ascii="Times New Roman" w:hAnsi="Times New Roman" w:cs="Times New Roman"/>
          <w:sz w:val="24"/>
          <w:szCs w:val="24"/>
        </w:rPr>
        <w:t xml:space="preserve">de </w:t>
      </w:r>
      <w:r w:rsidR="000761BE">
        <w:rPr>
          <w:rFonts w:ascii="Times New Roman" w:hAnsi="Times New Roman" w:cs="Times New Roman"/>
          <w:sz w:val="24"/>
          <w:szCs w:val="24"/>
        </w:rPr>
        <w:t xml:space="preserve">la </w:t>
      </w:r>
      <w:r w:rsidR="000761BE" w:rsidRPr="00100463">
        <w:rPr>
          <w:rFonts w:ascii="Times New Roman" w:hAnsi="Times New Roman" w:cs="Times New Roman"/>
          <w:sz w:val="24"/>
          <w:szCs w:val="24"/>
        </w:rPr>
        <w:t>República</w:t>
      </w:r>
      <w:r w:rsidR="00D601BB">
        <w:rPr>
          <w:rFonts w:ascii="Times New Roman" w:hAnsi="Times New Roman" w:cs="Times New Roman"/>
          <w:sz w:val="24"/>
          <w:szCs w:val="24"/>
        </w:rPr>
        <w:t xml:space="preserve"> del Ecuador</w:t>
      </w:r>
      <w:r w:rsidRPr="00100463">
        <w:rPr>
          <w:rFonts w:ascii="Times New Roman" w:hAnsi="Times New Roman" w:cs="Times New Roman"/>
          <w:sz w:val="24"/>
          <w:szCs w:val="24"/>
        </w:rPr>
        <w:t xml:space="preserve">, determina: </w:t>
      </w:r>
      <w:r w:rsidRPr="00100463">
        <w:rPr>
          <w:rFonts w:ascii="Times New Roman" w:hAnsi="Times New Roman" w:cs="Times New Roman"/>
          <w:i/>
          <w:sz w:val="24"/>
          <w:szCs w:val="24"/>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p>
    <w:p w14:paraId="5F18B8AE" w14:textId="09405567"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iCs/>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el artículo 85 del</w:t>
      </w:r>
      <w:r w:rsidR="000761BE" w:rsidRPr="00100463">
        <w:rPr>
          <w:rFonts w:ascii="Times New Roman" w:hAnsi="Times New Roman" w:cs="Times New Roman"/>
          <w:sz w:val="24"/>
          <w:szCs w:val="24"/>
        </w:rPr>
        <w:t xml:space="preserve"> Código Orgánico de Organización Territorial </w:t>
      </w:r>
      <w:r w:rsidR="000761BE">
        <w:rPr>
          <w:rFonts w:ascii="Times New Roman" w:hAnsi="Times New Roman" w:cs="Times New Roman"/>
          <w:sz w:val="24"/>
          <w:szCs w:val="24"/>
        </w:rPr>
        <w:t xml:space="preserve">(en adelante, </w:t>
      </w:r>
      <w:r w:rsidR="000761BE" w:rsidRPr="00100463">
        <w:rPr>
          <w:rFonts w:ascii="Times New Roman" w:hAnsi="Times New Roman" w:cs="Times New Roman"/>
          <w:sz w:val="24"/>
          <w:szCs w:val="24"/>
        </w:rPr>
        <w:t>COOTAD</w:t>
      </w:r>
      <w:r w:rsidR="000761BE">
        <w:rPr>
          <w:rFonts w:ascii="Times New Roman" w:hAnsi="Times New Roman" w:cs="Times New Roman"/>
          <w:sz w:val="24"/>
          <w:szCs w:val="24"/>
        </w:rPr>
        <w:t>)</w:t>
      </w:r>
      <w:r w:rsidR="000761BE" w:rsidRPr="00100463">
        <w:rPr>
          <w:rFonts w:ascii="Times New Roman" w:hAnsi="Times New Roman" w:cs="Times New Roman"/>
          <w:sz w:val="24"/>
          <w:szCs w:val="24"/>
        </w:rPr>
        <w:t>,</w:t>
      </w:r>
      <w:r w:rsidRPr="00100463">
        <w:rPr>
          <w:rFonts w:ascii="Times New Roman" w:hAnsi="Times New Roman" w:cs="Times New Roman"/>
          <w:sz w:val="24"/>
          <w:szCs w:val="24"/>
        </w:rPr>
        <w:t xml:space="preserve"> estableciendo las competencias exclusivas de los distritos metropolitanos, señala: </w:t>
      </w:r>
      <w:r w:rsidRPr="00D601BB">
        <w:rPr>
          <w:rFonts w:ascii="Times New Roman" w:hAnsi="Times New Roman" w:cs="Times New Roman"/>
          <w:i/>
          <w:sz w:val="24"/>
          <w:szCs w:val="24"/>
        </w:rPr>
        <w:t>“</w:t>
      </w:r>
      <w:r w:rsidRPr="00D601BB">
        <w:rPr>
          <w:rFonts w:ascii="Times New Roman" w:hAnsi="Times New Roman" w:cs="Times New Roman"/>
          <w:i/>
          <w:iCs/>
          <w:sz w:val="24"/>
          <w:szCs w:val="24"/>
        </w:rPr>
        <w:t>Los</w:t>
      </w:r>
      <w:r w:rsidRPr="00100463">
        <w:rPr>
          <w:rFonts w:ascii="Times New Roman" w:hAnsi="Times New Roman" w:cs="Times New Roman"/>
          <w:i/>
          <w:iCs/>
          <w:sz w:val="24"/>
          <w:szCs w:val="24"/>
        </w:rPr>
        <w:t xml:space="preserve">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00463" w:rsidRDefault="00352D87" w:rsidP="00352D87">
      <w:pPr>
        <w:autoSpaceDE w:val="0"/>
        <w:autoSpaceDN w:val="0"/>
        <w:adjustRightInd w:val="0"/>
        <w:spacing w:after="0" w:line="240" w:lineRule="auto"/>
        <w:ind w:left="709" w:hanging="709"/>
        <w:rPr>
          <w:rFonts w:ascii="Times New Roman" w:hAnsi="Times New Roman" w:cs="Times New Roman"/>
          <w:sz w:val="24"/>
          <w:szCs w:val="24"/>
        </w:rPr>
      </w:pPr>
    </w:p>
    <w:p w14:paraId="76BA5AAD" w14:textId="79760567"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 xml:space="preserve"> los literales a), d) y v) del artículo 87 </w:t>
      </w:r>
      <w:r w:rsidR="000761BE">
        <w:rPr>
          <w:rFonts w:ascii="Times New Roman" w:hAnsi="Times New Roman" w:cs="Times New Roman"/>
          <w:sz w:val="24"/>
          <w:szCs w:val="24"/>
        </w:rPr>
        <w:t xml:space="preserve">del </w:t>
      </w:r>
      <w:r w:rsidRPr="00100463">
        <w:rPr>
          <w:rFonts w:ascii="Times New Roman" w:hAnsi="Times New Roman" w:cs="Times New Roman"/>
          <w:sz w:val="24"/>
          <w:szCs w:val="24"/>
        </w:rPr>
        <w:t xml:space="preserve">COOTAD, establecen como atribuciones del Concejo Metropolitano: </w:t>
      </w:r>
      <w:r w:rsidRPr="00D601BB">
        <w:rPr>
          <w:rFonts w:ascii="Times New Roman" w:hAnsi="Times New Roman" w:cs="Times New Roman"/>
          <w:i/>
          <w:sz w:val="24"/>
          <w:szCs w:val="24"/>
        </w:rPr>
        <w:t>“</w:t>
      </w:r>
      <w:r w:rsidRPr="00D601BB">
        <w:rPr>
          <w:rFonts w:ascii="Times New Roman" w:hAnsi="Times New Roman" w:cs="Times New Roman"/>
          <w:i/>
          <w:iCs/>
          <w:sz w:val="24"/>
          <w:szCs w:val="24"/>
        </w:rPr>
        <w:t>a) Ejercer</w:t>
      </w:r>
      <w:r w:rsidRPr="00100463">
        <w:rPr>
          <w:rFonts w:ascii="Times New Roman" w:hAnsi="Times New Roman" w:cs="Times New Roman"/>
          <w:i/>
          <w:iCs/>
          <w:sz w:val="24"/>
          <w:szCs w:val="24"/>
        </w:rPr>
        <w:t xml:space="preserve">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sz w:val="24"/>
          <w:szCs w:val="24"/>
        </w:rPr>
      </w:pPr>
    </w:p>
    <w:p w14:paraId="336578FC" w14:textId="585B473A"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sz w:val="24"/>
          <w:szCs w:val="24"/>
        </w:rPr>
      </w:pPr>
      <w:r w:rsidRPr="00100463">
        <w:rPr>
          <w:rFonts w:ascii="Times New Roman" w:hAnsi="Times New Roman" w:cs="Times New Roman"/>
          <w:sz w:val="24"/>
          <w:szCs w:val="24"/>
        </w:rPr>
        <w:lastRenderedPageBreak/>
        <w:t xml:space="preserve">Que, </w:t>
      </w:r>
      <w:r w:rsidRPr="00100463">
        <w:rPr>
          <w:rFonts w:ascii="Times New Roman" w:hAnsi="Times New Roman" w:cs="Times New Roman"/>
          <w:sz w:val="24"/>
          <w:szCs w:val="24"/>
        </w:rPr>
        <w:tab/>
        <w:t xml:space="preserve">el </w:t>
      </w:r>
      <w:r w:rsidR="00D601BB">
        <w:rPr>
          <w:rFonts w:ascii="Times New Roman" w:hAnsi="Times New Roman" w:cs="Times New Roman"/>
          <w:sz w:val="24"/>
          <w:szCs w:val="24"/>
        </w:rPr>
        <w:t xml:space="preserve">inciso </w:t>
      </w:r>
      <w:r w:rsidRPr="00100463">
        <w:rPr>
          <w:rFonts w:ascii="Times New Roman" w:hAnsi="Times New Roman" w:cs="Times New Roman"/>
          <w:sz w:val="24"/>
          <w:szCs w:val="24"/>
        </w:rPr>
        <w:t>qui</w:t>
      </w:r>
      <w:r w:rsidR="00D601BB">
        <w:rPr>
          <w:rFonts w:ascii="Times New Roman" w:hAnsi="Times New Roman" w:cs="Times New Roman"/>
          <w:sz w:val="24"/>
          <w:szCs w:val="24"/>
        </w:rPr>
        <w:t xml:space="preserve">nto </w:t>
      </w:r>
      <w:r w:rsidR="001B6060">
        <w:rPr>
          <w:rFonts w:ascii="Times New Roman" w:hAnsi="Times New Roman" w:cs="Times New Roman"/>
          <w:sz w:val="24"/>
          <w:szCs w:val="24"/>
        </w:rPr>
        <w:t>del artículo 129 del COOTAD</w:t>
      </w:r>
      <w:r w:rsidR="00D601BB">
        <w:rPr>
          <w:rFonts w:ascii="Times New Roman" w:hAnsi="Times New Roman" w:cs="Times New Roman"/>
          <w:sz w:val="24"/>
          <w:szCs w:val="24"/>
        </w:rPr>
        <w:t>,</w:t>
      </w:r>
      <w:r w:rsidR="000761BE">
        <w:rPr>
          <w:rFonts w:ascii="Times New Roman" w:hAnsi="Times New Roman" w:cs="Times New Roman"/>
          <w:sz w:val="24"/>
          <w:szCs w:val="24"/>
        </w:rPr>
        <w:t xml:space="preserve"> dispone</w:t>
      </w:r>
      <w:r w:rsidR="00D601BB">
        <w:rPr>
          <w:rFonts w:ascii="Times New Roman" w:hAnsi="Times New Roman" w:cs="Times New Roman"/>
          <w:sz w:val="24"/>
          <w:szCs w:val="24"/>
        </w:rPr>
        <w:t>:</w:t>
      </w:r>
      <w:r w:rsidRPr="00100463">
        <w:rPr>
          <w:rFonts w:ascii="Times New Roman" w:hAnsi="Times New Roman" w:cs="Times New Roman"/>
          <w:sz w:val="24"/>
          <w:szCs w:val="24"/>
        </w:rPr>
        <w:t xml:space="preserve"> </w:t>
      </w:r>
      <w:r w:rsidRPr="00100463">
        <w:rPr>
          <w:rFonts w:ascii="Times New Roman" w:hAnsi="Times New Roman" w:cs="Times New Roman"/>
          <w:i/>
          <w:sz w:val="24"/>
          <w:szCs w:val="24"/>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00463" w:rsidRDefault="00352D87" w:rsidP="00352D87">
      <w:pPr>
        <w:autoSpaceDE w:val="0"/>
        <w:autoSpaceDN w:val="0"/>
        <w:adjustRightInd w:val="0"/>
        <w:spacing w:after="0" w:line="240" w:lineRule="auto"/>
        <w:ind w:left="709" w:hanging="709"/>
        <w:rPr>
          <w:rFonts w:ascii="Times New Roman" w:hAnsi="Times New Roman" w:cs="Times New Roman"/>
          <w:i/>
          <w:sz w:val="24"/>
          <w:szCs w:val="24"/>
        </w:rPr>
      </w:pPr>
    </w:p>
    <w:p w14:paraId="52D5BE36" w14:textId="29A1DF8A" w:rsidR="00C8717F" w:rsidRPr="00100463" w:rsidRDefault="00352D87" w:rsidP="00352D87">
      <w:pPr>
        <w:autoSpaceDE w:val="0"/>
        <w:autoSpaceDN w:val="0"/>
        <w:adjustRightInd w:val="0"/>
        <w:spacing w:after="0" w:line="240" w:lineRule="auto"/>
        <w:ind w:left="709" w:hanging="709"/>
        <w:rPr>
          <w:rFonts w:ascii="Times New Roman" w:hAnsi="Times New Roman" w:cs="Times New Roman"/>
          <w:i/>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 xml:space="preserve">el artículo </w:t>
      </w:r>
      <w:r w:rsidR="00742379" w:rsidRPr="00100463">
        <w:rPr>
          <w:rFonts w:ascii="Times New Roman" w:hAnsi="Times New Roman" w:cs="Times New Roman"/>
          <w:bCs/>
          <w:color w:val="000000"/>
          <w:sz w:val="24"/>
          <w:szCs w:val="24"/>
        </w:rPr>
        <w:t>2</w:t>
      </w:r>
      <w:r w:rsidR="001579F6" w:rsidRPr="00100463">
        <w:rPr>
          <w:rFonts w:ascii="Times New Roman" w:hAnsi="Times New Roman" w:cs="Times New Roman"/>
          <w:bCs/>
          <w:color w:val="000000"/>
          <w:sz w:val="24"/>
          <w:szCs w:val="24"/>
        </w:rPr>
        <w:t>5</w:t>
      </w:r>
      <w:r w:rsidR="00D601BB">
        <w:rPr>
          <w:rFonts w:ascii="Times New Roman" w:hAnsi="Times New Roman" w:cs="Times New Roman"/>
          <w:bCs/>
          <w:color w:val="000000"/>
          <w:sz w:val="24"/>
          <w:szCs w:val="24"/>
        </w:rPr>
        <w:t>46</w:t>
      </w:r>
      <w:r w:rsidR="00DB1961" w:rsidRPr="00100463">
        <w:rPr>
          <w:rFonts w:ascii="Times New Roman" w:hAnsi="Times New Roman" w:cs="Times New Roman"/>
          <w:sz w:val="24"/>
          <w:szCs w:val="24"/>
        </w:rPr>
        <w:t xml:space="preserve"> </w:t>
      </w:r>
      <w:r w:rsidRPr="00100463">
        <w:rPr>
          <w:rFonts w:ascii="Times New Roman" w:hAnsi="Times New Roman" w:cs="Times New Roman"/>
          <w:sz w:val="24"/>
          <w:szCs w:val="24"/>
        </w:rPr>
        <w:t xml:space="preserve">del Código Municipal para el </w:t>
      </w:r>
      <w:r w:rsidR="000761BE">
        <w:rPr>
          <w:rFonts w:ascii="Times New Roman" w:hAnsi="Times New Roman" w:cs="Times New Roman"/>
          <w:sz w:val="24"/>
          <w:szCs w:val="24"/>
        </w:rPr>
        <w:t>Distrito Metropolitano de Quito</w:t>
      </w:r>
      <w:r w:rsidRPr="00100463">
        <w:rPr>
          <w:rFonts w:ascii="Times New Roman" w:hAnsi="Times New Roman" w:cs="Times New Roman"/>
          <w:sz w:val="24"/>
          <w:szCs w:val="24"/>
        </w:rPr>
        <w:t xml:space="preserve"> </w:t>
      </w:r>
      <w:r w:rsidR="000761BE">
        <w:rPr>
          <w:rFonts w:ascii="Times New Roman" w:hAnsi="Times New Roman" w:cs="Times New Roman"/>
          <w:sz w:val="24"/>
          <w:szCs w:val="24"/>
        </w:rPr>
        <w:t>(</w:t>
      </w:r>
      <w:r w:rsidRPr="00100463">
        <w:rPr>
          <w:rFonts w:ascii="Times New Roman" w:hAnsi="Times New Roman" w:cs="Times New Roman"/>
          <w:sz w:val="24"/>
          <w:szCs w:val="24"/>
        </w:rPr>
        <w:t>en adelante</w:t>
      </w:r>
      <w:r w:rsidR="000761BE">
        <w:rPr>
          <w:rFonts w:ascii="Times New Roman" w:hAnsi="Times New Roman" w:cs="Times New Roman"/>
          <w:sz w:val="24"/>
          <w:szCs w:val="24"/>
        </w:rPr>
        <w:t>,</w:t>
      </w:r>
      <w:r w:rsidRPr="00100463">
        <w:rPr>
          <w:rFonts w:ascii="Times New Roman" w:hAnsi="Times New Roman" w:cs="Times New Roman"/>
          <w:sz w:val="24"/>
          <w:szCs w:val="24"/>
        </w:rPr>
        <w:t xml:space="preserve"> Código Municipal</w:t>
      </w:r>
      <w:r w:rsidR="000761BE">
        <w:rPr>
          <w:rFonts w:ascii="Times New Roman" w:hAnsi="Times New Roman" w:cs="Times New Roman"/>
          <w:sz w:val="24"/>
          <w:szCs w:val="24"/>
        </w:rPr>
        <w:t>)</w:t>
      </w:r>
      <w:r w:rsidRPr="00100463">
        <w:rPr>
          <w:rFonts w:ascii="Times New Roman" w:hAnsi="Times New Roman" w:cs="Times New Roman"/>
          <w:sz w:val="24"/>
          <w:szCs w:val="24"/>
        </w:rPr>
        <w:t xml:space="preserve">, </w:t>
      </w:r>
      <w:r w:rsidR="000761BE">
        <w:rPr>
          <w:rFonts w:ascii="Times New Roman" w:hAnsi="Times New Roman" w:cs="Times New Roman"/>
          <w:sz w:val="24"/>
          <w:szCs w:val="24"/>
        </w:rPr>
        <w:t>manda,</w:t>
      </w:r>
      <w:r w:rsidRPr="00100463">
        <w:rPr>
          <w:rFonts w:ascii="Times New Roman" w:hAnsi="Times New Roman" w:cs="Times New Roman"/>
          <w:sz w:val="24"/>
          <w:szCs w:val="24"/>
        </w:rPr>
        <w:t xml:space="preserve"> </w:t>
      </w:r>
      <w:r w:rsidRPr="00100463">
        <w:rPr>
          <w:rFonts w:ascii="Times New Roman" w:hAnsi="Times New Roman" w:cs="Times New Roman"/>
          <w:i/>
          <w:sz w:val="24"/>
          <w:szCs w:val="24"/>
        </w:rPr>
        <w:t>"</w:t>
      </w:r>
      <w:r w:rsidR="00754903" w:rsidRPr="00100463">
        <w:rPr>
          <w:rFonts w:ascii="Times New Roman" w:hAnsi="Times New Roman" w:cs="Times New Roman"/>
          <w:i/>
          <w:sz w:val="24"/>
          <w:szCs w:val="24"/>
        </w:rPr>
        <w:t xml:space="preserve">Sistema Vial. - </w:t>
      </w:r>
      <w:r w:rsidRPr="00100463">
        <w:rPr>
          <w:rFonts w:ascii="Times New Roman" w:hAnsi="Times New Roman" w:cs="Times New Roman"/>
          <w:i/>
          <w:sz w:val="24"/>
          <w:szCs w:val="24"/>
        </w:rPr>
        <w:t xml:space="preserve">Toda habilitación del suelo debe contemplar un sistema vial de uso público integrado </w:t>
      </w:r>
      <w:r w:rsidR="001579F6" w:rsidRPr="00100463">
        <w:rPr>
          <w:rFonts w:ascii="Times New Roman" w:hAnsi="Times New Roman" w:cs="Times New Roman"/>
          <w:i/>
          <w:sz w:val="24"/>
          <w:szCs w:val="24"/>
        </w:rPr>
        <w:t xml:space="preserve">a la trama vial existente y al previsto en la </w:t>
      </w:r>
      <w:r w:rsidR="00C8717F" w:rsidRPr="00100463">
        <w:rPr>
          <w:rFonts w:ascii="Times New Roman" w:hAnsi="Times New Roman" w:cs="Times New Roman"/>
          <w:i/>
          <w:sz w:val="24"/>
          <w:szCs w:val="24"/>
        </w:rPr>
        <w:t>planificación vial</w:t>
      </w:r>
      <w:r w:rsidR="001579F6" w:rsidRPr="00100463">
        <w:rPr>
          <w:rFonts w:ascii="Times New Roman" w:hAnsi="Times New Roman" w:cs="Times New Roman"/>
          <w:i/>
          <w:sz w:val="24"/>
          <w:szCs w:val="24"/>
        </w:rPr>
        <w:t xml:space="preserve"> metropolitana, siempre que estas vías </w:t>
      </w:r>
      <w:r w:rsidR="00C8717F" w:rsidRPr="00100463">
        <w:rPr>
          <w:rFonts w:ascii="Times New Roman" w:hAnsi="Times New Roman" w:cs="Times New Roman"/>
          <w:i/>
          <w:sz w:val="24"/>
          <w:szCs w:val="24"/>
        </w:rPr>
        <w:t>contemplen un</w:t>
      </w:r>
      <w:r w:rsidR="001579F6" w:rsidRPr="00100463">
        <w:rPr>
          <w:rFonts w:ascii="Times New Roman" w:hAnsi="Times New Roman" w:cs="Times New Roman"/>
          <w:i/>
          <w:sz w:val="24"/>
          <w:szCs w:val="24"/>
        </w:rPr>
        <w:t xml:space="preserve"> ancho mínimo que admita la circulación de vehículos motorizados de emergencia, de acuerdo a las </w:t>
      </w:r>
      <w:r w:rsidR="00C8717F" w:rsidRPr="00100463">
        <w:rPr>
          <w:rFonts w:ascii="Times New Roman" w:hAnsi="Times New Roman" w:cs="Times New Roman"/>
          <w:i/>
          <w:sz w:val="24"/>
          <w:szCs w:val="24"/>
        </w:rPr>
        <w:t>Reglas Técnicas</w:t>
      </w:r>
      <w:r w:rsidR="001579F6" w:rsidRPr="00100463">
        <w:rPr>
          <w:rFonts w:ascii="Times New Roman" w:hAnsi="Times New Roman" w:cs="Times New Roman"/>
          <w:i/>
          <w:sz w:val="24"/>
          <w:szCs w:val="24"/>
        </w:rPr>
        <w:t xml:space="preserve"> de Arquitectura</w:t>
      </w:r>
      <w:r w:rsidR="00C8717F" w:rsidRPr="00100463">
        <w:rPr>
          <w:rFonts w:ascii="Times New Roman" w:hAnsi="Times New Roman" w:cs="Times New Roman"/>
          <w:i/>
          <w:sz w:val="24"/>
          <w:szCs w:val="24"/>
        </w:rPr>
        <w:t xml:space="preserve"> y Urbanismo. Su construcción será realizada por el propietario del bien inmueble obje</w:t>
      </w:r>
      <w:r w:rsidR="00E93E40" w:rsidRPr="00100463">
        <w:rPr>
          <w:rFonts w:ascii="Times New Roman" w:hAnsi="Times New Roman" w:cs="Times New Roman"/>
          <w:i/>
          <w:sz w:val="24"/>
          <w:szCs w:val="24"/>
        </w:rPr>
        <w:t>to de la habilitación del suelo;</w:t>
      </w:r>
    </w:p>
    <w:p w14:paraId="26810093" w14:textId="77777777" w:rsidR="00C8717F" w:rsidRPr="00100463" w:rsidRDefault="00C8717F" w:rsidP="00352D87">
      <w:pPr>
        <w:autoSpaceDE w:val="0"/>
        <w:autoSpaceDN w:val="0"/>
        <w:adjustRightInd w:val="0"/>
        <w:spacing w:after="0" w:line="240" w:lineRule="auto"/>
        <w:ind w:left="709" w:hanging="709"/>
        <w:rPr>
          <w:rFonts w:ascii="Times New Roman" w:hAnsi="Times New Roman" w:cs="Times New Roman"/>
          <w:i/>
          <w:sz w:val="24"/>
          <w:szCs w:val="24"/>
        </w:rPr>
      </w:pPr>
    </w:p>
    <w:p w14:paraId="2758B8A8" w14:textId="44576B39" w:rsidR="00C8717F" w:rsidRPr="00100463" w:rsidRDefault="00C8717F" w:rsidP="00C8717F">
      <w:pPr>
        <w:autoSpaceDE w:val="0"/>
        <w:autoSpaceDN w:val="0"/>
        <w:adjustRightInd w:val="0"/>
        <w:spacing w:after="0" w:line="240" w:lineRule="auto"/>
        <w:ind w:left="709" w:hanging="1"/>
        <w:rPr>
          <w:rFonts w:ascii="Times New Roman" w:hAnsi="Times New Roman" w:cs="Times New Roman"/>
          <w:i/>
          <w:sz w:val="24"/>
          <w:szCs w:val="24"/>
        </w:rPr>
      </w:pPr>
      <w:r w:rsidRPr="00100463">
        <w:rPr>
          <w:rFonts w:ascii="Times New Roman" w:hAnsi="Times New Roman" w:cs="Times New Roman"/>
          <w:i/>
          <w:sz w:val="24"/>
          <w:szCs w:val="24"/>
        </w:rPr>
        <w:t>El sistema vial se sujetará a las especificaciones técnicas contenidas en el ordenamiento jurídico nacional y metrop</w:t>
      </w:r>
      <w:r w:rsidR="00E93E40" w:rsidRPr="00100463">
        <w:rPr>
          <w:rFonts w:ascii="Times New Roman" w:hAnsi="Times New Roman" w:cs="Times New Roman"/>
          <w:i/>
          <w:sz w:val="24"/>
          <w:szCs w:val="24"/>
        </w:rPr>
        <w:t>olitano”;</w:t>
      </w:r>
    </w:p>
    <w:p w14:paraId="578574B8" w14:textId="77777777" w:rsidR="00352D87" w:rsidRPr="00100463" w:rsidRDefault="00352D87" w:rsidP="00352D87">
      <w:pPr>
        <w:autoSpaceDE w:val="0"/>
        <w:autoSpaceDN w:val="0"/>
        <w:adjustRightInd w:val="0"/>
        <w:spacing w:after="0" w:line="240" w:lineRule="auto"/>
        <w:ind w:left="709" w:hanging="709"/>
        <w:rPr>
          <w:rFonts w:ascii="Times New Roman" w:hAnsi="Times New Roman" w:cs="Times New Roman"/>
          <w:sz w:val="24"/>
          <w:szCs w:val="24"/>
        </w:rPr>
      </w:pPr>
    </w:p>
    <w:p w14:paraId="35DBA42A" w14:textId="0AB41F11" w:rsidR="00352D87" w:rsidRDefault="00D601BB" w:rsidP="00100463">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Que,</w:t>
      </w:r>
      <w:r>
        <w:rPr>
          <w:rFonts w:ascii="Times New Roman" w:hAnsi="Times New Roman" w:cs="Times New Roman"/>
          <w:sz w:val="24"/>
          <w:szCs w:val="24"/>
        </w:rPr>
        <w:tab/>
      </w:r>
      <w:r w:rsidR="00352D87" w:rsidRPr="00100463">
        <w:rPr>
          <w:rFonts w:ascii="Times New Roman" w:hAnsi="Times New Roman" w:cs="Times New Roman"/>
          <w:sz w:val="24"/>
          <w:szCs w:val="24"/>
        </w:rPr>
        <w:t xml:space="preserve">el artículo </w:t>
      </w:r>
      <w:r w:rsidR="001A19A0" w:rsidRPr="00100463">
        <w:rPr>
          <w:rFonts w:ascii="Times New Roman" w:hAnsi="Times New Roman" w:cs="Times New Roman"/>
          <w:sz w:val="24"/>
          <w:szCs w:val="24"/>
        </w:rPr>
        <w:t>26</w:t>
      </w:r>
      <w:r>
        <w:rPr>
          <w:rFonts w:ascii="Times New Roman" w:hAnsi="Times New Roman" w:cs="Times New Roman"/>
          <w:sz w:val="24"/>
          <w:szCs w:val="24"/>
        </w:rPr>
        <w:t>07</w:t>
      </w:r>
      <w:r w:rsidR="001A19A0" w:rsidRPr="00100463">
        <w:rPr>
          <w:rFonts w:ascii="Times New Roman" w:hAnsi="Times New Roman" w:cs="Times New Roman"/>
          <w:sz w:val="24"/>
          <w:szCs w:val="24"/>
        </w:rPr>
        <w:t xml:space="preserve"> del Código Municipal, </w:t>
      </w:r>
      <w:r w:rsidR="00053E91">
        <w:rPr>
          <w:rFonts w:ascii="Times New Roman" w:hAnsi="Times New Roman" w:cs="Times New Roman"/>
          <w:sz w:val="24"/>
          <w:szCs w:val="24"/>
        </w:rPr>
        <w:t>prescribe,</w:t>
      </w:r>
      <w:r w:rsidR="001A19A0" w:rsidRPr="00100463">
        <w:rPr>
          <w:rFonts w:ascii="Times New Roman" w:hAnsi="Times New Roman" w:cs="Times New Roman"/>
          <w:i/>
          <w:sz w:val="24"/>
          <w:szCs w:val="24"/>
        </w:rPr>
        <w:t xml:space="preserve"> </w:t>
      </w:r>
      <w:r w:rsidR="00053E91">
        <w:rPr>
          <w:rFonts w:ascii="Times New Roman" w:hAnsi="Times New Roman" w:cs="Times New Roman"/>
          <w:i/>
          <w:sz w:val="24"/>
          <w:szCs w:val="24"/>
        </w:rPr>
        <w:t xml:space="preserve">“(…) </w:t>
      </w:r>
      <w:r w:rsidR="001A19A0" w:rsidRPr="00100463">
        <w:rPr>
          <w:rFonts w:ascii="Times New Roman" w:hAnsi="Times New Roman" w:cs="Times New Roman"/>
          <w:i/>
          <w:sz w:val="24"/>
          <w:szCs w:val="24"/>
          <w:lang w:val="es-MX"/>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w:t>
      </w:r>
      <w:r w:rsidR="001A19A0" w:rsidRPr="00100463">
        <w:rPr>
          <w:rFonts w:ascii="Times New Roman" w:hAnsi="Times New Roman" w:cs="Times New Roman"/>
          <w:i/>
          <w:sz w:val="24"/>
          <w:szCs w:val="24"/>
        </w:rPr>
        <w:t>";</w:t>
      </w:r>
    </w:p>
    <w:p w14:paraId="7FC473E8" w14:textId="65D9801C" w:rsidR="00C4203D" w:rsidRPr="00100463" w:rsidRDefault="00C4203D" w:rsidP="00053E91">
      <w:pPr>
        <w:autoSpaceDE w:val="0"/>
        <w:autoSpaceDN w:val="0"/>
        <w:adjustRightInd w:val="0"/>
        <w:spacing w:after="0" w:line="240" w:lineRule="auto"/>
        <w:rPr>
          <w:rFonts w:ascii="Times New Roman" w:hAnsi="Times New Roman" w:cs="Times New Roman"/>
          <w:sz w:val="24"/>
          <w:szCs w:val="24"/>
        </w:rPr>
      </w:pPr>
    </w:p>
    <w:p w14:paraId="4A76F612" w14:textId="305B15AB" w:rsidR="00055D3B" w:rsidRPr="00C4203D" w:rsidRDefault="00C2658D" w:rsidP="00C2658D">
      <w:pPr>
        <w:ind w:left="709" w:hanging="709"/>
        <w:rPr>
          <w:rFonts w:ascii="Times New Roman" w:hAnsi="Times New Roman" w:cs="Times New Roman"/>
          <w:i/>
          <w:iCs/>
          <w:sz w:val="24"/>
          <w:szCs w:val="24"/>
        </w:rPr>
      </w:pPr>
      <w:r>
        <w:rPr>
          <w:rFonts w:ascii="Times New Roman" w:hAnsi="Times New Roman" w:cs="Times New Roman"/>
          <w:sz w:val="24"/>
          <w:szCs w:val="24"/>
        </w:rPr>
        <w:t>Que,</w:t>
      </w:r>
      <w:r>
        <w:rPr>
          <w:rFonts w:ascii="Times New Roman" w:hAnsi="Times New Roman" w:cs="Times New Roman"/>
          <w:sz w:val="24"/>
          <w:szCs w:val="24"/>
        </w:rPr>
        <w:tab/>
      </w:r>
      <w:r w:rsidR="00C4203D" w:rsidRPr="00100463">
        <w:rPr>
          <w:rFonts w:ascii="Times New Roman" w:hAnsi="Times New Roman" w:cs="Times New Roman"/>
          <w:sz w:val="24"/>
          <w:szCs w:val="24"/>
        </w:rPr>
        <w:t xml:space="preserve">la Disposición Transitoria Décima </w:t>
      </w:r>
      <w:r>
        <w:rPr>
          <w:rFonts w:ascii="Times New Roman" w:hAnsi="Times New Roman" w:cs="Times New Roman"/>
          <w:sz w:val="24"/>
          <w:szCs w:val="24"/>
        </w:rPr>
        <w:t>de la Ordenanza No. 044-2022, ordena</w:t>
      </w:r>
      <w:r w:rsidRPr="00100463">
        <w:rPr>
          <w:rFonts w:ascii="Times New Roman" w:hAnsi="Times New Roman" w:cs="Times New Roman"/>
          <w:i/>
          <w:iCs/>
          <w:sz w:val="24"/>
          <w:szCs w:val="24"/>
        </w:rPr>
        <w:t xml:space="preserve"> “</w:t>
      </w:r>
      <w:r w:rsidR="00C4203D" w:rsidRPr="00100463">
        <w:rPr>
          <w:rFonts w:ascii="Times New Roman" w:hAnsi="Times New Roman" w:cs="Times New Roman"/>
          <w:i/>
          <w:iCs/>
          <w:sz w:val="24"/>
          <w:szCs w:val="24"/>
        </w:rPr>
        <w:t xml:space="preserve">(…) 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w:t>
      </w:r>
      <w:r w:rsidRPr="00C2658D">
        <w:rPr>
          <w:rFonts w:ascii="Times New Roman" w:hAnsi="Times New Roman" w:cs="Times New Roman"/>
          <w:i/>
          <w:iCs/>
          <w:sz w:val="24"/>
          <w:szCs w:val="24"/>
        </w:rPr>
        <w:t>La Administración General asegurará la dotación de los recursos necesarios para la creación y</w:t>
      </w:r>
      <w:r>
        <w:rPr>
          <w:rFonts w:ascii="Times New Roman" w:hAnsi="Times New Roman" w:cs="Times New Roman"/>
          <w:i/>
          <w:iCs/>
          <w:sz w:val="24"/>
          <w:szCs w:val="24"/>
        </w:rPr>
        <w:t xml:space="preserve"> </w:t>
      </w:r>
      <w:r w:rsidRPr="00C2658D">
        <w:rPr>
          <w:rFonts w:ascii="Times New Roman" w:hAnsi="Times New Roman" w:cs="Times New Roman"/>
          <w:i/>
          <w:iCs/>
          <w:sz w:val="24"/>
          <w:szCs w:val="24"/>
        </w:rPr>
        <w:t>el funcionamiento de dicha unidad.</w:t>
      </w:r>
      <w:r>
        <w:rPr>
          <w:rFonts w:ascii="Times New Roman" w:hAnsi="Times New Roman" w:cs="Times New Roman"/>
          <w:i/>
          <w:iCs/>
          <w:sz w:val="24"/>
          <w:szCs w:val="24"/>
        </w:rPr>
        <w:t xml:space="preserve"> </w:t>
      </w:r>
      <w:r w:rsidRPr="00C2658D">
        <w:rPr>
          <w:rFonts w:ascii="Times New Roman" w:hAnsi="Times New Roman" w:cs="Times New Roman"/>
          <w:i/>
          <w:iCs/>
          <w:sz w:val="24"/>
          <w:szCs w:val="24"/>
        </w:rPr>
        <w:t>Hasta que la Unidad de Trazados Viales no se encuentre operativa, se mantendrán los</w:t>
      </w:r>
      <w:r>
        <w:rPr>
          <w:rFonts w:ascii="Times New Roman" w:hAnsi="Times New Roman" w:cs="Times New Roman"/>
          <w:i/>
          <w:iCs/>
          <w:sz w:val="24"/>
          <w:szCs w:val="24"/>
        </w:rPr>
        <w:t xml:space="preserve"> </w:t>
      </w:r>
      <w:r w:rsidRPr="00C2658D">
        <w:rPr>
          <w:rFonts w:ascii="Times New Roman" w:hAnsi="Times New Roman" w:cs="Times New Roman"/>
          <w:i/>
          <w:iCs/>
          <w:sz w:val="24"/>
          <w:szCs w:val="24"/>
        </w:rPr>
        <w:t>procedimientos que actualmente rigen para la aprobación de trazados viales.</w:t>
      </w:r>
      <w:r w:rsidR="00C4203D" w:rsidRPr="00100463">
        <w:rPr>
          <w:rFonts w:ascii="Times New Roman" w:hAnsi="Times New Roman" w:cs="Times New Roman"/>
          <w:i/>
          <w:iCs/>
          <w:sz w:val="24"/>
          <w:szCs w:val="24"/>
        </w:rPr>
        <w:t>”;</w:t>
      </w:r>
    </w:p>
    <w:p w14:paraId="3D83E5E7" w14:textId="402BA4FD" w:rsidR="00055D3B" w:rsidRPr="00100463" w:rsidRDefault="00055D3B" w:rsidP="00055D3B">
      <w:pPr>
        <w:ind w:left="709" w:hanging="709"/>
        <w:rPr>
          <w:rFonts w:ascii="Times New Roman" w:hAnsi="Times New Roman" w:cs="Times New Roman"/>
          <w:i/>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 xml:space="preserve">conforme la Resolución Nro. 062-CUS-2022, en el que manifiesta: </w:t>
      </w:r>
      <w:r w:rsidRPr="00C2658D">
        <w:rPr>
          <w:rFonts w:ascii="Times New Roman" w:hAnsi="Times New Roman" w:cs="Times New Roman"/>
          <w:i/>
          <w:sz w:val="24"/>
          <w:szCs w:val="24"/>
        </w:rPr>
        <w:t xml:space="preserve">“(…) </w:t>
      </w:r>
      <w:r w:rsidRPr="00C2658D">
        <w:rPr>
          <w:rStyle w:val="nfasis"/>
          <w:rFonts w:ascii="Times New Roman" w:hAnsi="Times New Roman" w:cs="Times New Roman"/>
          <w:sz w:val="24"/>
          <w:szCs w:val="24"/>
        </w:rPr>
        <w:t>La Comisión de Uso de Suelo en sesión extraordinaria Nro. 166 de 21 de septiembre de 2022, durante el tratamiento del tercer punto del orden del día sobre</w:t>
      </w:r>
      <w:r w:rsidRPr="00100463">
        <w:rPr>
          <w:rStyle w:val="nfasis"/>
          <w:rFonts w:ascii="Times New Roman" w:hAnsi="Times New Roman" w:cs="Times New Roman"/>
          <w:sz w:val="24"/>
          <w:szCs w:val="24"/>
        </w:rPr>
        <w:t xml:space="preserv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w:t>
      </w:r>
      <w:r w:rsidRPr="00100463">
        <w:rPr>
          <w:rStyle w:val="nfasis"/>
          <w:rFonts w:ascii="Times New Roman" w:hAnsi="Times New Roman" w:cs="Times New Roman"/>
          <w:sz w:val="24"/>
          <w:szCs w:val="24"/>
        </w:rPr>
        <w:lastRenderedPageBreak/>
        <w:t xml:space="preserve">viales modificatorios donde </w:t>
      </w:r>
      <w:r w:rsidR="00C2658D">
        <w:rPr>
          <w:rStyle w:val="nfasis"/>
          <w:rFonts w:ascii="Times New Roman" w:hAnsi="Times New Roman" w:cs="Times New Roman"/>
          <w:sz w:val="24"/>
          <w:szCs w:val="24"/>
        </w:rPr>
        <w:t xml:space="preserve">la modificación no entraña violación a las Normas de Arquitectura </w:t>
      </w:r>
      <w:r w:rsidRPr="00100463">
        <w:rPr>
          <w:rStyle w:val="nfasis"/>
          <w:rFonts w:ascii="Times New Roman" w:hAnsi="Times New Roman" w:cs="Times New Roman"/>
          <w:sz w:val="24"/>
          <w:szCs w:val="24"/>
        </w:rPr>
        <w:t>y U</w:t>
      </w:r>
      <w:r w:rsidR="00C2658D">
        <w:rPr>
          <w:rStyle w:val="nfasis"/>
          <w:rFonts w:ascii="Times New Roman" w:hAnsi="Times New Roman" w:cs="Times New Roman"/>
          <w:sz w:val="24"/>
          <w:szCs w:val="24"/>
        </w:rPr>
        <w:t>rbanismo. Tercer caso: Trazados viales que entrañan modificación a las Normas de Arquitectura</w:t>
      </w:r>
      <w:r w:rsidRPr="00100463">
        <w:rPr>
          <w:rStyle w:val="nfasis"/>
          <w:rFonts w:ascii="Times New Roman" w:hAnsi="Times New Roman" w:cs="Times New Roman"/>
          <w:sz w:val="24"/>
          <w:szCs w:val="24"/>
        </w:rPr>
        <w:t xml:space="preserve"> y Urbanismo; y, resolvió: que para los 3 casos específicos de aprobaciones de vías se proced</w:t>
      </w:r>
      <w:r w:rsidR="00C2658D">
        <w:rPr>
          <w:rStyle w:val="nfasis"/>
          <w:rFonts w:ascii="Times New Roman" w:hAnsi="Times New Roman" w:cs="Times New Roman"/>
          <w:sz w:val="24"/>
          <w:szCs w:val="24"/>
        </w:rPr>
        <w:t>a de la siguiente manera: Los dos primeros casos, que cumplen los parámetros establecidos en las Normas</w:t>
      </w:r>
      <w:r w:rsidRPr="00100463">
        <w:rPr>
          <w:rStyle w:val="nfasis"/>
          <w:rFonts w:ascii="Times New Roman" w:hAnsi="Times New Roman" w:cs="Times New Roman"/>
          <w:sz w:val="24"/>
          <w:szCs w:val="24"/>
        </w:rPr>
        <w:t xml:space="preserve"> de Arquitectura y Urbanismo, se apr</w:t>
      </w:r>
      <w:r w:rsidR="00C2658D">
        <w:rPr>
          <w:rStyle w:val="nfasis"/>
          <w:rFonts w:ascii="Times New Roman" w:hAnsi="Times New Roman" w:cs="Times New Roman"/>
          <w:sz w:val="24"/>
          <w:szCs w:val="24"/>
        </w:rPr>
        <w:t>obarán a través de resolución;</w:t>
      </w:r>
      <w:r w:rsidRPr="00100463">
        <w:rPr>
          <w:rStyle w:val="nfasis"/>
          <w:rFonts w:ascii="Times New Roman" w:hAnsi="Times New Roman" w:cs="Times New Roman"/>
          <w:sz w:val="24"/>
          <w:szCs w:val="24"/>
        </w:rPr>
        <w:t xml:space="preserve"> Y, los casos que no se sujetan a las Normas de Arquitectura y Urbanismo, que constituyan casos de regularización vial, se aprobarán a través de ordenanza</w:t>
      </w:r>
      <w:r w:rsidRPr="00100463">
        <w:rPr>
          <w:rFonts w:ascii="Times New Roman" w:hAnsi="Times New Roman" w:cs="Times New Roman"/>
          <w:i/>
          <w:sz w:val="24"/>
          <w:szCs w:val="24"/>
        </w:rPr>
        <w:t>”;</w:t>
      </w:r>
    </w:p>
    <w:p w14:paraId="76639943" w14:textId="6DD8EEF4" w:rsidR="00055D3B" w:rsidRPr="00100463" w:rsidRDefault="00C2658D" w:rsidP="00055D3B">
      <w:pPr>
        <w:ind w:left="709" w:hanging="709"/>
        <w:rPr>
          <w:rFonts w:ascii="Times New Roman" w:hAnsi="Times New Roman" w:cs="Times New Roman"/>
          <w:sz w:val="24"/>
          <w:szCs w:val="24"/>
        </w:rPr>
      </w:pPr>
      <w:r>
        <w:rPr>
          <w:rFonts w:ascii="Times New Roman" w:hAnsi="Times New Roman" w:cs="Times New Roman"/>
          <w:sz w:val="24"/>
          <w:szCs w:val="24"/>
        </w:rPr>
        <w:t>Que,</w:t>
      </w:r>
      <w:r>
        <w:rPr>
          <w:rFonts w:ascii="Times New Roman" w:hAnsi="Times New Roman" w:cs="Times New Roman"/>
          <w:sz w:val="24"/>
          <w:szCs w:val="24"/>
        </w:rPr>
        <w:tab/>
      </w:r>
      <w:r w:rsidR="00055D3B" w:rsidRPr="00100463">
        <w:rPr>
          <w:rFonts w:ascii="Times New Roman" w:hAnsi="Times New Roman" w:cs="Times New Roman"/>
          <w:sz w:val="24"/>
          <w:szCs w:val="24"/>
        </w:rPr>
        <w:t xml:space="preserve">mediante Resolución Nro. AQ 007-2023 de 20 de marzo de 2023, se expidieron las Reglas Técnicas de Arquitectura y Urbanismo de Quito;  </w:t>
      </w:r>
    </w:p>
    <w:p w14:paraId="68B6E121" w14:textId="3D507455" w:rsidR="00BA2403" w:rsidRPr="00100463" w:rsidRDefault="00450CAD" w:rsidP="00BA2403">
      <w:pPr>
        <w:ind w:left="709" w:hanging="709"/>
        <w:rPr>
          <w:rFonts w:ascii="Times New Roman" w:hAnsi="Times New Roman" w:cs="Times New Roman"/>
          <w:i/>
          <w:sz w:val="24"/>
          <w:szCs w:val="24"/>
        </w:rPr>
      </w:pPr>
      <w:r w:rsidRPr="00100463">
        <w:rPr>
          <w:rFonts w:ascii="Times New Roman" w:hAnsi="Times New Roman" w:cs="Times New Roman"/>
          <w:sz w:val="24"/>
          <w:szCs w:val="24"/>
        </w:rPr>
        <w:t>Que,</w:t>
      </w:r>
      <w:r w:rsidR="00C2658D">
        <w:rPr>
          <w:rFonts w:ascii="Times New Roman" w:hAnsi="Times New Roman" w:cs="Times New Roman"/>
          <w:sz w:val="24"/>
          <w:szCs w:val="24"/>
        </w:rPr>
        <w:tab/>
      </w:r>
      <w:r w:rsidR="00E93E40" w:rsidRPr="00100463">
        <w:rPr>
          <w:rFonts w:ascii="Times New Roman" w:hAnsi="Times New Roman" w:cs="Times New Roman"/>
          <w:sz w:val="24"/>
          <w:szCs w:val="24"/>
        </w:rPr>
        <w:t>mediante</w:t>
      </w:r>
      <w:r w:rsidR="00585E42" w:rsidRPr="00100463">
        <w:rPr>
          <w:rFonts w:ascii="Times New Roman" w:hAnsi="Times New Roman" w:cs="Times New Roman"/>
          <w:sz w:val="24"/>
          <w:szCs w:val="24"/>
        </w:rPr>
        <w:t xml:space="preserve"> </w:t>
      </w:r>
      <w:r w:rsidR="0097024B" w:rsidRPr="00100463">
        <w:rPr>
          <w:rFonts w:ascii="Times New Roman" w:hAnsi="Times New Roman" w:cs="Times New Roman"/>
          <w:sz w:val="24"/>
          <w:szCs w:val="24"/>
        </w:rPr>
        <w:t>Informe T</w:t>
      </w:r>
      <w:r w:rsidR="00585E42" w:rsidRPr="00100463">
        <w:rPr>
          <w:rFonts w:ascii="Times New Roman" w:hAnsi="Times New Roman" w:cs="Times New Roman"/>
          <w:sz w:val="24"/>
          <w:szCs w:val="24"/>
        </w:rPr>
        <w:t xml:space="preserve">écnico Nro. </w:t>
      </w:r>
      <w:r w:rsidR="00703AEF" w:rsidRPr="00100463">
        <w:rPr>
          <w:rFonts w:ascii="Times New Roman" w:hAnsi="Times New Roman" w:cs="Times New Roman"/>
          <w:sz w:val="24"/>
          <w:szCs w:val="24"/>
        </w:rPr>
        <w:t>AZQ-DGT-UTV-IT-202</w:t>
      </w:r>
      <w:r w:rsidR="00B73030" w:rsidRPr="00100463">
        <w:rPr>
          <w:rFonts w:ascii="Times New Roman" w:hAnsi="Times New Roman" w:cs="Times New Roman"/>
          <w:sz w:val="24"/>
          <w:szCs w:val="24"/>
        </w:rPr>
        <w:t>3</w:t>
      </w:r>
      <w:r w:rsidR="00703AEF" w:rsidRPr="00100463">
        <w:rPr>
          <w:rFonts w:ascii="Times New Roman" w:hAnsi="Times New Roman" w:cs="Times New Roman"/>
          <w:sz w:val="24"/>
          <w:szCs w:val="24"/>
        </w:rPr>
        <w:t>-</w:t>
      </w:r>
      <w:r w:rsidR="00B73030" w:rsidRPr="00100463">
        <w:rPr>
          <w:rFonts w:ascii="Times New Roman" w:hAnsi="Times New Roman" w:cs="Times New Roman"/>
          <w:sz w:val="24"/>
          <w:szCs w:val="24"/>
        </w:rPr>
        <w:t>0</w:t>
      </w:r>
      <w:r w:rsidR="0097024B" w:rsidRPr="00100463">
        <w:rPr>
          <w:rFonts w:ascii="Times New Roman" w:hAnsi="Times New Roman" w:cs="Times New Roman"/>
          <w:sz w:val="24"/>
          <w:szCs w:val="24"/>
        </w:rPr>
        <w:t>6</w:t>
      </w:r>
      <w:r w:rsidR="00D540DF" w:rsidRPr="00100463">
        <w:rPr>
          <w:rFonts w:ascii="Times New Roman" w:hAnsi="Times New Roman" w:cs="Times New Roman"/>
          <w:sz w:val="24"/>
          <w:szCs w:val="24"/>
        </w:rPr>
        <w:t>0</w:t>
      </w:r>
      <w:r w:rsidR="00585E42" w:rsidRPr="00100463">
        <w:rPr>
          <w:rFonts w:ascii="Times New Roman" w:hAnsi="Times New Roman" w:cs="Times New Roman"/>
          <w:sz w:val="24"/>
          <w:szCs w:val="24"/>
        </w:rPr>
        <w:t>, de</w:t>
      </w:r>
      <w:r w:rsidR="002F509F" w:rsidRPr="00100463">
        <w:rPr>
          <w:rFonts w:ascii="Times New Roman" w:hAnsi="Times New Roman" w:cs="Times New Roman"/>
          <w:sz w:val="24"/>
          <w:szCs w:val="24"/>
        </w:rPr>
        <w:t xml:space="preserve"> </w:t>
      </w:r>
      <w:r w:rsidR="00D540DF" w:rsidRPr="00100463">
        <w:rPr>
          <w:rFonts w:ascii="Times New Roman" w:hAnsi="Times New Roman" w:cs="Times New Roman"/>
          <w:sz w:val="24"/>
          <w:szCs w:val="24"/>
        </w:rPr>
        <w:t>31</w:t>
      </w:r>
      <w:r w:rsidR="00703AEF" w:rsidRPr="00100463">
        <w:rPr>
          <w:rFonts w:ascii="Times New Roman" w:hAnsi="Times New Roman" w:cs="Times New Roman"/>
          <w:sz w:val="24"/>
          <w:szCs w:val="24"/>
        </w:rPr>
        <w:t xml:space="preserve"> de </w:t>
      </w:r>
      <w:r w:rsidR="0097024B" w:rsidRPr="00100463">
        <w:rPr>
          <w:rFonts w:ascii="Times New Roman" w:hAnsi="Times New Roman" w:cs="Times New Roman"/>
          <w:sz w:val="24"/>
          <w:szCs w:val="24"/>
        </w:rPr>
        <w:t>agosto</w:t>
      </w:r>
      <w:r w:rsidR="00862D62" w:rsidRPr="00100463">
        <w:rPr>
          <w:rFonts w:ascii="Times New Roman" w:hAnsi="Times New Roman" w:cs="Times New Roman"/>
          <w:sz w:val="24"/>
          <w:szCs w:val="24"/>
        </w:rPr>
        <w:t xml:space="preserve"> </w:t>
      </w:r>
      <w:r w:rsidR="00703AEF" w:rsidRPr="00100463">
        <w:rPr>
          <w:rFonts w:ascii="Times New Roman" w:hAnsi="Times New Roman" w:cs="Times New Roman"/>
          <w:sz w:val="24"/>
          <w:szCs w:val="24"/>
        </w:rPr>
        <w:t>de 202</w:t>
      </w:r>
      <w:r w:rsidR="00B73030" w:rsidRPr="00100463">
        <w:rPr>
          <w:rFonts w:ascii="Times New Roman" w:hAnsi="Times New Roman" w:cs="Times New Roman"/>
          <w:sz w:val="24"/>
          <w:szCs w:val="24"/>
        </w:rPr>
        <w:t>3</w:t>
      </w:r>
      <w:r w:rsidR="00585E42" w:rsidRPr="00100463">
        <w:rPr>
          <w:rFonts w:ascii="Times New Roman" w:hAnsi="Times New Roman" w:cs="Times New Roman"/>
          <w:sz w:val="24"/>
          <w:szCs w:val="24"/>
        </w:rPr>
        <w:t xml:space="preserve">, </w:t>
      </w:r>
      <w:r w:rsidR="00703AEF" w:rsidRPr="00100463">
        <w:rPr>
          <w:rFonts w:ascii="Times New Roman" w:hAnsi="Times New Roman" w:cs="Times New Roman"/>
          <w:sz w:val="24"/>
          <w:szCs w:val="24"/>
        </w:rPr>
        <w:t>suscrito por la Ing. Ana Abarca, Jefa Zonal de la Unidad de Territorio y Vivienda de la Administración Zonal</w:t>
      </w:r>
      <w:r w:rsidR="00585E42" w:rsidRPr="00100463">
        <w:rPr>
          <w:rFonts w:ascii="Times New Roman" w:hAnsi="Times New Roman" w:cs="Times New Roman"/>
          <w:sz w:val="24"/>
          <w:szCs w:val="24"/>
        </w:rPr>
        <w:t>, señala:</w:t>
      </w:r>
      <w:r w:rsidR="00703AEF" w:rsidRPr="00100463">
        <w:rPr>
          <w:rFonts w:ascii="Times New Roman" w:hAnsi="Times New Roman" w:cs="Times New Roman"/>
          <w:sz w:val="24"/>
          <w:szCs w:val="24"/>
        </w:rPr>
        <w:t xml:space="preserve"> </w:t>
      </w:r>
      <w:r w:rsidR="0097024B" w:rsidRPr="00100463">
        <w:rPr>
          <w:rFonts w:ascii="Times New Roman" w:hAnsi="Times New Roman" w:cs="Times New Roman"/>
          <w:i/>
          <w:sz w:val="24"/>
          <w:szCs w:val="24"/>
        </w:rPr>
        <w:t xml:space="preserve">“(…) </w:t>
      </w:r>
      <w:r w:rsidR="00D540DF" w:rsidRPr="00100463">
        <w:rPr>
          <w:rFonts w:ascii="Times New Roman" w:hAnsi="Times New Roman" w:cs="Times New Roman"/>
          <w:i/>
          <w:sz w:val="24"/>
          <w:szCs w:val="24"/>
        </w:rPr>
        <w:t xml:space="preserve">En base a lo mencionado en el presente informe; la Unidad de Territorio y Vivienda emite </w:t>
      </w:r>
      <w:r w:rsidR="00D540DF" w:rsidRPr="00100463">
        <w:rPr>
          <w:rFonts w:ascii="Times New Roman" w:hAnsi="Times New Roman" w:cs="Times New Roman"/>
          <w:b/>
          <w:bCs/>
          <w:i/>
          <w:sz w:val="24"/>
          <w:szCs w:val="24"/>
        </w:rPr>
        <w:t xml:space="preserve">CRITERIO TÉCNICO FAVORABLE </w:t>
      </w:r>
      <w:r w:rsidR="00D540DF" w:rsidRPr="00100463">
        <w:rPr>
          <w:rFonts w:ascii="Times New Roman" w:hAnsi="Times New Roman" w:cs="Times New Roman"/>
          <w:i/>
          <w:sz w:val="24"/>
          <w:szCs w:val="24"/>
        </w:rPr>
        <w:t xml:space="preserve">para que se proceda conforme corresponda con la propuesta </w:t>
      </w:r>
      <w:r w:rsidR="00D540DF" w:rsidRPr="00100463">
        <w:rPr>
          <w:rFonts w:ascii="Times New Roman" w:hAnsi="Times New Roman" w:cs="Times New Roman"/>
          <w:b/>
          <w:bCs/>
          <w:i/>
          <w:sz w:val="24"/>
          <w:szCs w:val="24"/>
        </w:rPr>
        <w:t>REGULARIZACIÓN DEL TRAZADO VIAL DE LA CALLE S51</w:t>
      </w:r>
      <w:r w:rsidR="00E93E40" w:rsidRPr="00100463">
        <w:rPr>
          <w:rFonts w:ascii="Times New Roman" w:hAnsi="Times New Roman" w:cs="Times New Roman"/>
          <w:b/>
          <w:bCs/>
          <w:i/>
          <w:sz w:val="24"/>
          <w:szCs w:val="24"/>
        </w:rPr>
        <w:t xml:space="preserve"> –</w:t>
      </w:r>
      <w:r w:rsidR="00D540DF" w:rsidRPr="00100463">
        <w:rPr>
          <w:rFonts w:ascii="Times New Roman" w:hAnsi="Times New Roman" w:cs="Times New Roman"/>
          <w:b/>
          <w:bCs/>
          <w:i/>
          <w:sz w:val="24"/>
          <w:szCs w:val="24"/>
        </w:rPr>
        <w:t xml:space="preserve"> DESDE LA ABSCISA 0+000 (CALLE GRACIELA ESCUDERO) HASTA LA ABSCISA 0+509 </w:t>
      </w:r>
      <w:r w:rsidR="00053E91">
        <w:rPr>
          <w:rFonts w:ascii="Times New Roman" w:hAnsi="Times New Roman" w:cs="Times New Roman"/>
          <w:b/>
          <w:bCs/>
          <w:i/>
          <w:sz w:val="24"/>
          <w:szCs w:val="24"/>
        </w:rPr>
        <w:t>–</w:t>
      </w:r>
      <w:r w:rsidR="00D540DF" w:rsidRPr="00100463">
        <w:rPr>
          <w:rFonts w:ascii="Times New Roman" w:hAnsi="Times New Roman" w:cs="Times New Roman"/>
          <w:b/>
          <w:bCs/>
          <w:i/>
          <w:sz w:val="24"/>
          <w:szCs w:val="24"/>
        </w:rPr>
        <w:t xml:space="preserve"> PARROQUIA TURUBAMBA</w:t>
      </w:r>
      <w:r w:rsidR="00D540DF" w:rsidRPr="00100463">
        <w:rPr>
          <w:rFonts w:ascii="Times New Roman" w:hAnsi="Times New Roman" w:cs="Times New Roman"/>
          <w:i/>
          <w:sz w:val="24"/>
          <w:szCs w:val="24"/>
        </w:rPr>
        <w:t>, salvo diversa decisión del Concejo Metropolitano de Quito</w:t>
      </w:r>
      <w:r w:rsidR="0097024B" w:rsidRPr="00100463">
        <w:rPr>
          <w:rFonts w:ascii="Times New Roman" w:hAnsi="Times New Roman" w:cs="Times New Roman"/>
          <w:i/>
          <w:sz w:val="24"/>
          <w:szCs w:val="24"/>
        </w:rPr>
        <w:t xml:space="preserve"> (…)”</w:t>
      </w:r>
      <w:r w:rsidR="001E10A9" w:rsidRPr="00100463">
        <w:rPr>
          <w:rFonts w:ascii="Times New Roman" w:hAnsi="Times New Roman" w:cs="Times New Roman"/>
          <w:i/>
          <w:sz w:val="24"/>
          <w:szCs w:val="24"/>
        </w:rPr>
        <w:t>.</w:t>
      </w:r>
    </w:p>
    <w:p w14:paraId="6B0FF0A8" w14:textId="4966C343" w:rsidR="00B2522E" w:rsidRPr="00100463" w:rsidRDefault="001E10A9" w:rsidP="003117E8">
      <w:pPr>
        <w:ind w:left="709" w:hanging="709"/>
        <w:rPr>
          <w:rFonts w:ascii="Times New Roman" w:hAnsi="Times New Roman" w:cs="Times New Roman"/>
          <w:i/>
          <w:sz w:val="24"/>
          <w:szCs w:val="24"/>
        </w:rPr>
      </w:pPr>
      <w:r w:rsidRPr="00100463">
        <w:rPr>
          <w:rFonts w:ascii="Times New Roman" w:hAnsi="Times New Roman" w:cs="Times New Roman"/>
          <w:sz w:val="24"/>
          <w:szCs w:val="24"/>
        </w:rPr>
        <w:t>Que,</w:t>
      </w:r>
      <w:r w:rsidR="00C2658D">
        <w:rPr>
          <w:rFonts w:ascii="Times New Roman" w:hAnsi="Times New Roman" w:cs="Times New Roman"/>
          <w:i/>
          <w:sz w:val="24"/>
          <w:szCs w:val="24"/>
        </w:rPr>
        <w:t xml:space="preserve"> </w:t>
      </w:r>
      <w:r w:rsidR="00C2658D">
        <w:rPr>
          <w:rFonts w:ascii="Times New Roman" w:hAnsi="Times New Roman" w:cs="Times New Roman"/>
          <w:i/>
          <w:sz w:val="24"/>
          <w:szCs w:val="24"/>
        </w:rPr>
        <w:tab/>
      </w:r>
      <w:r w:rsidR="00450CAD" w:rsidRPr="00100463">
        <w:rPr>
          <w:rFonts w:ascii="Times New Roman" w:hAnsi="Times New Roman" w:cs="Times New Roman"/>
          <w:sz w:val="24"/>
          <w:szCs w:val="24"/>
        </w:rPr>
        <w:t xml:space="preserve">el </w:t>
      </w:r>
      <w:r w:rsidR="00585E42" w:rsidRPr="00100463">
        <w:rPr>
          <w:rFonts w:ascii="Times New Roman" w:hAnsi="Times New Roman" w:cs="Times New Roman"/>
          <w:sz w:val="24"/>
          <w:szCs w:val="24"/>
        </w:rPr>
        <w:t xml:space="preserve">informe legal Nro. </w:t>
      </w:r>
      <w:r w:rsidR="00053E91" w:rsidRPr="00100463">
        <w:rPr>
          <w:rFonts w:ascii="Times New Roman" w:hAnsi="Times New Roman" w:cs="Times New Roman"/>
          <w:bCs/>
          <w:color w:val="000000"/>
          <w:sz w:val="24"/>
          <w:szCs w:val="24"/>
        </w:rPr>
        <w:t>GADDMQ-AZQ-DAJ-2023-0872-M</w:t>
      </w:r>
      <w:r w:rsidR="00053E91" w:rsidRPr="00100463">
        <w:rPr>
          <w:rFonts w:ascii="Times New Roman" w:hAnsi="Times New Roman" w:cs="Times New Roman"/>
          <w:b/>
          <w:bCs/>
          <w:color w:val="000000"/>
          <w:sz w:val="24"/>
          <w:szCs w:val="24"/>
        </w:rPr>
        <w:t xml:space="preserve"> </w:t>
      </w:r>
      <w:r w:rsidR="00B2522E" w:rsidRPr="00100463">
        <w:rPr>
          <w:rFonts w:ascii="Times New Roman" w:hAnsi="Times New Roman" w:cs="Times New Roman"/>
          <w:iCs/>
          <w:sz w:val="24"/>
          <w:szCs w:val="24"/>
        </w:rPr>
        <w:t xml:space="preserve">de </w:t>
      </w:r>
      <w:r w:rsidR="00D540DF" w:rsidRPr="00100463">
        <w:rPr>
          <w:rFonts w:ascii="Times New Roman" w:hAnsi="Times New Roman" w:cs="Times New Roman"/>
          <w:iCs/>
          <w:sz w:val="24"/>
          <w:szCs w:val="24"/>
        </w:rPr>
        <w:t>29</w:t>
      </w:r>
      <w:r w:rsidR="00B2522E" w:rsidRPr="00100463">
        <w:rPr>
          <w:rFonts w:ascii="Times New Roman" w:hAnsi="Times New Roman" w:cs="Times New Roman"/>
          <w:iCs/>
          <w:color w:val="FF0000"/>
          <w:sz w:val="24"/>
          <w:szCs w:val="24"/>
        </w:rPr>
        <w:t xml:space="preserve"> </w:t>
      </w:r>
      <w:r w:rsidR="00B2522E" w:rsidRPr="00100463">
        <w:rPr>
          <w:rFonts w:ascii="Times New Roman" w:hAnsi="Times New Roman" w:cs="Times New Roman"/>
          <w:color w:val="000000" w:themeColor="text1"/>
          <w:sz w:val="24"/>
          <w:szCs w:val="24"/>
        </w:rPr>
        <w:t xml:space="preserve">de </w:t>
      </w:r>
      <w:r w:rsidR="00D540DF" w:rsidRPr="00100463">
        <w:rPr>
          <w:rFonts w:ascii="Times New Roman" w:hAnsi="Times New Roman" w:cs="Times New Roman"/>
          <w:color w:val="000000" w:themeColor="text1"/>
          <w:sz w:val="24"/>
          <w:szCs w:val="24"/>
        </w:rPr>
        <w:t>septiembre</w:t>
      </w:r>
      <w:r w:rsidR="00B2522E" w:rsidRPr="00100463">
        <w:rPr>
          <w:rFonts w:ascii="Times New Roman" w:hAnsi="Times New Roman" w:cs="Times New Roman"/>
          <w:color w:val="000000" w:themeColor="text1"/>
          <w:sz w:val="24"/>
          <w:szCs w:val="24"/>
        </w:rPr>
        <w:t xml:space="preserve"> de </w:t>
      </w:r>
      <w:r w:rsidR="00B2522E" w:rsidRPr="00100463">
        <w:rPr>
          <w:rFonts w:ascii="Times New Roman" w:hAnsi="Times New Roman" w:cs="Times New Roman"/>
          <w:iCs/>
          <w:color w:val="000000" w:themeColor="text1"/>
          <w:sz w:val="24"/>
          <w:szCs w:val="24"/>
        </w:rPr>
        <w:t>202</w:t>
      </w:r>
      <w:r w:rsidR="00B73030" w:rsidRPr="00100463">
        <w:rPr>
          <w:rFonts w:ascii="Times New Roman" w:hAnsi="Times New Roman" w:cs="Times New Roman"/>
          <w:iCs/>
          <w:color w:val="000000" w:themeColor="text1"/>
          <w:sz w:val="24"/>
          <w:szCs w:val="24"/>
        </w:rPr>
        <w:t>3</w:t>
      </w:r>
      <w:r w:rsidR="00C2658D">
        <w:rPr>
          <w:rFonts w:ascii="Times New Roman" w:hAnsi="Times New Roman" w:cs="Times New Roman"/>
          <w:sz w:val="24"/>
          <w:szCs w:val="24"/>
        </w:rPr>
        <w:t xml:space="preserve">, suscrito por </w:t>
      </w:r>
      <w:r w:rsidR="00B2522E" w:rsidRPr="00100463">
        <w:rPr>
          <w:rFonts w:ascii="Times New Roman" w:hAnsi="Times New Roman" w:cs="Times New Roman"/>
          <w:sz w:val="24"/>
          <w:szCs w:val="24"/>
        </w:rPr>
        <w:t>la</w:t>
      </w:r>
      <w:r w:rsidR="00936DE4" w:rsidRPr="00100463">
        <w:rPr>
          <w:rFonts w:ascii="Times New Roman" w:hAnsi="Times New Roman" w:cs="Times New Roman"/>
          <w:sz w:val="24"/>
          <w:szCs w:val="24"/>
        </w:rPr>
        <w:t xml:space="preserve"> doctora Jenny Romo</w:t>
      </w:r>
      <w:r w:rsidR="00B2522E" w:rsidRPr="00100463">
        <w:rPr>
          <w:rFonts w:ascii="Times New Roman" w:hAnsi="Times New Roman" w:cs="Times New Roman"/>
          <w:sz w:val="24"/>
          <w:szCs w:val="24"/>
        </w:rPr>
        <w:t>, Directora de Asesoría Jurídica de la Administración Zonal Quitumbe</w:t>
      </w:r>
      <w:r w:rsidR="00585E42" w:rsidRPr="00100463">
        <w:rPr>
          <w:rFonts w:ascii="Times New Roman" w:hAnsi="Times New Roman" w:cs="Times New Roman"/>
          <w:sz w:val="24"/>
          <w:szCs w:val="24"/>
        </w:rPr>
        <w:t xml:space="preserve">, señala: </w:t>
      </w:r>
      <w:r w:rsidR="00524365" w:rsidRPr="00100463">
        <w:rPr>
          <w:rFonts w:ascii="Times New Roman" w:hAnsi="Times New Roman" w:cs="Times New Roman"/>
          <w:i/>
          <w:sz w:val="24"/>
          <w:szCs w:val="24"/>
        </w:rPr>
        <w:t>“</w:t>
      </w:r>
      <w:r w:rsidR="00BA2403" w:rsidRPr="00100463">
        <w:rPr>
          <w:rFonts w:ascii="Times New Roman" w:hAnsi="Times New Roman" w:cs="Times New Roman"/>
          <w:i/>
          <w:sz w:val="24"/>
          <w:szCs w:val="24"/>
        </w:rPr>
        <w:t xml:space="preserve">(…) </w:t>
      </w:r>
      <w:r w:rsidR="00D540DF" w:rsidRPr="00100463">
        <w:rPr>
          <w:rFonts w:ascii="Times New Roman" w:hAnsi="Times New Roman" w:cs="Times New Roman"/>
          <w:i/>
          <w:sz w:val="24"/>
          <w:szCs w:val="24"/>
        </w:rPr>
        <w:t xml:space="preserve">Por lo expuesto, en virtud de la normativa legal vigente, la propuesta vial debidamente socializada, las condiciones existentes respecto de la consolidación en el sitio y el Informe Técnico Nro. AZQ-DGT-UTV-IT-2023-060 de fecha 31 de agosto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D540DF" w:rsidRPr="00100463">
        <w:rPr>
          <w:rFonts w:ascii="Times New Roman" w:hAnsi="Times New Roman" w:cs="Times New Roman"/>
          <w:b/>
          <w:i/>
          <w:sz w:val="24"/>
          <w:szCs w:val="24"/>
        </w:rPr>
        <w:t xml:space="preserve">INFORME LEGAL FAVORABLE </w:t>
      </w:r>
      <w:r w:rsidR="00D540DF" w:rsidRPr="00100463">
        <w:rPr>
          <w:rFonts w:ascii="Times New Roman" w:hAnsi="Times New Roman" w:cs="Times New Roman"/>
          <w:i/>
          <w:sz w:val="24"/>
          <w:szCs w:val="24"/>
        </w:rPr>
        <w:t>para la</w:t>
      </w:r>
      <w:r w:rsidR="00D540DF" w:rsidRPr="00100463">
        <w:rPr>
          <w:rFonts w:ascii="Times New Roman" w:hAnsi="Times New Roman" w:cs="Times New Roman"/>
          <w:b/>
          <w:i/>
          <w:sz w:val="24"/>
          <w:szCs w:val="24"/>
        </w:rPr>
        <w:t xml:space="preserve"> </w:t>
      </w:r>
      <w:r w:rsidR="00D540DF" w:rsidRPr="00053E91">
        <w:rPr>
          <w:rFonts w:ascii="Times New Roman" w:hAnsi="Times New Roman" w:cs="Times New Roman"/>
          <w:b/>
          <w:i/>
          <w:sz w:val="24"/>
          <w:szCs w:val="24"/>
        </w:rPr>
        <w:t>REGULARIZACIÓN DEL TRAZADO VIAL DE LA CALLE S51- DESDE LA ABSCISA 0+000 (CALLE GRACIELA ESCUDERO) HASTA LA ABSCISA 0+509</w:t>
      </w:r>
      <w:r w:rsidR="00053E91">
        <w:rPr>
          <w:rFonts w:ascii="Times New Roman" w:hAnsi="Times New Roman" w:cs="Times New Roman"/>
          <w:b/>
          <w:i/>
          <w:sz w:val="24"/>
          <w:szCs w:val="24"/>
        </w:rPr>
        <w:t xml:space="preserve"> –</w:t>
      </w:r>
      <w:r w:rsidR="00D540DF" w:rsidRPr="00053E91">
        <w:rPr>
          <w:rFonts w:ascii="Times New Roman" w:hAnsi="Times New Roman" w:cs="Times New Roman"/>
          <w:b/>
          <w:i/>
          <w:sz w:val="24"/>
          <w:szCs w:val="24"/>
        </w:rPr>
        <w:t xml:space="preserve"> PARROQUIA TURUBAMBA</w:t>
      </w:r>
      <w:r w:rsidR="00D540DF" w:rsidRPr="00100463">
        <w:rPr>
          <w:rFonts w:ascii="Times New Roman" w:hAnsi="Times New Roman" w:cs="Times New Roman"/>
          <w:i/>
          <w:sz w:val="24"/>
          <w:szCs w:val="24"/>
        </w:rPr>
        <w:t>, salvo decisión del Concejo Metropolitano de Quito si este considerare procedente cambiar la estructura vial existente</w:t>
      </w:r>
      <w:r w:rsidR="00BA2403" w:rsidRPr="00100463">
        <w:rPr>
          <w:rFonts w:ascii="Times New Roman" w:hAnsi="Times New Roman" w:cs="Times New Roman"/>
          <w:i/>
          <w:sz w:val="24"/>
          <w:szCs w:val="24"/>
        </w:rPr>
        <w:t xml:space="preserve"> (…)</w:t>
      </w:r>
      <w:r w:rsidR="008C418D" w:rsidRPr="00100463">
        <w:rPr>
          <w:rFonts w:ascii="Times New Roman" w:eastAsia="Calibri" w:hAnsi="Times New Roman" w:cs="Times New Roman"/>
          <w:i/>
          <w:sz w:val="24"/>
          <w:szCs w:val="24"/>
          <w:lang w:val="es-ES"/>
        </w:rPr>
        <w:t>”</w:t>
      </w:r>
      <w:r w:rsidR="008C24F1" w:rsidRPr="00100463">
        <w:rPr>
          <w:rFonts w:ascii="Times New Roman" w:hAnsi="Times New Roman" w:cs="Times New Roman"/>
          <w:i/>
          <w:sz w:val="24"/>
          <w:szCs w:val="24"/>
        </w:rPr>
        <w:t>;</w:t>
      </w:r>
    </w:p>
    <w:p w14:paraId="2A7E31F9" w14:textId="4A01513E" w:rsidR="004647DD" w:rsidRPr="00100463" w:rsidRDefault="004647DD" w:rsidP="003117E8">
      <w:pPr>
        <w:ind w:left="709" w:hanging="709"/>
        <w:rPr>
          <w:rFonts w:ascii="Times New Roman" w:hAnsi="Times New Roman" w:cs="Times New Roman"/>
          <w:i/>
          <w:iCs/>
          <w:sz w:val="24"/>
          <w:szCs w:val="24"/>
        </w:rPr>
      </w:pPr>
      <w:r w:rsidRPr="00100463">
        <w:rPr>
          <w:rFonts w:ascii="Times New Roman" w:hAnsi="Times New Roman" w:cs="Times New Roman"/>
          <w:iCs/>
          <w:sz w:val="24"/>
          <w:szCs w:val="24"/>
        </w:rPr>
        <w:t>Que,</w:t>
      </w:r>
      <w:r w:rsidR="00C2658D">
        <w:rPr>
          <w:rFonts w:ascii="Times New Roman" w:hAnsi="Times New Roman" w:cs="Times New Roman"/>
          <w:iCs/>
          <w:sz w:val="24"/>
          <w:szCs w:val="24"/>
        </w:rPr>
        <w:tab/>
      </w:r>
      <w:r w:rsidR="00AF3123" w:rsidRPr="00100463">
        <w:rPr>
          <w:rFonts w:ascii="Times New Roman" w:hAnsi="Times New Roman" w:cs="Times New Roman"/>
          <w:iCs/>
          <w:sz w:val="24"/>
          <w:szCs w:val="24"/>
        </w:rPr>
        <w:t xml:space="preserve">mediante </w:t>
      </w:r>
      <w:r w:rsidR="00C2658D">
        <w:rPr>
          <w:rFonts w:ascii="Times New Roman" w:hAnsi="Times New Roman" w:cs="Times New Roman"/>
          <w:sz w:val="24"/>
          <w:szCs w:val="24"/>
        </w:rPr>
        <w:t>m</w:t>
      </w:r>
      <w:r w:rsidR="00BC14EF" w:rsidRPr="00100463">
        <w:rPr>
          <w:rFonts w:ascii="Times New Roman" w:hAnsi="Times New Roman" w:cs="Times New Roman"/>
          <w:sz w:val="24"/>
          <w:szCs w:val="24"/>
        </w:rPr>
        <w:t xml:space="preserve">emorando </w:t>
      </w:r>
      <w:r w:rsidR="00450CAD" w:rsidRPr="00100463">
        <w:rPr>
          <w:rFonts w:ascii="Times New Roman" w:hAnsi="Times New Roman" w:cs="Times New Roman"/>
          <w:sz w:val="24"/>
          <w:szCs w:val="24"/>
        </w:rPr>
        <w:t xml:space="preserve">Nro. </w:t>
      </w:r>
      <w:r w:rsidR="00BC14EF" w:rsidRPr="00100463">
        <w:rPr>
          <w:rFonts w:ascii="Times New Roman" w:hAnsi="Times New Roman" w:cs="Times New Roman"/>
          <w:sz w:val="24"/>
          <w:szCs w:val="24"/>
        </w:rPr>
        <w:t>GADDMQ-SGCM-2023-4731-O,</w:t>
      </w:r>
      <w:r w:rsidR="00C2658D">
        <w:rPr>
          <w:rFonts w:ascii="Times New Roman" w:hAnsi="Times New Roman" w:cs="Times New Roman"/>
          <w:sz w:val="24"/>
          <w:szCs w:val="24"/>
        </w:rPr>
        <w:t xml:space="preserve"> de 14 de noviembre del 2024, la Secretaria General del Concejo, </w:t>
      </w:r>
      <w:r w:rsidR="00BC14EF" w:rsidRPr="00100463">
        <w:rPr>
          <w:rFonts w:ascii="Times New Roman" w:hAnsi="Times New Roman" w:cs="Times New Roman"/>
          <w:sz w:val="24"/>
          <w:szCs w:val="24"/>
        </w:rPr>
        <w:t>solicita</w:t>
      </w:r>
      <w:r w:rsidR="00C2658D">
        <w:rPr>
          <w:rFonts w:ascii="Times New Roman" w:hAnsi="Times New Roman" w:cs="Times New Roman"/>
          <w:sz w:val="24"/>
          <w:szCs w:val="24"/>
        </w:rPr>
        <w:t xml:space="preserve"> a la Administradora Zonal </w:t>
      </w:r>
      <w:r w:rsidR="00C2658D">
        <w:rPr>
          <w:rFonts w:ascii="Times New Roman" w:hAnsi="Times New Roman" w:cs="Times New Roman"/>
          <w:sz w:val="24"/>
          <w:szCs w:val="24"/>
        </w:rPr>
        <w:lastRenderedPageBreak/>
        <w:t>Quitumbe</w:t>
      </w:r>
      <w:r w:rsidR="00BC14EF" w:rsidRPr="00100463">
        <w:rPr>
          <w:rFonts w:ascii="Times New Roman" w:hAnsi="Times New Roman" w:cs="Times New Roman"/>
          <w:sz w:val="24"/>
          <w:szCs w:val="24"/>
        </w:rPr>
        <w:t xml:space="preserve">: </w:t>
      </w:r>
      <w:r w:rsidR="00BC14EF" w:rsidRPr="00100463">
        <w:rPr>
          <w:rFonts w:ascii="Times New Roman" w:hAnsi="Times New Roman" w:cs="Times New Roman"/>
          <w:i/>
          <w:sz w:val="24"/>
          <w:szCs w:val="24"/>
        </w:rPr>
        <w:t>"(...) Por disposición del señor Concejal Adrián Ibarra González, Presidente de la Comisión de Uso de Suelo, conforme lo establecido en el artículo 67.62 del Código Municipal para el Distrito Metropolitano de Quito, solicito a usted que en el término de ocho (8) días remita para conocimiento de la Comisión en mención su informe técnico y legal actualizados, respecto del proyecto de "REGULARIZACIÓN DEL TRAZADO VIAL DE LA CALLE S51- DESDE LA ABSCISA 0+000 (CALLE GRACIELA ESCUDERO) HASTA LA ABSCISA 0+509 CALLE 7 (E4D). perteneciente al Barrio Caupichu Nro. 1 de la PARROQUIA TURUBAMBA"; considerando que en los informes remitidos se hace mención a la Disposición General Cuarta de la Ordenanza PMDOT-PUGS No. 001 – 2021, misma que no aplica al presente caso. Adicionalmente, es necesario que se haga constar tanto en los informes requeridos como en la parte considerativa del proyecto normativo, la Disposición Transitoria Décima de la Ordenanza Nro. 044-2022, del Régimen Administrativo del Suelo. (...)".</w:t>
      </w:r>
    </w:p>
    <w:p w14:paraId="4D73FE04" w14:textId="050AB623" w:rsidR="00BC14EF" w:rsidRPr="00100463" w:rsidRDefault="00585E42" w:rsidP="00BC14EF">
      <w:pPr>
        <w:ind w:left="709" w:hanging="709"/>
        <w:rPr>
          <w:rFonts w:ascii="Times New Roman" w:hAnsi="Times New Roman" w:cs="Times New Roman"/>
          <w:i/>
          <w:sz w:val="24"/>
          <w:szCs w:val="24"/>
        </w:rPr>
      </w:pPr>
      <w:r w:rsidRPr="00100463">
        <w:rPr>
          <w:rFonts w:ascii="Times New Roman" w:hAnsi="Times New Roman" w:cs="Times New Roman"/>
          <w:iCs/>
          <w:sz w:val="24"/>
          <w:szCs w:val="24"/>
        </w:rPr>
        <w:t xml:space="preserve">Que, </w:t>
      </w:r>
      <w:r w:rsidRPr="00100463">
        <w:rPr>
          <w:rFonts w:ascii="Times New Roman" w:hAnsi="Times New Roman" w:cs="Times New Roman"/>
          <w:sz w:val="24"/>
          <w:szCs w:val="24"/>
        </w:rPr>
        <w:tab/>
      </w:r>
      <w:r w:rsidR="004D6BA5" w:rsidRPr="00100463">
        <w:rPr>
          <w:rFonts w:ascii="Times New Roman" w:hAnsi="Times New Roman" w:cs="Times New Roman"/>
          <w:sz w:val="24"/>
          <w:szCs w:val="24"/>
        </w:rPr>
        <w:t>mediante</w:t>
      </w:r>
      <w:r w:rsidR="00450CAD" w:rsidRPr="00100463">
        <w:rPr>
          <w:rFonts w:ascii="Times New Roman" w:hAnsi="Times New Roman" w:cs="Times New Roman"/>
          <w:sz w:val="24"/>
          <w:szCs w:val="24"/>
        </w:rPr>
        <w:t xml:space="preserve"> </w:t>
      </w:r>
      <w:r w:rsidR="004D6BA5" w:rsidRPr="00100463">
        <w:rPr>
          <w:rFonts w:ascii="Times New Roman" w:hAnsi="Times New Roman" w:cs="Times New Roman"/>
          <w:sz w:val="24"/>
          <w:szCs w:val="24"/>
        </w:rPr>
        <w:t>i</w:t>
      </w:r>
      <w:r w:rsidR="00BC14EF" w:rsidRPr="00100463">
        <w:rPr>
          <w:rFonts w:ascii="Times New Roman" w:hAnsi="Times New Roman" w:cs="Times New Roman"/>
          <w:sz w:val="24"/>
          <w:szCs w:val="24"/>
        </w:rPr>
        <w:t xml:space="preserve">nforme </w:t>
      </w:r>
      <w:r w:rsidR="004D6BA5" w:rsidRPr="00100463">
        <w:rPr>
          <w:rFonts w:ascii="Times New Roman" w:hAnsi="Times New Roman" w:cs="Times New Roman"/>
          <w:sz w:val="24"/>
          <w:szCs w:val="24"/>
        </w:rPr>
        <w:t>t</w:t>
      </w:r>
      <w:r w:rsidR="00BC14EF" w:rsidRPr="00100463">
        <w:rPr>
          <w:rFonts w:ascii="Times New Roman" w:hAnsi="Times New Roman" w:cs="Times New Roman"/>
          <w:sz w:val="24"/>
          <w:szCs w:val="24"/>
        </w:rPr>
        <w:t>écnico Nr</w:t>
      </w:r>
      <w:r w:rsidR="0022173E">
        <w:rPr>
          <w:rFonts w:ascii="Times New Roman" w:hAnsi="Times New Roman" w:cs="Times New Roman"/>
          <w:sz w:val="24"/>
          <w:szCs w:val="24"/>
        </w:rPr>
        <w:t>o. AZQ-DGT-UTV-IT-2023-078, de</w:t>
      </w:r>
      <w:r w:rsidR="00BC14EF" w:rsidRPr="00100463">
        <w:rPr>
          <w:rFonts w:ascii="Times New Roman" w:hAnsi="Times New Roman" w:cs="Times New Roman"/>
          <w:sz w:val="24"/>
          <w:szCs w:val="24"/>
        </w:rPr>
        <w:t xml:space="preserve"> 04 de diciembre de 2023, suscrito por la Ing. Ana Abarca, Jefa Zonal de la Unidad de Territorio y Vivienda de la Administración Zonal,</w:t>
      </w:r>
      <w:r w:rsidR="0022173E">
        <w:rPr>
          <w:rFonts w:ascii="Times New Roman" w:hAnsi="Times New Roman" w:cs="Times New Roman"/>
          <w:sz w:val="24"/>
          <w:szCs w:val="24"/>
        </w:rPr>
        <w:t xml:space="preserve"> contenido en el m</w:t>
      </w:r>
      <w:r w:rsidR="00E93E40" w:rsidRPr="00100463">
        <w:rPr>
          <w:rFonts w:ascii="Times New Roman" w:hAnsi="Times New Roman" w:cs="Times New Roman"/>
          <w:sz w:val="24"/>
          <w:szCs w:val="24"/>
        </w:rPr>
        <w:t>emorando Nro. GADDMQ-AZQ-DGT-2023-0619-M</w:t>
      </w:r>
      <w:r w:rsidR="00AF3123" w:rsidRPr="00100463">
        <w:rPr>
          <w:rFonts w:ascii="Times New Roman" w:hAnsi="Times New Roman" w:cs="Times New Roman"/>
          <w:sz w:val="24"/>
          <w:szCs w:val="24"/>
        </w:rPr>
        <w:t xml:space="preserve"> de la misma fecha</w:t>
      </w:r>
      <w:r w:rsidR="00E93E40" w:rsidRPr="00100463">
        <w:rPr>
          <w:rFonts w:ascii="Times New Roman" w:hAnsi="Times New Roman" w:cs="Times New Roman"/>
          <w:sz w:val="24"/>
          <w:szCs w:val="24"/>
        </w:rPr>
        <w:t>,</w:t>
      </w:r>
      <w:r w:rsidR="00BC14EF" w:rsidRPr="00100463">
        <w:rPr>
          <w:rFonts w:ascii="Times New Roman" w:hAnsi="Times New Roman" w:cs="Times New Roman"/>
          <w:sz w:val="24"/>
          <w:szCs w:val="24"/>
        </w:rPr>
        <w:t xml:space="preserve"> </w:t>
      </w:r>
      <w:r w:rsidR="00E93E40" w:rsidRPr="00100463">
        <w:rPr>
          <w:rFonts w:ascii="Times New Roman" w:hAnsi="Times New Roman" w:cs="Times New Roman"/>
          <w:sz w:val="24"/>
          <w:szCs w:val="24"/>
        </w:rPr>
        <w:t>se concluye</w:t>
      </w:r>
      <w:r w:rsidR="00BC14EF" w:rsidRPr="00100463">
        <w:rPr>
          <w:rFonts w:ascii="Times New Roman" w:hAnsi="Times New Roman" w:cs="Times New Roman"/>
          <w:sz w:val="24"/>
          <w:szCs w:val="24"/>
        </w:rPr>
        <w:t xml:space="preserve">: </w:t>
      </w:r>
      <w:r w:rsidR="00BC14EF" w:rsidRPr="00100463">
        <w:rPr>
          <w:rFonts w:ascii="Times New Roman" w:hAnsi="Times New Roman" w:cs="Times New Roman"/>
          <w:i/>
          <w:sz w:val="24"/>
          <w:szCs w:val="24"/>
        </w:rPr>
        <w:t>“(…) En base a lo mencionado en el presente informe; la Unidad de Territorio y Vivienda emite CRITERIO TÉCNICO FAVORABLE para que se proceda conforme corresponda con la propuesta “REGULARIZACIÓN DEL TRAZADO VIAL DE LA CALLE S51- DESDE LA ABSCISA 0+000 (CALLE GRACIELA ESCUDERO) HASTA LA ABSCISA 0+509 - PARROQUIA TURUBAMBA”, salvo diversa decisión del Concejo Metropolitano de Quito (…)”</w:t>
      </w:r>
      <w:r w:rsidR="0022173E">
        <w:rPr>
          <w:rFonts w:ascii="Times New Roman" w:hAnsi="Times New Roman" w:cs="Times New Roman"/>
          <w:i/>
          <w:sz w:val="24"/>
          <w:szCs w:val="24"/>
        </w:rPr>
        <w:t>;</w:t>
      </w:r>
    </w:p>
    <w:p w14:paraId="5A7B763E" w14:textId="0C887CA5" w:rsidR="00BC14EF" w:rsidRPr="00100463" w:rsidRDefault="00BC14EF" w:rsidP="00450CAD">
      <w:pPr>
        <w:ind w:left="709" w:hanging="709"/>
        <w:rPr>
          <w:rFonts w:ascii="Times New Roman" w:hAnsi="Times New Roman" w:cs="Times New Roman"/>
          <w:i/>
          <w:sz w:val="24"/>
          <w:szCs w:val="24"/>
        </w:rPr>
      </w:pPr>
      <w:r w:rsidRPr="00100463">
        <w:rPr>
          <w:rFonts w:ascii="Times New Roman" w:hAnsi="Times New Roman" w:cs="Times New Roman"/>
          <w:sz w:val="24"/>
          <w:szCs w:val="24"/>
        </w:rPr>
        <w:t>Que,</w:t>
      </w:r>
      <w:r w:rsidR="0022173E">
        <w:rPr>
          <w:rFonts w:ascii="Times New Roman" w:hAnsi="Times New Roman" w:cs="Times New Roman"/>
          <w:i/>
          <w:sz w:val="24"/>
          <w:szCs w:val="24"/>
        </w:rPr>
        <w:tab/>
      </w:r>
      <w:r w:rsidR="004D6BA5" w:rsidRPr="00100463">
        <w:rPr>
          <w:rFonts w:ascii="Times New Roman" w:hAnsi="Times New Roman" w:cs="Times New Roman"/>
          <w:sz w:val="24"/>
          <w:szCs w:val="24"/>
        </w:rPr>
        <w:t>mediante</w:t>
      </w:r>
      <w:r w:rsidR="0022173E">
        <w:rPr>
          <w:rFonts w:ascii="Times New Roman" w:hAnsi="Times New Roman" w:cs="Times New Roman"/>
          <w:sz w:val="24"/>
          <w:szCs w:val="24"/>
        </w:rPr>
        <w:t xml:space="preserve"> informe legal contenido en el m</w:t>
      </w:r>
      <w:r w:rsidRPr="00100463">
        <w:rPr>
          <w:rFonts w:ascii="Times New Roman" w:hAnsi="Times New Roman" w:cs="Times New Roman"/>
          <w:sz w:val="24"/>
          <w:szCs w:val="24"/>
        </w:rPr>
        <w:t>emorando Nro. GADDMQ-AZQ-DZAJ-2024-0116-M</w:t>
      </w:r>
      <w:r w:rsidR="00450CAD" w:rsidRPr="00100463">
        <w:rPr>
          <w:rFonts w:ascii="Times New Roman" w:hAnsi="Times New Roman" w:cs="Times New Roman"/>
          <w:sz w:val="24"/>
          <w:szCs w:val="24"/>
        </w:rPr>
        <w:t xml:space="preserve"> </w:t>
      </w:r>
      <w:r w:rsidRPr="00100463">
        <w:rPr>
          <w:rFonts w:ascii="Times New Roman" w:hAnsi="Times New Roman" w:cs="Times New Roman"/>
          <w:iCs/>
          <w:sz w:val="24"/>
          <w:szCs w:val="24"/>
        </w:rPr>
        <w:t>de 16</w:t>
      </w:r>
      <w:r w:rsidRPr="00100463">
        <w:rPr>
          <w:rFonts w:ascii="Times New Roman" w:hAnsi="Times New Roman" w:cs="Times New Roman"/>
          <w:iCs/>
          <w:color w:val="FF0000"/>
          <w:sz w:val="24"/>
          <w:szCs w:val="24"/>
        </w:rPr>
        <w:t xml:space="preserve"> </w:t>
      </w:r>
      <w:r w:rsidRPr="00100463">
        <w:rPr>
          <w:rFonts w:ascii="Times New Roman" w:hAnsi="Times New Roman" w:cs="Times New Roman"/>
          <w:color w:val="000000" w:themeColor="text1"/>
          <w:sz w:val="24"/>
          <w:szCs w:val="24"/>
        </w:rPr>
        <w:t xml:space="preserve">de febrero de </w:t>
      </w:r>
      <w:r w:rsidRPr="00100463">
        <w:rPr>
          <w:rFonts w:ascii="Times New Roman" w:hAnsi="Times New Roman" w:cs="Times New Roman"/>
          <w:iCs/>
          <w:color w:val="000000" w:themeColor="text1"/>
          <w:sz w:val="24"/>
          <w:szCs w:val="24"/>
        </w:rPr>
        <w:t>2024</w:t>
      </w:r>
      <w:r w:rsidR="0022173E">
        <w:rPr>
          <w:rFonts w:ascii="Times New Roman" w:hAnsi="Times New Roman" w:cs="Times New Roman"/>
          <w:sz w:val="24"/>
          <w:szCs w:val="24"/>
        </w:rPr>
        <w:t xml:space="preserve">, suscrito por </w:t>
      </w:r>
      <w:r w:rsidRPr="00100463">
        <w:rPr>
          <w:rFonts w:ascii="Times New Roman" w:hAnsi="Times New Roman" w:cs="Times New Roman"/>
          <w:sz w:val="24"/>
          <w:szCs w:val="24"/>
        </w:rPr>
        <w:t xml:space="preserve">la doctora Jenny Romo, Directora de Asesoría Jurídica de la Administración Zonal Quitumbe, </w:t>
      </w:r>
      <w:r w:rsidR="00E93E40" w:rsidRPr="00100463">
        <w:rPr>
          <w:rFonts w:ascii="Times New Roman" w:hAnsi="Times New Roman" w:cs="Times New Roman"/>
          <w:sz w:val="24"/>
          <w:szCs w:val="24"/>
        </w:rPr>
        <w:t>establece</w:t>
      </w:r>
      <w:r w:rsidRPr="00100463">
        <w:rPr>
          <w:rFonts w:ascii="Times New Roman" w:hAnsi="Times New Roman" w:cs="Times New Roman"/>
          <w:sz w:val="24"/>
          <w:szCs w:val="24"/>
        </w:rPr>
        <w:t xml:space="preserve">: </w:t>
      </w:r>
      <w:r w:rsidR="0022173E">
        <w:rPr>
          <w:rFonts w:ascii="Times New Roman" w:hAnsi="Times New Roman" w:cs="Times New Roman"/>
          <w:i/>
          <w:sz w:val="24"/>
          <w:szCs w:val="24"/>
        </w:rPr>
        <w:t>“</w:t>
      </w:r>
      <w:r w:rsidRPr="00100463">
        <w:rPr>
          <w:rFonts w:ascii="Times New Roman" w:hAnsi="Times New Roman" w:cs="Times New Roman"/>
          <w:i/>
          <w:sz w:val="24"/>
          <w:szCs w:val="24"/>
        </w:rPr>
        <w:t xml:space="preserve">(…) Por lo expuesto, en virtud de la normativa legal vigente, la propuesta vial debidamente socializada, las condiciones existentes en el sitio, el Informe Técnico Nro. AZQ-DGT-UTV-IT-2023-078 de fecha 04 de diciembre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REGULARIZACIÓN DEL TRAZADO VIAL DE LA CALLE S51- DESDE LA ABSCISA 0+000 (CALLE GRACIELA ESCUDERO) HASTA LA ABSCISA 0+509 (CALLE 7E4D) - PARROQUIA TURUBAMBA, salvo decisión del Concejo </w:t>
      </w:r>
      <w:r w:rsidRPr="00100463">
        <w:rPr>
          <w:rFonts w:ascii="Times New Roman" w:hAnsi="Times New Roman" w:cs="Times New Roman"/>
          <w:i/>
          <w:sz w:val="24"/>
          <w:szCs w:val="24"/>
        </w:rPr>
        <w:lastRenderedPageBreak/>
        <w:t>Metropolitano de Quito si este considerare procedente cambiar la estructura vial existente. (…)</w:t>
      </w:r>
      <w:r w:rsidRPr="00100463">
        <w:rPr>
          <w:rFonts w:ascii="Times New Roman" w:eastAsia="Calibri" w:hAnsi="Times New Roman" w:cs="Times New Roman"/>
          <w:i/>
          <w:sz w:val="24"/>
          <w:szCs w:val="24"/>
          <w:lang w:val="es-ES"/>
        </w:rPr>
        <w:t>”</w:t>
      </w:r>
      <w:r w:rsidRPr="00100463">
        <w:rPr>
          <w:rFonts w:ascii="Times New Roman" w:hAnsi="Times New Roman" w:cs="Times New Roman"/>
          <w:i/>
          <w:sz w:val="24"/>
          <w:szCs w:val="24"/>
        </w:rPr>
        <w:t>;</w:t>
      </w:r>
    </w:p>
    <w:p w14:paraId="5DB053C5" w14:textId="19C4EA77" w:rsidR="00585E42" w:rsidRPr="00100463" w:rsidRDefault="00BC14EF" w:rsidP="002C06F9">
      <w:pPr>
        <w:autoSpaceDE w:val="0"/>
        <w:autoSpaceDN w:val="0"/>
        <w:adjustRightInd w:val="0"/>
        <w:spacing w:after="0" w:line="240" w:lineRule="auto"/>
        <w:ind w:left="709" w:hanging="709"/>
        <w:rPr>
          <w:rFonts w:ascii="Times New Roman" w:hAnsi="Times New Roman" w:cs="Times New Roman"/>
          <w:sz w:val="24"/>
          <w:szCs w:val="24"/>
        </w:rPr>
      </w:pPr>
      <w:r w:rsidRPr="00100463">
        <w:rPr>
          <w:rFonts w:ascii="Times New Roman" w:hAnsi="Times New Roman" w:cs="Times New Roman"/>
          <w:sz w:val="24"/>
          <w:szCs w:val="24"/>
        </w:rPr>
        <w:t xml:space="preserve">Que,   </w:t>
      </w:r>
      <w:r w:rsidR="00AF3123" w:rsidRPr="00100463">
        <w:rPr>
          <w:rFonts w:ascii="Times New Roman" w:hAnsi="Times New Roman" w:cs="Times New Roman"/>
          <w:sz w:val="24"/>
          <w:szCs w:val="24"/>
        </w:rPr>
        <w:t>mediante oficio No. XXX</w:t>
      </w:r>
      <w:r w:rsidR="00585E42" w:rsidRPr="00100463">
        <w:rPr>
          <w:rFonts w:ascii="Times New Roman" w:hAnsi="Times New Roman" w:cs="Times New Roman"/>
          <w:sz w:val="24"/>
          <w:szCs w:val="24"/>
        </w:rPr>
        <w:t>, de XX de XX de 202</w:t>
      </w:r>
      <w:r w:rsidR="00327C2D" w:rsidRPr="00100463">
        <w:rPr>
          <w:rFonts w:ascii="Times New Roman" w:hAnsi="Times New Roman" w:cs="Times New Roman"/>
          <w:sz w:val="24"/>
          <w:szCs w:val="24"/>
        </w:rPr>
        <w:t>3</w:t>
      </w:r>
      <w:r w:rsidR="00585E42" w:rsidRPr="00100463">
        <w:rPr>
          <w:rFonts w:ascii="Times New Roman" w:hAnsi="Times New Roman" w:cs="Times New Roman"/>
          <w:sz w:val="24"/>
          <w:szCs w:val="24"/>
        </w:rPr>
        <w:t xml:space="preserve">, el Ing. Darío Vidal Gudiño Carvajal, Director Metropolitano de Gestión Territorial, señala: “(…) XXXX”. </w:t>
      </w:r>
    </w:p>
    <w:p w14:paraId="508A99BC" w14:textId="77777777" w:rsidR="00585E42" w:rsidRPr="00100463" w:rsidRDefault="00585E42" w:rsidP="002C06F9">
      <w:pPr>
        <w:autoSpaceDE w:val="0"/>
        <w:autoSpaceDN w:val="0"/>
        <w:adjustRightInd w:val="0"/>
        <w:spacing w:after="0" w:line="240" w:lineRule="auto"/>
        <w:ind w:left="709" w:hanging="709"/>
        <w:rPr>
          <w:rFonts w:ascii="Times New Roman" w:hAnsi="Times New Roman" w:cs="Times New Roman"/>
          <w:b/>
          <w:i/>
          <w:sz w:val="24"/>
          <w:szCs w:val="24"/>
        </w:rPr>
      </w:pPr>
    </w:p>
    <w:p w14:paraId="7038B416" w14:textId="3258C758" w:rsidR="00585E42" w:rsidRPr="00100463" w:rsidRDefault="00585E42" w:rsidP="002C06F9">
      <w:pPr>
        <w:autoSpaceDE w:val="0"/>
        <w:autoSpaceDN w:val="0"/>
        <w:adjustRightInd w:val="0"/>
        <w:spacing w:after="0" w:line="240" w:lineRule="auto"/>
        <w:ind w:left="709" w:hanging="709"/>
        <w:rPr>
          <w:rFonts w:ascii="Times New Roman" w:hAnsi="Times New Roman" w:cs="Times New Roman"/>
          <w:sz w:val="24"/>
          <w:szCs w:val="24"/>
        </w:rPr>
      </w:pPr>
      <w:r w:rsidRPr="00100463">
        <w:rPr>
          <w:rFonts w:ascii="Times New Roman" w:hAnsi="Times New Roman" w:cs="Times New Roman"/>
          <w:sz w:val="24"/>
          <w:szCs w:val="24"/>
        </w:rPr>
        <w:t xml:space="preserve">Que, </w:t>
      </w:r>
      <w:r w:rsidRPr="00100463">
        <w:rPr>
          <w:rFonts w:ascii="Times New Roman" w:hAnsi="Times New Roman" w:cs="Times New Roman"/>
          <w:sz w:val="24"/>
          <w:szCs w:val="24"/>
        </w:rPr>
        <w:tab/>
        <w:t>la Comisión de Uso de Suelo en sesión ordinaria Nro. XX, de XX de XX de 202</w:t>
      </w:r>
      <w:r w:rsidR="00327C2D" w:rsidRPr="00100463">
        <w:rPr>
          <w:rFonts w:ascii="Times New Roman" w:hAnsi="Times New Roman" w:cs="Times New Roman"/>
          <w:sz w:val="24"/>
          <w:szCs w:val="24"/>
        </w:rPr>
        <w:t>3</w:t>
      </w:r>
      <w:r w:rsidRPr="00100463">
        <w:rPr>
          <w:rFonts w:ascii="Times New Roman" w:hAnsi="Times New Roman" w:cs="Times New Roman"/>
          <w:sz w:val="24"/>
          <w:szCs w:val="24"/>
        </w:rPr>
        <w:t xml:space="preserve">, analizó los informes técnicos y legales que reposan en el expediente, y emitió dictamen para conocimiento del Concejo Metropolitano de Quito; </w:t>
      </w:r>
    </w:p>
    <w:p w14:paraId="5262FD9E" w14:textId="77777777" w:rsidR="002C06F9" w:rsidRPr="00100463" w:rsidRDefault="002C06F9" w:rsidP="002C06F9">
      <w:pPr>
        <w:autoSpaceDE w:val="0"/>
        <w:autoSpaceDN w:val="0"/>
        <w:adjustRightInd w:val="0"/>
        <w:spacing w:after="0" w:line="240" w:lineRule="auto"/>
        <w:ind w:left="709" w:hanging="709"/>
        <w:rPr>
          <w:rFonts w:ascii="Times New Roman" w:hAnsi="Times New Roman" w:cs="Times New Roman"/>
          <w:sz w:val="24"/>
          <w:szCs w:val="24"/>
        </w:rPr>
      </w:pPr>
    </w:p>
    <w:p w14:paraId="4A619452" w14:textId="3A4108CC" w:rsidR="00585E42" w:rsidRPr="00100463" w:rsidRDefault="00585E42" w:rsidP="00585E42">
      <w:pPr>
        <w:autoSpaceDE w:val="0"/>
        <w:autoSpaceDN w:val="0"/>
        <w:adjustRightInd w:val="0"/>
        <w:spacing w:after="0" w:line="240" w:lineRule="auto"/>
        <w:ind w:left="709" w:hanging="709"/>
        <w:rPr>
          <w:rFonts w:ascii="Times New Roman" w:hAnsi="Times New Roman" w:cs="Times New Roman"/>
          <w:sz w:val="24"/>
          <w:szCs w:val="24"/>
        </w:rPr>
      </w:pPr>
      <w:r w:rsidRPr="00100463">
        <w:rPr>
          <w:rFonts w:ascii="Times New Roman" w:hAnsi="Times New Roman" w:cs="Times New Roman"/>
          <w:sz w:val="24"/>
          <w:szCs w:val="24"/>
        </w:rPr>
        <w:t xml:space="preserve">Que, </w:t>
      </w:r>
      <w:r w:rsidR="00450CAD" w:rsidRPr="00100463">
        <w:rPr>
          <w:rFonts w:ascii="Times New Roman" w:hAnsi="Times New Roman" w:cs="Times New Roman"/>
          <w:sz w:val="24"/>
          <w:szCs w:val="24"/>
        </w:rPr>
        <w:t xml:space="preserve">   </w:t>
      </w:r>
      <w:r w:rsidRPr="00100463">
        <w:rPr>
          <w:rFonts w:ascii="Times New Roman" w:hAnsi="Times New Roman" w:cs="Times New Roman"/>
          <w:sz w:val="24"/>
          <w:szCs w:val="24"/>
        </w:rPr>
        <w:t xml:space="preserve">el Concejo Metropolitano de Quito, en sesión pública ordinaria realizada el </w:t>
      </w:r>
      <w:r w:rsidRPr="00100463">
        <w:rPr>
          <w:rFonts w:ascii="Times New Roman" w:hAnsi="Times New Roman" w:cs="Times New Roman"/>
          <w:iCs/>
          <w:sz w:val="24"/>
          <w:szCs w:val="24"/>
        </w:rPr>
        <w:t>…</w:t>
      </w:r>
      <w:r w:rsidRPr="00100463">
        <w:rPr>
          <w:rFonts w:ascii="Times New Roman" w:hAnsi="Times New Roman" w:cs="Times New Roman"/>
          <w:sz w:val="24"/>
          <w:szCs w:val="24"/>
        </w:rPr>
        <w:t xml:space="preserve"> de </w:t>
      </w:r>
      <w:r w:rsidRPr="00100463">
        <w:rPr>
          <w:rFonts w:ascii="Times New Roman" w:hAnsi="Times New Roman" w:cs="Times New Roman"/>
          <w:iCs/>
          <w:sz w:val="24"/>
          <w:szCs w:val="24"/>
        </w:rPr>
        <w:t xml:space="preserve">… </w:t>
      </w:r>
      <w:r w:rsidRPr="00100463">
        <w:rPr>
          <w:rFonts w:ascii="Times New Roman" w:hAnsi="Times New Roman" w:cs="Times New Roman"/>
          <w:sz w:val="24"/>
          <w:szCs w:val="24"/>
        </w:rPr>
        <w:t xml:space="preserve">de </w:t>
      </w:r>
      <w:r w:rsidRPr="00100463">
        <w:rPr>
          <w:rFonts w:ascii="Times New Roman" w:hAnsi="Times New Roman" w:cs="Times New Roman"/>
          <w:iCs/>
          <w:sz w:val="24"/>
          <w:szCs w:val="24"/>
        </w:rPr>
        <w:t>…</w:t>
      </w:r>
      <w:r w:rsidRPr="00100463">
        <w:rPr>
          <w:rFonts w:ascii="Times New Roman" w:hAnsi="Times New Roman" w:cs="Times New Roman"/>
          <w:sz w:val="24"/>
          <w:szCs w:val="24"/>
        </w:rPr>
        <w:t>, analizó el informe No. IC-202</w:t>
      </w:r>
      <w:r w:rsidR="00327C2D" w:rsidRPr="00100463">
        <w:rPr>
          <w:rFonts w:ascii="Times New Roman" w:hAnsi="Times New Roman" w:cs="Times New Roman"/>
          <w:sz w:val="24"/>
          <w:szCs w:val="24"/>
        </w:rPr>
        <w:t>3</w:t>
      </w:r>
      <w:r w:rsidRPr="00100463">
        <w:rPr>
          <w:rFonts w:ascii="Times New Roman" w:hAnsi="Times New Roman" w:cs="Times New Roman"/>
          <w:sz w:val="24"/>
          <w:szCs w:val="24"/>
        </w:rPr>
        <w:t>-XXX, emitido por la Comisión de Uso de Suelo; y,</w:t>
      </w:r>
    </w:p>
    <w:p w14:paraId="74B8C1AA" w14:textId="7936E7FB" w:rsidR="0022797A" w:rsidRPr="00100463" w:rsidRDefault="0022797A" w:rsidP="005302DC">
      <w:pPr>
        <w:ind w:left="709" w:hanging="709"/>
        <w:rPr>
          <w:rFonts w:ascii="Times New Roman" w:hAnsi="Times New Roman" w:cs="Times New Roman"/>
          <w:sz w:val="24"/>
          <w:szCs w:val="24"/>
        </w:rPr>
      </w:pPr>
    </w:p>
    <w:p w14:paraId="4599AC3D" w14:textId="611C3512" w:rsidR="00352D87" w:rsidRPr="00100463" w:rsidRDefault="00352D87" w:rsidP="00352D87">
      <w:pPr>
        <w:autoSpaceDE w:val="0"/>
        <w:autoSpaceDN w:val="0"/>
        <w:adjustRightInd w:val="0"/>
        <w:spacing w:after="0" w:line="240" w:lineRule="auto"/>
        <w:rPr>
          <w:rFonts w:ascii="Times New Roman" w:hAnsi="Times New Roman" w:cs="Times New Roman"/>
          <w:b/>
          <w:bCs/>
          <w:sz w:val="24"/>
          <w:szCs w:val="24"/>
        </w:rPr>
      </w:pPr>
      <w:r w:rsidRPr="00100463">
        <w:rPr>
          <w:rFonts w:ascii="Times New Roman" w:hAnsi="Times New Roman" w:cs="Times New Roman"/>
          <w:b/>
          <w:bCs/>
          <w:sz w:val="24"/>
          <w:szCs w:val="24"/>
        </w:rPr>
        <w:t>En ejercicio de sus atribuciones previstas en el artículo 240 de la Constitución de la República y artículos 87 letra a); y, 323 del Código Orgánico de Organización Territorial</w:t>
      </w:r>
      <w:r w:rsidR="009A302B" w:rsidRPr="00100463">
        <w:rPr>
          <w:rFonts w:ascii="Times New Roman" w:hAnsi="Times New Roman" w:cs="Times New Roman"/>
          <w:b/>
          <w:bCs/>
          <w:sz w:val="24"/>
          <w:szCs w:val="24"/>
        </w:rPr>
        <w:t xml:space="preserve">, Autonomía y Descentralización. </w:t>
      </w:r>
    </w:p>
    <w:p w14:paraId="1F456CEB" w14:textId="77777777" w:rsidR="000505D5" w:rsidRPr="00100463" w:rsidRDefault="000505D5" w:rsidP="00352D87">
      <w:pPr>
        <w:autoSpaceDE w:val="0"/>
        <w:autoSpaceDN w:val="0"/>
        <w:adjustRightInd w:val="0"/>
        <w:spacing w:after="0" w:line="240" w:lineRule="auto"/>
        <w:rPr>
          <w:rFonts w:ascii="Times New Roman" w:hAnsi="Times New Roman" w:cs="Times New Roman"/>
          <w:b/>
          <w:bCs/>
          <w:sz w:val="24"/>
          <w:szCs w:val="24"/>
        </w:rPr>
      </w:pPr>
    </w:p>
    <w:p w14:paraId="45703409" w14:textId="300C73BD" w:rsidR="000505D5" w:rsidRPr="00100463" w:rsidRDefault="00DC2330" w:rsidP="00352D87">
      <w:pPr>
        <w:autoSpaceDE w:val="0"/>
        <w:autoSpaceDN w:val="0"/>
        <w:adjustRightInd w:val="0"/>
        <w:spacing w:after="0" w:line="240" w:lineRule="auto"/>
        <w:rPr>
          <w:rFonts w:ascii="Times New Roman" w:hAnsi="Times New Roman" w:cs="Times New Roman"/>
          <w:b/>
          <w:bCs/>
          <w:sz w:val="24"/>
          <w:szCs w:val="24"/>
        </w:rPr>
      </w:pPr>
      <w:r w:rsidRPr="00100463">
        <w:rPr>
          <w:rFonts w:ascii="Times New Roman" w:hAnsi="Times New Roman" w:cs="Times New Roman"/>
          <w:b/>
          <w:bCs/>
          <w:sz w:val="24"/>
          <w:szCs w:val="24"/>
        </w:rPr>
        <w:tab/>
      </w:r>
      <w:r w:rsidRPr="00100463">
        <w:rPr>
          <w:rFonts w:ascii="Times New Roman" w:hAnsi="Times New Roman" w:cs="Times New Roman"/>
          <w:b/>
          <w:bCs/>
          <w:sz w:val="24"/>
          <w:szCs w:val="24"/>
        </w:rPr>
        <w:tab/>
      </w:r>
      <w:r w:rsidRPr="00100463">
        <w:rPr>
          <w:rFonts w:ascii="Times New Roman" w:hAnsi="Times New Roman" w:cs="Times New Roman"/>
          <w:b/>
          <w:bCs/>
          <w:sz w:val="24"/>
          <w:szCs w:val="24"/>
        </w:rPr>
        <w:tab/>
      </w:r>
      <w:r w:rsidRPr="00100463">
        <w:rPr>
          <w:rFonts w:ascii="Times New Roman" w:hAnsi="Times New Roman" w:cs="Times New Roman"/>
          <w:b/>
          <w:bCs/>
          <w:sz w:val="24"/>
          <w:szCs w:val="24"/>
        </w:rPr>
        <w:tab/>
        <w:t>EXPIDE</w:t>
      </w:r>
      <w:r w:rsidR="000505D5" w:rsidRPr="00100463">
        <w:rPr>
          <w:rFonts w:ascii="Times New Roman" w:hAnsi="Times New Roman" w:cs="Times New Roman"/>
          <w:b/>
          <w:bCs/>
          <w:sz w:val="24"/>
          <w:szCs w:val="24"/>
        </w:rPr>
        <w:t xml:space="preserve"> LA SIGUIENTE</w:t>
      </w:r>
    </w:p>
    <w:p w14:paraId="37C9B153" w14:textId="77777777" w:rsidR="000505D5" w:rsidRPr="00100463" w:rsidRDefault="000505D5" w:rsidP="00352D87">
      <w:pPr>
        <w:autoSpaceDE w:val="0"/>
        <w:autoSpaceDN w:val="0"/>
        <w:adjustRightInd w:val="0"/>
        <w:spacing w:after="0" w:line="240" w:lineRule="auto"/>
        <w:rPr>
          <w:rFonts w:ascii="Times New Roman" w:hAnsi="Times New Roman" w:cs="Times New Roman"/>
          <w:b/>
          <w:bCs/>
          <w:sz w:val="24"/>
          <w:szCs w:val="24"/>
        </w:rPr>
      </w:pPr>
    </w:p>
    <w:p w14:paraId="2EF041FC" w14:textId="322FF8EA" w:rsidR="00742379" w:rsidRPr="00100463" w:rsidRDefault="000505D5" w:rsidP="0042695C">
      <w:pPr>
        <w:autoSpaceDE w:val="0"/>
        <w:autoSpaceDN w:val="0"/>
        <w:adjustRightInd w:val="0"/>
        <w:spacing w:after="0" w:line="240" w:lineRule="auto"/>
        <w:rPr>
          <w:rFonts w:ascii="Times New Roman" w:hAnsi="Times New Roman" w:cs="Times New Roman"/>
          <w:b/>
          <w:bCs/>
          <w:strike/>
          <w:color w:val="FF0000"/>
          <w:sz w:val="24"/>
          <w:szCs w:val="24"/>
        </w:rPr>
      </w:pPr>
      <w:r w:rsidRPr="00100463">
        <w:rPr>
          <w:rFonts w:ascii="Times New Roman" w:hAnsi="Times New Roman" w:cs="Times New Roman"/>
          <w:b/>
          <w:bCs/>
          <w:sz w:val="24"/>
          <w:szCs w:val="24"/>
        </w:rPr>
        <w:t xml:space="preserve">ORDENANZA PARA LA </w:t>
      </w:r>
      <w:r w:rsidR="002A0D17" w:rsidRPr="00100463">
        <w:rPr>
          <w:rFonts w:ascii="Times New Roman" w:hAnsi="Times New Roman" w:cs="Times New Roman"/>
          <w:b/>
          <w:bCs/>
          <w:sz w:val="24"/>
          <w:szCs w:val="24"/>
        </w:rPr>
        <w:t xml:space="preserve">REGULARIZACIÓN DEL TRAZADO VIAL DE LA CALLE S51- DESDE LA ABSCISA 0+000 (CALLE GRACIELA ESCUDERO) HASTA LA ABSCISA 0+509 </w:t>
      </w:r>
      <w:r w:rsidR="00DF3EB3">
        <w:rPr>
          <w:rFonts w:ascii="Times New Roman" w:hAnsi="Times New Roman" w:cs="Times New Roman"/>
          <w:b/>
          <w:bCs/>
          <w:sz w:val="24"/>
          <w:szCs w:val="24"/>
        </w:rPr>
        <w:t>–</w:t>
      </w:r>
      <w:r w:rsidR="002A0D17" w:rsidRPr="00100463">
        <w:rPr>
          <w:rFonts w:ascii="Times New Roman" w:hAnsi="Times New Roman" w:cs="Times New Roman"/>
          <w:b/>
          <w:bCs/>
          <w:sz w:val="24"/>
          <w:szCs w:val="24"/>
        </w:rPr>
        <w:t xml:space="preserve"> PARROQUIA TURUBAMBA</w:t>
      </w:r>
      <w:r w:rsidR="00107297" w:rsidRPr="00100463">
        <w:rPr>
          <w:rFonts w:ascii="Times New Roman" w:hAnsi="Times New Roman" w:cs="Times New Roman"/>
          <w:b/>
          <w:sz w:val="24"/>
          <w:szCs w:val="24"/>
        </w:rPr>
        <w:t>.</w:t>
      </w:r>
    </w:p>
    <w:p w14:paraId="337183BE" w14:textId="77777777" w:rsidR="00352D87" w:rsidRPr="00100463" w:rsidRDefault="00352D87" w:rsidP="0042695C">
      <w:pPr>
        <w:spacing w:after="0" w:line="240" w:lineRule="auto"/>
        <w:rPr>
          <w:rFonts w:ascii="Times New Roman" w:hAnsi="Times New Roman" w:cs="Times New Roman"/>
          <w:b/>
          <w:bCs/>
          <w:sz w:val="24"/>
          <w:szCs w:val="24"/>
        </w:rPr>
      </w:pPr>
    </w:p>
    <w:p w14:paraId="40C52208" w14:textId="0E2E3694" w:rsidR="006361F4" w:rsidRPr="00100463" w:rsidRDefault="00352D87" w:rsidP="0042695C">
      <w:pPr>
        <w:autoSpaceDE w:val="0"/>
        <w:autoSpaceDN w:val="0"/>
        <w:adjustRightInd w:val="0"/>
        <w:spacing w:after="0" w:line="240" w:lineRule="auto"/>
        <w:rPr>
          <w:rFonts w:ascii="Times New Roman" w:hAnsi="Times New Roman" w:cs="Times New Roman"/>
          <w:bCs/>
          <w:strike/>
          <w:color w:val="FF0000"/>
          <w:sz w:val="24"/>
          <w:szCs w:val="24"/>
        </w:rPr>
      </w:pPr>
      <w:r w:rsidRPr="00100463">
        <w:rPr>
          <w:rFonts w:ascii="Times New Roman" w:hAnsi="Times New Roman" w:cs="Times New Roman"/>
          <w:b/>
          <w:bCs/>
          <w:sz w:val="24"/>
          <w:szCs w:val="24"/>
        </w:rPr>
        <w:t xml:space="preserve">Artículo 1.- </w:t>
      </w:r>
      <w:r w:rsidR="00E20EC0" w:rsidRPr="00100463">
        <w:rPr>
          <w:rFonts w:ascii="Times New Roman" w:hAnsi="Times New Roman" w:cs="Times New Roman"/>
          <w:bCs/>
          <w:sz w:val="24"/>
          <w:szCs w:val="24"/>
        </w:rPr>
        <w:t xml:space="preserve">Apruébese </w:t>
      </w:r>
      <w:r w:rsidR="006361F4" w:rsidRPr="00100463">
        <w:rPr>
          <w:rFonts w:ascii="Times New Roman" w:hAnsi="Times New Roman" w:cs="Times New Roman"/>
          <w:bCs/>
          <w:sz w:val="24"/>
          <w:szCs w:val="24"/>
        </w:rPr>
        <w:t xml:space="preserve">la </w:t>
      </w:r>
      <w:r w:rsidR="00656DB7" w:rsidRPr="00100463">
        <w:rPr>
          <w:rFonts w:ascii="Times New Roman" w:eastAsia="Calibri" w:hAnsi="Times New Roman" w:cs="Times New Roman"/>
          <w:sz w:val="24"/>
          <w:szCs w:val="24"/>
          <w:lang w:val="es-ES"/>
        </w:rPr>
        <w:t xml:space="preserve">Regularización del trazado vial de la calle </w:t>
      </w:r>
      <w:r w:rsidR="002A0D17" w:rsidRPr="00100463">
        <w:rPr>
          <w:rFonts w:ascii="Times New Roman" w:eastAsia="Calibri" w:hAnsi="Times New Roman" w:cs="Times New Roman"/>
          <w:sz w:val="24"/>
          <w:szCs w:val="24"/>
          <w:lang w:val="es-ES"/>
        </w:rPr>
        <w:t>S51</w:t>
      </w:r>
      <w:r w:rsidR="00656DB7" w:rsidRPr="00100463">
        <w:rPr>
          <w:rFonts w:ascii="Times New Roman" w:eastAsia="Calibri" w:hAnsi="Times New Roman" w:cs="Times New Roman"/>
          <w:sz w:val="24"/>
          <w:szCs w:val="24"/>
          <w:lang w:val="es-ES"/>
        </w:rPr>
        <w:t>, desde la Abs</w:t>
      </w:r>
      <w:r w:rsidR="002A0D17" w:rsidRPr="00100463">
        <w:rPr>
          <w:rFonts w:ascii="Times New Roman" w:eastAsia="Calibri" w:hAnsi="Times New Roman" w:cs="Times New Roman"/>
          <w:sz w:val="24"/>
          <w:szCs w:val="24"/>
          <w:lang w:val="es-ES"/>
        </w:rPr>
        <w:t>cisa</w:t>
      </w:r>
      <w:r w:rsidR="00656DB7" w:rsidRPr="00100463">
        <w:rPr>
          <w:rFonts w:ascii="Times New Roman" w:eastAsia="Calibri" w:hAnsi="Times New Roman" w:cs="Times New Roman"/>
          <w:sz w:val="24"/>
          <w:szCs w:val="24"/>
          <w:lang w:val="es-ES"/>
        </w:rPr>
        <w:t xml:space="preserve"> 0+000 (Calle </w:t>
      </w:r>
      <w:r w:rsidR="002A0D17" w:rsidRPr="00100463">
        <w:rPr>
          <w:rFonts w:ascii="Times New Roman" w:eastAsia="Calibri" w:hAnsi="Times New Roman" w:cs="Times New Roman"/>
          <w:sz w:val="24"/>
          <w:szCs w:val="24"/>
          <w:lang w:val="es-ES"/>
        </w:rPr>
        <w:t>Graciela Escudero</w:t>
      </w:r>
      <w:r w:rsidR="00656DB7" w:rsidRPr="00100463">
        <w:rPr>
          <w:rFonts w:ascii="Times New Roman" w:eastAsia="Calibri" w:hAnsi="Times New Roman" w:cs="Times New Roman"/>
          <w:sz w:val="24"/>
          <w:szCs w:val="24"/>
          <w:lang w:val="es-ES"/>
        </w:rPr>
        <w:t>) hasta la Abs</w:t>
      </w:r>
      <w:r w:rsidR="002A0D17" w:rsidRPr="00100463">
        <w:rPr>
          <w:rFonts w:ascii="Times New Roman" w:eastAsia="Calibri" w:hAnsi="Times New Roman" w:cs="Times New Roman"/>
          <w:sz w:val="24"/>
          <w:szCs w:val="24"/>
          <w:lang w:val="es-ES"/>
        </w:rPr>
        <w:t>cisa</w:t>
      </w:r>
      <w:r w:rsidR="00656DB7" w:rsidRPr="00100463">
        <w:rPr>
          <w:rFonts w:ascii="Times New Roman" w:eastAsia="Calibri" w:hAnsi="Times New Roman" w:cs="Times New Roman"/>
          <w:sz w:val="24"/>
          <w:szCs w:val="24"/>
          <w:lang w:val="es-ES"/>
        </w:rPr>
        <w:t xml:space="preserve"> </w:t>
      </w:r>
      <w:r w:rsidR="00C1413E" w:rsidRPr="00100463">
        <w:rPr>
          <w:rFonts w:ascii="Times New Roman" w:eastAsia="Calibri" w:hAnsi="Times New Roman" w:cs="Times New Roman"/>
          <w:sz w:val="24"/>
          <w:szCs w:val="24"/>
          <w:lang w:val="es-ES"/>
        </w:rPr>
        <w:t>0</w:t>
      </w:r>
      <w:r w:rsidR="00656DB7" w:rsidRPr="00100463">
        <w:rPr>
          <w:rFonts w:ascii="Times New Roman" w:eastAsia="Calibri" w:hAnsi="Times New Roman" w:cs="Times New Roman"/>
          <w:sz w:val="24"/>
          <w:szCs w:val="24"/>
          <w:lang w:val="es-ES"/>
        </w:rPr>
        <w:t>+</w:t>
      </w:r>
      <w:r w:rsidR="00C1413E" w:rsidRPr="00100463">
        <w:rPr>
          <w:rFonts w:ascii="Times New Roman" w:eastAsia="Calibri" w:hAnsi="Times New Roman" w:cs="Times New Roman"/>
          <w:sz w:val="24"/>
          <w:szCs w:val="24"/>
          <w:lang w:val="es-ES"/>
        </w:rPr>
        <w:t>509</w:t>
      </w:r>
      <w:r w:rsidR="00656DB7" w:rsidRPr="00100463">
        <w:rPr>
          <w:rFonts w:ascii="Times New Roman" w:eastAsia="Calibri" w:hAnsi="Times New Roman" w:cs="Times New Roman"/>
          <w:sz w:val="24"/>
          <w:szCs w:val="24"/>
          <w:lang w:val="es-ES"/>
        </w:rPr>
        <w:t xml:space="preserve"> </w:t>
      </w:r>
      <w:r w:rsidR="00DF3EB3">
        <w:rPr>
          <w:rFonts w:ascii="Times New Roman" w:hAnsi="Times New Roman" w:cs="Times New Roman"/>
          <w:sz w:val="24"/>
          <w:szCs w:val="24"/>
        </w:rPr>
        <w:t>–</w:t>
      </w:r>
      <w:r w:rsidR="00C1413E" w:rsidRPr="00100463">
        <w:rPr>
          <w:rFonts w:ascii="Times New Roman" w:hAnsi="Times New Roman" w:cs="Times New Roman"/>
          <w:sz w:val="24"/>
          <w:szCs w:val="24"/>
        </w:rPr>
        <w:t xml:space="preserve"> </w:t>
      </w:r>
      <w:r w:rsidR="00107297" w:rsidRPr="00100463">
        <w:rPr>
          <w:rFonts w:ascii="Times New Roman" w:hAnsi="Times New Roman" w:cs="Times New Roman"/>
          <w:sz w:val="24"/>
          <w:szCs w:val="24"/>
        </w:rPr>
        <w:t xml:space="preserve">Parroquia </w:t>
      </w:r>
      <w:r w:rsidR="00C1413E" w:rsidRPr="00100463">
        <w:rPr>
          <w:rFonts w:ascii="Times New Roman" w:hAnsi="Times New Roman" w:cs="Times New Roman"/>
          <w:sz w:val="24"/>
          <w:szCs w:val="24"/>
        </w:rPr>
        <w:t>Turubamba</w:t>
      </w:r>
      <w:r w:rsidR="006361F4" w:rsidRPr="00100463">
        <w:rPr>
          <w:rFonts w:ascii="Times New Roman" w:hAnsi="Times New Roman" w:cs="Times New Roman"/>
          <w:iCs/>
          <w:color w:val="000000" w:themeColor="text1"/>
          <w:sz w:val="24"/>
          <w:szCs w:val="24"/>
        </w:rPr>
        <w:t xml:space="preserve">, de acuerdo </w:t>
      </w:r>
      <w:r w:rsidR="00BC14EF" w:rsidRPr="00100463">
        <w:rPr>
          <w:rFonts w:ascii="Times New Roman" w:hAnsi="Times New Roman" w:cs="Times New Roman"/>
          <w:iCs/>
          <w:color w:val="000000" w:themeColor="text1"/>
          <w:sz w:val="24"/>
          <w:szCs w:val="24"/>
        </w:rPr>
        <w:t xml:space="preserve">con </w:t>
      </w:r>
      <w:r w:rsidR="006361F4" w:rsidRPr="00100463">
        <w:rPr>
          <w:rFonts w:ascii="Times New Roman" w:hAnsi="Times New Roman" w:cs="Times New Roman"/>
          <w:iCs/>
          <w:color w:val="000000" w:themeColor="text1"/>
          <w:sz w:val="24"/>
          <w:szCs w:val="24"/>
        </w:rPr>
        <w:t xml:space="preserve">las siguientes especificaciones técnicas:   </w:t>
      </w:r>
    </w:p>
    <w:p w14:paraId="6781BA8B" w14:textId="7918A028" w:rsidR="000505D5" w:rsidRPr="00100463" w:rsidRDefault="000505D5" w:rsidP="00352D87">
      <w:pPr>
        <w:autoSpaceDE w:val="0"/>
        <w:autoSpaceDN w:val="0"/>
        <w:adjustRightInd w:val="0"/>
        <w:spacing w:after="0" w:line="240" w:lineRule="auto"/>
        <w:rPr>
          <w:rFonts w:ascii="Times New Roman" w:hAnsi="Times New Roman" w:cs="Times New Roman"/>
          <w:sz w:val="24"/>
          <w:szCs w:val="24"/>
          <w:highlight w:val="yellow"/>
        </w:rPr>
      </w:pPr>
    </w:p>
    <w:p w14:paraId="020B0BB4" w14:textId="3CA93D9E" w:rsidR="004D6B65" w:rsidRPr="00100463" w:rsidRDefault="00FC408D" w:rsidP="004456B5">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b/>
          <w:bCs/>
          <w:sz w:val="24"/>
          <w:szCs w:val="24"/>
        </w:rPr>
        <w:t xml:space="preserve">1. </w:t>
      </w:r>
      <w:r w:rsidR="00107297" w:rsidRPr="00100463">
        <w:rPr>
          <w:rFonts w:ascii="Times New Roman" w:hAnsi="Times New Roman" w:cs="Times New Roman"/>
          <w:b/>
          <w:bCs/>
          <w:sz w:val="24"/>
          <w:szCs w:val="24"/>
        </w:rPr>
        <w:t xml:space="preserve">Sección transversal propuesta de la calle </w:t>
      </w:r>
      <w:r w:rsidR="004456B5" w:rsidRPr="00100463">
        <w:rPr>
          <w:rFonts w:ascii="Times New Roman" w:hAnsi="Times New Roman" w:cs="Times New Roman"/>
          <w:b/>
          <w:bCs/>
          <w:sz w:val="24"/>
          <w:szCs w:val="24"/>
        </w:rPr>
        <w:t>S51</w:t>
      </w:r>
      <w:r w:rsidR="00107297" w:rsidRPr="00100463">
        <w:rPr>
          <w:rFonts w:ascii="Times New Roman" w:hAnsi="Times New Roman" w:cs="Times New Roman"/>
          <w:b/>
          <w:bCs/>
          <w:sz w:val="24"/>
          <w:szCs w:val="24"/>
        </w:rPr>
        <w:t xml:space="preserve"> desde la Abscisa </w:t>
      </w:r>
      <w:r w:rsidR="00FD535E" w:rsidRPr="00100463">
        <w:rPr>
          <w:rFonts w:ascii="Times New Roman" w:hAnsi="Times New Roman" w:cs="Times New Roman"/>
          <w:b/>
          <w:sz w:val="24"/>
          <w:szCs w:val="24"/>
        </w:rPr>
        <w:t>0+000</w:t>
      </w:r>
      <w:r w:rsidR="00107297" w:rsidRPr="00100463">
        <w:rPr>
          <w:rFonts w:ascii="Times New Roman" w:hAnsi="Times New Roman" w:cs="Times New Roman"/>
          <w:b/>
          <w:sz w:val="24"/>
          <w:szCs w:val="24"/>
        </w:rPr>
        <w:t xml:space="preserve"> </w:t>
      </w:r>
      <w:r w:rsidR="004456B5" w:rsidRPr="00100463">
        <w:rPr>
          <w:rFonts w:ascii="Times New Roman" w:eastAsia="Calibri" w:hAnsi="Times New Roman" w:cs="Times New Roman"/>
          <w:sz w:val="24"/>
          <w:szCs w:val="24"/>
          <w:lang w:val="es-ES"/>
        </w:rPr>
        <w:t>(</w:t>
      </w:r>
      <w:r w:rsidR="004456B5" w:rsidRPr="00100463">
        <w:rPr>
          <w:rFonts w:ascii="Times New Roman" w:eastAsia="Calibri" w:hAnsi="Times New Roman" w:cs="Times New Roman"/>
          <w:b/>
          <w:sz w:val="24"/>
          <w:szCs w:val="24"/>
          <w:lang w:val="es-ES"/>
        </w:rPr>
        <w:t>Calle Graciela Escudero) hasta la Abscisa 0+509</w:t>
      </w:r>
    </w:p>
    <w:p w14:paraId="75B835DD" w14:textId="77777777" w:rsidR="004D6B65" w:rsidRPr="00100463" w:rsidRDefault="004D6B65" w:rsidP="00FC408D">
      <w:pPr>
        <w:autoSpaceDE w:val="0"/>
        <w:autoSpaceDN w:val="0"/>
        <w:adjustRightInd w:val="0"/>
        <w:spacing w:after="0" w:line="240" w:lineRule="auto"/>
        <w:rPr>
          <w:rFonts w:ascii="Times New Roman" w:hAnsi="Times New Roman" w:cs="Times New Roman"/>
          <w:sz w:val="24"/>
          <w:szCs w:val="24"/>
        </w:rPr>
      </w:pPr>
    </w:p>
    <w:p w14:paraId="3ECB3AA0" w14:textId="09B0858A" w:rsidR="008B6F86" w:rsidRPr="00100463" w:rsidRDefault="008B6F86" w:rsidP="008B6F86">
      <w:pPr>
        <w:autoSpaceDE w:val="0"/>
        <w:autoSpaceDN w:val="0"/>
        <w:adjustRightInd w:val="0"/>
        <w:spacing w:after="0" w:line="240" w:lineRule="auto"/>
        <w:ind w:left="3540" w:hanging="3540"/>
        <w:rPr>
          <w:rFonts w:ascii="Times New Roman" w:hAnsi="Times New Roman" w:cs="Times New Roman"/>
          <w:sz w:val="24"/>
          <w:szCs w:val="24"/>
        </w:rPr>
      </w:pPr>
      <w:r w:rsidRPr="00100463">
        <w:rPr>
          <w:rFonts w:ascii="Times New Roman" w:hAnsi="Times New Roman" w:cs="Times New Roman"/>
          <w:sz w:val="24"/>
          <w:szCs w:val="24"/>
        </w:rPr>
        <w:t>Longitud:</w:t>
      </w:r>
      <w:r w:rsidRPr="00100463">
        <w:rPr>
          <w:rFonts w:ascii="Times New Roman" w:hAnsi="Times New Roman" w:cs="Times New Roman"/>
          <w:sz w:val="24"/>
          <w:szCs w:val="24"/>
        </w:rPr>
        <w:tab/>
        <w:t>509.00 metros desde la Abs. =+000 (Calle Graciela Escudero) hasta la Abs. 0+509</w:t>
      </w:r>
    </w:p>
    <w:p w14:paraId="1A2F440C" w14:textId="7FECE99D" w:rsidR="00372D6B" w:rsidRPr="00100463" w:rsidRDefault="00372D6B" w:rsidP="00352D87">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sz w:val="24"/>
          <w:szCs w:val="24"/>
        </w:rPr>
        <w:t>Sección transversal total</w:t>
      </w:r>
      <w:r w:rsidR="005B7F5E" w:rsidRPr="00100463">
        <w:rPr>
          <w:rFonts w:ascii="Times New Roman" w:hAnsi="Times New Roman" w:cs="Times New Roman"/>
          <w:sz w:val="24"/>
          <w:szCs w:val="24"/>
        </w:rPr>
        <w:t xml:space="preserve"> variable</w:t>
      </w:r>
      <w:r w:rsidRPr="00100463">
        <w:rPr>
          <w:rFonts w:ascii="Times New Roman" w:hAnsi="Times New Roman" w:cs="Times New Roman"/>
          <w:sz w:val="24"/>
          <w:szCs w:val="24"/>
        </w:rPr>
        <w:t xml:space="preserve">: </w:t>
      </w:r>
      <w:r w:rsidRPr="00100463">
        <w:rPr>
          <w:rFonts w:ascii="Times New Roman" w:hAnsi="Times New Roman" w:cs="Times New Roman"/>
          <w:sz w:val="24"/>
          <w:szCs w:val="24"/>
        </w:rPr>
        <w:tab/>
      </w:r>
      <w:r w:rsidR="005B7F5E" w:rsidRPr="00100463">
        <w:rPr>
          <w:rFonts w:ascii="Times New Roman" w:hAnsi="Times New Roman" w:cs="Times New Roman"/>
          <w:sz w:val="24"/>
          <w:szCs w:val="24"/>
        </w:rPr>
        <w:t>(10.26 – 10.85)</w:t>
      </w:r>
      <w:r w:rsidRPr="00100463">
        <w:rPr>
          <w:rFonts w:ascii="Times New Roman" w:hAnsi="Times New Roman" w:cs="Times New Roman"/>
          <w:sz w:val="24"/>
          <w:szCs w:val="24"/>
        </w:rPr>
        <w:t xml:space="preserve"> metros</w:t>
      </w:r>
    </w:p>
    <w:p w14:paraId="39FFD0AE" w14:textId="78547595" w:rsidR="004D6B65" w:rsidRPr="00100463" w:rsidRDefault="00372D6B" w:rsidP="00352D87">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sz w:val="24"/>
          <w:szCs w:val="24"/>
        </w:rPr>
        <w:t>Calzada</w:t>
      </w:r>
      <w:r w:rsidR="005B7F5E" w:rsidRPr="00100463">
        <w:rPr>
          <w:rFonts w:ascii="Times New Roman" w:hAnsi="Times New Roman" w:cs="Times New Roman"/>
          <w:sz w:val="24"/>
          <w:szCs w:val="24"/>
        </w:rPr>
        <w:t xml:space="preserve"> variable</w:t>
      </w:r>
      <w:r w:rsidR="004D6B65" w:rsidRPr="00100463">
        <w:rPr>
          <w:rFonts w:ascii="Times New Roman" w:hAnsi="Times New Roman" w:cs="Times New Roman"/>
          <w:sz w:val="24"/>
          <w:szCs w:val="24"/>
        </w:rPr>
        <w:t xml:space="preserve">: </w:t>
      </w:r>
      <w:r w:rsidR="004D6B65" w:rsidRPr="00100463">
        <w:rPr>
          <w:rFonts w:ascii="Times New Roman" w:hAnsi="Times New Roman" w:cs="Times New Roman"/>
          <w:sz w:val="24"/>
          <w:szCs w:val="24"/>
        </w:rPr>
        <w:tab/>
      </w:r>
      <w:r w:rsidR="004D6B65" w:rsidRPr="00100463">
        <w:rPr>
          <w:rFonts w:ascii="Times New Roman" w:hAnsi="Times New Roman" w:cs="Times New Roman"/>
          <w:sz w:val="24"/>
          <w:szCs w:val="24"/>
        </w:rPr>
        <w:tab/>
      </w:r>
      <w:r w:rsidRPr="00100463">
        <w:rPr>
          <w:rFonts w:ascii="Times New Roman" w:hAnsi="Times New Roman" w:cs="Times New Roman"/>
          <w:sz w:val="24"/>
          <w:szCs w:val="24"/>
        </w:rPr>
        <w:tab/>
      </w:r>
      <w:r w:rsidR="005B7F5E" w:rsidRPr="00100463">
        <w:rPr>
          <w:rFonts w:ascii="Times New Roman" w:hAnsi="Times New Roman" w:cs="Times New Roman"/>
          <w:sz w:val="24"/>
          <w:szCs w:val="24"/>
        </w:rPr>
        <w:t>(7</w:t>
      </w:r>
      <w:r w:rsidRPr="00100463">
        <w:rPr>
          <w:rFonts w:ascii="Times New Roman" w:hAnsi="Times New Roman" w:cs="Times New Roman"/>
          <w:sz w:val="24"/>
          <w:szCs w:val="24"/>
        </w:rPr>
        <w:t>.</w:t>
      </w:r>
      <w:r w:rsidR="00FD535E" w:rsidRPr="00100463">
        <w:rPr>
          <w:rFonts w:ascii="Times New Roman" w:hAnsi="Times New Roman" w:cs="Times New Roman"/>
          <w:sz w:val="24"/>
          <w:szCs w:val="24"/>
        </w:rPr>
        <w:t>00</w:t>
      </w:r>
      <w:r w:rsidR="004D6B65" w:rsidRPr="00100463">
        <w:rPr>
          <w:rFonts w:ascii="Times New Roman" w:hAnsi="Times New Roman" w:cs="Times New Roman"/>
          <w:sz w:val="24"/>
          <w:szCs w:val="24"/>
        </w:rPr>
        <w:t xml:space="preserve"> </w:t>
      </w:r>
      <w:r w:rsidR="005B7F5E" w:rsidRPr="00100463">
        <w:rPr>
          <w:rFonts w:ascii="Times New Roman" w:hAnsi="Times New Roman" w:cs="Times New Roman"/>
          <w:sz w:val="24"/>
          <w:szCs w:val="24"/>
        </w:rPr>
        <w:t xml:space="preserve">– 7.18) </w:t>
      </w:r>
      <w:r w:rsidR="004D6B65" w:rsidRPr="00100463">
        <w:rPr>
          <w:rFonts w:ascii="Times New Roman" w:hAnsi="Times New Roman" w:cs="Times New Roman"/>
          <w:sz w:val="24"/>
          <w:szCs w:val="24"/>
        </w:rPr>
        <w:t>metros</w:t>
      </w:r>
    </w:p>
    <w:p w14:paraId="12A75DE5" w14:textId="15B34EE2" w:rsidR="004D6B65" w:rsidRPr="00100463" w:rsidRDefault="004D6B65" w:rsidP="00352D87">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sz w:val="24"/>
          <w:szCs w:val="24"/>
        </w:rPr>
        <w:t>Acera</w:t>
      </w:r>
      <w:r w:rsidR="005B7F5E" w:rsidRPr="00100463">
        <w:rPr>
          <w:rFonts w:ascii="Times New Roman" w:hAnsi="Times New Roman" w:cs="Times New Roman"/>
          <w:sz w:val="24"/>
          <w:szCs w:val="24"/>
        </w:rPr>
        <w:t xml:space="preserve"> Norte variable</w:t>
      </w:r>
      <w:r w:rsidRPr="00100463">
        <w:rPr>
          <w:rFonts w:ascii="Times New Roman" w:hAnsi="Times New Roman" w:cs="Times New Roman"/>
          <w:sz w:val="24"/>
          <w:szCs w:val="24"/>
        </w:rPr>
        <w:t xml:space="preserve">: </w:t>
      </w:r>
      <w:r w:rsidRPr="00100463">
        <w:rPr>
          <w:rFonts w:ascii="Times New Roman" w:hAnsi="Times New Roman" w:cs="Times New Roman"/>
          <w:sz w:val="24"/>
          <w:szCs w:val="24"/>
        </w:rPr>
        <w:tab/>
      </w:r>
      <w:r w:rsidRPr="00100463">
        <w:rPr>
          <w:rFonts w:ascii="Times New Roman" w:hAnsi="Times New Roman" w:cs="Times New Roman"/>
          <w:sz w:val="24"/>
          <w:szCs w:val="24"/>
        </w:rPr>
        <w:tab/>
      </w:r>
      <w:r w:rsidR="005B7F5E" w:rsidRPr="00100463">
        <w:rPr>
          <w:rFonts w:ascii="Times New Roman" w:hAnsi="Times New Roman" w:cs="Times New Roman"/>
          <w:sz w:val="24"/>
          <w:szCs w:val="24"/>
        </w:rPr>
        <w:t>(1.80 – 2.04)</w:t>
      </w:r>
      <w:r w:rsidR="00372D6B" w:rsidRPr="00100463">
        <w:rPr>
          <w:rFonts w:ascii="Times New Roman" w:hAnsi="Times New Roman" w:cs="Times New Roman"/>
          <w:sz w:val="24"/>
          <w:szCs w:val="24"/>
        </w:rPr>
        <w:t xml:space="preserve"> metros</w:t>
      </w:r>
    </w:p>
    <w:p w14:paraId="3B93147F" w14:textId="0243527C" w:rsidR="005B7F5E" w:rsidRPr="00100463" w:rsidRDefault="005B7F5E" w:rsidP="00352D87">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sz w:val="24"/>
          <w:szCs w:val="24"/>
        </w:rPr>
        <w:t>Acera Sur variable:</w:t>
      </w:r>
      <w:r w:rsidRPr="00100463">
        <w:rPr>
          <w:rFonts w:ascii="Times New Roman" w:hAnsi="Times New Roman" w:cs="Times New Roman"/>
          <w:sz w:val="24"/>
          <w:szCs w:val="24"/>
        </w:rPr>
        <w:tab/>
      </w:r>
      <w:r w:rsidRPr="00100463">
        <w:rPr>
          <w:rFonts w:ascii="Times New Roman" w:hAnsi="Times New Roman" w:cs="Times New Roman"/>
          <w:sz w:val="24"/>
          <w:szCs w:val="24"/>
        </w:rPr>
        <w:tab/>
      </w:r>
      <w:r w:rsidRPr="00100463">
        <w:rPr>
          <w:rFonts w:ascii="Times New Roman" w:hAnsi="Times New Roman" w:cs="Times New Roman"/>
          <w:sz w:val="24"/>
          <w:szCs w:val="24"/>
        </w:rPr>
        <w:tab/>
        <w:t>(1.46 – 1.63) metros</w:t>
      </w:r>
    </w:p>
    <w:p w14:paraId="508C33A2" w14:textId="77777777" w:rsidR="00FD535E" w:rsidRPr="00100463" w:rsidRDefault="00FD535E" w:rsidP="00352D87">
      <w:pPr>
        <w:autoSpaceDE w:val="0"/>
        <w:autoSpaceDN w:val="0"/>
        <w:adjustRightInd w:val="0"/>
        <w:spacing w:after="0" w:line="240" w:lineRule="auto"/>
        <w:rPr>
          <w:rFonts w:ascii="Times New Roman" w:hAnsi="Times New Roman" w:cs="Times New Roman"/>
          <w:b/>
          <w:sz w:val="24"/>
          <w:szCs w:val="24"/>
        </w:rPr>
      </w:pPr>
    </w:p>
    <w:p w14:paraId="05861A8E" w14:textId="7A48F219" w:rsidR="00AC1397" w:rsidRPr="00100463" w:rsidRDefault="00AC1397" w:rsidP="00AC1397">
      <w:pPr>
        <w:autoSpaceDE w:val="0"/>
        <w:autoSpaceDN w:val="0"/>
        <w:adjustRightInd w:val="0"/>
        <w:spacing w:after="0" w:line="240" w:lineRule="auto"/>
        <w:rPr>
          <w:rFonts w:ascii="Times New Roman" w:hAnsi="Times New Roman" w:cs="Times New Roman"/>
          <w:bCs/>
          <w:sz w:val="24"/>
          <w:szCs w:val="24"/>
        </w:rPr>
      </w:pPr>
      <w:r w:rsidRPr="00100463">
        <w:rPr>
          <w:rFonts w:ascii="Times New Roman" w:hAnsi="Times New Roman" w:cs="Times New Roman"/>
          <w:b/>
          <w:bCs/>
          <w:sz w:val="24"/>
          <w:szCs w:val="24"/>
        </w:rPr>
        <w:t>Artículo 2</w:t>
      </w:r>
      <w:r w:rsidR="00C30341" w:rsidRPr="00100463">
        <w:rPr>
          <w:rFonts w:ascii="Times New Roman" w:hAnsi="Times New Roman" w:cs="Times New Roman"/>
          <w:bCs/>
          <w:sz w:val="24"/>
          <w:szCs w:val="24"/>
        </w:rPr>
        <w:t>.- Lo</w:t>
      </w:r>
      <w:r w:rsidRPr="00100463">
        <w:rPr>
          <w:rFonts w:ascii="Times New Roman" w:hAnsi="Times New Roman" w:cs="Times New Roman"/>
          <w:bCs/>
          <w:sz w:val="24"/>
          <w:szCs w:val="24"/>
        </w:rPr>
        <w:t>s Plano</w:t>
      </w:r>
      <w:r w:rsidR="00C30341" w:rsidRPr="00100463">
        <w:rPr>
          <w:rFonts w:ascii="Times New Roman" w:hAnsi="Times New Roman" w:cs="Times New Roman"/>
          <w:bCs/>
          <w:sz w:val="24"/>
          <w:szCs w:val="24"/>
        </w:rPr>
        <w:t>s</w:t>
      </w:r>
      <w:r w:rsidRPr="00100463">
        <w:rPr>
          <w:rFonts w:ascii="Times New Roman" w:hAnsi="Times New Roman" w:cs="Times New Roman"/>
          <w:bCs/>
          <w:sz w:val="24"/>
          <w:szCs w:val="24"/>
        </w:rPr>
        <w:t xml:space="preserve"> de Diseño Vial </w:t>
      </w:r>
      <w:r w:rsidR="00C30341" w:rsidRPr="00100463">
        <w:rPr>
          <w:rFonts w:ascii="Times New Roman" w:hAnsi="Times New Roman" w:cs="Times New Roman"/>
          <w:bCs/>
          <w:sz w:val="24"/>
          <w:szCs w:val="24"/>
        </w:rPr>
        <w:t xml:space="preserve">son </w:t>
      </w:r>
      <w:r w:rsidR="0082280D" w:rsidRPr="00100463">
        <w:rPr>
          <w:rFonts w:ascii="Times New Roman" w:hAnsi="Times New Roman" w:cs="Times New Roman"/>
          <w:bCs/>
          <w:sz w:val="24"/>
          <w:szCs w:val="24"/>
        </w:rPr>
        <w:t>uno</w:t>
      </w:r>
      <w:r w:rsidR="0064780E" w:rsidRPr="00100463">
        <w:rPr>
          <w:rFonts w:ascii="Times New Roman" w:hAnsi="Times New Roman" w:cs="Times New Roman"/>
          <w:bCs/>
          <w:sz w:val="24"/>
          <w:szCs w:val="24"/>
        </w:rPr>
        <w:t xml:space="preserve"> </w:t>
      </w:r>
      <w:r w:rsidR="00C30341" w:rsidRPr="00100463">
        <w:rPr>
          <w:rFonts w:ascii="Times New Roman" w:hAnsi="Times New Roman" w:cs="Times New Roman"/>
          <w:bCs/>
          <w:sz w:val="24"/>
          <w:szCs w:val="24"/>
        </w:rPr>
        <w:t xml:space="preserve">en archivo </w:t>
      </w:r>
      <w:r w:rsidR="0064780E" w:rsidRPr="00100463">
        <w:rPr>
          <w:rFonts w:ascii="Times New Roman" w:hAnsi="Times New Roman" w:cs="Times New Roman"/>
          <w:bCs/>
          <w:sz w:val="24"/>
          <w:szCs w:val="24"/>
        </w:rPr>
        <w:t>pdf</w:t>
      </w:r>
      <w:r w:rsidR="00C30341" w:rsidRPr="00100463">
        <w:rPr>
          <w:rFonts w:ascii="Times New Roman" w:hAnsi="Times New Roman" w:cs="Times New Roman"/>
          <w:bCs/>
          <w:sz w:val="24"/>
          <w:szCs w:val="24"/>
        </w:rPr>
        <w:t xml:space="preserve"> y </w:t>
      </w:r>
      <w:r w:rsidR="0082280D" w:rsidRPr="00100463">
        <w:rPr>
          <w:rFonts w:ascii="Times New Roman" w:hAnsi="Times New Roman" w:cs="Times New Roman"/>
          <w:bCs/>
          <w:sz w:val="24"/>
          <w:szCs w:val="24"/>
        </w:rPr>
        <w:t>uno</w:t>
      </w:r>
      <w:r w:rsidR="00994273" w:rsidRPr="00100463">
        <w:rPr>
          <w:rFonts w:ascii="Times New Roman" w:hAnsi="Times New Roman" w:cs="Times New Roman"/>
          <w:bCs/>
          <w:sz w:val="24"/>
          <w:szCs w:val="24"/>
        </w:rPr>
        <w:t xml:space="preserve"> en archivo d</w:t>
      </w:r>
      <w:r w:rsidR="0064780E" w:rsidRPr="00100463">
        <w:rPr>
          <w:rFonts w:ascii="Times New Roman" w:hAnsi="Times New Roman" w:cs="Times New Roman"/>
          <w:bCs/>
          <w:sz w:val="24"/>
          <w:szCs w:val="24"/>
        </w:rPr>
        <w:t>wg</w:t>
      </w:r>
      <w:r w:rsidR="0082280D" w:rsidRPr="00100463">
        <w:rPr>
          <w:rFonts w:ascii="Times New Roman" w:hAnsi="Times New Roman" w:cs="Times New Roman"/>
          <w:bCs/>
          <w:sz w:val="24"/>
          <w:szCs w:val="24"/>
        </w:rPr>
        <w:t>V</w:t>
      </w:r>
      <w:r w:rsidR="00957077" w:rsidRPr="00100463">
        <w:rPr>
          <w:rFonts w:ascii="Times New Roman" w:hAnsi="Times New Roman" w:cs="Times New Roman"/>
          <w:bCs/>
          <w:sz w:val="24"/>
          <w:szCs w:val="24"/>
        </w:rPr>
        <w:t>2004</w:t>
      </w:r>
      <w:r w:rsidR="00C30341" w:rsidRPr="00100463">
        <w:rPr>
          <w:rFonts w:ascii="Times New Roman" w:hAnsi="Times New Roman" w:cs="Times New Roman"/>
          <w:bCs/>
          <w:sz w:val="24"/>
          <w:szCs w:val="24"/>
        </w:rPr>
        <w:t xml:space="preserve"> </w:t>
      </w:r>
      <w:r w:rsidRPr="00100463">
        <w:rPr>
          <w:rFonts w:ascii="Times New Roman" w:hAnsi="Times New Roman" w:cs="Times New Roman"/>
          <w:bCs/>
          <w:sz w:val="24"/>
          <w:szCs w:val="24"/>
        </w:rPr>
        <w:t xml:space="preserve">adjunto al oficio No. XXXX, se anexa como parte integrante de la presente </w:t>
      </w:r>
      <w:r w:rsidR="004A0DB6" w:rsidRPr="00100463">
        <w:rPr>
          <w:rFonts w:ascii="Times New Roman" w:hAnsi="Times New Roman" w:cs="Times New Roman"/>
          <w:bCs/>
          <w:sz w:val="24"/>
          <w:szCs w:val="24"/>
        </w:rPr>
        <w:t>ordenanza</w:t>
      </w:r>
      <w:r w:rsidRPr="00100463">
        <w:rPr>
          <w:rFonts w:ascii="Times New Roman" w:hAnsi="Times New Roman" w:cs="Times New Roman"/>
          <w:bCs/>
          <w:sz w:val="24"/>
          <w:szCs w:val="24"/>
        </w:rPr>
        <w:t xml:space="preserve">. </w:t>
      </w:r>
    </w:p>
    <w:p w14:paraId="0C103622" w14:textId="77777777" w:rsidR="00AC1397" w:rsidRPr="00100463" w:rsidRDefault="00AC1397" w:rsidP="00352D87">
      <w:pPr>
        <w:autoSpaceDE w:val="0"/>
        <w:autoSpaceDN w:val="0"/>
        <w:adjustRightInd w:val="0"/>
        <w:spacing w:after="0" w:line="240" w:lineRule="auto"/>
        <w:rPr>
          <w:rFonts w:ascii="Times New Roman" w:hAnsi="Times New Roman" w:cs="Times New Roman"/>
          <w:sz w:val="24"/>
          <w:szCs w:val="24"/>
        </w:rPr>
      </w:pPr>
    </w:p>
    <w:p w14:paraId="0A9DF722" w14:textId="1E144309" w:rsidR="005D6D9E" w:rsidRPr="00100463" w:rsidRDefault="006361F4" w:rsidP="006361F4">
      <w:pPr>
        <w:autoSpaceDE w:val="0"/>
        <w:autoSpaceDN w:val="0"/>
        <w:adjustRightInd w:val="0"/>
        <w:spacing w:after="0" w:line="240" w:lineRule="auto"/>
        <w:rPr>
          <w:rFonts w:ascii="Times New Roman" w:hAnsi="Times New Roman" w:cs="Times New Roman"/>
          <w:bCs/>
          <w:sz w:val="24"/>
          <w:szCs w:val="24"/>
        </w:rPr>
      </w:pPr>
      <w:r w:rsidRPr="00100463">
        <w:rPr>
          <w:rFonts w:ascii="Times New Roman" w:hAnsi="Times New Roman" w:cs="Times New Roman"/>
          <w:b/>
          <w:bCs/>
          <w:sz w:val="24"/>
          <w:szCs w:val="24"/>
        </w:rPr>
        <w:t xml:space="preserve">Disposición general única: </w:t>
      </w:r>
      <w:r w:rsidR="005D6D9E" w:rsidRPr="00100463">
        <w:rPr>
          <w:rFonts w:ascii="Times New Roman" w:hAnsi="Times New Roman" w:cs="Times New Roman"/>
          <w:bCs/>
          <w:sz w:val="24"/>
          <w:szCs w:val="24"/>
        </w:rPr>
        <w:t xml:space="preserve">La presente Ordenanza se aprueba </w:t>
      </w:r>
      <w:r w:rsidR="00DB1DAB" w:rsidRPr="00100463">
        <w:rPr>
          <w:rFonts w:ascii="Times New Roman" w:hAnsi="Times New Roman" w:cs="Times New Roman"/>
          <w:bCs/>
          <w:sz w:val="24"/>
          <w:szCs w:val="24"/>
        </w:rPr>
        <w:t>con</w:t>
      </w:r>
      <w:r w:rsidR="005D6D9E" w:rsidRPr="00100463">
        <w:rPr>
          <w:rFonts w:ascii="Times New Roman" w:hAnsi="Times New Roman" w:cs="Times New Roman"/>
          <w:bCs/>
          <w:sz w:val="24"/>
          <w:szCs w:val="24"/>
        </w:rPr>
        <w:t xml:space="preserve"> base </w:t>
      </w:r>
      <w:r w:rsidR="00DB1DAB" w:rsidRPr="00100463">
        <w:rPr>
          <w:rFonts w:ascii="Times New Roman" w:hAnsi="Times New Roman" w:cs="Times New Roman"/>
          <w:bCs/>
          <w:sz w:val="24"/>
          <w:szCs w:val="24"/>
        </w:rPr>
        <w:t xml:space="preserve">en </w:t>
      </w:r>
      <w:r w:rsidR="005D6D9E" w:rsidRPr="00100463">
        <w:rPr>
          <w:rFonts w:ascii="Times New Roman" w:hAnsi="Times New Roman" w:cs="Times New Roman"/>
          <w:bCs/>
          <w:sz w:val="24"/>
          <w:szCs w:val="24"/>
        </w:rPr>
        <w:t>los informes que son de exclusiva responsabilidad de los funcionarios que lo suscriben y realizan.</w:t>
      </w:r>
    </w:p>
    <w:p w14:paraId="707FC565" w14:textId="77777777" w:rsidR="006361F4" w:rsidRPr="00100463" w:rsidRDefault="006361F4" w:rsidP="006361F4">
      <w:pPr>
        <w:autoSpaceDE w:val="0"/>
        <w:autoSpaceDN w:val="0"/>
        <w:adjustRightInd w:val="0"/>
        <w:spacing w:after="0" w:line="240" w:lineRule="auto"/>
        <w:rPr>
          <w:rFonts w:ascii="Times New Roman" w:hAnsi="Times New Roman" w:cs="Times New Roman"/>
          <w:b/>
          <w:bCs/>
          <w:sz w:val="24"/>
          <w:szCs w:val="24"/>
        </w:rPr>
      </w:pPr>
    </w:p>
    <w:p w14:paraId="12119368" w14:textId="43665DE9" w:rsidR="006361F4" w:rsidRPr="00100463" w:rsidRDefault="006361F4" w:rsidP="006361F4">
      <w:pPr>
        <w:autoSpaceDE w:val="0"/>
        <w:autoSpaceDN w:val="0"/>
        <w:adjustRightInd w:val="0"/>
        <w:spacing w:after="0" w:line="240" w:lineRule="auto"/>
        <w:rPr>
          <w:rFonts w:ascii="Times New Roman" w:hAnsi="Times New Roman" w:cs="Times New Roman"/>
          <w:b/>
          <w:bCs/>
          <w:sz w:val="24"/>
          <w:szCs w:val="24"/>
        </w:rPr>
      </w:pPr>
      <w:r w:rsidRPr="00100463">
        <w:rPr>
          <w:rFonts w:ascii="Times New Roman" w:hAnsi="Times New Roman" w:cs="Times New Roman"/>
          <w:b/>
          <w:bCs/>
          <w:sz w:val="24"/>
          <w:szCs w:val="24"/>
        </w:rPr>
        <w:t xml:space="preserve">Disposiciones transitorias: </w:t>
      </w:r>
    </w:p>
    <w:p w14:paraId="7CC8EE2E" w14:textId="77777777" w:rsidR="006361F4" w:rsidRPr="00100463" w:rsidRDefault="006361F4" w:rsidP="006361F4">
      <w:pPr>
        <w:autoSpaceDE w:val="0"/>
        <w:autoSpaceDN w:val="0"/>
        <w:adjustRightInd w:val="0"/>
        <w:spacing w:after="0" w:line="240" w:lineRule="auto"/>
        <w:rPr>
          <w:rFonts w:ascii="Times New Roman" w:hAnsi="Times New Roman" w:cs="Times New Roman"/>
          <w:b/>
          <w:bCs/>
          <w:sz w:val="24"/>
          <w:szCs w:val="24"/>
        </w:rPr>
      </w:pPr>
    </w:p>
    <w:p w14:paraId="570E1FCC" w14:textId="2489CCCD" w:rsidR="006361F4" w:rsidRPr="00100463" w:rsidRDefault="006361F4" w:rsidP="006361F4">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b/>
          <w:bCs/>
          <w:sz w:val="24"/>
          <w:szCs w:val="24"/>
        </w:rPr>
        <w:t xml:space="preserve">Primera: </w:t>
      </w:r>
      <w:r w:rsidRPr="00100463">
        <w:rPr>
          <w:rFonts w:ascii="Times New Roman" w:hAnsi="Times New Roman" w:cs="Times New Roman"/>
          <w:sz w:val="24"/>
          <w:szCs w:val="24"/>
        </w:rPr>
        <w:t xml:space="preserve">Comuníquese al interesado, a la Administración Zonal que corresponda, a la Secretaría de </w:t>
      </w:r>
      <w:r w:rsidR="0022173E">
        <w:rPr>
          <w:rFonts w:ascii="Times New Roman" w:hAnsi="Times New Roman" w:cs="Times New Roman"/>
          <w:sz w:val="24"/>
          <w:szCs w:val="24"/>
        </w:rPr>
        <w:t>Hábitat y Ordenamiento Territorial</w:t>
      </w:r>
      <w:r w:rsidRPr="00100463">
        <w:rPr>
          <w:rFonts w:ascii="Times New Roman" w:hAnsi="Times New Roman" w:cs="Times New Roman"/>
          <w:sz w:val="24"/>
          <w:szCs w:val="24"/>
        </w:rPr>
        <w:t>; y, a la Empresa Pública Metropolitana de Movilidad y Obras Públicas, a fin de que se continúe con los trámites de Ley.</w:t>
      </w:r>
    </w:p>
    <w:p w14:paraId="55AF9C7B" w14:textId="77777777" w:rsidR="006361F4" w:rsidRPr="00100463" w:rsidRDefault="006361F4" w:rsidP="005D6D9E">
      <w:pPr>
        <w:autoSpaceDE w:val="0"/>
        <w:autoSpaceDN w:val="0"/>
        <w:adjustRightInd w:val="0"/>
        <w:spacing w:after="0" w:line="240" w:lineRule="auto"/>
        <w:rPr>
          <w:rFonts w:ascii="Times New Roman" w:hAnsi="Times New Roman" w:cs="Times New Roman"/>
          <w:sz w:val="24"/>
          <w:szCs w:val="24"/>
        </w:rPr>
      </w:pPr>
    </w:p>
    <w:p w14:paraId="0F1AAC33" w14:textId="68A7F8C1" w:rsidR="005D6D9E" w:rsidRPr="00100463" w:rsidRDefault="006361F4" w:rsidP="005D6D9E">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b/>
          <w:sz w:val="24"/>
          <w:szCs w:val="24"/>
        </w:rPr>
        <w:t xml:space="preserve">Segunda: </w:t>
      </w:r>
      <w:r w:rsidR="005D6D9E" w:rsidRPr="00100463">
        <w:rPr>
          <w:rFonts w:ascii="Times New Roman" w:hAnsi="Times New Roman" w:cs="Times New Roman"/>
          <w:sz w:val="24"/>
          <w:szCs w:val="24"/>
        </w:rPr>
        <w:t xml:space="preserve">En el término de 15 días contados a partir de la sanción de la presente Ordenanza, la Secretaría General del Concejo Metropolitano remitirá la misma a la Secretaría </w:t>
      </w:r>
      <w:r w:rsidR="0022173E" w:rsidRPr="00100463">
        <w:rPr>
          <w:rFonts w:ascii="Times New Roman" w:hAnsi="Times New Roman" w:cs="Times New Roman"/>
          <w:sz w:val="24"/>
          <w:szCs w:val="24"/>
        </w:rPr>
        <w:t xml:space="preserve">de </w:t>
      </w:r>
      <w:r w:rsidR="0022173E">
        <w:rPr>
          <w:rFonts w:ascii="Times New Roman" w:hAnsi="Times New Roman" w:cs="Times New Roman"/>
          <w:sz w:val="24"/>
          <w:szCs w:val="24"/>
        </w:rPr>
        <w:t>Hábitat y Ordenamiento Territorial</w:t>
      </w:r>
      <w:r w:rsidR="005D6D9E" w:rsidRPr="00100463">
        <w:rPr>
          <w:rFonts w:ascii="Times New Roman" w:hAnsi="Times New Roman" w:cs="Times New Roman"/>
          <w:sz w:val="24"/>
          <w:szCs w:val="24"/>
        </w:rPr>
        <w:t>,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100463" w:rsidRDefault="005D6D9E" w:rsidP="005D6D9E">
      <w:pPr>
        <w:autoSpaceDE w:val="0"/>
        <w:autoSpaceDN w:val="0"/>
        <w:adjustRightInd w:val="0"/>
        <w:spacing w:after="0" w:line="240" w:lineRule="auto"/>
        <w:rPr>
          <w:rFonts w:ascii="Times New Roman" w:hAnsi="Times New Roman" w:cs="Times New Roman"/>
          <w:sz w:val="24"/>
          <w:szCs w:val="24"/>
        </w:rPr>
      </w:pPr>
    </w:p>
    <w:p w14:paraId="598D4397" w14:textId="48D13151" w:rsidR="005D6D9E" w:rsidRPr="00100463" w:rsidRDefault="006361F4" w:rsidP="005D6D9E">
      <w:pPr>
        <w:autoSpaceDE w:val="0"/>
        <w:autoSpaceDN w:val="0"/>
        <w:adjustRightInd w:val="0"/>
        <w:spacing w:after="0" w:line="240" w:lineRule="auto"/>
        <w:rPr>
          <w:rFonts w:ascii="Times New Roman" w:hAnsi="Times New Roman" w:cs="Times New Roman"/>
          <w:sz w:val="24"/>
          <w:szCs w:val="24"/>
        </w:rPr>
      </w:pPr>
      <w:r w:rsidRPr="00100463">
        <w:rPr>
          <w:rFonts w:ascii="Times New Roman" w:hAnsi="Times New Roman" w:cs="Times New Roman"/>
          <w:b/>
          <w:sz w:val="24"/>
          <w:szCs w:val="24"/>
        </w:rPr>
        <w:t xml:space="preserve">Tercera: </w:t>
      </w:r>
      <w:r w:rsidR="005D6D9E" w:rsidRPr="00100463">
        <w:rPr>
          <w:rFonts w:ascii="Times New Roman" w:hAnsi="Times New Roman" w:cs="Times New Roman"/>
          <w:sz w:val="24"/>
          <w:szCs w:val="24"/>
        </w:rPr>
        <w:t xml:space="preserve">Una vez que la Secretaría de </w:t>
      </w:r>
      <w:bookmarkStart w:id="0" w:name="_GoBack"/>
      <w:bookmarkEnd w:id="0"/>
      <w:r w:rsidR="0022173E">
        <w:rPr>
          <w:rFonts w:ascii="Times New Roman" w:hAnsi="Times New Roman" w:cs="Times New Roman"/>
          <w:sz w:val="24"/>
          <w:szCs w:val="24"/>
        </w:rPr>
        <w:t>Hábitat y Ordenamiento Territorial</w:t>
      </w:r>
      <w:r w:rsidR="0022173E">
        <w:rPr>
          <w:rFonts w:ascii="Times New Roman" w:hAnsi="Times New Roman" w:cs="Times New Roman"/>
          <w:sz w:val="24"/>
          <w:szCs w:val="24"/>
        </w:rPr>
        <w:t>,</w:t>
      </w:r>
      <w:r w:rsidR="005D6D9E" w:rsidRPr="00100463">
        <w:rPr>
          <w:rFonts w:ascii="Times New Roman" w:hAnsi="Times New Roman" w:cs="Times New Roman"/>
          <w:sz w:val="24"/>
          <w:szCs w:val="24"/>
        </w:rPr>
        <w:t xml:space="preserve"> cuente con la Ordenanza aprobada por el Concejo Metropolitano, en el término de 15 días, procederá con la automatización de trazados viales en el Sistema de Informes de Regulación Metropolitana (IRM).</w:t>
      </w:r>
    </w:p>
    <w:p w14:paraId="6F9D8FAE" w14:textId="77777777" w:rsidR="005D6D9E" w:rsidRPr="00100463" w:rsidRDefault="005D6D9E" w:rsidP="00352D87">
      <w:pPr>
        <w:autoSpaceDE w:val="0"/>
        <w:autoSpaceDN w:val="0"/>
        <w:adjustRightInd w:val="0"/>
        <w:spacing w:after="0" w:line="240" w:lineRule="auto"/>
        <w:rPr>
          <w:rFonts w:ascii="Times New Roman" w:hAnsi="Times New Roman" w:cs="Times New Roman"/>
          <w:sz w:val="24"/>
          <w:szCs w:val="24"/>
        </w:rPr>
      </w:pPr>
    </w:p>
    <w:p w14:paraId="4CB005D0" w14:textId="4FF027DF" w:rsidR="000505D5" w:rsidRPr="00100463" w:rsidRDefault="0008335A" w:rsidP="0008335A">
      <w:pPr>
        <w:autoSpaceDE w:val="0"/>
        <w:autoSpaceDN w:val="0"/>
        <w:adjustRightInd w:val="0"/>
        <w:rPr>
          <w:rFonts w:ascii="Times New Roman" w:hAnsi="Times New Roman" w:cs="Times New Roman"/>
          <w:sz w:val="24"/>
          <w:szCs w:val="24"/>
        </w:rPr>
      </w:pPr>
      <w:r w:rsidRPr="00100463">
        <w:rPr>
          <w:rFonts w:ascii="Times New Roman" w:hAnsi="Times New Roman" w:cs="Times New Roman"/>
          <w:b/>
          <w:sz w:val="24"/>
          <w:szCs w:val="24"/>
        </w:rPr>
        <w:t xml:space="preserve">Disposición </w:t>
      </w:r>
      <w:r w:rsidR="00327C2D" w:rsidRPr="00100463">
        <w:rPr>
          <w:rFonts w:ascii="Times New Roman" w:hAnsi="Times New Roman" w:cs="Times New Roman"/>
          <w:b/>
          <w:sz w:val="24"/>
          <w:szCs w:val="24"/>
        </w:rPr>
        <w:t>Final. -</w:t>
      </w:r>
      <w:r w:rsidR="000505D5" w:rsidRPr="00100463">
        <w:rPr>
          <w:rFonts w:ascii="Times New Roman" w:hAnsi="Times New Roman" w:cs="Times New Roman"/>
          <w:b/>
          <w:sz w:val="24"/>
          <w:szCs w:val="24"/>
        </w:rPr>
        <w:t xml:space="preserve"> </w:t>
      </w:r>
      <w:r w:rsidR="000505D5" w:rsidRPr="00100463">
        <w:rPr>
          <w:rFonts w:ascii="Times New Roman" w:hAnsi="Times New Roman" w:cs="Times New Roman"/>
          <w:sz w:val="24"/>
          <w:szCs w:val="24"/>
        </w:rPr>
        <w:t xml:space="preserve">Esta ordenanza entrará </w:t>
      </w:r>
      <w:r w:rsidR="00327C2D" w:rsidRPr="00100463">
        <w:rPr>
          <w:rFonts w:ascii="Times New Roman" w:hAnsi="Times New Roman" w:cs="Times New Roman"/>
          <w:sz w:val="24"/>
          <w:szCs w:val="24"/>
        </w:rPr>
        <w:t>en vigencia</w:t>
      </w:r>
      <w:r w:rsidR="000505D5" w:rsidRPr="00100463">
        <w:rPr>
          <w:rFonts w:ascii="Times New Roman" w:hAnsi="Times New Roman" w:cs="Times New Roman"/>
          <w:sz w:val="24"/>
          <w:szCs w:val="24"/>
        </w:rPr>
        <w:t xml:space="preserve"> a partir de la fecha de su sanción, sin perjuicio de</w:t>
      </w:r>
      <w:r w:rsidR="005D6D9E" w:rsidRPr="00100463">
        <w:rPr>
          <w:rFonts w:ascii="Times New Roman" w:hAnsi="Times New Roman" w:cs="Times New Roman"/>
          <w:sz w:val="24"/>
          <w:szCs w:val="24"/>
        </w:rPr>
        <w:t xml:space="preserve"> </w:t>
      </w:r>
      <w:r w:rsidR="000505D5" w:rsidRPr="00100463">
        <w:rPr>
          <w:rFonts w:ascii="Times New Roman" w:hAnsi="Times New Roman" w:cs="Times New Roman"/>
          <w:sz w:val="24"/>
          <w:szCs w:val="24"/>
        </w:rPr>
        <w:t>la publicación en la página web institucional de la Municipalidad.</w:t>
      </w:r>
    </w:p>
    <w:p w14:paraId="58C73BA1" w14:textId="6B72B0DA" w:rsidR="000505D5" w:rsidRPr="00100463" w:rsidRDefault="000505D5" w:rsidP="0008335A">
      <w:pPr>
        <w:autoSpaceDE w:val="0"/>
        <w:autoSpaceDN w:val="0"/>
        <w:adjustRightInd w:val="0"/>
        <w:rPr>
          <w:rFonts w:ascii="Times New Roman" w:hAnsi="Times New Roman" w:cs="Times New Roman"/>
          <w:b/>
          <w:sz w:val="24"/>
          <w:szCs w:val="24"/>
        </w:rPr>
      </w:pPr>
      <w:r w:rsidRPr="00100463">
        <w:rPr>
          <w:rFonts w:ascii="Times New Roman" w:hAnsi="Times New Roman" w:cs="Times New Roman"/>
          <w:b/>
          <w:sz w:val="24"/>
          <w:szCs w:val="24"/>
        </w:rPr>
        <w:t xml:space="preserve">Dada, en la Sala de Sesiones del Concejo </w:t>
      </w:r>
      <w:r w:rsidR="00FC5498" w:rsidRPr="00100463">
        <w:rPr>
          <w:rFonts w:ascii="Times New Roman" w:hAnsi="Times New Roman" w:cs="Times New Roman"/>
          <w:b/>
          <w:sz w:val="24"/>
          <w:szCs w:val="24"/>
        </w:rPr>
        <w:t>Metropolitano</w:t>
      </w:r>
      <w:r w:rsidRPr="00100463">
        <w:rPr>
          <w:rFonts w:ascii="Times New Roman" w:hAnsi="Times New Roman" w:cs="Times New Roman"/>
          <w:b/>
          <w:sz w:val="24"/>
          <w:szCs w:val="24"/>
        </w:rPr>
        <w:t xml:space="preserve"> de Quito, el … de … del 202</w:t>
      </w:r>
      <w:r w:rsidR="001477AE" w:rsidRPr="00100463">
        <w:rPr>
          <w:rFonts w:ascii="Times New Roman" w:hAnsi="Times New Roman" w:cs="Times New Roman"/>
          <w:b/>
          <w:sz w:val="24"/>
          <w:szCs w:val="24"/>
        </w:rPr>
        <w:t>3</w:t>
      </w:r>
      <w:r w:rsidRPr="00100463">
        <w:rPr>
          <w:rFonts w:ascii="Times New Roman" w:hAnsi="Times New Roman" w:cs="Times New Roman"/>
          <w:b/>
          <w:sz w:val="24"/>
          <w:szCs w:val="24"/>
        </w:rPr>
        <w:t>.</w:t>
      </w:r>
    </w:p>
    <w:p w14:paraId="77EAD58D" w14:textId="77777777" w:rsidR="000505D5" w:rsidRPr="00100463" w:rsidRDefault="000505D5" w:rsidP="000505D5">
      <w:pPr>
        <w:autoSpaceDE w:val="0"/>
        <w:autoSpaceDN w:val="0"/>
        <w:adjustRightInd w:val="0"/>
        <w:spacing w:after="0" w:line="240" w:lineRule="auto"/>
        <w:jc w:val="center"/>
        <w:rPr>
          <w:rFonts w:ascii="Times New Roman" w:hAnsi="Times New Roman" w:cs="Times New Roman"/>
          <w:sz w:val="24"/>
          <w:szCs w:val="24"/>
        </w:rPr>
      </w:pPr>
    </w:p>
    <w:p w14:paraId="381F24B9" w14:textId="77777777" w:rsidR="005D6D9E" w:rsidRPr="00100463" w:rsidRDefault="005D6D9E" w:rsidP="000505D5">
      <w:pPr>
        <w:autoSpaceDE w:val="0"/>
        <w:autoSpaceDN w:val="0"/>
        <w:adjustRightInd w:val="0"/>
        <w:spacing w:after="0" w:line="240" w:lineRule="auto"/>
        <w:jc w:val="center"/>
        <w:rPr>
          <w:rFonts w:ascii="Times New Roman" w:hAnsi="Times New Roman" w:cs="Times New Roman"/>
          <w:sz w:val="24"/>
          <w:szCs w:val="24"/>
        </w:rPr>
      </w:pPr>
    </w:p>
    <w:p w14:paraId="1DD0AF84" w14:textId="77777777" w:rsidR="005D6D9E" w:rsidRPr="00100463" w:rsidRDefault="005D6D9E" w:rsidP="000505D5">
      <w:pPr>
        <w:autoSpaceDE w:val="0"/>
        <w:autoSpaceDN w:val="0"/>
        <w:adjustRightInd w:val="0"/>
        <w:spacing w:after="0" w:line="240" w:lineRule="auto"/>
        <w:jc w:val="center"/>
        <w:rPr>
          <w:rFonts w:ascii="Times New Roman" w:hAnsi="Times New Roman" w:cs="Times New Roman"/>
          <w:sz w:val="24"/>
          <w:szCs w:val="24"/>
        </w:rPr>
      </w:pPr>
    </w:p>
    <w:p w14:paraId="78BBFF2F" w14:textId="77777777" w:rsidR="005E5194" w:rsidRPr="00100463" w:rsidRDefault="005E5194" w:rsidP="005E5194">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Dra. Libia Fernanda Rivas</w:t>
      </w:r>
    </w:p>
    <w:p w14:paraId="1AED776B" w14:textId="3EFD705C" w:rsidR="000505D5" w:rsidRPr="00100463" w:rsidRDefault="000505D5" w:rsidP="000505D5">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SECRETARIA GENERAL DEL CO</w:t>
      </w:r>
      <w:r w:rsidR="006361F4" w:rsidRPr="00100463">
        <w:rPr>
          <w:rFonts w:ascii="Times New Roman" w:hAnsi="Times New Roman" w:cs="Times New Roman"/>
          <w:b/>
          <w:sz w:val="24"/>
          <w:szCs w:val="24"/>
        </w:rPr>
        <w:t>NCEJO METROPOLITANO DE QUITO</w:t>
      </w:r>
    </w:p>
    <w:p w14:paraId="070F7B63" w14:textId="77777777" w:rsidR="000505D5" w:rsidRPr="00100463" w:rsidRDefault="000505D5" w:rsidP="000505D5">
      <w:pPr>
        <w:autoSpaceDE w:val="0"/>
        <w:autoSpaceDN w:val="0"/>
        <w:adjustRightInd w:val="0"/>
        <w:spacing w:after="0" w:line="240" w:lineRule="auto"/>
        <w:jc w:val="center"/>
        <w:rPr>
          <w:rFonts w:ascii="Times New Roman" w:hAnsi="Times New Roman" w:cs="Times New Roman"/>
          <w:b/>
          <w:sz w:val="24"/>
          <w:szCs w:val="24"/>
        </w:rPr>
      </w:pPr>
    </w:p>
    <w:p w14:paraId="77FD2D7F" w14:textId="77777777" w:rsidR="000505D5" w:rsidRPr="00100463" w:rsidRDefault="000505D5" w:rsidP="000505D5">
      <w:pPr>
        <w:autoSpaceDE w:val="0"/>
        <w:autoSpaceDN w:val="0"/>
        <w:adjustRightInd w:val="0"/>
        <w:spacing w:after="0" w:line="240" w:lineRule="auto"/>
        <w:jc w:val="center"/>
        <w:rPr>
          <w:rFonts w:ascii="Times New Roman" w:hAnsi="Times New Roman" w:cs="Times New Roman"/>
          <w:b/>
          <w:sz w:val="24"/>
          <w:szCs w:val="24"/>
        </w:rPr>
      </w:pPr>
    </w:p>
    <w:p w14:paraId="46C76B9B" w14:textId="2AD87862" w:rsidR="000505D5" w:rsidRPr="00100463" w:rsidRDefault="000505D5" w:rsidP="000505D5">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CERTIFICADO DE DISCUSIÓN</w:t>
      </w:r>
    </w:p>
    <w:p w14:paraId="05C68BF4" w14:textId="77777777" w:rsidR="000505D5" w:rsidRPr="00100463" w:rsidRDefault="000505D5" w:rsidP="000505D5">
      <w:pPr>
        <w:autoSpaceDE w:val="0"/>
        <w:autoSpaceDN w:val="0"/>
        <w:adjustRightInd w:val="0"/>
        <w:spacing w:after="0" w:line="240" w:lineRule="auto"/>
        <w:rPr>
          <w:rFonts w:ascii="Times New Roman" w:hAnsi="Times New Roman" w:cs="Times New Roman"/>
          <w:b/>
          <w:sz w:val="24"/>
          <w:szCs w:val="24"/>
        </w:rPr>
      </w:pPr>
    </w:p>
    <w:p w14:paraId="2CF3BBA0" w14:textId="3A5CCC54" w:rsidR="000505D5" w:rsidRPr="00100463" w:rsidRDefault="000505D5" w:rsidP="000505D5">
      <w:pPr>
        <w:autoSpaceDE w:val="0"/>
        <w:autoSpaceDN w:val="0"/>
        <w:adjustRightInd w:val="0"/>
        <w:spacing w:after="0" w:line="240" w:lineRule="auto"/>
        <w:rPr>
          <w:rFonts w:ascii="Times New Roman" w:hAnsi="Times New Roman" w:cs="Times New Roman"/>
          <w:b/>
          <w:sz w:val="24"/>
          <w:szCs w:val="24"/>
        </w:rPr>
      </w:pPr>
      <w:r w:rsidRPr="00100463">
        <w:rPr>
          <w:rFonts w:ascii="Times New Roman" w:hAnsi="Times New Roman" w:cs="Times New Roman"/>
          <w:b/>
          <w:sz w:val="24"/>
          <w:szCs w:val="24"/>
        </w:rPr>
        <w:t>El infrascrito Secretario General del Concejo Metropolitano de Quito, certifica que la presente ordenanza fue discutida y aprobada</w:t>
      </w:r>
      <w:r w:rsidR="005D6D9E" w:rsidRPr="00100463">
        <w:rPr>
          <w:rFonts w:ascii="Times New Roman" w:hAnsi="Times New Roman" w:cs="Times New Roman"/>
          <w:b/>
          <w:sz w:val="24"/>
          <w:szCs w:val="24"/>
        </w:rPr>
        <w:t xml:space="preserve"> en … debates, en sesiones de .. y … de … de 202</w:t>
      </w:r>
      <w:r w:rsidR="001477AE" w:rsidRPr="00100463">
        <w:rPr>
          <w:rFonts w:ascii="Times New Roman" w:hAnsi="Times New Roman" w:cs="Times New Roman"/>
          <w:b/>
          <w:sz w:val="24"/>
          <w:szCs w:val="24"/>
        </w:rPr>
        <w:t>3</w:t>
      </w:r>
      <w:r w:rsidR="005D6D9E" w:rsidRPr="00100463">
        <w:rPr>
          <w:rFonts w:ascii="Times New Roman" w:hAnsi="Times New Roman" w:cs="Times New Roman"/>
          <w:b/>
          <w:sz w:val="24"/>
          <w:szCs w:val="24"/>
        </w:rPr>
        <w:t>.</w:t>
      </w:r>
    </w:p>
    <w:p w14:paraId="725B1E83" w14:textId="77777777" w:rsidR="005D6D9E" w:rsidRPr="00100463" w:rsidRDefault="005D6D9E" w:rsidP="000505D5">
      <w:pPr>
        <w:autoSpaceDE w:val="0"/>
        <w:autoSpaceDN w:val="0"/>
        <w:adjustRightInd w:val="0"/>
        <w:spacing w:after="0" w:line="240" w:lineRule="auto"/>
        <w:rPr>
          <w:rFonts w:ascii="Times New Roman" w:hAnsi="Times New Roman" w:cs="Times New Roman"/>
          <w:b/>
          <w:sz w:val="24"/>
          <w:szCs w:val="24"/>
        </w:rPr>
      </w:pPr>
    </w:p>
    <w:p w14:paraId="2CAE69E6" w14:textId="77777777" w:rsidR="005D6D9E" w:rsidRPr="00100463" w:rsidRDefault="005D6D9E" w:rsidP="000505D5">
      <w:pPr>
        <w:autoSpaceDE w:val="0"/>
        <w:autoSpaceDN w:val="0"/>
        <w:adjustRightInd w:val="0"/>
        <w:spacing w:after="0" w:line="240" w:lineRule="auto"/>
        <w:rPr>
          <w:rFonts w:ascii="Times New Roman" w:hAnsi="Times New Roman" w:cs="Times New Roman"/>
          <w:b/>
          <w:sz w:val="24"/>
          <w:szCs w:val="24"/>
        </w:rPr>
      </w:pPr>
    </w:p>
    <w:p w14:paraId="3916320B" w14:textId="77777777" w:rsidR="005E5194" w:rsidRPr="00100463" w:rsidRDefault="005D6D9E" w:rsidP="005E5194">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ab/>
      </w:r>
      <w:r w:rsidR="005E5194" w:rsidRPr="00100463">
        <w:rPr>
          <w:rFonts w:ascii="Times New Roman" w:hAnsi="Times New Roman" w:cs="Times New Roman"/>
          <w:b/>
          <w:sz w:val="24"/>
          <w:szCs w:val="24"/>
        </w:rPr>
        <w:t>Dra. Libia Fernanda Rivas</w:t>
      </w:r>
    </w:p>
    <w:p w14:paraId="4B3A71BD" w14:textId="62132558"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SECRETARIA GENERAL DEL CO</w:t>
      </w:r>
      <w:r w:rsidR="006361F4" w:rsidRPr="00100463">
        <w:rPr>
          <w:rFonts w:ascii="Times New Roman" w:hAnsi="Times New Roman" w:cs="Times New Roman"/>
          <w:b/>
          <w:sz w:val="24"/>
          <w:szCs w:val="24"/>
        </w:rPr>
        <w:t xml:space="preserve">NCEJO METROPOLITANO DE QUITO </w:t>
      </w:r>
    </w:p>
    <w:p w14:paraId="2A464F59" w14:textId="77777777"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p>
    <w:p w14:paraId="665EC712" w14:textId="77777777"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p>
    <w:p w14:paraId="14BB496D" w14:textId="0E217DA0"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p>
    <w:p w14:paraId="35DD15DA" w14:textId="38B9201A"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r w:rsidRPr="00100463">
        <w:rPr>
          <w:rFonts w:ascii="Times New Roman" w:hAnsi="Times New Roman" w:cs="Times New Roman"/>
          <w:b/>
          <w:sz w:val="24"/>
          <w:szCs w:val="24"/>
        </w:rPr>
        <w:lastRenderedPageBreak/>
        <w:t xml:space="preserve">ALCALDIA DEL DISTRITO METROPOLITANO DE QUITO, </w:t>
      </w:r>
      <w:r w:rsidR="0055689C" w:rsidRPr="00100463">
        <w:rPr>
          <w:rFonts w:ascii="Times New Roman" w:hAnsi="Times New Roman" w:cs="Times New Roman"/>
          <w:b/>
          <w:sz w:val="24"/>
          <w:szCs w:val="24"/>
        </w:rPr>
        <w:t>…….</w:t>
      </w:r>
      <w:r w:rsidRPr="00100463">
        <w:rPr>
          <w:rFonts w:ascii="Times New Roman" w:hAnsi="Times New Roman" w:cs="Times New Roman"/>
          <w:b/>
          <w:sz w:val="24"/>
          <w:szCs w:val="24"/>
        </w:rPr>
        <w:t>. de</w:t>
      </w:r>
      <w:r w:rsidR="0055689C" w:rsidRPr="00100463">
        <w:rPr>
          <w:rFonts w:ascii="Times New Roman" w:hAnsi="Times New Roman" w:cs="Times New Roman"/>
          <w:b/>
          <w:sz w:val="24"/>
          <w:szCs w:val="24"/>
        </w:rPr>
        <w:t xml:space="preserve"> ….</w:t>
      </w:r>
      <w:r w:rsidRPr="00100463">
        <w:rPr>
          <w:rFonts w:ascii="Times New Roman" w:hAnsi="Times New Roman" w:cs="Times New Roman"/>
          <w:b/>
          <w:sz w:val="24"/>
          <w:szCs w:val="24"/>
        </w:rPr>
        <w:t>… del 202</w:t>
      </w:r>
      <w:r w:rsidR="001477AE" w:rsidRPr="00100463">
        <w:rPr>
          <w:rFonts w:ascii="Times New Roman" w:hAnsi="Times New Roman" w:cs="Times New Roman"/>
          <w:b/>
          <w:sz w:val="24"/>
          <w:szCs w:val="24"/>
        </w:rPr>
        <w:t>3</w:t>
      </w:r>
      <w:r w:rsidRPr="00100463">
        <w:rPr>
          <w:rFonts w:ascii="Times New Roman" w:hAnsi="Times New Roman" w:cs="Times New Roman"/>
          <w:b/>
          <w:sz w:val="24"/>
          <w:szCs w:val="24"/>
        </w:rPr>
        <w:t>.</w:t>
      </w:r>
    </w:p>
    <w:p w14:paraId="3B462BF2" w14:textId="77777777"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p>
    <w:p w14:paraId="2F773435" w14:textId="7040F19E" w:rsidR="005D6D9E" w:rsidRPr="00100463" w:rsidRDefault="00B94366" w:rsidP="005D6D9E">
      <w:pPr>
        <w:autoSpaceDE w:val="0"/>
        <w:autoSpaceDN w:val="0"/>
        <w:adjustRightInd w:val="0"/>
        <w:spacing w:after="0" w:line="240" w:lineRule="auto"/>
        <w:rPr>
          <w:rFonts w:ascii="Times New Roman" w:hAnsi="Times New Roman" w:cs="Times New Roman"/>
          <w:b/>
          <w:sz w:val="24"/>
          <w:szCs w:val="24"/>
        </w:rPr>
      </w:pPr>
      <w:r w:rsidRPr="00100463">
        <w:rPr>
          <w:rFonts w:ascii="Times New Roman" w:hAnsi="Times New Roman" w:cs="Times New Roman"/>
          <w:b/>
          <w:sz w:val="24"/>
          <w:szCs w:val="24"/>
        </w:rPr>
        <w:tab/>
      </w:r>
      <w:r w:rsidRPr="00100463">
        <w:rPr>
          <w:rFonts w:ascii="Times New Roman" w:hAnsi="Times New Roman" w:cs="Times New Roman"/>
          <w:b/>
          <w:sz w:val="24"/>
          <w:szCs w:val="24"/>
        </w:rPr>
        <w:tab/>
      </w:r>
      <w:r w:rsidRPr="00100463">
        <w:rPr>
          <w:rFonts w:ascii="Times New Roman" w:hAnsi="Times New Roman" w:cs="Times New Roman"/>
          <w:b/>
          <w:sz w:val="24"/>
          <w:szCs w:val="24"/>
        </w:rPr>
        <w:tab/>
      </w:r>
      <w:r w:rsidRPr="00100463">
        <w:rPr>
          <w:rFonts w:ascii="Times New Roman" w:hAnsi="Times New Roman" w:cs="Times New Roman"/>
          <w:b/>
          <w:sz w:val="24"/>
          <w:szCs w:val="24"/>
        </w:rPr>
        <w:tab/>
        <w:t xml:space="preserve">      EJECÚ</w:t>
      </w:r>
      <w:r w:rsidR="005D6D9E" w:rsidRPr="00100463">
        <w:rPr>
          <w:rFonts w:ascii="Times New Roman" w:hAnsi="Times New Roman" w:cs="Times New Roman"/>
          <w:b/>
          <w:sz w:val="24"/>
          <w:szCs w:val="24"/>
        </w:rPr>
        <w:t>TESE</w:t>
      </w:r>
    </w:p>
    <w:p w14:paraId="4E81146E" w14:textId="77777777"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p>
    <w:p w14:paraId="2CE6E41E" w14:textId="77777777"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p>
    <w:p w14:paraId="30CA1AFB" w14:textId="652DB796"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r w:rsidRPr="00100463">
        <w:rPr>
          <w:rFonts w:ascii="Times New Roman" w:hAnsi="Times New Roman" w:cs="Times New Roman"/>
          <w:b/>
          <w:sz w:val="24"/>
          <w:szCs w:val="24"/>
        </w:rPr>
        <w:tab/>
      </w:r>
      <w:r w:rsidRPr="00100463">
        <w:rPr>
          <w:rFonts w:ascii="Times New Roman" w:hAnsi="Times New Roman" w:cs="Times New Roman"/>
          <w:b/>
          <w:sz w:val="24"/>
          <w:szCs w:val="24"/>
        </w:rPr>
        <w:tab/>
      </w:r>
      <w:r w:rsidRPr="00100463">
        <w:rPr>
          <w:rFonts w:ascii="Times New Roman" w:hAnsi="Times New Roman" w:cs="Times New Roman"/>
          <w:b/>
          <w:sz w:val="24"/>
          <w:szCs w:val="24"/>
        </w:rPr>
        <w:tab/>
        <w:t xml:space="preserve">            </w:t>
      </w:r>
      <w:r w:rsidR="005E5194" w:rsidRPr="00100463">
        <w:rPr>
          <w:rFonts w:ascii="Times New Roman" w:hAnsi="Times New Roman" w:cs="Times New Roman"/>
          <w:b/>
          <w:sz w:val="24"/>
          <w:szCs w:val="24"/>
        </w:rPr>
        <w:t>Pabel Muñoz López</w:t>
      </w:r>
    </w:p>
    <w:p w14:paraId="072B9C4C" w14:textId="197BF8E6"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r w:rsidRPr="00100463">
        <w:rPr>
          <w:rFonts w:ascii="Times New Roman" w:hAnsi="Times New Roman" w:cs="Times New Roman"/>
          <w:b/>
          <w:sz w:val="24"/>
          <w:szCs w:val="24"/>
        </w:rPr>
        <w:tab/>
      </w:r>
      <w:r w:rsidRPr="00100463">
        <w:rPr>
          <w:rFonts w:ascii="Times New Roman" w:hAnsi="Times New Roman" w:cs="Times New Roman"/>
          <w:b/>
          <w:sz w:val="24"/>
          <w:szCs w:val="24"/>
        </w:rPr>
        <w:tab/>
        <w:t>ALCALDE DEL DISTRITO EMTROPOLITANO DE QUITO</w:t>
      </w:r>
    </w:p>
    <w:p w14:paraId="7F91DA98" w14:textId="77777777"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p>
    <w:p w14:paraId="440856D0" w14:textId="2DAF322A" w:rsidR="005D6D9E" w:rsidRPr="00100463" w:rsidRDefault="005D6D9E" w:rsidP="005D6D9E">
      <w:pPr>
        <w:autoSpaceDE w:val="0"/>
        <w:autoSpaceDN w:val="0"/>
        <w:adjustRightInd w:val="0"/>
        <w:spacing w:after="0" w:line="240" w:lineRule="auto"/>
        <w:rPr>
          <w:rFonts w:ascii="Times New Roman" w:hAnsi="Times New Roman" w:cs="Times New Roman"/>
          <w:b/>
          <w:sz w:val="24"/>
          <w:szCs w:val="24"/>
        </w:rPr>
      </w:pPr>
      <w:r w:rsidRPr="00100463">
        <w:rPr>
          <w:rFonts w:ascii="Times New Roman" w:hAnsi="Times New Roman" w:cs="Times New Roman"/>
          <w:b/>
          <w:sz w:val="24"/>
          <w:szCs w:val="24"/>
        </w:rPr>
        <w:t>CERTIFICO, que la presente ordenanza fue sancionada por el Dr. Santiago Guarderas, Alcalde del Distrito Metropolitano de Quito, el … de … de …202</w:t>
      </w:r>
      <w:r w:rsidR="001477AE" w:rsidRPr="00100463">
        <w:rPr>
          <w:rFonts w:ascii="Times New Roman" w:hAnsi="Times New Roman" w:cs="Times New Roman"/>
          <w:b/>
          <w:sz w:val="24"/>
          <w:szCs w:val="24"/>
        </w:rPr>
        <w:t>3</w:t>
      </w:r>
      <w:r w:rsidRPr="00100463">
        <w:rPr>
          <w:rFonts w:ascii="Times New Roman" w:hAnsi="Times New Roman" w:cs="Times New Roman"/>
          <w:b/>
          <w:sz w:val="24"/>
          <w:szCs w:val="24"/>
        </w:rPr>
        <w:t>.</w:t>
      </w:r>
    </w:p>
    <w:p w14:paraId="1C2A49C3" w14:textId="77777777"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p>
    <w:p w14:paraId="31861FA1" w14:textId="77777777"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p>
    <w:p w14:paraId="01782DE5" w14:textId="77777777"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p>
    <w:p w14:paraId="7A856BD3" w14:textId="77777777" w:rsidR="005D6D9E" w:rsidRPr="00100463" w:rsidRDefault="005D6D9E" w:rsidP="005D6D9E">
      <w:pPr>
        <w:autoSpaceDE w:val="0"/>
        <w:autoSpaceDN w:val="0"/>
        <w:adjustRightInd w:val="0"/>
        <w:spacing w:after="0" w:line="240" w:lineRule="auto"/>
        <w:jc w:val="center"/>
        <w:rPr>
          <w:rFonts w:ascii="Times New Roman" w:hAnsi="Times New Roman" w:cs="Times New Roman"/>
          <w:b/>
          <w:sz w:val="24"/>
          <w:szCs w:val="24"/>
        </w:rPr>
      </w:pPr>
    </w:p>
    <w:p w14:paraId="23A92B10" w14:textId="77777777" w:rsidR="005E5194" w:rsidRPr="00100463" w:rsidRDefault="005E5194" w:rsidP="005E5194">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 xml:space="preserve">Dra. Libia Fernanda Rivas </w:t>
      </w:r>
    </w:p>
    <w:p w14:paraId="28007772" w14:textId="7C0A724A" w:rsidR="000505D5" w:rsidRPr="00100463" w:rsidRDefault="005D6D9E" w:rsidP="00AB093D">
      <w:pPr>
        <w:autoSpaceDE w:val="0"/>
        <w:autoSpaceDN w:val="0"/>
        <w:adjustRightInd w:val="0"/>
        <w:spacing w:after="0" w:line="240" w:lineRule="auto"/>
        <w:jc w:val="center"/>
        <w:rPr>
          <w:rFonts w:ascii="Times New Roman" w:hAnsi="Times New Roman" w:cs="Times New Roman"/>
          <w:b/>
          <w:sz w:val="24"/>
          <w:szCs w:val="24"/>
        </w:rPr>
      </w:pPr>
      <w:r w:rsidRPr="00100463">
        <w:rPr>
          <w:rFonts w:ascii="Times New Roman" w:hAnsi="Times New Roman" w:cs="Times New Roman"/>
          <w:b/>
          <w:sz w:val="24"/>
          <w:szCs w:val="24"/>
        </w:rPr>
        <w:t xml:space="preserve">SECRETARIA GENERAL DEL CONCEJO </w:t>
      </w:r>
      <w:r w:rsidR="00D05796" w:rsidRPr="00100463">
        <w:rPr>
          <w:rFonts w:ascii="Times New Roman" w:hAnsi="Times New Roman" w:cs="Times New Roman"/>
          <w:b/>
          <w:sz w:val="24"/>
          <w:szCs w:val="24"/>
        </w:rPr>
        <w:t xml:space="preserve">METROPOLITANO DE QUITO </w:t>
      </w:r>
    </w:p>
    <w:p w14:paraId="716427AA" w14:textId="77777777" w:rsidR="00450CAD" w:rsidRPr="00100463" w:rsidRDefault="00450CAD">
      <w:pPr>
        <w:autoSpaceDE w:val="0"/>
        <w:autoSpaceDN w:val="0"/>
        <w:adjustRightInd w:val="0"/>
        <w:spacing w:after="0" w:line="240" w:lineRule="auto"/>
        <w:jc w:val="center"/>
        <w:rPr>
          <w:rFonts w:ascii="Times New Roman" w:hAnsi="Times New Roman" w:cs="Times New Roman"/>
          <w:b/>
          <w:sz w:val="24"/>
          <w:szCs w:val="24"/>
        </w:rPr>
      </w:pPr>
    </w:p>
    <w:sectPr w:rsidR="00450CAD" w:rsidRPr="00100463" w:rsidSect="008E745D">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6FEF" w14:textId="77777777" w:rsidR="00CF4ED2" w:rsidRDefault="00CF4ED2" w:rsidP="00BC2486">
      <w:pPr>
        <w:spacing w:after="0" w:line="240" w:lineRule="auto"/>
      </w:pPr>
      <w:r>
        <w:separator/>
      </w:r>
    </w:p>
  </w:endnote>
  <w:endnote w:type="continuationSeparator" w:id="0">
    <w:p w14:paraId="5E2BB8EA" w14:textId="77777777" w:rsidR="00CF4ED2" w:rsidRDefault="00CF4ED2"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35D8A2D1" w:rsidR="00BF3EC5" w:rsidRDefault="00BF3EC5">
        <w:pPr>
          <w:pStyle w:val="Piedepgina"/>
          <w:jc w:val="right"/>
        </w:pPr>
        <w:r>
          <w:fldChar w:fldCharType="begin"/>
        </w:r>
        <w:r>
          <w:instrText>PAGE   \* MERGEFORMAT</w:instrText>
        </w:r>
        <w:r>
          <w:fldChar w:fldCharType="separate"/>
        </w:r>
        <w:r w:rsidR="0022173E" w:rsidRPr="0022173E">
          <w:rPr>
            <w:noProof/>
            <w:lang w:val="es-ES"/>
          </w:rPr>
          <w:t>7</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46CD" w14:textId="77777777" w:rsidR="00CF4ED2" w:rsidRDefault="00CF4ED2" w:rsidP="00BC2486">
      <w:pPr>
        <w:spacing w:after="0" w:line="240" w:lineRule="auto"/>
      </w:pPr>
      <w:r>
        <w:separator/>
      </w:r>
    </w:p>
  </w:footnote>
  <w:footnote w:type="continuationSeparator" w:id="0">
    <w:p w14:paraId="7B257FE0" w14:textId="77777777" w:rsidR="00CF4ED2" w:rsidRDefault="00CF4ED2"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00AC9"/>
    <w:rsid w:val="0000327A"/>
    <w:rsid w:val="000324B0"/>
    <w:rsid w:val="0004206C"/>
    <w:rsid w:val="00043FB8"/>
    <w:rsid w:val="000505D5"/>
    <w:rsid w:val="00053E91"/>
    <w:rsid w:val="00055D3B"/>
    <w:rsid w:val="000761BE"/>
    <w:rsid w:val="00076B6F"/>
    <w:rsid w:val="0008335A"/>
    <w:rsid w:val="000E45E7"/>
    <w:rsid w:val="000F4E77"/>
    <w:rsid w:val="00100463"/>
    <w:rsid w:val="00107297"/>
    <w:rsid w:val="00131DD6"/>
    <w:rsid w:val="001477AE"/>
    <w:rsid w:val="00155526"/>
    <w:rsid w:val="00155E58"/>
    <w:rsid w:val="001579F6"/>
    <w:rsid w:val="001834B8"/>
    <w:rsid w:val="00196CC7"/>
    <w:rsid w:val="001A19A0"/>
    <w:rsid w:val="001A1BFF"/>
    <w:rsid w:val="001A52A8"/>
    <w:rsid w:val="001B146A"/>
    <w:rsid w:val="001B2394"/>
    <w:rsid w:val="001B6060"/>
    <w:rsid w:val="001E10A9"/>
    <w:rsid w:val="001F7F17"/>
    <w:rsid w:val="00201997"/>
    <w:rsid w:val="0022173E"/>
    <w:rsid w:val="00224375"/>
    <w:rsid w:val="0022797A"/>
    <w:rsid w:val="00234189"/>
    <w:rsid w:val="00247369"/>
    <w:rsid w:val="00283EE8"/>
    <w:rsid w:val="00291FCF"/>
    <w:rsid w:val="002A0D17"/>
    <w:rsid w:val="002C06F9"/>
    <w:rsid w:val="002D2D92"/>
    <w:rsid w:val="002E5FBB"/>
    <w:rsid w:val="002F198A"/>
    <w:rsid w:val="002F32F0"/>
    <w:rsid w:val="002F509F"/>
    <w:rsid w:val="00301B57"/>
    <w:rsid w:val="00302676"/>
    <w:rsid w:val="003117E8"/>
    <w:rsid w:val="00314EB3"/>
    <w:rsid w:val="00327C2D"/>
    <w:rsid w:val="003307AE"/>
    <w:rsid w:val="00352D87"/>
    <w:rsid w:val="0036362A"/>
    <w:rsid w:val="00372D6B"/>
    <w:rsid w:val="003B4BDB"/>
    <w:rsid w:val="003B4F3F"/>
    <w:rsid w:val="003D7C9B"/>
    <w:rsid w:val="003F6E01"/>
    <w:rsid w:val="00410179"/>
    <w:rsid w:val="0042695C"/>
    <w:rsid w:val="004456B5"/>
    <w:rsid w:val="00450CAD"/>
    <w:rsid w:val="004627B5"/>
    <w:rsid w:val="004647DD"/>
    <w:rsid w:val="004A0DB6"/>
    <w:rsid w:val="004A39EC"/>
    <w:rsid w:val="004A4246"/>
    <w:rsid w:val="004B7475"/>
    <w:rsid w:val="004D6B65"/>
    <w:rsid w:val="004D6BA5"/>
    <w:rsid w:val="0050133C"/>
    <w:rsid w:val="00524365"/>
    <w:rsid w:val="005302DC"/>
    <w:rsid w:val="005415B8"/>
    <w:rsid w:val="0055689C"/>
    <w:rsid w:val="00584A13"/>
    <w:rsid w:val="00585E42"/>
    <w:rsid w:val="005878A4"/>
    <w:rsid w:val="00587F4C"/>
    <w:rsid w:val="00592AFD"/>
    <w:rsid w:val="005B1388"/>
    <w:rsid w:val="005B1B6E"/>
    <w:rsid w:val="005B7F5E"/>
    <w:rsid w:val="005C4831"/>
    <w:rsid w:val="005D6D9E"/>
    <w:rsid w:val="005E5194"/>
    <w:rsid w:val="005F3F9E"/>
    <w:rsid w:val="006103EE"/>
    <w:rsid w:val="006361F4"/>
    <w:rsid w:val="0064780E"/>
    <w:rsid w:val="00656DB7"/>
    <w:rsid w:val="00676CFB"/>
    <w:rsid w:val="006A0D8E"/>
    <w:rsid w:val="006A614F"/>
    <w:rsid w:val="006B7F88"/>
    <w:rsid w:val="006D63F9"/>
    <w:rsid w:val="00700B25"/>
    <w:rsid w:val="00703AEF"/>
    <w:rsid w:val="00710159"/>
    <w:rsid w:val="00742379"/>
    <w:rsid w:val="00746B84"/>
    <w:rsid w:val="00754903"/>
    <w:rsid w:val="00766312"/>
    <w:rsid w:val="007819CC"/>
    <w:rsid w:val="00792027"/>
    <w:rsid w:val="007D7B2E"/>
    <w:rsid w:val="007E7DB8"/>
    <w:rsid w:val="0082280D"/>
    <w:rsid w:val="00822C54"/>
    <w:rsid w:val="00862D62"/>
    <w:rsid w:val="00881069"/>
    <w:rsid w:val="00881131"/>
    <w:rsid w:val="008908E6"/>
    <w:rsid w:val="008B0317"/>
    <w:rsid w:val="008B6F86"/>
    <w:rsid w:val="008C08AE"/>
    <w:rsid w:val="008C24F1"/>
    <w:rsid w:val="008C418D"/>
    <w:rsid w:val="008E745D"/>
    <w:rsid w:val="00912906"/>
    <w:rsid w:val="00936DE4"/>
    <w:rsid w:val="00951891"/>
    <w:rsid w:val="00957077"/>
    <w:rsid w:val="0097024B"/>
    <w:rsid w:val="00972686"/>
    <w:rsid w:val="00994273"/>
    <w:rsid w:val="009A302B"/>
    <w:rsid w:val="009C7416"/>
    <w:rsid w:val="009D2B85"/>
    <w:rsid w:val="009E3B28"/>
    <w:rsid w:val="009E41B8"/>
    <w:rsid w:val="00A0052C"/>
    <w:rsid w:val="00A02053"/>
    <w:rsid w:val="00A13FEB"/>
    <w:rsid w:val="00A223DF"/>
    <w:rsid w:val="00A307A6"/>
    <w:rsid w:val="00A42990"/>
    <w:rsid w:val="00A562E5"/>
    <w:rsid w:val="00A60410"/>
    <w:rsid w:val="00A62768"/>
    <w:rsid w:val="00A67F57"/>
    <w:rsid w:val="00A813F4"/>
    <w:rsid w:val="00A87D5F"/>
    <w:rsid w:val="00A91745"/>
    <w:rsid w:val="00AB093D"/>
    <w:rsid w:val="00AC1397"/>
    <w:rsid w:val="00AC1B59"/>
    <w:rsid w:val="00AF3123"/>
    <w:rsid w:val="00B10935"/>
    <w:rsid w:val="00B24F6C"/>
    <w:rsid w:val="00B2522E"/>
    <w:rsid w:val="00B25559"/>
    <w:rsid w:val="00B33CC2"/>
    <w:rsid w:val="00B44586"/>
    <w:rsid w:val="00B532B3"/>
    <w:rsid w:val="00B63C18"/>
    <w:rsid w:val="00B6599A"/>
    <w:rsid w:val="00B7170E"/>
    <w:rsid w:val="00B73030"/>
    <w:rsid w:val="00B73C5D"/>
    <w:rsid w:val="00B81C42"/>
    <w:rsid w:val="00B8336A"/>
    <w:rsid w:val="00B92403"/>
    <w:rsid w:val="00B94366"/>
    <w:rsid w:val="00BA2403"/>
    <w:rsid w:val="00BB0DA6"/>
    <w:rsid w:val="00BB20A4"/>
    <w:rsid w:val="00BC14EF"/>
    <w:rsid w:val="00BC2321"/>
    <w:rsid w:val="00BC2486"/>
    <w:rsid w:val="00BD3013"/>
    <w:rsid w:val="00BE6E4E"/>
    <w:rsid w:val="00BF3EC5"/>
    <w:rsid w:val="00BF42BF"/>
    <w:rsid w:val="00C1413E"/>
    <w:rsid w:val="00C2658D"/>
    <w:rsid w:val="00C30341"/>
    <w:rsid w:val="00C4203D"/>
    <w:rsid w:val="00C50C47"/>
    <w:rsid w:val="00C57023"/>
    <w:rsid w:val="00C61773"/>
    <w:rsid w:val="00C8717F"/>
    <w:rsid w:val="00C90C98"/>
    <w:rsid w:val="00CA3D0D"/>
    <w:rsid w:val="00CB30FD"/>
    <w:rsid w:val="00CF4ED2"/>
    <w:rsid w:val="00D05796"/>
    <w:rsid w:val="00D46F4C"/>
    <w:rsid w:val="00D540DF"/>
    <w:rsid w:val="00D601BB"/>
    <w:rsid w:val="00D610D3"/>
    <w:rsid w:val="00D67511"/>
    <w:rsid w:val="00D6780F"/>
    <w:rsid w:val="00D931D4"/>
    <w:rsid w:val="00DA2BC5"/>
    <w:rsid w:val="00DA3605"/>
    <w:rsid w:val="00DB1961"/>
    <w:rsid w:val="00DB1DAB"/>
    <w:rsid w:val="00DC2330"/>
    <w:rsid w:val="00DD001E"/>
    <w:rsid w:val="00DF3EB3"/>
    <w:rsid w:val="00E06ED9"/>
    <w:rsid w:val="00E07324"/>
    <w:rsid w:val="00E20EC0"/>
    <w:rsid w:val="00E26D7F"/>
    <w:rsid w:val="00E93E40"/>
    <w:rsid w:val="00ED3E49"/>
    <w:rsid w:val="00EE50E5"/>
    <w:rsid w:val="00F356F0"/>
    <w:rsid w:val="00F53452"/>
    <w:rsid w:val="00F633AF"/>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0E4C-29A4-41FD-A923-3400CFAD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2626</Words>
  <Characters>14449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Karina Elizabeth Coronel Idrovo</cp:lastModifiedBy>
  <cp:revision>2</cp:revision>
  <cp:lastPrinted>2022-12-09T21:29:00Z</cp:lastPrinted>
  <dcterms:created xsi:type="dcterms:W3CDTF">2024-05-27T15:20:00Z</dcterms:created>
  <dcterms:modified xsi:type="dcterms:W3CDTF">2024-05-27T15:20:00Z</dcterms:modified>
</cp:coreProperties>
</file>