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26D0" w14:textId="693AAF33" w:rsidR="00BF3EC5" w:rsidRPr="00BE6E4E" w:rsidRDefault="00BF3EC5" w:rsidP="00BF3EC5">
      <w:pPr>
        <w:adjustRightInd w:val="0"/>
        <w:jc w:val="center"/>
        <w:rPr>
          <w:rFonts w:ascii="Tahoma" w:hAnsi="Tahoma" w:cs="Tahoma"/>
          <w:b/>
        </w:rPr>
      </w:pPr>
      <w:r w:rsidRPr="00BE6E4E">
        <w:rPr>
          <w:rFonts w:ascii="Tahoma" w:hAnsi="Tahoma" w:cs="Tahoma"/>
          <w:b/>
        </w:rPr>
        <w:t>EL CONCEJO METROPOLITANO DE QUITO</w:t>
      </w:r>
    </w:p>
    <w:p w14:paraId="2306D1FA" w14:textId="7E3B8382" w:rsidR="00AB093D" w:rsidRPr="00BE6E4E" w:rsidRDefault="00BF3EC5" w:rsidP="005F3F9E">
      <w:pPr>
        <w:jc w:val="center"/>
        <w:rPr>
          <w:rFonts w:ascii="Tahoma" w:hAnsi="Tahoma" w:cs="Tahoma"/>
          <w:b/>
        </w:rPr>
      </w:pPr>
      <w:r w:rsidRPr="00BE6E4E">
        <w:rPr>
          <w:rFonts w:ascii="Tahoma" w:hAnsi="Tahoma" w:cs="Tahoma"/>
          <w:b/>
        </w:rPr>
        <w:t>EXPOSICIÓ</w:t>
      </w:r>
      <w:r w:rsidR="00AB093D" w:rsidRPr="00BE6E4E">
        <w:rPr>
          <w:rFonts w:ascii="Tahoma" w:hAnsi="Tahoma" w:cs="Tahoma"/>
          <w:b/>
        </w:rPr>
        <w:t>N DE MOTIVOS</w:t>
      </w:r>
    </w:p>
    <w:p w14:paraId="6322B42E" w14:textId="77777777" w:rsidR="00580C08" w:rsidRDefault="00580C08" w:rsidP="00700B25">
      <w:pPr>
        <w:tabs>
          <w:tab w:val="center" w:pos="4252"/>
          <w:tab w:val="right" w:pos="9720"/>
        </w:tabs>
        <w:ind w:right="-1"/>
        <w:rPr>
          <w:rFonts w:ascii="Tahoma" w:hAnsi="Tahoma" w:cs="Tahoma"/>
          <w:iCs/>
        </w:rPr>
      </w:pPr>
      <w:r>
        <w:rPr>
          <w:rFonts w:ascii="Tahoma" w:hAnsi="Tahoma" w:cs="Tahoma"/>
        </w:rPr>
        <w:t>En atención al</w:t>
      </w:r>
      <w:r w:rsidRPr="00930FFE">
        <w:rPr>
          <w:rFonts w:ascii="Tahoma" w:hAnsi="Tahoma" w:cs="Tahoma"/>
        </w:rPr>
        <w:t xml:space="preserve"> oficio S/N ingresado con número de Ticket# 2018-061694 de fecha 23 de abril de 2018, la señora Jaya Ríos Teresa Mercedes; en calidad de dirigente del barrio “Pueblo Unido de Quito” de la parroquia Quitumbe, solicita: </w:t>
      </w:r>
      <w:r w:rsidRPr="00930FFE">
        <w:rPr>
          <w:rFonts w:ascii="Tahoma" w:hAnsi="Tahoma" w:cs="Tahoma"/>
          <w:i/>
          <w:iCs/>
        </w:rPr>
        <w:t>“(…) la aprobación del trazado vial de la calle ubicada entre Pueblo Unido Alto y San Martin (…)</w:t>
      </w:r>
      <w:r>
        <w:rPr>
          <w:rFonts w:ascii="Tahoma" w:hAnsi="Tahoma" w:cs="Tahoma"/>
          <w:i/>
          <w:iCs/>
        </w:rPr>
        <w:t xml:space="preserve">, </w:t>
      </w:r>
      <w:r w:rsidRPr="00580C08">
        <w:rPr>
          <w:rFonts w:ascii="Tahoma" w:hAnsi="Tahoma" w:cs="Tahoma"/>
          <w:iCs/>
        </w:rPr>
        <w:t>la Administración Zonal Quitumbe,</w:t>
      </w:r>
      <w:r>
        <w:rPr>
          <w:rFonts w:ascii="Tahoma" w:hAnsi="Tahoma" w:cs="Tahoma"/>
          <w:iCs/>
        </w:rPr>
        <w:t xml:space="preserve"> al ser un tema de su competencia, en cumplimiento de lo establecido en el Código Municipal, ha realizado el análisis técnico respectivo, procediendo a emitir los informes técnicos pertinentes.</w:t>
      </w:r>
    </w:p>
    <w:p w14:paraId="795077FD" w14:textId="14021B7F" w:rsidR="00580C08" w:rsidRDefault="00580C08" w:rsidP="00700B25">
      <w:pPr>
        <w:tabs>
          <w:tab w:val="center" w:pos="4252"/>
          <w:tab w:val="right" w:pos="9720"/>
        </w:tabs>
        <w:ind w:right="-1"/>
        <w:rPr>
          <w:rFonts w:ascii="Tahoma" w:hAnsi="Tahoma" w:cs="Tahoma"/>
          <w:iCs/>
        </w:rPr>
      </w:pPr>
      <w:r>
        <w:rPr>
          <w:rFonts w:ascii="Tahoma" w:hAnsi="Tahoma" w:cs="Tahoma"/>
          <w:iCs/>
        </w:rPr>
        <w:t>Luego de mesas de trabajo, análisis</w:t>
      </w:r>
      <w:r w:rsidR="000708B2">
        <w:rPr>
          <w:rFonts w:ascii="Tahoma" w:hAnsi="Tahoma" w:cs="Tahoma"/>
          <w:iCs/>
        </w:rPr>
        <w:t xml:space="preserve">, </w:t>
      </w:r>
      <w:r w:rsidR="000708B2" w:rsidRPr="00B50FAE">
        <w:rPr>
          <w:rFonts w:ascii="Tahoma" w:hAnsi="Tahoma" w:cs="Tahoma"/>
        </w:rPr>
        <w:t xml:space="preserve">verificación en </w:t>
      </w:r>
      <w:r w:rsidR="00A60F54" w:rsidRPr="00B50FAE">
        <w:rPr>
          <w:rFonts w:ascii="Tahoma" w:hAnsi="Tahoma" w:cs="Tahoma"/>
        </w:rPr>
        <w:t>sitio,</w:t>
      </w:r>
      <w:r w:rsidR="000708B2">
        <w:rPr>
          <w:rFonts w:ascii="Tahoma" w:hAnsi="Tahoma" w:cs="Tahoma"/>
        </w:rPr>
        <w:t xml:space="preserve"> así como en consideración a las observaciones emitidas por la Secretaría de Territorio Hábitat y Vivienda, a las c</w:t>
      </w:r>
      <w:r w:rsidR="000708B2" w:rsidRPr="00B50FAE">
        <w:rPr>
          <w:rFonts w:ascii="Tahoma" w:hAnsi="Tahoma" w:cs="Tahoma"/>
        </w:rPr>
        <w:t>ondiciones</w:t>
      </w:r>
      <w:r w:rsidR="000708B2">
        <w:rPr>
          <w:rFonts w:ascii="Tahoma" w:hAnsi="Tahoma" w:cs="Tahoma"/>
        </w:rPr>
        <w:t xml:space="preserve"> existentes en sitio, </w:t>
      </w:r>
      <w:r w:rsidR="000708B2" w:rsidRPr="00B50FAE">
        <w:rPr>
          <w:rFonts w:ascii="Tahoma" w:hAnsi="Tahoma" w:cs="Tahoma"/>
        </w:rPr>
        <w:t>consolidación de viviendas las cuales cuentan con los servicios básicos, la definición y existencia de bordillos, aceras, topografía del terreno (taludes), accidentes geográficos (quebradas) y otros</w:t>
      </w:r>
      <w:r w:rsidR="000708B2">
        <w:rPr>
          <w:rFonts w:ascii="Tahoma" w:hAnsi="Tahoma" w:cs="Tahoma"/>
        </w:rPr>
        <w:t xml:space="preserve">, </w:t>
      </w:r>
      <w:r>
        <w:rPr>
          <w:rFonts w:ascii="Tahoma" w:hAnsi="Tahoma" w:cs="Tahoma"/>
          <w:iCs/>
        </w:rPr>
        <w:t xml:space="preserve">se ha considerado necesario realizar:  </w:t>
      </w:r>
    </w:p>
    <w:p w14:paraId="4EE51350" w14:textId="68D508EA" w:rsidR="00580C08" w:rsidRPr="00B50FAE" w:rsidRDefault="00580C08" w:rsidP="00580C08">
      <w:pPr>
        <w:spacing w:after="0" w:line="240" w:lineRule="auto"/>
        <w:rPr>
          <w:rFonts w:ascii="Tahoma" w:hAnsi="Tahoma" w:cs="Tahoma"/>
          <w:b/>
          <w:bCs/>
        </w:rPr>
      </w:pPr>
      <w:r w:rsidRPr="00580C08">
        <w:rPr>
          <w:rFonts w:ascii="Tahoma" w:hAnsi="Tahoma" w:cs="Tahoma"/>
          <w:bCs/>
        </w:rPr>
        <w:t xml:space="preserve">La modificatoria de la sección transversal de la calle </w:t>
      </w:r>
      <w:r w:rsidRPr="00580C08">
        <w:rPr>
          <w:rFonts w:ascii="Tahoma" w:hAnsi="Tahoma" w:cs="Tahoma"/>
          <w:bCs/>
        </w:rPr>
        <w:t xml:space="preserve">“E7C” </w:t>
      </w:r>
      <w:r w:rsidRPr="00580C08">
        <w:rPr>
          <w:rFonts w:ascii="Tahoma" w:hAnsi="Tahoma" w:cs="Tahoma"/>
          <w:bCs/>
        </w:rPr>
        <w:t xml:space="preserve">desde la abscisa </w:t>
      </w:r>
      <w:r w:rsidRPr="00580C08">
        <w:rPr>
          <w:rFonts w:ascii="Tahoma" w:hAnsi="Tahoma" w:cs="Tahoma"/>
          <w:bCs/>
        </w:rPr>
        <w:t xml:space="preserve">0+000.00 </w:t>
      </w:r>
      <w:r w:rsidRPr="00580C08">
        <w:rPr>
          <w:rFonts w:ascii="Tahoma" w:hAnsi="Tahoma" w:cs="Tahoma"/>
          <w:bCs/>
        </w:rPr>
        <w:t xml:space="preserve">a la abscisa </w:t>
      </w:r>
      <w:r w:rsidRPr="00580C08">
        <w:rPr>
          <w:rFonts w:ascii="Tahoma" w:hAnsi="Tahoma" w:cs="Tahoma"/>
          <w:bCs/>
        </w:rPr>
        <w:t>0+285.00,</w:t>
      </w:r>
      <w:r w:rsidRPr="00B50FAE">
        <w:rPr>
          <w:rFonts w:ascii="Tahoma" w:hAnsi="Tahoma" w:cs="Tahoma"/>
          <w:b/>
          <w:bCs/>
        </w:rPr>
        <w:t xml:space="preserve"> </w:t>
      </w:r>
      <w:r w:rsidRPr="00B50FAE">
        <w:rPr>
          <w:rFonts w:ascii="Tahoma" w:hAnsi="Tahoma" w:cs="Tahoma"/>
          <w:bCs/>
        </w:rPr>
        <w:t>por constituir un medio de acceso y conexión entre los barrios Pueblo Unido, Nuevos Horizontes del Sur y San Blas programa 2.</w:t>
      </w:r>
    </w:p>
    <w:p w14:paraId="4522BFDA" w14:textId="77777777" w:rsidR="00580C08" w:rsidRPr="00B50FAE" w:rsidRDefault="00580C08" w:rsidP="00580C08">
      <w:pPr>
        <w:spacing w:after="0" w:line="240" w:lineRule="auto"/>
        <w:rPr>
          <w:rFonts w:ascii="Tahoma" w:hAnsi="Tahoma" w:cs="Tahoma"/>
        </w:rPr>
      </w:pPr>
    </w:p>
    <w:p w14:paraId="6126D53A" w14:textId="6D2B4B35" w:rsidR="00580C08" w:rsidRPr="00580C08" w:rsidRDefault="00580C08" w:rsidP="00580C08">
      <w:pPr>
        <w:spacing w:after="0" w:line="240" w:lineRule="auto"/>
        <w:rPr>
          <w:rFonts w:ascii="Tahoma" w:hAnsi="Tahoma" w:cs="Tahoma"/>
          <w:bCs/>
        </w:rPr>
      </w:pPr>
      <w:r w:rsidRPr="00580C08">
        <w:rPr>
          <w:rFonts w:ascii="Tahoma" w:hAnsi="Tahoma" w:cs="Tahoma"/>
          <w:bCs/>
        </w:rPr>
        <w:t xml:space="preserve">La eliminación de la curva de retorno de la calle </w:t>
      </w:r>
      <w:r w:rsidRPr="00580C08">
        <w:rPr>
          <w:rFonts w:ascii="Tahoma" w:hAnsi="Tahoma" w:cs="Tahoma"/>
          <w:bCs/>
        </w:rPr>
        <w:t xml:space="preserve">“E7C” </w:t>
      </w:r>
      <w:r w:rsidRPr="00580C08">
        <w:rPr>
          <w:rFonts w:ascii="Tahoma" w:hAnsi="Tahoma" w:cs="Tahoma"/>
          <w:bCs/>
        </w:rPr>
        <w:t xml:space="preserve">ubicada en la abscisa </w:t>
      </w:r>
      <w:r w:rsidRPr="00580C08">
        <w:rPr>
          <w:rFonts w:ascii="Tahoma" w:hAnsi="Tahoma" w:cs="Tahoma"/>
          <w:bCs/>
        </w:rPr>
        <w:t xml:space="preserve">0+260.00, con la finalidad de dar continuidad al trazado vial de la calle “E7C” </w:t>
      </w:r>
    </w:p>
    <w:p w14:paraId="29CEF367" w14:textId="77777777" w:rsidR="00580C08" w:rsidRPr="00580C08" w:rsidRDefault="00580C08" w:rsidP="00580C08">
      <w:pPr>
        <w:spacing w:after="0" w:line="240" w:lineRule="auto"/>
        <w:rPr>
          <w:rFonts w:ascii="Tahoma" w:hAnsi="Tahoma" w:cs="Tahoma"/>
        </w:rPr>
      </w:pPr>
    </w:p>
    <w:p w14:paraId="035C8E63" w14:textId="030731D0" w:rsidR="00580C08" w:rsidRPr="00580C08" w:rsidRDefault="00580C08" w:rsidP="00580C08">
      <w:pPr>
        <w:spacing w:after="0" w:line="240" w:lineRule="auto"/>
        <w:rPr>
          <w:rFonts w:ascii="Tahoma" w:hAnsi="Tahoma" w:cs="Tahoma"/>
          <w:bCs/>
        </w:rPr>
      </w:pPr>
      <w:r w:rsidRPr="00580C08">
        <w:rPr>
          <w:rFonts w:ascii="Tahoma" w:hAnsi="Tahoma" w:cs="Tahoma"/>
          <w:bCs/>
        </w:rPr>
        <w:t xml:space="preserve">La regularización de la prolongación de la calle </w:t>
      </w:r>
      <w:r w:rsidRPr="00580C08">
        <w:rPr>
          <w:rFonts w:ascii="Tahoma" w:hAnsi="Tahoma" w:cs="Tahoma"/>
          <w:bCs/>
        </w:rPr>
        <w:t xml:space="preserve">“E7C” </w:t>
      </w:r>
      <w:r w:rsidRPr="00580C08">
        <w:rPr>
          <w:rFonts w:ascii="Tahoma" w:hAnsi="Tahoma" w:cs="Tahoma"/>
          <w:bCs/>
        </w:rPr>
        <w:t xml:space="preserve">desde la abscisa </w:t>
      </w:r>
      <w:r w:rsidRPr="00580C08">
        <w:rPr>
          <w:rFonts w:ascii="Tahoma" w:hAnsi="Tahoma" w:cs="Tahoma"/>
          <w:bCs/>
        </w:rPr>
        <w:t xml:space="preserve">0+285.00 </w:t>
      </w:r>
      <w:r w:rsidRPr="00580C08">
        <w:rPr>
          <w:rFonts w:ascii="Tahoma" w:hAnsi="Tahoma" w:cs="Tahoma"/>
          <w:bCs/>
        </w:rPr>
        <w:t>a la abscisa</w:t>
      </w:r>
      <w:r w:rsidRPr="00580C08">
        <w:rPr>
          <w:rFonts w:ascii="Tahoma" w:hAnsi="Tahoma" w:cs="Tahoma"/>
          <w:bCs/>
        </w:rPr>
        <w:t xml:space="preserve"> 0+565.00, para dar continuidad al tramo de vía que no consta en el plano del barrio Pueblo Unido, pero que se encuentra aperturada en tierra, sirve de conexión, cuenta con servicios básicos incluidos postes de luz y que ante la presencia de accidentes geográficos y taludes es pertinente conservar y regularizar.</w:t>
      </w:r>
    </w:p>
    <w:p w14:paraId="10CF28E2" w14:textId="77777777" w:rsidR="00580C08" w:rsidRPr="00580C08" w:rsidRDefault="00580C08" w:rsidP="00580C08">
      <w:pPr>
        <w:spacing w:after="0" w:line="240" w:lineRule="auto"/>
        <w:rPr>
          <w:rFonts w:ascii="Tahoma" w:hAnsi="Tahoma" w:cs="Tahoma"/>
        </w:rPr>
      </w:pPr>
    </w:p>
    <w:p w14:paraId="7660336D" w14:textId="7A183F80" w:rsidR="00580C08" w:rsidRPr="00B50FAE" w:rsidRDefault="00580C08" w:rsidP="00E32FCC">
      <w:pPr>
        <w:spacing w:after="0" w:line="240" w:lineRule="auto"/>
        <w:rPr>
          <w:rFonts w:ascii="Tahoma" w:hAnsi="Tahoma" w:cs="Tahoma"/>
        </w:rPr>
      </w:pPr>
      <w:r w:rsidRPr="00580C08">
        <w:rPr>
          <w:rFonts w:ascii="Tahoma" w:hAnsi="Tahoma" w:cs="Tahoma"/>
          <w:bCs/>
        </w:rPr>
        <w:t xml:space="preserve">La reforma geométrica de la calle </w:t>
      </w:r>
      <w:r w:rsidRPr="00580C08">
        <w:rPr>
          <w:rFonts w:ascii="Tahoma" w:hAnsi="Tahoma" w:cs="Tahoma"/>
          <w:bCs/>
        </w:rPr>
        <w:t xml:space="preserve">“S39” </w:t>
      </w:r>
      <w:r w:rsidRPr="00580C08">
        <w:rPr>
          <w:rFonts w:ascii="Tahoma" w:hAnsi="Tahoma" w:cs="Tahoma"/>
          <w:bCs/>
        </w:rPr>
        <w:t>y eliminación del parterre para la regularización de la calle</w:t>
      </w:r>
      <w:r w:rsidRPr="00580C08">
        <w:rPr>
          <w:rFonts w:ascii="Tahoma" w:hAnsi="Tahoma" w:cs="Tahoma"/>
          <w:bCs/>
        </w:rPr>
        <w:t xml:space="preserve"> “E9B” </w:t>
      </w:r>
      <w:r w:rsidRPr="00580C08">
        <w:rPr>
          <w:rFonts w:ascii="Tahoma" w:hAnsi="Tahoma" w:cs="Tahoma"/>
          <w:bCs/>
        </w:rPr>
        <w:t xml:space="preserve">desde la abscisa </w:t>
      </w:r>
      <w:r w:rsidRPr="00580C08">
        <w:rPr>
          <w:rFonts w:ascii="Tahoma" w:hAnsi="Tahoma" w:cs="Tahoma"/>
          <w:bCs/>
        </w:rPr>
        <w:t xml:space="preserve">0+000.00 </w:t>
      </w:r>
      <w:r w:rsidRPr="00580C08">
        <w:rPr>
          <w:rFonts w:ascii="Tahoma" w:hAnsi="Tahoma" w:cs="Tahoma"/>
          <w:bCs/>
        </w:rPr>
        <w:t xml:space="preserve">a la abscisa </w:t>
      </w:r>
      <w:r w:rsidRPr="00580C08">
        <w:rPr>
          <w:rFonts w:ascii="Tahoma" w:hAnsi="Tahoma" w:cs="Tahoma"/>
          <w:bCs/>
        </w:rPr>
        <w:t>0+038.00, necesaria para dar continuidad al trazado y permitir la conexión entre los barrios Pueblo Unido y Nuevos Horizontes del Sur 1, debido a que la diferencia</w:t>
      </w:r>
      <w:r w:rsidRPr="00B50FAE">
        <w:rPr>
          <w:rFonts w:ascii="Tahoma" w:hAnsi="Tahoma" w:cs="Tahoma"/>
          <w:bCs/>
        </w:rPr>
        <w:t xml:space="preserve"> de niveles no permite la implantación del parterre.  </w:t>
      </w:r>
    </w:p>
    <w:p w14:paraId="6269AD0C" w14:textId="53623322" w:rsidR="00580C08" w:rsidRDefault="00580C08" w:rsidP="00E32FCC">
      <w:pPr>
        <w:tabs>
          <w:tab w:val="center" w:pos="4252"/>
          <w:tab w:val="right" w:pos="9720"/>
        </w:tabs>
        <w:spacing w:after="0" w:line="240" w:lineRule="auto"/>
        <w:ind w:right="-1"/>
        <w:rPr>
          <w:rFonts w:ascii="Tahoma" w:hAnsi="Tahoma" w:cs="Tahoma"/>
        </w:rPr>
      </w:pPr>
      <w:r>
        <w:rPr>
          <w:rFonts w:ascii="Tahoma" w:hAnsi="Tahoma" w:cs="Tahoma"/>
          <w:iCs/>
        </w:rPr>
        <w:t xml:space="preserve">  </w:t>
      </w:r>
      <w:r>
        <w:rPr>
          <w:rFonts w:ascii="Tahoma" w:hAnsi="Tahoma" w:cs="Tahoma"/>
          <w:i/>
          <w:iCs/>
        </w:rPr>
        <w:t xml:space="preserve">  </w:t>
      </w:r>
    </w:p>
    <w:p w14:paraId="62BF906E" w14:textId="57C76AA7" w:rsidR="00580C08" w:rsidRDefault="000708B2" w:rsidP="00E32FCC">
      <w:pPr>
        <w:tabs>
          <w:tab w:val="center" w:pos="4252"/>
          <w:tab w:val="right" w:pos="9720"/>
        </w:tabs>
        <w:spacing w:after="0" w:line="240" w:lineRule="auto"/>
        <w:ind w:right="-1"/>
        <w:rPr>
          <w:rFonts w:ascii="Tahoma" w:hAnsi="Tahoma" w:cs="Tahoma"/>
        </w:rPr>
      </w:pPr>
      <w:r>
        <w:rPr>
          <w:rFonts w:ascii="Tahoma" w:hAnsi="Tahoma" w:cs="Tahoma"/>
        </w:rPr>
        <w:t xml:space="preserve">Por tanto, la Administración Zonal Quitumbe emite el informe técnico </w:t>
      </w:r>
      <w:r w:rsidRPr="00930FFE">
        <w:rPr>
          <w:rFonts w:ascii="Tahoma" w:hAnsi="Tahoma" w:cs="Tahoma"/>
        </w:rPr>
        <w:t>Favorable Nro. AZQ-DGT-UTV-IT-2023-069 de fecha 04 de octubre de 2023 actualizado, elaborado por el Ing. Víctor Cando, Técnico de la Unidad de territorio y Vivienda; y, revisado por la Ing. Ana Abarca, Jefa Zonal de la Unidad de Territorio y Vivienda de la Administración Zonal</w:t>
      </w:r>
      <w:r>
        <w:rPr>
          <w:rFonts w:ascii="Tahoma" w:hAnsi="Tahoma" w:cs="Tahoma"/>
        </w:rPr>
        <w:t xml:space="preserve">, para la </w:t>
      </w:r>
      <w:r w:rsidRPr="00B50FAE">
        <w:rPr>
          <w:rFonts w:ascii="Tahoma" w:hAnsi="Tahoma" w:cs="Tahoma"/>
        </w:rPr>
        <w:t>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w:t>
      </w:r>
      <w:r w:rsidR="00E32FCC">
        <w:rPr>
          <w:rFonts w:ascii="Tahoma" w:hAnsi="Tahoma" w:cs="Tahoma"/>
        </w:rPr>
        <w:t>; así como el respectivo informe legal.</w:t>
      </w:r>
      <w:r>
        <w:rPr>
          <w:rFonts w:ascii="Tahoma" w:hAnsi="Tahoma" w:cs="Tahoma"/>
        </w:rPr>
        <w:t xml:space="preserve"> </w:t>
      </w:r>
    </w:p>
    <w:p w14:paraId="38FBE1DB" w14:textId="400D925E" w:rsidR="008908E6" w:rsidRPr="00BE6E4E" w:rsidRDefault="008908E6" w:rsidP="003117E8">
      <w:pPr>
        <w:spacing w:after="0" w:line="240" w:lineRule="auto"/>
        <w:rPr>
          <w:rFonts w:ascii="Tahoma" w:eastAsia="Arial" w:hAnsi="Tahoma" w:cs="Tahoma"/>
          <w:b/>
          <w:bCs/>
          <w:lang w:val="es-ES"/>
        </w:rPr>
      </w:pPr>
    </w:p>
    <w:p w14:paraId="2579AB17" w14:textId="77777777" w:rsidR="00E32FCC" w:rsidRDefault="005F3F9E" w:rsidP="008908E6">
      <w:pPr>
        <w:pStyle w:val="Ttulo1"/>
        <w:jc w:val="both"/>
        <w:rPr>
          <w:rFonts w:ascii="Tahoma" w:hAnsi="Tahoma" w:cs="Tahoma"/>
          <w:sz w:val="20"/>
          <w:szCs w:val="20"/>
        </w:rPr>
      </w:pPr>
      <w:r w:rsidRPr="00BE6E4E">
        <w:rPr>
          <w:rFonts w:ascii="Tahoma" w:hAnsi="Tahoma" w:cs="Tahoma"/>
          <w:sz w:val="20"/>
          <w:szCs w:val="20"/>
        </w:rPr>
        <w:t xml:space="preserve">                    </w:t>
      </w:r>
      <w:r w:rsidR="00BF3EC5" w:rsidRPr="00BE6E4E">
        <w:rPr>
          <w:rFonts w:ascii="Tahoma" w:hAnsi="Tahoma" w:cs="Tahoma"/>
          <w:sz w:val="20"/>
          <w:szCs w:val="20"/>
        </w:rPr>
        <w:t xml:space="preserve">                            </w:t>
      </w:r>
    </w:p>
    <w:p w14:paraId="0BE6CDE7" w14:textId="3312262C" w:rsidR="00E32FCC" w:rsidRDefault="00E32FCC" w:rsidP="008908E6">
      <w:pPr>
        <w:pStyle w:val="Ttulo1"/>
        <w:jc w:val="both"/>
        <w:rPr>
          <w:rFonts w:ascii="Tahoma" w:hAnsi="Tahoma" w:cs="Tahoma"/>
          <w:sz w:val="20"/>
          <w:szCs w:val="20"/>
        </w:rPr>
      </w:pPr>
    </w:p>
    <w:p w14:paraId="5A4F364E" w14:textId="77777777" w:rsidR="00A60F54" w:rsidRDefault="00A60F54" w:rsidP="008908E6">
      <w:pPr>
        <w:pStyle w:val="Ttulo1"/>
        <w:jc w:val="both"/>
        <w:rPr>
          <w:rFonts w:ascii="Tahoma" w:hAnsi="Tahoma" w:cs="Tahoma"/>
          <w:sz w:val="20"/>
          <w:szCs w:val="20"/>
        </w:rPr>
      </w:pPr>
    </w:p>
    <w:p w14:paraId="3EB6ACB5" w14:textId="7CA322CF" w:rsidR="00BF3EC5" w:rsidRPr="00BE6E4E" w:rsidRDefault="00BF3EC5" w:rsidP="00E32FCC">
      <w:pPr>
        <w:pStyle w:val="Ttulo1"/>
        <w:rPr>
          <w:rFonts w:ascii="Tahoma" w:hAnsi="Tahoma" w:cs="Tahoma"/>
          <w:sz w:val="20"/>
          <w:szCs w:val="20"/>
        </w:rPr>
      </w:pPr>
      <w:r w:rsidRPr="00BE6E4E">
        <w:rPr>
          <w:rFonts w:ascii="Tahoma" w:hAnsi="Tahoma" w:cs="Tahoma"/>
          <w:sz w:val="20"/>
          <w:szCs w:val="20"/>
        </w:rPr>
        <w:lastRenderedPageBreak/>
        <w:t>CONSIDERANDO:</w:t>
      </w:r>
    </w:p>
    <w:p w14:paraId="7ED3ED21" w14:textId="77777777" w:rsidR="00BF3EC5" w:rsidRPr="00BE6E4E" w:rsidRDefault="00BF3EC5" w:rsidP="00BF3EC5">
      <w:pPr>
        <w:pStyle w:val="Ttulo1"/>
        <w:ind w:left="1878"/>
        <w:rPr>
          <w:rFonts w:ascii="Tahoma" w:hAnsi="Tahoma" w:cs="Tahoma"/>
          <w:sz w:val="20"/>
          <w:szCs w:val="20"/>
        </w:rPr>
      </w:pPr>
    </w:p>
    <w:p w14:paraId="6D919BAD"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 xml:space="preserve"> el artículo 240 de la Constitución de República del Ecuador, en adelante Constitución, establece: “Los</w:t>
      </w:r>
      <w:r w:rsidRPr="00BE6E4E">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14:paraId="060E3CF4" w14:textId="77777777" w:rsidR="00352D87" w:rsidRPr="00BE6E4E" w:rsidRDefault="00352D87" w:rsidP="00352D87">
      <w:pPr>
        <w:autoSpaceDE w:val="0"/>
        <w:autoSpaceDN w:val="0"/>
        <w:adjustRightInd w:val="0"/>
        <w:ind w:left="705" w:hanging="705"/>
        <w:rPr>
          <w:rFonts w:ascii="Tahoma" w:hAnsi="Tahoma" w:cs="Tahoma"/>
          <w:i/>
          <w:iCs/>
        </w:rPr>
      </w:pPr>
      <w:r w:rsidRPr="00BE6E4E">
        <w:rPr>
          <w:rFonts w:ascii="Tahoma" w:hAnsi="Tahoma" w:cs="Tahoma"/>
        </w:rPr>
        <w:t xml:space="preserve">Que, </w:t>
      </w:r>
      <w:r w:rsidRPr="00BE6E4E">
        <w:rPr>
          <w:rFonts w:ascii="Tahoma" w:hAnsi="Tahoma" w:cs="Tahoma"/>
        </w:rPr>
        <w:tab/>
        <w:t>el artículo 241 de la Constitución, determina: “</w:t>
      </w:r>
      <w:r w:rsidRPr="00BE6E4E">
        <w:rPr>
          <w:rFonts w:ascii="Tahoma" w:hAnsi="Tahoma" w:cs="Tahoma"/>
          <w:i/>
          <w:iCs/>
        </w:rPr>
        <w:t xml:space="preserve">La planificación garantizará el ordenamiento territorial y será obligatoria en todos los gobiernos autónomos descentralizados” </w:t>
      </w:r>
    </w:p>
    <w:p w14:paraId="6B450EEA" w14:textId="05A49952"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 xml:space="preserve">los numerales 1,2 y 3 del artículo 264 de la Constitución, determinan que serán competencias exclusivas de los gobiernos municipales, sin perjuicio de otras que determine la ley: </w:t>
      </w:r>
      <w:r w:rsidRPr="00BE6E4E">
        <w:rPr>
          <w:rFonts w:ascii="Tahoma" w:hAnsi="Tahoma" w:cs="Tahoma"/>
          <w:i/>
        </w:rPr>
        <w:t xml:space="preserve">"1. </w:t>
      </w:r>
      <w:r w:rsidRPr="00BE6E4E">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2. Ejercer el control sobre el uso y ocupación del suelo en el cantón. (…); 3. Planificar, construir y mantener la vialidad urbana.";</w:t>
      </w:r>
    </w:p>
    <w:p w14:paraId="535A22A3"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p>
    <w:p w14:paraId="43EFBC54" w14:textId="77777777" w:rsidR="00352D87" w:rsidRPr="00BE6E4E" w:rsidRDefault="00352D87" w:rsidP="00352D87">
      <w:pPr>
        <w:autoSpaceDE w:val="0"/>
        <w:autoSpaceDN w:val="0"/>
        <w:adjustRightInd w:val="0"/>
        <w:ind w:left="709" w:hanging="709"/>
        <w:rPr>
          <w:rFonts w:ascii="Tahoma" w:hAnsi="Tahoma" w:cs="Tahoma"/>
        </w:rPr>
      </w:pPr>
      <w:r w:rsidRPr="00BE6E4E">
        <w:rPr>
          <w:rFonts w:ascii="Tahoma" w:hAnsi="Tahoma" w:cs="Tahoma"/>
        </w:rPr>
        <w:t xml:space="preserve">Que, </w:t>
      </w:r>
      <w:r w:rsidRPr="00BE6E4E">
        <w:rPr>
          <w:rFonts w:ascii="Tahoma" w:hAnsi="Tahoma" w:cs="Tahoma"/>
        </w:rPr>
        <w:tab/>
        <w:t xml:space="preserve">el artículo 266 de la Constitución, determina: </w:t>
      </w:r>
      <w:r w:rsidRPr="00BE6E4E">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BE6E4E">
        <w:rPr>
          <w:rFonts w:ascii="Tahoma" w:hAnsi="Tahoma" w:cs="Tahoma"/>
        </w:rPr>
        <w:t>;</w:t>
      </w:r>
    </w:p>
    <w:p w14:paraId="5F18B8AE" w14:textId="77777777" w:rsidR="00352D87" w:rsidRPr="00BE6E4E" w:rsidRDefault="00352D87" w:rsidP="00352D87">
      <w:pPr>
        <w:autoSpaceDE w:val="0"/>
        <w:autoSpaceDN w:val="0"/>
        <w:adjustRightInd w:val="0"/>
        <w:spacing w:after="0" w:line="240" w:lineRule="auto"/>
        <w:ind w:left="709" w:hanging="709"/>
        <w:rPr>
          <w:rFonts w:ascii="Tahoma" w:hAnsi="Tahoma" w:cs="Tahoma"/>
          <w:i/>
          <w:iCs/>
        </w:rPr>
      </w:pPr>
      <w:r w:rsidRPr="00BE6E4E">
        <w:rPr>
          <w:rFonts w:ascii="Tahoma" w:hAnsi="Tahoma" w:cs="Tahoma"/>
        </w:rPr>
        <w:t xml:space="preserve">Que, </w:t>
      </w:r>
      <w:r w:rsidRPr="00BE6E4E">
        <w:rPr>
          <w:rFonts w:ascii="Tahoma" w:hAnsi="Tahoma" w:cs="Tahoma"/>
        </w:rPr>
        <w:tab/>
        <w:t>el artículo 85 del COOTAD, estableciendo las competencias exclusivas de los distritos metropolitanos, señala: “</w:t>
      </w:r>
      <w:r w:rsidRPr="00BE6E4E">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5271E711"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76BA5AAD"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 los literales a), d) y v) del artículo 87 del COOTAD, establecen como atribuciones del Concejo Metropolitano: “</w:t>
      </w:r>
      <w:r w:rsidRPr="00BE6E4E">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14:paraId="6635A771"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336578FC"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w:t>
      </w:r>
      <w:r w:rsidRPr="00BE6E4E">
        <w:rPr>
          <w:rFonts w:ascii="Tahoma" w:hAnsi="Tahoma" w:cs="Tahoma"/>
        </w:rPr>
        <w:tab/>
        <w:t xml:space="preserve">el quinto inciso del artículo 129 del Código Orgánico de Organización Territorial, en adelante "COOTAD" dispone: </w:t>
      </w:r>
      <w:r w:rsidRPr="00BE6E4E">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14:paraId="56DF3AB4" w14:textId="77777777" w:rsidR="00352D87" w:rsidRPr="00BE6E4E" w:rsidRDefault="00352D87" w:rsidP="00352D87">
      <w:pPr>
        <w:autoSpaceDE w:val="0"/>
        <w:autoSpaceDN w:val="0"/>
        <w:adjustRightInd w:val="0"/>
        <w:spacing w:after="0" w:line="240" w:lineRule="auto"/>
        <w:ind w:left="709" w:hanging="709"/>
        <w:rPr>
          <w:rFonts w:ascii="Tahoma" w:hAnsi="Tahoma" w:cs="Tahoma"/>
          <w:i/>
        </w:rPr>
      </w:pPr>
    </w:p>
    <w:p w14:paraId="1BAA9863" w14:textId="0E74CD58" w:rsidR="00E32FCC" w:rsidRPr="001E24C0" w:rsidRDefault="00352D87" w:rsidP="00E32FCC">
      <w:pPr>
        <w:autoSpaceDE w:val="0"/>
        <w:autoSpaceDN w:val="0"/>
        <w:adjustRightInd w:val="0"/>
        <w:spacing w:after="0" w:line="240" w:lineRule="auto"/>
        <w:ind w:left="705" w:hanging="705"/>
        <w:rPr>
          <w:rFonts w:ascii="Tahoma" w:hAnsi="Tahoma" w:cs="Tahoma"/>
          <w:i/>
          <w:lang w:val="es-MX"/>
        </w:rPr>
      </w:pPr>
      <w:r w:rsidRPr="00BE6E4E">
        <w:rPr>
          <w:rFonts w:ascii="Tahoma" w:hAnsi="Tahoma" w:cs="Tahoma"/>
        </w:rPr>
        <w:t xml:space="preserve">Que, </w:t>
      </w:r>
      <w:r w:rsidRPr="00BE6E4E">
        <w:rPr>
          <w:rFonts w:ascii="Tahoma" w:hAnsi="Tahoma" w:cs="Tahoma"/>
        </w:rPr>
        <w:tab/>
        <w:t xml:space="preserve">el artículo </w:t>
      </w:r>
      <w:r w:rsidR="00E32FCC" w:rsidRPr="001E24C0">
        <w:rPr>
          <w:rFonts w:ascii="Tahoma" w:hAnsi="Tahoma" w:cs="Tahoma"/>
          <w:bCs/>
          <w:lang w:val="es-MX"/>
        </w:rPr>
        <w:t xml:space="preserve">Artículo IV.1.73.- numerales 1, 2, 5 </w:t>
      </w:r>
      <w:r w:rsidR="00E32FCC">
        <w:rPr>
          <w:rFonts w:ascii="Tahoma" w:hAnsi="Tahoma" w:cs="Tahoma"/>
          <w:bCs/>
          <w:lang w:val="es-MX"/>
        </w:rPr>
        <w:t xml:space="preserve">vigentes a la fecha de la solicitud, </w:t>
      </w:r>
      <w:r w:rsidR="00E32FCC" w:rsidRPr="001E24C0">
        <w:rPr>
          <w:rFonts w:ascii="Tahoma" w:hAnsi="Tahoma" w:cs="Tahoma"/>
          <w:bCs/>
          <w:lang w:val="es-MX"/>
        </w:rPr>
        <w:t>señalan</w:t>
      </w:r>
      <w:r w:rsidR="00E32FCC" w:rsidRPr="001E24C0">
        <w:rPr>
          <w:rFonts w:ascii="Tahoma" w:hAnsi="Tahoma" w:cs="Tahoma"/>
          <w:bCs/>
          <w:lang w:val="es-MX"/>
        </w:rPr>
        <w:t xml:space="preserve">: </w:t>
      </w:r>
      <w:r w:rsidR="00E32FCC" w:rsidRPr="001E24C0">
        <w:rPr>
          <w:rFonts w:ascii="Tahoma" w:hAnsi="Tahoma" w:cs="Tahoma"/>
          <w:bCs/>
          <w:i/>
          <w:lang w:val="es-MX"/>
        </w:rPr>
        <w:t xml:space="preserve">(…) Sistema vial. - 1. </w:t>
      </w:r>
      <w:r w:rsidR="00E32FCC" w:rsidRPr="001E24C0">
        <w:rPr>
          <w:rFonts w:ascii="Tahoma" w:hAnsi="Tahoma" w:cs="Tahoma"/>
          <w:i/>
          <w:lang w:val="es-MX"/>
        </w:rPr>
        <w:t xml:space="preserve">Toda habilitación del suelo debe contemplar un sistema vial de uso público integrado al trazado de las vías existentes al interior del terreno o su </w:t>
      </w:r>
      <w:r w:rsidR="00E32FCC" w:rsidRPr="001E24C0">
        <w:rPr>
          <w:rFonts w:ascii="Tahoma" w:hAnsi="Tahoma" w:cs="Tahoma"/>
          <w:i/>
          <w:lang w:val="es-MX"/>
        </w:rPr>
        <w:lastRenderedPageBreak/>
        <w:t xml:space="preserve">entorno, y al previsto en la planificación vial metropolitana (…) </w:t>
      </w:r>
      <w:r w:rsidR="00E32FCC" w:rsidRPr="001E24C0">
        <w:rPr>
          <w:rFonts w:ascii="Tahoma" w:hAnsi="Tahoma" w:cs="Tahoma"/>
          <w:bCs/>
          <w:i/>
          <w:lang w:val="es-MX"/>
        </w:rPr>
        <w:t xml:space="preserve">2. </w:t>
      </w:r>
      <w:r w:rsidR="00E32FCC" w:rsidRPr="001E24C0">
        <w:rPr>
          <w:rFonts w:ascii="Tahoma" w:hAnsi="Tahoma" w:cs="Tahoma"/>
          <w:i/>
          <w:lang w:val="es-MX"/>
        </w:rPr>
        <w:t xml:space="preserve">El sistema vial se sujetará a las especificaciones técnicas contenidas en el ordenamiento jurídico nacional y metropolitano y a la política de movilidad sustentable (…) </w:t>
      </w:r>
      <w:r w:rsidR="00E32FCC" w:rsidRPr="001E24C0">
        <w:rPr>
          <w:rFonts w:ascii="Tahoma" w:hAnsi="Tahoma" w:cs="Tahoma"/>
          <w:bCs/>
          <w:i/>
          <w:lang w:val="es-MX"/>
        </w:rPr>
        <w:t xml:space="preserve">5. </w:t>
      </w:r>
      <w:r w:rsidR="00E32FCC" w:rsidRPr="001E24C0">
        <w:rPr>
          <w:rFonts w:ascii="Tahoma" w:hAnsi="Tahoma" w:cs="Tahoma"/>
          <w:i/>
          <w:lang w:val="es-MX"/>
        </w:rPr>
        <w:t>Las administraciones zonales diseñarán, en su jurisdicción respectiva, todas las vías locales, peatonales, escalinatas y además las vías colectoras rurales. Este diseño será realizado por las</w:t>
      </w:r>
      <w:r w:rsidR="00E32FCC">
        <w:rPr>
          <w:rFonts w:ascii="Tahoma" w:hAnsi="Tahoma" w:cs="Tahoma"/>
          <w:i/>
          <w:lang w:val="es-MX"/>
        </w:rPr>
        <w:t xml:space="preserve"> </w:t>
      </w:r>
      <w:r w:rsidR="00E32FCC" w:rsidRPr="001E24C0">
        <w:rPr>
          <w:rFonts w:ascii="Tahoma" w:hAnsi="Tahoma" w:cs="Tahoma"/>
          <w:i/>
          <w:lang w:val="es-MX"/>
        </w:rPr>
        <w:t>administraciones zonales, validado por la secretaría responsable del territorio, hábitat y vivienda y enviado para conocimiento de la Comisión competente en materia de uso de suelo, previa la aprobación del Concejo Metropolitano (…)</w:t>
      </w:r>
    </w:p>
    <w:p w14:paraId="578574B8" w14:textId="2762FDAD" w:rsidR="00352D87" w:rsidRPr="00BE6E4E" w:rsidRDefault="00352D87" w:rsidP="00E32FCC">
      <w:pPr>
        <w:autoSpaceDE w:val="0"/>
        <w:autoSpaceDN w:val="0"/>
        <w:adjustRightInd w:val="0"/>
        <w:spacing w:after="0" w:line="240" w:lineRule="auto"/>
        <w:ind w:left="709" w:hanging="709"/>
        <w:rPr>
          <w:rFonts w:ascii="Tahoma" w:hAnsi="Tahoma" w:cs="Tahoma"/>
        </w:rPr>
      </w:pPr>
    </w:p>
    <w:p w14:paraId="35DBA42A" w14:textId="3FFF2F25" w:rsidR="00352D87" w:rsidRPr="00BE6E4E" w:rsidRDefault="00352D87" w:rsidP="00352D87">
      <w:pPr>
        <w:autoSpaceDE w:val="0"/>
        <w:autoSpaceDN w:val="0"/>
        <w:adjustRightInd w:val="0"/>
        <w:spacing w:after="0" w:line="240" w:lineRule="auto"/>
        <w:ind w:left="709" w:hanging="709"/>
        <w:rPr>
          <w:rFonts w:ascii="Tahoma" w:hAnsi="Tahoma" w:cs="Tahoma"/>
          <w:i/>
        </w:rPr>
      </w:pPr>
      <w:r w:rsidRPr="00BE6E4E">
        <w:rPr>
          <w:rFonts w:ascii="Tahoma" w:hAnsi="Tahoma" w:cs="Tahoma"/>
        </w:rPr>
        <w:t xml:space="preserve">Que, el artículo </w:t>
      </w:r>
      <w:r w:rsidR="00E32FCC">
        <w:rPr>
          <w:rFonts w:ascii="Tahoma" w:hAnsi="Tahoma" w:cs="Tahoma"/>
          <w:lang w:val="es-MX"/>
        </w:rPr>
        <w:t>IV.1.74 vigente al momento de la solicitud,</w:t>
      </w:r>
      <w:r w:rsidR="00E32FCC" w:rsidRPr="001E24C0">
        <w:rPr>
          <w:rFonts w:ascii="Tahoma" w:hAnsi="Tahoma" w:cs="Tahoma"/>
          <w:lang w:val="es-MX"/>
        </w:rPr>
        <w:t xml:space="preserve"> dispone. - </w:t>
      </w:r>
      <w:r w:rsidR="00E32FCC" w:rsidRPr="001E24C0">
        <w:rPr>
          <w:rFonts w:ascii="Tahoma" w:hAnsi="Tahoma" w:cs="Tahoma"/>
          <w:i/>
          <w:lang w:val="es-MX"/>
        </w:rPr>
        <w:t>Elementos del sistema vial. - 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r w:rsidR="001A19A0" w:rsidRPr="00754903">
        <w:rPr>
          <w:rFonts w:ascii="Tahoma" w:hAnsi="Tahoma" w:cs="Tahoma"/>
          <w:i/>
        </w:rPr>
        <w:t>"</w:t>
      </w:r>
      <w:r w:rsidR="001A19A0">
        <w:rPr>
          <w:rFonts w:ascii="Tahoma" w:hAnsi="Tahoma" w:cs="Tahoma"/>
        </w:rPr>
        <w:t>;</w:t>
      </w:r>
    </w:p>
    <w:p w14:paraId="4635B99F" w14:textId="77777777" w:rsidR="00352D87" w:rsidRPr="00BE6E4E" w:rsidRDefault="00352D87" w:rsidP="00352D87">
      <w:pPr>
        <w:autoSpaceDE w:val="0"/>
        <w:autoSpaceDN w:val="0"/>
        <w:adjustRightInd w:val="0"/>
        <w:spacing w:after="0" w:line="240" w:lineRule="auto"/>
        <w:ind w:left="709" w:hanging="709"/>
        <w:rPr>
          <w:rFonts w:ascii="Tahoma" w:hAnsi="Tahoma" w:cs="Tahoma"/>
        </w:rPr>
      </w:pPr>
    </w:p>
    <w:p w14:paraId="0A1531A1" w14:textId="0EE4C6A0" w:rsidR="00E32FCC" w:rsidRDefault="00B6599A" w:rsidP="005302DC">
      <w:pPr>
        <w:ind w:left="709" w:hanging="709"/>
        <w:rPr>
          <w:rFonts w:ascii="Tahoma" w:hAnsi="Tahoma" w:cs="Tahoma"/>
        </w:rPr>
      </w:pPr>
      <w:r w:rsidRPr="00BE6E4E">
        <w:rPr>
          <w:rFonts w:ascii="Tahoma" w:hAnsi="Tahoma" w:cs="Tahoma"/>
        </w:rPr>
        <w:t xml:space="preserve">Que, </w:t>
      </w:r>
      <w:r w:rsidRPr="00BE6E4E">
        <w:rPr>
          <w:rFonts w:ascii="Tahoma" w:hAnsi="Tahoma" w:cs="Tahoma"/>
        </w:rPr>
        <w:tab/>
      </w:r>
      <w:r w:rsidR="00E32FCC" w:rsidRPr="00A60F54">
        <w:rPr>
          <w:rFonts w:ascii="Tahoma" w:hAnsi="Tahoma" w:cs="Tahoma"/>
        </w:rPr>
        <w:t xml:space="preserve">la Disposición Reformatoria décima segunda de la Ordenanza Metropolitana Nro. 044- 2022, señala: </w:t>
      </w:r>
      <w:r w:rsidR="00E32FCC" w:rsidRPr="00A60F54">
        <w:rPr>
          <w:rFonts w:ascii="Tahoma" w:hAnsi="Tahoma" w:cs="Tahoma"/>
          <w:i/>
        </w:rPr>
        <w:t>"</w:t>
      </w:r>
      <w:r w:rsidR="00A60F54" w:rsidRPr="00A60F54">
        <w:rPr>
          <w:rFonts w:ascii="Tahoma" w:hAnsi="Tahoma" w:cs="Tahoma"/>
          <w:i/>
        </w:rPr>
        <w:t>Sustitúyase</w:t>
      </w:r>
      <w:r w:rsidR="00E32FCC" w:rsidRPr="00A60F54">
        <w:rPr>
          <w:rFonts w:ascii="Tahoma" w:hAnsi="Tahoma" w:cs="Tahoma"/>
          <w:i/>
        </w:rPr>
        <w:t xml:space="preserve"> la Disposición General Cuarta de la Ordenanza PMDOTPUGS No. 001-2021 sancionada el 13 de septiembre de 2021, por el siguiente texto: "Cuarta. - Todos los procesos o trámites iniciados con anterioridad a la vigencia de la presente Ordenanza, ante cualquier entidad municipal o colaboradora, se sujetarán a las disposiciones y procedimientos establecidos en la normativa vigente al momento de su inicio. Los trámites que podrán acogerse a lo citado en la presente disposición son aquellos que hayan iniciado el proceso y se les haya asignado un número de trámite con fecha anterior a la entrada en vigencia del Plan de Uso y Gestión del Suelo, en una de las entidades colaboradoras acreditadas para la verificación del cumplimiento de normas administrativas y reglas técnicas para proyectos de habilitación del suelo, edificación y propiedad horizontal. Podrán acogerse a la citada disposición, los trámites que hayan iniciado el proceso y se les haya asignado un número de trámite con fecha anterior a la entrada en vigencia del Plan de Uso y Gestión del Suelo, para la emisión del informe preceptivo</w:t>
      </w:r>
      <w:r w:rsidR="00E32FCC" w:rsidRPr="00A60F54">
        <w:rPr>
          <w:rFonts w:ascii="Tahoma" w:hAnsi="Tahoma" w:cs="Tahoma"/>
          <w:i/>
        </w:rPr>
        <w:t xml:space="preserve"> </w:t>
      </w:r>
      <w:r w:rsidR="00E32FCC" w:rsidRPr="00A60F54">
        <w:rPr>
          <w:rFonts w:ascii="Tahoma" w:hAnsi="Tahoma" w:cs="Tahoma"/>
          <w:i/>
        </w:rPr>
        <w:t xml:space="preserve">para intervenciones constructivas mayores a 10.000 metros cuadrados de construcción, emitidos por la Secretaría de Territorio, </w:t>
      </w:r>
      <w:r w:rsidR="00224A20" w:rsidRPr="00A60F54">
        <w:rPr>
          <w:rFonts w:ascii="Tahoma" w:hAnsi="Tahoma" w:cs="Tahoma"/>
          <w:i/>
        </w:rPr>
        <w:t>Hábitat</w:t>
      </w:r>
      <w:r w:rsidR="00E32FCC" w:rsidRPr="00A60F54">
        <w:rPr>
          <w:rFonts w:ascii="Tahoma" w:hAnsi="Tahoma" w:cs="Tahoma"/>
          <w:i/>
        </w:rPr>
        <w:t xml:space="preserve"> y Vivienda, informe que es conducente para el inicio de los procesos de verificación de cumplimiento de normas administrativas y reglas técnicas en una de las entidades colaboradoras acreditadas, para la posterior obtención de la LMU en la Administración Zonal respectiva. Podrán acogerse a la citada disposición, los trámites que hayan iniciado el proceso y se les haya asignado un número de trámite con fecha anterior a la entrada en vigencia del Plan de Uso y Gestión del Suelo, para la emisión del informe favorable para la autorización de urbanizaciones, emitido por la Secretaría de Territorio, </w:t>
      </w:r>
      <w:r w:rsidR="00224A20" w:rsidRPr="00A60F54">
        <w:rPr>
          <w:rFonts w:ascii="Tahoma" w:hAnsi="Tahoma" w:cs="Tahoma"/>
          <w:i/>
        </w:rPr>
        <w:t>Hábitat</w:t>
      </w:r>
      <w:r w:rsidR="00E32FCC" w:rsidRPr="00A60F54">
        <w:rPr>
          <w:rFonts w:ascii="Tahoma" w:hAnsi="Tahoma" w:cs="Tahoma"/>
          <w:i/>
        </w:rPr>
        <w:t xml:space="preserve"> y Vivienda, informe que es conducente para la obtención de la LMU correspondiente. Podrán acogerse a la citada disposición, los trámites que hayan iniciado el proceso y se les haya asignado un número de trámite con fecha anterior a la entrada en vigencia del Plan de Uso y Gestión del Suelo, para la emisión del estudio de impacto a la movilidad y propuesta de mitigación de dichos impactos, aprobado por la Secretaría de Movilidad, informe que es conducente para la obtención de la LMU correspondiente. Podrán acogerse quienes hayan iniciado el proceso y se les haya </w:t>
      </w:r>
      <w:r w:rsidR="00E32FCC" w:rsidRPr="00A60F54">
        <w:rPr>
          <w:rFonts w:ascii="Tahoma" w:hAnsi="Tahoma" w:cs="Tahoma"/>
          <w:i/>
        </w:rPr>
        <w:lastRenderedPageBreak/>
        <w:t>asignado un número de trámite y presentado todos los requisitos en la Secretaría de Territorio, Hábitat y Vivienda, para el cálculo de número de unidad de vivienda por lote mínimo, ingresado antes de la entrada en vigencia del Plan de Uso y Gestión del Suelo, cuya resolución es conducente para la obtención de la LMU correspondiente. La Resolución de asignación de número máximo de unidades de vivienda por lote mínimo se fundamentará en la norma urbanística vigente al momento de haber iniciado el proceso. También podrá acogerse los Proyectos Urbanísticos Arquitectónicos Especiales que se encuentren dentro de una de las fases de tratamiento de conformidad a la normativa metropolitana vigente. Conforme el artículo 30 d</w:t>
      </w:r>
      <w:r w:rsidR="004803C2">
        <w:rPr>
          <w:rFonts w:ascii="Tahoma" w:hAnsi="Tahoma" w:cs="Tahoma"/>
          <w:i/>
        </w:rPr>
        <w:t>e la</w:t>
      </w:r>
      <w:r w:rsidR="00E32FCC" w:rsidRPr="00A60F54">
        <w:rPr>
          <w:rFonts w:ascii="Tahoma" w:hAnsi="Tahoma" w:cs="Tahoma"/>
          <w:i/>
        </w:rPr>
        <w:t xml:space="preserve"> Ley Orgánica de Optimización de Trámites Administrativos, en los casos de los proyectos destinados a vivienda y que requieran más de un procedimiento para su aprobación, los administrados podrán llevarlos a cabo aplicando la normativa en materia de uso de suelo y del procedimiento de </w:t>
      </w:r>
      <w:r w:rsidR="00224A20" w:rsidRPr="00A60F54">
        <w:rPr>
          <w:rFonts w:ascii="Tahoma" w:hAnsi="Tahoma" w:cs="Tahoma"/>
          <w:i/>
        </w:rPr>
        <w:t>licenciamiento</w:t>
      </w:r>
      <w:r w:rsidR="00E32FCC" w:rsidRPr="00A60F54">
        <w:rPr>
          <w:rFonts w:ascii="Tahoma" w:hAnsi="Tahoma" w:cs="Tahoma"/>
          <w:i/>
        </w:rPr>
        <w:t xml:space="preserve"> vigente al momento del inicio del proceso, para lo cual al menos el primer procedimiento deberá cumplir con alguna de las reglas constantes en los incisos precedentes. Esta regulación se podrá aplicar siempre que todos los procedimientos estén vinculados a un mismo predio o a predios que sean originados en la subdivisión o fraccionamiento de un mismo predio, incluyendo aquellos casos en los que para su aprobación requieren actualizaciones de los procedimientos catastrales. Conforme lo señala el Código Orgánico Administrativo, a los trámites que hayan iniciado y presenten observaciones se les otorgará el tiempo establecido por la ley para que estas sean subsanadas, y en caso de que los administrados no las subsanen dentro de este tiempo, el trámite será archivado y no podrá acogerse a lo señalado en la presente disposición</w:t>
      </w:r>
      <w:r w:rsidR="00A60F54">
        <w:rPr>
          <w:rFonts w:ascii="Tahoma" w:hAnsi="Tahoma" w:cs="Tahoma"/>
          <w:i/>
        </w:rPr>
        <w:t>”;</w:t>
      </w:r>
    </w:p>
    <w:p w14:paraId="2B830B9F" w14:textId="3E7D87D1" w:rsidR="00B6599A" w:rsidRDefault="00E32FCC" w:rsidP="005302DC">
      <w:pPr>
        <w:ind w:left="709" w:hanging="709"/>
        <w:rPr>
          <w:rFonts w:ascii="Tahoma" w:hAnsi="Tahoma" w:cs="Tahoma"/>
        </w:rPr>
      </w:pPr>
      <w:r>
        <w:rPr>
          <w:rFonts w:ascii="Tahoma" w:hAnsi="Tahoma" w:cs="Tahoma"/>
        </w:rPr>
        <w:t xml:space="preserve">Que, </w:t>
      </w:r>
      <w:r>
        <w:rPr>
          <w:rFonts w:ascii="Tahoma" w:hAnsi="Tahoma" w:cs="Tahoma"/>
        </w:rPr>
        <w:tab/>
      </w:r>
      <w:r w:rsidR="00B6599A" w:rsidRPr="00224A20">
        <w:rPr>
          <w:rFonts w:ascii="Tahoma" w:hAnsi="Tahoma" w:cs="Tahoma"/>
        </w:rPr>
        <w:t xml:space="preserve">con Resolución Nro. 062-CUS-2022, </w:t>
      </w:r>
      <w:r w:rsidRPr="00224A20">
        <w:rPr>
          <w:rFonts w:ascii="Tahoma" w:hAnsi="Tahoma" w:cs="Tahoma"/>
        </w:rPr>
        <w:t xml:space="preserve">de 21 de septiembre del 2022, </w:t>
      </w:r>
      <w:r w:rsidRPr="00224A20">
        <w:rPr>
          <w:rFonts w:ascii="Tahoma" w:hAnsi="Tahoma" w:cs="Tahoma"/>
          <w:i/>
        </w:rPr>
        <w:t>la</w:t>
      </w:r>
      <w:r w:rsidR="00B6599A" w:rsidRPr="00224A20">
        <w:rPr>
          <w:rStyle w:val="nfasis"/>
          <w:rFonts w:ascii="Tahoma" w:hAnsi="Tahoma" w:cs="Tahoma"/>
          <w:i w:val="0"/>
        </w:rPr>
        <w:t xml:space="preserve"> Comisión de Uso de Suelo en sesión extraordinaria Nro. 166</w:t>
      </w:r>
      <w:r w:rsidRPr="00224A20">
        <w:rPr>
          <w:rStyle w:val="nfasis"/>
          <w:rFonts w:ascii="Tahoma" w:hAnsi="Tahoma" w:cs="Tahoma"/>
          <w:i w:val="0"/>
        </w:rPr>
        <w:t xml:space="preserve"> manifiesta:</w:t>
      </w:r>
      <w:r w:rsidRPr="00224A20">
        <w:rPr>
          <w:rStyle w:val="nfasis"/>
          <w:rFonts w:ascii="Tahoma" w:hAnsi="Tahoma" w:cs="Tahoma"/>
        </w:rPr>
        <w:t xml:space="preserve"> </w:t>
      </w:r>
      <w:r w:rsidRPr="00224A20">
        <w:rPr>
          <w:rStyle w:val="nfasis"/>
          <w:rFonts w:ascii="Tahoma" w:hAnsi="Tahoma" w:cs="Tahoma"/>
          <w:i w:val="0"/>
        </w:rPr>
        <w:t>“(…)</w:t>
      </w:r>
      <w:r w:rsidRPr="00224A20">
        <w:rPr>
          <w:rFonts w:ascii="Tahoma" w:hAnsi="Tahoma" w:cs="Tahoma"/>
          <w:i/>
        </w:rPr>
        <w:t>La Comisión de Uso de Suelo en sesión extraordinaria Nro. 166 de 21 de septiembre de 2022, durante el tratamiento del tercer punto del orden del día sobre el "Conocimiento del informe y criterio legal emitido por la Procuraduría Metropolitana, respecto de la metodología y el instrumento correspondiente, para la aprobación de regularizaciones viales", determinó los siguientes casos de trazados viales: Primer 4 ORDENANZA No. 009-2023- PV caso: Trazados viales que cumplen las Normas de Arquitectura y Urbanismo. Segundo caso: Trazados viales modificatorios donde la modificación no entraña violación a las Normas de Arquitectura y Urbanismo. Tercer caso: Trazados viales que entrañan modificación a las Normas de Arquitectura y Urbanismo; y, resolvió: que para los 3 casos específicos de aprobaciones de vías se proceda de la siguiente manera: Los dos primeros casos, que cumplen los parámetros establecidos en las Normas de Arquitectura y Urbanismo, se aprobarán a través de resolución; Y, los casos que no se sujetan a las Normas de Arquitectura y Urbanismo, que constituyan casos de reg</w:t>
      </w:r>
      <w:r w:rsidR="00403EB4" w:rsidRPr="00224A20">
        <w:rPr>
          <w:rFonts w:ascii="Tahoma" w:hAnsi="Tahoma" w:cs="Tahoma"/>
          <w:i/>
        </w:rPr>
        <w:t>ularización</w:t>
      </w:r>
      <w:r w:rsidRPr="00224A20">
        <w:rPr>
          <w:rFonts w:ascii="Tahoma" w:hAnsi="Tahoma" w:cs="Tahoma"/>
          <w:i/>
        </w:rPr>
        <w:t xml:space="preserve"> vial, se aprobarán a través de ordenanza</w:t>
      </w:r>
      <w:r w:rsidRPr="00224A20">
        <w:rPr>
          <w:rFonts w:ascii="Tahoma" w:hAnsi="Tahoma" w:cs="Tahoma"/>
          <w:i/>
        </w:rPr>
        <w:t>”</w:t>
      </w:r>
      <w:r>
        <w:t>;</w:t>
      </w:r>
    </w:p>
    <w:p w14:paraId="3A2B0F61" w14:textId="77777777" w:rsidR="00EF0C37" w:rsidRDefault="001E6173" w:rsidP="00EF0C37">
      <w:pPr>
        <w:ind w:left="709" w:hanging="709"/>
        <w:rPr>
          <w:rFonts w:ascii="Tahoma" w:hAnsi="Tahoma" w:cs="Tahoma"/>
        </w:rPr>
      </w:pPr>
      <w:r>
        <w:rPr>
          <w:rFonts w:ascii="Tahoma" w:hAnsi="Tahoma" w:cs="Tahoma"/>
        </w:rPr>
        <w:t>Que,    mediante Resolución Nro. AQ 007-2023 de fecha 20 de marzo de 2023, se expidieron las Reglas Técnicas de Arqu</w:t>
      </w:r>
      <w:r w:rsidR="00EF0C37">
        <w:rPr>
          <w:rFonts w:ascii="Tahoma" w:hAnsi="Tahoma" w:cs="Tahoma"/>
        </w:rPr>
        <w:t>itectura y Urbanismo de Quito;</w:t>
      </w:r>
    </w:p>
    <w:p w14:paraId="325953C6" w14:textId="1A810E05" w:rsidR="00EF0C37" w:rsidRPr="00EF0C37" w:rsidRDefault="002F509F" w:rsidP="00EF0C37">
      <w:pPr>
        <w:ind w:left="709" w:hanging="709"/>
        <w:rPr>
          <w:rFonts w:ascii="Tahoma" w:hAnsi="Tahoma" w:cs="Tahoma"/>
          <w:i/>
        </w:rPr>
      </w:pPr>
      <w:r>
        <w:rPr>
          <w:rFonts w:ascii="Tahoma" w:hAnsi="Tahoma" w:cs="Tahoma"/>
        </w:rPr>
        <w:t xml:space="preserve">Que,    </w:t>
      </w:r>
      <w:r w:rsidR="00585E42" w:rsidRPr="00BE6E4E">
        <w:rPr>
          <w:rFonts w:ascii="Tahoma" w:hAnsi="Tahoma" w:cs="Tahoma"/>
        </w:rPr>
        <w:t xml:space="preserve">mediante </w:t>
      </w:r>
      <w:r w:rsidR="0097024B">
        <w:rPr>
          <w:rFonts w:ascii="Tahoma" w:hAnsi="Tahoma" w:cs="Tahoma"/>
        </w:rPr>
        <w:t>Informe T</w:t>
      </w:r>
      <w:r w:rsidR="00585E42" w:rsidRPr="00BE6E4E">
        <w:rPr>
          <w:rFonts w:ascii="Tahoma" w:hAnsi="Tahoma" w:cs="Tahoma"/>
        </w:rPr>
        <w:t xml:space="preserve">écnico </w:t>
      </w:r>
      <w:r w:rsidR="001E6173">
        <w:rPr>
          <w:rFonts w:ascii="Tahoma" w:hAnsi="Tahoma" w:cs="Tahoma"/>
        </w:rPr>
        <w:t xml:space="preserve">favorable </w:t>
      </w:r>
      <w:r w:rsidR="00585E42" w:rsidRPr="00BE6E4E">
        <w:rPr>
          <w:rFonts w:ascii="Tahoma" w:hAnsi="Tahoma" w:cs="Tahoma"/>
        </w:rPr>
        <w:t xml:space="preserve">Nro. </w:t>
      </w:r>
      <w:r w:rsidR="00703AEF" w:rsidRPr="00BE6E4E">
        <w:rPr>
          <w:rFonts w:ascii="Tahoma" w:hAnsi="Tahoma" w:cs="Tahoma"/>
        </w:rPr>
        <w:t>AZQ-DGT-UTV-IT-202</w:t>
      </w:r>
      <w:r w:rsidR="00B73030">
        <w:rPr>
          <w:rFonts w:ascii="Tahoma" w:hAnsi="Tahoma" w:cs="Tahoma"/>
        </w:rPr>
        <w:t>3</w:t>
      </w:r>
      <w:r w:rsidR="00703AEF" w:rsidRPr="00BE6E4E">
        <w:rPr>
          <w:rFonts w:ascii="Tahoma" w:hAnsi="Tahoma" w:cs="Tahoma"/>
        </w:rPr>
        <w:t>-</w:t>
      </w:r>
      <w:r w:rsidR="00B73030">
        <w:rPr>
          <w:rFonts w:ascii="Tahoma" w:hAnsi="Tahoma" w:cs="Tahoma"/>
        </w:rPr>
        <w:t>0</w:t>
      </w:r>
      <w:r w:rsidR="0097024B">
        <w:rPr>
          <w:rFonts w:ascii="Tahoma" w:hAnsi="Tahoma" w:cs="Tahoma"/>
        </w:rPr>
        <w:t>6</w:t>
      </w:r>
      <w:r w:rsidR="00EF0C37">
        <w:rPr>
          <w:rFonts w:ascii="Tahoma" w:hAnsi="Tahoma" w:cs="Tahoma"/>
        </w:rPr>
        <w:t>9</w:t>
      </w:r>
      <w:r w:rsidR="00585E42" w:rsidRPr="00BE6E4E">
        <w:rPr>
          <w:rFonts w:ascii="Tahoma" w:hAnsi="Tahoma" w:cs="Tahoma"/>
        </w:rPr>
        <w:t xml:space="preserve"> </w:t>
      </w:r>
      <w:r w:rsidR="00585E42" w:rsidRPr="00EF0C37">
        <w:rPr>
          <w:rFonts w:ascii="Tahoma" w:hAnsi="Tahoma" w:cs="Tahoma"/>
        </w:rPr>
        <w:t xml:space="preserve">de </w:t>
      </w:r>
      <w:r w:rsidR="00703AEF" w:rsidRPr="00EF0C37">
        <w:rPr>
          <w:rFonts w:ascii="Tahoma" w:hAnsi="Tahoma" w:cs="Tahoma"/>
        </w:rPr>
        <w:t>fecha</w:t>
      </w:r>
      <w:r w:rsidRPr="00EF0C37">
        <w:rPr>
          <w:rFonts w:ascii="Tahoma" w:hAnsi="Tahoma" w:cs="Tahoma"/>
        </w:rPr>
        <w:t xml:space="preserve"> </w:t>
      </w:r>
      <w:r w:rsidR="00EF0C37" w:rsidRPr="00EF0C37">
        <w:rPr>
          <w:rFonts w:ascii="Tahoma" w:hAnsi="Tahoma" w:cs="Tahoma"/>
        </w:rPr>
        <w:t>04</w:t>
      </w:r>
      <w:r w:rsidR="00703AEF" w:rsidRPr="00EF0C37">
        <w:rPr>
          <w:rFonts w:ascii="Tahoma" w:hAnsi="Tahoma" w:cs="Tahoma"/>
        </w:rPr>
        <w:t xml:space="preserve"> de </w:t>
      </w:r>
      <w:r w:rsidR="00EF0C37" w:rsidRPr="00EF0C37">
        <w:rPr>
          <w:rFonts w:ascii="Tahoma" w:hAnsi="Tahoma" w:cs="Tahoma"/>
        </w:rPr>
        <w:t>octubre</w:t>
      </w:r>
      <w:r w:rsidR="00862D62" w:rsidRPr="00EF0C37">
        <w:rPr>
          <w:rFonts w:ascii="Tahoma" w:hAnsi="Tahoma" w:cs="Tahoma"/>
        </w:rPr>
        <w:t xml:space="preserve"> </w:t>
      </w:r>
      <w:r w:rsidR="00703AEF" w:rsidRPr="00EF0C37">
        <w:rPr>
          <w:rFonts w:ascii="Tahoma" w:hAnsi="Tahoma" w:cs="Tahoma"/>
        </w:rPr>
        <w:t>de 202</w:t>
      </w:r>
      <w:r w:rsidR="00B73030" w:rsidRPr="00EF0C37">
        <w:rPr>
          <w:rFonts w:ascii="Tahoma" w:hAnsi="Tahoma" w:cs="Tahoma"/>
        </w:rPr>
        <w:t>3</w:t>
      </w:r>
      <w:r w:rsidR="00585E42" w:rsidRPr="00EF0C37">
        <w:rPr>
          <w:rFonts w:ascii="Tahoma" w:hAnsi="Tahoma" w:cs="Tahoma"/>
        </w:rPr>
        <w:t xml:space="preserve">, </w:t>
      </w:r>
      <w:r w:rsidR="00EF0C37" w:rsidRPr="00EF0C37">
        <w:rPr>
          <w:rFonts w:ascii="Tahoma" w:hAnsi="Tahoma" w:cs="Tahoma"/>
        </w:rPr>
        <w:t xml:space="preserve">elaborado por el Ing. Víctor Cando, Técnico de la Unidad de territorio </w:t>
      </w:r>
      <w:r w:rsidR="00EF0C37" w:rsidRPr="00EF0C37">
        <w:rPr>
          <w:rFonts w:ascii="Tahoma" w:hAnsi="Tahoma" w:cs="Tahoma"/>
        </w:rPr>
        <w:lastRenderedPageBreak/>
        <w:t>y Vivienda; y, revisado por la Ing. Ana Abarca, Jefa Zonal de la Unidad de Territorio y Vivienda de la Administración Zonal</w:t>
      </w:r>
      <w:r w:rsidR="00585E42" w:rsidRPr="00EF0C37">
        <w:rPr>
          <w:rFonts w:ascii="Tahoma" w:hAnsi="Tahoma" w:cs="Tahoma"/>
        </w:rPr>
        <w:t xml:space="preserve">, </w:t>
      </w:r>
      <w:r w:rsidR="001E6173" w:rsidRPr="00EF0C37">
        <w:rPr>
          <w:rFonts w:ascii="Tahoma" w:hAnsi="Tahoma" w:cs="Tahoma"/>
        </w:rPr>
        <w:t>concluye</w:t>
      </w:r>
      <w:r w:rsidR="00585E42" w:rsidRPr="00EF0C37">
        <w:rPr>
          <w:rFonts w:ascii="Tahoma" w:hAnsi="Tahoma" w:cs="Tahoma"/>
        </w:rPr>
        <w:t>:</w:t>
      </w:r>
      <w:r w:rsidR="00703AEF" w:rsidRPr="00EF0C37">
        <w:rPr>
          <w:rFonts w:ascii="Tahoma" w:hAnsi="Tahoma" w:cs="Tahoma"/>
        </w:rPr>
        <w:t xml:space="preserve"> </w:t>
      </w:r>
      <w:r w:rsidR="0097024B" w:rsidRPr="00EF0C37">
        <w:rPr>
          <w:rFonts w:ascii="Tahoma" w:hAnsi="Tahoma" w:cs="Tahoma"/>
          <w:i/>
        </w:rPr>
        <w:t xml:space="preserve">“(…) </w:t>
      </w:r>
      <w:r w:rsidR="00EF0C37" w:rsidRPr="00EF0C37">
        <w:rPr>
          <w:rFonts w:ascii="Tahoma" w:hAnsi="Tahoma" w:cs="Tahoma"/>
          <w:i/>
        </w:rPr>
        <w:t xml:space="preserve">En base a lo mencionado en el presente informe, las propuestas de trazados viales de la calle “11” (E7C), “H” (S39) y la calle S/N (E9B), no cumple con lo que dispone la RESOLUCIÓN Nro. AQ 007-2023 - Anexo Único de Reglas Técnicas de Arquitectura y Urbanismo, donde consta el cuadro Nº 1.- Especificaciones mínimas para vías urbanas; sin embargo, al ser vías únicas que permiten la conexión entre diversos barrios de la parroquia Quitumbe, la Unidad de Territorio y Vivienda emite </w:t>
      </w:r>
      <w:r w:rsidR="00EF0C37" w:rsidRPr="00EF0C37">
        <w:rPr>
          <w:rFonts w:ascii="Tahoma" w:hAnsi="Tahoma" w:cs="Tahoma"/>
          <w:b/>
          <w:bCs/>
          <w:i/>
        </w:rPr>
        <w:t xml:space="preserve">CRITERIO TÉCNICO FAVORABLE </w:t>
      </w:r>
      <w:r w:rsidR="00EF0C37" w:rsidRPr="00EF0C37">
        <w:rPr>
          <w:rFonts w:ascii="Tahoma" w:hAnsi="Tahoma" w:cs="Tahoma"/>
          <w:i/>
        </w:rPr>
        <w:t xml:space="preserve">para que se proceda conforme corresponda con la propuesta de “MODIFICATORIA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 salvo diversa decisión del Concejo Metropolitano de Quito. </w:t>
      </w:r>
    </w:p>
    <w:p w14:paraId="68B6E121" w14:textId="3F3313A2" w:rsidR="00BA2403" w:rsidRDefault="00EF0C37" w:rsidP="00EF0C37">
      <w:pPr>
        <w:ind w:left="709" w:hanging="1"/>
        <w:rPr>
          <w:rFonts w:ascii="Tahoma" w:hAnsi="Tahoma" w:cs="Tahoma"/>
          <w:i/>
        </w:rPr>
      </w:pPr>
      <w:r w:rsidRPr="00EF0C37">
        <w:rPr>
          <w:rFonts w:ascii="Tahoma" w:hAnsi="Tahoma" w:cs="Tahoma"/>
          <w:i/>
        </w:rPr>
        <w:t>En referencia a la Resolución Nro. 062-CUS-2022, la presente propuesta vial se acoge al Tercer caso “</w:t>
      </w:r>
      <w:r w:rsidRPr="00EF0C37">
        <w:rPr>
          <w:rFonts w:ascii="Tahoma" w:hAnsi="Tahoma" w:cs="Tahoma"/>
          <w:i/>
          <w:iCs/>
        </w:rPr>
        <w:t xml:space="preserve">Trazados viales que entrañan modificación a las Normas de Arquitectura y Urbanismo”; </w:t>
      </w:r>
      <w:r w:rsidRPr="00EF0C37">
        <w:rPr>
          <w:rFonts w:ascii="Tahoma" w:hAnsi="Tahoma" w:cs="Tahoma"/>
          <w:i/>
        </w:rPr>
        <w:t xml:space="preserve">para lo cual la resolución indica </w:t>
      </w:r>
      <w:r w:rsidRPr="00EF0C37">
        <w:rPr>
          <w:rFonts w:ascii="Tahoma" w:hAnsi="Tahoma" w:cs="Tahoma"/>
          <w:i/>
          <w:iCs/>
        </w:rPr>
        <w:t xml:space="preserve">“(…) los casos que no se sujetan a las Normas de Arquitectura y Urbanismo, que constituyan casos de regularización vial, se aprobarán a través de </w:t>
      </w:r>
      <w:r w:rsidRPr="00EF0C37">
        <w:rPr>
          <w:rFonts w:ascii="Tahoma" w:hAnsi="Tahoma" w:cs="Tahoma"/>
          <w:b/>
          <w:bCs/>
          <w:i/>
          <w:iCs/>
        </w:rPr>
        <w:t>ordenanza</w:t>
      </w:r>
      <w:r w:rsidRPr="00EF0C37">
        <w:rPr>
          <w:rFonts w:ascii="Tahoma" w:hAnsi="Tahoma" w:cs="Tahoma"/>
          <w:i/>
        </w:rPr>
        <w:t xml:space="preserve">. </w:t>
      </w:r>
      <w:r w:rsidRPr="00EF0C37">
        <w:rPr>
          <w:i/>
          <w:sz w:val="22"/>
          <w:szCs w:val="22"/>
        </w:rPr>
        <w:t xml:space="preserve">(…) </w:t>
      </w:r>
      <w:r w:rsidR="0097024B" w:rsidRPr="0097024B">
        <w:rPr>
          <w:rFonts w:ascii="Tahoma" w:hAnsi="Tahoma" w:cs="Tahoma"/>
          <w:i/>
        </w:rPr>
        <w:t>”</w:t>
      </w:r>
      <w:r w:rsidR="001E10A9" w:rsidRPr="0097024B">
        <w:rPr>
          <w:rFonts w:ascii="Tahoma" w:hAnsi="Tahoma" w:cs="Tahoma"/>
          <w:i/>
        </w:rPr>
        <w:t>.</w:t>
      </w:r>
    </w:p>
    <w:p w14:paraId="6B0FF0A8" w14:textId="0006D8E4" w:rsidR="00B2522E" w:rsidRPr="00862D62" w:rsidRDefault="001E10A9" w:rsidP="003117E8">
      <w:pPr>
        <w:ind w:left="709" w:hanging="709"/>
        <w:rPr>
          <w:rFonts w:ascii="Tahoma" w:hAnsi="Tahoma" w:cs="Tahoma"/>
          <w:i/>
        </w:rPr>
      </w:pPr>
      <w:r w:rsidRPr="001E10A9">
        <w:rPr>
          <w:rFonts w:ascii="Tahoma" w:hAnsi="Tahoma" w:cs="Tahoma"/>
        </w:rPr>
        <w:t>Que,</w:t>
      </w:r>
      <w:r>
        <w:rPr>
          <w:rFonts w:ascii="Tahoma" w:hAnsi="Tahoma" w:cs="Tahoma"/>
          <w:i/>
        </w:rPr>
        <w:t xml:space="preserve">   </w:t>
      </w:r>
      <w:r w:rsidR="00585E42" w:rsidRPr="00BE6E4E">
        <w:rPr>
          <w:rFonts w:ascii="Tahoma" w:hAnsi="Tahoma" w:cs="Tahoma"/>
        </w:rPr>
        <w:t xml:space="preserve">mediante informe legal </w:t>
      </w:r>
      <w:r w:rsidR="006345EE">
        <w:rPr>
          <w:rFonts w:ascii="Tahoma" w:hAnsi="Tahoma" w:cs="Tahoma"/>
        </w:rPr>
        <w:t xml:space="preserve">contenido en el memorando </w:t>
      </w:r>
      <w:r w:rsidR="00585E42" w:rsidRPr="00BE6E4E">
        <w:rPr>
          <w:rFonts w:ascii="Tahoma" w:hAnsi="Tahoma" w:cs="Tahoma"/>
        </w:rPr>
        <w:t xml:space="preserve">Nro. </w:t>
      </w:r>
      <w:r w:rsidR="00B2522E" w:rsidRPr="00BE6E4E">
        <w:rPr>
          <w:rFonts w:ascii="Tahoma" w:hAnsi="Tahoma" w:cs="Tahoma"/>
          <w:bCs/>
          <w:color w:val="000000"/>
        </w:rPr>
        <w:t>GADDMQ-AZQ-DAJ-202</w:t>
      </w:r>
      <w:r w:rsidR="00B73030">
        <w:rPr>
          <w:rFonts w:ascii="Tahoma" w:hAnsi="Tahoma" w:cs="Tahoma"/>
          <w:bCs/>
          <w:color w:val="000000"/>
        </w:rPr>
        <w:t>3</w:t>
      </w:r>
      <w:r w:rsidR="00B2522E" w:rsidRPr="00BE6E4E">
        <w:rPr>
          <w:rFonts w:ascii="Tahoma" w:hAnsi="Tahoma" w:cs="Tahoma"/>
          <w:bCs/>
          <w:color w:val="000000"/>
        </w:rPr>
        <w:t>-</w:t>
      </w:r>
      <w:r w:rsidR="00092DA2">
        <w:rPr>
          <w:rFonts w:ascii="Tahoma" w:hAnsi="Tahoma" w:cs="Tahoma"/>
          <w:bCs/>
          <w:color w:val="000000"/>
        </w:rPr>
        <w:t>1138</w:t>
      </w:r>
      <w:r w:rsidR="006345EE">
        <w:rPr>
          <w:rFonts w:ascii="Tahoma" w:hAnsi="Tahoma" w:cs="Tahoma"/>
          <w:bCs/>
          <w:color w:val="000000"/>
        </w:rPr>
        <w:t>-</w:t>
      </w:r>
      <w:r w:rsidR="00B2522E" w:rsidRPr="00BE6E4E">
        <w:rPr>
          <w:rFonts w:ascii="Tahoma" w:hAnsi="Tahoma" w:cs="Tahoma"/>
          <w:bCs/>
          <w:color w:val="000000"/>
        </w:rPr>
        <w:t>M</w:t>
      </w:r>
      <w:r w:rsidR="00B2522E" w:rsidRPr="00BE6E4E">
        <w:rPr>
          <w:rFonts w:ascii="Tahoma" w:hAnsi="Tahoma" w:cs="Tahoma"/>
          <w:b/>
          <w:bCs/>
          <w:color w:val="000000"/>
        </w:rPr>
        <w:t xml:space="preserve"> </w:t>
      </w:r>
      <w:r w:rsidR="00B2522E" w:rsidRPr="00BE6E4E">
        <w:rPr>
          <w:rFonts w:ascii="Tahoma" w:hAnsi="Tahoma" w:cs="Tahoma"/>
          <w:iCs/>
        </w:rPr>
        <w:t>de</w:t>
      </w:r>
      <w:r w:rsidR="006345EE">
        <w:rPr>
          <w:rFonts w:ascii="Tahoma" w:hAnsi="Tahoma" w:cs="Tahoma"/>
          <w:iCs/>
        </w:rPr>
        <w:t>l</w:t>
      </w:r>
      <w:r w:rsidR="00B2522E" w:rsidRPr="00BE6E4E">
        <w:rPr>
          <w:rFonts w:ascii="Tahoma" w:hAnsi="Tahoma" w:cs="Tahoma"/>
          <w:iCs/>
        </w:rPr>
        <w:t xml:space="preserve"> </w:t>
      </w:r>
      <w:r w:rsidR="00092DA2">
        <w:rPr>
          <w:rFonts w:ascii="Tahoma" w:hAnsi="Tahoma" w:cs="Tahoma"/>
          <w:iCs/>
        </w:rPr>
        <w:t>30</w:t>
      </w:r>
      <w:r w:rsidR="00B2522E" w:rsidRPr="00BE6E4E">
        <w:rPr>
          <w:rFonts w:ascii="Tahoma" w:hAnsi="Tahoma" w:cs="Tahoma"/>
          <w:iCs/>
          <w:color w:val="FF0000"/>
        </w:rPr>
        <w:t xml:space="preserve"> </w:t>
      </w:r>
      <w:r w:rsidR="00B2522E" w:rsidRPr="00BE6E4E">
        <w:rPr>
          <w:rFonts w:ascii="Tahoma" w:hAnsi="Tahoma" w:cs="Tahoma"/>
          <w:color w:val="000000" w:themeColor="text1"/>
        </w:rPr>
        <w:t xml:space="preserve">de </w:t>
      </w:r>
      <w:r w:rsidR="00092DA2">
        <w:rPr>
          <w:rFonts w:ascii="Tahoma" w:hAnsi="Tahoma" w:cs="Tahoma"/>
          <w:color w:val="000000" w:themeColor="text1"/>
        </w:rPr>
        <w:t>noviembre</w:t>
      </w:r>
      <w:bookmarkStart w:id="0" w:name="_GoBack"/>
      <w:bookmarkEnd w:id="0"/>
      <w:r w:rsidR="00B2522E" w:rsidRPr="00BE6E4E">
        <w:rPr>
          <w:rFonts w:ascii="Tahoma" w:hAnsi="Tahoma" w:cs="Tahoma"/>
          <w:color w:val="000000" w:themeColor="text1"/>
        </w:rPr>
        <w:t xml:space="preserve"> de </w:t>
      </w:r>
      <w:r w:rsidR="00B2522E" w:rsidRPr="00BE6E4E">
        <w:rPr>
          <w:rFonts w:ascii="Tahoma" w:hAnsi="Tahoma" w:cs="Tahoma"/>
          <w:iCs/>
          <w:color w:val="000000" w:themeColor="text1"/>
        </w:rPr>
        <w:t>202</w:t>
      </w:r>
      <w:r w:rsidR="00B73030">
        <w:rPr>
          <w:rFonts w:ascii="Tahoma" w:hAnsi="Tahoma" w:cs="Tahoma"/>
          <w:iCs/>
          <w:color w:val="000000" w:themeColor="text1"/>
        </w:rPr>
        <w:t>3</w:t>
      </w:r>
      <w:r w:rsidR="00B2522E" w:rsidRPr="00BE6E4E">
        <w:rPr>
          <w:rFonts w:ascii="Tahoma" w:hAnsi="Tahoma" w:cs="Tahoma"/>
        </w:rPr>
        <w:t>, suscrito por  la</w:t>
      </w:r>
      <w:r w:rsidR="00936DE4">
        <w:rPr>
          <w:rFonts w:ascii="Tahoma" w:hAnsi="Tahoma" w:cs="Tahoma"/>
        </w:rPr>
        <w:t xml:space="preserve"> doctora Jenny Romo</w:t>
      </w:r>
      <w:r w:rsidR="00B2522E" w:rsidRPr="00BE6E4E">
        <w:rPr>
          <w:rFonts w:ascii="Tahoma" w:hAnsi="Tahoma" w:cs="Tahoma"/>
        </w:rPr>
        <w:t>, Directora de Asesoría Jurídica de la Administración Zonal Quitumbe</w:t>
      </w:r>
      <w:r w:rsidR="00585E42" w:rsidRPr="00BE6E4E">
        <w:rPr>
          <w:rFonts w:ascii="Tahoma" w:hAnsi="Tahoma" w:cs="Tahoma"/>
        </w:rPr>
        <w:t xml:space="preserve">, </w:t>
      </w:r>
      <w:r w:rsidR="006345EE">
        <w:rPr>
          <w:rFonts w:ascii="Tahoma" w:hAnsi="Tahoma" w:cs="Tahoma"/>
        </w:rPr>
        <w:t>menciona</w:t>
      </w:r>
      <w:r w:rsidR="00585E42" w:rsidRPr="00BE6E4E">
        <w:rPr>
          <w:rFonts w:ascii="Tahoma" w:hAnsi="Tahoma" w:cs="Tahoma"/>
        </w:rPr>
        <w:t xml:space="preserve">: </w:t>
      </w:r>
      <w:r w:rsidR="00524365" w:rsidRPr="00881131">
        <w:rPr>
          <w:rFonts w:ascii="Tahoma" w:hAnsi="Tahoma" w:cs="Tahoma"/>
          <w:i/>
        </w:rPr>
        <w:t xml:space="preserve">“ </w:t>
      </w:r>
      <w:r w:rsidR="00BA2403" w:rsidRPr="00EF0C37">
        <w:rPr>
          <w:rFonts w:ascii="Tahoma" w:hAnsi="Tahoma" w:cs="Tahoma"/>
          <w:i/>
        </w:rPr>
        <w:t xml:space="preserve">(…) </w:t>
      </w:r>
      <w:r w:rsidR="00EF0C37" w:rsidRPr="00EF0C37">
        <w:rPr>
          <w:rFonts w:ascii="Tahoma" w:hAnsi="Tahoma" w:cs="Tahoma"/>
          <w:i/>
        </w:rPr>
        <w:t xml:space="preserve">en virtud de la normativa legal vigente, los antecedentes señalados, las condiciones existentes en el sitio respecto de la consolidación y otros aspectos; la socialización de la propuesta vial; y, el Informe Técnico Nro. AZQ-DGT-UTV-IT-2023-069 de fecha 04 de octubre de 2023, elaborado por el Ing. Víctor Cando, Técnico de la Unidad de Territorio y Vivienda; y, revisado por la Ing. Ana Abarca, Jefa Zonal de la Unidad de Territorio y Vivienda de la Administración Zonal; y, que de conformidad a la Resolución Nro. 062-CUS-2022 se trata de una propuesta vial que entraña modificación a las normas de Arquitectura y Urbanismo el cual debe ser aprobado conforme ordenanza, esta DIRECCIÓN DE ASESORÍA JURÍDICA emite </w:t>
      </w:r>
      <w:r w:rsidR="00EF0C37" w:rsidRPr="00EF0C37">
        <w:rPr>
          <w:rFonts w:ascii="Tahoma" w:hAnsi="Tahoma" w:cs="Tahoma"/>
          <w:b/>
          <w:i/>
        </w:rPr>
        <w:t xml:space="preserve">INFORME LEGAL FAVORABLE </w:t>
      </w:r>
      <w:r w:rsidR="00EF0C37" w:rsidRPr="00EF0C37">
        <w:rPr>
          <w:rFonts w:ascii="Tahoma" w:hAnsi="Tahoma" w:cs="Tahoma"/>
          <w:i/>
        </w:rPr>
        <w:t>para la</w:t>
      </w:r>
      <w:r w:rsidR="00EF0C37" w:rsidRPr="00EF0C37">
        <w:rPr>
          <w:rFonts w:ascii="Tahoma" w:hAnsi="Tahoma" w:cs="Tahoma"/>
          <w:b/>
          <w:i/>
        </w:rPr>
        <w:t xml:space="preserve"> </w:t>
      </w:r>
      <w:r w:rsidR="00EF0C37" w:rsidRPr="00EF0C37">
        <w:rPr>
          <w:rFonts w:ascii="Tahoma" w:hAnsi="Tahoma" w:cs="Tahoma"/>
          <w:i/>
        </w:rPr>
        <w:t>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 salvo decisión del Concejo Metropolitano de Quito si este considerare procedente cambiar la estructura vial existente</w:t>
      </w:r>
      <w:r w:rsidR="00AC3C75" w:rsidRPr="004D7DEC">
        <w:rPr>
          <w:rFonts w:ascii="Tahoma" w:hAnsi="Tahoma" w:cs="Tahoma"/>
          <w:i/>
        </w:rPr>
        <w:t xml:space="preserve"> </w:t>
      </w:r>
      <w:r w:rsidR="00BA2403">
        <w:rPr>
          <w:rFonts w:ascii="Tahoma" w:hAnsi="Tahoma" w:cs="Tahoma"/>
          <w:i/>
        </w:rPr>
        <w:t>(…)</w:t>
      </w:r>
      <w:r w:rsidR="008C418D">
        <w:rPr>
          <w:rFonts w:ascii="Tahoma" w:eastAsia="Calibri" w:hAnsi="Tahoma" w:cs="Tahoma"/>
          <w:i/>
          <w:lang w:val="es-ES"/>
        </w:rPr>
        <w:t>”</w:t>
      </w:r>
      <w:r w:rsidR="008C24F1" w:rsidRPr="00862D62">
        <w:rPr>
          <w:rFonts w:ascii="Tahoma" w:hAnsi="Tahoma" w:cs="Tahoma"/>
          <w:i/>
        </w:rPr>
        <w:t>;</w:t>
      </w:r>
    </w:p>
    <w:p w14:paraId="5DB053C5" w14:textId="039FF495" w:rsidR="00585E42" w:rsidRPr="00BE6E4E"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iCs/>
        </w:rPr>
        <w:t xml:space="preserve">Que, </w:t>
      </w:r>
      <w:r w:rsidRPr="00BE6E4E">
        <w:rPr>
          <w:rFonts w:ascii="Tahoma" w:hAnsi="Tahoma" w:cs="Tahoma"/>
        </w:rPr>
        <w:tab/>
        <w:t>mediante oficio No. XXXX, de XX de XX de 202</w:t>
      </w:r>
      <w:r w:rsidR="00327C2D">
        <w:rPr>
          <w:rFonts w:ascii="Tahoma" w:hAnsi="Tahoma" w:cs="Tahoma"/>
        </w:rPr>
        <w:t>3</w:t>
      </w:r>
      <w:r w:rsidRPr="00BE6E4E">
        <w:rPr>
          <w:rFonts w:ascii="Tahoma" w:hAnsi="Tahoma" w:cs="Tahoma"/>
        </w:rPr>
        <w:t xml:space="preserve">, el Ing. Darío Vidal Gudiño Carvajal, Director Metropolitano de Gestión Territorial, señala: “(…) XXXX”. </w:t>
      </w:r>
    </w:p>
    <w:p w14:paraId="508A99BC" w14:textId="77777777" w:rsidR="00585E42" w:rsidRPr="00BE6E4E" w:rsidRDefault="00585E42" w:rsidP="002C06F9">
      <w:pPr>
        <w:autoSpaceDE w:val="0"/>
        <w:autoSpaceDN w:val="0"/>
        <w:adjustRightInd w:val="0"/>
        <w:spacing w:after="0" w:line="240" w:lineRule="auto"/>
        <w:ind w:left="709" w:hanging="709"/>
        <w:rPr>
          <w:rFonts w:ascii="Tahoma" w:hAnsi="Tahoma" w:cs="Tahoma"/>
          <w:b/>
          <w:i/>
        </w:rPr>
      </w:pPr>
    </w:p>
    <w:p w14:paraId="7038B416" w14:textId="3258C758" w:rsidR="00585E42" w:rsidRDefault="00585E42" w:rsidP="002C06F9">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w:t>
      </w:r>
      <w:r w:rsidRPr="00BE6E4E">
        <w:rPr>
          <w:rFonts w:ascii="Tahoma" w:hAnsi="Tahoma" w:cs="Tahoma"/>
        </w:rPr>
        <w:tab/>
        <w:t>la Comisión de Uso de Suelo en sesión ordinaria Nro. XX, de XX de XX de 202</w:t>
      </w:r>
      <w:r w:rsidR="00327C2D">
        <w:rPr>
          <w:rFonts w:ascii="Tahoma" w:hAnsi="Tahoma" w:cs="Tahoma"/>
        </w:rPr>
        <w:t>3</w:t>
      </w:r>
      <w:r w:rsidRPr="00BE6E4E">
        <w:rPr>
          <w:rFonts w:ascii="Tahoma" w:hAnsi="Tahoma" w:cs="Tahoma"/>
        </w:rPr>
        <w:t xml:space="preserve">, analizó los informes técnicos y legales que reposan en el expediente, y emitió dictamen para conocimiento del Concejo Metropolitano de Quito; </w:t>
      </w:r>
    </w:p>
    <w:p w14:paraId="5262FD9E" w14:textId="77777777" w:rsidR="002C06F9" w:rsidRPr="00BE6E4E" w:rsidRDefault="002C06F9" w:rsidP="002C06F9">
      <w:pPr>
        <w:autoSpaceDE w:val="0"/>
        <w:autoSpaceDN w:val="0"/>
        <w:adjustRightInd w:val="0"/>
        <w:spacing w:after="0" w:line="240" w:lineRule="auto"/>
        <w:ind w:left="709" w:hanging="709"/>
        <w:rPr>
          <w:rFonts w:ascii="Tahoma" w:hAnsi="Tahoma" w:cs="Tahoma"/>
        </w:rPr>
      </w:pPr>
    </w:p>
    <w:p w14:paraId="4A619452" w14:textId="660EB6BE" w:rsidR="00585E42" w:rsidRPr="00BE6E4E" w:rsidRDefault="00585E42" w:rsidP="00585E42">
      <w:pPr>
        <w:autoSpaceDE w:val="0"/>
        <w:autoSpaceDN w:val="0"/>
        <w:adjustRightInd w:val="0"/>
        <w:spacing w:after="0" w:line="240" w:lineRule="auto"/>
        <w:ind w:left="709" w:hanging="709"/>
        <w:rPr>
          <w:rFonts w:ascii="Tahoma" w:hAnsi="Tahoma" w:cs="Tahoma"/>
        </w:rPr>
      </w:pPr>
      <w:r w:rsidRPr="00BE6E4E">
        <w:rPr>
          <w:rFonts w:ascii="Tahoma" w:hAnsi="Tahoma" w:cs="Tahoma"/>
        </w:rPr>
        <w:t xml:space="preserve">Que, el Concejo Metropolitano de Quito, en sesión pública ordinaria realizada el </w:t>
      </w:r>
      <w:r w:rsidRPr="00BE6E4E">
        <w:rPr>
          <w:rFonts w:ascii="Tahoma" w:hAnsi="Tahoma" w:cs="Tahoma"/>
          <w:iCs/>
        </w:rPr>
        <w:t>…</w:t>
      </w:r>
      <w:r w:rsidRPr="00BE6E4E">
        <w:rPr>
          <w:rFonts w:ascii="Tahoma" w:hAnsi="Tahoma" w:cs="Tahoma"/>
        </w:rPr>
        <w:t xml:space="preserve"> de </w:t>
      </w:r>
      <w:r w:rsidRPr="00BE6E4E">
        <w:rPr>
          <w:rFonts w:ascii="Tahoma" w:hAnsi="Tahoma" w:cs="Tahoma"/>
          <w:iCs/>
        </w:rPr>
        <w:t xml:space="preserve">… </w:t>
      </w:r>
      <w:r w:rsidRPr="00BE6E4E">
        <w:rPr>
          <w:rFonts w:ascii="Tahoma" w:hAnsi="Tahoma" w:cs="Tahoma"/>
        </w:rPr>
        <w:t xml:space="preserve">de </w:t>
      </w:r>
      <w:r w:rsidRPr="00BE6E4E">
        <w:rPr>
          <w:rFonts w:ascii="Tahoma" w:hAnsi="Tahoma" w:cs="Tahoma"/>
          <w:iCs/>
        </w:rPr>
        <w:t>…</w:t>
      </w:r>
      <w:r w:rsidRPr="00BE6E4E">
        <w:rPr>
          <w:rFonts w:ascii="Tahoma" w:hAnsi="Tahoma" w:cs="Tahoma"/>
        </w:rPr>
        <w:t>, analizó el informe No. IC-202</w:t>
      </w:r>
      <w:r w:rsidR="00327C2D">
        <w:rPr>
          <w:rFonts w:ascii="Tahoma" w:hAnsi="Tahoma" w:cs="Tahoma"/>
        </w:rPr>
        <w:t>3</w:t>
      </w:r>
      <w:r w:rsidRPr="00BE6E4E">
        <w:rPr>
          <w:rFonts w:ascii="Tahoma" w:hAnsi="Tahoma" w:cs="Tahoma"/>
        </w:rPr>
        <w:t>-XXX, emitido por la Comisión de Uso de Suelo; y,</w:t>
      </w:r>
    </w:p>
    <w:p w14:paraId="74B8C1AA" w14:textId="7936E7FB" w:rsidR="0022797A" w:rsidRPr="00BE6E4E" w:rsidRDefault="0022797A" w:rsidP="005302DC">
      <w:pPr>
        <w:ind w:left="709" w:hanging="709"/>
        <w:rPr>
          <w:rFonts w:ascii="Tahoma" w:hAnsi="Tahoma" w:cs="Tahoma"/>
        </w:rPr>
      </w:pPr>
    </w:p>
    <w:p w14:paraId="4599AC3D" w14:textId="611C3512" w:rsidR="00352D87" w:rsidRPr="00BE6E4E" w:rsidRDefault="00352D87" w:rsidP="00352D87">
      <w:pPr>
        <w:autoSpaceDE w:val="0"/>
        <w:autoSpaceDN w:val="0"/>
        <w:adjustRightInd w:val="0"/>
        <w:spacing w:after="0" w:line="240" w:lineRule="auto"/>
        <w:rPr>
          <w:rFonts w:ascii="Tahoma" w:hAnsi="Tahoma" w:cs="Tahoma"/>
          <w:b/>
          <w:bCs/>
        </w:rPr>
      </w:pPr>
      <w:r w:rsidRPr="00BE6E4E">
        <w:rPr>
          <w:rFonts w:ascii="Tahoma" w:hAnsi="Tahoma" w:cs="Tahoma"/>
          <w:b/>
          <w:bCs/>
        </w:rPr>
        <w:t>En ejercicio de sus atribuciones previstas en el artículo 240 de la Constitución de la República y artículos 87 letra a); y, 323 del Código Orgánico de Organización Territorial</w:t>
      </w:r>
      <w:r w:rsidR="009A302B" w:rsidRPr="00BE6E4E">
        <w:rPr>
          <w:rFonts w:ascii="Tahoma" w:hAnsi="Tahoma" w:cs="Tahoma"/>
          <w:b/>
          <w:bCs/>
        </w:rPr>
        <w:t xml:space="preserve">, Autonomía y Descentralización. </w:t>
      </w:r>
    </w:p>
    <w:p w14:paraId="1F456CEB" w14:textId="77777777" w:rsidR="000505D5" w:rsidRPr="00BE6E4E" w:rsidRDefault="000505D5" w:rsidP="00352D87">
      <w:pPr>
        <w:autoSpaceDE w:val="0"/>
        <w:autoSpaceDN w:val="0"/>
        <w:adjustRightInd w:val="0"/>
        <w:spacing w:after="0" w:line="240" w:lineRule="auto"/>
        <w:rPr>
          <w:rFonts w:ascii="Tahoma" w:hAnsi="Tahoma" w:cs="Tahoma"/>
          <w:b/>
          <w:bCs/>
        </w:rPr>
      </w:pPr>
    </w:p>
    <w:p w14:paraId="45703409" w14:textId="300C73BD" w:rsidR="000505D5" w:rsidRPr="00BE6E4E" w:rsidRDefault="00DC2330" w:rsidP="00352D87">
      <w:pPr>
        <w:autoSpaceDE w:val="0"/>
        <w:autoSpaceDN w:val="0"/>
        <w:adjustRightInd w:val="0"/>
        <w:spacing w:after="0" w:line="240" w:lineRule="auto"/>
        <w:rPr>
          <w:rFonts w:ascii="Tahoma" w:hAnsi="Tahoma" w:cs="Tahoma"/>
          <w:b/>
          <w:bCs/>
        </w:rPr>
      </w:pPr>
      <w:r w:rsidRPr="00BE6E4E">
        <w:rPr>
          <w:rFonts w:ascii="Tahoma" w:hAnsi="Tahoma" w:cs="Tahoma"/>
          <w:b/>
          <w:bCs/>
        </w:rPr>
        <w:tab/>
      </w:r>
      <w:r w:rsidRPr="00BE6E4E">
        <w:rPr>
          <w:rFonts w:ascii="Tahoma" w:hAnsi="Tahoma" w:cs="Tahoma"/>
          <w:b/>
          <w:bCs/>
        </w:rPr>
        <w:tab/>
      </w:r>
      <w:r w:rsidRPr="00BE6E4E">
        <w:rPr>
          <w:rFonts w:ascii="Tahoma" w:hAnsi="Tahoma" w:cs="Tahoma"/>
          <w:b/>
          <w:bCs/>
        </w:rPr>
        <w:tab/>
      </w:r>
      <w:r w:rsidRPr="00BE6E4E">
        <w:rPr>
          <w:rFonts w:ascii="Tahoma" w:hAnsi="Tahoma" w:cs="Tahoma"/>
          <w:b/>
          <w:bCs/>
        </w:rPr>
        <w:tab/>
        <w:t>EXPIDE</w:t>
      </w:r>
      <w:r w:rsidR="000505D5" w:rsidRPr="00BE6E4E">
        <w:rPr>
          <w:rFonts w:ascii="Tahoma" w:hAnsi="Tahoma" w:cs="Tahoma"/>
          <w:b/>
          <w:bCs/>
        </w:rPr>
        <w:t xml:space="preserve"> LA SIGUIENTE</w:t>
      </w:r>
    </w:p>
    <w:p w14:paraId="37C9B153" w14:textId="77777777" w:rsidR="000505D5" w:rsidRPr="00BE6E4E" w:rsidRDefault="000505D5" w:rsidP="00352D87">
      <w:pPr>
        <w:autoSpaceDE w:val="0"/>
        <w:autoSpaceDN w:val="0"/>
        <w:adjustRightInd w:val="0"/>
        <w:spacing w:after="0" w:line="240" w:lineRule="auto"/>
        <w:rPr>
          <w:rFonts w:ascii="Tahoma" w:hAnsi="Tahoma" w:cs="Tahoma"/>
          <w:b/>
          <w:bCs/>
        </w:rPr>
      </w:pPr>
    </w:p>
    <w:p w14:paraId="2EF041FC" w14:textId="7177D9CC" w:rsidR="00742379" w:rsidRPr="00107297" w:rsidRDefault="000505D5" w:rsidP="0042695C">
      <w:pPr>
        <w:autoSpaceDE w:val="0"/>
        <w:autoSpaceDN w:val="0"/>
        <w:adjustRightInd w:val="0"/>
        <w:spacing w:after="0" w:line="240" w:lineRule="auto"/>
        <w:rPr>
          <w:rFonts w:ascii="Tahoma" w:hAnsi="Tahoma" w:cs="Tahoma"/>
          <w:b/>
          <w:bCs/>
          <w:strike/>
          <w:color w:val="FF0000"/>
        </w:rPr>
      </w:pPr>
      <w:r w:rsidRPr="00AC3C75">
        <w:rPr>
          <w:rFonts w:ascii="Tahoma" w:hAnsi="Tahoma" w:cs="Tahoma"/>
          <w:b/>
          <w:bCs/>
        </w:rPr>
        <w:t xml:space="preserve">ORDENANZA PARA LA </w:t>
      </w:r>
      <w:r w:rsidR="00EF0C37" w:rsidRPr="00EF0C37">
        <w:rPr>
          <w:rFonts w:ascii="Tahoma" w:hAnsi="Tahoma" w:cs="Tahoma"/>
          <w:b/>
        </w:rPr>
        <w:t>MODIFICATORIA DE LA SECCIÓN TRANSVERSAL DE LA CALLE “E7C” DESDE LA ABSCISA 0+000.00 A LA ABSCISA 0+285.00; ELIMINACIÓN DE LA CURVA DE RETORNO DE LA CALLE “E7C” UBICADA EN LA ABSCISA 0+260.00; REGULARIZACIÓN DE LA PROLONGACIÓN DE LA CALLE “E7C” DESDE LA ABSCISA 0+285.00 A LA ABSCISA 0+565.00; REFORMA GEOMÉTRICA DE LA CALLE “S39” Y ELIMINACIÓN DEL PARTERRE PARA LA REGULARIZACIÓN DE LA CALLE “E9B” DESDE LA ABSCISA 0+000.00 A LA ABSCISA 0+038.00</w:t>
      </w:r>
      <w:r w:rsidR="00107297" w:rsidRPr="00AC3C75">
        <w:rPr>
          <w:b/>
        </w:rPr>
        <w:t>.</w:t>
      </w:r>
    </w:p>
    <w:p w14:paraId="337183BE" w14:textId="77777777" w:rsidR="00352D87" w:rsidRPr="00BE6E4E" w:rsidRDefault="00352D87" w:rsidP="0042695C">
      <w:pPr>
        <w:spacing w:after="0" w:line="240" w:lineRule="auto"/>
        <w:rPr>
          <w:rFonts w:ascii="Tahoma" w:hAnsi="Tahoma" w:cs="Tahoma"/>
          <w:b/>
          <w:bCs/>
        </w:rPr>
      </w:pPr>
    </w:p>
    <w:p w14:paraId="40C52208" w14:textId="2662A382" w:rsidR="006361F4" w:rsidRPr="00107297" w:rsidRDefault="00352D87" w:rsidP="0042695C">
      <w:pPr>
        <w:autoSpaceDE w:val="0"/>
        <w:autoSpaceDN w:val="0"/>
        <w:adjustRightInd w:val="0"/>
        <w:spacing w:after="0" w:line="240" w:lineRule="auto"/>
        <w:rPr>
          <w:rFonts w:cstheme="minorHAnsi"/>
          <w:bCs/>
          <w:strike/>
          <w:color w:val="FF0000"/>
        </w:rPr>
      </w:pPr>
      <w:r w:rsidRPr="00BE6E4E">
        <w:rPr>
          <w:rFonts w:ascii="Tahoma" w:hAnsi="Tahoma" w:cs="Tahoma"/>
          <w:b/>
          <w:bCs/>
        </w:rPr>
        <w:t xml:space="preserve">Artículo 1.- </w:t>
      </w:r>
      <w:r w:rsidR="00E20EC0" w:rsidRPr="00107297">
        <w:rPr>
          <w:rFonts w:cstheme="minorHAnsi"/>
          <w:bCs/>
        </w:rPr>
        <w:t xml:space="preserve">Apruébese </w:t>
      </w:r>
      <w:r w:rsidR="006361F4" w:rsidRPr="00107297">
        <w:rPr>
          <w:rFonts w:cstheme="minorHAnsi"/>
          <w:bCs/>
        </w:rPr>
        <w:t xml:space="preserve">la </w:t>
      </w:r>
      <w:r w:rsidR="00EF0C37" w:rsidRPr="00B50FAE">
        <w:rPr>
          <w:rFonts w:ascii="Tahoma" w:hAnsi="Tahoma" w:cs="Tahoma"/>
        </w:rPr>
        <w:t>M</w:t>
      </w:r>
      <w:r w:rsidR="00EF0C37" w:rsidRPr="00B50FAE">
        <w:rPr>
          <w:rFonts w:ascii="Tahoma" w:hAnsi="Tahoma" w:cs="Tahoma"/>
        </w:rPr>
        <w:t>odificatoria</w:t>
      </w:r>
      <w:r w:rsidR="00EF0C37" w:rsidRPr="00B50FAE">
        <w:rPr>
          <w:rFonts w:ascii="Tahoma" w:hAnsi="Tahoma" w:cs="Tahoma"/>
        </w:rPr>
        <w:t xml:space="preserve"> </w:t>
      </w:r>
      <w:r w:rsidR="00EF0C37" w:rsidRPr="00B50FAE">
        <w:rPr>
          <w:rFonts w:ascii="Tahoma" w:hAnsi="Tahoma" w:cs="Tahoma"/>
        </w:rPr>
        <w:t xml:space="preserve">de la sección transversal de la calle </w:t>
      </w:r>
      <w:r w:rsidR="00EF0C37" w:rsidRPr="00B50FAE">
        <w:rPr>
          <w:rFonts w:ascii="Tahoma" w:hAnsi="Tahoma" w:cs="Tahoma"/>
        </w:rPr>
        <w:t xml:space="preserve">“E7C” </w:t>
      </w:r>
      <w:r w:rsidR="00EF0C37" w:rsidRPr="00B50FAE">
        <w:rPr>
          <w:rFonts w:ascii="Tahoma" w:hAnsi="Tahoma" w:cs="Tahoma"/>
        </w:rPr>
        <w:t xml:space="preserve">desde la abscisa </w:t>
      </w:r>
      <w:r w:rsidR="00EF0C37" w:rsidRPr="00B50FAE">
        <w:rPr>
          <w:rFonts w:ascii="Tahoma" w:hAnsi="Tahoma" w:cs="Tahoma"/>
        </w:rPr>
        <w:t xml:space="preserve">0+000.00 </w:t>
      </w:r>
      <w:r w:rsidR="00EF0C37" w:rsidRPr="00B50FAE">
        <w:rPr>
          <w:rFonts w:ascii="Tahoma" w:hAnsi="Tahoma" w:cs="Tahoma"/>
        </w:rPr>
        <w:t xml:space="preserve">a la abscisa </w:t>
      </w:r>
      <w:r w:rsidR="00EF0C37" w:rsidRPr="00B50FAE">
        <w:rPr>
          <w:rFonts w:ascii="Tahoma" w:hAnsi="Tahoma" w:cs="Tahoma"/>
        </w:rPr>
        <w:t>0+285.00; E</w:t>
      </w:r>
      <w:r w:rsidR="00EF0C37" w:rsidRPr="00B50FAE">
        <w:rPr>
          <w:rFonts w:ascii="Tahoma" w:hAnsi="Tahoma" w:cs="Tahoma"/>
        </w:rPr>
        <w:t xml:space="preserve">liminación de la curva de retorno de la calle </w:t>
      </w:r>
      <w:r w:rsidR="00EF0C37" w:rsidRPr="00B50FAE">
        <w:rPr>
          <w:rFonts w:ascii="Tahoma" w:hAnsi="Tahoma" w:cs="Tahoma"/>
        </w:rPr>
        <w:t xml:space="preserve">“E7C” </w:t>
      </w:r>
      <w:r w:rsidR="00EF0C37" w:rsidRPr="00B50FAE">
        <w:rPr>
          <w:rFonts w:ascii="Tahoma" w:hAnsi="Tahoma" w:cs="Tahoma"/>
        </w:rPr>
        <w:t xml:space="preserve">ubicada en la abscisa </w:t>
      </w:r>
      <w:r w:rsidR="00EF0C37" w:rsidRPr="00B50FAE">
        <w:rPr>
          <w:rFonts w:ascii="Tahoma" w:hAnsi="Tahoma" w:cs="Tahoma"/>
        </w:rPr>
        <w:t>0+260.00; R</w:t>
      </w:r>
      <w:r w:rsidR="00EF0C37" w:rsidRPr="00B50FAE">
        <w:rPr>
          <w:rFonts w:ascii="Tahoma" w:hAnsi="Tahoma" w:cs="Tahoma"/>
        </w:rPr>
        <w:t>egularización</w:t>
      </w:r>
      <w:r w:rsidR="00EF0C37" w:rsidRPr="00B50FAE">
        <w:rPr>
          <w:rFonts w:ascii="Tahoma" w:hAnsi="Tahoma" w:cs="Tahoma"/>
        </w:rPr>
        <w:t xml:space="preserve"> </w:t>
      </w:r>
      <w:r w:rsidR="00EF0C37" w:rsidRPr="00B50FAE">
        <w:rPr>
          <w:rFonts w:ascii="Tahoma" w:hAnsi="Tahoma" w:cs="Tahoma"/>
        </w:rPr>
        <w:t xml:space="preserve">de la prolongación de la calle </w:t>
      </w:r>
      <w:r w:rsidR="00EF0C37" w:rsidRPr="00B50FAE">
        <w:rPr>
          <w:rFonts w:ascii="Tahoma" w:hAnsi="Tahoma" w:cs="Tahoma"/>
        </w:rPr>
        <w:t xml:space="preserve">“E7C” </w:t>
      </w:r>
      <w:r w:rsidR="00EF0C37" w:rsidRPr="00B50FAE">
        <w:rPr>
          <w:rFonts w:ascii="Tahoma" w:hAnsi="Tahoma" w:cs="Tahoma"/>
        </w:rPr>
        <w:t>desde la abscisa</w:t>
      </w:r>
      <w:r w:rsidR="00EF0C37" w:rsidRPr="00B50FAE">
        <w:rPr>
          <w:rFonts w:ascii="Tahoma" w:hAnsi="Tahoma" w:cs="Tahoma"/>
        </w:rPr>
        <w:t xml:space="preserve"> 0+285.00 </w:t>
      </w:r>
      <w:r w:rsidR="00EF0C37" w:rsidRPr="00B50FAE">
        <w:rPr>
          <w:rFonts w:ascii="Tahoma" w:hAnsi="Tahoma" w:cs="Tahoma"/>
        </w:rPr>
        <w:t xml:space="preserve">a la abscisa </w:t>
      </w:r>
      <w:r w:rsidR="00EF0C37" w:rsidRPr="00B50FAE">
        <w:rPr>
          <w:rFonts w:ascii="Tahoma" w:hAnsi="Tahoma" w:cs="Tahoma"/>
        </w:rPr>
        <w:t>0+565.00; R</w:t>
      </w:r>
      <w:r w:rsidR="00EF0C37" w:rsidRPr="00B50FAE">
        <w:rPr>
          <w:rFonts w:ascii="Tahoma" w:hAnsi="Tahoma" w:cs="Tahoma"/>
        </w:rPr>
        <w:t>eforma</w:t>
      </w:r>
      <w:r w:rsidR="00EF0C37" w:rsidRPr="00B50FAE">
        <w:rPr>
          <w:rFonts w:ascii="Tahoma" w:hAnsi="Tahoma" w:cs="Tahoma"/>
        </w:rPr>
        <w:t xml:space="preserve"> </w:t>
      </w:r>
      <w:r w:rsidR="00EF0C37" w:rsidRPr="00B50FAE">
        <w:rPr>
          <w:rFonts w:ascii="Tahoma" w:hAnsi="Tahoma" w:cs="Tahoma"/>
        </w:rPr>
        <w:t xml:space="preserve">geométrica de la calle </w:t>
      </w:r>
      <w:r w:rsidR="00EF0C37" w:rsidRPr="00B50FAE">
        <w:rPr>
          <w:rFonts w:ascii="Tahoma" w:hAnsi="Tahoma" w:cs="Tahoma"/>
        </w:rPr>
        <w:t xml:space="preserve">“S39” </w:t>
      </w:r>
      <w:r w:rsidR="00EF0C37" w:rsidRPr="00B50FAE">
        <w:rPr>
          <w:rFonts w:ascii="Tahoma" w:hAnsi="Tahoma" w:cs="Tahoma"/>
        </w:rPr>
        <w:t>y eliminación del parterre para la regularización de la calle</w:t>
      </w:r>
      <w:r w:rsidR="00EF0C37" w:rsidRPr="00B50FAE">
        <w:rPr>
          <w:rFonts w:ascii="Tahoma" w:hAnsi="Tahoma" w:cs="Tahoma"/>
        </w:rPr>
        <w:t xml:space="preserve"> “E9B” </w:t>
      </w:r>
      <w:r w:rsidR="00EF0C37" w:rsidRPr="00B50FAE">
        <w:rPr>
          <w:rFonts w:ascii="Tahoma" w:hAnsi="Tahoma" w:cs="Tahoma"/>
        </w:rPr>
        <w:t xml:space="preserve">desde la abscisa </w:t>
      </w:r>
      <w:r w:rsidR="00EF0C37" w:rsidRPr="00B50FAE">
        <w:rPr>
          <w:rFonts w:ascii="Tahoma" w:hAnsi="Tahoma" w:cs="Tahoma"/>
        </w:rPr>
        <w:t xml:space="preserve">0+000.00 </w:t>
      </w:r>
      <w:r w:rsidR="00EF0C37" w:rsidRPr="00B50FAE">
        <w:rPr>
          <w:rFonts w:ascii="Tahoma" w:hAnsi="Tahoma" w:cs="Tahoma"/>
        </w:rPr>
        <w:t xml:space="preserve">a la abscisa </w:t>
      </w:r>
      <w:r w:rsidR="00EF0C37" w:rsidRPr="00B50FAE">
        <w:rPr>
          <w:rFonts w:ascii="Tahoma" w:hAnsi="Tahoma" w:cs="Tahoma"/>
        </w:rPr>
        <w:t>0+038.00</w:t>
      </w:r>
      <w:r w:rsidR="006361F4" w:rsidRPr="00107297">
        <w:rPr>
          <w:rFonts w:cstheme="minorHAnsi"/>
          <w:iCs/>
          <w:color w:val="000000" w:themeColor="text1"/>
        </w:rPr>
        <w:t>,</w:t>
      </w:r>
      <w:r w:rsidR="006361F4" w:rsidRPr="0042695C">
        <w:rPr>
          <w:rFonts w:ascii="Tahoma" w:hAnsi="Tahoma" w:cs="Tahoma"/>
          <w:iCs/>
          <w:color w:val="000000" w:themeColor="text1"/>
        </w:rPr>
        <w:t xml:space="preserve"> </w:t>
      </w:r>
      <w:r w:rsidR="006361F4" w:rsidRPr="00107297">
        <w:rPr>
          <w:rFonts w:cstheme="minorHAnsi"/>
          <w:iCs/>
          <w:color w:val="000000" w:themeColor="text1"/>
        </w:rPr>
        <w:t xml:space="preserve">de acuerdo a las siguientes especificaciones técnicas:   </w:t>
      </w:r>
    </w:p>
    <w:p w14:paraId="6781BA8B" w14:textId="7918A028" w:rsidR="000505D5" w:rsidRPr="00107297" w:rsidRDefault="000505D5" w:rsidP="00352D87">
      <w:pPr>
        <w:autoSpaceDE w:val="0"/>
        <w:autoSpaceDN w:val="0"/>
        <w:adjustRightInd w:val="0"/>
        <w:spacing w:after="0" w:line="240" w:lineRule="auto"/>
        <w:rPr>
          <w:rFonts w:cstheme="minorHAnsi"/>
          <w:highlight w:val="yellow"/>
        </w:rPr>
      </w:pPr>
    </w:p>
    <w:p w14:paraId="4FEF260F" w14:textId="44BFE124" w:rsidR="00983598" w:rsidRPr="00983598" w:rsidRDefault="00FC408D" w:rsidP="00983598">
      <w:pPr>
        <w:pStyle w:val="Default"/>
        <w:rPr>
          <w:sz w:val="22"/>
          <w:szCs w:val="22"/>
        </w:rPr>
      </w:pPr>
      <w:r w:rsidRPr="00BE6E4E">
        <w:rPr>
          <w:rFonts w:ascii="Tahoma" w:hAnsi="Tahoma" w:cs="Tahoma"/>
          <w:b/>
          <w:bCs/>
        </w:rPr>
        <w:t xml:space="preserve">1. </w:t>
      </w:r>
      <w:r w:rsidR="00983598">
        <w:rPr>
          <w:b/>
          <w:bCs/>
          <w:sz w:val="22"/>
          <w:szCs w:val="22"/>
        </w:rPr>
        <w:t xml:space="preserve">SECCIÓN TRANSVERSAL PROPUESTA PARA LA </w:t>
      </w:r>
      <w:r w:rsidR="00983598">
        <w:rPr>
          <w:b/>
          <w:bCs/>
          <w:sz w:val="22"/>
          <w:szCs w:val="22"/>
        </w:rPr>
        <w:t>MODIFICATORIA DE LA CALLE “E7C”, t</w:t>
      </w:r>
      <w:r w:rsidR="00983598" w:rsidRPr="00983598">
        <w:rPr>
          <w:sz w:val="22"/>
          <w:szCs w:val="22"/>
        </w:rPr>
        <w:t xml:space="preserve">ramo de la abscisa 0+000.00 a la abscisa 0+285.00 </w:t>
      </w:r>
    </w:p>
    <w:p w14:paraId="43C26282" w14:textId="5E2FA2C0" w:rsidR="00983598" w:rsidRDefault="00983598" w:rsidP="00983598">
      <w:pPr>
        <w:pStyle w:val="Default"/>
        <w:rPr>
          <w:sz w:val="22"/>
          <w:szCs w:val="22"/>
        </w:rPr>
      </w:pPr>
    </w:p>
    <w:p w14:paraId="75B835DD" w14:textId="7EF9E41B" w:rsidR="004D6B65" w:rsidRPr="00BE6E4E" w:rsidRDefault="004D6B65" w:rsidP="00FC408D">
      <w:pPr>
        <w:autoSpaceDE w:val="0"/>
        <w:autoSpaceDN w:val="0"/>
        <w:adjustRightInd w:val="0"/>
        <w:spacing w:after="0" w:line="240" w:lineRule="auto"/>
        <w:rPr>
          <w:rFonts w:ascii="Tahoma" w:hAnsi="Tahoma" w:cs="Tahoma"/>
        </w:rPr>
      </w:pPr>
    </w:p>
    <w:p w14:paraId="3ECB3AA0" w14:textId="2032F49A" w:rsidR="008B6F86" w:rsidRDefault="008B6F86" w:rsidP="008B6F86">
      <w:pPr>
        <w:autoSpaceDE w:val="0"/>
        <w:autoSpaceDN w:val="0"/>
        <w:adjustRightInd w:val="0"/>
        <w:spacing w:after="0" w:line="240" w:lineRule="auto"/>
        <w:ind w:left="3540" w:hanging="3540"/>
        <w:rPr>
          <w:rFonts w:ascii="Tahoma" w:hAnsi="Tahoma" w:cs="Tahoma"/>
        </w:rPr>
      </w:pPr>
      <w:r>
        <w:rPr>
          <w:rFonts w:ascii="Tahoma" w:hAnsi="Tahoma" w:cs="Tahoma"/>
        </w:rPr>
        <w:t>Longitud:</w:t>
      </w:r>
      <w:r>
        <w:rPr>
          <w:rFonts w:ascii="Tahoma" w:hAnsi="Tahoma" w:cs="Tahoma"/>
        </w:rPr>
        <w:tab/>
      </w:r>
      <w:r w:rsidR="00983598">
        <w:rPr>
          <w:rFonts w:ascii="Tahoma" w:hAnsi="Tahoma" w:cs="Tahoma"/>
        </w:rPr>
        <w:t>285</w:t>
      </w:r>
      <w:r>
        <w:rPr>
          <w:rFonts w:ascii="Tahoma" w:hAnsi="Tahoma" w:cs="Tahoma"/>
        </w:rPr>
        <w:t>.</w:t>
      </w:r>
      <w:r w:rsidR="00983598">
        <w:rPr>
          <w:rFonts w:ascii="Tahoma" w:hAnsi="Tahoma" w:cs="Tahoma"/>
        </w:rPr>
        <w:t>00</w:t>
      </w:r>
      <w:r>
        <w:rPr>
          <w:rFonts w:ascii="Tahoma" w:hAnsi="Tahoma" w:cs="Tahoma"/>
        </w:rPr>
        <w:t xml:space="preserve"> metros</w:t>
      </w:r>
    </w:p>
    <w:p w14:paraId="1A2F440C" w14:textId="5D53389F" w:rsidR="00372D6B"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 xml:space="preserve">Sección transversal total: </w:t>
      </w:r>
      <w:r w:rsidRPr="00A60410">
        <w:rPr>
          <w:rFonts w:ascii="Tahoma" w:hAnsi="Tahoma" w:cs="Tahoma"/>
        </w:rPr>
        <w:tab/>
      </w:r>
      <w:r w:rsidR="00983598">
        <w:rPr>
          <w:rFonts w:ascii="Tahoma" w:hAnsi="Tahoma" w:cs="Tahoma"/>
        </w:rPr>
        <w:tab/>
        <w:t>10.00</w:t>
      </w:r>
      <w:r w:rsidRPr="00A60410">
        <w:rPr>
          <w:rFonts w:ascii="Tahoma" w:hAnsi="Tahoma" w:cs="Tahoma"/>
        </w:rPr>
        <w:t xml:space="preserve"> metros</w:t>
      </w:r>
    </w:p>
    <w:p w14:paraId="39FFD0AE" w14:textId="1924711B" w:rsidR="004D6B65" w:rsidRPr="00A60410" w:rsidRDefault="00372D6B" w:rsidP="00352D87">
      <w:pPr>
        <w:autoSpaceDE w:val="0"/>
        <w:autoSpaceDN w:val="0"/>
        <w:adjustRightInd w:val="0"/>
        <w:spacing w:after="0" w:line="240" w:lineRule="auto"/>
        <w:rPr>
          <w:rFonts w:ascii="Tahoma" w:hAnsi="Tahoma" w:cs="Tahoma"/>
        </w:rPr>
      </w:pPr>
      <w:r w:rsidRPr="00A60410">
        <w:rPr>
          <w:rFonts w:ascii="Tahoma" w:hAnsi="Tahoma" w:cs="Tahoma"/>
        </w:rPr>
        <w:t>Calzada</w:t>
      </w:r>
      <w:r w:rsidR="004D6B65" w:rsidRPr="00A60410">
        <w:rPr>
          <w:rFonts w:ascii="Tahoma" w:hAnsi="Tahoma" w:cs="Tahoma"/>
        </w:rPr>
        <w:t>:</w:t>
      </w:r>
      <w:r w:rsidR="00983598">
        <w:rPr>
          <w:rFonts w:ascii="Tahoma" w:hAnsi="Tahoma" w:cs="Tahoma"/>
        </w:rPr>
        <w:t xml:space="preserve">  </w:t>
      </w:r>
      <w:r w:rsidR="00983598">
        <w:rPr>
          <w:rFonts w:ascii="Tahoma" w:hAnsi="Tahoma" w:cs="Tahoma"/>
        </w:rPr>
        <w:tab/>
      </w:r>
      <w:r w:rsidR="004D6B65" w:rsidRPr="00A60410">
        <w:rPr>
          <w:rFonts w:ascii="Tahoma" w:hAnsi="Tahoma" w:cs="Tahoma"/>
        </w:rPr>
        <w:t xml:space="preserve"> </w:t>
      </w:r>
      <w:r w:rsidR="004D6B65" w:rsidRPr="00A60410">
        <w:rPr>
          <w:rFonts w:ascii="Tahoma" w:hAnsi="Tahoma" w:cs="Tahoma"/>
        </w:rPr>
        <w:tab/>
      </w:r>
      <w:r w:rsidR="004D6B65" w:rsidRPr="00A60410">
        <w:rPr>
          <w:rFonts w:ascii="Tahoma" w:hAnsi="Tahoma" w:cs="Tahoma"/>
        </w:rPr>
        <w:tab/>
      </w:r>
      <w:r w:rsidRPr="00A60410">
        <w:rPr>
          <w:rFonts w:ascii="Tahoma" w:hAnsi="Tahoma" w:cs="Tahoma"/>
        </w:rPr>
        <w:tab/>
      </w:r>
      <w:r w:rsidR="00983598">
        <w:rPr>
          <w:rFonts w:ascii="Tahoma" w:hAnsi="Tahoma" w:cs="Tahoma"/>
        </w:rPr>
        <w:t xml:space="preserve"> 7.00</w:t>
      </w:r>
      <w:r w:rsidR="005B7F5E">
        <w:rPr>
          <w:rFonts w:ascii="Tahoma" w:hAnsi="Tahoma" w:cs="Tahoma"/>
        </w:rPr>
        <w:t xml:space="preserve"> </w:t>
      </w:r>
      <w:r w:rsidR="004D6B65" w:rsidRPr="00A60410">
        <w:rPr>
          <w:rFonts w:ascii="Tahoma" w:hAnsi="Tahoma" w:cs="Tahoma"/>
        </w:rPr>
        <w:t>metros</w:t>
      </w:r>
    </w:p>
    <w:p w14:paraId="12A75DE5" w14:textId="099E769F" w:rsidR="004D6B65" w:rsidRDefault="004D6B65" w:rsidP="00352D87">
      <w:pPr>
        <w:autoSpaceDE w:val="0"/>
        <w:autoSpaceDN w:val="0"/>
        <w:adjustRightInd w:val="0"/>
        <w:spacing w:after="0" w:line="240" w:lineRule="auto"/>
        <w:rPr>
          <w:rFonts w:ascii="Tahoma" w:hAnsi="Tahoma" w:cs="Tahoma"/>
        </w:rPr>
      </w:pPr>
      <w:r w:rsidRPr="00A60410">
        <w:rPr>
          <w:rFonts w:ascii="Tahoma" w:hAnsi="Tahoma" w:cs="Tahoma"/>
        </w:rPr>
        <w:t>Acera</w:t>
      </w:r>
      <w:r w:rsidR="00983598">
        <w:rPr>
          <w:rFonts w:ascii="Tahoma" w:hAnsi="Tahoma" w:cs="Tahoma"/>
        </w:rPr>
        <w:t>s</w:t>
      </w:r>
      <w:r w:rsidRPr="00A60410">
        <w:rPr>
          <w:rFonts w:ascii="Tahoma" w:hAnsi="Tahoma" w:cs="Tahoma"/>
        </w:rPr>
        <w:t xml:space="preserve">: </w:t>
      </w:r>
      <w:r w:rsidRPr="00A60410">
        <w:rPr>
          <w:rFonts w:ascii="Tahoma" w:hAnsi="Tahoma" w:cs="Tahoma"/>
        </w:rPr>
        <w:tab/>
      </w:r>
      <w:r w:rsidR="00983598">
        <w:rPr>
          <w:rFonts w:ascii="Tahoma" w:hAnsi="Tahoma" w:cs="Tahoma"/>
        </w:rPr>
        <w:tab/>
      </w:r>
      <w:r w:rsidRPr="00A60410">
        <w:rPr>
          <w:rFonts w:ascii="Tahoma" w:hAnsi="Tahoma" w:cs="Tahoma"/>
        </w:rPr>
        <w:tab/>
      </w:r>
      <w:r w:rsidR="00372D6B" w:rsidRPr="00A60410">
        <w:rPr>
          <w:rFonts w:ascii="Tahoma" w:hAnsi="Tahoma" w:cs="Tahoma"/>
        </w:rPr>
        <w:tab/>
      </w:r>
      <w:r w:rsidR="00983598">
        <w:rPr>
          <w:rFonts w:ascii="Tahoma" w:hAnsi="Tahoma" w:cs="Tahoma"/>
        </w:rPr>
        <w:t xml:space="preserve"> 1.50</w:t>
      </w:r>
      <w:r w:rsidR="00372D6B" w:rsidRPr="00A60410">
        <w:rPr>
          <w:rFonts w:ascii="Tahoma" w:hAnsi="Tahoma" w:cs="Tahoma"/>
        </w:rPr>
        <w:t xml:space="preserve"> metros</w:t>
      </w:r>
      <w:r w:rsidR="00983598">
        <w:rPr>
          <w:rFonts w:ascii="Tahoma" w:hAnsi="Tahoma" w:cs="Tahoma"/>
        </w:rPr>
        <w:t xml:space="preserve"> a cada lado</w:t>
      </w:r>
    </w:p>
    <w:p w14:paraId="3B93147F" w14:textId="6BF16DCD" w:rsidR="005B7F5E" w:rsidRDefault="005B7F5E" w:rsidP="00352D87">
      <w:pPr>
        <w:autoSpaceDE w:val="0"/>
        <w:autoSpaceDN w:val="0"/>
        <w:adjustRightInd w:val="0"/>
        <w:spacing w:after="0" w:line="240" w:lineRule="auto"/>
        <w:rPr>
          <w:rFonts w:ascii="Tahoma" w:hAnsi="Tahoma" w:cs="Tahoma"/>
        </w:rPr>
      </w:pPr>
    </w:p>
    <w:p w14:paraId="52E7BC76" w14:textId="77777777" w:rsidR="00983598" w:rsidRDefault="00983598" w:rsidP="00983598">
      <w:pPr>
        <w:pStyle w:val="Default"/>
        <w:rPr>
          <w:b/>
          <w:bCs/>
          <w:sz w:val="22"/>
          <w:szCs w:val="22"/>
        </w:rPr>
      </w:pPr>
      <w:r>
        <w:rPr>
          <w:rFonts w:ascii="Tahoma" w:hAnsi="Tahoma" w:cs="Tahoma"/>
        </w:rPr>
        <w:t xml:space="preserve">2.- </w:t>
      </w:r>
      <w:r w:rsidRPr="00983598">
        <w:rPr>
          <w:b/>
          <w:bCs/>
          <w:sz w:val="22"/>
          <w:szCs w:val="22"/>
        </w:rPr>
        <w:t>ELIMINACIÓN DE LA CURVA DE RETORNO DE LA CALLE “E7C” UBICADA EN LA ABSCISA 0+260.00</w:t>
      </w:r>
    </w:p>
    <w:p w14:paraId="10D2AB07" w14:textId="77777777" w:rsidR="00983598" w:rsidRDefault="00983598" w:rsidP="00983598">
      <w:pPr>
        <w:pStyle w:val="Default"/>
        <w:rPr>
          <w:b/>
          <w:bCs/>
          <w:sz w:val="22"/>
          <w:szCs w:val="22"/>
        </w:rPr>
      </w:pPr>
    </w:p>
    <w:p w14:paraId="280E2F96" w14:textId="231B42CC" w:rsidR="00983598" w:rsidRDefault="00983598" w:rsidP="00983598">
      <w:pPr>
        <w:pStyle w:val="Default"/>
        <w:rPr>
          <w:sz w:val="22"/>
          <w:szCs w:val="22"/>
        </w:rPr>
      </w:pPr>
      <w:r w:rsidRPr="00983598">
        <w:rPr>
          <w:sz w:val="22"/>
          <w:szCs w:val="22"/>
        </w:rPr>
        <w:t>Para dar continuidad al trazado vial de la calle “E7C”, se deberá eliminar la curva de retorno la cual se ubica a la altura de la abscisa 0+260.00 (aprox.).</w:t>
      </w:r>
    </w:p>
    <w:p w14:paraId="67DE485A" w14:textId="686B6BDA" w:rsidR="00983598" w:rsidRDefault="00983598" w:rsidP="00983598">
      <w:pPr>
        <w:pStyle w:val="Default"/>
        <w:rPr>
          <w:sz w:val="22"/>
          <w:szCs w:val="22"/>
        </w:rPr>
      </w:pPr>
    </w:p>
    <w:p w14:paraId="4EE45955" w14:textId="5FF1A9DB" w:rsidR="00983598" w:rsidRPr="00983598" w:rsidRDefault="00983598" w:rsidP="00983598">
      <w:pPr>
        <w:pStyle w:val="Default"/>
        <w:rPr>
          <w:sz w:val="22"/>
          <w:szCs w:val="22"/>
        </w:rPr>
      </w:pPr>
      <w:r>
        <w:rPr>
          <w:sz w:val="22"/>
          <w:szCs w:val="22"/>
        </w:rPr>
        <w:t xml:space="preserve">3.- </w:t>
      </w:r>
      <w:r w:rsidRPr="00983598">
        <w:rPr>
          <w:b/>
          <w:bCs/>
          <w:sz w:val="22"/>
          <w:szCs w:val="22"/>
        </w:rPr>
        <w:t xml:space="preserve">SECCIÓN TRANSVERSAL PROPUESTA PARA LA REGULARIZACIÓN DE LA PROLONGACIÓN DE LA CALLE “E7C” - </w:t>
      </w:r>
      <w:r w:rsidRPr="00983598">
        <w:rPr>
          <w:sz w:val="22"/>
          <w:szCs w:val="22"/>
        </w:rPr>
        <w:t xml:space="preserve">Tramo de la abscisa 0+285.00 a la abscisa 0+565.00 </w:t>
      </w:r>
    </w:p>
    <w:p w14:paraId="7C15781D" w14:textId="271E5841" w:rsidR="00983598" w:rsidRPr="00983598" w:rsidRDefault="00983598" w:rsidP="00983598">
      <w:pPr>
        <w:pStyle w:val="Default"/>
        <w:rPr>
          <w:rFonts w:ascii="Tahoma" w:hAnsi="Tahoma" w:cs="Tahoma"/>
        </w:rPr>
      </w:pPr>
    </w:p>
    <w:p w14:paraId="2A305643" w14:textId="091004B9" w:rsidR="00983598" w:rsidRDefault="00983598" w:rsidP="00983598">
      <w:pPr>
        <w:autoSpaceDE w:val="0"/>
        <w:autoSpaceDN w:val="0"/>
        <w:adjustRightInd w:val="0"/>
        <w:spacing w:after="0" w:line="240" w:lineRule="auto"/>
        <w:ind w:left="3540" w:hanging="3540"/>
        <w:rPr>
          <w:rFonts w:ascii="Tahoma" w:hAnsi="Tahoma" w:cs="Tahoma"/>
        </w:rPr>
      </w:pPr>
      <w:r>
        <w:rPr>
          <w:rFonts w:ascii="Tahoma" w:hAnsi="Tahoma" w:cs="Tahoma"/>
        </w:rPr>
        <w:t>Longitud:</w:t>
      </w:r>
      <w:r>
        <w:rPr>
          <w:rFonts w:ascii="Tahoma" w:hAnsi="Tahoma" w:cs="Tahoma"/>
        </w:rPr>
        <w:tab/>
        <w:t>28</w:t>
      </w:r>
      <w:r>
        <w:rPr>
          <w:rFonts w:ascii="Tahoma" w:hAnsi="Tahoma" w:cs="Tahoma"/>
        </w:rPr>
        <w:t>0</w:t>
      </w:r>
      <w:r>
        <w:rPr>
          <w:rFonts w:ascii="Tahoma" w:hAnsi="Tahoma" w:cs="Tahoma"/>
        </w:rPr>
        <w:t>.00 metros</w:t>
      </w:r>
    </w:p>
    <w:p w14:paraId="1B6A12D2" w14:textId="77777777" w:rsidR="00983598" w:rsidRPr="00A60410" w:rsidRDefault="00983598" w:rsidP="00983598">
      <w:pPr>
        <w:autoSpaceDE w:val="0"/>
        <w:autoSpaceDN w:val="0"/>
        <w:adjustRightInd w:val="0"/>
        <w:spacing w:after="0" w:line="240" w:lineRule="auto"/>
        <w:rPr>
          <w:rFonts w:ascii="Tahoma" w:hAnsi="Tahoma" w:cs="Tahoma"/>
        </w:rPr>
      </w:pPr>
      <w:r w:rsidRPr="00A60410">
        <w:rPr>
          <w:rFonts w:ascii="Tahoma" w:hAnsi="Tahoma" w:cs="Tahoma"/>
        </w:rPr>
        <w:lastRenderedPageBreak/>
        <w:t xml:space="preserve">Sección transversal total: </w:t>
      </w:r>
      <w:r w:rsidRPr="00A60410">
        <w:rPr>
          <w:rFonts w:ascii="Tahoma" w:hAnsi="Tahoma" w:cs="Tahoma"/>
        </w:rPr>
        <w:tab/>
      </w:r>
      <w:r>
        <w:rPr>
          <w:rFonts w:ascii="Tahoma" w:hAnsi="Tahoma" w:cs="Tahoma"/>
        </w:rPr>
        <w:tab/>
        <w:t>10.00</w:t>
      </w:r>
      <w:r w:rsidRPr="00A60410">
        <w:rPr>
          <w:rFonts w:ascii="Tahoma" w:hAnsi="Tahoma" w:cs="Tahoma"/>
        </w:rPr>
        <w:t xml:space="preserve"> metros</w:t>
      </w:r>
    </w:p>
    <w:p w14:paraId="4F60CAE5" w14:textId="77777777" w:rsidR="00983598" w:rsidRPr="00A60410" w:rsidRDefault="00983598" w:rsidP="00983598">
      <w:pPr>
        <w:autoSpaceDE w:val="0"/>
        <w:autoSpaceDN w:val="0"/>
        <w:adjustRightInd w:val="0"/>
        <w:spacing w:after="0" w:line="240" w:lineRule="auto"/>
        <w:rPr>
          <w:rFonts w:ascii="Tahoma" w:hAnsi="Tahoma" w:cs="Tahoma"/>
        </w:rPr>
      </w:pPr>
      <w:r w:rsidRPr="00A60410">
        <w:rPr>
          <w:rFonts w:ascii="Tahoma" w:hAnsi="Tahoma" w:cs="Tahoma"/>
        </w:rPr>
        <w:t>Calzada:</w:t>
      </w:r>
      <w:r>
        <w:rPr>
          <w:rFonts w:ascii="Tahoma" w:hAnsi="Tahoma" w:cs="Tahoma"/>
        </w:rPr>
        <w:t xml:space="preserve">  </w:t>
      </w:r>
      <w:r>
        <w:rPr>
          <w:rFonts w:ascii="Tahoma" w:hAnsi="Tahoma" w:cs="Tahoma"/>
        </w:rPr>
        <w:tab/>
      </w:r>
      <w:r w:rsidRPr="00A60410">
        <w:rPr>
          <w:rFonts w:ascii="Tahoma" w:hAnsi="Tahoma" w:cs="Tahoma"/>
        </w:rPr>
        <w:t xml:space="preserve"> </w:t>
      </w:r>
      <w:r w:rsidRPr="00A60410">
        <w:rPr>
          <w:rFonts w:ascii="Tahoma" w:hAnsi="Tahoma" w:cs="Tahoma"/>
        </w:rPr>
        <w:tab/>
      </w:r>
      <w:r w:rsidRPr="00A60410">
        <w:rPr>
          <w:rFonts w:ascii="Tahoma" w:hAnsi="Tahoma" w:cs="Tahoma"/>
        </w:rPr>
        <w:tab/>
      </w:r>
      <w:r w:rsidRPr="00A60410">
        <w:rPr>
          <w:rFonts w:ascii="Tahoma" w:hAnsi="Tahoma" w:cs="Tahoma"/>
        </w:rPr>
        <w:tab/>
      </w:r>
      <w:r>
        <w:rPr>
          <w:rFonts w:ascii="Tahoma" w:hAnsi="Tahoma" w:cs="Tahoma"/>
        </w:rPr>
        <w:t xml:space="preserve"> 7.00 </w:t>
      </w:r>
      <w:r w:rsidRPr="00A60410">
        <w:rPr>
          <w:rFonts w:ascii="Tahoma" w:hAnsi="Tahoma" w:cs="Tahoma"/>
        </w:rPr>
        <w:t>metros</w:t>
      </w:r>
    </w:p>
    <w:p w14:paraId="4F548D68" w14:textId="77777777" w:rsidR="00983598" w:rsidRDefault="00983598" w:rsidP="00983598">
      <w:pPr>
        <w:autoSpaceDE w:val="0"/>
        <w:autoSpaceDN w:val="0"/>
        <w:adjustRightInd w:val="0"/>
        <w:spacing w:after="0" w:line="240" w:lineRule="auto"/>
        <w:rPr>
          <w:rFonts w:ascii="Tahoma" w:hAnsi="Tahoma" w:cs="Tahoma"/>
        </w:rPr>
      </w:pPr>
      <w:r w:rsidRPr="00A60410">
        <w:rPr>
          <w:rFonts w:ascii="Tahoma" w:hAnsi="Tahoma" w:cs="Tahoma"/>
        </w:rPr>
        <w:t>Acera</w:t>
      </w:r>
      <w:r>
        <w:rPr>
          <w:rFonts w:ascii="Tahoma" w:hAnsi="Tahoma" w:cs="Tahoma"/>
        </w:rPr>
        <w:t>s</w:t>
      </w:r>
      <w:r w:rsidRPr="00A60410">
        <w:rPr>
          <w:rFonts w:ascii="Tahoma" w:hAnsi="Tahoma" w:cs="Tahoma"/>
        </w:rPr>
        <w:t xml:space="preserve">: </w:t>
      </w:r>
      <w:r w:rsidRPr="00A60410">
        <w:rPr>
          <w:rFonts w:ascii="Tahoma" w:hAnsi="Tahoma" w:cs="Tahoma"/>
        </w:rPr>
        <w:tab/>
      </w:r>
      <w:r>
        <w:rPr>
          <w:rFonts w:ascii="Tahoma" w:hAnsi="Tahoma" w:cs="Tahoma"/>
        </w:rPr>
        <w:tab/>
      </w:r>
      <w:r w:rsidRPr="00A60410">
        <w:rPr>
          <w:rFonts w:ascii="Tahoma" w:hAnsi="Tahoma" w:cs="Tahoma"/>
        </w:rPr>
        <w:tab/>
      </w:r>
      <w:r w:rsidRPr="00A60410">
        <w:rPr>
          <w:rFonts w:ascii="Tahoma" w:hAnsi="Tahoma" w:cs="Tahoma"/>
        </w:rPr>
        <w:tab/>
      </w:r>
      <w:r>
        <w:rPr>
          <w:rFonts w:ascii="Tahoma" w:hAnsi="Tahoma" w:cs="Tahoma"/>
        </w:rPr>
        <w:t xml:space="preserve"> 1.50</w:t>
      </w:r>
      <w:r w:rsidRPr="00A60410">
        <w:rPr>
          <w:rFonts w:ascii="Tahoma" w:hAnsi="Tahoma" w:cs="Tahoma"/>
        </w:rPr>
        <w:t xml:space="preserve"> metros</w:t>
      </w:r>
      <w:r>
        <w:rPr>
          <w:rFonts w:ascii="Tahoma" w:hAnsi="Tahoma" w:cs="Tahoma"/>
        </w:rPr>
        <w:t xml:space="preserve"> a cada lado</w:t>
      </w:r>
    </w:p>
    <w:p w14:paraId="79C19CEE" w14:textId="77777777" w:rsidR="00983598" w:rsidRDefault="00983598" w:rsidP="00983598">
      <w:pPr>
        <w:autoSpaceDE w:val="0"/>
        <w:autoSpaceDN w:val="0"/>
        <w:adjustRightInd w:val="0"/>
        <w:spacing w:after="0" w:line="240" w:lineRule="auto"/>
        <w:rPr>
          <w:rFonts w:ascii="Tahoma" w:hAnsi="Tahoma" w:cs="Tahoma"/>
        </w:rPr>
      </w:pPr>
    </w:p>
    <w:p w14:paraId="508C33A2" w14:textId="23E3192D" w:rsidR="00FD535E" w:rsidRDefault="00FD535E" w:rsidP="00352D87">
      <w:pPr>
        <w:autoSpaceDE w:val="0"/>
        <w:autoSpaceDN w:val="0"/>
        <w:adjustRightInd w:val="0"/>
        <w:spacing w:after="0" w:line="240" w:lineRule="auto"/>
        <w:rPr>
          <w:rFonts w:ascii="Tahoma" w:hAnsi="Tahoma" w:cs="Tahoma"/>
          <w:b/>
        </w:rPr>
      </w:pPr>
    </w:p>
    <w:p w14:paraId="5A49A83D" w14:textId="77777777" w:rsidR="00983598" w:rsidRDefault="00983598" w:rsidP="00352D87">
      <w:pPr>
        <w:autoSpaceDE w:val="0"/>
        <w:autoSpaceDN w:val="0"/>
        <w:adjustRightInd w:val="0"/>
        <w:spacing w:after="0" w:line="240" w:lineRule="auto"/>
        <w:rPr>
          <w:rFonts w:ascii="Tahoma" w:hAnsi="Tahoma" w:cs="Tahoma"/>
          <w:b/>
        </w:rPr>
      </w:pPr>
    </w:p>
    <w:p w14:paraId="1221E44E" w14:textId="77777777" w:rsidR="00983598" w:rsidRDefault="00983598" w:rsidP="00AC1397">
      <w:pPr>
        <w:autoSpaceDE w:val="0"/>
        <w:autoSpaceDN w:val="0"/>
        <w:adjustRightInd w:val="0"/>
        <w:spacing w:after="0" w:line="240" w:lineRule="auto"/>
        <w:rPr>
          <w:rFonts w:ascii="Tahoma" w:hAnsi="Tahoma" w:cs="Tahoma"/>
          <w:b/>
          <w:bCs/>
        </w:rPr>
      </w:pPr>
    </w:p>
    <w:p w14:paraId="76B17781" w14:textId="77777777" w:rsidR="00983598" w:rsidRPr="00983598" w:rsidRDefault="00983598" w:rsidP="00983598">
      <w:pPr>
        <w:pStyle w:val="Default"/>
      </w:pPr>
      <w:r>
        <w:rPr>
          <w:rFonts w:ascii="Tahoma" w:hAnsi="Tahoma" w:cs="Tahoma"/>
          <w:b/>
          <w:bCs/>
        </w:rPr>
        <w:t xml:space="preserve">4.- </w:t>
      </w:r>
    </w:p>
    <w:p w14:paraId="11429743" w14:textId="77777777" w:rsidR="00983598" w:rsidRPr="00983598" w:rsidRDefault="00983598" w:rsidP="00983598">
      <w:pPr>
        <w:numPr>
          <w:ilvl w:val="0"/>
          <w:numId w:val="8"/>
        </w:numPr>
        <w:autoSpaceDE w:val="0"/>
        <w:autoSpaceDN w:val="0"/>
        <w:adjustRightInd w:val="0"/>
        <w:spacing w:after="0" w:line="240" w:lineRule="auto"/>
        <w:jc w:val="left"/>
        <w:rPr>
          <w:rFonts w:ascii="Arial" w:hAnsi="Arial" w:cs="Arial"/>
          <w:color w:val="000000"/>
          <w:sz w:val="22"/>
          <w:szCs w:val="22"/>
          <w:lang w:val="es-MX"/>
        </w:rPr>
      </w:pPr>
      <w:r w:rsidRPr="00983598">
        <w:rPr>
          <w:rFonts w:ascii="Arial" w:hAnsi="Arial" w:cs="Arial"/>
          <w:b/>
          <w:bCs/>
          <w:color w:val="000000"/>
          <w:sz w:val="22"/>
          <w:szCs w:val="22"/>
          <w:lang w:val="es-MX"/>
        </w:rPr>
        <w:t xml:space="preserve">SECCIÓN TRANSVERSAL PROPUESTA PARA LA REFORMA GEOMÉTRICA DE LA CALLE “S39” Y, ELIMINACIÓN DEL PARTERRE PARA LA REGULARIZACIÓN DE LA CALLE “E9B” DESDE LA ABSCISA 0+000.00 A LA ABSCISA 0+038.00- </w:t>
      </w:r>
      <w:r w:rsidRPr="00983598">
        <w:rPr>
          <w:rFonts w:ascii="Arial" w:hAnsi="Arial" w:cs="Arial"/>
          <w:color w:val="000000"/>
          <w:sz w:val="22"/>
          <w:szCs w:val="22"/>
          <w:lang w:val="es-MX"/>
        </w:rPr>
        <w:t xml:space="preserve">Tramo de la abscisa 0+000.00 a la abscisa 0+038.00 </w:t>
      </w:r>
    </w:p>
    <w:p w14:paraId="5A5DF602" w14:textId="4FC15297" w:rsidR="00983598" w:rsidRDefault="00983598" w:rsidP="00AC1397">
      <w:pPr>
        <w:autoSpaceDE w:val="0"/>
        <w:autoSpaceDN w:val="0"/>
        <w:adjustRightInd w:val="0"/>
        <w:spacing w:after="0" w:line="240" w:lineRule="auto"/>
        <w:rPr>
          <w:rFonts w:ascii="Tahoma" w:hAnsi="Tahoma" w:cs="Tahoma"/>
          <w:b/>
          <w:bCs/>
        </w:rPr>
      </w:pPr>
    </w:p>
    <w:p w14:paraId="468A503C" w14:textId="350630F7" w:rsidR="00983598" w:rsidRDefault="00983598" w:rsidP="00AC1397">
      <w:pPr>
        <w:autoSpaceDE w:val="0"/>
        <w:autoSpaceDN w:val="0"/>
        <w:adjustRightInd w:val="0"/>
        <w:spacing w:after="0" w:line="240" w:lineRule="auto"/>
        <w:rPr>
          <w:rFonts w:ascii="Tahoma" w:hAnsi="Tahoma" w:cs="Tahoma"/>
          <w:b/>
          <w:bCs/>
        </w:rPr>
      </w:pPr>
      <w:r>
        <w:rPr>
          <w:rFonts w:ascii="Tahoma" w:hAnsi="Tahoma" w:cs="Tahoma"/>
          <w:b/>
          <w:bCs/>
        </w:rPr>
        <w:t>CALLE “S39”</w:t>
      </w:r>
    </w:p>
    <w:p w14:paraId="49913FB5" w14:textId="3C331DBB" w:rsidR="00983598" w:rsidRDefault="00983598" w:rsidP="00AC1397">
      <w:pPr>
        <w:autoSpaceDE w:val="0"/>
        <w:autoSpaceDN w:val="0"/>
        <w:adjustRightInd w:val="0"/>
        <w:spacing w:after="0" w:line="240" w:lineRule="auto"/>
        <w:rPr>
          <w:rFonts w:ascii="Tahoma" w:hAnsi="Tahoma" w:cs="Tahoma"/>
          <w:b/>
          <w:bCs/>
        </w:rPr>
      </w:pPr>
    </w:p>
    <w:p w14:paraId="729182D5" w14:textId="77777777" w:rsidR="00983598" w:rsidRPr="00983598" w:rsidRDefault="00983598" w:rsidP="00983598">
      <w:pPr>
        <w:autoSpaceDE w:val="0"/>
        <w:autoSpaceDN w:val="0"/>
        <w:adjustRightInd w:val="0"/>
        <w:spacing w:after="0" w:line="240" w:lineRule="auto"/>
        <w:jc w:val="left"/>
        <w:rPr>
          <w:rFonts w:ascii="Arial" w:hAnsi="Arial" w:cs="Arial"/>
          <w:color w:val="000000"/>
          <w:sz w:val="22"/>
          <w:szCs w:val="22"/>
          <w:u w:val="single"/>
          <w:lang w:val="es-MX"/>
        </w:rPr>
      </w:pPr>
      <w:r w:rsidRPr="00983598">
        <w:rPr>
          <w:rFonts w:ascii="Arial" w:hAnsi="Arial" w:cs="Arial"/>
          <w:color w:val="000000"/>
          <w:sz w:val="22"/>
          <w:szCs w:val="22"/>
          <w:u w:val="single"/>
          <w:lang w:val="es-MX"/>
        </w:rPr>
        <w:t xml:space="preserve">Desde abscisa 0+000.00 hasta abscisa 0+025.08 </w:t>
      </w:r>
    </w:p>
    <w:p w14:paraId="7ABF05ED" w14:textId="77777777" w:rsidR="00983598" w:rsidRDefault="00983598" w:rsidP="00983598">
      <w:pPr>
        <w:autoSpaceDE w:val="0"/>
        <w:autoSpaceDN w:val="0"/>
        <w:adjustRightInd w:val="0"/>
        <w:spacing w:after="30" w:line="240" w:lineRule="auto"/>
        <w:jc w:val="left"/>
        <w:rPr>
          <w:rFonts w:ascii="Arial" w:hAnsi="Arial" w:cs="Arial"/>
          <w:color w:val="000000"/>
          <w:sz w:val="22"/>
          <w:szCs w:val="22"/>
          <w:lang w:val="es-MX"/>
        </w:rPr>
      </w:pPr>
    </w:p>
    <w:p w14:paraId="5355207C" w14:textId="12A90F5C" w:rsidR="00983598" w:rsidRPr="00983598" w:rsidRDefault="00983598" w:rsidP="00983598">
      <w:pPr>
        <w:autoSpaceDE w:val="0"/>
        <w:autoSpaceDN w:val="0"/>
        <w:adjustRightInd w:val="0"/>
        <w:spacing w:after="30"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Sección transversal total: 8.50 metros </w:t>
      </w:r>
    </w:p>
    <w:p w14:paraId="03CC1FAD" w14:textId="77777777" w:rsidR="00983598" w:rsidRPr="00983598" w:rsidRDefault="00983598" w:rsidP="00983598">
      <w:pPr>
        <w:autoSpaceDE w:val="0"/>
        <w:autoSpaceDN w:val="0"/>
        <w:adjustRightInd w:val="0"/>
        <w:spacing w:after="30"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Calzada: 7.00 metros </w:t>
      </w:r>
    </w:p>
    <w:p w14:paraId="48E7CF2B" w14:textId="77777777" w:rsidR="00983598" w:rsidRPr="00983598" w:rsidRDefault="00983598" w:rsidP="00983598">
      <w:pPr>
        <w:autoSpaceDE w:val="0"/>
        <w:autoSpaceDN w:val="0"/>
        <w:adjustRightInd w:val="0"/>
        <w:spacing w:after="0"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Acera (1): 1.50 metros </w:t>
      </w:r>
    </w:p>
    <w:p w14:paraId="00037B9E" w14:textId="77777777" w:rsidR="00983598" w:rsidRPr="00983598" w:rsidRDefault="00983598" w:rsidP="00983598">
      <w:pPr>
        <w:autoSpaceDE w:val="0"/>
        <w:autoSpaceDN w:val="0"/>
        <w:adjustRightInd w:val="0"/>
        <w:spacing w:after="0" w:line="240" w:lineRule="auto"/>
        <w:jc w:val="left"/>
        <w:rPr>
          <w:rFonts w:ascii="Arial" w:hAnsi="Arial" w:cs="Arial"/>
          <w:color w:val="000000"/>
          <w:sz w:val="22"/>
          <w:szCs w:val="22"/>
          <w:lang w:val="es-MX"/>
        </w:rPr>
      </w:pPr>
    </w:p>
    <w:p w14:paraId="20AA0B75" w14:textId="77777777" w:rsidR="00983598" w:rsidRPr="00983598" w:rsidRDefault="00983598" w:rsidP="00983598">
      <w:pPr>
        <w:autoSpaceDE w:val="0"/>
        <w:autoSpaceDN w:val="0"/>
        <w:adjustRightInd w:val="0"/>
        <w:spacing w:after="0" w:line="240" w:lineRule="auto"/>
        <w:jc w:val="left"/>
        <w:rPr>
          <w:rFonts w:ascii="Arial" w:hAnsi="Arial" w:cs="Arial"/>
          <w:color w:val="000000"/>
          <w:sz w:val="22"/>
          <w:szCs w:val="22"/>
          <w:u w:val="single"/>
          <w:lang w:val="es-MX"/>
        </w:rPr>
      </w:pPr>
      <w:r w:rsidRPr="00983598">
        <w:rPr>
          <w:rFonts w:ascii="Arial" w:hAnsi="Arial" w:cs="Arial"/>
          <w:color w:val="000000"/>
          <w:sz w:val="22"/>
          <w:szCs w:val="22"/>
          <w:u w:val="single"/>
          <w:lang w:val="es-MX"/>
        </w:rPr>
        <w:t xml:space="preserve">Desde abscisa 0+025.08 hasta abscisa 0+038.00 </w:t>
      </w:r>
    </w:p>
    <w:p w14:paraId="54B583EE" w14:textId="77777777" w:rsidR="00983598" w:rsidRDefault="00983598" w:rsidP="00983598">
      <w:pPr>
        <w:autoSpaceDE w:val="0"/>
        <w:autoSpaceDN w:val="0"/>
        <w:adjustRightInd w:val="0"/>
        <w:spacing w:after="0" w:line="240" w:lineRule="auto"/>
        <w:jc w:val="left"/>
        <w:rPr>
          <w:rFonts w:ascii="Arial" w:hAnsi="Arial" w:cs="Arial"/>
          <w:color w:val="000000"/>
          <w:sz w:val="22"/>
          <w:szCs w:val="22"/>
          <w:lang w:val="es-MX"/>
        </w:rPr>
      </w:pPr>
    </w:p>
    <w:p w14:paraId="36863DAE" w14:textId="7E7474E5" w:rsidR="00983598" w:rsidRPr="00983598" w:rsidRDefault="00983598" w:rsidP="00983598">
      <w:pPr>
        <w:autoSpaceDE w:val="0"/>
        <w:autoSpaceDN w:val="0"/>
        <w:adjustRightInd w:val="0"/>
        <w:spacing w:after="0"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En este tramo se genera una transición a través de una curva que permite la conexión de la calle “S39” con la calle “E10”. </w:t>
      </w:r>
    </w:p>
    <w:p w14:paraId="4B7AFE81" w14:textId="77777777" w:rsidR="00983598" w:rsidRDefault="00983598" w:rsidP="00983598">
      <w:pPr>
        <w:autoSpaceDE w:val="0"/>
        <w:autoSpaceDN w:val="0"/>
        <w:adjustRightInd w:val="0"/>
        <w:spacing w:after="29" w:line="240" w:lineRule="auto"/>
        <w:jc w:val="left"/>
        <w:rPr>
          <w:rFonts w:ascii="Arial" w:hAnsi="Arial" w:cs="Arial"/>
          <w:color w:val="000000"/>
          <w:sz w:val="22"/>
          <w:szCs w:val="22"/>
          <w:lang w:val="es-MX"/>
        </w:rPr>
      </w:pPr>
    </w:p>
    <w:p w14:paraId="56F90A06" w14:textId="71AE6C3B" w:rsidR="00983598" w:rsidRPr="00983598" w:rsidRDefault="00983598" w:rsidP="00983598">
      <w:pPr>
        <w:autoSpaceDE w:val="0"/>
        <w:autoSpaceDN w:val="0"/>
        <w:adjustRightInd w:val="0"/>
        <w:spacing w:after="29"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Sección transversal total variable: [5.20 - 8.50] metros </w:t>
      </w:r>
    </w:p>
    <w:p w14:paraId="2B026731" w14:textId="77777777" w:rsidR="00983598" w:rsidRPr="00983598" w:rsidRDefault="00983598" w:rsidP="00983598">
      <w:pPr>
        <w:autoSpaceDE w:val="0"/>
        <w:autoSpaceDN w:val="0"/>
        <w:adjustRightInd w:val="0"/>
        <w:spacing w:after="29"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Calzada variable: [3.90 – 7.00] metros </w:t>
      </w:r>
    </w:p>
    <w:p w14:paraId="163D8291" w14:textId="77777777" w:rsidR="00983598" w:rsidRPr="00983598" w:rsidRDefault="00983598" w:rsidP="00983598">
      <w:pPr>
        <w:autoSpaceDE w:val="0"/>
        <w:autoSpaceDN w:val="0"/>
        <w:adjustRightInd w:val="0"/>
        <w:spacing w:after="0" w:line="240" w:lineRule="auto"/>
        <w:jc w:val="left"/>
        <w:rPr>
          <w:rFonts w:ascii="Arial" w:hAnsi="Arial" w:cs="Arial"/>
          <w:color w:val="000000"/>
          <w:sz w:val="22"/>
          <w:szCs w:val="22"/>
          <w:lang w:val="es-MX"/>
        </w:rPr>
      </w:pPr>
      <w:r w:rsidRPr="00983598">
        <w:rPr>
          <w:rFonts w:ascii="Arial" w:hAnsi="Arial" w:cs="Arial"/>
          <w:color w:val="000000"/>
          <w:sz w:val="22"/>
          <w:szCs w:val="22"/>
          <w:lang w:val="es-MX"/>
        </w:rPr>
        <w:t xml:space="preserve">Acera (1) variable: [1.30 – 1.50] metros </w:t>
      </w:r>
    </w:p>
    <w:p w14:paraId="100859F1" w14:textId="77777777" w:rsidR="00983598" w:rsidRDefault="00983598" w:rsidP="00AC1397">
      <w:pPr>
        <w:autoSpaceDE w:val="0"/>
        <w:autoSpaceDN w:val="0"/>
        <w:adjustRightInd w:val="0"/>
        <w:spacing w:after="0" w:line="240" w:lineRule="auto"/>
        <w:rPr>
          <w:rFonts w:ascii="Tahoma" w:hAnsi="Tahoma" w:cs="Tahoma"/>
          <w:b/>
          <w:bCs/>
        </w:rPr>
      </w:pPr>
    </w:p>
    <w:p w14:paraId="2DEA7F56" w14:textId="02A1C3D9" w:rsidR="00983598" w:rsidRDefault="001638A7" w:rsidP="00AC1397">
      <w:pPr>
        <w:autoSpaceDE w:val="0"/>
        <w:autoSpaceDN w:val="0"/>
        <w:adjustRightInd w:val="0"/>
        <w:spacing w:after="0" w:line="240" w:lineRule="auto"/>
        <w:rPr>
          <w:rFonts w:ascii="Tahoma" w:hAnsi="Tahoma" w:cs="Tahoma"/>
          <w:b/>
          <w:bCs/>
        </w:rPr>
      </w:pPr>
      <w:r>
        <w:rPr>
          <w:rFonts w:ascii="Tahoma" w:hAnsi="Tahoma" w:cs="Tahoma"/>
          <w:b/>
          <w:bCs/>
        </w:rPr>
        <w:t>CALLE “E9B”</w:t>
      </w:r>
    </w:p>
    <w:p w14:paraId="12E3196D" w14:textId="0724AF26" w:rsidR="001638A7" w:rsidRDefault="001638A7" w:rsidP="00AC1397">
      <w:pPr>
        <w:autoSpaceDE w:val="0"/>
        <w:autoSpaceDN w:val="0"/>
        <w:adjustRightInd w:val="0"/>
        <w:spacing w:after="0" w:line="240" w:lineRule="auto"/>
        <w:rPr>
          <w:rFonts w:ascii="Tahoma" w:hAnsi="Tahoma" w:cs="Tahoma"/>
          <w:b/>
          <w:bCs/>
        </w:rPr>
      </w:pPr>
    </w:p>
    <w:p w14:paraId="6E8E841D" w14:textId="77777777" w:rsidR="001638A7" w:rsidRPr="001638A7" w:rsidRDefault="001638A7" w:rsidP="001638A7">
      <w:pPr>
        <w:autoSpaceDE w:val="0"/>
        <w:autoSpaceDN w:val="0"/>
        <w:adjustRightInd w:val="0"/>
        <w:spacing w:after="0" w:line="240" w:lineRule="auto"/>
        <w:jc w:val="left"/>
        <w:rPr>
          <w:rFonts w:ascii="Arial" w:hAnsi="Arial" w:cs="Arial"/>
          <w:color w:val="000000"/>
          <w:sz w:val="22"/>
          <w:szCs w:val="22"/>
          <w:u w:val="single"/>
          <w:lang w:val="es-MX"/>
        </w:rPr>
      </w:pPr>
      <w:r w:rsidRPr="001638A7">
        <w:rPr>
          <w:rFonts w:ascii="Arial" w:hAnsi="Arial" w:cs="Arial"/>
          <w:color w:val="000000"/>
          <w:sz w:val="22"/>
          <w:szCs w:val="22"/>
          <w:u w:val="single"/>
          <w:lang w:val="es-MX"/>
        </w:rPr>
        <w:t xml:space="preserve">Desde abscisa 0+000.00 hasta abscisa 0+038.00 </w:t>
      </w:r>
    </w:p>
    <w:p w14:paraId="6795F323" w14:textId="77777777" w:rsidR="001638A7" w:rsidRDefault="001638A7" w:rsidP="001638A7">
      <w:pPr>
        <w:autoSpaceDE w:val="0"/>
        <w:autoSpaceDN w:val="0"/>
        <w:adjustRightInd w:val="0"/>
        <w:spacing w:after="30" w:line="240" w:lineRule="auto"/>
        <w:jc w:val="left"/>
        <w:rPr>
          <w:rFonts w:ascii="Arial" w:hAnsi="Arial" w:cs="Arial"/>
          <w:color w:val="000000"/>
          <w:sz w:val="22"/>
          <w:szCs w:val="22"/>
          <w:lang w:val="es-MX"/>
        </w:rPr>
      </w:pPr>
    </w:p>
    <w:p w14:paraId="6C6F3B0D" w14:textId="5210BFAB" w:rsidR="001638A7" w:rsidRPr="001638A7" w:rsidRDefault="001638A7" w:rsidP="001638A7">
      <w:pPr>
        <w:autoSpaceDE w:val="0"/>
        <w:autoSpaceDN w:val="0"/>
        <w:adjustRightInd w:val="0"/>
        <w:spacing w:after="30" w:line="240" w:lineRule="auto"/>
        <w:jc w:val="left"/>
        <w:rPr>
          <w:rFonts w:ascii="Arial" w:hAnsi="Arial" w:cs="Arial"/>
          <w:color w:val="000000"/>
          <w:sz w:val="22"/>
          <w:szCs w:val="22"/>
          <w:lang w:val="es-MX"/>
        </w:rPr>
      </w:pPr>
      <w:r w:rsidRPr="001638A7">
        <w:rPr>
          <w:rFonts w:ascii="Arial" w:hAnsi="Arial" w:cs="Arial"/>
          <w:color w:val="000000"/>
          <w:sz w:val="22"/>
          <w:szCs w:val="22"/>
          <w:lang w:val="es-MX"/>
        </w:rPr>
        <w:t xml:space="preserve">Sección transversal total: 5.00 metros </w:t>
      </w:r>
    </w:p>
    <w:p w14:paraId="02395EEF" w14:textId="77777777" w:rsidR="001638A7" w:rsidRPr="001638A7" w:rsidRDefault="001638A7" w:rsidP="001638A7">
      <w:pPr>
        <w:autoSpaceDE w:val="0"/>
        <w:autoSpaceDN w:val="0"/>
        <w:adjustRightInd w:val="0"/>
        <w:spacing w:after="30" w:line="240" w:lineRule="auto"/>
        <w:jc w:val="left"/>
        <w:rPr>
          <w:rFonts w:ascii="Arial" w:hAnsi="Arial" w:cs="Arial"/>
          <w:color w:val="000000"/>
          <w:sz w:val="22"/>
          <w:szCs w:val="22"/>
          <w:lang w:val="es-MX"/>
        </w:rPr>
      </w:pPr>
      <w:r w:rsidRPr="001638A7">
        <w:rPr>
          <w:rFonts w:ascii="Arial" w:hAnsi="Arial" w:cs="Arial"/>
          <w:color w:val="000000"/>
          <w:sz w:val="22"/>
          <w:szCs w:val="22"/>
          <w:lang w:val="es-MX"/>
        </w:rPr>
        <w:t xml:space="preserve">Calzada: 5.00 metros </w:t>
      </w:r>
    </w:p>
    <w:p w14:paraId="6DFB9804" w14:textId="77777777" w:rsidR="001638A7" w:rsidRPr="001638A7" w:rsidRDefault="001638A7" w:rsidP="001638A7">
      <w:pPr>
        <w:autoSpaceDE w:val="0"/>
        <w:autoSpaceDN w:val="0"/>
        <w:adjustRightInd w:val="0"/>
        <w:spacing w:after="0" w:line="240" w:lineRule="auto"/>
        <w:jc w:val="left"/>
        <w:rPr>
          <w:rFonts w:ascii="Arial" w:hAnsi="Arial" w:cs="Arial"/>
          <w:color w:val="000000"/>
          <w:sz w:val="22"/>
          <w:szCs w:val="22"/>
          <w:lang w:val="es-MX"/>
        </w:rPr>
      </w:pPr>
      <w:r w:rsidRPr="001638A7">
        <w:rPr>
          <w:rFonts w:ascii="Arial" w:hAnsi="Arial" w:cs="Arial"/>
          <w:color w:val="000000"/>
          <w:sz w:val="22"/>
          <w:szCs w:val="22"/>
          <w:lang w:val="es-MX"/>
        </w:rPr>
        <w:t xml:space="preserve">Acera: Sin aceras. </w:t>
      </w:r>
    </w:p>
    <w:p w14:paraId="74F3A6BB" w14:textId="77777777" w:rsidR="00983598" w:rsidRDefault="00983598" w:rsidP="00AC1397">
      <w:pPr>
        <w:autoSpaceDE w:val="0"/>
        <w:autoSpaceDN w:val="0"/>
        <w:adjustRightInd w:val="0"/>
        <w:spacing w:after="0" w:line="240" w:lineRule="auto"/>
        <w:rPr>
          <w:rFonts w:ascii="Tahoma" w:hAnsi="Tahoma" w:cs="Tahoma"/>
          <w:b/>
          <w:bCs/>
        </w:rPr>
      </w:pPr>
    </w:p>
    <w:p w14:paraId="05861A8E" w14:textId="3851E0AC" w:rsidR="00AC1397" w:rsidRPr="00BE6E4E" w:rsidRDefault="00AC1397" w:rsidP="00AC1397">
      <w:pPr>
        <w:autoSpaceDE w:val="0"/>
        <w:autoSpaceDN w:val="0"/>
        <w:adjustRightInd w:val="0"/>
        <w:spacing w:after="0" w:line="240" w:lineRule="auto"/>
        <w:rPr>
          <w:rFonts w:ascii="Tahoma" w:hAnsi="Tahoma" w:cs="Tahoma"/>
          <w:bCs/>
        </w:rPr>
      </w:pPr>
      <w:r w:rsidRPr="00BE6E4E">
        <w:rPr>
          <w:rFonts w:ascii="Tahoma" w:hAnsi="Tahoma" w:cs="Tahoma"/>
          <w:b/>
          <w:bCs/>
        </w:rPr>
        <w:t>Artículo 2</w:t>
      </w:r>
      <w:r w:rsidR="00C30341" w:rsidRPr="00BE6E4E">
        <w:rPr>
          <w:rFonts w:ascii="Tahoma" w:hAnsi="Tahoma" w:cs="Tahoma"/>
          <w:bCs/>
        </w:rPr>
        <w:t>.- Lo</w:t>
      </w:r>
      <w:r w:rsidRPr="00BE6E4E">
        <w:rPr>
          <w:rFonts w:ascii="Tahoma" w:hAnsi="Tahoma" w:cs="Tahoma"/>
          <w:bCs/>
        </w:rPr>
        <w:t>s Plano</w:t>
      </w:r>
      <w:r w:rsidR="00C30341" w:rsidRPr="00BE6E4E">
        <w:rPr>
          <w:rFonts w:ascii="Tahoma" w:hAnsi="Tahoma" w:cs="Tahoma"/>
          <w:bCs/>
        </w:rPr>
        <w:t>s</w:t>
      </w:r>
      <w:r w:rsidRPr="00BE6E4E">
        <w:rPr>
          <w:rFonts w:ascii="Tahoma" w:hAnsi="Tahoma" w:cs="Tahoma"/>
          <w:bCs/>
        </w:rPr>
        <w:t xml:space="preserve"> de Diseño Vial </w:t>
      </w:r>
      <w:r w:rsidR="00C30341" w:rsidRPr="00BE6E4E">
        <w:rPr>
          <w:rFonts w:ascii="Tahoma" w:hAnsi="Tahoma" w:cs="Tahoma"/>
          <w:bCs/>
        </w:rPr>
        <w:t xml:space="preserve">son </w:t>
      </w:r>
      <w:r w:rsidR="000E52CA">
        <w:rPr>
          <w:rFonts w:ascii="Tahoma" w:hAnsi="Tahoma" w:cs="Tahoma"/>
          <w:bCs/>
        </w:rPr>
        <w:t xml:space="preserve">seis en formato </w:t>
      </w:r>
      <w:r w:rsidR="0064780E" w:rsidRPr="001A1BFF">
        <w:rPr>
          <w:rFonts w:ascii="Tahoma" w:hAnsi="Tahoma" w:cs="Tahoma"/>
          <w:bCs/>
        </w:rPr>
        <w:t>pdf</w:t>
      </w:r>
      <w:r w:rsidR="00C30341" w:rsidRPr="001A1BFF">
        <w:rPr>
          <w:rFonts w:ascii="Tahoma" w:hAnsi="Tahoma" w:cs="Tahoma"/>
          <w:bCs/>
        </w:rPr>
        <w:t xml:space="preserve"> y </w:t>
      </w:r>
      <w:r w:rsidR="000E52CA">
        <w:rPr>
          <w:rFonts w:ascii="Tahoma" w:hAnsi="Tahoma" w:cs="Tahoma"/>
          <w:bCs/>
        </w:rPr>
        <w:t xml:space="preserve">un plano </w:t>
      </w:r>
      <w:r w:rsidR="00994273">
        <w:rPr>
          <w:rFonts w:ascii="Tahoma" w:hAnsi="Tahoma" w:cs="Tahoma"/>
          <w:bCs/>
        </w:rPr>
        <w:t>en archivo d</w:t>
      </w:r>
      <w:r w:rsidR="0064780E" w:rsidRPr="001A1BFF">
        <w:rPr>
          <w:rFonts w:ascii="Tahoma" w:hAnsi="Tahoma" w:cs="Tahoma"/>
          <w:bCs/>
        </w:rPr>
        <w:t>wg</w:t>
      </w:r>
      <w:r w:rsidR="00D35413">
        <w:rPr>
          <w:rFonts w:ascii="Tahoma" w:hAnsi="Tahoma" w:cs="Tahoma"/>
          <w:bCs/>
        </w:rPr>
        <w:t>,</w:t>
      </w:r>
      <w:r w:rsidR="00C30341" w:rsidRPr="001A1BFF">
        <w:rPr>
          <w:rFonts w:ascii="Tahoma" w:hAnsi="Tahoma" w:cs="Tahoma"/>
          <w:bCs/>
        </w:rPr>
        <w:t xml:space="preserve"> </w:t>
      </w:r>
      <w:r w:rsidRPr="00BE6E4E">
        <w:rPr>
          <w:rFonts w:ascii="Tahoma" w:hAnsi="Tahoma" w:cs="Tahoma"/>
          <w:bCs/>
        </w:rPr>
        <w:t>adjunto</w:t>
      </w:r>
      <w:r w:rsidR="000E52CA">
        <w:rPr>
          <w:rFonts w:ascii="Tahoma" w:hAnsi="Tahoma" w:cs="Tahoma"/>
          <w:bCs/>
        </w:rPr>
        <w:t>s</w:t>
      </w:r>
      <w:r w:rsidRPr="00BE6E4E">
        <w:rPr>
          <w:rFonts w:ascii="Tahoma" w:hAnsi="Tahoma" w:cs="Tahoma"/>
          <w:bCs/>
        </w:rPr>
        <w:t xml:space="preserve"> al oficio No. XXXX, se anexa</w:t>
      </w:r>
      <w:r w:rsidR="000E52CA">
        <w:rPr>
          <w:rFonts w:ascii="Tahoma" w:hAnsi="Tahoma" w:cs="Tahoma"/>
          <w:bCs/>
        </w:rPr>
        <w:t>n</w:t>
      </w:r>
      <w:r w:rsidRPr="00BE6E4E">
        <w:rPr>
          <w:rFonts w:ascii="Tahoma" w:hAnsi="Tahoma" w:cs="Tahoma"/>
          <w:bCs/>
        </w:rPr>
        <w:t xml:space="preserve"> como parte integrante de la presente </w:t>
      </w:r>
      <w:r w:rsidR="004A0DB6" w:rsidRPr="00BE6E4E">
        <w:rPr>
          <w:rFonts w:ascii="Tahoma" w:hAnsi="Tahoma" w:cs="Tahoma"/>
          <w:bCs/>
        </w:rPr>
        <w:t>ordenanza</w:t>
      </w:r>
      <w:r w:rsidRPr="00BE6E4E">
        <w:rPr>
          <w:rFonts w:ascii="Tahoma" w:hAnsi="Tahoma" w:cs="Tahoma"/>
          <w:bCs/>
        </w:rPr>
        <w:t xml:space="preserve">. </w:t>
      </w:r>
    </w:p>
    <w:p w14:paraId="0C103622" w14:textId="77777777" w:rsidR="00AC1397" w:rsidRPr="00BE6E4E" w:rsidRDefault="00AC1397" w:rsidP="00352D87">
      <w:pPr>
        <w:autoSpaceDE w:val="0"/>
        <w:autoSpaceDN w:val="0"/>
        <w:adjustRightInd w:val="0"/>
        <w:spacing w:after="0" w:line="240" w:lineRule="auto"/>
        <w:rPr>
          <w:rFonts w:ascii="Tahoma" w:hAnsi="Tahoma" w:cs="Tahoma"/>
        </w:rPr>
      </w:pPr>
    </w:p>
    <w:p w14:paraId="0A9DF722" w14:textId="1E144309" w:rsidR="005D6D9E" w:rsidRPr="00BE6E4E" w:rsidRDefault="006361F4" w:rsidP="006361F4">
      <w:pPr>
        <w:autoSpaceDE w:val="0"/>
        <w:autoSpaceDN w:val="0"/>
        <w:adjustRightInd w:val="0"/>
        <w:spacing w:after="0" w:line="240" w:lineRule="auto"/>
        <w:rPr>
          <w:rFonts w:ascii="Tahoma" w:hAnsi="Tahoma" w:cs="Tahoma"/>
          <w:bCs/>
        </w:rPr>
      </w:pPr>
      <w:r w:rsidRPr="00BE6E4E">
        <w:rPr>
          <w:rFonts w:ascii="Tahoma" w:hAnsi="Tahoma" w:cs="Tahoma"/>
          <w:b/>
          <w:bCs/>
        </w:rPr>
        <w:t xml:space="preserve">Disposición general única: </w:t>
      </w:r>
      <w:r w:rsidR="005D6D9E" w:rsidRPr="00BE6E4E">
        <w:rPr>
          <w:rFonts w:ascii="Tahoma" w:hAnsi="Tahoma" w:cs="Tahoma"/>
          <w:bCs/>
        </w:rPr>
        <w:t xml:space="preserve">La presente Ordenanza se aprueba </w:t>
      </w:r>
      <w:r w:rsidR="00DB1DAB" w:rsidRPr="00BE6E4E">
        <w:rPr>
          <w:rFonts w:ascii="Tahoma" w:hAnsi="Tahoma" w:cs="Tahoma"/>
          <w:bCs/>
        </w:rPr>
        <w:t>con</w:t>
      </w:r>
      <w:r w:rsidR="005D6D9E" w:rsidRPr="00BE6E4E">
        <w:rPr>
          <w:rFonts w:ascii="Tahoma" w:hAnsi="Tahoma" w:cs="Tahoma"/>
          <w:bCs/>
        </w:rPr>
        <w:t xml:space="preserve"> base </w:t>
      </w:r>
      <w:r w:rsidR="00DB1DAB" w:rsidRPr="00BE6E4E">
        <w:rPr>
          <w:rFonts w:ascii="Tahoma" w:hAnsi="Tahoma" w:cs="Tahoma"/>
          <w:bCs/>
        </w:rPr>
        <w:t xml:space="preserve">en </w:t>
      </w:r>
      <w:r w:rsidR="005D6D9E" w:rsidRPr="00BE6E4E">
        <w:rPr>
          <w:rFonts w:ascii="Tahoma" w:hAnsi="Tahoma" w:cs="Tahoma"/>
          <w:bCs/>
        </w:rPr>
        <w:t>los informes que son de exclusiva responsabilidad de los funcionarios que lo suscriben y realizan.</w:t>
      </w:r>
    </w:p>
    <w:p w14:paraId="707FC565" w14:textId="77777777" w:rsidR="006361F4" w:rsidRPr="00BE6E4E" w:rsidRDefault="006361F4" w:rsidP="006361F4">
      <w:pPr>
        <w:autoSpaceDE w:val="0"/>
        <w:autoSpaceDN w:val="0"/>
        <w:adjustRightInd w:val="0"/>
        <w:spacing w:after="0" w:line="240" w:lineRule="auto"/>
        <w:rPr>
          <w:rFonts w:ascii="Tahoma" w:hAnsi="Tahoma" w:cs="Tahoma"/>
          <w:b/>
          <w:bCs/>
        </w:rPr>
      </w:pPr>
    </w:p>
    <w:p w14:paraId="12119368" w14:textId="43665DE9" w:rsidR="006361F4" w:rsidRPr="00BE6E4E" w:rsidRDefault="006361F4" w:rsidP="006361F4">
      <w:pPr>
        <w:autoSpaceDE w:val="0"/>
        <w:autoSpaceDN w:val="0"/>
        <w:adjustRightInd w:val="0"/>
        <w:spacing w:after="0" w:line="240" w:lineRule="auto"/>
        <w:rPr>
          <w:rFonts w:ascii="Tahoma" w:hAnsi="Tahoma" w:cs="Tahoma"/>
          <w:b/>
          <w:bCs/>
        </w:rPr>
      </w:pPr>
      <w:r w:rsidRPr="00BE6E4E">
        <w:rPr>
          <w:rFonts w:ascii="Tahoma" w:hAnsi="Tahoma" w:cs="Tahoma"/>
          <w:b/>
          <w:bCs/>
        </w:rPr>
        <w:t xml:space="preserve">Disposiciones transitorias: </w:t>
      </w:r>
    </w:p>
    <w:p w14:paraId="7CC8EE2E" w14:textId="77777777" w:rsidR="006361F4" w:rsidRPr="00BE6E4E" w:rsidRDefault="006361F4" w:rsidP="006361F4">
      <w:pPr>
        <w:autoSpaceDE w:val="0"/>
        <w:autoSpaceDN w:val="0"/>
        <w:adjustRightInd w:val="0"/>
        <w:spacing w:after="0" w:line="240" w:lineRule="auto"/>
        <w:rPr>
          <w:rFonts w:ascii="Tahoma" w:hAnsi="Tahoma" w:cs="Tahoma"/>
          <w:b/>
          <w:bCs/>
        </w:rPr>
      </w:pPr>
    </w:p>
    <w:p w14:paraId="570E1FCC" w14:textId="4750AB50" w:rsidR="006361F4" w:rsidRPr="00BE6E4E" w:rsidRDefault="006361F4" w:rsidP="006361F4">
      <w:pPr>
        <w:autoSpaceDE w:val="0"/>
        <w:autoSpaceDN w:val="0"/>
        <w:adjustRightInd w:val="0"/>
        <w:spacing w:after="0" w:line="240" w:lineRule="auto"/>
        <w:rPr>
          <w:rFonts w:ascii="Tahoma" w:hAnsi="Tahoma" w:cs="Tahoma"/>
        </w:rPr>
      </w:pPr>
      <w:r w:rsidRPr="00BE6E4E">
        <w:rPr>
          <w:rFonts w:ascii="Tahoma" w:hAnsi="Tahoma" w:cs="Tahoma"/>
          <w:b/>
          <w:bCs/>
        </w:rPr>
        <w:t xml:space="preserve">Primera: </w:t>
      </w:r>
      <w:r w:rsidRPr="00BE6E4E">
        <w:rPr>
          <w:rFonts w:ascii="Tahoma" w:hAnsi="Tahoma" w:cs="Tahoma"/>
        </w:rPr>
        <w:t>Comuníquese al interesado, a la Administración Zonal que corresponda, a la Secretaría de Territorio, Hábitat y Vivienda; y, a la Empresa Pública Metropolitana de Movilidad y Obras Públicas, a fin de que se continúe con los trámites de Ley.</w:t>
      </w:r>
    </w:p>
    <w:p w14:paraId="55AF9C7B" w14:textId="77777777" w:rsidR="006361F4" w:rsidRPr="00BE6E4E" w:rsidRDefault="006361F4" w:rsidP="005D6D9E">
      <w:pPr>
        <w:autoSpaceDE w:val="0"/>
        <w:autoSpaceDN w:val="0"/>
        <w:adjustRightInd w:val="0"/>
        <w:spacing w:after="0" w:line="240" w:lineRule="auto"/>
        <w:rPr>
          <w:rFonts w:ascii="Tahoma" w:hAnsi="Tahoma" w:cs="Tahoma"/>
        </w:rPr>
      </w:pPr>
    </w:p>
    <w:p w14:paraId="0F1AAC33" w14:textId="6771938B"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Segunda: </w:t>
      </w:r>
      <w:r w:rsidR="005D6D9E" w:rsidRPr="00BE6E4E">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georreferenciada en formato digital.</w:t>
      </w:r>
    </w:p>
    <w:p w14:paraId="0D4CE22B" w14:textId="77777777" w:rsidR="005D6D9E" w:rsidRPr="00BE6E4E" w:rsidRDefault="005D6D9E" w:rsidP="005D6D9E">
      <w:pPr>
        <w:autoSpaceDE w:val="0"/>
        <w:autoSpaceDN w:val="0"/>
        <w:adjustRightInd w:val="0"/>
        <w:spacing w:after="0" w:line="240" w:lineRule="auto"/>
        <w:rPr>
          <w:rFonts w:ascii="Tahoma" w:hAnsi="Tahoma" w:cs="Tahoma"/>
        </w:rPr>
      </w:pPr>
    </w:p>
    <w:p w14:paraId="598D4397" w14:textId="521DBE63" w:rsidR="005D6D9E" w:rsidRPr="00BE6E4E" w:rsidRDefault="006361F4" w:rsidP="005D6D9E">
      <w:pPr>
        <w:autoSpaceDE w:val="0"/>
        <w:autoSpaceDN w:val="0"/>
        <w:adjustRightInd w:val="0"/>
        <w:spacing w:after="0" w:line="240" w:lineRule="auto"/>
        <w:rPr>
          <w:rFonts w:ascii="Tahoma" w:hAnsi="Tahoma" w:cs="Tahoma"/>
        </w:rPr>
      </w:pPr>
      <w:r w:rsidRPr="00BE6E4E">
        <w:rPr>
          <w:rFonts w:ascii="Tahoma" w:hAnsi="Tahoma" w:cs="Tahoma"/>
          <w:b/>
        </w:rPr>
        <w:t xml:space="preserve">Tercera: </w:t>
      </w:r>
      <w:r w:rsidR="005D6D9E" w:rsidRPr="00BE6E4E">
        <w:rPr>
          <w:rFonts w:ascii="Tahoma" w:hAnsi="Tahoma" w:cs="Tahoma"/>
        </w:rPr>
        <w:t>Una vez que la Secretaría de Territorio, Hábitat y Vivienda cuente con la Ordenanza aprobada por el Concejo Metropolitano, en el término de 15 días, procederá con la automatización de trazados viales en el Sistema de Informes de Regulación Metropolitana (IRM).</w:t>
      </w:r>
      <w:r w:rsidR="001729D1">
        <w:rPr>
          <w:rFonts w:ascii="Tahoma" w:hAnsi="Tahoma" w:cs="Tahoma"/>
        </w:rPr>
        <w:t xml:space="preserve"> Las fajas o remanente viales serán susceptibles de ser adjudicadas de conformidad con el procedimiento establecido en el artículo 481 del Código Orgánico de Organización Territorial COOTAD. </w:t>
      </w:r>
    </w:p>
    <w:p w14:paraId="6F9D8FAE" w14:textId="77777777" w:rsidR="005D6D9E" w:rsidRPr="00BE6E4E" w:rsidRDefault="005D6D9E" w:rsidP="00352D87">
      <w:pPr>
        <w:autoSpaceDE w:val="0"/>
        <w:autoSpaceDN w:val="0"/>
        <w:adjustRightInd w:val="0"/>
        <w:spacing w:after="0" w:line="240" w:lineRule="auto"/>
        <w:rPr>
          <w:rFonts w:ascii="Tahoma" w:hAnsi="Tahoma" w:cs="Tahoma"/>
        </w:rPr>
      </w:pPr>
    </w:p>
    <w:p w14:paraId="4CB005D0" w14:textId="4FF027DF" w:rsidR="000505D5" w:rsidRPr="00BE6E4E" w:rsidRDefault="0008335A" w:rsidP="0008335A">
      <w:pPr>
        <w:autoSpaceDE w:val="0"/>
        <w:autoSpaceDN w:val="0"/>
        <w:adjustRightInd w:val="0"/>
        <w:rPr>
          <w:rFonts w:ascii="Tahoma" w:hAnsi="Tahoma" w:cs="Tahoma"/>
        </w:rPr>
      </w:pPr>
      <w:r w:rsidRPr="00BE6E4E">
        <w:rPr>
          <w:rFonts w:ascii="Tahoma" w:hAnsi="Tahoma" w:cs="Tahoma"/>
          <w:b/>
        </w:rPr>
        <w:t xml:space="preserve">Disposición </w:t>
      </w:r>
      <w:r w:rsidR="00327C2D" w:rsidRPr="00BE6E4E">
        <w:rPr>
          <w:rFonts w:ascii="Tahoma" w:hAnsi="Tahoma" w:cs="Tahoma"/>
          <w:b/>
        </w:rPr>
        <w:t>Final. -</w:t>
      </w:r>
      <w:r w:rsidR="000505D5" w:rsidRPr="00BE6E4E">
        <w:rPr>
          <w:rFonts w:ascii="Tahoma" w:hAnsi="Tahoma" w:cs="Tahoma"/>
          <w:b/>
        </w:rPr>
        <w:t xml:space="preserve"> </w:t>
      </w:r>
      <w:r w:rsidR="000505D5" w:rsidRPr="00BE6E4E">
        <w:rPr>
          <w:rFonts w:ascii="Tahoma" w:hAnsi="Tahoma" w:cs="Tahoma"/>
        </w:rPr>
        <w:t xml:space="preserve">Esta ordenanza entrará </w:t>
      </w:r>
      <w:r w:rsidR="00327C2D" w:rsidRPr="00BE6E4E">
        <w:rPr>
          <w:rFonts w:ascii="Tahoma" w:hAnsi="Tahoma" w:cs="Tahoma"/>
        </w:rPr>
        <w:t>en vigencia</w:t>
      </w:r>
      <w:r w:rsidR="000505D5" w:rsidRPr="00BE6E4E">
        <w:rPr>
          <w:rFonts w:ascii="Tahoma" w:hAnsi="Tahoma" w:cs="Tahoma"/>
        </w:rPr>
        <w:t xml:space="preserve"> a partir de la fecha de su sanción, sin perjuicio de</w:t>
      </w:r>
      <w:r w:rsidR="005D6D9E" w:rsidRPr="00BE6E4E">
        <w:rPr>
          <w:rFonts w:ascii="Tahoma" w:hAnsi="Tahoma" w:cs="Tahoma"/>
        </w:rPr>
        <w:t xml:space="preserve"> </w:t>
      </w:r>
      <w:r w:rsidR="000505D5" w:rsidRPr="00BE6E4E">
        <w:rPr>
          <w:rFonts w:ascii="Tahoma" w:hAnsi="Tahoma" w:cs="Tahoma"/>
        </w:rPr>
        <w:t>la publicación en la página web institucional de la Municipalidad.</w:t>
      </w:r>
    </w:p>
    <w:p w14:paraId="58C73BA1" w14:textId="6B72B0DA" w:rsidR="000505D5" w:rsidRPr="00BE6E4E" w:rsidRDefault="000505D5" w:rsidP="0008335A">
      <w:pPr>
        <w:autoSpaceDE w:val="0"/>
        <w:autoSpaceDN w:val="0"/>
        <w:adjustRightInd w:val="0"/>
        <w:rPr>
          <w:rFonts w:ascii="Tahoma" w:hAnsi="Tahoma" w:cs="Tahoma"/>
          <w:b/>
        </w:rPr>
      </w:pPr>
      <w:r w:rsidRPr="00BE6E4E">
        <w:rPr>
          <w:rFonts w:ascii="Tahoma" w:hAnsi="Tahoma" w:cs="Tahoma"/>
          <w:b/>
        </w:rPr>
        <w:t xml:space="preserve">Dada, en la Sala de Sesiones del Concejo </w:t>
      </w:r>
      <w:r w:rsidR="00FC5498" w:rsidRPr="00BE6E4E">
        <w:rPr>
          <w:rFonts w:ascii="Tahoma" w:hAnsi="Tahoma" w:cs="Tahoma"/>
          <w:b/>
        </w:rPr>
        <w:t>Metropolitano</w:t>
      </w:r>
      <w:r w:rsidRPr="00BE6E4E">
        <w:rPr>
          <w:rFonts w:ascii="Tahoma" w:hAnsi="Tahoma" w:cs="Tahoma"/>
          <w:b/>
        </w:rPr>
        <w:t xml:space="preserve"> de Quito, el … de … del 202</w:t>
      </w:r>
      <w:r w:rsidR="001477AE">
        <w:rPr>
          <w:rFonts w:ascii="Tahoma" w:hAnsi="Tahoma" w:cs="Tahoma"/>
          <w:b/>
        </w:rPr>
        <w:t>3</w:t>
      </w:r>
      <w:r w:rsidRPr="00BE6E4E">
        <w:rPr>
          <w:rFonts w:ascii="Tahoma" w:hAnsi="Tahoma" w:cs="Tahoma"/>
          <w:b/>
        </w:rPr>
        <w:t>.</w:t>
      </w:r>
    </w:p>
    <w:p w14:paraId="77EAD58D" w14:textId="77777777" w:rsidR="000505D5" w:rsidRPr="00BE6E4E" w:rsidRDefault="000505D5" w:rsidP="000505D5">
      <w:pPr>
        <w:autoSpaceDE w:val="0"/>
        <w:autoSpaceDN w:val="0"/>
        <w:adjustRightInd w:val="0"/>
        <w:spacing w:after="0" w:line="240" w:lineRule="auto"/>
        <w:jc w:val="center"/>
        <w:rPr>
          <w:rFonts w:ascii="Tahoma" w:hAnsi="Tahoma" w:cs="Tahoma"/>
        </w:rPr>
      </w:pPr>
    </w:p>
    <w:p w14:paraId="381F24B9"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1DD0AF84" w14:textId="77777777" w:rsidR="005D6D9E" w:rsidRPr="00BE6E4E" w:rsidRDefault="005D6D9E" w:rsidP="000505D5">
      <w:pPr>
        <w:autoSpaceDE w:val="0"/>
        <w:autoSpaceDN w:val="0"/>
        <w:adjustRightInd w:val="0"/>
        <w:spacing w:after="0" w:line="240" w:lineRule="auto"/>
        <w:jc w:val="center"/>
        <w:rPr>
          <w:rFonts w:ascii="Tahoma" w:hAnsi="Tahoma" w:cs="Tahoma"/>
        </w:rPr>
      </w:pPr>
    </w:p>
    <w:p w14:paraId="78BBFF2F" w14:textId="77777777" w:rsidR="005E5194" w:rsidRPr="005B20DD" w:rsidRDefault="005E5194" w:rsidP="005E5194">
      <w:pPr>
        <w:autoSpaceDE w:val="0"/>
        <w:autoSpaceDN w:val="0"/>
        <w:adjustRightInd w:val="0"/>
        <w:spacing w:after="0" w:line="240" w:lineRule="auto"/>
        <w:jc w:val="center"/>
        <w:rPr>
          <w:rFonts w:ascii="Tahoma" w:hAnsi="Tahoma" w:cs="Tahoma"/>
          <w:b/>
        </w:rPr>
      </w:pPr>
      <w:r w:rsidRPr="005B20DD">
        <w:rPr>
          <w:rFonts w:ascii="Tahoma" w:hAnsi="Tahoma" w:cs="Tahoma"/>
          <w:b/>
        </w:rPr>
        <w:t>Dra. Libia Fernanda Rivas</w:t>
      </w:r>
    </w:p>
    <w:p w14:paraId="1AED776B" w14:textId="3EFD705C"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NCEJO METROPOLITANO DE QUITO</w:t>
      </w:r>
    </w:p>
    <w:p w14:paraId="070F7B63"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77FD2D7F" w14:textId="77777777" w:rsidR="000505D5" w:rsidRPr="00BE6E4E" w:rsidRDefault="000505D5" w:rsidP="000505D5">
      <w:pPr>
        <w:autoSpaceDE w:val="0"/>
        <w:autoSpaceDN w:val="0"/>
        <w:adjustRightInd w:val="0"/>
        <w:spacing w:after="0" w:line="240" w:lineRule="auto"/>
        <w:jc w:val="center"/>
        <w:rPr>
          <w:rFonts w:ascii="Tahoma" w:hAnsi="Tahoma" w:cs="Tahoma"/>
          <w:b/>
        </w:rPr>
      </w:pPr>
    </w:p>
    <w:p w14:paraId="46C76B9B" w14:textId="2AD87862" w:rsidR="000505D5" w:rsidRPr="00BE6E4E" w:rsidRDefault="000505D5" w:rsidP="000505D5">
      <w:pPr>
        <w:autoSpaceDE w:val="0"/>
        <w:autoSpaceDN w:val="0"/>
        <w:adjustRightInd w:val="0"/>
        <w:spacing w:after="0" w:line="240" w:lineRule="auto"/>
        <w:jc w:val="center"/>
        <w:rPr>
          <w:rFonts w:ascii="Tahoma" w:hAnsi="Tahoma" w:cs="Tahoma"/>
          <w:b/>
        </w:rPr>
      </w:pPr>
      <w:r w:rsidRPr="00BE6E4E">
        <w:rPr>
          <w:rFonts w:ascii="Tahoma" w:hAnsi="Tahoma" w:cs="Tahoma"/>
          <w:b/>
        </w:rPr>
        <w:t>CERTIFICADO DE DISCUSIÓN</w:t>
      </w:r>
    </w:p>
    <w:p w14:paraId="05C68BF4" w14:textId="77777777" w:rsidR="000505D5" w:rsidRPr="00BE6E4E" w:rsidRDefault="000505D5" w:rsidP="000505D5">
      <w:pPr>
        <w:autoSpaceDE w:val="0"/>
        <w:autoSpaceDN w:val="0"/>
        <w:adjustRightInd w:val="0"/>
        <w:spacing w:after="0" w:line="240" w:lineRule="auto"/>
        <w:rPr>
          <w:rFonts w:ascii="Tahoma" w:hAnsi="Tahoma" w:cs="Tahoma"/>
          <w:b/>
        </w:rPr>
      </w:pPr>
    </w:p>
    <w:p w14:paraId="2CF3BBA0" w14:textId="3A5CCC54" w:rsidR="000505D5" w:rsidRPr="00BE6E4E" w:rsidRDefault="000505D5" w:rsidP="000505D5">
      <w:pPr>
        <w:autoSpaceDE w:val="0"/>
        <w:autoSpaceDN w:val="0"/>
        <w:adjustRightInd w:val="0"/>
        <w:spacing w:after="0" w:line="240" w:lineRule="auto"/>
        <w:rPr>
          <w:rFonts w:ascii="Tahoma" w:hAnsi="Tahoma" w:cs="Tahoma"/>
          <w:b/>
        </w:rPr>
      </w:pPr>
      <w:r w:rsidRPr="00BE6E4E">
        <w:rPr>
          <w:rFonts w:ascii="Tahoma" w:hAnsi="Tahoma" w:cs="Tahoma"/>
          <w:b/>
        </w:rPr>
        <w:t>El infrascrito Secretario General del Concejo Metropolitano de Quito, certifica que la presente ordenanza fue discutida y aprobada</w:t>
      </w:r>
      <w:r w:rsidR="005D6D9E" w:rsidRPr="00BE6E4E">
        <w:rPr>
          <w:rFonts w:ascii="Tahoma" w:hAnsi="Tahoma" w:cs="Tahoma"/>
          <w:b/>
        </w:rPr>
        <w:t xml:space="preserve"> en … debates, en sesiones de .. y … de … de 202</w:t>
      </w:r>
      <w:r w:rsidR="001477AE">
        <w:rPr>
          <w:rFonts w:ascii="Tahoma" w:hAnsi="Tahoma" w:cs="Tahoma"/>
          <w:b/>
        </w:rPr>
        <w:t>3</w:t>
      </w:r>
      <w:r w:rsidR="005D6D9E" w:rsidRPr="00BE6E4E">
        <w:rPr>
          <w:rFonts w:ascii="Tahoma" w:hAnsi="Tahoma" w:cs="Tahoma"/>
          <w:b/>
        </w:rPr>
        <w:t>.</w:t>
      </w:r>
    </w:p>
    <w:p w14:paraId="725B1E83" w14:textId="77777777" w:rsidR="005D6D9E" w:rsidRPr="00BE6E4E" w:rsidRDefault="005D6D9E" w:rsidP="000505D5">
      <w:pPr>
        <w:autoSpaceDE w:val="0"/>
        <w:autoSpaceDN w:val="0"/>
        <w:adjustRightInd w:val="0"/>
        <w:spacing w:after="0" w:line="240" w:lineRule="auto"/>
        <w:rPr>
          <w:rFonts w:ascii="Tahoma" w:hAnsi="Tahoma" w:cs="Tahoma"/>
          <w:b/>
        </w:rPr>
      </w:pPr>
    </w:p>
    <w:p w14:paraId="2CAE69E6" w14:textId="77777777" w:rsidR="005D6D9E" w:rsidRPr="00BE6E4E" w:rsidRDefault="005D6D9E" w:rsidP="000505D5">
      <w:pPr>
        <w:autoSpaceDE w:val="0"/>
        <w:autoSpaceDN w:val="0"/>
        <w:adjustRightInd w:val="0"/>
        <w:spacing w:after="0" w:line="240" w:lineRule="auto"/>
        <w:rPr>
          <w:rFonts w:ascii="Tahoma" w:hAnsi="Tahoma" w:cs="Tahoma"/>
          <w:b/>
        </w:rPr>
      </w:pPr>
    </w:p>
    <w:p w14:paraId="3916320B" w14:textId="77777777" w:rsidR="005E5194" w:rsidRPr="005B20DD" w:rsidRDefault="005D6D9E" w:rsidP="005E5194">
      <w:pPr>
        <w:autoSpaceDE w:val="0"/>
        <w:autoSpaceDN w:val="0"/>
        <w:adjustRightInd w:val="0"/>
        <w:spacing w:after="0" w:line="240" w:lineRule="auto"/>
        <w:jc w:val="center"/>
        <w:rPr>
          <w:rFonts w:ascii="Tahoma" w:hAnsi="Tahoma" w:cs="Tahoma"/>
          <w:b/>
        </w:rPr>
      </w:pPr>
      <w:r w:rsidRPr="00BE6E4E">
        <w:rPr>
          <w:rFonts w:ascii="Tahoma" w:hAnsi="Tahoma" w:cs="Tahoma"/>
          <w:b/>
        </w:rPr>
        <w:tab/>
      </w:r>
      <w:r w:rsidR="005E5194" w:rsidRPr="005B20DD">
        <w:rPr>
          <w:rFonts w:ascii="Tahoma" w:hAnsi="Tahoma" w:cs="Tahoma"/>
          <w:b/>
        </w:rPr>
        <w:t>Dra. Libia Fernanda Rivas</w:t>
      </w:r>
    </w:p>
    <w:p w14:paraId="4B3A71BD" w14:textId="62132558" w:rsidR="005D6D9E" w:rsidRPr="00BE6E4E" w:rsidRDefault="005D6D9E" w:rsidP="005D6D9E">
      <w:pPr>
        <w:autoSpaceDE w:val="0"/>
        <w:autoSpaceDN w:val="0"/>
        <w:adjustRightInd w:val="0"/>
        <w:spacing w:after="0" w:line="240" w:lineRule="auto"/>
        <w:jc w:val="center"/>
        <w:rPr>
          <w:rFonts w:ascii="Tahoma" w:hAnsi="Tahoma" w:cs="Tahoma"/>
          <w:b/>
        </w:rPr>
      </w:pPr>
      <w:r w:rsidRPr="00BE6E4E">
        <w:rPr>
          <w:rFonts w:ascii="Tahoma" w:hAnsi="Tahoma" w:cs="Tahoma"/>
          <w:b/>
        </w:rPr>
        <w:t>SECRETARIA GENERAL DEL CO</w:t>
      </w:r>
      <w:r w:rsidR="006361F4" w:rsidRPr="00BE6E4E">
        <w:rPr>
          <w:rFonts w:ascii="Tahoma" w:hAnsi="Tahoma" w:cs="Tahoma"/>
          <w:b/>
        </w:rPr>
        <w:t xml:space="preserve">NCEJO METROPOLITANO DE QUITO </w:t>
      </w:r>
    </w:p>
    <w:p w14:paraId="2A464F59"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665EC712"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14BB496D" w14:textId="0E217DA0" w:rsidR="005D6D9E" w:rsidRPr="00BE6E4E" w:rsidRDefault="005D6D9E" w:rsidP="005D6D9E">
      <w:pPr>
        <w:autoSpaceDE w:val="0"/>
        <w:autoSpaceDN w:val="0"/>
        <w:adjustRightInd w:val="0"/>
        <w:spacing w:after="0" w:line="240" w:lineRule="auto"/>
        <w:rPr>
          <w:rFonts w:ascii="Tahoma" w:hAnsi="Tahoma" w:cs="Tahoma"/>
          <w:b/>
        </w:rPr>
      </w:pPr>
    </w:p>
    <w:p w14:paraId="35DD15DA" w14:textId="38B9201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 xml:space="preserve">ALCALDIA DEL DISTRITO METROPOLITANO DE QUITO, </w:t>
      </w:r>
      <w:r w:rsidR="0055689C">
        <w:rPr>
          <w:rFonts w:ascii="Tahoma" w:hAnsi="Tahoma" w:cs="Tahoma"/>
          <w:b/>
        </w:rPr>
        <w:t>…….</w:t>
      </w:r>
      <w:r w:rsidRPr="00BE6E4E">
        <w:rPr>
          <w:rFonts w:ascii="Tahoma" w:hAnsi="Tahoma" w:cs="Tahoma"/>
          <w:b/>
        </w:rPr>
        <w:t>. de</w:t>
      </w:r>
      <w:r w:rsidR="0055689C">
        <w:rPr>
          <w:rFonts w:ascii="Tahoma" w:hAnsi="Tahoma" w:cs="Tahoma"/>
          <w:b/>
        </w:rPr>
        <w:t xml:space="preserve"> ….</w:t>
      </w:r>
      <w:r w:rsidRPr="00BE6E4E">
        <w:rPr>
          <w:rFonts w:ascii="Tahoma" w:hAnsi="Tahoma" w:cs="Tahoma"/>
          <w:b/>
        </w:rPr>
        <w:t>… del 202</w:t>
      </w:r>
      <w:r w:rsidR="001477AE">
        <w:rPr>
          <w:rFonts w:ascii="Tahoma" w:hAnsi="Tahoma" w:cs="Tahoma"/>
          <w:b/>
        </w:rPr>
        <w:t>3</w:t>
      </w:r>
      <w:r w:rsidRPr="00BE6E4E">
        <w:rPr>
          <w:rFonts w:ascii="Tahoma" w:hAnsi="Tahoma" w:cs="Tahoma"/>
          <w:b/>
        </w:rPr>
        <w:t>.</w:t>
      </w:r>
    </w:p>
    <w:p w14:paraId="3B462BF2" w14:textId="77777777" w:rsidR="005D6D9E" w:rsidRPr="00BE6E4E" w:rsidRDefault="005D6D9E" w:rsidP="005D6D9E">
      <w:pPr>
        <w:autoSpaceDE w:val="0"/>
        <w:autoSpaceDN w:val="0"/>
        <w:adjustRightInd w:val="0"/>
        <w:spacing w:after="0" w:line="240" w:lineRule="auto"/>
        <w:rPr>
          <w:rFonts w:ascii="Tahoma" w:hAnsi="Tahoma" w:cs="Tahoma"/>
          <w:b/>
        </w:rPr>
      </w:pPr>
    </w:p>
    <w:p w14:paraId="2F773435" w14:textId="7040F19E" w:rsidR="005D6D9E" w:rsidRPr="00BE6E4E" w:rsidRDefault="00B94366"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r>
      <w:r w:rsidRPr="00BE6E4E">
        <w:rPr>
          <w:rFonts w:ascii="Tahoma" w:hAnsi="Tahoma" w:cs="Tahoma"/>
          <w:b/>
        </w:rPr>
        <w:tab/>
        <w:t xml:space="preserve">      EJECÚ</w:t>
      </w:r>
      <w:r w:rsidR="005D6D9E" w:rsidRPr="00BE6E4E">
        <w:rPr>
          <w:rFonts w:ascii="Tahoma" w:hAnsi="Tahoma" w:cs="Tahoma"/>
          <w:b/>
        </w:rPr>
        <w:t>TESE</w:t>
      </w:r>
    </w:p>
    <w:p w14:paraId="4E81146E" w14:textId="77777777" w:rsidR="005D6D9E" w:rsidRPr="00BE6E4E" w:rsidRDefault="005D6D9E" w:rsidP="005D6D9E">
      <w:pPr>
        <w:autoSpaceDE w:val="0"/>
        <w:autoSpaceDN w:val="0"/>
        <w:adjustRightInd w:val="0"/>
        <w:spacing w:after="0" w:line="240" w:lineRule="auto"/>
        <w:rPr>
          <w:rFonts w:ascii="Tahoma" w:hAnsi="Tahoma" w:cs="Tahoma"/>
          <w:b/>
        </w:rPr>
      </w:pPr>
    </w:p>
    <w:p w14:paraId="2CE6E41E" w14:textId="77777777" w:rsidR="005D6D9E" w:rsidRPr="00BE6E4E" w:rsidRDefault="005D6D9E" w:rsidP="005D6D9E">
      <w:pPr>
        <w:autoSpaceDE w:val="0"/>
        <w:autoSpaceDN w:val="0"/>
        <w:adjustRightInd w:val="0"/>
        <w:spacing w:after="0" w:line="240" w:lineRule="auto"/>
        <w:rPr>
          <w:rFonts w:ascii="Tahoma" w:hAnsi="Tahoma" w:cs="Tahoma"/>
          <w:b/>
        </w:rPr>
      </w:pPr>
    </w:p>
    <w:p w14:paraId="30CA1AFB" w14:textId="3CAA7FEE"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r>
      <w:r w:rsidRPr="00BE6E4E">
        <w:rPr>
          <w:rFonts w:ascii="Tahoma" w:hAnsi="Tahoma" w:cs="Tahoma"/>
          <w:b/>
        </w:rPr>
        <w:tab/>
        <w:t xml:space="preserve">            </w:t>
      </w:r>
      <w:r w:rsidR="005E5194">
        <w:rPr>
          <w:rFonts w:ascii="Tahoma" w:hAnsi="Tahoma" w:cs="Tahoma"/>
          <w:b/>
        </w:rPr>
        <w:t>Soc. Pabel Muñoz López</w:t>
      </w:r>
    </w:p>
    <w:p w14:paraId="072B9C4C" w14:textId="197BF8E6"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ab/>
      </w:r>
      <w:r w:rsidRPr="00BE6E4E">
        <w:rPr>
          <w:rFonts w:ascii="Tahoma" w:hAnsi="Tahoma" w:cs="Tahoma"/>
          <w:b/>
        </w:rPr>
        <w:tab/>
        <w:t>ALCALDE DEL DISTRITO EMTROPOLITANO DE QUITO</w:t>
      </w:r>
    </w:p>
    <w:p w14:paraId="7F91DA98" w14:textId="77777777" w:rsidR="005D6D9E" w:rsidRPr="00BE6E4E" w:rsidRDefault="005D6D9E" w:rsidP="005D6D9E">
      <w:pPr>
        <w:autoSpaceDE w:val="0"/>
        <w:autoSpaceDN w:val="0"/>
        <w:adjustRightInd w:val="0"/>
        <w:spacing w:after="0" w:line="240" w:lineRule="auto"/>
        <w:rPr>
          <w:rFonts w:ascii="Tahoma" w:hAnsi="Tahoma" w:cs="Tahoma"/>
          <w:b/>
        </w:rPr>
      </w:pPr>
    </w:p>
    <w:p w14:paraId="440856D0" w14:textId="2DAF322A" w:rsidR="005D6D9E" w:rsidRPr="00BE6E4E" w:rsidRDefault="005D6D9E" w:rsidP="005D6D9E">
      <w:pPr>
        <w:autoSpaceDE w:val="0"/>
        <w:autoSpaceDN w:val="0"/>
        <w:adjustRightInd w:val="0"/>
        <w:spacing w:after="0" w:line="240" w:lineRule="auto"/>
        <w:rPr>
          <w:rFonts w:ascii="Tahoma" w:hAnsi="Tahoma" w:cs="Tahoma"/>
          <w:b/>
        </w:rPr>
      </w:pPr>
      <w:r w:rsidRPr="00BE6E4E">
        <w:rPr>
          <w:rFonts w:ascii="Tahoma" w:hAnsi="Tahoma" w:cs="Tahoma"/>
          <w:b/>
        </w:rPr>
        <w:t>CERTIFICO, que la presente ordenanza fue sancionada por el Dr. Santiago Guarderas, Alcalde del Distrito Metropolitano de Quito, el … de … de …202</w:t>
      </w:r>
      <w:r w:rsidR="001477AE">
        <w:rPr>
          <w:rFonts w:ascii="Tahoma" w:hAnsi="Tahoma" w:cs="Tahoma"/>
          <w:b/>
        </w:rPr>
        <w:t>3</w:t>
      </w:r>
      <w:r w:rsidRPr="00BE6E4E">
        <w:rPr>
          <w:rFonts w:ascii="Tahoma" w:hAnsi="Tahoma" w:cs="Tahoma"/>
          <w:b/>
        </w:rPr>
        <w:t>.</w:t>
      </w:r>
    </w:p>
    <w:p w14:paraId="1C2A49C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31861FA1"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01782DE5"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7A856BD3" w14:textId="77777777" w:rsidR="005D6D9E" w:rsidRPr="00BE6E4E" w:rsidRDefault="005D6D9E" w:rsidP="005D6D9E">
      <w:pPr>
        <w:autoSpaceDE w:val="0"/>
        <w:autoSpaceDN w:val="0"/>
        <w:adjustRightInd w:val="0"/>
        <w:spacing w:after="0" w:line="240" w:lineRule="auto"/>
        <w:jc w:val="center"/>
        <w:rPr>
          <w:rFonts w:ascii="Tahoma" w:hAnsi="Tahoma" w:cs="Tahoma"/>
          <w:b/>
        </w:rPr>
      </w:pPr>
    </w:p>
    <w:p w14:paraId="23A92B10" w14:textId="77777777" w:rsidR="005E5194" w:rsidRDefault="005E5194" w:rsidP="005E5194">
      <w:pPr>
        <w:autoSpaceDE w:val="0"/>
        <w:autoSpaceDN w:val="0"/>
        <w:adjustRightInd w:val="0"/>
        <w:spacing w:after="0" w:line="240" w:lineRule="auto"/>
        <w:jc w:val="center"/>
        <w:rPr>
          <w:rFonts w:ascii="Tahoma" w:hAnsi="Tahoma" w:cs="Tahoma"/>
          <w:b/>
        </w:rPr>
      </w:pPr>
      <w:r w:rsidRPr="005B20DD">
        <w:rPr>
          <w:rFonts w:ascii="Tahoma" w:hAnsi="Tahoma" w:cs="Tahoma"/>
          <w:b/>
        </w:rPr>
        <w:t>Dra. Libia Fernanda Rivas</w:t>
      </w:r>
      <w:r w:rsidRPr="008165E1">
        <w:rPr>
          <w:rFonts w:ascii="Tahoma" w:hAnsi="Tahoma" w:cs="Tahoma"/>
          <w:b/>
        </w:rPr>
        <w:t xml:space="preserve"> </w:t>
      </w:r>
    </w:p>
    <w:p w14:paraId="28007772" w14:textId="7C0A724A" w:rsidR="000505D5" w:rsidRPr="00BE6E4E" w:rsidRDefault="005D6D9E" w:rsidP="00AB093D">
      <w:pPr>
        <w:autoSpaceDE w:val="0"/>
        <w:autoSpaceDN w:val="0"/>
        <w:adjustRightInd w:val="0"/>
        <w:spacing w:after="0" w:line="240" w:lineRule="auto"/>
        <w:jc w:val="center"/>
        <w:rPr>
          <w:rFonts w:ascii="Tahoma" w:hAnsi="Tahoma" w:cs="Tahoma"/>
          <w:b/>
        </w:rPr>
      </w:pPr>
      <w:r w:rsidRPr="00BE6E4E">
        <w:rPr>
          <w:rFonts w:ascii="Tahoma" w:hAnsi="Tahoma" w:cs="Tahoma"/>
          <w:b/>
        </w:rPr>
        <w:t xml:space="preserve">SECRETARIA GENERAL DEL CONCEJO </w:t>
      </w:r>
      <w:r w:rsidR="00D05796" w:rsidRPr="00BE6E4E">
        <w:rPr>
          <w:rFonts w:ascii="Tahoma" w:hAnsi="Tahoma" w:cs="Tahoma"/>
          <w:b/>
        </w:rPr>
        <w:t xml:space="preserve">METROPOLITANO DE QUITO </w:t>
      </w:r>
    </w:p>
    <w:sectPr w:rsidR="000505D5" w:rsidRPr="00BE6E4E" w:rsidSect="00952912">
      <w:headerReference w:type="default" r:id="rId8"/>
      <w:foot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DD35" w14:textId="77777777" w:rsidR="00D1365A" w:rsidRDefault="00D1365A" w:rsidP="00BC2486">
      <w:pPr>
        <w:spacing w:after="0" w:line="240" w:lineRule="auto"/>
      </w:pPr>
      <w:r>
        <w:separator/>
      </w:r>
    </w:p>
  </w:endnote>
  <w:endnote w:type="continuationSeparator" w:id="0">
    <w:p w14:paraId="4958BADD" w14:textId="77777777" w:rsidR="00D1365A" w:rsidRDefault="00D1365A"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7799"/>
      <w:docPartObj>
        <w:docPartGallery w:val="Page Numbers (Bottom of Page)"/>
        <w:docPartUnique/>
      </w:docPartObj>
    </w:sdtPr>
    <w:sdtEndPr/>
    <w:sdtContent>
      <w:p w14:paraId="1D28F3B1" w14:textId="4C36ED7C" w:rsidR="00BF3EC5" w:rsidRDefault="00BF3EC5">
        <w:pPr>
          <w:pStyle w:val="Piedepgina"/>
          <w:jc w:val="right"/>
        </w:pPr>
        <w:r>
          <w:fldChar w:fldCharType="begin"/>
        </w:r>
        <w:r>
          <w:instrText>PAGE   \* MERGEFORMAT</w:instrText>
        </w:r>
        <w:r>
          <w:fldChar w:fldCharType="separate"/>
        </w:r>
        <w:r w:rsidR="00092DA2" w:rsidRPr="00092DA2">
          <w:rPr>
            <w:noProof/>
            <w:lang w:val="es-ES"/>
          </w:rPr>
          <w:t>6</w:t>
        </w:r>
        <w:r>
          <w:fldChar w:fldCharType="end"/>
        </w:r>
      </w:p>
    </w:sdtContent>
  </w:sdt>
  <w:p w14:paraId="679EDE6A" w14:textId="77777777" w:rsidR="00BF3EC5" w:rsidRDefault="00BF3E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E9629" w14:textId="77777777" w:rsidR="00D1365A" w:rsidRDefault="00D1365A" w:rsidP="00BC2486">
      <w:pPr>
        <w:spacing w:after="0" w:line="240" w:lineRule="auto"/>
      </w:pPr>
      <w:r>
        <w:separator/>
      </w:r>
    </w:p>
  </w:footnote>
  <w:footnote w:type="continuationSeparator" w:id="0">
    <w:p w14:paraId="27B16B82" w14:textId="77777777" w:rsidR="00D1365A" w:rsidRDefault="00D1365A" w:rsidP="00BC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5A0" w14:textId="4F1A6846" w:rsidR="00155526" w:rsidRDefault="00155526">
    <w:pPr>
      <w:pStyle w:val="Encabezado"/>
    </w:pPr>
    <w:r>
      <w:rPr>
        <w:rFonts w:ascii="Palatino Linotype" w:hAnsi="Palatino Linotype"/>
        <w:b/>
        <w:noProof/>
        <w:lang w:val="es-MX" w:eastAsia="es-MX"/>
      </w:rPr>
      <w:drawing>
        <wp:anchor distT="0" distB="0" distL="114300" distR="114300" simplePos="0" relativeHeight="251659264" behindDoc="0" locked="0" layoutInCell="1" allowOverlap="1" wp14:anchorId="32F9D3D5" wp14:editId="2B8D7FE5">
          <wp:simplePos x="0" y="0"/>
          <wp:positionH relativeFrom="margin">
            <wp:align>center</wp:align>
          </wp:positionH>
          <wp:positionV relativeFrom="paragraph">
            <wp:posOffset>-324485</wp:posOffset>
          </wp:positionV>
          <wp:extent cx="673735" cy="990600"/>
          <wp:effectExtent l="0" t="0" r="0" b="0"/>
          <wp:wrapNone/>
          <wp:docPr id="11" name="Imagen 11" descr="logo d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735" cy="990600"/>
                  </a:xfrm>
                  <a:prstGeom prst="rect">
                    <a:avLst/>
                  </a:prstGeom>
                  <a:noFill/>
                </pic:spPr>
              </pic:pic>
            </a:graphicData>
          </a:graphic>
          <wp14:sizeRelH relativeFrom="page">
            <wp14:pctWidth>0</wp14:pctWidth>
          </wp14:sizeRelH>
          <wp14:sizeRelV relativeFrom="page">
            <wp14:pctHeight>0</wp14:pctHeight>
          </wp14:sizeRelV>
        </wp:anchor>
      </w:drawing>
    </w:r>
  </w:p>
  <w:p w14:paraId="65222DEF" w14:textId="77777777" w:rsidR="00155526" w:rsidRDefault="00155526" w:rsidP="00155526">
    <w:pPr>
      <w:pStyle w:val="Ttulo1"/>
      <w:rPr>
        <w:rFonts w:ascii="Palatino Linotype" w:hAnsi="Palatino Linotype"/>
        <w:color w:val="000000" w:themeColor="text1"/>
        <w:sz w:val="22"/>
        <w:szCs w:val="22"/>
      </w:rPr>
    </w:pPr>
  </w:p>
  <w:p w14:paraId="6EDB975D" w14:textId="77777777" w:rsidR="00155526" w:rsidRDefault="00155526" w:rsidP="00155526">
    <w:pPr>
      <w:pStyle w:val="Ttulo1"/>
      <w:rPr>
        <w:rFonts w:ascii="Palatino Linotype" w:hAnsi="Palatino Linotype"/>
        <w:color w:val="000000" w:themeColor="text1"/>
        <w:sz w:val="22"/>
        <w:szCs w:val="22"/>
      </w:rPr>
    </w:pPr>
  </w:p>
  <w:p w14:paraId="40DC5163" w14:textId="77777777" w:rsidR="00155526" w:rsidRDefault="00155526" w:rsidP="00155526">
    <w:pPr>
      <w:pStyle w:val="Ttulo1"/>
      <w:rPr>
        <w:rFonts w:ascii="Palatino Linotype" w:hAnsi="Palatino Linotype"/>
        <w:color w:val="000000" w:themeColor="text1"/>
        <w:sz w:val="22"/>
        <w:szCs w:val="22"/>
      </w:rPr>
    </w:pPr>
  </w:p>
  <w:p w14:paraId="4E769D7A" w14:textId="22ADA73B" w:rsidR="00155526" w:rsidRPr="0018018F" w:rsidRDefault="00155526" w:rsidP="00155526">
    <w:pPr>
      <w:pStyle w:val="Ttulo1"/>
      <w:rPr>
        <w:rFonts w:ascii="Palatino Linotype" w:hAnsi="Palatino Linotype"/>
        <w:b w:val="0"/>
        <w:bCs w:val="0"/>
        <w:color w:val="000000" w:themeColor="text1"/>
        <w:sz w:val="22"/>
        <w:szCs w:val="22"/>
      </w:rPr>
    </w:pPr>
    <w:r>
      <w:rPr>
        <w:rFonts w:ascii="Palatino Linotype" w:hAnsi="Palatino Linotype"/>
        <w:color w:val="000000" w:themeColor="text1"/>
        <w:sz w:val="22"/>
        <w:szCs w:val="22"/>
      </w:rPr>
      <w:t xml:space="preserve">                             </w:t>
    </w:r>
    <w:r w:rsidRPr="0018018F">
      <w:rPr>
        <w:rFonts w:ascii="Palatino Linotype" w:hAnsi="Palatino Linotype"/>
        <w:color w:val="000000" w:themeColor="text1"/>
        <w:sz w:val="22"/>
        <w:szCs w:val="22"/>
      </w:rPr>
      <w:t xml:space="preserve">ORDENANZA METROPOLITANA No. </w:t>
    </w:r>
    <w:r>
      <w:rPr>
        <w:rFonts w:ascii="Palatino Linotype" w:hAnsi="Palatino Linotype"/>
        <w:color w:val="000000" w:themeColor="text1"/>
        <w:sz w:val="22"/>
        <w:szCs w:val="22"/>
      </w:rPr>
      <w:t>xxxxx</w:t>
    </w:r>
  </w:p>
  <w:p w14:paraId="24D9C2CE" w14:textId="0A147D5F" w:rsidR="00155526" w:rsidRDefault="001555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ED2193"/>
    <w:multiLevelType w:val="hybridMultilevel"/>
    <w:tmpl w:val="6F431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6046EB"/>
    <w:multiLevelType w:val="hybridMultilevel"/>
    <w:tmpl w:val="F27749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97313E"/>
    <w:multiLevelType w:val="hybridMultilevel"/>
    <w:tmpl w:val="44AA5C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68B64A"/>
    <w:multiLevelType w:val="hybridMultilevel"/>
    <w:tmpl w:val="BBC813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678B3C"/>
    <w:multiLevelType w:val="hybridMultilevel"/>
    <w:tmpl w:val="46A8F7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9AFF92"/>
    <w:multiLevelType w:val="hybridMultilevel"/>
    <w:tmpl w:val="552155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D201F26"/>
    <w:multiLevelType w:val="hybridMultilevel"/>
    <w:tmpl w:val="39D44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0F44FB"/>
    <w:multiLevelType w:val="hybridMultilevel"/>
    <w:tmpl w:val="4B624A8C"/>
    <w:lvl w:ilvl="0" w:tplc="300A000D">
      <w:start w:val="1"/>
      <w:numFmt w:val="bullet"/>
      <w:lvlText w:val=""/>
      <w:lvlJc w:val="left"/>
      <w:pPr>
        <w:ind w:left="776" w:hanging="360"/>
      </w:pPr>
      <w:rPr>
        <w:rFonts w:ascii="Wingdings" w:hAnsi="Wingdings" w:hint="default"/>
      </w:rPr>
    </w:lvl>
    <w:lvl w:ilvl="1" w:tplc="300A0003" w:tentative="1">
      <w:start w:val="1"/>
      <w:numFmt w:val="bullet"/>
      <w:lvlText w:val="o"/>
      <w:lvlJc w:val="left"/>
      <w:pPr>
        <w:ind w:left="1496" w:hanging="360"/>
      </w:pPr>
      <w:rPr>
        <w:rFonts w:ascii="Courier New" w:hAnsi="Courier New" w:cs="Courier New" w:hint="default"/>
      </w:rPr>
    </w:lvl>
    <w:lvl w:ilvl="2" w:tplc="300A0005" w:tentative="1">
      <w:start w:val="1"/>
      <w:numFmt w:val="bullet"/>
      <w:lvlText w:val=""/>
      <w:lvlJc w:val="left"/>
      <w:pPr>
        <w:ind w:left="2216" w:hanging="360"/>
      </w:pPr>
      <w:rPr>
        <w:rFonts w:ascii="Wingdings" w:hAnsi="Wingdings" w:hint="default"/>
      </w:rPr>
    </w:lvl>
    <w:lvl w:ilvl="3" w:tplc="300A0001" w:tentative="1">
      <w:start w:val="1"/>
      <w:numFmt w:val="bullet"/>
      <w:lvlText w:val=""/>
      <w:lvlJc w:val="left"/>
      <w:pPr>
        <w:ind w:left="2936" w:hanging="360"/>
      </w:pPr>
      <w:rPr>
        <w:rFonts w:ascii="Symbol" w:hAnsi="Symbol" w:hint="default"/>
      </w:rPr>
    </w:lvl>
    <w:lvl w:ilvl="4" w:tplc="300A0003" w:tentative="1">
      <w:start w:val="1"/>
      <w:numFmt w:val="bullet"/>
      <w:lvlText w:val="o"/>
      <w:lvlJc w:val="left"/>
      <w:pPr>
        <w:ind w:left="3656" w:hanging="360"/>
      </w:pPr>
      <w:rPr>
        <w:rFonts w:ascii="Courier New" w:hAnsi="Courier New" w:cs="Courier New" w:hint="default"/>
      </w:rPr>
    </w:lvl>
    <w:lvl w:ilvl="5" w:tplc="300A0005" w:tentative="1">
      <w:start w:val="1"/>
      <w:numFmt w:val="bullet"/>
      <w:lvlText w:val=""/>
      <w:lvlJc w:val="left"/>
      <w:pPr>
        <w:ind w:left="4376" w:hanging="360"/>
      </w:pPr>
      <w:rPr>
        <w:rFonts w:ascii="Wingdings" w:hAnsi="Wingdings" w:hint="default"/>
      </w:rPr>
    </w:lvl>
    <w:lvl w:ilvl="6" w:tplc="300A0001" w:tentative="1">
      <w:start w:val="1"/>
      <w:numFmt w:val="bullet"/>
      <w:lvlText w:val=""/>
      <w:lvlJc w:val="left"/>
      <w:pPr>
        <w:ind w:left="5096" w:hanging="360"/>
      </w:pPr>
      <w:rPr>
        <w:rFonts w:ascii="Symbol" w:hAnsi="Symbol" w:hint="default"/>
      </w:rPr>
    </w:lvl>
    <w:lvl w:ilvl="7" w:tplc="300A0003" w:tentative="1">
      <w:start w:val="1"/>
      <w:numFmt w:val="bullet"/>
      <w:lvlText w:val="o"/>
      <w:lvlJc w:val="left"/>
      <w:pPr>
        <w:ind w:left="5816" w:hanging="360"/>
      </w:pPr>
      <w:rPr>
        <w:rFonts w:ascii="Courier New" w:hAnsi="Courier New" w:cs="Courier New" w:hint="default"/>
      </w:rPr>
    </w:lvl>
    <w:lvl w:ilvl="8" w:tplc="300A0005" w:tentative="1">
      <w:start w:val="1"/>
      <w:numFmt w:val="bullet"/>
      <w:lvlText w:val=""/>
      <w:lvlJc w:val="left"/>
      <w:pPr>
        <w:ind w:left="6536" w:hanging="360"/>
      </w:pPr>
      <w:rPr>
        <w:rFonts w:ascii="Wingdings" w:hAnsi="Wingdings" w:hint="default"/>
      </w:rPr>
    </w:lvl>
  </w:abstractNum>
  <w:abstractNum w:abstractNumId="8"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CF13952"/>
    <w:multiLevelType w:val="hybridMultilevel"/>
    <w:tmpl w:val="A4E38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3"/>
  </w:num>
  <w:num w:numId="6">
    <w:abstractNumId w:val="4"/>
  </w:num>
  <w:num w:numId="7">
    <w:abstractNumId w:val="2"/>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87"/>
    <w:rsid w:val="000324B0"/>
    <w:rsid w:val="00036555"/>
    <w:rsid w:val="0004206C"/>
    <w:rsid w:val="00043FB8"/>
    <w:rsid w:val="000505D5"/>
    <w:rsid w:val="00051776"/>
    <w:rsid w:val="000708B2"/>
    <w:rsid w:val="00076B6F"/>
    <w:rsid w:val="0008335A"/>
    <w:rsid w:val="00092DA2"/>
    <w:rsid w:val="000E45E7"/>
    <w:rsid w:val="000E52CA"/>
    <w:rsid w:val="000F4E77"/>
    <w:rsid w:val="00107297"/>
    <w:rsid w:val="001477AE"/>
    <w:rsid w:val="00155526"/>
    <w:rsid w:val="00155E58"/>
    <w:rsid w:val="001579F6"/>
    <w:rsid w:val="001638A7"/>
    <w:rsid w:val="001729D1"/>
    <w:rsid w:val="001834B8"/>
    <w:rsid w:val="00196CC7"/>
    <w:rsid w:val="001A19A0"/>
    <w:rsid w:val="001A1BFF"/>
    <w:rsid w:val="001A52A8"/>
    <w:rsid w:val="001E10A9"/>
    <w:rsid w:val="001E6173"/>
    <w:rsid w:val="001F7F17"/>
    <w:rsid w:val="00224A20"/>
    <w:rsid w:val="0022797A"/>
    <w:rsid w:val="00234189"/>
    <w:rsid w:val="00247369"/>
    <w:rsid w:val="00283EE8"/>
    <w:rsid w:val="00291FCF"/>
    <w:rsid w:val="002A0D17"/>
    <w:rsid w:val="002C06F9"/>
    <w:rsid w:val="002D2D92"/>
    <w:rsid w:val="002E5FBB"/>
    <w:rsid w:val="002F198A"/>
    <w:rsid w:val="002F32F0"/>
    <w:rsid w:val="002F509F"/>
    <w:rsid w:val="00301B57"/>
    <w:rsid w:val="00302676"/>
    <w:rsid w:val="003117E8"/>
    <w:rsid w:val="00327C2D"/>
    <w:rsid w:val="003307AE"/>
    <w:rsid w:val="00352D87"/>
    <w:rsid w:val="0036362A"/>
    <w:rsid w:val="00372D6B"/>
    <w:rsid w:val="003B4BDB"/>
    <w:rsid w:val="003B4F3F"/>
    <w:rsid w:val="003D7C9B"/>
    <w:rsid w:val="003F6E01"/>
    <w:rsid w:val="00403EB4"/>
    <w:rsid w:val="00410179"/>
    <w:rsid w:val="0042695C"/>
    <w:rsid w:val="004456B5"/>
    <w:rsid w:val="004627B5"/>
    <w:rsid w:val="004803C2"/>
    <w:rsid w:val="004A0DB6"/>
    <w:rsid w:val="004A39EC"/>
    <w:rsid w:val="004A4246"/>
    <w:rsid w:val="004B7475"/>
    <w:rsid w:val="004D6B65"/>
    <w:rsid w:val="004D7DEC"/>
    <w:rsid w:val="0050133C"/>
    <w:rsid w:val="00524365"/>
    <w:rsid w:val="005302DC"/>
    <w:rsid w:val="005415B8"/>
    <w:rsid w:val="0055689C"/>
    <w:rsid w:val="00580C08"/>
    <w:rsid w:val="00584A13"/>
    <w:rsid w:val="00585E42"/>
    <w:rsid w:val="005878A4"/>
    <w:rsid w:val="00587F4C"/>
    <w:rsid w:val="00592AFD"/>
    <w:rsid w:val="005B1388"/>
    <w:rsid w:val="005B1B6E"/>
    <w:rsid w:val="005B7F5E"/>
    <w:rsid w:val="005C4831"/>
    <w:rsid w:val="005D6D9E"/>
    <w:rsid w:val="005E5194"/>
    <w:rsid w:val="005F3F9E"/>
    <w:rsid w:val="006103EE"/>
    <w:rsid w:val="006345EE"/>
    <w:rsid w:val="006361F4"/>
    <w:rsid w:val="0064780E"/>
    <w:rsid w:val="00656DB7"/>
    <w:rsid w:val="00676CFB"/>
    <w:rsid w:val="006A0D8E"/>
    <w:rsid w:val="006A614F"/>
    <w:rsid w:val="006D63F9"/>
    <w:rsid w:val="00700B25"/>
    <w:rsid w:val="00703AEF"/>
    <w:rsid w:val="00710159"/>
    <w:rsid w:val="00742379"/>
    <w:rsid w:val="00746B84"/>
    <w:rsid w:val="00754903"/>
    <w:rsid w:val="00766312"/>
    <w:rsid w:val="007819CC"/>
    <w:rsid w:val="00792027"/>
    <w:rsid w:val="007D7B2E"/>
    <w:rsid w:val="007E7DB8"/>
    <w:rsid w:val="0082280D"/>
    <w:rsid w:val="00822C54"/>
    <w:rsid w:val="00862D62"/>
    <w:rsid w:val="00881069"/>
    <w:rsid w:val="00881131"/>
    <w:rsid w:val="008908E6"/>
    <w:rsid w:val="008B0317"/>
    <w:rsid w:val="008B6F86"/>
    <w:rsid w:val="008C08AE"/>
    <w:rsid w:val="008C24F1"/>
    <w:rsid w:val="008C418D"/>
    <w:rsid w:val="00912906"/>
    <w:rsid w:val="00936DE4"/>
    <w:rsid w:val="00951891"/>
    <w:rsid w:val="00957077"/>
    <w:rsid w:val="0097024B"/>
    <w:rsid w:val="00972686"/>
    <w:rsid w:val="00983598"/>
    <w:rsid w:val="00994273"/>
    <w:rsid w:val="009A302B"/>
    <w:rsid w:val="009C7416"/>
    <w:rsid w:val="009D2B85"/>
    <w:rsid w:val="009E3B28"/>
    <w:rsid w:val="009E41B8"/>
    <w:rsid w:val="00A02053"/>
    <w:rsid w:val="00A13FEB"/>
    <w:rsid w:val="00A223DF"/>
    <w:rsid w:val="00A42990"/>
    <w:rsid w:val="00A46B10"/>
    <w:rsid w:val="00A562E5"/>
    <w:rsid w:val="00A60410"/>
    <w:rsid w:val="00A60F54"/>
    <w:rsid w:val="00A62768"/>
    <w:rsid w:val="00A67F57"/>
    <w:rsid w:val="00A813F4"/>
    <w:rsid w:val="00A87D5F"/>
    <w:rsid w:val="00A91745"/>
    <w:rsid w:val="00AB093D"/>
    <w:rsid w:val="00AC1397"/>
    <w:rsid w:val="00AC3C75"/>
    <w:rsid w:val="00B10935"/>
    <w:rsid w:val="00B2522E"/>
    <w:rsid w:val="00B25559"/>
    <w:rsid w:val="00B33CC2"/>
    <w:rsid w:val="00B44586"/>
    <w:rsid w:val="00B532B3"/>
    <w:rsid w:val="00B63C18"/>
    <w:rsid w:val="00B6599A"/>
    <w:rsid w:val="00B7170E"/>
    <w:rsid w:val="00B71BA5"/>
    <w:rsid w:val="00B73030"/>
    <w:rsid w:val="00B73C5D"/>
    <w:rsid w:val="00B81C42"/>
    <w:rsid w:val="00B8336A"/>
    <w:rsid w:val="00B92403"/>
    <w:rsid w:val="00B94366"/>
    <w:rsid w:val="00BA2403"/>
    <w:rsid w:val="00BB0DA6"/>
    <w:rsid w:val="00BB20A4"/>
    <w:rsid w:val="00BC2321"/>
    <w:rsid w:val="00BC2486"/>
    <w:rsid w:val="00BD3013"/>
    <w:rsid w:val="00BE581C"/>
    <w:rsid w:val="00BE6E4E"/>
    <w:rsid w:val="00BF3EC5"/>
    <w:rsid w:val="00BF42BF"/>
    <w:rsid w:val="00C1413E"/>
    <w:rsid w:val="00C30341"/>
    <w:rsid w:val="00C50C47"/>
    <w:rsid w:val="00C57023"/>
    <w:rsid w:val="00C61773"/>
    <w:rsid w:val="00C8717F"/>
    <w:rsid w:val="00C90C98"/>
    <w:rsid w:val="00CA3D0D"/>
    <w:rsid w:val="00CB30FD"/>
    <w:rsid w:val="00D05796"/>
    <w:rsid w:val="00D1365A"/>
    <w:rsid w:val="00D35413"/>
    <w:rsid w:val="00D46F4C"/>
    <w:rsid w:val="00D540DF"/>
    <w:rsid w:val="00D67511"/>
    <w:rsid w:val="00D6780F"/>
    <w:rsid w:val="00D931D4"/>
    <w:rsid w:val="00DA2BC5"/>
    <w:rsid w:val="00DA3605"/>
    <w:rsid w:val="00DB1961"/>
    <w:rsid w:val="00DB1DAB"/>
    <w:rsid w:val="00DC2330"/>
    <w:rsid w:val="00DD001E"/>
    <w:rsid w:val="00E06ED9"/>
    <w:rsid w:val="00E07324"/>
    <w:rsid w:val="00E20EC0"/>
    <w:rsid w:val="00E26D7F"/>
    <w:rsid w:val="00E32FCC"/>
    <w:rsid w:val="00E741D8"/>
    <w:rsid w:val="00ED3E49"/>
    <w:rsid w:val="00EE50E5"/>
    <w:rsid w:val="00EF0C37"/>
    <w:rsid w:val="00F356F0"/>
    <w:rsid w:val="00F53452"/>
    <w:rsid w:val="00F633AF"/>
    <w:rsid w:val="00FA67DC"/>
    <w:rsid w:val="00FB43E4"/>
    <w:rsid w:val="00FC408D"/>
    <w:rsid w:val="00FC5498"/>
    <w:rsid w:val="00FD535E"/>
    <w:rsid w:val="00FE56BE"/>
    <w:rsid w:val="00FF3B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5E14"/>
  <w15:docId w15:val="{1BEC4120-48EF-4F4C-AACF-9223B021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paragraph" w:styleId="Ttulo1">
    <w:name w:val="heading 1"/>
    <w:basedOn w:val="Normal"/>
    <w:link w:val="Ttulo1Car"/>
    <w:uiPriority w:val="1"/>
    <w:qFormat/>
    <w:rsid w:val="00155526"/>
    <w:pPr>
      <w:widowControl w:val="0"/>
      <w:autoSpaceDE w:val="0"/>
      <w:autoSpaceDN w:val="0"/>
      <w:spacing w:before="79" w:after="0" w:line="240" w:lineRule="auto"/>
      <w:ind w:left="120" w:right="2101"/>
      <w:jc w:val="center"/>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Texto,lp1,Bullet 1,Use Case List Paragraph,Bullet List,FooterText,numbered,List Paragraph1,Paragraphe de liste1,Capítulo,Cuadrícula media 1 - Énfasis 21"/>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Texto Car,lp1 Car,Bullet 1 Car,Use Case List Paragraph Car,Bullet List Car,FooterText Car,numbered Car,List Paragraph1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EE50E5"/>
    <w:rPr>
      <w:b/>
      <w:bCs/>
    </w:rPr>
  </w:style>
  <w:style w:type="character" w:customStyle="1" w:styleId="leidos">
    <w:name w:val="leidos"/>
    <w:basedOn w:val="Fuentedeprrafopredeter"/>
    <w:rsid w:val="00EE50E5"/>
  </w:style>
  <w:style w:type="character" w:styleId="nfasis">
    <w:name w:val="Emphasis"/>
    <w:basedOn w:val="Fuentedeprrafopredeter"/>
    <w:uiPriority w:val="20"/>
    <w:qFormat/>
    <w:rsid w:val="00B6599A"/>
    <w:rPr>
      <w:i/>
      <w:iCs/>
    </w:rPr>
  </w:style>
  <w:style w:type="character" w:customStyle="1" w:styleId="Ttulo1Car">
    <w:name w:val="Título 1 Car"/>
    <w:basedOn w:val="Fuentedeprrafopredeter"/>
    <w:link w:val="Ttulo1"/>
    <w:uiPriority w:val="1"/>
    <w:rsid w:val="00155526"/>
    <w:rPr>
      <w:rFonts w:ascii="Arial" w:eastAsia="Arial" w:hAnsi="Arial" w:cs="Arial"/>
      <w:b/>
      <w:bCs/>
      <w:sz w:val="24"/>
      <w:szCs w:val="24"/>
      <w:lang w:val="es-ES"/>
    </w:rPr>
  </w:style>
  <w:style w:type="paragraph" w:customStyle="1" w:styleId="Default">
    <w:name w:val="Default"/>
    <w:rsid w:val="00EF0C37"/>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F831-8EC4-4D5F-AB86-B53E8E3F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3509</Words>
  <Characters>19301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Elsa Esmeralda Vacasela Ortiz</cp:lastModifiedBy>
  <cp:revision>99</cp:revision>
  <cp:lastPrinted>2022-12-09T21:29:00Z</cp:lastPrinted>
  <dcterms:created xsi:type="dcterms:W3CDTF">2022-12-09T20:56:00Z</dcterms:created>
  <dcterms:modified xsi:type="dcterms:W3CDTF">2023-11-30T21:25:00Z</dcterms:modified>
</cp:coreProperties>
</file>