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D" w:rsidRPr="000C60D5" w:rsidRDefault="00EC7E3D" w:rsidP="00016BA3">
      <w:pPr>
        <w:pStyle w:val="Sinespaciado"/>
        <w:rPr>
          <w:lang w:val="es-ES"/>
        </w:rPr>
      </w:pPr>
    </w:p>
    <w:p w:rsidR="007E3CE1" w:rsidRPr="008A4EEA" w:rsidRDefault="007E3CE1"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MUNICIPIO DEL DISTRITO METROPOLITANO DE QUITO</w:t>
      </w:r>
    </w:p>
    <w:p w:rsidR="007E3CE1" w:rsidRPr="008A4EEA" w:rsidRDefault="000C2679"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CO</w:t>
      </w:r>
      <w:r w:rsidR="00840921" w:rsidRPr="008A4EEA">
        <w:rPr>
          <w:rFonts w:ascii="Palatino Linotype" w:hAnsi="Palatino Linotype"/>
          <w:b/>
          <w:sz w:val="24"/>
          <w:lang w:val="es-ES"/>
        </w:rPr>
        <w:t>MISIÓN DE PROPIEDAD Y ESPACIO PÚ</w:t>
      </w:r>
      <w:r w:rsidRPr="008A4EEA">
        <w:rPr>
          <w:rFonts w:ascii="Palatino Linotype" w:hAnsi="Palatino Linotype"/>
          <w:b/>
          <w:sz w:val="24"/>
          <w:lang w:val="es-ES"/>
        </w:rPr>
        <w:t xml:space="preserve">BLICO </w:t>
      </w:r>
    </w:p>
    <w:p w:rsidR="007E3CE1" w:rsidRPr="008A4EEA" w:rsidRDefault="000C2679"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-EJE TERRITORIAL-</w:t>
      </w:r>
    </w:p>
    <w:p w:rsidR="009C6656" w:rsidRPr="008A4EEA" w:rsidRDefault="009C6656" w:rsidP="00840921">
      <w:pPr>
        <w:spacing w:line="276" w:lineRule="auto"/>
        <w:jc w:val="center"/>
        <w:rPr>
          <w:rFonts w:ascii="Palatino Linotype" w:hAnsi="Palatino Linotype"/>
          <w:b/>
          <w:sz w:val="24"/>
          <w:lang w:val="es-ES"/>
        </w:rPr>
      </w:pPr>
    </w:p>
    <w:p w:rsidR="009C6656" w:rsidRPr="008A4EEA" w:rsidRDefault="009C6656" w:rsidP="00840921">
      <w:pPr>
        <w:spacing w:line="276" w:lineRule="auto"/>
        <w:jc w:val="center"/>
        <w:rPr>
          <w:rFonts w:ascii="Palatino Linotype" w:hAnsi="Palatino Linotype"/>
          <w:b/>
          <w:sz w:val="24"/>
          <w:lang w:val="es-ES"/>
        </w:rPr>
      </w:pPr>
    </w:p>
    <w:p w:rsidR="00613202" w:rsidRPr="008A4EEA" w:rsidRDefault="00613202" w:rsidP="00840921">
      <w:pPr>
        <w:spacing w:line="276" w:lineRule="auto"/>
        <w:jc w:val="center"/>
        <w:rPr>
          <w:rFonts w:ascii="Palatino Linotype" w:hAnsi="Palatino Linotype"/>
          <w:b/>
          <w:sz w:val="24"/>
          <w:lang w:val="es-ES"/>
        </w:rPr>
      </w:pPr>
      <w:r w:rsidRPr="008A4EEA">
        <w:rPr>
          <w:rFonts w:ascii="Palatino Linotype" w:hAnsi="Palatino Linotype"/>
          <w:b/>
          <w:sz w:val="24"/>
          <w:lang w:val="es-ES"/>
        </w:rPr>
        <w:t>I</w:t>
      </w:r>
      <w:r w:rsidR="005A4788" w:rsidRPr="008A4EEA">
        <w:rPr>
          <w:rFonts w:ascii="Palatino Linotype" w:hAnsi="Palatino Linotype"/>
          <w:b/>
          <w:sz w:val="24"/>
          <w:lang w:val="es-ES"/>
        </w:rPr>
        <w:t>nforme No. IC-</w:t>
      </w:r>
      <w:r w:rsidR="00C05B32">
        <w:rPr>
          <w:rFonts w:ascii="Palatino Linotype" w:hAnsi="Palatino Linotype"/>
          <w:b/>
          <w:sz w:val="24"/>
          <w:lang w:val="es-ES"/>
        </w:rPr>
        <w:t>CPP-2024-01</w:t>
      </w:r>
      <w:r w:rsidR="003A1184">
        <w:rPr>
          <w:rFonts w:ascii="Palatino Linotype" w:hAnsi="Palatino Linotype"/>
          <w:b/>
          <w:sz w:val="24"/>
          <w:lang w:val="es-ES"/>
        </w:rPr>
        <w:t>8</w:t>
      </w:r>
    </w:p>
    <w:p w:rsidR="009C6656" w:rsidRPr="008A4EEA" w:rsidRDefault="009C6656" w:rsidP="00184665">
      <w:pPr>
        <w:spacing w:line="276" w:lineRule="auto"/>
        <w:jc w:val="center"/>
        <w:rPr>
          <w:rFonts w:ascii="Palatino Linotype" w:hAnsi="Palatino Linotype"/>
          <w:b/>
          <w:sz w:val="24"/>
          <w:lang w:val="es-ES"/>
        </w:rPr>
      </w:pPr>
    </w:p>
    <w:p w:rsidR="0091732E" w:rsidRPr="00C05B32" w:rsidRDefault="00C05B32" w:rsidP="00C05B32">
      <w:pPr>
        <w:autoSpaceDE w:val="0"/>
        <w:autoSpaceDN w:val="0"/>
        <w:adjustRightInd w:val="0"/>
        <w:spacing w:after="0" w:line="240" w:lineRule="auto"/>
        <w:jc w:val="both"/>
        <w:rPr>
          <w:rFonts w:ascii="Palatino Linotype" w:hAnsi="Palatino Linotype" w:cs="Times New Roman"/>
          <w:b/>
          <w:sz w:val="24"/>
          <w:szCs w:val="24"/>
        </w:rPr>
      </w:pPr>
      <w:r w:rsidRPr="00C05B32">
        <w:rPr>
          <w:rFonts w:ascii="Palatino Linotype" w:eastAsia="Times New Roman" w:hAnsi="Palatino Linotype" w:cs="Times New Roman"/>
          <w:b/>
          <w:color w:val="000000"/>
          <w:sz w:val="24"/>
          <w:szCs w:val="24"/>
          <w:lang w:val="es-ES_tradnl"/>
        </w:rPr>
        <w:t xml:space="preserve">INFORME DE LA COMISIÓN DE PROPIEDAD Y ESPACIO PÚBLICO PARA QUE EL CONCEJO METROPOLITANO CONOZCA Y RESUELVA SOBRE LA </w:t>
      </w:r>
      <w:r w:rsidRPr="00C05B32">
        <w:rPr>
          <w:rFonts w:ascii="Palatino Linotype" w:hAnsi="Palatino Linotype" w:cs="Times New Roman"/>
          <w:b/>
          <w:sz w:val="24"/>
          <w:szCs w:val="24"/>
        </w:rPr>
        <w:t xml:space="preserve"> SUSCRIPCIÓN DEL CONVENIO DE ADMINISTRACIÓN Y USO DEL PREDIO NRO. 3745564 A FAVOR DE LA FUNDACIÓN PARA PERSONAS CON DISCAPACIDAD “MARGARITA TAMAYO" Y LA ADMINISTRACIÓN ZONAL </w:t>
      </w:r>
      <w:r>
        <w:rPr>
          <w:rFonts w:ascii="Palatino Linotype" w:hAnsi="Palatino Linotype" w:cs="Times New Roman"/>
          <w:b/>
          <w:sz w:val="24"/>
          <w:szCs w:val="24"/>
        </w:rPr>
        <w:t>“</w:t>
      </w:r>
      <w:r w:rsidRPr="00C05B32">
        <w:rPr>
          <w:rFonts w:ascii="Palatino Linotype" w:hAnsi="Palatino Linotype" w:cs="Times New Roman"/>
          <w:b/>
          <w:sz w:val="24"/>
          <w:szCs w:val="24"/>
        </w:rPr>
        <w:t>ELOY ALFARO</w:t>
      </w:r>
      <w:r>
        <w:rPr>
          <w:rFonts w:ascii="Palatino Linotype" w:hAnsi="Palatino Linotype" w:cs="Times New Roman"/>
          <w:b/>
          <w:sz w:val="24"/>
          <w:szCs w:val="24"/>
        </w:rPr>
        <w:t>”</w:t>
      </w:r>
      <w:r w:rsidRPr="00C05B32">
        <w:rPr>
          <w:rFonts w:ascii="Palatino Linotype" w:hAnsi="Palatino Linotype" w:cs="Times New Roman"/>
          <w:b/>
          <w:sz w:val="24"/>
          <w:szCs w:val="24"/>
        </w:rPr>
        <w:t>, CORRESPONDIENTE A LA TOTALIDAD DEL PREDIO NRO. 3745564, CON CLAVE CATASTRAL 30503-08-020, UBICADO EN EL BARRIO VILLAFLORA, AV. RODRIGO DE CHÁVEZ S9, PARROQUIA LA MAGDALENA, PRECISANDO Y PUNTUALIZANDO QUE RESPECTO A LOS DATOS TÉCNICOS DE UBICACIÓN, IDENTIFICACIÓN CATASTRAL, LINDEROS Y SUPERFICIE, SE ESTARÁ A LO  ESTABLECIDO EN LA FICHA TÉCNICA ACTUALIZADA, ADJUNTA AL OFICIO NRO. GADDMQ-SHOT-DMC UGCE-2024-0027-O DE 07 DE ENERO DE 2024, DE LA DIRECCIÓN METROPOLITANA DE CATASTRO.</w:t>
      </w:r>
    </w:p>
    <w:p w:rsidR="0086129D" w:rsidRPr="00680D38" w:rsidRDefault="0086129D" w:rsidP="0091732E">
      <w:pPr>
        <w:autoSpaceDE w:val="0"/>
        <w:autoSpaceDN w:val="0"/>
        <w:adjustRightInd w:val="0"/>
        <w:spacing w:after="0" w:line="240" w:lineRule="auto"/>
        <w:rPr>
          <w:rFonts w:ascii="Times New Roman" w:hAnsi="Times New Roman" w:cs="Times New Roman"/>
          <w:sz w:val="20"/>
          <w:szCs w:val="20"/>
        </w:rPr>
      </w:pPr>
    </w:p>
    <w:p w:rsidR="00A15EED" w:rsidRDefault="00A15EED" w:rsidP="00840921">
      <w:pPr>
        <w:pStyle w:val="Prrafodelista"/>
        <w:spacing w:line="276" w:lineRule="auto"/>
        <w:jc w:val="center"/>
        <w:rPr>
          <w:rFonts w:ascii="Palatino Linotype" w:eastAsia="Times New Roman" w:hAnsi="Palatino Linotype"/>
          <w:b/>
          <w:color w:val="000000"/>
          <w:sz w:val="24"/>
          <w:lang w:val="es-ES_tradnl"/>
        </w:rPr>
      </w:pPr>
    </w:p>
    <w:p w:rsidR="00E92BD9" w:rsidRDefault="00E92BD9" w:rsidP="00840921">
      <w:pPr>
        <w:pStyle w:val="Prrafodelista"/>
        <w:spacing w:line="276" w:lineRule="auto"/>
        <w:jc w:val="center"/>
        <w:rPr>
          <w:rFonts w:ascii="Palatino Linotype" w:eastAsia="Times New Roman" w:hAnsi="Palatino Linotype"/>
          <w:b/>
          <w:color w:val="000000"/>
          <w:sz w:val="24"/>
          <w:lang w:val="es-ES_tradnl"/>
        </w:rPr>
      </w:pPr>
    </w:p>
    <w:p w:rsidR="00E92BD9" w:rsidRDefault="00E92BD9" w:rsidP="00840921">
      <w:pPr>
        <w:pStyle w:val="Prrafodelista"/>
        <w:spacing w:line="276" w:lineRule="auto"/>
        <w:jc w:val="center"/>
        <w:rPr>
          <w:rFonts w:ascii="Palatino Linotype" w:eastAsia="Times New Roman" w:hAnsi="Palatino Linotype"/>
          <w:b/>
          <w:color w:val="000000"/>
          <w:sz w:val="24"/>
          <w:lang w:val="es-ES_tradnl"/>
        </w:rPr>
      </w:pPr>
    </w:p>
    <w:p w:rsidR="00E92BD9" w:rsidRPr="00B24CB1" w:rsidRDefault="00E92BD9" w:rsidP="00840921">
      <w:pPr>
        <w:pStyle w:val="Prrafodelista"/>
        <w:spacing w:line="276" w:lineRule="auto"/>
        <w:jc w:val="center"/>
        <w:rPr>
          <w:rFonts w:ascii="Palatino Linotype" w:eastAsia="Times New Roman" w:hAnsi="Palatino Linotype"/>
          <w:b/>
          <w:color w:val="000000"/>
          <w:sz w:val="24"/>
          <w:lang w:val="es-ES_tradnl"/>
        </w:rPr>
      </w:pPr>
    </w:p>
    <w:p w:rsidR="007E3CE1" w:rsidRPr="008A4EEA" w:rsidRDefault="007E3CE1" w:rsidP="00840921">
      <w:pPr>
        <w:pStyle w:val="Prrafodelista"/>
        <w:spacing w:line="276" w:lineRule="auto"/>
        <w:jc w:val="center"/>
        <w:rPr>
          <w:rFonts w:ascii="Palatino Linotype" w:hAnsi="Palatino Linotype"/>
          <w:b/>
          <w:sz w:val="24"/>
        </w:rPr>
      </w:pPr>
      <w:r w:rsidRPr="008A4EEA">
        <w:rPr>
          <w:rFonts w:ascii="Palatino Linotype" w:hAnsi="Palatino Linotype"/>
          <w:b/>
          <w:sz w:val="24"/>
        </w:rPr>
        <w:t>MIEMBROS DE LA COMISIÓN:</w:t>
      </w:r>
    </w:p>
    <w:p w:rsidR="0062621C" w:rsidRPr="008A4EEA" w:rsidRDefault="0062621C" w:rsidP="00840921">
      <w:pPr>
        <w:pStyle w:val="Prrafodelista"/>
        <w:spacing w:line="276" w:lineRule="auto"/>
        <w:jc w:val="center"/>
        <w:rPr>
          <w:rFonts w:ascii="Palatino Linotype" w:hAnsi="Palatino Linotype"/>
          <w:b/>
          <w:sz w:val="24"/>
        </w:rPr>
      </w:pPr>
    </w:p>
    <w:p w:rsidR="007E3CE1" w:rsidRPr="008A4EEA" w:rsidRDefault="006A74AF" w:rsidP="00840921">
      <w:pPr>
        <w:pStyle w:val="Prrafodelista"/>
        <w:spacing w:line="276" w:lineRule="auto"/>
        <w:jc w:val="center"/>
        <w:rPr>
          <w:rFonts w:ascii="Palatino Linotype" w:hAnsi="Palatino Linotype"/>
          <w:sz w:val="24"/>
        </w:rPr>
      </w:pPr>
      <w:r w:rsidRPr="008A4EEA">
        <w:rPr>
          <w:rFonts w:ascii="Palatino Linotype" w:hAnsi="Palatino Linotype"/>
          <w:sz w:val="24"/>
        </w:rPr>
        <w:t>Ángel Vega</w:t>
      </w:r>
      <w:r w:rsidR="007E3CE1" w:rsidRPr="008A4EEA">
        <w:rPr>
          <w:rFonts w:ascii="Palatino Linotype" w:hAnsi="Palatino Linotype"/>
          <w:sz w:val="24"/>
        </w:rPr>
        <w:t>- President</w:t>
      </w:r>
      <w:r w:rsidRPr="008A4EEA">
        <w:rPr>
          <w:rFonts w:ascii="Palatino Linotype" w:hAnsi="Palatino Linotype"/>
          <w:sz w:val="24"/>
        </w:rPr>
        <w:t>e</w:t>
      </w:r>
      <w:r w:rsidR="007E3CE1" w:rsidRPr="008A4EEA">
        <w:rPr>
          <w:rFonts w:ascii="Palatino Linotype" w:hAnsi="Palatino Linotype"/>
          <w:sz w:val="24"/>
        </w:rPr>
        <w:t xml:space="preserve"> de la Comisión</w:t>
      </w:r>
    </w:p>
    <w:p w:rsidR="007E3CE1" w:rsidRPr="008A4EEA" w:rsidRDefault="006A74AF" w:rsidP="00840921">
      <w:pPr>
        <w:pStyle w:val="Prrafodelista"/>
        <w:spacing w:line="276" w:lineRule="auto"/>
        <w:jc w:val="center"/>
        <w:rPr>
          <w:rFonts w:ascii="Palatino Linotype" w:hAnsi="Palatino Linotype"/>
          <w:sz w:val="24"/>
        </w:rPr>
      </w:pPr>
      <w:r w:rsidRPr="008A4EEA">
        <w:rPr>
          <w:rFonts w:ascii="Palatino Linotype" w:hAnsi="Palatino Linotype"/>
          <w:sz w:val="24"/>
        </w:rPr>
        <w:t>Héctor Cueva</w:t>
      </w:r>
      <w:r w:rsidR="007E3CE1" w:rsidRPr="008A4EEA">
        <w:rPr>
          <w:rFonts w:ascii="Palatino Linotype" w:hAnsi="Palatino Linotype"/>
          <w:sz w:val="24"/>
        </w:rPr>
        <w:t>- Vicepresident</w:t>
      </w:r>
      <w:r w:rsidRPr="008A4EEA">
        <w:rPr>
          <w:rFonts w:ascii="Palatino Linotype" w:hAnsi="Palatino Linotype"/>
          <w:sz w:val="24"/>
        </w:rPr>
        <w:t>e</w:t>
      </w:r>
      <w:r w:rsidR="007E3CE1" w:rsidRPr="008A4EEA">
        <w:rPr>
          <w:rFonts w:ascii="Palatino Linotype" w:hAnsi="Palatino Linotype"/>
          <w:sz w:val="24"/>
        </w:rPr>
        <w:t xml:space="preserve"> de la Comisión</w:t>
      </w:r>
    </w:p>
    <w:p w:rsidR="007E3CE1" w:rsidRPr="008A4EEA" w:rsidRDefault="00C04C18" w:rsidP="00840921">
      <w:pPr>
        <w:pStyle w:val="Prrafodelista"/>
        <w:spacing w:line="276" w:lineRule="auto"/>
        <w:jc w:val="center"/>
        <w:rPr>
          <w:rFonts w:ascii="Palatino Linotype" w:hAnsi="Palatino Linotype"/>
          <w:sz w:val="24"/>
        </w:rPr>
      </w:pPr>
      <w:proofErr w:type="spellStart"/>
      <w:r w:rsidRPr="008A4EEA">
        <w:rPr>
          <w:rFonts w:ascii="Palatino Linotype" w:hAnsi="Palatino Linotype"/>
          <w:sz w:val="24"/>
        </w:rPr>
        <w:t>Dario</w:t>
      </w:r>
      <w:proofErr w:type="spellEnd"/>
      <w:r w:rsidR="006A74AF" w:rsidRPr="008A4EEA">
        <w:rPr>
          <w:rFonts w:ascii="Palatino Linotype" w:hAnsi="Palatino Linotype"/>
          <w:sz w:val="24"/>
        </w:rPr>
        <w:t xml:space="preserve"> </w:t>
      </w:r>
      <w:proofErr w:type="spellStart"/>
      <w:r w:rsidR="006A74AF" w:rsidRPr="008A4EEA">
        <w:rPr>
          <w:rFonts w:ascii="Palatino Linotype" w:hAnsi="Palatino Linotype"/>
          <w:sz w:val="24"/>
        </w:rPr>
        <w:t>Cahueñas</w:t>
      </w:r>
      <w:proofErr w:type="spellEnd"/>
      <w:r w:rsidR="007E3CE1" w:rsidRPr="008A4EEA">
        <w:rPr>
          <w:rFonts w:ascii="Palatino Linotype" w:hAnsi="Palatino Linotype"/>
          <w:sz w:val="24"/>
        </w:rPr>
        <w:t>- Integrante de la Comisión</w:t>
      </w:r>
    </w:p>
    <w:p w:rsidR="007E3CE1" w:rsidRPr="008A4EEA" w:rsidRDefault="007E3CE1" w:rsidP="00840921">
      <w:pPr>
        <w:pStyle w:val="Prrafodelista"/>
        <w:spacing w:line="276" w:lineRule="auto"/>
        <w:jc w:val="center"/>
        <w:rPr>
          <w:rFonts w:ascii="Palatino Linotype" w:hAnsi="Palatino Linotype"/>
          <w:sz w:val="24"/>
        </w:rPr>
      </w:pPr>
    </w:p>
    <w:p w:rsidR="0086129D" w:rsidRPr="008A4EEA" w:rsidRDefault="0086129D" w:rsidP="00840921">
      <w:pPr>
        <w:pStyle w:val="Prrafodelista"/>
        <w:spacing w:line="276" w:lineRule="auto"/>
        <w:jc w:val="center"/>
        <w:rPr>
          <w:rFonts w:ascii="Palatino Linotype" w:hAnsi="Palatino Linotype"/>
          <w:sz w:val="24"/>
        </w:rPr>
      </w:pPr>
    </w:p>
    <w:p w:rsidR="00C01FCC" w:rsidRPr="008A4EEA" w:rsidRDefault="00C01FCC" w:rsidP="00840921">
      <w:pPr>
        <w:pStyle w:val="Prrafodelista"/>
        <w:spacing w:line="276" w:lineRule="auto"/>
        <w:jc w:val="center"/>
        <w:rPr>
          <w:rFonts w:ascii="Palatino Linotype" w:hAnsi="Palatino Linotype"/>
          <w:sz w:val="24"/>
        </w:rPr>
      </w:pPr>
    </w:p>
    <w:p w:rsidR="007E3CE1" w:rsidRDefault="007E3CE1" w:rsidP="00840921">
      <w:pPr>
        <w:pStyle w:val="Prrafodelista"/>
        <w:spacing w:line="276" w:lineRule="auto"/>
        <w:jc w:val="center"/>
        <w:rPr>
          <w:rFonts w:ascii="Palatino Linotype" w:hAnsi="Palatino Linotype" w:cs="Calibri"/>
          <w:b/>
          <w:kern w:val="2"/>
          <w:sz w:val="24"/>
          <w:lang w:eastAsia="es-ES"/>
        </w:rPr>
      </w:pPr>
      <w:r w:rsidRPr="008A4EEA">
        <w:rPr>
          <w:rFonts w:ascii="Palatino Linotype" w:hAnsi="Palatino Linotype" w:cs="Calibri"/>
          <w:b/>
          <w:kern w:val="2"/>
          <w:sz w:val="24"/>
          <w:lang w:eastAsia="es-ES"/>
        </w:rPr>
        <w:t>Quito, Distrito Metropolitano</w:t>
      </w:r>
      <w:r w:rsidR="00DE5AE6" w:rsidRPr="008A4EEA">
        <w:rPr>
          <w:rFonts w:ascii="Palatino Linotype" w:hAnsi="Palatino Linotype" w:cs="Calibri"/>
          <w:b/>
          <w:kern w:val="2"/>
          <w:sz w:val="24"/>
          <w:lang w:eastAsia="es-ES"/>
        </w:rPr>
        <w:t xml:space="preserve">, </w:t>
      </w:r>
      <w:r w:rsidR="00C05B32">
        <w:rPr>
          <w:rFonts w:ascii="Palatino Linotype" w:hAnsi="Palatino Linotype" w:cs="Calibri"/>
          <w:b/>
          <w:kern w:val="2"/>
          <w:sz w:val="24"/>
          <w:lang w:eastAsia="es-ES"/>
        </w:rPr>
        <w:t>16 de mayo</w:t>
      </w:r>
      <w:r w:rsidRPr="008A4EEA">
        <w:rPr>
          <w:rFonts w:ascii="Palatino Linotype" w:hAnsi="Palatino Linotype" w:cs="Calibri"/>
          <w:b/>
          <w:kern w:val="2"/>
          <w:sz w:val="24"/>
          <w:lang w:eastAsia="es-ES"/>
        </w:rPr>
        <w:t xml:space="preserve"> de 202</w:t>
      </w:r>
      <w:r w:rsidR="00B2313A">
        <w:rPr>
          <w:rFonts w:ascii="Palatino Linotype" w:hAnsi="Palatino Linotype" w:cs="Calibri"/>
          <w:b/>
          <w:kern w:val="2"/>
          <w:sz w:val="24"/>
          <w:lang w:eastAsia="es-ES"/>
        </w:rPr>
        <w:t>4</w:t>
      </w:r>
    </w:p>
    <w:p w:rsidR="001154F5" w:rsidRDefault="00837CEB" w:rsidP="008A101B">
      <w:pPr>
        <w:pStyle w:val="Prrafodelista"/>
        <w:numPr>
          <w:ilvl w:val="0"/>
          <w:numId w:val="1"/>
        </w:numPr>
        <w:spacing w:line="276" w:lineRule="auto"/>
        <w:ind w:left="0" w:firstLine="360"/>
        <w:jc w:val="both"/>
        <w:rPr>
          <w:rFonts w:ascii="Palatino Linotype" w:hAnsi="Palatino Linotype"/>
          <w:b/>
          <w:sz w:val="24"/>
          <w:lang w:val="es-ES"/>
        </w:rPr>
      </w:pPr>
      <w:r w:rsidRPr="00E84803">
        <w:rPr>
          <w:rFonts w:ascii="Palatino Linotype" w:hAnsi="Palatino Linotype"/>
          <w:b/>
          <w:sz w:val="24"/>
          <w:lang w:val="es-ES"/>
        </w:rPr>
        <w:lastRenderedPageBreak/>
        <w:t>OBJETO DEL INFORME</w:t>
      </w:r>
    </w:p>
    <w:p w:rsidR="002E059B" w:rsidRPr="00C05B32" w:rsidRDefault="0062621C" w:rsidP="00C05B32">
      <w:pPr>
        <w:autoSpaceDE w:val="0"/>
        <w:autoSpaceDN w:val="0"/>
        <w:adjustRightInd w:val="0"/>
        <w:spacing w:line="240" w:lineRule="auto"/>
        <w:jc w:val="both"/>
        <w:rPr>
          <w:rFonts w:ascii="Palatino Linotype" w:hAnsi="Palatino Linotype" w:cs="Times-Roman"/>
          <w:sz w:val="24"/>
          <w:szCs w:val="24"/>
        </w:rPr>
      </w:pPr>
      <w:r w:rsidRPr="00C05B32">
        <w:rPr>
          <w:rFonts w:ascii="Palatino Linotype" w:hAnsi="Palatino Linotype"/>
          <w:sz w:val="24"/>
          <w:szCs w:val="24"/>
          <w:lang w:val="es-ES"/>
        </w:rPr>
        <w:t>El presente instrumento tiene por objeto poner en conocimiento del Alcalde Metropolitano y del Concejo Metropolitano de Quito el informe</w:t>
      </w:r>
      <w:r w:rsidR="005E2A16" w:rsidRPr="00C05B32">
        <w:rPr>
          <w:rFonts w:ascii="Palatino Linotype" w:hAnsi="Palatino Linotype"/>
          <w:sz w:val="24"/>
          <w:szCs w:val="24"/>
          <w:lang w:val="es-ES"/>
        </w:rPr>
        <w:t xml:space="preserve"> de</w:t>
      </w:r>
      <w:r w:rsidRPr="00C05B32">
        <w:rPr>
          <w:rFonts w:ascii="Palatino Linotype" w:hAnsi="Palatino Linotype"/>
          <w:sz w:val="24"/>
          <w:szCs w:val="24"/>
          <w:lang w:val="es-ES"/>
        </w:rPr>
        <w:t xml:space="preserve"> la Comisión</w:t>
      </w:r>
      <w:r w:rsidR="00165DC8" w:rsidRPr="00C05B32">
        <w:rPr>
          <w:rFonts w:ascii="Palatino Linotype" w:hAnsi="Palatino Linotype"/>
          <w:sz w:val="24"/>
          <w:szCs w:val="24"/>
          <w:lang w:val="es-ES"/>
        </w:rPr>
        <w:t xml:space="preserve"> de Propiedad y Espacio Público</w:t>
      </w:r>
      <w:r w:rsidR="005E2A16" w:rsidRPr="00C05B32">
        <w:rPr>
          <w:rFonts w:ascii="Palatino Linotype" w:hAnsi="Palatino Linotype" w:cstheme="minorHAnsi"/>
          <w:sz w:val="24"/>
          <w:szCs w:val="24"/>
        </w:rPr>
        <w:t xml:space="preserve">, </w:t>
      </w:r>
      <w:r w:rsidR="004A2080" w:rsidRPr="00C05B32">
        <w:rPr>
          <w:rFonts w:ascii="Palatino Linotype" w:hAnsi="Palatino Linotype" w:cstheme="minorHAnsi"/>
          <w:sz w:val="24"/>
          <w:szCs w:val="24"/>
        </w:rPr>
        <w:t>para que resuelva</w:t>
      </w:r>
      <w:r w:rsidR="00C272EB" w:rsidRPr="00C05B32">
        <w:rPr>
          <w:rFonts w:ascii="Palatino Linotype" w:hAnsi="Palatino Linotype" w:cstheme="minorHAnsi"/>
          <w:sz w:val="24"/>
          <w:szCs w:val="24"/>
        </w:rPr>
        <w:t xml:space="preserve"> sobre</w:t>
      </w:r>
      <w:r w:rsidR="004A2080" w:rsidRPr="00C05B32">
        <w:rPr>
          <w:rFonts w:ascii="Palatino Linotype" w:hAnsi="Palatino Linotype" w:cstheme="minorHAnsi"/>
          <w:sz w:val="24"/>
          <w:szCs w:val="24"/>
        </w:rPr>
        <w:t xml:space="preserve"> </w:t>
      </w:r>
      <w:r w:rsidR="00CE0BFC" w:rsidRPr="00C05B32">
        <w:rPr>
          <w:rFonts w:ascii="Palatino Linotype" w:hAnsi="Palatino Linotype" w:cs="Times-Roman"/>
          <w:sz w:val="24"/>
          <w:szCs w:val="24"/>
        </w:rPr>
        <w:t>la suscripción del C</w:t>
      </w:r>
      <w:r w:rsidR="00144BA8">
        <w:rPr>
          <w:rFonts w:ascii="Palatino Linotype" w:hAnsi="Palatino Linotype" w:cs="Times-Roman"/>
          <w:sz w:val="24"/>
          <w:szCs w:val="24"/>
        </w:rPr>
        <w:t>onvenio de Administración y Uso</w:t>
      </w:r>
      <w:r w:rsidR="00C05B32" w:rsidRPr="00C05B32">
        <w:rPr>
          <w:rFonts w:ascii="Palatino Linotype" w:hAnsi="Palatino Linotype" w:cs="Times-Roman"/>
          <w:sz w:val="24"/>
          <w:szCs w:val="24"/>
        </w:rPr>
        <w:t xml:space="preserve"> del pr</w:t>
      </w:r>
      <w:r w:rsidR="00C05B32" w:rsidRPr="00C05B32">
        <w:rPr>
          <w:rFonts w:ascii="Palatino Linotype" w:hAnsi="Palatino Linotype" w:cs="Times-Roman"/>
          <w:sz w:val="24"/>
          <w:szCs w:val="24"/>
        </w:rPr>
        <w:t xml:space="preserve">edio Nro. 3745564 a favor de la </w:t>
      </w:r>
      <w:r w:rsidR="00C05B32" w:rsidRPr="00C05B32">
        <w:rPr>
          <w:rFonts w:ascii="Palatino Linotype" w:hAnsi="Palatino Linotype" w:cs="Times-Roman"/>
          <w:sz w:val="24"/>
          <w:szCs w:val="24"/>
        </w:rPr>
        <w:t>Fundación para personas con Discapacidad “Margarita Tamayo"</w:t>
      </w:r>
      <w:r w:rsidR="00C05B32" w:rsidRPr="00C05B32">
        <w:rPr>
          <w:rFonts w:ascii="Palatino Linotype" w:hAnsi="Palatino Linotype" w:cs="Times-Roman"/>
          <w:sz w:val="24"/>
          <w:szCs w:val="24"/>
        </w:rPr>
        <w:t xml:space="preserve"> y la Administración Zonal Eloy Alfaro, </w:t>
      </w:r>
      <w:r w:rsidR="00C05B32" w:rsidRPr="00C05B32">
        <w:rPr>
          <w:rFonts w:ascii="Palatino Linotype" w:hAnsi="Palatino Linotype" w:cs="Times-Roman"/>
          <w:sz w:val="24"/>
          <w:szCs w:val="24"/>
        </w:rPr>
        <w:t>correspondiente a la totalidad del predio Nro. 3745564, co</w:t>
      </w:r>
      <w:r w:rsidR="00C05B32" w:rsidRPr="00C05B32">
        <w:rPr>
          <w:rFonts w:ascii="Palatino Linotype" w:hAnsi="Palatino Linotype" w:cs="Times-Roman"/>
          <w:sz w:val="24"/>
          <w:szCs w:val="24"/>
        </w:rPr>
        <w:t xml:space="preserve">n clave catastral 30503-08-020, </w:t>
      </w:r>
      <w:r w:rsidR="00C05B32" w:rsidRPr="00C05B32">
        <w:rPr>
          <w:rFonts w:ascii="Palatino Linotype" w:hAnsi="Palatino Linotype" w:cs="Times-Roman"/>
          <w:sz w:val="24"/>
          <w:szCs w:val="24"/>
        </w:rPr>
        <w:t xml:space="preserve">ubicado en el barrio </w:t>
      </w:r>
      <w:proofErr w:type="spellStart"/>
      <w:r w:rsidR="00C05B32" w:rsidRPr="00C05B32">
        <w:rPr>
          <w:rFonts w:ascii="Palatino Linotype" w:hAnsi="Palatino Linotype" w:cs="Times-Roman"/>
          <w:sz w:val="24"/>
          <w:szCs w:val="24"/>
        </w:rPr>
        <w:t>Villaflora</w:t>
      </w:r>
      <w:proofErr w:type="spellEnd"/>
      <w:r w:rsidR="00C05B32" w:rsidRPr="00C05B32">
        <w:rPr>
          <w:rFonts w:ascii="Palatino Linotype" w:hAnsi="Palatino Linotype" w:cs="Times-Roman"/>
          <w:sz w:val="24"/>
          <w:szCs w:val="24"/>
        </w:rPr>
        <w:t>, Av. Rodrigo de Chávez S9, par</w:t>
      </w:r>
      <w:r w:rsidR="00C05B32" w:rsidRPr="00C05B32">
        <w:rPr>
          <w:rFonts w:ascii="Palatino Linotype" w:hAnsi="Palatino Linotype" w:cs="Times-Roman"/>
          <w:sz w:val="24"/>
          <w:szCs w:val="24"/>
        </w:rPr>
        <w:t xml:space="preserve">roquia La Magdalena, precisando y </w:t>
      </w:r>
      <w:r w:rsidR="00C05B32" w:rsidRPr="00C05B32">
        <w:rPr>
          <w:rFonts w:ascii="Palatino Linotype" w:hAnsi="Palatino Linotype" w:cs="Times-Roman"/>
          <w:sz w:val="24"/>
          <w:szCs w:val="24"/>
        </w:rPr>
        <w:t>puntualizando que respecto a los datos técnicos de ubicación, identificación catastr</w:t>
      </w:r>
      <w:r w:rsidR="00C05B32" w:rsidRPr="00C05B32">
        <w:rPr>
          <w:rFonts w:ascii="Palatino Linotype" w:hAnsi="Palatino Linotype" w:cs="Times-Roman"/>
          <w:sz w:val="24"/>
          <w:szCs w:val="24"/>
        </w:rPr>
        <w:t xml:space="preserve">al, linderos y </w:t>
      </w:r>
      <w:r w:rsidR="00C05B32" w:rsidRPr="00C05B32">
        <w:rPr>
          <w:rFonts w:ascii="Palatino Linotype" w:hAnsi="Palatino Linotype" w:cs="Times-Roman"/>
          <w:sz w:val="24"/>
          <w:szCs w:val="24"/>
        </w:rPr>
        <w:t>superficie, se estará a lo establecido en la ficha técnica actu</w:t>
      </w:r>
      <w:r w:rsidR="00C05B32" w:rsidRPr="00C05B32">
        <w:rPr>
          <w:rFonts w:ascii="Palatino Linotype" w:hAnsi="Palatino Linotype" w:cs="Times-Roman"/>
          <w:sz w:val="24"/>
          <w:szCs w:val="24"/>
        </w:rPr>
        <w:t xml:space="preserve">alizada, adjunta al Oficio Nro. </w:t>
      </w:r>
      <w:r w:rsidR="00C05B32" w:rsidRPr="00C05B32">
        <w:rPr>
          <w:rFonts w:ascii="Palatino Linotype" w:hAnsi="Palatino Linotype" w:cs="Times-Roman"/>
          <w:sz w:val="24"/>
          <w:szCs w:val="24"/>
        </w:rPr>
        <w:t>GADDMQ-SHOT-DMC-UGCE-2024-0027-O de 07 de</w:t>
      </w:r>
      <w:r w:rsidR="00C05B32" w:rsidRPr="00C05B32">
        <w:rPr>
          <w:rFonts w:ascii="Palatino Linotype" w:hAnsi="Palatino Linotype" w:cs="Times-Roman"/>
          <w:sz w:val="24"/>
          <w:szCs w:val="24"/>
        </w:rPr>
        <w:t xml:space="preserve"> enero de 2024, de la Dirección </w:t>
      </w:r>
      <w:r w:rsidR="00C05B32" w:rsidRPr="00C05B32">
        <w:rPr>
          <w:rFonts w:ascii="Palatino Linotype" w:hAnsi="Palatino Linotype" w:cs="Times-Roman"/>
          <w:sz w:val="24"/>
          <w:szCs w:val="24"/>
        </w:rPr>
        <w:t>Metropolitana de Catastro.</w:t>
      </w:r>
    </w:p>
    <w:p w:rsidR="0063477F" w:rsidRDefault="00601D5B" w:rsidP="00840921">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t>ANTECEDENTE</w:t>
      </w:r>
      <w:r w:rsidR="00D36201" w:rsidRPr="00E84803">
        <w:rPr>
          <w:rFonts w:ascii="Palatino Linotype" w:hAnsi="Palatino Linotype"/>
          <w:b/>
          <w:sz w:val="24"/>
        </w:rPr>
        <w:t>S E INFORMES TÉCNICOS</w:t>
      </w:r>
    </w:p>
    <w:p w:rsidR="00B932A7" w:rsidRPr="003F2085" w:rsidRDefault="002852EE" w:rsidP="00B932A7">
      <w:pPr>
        <w:autoSpaceDE w:val="0"/>
        <w:autoSpaceDN w:val="0"/>
        <w:adjustRightInd w:val="0"/>
        <w:spacing w:after="0" w:line="240" w:lineRule="auto"/>
        <w:jc w:val="both"/>
        <w:rPr>
          <w:rFonts w:ascii="Palatino Linotype" w:hAnsi="Palatino Linotype" w:cs="Times-Roman"/>
          <w:sz w:val="24"/>
          <w:szCs w:val="24"/>
        </w:rPr>
      </w:pPr>
      <w:r w:rsidRPr="00E84803">
        <w:rPr>
          <w:rFonts w:ascii="Palatino Linotype" w:hAnsi="Palatino Linotype" w:cs="Arial"/>
          <w:b/>
          <w:sz w:val="24"/>
        </w:rPr>
        <w:t>2.</w:t>
      </w:r>
      <w:r w:rsidRPr="00F75D79">
        <w:rPr>
          <w:rFonts w:ascii="Palatino Linotype" w:hAnsi="Palatino Linotype" w:cs="Arial"/>
          <w:b/>
          <w:sz w:val="24"/>
          <w:szCs w:val="24"/>
        </w:rPr>
        <w:t>1</w:t>
      </w:r>
      <w:r w:rsidR="00757D90" w:rsidRPr="003F2085">
        <w:rPr>
          <w:rFonts w:ascii="Palatino Linotype" w:hAnsi="Palatino Linotype" w:cs="Times-Roman"/>
          <w:sz w:val="24"/>
          <w:szCs w:val="24"/>
        </w:rPr>
        <w:t>.</w:t>
      </w:r>
      <w:r w:rsidR="003F2085" w:rsidRPr="003F2085">
        <w:rPr>
          <w:rFonts w:ascii="Palatino Linotype" w:hAnsi="Palatino Linotype" w:cs="Times-Roman"/>
          <w:sz w:val="24"/>
          <w:szCs w:val="24"/>
        </w:rPr>
        <w:t xml:space="preserve"> </w:t>
      </w:r>
      <w:r w:rsidR="00B932A7" w:rsidRPr="003F2085">
        <w:rPr>
          <w:rFonts w:ascii="Palatino Linotype" w:hAnsi="Palatino Linotype" w:cs="Times-Roman"/>
          <w:sz w:val="24"/>
          <w:szCs w:val="24"/>
        </w:rPr>
        <w:t xml:space="preserve">El Dr. Renzo </w:t>
      </w:r>
      <w:proofErr w:type="spellStart"/>
      <w:r w:rsidR="00B932A7" w:rsidRPr="003F2085">
        <w:rPr>
          <w:rFonts w:ascii="Palatino Linotype" w:hAnsi="Palatino Linotype" w:cs="Times-Roman"/>
          <w:sz w:val="24"/>
          <w:szCs w:val="24"/>
        </w:rPr>
        <w:t>Lombeida</w:t>
      </w:r>
      <w:proofErr w:type="spellEnd"/>
      <w:r w:rsidR="00B932A7" w:rsidRPr="003F2085">
        <w:rPr>
          <w:rFonts w:ascii="Palatino Linotype" w:hAnsi="Palatino Linotype" w:cs="Times-Roman"/>
          <w:sz w:val="24"/>
          <w:szCs w:val="24"/>
        </w:rPr>
        <w:t xml:space="preserve"> Terán, Director Metropoli</w:t>
      </w:r>
      <w:r w:rsidR="00B932A7">
        <w:rPr>
          <w:rFonts w:ascii="Palatino Linotype" w:hAnsi="Palatino Linotype" w:cs="Times-Roman"/>
          <w:sz w:val="24"/>
          <w:szCs w:val="24"/>
        </w:rPr>
        <w:t xml:space="preserve">tano de Deporte y </w:t>
      </w:r>
      <w:r w:rsidR="00B932A7" w:rsidRPr="003F2085">
        <w:rPr>
          <w:rFonts w:ascii="Palatino Linotype" w:hAnsi="Palatino Linotype" w:cs="Times-Roman"/>
          <w:sz w:val="24"/>
          <w:szCs w:val="24"/>
        </w:rPr>
        <w:t>Recreación, mediante</w:t>
      </w:r>
      <w:r w:rsidR="00B932A7">
        <w:rPr>
          <w:rFonts w:ascii="Palatino Linotype" w:hAnsi="Palatino Linotype" w:cs="Times-Roman"/>
          <w:sz w:val="24"/>
          <w:szCs w:val="24"/>
        </w:rPr>
        <w:t xml:space="preserve"> </w:t>
      </w:r>
      <w:r w:rsidR="00B932A7" w:rsidRPr="003F2085">
        <w:rPr>
          <w:rFonts w:ascii="Palatino Linotype" w:hAnsi="Palatino Linotype" w:cs="Times-Roman"/>
          <w:sz w:val="24"/>
          <w:szCs w:val="24"/>
        </w:rPr>
        <w:t>Informe Código Nro.</w:t>
      </w:r>
      <w:r w:rsidR="00B932A7">
        <w:rPr>
          <w:rFonts w:ascii="Palatino Linotype" w:hAnsi="Palatino Linotype" w:cs="Times-Roman"/>
          <w:sz w:val="24"/>
          <w:szCs w:val="24"/>
        </w:rPr>
        <w:t xml:space="preserve"> DMDR-AFR-CDU-106-2022 de 27 de septiembre de 2022, en su parte </w:t>
      </w:r>
      <w:r w:rsidR="00B932A7" w:rsidRPr="003F2085">
        <w:rPr>
          <w:rFonts w:ascii="Palatino Linotype" w:hAnsi="Palatino Linotype" w:cs="Times-Roman"/>
          <w:sz w:val="24"/>
          <w:szCs w:val="24"/>
        </w:rPr>
        <w:t>pertinente manifestó:</w:t>
      </w:r>
    </w:p>
    <w:p w:rsidR="00B932A7" w:rsidRPr="003F2085" w:rsidRDefault="00B932A7" w:rsidP="00B932A7">
      <w:pPr>
        <w:autoSpaceDE w:val="0"/>
        <w:autoSpaceDN w:val="0"/>
        <w:adjustRightInd w:val="0"/>
        <w:spacing w:before="240" w:after="0" w:line="240" w:lineRule="auto"/>
        <w:jc w:val="both"/>
        <w:rPr>
          <w:rFonts w:ascii="Palatino Linotype" w:hAnsi="Palatino Linotype" w:cs="Times-Roman"/>
          <w:sz w:val="24"/>
          <w:szCs w:val="24"/>
        </w:rPr>
      </w:pPr>
      <w:r w:rsidRPr="003F2085">
        <w:rPr>
          <w:rFonts w:ascii="Palatino Linotype" w:hAnsi="Palatino Linotype" w:cs="Times-Roman"/>
          <w:sz w:val="24"/>
          <w:szCs w:val="24"/>
        </w:rPr>
        <w:t>“</w:t>
      </w:r>
      <w:r w:rsidRPr="003F2085">
        <w:rPr>
          <w:rFonts w:ascii="Palatino Linotype" w:hAnsi="Palatino Linotype" w:cs="Times-BoldItalic"/>
          <w:b/>
          <w:bCs/>
          <w:i/>
          <w:iCs/>
          <w:sz w:val="24"/>
          <w:szCs w:val="24"/>
        </w:rPr>
        <w:t>CONCLUSIONES</w:t>
      </w:r>
    </w:p>
    <w:p w:rsidR="00B932A7" w:rsidRPr="003F2085" w:rsidRDefault="00B932A7" w:rsidP="00B932A7">
      <w:pPr>
        <w:autoSpaceDE w:val="0"/>
        <w:autoSpaceDN w:val="0"/>
        <w:adjustRightInd w:val="0"/>
        <w:spacing w:before="240" w:after="0" w:line="240" w:lineRule="auto"/>
        <w:jc w:val="both"/>
        <w:rPr>
          <w:rFonts w:ascii="Palatino Linotype" w:hAnsi="Palatino Linotype" w:cs="Times-Italic"/>
          <w:i/>
          <w:iCs/>
          <w:sz w:val="24"/>
          <w:szCs w:val="24"/>
        </w:rPr>
      </w:pPr>
      <w:r w:rsidRPr="003F2085">
        <w:rPr>
          <w:rFonts w:ascii="Palatino Linotype" w:hAnsi="Palatino Linotype" w:cs="Times-Italic"/>
          <w:i/>
          <w:iCs/>
          <w:sz w:val="24"/>
          <w:szCs w:val="24"/>
        </w:rPr>
        <w:t>Con base al análisis de la documentación presentada y la</w:t>
      </w:r>
      <w:r>
        <w:rPr>
          <w:rFonts w:ascii="Palatino Linotype" w:hAnsi="Palatino Linotype" w:cs="Times-Italic"/>
          <w:i/>
          <w:iCs/>
          <w:sz w:val="24"/>
          <w:szCs w:val="24"/>
        </w:rPr>
        <w:t xml:space="preserve"> información obtenida, conforme lo </w:t>
      </w:r>
      <w:r w:rsidRPr="003F2085">
        <w:rPr>
          <w:rFonts w:ascii="Palatino Linotype" w:hAnsi="Palatino Linotype" w:cs="Times-Italic"/>
          <w:i/>
          <w:iCs/>
          <w:sz w:val="24"/>
          <w:szCs w:val="24"/>
        </w:rPr>
        <w:t>dispuesto en el numeral 4 del artículo 3499 del Cód</w:t>
      </w:r>
      <w:r>
        <w:rPr>
          <w:rFonts w:ascii="Palatino Linotype" w:hAnsi="Palatino Linotype" w:cs="Times-Italic"/>
          <w:i/>
          <w:iCs/>
          <w:sz w:val="24"/>
          <w:szCs w:val="24"/>
        </w:rPr>
        <w:t xml:space="preserve">igo Municipal vigente, se emite informe </w:t>
      </w:r>
      <w:r w:rsidRPr="003F2085">
        <w:rPr>
          <w:rFonts w:ascii="Palatino Linotype" w:hAnsi="Palatino Linotype" w:cs="Times-BoldItalic"/>
          <w:b/>
          <w:bCs/>
          <w:i/>
          <w:iCs/>
          <w:sz w:val="24"/>
          <w:szCs w:val="24"/>
        </w:rPr>
        <w:t xml:space="preserve">FAVORABLE </w:t>
      </w:r>
      <w:r w:rsidRPr="003F2085">
        <w:rPr>
          <w:rFonts w:ascii="Palatino Linotype" w:hAnsi="Palatino Linotype" w:cs="Times-Italic"/>
          <w:i/>
          <w:iCs/>
          <w:sz w:val="24"/>
          <w:szCs w:val="24"/>
        </w:rPr>
        <w:t>para continuar con el trámite res</w:t>
      </w:r>
      <w:r>
        <w:rPr>
          <w:rFonts w:ascii="Palatino Linotype" w:hAnsi="Palatino Linotype" w:cs="Times-Italic"/>
          <w:i/>
          <w:iCs/>
          <w:sz w:val="24"/>
          <w:szCs w:val="24"/>
        </w:rPr>
        <w:t xml:space="preserve">pectivo para la suscripción del Convenio de </w:t>
      </w:r>
      <w:r w:rsidRPr="003F2085">
        <w:rPr>
          <w:rFonts w:ascii="Palatino Linotype" w:hAnsi="Palatino Linotype" w:cs="Times-Italic"/>
          <w:i/>
          <w:iCs/>
          <w:sz w:val="24"/>
          <w:szCs w:val="24"/>
        </w:rPr>
        <w:t>Administración y Uso del predio munici</w:t>
      </w:r>
      <w:r>
        <w:rPr>
          <w:rFonts w:ascii="Palatino Linotype" w:hAnsi="Palatino Linotype" w:cs="Times-Italic"/>
          <w:i/>
          <w:iCs/>
          <w:sz w:val="24"/>
          <w:szCs w:val="24"/>
        </w:rPr>
        <w:t xml:space="preserve">pal 3745564, ubicado en las Av. </w:t>
      </w:r>
      <w:r w:rsidRPr="003F2085">
        <w:rPr>
          <w:rFonts w:ascii="Palatino Linotype" w:hAnsi="Palatino Linotype" w:cs="Times-Italic"/>
          <w:i/>
          <w:iCs/>
          <w:sz w:val="24"/>
          <w:szCs w:val="24"/>
        </w:rPr>
        <w:t xml:space="preserve">Rodrigo </w:t>
      </w:r>
      <w:r>
        <w:rPr>
          <w:rFonts w:ascii="Palatino Linotype" w:hAnsi="Palatino Linotype" w:cs="Times-Italic"/>
          <w:i/>
          <w:iCs/>
          <w:sz w:val="24"/>
          <w:szCs w:val="24"/>
        </w:rPr>
        <w:t xml:space="preserve">de Chávez </w:t>
      </w:r>
      <w:r w:rsidRPr="003F2085">
        <w:rPr>
          <w:rFonts w:ascii="Palatino Linotype" w:hAnsi="Palatino Linotype" w:cs="Times-Italic"/>
          <w:i/>
          <w:iCs/>
          <w:sz w:val="24"/>
          <w:szCs w:val="24"/>
        </w:rPr>
        <w:t>200/EC OE2B y Pedro Dorado,</w:t>
      </w:r>
      <w:r>
        <w:rPr>
          <w:rFonts w:ascii="Palatino Linotype" w:hAnsi="Palatino Linotype" w:cs="Times-Italic"/>
          <w:i/>
          <w:iCs/>
          <w:sz w:val="24"/>
          <w:szCs w:val="24"/>
        </w:rPr>
        <w:t xml:space="preserve"> Ciudadela Municipal Santa Ana, </w:t>
      </w:r>
      <w:r w:rsidRPr="003F2085">
        <w:rPr>
          <w:rFonts w:ascii="Palatino Linotype" w:hAnsi="Palatino Linotype" w:cs="Times-Italic"/>
          <w:i/>
          <w:iCs/>
          <w:sz w:val="24"/>
          <w:szCs w:val="24"/>
        </w:rPr>
        <w:t>parroquia La Magdalena. (</w:t>
      </w:r>
      <w:r>
        <w:rPr>
          <w:rFonts w:ascii="Palatino Linotype" w:hAnsi="Palatino Linotype" w:cs="Symbol"/>
          <w:sz w:val="24"/>
          <w:szCs w:val="24"/>
        </w:rPr>
        <w:t>…)</w:t>
      </w:r>
      <w:r w:rsidRPr="003F2085">
        <w:rPr>
          <w:rFonts w:ascii="Palatino Linotype" w:hAnsi="Palatino Linotype" w:cs="Times-Italic"/>
          <w:i/>
          <w:iCs/>
          <w:sz w:val="24"/>
          <w:szCs w:val="24"/>
        </w:rPr>
        <w:t>”.</w:t>
      </w:r>
    </w:p>
    <w:p w:rsidR="0010166A" w:rsidRPr="003F2085" w:rsidRDefault="0010166A" w:rsidP="00B932A7">
      <w:pPr>
        <w:autoSpaceDE w:val="0"/>
        <w:autoSpaceDN w:val="0"/>
        <w:adjustRightInd w:val="0"/>
        <w:spacing w:after="0" w:line="240" w:lineRule="auto"/>
        <w:jc w:val="both"/>
        <w:rPr>
          <w:rFonts w:ascii="Palatino Linotype" w:hAnsi="Palatino Linotype" w:cs="Times-Italic"/>
          <w:i/>
          <w:iCs/>
          <w:sz w:val="24"/>
          <w:szCs w:val="24"/>
        </w:rPr>
      </w:pPr>
    </w:p>
    <w:p w:rsidR="00B932A7" w:rsidRPr="00B932A7" w:rsidRDefault="002852EE" w:rsidP="00B932A7">
      <w:pPr>
        <w:autoSpaceDE w:val="0"/>
        <w:autoSpaceDN w:val="0"/>
        <w:adjustRightInd w:val="0"/>
        <w:spacing w:after="0" w:line="240" w:lineRule="auto"/>
        <w:jc w:val="both"/>
        <w:rPr>
          <w:rFonts w:ascii="Palatino Linotype" w:hAnsi="Palatino Linotype" w:cs="Times-Roman"/>
          <w:sz w:val="24"/>
          <w:szCs w:val="24"/>
        </w:rPr>
      </w:pPr>
      <w:r w:rsidRPr="00E84803">
        <w:rPr>
          <w:rFonts w:ascii="Palatino Linotype" w:hAnsi="Palatino Linotype"/>
          <w:b/>
          <w:sz w:val="24"/>
        </w:rPr>
        <w:t>2.</w:t>
      </w:r>
      <w:r w:rsidRPr="00DB005E">
        <w:rPr>
          <w:rFonts w:ascii="Palatino Linotype" w:hAnsi="Palatino Linotype"/>
          <w:b/>
          <w:sz w:val="24"/>
          <w:szCs w:val="24"/>
        </w:rPr>
        <w:t>2</w:t>
      </w:r>
      <w:r w:rsidR="009B5E6E" w:rsidRPr="00DB005E">
        <w:rPr>
          <w:rFonts w:ascii="Palatino Linotype" w:hAnsi="Palatino Linotype"/>
          <w:b/>
          <w:sz w:val="24"/>
          <w:szCs w:val="24"/>
        </w:rPr>
        <w:t xml:space="preserve"> </w:t>
      </w:r>
      <w:r w:rsidR="00B932A7" w:rsidRPr="00B932A7">
        <w:rPr>
          <w:rFonts w:ascii="Palatino Linotype" w:hAnsi="Palatino Linotype" w:cs="Times-Roman"/>
          <w:sz w:val="24"/>
          <w:szCs w:val="24"/>
        </w:rPr>
        <w:t>El Ing. Joselito Geovanny Ortiz Carranza, Jefe de la Un</w:t>
      </w:r>
      <w:r w:rsidR="00B932A7" w:rsidRPr="00B932A7">
        <w:rPr>
          <w:rFonts w:ascii="Palatino Linotype" w:hAnsi="Palatino Linotype" w:cs="Times-Roman"/>
          <w:sz w:val="24"/>
          <w:szCs w:val="24"/>
        </w:rPr>
        <w:t xml:space="preserve">idad de Catastro Especial de la Dirección </w:t>
      </w:r>
      <w:r w:rsidR="00B932A7" w:rsidRPr="00B932A7">
        <w:rPr>
          <w:rFonts w:ascii="Palatino Linotype" w:hAnsi="Palatino Linotype" w:cs="Times-Roman"/>
          <w:sz w:val="24"/>
          <w:szCs w:val="24"/>
        </w:rPr>
        <w:t>Metropolitana de Catastro</w:t>
      </w:r>
      <w:r w:rsidR="00B932A7" w:rsidRPr="00B932A7">
        <w:rPr>
          <w:rFonts w:ascii="Palatino Linotype" w:hAnsi="Palatino Linotype" w:cs="Times-Roman"/>
          <w:sz w:val="24"/>
          <w:szCs w:val="24"/>
        </w:rPr>
        <w:t xml:space="preserve"> Especial, mediante Oficio Nro. </w:t>
      </w:r>
      <w:r w:rsidR="00B932A7" w:rsidRPr="00B932A7">
        <w:rPr>
          <w:rFonts w:ascii="Palatino Linotype" w:hAnsi="Palatino Linotype" w:cs="Times-Roman"/>
          <w:sz w:val="24"/>
          <w:szCs w:val="24"/>
        </w:rPr>
        <w:t xml:space="preserve">GADDMQ-STHV-DMC-UCE-2022-2556-O, de </w:t>
      </w:r>
      <w:r w:rsidR="00B932A7" w:rsidRPr="00B932A7">
        <w:rPr>
          <w:rFonts w:ascii="Palatino Linotype" w:hAnsi="Palatino Linotype" w:cs="Times-Roman"/>
          <w:sz w:val="24"/>
          <w:szCs w:val="24"/>
        </w:rPr>
        <w:t>17 de octubre de 2022, informó:</w:t>
      </w:r>
    </w:p>
    <w:p w:rsidR="00757D90" w:rsidRPr="00B932A7" w:rsidRDefault="00B932A7" w:rsidP="00B932A7">
      <w:pPr>
        <w:autoSpaceDE w:val="0"/>
        <w:autoSpaceDN w:val="0"/>
        <w:adjustRightInd w:val="0"/>
        <w:spacing w:before="240" w:after="0" w:line="240" w:lineRule="auto"/>
        <w:jc w:val="both"/>
        <w:rPr>
          <w:rFonts w:ascii="Palatino Linotype" w:hAnsi="Palatino Linotype" w:cs="Times-Italic"/>
          <w:i/>
          <w:iCs/>
          <w:sz w:val="24"/>
          <w:szCs w:val="24"/>
        </w:rPr>
      </w:pPr>
      <w:r w:rsidRPr="00B932A7">
        <w:rPr>
          <w:rFonts w:ascii="Palatino Linotype" w:hAnsi="Palatino Linotype" w:cs="Times-Italic"/>
          <w:i/>
          <w:iCs/>
          <w:sz w:val="24"/>
          <w:szCs w:val="24"/>
        </w:rPr>
        <w:t>“Por lo expuesto y en base a la normativa legal citada, la Dire</w:t>
      </w:r>
      <w:r w:rsidRPr="00B932A7">
        <w:rPr>
          <w:rFonts w:ascii="Palatino Linotype" w:hAnsi="Palatino Linotype" w:cs="Times-Italic"/>
          <w:i/>
          <w:iCs/>
          <w:sz w:val="24"/>
          <w:szCs w:val="24"/>
        </w:rPr>
        <w:t xml:space="preserve">cción Metropolitana de Catastro </w:t>
      </w:r>
      <w:r w:rsidRPr="00B932A7">
        <w:rPr>
          <w:rFonts w:ascii="Palatino Linotype" w:hAnsi="Palatino Linotype" w:cs="Times-Italic"/>
          <w:i/>
          <w:iCs/>
          <w:sz w:val="24"/>
          <w:szCs w:val="24"/>
        </w:rPr>
        <w:t>de</w:t>
      </w:r>
      <w:r w:rsidRPr="00B932A7">
        <w:rPr>
          <w:rFonts w:ascii="Palatino Linotype" w:hAnsi="Palatino Linotype" w:cs="Times-Roman"/>
          <w:sz w:val="24"/>
          <w:szCs w:val="24"/>
        </w:rPr>
        <w:t xml:space="preserve"> </w:t>
      </w:r>
      <w:r w:rsidRPr="00B932A7">
        <w:rPr>
          <w:rFonts w:ascii="Palatino Linotype" w:hAnsi="Palatino Linotype" w:cs="Times-Italic"/>
          <w:i/>
          <w:iCs/>
          <w:sz w:val="24"/>
          <w:szCs w:val="24"/>
        </w:rPr>
        <w:t>la Secretaría de Territorio, Hábitat y Vivienda dentro del ámbito de sus competencias y</w:t>
      </w:r>
      <w:r w:rsidRPr="00B932A7">
        <w:rPr>
          <w:rFonts w:ascii="Palatino Linotype" w:hAnsi="Palatino Linotype" w:cs="Times-Roman"/>
          <w:sz w:val="24"/>
          <w:szCs w:val="24"/>
        </w:rPr>
        <w:t xml:space="preserve"> </w:t>
      </w:r>
      <w:r w:rsidRPr="00B932A7">
        <w:rPr>
          <w:rFonts w:ascii="Palatino Linotype" w:hAnsi="Palatino Linotype" w:cs="Times-Italic"/>
          <w:i/>
          <w:iCs/>
          <w:sz w:val="24"/>
          <w:szCs w:val="24"/>
        </w:rPr>
        <w:t>atribuciones, procede a emitir el Informe Técnico Nro. STHV-DMC-UCE-2022-2288 de 14 de</w:t>
      </w:r>
      <w:r w:rsidRPr="00B932A7">
        <w:rPr>
          <w:rFonts w:ascii="Palatino Linotype" w:hAnsi="Palatino Linotype" w:cs="Times-Roman"/>
          <w:sz w:val="24"/>
          <w:szCs w:val="24"/>
        </w:rPr>
        <w:t xml:space="preserve"> </w:t>
      </w:r>
      <w:r w:rsidRPr="00B932A7">
        <w:rPr>
          <w:rFonts w:ascii="Palatino Linotype" w:hAnsi="Palatino Linotype" w:cs="Times-Italic"/>
          <w:i/>
          <w:iCs/>
          <w:sz w:val="24"/>
          <w:szCs w:val="24"/>
        </w:rPr>
        <w:t>octubre de 2022, correspondiente al Bien Inmueble con predio No. 3745564, clave catastral No.</w:t>
      </w:r>
      <w:r w:rsidRPr="00B932A7">
        <w:rPr>
          <w:rFonts w:ascii="Palatino Linotype" w:hAnsi="Palatino Linotype" w:cs="Times-Roman"/>
          <w:sz w:val="24"/>
          <w:szCs w:val="24"/>
        </w:rPr>
        <w:t xml:space="preserve"> </w:t>
      </w:r>
      <w:r w:rsidRPr="00B932A7">
        <w:rPr>
          <w:rFonts w:ascii="Palatino Linotype" w:hAnsi="Palatino Linotype" w:cs="Times-Italic"/>
          <w:i/>
          <w:iCs/>
          <w:sz w:val="24"/>
          <w:szCs w:val="24"/>
        </w:rPr>
        <w:t>30503-08-020; registrado en el catastro a nombre del Municipio del Distrito Metropolitano de</w:t>
      </w:r>
      <w:r w:rsidRPr="00B932A7">
        <w:rPr>
          <w:rFonts w:ascii="Palatino Linotype" w:hAnsi="Palatino Linotype" w:cs="Times-Roman"/>
          <w:sz w:val="24"/>
          <w:szCs w:val="24"/>
        </w:rPr>
        <w:t xml:space="preserve"> </w:t>
      </w:r>
      <w:r w:rsidRPr="00B932A7">
        <w:rPr>
          <w:rFonts w:ascii="Palatino Linotype" w:hAnsi="Palatino Linotype" w:cs="Times-Italic"/>
          <w:i/>
          <w:iCs/>
          <w:sz w:val="24"/>
          <w:szCs w:val="24"/>
        </w:rPr>
        <w:t>Quito, mismo que se servirá encontrar adjunto al presente</w:t>
      </w:r>
      <w:r w:rsidRPr="00B932A7">
        <w:rPr>
          <w:rFonts w:ascii="Palatino Linotype" w:hAnsi="Palatino Linotype" w:cs="Times-Italic"/>
          <w:i/>
          <w:iCs/>
          <w:sz w:val="24"/>
          <w:szCs w:val="24"/>
        </w:rPr>
        <w:t>.</w:t>
      </w:r>
    </w:p>
    <w:p w:rsidR="00B932A7" w:rsidRPr="00B932A7" w:rsidRDefault="00B932A7" w:rsidP="00B932A7">
      <w:pPr>
        <w:autoSpaceDE w:val="0"/>
        <w:autoSpaceDN w:val="0"/>
        <w:adjustRightInd w:val="0"/>
        <w:spacing w:before="240" w:after="0" w:line="240" w:lineRule="auto"/>
        <w:jc w:val="both"/>
        <w:rPr>
          <w:rFonts w:ascii="Palatino Linotype" w:hAnsi="Palatino Linotype" w:cs="Times-Italic"/>
          <w:i/>
          <w:iCs/>
          <w:sz w:val="24"/>
          <w:szCs w:val="24"/>
        </w:rPr>
      </w:pPr>
      <w:r w:rsidRPr="00B932A7">
        <w:rPr>
          <w:rFonts w:ascii="Palatino Linotype" w:hAnsi="Palatino Linotype" w:cs="Times-Italic"/>
          <w:i/>
          <w:iCs/>
          <w:sz w:val="24"/>
          <w:szCs w:val="24"/>
        </w:rPr>
        <w:t xml:space="preserve">Esta Dirección emite criterio técnico </w:t>
      </w:r>
      <w:r w:rsidRPr="00B932A7">
        <w:rPr>
          <w:rFonts w:ascii="Palatino Linotype" w:hAnsi="Palatino Linotype" w:cs="Times-BoldItalic"/>
          <w:b/>
          <w:bCs/>
          <w:i/>
          <w:iCs/>
          <w:sz w:val="24"/>
          <w:szCs w:val="24"/>
        </w:rPr>
        <w:t xml:space="preserve">FAVORABLE </w:t>
      </w:r>
      <w:r w:rsidRPr="00B932A7">
        <w:rPr>
          <w:rFonts w:ascii="Palatino Linotype" w:hAnsi="Palatino Linotype" w:cs="Times-Italic"/>
          <w:i/>
          <w:iCs/>
          <w:sz w:val="24"/>
          <w:szCs w:val="24"/>
        </w:rPr>
        <w:t>en base a l</w:t>
      </w:r>
      <w:r w:rsidRPr="00B932A7">
        <w:rPr>
          <w:rFonts w:ascii="Palatino Linotype" w:hAnsi="Palatino Linotype" w:cs="Times-Italic"/>
          <w:i/>
          <w:iCs/>
          <w:sz w:val="24"/>
          <w:szCs w:val="24"/>
        </w:rPr>
        <w:t xml:space="preserve">as competencias de la Dirección </w:t>
      </w:r>
      <w:r w:rsidRPr="00B932A7">
        <w:rPr>
          <w:rFonts w:ascii="Palatino Linotype" w:hAnsi="Palatino Linotype" w:cs="Times-Italic"/>
          <w:i/>
          <w:iCs/>
          <w:sz w:val="24"/>
          <w:szCs w:val="24"/>
        </w:rPr>
        <w:t>Metropolitana de Catastro, para que se continúe con</w:t>
      </w:r>
      <w:r w:rsidRPr="00B932A7">
        <w:rPr>
          <w:rFonts w:ascii="Palatino Linotype" w:hAnsi="Palatino Linotype" w:cs="Times-Italic"/>
          <w:i/>
          <w:iCs/>
          <w:sz w:val="24"/>
          <w:szCs w:val="24"/>
        </w:rPr>
        <w:t xml:space="preserve"> el proceso de Convenio </w:t>
      </w:r>
      <w:r w:rsidRPr="00B932A7">
        <w:rPr>
          <w:rFonts w:ascii="Palatino Linotype" w:hAnsi="Palatino Linotype" w:cs="Times-Italic"/>
          <w:i/>
          <w:iCs/>
          <w:sz w:val="24"/>
          <w:szCs w:val="24"/>
        </w:rPr>
        <w:lastRenderedPageBreak/>
        <w:t xml:space="preserve">para la </w:t>
      </w:r>
      <w:r w:rsidRPr="00B932A7">
        <w:rPr>
          <w:rFonts w:ascii="Palatino Linotype" w:hAnsi="Palatino Linotype" w:cs="Times-Italic"/>
          <w:i/>
          <w:iCs/>
          <w:sz w:val="24"/>
          <w:szCs w:val="24"/>
        </w:rPr>
        <w:t>Administración y Uso de las instalaciones y escenarios deport</w:t>
      </w:r>
      <w:r w:rsidRPr="00B932A7">
        <w:rPr>
          <w:rFonts w:ascii="Palatino Linotype" w:hAnsi="Palatino Linotype" w:cs="Times-Italic"/>
          <w:i/>
          <w:iCs/>
          <w:sz w:val="24"/>
          <w:szCs w:val="24"/>
        </w:rPr>
        <w:t xml:space="preserve">ivos de propiedad del Municipio </w:t>
      </w:r>
      <w:r w:rsidRPr="00B932A7">
        <w:rPr>
          <w:rFonts w:ascii="Palatino Linotype" w:hAnsi="Palatino Linotype" w:cs="Times-Italic"/>
          <w:i/>
          <w:iCs/>
          <w:sz w:val="24"/>
          <w:szCs w:val="24"/>
        </w:rPr>
        <w:t>del</w:t>
      </w:r>
      <w:r w:rsidRPr="00B932A7">
        <w:rPr>
          <w:rFonts w:ascii="Palatino Linotype" w:hAnsi="Palatino Linotype" w:cs="Times-Italic"/>
          <w:i/>
          <w:iCs/>
          <w:sz w:val="24"/>
          <w:szCs w:val="24"/>
        </w:rPr>
        <w:t xml:space="preserve"> </w:t>
      </w:r>
      <w:r w:rsidRPr="00B932A7">
        <w:rPr>
          <w:rFonts w:ascii="Palatino Linotype" w:hAnsi="Palatino Linotype" w:cs="Times-Italic"/>
          <w:i/>
          <w:iCs/>
          <w:sz w:val="24"/>
          <w:szCs w:val="24"/>
        </w:rPr>
        <w:t>Distrito Metropolitano de Quito, en cumplimiento con lo dis</w:t>
      </w:r>
      <w:r w:rsidRPr="00B932A7">
        <w:rPr>
          <w:rFonts w:ascii="Palatino Linotype" w:hAnsi="Palatino Linotype" w:cs="Times-Italic"/>
          <w:i/>
          <w:iCs/>
          <w:sz w:val="24"/>
          <w:szCs w:val="24"/>
        </w:rPr>
        <w:t xml:space="preserve">puesto en el artículo 3527, del Código </w:t>
      </w:r>
      <w:r w:rsidRPr="00B932A7">
        <w:rPr>
          <w:rFonts w:ascii="Palatino Linotype" w:hAnsi="Palatino Linotype" w:cs="Times-Italic"/>
          <w:i/>
          <w:iCs/>
          <w:sz w:val="24"/>
          <w:szCs w:val="24"/>
        </w:rPr>
        <w:t>Municipal para el Distrito Metropolitano de Quito, vigente”.</w:t>
      </w:r>
    </w:p>
    <w:p w:rsidR="00B932A7" w:rsidRPr="00B932A7" w:rsidRDefault="00C05B32" w:rsidP="00B932A7">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b/>
          <w:iCs/>
          <w:sz w:val="24"/>
          <w:szCs w:val="24"/>
        </w:rPr>
        <w:t>2.3</w:t>
      </w:r>
      <w:r w:rsidR="00B932A7">
        <w:rPr>
          <w:rFonts w:ascii="Palatino Linotype" w:hAnsi="Palatino Linotype" w:cs="Times-Italic"/>
          <w:b/>
          <w:iCs/>
          <w:sz w:val="24"/>
          <w:szCs w:val="24"/>
        </w:rPr>
        <w:t xml:space="preserve"> </w:t>
      </w:r>
      <w:r w:rsidR="00B932A7" w:rsidRPr="00B932A7">
        <w:rPr>
          <w:rFonts w:ascii="Palatino Linotype" w:hAnsi="Palatino Linotype" w:cs="Times-Roman"/>
          <w:sz w:val="24"/>
          <w:szCs w:val="24"/>
        </w:rPr>
        <w:t>Mediante Oficio Nro. GADDMQ-PM-2023-4423-O de 16 d</w:t>
      </w:r>
      <w:r w:rsidR="00B932A7" w:rsidRPr="00B932A7">
        <w:rPr>
          <w:rFonts w:ascii="Palatino Linotype" w:hAnsi="Palatino Linotype" w:cs="Times-Roman"/>
          <w:sz w:val="24"/>
          <w:szCs w:val="24"/>
        </w:rPr>
        <w:t xml:space="preserve">e octubre de 2023, Procuraduría </w:t>
      </w:r>
      <w:r w:rsidR="00B932A7" w:rsidRPr="00B932A7">
        <w:rPr>
          <w:rFonts w:ascii="Palatino Linotype" w:hAnsi="Palatino Linotype" w:cs="Times-Roman"/>
          <w:sz w:val="24"/>
          <w:szCs w:val="24"/>
        </w:rPr>
        <w:t>Metropolitana emitió criterio legal favorable para que, de esti</w:t>
      </w:r>
      <w:r w:rsidR="00B932A7" w:rsidRPr="00B932A7">
        <w:rPr>
          <w:rFonts w:ascii="Palatino Linotype" w:hAnsi="Palatino Linotype" w:cs="Times-Roman"/>
          <w:sz w:val="24"/>
          <w:szCs w:val="24"/>
        </w:rPr>
        <w:t xml:space="preserve">marlo pertinente la Comisión de </w:t>
      </w:r>
      <w:r w:rsidR="00B932A7" w:rsidRPr="00B932A7">
        <w:rPr>
          <w:rFonts w:ascii="Palatino Linotype" w:hAnsi="Palatino Linotype" w:cs="Times-Roman"/>
          <w:sz w:val="24"/>
          <w:szCs w:val="24"/>
        </w:rPr>
        <w:t>Propiedad y Espacio Público, emita su informe y alcanc</w:t>
      </w:r>
      <w:r w:rsidR="00B932A7" w:rsidRPr="00B932A7">
        <w:rPr>
          <w:rFonts w:ascii="Palatino Linotype" w:hAnsi="Palatino Linotype" w:cs="Times-Roman"/>
          <w:sz w:val="24"/>
          <w:szCs w:val="24"/>
        </w:rPr>
        <w:t xml:space="preserve">e del Concejo Metropolitano, la </w:t>
      </w:r>
      <w:r w:rsidR="00B932A7" w:rsidRPr="00B932A7">
        <w:rPr>
          <w:rFonts w:ascii="Palatino Linotype" w:hAnsi="Palatino Linotype" w:cs="Times-Roman"/>
          <w:sz w:val="24"/>
          <w:szCs w:val="24"/>
        </w:rPr>
        <w:t>aprobac</w:t>
      </w:r>
      <w:r w:rsidR="00B932A7" w:rsidRPr="00B932A7">
        <w:rPr>
          <w:rFonts w:ascii="Palatino Linotype" w:hAnsi="Palatino Linotype" w:cs="Times-Roman"/>
          <w:sz w:val="24"/>
          <w:szCs w:val="24"/>
        </w:rPr>
        <w:t xml:space="preserve">ión </w:t>
      </w:r>
      <w:r w:rsidR="00B932A7" w:rsidRPr="00B932A7">
        <w:rPr>
          <w:rFonts w:ascii="Palatino Linotype" w:hAnsi="Palatino Linotype" w:cs="Times-Roman"/>
          <w:sz w:val="24"/>
          <w:szCs w:val="24"/>
        </w:rPr>
        <w:t>del Convenio de Administración y Uso de del pr</w:t>
      </w:r>
      <w:r w:rsidR="00B932A7" w:rsidRPr="00B932A7">
        <w:rPr>
          <w:rFonts w:ascii="Palatino Linotype" w:hAnsi="Palatino Linotype" w:cs="Times-Roman"/>
          <w:sz w:val="24"/>
          <w:szCs w:val="24"/>
        </w:rPr>
        <w:t xml:space="preserve">edio Nro. 3745564 a favor de la Fundación para </w:t>
      </w:r>
      <w:r w:rsidR="00B932A7" w:rsidRPr="00B932A7">
        <w:rPr>
          <w:rFonts w:ascii="Palatino Linotype" w:hAnsi="Palatino Linotype" w:cs="Times-Roman"/>
          <w:sz w:val="24"/>
          <w:szCs w:val="24"/>
        </w:rPr>
        <w:t>personas con Discapacidad “Margarita Tamayo"</w:t>
      </w:r>
      <w:r w:rsidR="00B932A7" w:rsidRPr="00B932A7">
        <w:rPr>
          <w:rFonts w:ascii="Palatino Linotype" w:hAnsi="Palatino Linotype" w:cs="Times-Roman"/>
          <w:sz w:val="24"/>
          <w:szCs w:val="24"/>
        </w:rPr>
        <w:t xml:space="preserve"> y la Administración Zonal Eloy Alfaro, </w:t>
      </w:r>
      <w:r w:rsidR="00B932A7" w:rsidRPr="00B932A7">
        <w:rPr>
          <w:rFonts w:ascii="Palatino Linotype" w:hAnsi="Palatino Linotype" w:cs="Times-Roman"/>
          <w:sz w:val="24"/>
          <w:szCs w:val="24"/>
        </w:rPr>
        <w:t>correspondiente a la totalidad del predio Nro. 3745564, con clave catastral</w:t>
      </w:r>
      <w:r w:rsidR="00B932A7" w:rsidRPr="00B932A7">
        <w:rPr>
          <w:rFonts w:ascii="Palatino Linotype" w:hAnsi="Palatino Linotype" w:cs="Times-Roman"/>
          <w:sz w:val="24"/>
          <w:szCs w:val="24"/>
        </w:rPr>
        <w:t xml:space="preserve"> 30503-08 020, ubicado </w:t>
      </w:r>
      <w:r w:rsidR="00B932A7" w:rsidRPr="00B932A7">
        <w:rPr>
          <w:rFonts w:ascii="Palatino Linotype" w:hAnsi="Palatino Linotype" w:cs="Times-Roman"/>
          <w:sz w:val="24"/>
          <w:szCs w:val="24"/>
        </w:rPr>
        <w:t xml:space="preserve">en el barrio </w:t>
      </w:r>
      <w:proofErr w:type="spellStart"/>
      <w:r w:rsidR="00B932A7" w:rsidRPr="00B932A7">
        <w:rPr>
          <w:rFonts w:ascii="Palatino Linotype" w:hAnsi="Palatino Linotype" w:cs="Times-Roman"/>
          <w:sz w:val="24"/>
          <w:szCs w:val="24"/>
        </w:rPr>
        <w:t>Villaflora</w:t>
      </w:r>
      <w:proofErr w:type="spellEnd"/>
      <w:r w:rsidR="00B932A7" w:rsidRPr="00B932A7">
        <w:rPr>
          <w:rFonts w:ascii="Palatino Linotype" w:hAnsi="Palatino Linotype" w:cs="Times-Roman"/>
          <w:sz w:val="24"/>
          <w:szCs w:val="24"/>
        </w:rPr>
        <w:t>, Av. Rodrigo de Chávez</w:t>
      </w:r>
      <w:r w:rsidR="00B932A7" w:rsidRPr="00B932A7">
        <w:rPr>
          <w:rFonts w:ascii="Palatino Linotype" w:hAnsi="Palatino Linotype" w:cs="Times-Roman"/>
          <w:sz w:val="24"/>
          <w:szCs w:val="24"/>
        </w:rPr>
        <w:t xml:space="preserve"> S9, parroquia La Magdalena, de conformidad con </w:t>
      </w:r>
      <w:r w:rsidR="00B932A7" w:rsidRPr="00B932A7">
        <w:rPr>
          <w:rFonts w:ascii="Palatino Linotype" w:hAnsi="Palatino Linotype" w:cs="Times-Roman"/>
          <w:sz w:val="24"/>
          <w:szCs w:val="24"/>
        </w:rPr>
        <w:t>los datos técnicos que constan en la ficha té</w:t>
      </w:r>
      <w:r w:rsidR="00B932A7" w:rsidRPr="00B932A7">
        <w:rPr>
          <w:rFonts w:ascii="Palatino Linotype" w:hAnsi="Palatino Linotype" w:cs="Times-Roman"/>
          <w:sz w:val="24"/>
          <w:szCs w:val="24"/>
        </w:rPr>
        <w:t xml:space="preserve">cnica remitida por la Dirección Metropolitana de </w:t>
      </w:r>
      <w:r w:rsidR="00B932A7" w:rsidRPr="00B932A7">
        <w:rPr>
          <w:rFonts w:ascii="Palatino Linotype" w:hAnsi="Palatino Linotype" w:cs="Times-Roman"/>
          <w:sz w:val="24"/>
          <w:szCs w:val="24"/>
        </w:rPr>
        <w:t>Catastro, mediante Oficio Nro. GADDMQ-STHV-DM</w:t>
      </w:r>
      <w:r w:rsidR="00B932A7" w:rsidRPr="00B932A7">
        <w:rPr>
          <w:rFonts w:ascii="Palatino Linotype" w:hAnsi="Palatino Linotype" w:cs="Times-Roman"/>
          <w:sz w:val="24"/>
          <w:szCs w:val="24"/>
        </w:rPr>
        <w:t xml:space="preserve">C-UCE-2022-2556-O de 17 de octubre de </w:t>
      </w:r>
      <w:r w:rsidR="00B932A7" w:rsidRPr="00B932A7">
        <w:rPr>
          <w:rFonts w:ascii="Palatino Linotype" w:hAnsi="Palatino Linotype" w:cs="Times-Roman"/>
          <w:sz w:val="24"/>
          <w:szCs w:val="24"/>
        </w:rPr>
        <w:t>2022.</w:t>
      </w:r>
    </w:p>
    <w:p w:rsidR="00B932A7" w:rsidRPr="00B932A7" w:rsidRDefault="00BA69FD" w:rsidP="00B932A7">
      <w:pPr>
        <w:autoSpaceDE w:val="0"/>
        <w:autoSpaceDN w:val="0"/>
        <w:adjustRightInd w:val="0"/>
        <w:spacing w:after="0" w:line="240" w:lineRule="auto"/>
        <w:jc w:val="both"/>
        <w:rPr>
          <w:rFonts w:ascii="Palatino Linotype" w:hAnsi="Palatino Linotype" w:cs="Times-Roman"/>
          <w:sz w:val="24"/>
          <w:szCs w:val="24"/>
        </w:rPr>
      </w:pPr>
      <w:r w:rsidRPr="00C8700B">
        <w:rPr>
          <w:rFonts w:ascii="Palatino Linotype" w:hAnsi="Palatino Linotype" w:cs="Times New Roman"/>
          <w:b/>
          <w:iCs/>
          <w:sz w:val="24"/>
          <w:szCs w:val="24"/>
        </w:rPr>
        <w:t>2.4</w:t>
      </w:r>
      <w:r w:rsidR="00B932A7">
        <w:rPr>
          <w:rFonts w:ascii="Palatino Linotype" w:hAnsi="Palatino Linotype" w:cs="Times New Roman"/>
          <w:b/>
          <w:iCs/>
          <w:sz w:val="24"/>
          <w:szCs w:val="24"/>
        </w:rPr>
        <w:t xml:space="preserve"> </w:t>
      </w:r>
      <w:r w:rsidR="00B932A7" w:rsidRPr="00B932A7">
        <w:rPr>
          <w:rFonts w:ascii="Palatino Linotype" w:hAnsi="Palatino Linotype" w:cs="Times-Roman"/>
          <w:sz w:val="24"/>
          <w:szCs w:val="24"/>
        </w:rPr>
        <w:t xml:space="preserve">La </w:t>
      </w:r>
      <w:proofErr w:type="spellStart"/>
      <w:r w:rsidR="00B932A7" w:rsidRPr="00B932A7">
        <w:rPr>
          <w:rFonts w:ascii="Palatino Linotype" w:hAnsi="Palatino Linotype" w:cs="Times-Roman"/>
          <w:sz w:val="24"/>
          <w:szCs w:val="24"/>
        </w:rPr>
        <w:t>Mgs</w:t>
      </w:r>
      <w:proofErr w:type="spellEnd"/>
      <w:r w:rsidR="00B932A7" w:rsidRPr="00B932A7">
        <w:rPr>
          <w:rFonts w:ascii="Palatino Linotype" w:hAnsi="Palatino Linotype" w:cs="Times-Roman"/>
          <w:sz w:val="24"/>
          <w:szCs w:val="24"/>
        </w:rPr>
        <w:t>. Fernanda Catalina Yépez Calderón, Direc</w:t>
      </w:r>
      <w:r w:rsidR="00B932A7" w:rsidRPr="00B932A7">
        <w:rPr>
          <w:rFonts w:ascii="Palatino Linotype" w:hAnsi="Palatino Linotype" w:cs="Times-Roman"/>
          <w:sz w:val="24"/>
          <w:szCs w:val="24"/>
        </w:rPr>
        <w:t xml:space="preserve">tora Metropolitana de Deporte y Recreación, </w:t>
      </w:r>
      <w:r w:rsidR="00B932A7" w:rsidRPr="00B932A7">
        <w:rPr>
          <w:rFonts w:ascii="Palatino Linotype" w:hAnsi="Palatino Linotype" w:cs="Times-Roman"/>
          <w:sz w:val="24"/>
          <w:szCs w:val="24"/>
        </w:rPr>
        <w:t>mediante oficio Nro. GADDMQ-SERD-DMDR-</w:t>
      </w:r>
      <w:r w:rsidR="00B932A7" w:rsidRPr="00B932A7">
        <w:rPr>
          <w:rFonts w:ascii="Palatino Linotype" w:hAnsi="Palatino Linotype" w:cs="Times-Roman"/>
          <w:sz w:val="24"/>
          <w:szCs w:val="24"/>
        </w:rPr>
        <w:t xml:space="preserve">2023-00725-O de 20 de diciembre de 2023, </w:t>
      </w:r>
      <w:r w:rsidR="00B932A7" w:rsidRPr="00B932A7">
        <w:rPr>
          <w:rFonts w:ascii="Palatino Linotype" w:hAnsi="Palatino Linotype" w:cs="Times-Roman"/>
          <w:sz w:val="24"/>
          <w:szCs w:val="24"/>
        </w:rPr>
        <w:t>remitió el Informe Nro. DMDR-AFR-CDU-021-20</w:t>
      </w:r>
      <w:r w:rsidR="00B932A7" w:rsidRPr="00B932A7">
        <w:rPr>
          <w:rFonts w:ascii="Palatino Linotype" w:hAnsi="Palatino Linotype" w:cs="Times-Roman"/>
          <w:sz w:val="24"/>
          <w:szCs w:val="24"/>
        </w:rPr>
        <w:t>23 de 20 de diciembre de 2023, mismo que en su parte pertinente indica:</w:t>
      </w:r>
    </w:p>
    <w:p w:rsidR="00B932A7" w:rsidRPr="00B932A7" w:rsidRDefault="00B932A7" w:rsidP="00B932A7">
      <w:pPr>
        <w:autoSpaceDE w:val="0"/>
        <w:autoSpaceDN w:val="0"/>
        <w:adjustRightInd w:val="0"/>
        <w:spacing w:before="240" w:after="0" w:line="240" w:lineRule="auto"/>
        <w:jc w:val="both"/>
        <w:rPr>
          <w:rFonts w:ascii="Palatino Linotype" w:hAnsi="Palatino Linotype" w:cs="Times-Roman"/>
          <w:sz w:val="24"/>
          <w:szCs w:val="24"/>
        </w:rPr>
      </w:pPr>
      <w:r w:rsidRPr="00B932A7">
        <w:rPr>
          <w:rFonts w:ascii="Palatino Linotype" w:hAnsi="Palatino Linotype" w:cs="Times-Italic"/>
          <w:i/>
          <w:iCs/>
          <w:sz w:val="24"/>
          <w:szCs w:val="24"/>
        </w:rPr>
        <w:t>“(...) 4. El predio 3745564 está ubicado en las calles: Av. Rodrigo de Chávez 200P/EC OE2B y</w:t>
      </w:r>
      <w:r w:rsidRPr="00B932A7">
        <w:rPr>
          <w:rFonts w:ascii="Palatino Linotype" w:hAnsi="Palatino Linotype" w:cs="Times-Roman"/>
          <w:sz w:val="24"/>
          <w:szCs w:val="24"/>
        </w:rPr>
        <w:t xml:space="preserve"> </w:t>
      </w:r>
      <w:r w:rsidRPr="00B932A7">
        <w:rPr>
          <w:rFonts w:ascii="Palatino Linotype" w:hAnsi="Palatino Linotype" w:cs="Times-Italic"/>
          <w:i/>
          <w:iCs/>
          <w:sz w:val="24"/>
          <w:szCs w:val="24"/>
        </w:rPr>
        <w:t xml:space="preserve">Pedro Dorado, barrio la </w:t>
      </w:r>
      <w:proofErr w:type="spellStart"/>
      <w:r w:rsidRPr="00B932A7">
        <w:rPr>
          <w:rFonts w:ascii="Palatino Linotype" w:hAnsi="Palatino Linotype" w:cs="Times-Italic"/>
          <w:i/>
          <w:iCs/>
          <w:sz w:val="24"/>
          <w:szCs w:val="24"/>
        </w:rPr>
        <w:t>Villaflora</w:t>
      </w:r>
      <w:proofErr w:type="spellEnd"/>
      <w:r w:rsidRPr="00B932A7">
        <w:rPr>
          <w:rFonts w:ascii="Palatino Linotype" w:hAnsi="Palatino Linotype" w:cs="Times-Italic"/>
          <w:i/>
          <w:iCs/>
          <w:sz w:val="24"/>
          <w:szCs w:val="24"/>
        </w:rPr>
        <w:t>, parroquia La Magdalena. El entorno poblacional de la</w:t>
      </w:r>
      <w:r w:rsidRPr="00B932A7">
        <w:rPr>
          <w:rFonts w:ascii="Palatino Linotype" w:hAnsi="Palatino Linotype" w:cs="Times-Roman"/>
          <w:sz w:val="24"/>
          <w:szCs w:val="24"/>
        </w:rPr>
        <w:t xml:space="preserve"> </w:t>
      </w:r>
      <w:r w:rsidRPr="00B932A7">
        <w:rPr>
          <w:rFonts w:ascii="Palatino Linotype" w:hAnsi="Palatino Linotype" w:cs="Times-Italic"/>
          <w:i/>
          <w:iCs/>
          <w:sz w:val="24"/>
          <w:szCs w:val="24"/>
        </w:rPr>
        <w:t>Fundación para personas con Discapacidad “Margarita Tamayo” incluye a los miembros del</w:t>
      </w:r>
      <w:r w:rsidRPr="00B932A7">
        <w:rPr>
          <w:rFonts w:ascii="Palatino Linotype" w:hAnsi="Palatino Linotype" w:cs="Times-Roman"/>
          <w:sz w:val="24"/>
          <w:szCs w:val="24"/>
        </w:rPr>
        <w:t xml:space="preserve"> </w:t>
      </w:r>
      <w:r w:rsidRPr="00B932A7">
        <w:rPr>
          <w:rFonts w:ascii="Palatino Linotype" w:hAnsi="Palatino Linotype" w:cs="Times-Italic"/>
          <w:i/>
          <w:iCs/>
          <w:sz w:val="24"/>
          <w:szCs w:val="24"/>
        </w:rPr>
        <w:t>directorio, moradores del barrio y del sector, niños, adolescentes, adultos y adultos mayores.</w:t>
      </w:r>
      <w:r w:rsidRPr="00B932A7">
        <w:rPr>
          <w:rFonts w:ascii="Palatino Linotype" w:hAnsi="Palatino Linotype" w:cs="Times-Roman"/>
          <w:sz w:val="24"/>
          <w:szCs w:val="24"/>
        </w:rPr>
        <w:t xml:space="preserve"> </w:t>
      </w:r>
    </w:p>
    <w:p w:rsidR="00B932A7" w:rsidRPr="00B932A7" w:rsidRDefault="00B932A7" w:rsidP="00B932A7">
      <w:pPr>
        <w:autoSpaceDE w:val="0"/>
        <w:autoSpaceDN w:val="0"/>
        <w:adjustRightInd w:val="0"/>
        <w:spacing w:before="240" w:after="0" w:line="240" w:lineRule="auto"/>
        <w:jc w:val="both"/>
        <w:rPr>
          <w:rFonts w:ascii="Palatino Linotype" w:hAnsi="Palatino Linotype" w:cs="Times-Roman"/>
          <w:sz w:val="24"/>
          <w:szCs w:val="24"/>
        </w:rPr>
      </w:pPr>
      <w:r w:rsidRPr="00B932A7">
        <w:rPr>
          <w:rFonts w:ascii="Palatino Linotype" w:hAnsi="Palatino Linotype" w:cs="Times-Italic"/>
          <w:i/>
          <w:iCs/>
          <w:sz w:val="24"/>
          <w:szCs w:val="24"/>
        </w:rPr>
        <w:t>5. En cuanto a infraestructura, el predio de propiedad municipal 3745564 ubicado en las calles:</w:t>
      </w:r>
      <w:r w:rsidRPr="00B932A7">
        <w:rPr>
          <w:rFonts w:ascii="Palatino Linotype" w:hAnsi="Palatino Linotype" w:cs="Times-Roman"/>
          <w:sz w:val="24"/>
          <w:szCs w:val="24"/>
        </w:rPr>
        <w:t xml:space="preserve"> </w:t>
      </w:r>
      <w:r w:rsidRPr="00B932A7">
        <w:rPr>
          <w:rFonts w:ascii="Palatino Linotype" w:hAnsi="Palatino Linotype" w:cs="Times-Italic"/>
          <w:i/>
          <w:iCs/>
          <w:sz w:val="24"/>
          <w:szCs w:val="24"/>
        </w:rPr>
        <w:t xml:space="preserve">Av. Rodrigo de Chávez 200P/EC OE2B y Pedro Dorado, barrio la </w:t>
      </w:r>
      <w:proofErr w:type="spellStart"/>
      <w:r w:rsidRPr="00B932A7">
        <w:rPr>
          <w:rFonts w:ascii="Palatino Linotype" w:hAnsi="Palatino Linotype" w:cs="Times-Italic"/>
          <w:i/>
          <w:iCs/>
          <w:sz w:val="24"/>
          <w:szCs w:val="24"/>
        </w:rPr>
        <w:t>Villaflora</w:t>
      </w:r>
      <w:proofErr w:type="spellEnd"/>
      <w:r w:rsidRPr="00B932A7">
        <w:rPr>
          <w:rFonts w:ascii="Palatino Linotype" w:hAnsi="Palatino Linotype" w:cs="Times-Italic"/>
          <w:i/>
          <w:iCs/>
          <w:sz w:val="24"/>
          <w:szCs w:val="24"/>
        </w:rPr>
        <w:t>, parroquia La</w:t>
      </w:r>
      <w:r w:rsidRPr="00B932A7">
        <w:rPr>
          <w:rFonts w:ascii="Palatino Linotype" w:hAnsi="Palatino Linotype" w:cs="Times-Roman"/>
          <w:sz w:val="24"/>
          <w:szCs w:val="24"/>
        </w:rPr>
        <w:t xml:space="preserve"> </w:t>
      </w:r>
      <w:r w:rsidRPr="00B932A7">
        <w:rPr>
          <w:rFonts w:ascii="Palatino Linotype" w:hAnsi="Palatino Linotype" w:cs="Times-Italic"/>
          <w:i/>
          <w:iCs/>
          <w:sz w:val="24"/>
          <w:szCs w:val="24"/>
        </w:rPr>
        <w:t>Magdalena, cuenta con un área de 313.24 metros cuadrados, según el área gráfica SIREC-Q.</w:t>
      </w:r>
    </w:p>
    <w:p w:rsidR="00B932A7" w:rsidRPr="00B932A7" w:rsidRDefault="00B932A7" w:rsidP="00B932A7">
      <w:pPr>
        <w:autoSpaceDE w:val="0"/>
        <w:autoSpaceDN w:val="0"/>
        <w:adjustRightInd w:val="0"/>
        <w:spacing w:before="240" w:after="0" w:line="240" w:lineRule="auto"/>
        <w:jc w:val="both"/>
        <w:rPr>
          <w:rFonts w:ascii="Palatino Linotype" w:hAnsi="Palatino Linotype" w:cs="Times-Roman"/>
          <w:sz w:val="24"/>
          <w:szCs w:val="24"/>
        </w:rPr>
      </w:pPr>
      <w:r w:rsidRPr="00B932A7">
        <w:rPr>
          <w:rFonts w:ascii="Palatino Linotype" w:hAnsi="Palatino Linotype" w:cs="Times-Italic"/>
          <w:i/>
          <w:iCs/>
          <w:sz w:val="24"/>
          <w:szCs w:val="24"/>
        </w:rPr>
        <w:t>6. Se pudo observar que en el predio 3745564 existe una úni</w:t>
      </w:r>
      <w:r w:rsidRPr="00B932A7">
        <w:rPr>
          <w:rFonts w:ascii="Palatino Linotype" w:hAnsi="Palatino Linotype" w:cs="Times-Italic"/>
          <w:i/>
          <w:iCs/>
          <w:sz w:val="24"/>
          <w:szCs w:val="24"/>
        </w:rPr>
        <w:t xml:space="preserve">ca construcción donde se ha </w:t>
      </w:r>
      <w:r w:rsidRPr="00B932A7">
        <w:rPr>
          <w:rFonts w:ascii="Palatino Linotype" w:hAnsi="Palatino Linotype" w:cs="Times-Italic"/>
          <w:i/>
          <w:iCs/>
          <w:sz w:val="24"/>
          <w:szCs w:val="24"/>
        </w:rPr>
        <w:t>venido</w:t>
      </w:r>
      <w:r w:rsidRPr="00B932A7">
        <w:rPr>
          <w:rFonts w:ascii="Palatino Linotype" w:hAnsi="Palatino Linotype" w:cs="Times-Roman"/>
          <w:sz w:val="24"/>
          <w:szCs w:val="24"/>
        </w:rPr>
        <w:t xml:space="preserve"> </w:t>
      </w:r>
      <w:r w:rsidRPr="00B932A7">
        <w:rPr>
          <w:rFonts w:ascii="Palatino Linotype" w:hAnsi="Palatino Linotype" w:cs="Times-Italic"/>
          <w:i/>
          <w:iCs/>
          <w:sz w:val="24"/>
          <w:szCs w:val="24"/>
        </w:rPr>
        <w:t>desarrollando por parte de la Fundación para personas con Discapacidad “</w:t>
      </w:r>
      <w:r w:rsidRPr="00B932A7">
        <w:rPr>
          <w:rFonts w:ascii="Palatino Linotype" w:hAnsi="Palatino Linotype" w:cs="Times-Italic"/>
          <w:i/>
          <w:iCs/>
          <w:sz w:val="24"/>
          <w:szCs w:val="24"/>
        </w:rPr>
        <w:t xml:space="preserve">Margarita </w:t>
      </w:r>
      <w:r w:rsidRPr="00B932A7">
        <w:rPr>
          <w:rFonts w:ascii="Palatino Linotype" w:hAnsi="Palatino Linotype" w:cs="Times-Italic"/>
          <w:i/>
          <w:iCs/>
          <w:sz w:val="24"/>
          <w:szCs w:val="24"/>
        </w:rPr>
        <w:t>Tamayo” a</w:t>
      </w:r>
      <w:r w:rsidRPr="00B932A7">
        <w:rPr>
          <w:rFonts w:ascii="Palatino Linotype" w:hAnsi="Palatino Linotype" w:cs="Times-Roman"/>
          <w:sz w:val="24"/>
          <w:szCs w:val="24"/>
        </w:rPr>
        <w:t xml:space="preserve"> </w:t>
      </w:r>
      <w:r w:rsidRPr="00B932A7">
        <w:rPr>
          <w:rFonts w:ascii="Palatino Linotype" w:hAnsi="Palatino Linotype" w:cs="Times-Italic"/>
          <w:i/>
          <w:iCs/>
          <w:sz w:val="24"/>
          <w:szCs w:val="24"/>
        </w:rPr>
        <w:t>lo largo de los años se da una atención de calid</w:t>
      </w:r>
      <w:r w:rsidRPr="00B932A7">
        <w:rPr>
          <w:rFonts w:ascii="Palatino Linotype" w:hAnsi="Palatino Linotype" w:cs="Times-Italic"/>
          <w:i/>
          <w:iCs/>
          <w:sz w:val="24"/>
          <w:szCs w:val="24"/>
        </w:rPr>
        <w:t xml:space="preserve">ad y calidez a las personas con </w:t>
      </w:r>
      <w:r w:rsidRPr="00B932A7">
        <w:rPr>
          <w:rFonts w:ascii="Palatino Linotype" w:hAnsi="Palatino Linotype" w:cs="Times-Italic"/>
          <w:i/>
          <w:iCs/>
          <w:sz w:val="24"/>
          <w:szCs w:val="24"/>
        </w:rPr>
        <w:t>discapacidades y</w:t>
      </w:r>
      <w:r w:rsidRPr="00B932A7">
        <w:rPr>
          <w:rFonts w:ascii="Palatino Linotype" w:hAnsi="Palatino Linotype" w:cs="Times-Italic"/>
          <w:i/>
          <w:iCs/>
          <w:sz w:val="24"/>
          <w:szCs w:val="24"/>
        </w:rPr>
        <w:t xml:space="preserve"> </w:t>
      </w:r>
      <w:r w:rsidRPr="00B932A7">
        <w:rPr>
          <w:rFonts w:ascii="Palatino Linotype" w:hAnsi="Palatino Linotype" w:cs="Times-Italic"/>
          <w:i/>
          <w:iCs/>
          <w:sz w:val="24"/>
          <w:szCs w:val="24"/>
        </w:rPr>
        <w:t>más vulnerables que acuden a la Fundació</w:t>
      </w:r>
      <w:r w:rsidRPr="00B932A7">
        <w:rPr>
          <w:rFonts w:ascii="Palatino Linotype" w:hAnsi="Palatino Linotype" w:cs="Times-Italic"/>
          <w:i/>
          <w:iCs/>
          <w:sz w:val="24"/>
          <w:szCs w:val="24"/>
        </w:rPr>
        <w:t xml:space="preserve">n a solicitar ayuda. Cuenta con </w:t>
      </w:r>
      <w:r w:rsidRPr="00B932A7">
        <w:rPr>
          <w:rFonts w:ascii="Palatino Linotype" w:hAnsi="Palatino Linotype" w:cs="Times-Italic"/>
          <w:i/>
          <w:iCs/>
          <w:sz w:val="24"/>
          <w:szCs w:val="24"/>
        </w:rPr>
        <w:t>cerramiento de malla,</w:t>
      </w:r>
      <w:r w:rsidRPr="00B932A7">
        <w:rPr>
          <w:rFonts w:ascii="Palatino Linotype" w:hAnsi="Palatino Linotype" w:cs="Times-Roman"/>
          <w:sz w:val="24"/>
          <w:szCs w:val="24"/>
        </w:rPr>
        <w:t xml:space="preserve"> </w:t>
      </w:r>
      <w:r w:rsidRPr="00B932A7">
        <w:rPr>
          <w:rFonts w:ascii="Palatino Linotype" w:hAnsi="Palatino Linotype" w:cs="Times-Italic"/>
          <w:i/>
          <w:iCs/>
          <w:sz w:val="24"/>
          <w:szCs w:val="24"/>
        </w:rPr>
        <w:t>un único ingreso peatonal y una zo</w:t>
      </w:r>
      <w:r w:rsidRPr="00B932A7">
        <w:rPr>
          <w:rFonts w:ascii="Palatino Linotype" w:hAnsi="Palatino Linotype" w:cs="Times-Italic"/>
          <w:i/>
          <w:iCs/>
          <w:sz w:val="24"/>
          <w:szCs w:val="24"/>
        </w:rPr>
        <w:t xml:space="preserve">na de parqueaderos aledaños. La </w:t>
      </w:r>
      <w:r w:rsidRPr="00B932A7">
        <w:rPr>
          <w:rFonts w:ascii="Palatino Linotype" w:hAnsi="Palatino Linotype" w:cs="Times-Italic"/>
          <w:i/>
          <w:iCs/>
          <w:sz w:val="24"/>
          <w:szCs w:val="24"/>
        </w:rPr>
        <w:t>Construcción existente dentro</w:t>
      </w:r>
      <w:r w:rsidRPr="00B932A7">
        <w:rPr>
          <w:rFonts w:ascii="Palatino Linotype" w:hAnsi="Palatino Linotype" w:cs="Times-Roman"/>
          <w:sz w:val="24"/>
          <w:szCs w:val="24"/>
        </w:rPr>
        <w:t xml:space="preserve"> </w:t>
      </w:r>
      <w:r w:rsidRPr="00B932A7">
        <w:rPr>
          <w:rFonts w:ascii="Palatino Linotype" w:hAnsi="Palatino Linotype" w:cs="Times-Italic"/>
          <w:i/>
          <w:iCs/>
          <w:sz w:val="24"/>
          <w:szCs w:val="24"/>
        </w:rPr>
        <w:t>del predio se la usa únicam</w:t>
      </w:r>
      <w:r w:rsidRPr="00B932A7">
        <w:rPr>
          <w:rFonts w:ascii="Palatino Linotype" w:hAnsi="Palatino Linotype" w:cs="Times-Italic"/>
          <w:i/>
          <w:iCs/>
          <w:sz w:val="24"/>
          <w:szCs w:val="24"/>
        </w:rPr>
        <w:t xml:space="preserve">ente para dar ayuda con comida, </w:t>
      </w:r>
      <w:r w:rsidRPr="00B932A7">
        <w:rPr>
          <w:rFonts w:ascii="Palatino Linotype" w:hAnsi="Palatino Linotype" w:cs="Times-Italic"/>
          <w:i/>
          <w:iCs/>
          <w:sz w:val="24"/>
          <w:szCs w:val="24"/>
        </w:rPr>
        <w:t>ropa, atención médica en distintas</w:t>
      </w:r>
      <w:r w:rsidRPr="00B932A7">
        <w:rPr>
          <w:rFonts w:ascii="Palatino Linotype" w:hAnsi="Palatino Linotype" w:cs="Times-Roman"/>
          <w:sz w:val="24"/>
          <w:szCs w:val="24"/>
        </w:rPr>
        <w:t xml:space="preserve"> </w:t>
      </w:r>
      <w:r w:rsidRPr="00B932A7">
        <w:rPr>
          <w:rFonts w:ascii="Palatino Linotype" w:hAnsi="Palatino Linotype" w:cs="Times-Italic"/>
          <w:i/>
          <w:iCs/>
          <w:sz w:val="24"/>
          <w:szCs w:val="24"/>
        </w:rPr>
        <w:t>especialidades, no se desarrollan actividades deportivas ni recreativas.</w:t>
      </w:r>
    </w:p>
    <w:p w:rsidR="00C05B32" w:rsidRPr="00B932A7" w:rsidRDefault="00B932A7" w:rsidP="00B932A7">
      <w:pPr>
        <w:autoSpaceDE w:val="0"/>
        <w:autoSpaceDN w:val="0"/>
        <w:adjustRightInd w:val="0"/>
        <w:spacing w:before="240" w:after="0" w:line="240" w:lineRule="auto"/>
        <w:jc w:val="both"/>
        <w:rPr>
          <w:rFonts w:ascii="Palatino Linotype" w:hAnsi="Palatino Linotype" w:cs="Times-Italic"/>
          <w:i/>
          <w:iCs/>
          <w:sz w:val="24"/>
          <w:szCs w:val="24"/>
        </w:rPr>
      </w:pPr>
      <w:r w:rsidRPr="00B932A7">
        <w:rPr>
          <w:rFonts w:ascii="Palatino Linotype" w:hAnsi="Palatino Linotype" w:cs="Times-Italic"/>
          <w:i/>
          <w:iCs/>
          <w:sz w:val="24"/>
          <w:szCs w:val="24"/>
        </w:rPr>
        <w:t>7. La fundación tiene la siguiente proyección de ingresos y gastos:</w:t>
      </w:r>
    </w:p>
    <w:p w:rsidR="00B932A7" w:rsidRPr="00B932A7" w:rsidRDefault="00B932A7" w:rsidP="00B932A7">
      <w:pPr>
        <w:autoSpaceDE w:val="0"/>
        <w:autoSpaceDN w:val="0"/>
        <w:adjustRightInd w:val="0"/>
        <w:spacing w:before="240" w:after="0" w:line="240" w:lineRule="auto"/>
        <w:jc w:val="both"/>
        <w:rPr>
          <w:rFonts w:ascii="Palatino Linotype" w:hAnsi="Palatino Linotype" w:cs="Times-Italic"/>
          <w:i/>
          <w:iCs/>
          <w:sz w:val="24"/>
          <w:szCs w:val="24"/>
        </w:rPr>
      </w:pPr>
      <w:r w:rsidRPr="00B932A7">
        <w:rPr>
          <w:rFonts w:ascii="Palatino Linotype" w:hAnsi="Palatino Linotype" w:cs="Times-Italic"/>
          <w:i/>
          <w:iCs/>
          <w:noProof/>
          <w:sz w:val="24"/>
          <w:szCs w:val="24"/>
          <w:lang w:eastAsia="es-EC"/>
        </w:rPr>
        <w:lastRenderedPageBreak/>
        <w:drawing>
          <wp:inline distT="0" distB="0" distL="0" distR="0">
            <wp:extent cx="5391150" cy="8890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889000"/>
                    </a:xfrm>
                    <a:prstGeom prst="rect">
                      <a:avLst/>
                    </a:prstGeom>
                    <a:noFill/>
                    <a:ln>
                      <a:noFill/>
                    </a:ln>
                  </pic:spPr>
                </pic:pic>
              </a:graphicData>
            </a:graphic>
          </wp:inline>
        </w:drawing>
      </w:r>
    </w:p>
    <w:p w:rsidR="00B932A7" w:rsidRPr="00B932A7" w:rsidRDefault="00B932A7" w:rsidP="00B932A7">
      <w:pPr>
        <w:autoSpaceDE w:val="0"/>
        <w:autoSpaceDN w:val="0"/>
        <w:adjustRightInd w:val="0"/>
        <w:spacing w:before="240" w:after="0" w:line="240" w:lineRule="auto"/>
        <w:jc w:val="both"/>
        <w:rPr>
          <w:rFonts w:ascii="Palatino Linotype" w:hAnsi="Palatino Linotype" w:cs="Times-Italic"/>
          <w:i/>
          <w:iCs/>
          <w:sz w:val="24"/>
          <w:szCs w:val="24"/>
        </w:rPr>
      </w:pPr>
      <w:r w:rsidRPr="00B932A7">
        <w:rPr>
          <w:rFonts w:ascii="Palatino Linotype" w:hAnsi="Palatino Linotype" w:cs="Times-Italic"/>
          <w:i/>
          <w:iCs/>
          <w:sz w:val="24"/>
          <w:szCs w:val="24"/>
        </w:rPr>
        <w:t>8. Con base a lo expuesto, se procede al análisis del proye</w:t>
      </w:r>
      <w:r w:rsidRPr="00B932A7">
        <w:rPr>
          <w:rFonts w:ascii="Palatino Linotype" w:hAnsi="Palatino Linotype" w:cs="Times-Italic"/>
          <w:i/>
          <w:iCs/>
          <w:sz w:val="24"/>
          <w:szCs w:val="24"/>
        </w:rPr>
        <w:t xml:space="preserve">cto presentado por la Fundación para </w:t>
      </w:r>
      <w:r w:rsidRPr="00B932A7">
        <w:rPr>
          <w:rFonts w:ascii="Palatino Linotype" w:hAnsi="Palatino Linotype" w:cs="Times-Italic"/>
          <w:i/>
          <w:iCs/>
          <w:sz w:val="24"/>
          <w:szCs w:val="24"/>
        </w:rPr>
        <w:t>personas con Discapacidad “Margarita Tamayo”</w:t>
      </w:r>
      <w:r w:rsidRPr="00B932A7">
        <w:rPr>
          <w:rFonts w:ascii="Palatino Linotype" w:hAnsi="Palatino Linotype" w:cs="Times-Italic"/>
          <w:i/>
          <w:iCs/>
          <w:sz w:val="24"/>
          <w:szCs w:val="24"/>
        </w:rPr>
        <w:t>:</w:t>
      </w:r>
    </w:p>
    <w:p w:rsidR="00B932A7" w:rsidRPr="00B932A7" w:rsidRDefault="00B932A7" w:rsidP="00B932A7">
      <w:pPr>
        <w:autoSpaceDE w:val="0"/>
        <w:autoSpaceDN w:val="0"/>
        <w:adjustRightInd w:val="0"/>
        <w:spacing w:before="240" w:after="0" w:line="240" w:lineRule="auto"/>
        <w:rPr>
          <w:rFonts w:ascii="Times-Italic" w:hAnsi="Times-Italic" w:cs="Times-Italic"/>
          <w:i/>
          <w:iCs/>
          <w:sz w:val="20"/>
          <w:szCs w:val="20"/>
        </w:rPr>
      </w:pPr>
      <w:r>
        <w:rPr>
          <w:rFonts w:ascii="Times-Italic" w:hAnsi="Times-Italic" w:cs="Times-Italic"/>
          <w:i/>
          <w:iCs/>
          <w:noProof/>
          <w:sz w:val="20"/>
          <w:szCs w:val="20"/>
          <w:lang w:eastAsia="es-EC"/>
        </w:rPr>
        <w:drawing>
          <wp:inline distT="0" distB="0" distL="0" distR="0">
            <wp:extent cx="5397500" cy="857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0" cy="857250"/>
                    </a:xfrm>
                    <a:prstGeom prst="rect">
                      <a:avLst/>
                    </a:prstGeom>
                    <a:noFill/>
                    <a:ln>
                      <a:noFill/>
                    </a:ln>
                  </pic:spPr>
                </pic:pic>
              </a:graphicData>
            </a:graphic>
          </wp:inline>
        </w:drawing>
      </w:r>
    </w:p>
    <w:p w:rsidR="00B932A7" w:rsidRDefault="00B932A7" w:rsidP="00B932A7">
      <w:pPr>
        <w:autoSpaceDE w:val="0"/>
        <w:autoSpaceDN w:val="0"/>
        <w:adjustRightInd w:val="0"/>
        <w:spacing w:before="240" w:after="0" w:line="240" w:lineRule="auto"/>
        <w:rPr>
          <w:rFonts w:ascii="Times-BoldItalic" w:hAnsi="Times-BoldItalic" w:cs="Times-BoldItalic"/>
          <w:b/>
          <w:bCs/>
          <w:i/>
          <w:iCs/>
          <w:sz w:val="20"/>
          <w:szCs w:val="20"/>
        </w:rPr>
      </w:pPr>
      <w:r>
        <w:rPr>
          <w:rFonts w:ascii="Times-BoldItalic" w:hAnsi="Times-BoldItalic" w:cs="Times-BoldItalic"/>
          <w:b/>
          <w:bCs/>
          <w:i/>
          <w:iCs/>
          <w:sz w:val="20"/>
          <w:szCs w:val="20"/>
        </w:rPr>
        <w:t>3. CONCLUSIONES</w:t>
      </w:r>
    </w:p>
    <w:p w:rsidR="00B932A7" w:rsidRPr="00B932A7" w:rsidRDefault="00B932A7" w:rsidP="00B932A7">
      <w:pPr>
        <w:autoSpaceDE w:val="0"/>
        <w:autoSpaceDN w:val="0"/>
        <w:adjustRightInd w:val="0"/>
        <w:spacing w:before="240" w:after="0" w:line="240" w:lineRule="auto"/>
        <w:jc w:val="both"/>
        <w:rPr>
          <w:rFonts w:ascii="Palatino Linotype" w:hAnsi="Palatino Linotype" w:cs="Times-Italic"/>
          <w:i/>
          <w:iCs/>
          <w:sz w:val="24"/>
          <w:szCs w:val="24"/>
        </w:rPr>
      </w:pPr>
      <w:r w:rsidRPr="00B932A7">
        <w:rPr>
          <w:rFonts w:ascii="Palatino Linotype" w:hAnsi="Palatino Linotype" w:cs="Times-Italic"/>
          <w:i/>
          <w:iCs/>
          <w:sz w:val="24"/>
          <w:szCs w:val="24"/>
        </w:rPr>
        <w:t>Con base al análisis de la documentación presentada y la in</w:t>
      </w:r>
      <w:r w:rsidRPr="00B932A7">
        <w:rPr>
          <w:rFonts w:ascii="Palatino Linotype" w:hAnsi="Palatino Linotype" w:cs="Times-Italic"/>
          <w:i/>
          <w:iCs/>
          <w:sz w:val="24"/>
          <w:szCs w:val="24"/>
        </w:rPr>
        <w:t xml:space="preserve">formación obtenida, conforme lo </w:t>
      </w:r>
      <w:r w:rsidRPr="00B932A7">
        <w:rPr>
          <w:rFonts w:ascii="Palatino Linotype" w:hAnsi="Palatino Linotype" w:cs="Times-Italic"/>
          <w:i/>
          <w:iCs/>
          <w:sz w:val="24"/>
          <w:szCs w:val="24"/>
        </w:rPr>
        <w:t>dispuesto en el artículo 3859 del Código Municipal vigente, que menciona lo siguiente: “</w:t>
      </w:r>
      <w:r w:rsidRPr="00B932A7">
        <w:rPr>
          <w:rFonts w:ascii="Palatino Linotype" w:hAnsi="Palatino Linotype" w:cs="Times-Italic"/>
          <w:i/>
          <w:iCs/>
          <w:sz w:val="24"/>
          <w:szCs w:val="24"/>
        </w:rPr>
        <w:t xml:space="preserve">El </w:t>
      </w:r>
      <w:r w:rsidRPr="00B932A7">
        <w:rPr>
          <w:rFonts w:ascii="Palatino Linotype" w:hAnsi="Palatino Linotype" w:cs="Times-Italic"/>
          <w:i/>
          <w:iCs/>
          <w:sz w:val="24"/>
          <w:szCs w:val="24"/>
        </w:rPr>
        <w:t>Concejo Metropolitano podrá autorizar la celebración de "CONVENIOS DE ADMI</w:t>
      </w:r>
      <w:r w:rsidRPr="00B932A7">
        <w:rPr>
          <w:rFonts w:ascii="Palatino Linotype" w:hAnsi="Palatino Linotype" w:cs="Times-Italic"/>
          <w:i/>
          <w:iCs/>
          <w:sz w:val="24"/>
          <w:szCs w:val="24"/>
        </w:rPr>
        <w:t xml:space="preserve">NISTRACIÓN </w:t>
      </w:r>
      <w:r w:rsidRPr="00B932A7">
        <w:rPr>
          <w:rFonts w:ascii="Palatino Linotype" w:hAnsi="Palatino Linotype" w:cs="Times-Italic"/>
          <w:i/>
          <w:iCs/>
          <w:sz w:val="24"/>
          <w:szCs w:val="24"/>
        </w:rPr>
        <w:t xml:space="preserve">Y USO MÚLTIPLE DE ÁREAS RECREATIVAS, </w:t>
      </w:r>
      <w:r w:rsidRPr="00B932A7">
        <w:rPr>
          <w:rFonts w:ascii="Palatino Linotype" w:hAnsi="Palatino Linotype" w:cs="Times-Italic"/>
          <w:i/>
          <w:iCs/>
          <w:sz w:val="24"/>
          <w:szCs w:val="24"/>
        </w:rPr>
        <w:t xml:space="preserve">CASAS BARRIALES Y COMUNALES DEL </w:t>
      </w:r>
      <w:r w:rsidRPr="00B932A7">
        <w:rPr>
          <w:rFonts w:ascii="Palatino Linotype" w:hAnsi="Palatino Linotype" w:cs="Times-Italic"/>
          <w:i/>
          <w:iCs/>
          <w:sz w:val="24"/>
          <w:szCs w:val="24"/>
        </w:rPr>
        <w:t>DISTRITO METROPOLITANO, conjuntamente suscritos con:</w:t>
      </w:r>
      <w:r w:rsidRPr="00B932A7">
        <w:rPr>
          <w:rFonts w:ascii="Palatino Linotype" w:hAnsi="Palatino Linotype" w:cs="Times-Italic"/>
          <w:i/>
          <w:iCs/>
          <w:sz w:val="24"/>
          <w:szCs w:val="24"/>
        </w:rPr>
        <w:t xml:space="preserve"> ligas parroquiales, barriales, </w:t>
      </w:r>
      <w:r w:rsidRPr="00B932A7">
        <w:rPr>
          <w:rFonts w:ascii="Palatino Linotype" w:hAnsi="Palatino Linotype" w:cs="Times-Italic"/>
          <w:i/>
          <w:iCs/>
          <w:sz w:val="24"/>
          <w:szCs w:val="24"/>
        </w:rPr>
        <w:t>comités pro mejoras, juntas parroquiales y organizaciones de la comunidad, conjuntamente con</w:t>
      </w:r>
      <w:r w:rsidRPr="00B932A7">
        <w:rPr>
          <w:rFonts w:ascii="Palatino Linotype" w:hAnsi="Palatino Linotype" w:cs="Times-Italic"/>
          <w:i/>
          <w:iCs/>
          <w:sz w:val="24"/>
          <w:szCs w:val="24"/>
        </w:rPr>
        <w:t xml:space="preserve"> la </w:t>
      </w:r>
      <w:r w:rsidRPr="00B932A7">
        <w:rPr>
          <w:rFonts w:ascii="Palatino Linotype" w:hAnsi="Palatino Linotype" w:cs="Times-Italic"/>
          <w:i/>
          <w:iCs/>
          <w:sz w:val="24"/>
          <w:szCs w:val="24"/>
        </w:rPr>
        <w:t>Administración Zonal Metropolitana respectiva. Cuando se tra</w:t>
      </w:r>
      <w:r w:rsidRPr="00B932A7">
        <w:rPr>
          <w:rFonts w:ascii="Palatino Linotype" w:hAnsi="Palatino Linotype" w:cs="Times-Italic"/>
          <w:i/>
          <w:iCs/>
          <w:sz w:val="24"/>
          <w:szCs w:val="24"/>
        </w:rPr>
        <w:t xml:space="preserve">te de áreas suscribirá, también estos </w:t>
      </w:r>
      <w:r w:rsidRPr="00B932A7">
        <w:rPr>
          <w:rFonts w:ascii="Palatino Linotype" w:hAnsi="Palatino Linotype" w:cs="Times-Italic"/>
          <w:i/>
          <w:iCs/>
          <w:sz w:val="24"/>
          <w:szCs w:val="24"/>
        </w:rPr>
        <w:t>convenios la Dirección Metropolitana de Deportes.”</w:t>
      </w:r>
      <w:r w:rsidRPr="00B932A7">
        <w:rPr>
          <w:rFonts w:ascii="Palatino Linotype" w:hAnsi="Palatino Linotype" w:cs="Times-Italic"/>
          <w:i/>
          <w:iCs/>
          <w:sz w:val="24"/>
          <w:szCs w:val="24"/>
        </w:rPr>
        <w:t xml:space="preserve"> </w:t>
      </w:r>
    </w:p>
    <w:p w:rsidR="00B932A7" w:rsidRPr="00B932A7" w:rsidRDefault="00B932A7" w:rsidP="00B932A7">
      <w:pPr>
        <w:autoSpaceDE w:val="0"/>
        <w:autoSpaceDN w:val="0"/>
        <w:adjustRightInd w:val="0"/>
        <w:spacing w:before="240" w:after="0" w:line="240" w:lineRule="auto"/>
        <w:jc w:val="both"/>
        <w:rPr>
          <w:rFonts w:ascii="Palatino Linotype" w:hAnsi="Palatino Linotype" w:cs="Times-Italic"/>
          <w:i/>
          <w:iCs/>
          <w:sz w:val="24"/>
          <w:szCs w:val="24"/>
        </w:rPr>
      </w:pPr>
      <w:r w:rsidRPr="00B932A7">
        <w:rPr>
          <w:rFonts w:ascii="Palatino Linotype" w:hAnsi="Palatino Linotype" w:cs="Times-Italic"/>
          <w:i/>
          <w:iCs/>
          <w:sz w:val="24"/>
          <w:szCs w:val="24"/>
        </w:rPr>
        <w:t>Por</w:t>
      </w:r>
      <w:r w:rsidRPr="00B932A7">
        <w:rPr>
          <w:rFonts w:ascii="Palatino Linotype" w:hAnsi="Palatino Linotype" w:cs="Times-Italic"/>
          <w:i/>
          <w:iCs/>
          <w:sz w:val="24"/>
          <w:szCs w:val="24"/>
        </w:rPr>
        <w:t xml:space="preserve"> lo que esta Dirección emite el </w:t>
      </w:r>
      <w:r w:rsidRPr="00B932A7">
        <w:rPr>
          <w:rFonts w:ascii="Palatino Linotype" w:hAnsi="Palatino Linotype" w:cs="Times-Italic"/>
          <w:i/>
          <w:iCs/>
          <w:sz w:val="24"/>
          <w:szCs w:val="24"/>
        </w:rPr>
        <w:t xml:space="preserve">informe </w:t>
      </w:r>
      <w:r w:rsidRPr="00B932A7">
        <w:rPr>
          <w:rFonts w:ascii="Palatino Linotype" w:hAnsi="Palatino Linotype" w:cs="Times-BoldItalic"/>
          <w:b/>
          <w:bCs/>
          <w:i/>
          <w:iCs/>
          <w:sz w:val="24"/>
          <w:szCs w:val="24"/>
        </w:rPr>
        <w:t xml:space="preserve">FAVORABLE </w:t>
      </w:r>
      <w:r w:rsidRPr="00B932A7">
        <w:rPr>
          <w:rFonts w:ascii="Palatino Linotype" w:hAnsi="Palatino Linotype" w:cs="Times-Italic"/>
          <w:i/>
          <w:iCs/>
          <w:sz w:val="24"/>
          <w:szCs w:val="24"/>
        </w:rPr>
        <w:t>para cont</w:t>
      </w:r>
      <w:r w:rsidRPr="00B932A7">
        <w:rPr>
          <w:rFonts w:ascii="Palatino Linotype" w:hAnsi="Palatino Linotype" w:cs="Times-Italic"/>
          <w:i/>
          <w:iCs/>
          <w:sz w:val="24"/>
          <w:szCs w:val="24"/>
        </w:rPr>
        <w:t xml:space="preserve">inuar con el trámite respectivo </w:t>
      </w:r>
      <w:r w:rsidRPr="00B932A7">
        <w:rPr>
          <w:rFonts w:ascii="Palatino Linotype" w:hAnsi="Palatino Linotype" w:cs="Times-Italic"/>
          <w:i/>
          <w:iCs/>
          <w:sz w:val="24"/>
          <w:szCs w:val="24"/>
        </w:rPr>
        <w:t>para la s</w:t>
      </w:r>
      <w:r w:rsidRPr="00B932A7">
        <w:rPr>
          <w:rFonts w:ascii="Palatino Linotype" w:hAnsi="Palatino Linotype" w:cs="Times-Italic"/>
          <w:i/>
          <w:iCs/>
          <w:sz w:val="24"/>
          <w:szCs w:val="24"/>
        </w:rPr>
        <w:t xml:space="preserve">uscripción del Convenio </w:t>
      </w:r>
      <w:r w:rsidRPr="00B932A7">
        <w:rPr>
          <w:rFonts w:ascii="Palatino Linotype" w:hAnsi="Palatino Linotype" w:cs="Times-Italic"/>
          <w:i/>
          <w:iCs/>
          <w:sz w:val="24"/>
          <w:szCs w:val="24"/>
        </w:rPr>
        <w:t>de Administración y Uso del p</w:t>
      </w:r>
      <w:r w:rsidRPr="00B932A7">
        <w:rPr>
          <w:rFonts w:ascii="Palatino Linotype" w:hAnsi="Palatino Linotype" w:cs="Times-Italic"/>
          <w:i/>
          <w:iCs/>
          <w:sz w:val="24"/>
          <w:szCs w:val="24"/>
        </w:rPr>
        <w:t xml:space="preserve">redio municipal 3745564 ubicado en las calles: Av. Rodrigo de </w:t>
      </w:r>
      <w:r w:rsidRPr="00B932A7">
        <w:rPr>
          <w:rFonts w:ascii="Palatino Linotype" w:hAnsi="Palatino Linotype" w:cs="Times-Italic"/>
          <w:i/>
          <w:iCs/>
          <w:sz w:val="24"/>
          <w:szCs w:val="24"/>
        </w:rPr>
        <w:t>Chávez 200P/EC OE2B y Pedr</w:t>
      </w:r>
      <w:r w:rsidRPr="00B932A7">
        <w:rPr>
          <w:rFonts w:ascii="Palatino Linotype" w:hAnsi="Palatino Linotype" w:cs="Times-Italic"/>
          <w:i/>
          <w:iCs/>
          <w:sz w:val="24"/>
          <w:szCs w:val="24"/>
        </w:rPr>
        <w:t xml:space="preserve">o Dorado, barrio la </w:t>
      </w:r>
      <w:proofErr w:type="spellStart"/>
      <w:r w:rsidRPr="00B932A7">
        <w:rPr>
          <w:rFonts w:ascii="Palatino Linotype" w:hAnsi="Palatino Linotype" w:cs="Times-Italic"/>
          <w:i/>
          <w:iCs/>
          <w:sz w:val="24"/>
          <w:szCs w:val="24"/>
        </w:rPr>
        <w:t>Villaflora</w:t>
      </w:r>
      <w:proofErr w:type="spellEnd"/>
      <w:r w:rsidRPr="00B932A7">
        <w:rPr>
          <w:rFonts w:ascii="Palatino Linotype" w:hAnsi="Palatino Linotype" w:cs="Times-Italic"/>
          <w:i/>
          <w:iCs/>
          <w:sz w:val="24"/>
          <w:szCs w:val="24"/>
        </w:rPr>
        <w:t xml:space="preserve">, parroquia La Magdalena, </w:t>
      </w:r>
      <w:r w:rsidRPr="00B932A7">
        <w:rPr>
          <w:rFonts w:ascii="Palatino Linotype" w:hAnsi="Palatino Linotype" w:cs="Times-Italic"/>
          <w:i/>
          <w:iCs/>
          <w:sz w:val="24"/>
          <w:szCs w:val="24"/>
        </w:rPr>
        <w:t>administrado por Fundación</w:t>
      </w:r>
      <w:r w:rsidRPr="00B932A7">
        <w:rPr>
          <w:rFonts w:ascii="Palatino Linotype" w:hAnsi="Palatino Linotype" w:cs="Times-Italic"/>
          <w:i/>
          <w:iCs/>
          <w:sz w:val="24"/>
          <w:szCs w:val="24"/>
        </w:rPr>
        <w:t xml:space="preserve"> para personas con Discapacidad </w:t>
      </w:r>
      <w:r w:rsidRPr="00B932A7">
        <w:rPr>
          <w:rFonts w:ascii="Palatino Linotype" w:hAnsi="Palatino Linotype" w:cs="Times-Italic"/>
          <w:i/>
          <w:iCs/>
          <w:sz w:val="24"/>
          <w:szCs w:val="24"/>
        </w:rPr>
        <w:t>“Margarita Tamayo””.</w:t>
      </w:r>
    </w:p>
    <w:p w:rsidR="00635C62" w:rsidRPr="00635C62" w:rsidRDefault="000C6573" w:rsidP="00635C62">
      <w:pPr>
        <w:autoSpaceDE w:val="0"/>
        <w:autoSpaceDN w:val="0"/>
        <w:adjustRightInd w:val="0"/>
        <w:spacing w:before="240" w:after="0" w:line="240" w:lineRule="auto"/>
        <w:jc w:val="both"/>
        <w:rPr>
          <w:rFonts w:ascii="Palatino Linotype" w:hAnsi="Palatino Linotype" w:cs="Times-Roman"/>
          <w:sz w:val="24"/>
          <w:szCs w:val="24"/>
        </w:rPr>
      </w:pPr>
      <w:r w:rsidRPr="00635C62">
        <w:rPr>
          <w:rFonts w:ascii="Palatino Linotype" w:hAnsi="Palatino Linotype" w:cs="Times New Roman"/>
          <w:b/>
          <w:sz w:val="24"/>
          <w:szCs w:val="24"/>
        </w:rPr>
        <w:t>2.</w:t>
      </w:r>
      <w:r w:rsidR="00BA69FD" w:rsidRPr="00635C62">
        <w:rPr>
          <w:rFonts w:ascii="Palatino Linotype" w:hAnsi="Palatino Linotype" w:cs="Times New Roman"/>
          <w:b/>
          <w:sz w:val="24"/>
          <w:szCs w:val="24"/>
        </w:rPr>
        <w:t>5</w:t>
      </w:r>
      <w:r w:rsidR="00955FE1" w:rsidRPr="00635C62">
        <w:rPr>
          <w:rFonts w:ascii="Palatino Linotype" w:hAnsi="Palatino Linotype" w:cs="Times New Roman"/>
          <w:b/>
          <w:sz w:val="24"/>
          <w:szCs w:val="24"/>
        </w:rPr>
        <w:t xml:space="preserve"> </w:t>
      </w:r>
      <w:r w:rsidR="00B932A7" w:rsidRPr="00635C62">
        <w:rPr>
          <w:rFonts w:ascii="Palatino Linotype" w:hAnsi="Palatino Linotype" w:cs="Times-Roman"/>
          <w:sz w:val="24"/>
          <w:szCs w:val="24"/>
        </w:rPr>
        <w:t>Mediante Oficio Nro. GADDMQ-SHOT-DMC-UGCE-2024</w:t>
      </w:r>
      <w:r w:rsidR="00B932A7" w:rsidRPr="00635C62">
        <w:rPr>
          <w:rFonts w:ascii="Palatino Linotype" w:hAnsi="Palatino Linotype" w:cs="Times-Roman"/>
          <w:sz w:val="24"/>
          <w:szCs w:val="24"/>
        </w:rPr>
        <w:t xml:space="preserve">-0027-O de 07 de enero de 2024, el </w:t>
      </w:r>
      <w:r w:rsidR="00B932A7" w:rsidRPr="00635C62">
        <w:rPr>
          <w:rFonts w:ascii="Palatino Linotype" w:hAnsi="Palatino Linotype" w:cs="Times-Roman"/>
          <w:sz w:val="24"/>
          <w:szCs w:val="24"/>
        </w:rPr>
        <w:t>Ing. Joselito Geovanny Ortiz Carranza, Jefe de la Unidad d</w:t>
      </w:r>
      <w:r w:rsidR="00B932A7" w:rsidRPr="00635C62">
        <w:rPr>
          <w:rFonts w:ascii="Palatino Linotype" w:hAnsi="Palatino Linotype" w:cs="Times-Roman"/>
          <w:sz w:val="24"/>
          <w:szCs w:val="24"/>
        </w:rPr>
        <w:t>e Gestión de Catastro Especial, informó:</w:t>
      </w:r>
      <w:r w:rsidR="00635C62" w:rsidRPr="00635C62">
        <w:rPr>
          <w:rFonts w:ascii="Palatino Linotype" w:hAnsi="Palatino Linotype" w:cs="Times-Roman"/>
          <w:sz w:val="24"/>
          <w:szCs w:val="24"/>
        </w:rPr>
        <w:t xml:space="preserve"> </w:t>
      </w:r>
    </w:p>
    <w:p w:rsidR="00635C62" w:rsidRPr="00635C62" w:rsidRDefault="00B932A7" w:rsidP="00635C62">
      <w:pPr>
        <w:autoSpaceDE w:val="0"/>
        <w:autoSpaceDN w:val="0"/>
        <w:adjustRightInd w:val="0"/>
        <w:spacing w:before="240" w:after="0" w:line="240" w:lineRule="auto"/>
        <w:jc w:val="both"/>
        <w:rPr>
          <w:rFonts w:ascii="Palatino Linotype" w:hAnsi="Palatino Linotype" w:cs="Times-Roman"/>
          <w:sz w:val="24"/>
          <w:szCs w:val="24"/>
        </w:rPr>
      </w:pPr>
      <w:r w:rsidRPr="00635C62">
        <w:rPr>
          <w:rFonts w:ascii="Palatino Linotype" w:hAnsi="Palatino Linotype" w:cs="Times-Italic"/>
          <w:i/>
          <w:iCs/>
          <w:sz w:val="24"/>
          <w:szCs w:val="24"/>
        </w:rPr>
        <w:t>“Por lo expuesto y conforme a la normativa legal citada, la Dirección Metropolitana de Catastro</w:t>
      </w:r>
      <w:r w:rsidR="00635C62" w:rsidRPr="00635C62">
        <w:rPr>
          <w:rFonts w:ascii="Palatino Linotype" w:hAnsi="Palatino Linotype" w:cs="Times-Roman"/>
          <w:sz w:val="24"/>
          <w:szCs w:val="24"/>
        </w:rPr>
        <w:t xml:space="preserve"> </w:t>
      </w:r>
      <w:r w:rsidRPr="00635C62">
        <w:rPr>
          <w:rFonts w:ascii="Palatino Linotype" w:hAnsi="Palatino Linotype" w:cs="Times-Italic"/>
          <w:i/>
          <w:iCs/>
          <w:sz w:val="24"/>
          <w:szCs w:val="24"/>
        </w:rPr>
        <w:t>de la Secretaría de Territorio, Hábitat y Vivienda dentro del ámbito de sus competencias y</w:t>
      </w:r>
      <w:r w:rsidR="00635C62" w:rsidRPr="00635C62">
        <w:rPr>
          <w:rFonts w:ascii="Palatino Linotype" w:hAnsi="Palatino Linotype" w:cs="Times-Roman"/>
          <w:sz w:val="24"/>
          <w:szCs w:val="24"/>
        </w:rPr>
        <w:t xml:space="preserve"> </w:t>
      </w:r>
      <w:r w:rsidRPr="00635C62">
        <w:rPr>
          <w:rFonts w:ascii="Palatino Linotype" w:hAnsi="Palatino Linotype" w:cs="Times-Italic"/>
          <w:i/>
          <w:iCs/>
          <w:sz w:val="24"/>
          <w:szCs w:val="24"/>
        </w:rPr>
        <w:t>atribuciones, procede a emitir el Informe Técnico ACTUALIZADO Nro.</w:t>
      </w:r>
      <w:r w:rsidR="00635C62" w:rsidRPr="00635C62">
        <w:rPr>
          <w:rFonts w:ascii="Palatino Linotype" w:hAnsi="Palatino Linotype" w:cs="Times-Roman"/>
          <w:sz w:val="24"/>
          <w:szCs w:val="24"/>
        </w:rPr>
        <w:t xml:space="preserve"> </w:t>
      </w:r>
      <w:r w:rsidRPr="00635C62">
        <w:rPr>
          <w:rFonts w:ascii="Palatino Linotype" w:hAnsi="Palatino Linotype" w:cs="Times-Italic"/>
          <w:i/>
          <w:iCs/>
          <w:sz w:val="24"/>
          <w:szCs w:val="24"/>
        </w:rPr>
        <w:t>SHOT-DMC-UGCE-2024-0026, correspondiente a la TOTALIDAD del predio No. 3745564,</w:t>
      </w:r>
      <w:r w:rsidR="00635C62" w:rsidRPr="00635C62">
        <w:rPr>
          <w:rFonts w:ascii="Palatino Linotype" w:hAnsi="Palatino Linotype" w:cs="Times-Roman"/>
          <w:sz w:val="24"/>
          <w:szCs w:val="24"/>
        </w:rPr>
        <w:t xml:space="preserve"> </w:t>
      </w:r>
      <w:r w:rsidRPr="00635C62">
        <w:rPr>
          <w:rFonts w:ascii="Palatino Linotype" w:hAnsi="Palatino Linotype" w:cs="Times-Italic"/>
          <w:i/>
          <w:iCs/>
          <w:sz w:val="24"/>
          <w:szCs w:val="24"/>
        </w:rPr>
        <w:t>registrado en el catastro a nombre del Municipio del Distrito Metropolitano de Quito, mismo que</w:t>
      </w:r>
      <w:r w:rsidR="00635C62" w:rsidRPr="00635C62">
        <w:rPr>
          <w:rFonts w:ascii="Palatino Linotype" w:hAnsi="Palatino Linotype" w:cs="Times-Roman"/>
          <w:sz w:val="24"/>
          <w:szCs w:val="24"/>
        </w:rPr>
        <w:t xml:space="preserve"> </w:t>
      </w:r>
      <w:r w:rsidR="00635C62" w:rsidRPr="00635C62">
        <w:rPr>
          <w:rFonts w:ascii="Palatino Linotype" w:hAnsi="Palatino Linotype" w:cs="Times-Italic"/>
          <w:i/>
          <w:iCs/>
          <w:sz w:val="24"/>
          <w:szCs w:val="24"/>
        </w:rPr>
        <w:t xml:space="preserve">se servirá encontrar </w:t>
      </w:r>
      <w:r w:rsidRPr="00635C62">
        <w:rPr>
          <w:rFonts w:ascii="Palatino Linotype" w:hAnsi="Palatino Linotype" w:cs="Times-Italic"/>
          <w:i/>
          <w:iCs/>
          <w:sz w:val="24"/>
          <w:szCs w:val="24"/>
        </w:rPr>
        <w:t>adjunto al presente, dejando insubsistente el Informe Técnico Nro.</w:t>
      </w:r>
      <w:r w:rsidR="00635C62" w:rsidRPr="00635C62">
        <w:rPr>
          <w:rFonts w:ascii="Palatino Linotype" w:hAnsi="Palatino Linotype" w:cs="Times-Roman"/>
          <w:sz w:val="24"/>
          <w:szCs w:val="24"/>
        </w:rPr>
        <w:t xml:space="preserve"> </w:t>
      </w:r>
      <w:r w:rsidR="00635C62" w:rsidRPr="00635C62">
        <w:rPr>
          <w:rFonts w:ascii="Palatino Linotype" w:hAnsi="Palatino Linotype" w:cs="Times-Italic"/>
          <w:i/>
          <w:iCs/>
          <w:sz w:val="24"/>
          <w:szCs w:val="24"/>
        </w:rPr>
        <w:t xml:space="preserve">STHV-DMC- UCE-2022 </w:t>
      </w:r>
      <w:r w:rsidRPr="00635C62">
        <w:rPr>
          <w:rFonts w:ascii="Palatino Linotype" w:hAnsi="Palatino Linotype" w:cs="Times-Italic"/>
          <w:i/>
          <w:iCs/>
          <w:sz w:val="24"/>
          <w:szCs w:val="24"/>
        </w:rPr>
        <w:t>2288, emitido mediante oficio Nro.</w:t>
      </w:r>
      <w:r w:rsidR="00635C62" w:rsidRPr="00635C62">
        <w:rPr>
          <w:rFonts w:ascii="Palatino Linotype" w:hAnsi="Palatino Linotype" w:cs="Times-Roman"/>
          <w:sz w:val="24"/>
          <w:szCs w:val="24"/>
        </w:rPr>
        <w:t xml:space="preserve"> </w:t>
      </w:r>
      <w:r w:rsidRPr="00635C62">
        <w:rPr>
          <w:rFonts w:ascii="Palatino Linotype" w:hAnsi="Palatino Linotype" w:cs="Times-Italic"/>
          <w:i/>
          <w:iCs/>
          <w:sz w:val="24"/>
          <w:szCs w:val="24"/>
        </w:rPr>
        <w:t>GADDMQ-STHV-DMC-U</w:t>
      </w:r>
      <w:r w:rsidR="00635C62" w:rsidRPr="00635C62">
        <w:rPr>
          <w:rFonts w:ascii="Palatino Linotype" w:hAnsi="Palatino Linotype" w:cs="Times-Italic"/>
          <w:i/>
          <w:iCs/>
          <w:sz w:val="24"/>
          <w:szCs w:val="24"/>
        </w:rPr>
        <w:t xml:space="preserve">CE-2022-2556-O de 17 de octubre </w:t>
      </w:r>
      <w:r w:rsidRPr="00635C62">
        <w:rPr>
          <w:rFonts w:ascii="Palatino Linotype" w:hAnsi="Palatino Linotype" w:cs="Times-Italic"/>
          <w:i/>
          <w:iCs/>
          <w:sz w:val="24"/>
          <w:szCs w:val="24"/>
        </w:rPr>
        <w:t>de 2022.</w:t>
      </w:r>
    </w:p>
    <w:p w:rsidR="00635C62" w:rsidRPr="00635C62" w:rsidRDefault="00B932A7" w:rsidP="00635C62">
      <w:pPr>
        <w:autoSpaceDE w:val="0"/>
        <w:autoSpaceDN w:val="0"/>
        <w:adjustRightInd w:val="0"/>
        <w:spacing w:before="240" w:after="0" w:line="240" w:lineRule="auto"/>
        <w:jc w:val="both"/>
        <w:rPr>
          <w:rFonts w:ascii="Palatino Linotype" w:hAnsi="Palatino Linotype" w:cs="Times-Roman"/>
          <w:sz w:val="24"/>
          <w:szCs w:val="24"/>
        </w:rPr>
      </w:pPr>
      <w:r w:rsidRPr="00635C62">
        <w:rPr>
          <w:rFonts w:ascii="Palatino Linotype" w:hAnsi="Palatino Linotype" w:cs="Times-Italic"/>
          <w:i/>
          <w:iCs/>
          <w:sz w:val="24"/>
          <w:szCs w:val="24"/>
        </w:rPr>
        <w:lastRenderedPageBreak/>
        <w:t>Esta Dirección Metropolitana emite criterio técnico FAVOR</w:t>
      </w:r>
      <w:r w:rsidR="00635C62" w:rsidRPr="00635C62">
        <w:rPr>
          <w:rFonts w:ascii="Palatino Linotype" w:hAnsi="Palatino Linotype" w:cs="Times-Italic"/>
          <w:i/>
          <w:iCs/>
          <w:sz w:val="24"/>
          <w:szCs w:val="24"/>
        </w:rPr>
        <w:t xml:space="preserve">ABLE en base a las competencias </w:t>
      </w:r>
      <w:r w:rsidRPr="00635C62">
        <w:rPr>
          <w:rFonts w:ascii="Palatino Linotype" w:hAnsi="Palatino Linotype" w:cs="Times-Italic"/>
          <w:i/>
          <w:iCs/>
          <w:sz w:val="24"/>
          <w:szCs w:val="24"/>
        </w:rPr>
        <w:t>de la</w:t>
      </w:r>
      <w:r w:rsidR="00635C62" w:rsidRPr="00635C62">
        <w:rPr>
          <w:rFonts w:ascii="Palatino Linotype" w:hAnsi="Palatino Linotype" w:cs="Times-Roman"/>
          <w:sz w:val="24"/>
          <w:szCs w:val="24"/>
        </w:rPr>
        <w:t xml:space="preserve"> </w:t>
      </w:r>
      <w:r w:rsidRPr="00635C62">
        <w:rPr>
          <w:rFonts w:ascii="Palatino Linotype" w:hAnsi="Palatino Linotype" w:cs="Times-Italic"/>
          <w:i/>
          <w:iCs/>
          <w:sz w:val="24"/>
          <w:szCs w:val="24"/>
        </w:rPr>
        <w:t>Dirección Metropolitana de Catastro, para que se continúe con el proceso de Convenio de</w:t>
      </w:r>
      <w:r w:rsidR="00635C62" w:rsidRPr="00635C62">
        <w:rPr>
          <w:rFonts w:ascii="Palatino Linotype" w:hAnsi="Palatino Linotype" w:cs="Times-Roman"/>
          <w:sz w:val="24"/>
          <w:szCs w:val="24"/>
        </w:rPr>
        <w:t xml:space="preserve"> </w:t>
      </w:r>
      <w:r w:rsidRPr="00635C62">
        <w:rPr>
          <w:rFonts w:ascii="Palatino Linotype" w:hAnsi="Palatino Linotype" w:cs="Times-Italic"/>
          <w:i/>
          <w:iCs/>
          <w:sz w:val="24"/>
          <w:szCs w:val="24"/>
        </w:rPr>
        <w:t>Administración y Uso Múltiple de Áreas Recreativas, Casas Barriales y Comunales del Distrito</w:t>
      </w:r>
      <w:r w:rsidR="00635C62" w:rsidRPr="00635C62">
        <w:rPr>
          <w:rFonts w:ascii="Palatino Linotype" w:hAnsi="Palatino Linotype" w:cs="Times-Roman"/>
          <w:sz w:val="24"/>
          <w:szCs w:val="24"/>
        </w:rPr>
        <w:t xml:space="preserve"> </w:t>
      </w:r>
      <w:r w:rsidRPr="00635C62">
        <w:rPr>
          <w:rFonts w:ascii="Palatino Linotype" w:hAnsi="Palatino Linotype" w:cs="Times-Italic"/>
          <w:i/>
          <w:iCs/>
          <w:sz w:val="24"/>
          <w:szCs w:val="24"/>
        </w:rPr>
        <w:t xml:space="preserve">Metropolitano, en cumplimiento con lo dispuesto en el artículo </w:t>
      </w:r>
      <w:r w:rsidR="00635C62" w:rsidRPr="00635C62">
        <w:rPr>
          <w:rFonts w:ascii="Palatino Linotype" w:hAnsi="Palatino Linotype" w:cs="Times-Italic"/>
          <w:i/>
          <w:iCs/>
          <w:sz w:val="24"/>
          <w:szCs w:val="24"/>
        </w:rPr>
        <w:t xml:space="preserve">3859, del Código Municipal para </w:t>
      </w:r>
      <w:r w:rsidRPr="00635C62">
        <w:rPr>
          <w:rFonts w:ascii="Palatino Linotype" w:hAnsi="Palatino Linotype" w:cs="Times-Italic"/>
          <w:i/>
          <w:iCs/>
          <w:sz w:val="24"/>
          <w:szCs w:val="24"/>
        </w:rPr>
        <w:t>el</w:t>
      </w:r>
      <w:r w:rsidR="00635C62" w:rsidRPr="00635C62">
        <w:rPr>
          <w:rFonts w:ascii="Palatino Linotype" w:hAnsi="Palatino Linotype" w:cs="Times-Roman"/>
          <w:sz w:val="24"/>
          <w:szCs w:val="24"/>
        </w:rPr>
        <w:t xml:space="preserve"> </w:t>
      </w:r>
      <w:r w:rsidRPr="00635C62">
        <w:rPr>
          <w:rFonts w:ascii="Palatino Linotype" w:hAnsi="Palatino Linotype" w:cs="Times-Italic"/>
          <w:i/>
          <w:iCs/>
          <w:sz w:val="24"/>
          <w:szCs w:val="24"/>
        </w:rPr>
        <w:t>Distrito Metropolitano de Quito, vigente.</w:t>
      </w:r>
    </w:p>
    <w:p w:rsidR="00C05B32" w:rsidRPr="00635C62" w:rsidRDefault="00B932A7" w:rsidP="00635C62">
      <w:pPr>
        <w:autoSpaceDE w:val="0"/>
        <w:autoSpaceDN w:val="0"/>
        <w:adjustRightInd w:val="0"/>
        <w:spacing w:before="240" w:after="0" w:line="240" w:lineRule="auto"/>
        <w:jc w:val="both"/>
        <w:rPr>
          <w:rFonts w:ascii="Palatino Linotype" w:hAnsi="Palatino Linotype" w:cs="Times-Roman"/>
          <w:sz w:val="24"/>
          <w:szCs w:val="24"/>
        </w:rPr>
      </w:pPr>
      <w:r w:rsidRPr="00635C62">
        <w:rPr>
          <w:rFonts w:ascii="Palatino Linotype" w:hAnsi="Palatino Linotype" w:cs="Times-Italic"/>
          <w:i/>
          <w:iCs/>
          <w:sz w:val="24"/>
          <w:szCs w:val="24"/>
        </w:rPr>
        <w:t>Es importante informar que no está dentro de las competencia</w:t>
      </w:r>
      <w:r w:rsidR="00635C62" w:rsidRPr="00635C62">
        <w:rPr>
          <w:rFonts w:ascii="Palatino Linotype" w:hAnsi="Palatino Linotype" w:cs="Times-Italic"/>
          <w:i/>
          <w:iCs/>
          <w:sz w:val="24"/>
          <w:szCs w:val="24"/>
        </w:rPr>
        <w:t xml:space="preserve">s de la Dirección Metropolitana </w:t>
      </w:r>
      <w:r w:rsidRPr="00635C62">
        <w:rPr>
          <w:rFonts w:ascii="Palatino Linotype" w:hAnsi="Palatino Linotype" w:cs="Times-Italic"/>
          <w:i/>
          <w:iCs/>
          <w:sz w:val="24"/>
          <w:szCs w:val="24"/>
        </w:rPr>
        <w:t>de</w:t>
      </w:r>
      <w:r w:rsidR="00635C62" w:rsidRPr="00635C62">
        <w:rPr>
          <w:rFonts w:ascii="Palatino Linotype" w:hAnsi="Palatino Linotype" w:cs="Times-Roman"/>
          <w:sz w:val="24"/>
          <w:szCs w:val="24"/>
        </w:rPr>
        <w:t xml:space="preserve"> </w:t>
      </w:r>
      <w:r w:rsidRPr="00635C62">
        <w:rPr>
          <w:rFonts w:ascii="Palatino Linotype" w:hAnsi="Palatino Linotype" w:cs="Times-Italic"/>
          <w:i/>
          <w:iCs/>
          <w:sz w:val="24"/>
          <w:szCs w:val="24"/>
        </w:rPr>
        <w:t>Catastro si el proceso de convenio de administración y uso</w:t>
      </w:r>
      <w:r w:rsidR="00635C62" w:rsidRPr="00635C62">
        <w:rPr>
          <w:rFonts w:ascii="Palatino Linotype" w:hAnsi="Palatino Linotype" w:cs="Times-Italic"/>
          <w:i/>
          <w:iCs/>
          <w:sz w:val="24"/>
          <w:szCs w:val="24"/>
        </w:rPr>
        <w:t xml:space="preserve"> se trata de una casa barrial o </w:t>
      </w:r>
      <w:r w:rsidRPr="00635C62">
        <w:rPr>
          <w:rFonts w:ascii="Palatino Linotype" w:hAnsi="Palatino Linotype" w:cs="Times-Italic"/>
          <w:i/>
          <w:iCs/>
          <w:sz w:val="24"/>
          <w:szCs w:val="24"/>
        </w:rPr>
        <w:t>casa</w:t>
      </w:r>
      <w:r w:rsidR="00635C62" w:rsidRPr="00635C62">
        <w:rPr>
          <w:rFonts w:ascii="Palatino Linotype" w:hAnsi="Palatino Linotype" w:cs="Times-Italic"/>
          <w:i/>
          <w:iCs/>
          <w:sz w:val="24"/>
          <w:szCs w:val="24"/>
        </w:rPr>
        <w:t xml:space="preserve"> comunal”</w:t>
      </w:r>
    </w:p>
    <w:p w:rsidR="00955FE1" w:rsidRPr="00955FE1" w:rsidRDefault="00955FE1" w:rsidP="00955FE1">
      <w:pPr>
        <w:autoSpaceDE w:val="0"/>
        <w:autoSpaceDN w:val="0"/>
        <w:adjustRightInd w:val="0"/>
        <w:spacing w:before="240" w:after="0" w:line="240" w:lineRule="auto"/>
        <w:rPr>
          <w:rFonts w:ascii="Times-Roman" w:hAnsi="Times-Roman" w:cs="Times-Roman"/>
          <w:sz w:val="20"/>
          <w:szCs w:val="20"/>
        </w:rPr>
      </w:pPr>
    </w:p>
    <w:p w:rsidR="00C05B32" w:rsidRPr="00FC56D9" w:rsidRDefault="00651D91" w:rsidP="00FC56D9">
      <w:pPr>
        <w:autoSpaceDE w:val="0"/>
        <w:autoSpaceDN w:val="0"/>
        <w:adjustRightInd w:val="0"/>
        <w:spacing w:after="0" w:line="240" w:lineRule="auto"/>
        <w:jc w:val="both"/>
        <w:rPr>
          <w:rFonts w:ascii="Palatino Linotype" w:hAnsi="Palatino Linotype" w:cs="Times-Roman"/>
          <w:sz w:val="24"/>
          <w:szCs w:val="24"/>
        </w:rPr>
      </w:pPr>
      <w:r>
        <w:rPr>
          <w:rFonts w:ascii="Palatino Linotype" w:hAnsi="Palatino Linotype" w:cs="Times New Roman"/>
          <w:b/>
          <w:sz w:val="24"/>
          <w:szCs w:val="24"/>
        </w:rPr>
        <w:t xml:space="preserve">2.6 </w:t>
      </w:r>
      <w:r w:rsidR="006B5E73" w:rsidRPr="00E609CC">
        <w:rPr>
          <w:rFonts w:ascii="Palatino Linotype" w:hAnsi="Palatino Linotype" w:cs="Times New Roman"/>
          <w:sz w:val="24"/>
          <w:szCs w:val="24"/>
        </w:rPr>
        <w:t xml:space="preserve">Mediante </w:t>
      </w:r>
      <w:r w:rsidR="006B5E73" w:rsidRPr="00E609CC">
        <w:rPr>
          <w:rFonts w:ascii="Palatino Linotype" w:hAnsi="Palatino Linotype" w:cs="Times New Roman"/>
          <w:bCs/>
          <w:sz w:val="24"/>
          <w:szCs w:val="24"/>
        </w:rPr>
        <w:t>Oficio Nro. GADDMQ-PM-2024-18</w:t>
      </w:r>
      <w:bookmarkStart w:id="0" w:name="_GoBack"/>
      <w:bookmarkEnd w:id="0"/>
      <w:r w:rsidR="006B5E73" w:rsidRPr="00E609CC">
        <w:rPr>
          <w:rFonts w:ascii="Palatino Linotype" w:hAnsi="Palatino Linotype" w:cs="Times New Roman"/>
          <w:bCs/>
          <w:sz w:val="24"/>
          <w:szCs w:val="24"/>
        </w:rPr>
        <w:t>13-O</w:t>
      </w:r>
      <w:r w:rsidR="000B759D" w:rsidRPr="00E609CC">
        <w:rPr>
          <w:rFonts w:ascii="Palatino Linotype" w:hAnsi="Palatino Linotype" w:cs="Times New Roman"/>
          <w:bCs/>
          <w:sz w:val="24"/>
          <w:szCs w:val="24"/>
        </w:rPr>
        <w:t xml:space="preserve"> abril de 2024</w:t>
      </w:r>
      <w:r w:rsidR="00FC56D9" w:rsidRPr="00E609CC">
        <w:rPr>
          <w:rFonts w:ascii="Palatino Linotype" w:hAnsi="Palatino Linotype" w:cs="Times New Roman"/>
          <w:bCs/>
          <w:sz w:val="24"/>
          <w:szCs w:val="24"/>
        </w:rPr>
        <w:t xml:space="preserve"> la</w:t>
      </w:r>
      <w:r w:rsidR="00FC56D9" w:rsidRPr="00FC56D9">
        <w:rPr>
          <w:rFonts w:ascii="Palatino Linotype" w:hAnsi="Palatino Linotype" w:cs="Times New Roman"/>
          <w:b/>
          <w:bCs/>
          <w:sz w:val="24"/>
          <w:szCs w:val="24"/>
        </w:rPr>
        <w:t xml:space="preserve"> </w:t>
      </w:r>
      <w:r w:rsidR="00FC56D9" w:rsidRPr="00FC56D9">
        <w:rPr>
          <w:rFonts w:ascii="Palatino Linotype" w:hAnsi="Palatino Linotype" w:cs="Times-Roman"/>
          <w:sz w:val="24"/>
          <w:szCs w:val="24"/>
        </w:rPr>
        <w:t>Abg. Ana Sofía Reyna Gallegos</w:t>
      </w:r>
      <w:r w:rsidR="00FC56D9" w:rsidRPr="00FC56D9">
        <w:rPr>
          <w:rFonts w:ascii="Palatino Linotype" w:hAnsi="Palatino Linotype" w:cs="Times-Roman"/>
          <w:sz w:val="24"/>
          <w:szCs w:val="24"/>
        </w:rPr>
        <w:t xml:space="preserve"> Subprocuradora de Asesoría de Uso y Ocupación de Suelo de la Procuraduría Metropolitana en su parte pertinente señala: </w:t>
      </w:r>
    </w:p>
    <w:p w:rsidR="00FC56D9" w:rsidRPr="00FC56D9" w:rsidRDefault="00FC56D9" w:rsidP="00FC56D9">
      <w:pPr>
        <w:autoSpaceDE w:val="0"/>
        <w:autoSpaceDN w:val="0"/>
        <w:adjustRightInd w:val="0"/>
        <w:spacing w:before="240" w:after="0" w:line="240" w:lineRule="auto"/>
        <w:jc w:val="both"/>
        <w:rPr>
          <w:rFonts w:ascii="Palatino Linotype" w:hAnsi="Palatino Linotype" w:cs="Times-Roman"/>
          <w:i/>
          <w:sz w:val="24"/>
          <w:szCs w:val="24"/>
        </w:rPr>
      </w:pPr>
      <w:r w:rsidRPr="00FC56D9">
        <w:rPr>
          <w:rFonts w:ascii="Palatino Linotype" w:hAnsi="Palatino Linotype" w:cs="Times-Roman"/>
          <w:i/>
          <w:sz w:val="24"/>
          <w:szCs w:val="24"/>
        </w:rPr>
        <w:t xml:space="preserve">“(…) </w:t>
      </w:r>
      <w:r w:rsidRPr="00FC56D9">
        <w:rPr>
          <w:rFonts w:ascii="Palatino Linotype" w:hAnsi="Palatino Linotype" w:cs="Times-Roman"/>
          <w:i/>
          <w:sz w:val="24"/>
          <w:szCs w:val="24"/>
        </w:rPr>
        <w:t>Con los antecedentes, fundamentos jurídicos e i</w:t>
      </w:r>
      <w:r w:rsidRPr="00FC56D9">
        <w:rPr>
          <w:rFonts w:ascii="Palatino Linotype" w:hAnsi="Palatino Linotype" w:cs="Times-Roman"/>
          <w:i/>
          <w:sz w:val="24"/>
          <w:szCs w:val="24"/>
        </w:rPr>
        <w:t xml:space="preserve">nformes actualizados expuestos, Procuraduría </w:t>
      </w:r>
      <w:r w:rsidRPr="00FC56D9">
        <w:rPr>
          <w:rFonts w:ascii="Palatino Linotype" w:hAnsi="Palatino Linotype" w:cs="Times-Roman"/>
          <w:i/>
          <w:sz w:val="24"/>
          <w:szCs w:val="24"/>
        </w:rPr>
        <w:t>Metropolitana, se ratifica en el criterio legal fa</w:t>
      </w:r>
      <w:r w:rsidRPr="00FC56D9">
        <w:rPr>
          <w:rFonts w:ascii="Palatino Linotype" w:hAnsi="Palatino Linotype" w:cs="Times-Roman"/>
          <w:i/>
          <w:sz w:val="24"/>
          <w:szCs w:val="24"/>
        </w:rPr>
        <w:t xml:space="preserve">vorable emitido con Oficio Nro. </w:t>
      </w:r>
      <w:r w:rsidRPr="00FC56D9">
        <w:rPr>
          <w:rFonts w:ascii="Palatino Linotype" w:hAnsi="Palatino Linotype" w:cs="Times-Roman"/>
          <w:i/>
          <w:sz w:val="24"/>
          <w:szCs w:val="24"/>
        </w:rPr>
        <w:t xml:space="preserve">GADDMQ-PM-2023-4423-O de 16 de octubre de 2023, para </w:t>
      </w:r>
      <w:r w:rsidRPr="00FC56D9">
        <w:rPr>
          <w:rFonts w:ascii="Palatino Linotype" w:hAnsi="Palatino Linotype" w:cs="Times-Roman"/>
          <w:i/>
          <w:sz w:val="24"/>
          <w:szCs w:val="24"/>
        </w:rPr>
        <w:t xml:space="preserve">que, de estimarlo pertinente la </w:t>
      </w:r>
      <w:r w:rsidRPr="00FC56D9">
        <w:rPr>
          <w:rFonts w:ascii="Palatino Linotype" w:hAnsi="Palatino Linotype" w:cs="Times-Roman"/>
          <w:i/>
          <w:sz w:val="24"/>
          <w:szCs w:val="24"/>
        </w:rPr>
        <w:t>Comisión de Propiedad y Espacio Público, emita s</w:t>
      </w:r>
      <w:r w:rsidRPr="00FC56D9">
        <w:rPr>
          <w:rFonts w:ascii="Palatino Linotype" w:hAnsi="Palatino Linotype" w:cs="Times-Roman"/>
          <w:i/>
          <w:sz w:val="24"/>
          <w:szCs w:val="24"/>
        </w:rPr>
        <w:t xml:space="preserve">u informe y alcance del Concejo Metropolitano </w:t>
      </w:r>
      <w:r w:rsidRPr="00FC56D9">
        <w:rPr>
          <w:rFonts w:ascii="Palatino Linotype" w:hAnsi="Palatino Linotype" w:cs="Times-Roman"/>
          <w:i/>
          <w:sz w:val="24"/>
          <w:szCs w:val="24"/>
        </w:rPr>
        <w:t>la aprobación del Convenio de Administración y</w:t>
      </w:r>
      <w:r w:rsidRPr="00FC56D9">
        <w:rPr>
          <w:rFonts w:ascii="Palatino Linotype" w:hAnsi="Palatino Linotype" w:cs="Times-Roman"/>
          <w:i/>
          <w:sz w:val="24"/>
          <w:szCs w:val="24"/>
        </w:rPr>
        <w:t xml:space="preserve"> Uso de del predio Nro. 3745564 a favor de la </w:t>
      </w:r>
      <w:r w:rsidRPr="00FC56D9">
        <w:rPr>
          <w:rFonts w:ascii="Palatino Linotype" w:hAnsi="Palatino Linotype" w:cs="Times-Roman"/>
          <w:i/>
          <w:sz w:val="24"/>
          <w:szCs w:val="24"/>
        </w:rPr>
        <w:t>Fundación para personas con Discapacidad “</w:t>
      </w:r>
      <w:r w:rsidRPr="00FC56D9">
        <w:rPr>
          <w:rFonts w:ascii="Palatino Linotype" w:hAnsi="Palatino Linotype" w:cs="Times-Roman"/>
          <w:i/>
          <w:sz w:val="24"/>
          <w:szCs w:val="24"/>
        </w:rPr>
        <w:t xml:space="preserve">Margarita Tamayo" y la Administración Zonal Eloy </w:t>
      </w:r>
      <w:r w:rsidRPr="00FC56D9">
        <w:rPr>
          <w:rFonts w:ascii="Palatino Linotype" w:hAnsi="Palatino Linotype" w:cs="Times-Roman"/>
          <w:i/>
          <w:sz w:val="24"/>
          <w:szCs w:val="24"/>
        </w:rPr>
        <w:t>Alfaro, correspondiente a la totalid</w:t>
      </w:r>
      <w:r w:rsidRPr="00FC56D9">
        <w:rPr>
          <w:rFonts w:ascii="Palatino Linotype" w:hAnsi="Palatino Linotype" w:cs="Times-Roman"/>
          <w:i/>
          <w:sz w:val="24"/>
          <w:szCs w:val="24"/>
        </w:rPr>
        <w:t xml:space="preserve">ad del predio Nro. 3745564, con clave catastral 30503-08-020, </w:t>
      </w:r>
      <w:r w:rsidRPr="00FC56D9">
        <w:rPr>
          <w:rFonts w:ascii="Palatino Linotype" w:hAnsi="Palatino Linotype" w:cs="Times-Roman"/>
          <w:i/>
          <w:sz w:val="24"/>
          <w:szCs w:val="24"/>
        </w:rPr>
        <w:t xml:space="preserve">ubicado en el barrio </w:t>
      </w:r>
      <w:proofErr w:type="spellStart"/>
      <w:r w:rsidRPr="00FC56D9">
        <w:rPr>
          <w:rFonts w:ascii="Palatino Linotype" w:hAnsi="Palatino Linotype" w:cs="Times-Roman"/>
          <w:i/>
          <w:sz w:val="24"/>
          <w:szCs w:val="24"/>
        </w:rPr>
        <w:t>Villaf</w:t>
      </w:r>
      <w:r w:rsidRPr="00FC56D9">
        <w:rPr>
          <w:rFonts w:ascii="Palatino Linotype" w:hAnsi="Palatino Linotype" w:cs="Times-Roman"/>
          <w:i/>
          <w:sz w:val="24"/>
          <w:szCs w:val="24"/>
        </w:rPr>
        <w:t>lora</w:t>
      </w:r>
      <w:proofErr w:type="spellEnd"/>
      <w:r w:rsidRPr="00FC56D9">
        <w:rPr>
          <w:rFonts w:ascii="Palatino Linotype" w:hAnsi="Palatino Linotype" w:cs="Times-Roman"/>
          <w:i/>
          <w:sz w:val="24"/>
          <w:szCs w:val="24"/>
        </w:rPr>
        <w:t xml:space="preserve">, Av. Rodrigo de Chávez S9, </w:t>
      </w:r>
      <w:r w:rsidRPr="00FC56D9">
        <w:rPr>
          <w:rFonts w:ascii="Palatino Linotype" w:hAnsi="Palatino Linotype" w:cs="Times-Roman"/>
          <w:i/>
          <w:sz w:val="24"/>
          <w:szCs w:val="24"/>
        </w:rPr>
        <w:t>parro</w:t>
      </w:r>
      <w:r w:rsidRPr="00FC56D9">
        <w:rPr>
          <w:rFonts w:ascii="Palatino Linotype" w:hAnsi="Palatino Linotype" w:cs="Times-Roman"/>
          <w:i/>
          <w:sz w:val="24"/>
          <w:szCs w:val="24"/>
        </w:rPr>
        <w:t xml:space="preserve">quia La Magdalena, precisando y </w:t>
      </w:r>
      <w:r w:rsidRPr="00FC56D9">
        <w:rPr>
          <w:rFonts w:ascii="Palatino Linotype" w:hAnsi="Palatino Linotype" w:cs="Times-Roman"/>
          <w:i/>
          <w:sz w:val="24"/>
          <w:szCs w:val="24"/>
        </w:rPr>
        <w:t>puntualizando que r</w:t>
      </w:r>
      <w:r w:rsidRPr="00FC56D9">
        <w:rPr>
          <w:rFonts w:ascii="Palatino Linotype" w:hAnsi="Palatino Linotype" w:cs="Times-Roman"/>
          <w:i/>
          <w:sz w:val="24"/>
          <w:szCs w:val="24"/>
        </w:rPr>
        <w:t xml:space="preserve">especto a los datos técnicos de </w:t>
      </w:r>
      <w:r w:rsidRPr="00FC56D9">
        <w:rPr>
          <w:rFonts w:ascii="Palatino Linotype" w:hAnsi="Palatino Linotype" w:cs="Times-Roman"/>
          <w:i/>
          <w:sz w:val="24"/>
          <w:szCs w:val="24"/>
        </w:rPr>
        <w:t>ubicación, identificación c</w:t>
      </w:r>
      <w:r w:rsidRPr="00FC56D9">
        <w:rPr>
          <w:rFonts w:ascii="Palatino Linotype" w:hAnsi="Palatino Linotype" w:cs="Times-Roman"/>
          <w:i/>
          <w:sz w:val="24"/>
          <w:szCs w:val="24"/>
        </w:rPr>
        <w:t xml:space="preserve">atastral, linderos y </w:t>
      </w:r>
      <w:r w:rsidRPr="00FC56D9">
        <w:rPr>
          <w:rFonts w:ascii="Palatino Linotype" w:hAnsi="Palatino Linotype" w:cs="Times-Roman"/>
          <w:i/>
          <w:sz w:val="24"/>
          <w:szCs w:val="24"/>
        </w:rPr>
        <w:t>superficie, se esta</w:t>
      </w:r>
      <w:r w:rsidRPr="00FC56D9">
        <w:rPr>
          <w:rFonts w:ascii="Palatino Linotype" w:hAnsi="Palatino Linotype" w:cs="Times-Roman"/>
          <w:i/>
          <w:sz w:val="24"/>
          <w:szCs w:val="24"/>
        </w:rPr>
        <w:t xml:space="preserve">rá a lo establecido en la ficha </w:t>
      </w:r>
      <w:r w:rsidRPr="00FC56D9">
        <w:rPr>
          <w:rFonts w:ascii="Palatino Linotype" w:hAnsi="Palatino Linotype" w:cs="Times-Roman"/>
          <w:i/>
          <w:sz w:val="24"/>
          <w:szCs w:val="24"/>
        </w:rPr>
        <w:t>técnica actu</w:t>
      </w:r>
      <w:r w:rsidRPr="00FC56D9">
        <w:rPr>
          <w:rFonts w:ascii="Palatino Linotype" w:hAnsi="Palatino Linotype" w:cs="Times-Roman"/>
          <w:i/>
          <w:sz w:val="24"/>
          <w:szCs w:val="24"/>
        </w:rPr>
        <w:t xml:space="preserve">alizada, adjunta al Oficio Nro. </w:t>
      </w:r>
      <w:r w:rsidRPr="00FC56D9">
        <w:rPr>
          <w:rFonts w:ascii="Palatino Linotype" w:hAnsi="Palatino Linotype" w:cs="Times-Roman"/>
          <w:i/>
          <w:sz w:val="24"/>
          <w:szCs w:val="24"/>
        </w:rPr>
        <w:t>GADDMQ-SHO</w:t>
      </w:r>
      <w:r w:rsidRPr="00FC56D9">
        <w:rPr>
          <w:rFonts w:ascii="Palatino Linotype" w:hAnsi="Palatino Linotype" w:cs="Times-Roman"/>
          <w:i/>
          <w:sz w:val="24"/>
          <w:szCs w:val="24"/>
        </w:rPr>
        <w:t xml:space="preserve">T-DMC-UGCE-2024-0027-O de 07 de enero de 2024, de la Dirección </w:t>
      </w:r>
      <w:r w:rsidRPr="00FC56D9">
        <w:rPr>
          <w:rFonts w:ascii="Palatino Linotype" w:hAnsi="Palatino Linotype" w:cs="Times-Roman"/>
          <w:i/>
          <w:sz w:val="24"/>
          <w:szCs w:val="24"/>
        </w:rPr>
        <w:t>Metropolitana de Catastro.</w:t>
      </w:r>
    </w:p>
    <w:p w:rsidR="00FC56D9" w:rsidRPr="00FC56D9" w:rsidRDefault="00FC56D9" w:rsidP="00FC56D9">
      <w:pPr>
        <w:autoSpaceDE w:val="0"/>
        <w:autoSpaceDN w:val="0"/>
        <w:adjustRightInd w:val="0"/>
        <w:spacing w:before="240" w:after="0" w:line="240" w:lineRule="auto"/>
        <w:jc w:val="both"/>
        <w:rPr>
          <w:rFonts w:ascii="Palatino Linotype" w:hAnsi="Palatino Linotype" w:cs="Times-Roman"/>
          <w:i/>
          <w:sz w:val="24"/>
          <w:szCs w:val="24"/>
        </w:rPr>
      </w:pPr>
      <w:r w:rsidRPr="00FC56D9">
        <w:rPr>
          <w:rFonts w:ascii="Palatino Linotype" w:hAnsi="Palatino Linotype" w:cs="Times-Roman"/>
          <w:i/>
          <w:sz w:val="24"/>
          <w:szCs w:val="24"/>
        </w:rPr>
        <w:t xml:space="preserve">Cabe señalar que el pronunciamiento de la Procuraduría </w:t>
      </w:r>
      <w:r w:rsidRPr="00FC56D9">
        <w:rPr>
          <w:rFonts w:ascii="Palatino Linotype" w:hAnsi="Palatino Linotype" w:cs="Times-Roman"/>
          <w:i/>
          <w:sz w:val="24"/>
          <w:szCs w:val="24"/>
        </w:rPr>
        <w:t xml:space="preserve">Metropolitana, expuesto en este </w:t>
      </w:r>
      <w:r w:rsidRPr="00FC56D9">
        <w:rPr>
          <w:rFonts w:ascii="Palatino Linotype" w:hAnsi="Palatino Linotype" w:cs="Times-Roman"/>
          <w:i/>
          <w:sz w:val="24"/>
          <w:szCs w:val="24"/>
        </w:rPr>
        <w:t>informe se</w:t>
      </w:r>
      <w:r w:rsidRPr="00FC56D9">
        <w:rPr>
          <w:rFonts w:ascii="Palatino Linotype" w:hAnsi="Palatino Linotype" w:cs="Times-Roman"/>
          <w:i/>
          <w:sz w:val="24"/>
          <w:szCs w:val="24"/>
        </w:rPr>
        <w:t xml:space="preserve"> </w:t>
      </w:r>
      <w:r w:rsidRPr="00FC56D9">
        <w:rPr>
          <w:rFonts w:ascii="Palatino Linotype" w:hAnsi="Palatino Linotype" w:cs="Times-Roman"/>
          <w:i/>
          <w:sz w:val="24"/>
          <w:szCs w:val="24"/>
        </w:rPr>
        <w:t>refiere a los aspectos jurídicos correspondientes</w:t>
      </w:r>
      <w:r w:rsidRPr="00FC56D9">
        <w:rPr>
          <w:rFonts w:ascii="Palatino Linotype" w:hAnsi="Palatino Linotype" w:cs="Times-Roman"/>
          <w:i/>
          <w:sz w:val="24"/>
          <w:szCs w:val="24"/>
        </w:rPr>
        <w:t xml:space="preserve"> en razón de su competencia. En cuanto al </w:t>
      </w:r>
      <w:r w:rsidRPr="00FC56D9">
        <w:rPr>
          <w:rFonts w:ascii="Palatino Linotype" w:hAnsi="Palatino Linotype" w:cs="Times-Roman"/>
          <w:i/>
          <w:sz w:val="24"/>
          <w:szCs w:val="24"/>
        </w:rPr>
        <w:t>contenido y los aspectos de orden técnico, son, en razón de la compe</w:t>
      </w:r>
      <w:r w:rsidRPr="00FC56D9">
        <w:rPr>
          <w:rFonts w:ascii="Palatino Linotype" w:hAnsi="Palatino Linotype" w:cs="Times-Roman"/>
          <w:i/>
          <w:sz w:val="24"/>
          <w:szCs w:val="24"/>
        </w:rPr>
        <w:t xml:space="preserve">tencia, de exclusiva </w:t>
      </w:r>
      <w:r w:rsidRPr="00FC56D9">
        <w:rPr>
          <w:rFonts w:ascii="Palatino Linotype" w:hAnsi="Palatino Linotype" w:cs="Times-Roman"/>
          <w:i/>
          <w:sz w:val="24"/>
          <w:szCs w:val="24"/>
        </w:rPr>
        <w:t>responsabilidad de los organismos técnicos que los generan.</w:t>
      </w:r>
      <w:r w:rsidRPr="00FC56D9">
        <w:rPr>
          <w:rFonts w:ascii="Palatino Linotype" w:hAnsi="Palatino Linotype" w:cs="Times-Roman"/>
          <w:i/>
          <w:sz w:val="24"/>
          <w:szCs w:val="24"/>
        </w:rPr>
        <w:t>”</w:t>
      </w:r>
    </w:p>
    <w:p w:rsidR="00610054" w:rsidRDefault="00610054" w:rsidP="00EA2AE7">
      <w:pPr>
        <w:pStyle w:val="Prrafodelista"/>
        <w:numPr>
          <w:ilvl w:val="0"/>
          <w:numId w:val="1"/>
        </w:numPr>
        <w:spacing w:before="240" w:line="276" w:lineRule="auto"/>
        <w:jc w:val="both"/>
        <w:rPr>
          <w:rFonts w:ascii="Palatino Linotype" w:hAnsi="Palatino Linotype"/>
          <w:b/>
          <w:sz w:val="24"/>
          <w:szCs w:val="24"/>
        </w:rPr>
      </w:pPr>
      <w:r w:rsidRPr="008A4EEA">
        <w:rPr>
          <w:rFonts w:ascii="Palatino Linotype" w:hAnsi="Palatino Linotype"/>
          <w:b/>
          <w:sz w:val="24"/>
          <w:szCs w:val="24"/>
        </w:rPr>
        <w:t>BASE NORMATIVA:</w:t>
      </w:r>
    </w:p>
    <w:p w:rsidR="00AA336E" w:rsidRPr="008A4EEA" w:rsidRDefault="00AA336E" w:rsidP="00840921">
      <w:pPr>
        <w:spacing w:line="276" w:lineRule="auto"/>
        <w:jc w:val="both"/>
        <w:rPr>
          <w:rFonts w:ascii="Palatino Linotype" w:hAnsi="Palatino Linotype"/>
          <w:b/>
          <w:sz w:val="24"/>
          <w:szCs w:val="24"/>
        </w:rPr>
      </w:pPr>
      <w:r w:rsidRPr="008A4EEA">
        <w:rPr>
          <w:rFonts w:ascii="Palatino Linotype" w:hAnsi="Palatino Linotype"/>
          <w:b/>
          <w:sz w:val="24"/>
          <w:szCs w:val="24"/>
        </w:rPr>
        <w:t>La Constituc</w:t>
      </w:r>
      <w:r w:rsidR="005103DA">
        <w:rPr>
          <w:rFonts w:ascii="Palatino Linotype" w:hAnsi="Palatino Linotype"/>
          <w:b/>
          <w:sz w:val="24"/>
          <w:szCs w:val="24"/>
        </w:rPr>
        <w:t>ión de la República del Ecuador</w:t>
      </w:r>
      <w:r w:rsidRPr="008A4EEA">
        <w:rPr>
          <w:rFonts w:ascii="Palatino Linotype" w:hAnsi="Palatino Linotype"/>
          <w:b/>
          <w:sz w:val="24"/>
          <w:szCs w:val="24"/>
        </w:rPr>
        <w:t xml:space="preserve"> dispone:  </w:t>
      </w:r>
    </w:p>
    <w:p w:rsidR="00225A07" w:rsidRPr="008A4EEA" w:rsidRDefault="00225A07" w:rsidP="00225A07">
      <w:pPr>
        <w:autoSpaceDE w:val="0"/>
        <w:autoSpaceDN w:val="0"/>
        <w:adjustRightInd w:val="0"/>
        <w:spacing w:after="0" w:line="240" w:lineRule="auto"/>
        <w:jc w:val="both"/>
        <w:rPr>
          <w:rFonts w:ascii="Palatino Linotype" w:hAnsi="Palatino Linotype" w:cs="CourierNewNormal"/>
          <w:i/>
          <w:sz w:val="24"/>
          <w:szCs w:val="24"/>
        </w:rPr>
      </w:pPr>
      <w:r w:rsidRPr="008A4EEA">
        <w:rPr>
          <w:rFonts w:ascii="Palatino Linotype" w:hAnsi="Palatino Linotype" w:cs="CourierNewNegrita"/>
          <w:i/>
          <w:sz w:val="24"/>
          <w:szCs w:val="24"/>
        </w:rPr>
        <w:t>“</w:t>
      </w:r>
      <w:r w:rsidRPr="008A4EEA">
        <w:rPr>
          <w:rFonts w:ascii="Palatino Linotype" w:hAnsi="Palatino Linotype" w:cs="CourierNewNegrita"/>
          <w:b/>
          <w:i/>
          <w:sz w:val="24"/>
          <w:szCs w:val="24"/>
        </w:rPr>
        <w:t>Art. 226.-</w:t>
      </w:r>
      <w:r w:rsidRPr="008A4EEA">
        <w:rPr>
          <w:rFonts w:ascii="Palatino Linotype" w:hAnsi="Palatino Linotype" w:cs="CourierNewNegrita"/>
          <w:i/>
          <w:sz w:val="24"/>
          <w:szCs w:val="24"/>
        </w:rPr>
        <w:t xml:space="preserve"> </w:t>
      </w:r>
      <w:r w:rsidRPr="008A4EEA">
        <w:rPr>
          <w:rFonts w:ascii="Palatino Linotype" w:hAnsi="Palatino Linotype" w:cs="CourierNewNormal"/>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103BA0" w:rsidRPr="00E84803" w:rsidRDefault="00103BA0" w:rsidP="00103BA0">
      <w:pPr>
        <w:autoSpaceDE w:val="0"/>
        <w:autoSpaceDN w:val="0"/>
        <w:adjustRightInd w:val="0"/>
        <w:spacing w:before="240" w:after="0" w:line="240" w:lineRule="auto"/>
        <w:jc w:val="both"/>
        <w:rPr>
          <w:rFonts w:ascii="Palatino Linotype" w:hAnsi="Palatino Linotype" w:cs="CourierNewNormal"/>
          <w:i/>
          <w:sz w:val="24"/>
          <w:szCs w:val="24"/>
        </w:rPr>
      </w:pPr>
      <w:r w:rsidRPr="00E84803">
        <w:rPr>
          <w:rFonts w:ascii="Palatino Linotype" w:hAnsi="Palatino Linotype" w:cs="CourierNewNegrita"/>
          <w:b/>
          <w:i/>
          <w:sz w:val="24"/>
          <w:szCs w:val="24"/>
        </w:rPr>
        <w:lastRenderedPageBreak/>
        <w:t>“Art. 227</w:t>
      </w:r>
      <w:r w:rsidRPr="00E84803">
        <w:rPr>
          <w:rFonts w:ascii="Palatino Linotype" w:hAnsi="Palatino Linotype" w:cs="CourierNewNormal"/>
          <w:b/>
          <w:i/>
          <w:sz w:val="24"/>
          <w:szCs w:val="24"/>
        </w:rPr>
        <w:t>.-</w:t>
      </w:r>
      <w:r w:rsidRPr="00E84803">
        <w:rPr>
          <w:rFonts w:ascii="Palatino Linotype" w:hAnsi="Palatino Linotype" w:cs="CourierNewNormal"/>
          <w:i/>
          <w:sz w:val="24"/>
          <w:szCs w:val="24"/>
        </w:rPr>
        <w:t xml:space="preserve"> La administración pública constituye un servicio a la colectividad que se rige por los principios de eficacia, eficiencia, calidad, jerarquía, desconcentración, descentralización, coordinación, participación, planificación, transparencia y evaluación.”</w:t>
      </w:r>
    </w:p>
    <w:p w:rsidR="00AA336E" w:rsidRPr="00E84803" w:rsidRDefault="00AA336E" w:rsidP="00933AC8">
      <w:pPr>
        <w:autoSpaceDE w:val="0"/>
        <w:autoSpaceDN w:val="0"/>
        <w:adjustRightInd w:val="0"/>
        <w:spacing w:before="240" w:line="276" w:lineRule="auto"/>
        <w:jc w:val="both"/>
        <w:rPr>
          <w:rFonts w:ascii="Palatino Linotype" w:hAnsi="Palatino Linotype" w:cs="CourierNewNegrita"/>
          <w:i/>
          <w:sz w:val="24"/>
        </w:rPr>
      </w:pPr>
      <w:r w:rsidRPr="00E84803">
        <w:rPr>
          <w:rFonts w:ascii="Palatino Linotype" w:hAnsi="Palatino Linotype" w:cs="CourierNewNegrita"/>
          <w:b/>
          <w:i/>
          <w:sz w:val="24"/>
        </w:rPr>
        <w:t>“Art. 238.-</w:t>
      </w:r>
      <w:r w:rsidRPr="00E84803">
        <w:rPr>
          <w:rFonts w:ascii="Palatino Linotype" w:hAnsi="Palatino Linotype" w:cs="CourierNewNegrita"/>
          <w:i/>
          <w:sz w:val="24"/>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rsidR="00AA336E" w:rsidRPr="00E84803" w:rsidRDefault="00AA336E" w:rsidP="00840921">
      <w:pPr>
        <w:autoSpaceDE w:val="0"/>
        <w:autoSpaceDN w:val="0"/>
        <w:adjustRightInd w:val="0"/>
        <w:spacing w:line="276" w:lineRule="auto"/>
        <w:jc w:val="both"/>
        <w:rPr>
          <w:rFonts w:ascii="Palatino Linotype" w:hAnsi="Palatino Linotype" w:cs="CourierNewNegrita"/>
          <w:i/>
          <w:sz w:val="24"/>
        </w:rPr>
      </w:pPr>
      <w:r w:rsidRPr="00E84803">
        <w:rPr>
          <w:rFonts w:ascii="Palatino Linotype" w:hAnsi="Palatino Linotype" w:cs="CourierNewNegrita"/>
          <w:i/>
          <w:sz w:val="24"/>
        </w:rPr>
        <w:t>“</w:t>
      </w:r>
      <w:r w:rsidRPr="00E84803">
        <w:rPr>
          <w:rFonts w:ascii="Palatino Linotype" w:hAnsi="Palatino Linotype" w:cs="CourierNewNegrita"/>
          <w:b/>
          <w:i/>
          <w:sz w:val="24"/>
        </w:rPr>
        <w:t xml:space="preserve">Art. 264.- </w:t>
      </w:r>
      <w:r w:rsidRPr="00E84803">
        <w:rPr>
          <w:rFonts w:ascii="Palatino Linotype" w:hAnsi="Palatino Linotype" w:cs="CourierNewNegrita"/>
          <w:i/>
          <w:sz w:val="24"/>
        </w:rPr>
        <w:t>Los gobiernos municipales tendrán las siguientes competencias exclusivas sin perjuicio de otras que determine la ley: (…) 7. Planificar, construir y mantener la infraestructura física y los equipamientos de salud y educación, así como los espacios públicos destinados al desarrollo social, cultural y deportivo, de acuerdo con la ley”.</w:t>
      </w:r>
    </w:p>
    <w:p w:rsidR="00AA336E" w:rsidRPr="00E84803" w:rsidRDefault="00AA336E" w:rsidP="00840921">
      <w:pPr>
        <w:autoSpaceDE w:val="0"/>
        <w:autoSpaceDN w:val="0"/>
        <w:adjustRightInd w:val="0"/>
        <w:spacing w:line="276" w:lineRule="auto"/>
        <w:ind w:right="-1"/>
        <w:jc w:val="both"/>
        <w:rPr>
          <w:rFonts w:ascii="Palatino Linotype" w:eastAsia="Calibri" w:hAnsi="Palatino Linotype" w:cs="CourierNewNormal"/>
          <w:i/>
          <w:sz w:val="24"/>
        </w:rPr>
      </w:pPr>
      <w:r w:rsidRPr="00E84803">
        <w:rPr>
          <w:rFonts w:ascii="Palatino Linotype" w:eastAsia="Calibri" w:hAnsi="Palatino Linotype" w:cs="CourierNewNormal"/>
          <w:i/>
          <w:sz w:val="24"/>
        </w:rPr>
        <w:t>“</w:t>
      </w:r>
      <w:r w:rsidRPr="00E84803">
        <w:rPr>
          <w:rFonts w:ascii="Palatino Linotype" w:eastAsia="Calibri" w:hAnsi="Palatino Linotype" w:cs="CourierNewNormal"/>
          <w:b/>
          <w:i/>
          <w:sz w:val="24"/>
        </w:rPr>
        <w:t>Art. 266.-</w:t>
      </w:r>
      <w:r w:rsidRPr="00E84803">
        <w:rPr>
          <w:rFonts w:ascii="Palatino Linotype" w:eastAsia="Calibri" w:hAnsi="Palatino Linotype" w:cs="CourierNewNormal"/>
          <w:i/>
          <w:sz w:val="24"/>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AA336E" w:rsidRPr="008A4EEA" w:rsidRDefault="00AA336E" w:rsidP="00840921">
      <w:pPr>
        <w:autoSpaceDE w:val="0"/>
        <w:autoSpaceDN w:val="0"/>
        <w:adjustRightInd w:val="0"/>
        <w:spacing w:line="276" w:lineRule="auto"/>
        <w:jc w:val="both"/>
        <w:rPr>
          <w:rFonts w:ascii="Palatino Linotype" w:hAnsi="Palatino Linotype" w:cs="CourierNewNormal"/>
          <w:b/>
          <w:sz w:val="24"/>
          <w:szCs w:val="24"/>
        </w:rPr>
      </w:pPr>
      <w:r w:rsidRPr="008A4EEA">
        <w:rPr>
          <w:rFonts w:ascii="Palatino Linotype" w:hAnsi="Palatino Linotype" w:cs="CourierNewNormal"/>
          <w:b/>
          <w:sz w:val="24"/>
          <w:szCs w:val="24"/>
        </w:rPr>
        <w:t>El Código Orgánico de Organización Territorial, Autonom</w:t>
      </w:r>
      <w:r w:rsidR="005103DA">
        <w:rPr>
          <w:rFonts w:ascii="Palatino Linotype" w:hAnsi="Palatino Linotype" w:cs="CourierNewNormal"/>
          <w:b/>
          <w:sz w:val="24"/>
          <w:szCs w:val="24"/>
        </w:rPr>
        <w:t>ía y Descentralización (COOTAD)</w:t>
      </w:r>
      <w:r w:rsidRPr="008A4EEA">
        <w:rPr>
          <w:rFonts w:ascii="Palatino Linotype" w:hAnsi="Palatino Linotype" w:cs="CourierNewNormal"/>
          <w:b/>
          <w:sz w:val="24"/>
          <w:szCs w:val="24"/>
        </w:rPr>
        <w:t xml:space="preserve"> señala: </w:t>
      </w:r>
    </w:p>
    <w:p w:rsidR="006724BF" w:rsidRPr="008A4EEA" w:rsidRDefault="006724BF" w:rsidP="006724BF">
      <w:pPr>
        <w:autoSpaceDE w:val="0"/>
        <w:autoSpaceDN w:val="0"/>
        <w:adjustRightInd w:val="0"/>
        <w:spacing w:after="0" w:line="240" w:lineRule="auto"/>
        <w:jc w:val="both"/>
        <w:rPr>
          <w:rFonts w:ascii="Palatino Linotype" w:hAnsi="Palatino Linotype" w:cs="Calibri"/>
          <w:i/>
          <w:color w:val="000000"/>
          <w:sz w:val="24"/>
          <w:szCs w:val="24"/>
        </w:rPr>
      </w:pPr>
      <w:r w:rsidRPr="008A4EEA">
        <w:rPr>
          <w:rFonts w:ascii="Palatino Linotype" w:hAnsi="Palatino Linotype" w:cs="CourierNewNegrita"/>
          <w:b/>
          <w:i/>
          <w:sz w:val="24"/>
          <w:szCs w:val="24"/>
        </w:rPr>
        <w:t>“</w:t>
      </w:r>
      <w:r w:rsidRPr="008A4EEA">
        <w:rPr>
          <w:rFonts w:ascii="Palatino Linotype" w:hAnsi="Palatino Linotype" w:cs="Calibri-Bold"/>
          <w:b/>
          <w:bCs/>
          <w:i/>
          <w:sz w:val="24"/>
          <w:szCs w:val="24"/>
        </w:rPr>
        <w:t xml:space="preserve">Art. 7.- </w:t>
      </w:r>
      <w:r w:rsidRPr="008A4EEA">
        <w:rPr>
          <w:rFonts w:ascii="Palatino Linotype" w:hAnsi="Palatino Linotype" w:cs="Calibri-Bold"/>
          <w:b/>
          <w:bCs/>
          <w:i/>
          <w:color w:val="000000"/>
          <w:sz w:val="24"/>
          <w:szCs w:val="24"/>
        </w:rPr>
        <w:t xml:space="preserve">Facultad </w:t>
      </w:r>
      <w:proofErr w:type="gramStart"/>
      <w:r w:rsidRPr="008A4EEA">
        <w:rPr>
          <w:rFonts w:ascii="Palatino Linotype" w:hAnsi="Palatino Linotype" w:cs="Calibri-Bold"/>
          <w:b/>
          <w:bCs/>
          <w:i/>
          <w:color w:val="000000"/>
          <w:sz w:val="24"/>
          <w:szCs w:val="24"/>
        </w:rPr>
        <w:t>normativa.-</w:t>
      </w:r>
      <w:proofErr w:type="gramEnd"/>
      <w:r w:rsidRPr="008A4EEA">
        <w:rPr>
          <w:rFonts w:ascii="Palatino Linotype" w:hAnsi="Palatino Linotype" w:cs="Calibri-Bold"/>
          <w:b/>
          <w:bCs/>
          <w:i/>
          <w:color w:val="000000"/>
          <w:sz w:val="24"/>
          <w:szCs w:val="24"/>
        </w:rPr>
        <w:t xml:space="preserve"> </w:t>
      </w:r>
      <w:r w:rsidRPr="008A4EEA">
        <w:rPr>
          <w:rFonts w:ascii="Palatino Linotype" w:hAnsi="Palatino Linotype" w:cs="Calibri"/>
          <w:i/>
          <w:color w:val="000000"/>
          <w:sz w:val="24"/>
          <w:szCs w:val="24"/>
        </w:rPr>
        <w:t xml:space="preserve">Para el pleno ejercicio de sus competencias y de las facultades que de manera concurrente podrán asumir, se reconoce a los consejos regionales y provinciales, concejos metropolitanos y municipales, la capacidad para dictar </w:t>
      </w:r>
      <w:r w:rsidRPr="008A4EEA">
        <w:rPr>
          <w:rFonts w:ascii="Palatino Linotype" w:hAnsi="Palatino Linotype" w:cs="Calibri"/>
          <w:i/>
          <w:sz w:val="24"/>
          <w:szCs w:val="24"/>
        </w:rPr>
        <w:t>normas de carácter general, a través de ordenanzas, acuerdos y resoluciones, aplicables</w:t>
      </w:r>
      <w:r w:rsidRPr="008A4EEA">
        <w:rPr>
          <w:rFonts w:ascii="Palatino Linotype" w:hAnsi="Palatino Linotype" w:cs="Calibri"/>
          <w:i/>
          <w:color w:val="000000"/>
          <w:sz w:val="24"/>
          <w:szCs w:val="24"/>
        </w:rPr>
        <w:t xml:space="preserve"> </w:t>
      </w:r>
      <w:r w:rsidRPr="008A4EEA">
        <w:rPr>
          <w:rFonts w:ascii="Palatino Linotype" w:hAnsi="Palatino Linotype" w:cs="Calibri"/>
          <w:i/>
          <w:sz w:val="24"/>
          <w:szCs w:val="24"/>
        </w:rPr>
        <w:t>dentro de su circunscripción territorial.</w:t>
      </w:r>
    </w:p>
    <w:p w:rsidR="006724BF" w:rsidRPr="008A4EEA" w:rsidRDefault="006724BF" w:rsidP="006724BF">
      <w:pPr>
        <w:autoSpaceDE w:val="0"/>
        <w:autoSpaceDN w:val="0"/>
        <w:adjustRightInd w:val="0"/>
        <w:spacing w:before="240" w:after="0" w:line="240" w:lineRule="auto"/>
        <w:jc w:val="both"/>
        <w:rPr>
          <w:rFonts w:ascii="Palatino Linotype" w:hAnsi="Palatino Linotype" w:cs="CourierNewNegrita"/>
          <w:b/>
          <w:i/>
          <w:sz w:val="24"/>
          <w:szCs w:val="24"/>
        </w:rPr>
      </w:pPr>
      <w:r w:rsidRPr="008A4EEA">
        <w:rPr>
          <w:rFonts w:ascii="Palatino Linotype" w:hAnsi="Palatino Linotype" w:cs="Calibri"/>
          <w:i/>
          <w:sz w:val="24"/>
          <w:szCs w:val="24"/>
        </w:rPr>
        <w:t>El ejercicio de esta facultad se circunscribirá al ámbito territorial y a las competencias de cada nivel de gobierno, y observará lo previsto en la Constitución y la Ley (…)</w:t>
      </w:r>
      <w:r w:rsidRPr="008A4EEA">
        <w:rPr>
          <w:rFonts w:ascii="Palatino Linotype" w:hAnsi="Palatino Linotype" w:cs="CourierNewNegrita"/>
          <w:b/>
          <w:i/>
          <w:sz w:val="24"/>
          <w:szCs w:val="24"/>
        </w:rPr>
        <w:t>”</w:t>
      </w:r>
    </w:p>
    <w:p w:rsidR="009C5428" w:rsidRPr="008A4EEA" w:rsidRDefault="009C5428" w:rsidP="009C5428">
      <w:pPr>
        <w:autoSpaceDE w:val="0"/>
        <w:autoSpaceDN w:val="0"/>
        <w:adjustRightInd w:val="0"/>
        <w:spacing w:before="240" w:after="0" w:line="240" w:lineRule="auto"/>
        <w:jc w:val="both"/>
        <w:rPr>
          <w:rFonts w:ascii="Palatino Linotype" w:hAnsi="Palatino Linotype" w:cs="Calibri-Bold"/>
          <w:bCs/>
          <w:i/>
          <w:sz w:val="24"/>
          <w:szCs w:val="24"/>
        </w:rPr>
      </w:pPr>
      <w:r w:rsidRPr="008A4EEA">
        <w:rPr>
          <w:rFonts w:ascii="Palatino Linotype" w:hAnsi="Palatino Linotype" w:cs="CourierNewNegrita"/>
          <w:i/>
          <w:sz w:val="24"/>
          <w:szCs w:val="24"/>
        </w:rPr>
        <w:t>“</w:t>
      </w:r>
      <w:r w:rsidRPr="008A4EEA">
        <w:rPr>
          <w:rFonts w:ascii="Palatino Linotype" w:hAnsi="Palatino Linotype" w:cs="Calibri-Bold"/>
          <w:b/>
          <w:bCs/>
          <w:i/>
          <w:sz w:val="24"/>
          <w:szCs w:val="24"/>
        </w:rPr>
        <w:t xml:space="preserve">Art. 87.- Atribuciones del Concejo </w:t>
      </w:r>
      <w:proofErr w:type="gramStart"/>
      <w:r w:rsidRPr="008A4EEA">
        <w:rPr>
          <w:rFonts w:ascii="Palatino Linotype" w:hAnsi="Palatino Linotype" w:cs="Calibri-Bold"/>
          <w:b/>
          <w:bCs/>
          <w:i/>
          <w:sz w:val="24"/>
          <w:szCs w:val="24"/>
        </w:rPr>
        <w:t>Metropolitano.-</w:t>
      </w:r>
      <w:proofErr w:type="gramEnd"/>
      <w:r w:rsidRPr="008A4EEA">
        <w:rPr>
          <w:rFonts w:ascii="Palatino Linotype" w:hAnsi="Palatino Linotype" w:cs="Calibri-Bold"/>
          <w:bCs/>
          <w:i/>
          <w:sz w:val="24"/>
          <w:szCs w:val="24"/>
        </w:rPr>
        <w:t xml:space="preserve"> Al concejo metropolitano le corresponde: </w:t>
      </w:r>
    </w:p>
    <w:p w:rsidR="009C5428" w:rsidRPr="00E84803" w:rsidRDefault="009C5428" w:rsidP="009C5428">
      <w:pPr>
        <w:autoSpaceDE w:val="0"/>
        <w:autoSpaceDN w:val="0"/>
        <w:adjustRightInd w:val="0"/>
        <w:spacing w:before="240" w:after="0" w:line="240" w:lineRule="auto"/>
        <w:jc w:val="both"/>
        <w:rPr>
          <w:rFonts w:ascii="Palatino Linotype" w:hAnsi="Palatino Linotype" w:cs="Calibri-Bold"/>
          <w:bCs/>
          <w:i/>
          <w:sz w:val="24"/>
        </w:rPr>
      </w:pPr>
      <w:r w:rsidRPr="00E84803">
        <w:rPr>
          <w:rFonts w:ascii="Palatino Linotype" w:hAnsi="Palatino Linotype" w:cs="Calibri-Bold"/>
          <w:bCs/>
          <w:i/>
          <w:sz w:val="24"/>
        </w:rPr>
        <w:t>(…)</w:t>
      </w:r>
      <w:r w:rsidRPr="00E84803">
        <w:rPr>
          <w:rFonts w:ascii="Palatino Linotype" w:hAnsi="Palatino Linotype" w:cs="Calibri-Bold"/>
          <w:bCs/>
          <w:sz w:val="24"/>
        </w:rPr>
        <w:t xml:space="preserve"> </w:t>
      </w:r>
      <w:r w:rsidRPr="00E84803">
        <w:rPr>
          <w:rFonts w:ascii="Palatino Linotype" w:hAnsi="Palatino Linotype" w:cs="Calibri-Bold"/>
          <w:bCs/>
          <w:i/>
          <w:sz w:val="24"/>
        </w:rPr>
        <w:t>d) Expedir acuerdos o resoluciones en el ámbito de sus competencias para regular temas institucionales específicos o reconocer derechos particulares (…)</w:t>
      </w:r>
      <w:r w:rsidRPr="00E84803">
        <w:rPr>
          <w:rFonts w:ascii="Palatino Linotype" w:hAnsi="Palatino Linotype" w:cs="CourierNewNegrita"/>
          <w:i/>
          <w:sz w:val="24"/>
        </w:rPr>
        <w:t>”</w:t>
      </w:r>
    </w:p>
    <w:p w:rsidR="00AA336E" w:rsidRPr="00E84803" w:rsidRDefault="00C656B6" w:rsidP="006724BF">
      <w:pPr>
        <w:autoSpaceDE w:val="0"/>
        <w:autoSpaceDN w:val="0"/>
        <w:adjustRightInd w:val="0"/>
        <w:spacing w:before="240" w:line="276" w:lineRule="auto"/>
        <w:ind w:right="-1"/>
        <w:jc w:val="both"/>
        <w:rPr>
          <w:rFonts w:ascii="Palatino Linotype" w:hAnsi="Palatino Linotype" w:cs="CourierNewNegrita"/>
          <w:i/>
          <w:sz w:val="24"/>
        </w:rPr>
      </w:pPr>
      <w:r w:rsidRPr="00E84803">
        <w:rPr>
          <w:rFonts w:ascii="Palatino Linotype" w:hAnsi="Palatino Linotype" w:cs="CourierNewNegrita"/>
          <w:b/>
          <w:i/>
          <w:sz w:val="24"/>
        </w:rPr>
        <w:t>“</w:t>
      </w:r>
      <w:r w:rsidR="00AA336E" w:rsidRPr="00E84803">
        <w:rPr>
          <w:rFonts w:ascii="Palatino Linotype" w:hAnsi="Palatino Linotype" w:cs="CourierNewNegrita"/>
          <w:b/>
          <w:i/>
          <w:sz w:val="24"/>
        </w:rPr>
        <w:t>Art. 323.- Aprobación de otros actos normativos.-</w:t>
      </w:r>
      <w:r w:rsidR="00AA336E" w:rsidRPr="00E84803">
        <w:rPr>
          <w:rFonts w:ascii="Palatino Linotype" w:hAnsi="Palatino Linotype" w:cs="CourierNewNegrita"/>
          <w:i/>
          <w:sz w:val="24"/>
        </w:rPr>
        <w:t xml:space="preserve"> El órgano normativo del respectivo gobierno autónomo descentralizado podrá expedir además, acuerdos y </w:t>
      </w:r>
      <w:r w:rsidR="00AA336E" w:rsidRPr="00E84803">
        <w:rPr>
          <w:rFonts w:ascii="Palatino Linotype" w:hAnsi="Palatino Linotype" w:cs="CourierNewNegrita"/>
          <w:i/>
          <w:sz w:val="24"/>
        </w:rPr>
        <w:lastRenderedPageBreak/>
        <w:t>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sidRPr="00E84803">
        <w:rPr>
          <w:rFonts w:ascii="Palatino Linotype" w:hAnsi="Palatino Linotype" w:cs="CourierNewNegrita"/>
          <w:i/>
          <w:sz w:val="24"/>
        </w:rPr>
        <w:t>”</w:t>
      </w:r>
    </w:p>
    <w:p w:rsidR="004119CB" w:rsidRPr="00E84803" w:rsidRDefault="004119CB" w:rsidP="004119CB">
      <w:pPr>
        <w:autoSpaceDE w:val="0"/>
        <w:autoSpaceDN w:val="0"/>
        <w:adjustRightInd w:val="0"/>
        <w:spacing w:after="0" w:line="240" w:lineRule="auto"/>
        <w:jc w:val="both"/>
        <w:rPr>
          <w:rFonts w:ascii="Palatino Linotype" w:hAnsi="Palatino Linotype" w:cs="Calibri-Bold"/>
          <w:bCs/>
          <w:i/>
          <w:color w:val="000000"/>
          <w:sz w:val="24"/>
        </w:rPr>
      </w:pPr>
      <w:r w:rsidRPr="00E84803">
        <w:rPr>
          <w:rFonts w:ascii="Palatino Linotype" w:hAnsi="Palatino Linotype" w:cs="CourierNewNegrita"/>
          <w:b/>
          <w:i/>
          <w:sz w:val="24"/>
        </w:rPr>
        <w:t>“</w:t>
      </w:r>
      <w:r w:rsidRPr="00E84803">
        <w:rPr>
          <w:rFonts w:ascii="Palatino Linotype" w:hAnsi="Palatino Linotype" w:cs="Calibri-Bold"/>
          <w:b/>
          <w:bCs/>
          <w:i/>
          <w:sz w:val="24"/>
        </w:rPr>
        <w:t xml:space="preserve">Art. 415.- </w:t>
      </w:r>
      <w:r w:rsidRPr="00E84803">
        <w:rPr>
          <w:rFonts w:ascii="Palatino Linotype" w:hAnsi="Palatino Linotype" w:cs="Calibri-Bold"/>
          <w:b/>
          <w:bCs/>
          <w:i/>
          <w:color w:val="000000"/>
          <w:sz w:val="24"/>
        </w:rPr>
        <w:t xml:space="preserve">Clases de </w:t>
      </w:r>
      <w:proofErr w:type="gramStart"/>
      <w:r w:rsidRPr="00E84803">
        <w:rPr>
          <w:rFonts w:ascii="Palatino Linotype" w:hAnsi="Palatino Linotype" w:cs="Calibri-Bold"/>
          <w:b/>
          <w:bCs/>
          <w:i/>
          <w:color w:val="000000"/>
          <w:sz w:val="24"/>
        </w:rPr>
        <w:t>bienes.-</w:t>
      </w:r>
      <w:proofErr w:type="gramEnd"/>
      <w:r w:rsidRPr="00E84803">
        <w:rPr>
          <w:rFonts w:ascii="Palatino Linotype" w:hAnsi="Palatino Linotype" w:cs="Calibri-Bold"/>
          <w:bCs/>
          <w:i/>
          <w:color w:val="000000"/>
          <w:sz w:val="24"/>
        </w:rPr>
        <w:t xml:space="preserve"> Son bienes de los gobiernos autónomos descentralizados aquellos sobre los cuales ejercen dominio.</w:t>
      </w:r>
    </w:p>
    <w:p w:rsidR="003E2999" w:rsidRPr="00E84803" w:rsidRDefault="004119CB" w:rsidP="004119CB">
      <w:pPr>
        <w:autoSpaceDE w:val="0"/>
        <w:autoSpaceDN w:val="0"/>
        <w:adjustRightInd w:val="0"/>
        <w:spacing w:before="240" w:after="0" w:line="240" w:lineRule="auto"/>
        <w:jc w:val="both"/>
        <w:rPr>
          <w:rFonts w:ascii="Palatino Linotype" w:hAnsi="Palatino Linotype" w:cs="Calibri-Bold"/>
          <w:bCs/>
          <w:i/>
          <w:color w:val="000000"/>
          <w:sz w:val="24"/>
        </w:rPr>
      </w:pPr>
      <w:r w:rsidRPr="00E84803">
        <w:rPr>
          <w:rFonts w:ascii="Palatino Linotype" w:hAnsi="Palatino Linotype" w:cs="Calibri-Bold"/>
          <w:bCs/>
          <w:i/>
          <w:color w:val="000000"/>
          <w:sz w:val="24"/>
        </w:rPr>
        <w:t>Los bienes se dividen en bienes del dominio privado y bienes del dominio público. Estos últimos se subdividen, a su vez, en bienes de uso público y bienes afectados al servicio público.</w:t>
      </w:r>
      <w:r w:rsidRPr="00E84803">
        <w:rPr>
          <w:rFonts w:ascii="Palatino Linotype" w:hAnsi="Palatino Linotype" w:cs="CourierNewNegrita"/>
          <w:i/>
          <w:sz w:val="24"/>
        </w:rPr>
        <w:t>”</w:t>
      </w:r>
    </w:p>
    <w:p w:rsidR="00AA336E" w:rsidRPr="00E84803" w:rsidRDefault="00ED385A" w:rsidP="00DB080E">
      <w:pPr>
        <w:tabs>
          <w:tab w:val="left" w:pos="8080"/>
        </w:tabs>
        <w:autoSpaceDE w:val="0"/>
        <w:autoSpaceDN w:val="0"/>
        <w:adjustRightInd w:val="0"/>
        <w:spacing w:before="240" w:line="276" w:lineRule="auto"/>
        <w:ind w:right="447"/>
        <w:jc w:val="both"/>
        <w:rPr>
          <w:rFonts w:ascii="Palatino Linotype" w:hAnsi="Palatino Linotype" w:cs="CourierNewNormal"/>
          <w:b/>
          <w:i/>
          <w:sz w:val="24"/>
        </w:rPr>
      </w:pPr>
      <w:r>
        <w:rPr>
          <w:rFonts w:ascii="Palatino Linotype" w:hAnsi="Palatino Linotype" w:cs="CourierNewNormal"/>
          <w:b/>
          <w:sz w:val="24"/>
        </w:rPr>
        <w:t>El</w:t>
      </w:r>
      <w:r w:rsidR="00DB080E" w:rsidRPr="00E84803">
        <w:rPr>
          <w:rFonts w:ascii="Palatino Linotype" w:hAnsi="Palatino Linotype" w:cs="CourierNewNormal"/>
          <w:b/>
          <w:sz w:val="24"/>
        </w:rPr>
        <w:t xml:space="preserve"> Código Municipal para el Distrito Metropolitano de Quito </w:t>
      </w:r>
      <w:r>
        <w:rPr>
          <w:rFonts w:ascii="Palatino Linotype" w:hAnsi="Palatino Linotype" w:cs="CourierNewNormal"/>
          <w:b/>
          <w:sz w:val="24"/>
        </w:rPr>
        <w:t>dispone</w:t>
      </w:r>
      <w:r w:rsidR="00AA336E" w:rsidRPr="00E84803">
        <w:rPr>
          <w:rFonts w:ascii="Palatino Linotype" w:hAnsi="Palatino Linotype" w:cs="CourierNewNormal"/>
          <w:b/>
          <w:i/>
          <w:sz w:val="24"/>
        </w:rPr>
        <w:t>:</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b/>
          <w:i/>
          <w:sz w:val="24"/>
        </w:rPr>
        <w:t xml:space="preserve">Artículo 31.- Ámbito de las comisiones. - </w:t>
      </w:r>
      <w:r w:rsidRPr="00E84803">
        <w:rPr>
          <w:rFonts w:ascii="Palatino Linotype" w:hAnsi="Palatino Linotype" w:cs="CourierNewNormal"/>
          <w:i/>
          <w:sz w:val="24"/>
        </w:rPr>
        <w:t>Los deberes y atribuciones de las comisiones, son las determinadas en la normativa nacional y metropolitana vigente dentro de su ámbito de acción correspondiente, detallado a continuación:</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i/>
          <w:sz w:val="24"/>
        </w:rPr>
        <w:t>Para el ejercicio de la facultad legislativa, cada una de las comisiones podrá coordinar con los actores relacionados con sus ámbitos.</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i/>
          <w:sz w:val="24"/>
        </w:rPr>
        <w:t xml:space="preserve">(…) 3.- Eje territorial: </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i/>
          <w:sz w:val="24"/>
        </w:rPr>
      </w:pPr>
      <w:r w:rsidRPr="00E84803">
        <w:rPr>
          <w:rFonts w:ascii="Palatino Linotype" w:hAnsi="Palatino Linotype" w:cs="CourierNewNormal"/>
          <w:b/>
          <w:i/>
          <w:sz w:val="24"/>
        </w:rPr>
        <w:t>e) Comisión de Propiedad y Espacio Público:</w:t>
      </w:r>
      <w:r w:rsidRPr="00E84803">
        <w:rPr>
          <w:rFonts w:ascii="Palatino Linotype" w:hAnsi="Palatino Linotype" w:cs="CourierNewNormal"/>
          <w:i/>
          <w:sz w:val="24"/>
        </w:rPr>
        <w:t xml:space="preserve"> Estudiar, elaborar y proponer al Concejo proyectos normativos que aseguren que los bienes municipales cumplan con sus fines de acuerdo a la normativa nacional vigente, así como aquellos que promuevan el mejoramiento y el uso del espacio público por parte de la ciudadanía en general. Esta Comisión también revisará e informará al Concejo sobre las solicitudes de adquisición y remate de bienes, comodatos, cambios de categoría de bienes y sobre las revisiones de avalúo de los bienes.”</w:t>
      </w:r>
    </w:p>
    <w:p w:rsidR="00DB080E" w:rsidRPr="00E84803" w:rsidRDefault="00DB080E" w:rsidP="00DB080E">
      <w:pPr>
        <w:tabs>
          <w:tab w:val="left" w:pos="8080"/>
        </w:tabs>
        <w:autoSpaceDE w:val="0"/>
        <w:autoSpaceDN w:val="0"/>
        <w:adjustRightInd w:val="0"/>
        <w:spacing w:before="240" w:line="276" w:lineRule="auto"/>
        <w:ind w:right="447"/>
        <w:jc w:val="both"/>
        <w:rPr>
          <w:rFonts w:ascii="Palatino Linotype" w:hAnsi="Palatino Linotype" w:cs="CourierNewNormal"/>
          <w:b/>
          <w:i/>
          <w:sz w:val="24"/>
        </w:rPr>
      </w:pPr>
      <w:r w:rsidRPr="00E84803">
        <w:rPr>
          <w:rFonts w:ascii="Palatino Linotype" w:hAnsi="Palatino Linotype" w:cs="CourierNewNormal"/>
          <w:b/>
          <w:i/>
          <w:sz w:val="24"/>
        </w:rPr>
        <w:t xml:space="preserve">“Artículo 28.- Comisiones del Concejo del Distrito Metropolitano de Quito. - </w:t>
      </w:r>
      <w:r w:rsidRPr="00E84803">
        <w:rPr>
          <w:rFonts w:ascii="Palatino Linotype" w:hAnsi="Palatino Linotype" w:cs="CourierNewNormal"/>
          <w:i/>
          <w:sz w:val="24"/>
        </w:rPr>
        <w:t>Las comisiones del Concejo Metropolitano son entes asesores del Cuerpo Edilicio, conformados por concejalas y concejales metropolitanos, cuya principal función consiste en emitir informes para resolución del Concejo Metropolitano sobre los temas puestos en su conocimiento.”</w:t>
      </w:r>
    </w:p>
    <w:p w:rsidR="00DB080E" w:rsidRPr="00E84803" w:rsidRDefault="00DB080E" w:rsidP="00DB080E">
      <w:pPr>
        <w:autoSpaceDE w:val="0"/>
        <w:autoSpaceDN w:val="0"/>
        <w:adjustRightInd w:val="0"/>
        <w:spacing w:after="0" w:line="240" w:lineRule="auto"/>
        <w:jc w:val="both"/>
        <w:rPr>
          <w:rFonts w:ascii="Palatino Linotype" w:hAnsi="Palatino Linotype" w:cs="Palatino Linotype"/>
          <w:i/>
          <w:color w:val="000000"/>
          <w:sz w:val="24"/>
        </w:rPr>
      </w:pPr>
      <w:r w:rsidRPr="00E84803">
        <w:rPr>
          <w:rFonts w:ascii="Palatino Linotype" w:hAnsi="Palatino Linotype" w:cs="Palatino Linotype"/>
          <w:b/>
          <w:bCs/>
          <w:i/>
          <w:color w:val="000000"/>
          <w:sz w:val="24"/>
        </w:rPr>
        <w:t xml:space="preserve">“Artículo 43.- Deberes y atribuciones de las comisiones permanentes. - </w:t>
      </w:r>
      <w:r w:rsidRPr="00E84803">
        <w:rPr>
          <w:rFonts w:ascii="Palatino Linotype" w:hAnsi="Palatino Linotype" w:cs="Palatino Linotype"/>
          <w:i/>
          <w:color w:val="000000"/>
          <w:sz w:val="24"/>
        </w:rPr>
        <w:t xml:space="preserve">Las comisiones permanentes tienen los siguientes deberes y atribuciones de acuerdo con la naturaleza específica de sus funciones: </w:t>
      </w:r>
    </w:p>
    <w:p w:rsidR="00DB080E" w:rsidRPr="00E84803" w:rsidRDefault="00DB080E" w:rsidP="00DB080E">
      <w:pPr>
        <w:autoSpaceDE w:val="0"/>
        <w:autoSpaceDN w:val="0"/>
        <w:adjustRightInd w:val="0"/>
        <w:spacing w:after="0" w:line="240" w:lineRule="auto"/>
        <w:rPr>
          <w:rFonts w:ascii="Palatino Linotype" w:hAnsi="Palatino Linotype" w:cs="Palatino Linotype"/>
          <w:i/>
          <w:color w:val="000000"/>
          <w:sz w:val="24"/>
        </w:rPr>
      </w:pPr>
    </w:p>
    <w:p w:rsidR="00DB080E" w:rsidRPr="002E006B" w:rsidRDefault="00DB080E" w:rsidP="002E006B">
      <w:pPr>
        <w:pStyle w:val="Prrafodelista"/>
        <w:numPr>
          <w:ilvl w:val="0"/>
          <w:numId w:val="18"/>
        </w:numPr>
        <w:autoSpaceDE w:val="0"/>
        <w:autoSpaceDN w:val="0"/>
        <w:adjustRightInd w:val="0"/>
        <w:spacing w:after="0" w:line="240" w:lineRule="auto"/>
        <w:jc w:val="both"/>
        <w:rPr>
          <w:rFonts w:ascii="Palatino Linotype" w:hAnsi="Palatino Linotype" w:cs="Palatino Linotype"/>
          <w:i/>
          <w:color w:val="000000"/>
          <w:sz w:val="24"/>
        </w:rPr>
      </w:pPr>
      <w:r w:rsidRPr="002E006B">
        <w:rPr>
          <w:rFonts w:ascii="Palatino Linotype" w:hAnsi="Palatino Linotype" w:cs="Palatino Linotype"/>
          <w:i/>
          <w:color w:val="000000"/>
          <w:sz w:val="24"/>
        </w:rPr>
        <w:lastRenderedPageBreak/>
        <w:t>Emitir informes para resolución del Concejo Metropolitano sobre proyectos de ordenanza de su competencia, acuerdos, resoluciones o sobre los temas puestos en su conocimiento, a fin de cumplir las funciones y atribuciones del Municipio del Distrito Metropolitano de Quito;”</w:t>
      </w:r>
      <w:r w:rsidR="008B2CFB" w:rsidRPr="002E006B">
        <w:rPr>
          <w:rFonts w:ascii="Palatino Linotype" w:hAnsi="Palatino Linotype" w:cs="Palatino Linotype"/>
          <w:i/>
          <w:color w:val="000000"/>
          <w:sz w:val="24"/>
        </w:rPr>
        <w:t>.</w:t>
      </w:r>
      <w:r w:rsidRPr="002E006B">
        <w:rPr>
          <w:rFonts w:ascii="Palatino Linotype" w:hAnsi="Palatino Linotype" w:cs="Palatino Linotype"/>
          <w:i/>
          <w:color w:val="000000"/>
          <w:sz w:val="24"/>
        </w:rPr>
        <w:t xml:space="preserve"> </w:t>
      </w:r>
    </w:p>
    <w:p w:rsidR="005E5175" w:rsidRPr="005E5175" w:rsidRDefault="002E006B" w:rsidP="005E5175">
      <w:pPr>
        <w:pStyle w:val="Default"/>
        <w:spacing w:before="240"/>
        <w:jc w:val="both"/>
        <w:rPr>
          <w:i/>
        </w:rPr>
      </w:pPr>
      <w:r w:rsidRPr="005E5175">
        <w:rPr>
          <w:i/>
        </w:rPr>
        <w:t>“</w:t>
      </w:r>
      <w:r w:rsidR="005E5175" w:rsidRPr="005E5175">
        <w:rPr>
          <w:b/>
          <w:bCs/>
          <w:i/>
        </w:rPr>
        <w:t>Artículo 3</w:t>
      </w:r>
      <w:r w:rsidR="00336D8C">
        <w:rPr>
          <w:b/>
          <w:bCs/>
          <w:i/>
        </w:rPr>
        <w:t>927</w:t>
      </w:r>
      <w:r w:rsidR="005E5175" w:rsidRPr="005E5175">
        <w:rPr>
          <w:b/>
          <w:bCs/>
          <w:i/>
        </w:rPr>
        <w:t xml:space="preserve">.- </w:t>
      </w:r>
      <w:r w:rsidR="005E5175" w:rsidRPr="005E5175">
        <w:rPr>
          <w:i/>
        </w:rPr>
        <w:t xml:space="preserve">El Concejo Metropolitano podrá autorizar la celebración de “CONVENIOS DE ADMINISTRACIÓN Y USO MÚLTIPLE DE ÁREAS RECREATIVAS, CASAS BARRIALES Y COMUNALES DEL DISTRITO METROPOLITANO”, conjuntamente suscritos con: ligas parroquiales, barriales, comités pro mejoras, juntas parroquiales y organizaciones de la comunidad, conjuntamente con la Administración Zonal Metropolitana respectiva. </w:t>
      </w:r>
    </w:p>
    <w:p w:rsidR="005E5175" w:rsidRPr="005E5175" w:rsidRDefault="005E5175" w:rsidP="00336D8C">
      <w:pPr>
        <w:pStyle w:val="Default"/>
        <w:spacing w:before="240"/>
        <w:jc w:val="both"/>
        <w:rPr>
          <w:i/>
        </w:rPr>
      </w:pPr>
      <w:r w:rsidRPr="005E5175">
        <w:rPr>
          <w:i/>
        </w:rPr>
        <w:t>Cuando se trate de áreas suscribirá, también estos convenios la Dirección Metropolitana de Deportes.</w:t>
      </w:r>
      <w:r w:rsidR="00336D8C">
        <w:rPr>
          <w:i/>
        </w:rPr>
        <w:t>”</w:t>
      </w:r>
      <w:r w:rsidRPr="005E5175">
        <w:rPr>
          <w:i/>
        </w:rPr>
        <w:t xml:space="preserve"> </w:t>
      </w:r>
    </w:p>
    <w:p w:rsidR="005E5175" w:rsidRPr="005E5175" w:rsidRDefault="00336D8C" w:rsidP="00336D8C">
      <w:pPr>
        <w:pStyle w:val="Default"/>
        <w:spacing w:before="240"/>
        <w:jc w:val="both"/>
        <w:rPr>
          <w:i/>
        </w:rPr>
      </w:pPr>
      <w:r>
        <w:rPr>
          <w:b/>
          <w:bCs/>
          <w:i/>
        </w:rPr>
        <w:t>“Artículo 3928</w:t>
      </w:r>
      <w:r w:rsidR="005E5175" w:rsidRPr="005E5175">
        <w:rPr>
          <w:b/>
          <w:bCs/>
          <w:i/>
        </w:rPr>
        <w:t xml:space="preserve">.- </w:t>
      </w:r>
      <w:r w:rsidR="005E5175" w:rsidRPr="005E5175">
        <w:rPr>
          <w:i/>
        </w:rPr>
        <w:t xml:space="preserve">El plazo de los convenios de administración y uso múltiple de las áreas recreativas, casas barriales y comunales no podrá exceder de cinco años, el cual podrá ser renovado o no, según el buen uso y mantenimiento del área, las condiciones del convenio y el trámite previsto en el presente Título. </w:t>
      </w:r>
    </w:p>
    <w:p w:rsidR="005E5175" w:rsidRPr="005E5175" w:rsidRDefault="005E5175" w:rsidP="005E5175">
      <w:pPr>
        <w:pStyle w:val="Default"/>
        <w:jc w:val="both"/>
        <w:rPr>
          <w:i/>
        </w:rPr>
      </w:pPr>
    </w:p>
    <w:p w:rsidR="00F7040A" w:rsidRPr="005E5175" w:rsidRDefault="00232463" w:rsidP="005E5175">
      <w:pPr>
        <w:pStyle w:val="Default"/>
        <w:jc w:val="both"/>
        <w:rPr>
          <w:i/>
        </w:rPr>
      </w:pPr>
      <w:r>
        <w:rPr>
          <w:b/>
          <w:bCs/>
          <w:i/>
        </w:rPr>
        <w:t>Artículo 3929</w:t>
      </w:r>
      <w:r w:rsidR="005E5175" w:rsidRPr="005E5175">
        <w:rPr>
          <w:b/>
          <w:bCs/>
          <w:i/>
        </w:rPr>
        <w:t xml:space="preserve">.- </w:t>
      </w:r>
      <w:r w:rsidR="005E5175" w:rsidRPr="005E5175">
        <w:rPr>
          <w:i/>
        </w:rPr>
        <w:t>Previa a la suscripción del Convenio de Administración y Uso Múltiple de las Áreas Recreativas, Casas Barriales y Comunales se requerirá que los beneficiarios presenten una solicitud ante la Administración Zonal correspondiente. Con la solicitud se deberá acreditar la personería jurídica, la representación legal y/o representación o nombramiento de la organización a la que pertenece, documentos que se adjuntará al pedido.</w:t>
      </w:r>
      <w:r w:rsidR="002E006B" w:rsidRPr="005E5175">
        <w:rPr>
          <w:i/>
        </w:rPr>
        <w:t>”</w:t>
      </w:r>
    </w:p>
    <w:p w:rsidR="00885AA1" w:rsidRPr="00E84803" w:rsidRDefault="00885AA1" w:rsidP="001B4F7C">
      <w:pPr>
        <w:pStyle w:val="Prrafodelista"/>
        <w:numPr>
          <w:ilvl w:val="0"/>
          <w:numId w:val="1"/>
        </w:numPr>
        <w:autoSpaceDE w:val="0"/>
        <w:autoSpaceDN w:val="0"/>
        <w:adjustRightInd w:val="0"/>
        <w:spacing w:before="240" w:line="276" w:lineRule="auto"/>
        <w:ind w:right="-1"/>
        <w:jc w:val="both"/>
        <w:rPr>
          <w:rFonts w:ascii="Palatino Linotype" w:hAnsi="Palatino Linotype"/>
          <w:b/>
          <w:sz w:val="24"/>
        </w:rPr>
      </w:pPr>
      <w:r w:rsidRPr="00E84803">
        <w:rPr>
          <w:rFonts w:ascii="Palatino Linotype" w:hAnsi="Palatino Linotype"/>
          <w:b/>
          <w:sz w:val="24"/>
        </w:rPr>
        <w:t>ANÁLISIS Y RAZONAMIENTO:</w:t>
      </w:r>
    </w:p>
    <w:p w:rsidR="00E946A7" w:rsidRPr="00232463" w:rsidRDefault="001B4F7C" w:rsidP="00703E9B">
      <w:pPr>
        <w:autoSpaceDE w:val="0"/>
        <w:autoSpaceDN w:val="0"/>
        <w:adjustRightInd w:val="0"/>
        <w:spacing w:line="240" w:lineRule="auto"/>
        <w:jc w:val="both"/>
        <w:rPr>
          <w:rFonts w:ascii="Palatino Linotype" w:hAnsi="Palatino Linotype" w:cs="Times-Roman"/>
          <w:sz w:val="24"/>
          <w:szCs w:val="24"/>
        </w:rPr>
      </w:pPr>
      <w:r w:rsidRPr="00184665">
        <w:rPr>
          <w:rFonts w:ascii="Palatino Linotype" w:hAnsi="Palatino Linotype"/>
          <w:bCs/>
          <w:sz w:val="24"/>
          <w:szCs w:val="24"/>
        </w:rPr>
        <w:t xml:space="preserve">Tras </w:t>
      </w:r>
      <w:r w:rsidR="009C42BB" w:rsidRPr="00184665">
        <w:rPr>
          <w:rFonts w:ascii="Palatino Linotype" w:hAnsi="Palatino Linotype"/>
          <w:bCs/>
          <w:sz w:val="24"/>
          <w:szCs w:val="24"/>
        </w:rPr>
        <w:t xml:space="preserve">analizar los informes contenidos en el expediente remitido por </w:t>
      </w:r>
      <w:r w:rsidR="005E5175">
        <w:rPr>
          <w:rFonts w:ascii="Palatino Linotype" w:hAnsi="Palatino Linotype"/>
          <w:bCs/>
          <w:sz w:val="24"/>
          <w:szCs w:val="24"/>
        </w:rPr>
        <w:t>la Procuraduría Metropolitana</w:t>
      </w:r>
      <w:r w:rsidR="009C42BB" w:rsidRPr="00184665">
        <w:rPr>
          <w:rFonts w:ascii="Palatino Linotype" w:hAnsi="Palatino Linotype"/>
          <w:bCs/>
          <w:sz w:val="24"/>
          <w:szCs w:val="24"/>
        </w:rPr>
        <w:t>, la Comisión de Propieda</w:t>
      </w:r>
      <w:r w:rsidR="00184665" w:rsidRPr="00184665">
        <w:rPr>
          <w:rFonts w:ascii="Palatino Linotype" w:hAnsi="Palatino Linotype"/>
          <w:bCs/>
          <w:sz w:val="24"/>
          <w:szCs w:val="24"/>
        </w:rPr>
        <w:t>d y Espacio Público constató que</w:t>
      </w:r>
      <w:r w:rsidR="00184665" w:rsidRPr="00184665">
        <w:rPr>
          <w:rFonts w:ascii="Palatino Linotype" w:hAnsi="Palatino Linotype"/>
          <w:sz w:val="24"/>
          <w:szCs w:val="24"/>
        </w:rPr>
        <w:t xml:space="preserve"> se cumplen los criterios necesarios para que sea viable la suscripción del convenio de administración y uso</w:t>
      </w:r>
      <w:r w:rsidR="00232463">
        <w:rPr>
          <w:rFonts w:ascii="Palatino Linotype" w:hAnsi="Palatino Linotype"/>
          <w:sz w:val="24"/>
          <w:szCs w:val="24"/>
        </w:rPr>
        <w:t xml:space="preserve"> </w:t>
      </w:r>
      <w:r w:rsidR="00232463" w:rsidRPr="00C05B32">
        <w:rPr>
          <w:rFonts w:ascii="Palatino Linotype" w:hAnsi="Palatino Linotype" w:cs="Times-Roman"/>
          <w:sz w:val="24"/>
          <w:szCs w:val="24"/>
        </w:rPr>
        <w:t xml:space="preserve">del predio Nro. 3745564 a favor de la Fundación para personas con Discapacidad “Margarita Tamayo" y la Administración Zonal Eloy Alfaro, correspondiente a la totalidad del predio Nro. 3745564, con clave catastral 30503-08-020, ubicado en el barrio </w:t>
      </w:r>
      <w:proofErr w:type="spellStart"/>
      <w:r w:rsidR="00232463" w:rsidRPr="00C05B32">
        <w:rPr>
          <w:rFonts w:ascii="Palatino Linotype" w:hAnsi="Palatino Linotype" w:cs="Times-Roman"/>
          <w:sz w:val="24"/>
          <w:szCs w:val="24"/>
        </w:rPr>
        <w:t>Villaflora</w:t>
      </w:r>
      <w:proofErr w:type="spellEnd"/>
      <w:r w:rsidR="00232463" w:rsidRPr="00C05B32">
        <w:rPr>
          <w:rFonts w:ascii="Palatino Linotype" w:hAnsi="Palatino Linotype" w:cs="Times-Roman"/>
          <w:sz w:val="24"/>
          <w:szCs w:val="24"/>
        </w:rPr>
        <w:t xml:space="preserve">, Av. Rodrigo de Chávez S9, parroquia La Magdalena, precisando y puntualizando que respecto a los datos técnicos de ubicación, identificación catastral, linderos y superficie, se estará a lo establecido en la ficha técnica actualizada, adjunta al Oficio Nro. GADDMQ-SHOT-DMC-UGCE-2024-0027-O de 07 de enero de 2024, de la Dirección </w:t>
      </w:r>
      <w:r w:rsidR="00232463">
        <w:rPr>
          <w:rFonts w:ascii="Palatino Linotype" w:hAnsi="Palatino Linotype" w:cs="Times-Roman"/>
          <w:sz w:val="24"/>
          <w:szCs w:val="24"/>
        </w:rPr>
        <w:t>Metropolitana de Catastro</w:t>
      </w:r>
      <w:r w:rsidR="00232463">
        <w:rPr>
          <w:rFonts w:ascii="Palatino Linotype" w:hAnsi="Palatino Linotype"/>
          <w:sz w:val="24"/>
          <w:szCs w:val="24"/>
        </w:rPr>
        <w:t>.</w:t>
      </w:r>
    </w:p>
    <w:p w:rsidR="0063778F" w:rsidRDefault="003F341A" w:rsidP="0063778F">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t>RECOMENDACIONES</w:t>
      </w:r>
      <w:r w:rsidR="00660C4D" w:rsidRPr="00E84803">
        <w:rPr>
          <w:rFonts w:ascii="Palatino Linotype" w:hAnsi="Palatino Linotype"/>
          <w:b/>
          <w:sz w:val="24"/>
        </w:rPr>
        <w:t xml:space="preserve"> Y CONCLUSIONES</w:t>
      </w:r>
      <w:r w:rsidRPr="00E84803">
        <w:rPr>
          <w:rFonts w:ascii="Palatino Linotype" w:hAnsi="Palatino Linotype"/>
          <w:b/>
          <w:sz w:val="24"/>
        </w:rPr>
        <w:t>:</w:t>
      </w:r>
    </w:p>
    <w:p w:rsidR="00C272EB" w:rsidRPr="00892C9E" w:rsidRDefault="003F341A" w:rsidP="00892C9E">
      <w:pPr>
        <w:autoSpaceDE w:val="0"/>
        <w:autoSpaceDN w:val="0"/>
        <w:adjustRightInd w:val="0"/>
        <w:spacing w:line="240" w:lineRule="auto"/>
        <w:jc w:val="both"/>
        <w:rPr>
          <w:rFonts w:ascii="Palatino Linotype" w:hAnsi="Palatino Linotype" w:cs="Times-Roman"/>
          <w:sz w:val="24"/>
          <w:szCs w:val="24"/>
        </w:rPr>
      </w:pPr>
      <w:r w:rsidRPr="0063778F">
        <w:rPr>
          <w:rFonts w:ascii="Palatino Linotype" w:hAnsi="Palatino Linotype"/>
          <w:sz w:val="24"/>
        </w:rPr>
        <w:lastRenderedPageBreak/>
        <w:t xml:space="preserve">En el marco de sus competencias, la Comisión de </w:t>
      </w:r>
      <w:r w:rsidR="007D56A3" w:rsidRPr="0063778F">
        <w:rPr>
          <w:rFonts w:ascii="Palatino Linotype" w:hAnsi="Palatino Linotype"/>
          <w:sz w:val="24"/>
        </w:rPr>
        <w:t xml:space="preserve">Propiedad y Espacio </w:t>
      </w:r>
      <w:r w:rsidR="00F3000E" w:rsidRPr="0063778F">
        <w:rPr>
          <w:rFonts w:ascii="Palatino Linotype" w:hAnsi="Palatino Linotype"/>
          <w:sz w:val="24"/>
        </w:rPr>
        <w:t>Público, concluyó</w:t>
      </w:r>
      <w:r w:rsidR="007D56A3" w:rsidRPr="0063778F">
        <w:rPr>
          <w:rFonts w:ascii="Palatino Linotype" w:hAnsi="Palatino Linotype"/>
          <w:sz w:val="24"/>
        </w:rPr>
        <w:t xml:space="preserve"> acoger los informes técnicos y legales</w:t>
      </w:r>
      <w:r w:rsidR="00B76200" w:rsidRPr="0063778F">
        <w:rPr>
          <w:rFonts w:ascii="Palatino Linotype" w:hAnsi="Palatino Linotype"/>
          <w:sz w:val="24"/>
        </w:rPr>
        <w:t xml:space="preserve"> emitidos</w:t>
      </w:r>
      <w:r w:rsidR="001F73CA" w:rsidRPr="0063778F">
        <w:rPr>
          <w:rFonts w:ascii="Palatino Linotype" w:hAnsi="Palatino Linotype"/>
          <w:sz w:val="24"/>
        </w:rPr>
        <w:t xml:space="preserve"> </w:t>
      </w:r>
      <w:r w:rsidR="00660C4D" w:rsidRPr="0063778F">
        <w:rPr>
          <w:rFonts w:ascii="Palatino Linotype" w:hAnsi="Palatino Linotype" w:cs="Arial"/>
          <w:sz w:val="24"/>
        </w:rPr>
        <w:t>respecto</w:t>
      </w:r>
      <w:r w:rsidR="00660C4D" w:rsidRPr="0063778F">
        <w:rPr>
          <w:rFonts w:ascii="Palatino Linotype" w:hAnsi="Palatino Linotype" w:cstheme="minorHAnsi"/>
          <w:sz w:val="24"/>
        </w:rPr>
        <w:t xml:space="preserve">  </w:t>
      </w:r>
      <w:r w:rsidR="006B4E9C">
        <w:rPr>
          <w:rFonts w:ascii="Palatino Linotype" w:hAnsi="Palatino Linotype" w:cstheme="minorHAnsi"/>
          <w:sz w:val="24"/>
        </w:rPr>
        <w:t>al C</w:t>
      </w:r>
      <w:r w:rsidR="006B4E9C" w:rsidRPr="00957ADC">
        <w:rPr>
          <w:rFonts w:ascii="Palatino Linotype" w:hAnsi="Palatino Linotype" w:cs="Times New Roman"/>
          <w:sz w:val="24"/>
          <w:szCs w:val="24"/>
        </w:rPr>
        <w:t>onvenio de Administración y Uso</w:t>
      </w:r>
      <w:r w:rsidR="00C272EB">
        <w:rPr>
          <w:rFonts w:ascii="Palatino Linotype" w:hAnsi="Palatino Linotype" w:cs="Times New Roman"/>
          <w:sz w:val="24"/>
          <w:szCs w:val="24"/>
        </w:rPr>
        <w:t xml:space="preserve"> </w:t>
      </w:r>
      <w:r w:rsidR="00835773">
        <w:rPr>
          <w:rFonts w:ascii="Palatino Linotype" w:hAnsi="Palatino Linotype" w:cs="Times New Roman"/>
          <w:sz w:val="24"/>
          <w:szCs w:val="24"/>
        </w:rPr>
        <w:t>Múltiple</w:t>
      </w:r>
      <w:r w:rsidR="00C272EB">
        <w:rPr>
          <w:rFonts w:ascii="Palatino Linotype" w:hAnsi="Palatino Linotype" w:cs="Times New Roman"/>
          <w:sz w:val="24"/>
          <w:szCs w:val="24"/>
        </w:rPr>
        <w:t xml:space="preserve">; y, recomienda que el Concejo Metropolitano </w:t>
      </w:r>
      <w:r w:rsidR="00C272EB" w:rsidRPr="00CE0BFC">
        <w:rPr>
          <w:rFonts w:ascii="Palatino Linotype" w:hAnsi="Palatino Linotype" w:cstheme="minorHAnsi"/>
          <w:sz w:val="24"/>
          <w:szCs w:val="24"/>
        </w:rPr>
        <w:t>resuelva</w:t>
      </w:r>
      <w:r w:rsidR="00C272EB">
        <w:rPr>
          <w:rFonts w:ascii="Palatino Linotype" w:hAnsi="Palatino Linotype" w:cstheme="minorHAnsi"/>
          <w:sz w:val="24"/>
          <w:szCs w:val="24"/>
        </w:rPr>
        <w:t xml:space="preserve"> autorizar</w:t>
      </w:r>
      <w:r w:rsidR="00C272EB" w:rsidRPr="00CE0BFC">
        <w:rPr>
          <w:rFonts w:ascii="Palatino Linotype" w:hAnsi="Palatino Linotype" w:cstheme="minorHAnsi"/>
          <w:sz w:val="24"/>
          <w:szCs w:val="24"/>
        </w:rPr>
        <w:t xml:space="preserve"> </w:t>
      </w:r>
      <w:r w:rsidR="00C272EB" w:rsidRPr="00CE0BFC">
        <w:rPr>
          <w:rFonts w:ascii="Palatino Linotype" w:hAnsi="Palatino Linotype" w:cs="Times-Roman"/>
          <w:sz w:val="24"/>
          <w:szCs w:val="24"/>
        </w:rPr>
        <w:t>la suscripción del Convenio de Administración y Uso</w:t>
      </w:r>
      <w:r w:rsidR="00892C9E">
        <w:rPr>
          <w:rFonts w:ascii="Palatino Linotype" w:hAnsi="Palatino Linotype" w:cs="Times-Roman"/>
          <w:sz w:val="24"/>
          <w:szCs w:val="24"/>
        </w:rPr>
        <w:t xml:space="preserve"> </w:t>
      </w:r>
      <w:r w:rsidR="00892C9E" w:rsidRPr="00C05B32">
        <w:rPr>
          <w:rFonts w:ascii="Palatino Linotype" w:hAnsi="Palatino Linotype" w:cs="Times-Roman"/>
          <w:sz w:val="24"/>
          <w:szCs w:val="24"/>
        </w:rPr>
        <w:t xml:space="preserve">del predio Nro. 3745564 a favor de la Fundación para personas con Discapacidad “Margarita Tamayo" y la Administración Zonal Eloy Alfaro, correspondiente a la totalidad del predio Nro. 3745564, con clave catastral 30503-08-020, ubicado en el barrio </w:t>
      </w:r>
      <w:proofErr w:type="spellStart"/>
      <w:r w:rsidR="00892C9E" w:rsidRPr="00C05B32">
        <w:rPr>
          <w:rFonts w:ascii="Palatino Linotype" w:hAnsi="Palatino Linotype" w:cs="Times-Roman"/>
          <w:sz w:val="24"/>
          <w:szCs w:val="24"/>
        </w:rPr>
        <w:t>Villaflora</w:t>
      </w:r>
      <w:proofErr w:type="spellEnd"/>
      <w:r w:rsidR="00892C9E" w:rsidRPr="00C05B32">
        <w:rPr>
          <w:rFonts w:ascii="Palatino Linotype" w:hAnsi="Palatino Linotype" w:cs="Times-Roman"/>
          <w:sz w:val="24"/>
          <w:szCs w:val="24"/>
        </w:rPr>
        <w:t>, Av. Rodrigo de Chávez S9, parroquia La Magdalena, precisando y puntualizando que respecto a los datos técnicos de ubicación, identificación catastral, linderos y superficie, se estará a lo establecido en la ficha técnica actualizada, adjunta al Oficio Nro. GADDMQ-SHOT-DMC-UGCE-2024-0027-O de 07 de enero de 2024, de la Dirección Metropolitana de Catastro.</w:t>
      </w:r>
    </w:p>
    <w:p w:rsidR="003F341A" w:rsidRPr="00E84803" w:rsidRDefault="00F11835" w:rsidP="00840921">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t>RESOLUCIÓN</w:t>
      </w:r>
      <w:r w:rsidR="003F341A" w:rsidRPr="00E84803">
        <w:rPr>
          <w:rFonts w:ascii="Palatino Linotype" w:hAnsi="Palatino Linotype"/>
          <w:b/>
          <w:sz w:val="24"/>
        </w:rPr>
        <w:t xml:space="preserve"> DE LA COMISIÓN:</w:t>
      </w:r>
    </w:p>
    <w:p w:rsidR="00F5557D" w:rsidRDefault="00192C61" w:rsidP="009B19E1">
      <w:pPr>
        <w:autoSpaceDE w:val="0"/>
        <w:autoSpaceDN w:val="0"/>
        <w:adjustRightInd w:val="0"/>
        <w:spacing w:line="240" w:lineRule="auto"/>
        <w:jc w:val="both"/>
        <w:rPr>
          <w:rFonts w:ascii="Palatino Linotype" w:hAnsi="Palatino Linotype"/>
          <w:sz w:val="24"/>
          <w:szCs w:val="24"/>
        </w:rPr>
      </w:pPr>
      <w:r w:rsidRPr="0065129D">
        <w:rPr>
          <w:rFonts w:ascii="Palatino Linotype" w:hAnsi="Palatino Linotype"/>
          <w:sz w:val="24"/>
        </w:rPr>
        <w:t>La Comisión de Propiedad y Espac</w:t>
      </w:r>
      <w:r w:rsidR="00BD0B55" w:rsidRPr="0065129D">
        <w:rPr>
          <w:rFonts w:ascii="Palatino Linotype" w:hAnsi="Palatino Linotype"/>
          <w:sz w:val="24"/>
        </w:rPr>
        <w:t xml:space="preserve">io Público, en la sesión </w:t>
      </w:r>
      <w:r w:rsidR="00F50480" w:rsidRPr="0065129D">
        <w:rPr>
          <w:rFonts w:ascii="Palatino Linotype" w:hAnsi="Palatino Linotype"/>
          <w:sz w:val="24"/>
        </w:rPr>
        <w:t xml:space="preserve">ordinaria </w:t>
      </w:r>
      <w:r w:rsidR="00892C9E">
        <w:rPr>
          <w:rFonts w:ascii="Palatino Linotype" w:hAnsi="Palatino Linotype"/>
          <w:sz w:val="24"/>
        </w:rPr>
        <w:t>No. 0</w:t>
      </w:r>
      <w:r w:rsidR="00C8518F">
        <w:rPr>
          <w:rFonts w:ascii="Palatino Linotype" w:hAnsi="Palatino Linotype"/>
          <w:sz w:val="24"/>
        </w:rPr>
        <w:t>23</w:t>
      </w:r>
      <w:r w:rsidR="00F50480" w:rsidRPr="0065129D">
        <w:rPr>
          <w:rFonts w:ascii="Palatino Linotype" w:hAnsi="Palatino Linotype"/>
          <w:sz w:val="24"/>
        </w:rPr>
        <w:t xml:space="preserve">, </w:t>
      </w:r>
      <w:r w:rsidR="00775705" w:rsidRPr="0065129D">
        <w:rPr>
          <w:rFonts w:ascii="Palatino Linotype" w:hAnsi="Palatino Linotype"/>
          <w:sz w:val="24"/>
        </w:rPr>
        <w:t>realizada</w:t>
      </w:r>
      <w:r w:rsidR="00C8518F">
        <w:rPr>
          <w:rFonts w:ascii="Palatino Linotype" w:hAnsi="Palatino Linotype"/>
          <w:sz w:val="24"/>
        </w:rPr>
        <w:t xml:space="preserve"> el jueve</w:t>
      </w:r>
      <w:r w:rsidR="00FE74EE">
        <w:rPr>
          <w:rFonts w:ascii="Palatino Linotype" w:hAnsi="Palatino Linotype"/>
          <w:sz w:val="24"/>
        </w:rPr>
        <w:t>s</w:t>
      </w:r>
      <w:r w:rsidR="00C8518F">
        <w:rPr>
          <w:rFonts w:ascii="Palatino Linotype" w:hAnsi="Palatino Linotype"/>
          <w:sz w:val="24"/>
        </w:rPr>
        <w:t xml:space="preserve"> 16</w:t>
      </w:r>
      <w:r w:rsidR="00C272EB">
        <w:rPr>
          <w:rFonts w:ascii="Palatino Linotype" w:hAnsi="Palatino Linotype"/>
          <w:sz w:val="24"/>
        </w:rPr>
        <w:t xml:space="preserve"> de </w:t>
      </w:r>
      <w:r w:rsidR="00C8518F">
        <w:rPr>
          <w:rFonts w:ascii="Palatino Linotype" w:hAnsi="Palatino Linotype"/>
          <w:sz w:val="24"/>
        </w:rPr>
        <w:t>mayo</w:t>
      </w:r>
      <w:r w:rsidR="00BD0B55" w:rsidRPr="0065129D">
        <w:rPr>
          <w:rFonts w:ascii="Palatino Linotype" w:hAnsi="Palatino Linotype"/>
          <w:sz w:val="24"/>
        </w:rPr>
        <w:t xml:space="preserve"> </w:t>
      </w:r>
      <w:proofErr w:type="spellStart"/>
      <w:r w:rsidR="00BD0B55" w:rsidRPr="0065129D">
        <w:rPr>
          <w:rFonts w:ascii="Palatino Linotype" w:hAnsi="Palatino Linotype"/>
          <w:sz w:val="24"/>
        </w:rPr>
        <w:t>de</w:t>
      </w:r>
      <w:proofErr w:type="spellEnd"/>
      <w:r w:rsidR="00BD0B55" w:rsidRPr="0065129D">
        <w:rPr>
          <w:rFonts w:ascii="Palatino Linotype" w:hAnsi="Palatino Linotype"/>
          <w:sz w:val="24"/>
        </w:rPr>
        <w:t xml:space="preserve"> 2024</w:t>
      </w:r>
      <w:r w:rsidRPr="0065129D">
        <w:rPr>
          <w:rFonts w:ascii="Palatino Linotype" w:hAnsi="Palatino Linotype"/>
          <w:sz w:val="24"/>
        </w:rPr>
        <w:t>, después de revisar detenidamen</w:t>
      </w:r>
      <w:r w:rsidR="00AB1E30" w:rsidRPr="0065129D">
        <w:rPr>
          <w:rFonts w:ascii="Palatino Linotype" w:hAnsi="Palatino Linotype"/>
          <w:sz w:val="24"/>
        </w:rPr>
        <w:t>te el expediente, decide</w:t>
      </w:r>
      <w:r w:rsidR="00AB1E30" w:rsidRPr="004C2F39">
        <w:rPr>
          <w:rFonts w:ascii="Palatino Linotype" w:hAnsi="Palatino Linotype"/>
          <w:sz w:val="24"/>
        </w:rPr>
        <w:t xml:space="preserve"> acoger</w:t>
      </w:r>
      <w:r w:rsidRPr="004C2F39">
        <w:rPr>
          <w:rFonts w:ascii="Palatino Linotype" w:hAnsi="Palatino Linotype"/>
          <w:sz w:val="24"/>
        </w:rPr>
        <w:t xml:space="preserve"> los informes técnicos y legales relacionados con la suscripción del convenio </w:t>
      </w:r>
      <w:r w:rsidR="00576198" w:rsidRPr="00957ADC">
        <w:rPr>
          <w:rFonts w:ascii="Palatino Linotype" w:hAnsi="Palatino Linotype" w:cs="Times New Roman"/>
          <w:sz w:val="24"/>
          <w:szCs w:val="24"/>
        </w:rPr>
        <w:t>de Administración y Uso</w:t>
      </w:r>
      <w:r w:rsidR="00576198">
        <w:rPr>
          <w:rFonts w:ascii="Palatino Linotype" w:hAnsi="Palatino Linotype" w:cs="Times New Roman"/>
          <w:sz w:val="24"/>
          <w:szCs w:val="24"/>
        </w:rPr>
        <w:t xml:space="preserve">; y, recomienda que el Concejo Metropolitano </w:t>
      </w:r>
      <w:r w:rsidR="00576198" w:rsidRPr="00CE0BFC">
        <w:rPr>
          <w:rFonts w:ascii="Palatino Linotype" w:hAnsi="Palatino Linotype" w:cstheme="minorHAnsi"/>
          <w:sz w:val="24"/>
          <w:szCs w:val="24"/>
        </w:rPr>
        <w:t>resuelva</w:t>
      </w:r>
      <w:r w:rsidR="00576198">
        <w:rPr>
          <w:rFonts w:ascii="Palatino Linotype" w:hAnsi="Palatino Linotype" w:cstheme="minorHAnsi"/>
          <w:sz w:val="24"/>
          <w:szCs w:val="24"/>
        </w:rPr>
        <w:t xml:space="preserve"> autorizar</w:t>
      </w:r>
      <w:r w:rsidR="00576198" w:rsidRPr="00CE0BFC">
        <w:rPr>
          <w:rFonts w:ascii="Palatino Linotype" w:hAnsi="Palatino Linotype" w:cstheme="minorHAnsi"/>
          <w:sz w:val="24"/>
          <w:szCs w:val="24"/>
        </w:rPr>
        <w:t xml:space="preserve"> </w:t>
      </w:r>
      <w:r w:rsidR="00576198" w:rsidRPr="00CE0BFC">
        <w:rPr>
          <w:rFonts w:ascii="Palatino Linotype" w:hAnsi="Palatino Linotype" w:cs="Times-Roman"/>
          <w:sz w:val="24"/>
          <w:szCs w:val="24"/>
        </w:rPr>
        <w:t>la suscripción del Con</w:t>
      </w:r>
      <w:r w:rsidR="0009742C">
        <w:rPr>
          <w:rFonts w:ascii="Palatino Linotype" w:hAnsi="Palatino Linotype" w:cs="Times-Roman"/>
          <w:sz w:val="24"/>
          <w:szCs w:val="24"/>
        </w:rPr>
        <w:t xml:space="preserve">venio de Administración y Uso </w:t>
      </w:r>
      <w:r w:rsidR="0009742C" w:rsidRPr="00C05B32">
        <w:rPr>
          <w:rFonts w:ascii="Palatino Linotype" w:hAnsi="Palatino Linotype" w:cs="Times-Roman"/>
          <w:sz w:val="24"/>
          <w:szCs w:val="24"/>
        </w:rPr>
        <w:t xml:space="preserve">del predio Nro. 3745564 a favor de la Fundación para personas con Discapacidad “Margarita Tamayo" y la Administración Zonal Eloy Alfaro, correspondiente a la totalidad del predio Nro. 3745564, con clave catastral 30503-08-020, ubicado en el barrio </w:t>
      </w:r>
      <w:proofErr w:type="spellStart"/>
      <w:r w:rsidR="0009742C" w:rsidRPr="00C05B32">
        <w:rPr>
          <w:rFonts w:ascii="Palatino Linotype" w:hAnsi="Palatino Linotype" w:cs="Times-Roman"/>
          <w:sz w:val="24"/>
          <w:szCs w:val="24"/>
        </w:rPr>
        <w:t>Villaflora</w:t>
      </w:r>
      <w:proofErr w:type="spellEnd"/>
      <w:r w:rsidR="0009742C" w:rsidRPr="00C05B32">
        <w:rPr>
          <w:rFonts w:ascii="Palatino Linotype" w:hAnsi="Palatino Linotype" w:cs="Times-Roman"/>
          <w:sz w:val="24"/>
          <w:szCs w:val="24"/>
        </w:rPr>
        <w:t xml:space="preserve">, Av. Rodrigo de Chávez S9, parroquia La Magdalena, precisando y puntualizando que respecto a los datos técnicos de ubicación, identificación catastral, linderos y superficie, se estará a lo establecido en la ficha técnica actualizada, adjunta al Oficio Nro. GADDMQ-SHOT-DMC-UGCE-2024-0027-O de 07 de enero de 2024, de la Dirección </w:t>
      </w:r>
      <w:r w:rsidR="009B19E1">
        <w:rPr>
          <w:rFonts w:ascii="Palatino Linotype" w:hAnsi="Palatino Linotype" w:cs="Times-Roman"/>
          <w:sz w:val="24"/>
          <w:szCs w:val="24"/>
        </w:rPr>
        <w:t>Metropolitana de Catastro</w:t>
      </w:r>
      <w:r w:rsidR="00576198" w:rsidRPr="00CE0BFC">
        <w:rPr>
          <w:rFonts w:ascii="Palatino Linotype" w:hAnsi="Palatino Linotype"/>
          <w:sz w:val="24"/>
          <w:szCs w:val="24"/>
        </w:rPr>
        <w:t>.</w:t>
      </w:r>
    </w:p>
    <w:p w:rsidR="009B19E1" w:rsidRPr="009B19E1" w:rsidRDefault="009B19E1" w:rsidP="009B19E1">
      <w:pPr>
        <w:autoSpaceDE w:val="0"/>
        <w:autoSpaceDN w:val="0"/>
        <w:adjustRightInd w:val="0"/>
        <w:spacing w:line="240" w:lineRule="auto"/>
        <w:jc w:val="both"/>
        <w:rPr>
          <w:rFonts w:ascii="Palatino Linotype" w:hAnsi="Palatino Linotype" w:cs="Times-Roman"/>
          <w:sz w:val="24"/>
          <w:szCs w:val="24"/>
        </w:rPr>
      </w:pPr>
    </w:p>
    <w:p w:rsidR="00D606B1" w:rsidRPr="00192C61" w:rsidRDefault="006E5593" w:rsidP="00192C61">
      <w:pPr>
        <w:pStyle w:val="Prrafodelista"/>
        <w:numPr>
          <w:ilvl w:val="0"/>
          <w:numId w:val="1"/>
        </w:numPr>
        <w:jc w:val="both"/>
        <w:rPr>
          <w:rFonts w:ascii="Palatino Linotype" w:hAnsi="Palatino Linotype"/>
          <w:b/>
          <w:sz w:val="24"/>
          <w:szCs w:val="24"/>
          <w:lang w:val="es-ES_tradnl"/>
        </w:rPr>
      </w:pPr>
      <w:r w:rsidRPr="00192C61">
        <w:rPr>
          <w:rFonts w:ascii="Palatino Linotype" w:hAnsi="Palatino Linotype"/>
          <w:b/>
          <w:sz w:val="24"/>
          <w:szCs w:val="24"/>
          <w:lang w:val="es-ES_tradnl"/>
        </w:rPr>
        <w:t>PONENTE DEL INFOME</w:t>
      </w:r>
    </w:p>
    <w:p w:rsidR="006E5593" w:rsidRDefault="006E5593" w:rsidP="002165AA">
      <w:pPr>
        <w:spacing w:line="276" w:lineRule="auto"/>
        <w:ind w:firstLine="360"/>
        <w:jc w:val="both"/>
        <w:rPr>
          <w:rFonts w:ascii="Palatino Linotype" w:hAnsi="Palatino Linotype"/>
          <w:bCs/>
          <w:sz w:val="24"/>
          <w:lang w:val="es-ES_tradnl"/>
        </w:rPr>
      </w:pPr>
      <w:r w:rsidRPr="00E84803">
        <w:rPr>
          <w:rFonts w:ascii="Palatino Linotype" w:hAnsi="Palatino Linotype"/>
          <w:bCs/>
          <w:sz w:val="24"/>
          <w:lang w:val="es-ES_tradnl"/>
        </w:rPr>
        <w:t xml:space="preserve">El Presidente e integrante de la </w:t>
      </w:r>
      <w:r w:rsidRPr="00E84803">
        <w:rPr>
          <w:rFonts w:ascii="Palatino Linotype" w:hAnsi="Palatino Linotype"/>
          <w:bCs/>
          <w:sz w:val="24"/>
        </w:rPr>
        <w:t>Comisión de Propiedad y Espacio Público</w:t>
      </w:r>
      <w:r w:rsidRPr="00E84803">
        <w:rPr>
          <w:rFonts w:ascii="Palatino Linotype" w:hAnsi="Palatino Linotype"/>
          <w:bCs/>
          <w:sz w:val="24"/>
          <w:lang w:val="es-ES_tradnl"/>
        </w:rPr>
        <w:t>, Concejal Metropolitano Ángel Vega, será el ponente del presente Informe de Comisión.</w:t>
      </w:r>
    </w:p>
    <w:p w:rsidR="00D606B1" w:rsidRPr="00E84803" w:rsidRDefault="006E5593" w:rsidP="00D606B1">
      <w:pPr>
        <w:pStyle w:val="Prrafodelista"/>
        <w:numPr>
          <w:ilvl w:val="0"/>
          <w:numId w:val="1"/>
        </w:numPr>
        <w:spacing w:line="276" w:lineRule="auto"/>
        <w:jc w:val="both"/>
        <w:rPr>
          <w:rFonts w:ascii="Palatino Linotype" w:hAnsi="Palatino Linotype"/>
          <w:b/>
          <w:sz w:val="24"/>
        </w:rPr>
      </w:pPr>
      <w:r w:rsidRPr="00E84803">
        <w:rPr>
          <w:rFonts w:ascii="Palatino Linotype" w:hAnsi="Palatino Linotype"/>
          <w:b/>
          <w:sz w:val="24"/>
        </w:rPr>
        <w:t>SUSCRIPCIÓN DEL INFORME</w:t>
      </w:r>
    </w:p>
    <w:p w:rsidR="006E5593" w:rsidRPr="00E84803" w:rsidRDefault="006E5593" w:rsidP="004516E4">
      <w:pPr>
        <w:tabs>
          <w:tab w:val="left" w:pos="3686"/>
        </w:tabs>
        <w:spacing w:line="276" w:lineRule="auto"/>
        <w:ind w:firstLine="360"/>
        <w:jc w:val="both"/>
        <w:rPr>
          <w:rFonts w:ascii="Palatino Linotype" w:hAnsi="Palatino Linotype"/>
          <w:b/>
          <w:sz w:val="24"/>
        </w:rPr>
      </w:pPr>
      <w:r w:rsidRPr="00E84803">
        <w:rPr>
          <w:rFonts w:ascii="Palatino Linotype" w:hAnsi="Palatino Linotype"/>
          <w:sz w:val="24"/>
        </w:rPr>
        <w:t>Los miembros de la Comisión de Propiedad y Espacio Públic</w:t>
      </w:r>
      <w:r w:rsidR="00EE3A4B" w:rsidRPr="00E84803">
        <w:rPr>
          <w:rFonts w:ascii="Palatino Linotype" w:hAnsi="Palatino Linotype"/>
          <w:sz w:val="24"/>
        </w:rPr>
        <w:t>o, abajo firmantes, aprueban el</w:t>
      </w:r>
      <w:r w:rsidR="00E76610">
        <w:rPr>
          <w:rFonts w:ascii="Palatino Linotype" w:hAnsi="Palatino Linotype"/>
          <w:sz w:val="24"/>
        </w:rPr>
        <w:t xml:space="preserve"> </w:t>
      </w:r>
      <w:r w:rsidR="00E76610" w:rsidRPr="00E84803">
        <w:rPr>
          <w:rFonts w:ascii="Palatino Linotype" w:hAnsi="Palatino Linotype"/>
          <w:sz w:val="24"/>
          <w:lang w:val="es-ES_tradnl"/>
        </w:rPr>
        <w:t>Informe de la Comisión con sus respectivos anexos</w:t>
      </w:r>
      <w:r w:rsidR="00EE3A4B" w:rsidRPr="00E84803">
        <w:rPr>
          <w:rFonts w:ascii="Palatino Linotype" w:hAnsi="Palatino Linotype"/>
          <w:sz w:val="24"/>
        </w:rPr>
        <w:t xml:space="preserve"> </w:t>
      </w:r>
      <w:r w:rsidR="004516E4">
        <w:rPr>
          <w:rFonts w:ascii="Palatino Linotype" w:hAnsi="Palatino Linotype"/>
          <w:sz w:val="24"/>
        </w:rPr>
        <w:t>el jueves 16</w:t>
      </w:r>
      <w:r w:rsidR="00E76610" w:rsidRPr="00E84803">
        <w:rPr>
          <w:rFonts w:ascii="Palatino Linotype" w:hAnsi="Palatino Linotype"/>
          <w:sz w:val="24"/>
        </w:rPr>
        <w:t xml:space="preserve"> </w:t>
      </w:r>
      <w:r w:rsidR="00C656B6" w:rsidRPr="00E84803">
        <w:rPr>
          <w:rFonts w:ascii="Palatino Linotype" w:hAnsi="Palatino Linotype"/>
          <w:sz w:val="24"/>
        </w:rPr>
        <w:t xml:space="preserve">de </w:t>
      </w:r>
      <w:r w:rsidR="004516E4">
        <w:rPr>
          <w:rFonts w:ascii="Palatino Linotype" w:hAnsi="Palatino Linotype"/>
          <w:sz w:val="24"/>
        </w:rPr>
        <w:t>mayo</w:t>
      </w:r>
      <w:r w:rsidR="00E76610" w:rsidRPr="00E84803">
        <w:rPr>
          <w:rFonts w:ascii="Palatino Linotype" w:hAnsi="Palatino Linotype"/>
          <w:sz w:val="24"/>
        </w:rPr>
        <w:t xml:space="preserve"> </w:t>
      </w:r>
      <w:proofErr w:type="spellStart"/>
      <w:r w:rsidR="00B874AB">
        <w:rPr>
          <w:rFonts w:ascii="Palatino Linotype" w:hAnsi="Palatino Linotype"/>
          <w:sz w:val="24"/>
        </w:rPr>
        <w:t>de</w:t>
      </w:r>
      <w:proofErr w:type="spellEnd"/>
      <w:r w:rsidR="00B874AB">
        <w:rPr>
          <w:rFonts w:ascii="Palatino Linotype" w:hAnsi="Palatino Linotype"/>
          <w:sz w:val="24"/>
        </w:rPr>
        <w:t xml:space="preserve"> </w:t>
      </w:r>
      <w:r w:rsidRPr="00E84803">
        <w:rPr>
          <w:rFonts w:ascii="Palatino Linotype" w:hAnsi="Palatino Linotype"/>
          <w:sz w:val="24"/>
        </w:rPr>
        <w:t>202</w:t>
      </w:r>
      <w:r w:rsidR="00E76610">
        <w:rPr>
          <w:rFonts w:ascii="Palatino Linotype" w:hAnsi="Palatino Linotype"/>
          <w:sz w:val="24"/>
        </w:rPr>
        <w:t>4</w:t>
      </w:r>
      <w:r w:rsidRPr="00E84803">
        <w:rPr>
          <w:rFonts w:ascii="Palatino Linotype" w:hAnsi="Palatino Linotype"/>
          <w:sz w:val="24"/>
          <w:lang w:val="es-ES_tradnl"/>
        </w:rPr>
        <w:t>, para lo que suscriben el presente documento</w:t>
      </w:r>
      <w:r w:rsidRPr="00E84803">
        <w:rPr>
          <w:rFonts w:ascii="Palatino Linotype" w:hAnsi="Palatino Linotype"/>
          <w:sz w:val="24"/>
        </w:rPr>
        <w:t>.</w:t>
      </w:r>
    </w:p>
    <w:p w:rsidR="00E905CD" w:rsidRPr="00E84803" w:rsidRDefault="00E905CD" w:rsidP="00840921">
      <w:pPr>
        <w:pStyle w:val="Prrafodelista"/>
        <w:spacing w:line="276" w:lineRule="auto"/>
        <w:jc w:val="both"/>
        <w:rPr>
          <w:rFonts w:ascii="Palatino Linotype" w:hAnsi="Palatino Linotype"/>
          <w:b/>
          <w:sz w:val="24"/>
        </w:rPr>
      </w:pPr>
    </w:p>
    <w:p w:rsidR="00746E81" w:rsidRDefault="00746E81" w:rsidP="00840921">
      <w:pPr>
        <w:pStyle w:val="Prrafodelista"/>
        <w:spacing w:line="276" w:lineRule="auto"/>
        <w:jc w:val="both"/>
        <w:rPr>
          <w:rFonts w:ascii="Palatino Linotype" w:hAnsi="Palatino Linotype"/>
          <w:b/>
          <w:sz w:val="24"/>
        </w:rPr>
      </w:pPr>
    </w:p>
    <w:p w:rsidR="00B340EC" w:rsidRDefault="00B340EC" w:rsidP="00840921">
      <w:pPr>
        <w:pStyle w:val="Prrafodelista"/>
        <w:spacing w:line="276" w:lineRule="auto"/>
        <w:jc w:val="both"/>
        <w:rPr>
          <w:rFonts w:ascii="Palatino Linotype" w:hAnsi="Palatino Linotype"/>
          <w:b/>
          <w:sz w:val="24"/>
        </w:rPr>
      </w:pPr>
    </w:p>
    <w:p w:rsidR="00F7040A" w:rsidRPr="00E84803" w:rsidRDefault="00F7040A" w:rsidP="00840921">
      <w:pPr>
        <w:pStyle w:val="Prrafodelista"/>
        <w:spacing w:line="276" w:lineRule="auto"/>
        <w:jc w:val="both"/>
        <w:rPr>
          <w:rFonts w:ascii="Palatino Linotype" w:hAnsi="Palatino Linotype"/>
          <w:b/>
          <w:sz w:val="24"/>
        </w:rPr>
      </w:pP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Ángel Vega</w:t>
      </w: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Presidente de la Comisión de Propiedad y Espacio Público</w:t>
      </w:r>
    </w:p>
    <w:p w:rsidR="00F7040A" w:rsidRDefault="00F7040A" w:rsidP="00840921">
      <w:pPr>
        <w:spacing w:line="276" w:lineRule="auto"/>
        <w:jc w:val="both"/>
        <w:rPr>
          <w:rFonts w:ascii="Palatino Linotype" w:hAnsi="Palatino Linotype"/>
          <w:b/>
          <w:sz w:val="24"/>
        </w:rPr>
      </w:pPr>
    </w:p>
    <w:p w:rsidR="008508CA" w:rsidRPr="00E84803" w:rsidRDefault="008508CA" w:rsidP="00840921">
      <w:pPr>
        <w:spacing w:line="276" w:lineRule="auto"/>
        <w:jc w:val="both"/>
        <w:rPr>
          <w:rFonts w:ascii="Palatino Linotype" w:hAnsi="Palatino Linotype"/>
          <w:b/>
          <w:sz w:val="24"/>
        </w:rPr>
      </w:pP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Héctor Cueva</w:t>
      </w:r>
    </w:p>
    <w:p w:rsidR="006E5593" w:rsidRPr="00E84803" w:rsidRDefault="006E5593" w:rsidP="00840921">
      <w:pPr>
        <w:pStyle w:val="Prrafodelista"/>
        <w:spacing w:line="276" w:lineRule="auto"/>
        <w:jc w:val="both"/>
        <w:rPr>
          <w:rFonts w:ascii="Palatino Linotype" w:hAnsi="Palatino Linotype"/>
          <w:b/>
          <w:sz w:val="24"/>
        </w:rPr>
      </w:pPr>
      <w:r w:rsidRPr="00E84803">
        <w:rPr>
          <w:rFonts w:ascii="Palatino Linotype" w:hAnsi="Palatino Linotype"/>
          <w:b/>
          <w:sz w:val="24"/>
        </w:rPr>
        <w:t>Integrante de la Comisión de Propiedad y Espacio Público.</w:t>
      </w:r>
    </w:p>
    <w:p w:rsidR="006E5593" w:rsidRDefault="006E5593" w:rsidP="00840921">
      <w:pPr>
        <w:pStyle w:val="Prrafodelista"/>
        <w:spacing w:line="276" w:lineRule="auto"/>
        <w:jc w:val="both"/>
        <w:rPr>
          <w:rFonts w:ascii="Palatino Linotype" w:hAnsi="Palatino Linotype"/>
          <w:b/>
          <w:sz w:val="24"/>
        </w:rPr>
      </w:pPr>
    </w:p>
    <w:p w:rsidR="00EE27C8" w:rsidRDefault="00EE27C8" w:rsidP="00840921">
      <w:pPr>
        <w:pStyle w:val="Prrafodelista"/>
        <w:spacing w:line="276" w:lineRule="auto"/>
        <w:jc w:val="both"/>
        <w:rPr>
          <w:rFonts w:ascii="Palatino Linotype" w:hAnsi="Palatino Linotype"/>
          <w:b/>
          <w:sz w:val="24"/>
        </w:rPr>
      </w:pPr>
    </w:p>
    <w:p w:rsidR="00B340EC" w:rsidRDefault="00B340EC" w:rsidP="00840921">
      <w:pPr>
        <w:pStyle w:val="Prrafodelista"/>
        <w:spacing w:line="276" w:lineRule="auto"/>
        <w:jc w:val="both"/>
        <w:rPr>
          <w:rFonts w:ascii="Palatino Linotype" w:hAnsi="Palatino Linotype"/>
          <w:b/>
          <w:sz w:val="24"/>
        </w:rPr>
      </w:pPr>
    </w:p>
    <w:p w:rsidR="00F7040A" w:rsidRDefault="00F7040A" w:rsidP="00840921">
      <w:pPr>
        <w:pStyle w:val="Prrafodelista"/>
        <w:spacing w:line="276" w:lineRule="auto"/>
        <w:jc w:val="both"/>
        <w:rPr>
          <w:rFonts w:ascii="Palatino Linotype" w:hAnsi="Palatino Linotype"/>
          <w:b/>
          <w:sz w:val="24"/>
        </w:rPr>
      </w:pPr>
    </w:p>
    <w:p w:rsidR="00746E81" w:rsidRDefault="00D840A7" w:rsidP="00840921">
      <w:pPr>
        <w:pStyle w:val="Prrafodelista"/>
        <w:spacing w:line="276" w:lineRule="auto"/>
        <w:jc w:val="both"/>
        <w:rPr>
          <w:rFonts w:ascii="Palatino Linotype" w:hAnsi="Palatino Linotype"/>
          <w:b/>
          <w:sz w:val="24"/>
        </w:rPr>
      </w:pPr>
      <w:proofErr w:type="spellStart"/>
      <w:r>
        <w:rPr>
          <w:rFonts w:ascii="Palatino Linotype" w:hAnsi="Palatino Linotype"/>
          <w:b/>
          <w:sz w:val="24"/>
        </w:rPr>
        <w:t>Dario</w:t>
      </w:r>
      <w:proofErr w:type="spellEnd"/>
      <w:r>
        <w:rPr>
          <w:rFonts w:ascii="Palatino Linotype" w:hAnsi="Palatino Linotype"/>
          <w:b/>
          <w:sz w:val="24"/>
        </w:rPr>
        <w:t xml:space="preserve"> </w:t>
      </w:r>
      <w:proofErr w:type="spellStart"/>
      <w:r>
        <w:rPr>
          <w:rFonts w:ascii="Palatino Linotype" w:hAnsi="Palatino Linotype"/>
          <w:b/>
          <w:sz w:val="24"/>
        </w:rPr>
        <w:t>Cahueñas</w:t>
      </w:r>
      <w:proofErr w:type="spellEnd"/>
    </w:p>
    <w:p w:rsidR="00D840A7" w:rsidRPr="00E84803" w:rsidRDefault="00D840A7" w:rsidP="00D840A7">
      <w:pPr>
        <w:pStyle w:val="Prrafodelista"/>
        <w:spacing w:line="276" w:lineRule="auto"/>
        <w:jc w:val="both"/>
        <w:rPr>
          <w:rFonts w:ascii="Palatino Linotype" w:hAnsi="Palatino Linotype"/>
          <w:b/>
          <w:sz w:val="24"/>
        </w:rPr>
      </w:pPr>
      <w:r w:rsidRPr="00E84803">
        <w:rPr>
          <w:rFonts w:ascii="Palatino Linotype" w:hAnsi="Palatino Linotype"/>
          <w:b/>
          <w:sz w:val="24"/>
        </w:rPr>
        <w:t>Integrante de la Comisión de Propiedad y Espacio Público.</w:t>
      </w:r>
    </w:p>
    <w:p w:rsidR="003C19B1" w:rsidRDefault="003C19B1" w:rsidP="00840921">
      <w:pPr>
        <w:spacing w:line="276" w:lineRule="auto"/>
        <w:jc w:val="center"/>
        <w:rPr>
          <w:rFonts w:ascii="Palatino Linotype" w:hAnsi="Palatino Linotype"/>
          <w:b/>
          <w:bCs/>
          <w:sz w:val="24"/>
          <w:szCs w:val="24"/>
          <w:lang w:val="es-ES_tradnl"/>
        </w:rPr>
      </w:pPr>
    </w:p>
    <w:p w:rsidR="003C19B1" w:rsidRDefault="003C19B1" w:rsidP="00840921">
      <w:pPr>
        <w:spacing w:line="276" w:lineRule="auto"/>
        <w:jc w:val="center"/>
        <w:rPr>
          <w:rFonts w:ascii="Palatino Linotype" w:hAnsi="Palatino Linotype"/>
          <w:b/>
          <w:bCs/>
          <w:sz w:val="24"/>
          <w:szCs w:val="24"/>
          <w:lang w:val="es-ES_tradnl"/>
        </w:rPr>
      </w:pPr>
    </w:p>
    <w:p w:rsidR="004516E4" w:rsidRDefault="004516E4" w:rsidP="00840921">
      <w:pPr>
        <w:spacing w:line="276" w:lineRule="auto"/>
        <w:jc w:val="center"/>
        <w:rPr>
          <w:rFonts w:ascii="Palatino Linotype" w:hAnsi="Palatino Linotype"/>
          <w:b/>
          <w:bCs/>
          <w:sz w:val="24"/>
          <w:szCs w:val="24"/>
          <w:lang w:val="es-ES_tradnl"/>
        </w:rPr>
      </w:pPr>
    </w:p>
    <w:p w:rsidR="004516E4" w:rsidRDefault="004516E4" w:rsidP="00840921">
      <w:pPr>
        <w:spacing w:line="276" w:lineRule="auto"/>
        <w:jc w:val="center"/>
        <w:rPr>
          <w:rFonts w:ascii="Palatino Linotype" w:hAnsi="Palatino Linotype"/>
          <w:b/>
          <w:bCs/>
          <w:sz w:val="24"/>
          <w:szCs w:val="24"/>
          <w:lang w:val="es-ES_tradnl"/>
        </w:rPr>
      </w:pPr>
    </w:p>
    <w:p w:rsidR="004516E4" w:rsidRDefault="004516E4" w:rsidP="00840921">
      <w:pPr>
        <w:spacing w:line="276" w:lineRule="auto"/>
        <w:jc w:val="center"/>
        <w:rPr>
          <w:rFonts w:ascii="Palatino Linotype" w:hAnsi="Palatino Linotype"/>
          <w:b/>
          <w:bCs/>
          <w:sz w:val="24"/>
          <w:szCs w:val="24"/>
          <w:lang w:val="es-ES_tradnl"/>
        </w:rPr>
      </w:pPr>
    </w:p>
    <w:p w:rsidR="003C19B1" w:rsidRDefault="003C19B1" w:rsidP="00840921">
      <w:pPr>
        <w:spacing w:line="276" w:lineRule="auto"/>
        <w:jc w:val="center"/>
        <w:rPr>
          <w:rFonts w:ascii="Palatino Linotype" w:hAnsi="Palatino Linotype"/>
          <w:b/>
          <w:bCs/>
          <w:sz w:val="24"/>
          <w:szCs w:val="24"/>
          <w:lang w:val="es-ES_tradnl"/>
        </w:rPr>
      </w:pPr>
    </w:p>
    <w:p w:rsidR="003C19B1" w:rsidRDefault="003C19B1" w:rsidP="00840921">
      <w:pPr>
        <w:spacing w:line="276" w:lineRule="auto"/>
        <w:jc w:val="center"/>
        <w:rPr>
          <w:rFonts w:ascii="Palatino Linotype" w:hAnsi="Palatino Linotype"/>
          <w:b/>
          <w:bCs/>
          <w:sz w:val="24"/>
          <w:szCs w:val="24"/>
          <w:lang w:val="es-ES_tradnl"/>
        </w:rPr>
      </w:pPr>
    </w:p>
    <w:p w:rsidR="006E5593" w:rsidRPr="008A4EEA" w:rsidRDefault="006E5593" w:rsidP="00840921">
      <w:pPr>
        <w:spacing w:line="276" w:lineRule="auto"/>
        <w:jc w:val="center"/>
        <w:rPr>
          <w:rFonts w:ascii="Palatino Linotype" w:hAnsi="Palatino Linotype"/>
          <w:b/>
          <w:bCs/>
          <w:sz w:val="24"/>
          <w:szCs w:val="24"/>
          <w:lang w:val="es-ES_tradnl"/>
        </w:rPr>
      </w:pPr>
      <w:r w:rsidRPr="008A4EEA">
        <w:rPr>
          <w:rFonts w:ascii="Palatino Linotype" w:hAnsi="Palatino Linotype"/>
          <w:b/>
          <w:bCs/>
          <w:sz w:val="24"/>
          <w:szCs w:val="24"/>
          <w:lang w:val="es-ES_tradnl"/>
        </w:rPr>
        <w:t>COMISIÓN DE PROPIEDAD Y ESPACIO PÚBLICO</w:t>
      </w:r>
    </w:p>
    <w:p w:rsidR="006E5593" w:rsidRPr="008A4EEA" w:rsidRDefault="00AD65DB" w:rsidP="00852175">
      <w:pPr>
        <w:spacing w:line="276" w:lineRule="auto"/>
        <w:jc w:val="both"/>
        <w:rPr>
          <w:rFonts w:ascii="Palatino Linotype" w:hAnsi="Palatino Linotype"/>
          <w:sz w:val="24"/>
          <w:szCs w:val="24"/>
          <w:lang w:val="es-ES_tradnl"/>
        </w:rPr>
      </w:pPr>
      <w:r w:rsidRPr="008A4EEA">
        <w:rPr>
          <w:rFonts w:ascii="Palatino Linotype" w:hAnsi="Palatino Linotype"/>
          <w:sz w:val="24"/>
          <w:szCs w:val="24"/>
          <w:lang w:val="es-ES_tradnl"/>
        </w:rPr>
        <w:t>En mi calidad de delegado</w:t>
      </w:r>
      <w:r w:rsidR="006E5593" w:rsidRPr="008A4EEA">
        <w:rPr>
          <w:rFonts w:ascii="Palatino Linotype" w:hAnsi="Palatino Linotype"/>
          <w:sz w:val="24"/>
          <w:szCs w:val="24"/>
          <w:lang w:val="es-ES_tradnl"/>
        </w:rPr>
        <w:t xml:space="preserve"> de la Secretaria General del Concejo Metropolitano de Quito a la Secretaría de la Comisión de Propiedad y Espacio Público, me permito certificar lo siguiente:</w:t>
      </w:r>
    </w:p>
    <w:p w:rsidR="006E5593" w:rsidRPr="008A4EEA" w:rsidRDefault="006E5593" w:rsidP="00840921">
      <w:pPr>
        <w:pStyle w:val="Prrafodelista"/>
        <w:spacing w:line="276" w:lineRule="auto"/>
        <w:jc w:val="center"/>
        <w:rPr>
          <w:rFonts w:ascii="Palatino Linotype" w:hAnsi="Palatino Linotype"/>
          <w:b/>
          <w:sz w:val="24"/>
          <w:szCs w:val="24"/>
          <w:lang w:val="es-ES_tradnl"/>
        </w:rPr>
      </w:pPr>
      <w:r w:rsidRPr="008A4EEA">
        <w:rPr>
          <w:rFonts w:ascii="Palatino Linotype" w:hAnsi="Palatino Linotype"/>
          <w:b/>
          <w:sz w:val="24"/>
          <w:szCs w:val="24"/>
          <w:lang w:val="es-ES_tradnl"/>
        </w:rPr>
        <w:t>CERTIFICACIÓN DE LA VOTACIÓN:</w:t>
      </w:r>
    </w:p>
    <w:p w:rsidR="006E5593" w:rsidRPr="008A4EEA" w:rsidRDefault="006E5593" w:rsidP="00840921">
      <w:pPr>
        <w:spacing w:line="276" w:lineRule="auto"/>
        <w:jc w:val="both"/>
        <w:rPr>
          <w:rFonts w:ascii="Palatino Linotype" w:hAnsi="Palatino Linotype"/>
          <w:sz w:val="24"/>
          <w:szCs w:val="24"/>
          <w:lang w:val="es-ES_tradnl"/>
        </w:rPr>
      </w:pPr>
      <w:r w:rsidRPr="008A4EEA">
        <w:rPr>
          <w:rFonts w:ascii="Palatino Linotype" w:hAnsi="Palatino Linotype"/>
          <w:sz w:val="24"/>
          <w:szCs w:val="24"/>
          <w:lang w:val="es-ES_tradnl"/>
        </w:rPr>
        <w:t xml:space="preserve">Que el presente Informe de la Comisión fue debatido y aprobado en la sesión </w:t>
      </w:r>
      <w:r w:rsidR="00537865">
        <w:rPr>
          <w:rFonts w:ascii="Palatino Linotype" w:hAnsi="Palatino Linotype"/>
          <w:sz w:val="24"/>
          <w:szCs w:val="24"/>
          <w:lang w:val="es-ES"/>
        </w:rPr>
        <w:t>No. 0</w:t>
      </w:r>
      <w:r w:rsidR="004516E4">
        <w:rPr>
          <w:rFonts w:ascii="Palatino Linotype" w:hAnsi="Palatino Linotype"/>
          <w:sz w:val="24"/>
          <w:szCs w:val="24"/>
          <w:lang w:val="es-ES"/>
        </w:rPr>
        <w:t>23</w:t>
      </w:r>
      <w:r w:rsidRPr="008A4EEA">
        <w:rPr>
          <w:rFonts w:ascii="Palatino Linotype" w:hAnsi="Palatino Linotype"/>
          <w:sz w:val="24"/>
          <w:szCs w:val="24"/>
          <w:lang w:val="es-ES"/>
        </w:rPr>
        <w:t xml:space="preserve"> - </w:t>
      </w:r>
      <w:r w:rsidR="006A3767" w:rsidRPr="008A4EEA">
        <w:rPr>
          <w:rFonts w:ascii="Palatino Linotype" w:hAnsi="Palatino Linotype"/>
          <w:sz w:val="24"/>
          <w:szCs w:val="24"/>
          <w:lang w:val="es-ES"/>
        </w:rPr>
        <w:t>o</w:t>
      </w:r>
      <w:r w:rsidRPr="008A4EEA">
        <w:rPr>
          <w:rFonts w:ascii="Palatino Linotype" w:hAnsi="Palatino Linotype"/>
          <w:sz w:val="24"/>
          <w:szCs w:val="24"/>
          <w:lang w:val="es-ES"/>
        </w:rPr>
        <w:t>rdinaria realizada el</w:t>
      </w:r>
      <w:r w:rsidR="004516E4">
        <w:rPr>
          <w:rFonts w:ascii="Palatino Linotype" w:hAnsi="Palatino Linotype"/>
          <w:sz w:val="24"/>
          <w:szCs w:val="24"/>
          <w:lang w:val="es-ES"/>
        </w:rPr>
        <w:t xml:space="preserve"> juev</w:t>
      </w:r>
      <w:r w:rsidR="00EE3A4B" w:rsidRPr="008A4EEA">
        <w:rPr>
          <w:rFonts w:ascii="Palatino Linotype" w:hAnsi="Palatino Linotype"/>
          <w:sz w:val="24"/>
          <w:szCs w:val="24"/>
          <w:lang w:val="es-ES"/>
        </w:rPr>
        <w:t>es</w:t>
      </w:r>
      <w:r w:rsidRPr="008A4EEA">
        <w:rPr>
          <w:rFonts w:ascii="Palatino Linotype" w:hAnsi="Palatino Linotype"/>
          <w:sz w:val="24"/>
          <w:szCs w:val="24"/>
          <w:lang w:val="es-ES"/>
        </w:rPr>
        <w:t xml:space="preserve"> </w:t>
      </w:r>
      <w:r w:rsidR="004516E4">
        <w:rPr>
          <w:rFonts w:ascii="Palatino Linotype" w:hAnsi="Palatino Linotype"/>
          <w:sz w:val="24"/>
          <w:szCs w:val="24"/>
          <w:lang w:val="es-ES"/>
        </w:rPr>
        <w:t>16</w:t>
      </w:r>
      <w:r w:rsidR="006A3767" w:rsidRPr="008A4EEA">
        <w:rPr>
          <w:rFonts w:ascii="Palatino Linotype" w:hAnsi="Palatino Linotype"/>
          <w:sz w:val="24"/>
          <w:szCs w:val="24"/>
          <w:lang w:val="es-ES"/>
        </w:rPr>
        <w:t xml:space="preserve"> de </w:t>
      </w:r>
      <w:r w:rsidR="004516E4">
        <w:rPr>
          <w:rFonts w:ascii="Palatino Linotype" w:hAnsi="Palatino Linotype"/>
          <w:sz w:val="24"/>
          <w:szCs w:val="24"/>
          <w:lang w:val="es-ES"/>
        </w:rPr>
        <w:t>mayo</w:t>
      </w:r>
      <w:r w:rsidR="005D2D8A">
        <w:rPr>
          <w:rFonts w:ascii="Palatino Linotype" w:hAnsi="Palatino Linotype"/>
          <w:sz w:val="24"/>
          <w:szCs w:val="24"/>
          <w:lang w:val="es-ES"/>
        </w:rPr>
        <w:t xml:space="preserve"> </w:t>
      </w:r>
      <w:proofErr w:type="spellStart"/>
      <w:r w:rsidR="005D2D8A">
        <w:rPr>
          <w:rFonts w:ascii="Palatino Linotype" w:hAnsi="Palatino Linotype"/>
          <w:sz w:val="24"/>
          <w:szCs w:val="24"/>
          <w:lang w:val="es-ES"/>
        </w:rPr>
        <w:t>de</w:t>
      </w:r>
      <w:proofErr w:type="spellEnd"/>
      <w:r w:rsidR="005D2D8A">
        <w:rPr>
          <w:rFonts w:ascii="Palatino Linotype" w:hAnsi="Palatino Linotype"/>
          <w:sz w:val="24"/>
          <w:szCs w:val="24"/>
          <w:lang w:val="es-ES"/>
        </w:rPr>
        <w:t xml:space="preserve"> 2024</w:t>
      </w:r>
      <w:r w:rsidRPr="008A4EEA">
        <w:rPr>
          <w:rFonts w:ascii="Palatino Linotype" w:hAnsi="Palatino Linotype"/>
          <w:sz w:val="24"/>
          <w:szCs w:val="24"/>
          <w:lang w:val="es-ES"/>
        </w:rPr>
        <w:t>, en el pleno de la Comisión de Propiedad y Espacio Público, con la votación</w:t>
      </w:r>
      <w:r w:rsidR="00D340ED">
        <w:rPr>
          <w:rFonts w:ascii="Palatino Linotype" w:hAnsi="Palatino Linotype"/>
          <w:sz w:val="24"/>
          <w:szCs w:val="24"/>
          <w:lang w:val="es-ES"/>
        </w:rPr>
        <w:t xml:space="preserve"> de los Concejales: </w:t>
      </w:r>
      <w:r w:rsidR="0065129D" w:rsidRPr="004516E4">
        <w:rPr>
          <w:rFonts w:ascii="Palatino Linotype" w:hAnsi="Palatino Linotype"/>
          <w:b/>
          <w:sz w:val="24"/>
          <w:szCs w:val="24"/>
          <w:highlight w:val="yellow"/>
          <w:lang w:val="es-ES"/>
        </w:rPr>
        <w:t xml:space="preserve">Ángel Vega, </w:t>
      </w:r>
      <w:r w:rsidRPr="004516E4">
        <w:rPr>
          <w:rFonts w:ascii="Palatino Linotype" w:hAnsi="Palatino Linotype"/>
          <w:b/>
          <w:sz w:val="24"/>
          <w:szCs w:val="24"/>
          <w:highlight w:val="yellow"/>
          <w:lang w:val="es-ES"/>
        </w:rPr>
        <w:t>Héctor Cueva</w:t>
      </w:r>
      <w:r w:rsidR="005D2D8A" w:rsidRPr="004516E4">
        <w:rPr>
          <w:rFonts w:ascii="Palatino Linotype" w:hAnsi="Palatino Linotype"/>
          <w:b/>
          <w:sz w:val="24"/>
          <w:szCs w:val="24"/>
          <w:highlight w:val="yellow"/>
          <w:lang w:val="es-ES"/>
        </w:rPr>
        <w:t xml:space="preserve"> y </w:t>
      </w:r>
      <w:proofErr w:type="spellStart"/>
      <w:r w:rsidR="005D2D8A" w:rsidRPr="004516E4">
        <w:rPr>
          <w:rFonts w:ascii="Palatino Linotype" w:hAnsi="Palatino Linotype"/>
          <w:b/>
          <w:sz w:val="24"/>
          <w:szCs w:val="24"/>
          <w:highlight w:val="yellow"/>
          <w:lang w:val="es-ES"/>
        </w:rPr>
        <w:t>Dario</w:t>
      </w:r>
      <w:proofErr w:type="spellEnd"/>
      <w:r w:rsidR="005D2D8A" w:rsidRPr="004516E4">
        <w:rPr>
          <w:rFonts w:ascii="Palatino Linotype" w:hAnsi="Palatino Linotype"/>
          <w:b/>
          <w:sz w:val="24"/>
          <w:szCs w:val="24"/>
          <w:highlight w:val="yellow"/>
          <w:lang w:val="es-ES"/>
        </w:rPr>
        <w:t xml:space="preserve"> </w:t>
      </w:r>
      <w:proofErr w:type="spellStart"/>
      <w:r w:rsidR="005D2D8A" w:rsidRPr="004516E4">
        <w:rPr>
          <w:rFonts w:ascii="Palatino Linotype" w:hAnsi="Palatino Linotype"/>
          <w:b/>
          <w:sz w:val="24"/>
          <w:szCs w:val="24"/>
          <w:highlight w:val="yellow"/>
          <w:lang w:val="es-ES"/>
        </w:rPr>
        <w:t>Cahueñas</w:t>
      </w:r>
      <w:proofErr w:type="spellEnd"/>
      <w:r w:rsidRPr="004516E4">
        <w:rPr>
          <w:rFonts w:ascii="Palatino Linotype" w:hAnsi="Palatino Linotype"/>
          <w:b/>
          <w:sz w:val="24"/>
          <w:szCs w:val="24"/>
          <w:highlight w:val="yellow"/>
          <w:lang w:val="es-ES"/>
        </w:rPr>
        <w:t>;</w:t>
      </w:r>
      <w:r w:rsidRPr="00DF1992">
        <w:rPr>
          <w:rFonts w:ascii="Palatino Linotype" w:hAnsi="Palatino Linotype"/>
          <w:sz w:val="24"/>
          <w:szCs w:val="24"/>
          <w:lang w:val="es-ES"/>
        </w:rPr>
        <w:t xml:space="preserve"> </w:t>
      </w:r>
      <w:r w:rsidR="006A3767" w:rsidRPr="00DF1992">
        <w:rPr>
          <w:rFonts w:ascii="Palatino Linotype" w:hAnsi="Palatino Linotype"/>
          <w:sz w:val="24"/>
          <w:szCs w:val="24"/>
          <w:lang w:val="es-ES"/>
        </w:rPr>
        <w:t>de conformidad con el siguiente detalle</w:t>
      </w:r>
      <w:r w:rsidRPr="00DF1992">
        <w:rPr>
          <w:rFonts w:ascii="Palatino Linotype" w:hAnsi="Palatino Linotype"/>
          <w:sz w:val="24"/>
          <w:szCs w:val="24"/>
          <w:lang w:val="es-ES_tradnl"/>
        </w:rPr>
        <w:t xml:space="preserve">: </w:t>
      </w:r>
      <w:r w:rsidRPr="00DF1992">
        <w:rPr>
          <w:rFonts w:ascii="Palatino Linotype" w:hAnsi="Palatino Linotype"/>
          <w:b/>
          <w:sz w:val="24"/>
          <w:szCs w:val="24"/>
          <w:lang w:val="es-ES_tradnl"/>
        </w:rPr>
        <w:lastRenderedPageBreak/>
        <w:t>AFIRMATIVOS</w:t>
      </w:r>
      <w:r w:rsidR="004516E4" w:rsidRPr="004516E4">
        <w:rPr>
          <w:rFonts w:ascii="Palatino Linotype" w:hAnsi="Palatino Linotype"/>
          <w:sz w:val="24"/>
          <w:szCs w:val="24"/>
          <w:highlight w:val="yellow"/>
          <w:lang w:val="es-ES_tradnl"/>
        </w:rPr>
        <w:t>: …. (…</w:t>
      </w:r>
      <w:r w:rsidRPr="004516E4">
        <w:rPr>
          <w:rFonts w:ascii="Palatino Linotype" w:hAnsi="Palatino Linotype"/>
          <w:sz w:val="24"/>
          <w:szCs w:val="24"/>
          <w:highlight w:val="yellow"/>
          <w:lang w:val="es-ES_tradnl"/>
        </w:rPr>
        <w:t>).</w:t>
      </w:r>
      <w:r w:rsidRPr="00DF1992">
        <w:rPr>
          <w:rFonts w:ascii="Palatino Linotype" w:hAnsi="Palatino Linotype"/>
          <w:sz w:val="24"/>
          <w:szCs w:val="24"/>
          <w:lang w:val="es-ES_tradnl"/>
        </w:rPr>
        <w:t xml:space="preserve"> </w:t>
      </w:r>
      <w:r w:rsidRPr="00DF1992">
        <w:rPr>
          <w:rFonts w:ascii="Palatino Linotype" w:hAnsi="Palatino Linotype"/>
          <w:b/>
          <w:sz w:val="24"/>
          <w:szCs w:val="24"/>
          <w:lang w:val="es-ES_tradnl"/>
        </w:rPr>
        <w:t>NEGATIVOS</w:t>
      </w:r>
      <w:r w:rsidRPr="00DF1992">
        <w:rPr>
          <w:rFonts w:ascii="Palatino Linotype" w:hAnsi="Palatino Linotype"/>
          <w:sz w:val="24"/>
          <w:szCs w:val="24"/>
          <w:lang w:val="es-ES_tradnl"/>
        </w:rPr>
        <w:t xml:space="preserve">: CERO (0). </w:t>
      </w:r>
      <w:r w:rsidRPr="00DF1992">
        <w:rPr>
          <w:rFonts w:ascii="Palatino Linotype" w:hAnsi="Palatino Linotype"/>
          <w:b/>
          <w:sz w:val="24"/>
          <w:szCs w:val="24"/>
          <w:lang w:val="es-ES_tradnl"/>
        </w:rPr>
        <w:t>ABSTENCIONES</w:t>
      </w:r>
      <w:r w:rsidR="0065129D" w:rsidRPr="00DF1992">
        <w:rPr>
          <w:rFonts w:ascii="Palatino Linotype" w:hAnsi="Palatino Linotype"/>
          <w:sz w:val="24"/>
          <w:szCs w:val="24"/>
          <w:lang w:val="es-ES_tradnl"/>
        </w:rPr>
        <w:t>: CERO</w:t>
      </w:r>
      <w:r w:rsidRPr="00DF1992">
        <w:rPr>
          <w:rFonts w:ascii="Palatino Linotype" w:hAnsi="Palatino Linotype"/>
          <w:sz w:val="24"/>
          <w:szCs w:val="24"/>
          <w:lang w:val="es-ES_tradnl"/>
        </w:rPr>
        <w:t xml:space="preserve"> (0). </w:t>
      </w:r>
      <w:r w:rsidRPr="00DF1992">
        <w:rPr>
          <w:rFonts w:ascii="Palatino Linotype" w:hAnsi="Palatino Linotype"/>
          <w:b/>
          <w:sz w:val="24"/>
          <w:szCs w:val="24"/>
          <w:lang w:val="es-ES_tradnl"/>
        </w:rPr>
        <w:t>BLANCOS</w:t>
      </w:r>
      <w:r w:rsidR="00207DBB" w:rsidRPr="00DF1992">
        <w:rPr>
          <w:rFonts w:ascii="Palatino Linotype" w:hAnsi="Palatino Linotype"/>
          <w:sz w:val="24"/>
          <w:szCs w:val="24"/>
          <w:lang w:val="es-ES_tradnl"/>
        </w:rPr>
        <w:t xml:space="preserve">: </w:t>
      </w:r>
      <w:r w:rsidR="0065129D" w:rsidRPr="00DF1992">
        <w:rPr>
          <w:rFonts w:ascii="Palatino Linotype" w:hAnsi="Palatino Linotype"/>
          <w:sz w:val="24"/>
          <w:szCs w:val="24"/>
          <w:lang w:val="es-ES_tradnl"/>
        </w:rPr>
        <w:t>CERO</w:t>
      </w:r>
      <w:r w:rsidRPr="00DF1992">
        <w:rPr>
          <w:rFonts w:ascii="Palatino Linotype" w:hAnsi="Palatino Linotype"/>
          <w:sz w:val="24"/>
          <w:szCs w:val="24"/>
          <w:lang w:val="es-ES_tradnl"/>
        </w:rPr>
        <w:t xml:space="preserve"> (0). </w:t>
      </w:r>
      <w:r w:rsidRPr="00DF1992">
        <w:rPr>
          <w:rFonts w:ascii="Palatino Linotype" w:hAnsi="Palatino Linotype"/>
          <w:b/>
          <w:sz w:val="24"/>
          <w:szCs w:val="24"/>
          <w:lang w:val="es-ES_tradnl"/>
        </w:rPr>
        <w:t>CONCEJALES AUSENTES EN LA VOTACIÓN</w:t>
      </w:r>
      <w:r w:rsidR="00207DBB" w:rsidRPr="00DF1992">
        <w:rPr>
          <w:rFonts w:ascii="Palatino Linotype" w:hAnsi="Palatino Linotype"/>
          <w:sz w:val="24"/>
          <w:szCs w:val="24"/>
          <w:lang w:val="es-ES_tradnl"/>
        </w:rPr>
        <w:t xml:space="preserve">: </w:t>
      </w:r>
      <w:r w:rsidR="0065129D" w:rsidRPr="00DF1992">
        <w:rPr>
          <w:rFonts w:ascii="Palatino Linotype" w:hAnsi="Palatino Linotype"/>
          <w:sz w:val="24"/>
          <w:szCs w:val="24"/>
          <w:lang w:val="es-ES_tradnl"/>
        </w:rPr>
        <w:t>CERO</w:t>
      </w:r>
      <w:r w:rsidRPr="00DF1992">
        <w:rPr>
          <w:rFonts w:ascii="Palatino Linotype" w:hAnsi="Palatino Linotype"/>
          <w:sz w:val="24"/>
          <w:szCs w:val="24"/>
          <w:lang w:val="es-ES_tradnl"/>
        </w:rPr>
        <w:t xml:space="preserve"> (</w:t>
      </w:r>
      <w:r w:rsidR="0065129D" w:rsidRPr="00DF1992">
        <w:rPr>
          <w:rFonts w:ascii="Palatino Linotype" w:hAnsi="Palatino Linotype"/>
          <w:sz w:val="24"/>
          <w:szCs w:val="24"/>
          <w:lang w:val="es-ES_tradnl"/>
        </w:rPr>
        <w:t>0</w:t>
      </w:r>
      <w:r w:rsidRPr="00DF1992">
        <w:rPr>
          <w:rFonts w:ascii="Palatino Linotype" w:hAnsi="Palatino Linotype"/>
          <w:sz w:val="24"/>
          <w:szCs w:val="24"/>
          <w:lang w:val="es-ES_tradnl"/>
        </w:rPr>
        <w:t>).</w:t>
      </w:r>
    </w:p>
    <w:tbl>
      <w:tblPr>
        <w:tblW w:w="9767" w:type="dxa"/>
        <w:tblInd w:w="33" w:type="dxa"/>
        <w:tblLayout w:type="fixed"/>
        <w:tblLook w:val="0000" w:firstRow="0" w:lastRow="0" w:firstColumn="0" w:lastColumn="0" w:noHBand="0" w:noVBand="0"/>
      </w:tblPr>
      <w:tblGrid>
        <w:gridCol w:w="537"/>
        <w:gridCol w:w="1845"/>
        <w:gridCol w:w="1668"/>
        <w:gridCol w:w="1477"/>
        <w:gridCol w:w="1824"/>
        <w:gridCol w:w="1208"/>
        <w:gridCol w:w="1208"/>
      </w:tblGrid>
      <w:tr w:rsidR="00BB0066" w:rsidRPr="008A4EEA" w:rsidTr="00BB0066">
        <w:trPr>
          <w:trHeight w:val="17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BB0066">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No.</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Default="00BB0066" w:rsidP="00BB0066">
            <w:pPr>
              <w:pStyle w:val="Prrafodelista"/>
              <w:spacing w:line="276" w:lineRule="auto"/>
              <w:ind w:left="0"/>
              <w:jc w:val="center"/>
              <w:rPr>
                <w:rFonts w:ascii="Palatino Linotype" w:hAnsi="Palatino Linotype"/>
                <w:b/>
                <w:sz w:val="20"/>
                <w:szCs w:val="24"/>
                <w:lang w:val="es-ES_tradnl"/>
              </w:rPr>
            </w:pPr>
          </w:p>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Pr>
                <w:rFonts w:ascii="Palatino Linotype" w:hAnsi="Palatino Linotype"/>
                <w:b/>
                <w:sz w:val="20"/>
                <w:szCs w:val="24"/>
                <w:lang w:val="es-ES_tradnl"/>
              </w:rPr>
              <w:t>CONCEJAL</w:t>
            </w:r>
          </w:p>
          <w:p w:rsidR="00BB0066" w:rsidRPr="00295EC0" w:rsidRDefault="00BB0066" w:rsidP="00BB0066">
            <w:pPr>
              <w:pStyle w:val="Prrafodelista"/>
              <w:spacing w:line="276" w:lineRule="auto"/>
              <w:jc w:val="center"/>
              <w:rPr>
                <w:rFonts w:ascii="Palatino Linotype" w:hAnsi="Palatino Linotype"/>
                <w:sz w:val="20"/>
                <w:szCs w:val="24"/>
                <w:lang w:val="es-ES_tradnl"/>
              </w:rPr>
            </w:pP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AFIRMATIVOS</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NEGATIVOS</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ABSTENCIONES</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295EC0" w:rsidRDefault="00BB0066" w:rsidP="00BB0066">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BLANCOS</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B0066" w:rsidP="00BB0066">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AUSENTE</w:t>
            </w:r>
          </w:p>
        </w:tc>
      </w:tr>
      <w:tr w:rsidR="00BB0066" w:rsidRPr="008A4EEA" w:rsidTr="00BB0066">
        <w:trPr>
          <w:trHeight w:val="230"/>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1</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BB0066" w:rsidP="00840921">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Ángel Vega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4516E4" w:rsidP="00840921">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B0066" w:rsidP="00BB0066">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w:t>
            </w:r>
          </w:p>
        </w:tc>
      </w:tr>
      <w:tr w:rsidR="00BB0066" w:rsidRPr="008A4EEA" w:rsidTr="00BB0066">
        <w:trPr>
          <w:trHeight w:val="53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2</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BB0066" w:rsidP="003B3B21">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 xml:space="preserve">Darío </w:t>
            </w:r>
            <w:proofErr w:type="spellStart"/>
            <w:r w:rsidRPr="008A4EEA">
              <w:rPr>
                <w:rFonts w:ascii="Palatino Linotype" w:hAnsi="Palatino Linotype"/>
                <w:bCs/>
                <w:sz w:val="24"/>
                <w:szCs w:val="24"/>
                <w:lang w:val="es-ES_tradnl"/>
              </w:rPr>
              <w:t>Cahueñas</w:t>
            </w:r>
            <w:proofErr w:type="spellEnd"/>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4516E4" w:rsidP="00840921">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604A0C" w:rsidP="00BB0066">
            <w:pPr>
              <w:pStyle w:val="Prrafodelista"/>
              <w:spacing w:line="276" w:lineRule="auto"/>
              <w:ind w:left="0"/>
              <w:jc w:val="center"/>
              <w:rPr>
                <w:rFonts w:ascii="Palatino Linotype" w:hAnsi="Palatino Linotype"/>
                <w:b/>
                <w:sz w:val="20"/>
                <w:lang w:val="es-ES_tradnl"/>
              </w:rPr>
            </w:pPr>
            <w:r w:rsidRPr="008A4EEA">
              <w:rPr>
                <w:rFonts w:ascii="Palatino Linotype" w:hAnsi="Palatino Linotype"/>
                <w:b/>
                <w:sz w:val="24"/>
                <w:szCs w:val="24"/>
                <w:lang w:val="es-ES_tradnl"/>
              </w:rPr>
              <w:t>----</w:t>
            </w:r>
          </w:p>
        </w:tc>
      </w:tr>
      <w:tr w:rsidR="00BB0066" w:rsidRPr="008A4EEA" w:rsidTr="00BB0066">
        <w:trPr>
          <w:trHeight w:val="31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3</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0066" w:rsidRPr="008A4EEA" w:rsidRDefault="00BB0066" w:rsidP="00840921">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Héctor Cueva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4516E4" w:rsidP="00840921">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BB0066" w:rsidP="00BB0066">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w:t>
            </w:r>
          </w:p>
        </w:tc>
      </w:tr>
      <w:tr w:rsidR="00BB0066" w:rsidRPr="008A4EEA" w:rsidTr="00BB0066">
        <w:trPr>
          <w:trHeight w:val="52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TOTAL</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4516E4" w:rsidP="00840921">
            <w:pPr>
              <w:pStyle w:val="Prrafodelista"/>
              <w:spacing w:line="276" w:lineRule="auto"/>
              <w:jc w:val="both"/>
              <w:rPr>
                <w:rFonts w:ascii="Palatino Linotype" w:hAnsi="Palatino Linotype"/>
                <w:b/>
                <w:bCs/>
                <w:sz w:val="24"/>
                <w:szCs w:val="24"/>
                <w:lang w:val="es-ES_tradnl"/>
              </w:rPr>
            </w:pPr>
            <w:r>
              <w:rPr>
                <w:rFonts w:ascii="Palatino Linotype" w:hAnsi="Palatino Linotype"/>
                <w:b/>
                <w:bCs/>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B0066" w:rsidRPr="008A4EEA" w:rsidRDefault="00BB0066" w:rsidP="00840921">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vAlign w:val="center"/>
          </w:tcPr>
          <w:p w:rsidR="00BB0066" w:rsidRPr="00BB0066" w:rsidRDefault="0065129D" w:rsidP="00BB0066">
            <w:pPr>
              <w:spacing w:line="276" w:lineRule="auto"/>
              <w:jc w:val="center"/>
              <w:rPr>
                <w:rFonts w:ascii="Palatino Linotype" w:hAnsi="Palatino Linotype"/>
                <w:b/>
                <w:sz w:val="20"/>
                <w:lang w:val="es-ES_tradnl"/>
              </w:rPr>
            </w:pPr>
            <w:r>
              <w:rPr>
                <w:rFonts w:ascii="Palatino Linotype" w:hAnsi="Palatino Linotype"/>
                <w:b/>
                <w:sz w:val="24"/>
                <w:szCs w:val="24"/>
                <w:lang w:val="es-ES_tradnl"/>
              </w:rPr>
              <w:t>0</w:t>
            </w:r>
          </w:p>
        </w:tc>
      </w:tr>
    </w:tbl>
    <w:p w:rsidR="003B3B21" w:rsidRPr="008A4EEA" w:rsidRDefault="003B3B21" w:rsidP="00840921">
      <w:pPr>
        <w:spacing w:line="276" w:lineRule="auto"/>
        <w:jc w:val="both"/>
        <w:rPr>
          <w:rFonts w:ascii="Palatino Linotype" w:hAnsi="Palatino Linotype"/>
          <w:sz w:val="24"/>
          <w:szCs w:val="24"/>
          <w:lang w:val="es-ES"/>
        </w:rPr>
      </w:pPr>
    </w:p>
    <w:p w:rsidR="006E5593" w:rsidRPr="008A4EEA" w:rsidRDefault="006E5593" w:rsidP="00840921">
      <w:pPr>
        <w:spacing w:line="276" w:lineRule="auto"/>
        <w:jc w:val="both"/>
        <w:rPr>
          <w:rFonts w:ascii="Palatino Linotype" w:hAnsi="Palatino Linotype"/>
          <w:sz w:val="24"/>
          <w:szCs w:val="24"/>
          <w:lang w:val="es-ES"/>
        </w:rPr>
      </w:pPr>
      <w:r w:rsidRPr="008A4EEA">
        <w:rPr>
          <w:rFonts w:ascii="Palatino Linotype" w:hAnsi="Palatino Linotype"/>
          <w:sz w:val="24"/>
          <w:szCs w:val="24"/>
          <w:lang w:val="es-ES"/>
        </w:rPr>
        <w:t xml:space="preserve">Quito D.M., </w:t>
      </w:r>
      <w:r w:rsidR="00995C95">
        <w:rPr>
          <w:rFonts w:ascii="Palatino Linotype" w:hAnsi="Palatino Linotype"/>
          <w:sz w:val="24"/>
          <w:szCs w:val="24"/>
          <w:lang w:val="es-ES"/>
        </w:rPr>
        <w:t>16</w:t>
      </w:r>
      <w:r w:rsidR="00852175" w:rsidRPr="008A4EEA">
        <w:rPr>
          <w:rFonts w:ascii="Palatino Linotype" w:hAnsi="Palatino Linotype"/>
          <w:sz w:val="24"/>
          <w:szCs w:val="24"/>
          <w:lang w:val="es-ES"/>
        </w:rPr>
        <w:t xml:space="preserve"> de </w:t>
      </w:r>
      <w:r w:rsidR="00995C95">
        <w:rPr>
          <w:rFonts w:ascii="Palatino Linotype" w:hAnsi="Palatino Linotype"/>
          <w:sz w:val="24"/>
          <w:szCs w:val="24"/>
          <w:lang w:val="es-ES"/>
        </w:rPr>
        <w:t>mayo</w:t>
      </w:r>
      <w:r w:rsidR="005D2D8A">
        <w:rPr>
          <w:rFonts w:ascii="Palatino Linotype" w:hAnsi="Palatino Linotype"/>
          <w:sz w:val="24"/>
          <w:szCs w:val="24"/>
          <w:lang w:val="es-ES"/>
        </w:rPr>
        <w:t xml:space="preserve"> de 2024</w:t>
      </w:r>
      <w:r w:rsidRPr="008A4EEA">
        <w:rPr>
          <w:rFonts w:ascii="Palatino Linotype" w:hAnsi="Palatino Linotype"/>
          <w:sz w:val="24"/>
          <w:szCs w:val="24"/>
          <w:lang w:val="es-ES"/>
        </w:rPr>
        <w:t xml:space="preserve"> </w:t>
      </w:r>
    </w:p>
    <w:p w:rsidR="006E5593" w:rsidRPr="00E84803" w:rsidRDefault="006E5593" w:rsidP="00840921">
      <w:pPr>
        <w:pStyle w:val="Prrafodelista"/>
        <w:spacing w:line="276" w:lineRule="auto"/>
        <w:jc w:val="both"/>
        <w:rPr>
          <w:rFonts w:ascii="Palatino Linotype" w:hAnsi="Palatino Linotype"/>
          <w:sz w:val="24"/>
          <w:lang w:val="es-ES"/>
        </w:rPr>
      </w:pPr>
    </w:p>
    <w:p w:rsidR="00BA57AA" w:rsidRPr="00E84803" w:rsidRDefault="00BA57AA" w:rsidP="00840921">
      <w:pPr>
        <w:pStyle w:val="Prrafodelista"/>
        <w:spacing w:line="276" w:lineRule="auto"/>
        <w:jc w:val="both"/>
        <w:rPr>
          <w:rFonts w:ascii="Palatino Linotype" w:hAnsi="Palatino Linotype"/>
          <w:sz w:val="24"/>
          <w:lang w:val="es-ES"/>
        </w:rPr>
      </w:pPr>
    </w:p>
    <w:p w:rsidR="00BA57AA" w:rsidRPr="00E84803" w:rsidRDefault="00BA57AA" w:rsidP="00840921">
      <w:pPr>
        <w:pStyle w:val="Prrafodelista"/>
        <w:spacing w:line="276" w:lineRule="auto"/>
        <w:jc w:val="both"/>
        <w:rPr>
          <w:rFonts w:ascii="Palatino Linotype" w:hAnsi="Palatino Linotype"/>
          <w:sz w:val="24"/>
          <w:lang w:val="es-ES"/>
        </w:rPr>
      </w:pPr>
    </w:p>
    <w:p w:rsidR="006E5593" w:rsidRPr="003069D9" w:rsidRDefault="00852175" w:rsidP="00BA57AA">
      <w:pPr>
        <w:spacing w:after="0" w:line="276" w:lineRule="auto"/>
        <w:jc w:val="both"/>
        <w:rPr>
          <w:rFonts w:ascii="Palatino Linotype" w:hAnsi="Palatino Linotype"/>
          <w:sz w:val="24"/>
          <w:lang w:val="es-ES"/>
        </w:rPr>
      </w:pPr>
      <w:r w:rsidRPr="003069D9">
        <w:rPr>
          <w:rFonts w:ascii="Palatino Linotype" w:hAnsi="Palatino Linotype"/>
          <w:sz w:val="24"/>
          <w:lang w:val="es-ES"/>
        </w:rPr>
        <w:t>Abg. Pablo Saúl Solórzano Salinas</w:t>
      </w:r>
    </w:p>
    <w:p w:rsidR="009D30C9" w:rsidRPr="003B1243" w:rsidRDefault="00BA57AA" w:rsidP="00840921">
      <w:pPr>
        <w:spacing w:line="276" w:lineRule="auto"/>
        <w:jc w:val="both"/>
        <w:rPr>
          <w:rFonts w:ascii="Palatino Linotype" w:hAnsi="Palatino Linotype"/>
          <w:b/>
          <w:sz w:val="24"/>
          <w:lang w:val="es-ES"/>
        </w:rPr>
      </w:pPr>
      <w:r w:rsidRPr="00E84803">
        <w:rPr>
          <w:rFonts w:ascii="Palatino Linotype" w:hAnsi="Palatino Linotype"/>
          <w:b/>
          <w:sz w:val="24"/>
          <w:lang w:val="es-ES"/>
        </w:rPr>
        <w:t xml:space="preserve">Funcionario </w:t>
      </w:r>
      <w:r w:rsidR="006E5593" w:rsidRPr="00E84803">
        <w:rPr>
          <w:rFonts w:ascii="Palatino Linotype" w:hAnsi="Palatino Linotype"/>
          <w:b/>
          <w:sz w:val="24"/>
          <w:lang w:val="es-ES"/>
        </w:rPr>
        <w:t>D</w:t>
      </w:r>
      <w:r w:rsidR="00852175" w:rsidRPr="00E84803">
        <w:rPr>
          <w:rFonts w:ascii="Palatino Linotype" w:hAnsi="Palatino Linotype"/>
          <w:b/>
          <w:sz w:val="24"/>
          <w:lang w:val="es-ES"/>
        </w:rPr>
        <w:t>elegado</w:t>
      </w:r>
      <w:r w:rsidRPr="00E84803">
        <w:rPr>
          <w:rFonts w:ascii="Palatino Linotype" w:hAnsi="Palatino Linotype"/>
          <w:b/>
          <w:sz w:val="24"/>
          <w:lang w:val="es-ES"/>
        </w:rPr>
        <w:t xml:space="preserve"> a </w:t>
      </w:r>
      <w:r w:rsidR="006E5593" w:rsidRPr="00E84803">
        <w:rPr>
          <w:rFonts w:ascii="Palatino Linotype" w:hAnsi="Palatino Linotype"/>
          <w:b/>
          <w:sz w:val="24"/>
          <w:lang w:val="es-ES"/>
        </w:rPr>
        <w:t xml:space="preserve">la </w:t>
      </w:r>
      <w:r w:rsidRPr="00E84803">
        <w:rPr>
          <w:rFonts w:ascii="Palatino Linotype" w:hAnsi="Palatino Linotype"/>
          <w:b/>
          <w:sz w:val="24"/>
          <w:lang w:val="es-ES"/>
        </w:rPr>
        <w:t xml:space="preserve">Secretaría de la </w:t>
      </w:r>
      <w:r w:rsidR="006E5593" w:rsidRPr="00E84803">
        <w:rPr>
          <w:rFonts w:ascii="Palatino Linotype" w:hAnsi="Palatino Linotype"/>
          <w:b/>
          <w:sz w:val="24"/>
        </w:rPr>
        <w:t>Comisión de Propiedad y Espacio Público</w:t>
      </w:r>
      <w:r w:rsidR="006E5593" w:rsidRPr="00E84803">
        <w:rPr>
          <w:rFonts w:ascii="Palatino Linotype" w:hAnsi="Palatino Linotype"/>
          <w:b/>
          <w:sz w:val="24"/>
          <w:lang w:val="es-ES"/>
        </w:rPr>
        <w:t>.</w:t>
      </w:r>
    </w:p>
    <w:sectPr w:rsidR="009D30C9" w:rsidRPr="003B1243" w:rsidSect="00F7040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3A6" w:rsidRDefault="002803A6" w:rsidP="00EC7E3D">
      <w:pPr>
        <w:spacing w:after="0" w:line="240" w:lineRule="auto"/>
      </w:pPr>
      <w:r>
        <w:separator/>
      </w:r>
    </w:p>
  </w:endnote>
  <w:endnote w:type="continuationSeparator" w:id="0">
    <w:p w:rsidR="002803A6" w:rsidRDefault="002803A6" w:rsidP="00EC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BoldItalic">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ourierNewNegrita">
    <w:panose1 w:val="00000000000000000000"/>
    <w:charset w:val="00"/>
    <w:family w:val="auto"/>
    <w:notTrueType/>
    <w:pitch w:val="default"/>
    <w:sig w:usb0="00000003" w:usb1="00000000" w:usb2="00000000" w:usb3="00000000" w:csb0="00000001" w:csb1="00000000"/>
  </w:font>
  <w:font w:name="CourierNewNormal">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3A6" w:rsidRDefault="002803A6" w:rsidP="00EC7E3D">
      <w:pPr>
        <w:spacing w:after="0" w:line="240" w:lineRule="auto"/>
      </w:pPr>
      <w:r>
        <w:separator/>
      </w:r>
    </w:p>
  </w:footnote>
  <w:footnote w:type="continuationSeparator" w:id="0">
    <w:p w:rsidR="002803A6" w:rsidRDefault="002803A6" w:rsidP="00EC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740" w:rsidRDefault="002803A6">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85.05pt;margin-top:-70.85pt;width:595.45pt;height:849.9pt;z-index:-251658752;mso-position-horizontal-relative:margin;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3C62DC"/>
    <w:multiLevelType w:val="hybridMultilevel"/>
    <w:tmpl w:val="6D8D8A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074AC"/>
    <w:multiLevelType w:val="hybridMultilevel"/>
    <w:tmpl w:val="6C741828"/>
    <w:lvl w:ilvl="0" w:tplc="300A0001">
      <w:start w:val="1"/>
      <w:numFmt w:val="bullet"/>
      <w:lvlText w:val=""/>
      <w:lvlJc w:val="left"/>
      <w:pPr>
        <w:ind w:left="2345" w:hanging="360"/>
      </w:pPr>
      <w:rPr>
        <w:rFonts w:ascii="Symbol" w:hAnsi="Symbol" w:hint="default"/>
      </w:rPr>
    </w:lvl>
    <w:lvl w:ilvl="1" w:tplc="300A0003" w:tentative="1">
      <w:start w:val="1"/>
      <w:numFmt w:val="bullet"/>
      <w:lvlText w:val="o"/>
      <w:lvlJc w:val="left"/>
      <w:pPr>
        <w:ind w:left="3065" w:hanging="360"/>
      </w:pPr>
      <w:rPr>
        <w:rFonts w:ascii="Courier New" w:hAnsi="Courier New" w:cs="Courier New" w:hint="default"/>
      </w:rPr>
    </w:lvl>
    <w:lvl w:ilvl="2" w:tplc="300A0005" w:tentative="1">
      <w:start w:val="1"/>
      <w:numFmt w:val="bullet"/>
      <w:lvlText w:val=""/>
      <w:lvlJc w:val="left"/>
      <w:pPr>
        <w:ind w:left="3785" w:hanging="360"/>
      </w:pPr>
      <w:rPr>
        <w:rFonts w:ascii="Wingdings" w:hAnsi="Wingdings" w:hint="default"/>
      </w:rPr>
    </w:lvl>
    <w:lvl w:ilvl="3" w:tplc="300A0001" w:tentative="1">
      <w:start w:val="1"/>
      <w:numFmt w:val="bullet"/>
      <w:lvlText w:val=""/>
      <w:lvlJc w:val="left"/>
      <w:pPr>
        <w:ind w:left="4505" w:hanging="360"/>
      </w:pPr>
      <w:rPr>
        <w:rFonts w:ascii="Symbol" w:hAnsi="Symbol" w:hint="default"/>
      </w:rPr>
    </w:lvl>
    <w:lvl w:ilvl="4" w:tplc="300A0003" w:tentative="1">
      <w:start w:val="1"/>
      <w:numFmt w:val="bullet"/>
      <w:lvlText w:val="o"/>
      <w:lvlJc w:val="left"/>
      <w:pPr>
        <w:ind w:left="5225" w:hanging="360"/>
      </w:pPr>
      <w:rPr>
        <w:rFonts w:ascii="Courier New" w:hAnsi="Courier New" w:cs="Courier New" w:hint="default"/>
      </w:rPr>
    </w:lvl>
    <w:lvl w:ilvl="5" w:tplc="300A0005" w:tentative="1">
      <w:start w:val="1"/>
      <w:numFmt w:val="bullet"/>
      <w:lvlText w:val=""/>
      <w:lvlJc w:val="left"/>
      <w:pPr>
        <w:ind w:left="5945" w:hanging="360"/>
      </w:pPr>
      <w:rPr>
        <w:rFonts w:ascii="Wingdings" w:hAnsi="Wingdings" w:hint="default"/>
      </w:rPr>
    </w:lvl>
    <w:lvl w:ilvl="6" w:tplc="300A0001" w:tentative="1">
      <w:start w:val="1"/>
      <w:numFmt w:val="bullet"/>
      <w:lvlText w:val=""/>
      <w:lvlJc w:val="left"/>
      <w:pPr>
        <w:ind w:left="6665" w:hanging="360"/>
      </w:pPr>
      <w:rPr>
        <w:rFonts w:ascii="Symbol" w:hAnsi="Symbol" w:hint="default"/>
      </w:rPr>
    </w:lvl>
    <w:lvl w:ilvl="7" w:tplc="300A0003" w:tentative="1">
      <w:start w:val="1"/>
      <w:numFmt w:val="bullet"/>
      <w:lvlText w:val="o"/>
      <w:lvlJc w:val="left"/>
      <w:pPr>
        <w:ind w:left="7385" w:hanging="360"/>
      </w:pPr>
      <w:rPr>
        <w:rFonts w:ascii="Courier New" w:hAnsi="Courier New" w:cs="Courier New" w:hint="default"/>
      </w:rPr>
    </w:lvl>
    <w:lvl w:ilvl="8" w:tplc="300A0005" w:tentative="1">
      <w:start w:val="1"/>
      <w:numFmt w:val="bullet"/>
      <w:lvlText w:val=""/>
      <w:lvlJc w:val="left"/>
      <w:pPr>
        <w:ind w:left="8105" w:hanging="360"/>
      </w:pPr>
      <w:rPr>
        <w:rFonts w:ascii="Wingdings" w:hAnsi="Wingdings" w:hint="default"/>
      </w:rPr>
    </w:lvl>
  </w:abstractNum>
  <w:abstractNum w:abstractNumId="2" w15:restartNumberingAfterBreak="0">
    <w:nsid w:val="0FCB00F9"/>
    <w:multiLevelType w:val="hybridMultilevel"/>
    <w:tmpl w:val="620841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17D2E6C"/>
    <w:multiLevelType w:val="hybridMultilevel"/>
    <w:tmpl w:val="63E0E1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40F45A6"/>
    <w:multiLevelType w:val="hybridMultilevel"/>
    <w:tmpl w:val="6980F2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5993B95"/>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897162B"/>
    <w:multiLevelType w:val="hybridMultilevel"/>
    <w:tmpl w:val="2B0845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D063938"/>
    <w:multiLevelType w:val="hybridMultilevel"/>
    <w:tmpl w:val="97E0F3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3463FD7"/>
    <w:multiLevelType w:val="hybridMultilevel"/>
    <w:tmpl w:val="1730EE22"/>
    <w:lvl w:ilvl="0" w:tplc="7256CEE8">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39E6C9A"/>
    <w:multiLevelType w:val="hybridMultilevel"/>
    <w:tmpl w:val="46EE7C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4112830"/>
    <w:multiLevelType w:val="hybridMultilevel"/>
    <w:tmpl w:val="0A909D6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1" w15:restartNumberingAfterBreak="0">
    <w:nsid w:val="4B34576F"/>
    <w:multiLevelType w:val="hybridMultilevel"/>
    <w:tmpl w:val="F7DAFF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57924E67"/>
    <w:multiLevelType w:val="hybridMultilevel"/>
    <w:tmpl w:val="A67096F8"/>
    <w:lvl w:ilvl="0" w:tplc="82D46B30">
      <w:numFmt w:val="bullet"/>
      <w:lvlText w:val="-"/>
      <w:lvlJc w:val="left"/>
      <w:pPr>
        <w:ind w:left="720" w:hanging="360"/>
      </w:pPr>
      <w:rPr>
        <w:rFonts w:ascii="Palatino Linotype" w:eastAsiaTheme="minorHAnsi" w:hAnsi="Palatino Linotyp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9A2600F"/>
    <w:multiLevelType w:val="hybridMultilevel"/>
    <w:tmpl w:val="DA2080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5FB61231"/>
    <w:multiLevelType w:val="hybridMultilevel"/>
    <w:tmpl w:val="46046B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09E507F"/>
    <w:multiLevelType w:val="hybridMultilevel"/>
    <w:tmpl w:val="B5BA3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1AEA593"/>
    <w:multiLevelType w:val="hybridMultilevel"/>
    <w:tmpl w:val="DCBBA0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4194DDD"/>
    <w:multiLevelType w:val="hybridMultilevel"/>
    <w:tmpl w:val="C13C8C04"/>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18" w15:restartNumberingAfterBreak="0">
    <w:nsid w:val="69F473ED"/>
    <w:multiLevelType w:val="hybridMultilevel"/>
    <w:tmpl w:val="3E3291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A9D6401"/>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776A6CFA"/>
    <w:multiLevelType w:val="hybridMultilevel"/>
    <w:tmpl w:val="223A51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DFB5E8F"/>
    <w:multiLevelType w:val="hybridMultilevel"/>
    <w:tmpl w:val="A95A79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5"/>
  </w:num>
  <w:num w:numId="4">
    <w:abstractNumId w:val="14"/>
  </w:num>
  <w:num w:numId="5">
    <w:abstractNumId w:val="11"/>
  </w:num>
  <w:num w:numId="6">
    <w:abstractNumId w:val="6"/>
  </w:num>
  <w:num w:numId="7">
    <w:abstractNumId w:val="7"/>
  </w:num>
  <w:num w:numId="8">
    <w:abstractNumId w:val="9"/>
  </w:num>
  <w:num w:numId="9">
    <w:abstractNumId w:val="15"/>
  </w:num>
  <w:num w:numId="10">
    <w:abstractNumId w:val="4"/>
  </w:num>
  <w:num w:numId="11">
    <w:abstractNumId w:val="13"/>
  </w:num>
  <w:num w:numId="12">
    <w:abstractNumId w:val="12"/>
  </w:num>
  <w:num w:numId="13">
    <w:abstractNumId w:val="1"/>
  </w:num>
  <w:num w:numId="14">
    <w:abstractNumId w:val="17"/>
  </w:num>
  <w:num w:numId="15">
    <w:abstractNumId w:val="10"/>
  </w:num>
  <w:num w:numId="16">
    <w:abstractNumId w:val="21"/>
  </w:num>
  <w:num w:numId="17">
    <w:abstractNumId w:val="2"/>
  </w:num>
  <w:num w:numId="18">
    <w:abstractNumId w:val="8"/>
  </w:num>
  <w:num w:numId="19">
    <w:abstractNumId w:val="0"/>
  </w:num>
  <w:num w:numId="20">
    <w:abstractNumId w:val="1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B"/>
    <w:rsid w:val="00000AC7"/>
    <w:rsid w:val="00004185"/>
    <w:rsid w:val="0000798C"/>
    <w:rsid w:val="0001604E"/>
    <w:rsid w:val="00016817"/>
    <w:rsid w:val="00016BA3"/>
    <w:rsid w:val="00017508"/>
    <w:rsid w:val="00017893"/>
    <w:rsid w:val="00025E45"/>
    <w:rsid w:val="00027168"/>
    <w:rsid w:val="000309C2"/>
    <w:rsid w:val="00035ED2"/>
    <w:rsid w:val="000426AF"/>
    <w:rsid w:val="00044F4F"/>
    <w:rsid w:val="00046C68"/>
    <w:rsid w:val="000500A7"/>
    <w:rsid w:val="00052339"/>
    <w:rsid w:val="0006216A"/>
    <w:rsid w:val="00064EE6"/>
    <w:rsid w:val="000668AF"/>
    <w:rsid w:val="00077E81"/>
    <w:rsid w:val="00081A7D"/>
    <w:rsid w:val="00082013"/>
    <w:rsid w:val="00082CE8"/>
    <w:rsid w:val="00083471"/>
    <w:rsid w:val="00086462"/>
    <w:rsid w:val="00094411"/>
    <w:rsid w:val="0009742C"/>
    <w:rsid w:val="00097B55"/>
    <w:rsid w:val="000A393E"/>
    <w:rsid w:val="000A535C"/>
    <w:rsid w:val="000B3CB5"/>
    <w:rsid w:val="000B759D"/>
    <w:rsid w:val="000B769B"/>
    <w:rsid w:val="000C2679"/>
    <w:rsid w:val="000C3E96"/>
    <w:rsid w:val="000C60D5"/>
    <w:rsid w:val="000C6573"/>
    <w:rsid w:val="000D074B"/>
    <w:rsid w:val="000D65B9"/>
    <w:rsid w:val="000D6F8E"/>
    <w:rsid w:val="000E169C"/>
    <w:rsid w:val="000E4304"/>
    <w:rsid w:val="000E4C77"/>
    <w:rsid w:val="000F0DEB"/>
    <w:rsid w:val="000F18A5"/>
    <w:rsid w:val="000F4632"/>
    <w:rsid w:val="000F575E"/>
    <w:rsid w:val="000F676B"/>
    <w:rsid w:val="00100DEA"/>
    <w:rsid w:val="00100F4F"/>
    <w:rsid w:val="0010166A"/>
    <w:rsid w:val="00103BA0"/>
    <w:rsid w:val="00104198"/>
    <w:rsid w:val="00105D65"/>
    <w:rsid w:val="001154F5"/>
    <w:rsid w:val="0012363D"/>
    <w:rsid w:val="00125490"/>
    <w:rsid w:val="00131EA4"/>
    <w:rsid w:val="001436EB"/>
    <w:rsid w:val="00144432"/>
    <w:rsid w:val="00144BA8"/>
    <w:rsid w:val="001457A1"/>
    <w:rsid w:val="00145D07"/>
    <w:rsid w:val="00146538"/>
    <w:rsid w:val="00146C5E"/>
    <w:rsid w:val="001565A1"/>
    <w:rsid w:val="001621C2"/>
    <w:rsid w:val="00165DC8"/>
    <w:rsid w:val="00165F3E"/>
    <w:rsid w:val="00174F0D"/>
    <w:rsid w:val="001761AE"/>
    <w:rsid w:val="00182075"/>
    <w:rsid w:val="0018289D"/>
    <w:rsid w:val="00184665"/>
    <w:rsid w:val="00184E9A"/>
    <w:rsid w:val="00192C61"/>
    <w:rsid w:val="00195473"/>
    <w:rsid w:val="001B4CAB"/>
    <w:rsid w:val="001B4F7C"/>
    <w:rsid w:val="001C0B51"/>
    <w:rsid w:val="001C1DCD"/>
    <w:rsid w:val="001D2538"/>
    <w:rsid w:val="001D26D3"/>
    <w:rsid w:val="001D47A3"/>
    <w:rsid w:val="001E0996"/>
    <w:rsid w:val="001E54F7"/>
    <w:rsid w:val="001E5D11"/>
    <w:rsid w:val="001F4F05"/>
    <w:rsid w:val="001F63F2"/>
    <w:rsid w:val="001F6E01"/>
    <w:rsid w:val="001F73CA"/>
    <w:rsid w:val="001F7861"/>
    <w:rsid w:val="00207875"/>
    <w:rsid w:val="00207DBB"/>
    <w:rsid w:val="00211F36"/>
    <w:rsid w:val="002165AA"/>
    <w:rsid w:val="00216659"/>
    <w:rsid w:val="00216834"/>
    <w:rsid w:val="00223C74"/>
    <w:rsid w:val="00225A07"/>
    <w:rsid w:val="00227730"/>
    <w:rsid w:val="00227B2A"/>
    <w:rsid w:val="00227BD8"/>
    <w:rsid w:val="00227E6B"/>
    <w:rsid w:val="00232463"/>
    <w:rsid w:val="0023355B"/>
    <w:rsid w:val="002350BB"/>
    <w:rsid w:val="00236DAA"/>
    <w:rsid w:val="00237B4A"/>
    <w:rsid w:val="00241579"/>
    <w:rsid w:val="00241ABE"/>
    <w:rsid w:val="00244A25"/>
    <w:rsid w:val="00263B90"/>
    <w:rsid w:val="002673A9"/>
    <w:rsid w:val="0027003D"/>
    <w:rsid w:val="00270949"/>
    <w:rsid w:val="00274F6E"/>
    <w:rsid w:val="00275CF8"/>
    <w:rsid w:val="00276663"/>
    <w:rsid w:val="002803A6"/>
    <w:rsid w:val="00282813"/>
    <w:rsid w:val="00284A82"/>
    <w:rsid w:val="002852EE"/>
    <w:rsid w:val="002913A2"/>
    <w:rsid w:val="00292247"/>
    <w:rsid w:val="00293D3B"/>
    <w:rsid w:val="00295EC0"/>
    <w:rsid w:val="00296035"/>
    <w:rsid w:val="002A163F"/>
    <w:rsid w:val="002A28D2"/>
    <w:rsid w:val="002A3156"/>
    <w:rsid w:val="002A5C54"/>
    <w:rsid w:val="002B34FC"/>
    <w:rsid w:val="002B45A0"/>
    <w:rsid w:val="002B6038"/>
    <w:rsid w:val="002C102A"/>
    <w:rsid w:val="002C1320"/>
    <w:rsid w:val="002C66A4"/>
    <w:rsid w:val="002C6B8B"/>
    <w:rsid w:val="002C6DA2"/>
    <w:rsid w:val="002D28A3"/>
    <w:rsid w:val="002E006B"/>
    <w:rsid w:val="002E0181"/>
    <w:rsid w:val="002E059B"/>
    <w:rsid w:val="002E72F4"/>
    <w:rsid w:val="003015DD"/>
    <w:rsid w:val="00302221"/>
    <w:rsid w:val="003022B1"/>
    <w:rsid w:val="003069D9"/>
    <w:rsid w:val="0031193D"/>
    <w:rsid w:val="003145D3"/>
    <w:rsid w:val="003202B6"/>
    <w:rsid w:val="00327021"/>
    <w:rsid w:val="00327C1F"/>
    <w:rsid w:val="0033691B"/>
    <w:rsid w:val="00336D8C"/>
    <w:rsid w:val="0034153D"/>
    <w:rsid w:val="00344386"/>
    <w:rsid w:val="00346D69"/>
    <w:rsid w:val="00350B4B"/>
    <w:rsid w:val="003515BC"/>
    <w:rsid w:val="003530AB"/>
    <w:rsid w:val="00354765"/>
    <w:rsid w:val="00355542"/>
    <w:rsid w:val="003613F0"/>
    <w:rsid w:val="00363D3E"/>
    <w:rsid w:val="00365507"/>
    <w:rsid w:val="00366558"/>
    <w:rsid w:val="0037532C"/>
    <w:rsid w:val="00375D08"/>
    <w:rsid w:val="0037627D"/>
    <w:rsid w:val="0038695F"/>
    <w:rsid w:val="00390215"/>
    <w:rsid w:val="003A1184"/>
    <w:rsid w:val="003A1C36"/>
    <w:rsid w:val="003A7306"/>
    <w:rsid w:val="003B1243"/>
    <w:rsid w:val="003B3B21"/>
    <w:rsid w:val="003C19B1"/>
    <w:rsid w:val="003C2A8B"/>
    <w:rsid w:val="003C373A"/>
    <w:rsid w:val="003C3BE2"/>
    <w:rsid w:val="003C738E"/>
    <w:rsid w:val="003D27F6"/>
    <w:rsid w:val="003E2999"/>
    <w:rsid w:val="003F2085"/>
    <w:rsid w:val="003F341A"/>
    <w:rsid w:val="003F5469"/>
    <w:rsid w:val="003F6893"/>
    <w:rsid w:val="004119CB"/>
    <w:rsid w:val="00414DC6"/>
    <w:rsid w:val="00422D6B"/>
    <w:rsid w:val="0042627E"/>
    <w:rsid w:val="0042789B"/>
    <w:rsid w:val="00446DBC"/>
    <w:rsid w:val="00451372"/>
    <w:rsid w:val="004516E4"/>
    <w:rsid w:val="00462AA6"/>
    <w:rsid w:val="004650D9"/>
    <w:rsid w:val="00477767"/>
    <w:rsid w:val="00477AD1"/>
    <w:rsid w:val="0049546A"/>
    <w:rsid w:val="004A2080"/>
    <w:rsid w:val="004A3D3F"/>
    <w:rsid w:val="004A73C0"/>
    <w:rsid w:val="004B1619"/>
    <w:rsid w:val="004B2439"/>
    <w:rsid w:val="004B55F1"/>
    <w:rsid w:val="004C2F39"/>
    <w:rsid w:val="004C5AE7"/>
    <w:rsid w:val="004D2D61"/>
    <w:rsid w:val="004E3E66"/>
    <w:rsid w:val="004E4740"/>
    <w:rsid w:val="004E514A"/>
    <w:rsid w:val="004E517C"/>
    <w:rsid w:val="004E567A"/>
    <w:rsid w:val="005031C4"/>
    <w:rsid w:val="005103DA"/>
    <w:rsid w:val="00517571"/>
    <w:rsid w:val="00521894"/>
    <w:rsid w:val="00522E3C"/>
    <w:rsid w:val="00537865"/>
    <w:rsid w:val="00540439"/>
    <w:rsid w:val="005428EE"/>
    <w:rsid w:val="00545E5A"/>
    <w:rsid w:val="0055177A"/>
    <w:rsid w:val="00553F50"/>
    <w:rsid w:val="0055642F"/>
    <w:rsid w:val="00560BE3"/>
    <w:rsid w:val="00563312"/>
    <w:rsid w:val="00563C2B"/>
    <w:rsid w:val="005640B7"/>
    <w:rsid w:val="00571015"/>
    <w:rsid w:val="00576198"/>
    <w:rsid w:val="00577A1A"/>
    <w:rsid w:val="00584810"/>
    <w:rsid w:val="00585564"/>
    <w:rsid w:val="00590A5E"/>
    <w:rsid w:val="00591860"/>
    <w:rsid w:val="00593B87"/>
    <w:rsid w:val="00593D24"/>
    <w:rsid w:val="005A4788"/>
    <w:rsid w:val="005A5507"/>
    <w:rsid w:val="005B17F6"/>
    <w:rsid w:val="005B25F5"/>
    <w:rsid w:val="005B31FB"/>
    <w:rsid w:val="005C232F"/>
    <w:rsid w:val="005D1541"/>
    <w:rsid w:val="005D23F9"/>
    <w:rsid w:val="005D24FB"/>
    <w:rsid w:val="005D2D8A"/>
    <w:rsid w:val="005D329A"/>
    <w:rsid w:val="005D448A"/>
    <w:rsid w:val="005E13E8"/>
    <w:rsid w:val="005E2A16"/>
    <w:rsid w:val="005E2DC5"/>
    <w:rsid w:val="005E5175"/>
    <w:rsid w:val="005E7E8F"/>
    <w:rsid w:val="005F594D"/>
    <w:rsid w:val="005F5FAD"/>
    <w:rsid w:val="00601D5B"/>
    <w:rsid w:val="0060302C"/>
    <w:rsid w:val="00604A0C"/>
    <w:rsid w:val="00605F98"/>
    <w:rsid w:val="00610054"/>
    <w:rsid w:val="00610EE7"/>
    <w:rsid w:val="00613202"/>
    <w:rsid w:val="006163E0"/>
    <w:rsid w:val="0061708E"/>
    <w:rsid w:val="006179D1"/>
    <w:rsid w:val="0062494F"/>
    <w:rsid w:val="0062621C"/>
    <w:rsid w:val="006345B1"/>
    <w:rsid w:val="0063477F"/>
    <w:rsid w:val="00635C62"/>
    <w:rsid w:val="00636035"/>
    <w:rsid w:val="00636DFD"/>
    <w:rsid w:val="0063778F"/>
    <w:rsid w:val="00643B24"/>
    <w:rsid w:val="00646480"/>
    <w:rsid w:val="0065129D"/>
    <w:rsid w:val="00651D91"/>
    <w:rsid w:val="00660C4D"/>
    <w:rsid w:val="00661B9A"/>
    <w:rsid w:val="00663FC4"/>
    <w:rsid w:val="006724BF"/>
    <w:rsid w:val="00673398"/>
    <w:rsid w:val="00674FD6"/>
    <w:rsid w:val="00677CE5"/>
    <w:rsid w:val="00680C15"/>
    <w:rsid w:val="00680D26"/>
    <w:rsid w:val="00680D38"/>
    <w:rsid w:val="00685B44"/>
    <w:rsid w:val="006A2C57"/>
    <w:rsid w:val="006A3767"/>
    <w:rsid w:val="006A74AF"/>
    <w:rsid w:val="006B0CA2"/>
    <w:rsid w:val="006B3BB1"/>
    <w:rsid w:val="006B4E9C"/>
    <w:rsid w:val="006B5E73"/>
    <w:rsid w:val="006D0E3C"/>
    <w:rsid w:val="006D7083"/>
    <w:rsid w:val="006E0616"/>
    <w:rsid w:val="006E5593"/>
    <w:rsid w:val="006E72DD"/>
    <w:rsid w:val="006F2A7B"/>
    <w:rsid w:val="006F312A"/>
    <w:rsid w:val="006F38C0"/>
    <w:rsid w:val="006F7A2C"/>
    <w:rsid w:val="00703E9B"/>
    <w:rsid w:val="007050D0"/>
    <w:rsid w:val="007058F9"/>
    <w:rsid w:val="007058FC"/>
    <w:rsid w:val="00714A5F"/>
    <w:rsid w:val="007153C0"/>
    <w:rsid w:val="00716D68"/>
    <w:rsid w:val="00721F02"/>
    <w:rsid w:val="00722BA9"/>
    <w:rsid w:val="00723074"/>
    <w:rsid w:val="00727974"/>
    <w:rsid w:val="00734CED"/>
    <w:rsid w:val="0074037E"/>
    <w:rsid w:val="0074202F"/>
    <w:rsid w:val="00743EC4"/>
    <w:rsid w:val="0074432A"/>
    <w:rsid w:val="00746E81"/>
    <w:rsid w:val="00747766"/>
    <w:rsid w:val="0075126A"/>
    <w:rsid w:val="00754D46"/>
    <w:rsid w:val="00757D90"/>
    <w:rsid w:val="00762EBE"/>
    <w:rsid w:val="0077206F"/>
    <w:rsid w:val="00773B0A"/>
    <w:rsid w:val="00775705"/>
    <w:rsid w:val="0077746C"/>
    <w:rsid w:val="00780743"/>
    <w:rsid w:val="00790BD5"/>
    <w:rsid w:val="00793B8F"/>
    <w:rsid w:val="007943CE"/>
    <w:rsid w:val="007B38FD"/>
    <w:rsid w:val="007B3A1D"/>
    <w:rsid w:val="007B4E55"/>
    <w:rsid w:val="007B7B36"/>
    <w:rsid w:val="007C6199"/>
    <w:rsid w:val="007D03E3"/>
    <w:rsid w:val="007D5590"/>
    <w:rsid w:val="007D56A3"/>
    <w:rsid w:val="007E06A4"/>
    <w:rsid w:val="007E30CE"/>
    <w:rsid w:val="007E3CE1"/>
    <w:rsid w:val="007E412C"/>
    <w:rsid w:val="007E4829"/>
    <w:rsid w:val="007E5198"/>
    <w:rsid w:val="007F23A0"/>
    <w:rsid w:val="007F2917"/>
    <w:rsid w:val="007F5262"/>
    <w:rsid w:val="007F6707"/>
    <w:rsid w:val="00802DC6"/>
    <w:rsid w:val="0081036D"/>
    <w:rsid w:val="008107FE"/>
    <w:rsid w:val="00811BB6"/>
    <w:rsid w:val="00813520"/>
    <w:rsid w:val="0081481D"/>
    <w:rsid w:val="008205C5"/>
    <w:rsid w:val="0082236C"/>
    <w:rsid w:val="0082767D"/>
    <w:rsid w:val="0083037F"/>
    <w:rsid w:val="008318AC"/>
    <w:rsid w:val="008340AE"/>
    <w:rsid w:val="00835773"/>
    <w:rsid w:val="00837CEB"/>
    <w:rsid w:val="00840921"/>
    <w:rsid w:val="00840D86"/>
    <w:rsid w:val="008508CA"/>
    <w:rsid w:val="00851930"/>
    <w:rsid w:val="00852175"/>
    <w:rsid w:val="008524FA"/>
    <w:rsid w:val="00854B1D"/>
    <w:rsid w:val="00856A2A"/>
    <w:rsid w:val="00856AD3"/>
    <w:rsid w:val="00857641"/>
    <w:rsid w:val="00860C22"/>
    <w:rsid w:val="0086129D"/>
    <w:rsid w:val="00865642"/>
    <w:rsid w:val="00871032"/>
    <w:rsid w:val="008712E8"/>
    <w:rsid w:val="00872899"/>
    <w:rsid w:val="00873702"/>
    <w:rsid w:val="00881145"/>
    <w:rsid w:val="00885AA1"/>
    <w:rsid w:val="008874BF"/>
    <w:rsid w:val="00890048"/>
    <w:rsid w:val="00892C9E"/>
    <w:rsid w:val="00893AED"/>
    <w:rsid w:val="00895CAD"/>
    <w:rsid w:val="008A101B"/>
    <w:rsid w:val="008A2FD5"/>
    <w:rsid w:val="008A4EEA"/>
    <w:rsid w:val="008A6115"/>
    <w:rsid w:val="008B1E09"/>
    <w:rsid w:val="008B2CFB"/>
    <w:rsid w:val="008B666E"/>
    <w:rsid w:val="008C4F46"/>
    <w:rsid w:val="008D0CA6"/>
    <w:rsid w:val="008D32EF"/>
    <w:rsid w:val="008D54EB"/>
    <w:rsid w:val="008E1B87"/>
    <w:rsid w:val="008E44B8"/>
    <w:rsid w:val="008F2EC4"/>
    <w:rsid w:val="00901B31"/>
    <w:rsid w:val="00904114"/>
    <w:rsid w:val="0090547A"/>
    <w:rsid w:val="009122CB"/>
    <w:rsid w:val="00912BCB"/>
    <w:rsid w:val="0091732E"/>
    <w:rsid w:val="00933AC8"/>
    <w:rsid w:val="00935004"/>
    <w:rsid w:val="0093614D"/>
    <w:rsid w:val="00940D6A"/>
    <w:rsid w:val="00944BFE"/>
    <w:rsid w:val="009458ED"/>
    <w:rsid w:val="0095014B"/>
    <w:rsid w:val="00951FDB"/>
    <w:rsid w:val="00955FE1"/>
    <w:rsid w:val="009571CA"/>
    <w:rsid w:val="009618FC"/>
    <w:rsid w:val="0096199D"/>
    <w:rsid w:val="0096409D"/>
    <w:rsid w:val="009659F2"/>
    <w:rsid w:val="00966525"/>
    <w:rsid w:val="00966A5A"/>
    <w:rsid w:val="00972714"/>
    <w:rsid w:val="00972842"/>
    <w:rsid w:val="00975149"/>
    <w:rsid w:val="00982AE4"/>
    <w:rsid w:val="00985B29"/>
    <w:rsid w:val="00994FA3"/>
    <w:rsid w:val="00995C8E"/>
    <w:rsid w:val="00995C95"/>
    <w:rsid w:val="009A0E8C"/>
    <w:rsid w:val="009A247D"/>
    <w:rsid w:val="009A31AB"/>
    <w:rsid w:val="009A3CE8"/>
    <w:rsid w:val="009A54CA"/>
    <w:rsid w:val="009B00A8"/>
    <w:rsid w:val="009B19E1"/>
    <w:rsid w:val="009B2D19"/>
    <w:rsid w:val="009B5455"/>
    <w:rsid w:val="009B54A4"/>
    <w:rsid w:val="009B56D9"/>
    <w:rsid w:val="009B5E6E"/>
    <w:rsid w:val="009C3CE2"/>
    <w:rsid w:val="009C42BB"/>
    <w:rsid w:val="009C5428"/>
    <w:rsid w:val="009C6656"/>
    <w:rsid w:val="009C6DC7"/>
    <w:rsid w:val="009D1484"/>
    <w:rsid w:val="009D30C9"/>
    <w:rsid w:val="009E2FA2"/>
    <w:rsid w:val="009E4BCA"/>
    <w:rsid w:val="009E5CA3"/>
    <w:rsid w:val="009E6FB3"/>
    <w:rsid w:val="009E6FD3"/>
    <w:rsid w:val="009E7638"/>
    <w:rsid w:val="009F7E03"/>
    <w:rsid w:val="00A033A4"/>
    <w:rsid w:val="00A040CA"/>
    <w:rsid w:val="00A10421"/>
    <w:rsid w:val="00A14830"/>
    <w:rsid w:val="00A15EED"/>
    <w:rsid w:val="00A179A0"/>
    <w:rsid w:val="00A23FA4"/>
    <w:rsid w:val="00A2502F"/>
    <w:rsid w:val="00A2728B"/>
    <w:rsid w:val="00A277AC"/>
    <w:rsid w:val="00A30C16"/>
    <w:rsid w:val="00A316DA"/>
    <w:rsid w:val="00A34ABA"/>
    <w:rsid w:val="00A35D34"/>
    <w:rsid w:val="00A40C7E"/>
    <w:rsid w:val="00A413BC"/>
    <w:rsid w:val="00A55FCD"/>
    <w:rsid w:val="00A6023C"/>
    <w:rsid w:val="00A64DE8"/>
    <w:rsid w:val="00A65789"/>
    <w:rsid w:val="00A666E0"/>
    <w:rsid w:val="00A74F15"/>
    <w:rsid w:val="00A75D8F"/>
    <w:rsid w:val="00A9772D"/>
    <w:rsid w:val="00AA336E"/>
    <w:rsid w:val="00AA4F2F"/>
    <w:rsid w:val="00AA721F"/>
    <w:rsid w:val="00AB1E30"/>
    <w:rsid w:val="00AB6583"/>
    <w:rsid w:val="00AC4FC3"/>
    <w:rsid w:val="00AD0CD7"/>
    <w:rsid w:val="00AD1E10"/>
    <w:rsid w:val="00AD65DB"/>
    <w:rsid w:val="00AD7B20"/>
    <w:rsid w:val="00AE0BDC"/>
    <w:rsid w:val="00AE14ED"/>
    <w:rsid w:val="00AE2348"/>
    <w:rsid w:val="00AE3083"/>
    <w:rsid w:val="00AE3561"/>
    <w:rsid w:val="00AE45F8"/>
    <w:rsid w:val="00AE6E07"/>
    <w:rsid w:val="00AE76FF"/>
    <w:rsid w:val="00AF3E64"/>
    <w:rsid w:val="00AF5821"/>
    <w:rsid w:val="00B10EA2"/>
    <w:rsid w:val="00B120B7"/>
    <w:rsid w:val="00B13289"/>
    <w:rsid w:val="00B201F0"/>
    <w:rsid w:val="00B2313A"/>
    <w:rsid w:val="00B24CB1"/>
    <w:rsid w:val="00B340EC"/>
    <w:rsid w:val="00B44E67"/>
    <w:rsid w:val="00B454CA"/>
    <w:rsid w:val="00B53D20"/>
    <w:rsid w:val="00B60A32"/>
    <w:rsid w:val="00B61431"/>
    <w:rsid w:val="00B630D4"/>
    <w:rsid w:val="00B7238B"/>
    <w:rsid w:val="00B72CDD"/>
    <w:rsid w:val="00B73403"/>
    <w:rsid w:val="00B73F6F"/>
    <w:rsid w:val="00B76200"/>
    <w:rsid w:val="00B807BA"/>
    <w:rsid w:val="00B80EB2"/>
    <w:rsid w:val="00B86876"/>
    <w:rsid w:val="00B874AB"/>
    <w:rsid w:val="00B932A7"/>
    <w:rsid w:val="00BA1FC3"/>
    <w:rsid w:val="00BA2D16"/>
    <w:rsid w:val="00BA57AA"/>
    <w:rsid w:val="00BA69FD"/>
    <w:rsid w:val="00BB0066"/>
    <w:rsid w:val="00BB6067"/>
    <w:rsid w:val="00BB6C53"/>
    <w:rsid w:val="00BC1FE8"/>
    <w:rsid w:val="00BC29E1"/>
    <w:rsid w:val="00BC45D4"/>
    <w:rsid w:val="00BC4C08"/>
    <w:rsid w:val="00BD0B55"/>
    <w:rsid w:val="00BD12D7"/>
    <w:rsid w:val="00BD34C8"/>
    <w:rsid w:val="00BD4213"/>
    <w:rsid w:val="00BD5F16"/>
    <w:rsid w:val="00BD63E7"/>
    <w:rsid w:val="00BE459C"/>
    <w:rsid w:val="00BE67F4"/>
    <w:rsid w:val="00BE76C1"/>
    <w:rsid w:val="00BF6047"/>
    <w:rsid w:val="00BF750B"/>
    <w:rsid w:val="00C01FCC"/>
    <w:rsid w:val="00C03D5E"/>
    <w:rsid w:val="00C04C18"/>
    <w:rsid w:val="00C05617"/>
    <w:rsid w:val="00C05B32"/>
    <w:rsid w:val="00C064A9"/>
    <w:rsid w:val="00C113EC"/>
    <w:rsid w:val="00C20236"/>
    <w:rsid w:val="00C24276"/>
    <w:rsid w:val="00C24B64"/>
    <w:rsid w:val="00C2504E"/>
    <w:rsid w:val="00C272EB"/>
    <w:rsid w:val="00C317F8"/>
    <w:rsid w:val="00C36E6C"/>
    <w:rsid w:val="00C41534"/>
    <w:rsid w:val="00C43138"/>
    <w:rsid w:val="00C474E5"/>
    <w:rsid w:val="00C51D1D"/>
    <w:rsid w:val="00C52030"/>
    <w:rsid w:val="00C60DCA"/>
    <w:rsid w:val="00C616CF"/>
    <w:rsid w:val="00C656B6"/>
    <w:rsid w:val="00C752CA"/>
    <w:rsid w:val="00C8079B"/>
    <w:rsid w:val="00C816D4"/>
    <w:rsid w:val="00C82929"/>
    <w:rsid w:val="00C8518F"/>
    <w:rsid w:val="00C8700B"/>
    <w:rsid w:val="00C87768"/>
    <w:rsid w:val="00C94897"/>
    <w:rsid w:val="00C9513C"/>
    <w:rsid w:val="00CA1C9C"/>
    <w:rsid w:val="00CA35BE"/>
    <w:rsid w:val="00CA36B1"/>
    <w:rsid w:val="00CA5A20"/>
    <w:rsid w:val="00CA6DA5"/>
    <w:rsid w:val="00CC0FB3"/>
    <w:rsid w:val="00CC58CB"/>
    <w:rsid w:val="00CD306D"/>
    <w:rsid w:val="00CE0BFC"/>
    <w:rsid w:val="00CE1475"/>
    <w:rsid w:val="00CE1FD9"/>
    <w:rsid w:val="00CF146C"/>
    <w:rsid w:val="00CF2BCE"/>
    <w:rsid w:val="00CF6790"/>
    <w:rsid w:val="00D12723"/>
    <w:rsid w:val="00D17482"/>
    <w:rsid w:val="00D23B2A"/>
    <w:rsid w:val="00D340ED"/>
    <w:rsid w:val="00D36201"/>
    <w:rsid w:val="00D4263B"/>
    <w:rsid w:val="00D501E7"/>
    <w:rsid w:val="00D50813"/>
    <w:rsid w:val="00D508DD"/>
    <w:rsid w:val="00D543DA"/>
    <w:rsid w:val="00D55BD1"/>
    <w:rsid w:val="00D60484"/>
    <w:rsid w:val="00D606B1"/>
    <w:rsid w:val="00D657B1"/>
    <w:rsid w:val="00D678C8"/>
    <w:rsid w:val="00D7430F"/>
    <w:rsid w:val="00D82224"/>
    <w:rsid w:val="00D840A7"/>
    <w:rsid w:val="00D93932"/>
    <w:rsid w:val="00DA0E7C"/>
    <w:rsid w:val="00DB005E"/>
    <w:rsid w:val="00DB080E"/>
    <w:rsid w:val="00DD2728"/>
    <w:rsid w:val="00DD6B47"/>
    <w:rsid w:val="00DE13AA"/>
    <w:rsid w:val="00DE5AE6"/>
    <w:rsid w:val="00DF1992"/>
    <w:rsid w:val="00DF3AAD"/>
    <w:rsid w:val="00DF43A5"/>
    <w:rsid w:val="00DF52BF"/>
    <w:rsid w:val="00DF7534"/>
    <w:rsid w:val="00E04A0B"/>
    <w:rsid w:val="00E07A2F"/>
    <w:rsid w:val="00E115DC"/>
    <w:rsid w:val="00E13ED7"/>
    <w:rsid w:val="00E14765"/>
    <w:rsid w:val="00E14A4A"/>
    <w:rsid w:val="00E20204"/>
    <w:rsid w:val="00E203D6"/>
    <w:rsid w:val="00E216FC"/>
    <w:rsid w:val="00E223F8"/>
    <w:rsid w:val="00E22C7C"/>
    <w:rsid w:val="00E249E9"/>
    <w:rsid w:val="00E32E74"/>
    <w:rsid w:val="00E453EE"/>
    <w:rsid w:val="00E609CC"/>
    <w:rsid w:val="00E61F92"/>
    <w:rsid w:val="00E65A73"/>
    <w:rsid w:val="00E65CAA"/>
    <w:rsid w:val="00E661BB"/>
    <w:rsid w:val="00E67AE8"/>
    <w:rsid w:val="00E740E4"/>
    <w:rsid w:val="00E75BD6"/>
    <w:rsid w:val="00E76610"/>
    <w:rsid w:val="00E77127"/>
    <w:rsid w:val="00E80F94"/>
    <w:rsid w:val="00E81A72"/>
    <w:rsid w:val="00E820E1"/>
    <w:rsid w:val="00E84803"/>
    <w:rsid w:val="00E85C38"/>
    <w:rsid w:val="00E86C65"/>
    <w:rsid w:val="00E905CD"/>
    <w:rsid w:val="00E923DF"/>
    <w:rsid w:val="00E92BD9"/>
    <w:rsid w:val="00E9310D"/>
    <w:rsid w:val="00E946A7"/>
    <w:rsid w:val="00EA13FC"/>
    <w:rsid w:val="00EA288C"/>
    <w:rsid w:val="00EA2AE7"/>
    <w:rsid w:val="00EC4D3E"/>
    <w:rsid w:val="00EC7E3D"/>
    <w:rsid w:val="00ED385A"/>
    <w:rsid w:val="00ED6E72"/>
    <w:rsid w:val="00EE27C8"/>
    <w:rsid w:val="00EE3A4B"/>
    <w:rsid w:val="00EE4EDC"/>
    <w:rsid w:val="00EF281B"/>
    <w:rsid w:val="00F02FA9"/>
    <w:rsid w:val="00F04300"/>
    <w:rsid w:val="00F0506E"/>
    <w:rsid w:val="00F06E26"/>
    <w:rsid w:val="00F11835"/>
    <w:rsid w:val="00F11B25"/>
    <w:rsid w:val="00F163E4"/>
    <w:rsid w:val="00F24C71"/>
    <w:rsid w:val="00F2618E"/>
    <w:rsid w:val="00F26E63"/>
    <w:rsid w:val="00F27FF5"/>
    <w:rsid w:val="00F3000E"/>
    <w:rsid w:val="00F332FF"/>
    <w:rsid w:val="00F36634"/>
    <w:rsid w:val="00F3706D"/>
    <w:rsid w:val="00F41E5D"/>
    <w:rsid w:val="00F42DB4"/>
    <w:rsid w:val="00F43C63"/>
    <w:rsid w:val="00F43DC7"/>
    <w:rsid w:val="00F45239"/>
    <w:rsid w:val="00F469CB"/>
    <w:rsid w:val="00F50480"/>
    <w:rsid w:val="00F50E12"/>
    <w:rsid w:val="00F51C94"/>
    <w:rsid w:val="00F5557D"/>
    <w:rsid w:val="00F55A23"/>
    <w:rsid w:val="00F61FC7"/>
    <w:rsid w:val="00F7040A"/>
    <w:rsid w:val="00F725AD"/>
    <w:rsid w:val="00F72C8E"/>
    <w:rsid w:val="00F7348D"/>
    <w:rsid w:val="00F73528"/>
    <w:rsid w:val="00F75D79"/>
    <w:rsid w:val="00F83B73"/>
    <w:rsid w:val="00F864B2"/>
    <w:rsid w:val="00F86C89"/>
    <w:rsid w:val="00F86E0C"/>
    <w:rsid w:val="00FA098B"/>
    <w:rsid w:val="00FA6FED"/>
    <w:rsid w:val="00FB4341"/>
    <w:rsid w:val="00FB7F7A"/>
    <w:rsid w:val="00FC2B21"/>
    <w:rsid w:val="00FC3927"/>
    <w:rsid w:val="00FC4784"/>
    <w:rsid w:val="00FC56D9"/>
    <w:rsid w:val="00FD079E"/>
    <w:rsid w:val="00FD744B"/>
    <w:rsid w:val="00FE16CD"/>
    <w:rsid w:val="00FE1737"/>
    <w:rsid w:val="00FE197F"/>
    <w:rsid w:val="00FE2EF6"/>
    <w:rsid w:val="00FE46F1"/>
    <w:rsid w:val="00FE4994"/>
    <w:rsid w:val="00FE4D3F"/>
    <w:rsid w:val="00FE74EE"/>
    <w:rsid w:val="00FF4643"/>
    <w:rsid w:val="00FF4749"/>
    <w:rsid w:val="00FF71A8"/>
    <w:rsid w:val="00FF7F2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7C19C0"/>
  <w15:docId w15:val="{8EE8896B-A16B-41D1-AEB0-E451E478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37CEB"/>
    <w:pPr>
      <w:ind w:left="720"/>
      <w:contextualSpacing/>
    </w:pPr>
  </w:style>
  <w:style w:type="paragraph" w:styleId="Encabezado">
    <w:name w:val="header"/>
    <w:basedOn w:val="Normal"/>
    <w:link w:val="EncabezadoCar"/>
    <w:uiPriority w:val="99"/>
    <w:unhideWhenUsed/>
    <w:rsid w:val="00EC7E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E3D"/>
  </w:style>
  <w:style w:type="paragraph" w:styleId="Piedepgina">
    <w:name w:val="footer"/>
    <w:basedOn w:val="Normal"/>
    <w:link w:val="PiedepginaCar"/>
    <w:uiPriority w:val="99"/>
    <w:unhideWhenUsed/>
    <w:rsid w:val="00EC7E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E3D"/>
  </w:style>
  <w:style w:type="character" w:styleId="nfasis">
    <w:name w:val="Emphasis"/>
    <w:basedOn w:val="Fuentedeprrafopredeter"/>
    <w:uiPriority w:val="20"/>
    <w:qFormat/>
    <w:rsid w:val="004E567A"/>
    <w:rPr>
      <w:i/>
      <w:iCs/>
    </w:rPr>
  </w:style>
  <w:style w:type="character" w:styleId="Textoennegrita">
    <w:name w:val="Strong"/>
    <w:basedOn w:val="Fuentedeprrafopredeter"/>
    <w:uiPriority w:val="22"/>
    <w:qFormat/>
    <w:rsid w:val="006179D1"/>
    <w:rPr>
      <w:b/>
      <w:bCs/>
    </w:rPr>
  </w:style>
  <w:style w:type="character" w:customStyle="1" w:styleId="SinespaciadoCar">
    <w:name w:val="Sin espaciado Car"/>
    <w:link w:val="Sinespaciado"/>
    <w:uiPriority w:val="1"/>
    <w:locked/>
    <w:rsid w:val="00AA336E"/>
    <w:rPr>
      <w:rFonts w:ascii="Calibri" w:eastAsia="Times New Roman" w:hAnsi="Calibri" w:cs="Times New Roman"/>
      <w:lang w:eastAsia="es-EC"/>
    </w:rPr>
  </w:style>
  <w:style w:type="paragraph" w:styleId="Sinespaciado">
    <w:name w:val="No Spacing"/>
    <w:link w:val="SinespaciadoCar"/>
    <w:uiPriority w:val="1"/>
    <w:qFormat/>
    <w:rsid w:val="00AA336E"/>
    <w:pPr>
      <w:spacing w:after="0" w:line="240" w:lineRule="auto"/>
    </w:pPr>
    <w:rPr>
      <w:rFonts w:ascii="Calibri" w:eastAsia="Times New Roman" w:hAnsi="Calibri" w:cs="Times New Roman"/>
      <w:lang w:eastAsia="es-EC"/>
    </w:rPr>
  </w:style>
  <w:style w:type="character" w:customStyle="1" w:styleId="PrrafodelistaCar">
    <w:name w:val="Párrafo de lista Car"/>
    <w:link w:val="Prrafodelista"/>
    <w:uiPriority w:val="99"/>
    <w:locked/>
    <w:rsid w:val="006E5593"/>
  </w:style>
  <w:style w:type="paragraph" w:customStyle="1" w:styleId="Default">
    <w:name w:val="Default"/>
    <w:rsid w:val="00C656B6"/>
    <w:pPr>
      <w:autoSpaceDE w:val="0"/>
      <w:autoSpaceDN w:val="0"/>
      <w:adjustRightInd w:val="0"/>
      <w:spacing w:after="0" w:line="240" w:lineRule="auto"/>
    </w:pPr>
    <w:rPr>
      <w:rFonts w:ascii="Palatino Linotype" w:hAnsi="Palatino Linotype" w:cs="Palatino Linotype"/>
      <w:color w:val="000000"/>
      <w:sz w:val="24"/>
      <w:szCs w:val="24"/>
    </w:rPr>
  </w:style>
  <w:style w:type="paragraph" w:styleId="Textodeglobo">
    <w:name w:val="Balloon Text"/>
    <w:basedOn w:val="Normal"/>
    <w:link w:val="TextodegloboCar"/>
    <w:uiPriority w:val="99"/>
    <w:semiHidden/>
    <w:unhideWhenUsed/>
    <w:rsid w:val="002B45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4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58700">
      <w:bodyDiv w:val="1"/>
      <w:marLeft w:val="0"/>
      <w:marRight w:val="0"/>
      <w:marTop w:val="0"/>
      <w:marBottom w:val="0"/>
      <w:divBdr>
        <w:top w:val="none" w:sz="0" w:space="0" w:color="auto"/>
        <w:left w:val="none" w:sz="0" w:space="0" w:color="auto"/>
        <w:bottom w:val="none" w:sz="0" w:space="0" w:color="auto"/>
        <w:right w:val="none" w:sz="0" w:space="0" w:color="auto"/>
      </w:divBdr>
    </w:div>
    <w:div w:id="736511976">
      <w:bodyDiv w:val="1"/>
      <w:marLeft w:val="0"/>
      <w:marRight w:val="0"/>
      <w:marTop w:val="0"/>
      <w:marBottom w:val="0"/>
      <w:divBdr>
        <w:top w:val="none" w:sz="0" w:space="0" w:color="auto"/>
        <w:left w:val="none" w:sz="0" w:space="0" w:color="auto"/>
        <w:bottom w:val="none" w:sz="0" w:space="0" w:color="auto"/>
        <w:right w:val="none" w:sz="0" w:space="0" w:color="auto"/>
      </w:divBdr>
    </w:div>
    <w:div w:id="922297681">
      <w:bodyDiv w:val="1"/>
      <w:marLeft w:val="0"/>
      <w:marRight w:val="0"/>
      <w:marTop w:val="0"/>
      <w:marBottom w:val="0"/>
      <w:divBdr>
        <w:top w:val="none" w:sz="0" w:space="0" w:color="auto"/>
        <w:left w:val="none" w:sz="0" w:space="0" w:color="auto"/>
        <w:bottom w:val="none" w:sz="0" w:space="0" w:color="auto"/>
        <w:right w:val="none" w:sz="0" w:space="0" w:color="auto"/>
      </w:divBdr>
    </w:div>
    <w:div w:id="1121149626">
      <w:bodyDiv w:val="1"/>
      <w:marLeft w:val="0"/>
      <w:marRight w:val="0"/>
      <w:marTop w:val="0"/>
      <w:marBottom w:val="0"/>
      <w:divBdr>
        <w:top w:val="none" w:sz="0" w:space="0" w:color="auto"/>
        <w:left w:val="none" w:sz="0" w:space="0" w:color="auto"/>
        <w:bottom w:val="none" w:sz="0" w:space="0" w:color="auto"/>
        <w:right w:val="none" w:sz="0" w:space="0" w:color="auto"/>
      </w:divBdr>
    </w:div>
    <w:div w:id="1244800109">
      <w:bodyDiv w:val="1"/>
      <w:marLeft w:val="0"/>
      <w:marRight w:val="0"/>
      <w:marTop w:val="0"/>
      <w:marBottom w:val="0"/>
      <w:divBdr>
        <w:top w:val="none" w:sz="0" w:space="0" w:color="auto"/>
        <w:left w:val="none" w:sz="0" w:space="0" w:color="auto"/>
        <w:bottom w:val="none" w:sz="0" w:space="0" w:color="auto"/>
        <w:right w:val="none" w:sz="0" w:space="0" w:color="auto"/>
      </w:divBdr>
    </w:div>
    <w:div w:id="1317295128">
      <w:bodyDiv w:val="1"/>
      <w:marLeft w:val="0"/>
      <w:marRight w:val="0"/>
      <w:marTop w:val="0"/>
      <w:marBottom w:val="0"/>
      <w:divBdr>
        <w:top w:val="none" w:sz="0" w:space="0" w:color="auto"/>
        <w:left w:val="none" w:sz="0" w:space="0" w:color="auto"/>
        <w:bottom w:val="none" w:sz="0" w:space="0" w:color="auto"/>
        <w:right w:val="none" w:sz="0" w:space="0" w:color="auto"/>
      </w:divBdr>
    </w:div>
    <w:div w:id="1517161030">
      <w:bodyDiv w:val="1"/>
      <w:marLeft w:val="0"/>
      <w:marRight w:val="0"/>
      <w:marTop w:val="0"/>
      <w:marBottom w:val="0"/>
      <w:divBdr>
        <w:top w:val="none" w:sz="0" w:space="0" w:color="auto"/>
        <w:left w:val="none" w:sz="0" w:space="0" w:color="auto"/>
        <w:bottom w:val="none" w:sz="0" w:space="0" w:color="auto"/>
        <w:right w:val="none" w:sz="0" w:space="0" w:color="auto"/>
      </w:divBdr>
    </w:div>
    <w:div w:id="20913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05625-56C3-4460-A26B-2AD677F0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11</Pages>
  <Words>3377</Words>
  <Characters>18576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Beatriz Palacios Navarrete</dc:creator>
  <cp:lastModifiedBy>Pablo Saul Solorzano Salinas</cp:lastModifiedBy>
  <cp:revision>103</cp:revision>
  <cp:lastPrinted>2024-04-03T16:18:00Z</cp:lastPrinted>
  <dcterms:created xsi:type="dcterms:W3CDTF">2024-01-29T13:48:00Z</dcterms:created>
  <dcterms:modified xsi:type="dcterms:W3CDTF">2024-05-16T13:50:00Z</dcterms:modified>
</cp:coreProperties>
</file>