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D" w:rsidRPr="000C60D5" w:rsidRDefault="00EC7E3D" w:rsidP="00840921">
      <w:pPr>
        <w:spacing w:line="276" w:lineRule="auto"/>
        <w:jc w:val="right"/>
        <w:rPr>
          <w:rFonts w:ascii="Palatino Linotype" w:hAnsi="Palatino Linotype"/>
          <w:b/>
          <w:lang w:val="es-ES"/>
        </w:rPr>
      </w:pPr>
    </w:p>
    <w:p w:rsidR="007E3CE1" w:rsidRPr="000C60D5" w:rsidRDefault="007E3CE1" w:rsidP="00840921">
      <w:pPr>
        <w:spacing w:line="276" w:lineRule="auto"/>
        <w:jc w:val="center"/>
        <w:rPr>
          <w:rFonts w:ascii="Palatino Linotype" w:hAnsi="Palatino Linotype"/>
          <w:b/>
          <w:lang w:val="es-ES"/>
        </w:rPr>
      </w:pPr>
      <w:r w:rsidRPr="000C60D5">
        <w:rPr>
          <w:rFonts w:ascii="Palatino Linotype" w:hAnsi="Palatino Linotype"/>
          <w:b/>
          <w:lang w:val="es-ES"/>
        </w:rPr>
        <w:t>MUNICIPIO DEL DISTRITO METROPOLITANO DE QUITO</w:t>
      </w:r>
    </w:p>
    <w:p w:rsidR="007E3CE1" w:rsidRPr="000C60D5" w:rsidRDefault="000C2679" w:rsidP="00840921">
      <w:pPr>
        <w:spacing w:line="276" w:lineRule="auto"/>
        <w:jc w:val="center"/>
        <w:rPr>
          <w:rFonts w:ascii="Palatino Linotype" w:hAnsi="Palatino Linotype"/>
          <w:b/>
          <w:lang w:val="es-ES"/>
        </w:rPr>
      </w:pPr>
      <w:r w:rsidRPr="000C60D5">
        <w:rPr>
          <w:rFonts w:ascii="Palatino Linotype" w:hAnsi="Palatino Linotype"/>
          <w:b/>
          <w:lang w:val="es-ES"/>
        </w:rPr>
        <w:t>CO</w:t>
      </w:r>
      <w:r w:rsidR="00840921">
        <w:rPr>
          <w:rFonts w:ascii="Palatino Linotype" w:hAnsi="Palatino Linotype"/>
          <w:b/>
          <w:lang w:val="es-ES"/>
        </w:rPr>
        <w:t>MISIÓN DE PROPIEDAD Y ESPACIO PÚ</w:t>
      </w:r>
      <w:r w:rsidRPr="000C60D5">
        <w:rPr>
          <w:rFonts w:ascii="Palatino Linotype" w:hAnsi="Palatino Linotype"/>
          <w:b/>
          <w:lang w:val="es-ES"/>
        </w:rPr>
        <w:t xml:space="preserve">BLICO </w:t>
      </w:r>
    </w:p>
    <w:p w:rsidR="007E3CE1" w:rsidRPr="000C60D5" w:rsidRDefault="000C2679" w:rsidP="00840921">
      <w:pPr>
        <w:spacing w:line="276" w:lineRule="auto"/>
        <w:jc w:val="center"/>
        <w:rPr>
          <w:rFonts w:ascii="Palatino Linotype" w:hAnsi="Palatino Linotype"/>
          <w:b/>
          <w:lang w:val="es-ES"/>
        </w:rPr>
      </w:pPr>
      <w:r w:rsidRPr="000C60D5">
        <w:rPr>
          <w:rFonts w:ascii="Palatino Linotype" w:hAnsi="Palatino Linotype"/>
          <w:b/>
          <w:lang w:val="es-ES"/>
        </w:rPr>
        <w:t>-EJE TERRITORIAL-</w:t>
      </w:r>
    </w:p>
    <w:p w:rsidR="009C6656" w:rsidRPr="000C60D5" w:rsidRDefault="009C6656" w:rsidP="00840921">
      <w:pPr>
        <w:spacing w:line="276" w:lineRule="auto"/>
        <w:jc w:val="center"/>
        <w:rPr>
          <w:rFonts w:ascii="Palatino Linotype" w:hAnsi="Palatino Linotype"/>
          <w:b/>
          <w:lang w:val="es-ES"/>
        </w:rPr>
      </w:pPr>
    </w:p>
    <w:p w:rsidR="009C6656" w:rsidRPr="000C60D5" w:rsidRDefault="009C6656" w:rsidP="00840921">
      <w:pPr>
        <w:spacing w:line="276" w:lineRule="auto"/>
        <w:jc w:val="center"/>
        <w:rPr>
          <w:rFonts w:ascii="Palatino Linotype" w:hAnsi="Palatino Linotype"/>
          <w:b/>
          <w:lang w:val="es-ES"/>
        </w:rPr>
      </w:pPr>
    </w:p>
    <w:p w:rsidR="00613202" w:rsidRPr="000C60D5" w:rsidRDefault="00613202" w:rsidP="00840921">
      <w:pPr>
        <w:spacing w:line="276" w:lineRule="auto"/>
        <w:jc w:val="center"/>
        <w:rPr>
          <w:rFonts w:ascii="Palatino Linotype" w:hAnsi="Palatino Linotype"/>
          <w:b/>
          <w:lang w:val="es-ES"/>
        </w:rPr>
      </w:pPr>
      <w:r w:rsidRPr="000C60D5">
        <w:rPr>
          <w:rFonts w:ascii="Palatino Linotype" w:hAnsi="Palatino Linotype"/>
          <w:b/>
          <w:lang w:val="es-ES"/>
        </w:rPr>
        <w:t>I</w:t>
      </w:r>
      <w:r w:rsidR="005A4788" w:rsidRPr="000C60D5">
        <w:rPr>
          <w:rFonts w:ascii="Palatino Linotype" w:hAnsi="Palatino Linotype"/>
          <w:b/>
          <w:lang w:val="es-ES"/>
        </w:rPr>
        <w:t>nforme No. IC-</w:t>
      </w:r>
      <w:r w:rsidR="00E81A72">
        <w:rPr>
          <w:rFonts w:ascii="Palatino Linotype" w:hAnsi="Palatino Linotype"/>
          <w:b/>
          <w:lang w:val="es-ES"/>
        </w:rPr>
        <w:t>CPP-2023-06</w:t>
      </w:r>
      <w:r w:rsidR="006345B1">
        <w:rPr>
          <w:rFonts w:ascii="Palatino Linotype" w:hAnsi="Palatino Linotype"/>
          <w:b/>
          <w:lang w:val="es-ES"/>
        </w:rPr>
        <w:t>8</w:t>
      </w:r>
    </w:p>
    <w:p w:rsidR="009C6656" w:rsidRPr="00B454CA" w:rsidRDefault="009C6656" w:rsidP="00840921">
      <w:pPr>
        <w:spacing w:line="276" w:lineRule="auto"/>
        <w:jc w:val="center"/>
        <w:rPr>
          <w:rFonts w:ascii="Palatino Linotype" w:hAnsi="Palatino Linotype"/>
          <w:b/>
          <w:lang w:val="es-ES"/>
        </w:rPr>
      </w:pPr>
    </w:p>
    <w:p w:rsidR="007E3CE1" w:rsidRPr="00B454CA" w:rsidRDefault="0082767D" w:rsidP="00881145">
      <w:pPr>
        <w:pStyle w:val="Prrafodelista"/>
        <w:spacing w:line="276" w:lineRule="auto"/>
        <w:jc w:val="center"/>
        <w:rPr>
          <w:rFonts w:ascii="Palatino Linotype" w:hAnsi="Palatino Linotype" w:cs="Arial"/>
          <w:b/>
        </w:rPr>
      </w:pPr>
      <w:r w:rsidRPr="00B454CA">
        <w:rPr>
          <w:rFonts w:ascii="Palatino Linotype" w:hAnsi="Palatino Linotype"/>
          <w:b/>
          <w:lang w:val="es-ES_tradnl"/>
        </w:rPr>
        <w:t xml:space="preserve">INFORME DE LA COMISIÓN </w:t>
      </w:r>
      <w:r w:rsidR="00881145" w:rsidRPr="00B454CA">
        <w:rPr>
          <w:rFonts w:ascii="Palatino Linotype" w:hAnsi="Palatino Linotype"/>
          <w:b/>
          <w:lang w:val="es-ES_tradnl"/>
        </w:rPr>
        <w:t xml:space="preserve">DE PROPIEDAD Y ESPACIO PÚBLICO </w:t>
      </w:r>
      <w:r w:rsidRPr="00B454CA">
        <w:rPr>
          <w:rFonts w:ascii="Palatino Linotype" w:hAnsi="Palatino Linotype"/>
          <w:b/>
          <w:lang w:val="es-ES_tradnl"/>
        </w:rPr>
        <w:t xml:space="preserve">PARA QUE EL </w:t>
      </w:r>
      <w:r w:rsidRPr="00B454CA">
        <w:rPr>
          <w:rFonts w:ascii="Palatino Linotype" w:eastAsia="Times New Roman" w:hAnsi="Palatino Linotype"/>
          <w:b/>
          <w:color w:val="000000"/>
          <w:lang w:val="es-ES_tradnl"/>
        </w:rPr>
        <w:t xml:space="preserve">CONCEJO </w:t>
      </w:r>
      <w:r w:rsidR="00D50813" w:rsidRPr="00B454CA">
        <w:rPr>
          <w:rFonts w:ascii="Palatino Linotype" w:eastAsia="Times New Roman" w:hAnsi="Palatino Linotype"/>
          <w:b/>
          <w:color w:val="000000"/>
          <w:lang w:val="es-ES_tradnl"/>
        </w:rPr>
        <w:t>METROPOLITANO, CONOZCA Y RESUELVA</w:t>
      </w:r>
      <w:r w:rsidR="0077746C" w:rsidRPr="00B454CA">
        <w:rPr>
          <w:rFonts w:ascii="Palatino Linotype" w:eastAsia="Times New Roman" w:hAnsi="Palatino Linotype"/>
          <w:b/>
          <w:color w:val="000000"/>
          <w:lang w:val="es-ES_tradnl"/>
        </w:rPr>
        <w:t xml:space="preserve"> </w:t>
      </w:r>
      <w:r w:rsidR="0077746C" w:rsidRPr="00B454CA">
        <w:rPr>
          <w:rFonts w:ascii="Palatino Linotype" w:hAnsi="Palatino Linotype" w:cs="Arial"/>
          <w:b/>
        </w:rPr>
        <w:t>RESPECTO</w:t>
      </w:r>
      <w:r w:rsidR="00B454CA" w:rsidRPr="00B454CA">
        <w:rPr>
          <w:rFonts w:ascii="Palatino Linotype" w:hAnsi="Palatino Linotype" w:cs="Arial"/>
          <w:b/>
        </w:rPr>
        <w:t xml:space="preserve"> AL </w:t>
      </w:r>
      <w:r w:rsidR="00B454CA" w:rsidRPr="00B454CA">
        <w:rPr>
          <w:rFonts w:ascii="Palatino Linotype" w:hAnsi="Palatino Linotype" w:cstheme="minorHAnsi"/>
          <w:b/>
        </w:rPr>
        <w:t>CONVENIO QUE MANTIENE EL COMITÉ PRO MEJORAS “CARAPUNGO LIBRE Y SEGURO”, INSTRUMENTO LEGAL SUSCRITO EL 03 DE MARZO DE 2021 CON LA ADMINISTRACIÓN ZONAL CALDERÓN, SOBRE EL ÁREA DE 3.291,94 M2, DEL PREDIO DE PROPIEDAD MUNICIPAL NRO. 320052, UBICADO EN LA PARROQUIA CALDERÓN, PARA QUE EL PLENO DEL CONCEJO METROPOLITANO MEDIANTE LA RESOLUCIÓN PROPUESTA, DEJE SIN EFECTO LA AUTORIZACIÓN EMITIDA POR EL CONCEJO METROPOLITANO DE QUITO CONTENIDA EN  LA RESOLUCIÓN NRO. C008-2021 DE 02 DE FEBRERO DE 2021; Y, SE DISPONGA A LA ADMINISTRACIÓN ZONAL CALDERÓN, DÉ POR TERMINADO EL MENCIONADO CONVENIO</w:t>
      </w:r>
      <w:r w:rsidR="00B454CA" w:rsidRPr="00B454CA">
        <w:rPr>
          <w:rFonts w:ascii="Palatino Linotype" w:hAnsi="Palatino Linotype" w:cs="Arial"/>
          <w:b/>
        </w:rPr>
        <w:t xml:space="preserve"> .</w:t>
      </w:r>
    </w:p>
    <w:p w:rsidR="0086129D" w:rsidRPr="000C60D5" w:rsidRDefault="0086129D" w:rsidP="00840921">
      <w:pPr>
        <w:pStyle w:val="Prrafodelista"/>
        <w:spacing w:line="276" w:lineRule="auto"/>
        <w:jc w:val="center"/>
        <w:rPr>
          <w:rFonts w:ascii="Palatino Linotype" w:hAnsi="Palatino Linotype"/>
          <w:b/>
        </w:rPr>
      </w:pPr>
    </w:p>
    <w:p w:rsidR="0086129D" w:rsidRPr="000C60D5" w:rsidRDefault="0086129D" w:rsidP="00840921">
      <w:pPr>
        <w:pStyle w:val="Prrafodelista"/>
        <w:spacing w:line="276" w:lineRule="auto"/>
        <w:jc w:val="center"/>
        <w:rPr>
          <w:rFonts w:ascii="Palatino Linotype" w:hAnsi="Palatino Linotype"/>
          <w:b/>
        </w:rPr>
      </w:pPr>
    </w:p>
    <w:p w:rsidR="007E3CE1" w:rsidRPr="000C60D5" w:rsidRDefault="007E3CE1" w:rsidP="00840921">
      <w:pPr>
        <w:pStyle w:val="Prrafodelista"/>
        <w:spacing w:line="276" w:lineRule="auto"/>
        <w:jc w:val="center"/>
        <w:rPr>
          <w:rFonts w:ascii="Palatino Linotype" w:hAnsi="Palatino Linotype"/>
          <w:b/>
        </w:rPr>
      </w:pPr>
      <w:r w:rsidRPr="000C60D5">
        <w:rPr>
          <w:rFonts w:ascii="Palatino Linotype" w:hAnsi="Palatino Linotype"/>
          <w:b/>
        </w:rPr>
        <w:t>MIEMBROS DE LA COMISIÓN:</w:t>
      </w:r>
    </w:p>
    <w:p w:rsidR="0062621C" w:rsidRPr="000C60D5" w:rsidRDefault="0062621C" w:rsidP="00840921">
      <w:pPr>
        <w:pStyle w:val="Prrafodelista"/>
        <w:spacing w:line="276" w:lineRule="auto"/>
        <w:jc w:val="center"/>
        <w:rPr>
          <w:rFonts w:ascii="Palatino Linotype" w:hAnsi="Palatino Linotype"/>
          <w:b/>
        </w:rPr>
      </w:pPr>
    </w:p>
    <w:p w:rsidR="007E3CE1" w:rsidRPr="000C60D5" w:rsidRDefault="006A74AF" w:rsidP="00840921">
      <w:pPr>
        <w:pStyle w:val="Prrafodelista"/>
        <w:spacing w:line="276" w:lineRule="auto"/>
        <w:jc w:val="center"/>
        <w:rPr>
          <w:rFonts w:ascii="Palatino Linotype" w:hAnsi="Palatino Linotype"/>
        </w:rPr>
      </w:pPr>
      <w:r w:rsidRPr="000C60D5">
        <w:rPr>
          <w:rFonts w:ascii="Palatino Linotype" w:hAnsi="Palatino Linotype"/>
        </w:rPr>
        <w:t>Ángel Vega</w:t>
      </w:r>
      <w:r w:rsidR="007E3CE1" w:rsidRPr="000C60D5">
        <w:rPr>
          <w:rFonts w:ascii="Palatino Linotype" w:hAnsi="Palatino Linotype"/>
        </w:rPr>
        <w:t>- President</w:t>
      </w:r>
      <w:r w:rsidRPr="000C60D5">
        <w:rPr>
          <w:rFonts w:ascii="Palatino Linotype" w:hAnsi="Palatino Linotype"/>
        </w:rPr>
        <w:t>e</w:t>
      </w:r>
      <w:r w:rsidR="007E3CE1" w:rsidRPr="000C60D5">
        <w:rPr>
          <w:rFonts w:ascii="Palatino Linotype" w:hAnsi="Palatino Linotype"/>
        </w:rPr>
        <w:t xml:space="preserve"> de la Comisión</w:t>
      </w:r>
    </w:p>
    <w:p w:rsidR="007E3CE1" w:rsidRPr="000C60D5" w:rsidRDefault="006A74AF" w:rsidP="00840921">
      <w:pPr>
        <w:pStyle w:val="Prrafodelista"/>
        <w:spacing w:line="276" w:lineRule="auto"/>
        <w:jc w:val="center"/>
        <w:rPr>
          <w:rFonts w:ascii="Palatino Linotype" w:hAnsi="Palatino Linotype"/>
        </w:rPr>
      </w:pPr>
      <w:r w:rsidRPr="000C60D5">
        <w:rPr>
          <w:rFonts w:ascii="Palatino Linotype" w:hAnsi="Palatino Linotype"/>
        </w:rPr>
        <w:t>Héctor Cueva</w:t>
      </w:r>
      <w:r w:rsidR="007E3CE1" w:rsidRPr="000C60D5">
        <w:rPr>
          <w:rFonts w:ascii="Palatino Linotype" w:hAnsi="Palatino Linotype"/>
        </w:rPr>
        <w:t>- Vicepresident</w:t>
      </w:r>
      <w:r w:rsidRPr="000C60D5">
        <w:rPr>
          <w:rFonts w:ascii="Palatino Linotype" w:hAnsi="Palatino Linotype"/>
        </w:rPr>
        <w:t>e</w:t>
      </w:r>
      <w:r w:rsidR="007E3CE1" w:rsidRPr="000C60D5">
        <w:rPr>
          <w:rFonts w:ascii="Palatino Linotype" w:hAnsi="Palatino Linotype"/>
        </w:rPr>
        <w:t xml:space="preserve"> de la Comisión</w:t>
      </w:r>
    </w:p>
    <w:p w:rsidR="007E3CE1" w:rsidRPr="000C60D5" w:rsidRDefault="00C04C18" w:rsidP="00840921">
      <w:pPr>
        <w:pStyle w:val="Prrafodelista"/>
        <w:spacing w:line="276" w:lineRule="auto"/>
        <w:jc w:val="center"/>
        <w:rPr>
          <w:rFonts w:ascii="Palatino Linotype" w:hAnsi="Palatino Linotype"/>
        </w:rPr>
      </w:pPr>
      <w:proofErr w:type="spellStart"/>
      <w:r w:rsidRPr="000C60D5">
        <w:rPr>
          <w:rFonts w:ascii="Palatino Linotype" w:hAnsi="Palatino Linotype"/>
        </w:rPr>
        <w:t>Dario</w:t>
      </w:r>
      <w:proofErr w:type="spellEnd"/>
      <w:r w:rsidR="006A74AF" w:rsidRPr="000C60D5">
        <w:rPr>
          <w:rFonts w:ascii="Palatino Linotype" w:hAnsi="Palatino Linotype"/>
        </w:rPr>
        <w:t xml:space="preserve"> </w:t>
      </w:r>
      <w:proofErr w:type="spellStart"/>
      <w:r w:rsidR="006A74AF" w:rsidRPr="000C60D5">
        <w:rPr>
          <w:rFonts w:ascii="Palatino Linotype" w:hAnsi="Palatino Linotype"/>
        </w:rPr>
        <w:t>Cahueñas</w:t>
      </w:r>
      <w:proofErr w:type="spellEnd"/>
      <w:r w:rsidR="007E3CE1" w:rsidRPr="000C60D5">
        <w:rPr>
          <w:rFonts w:ascii="Palatino Linotype" w:hAnsi="Palatino Linotype"/>
        </w:rPr>
        <w:t>- Integrante de la Comisión</w:t>
      </w:r>
    </w:p>
    <w:p w:rsidR="007E3CE1" w:rsidRPr="000C60D5" w:rsidRDefault="007E3CE1" w:rsidP="00840921">
      <w:pPr>
        <w:pStyle w:val="Prrafodelista"/>
        <w:spacing w:line="276" w:lineRule="auto"/>
        <w:jc w:val="center"/>
        <w:rPr>
          <w:rFonts w:ascii="Palatino Linotype" w:hAnsi="Palatino Linotype"/>
        </w:rPr>
      </w:pPr>
    </w:p>
    <w:p w:rsidR="0086129D" w:rsidRPr="000C60D5" w:rsidRDefault="0086129D" w:rsidP="00840921">
      <w:pPr>
        <w:pStyle w:val="Prrafodelista"/>
        <w:spacing w:line="276" w:lineRule="auto"/>
        <w:jc w:val="center"/>
        <w:rPr>
          <w:rFonts w:ascii="Palatino Linotype" w:hAnsi="Palatino Linotype"/>
        </w:rPr>
      </w:pPr>
    </w:p>
    <w:p w:rsidR="00C01FCC" w:rsidRPr="000C60D5" w:rsidRDefault="00C01FCC" w:rsidP="00840921">
      <w:pPr>
        <w:pStyle w:val="Prrafodelista"/>
        <w:spacing w:line="276" w:lineRule="auto"/>
        <w:jc w:val="center"/>
        <w:rPr>
          <w:rFonts w:ascii="Palatino Linotype" w:hAnsi="Palatino Linotype"/>
        </w:rPr>
      </w:pPr>
    </w:p>
    <w:p w:rsidR="007E3CE1" w:rsidRPr="000C60D5" w:rsidRDefault="007E3CE1" w:rsidP="00840921">
      <w:pPr>
        <w:pStyle w:val="Prrafodelista"/>
        <w:spacing w:line="276" w:lineRule="auto"/>
        <w:jc w:val="center"/>
        <w:rPr>
          <w:rFonts w:ascii="Palatino Linotype" w:hAnsi="Palatino Linotype"/>
        </w:rPr>
      </w:pPr>
      <w:r w:rsidRPr="000C60D5">
        <w:rPr>
          <w:rFonts w:ascii="Palatino Linotype" w:hAnsi="Palatino Linotype" w:cs="Calibri"/>
          <w:b/>
          <w:kern w:val="2"/>
          <w:lang w:eastAsia="es-ES"/>
        </w:rPr>
        <w:t>Quito, Distrito Metropolitano</w:t>
      </w:r>
      <w:r w:rsidR="00DE5AE6" w:rsidRPr="000C60D5">
        <w:rPr>
          <w:rFonts w:ascii="Palatino Linotype" w:hAnsi="Palatino Linotype" w:cs="Calibri"/>
          <w:b/>
          <w:kern w:val="2"/>
          <w:lang w:eastAsia="es-ES"/>
        </w:rPr>
        <w:t xml:space="preserve">, </w:t>
      </w:r>
      <w:r w:rsidR="005E2A16">
        <w:rPr>
          <w:rFonts w:ascii="Palatino Linotype" w:hAnsi="Palatino Linotype" w:cs="Calibri"/>
          <w:b/>
          <w:kern w:val="2"/>
          <w:lang w:eastAsia="es-ES"/>
        </w:rPr>
        <w:t>30</w:t>
      </w:r>
      <w:r w:rsidR="0082767D" w:rsidRPr="000C60D5">
        <w:rPr>
          <w:rFonts w:ascii="Palatino Linotype" w:hAnsi="Palatino Linotype" w:cs="Calibri"/>
          <w:b/>
          <w:kern w:val="2"/>
          <w:lang w:eastAsia="es-ES"/>
        </w:rPr>
        <w:t xml:space="preserve"> de </w:t>
      </w:r>
      <w:r w:rsidR="0077746C">
        <w:rPr>
          <w:rFonts w:ascii="Palatino Linotype" w:hAnsi="Palatino Linotype" w:cs="Calibri"/>
          <w:b/>
          <w:kern w:val="2"/>
          <w:lang w:eastAsia="es-ES"/>
        </w:rPr>
        <w:t>noviem</w:t>
      </w:r>
      <w:r w:rsidR="00D50813">
        <w:rPr>
          <w:rFonts w:ascii="Palatino Linotype" w:hAnsi="Palatino Linotype" w:cs="Calibri"/>
          <w:b/>
          <w:kern w:val="2"/>
          <w:lang w:eastAsia="es-ES"/>
        </w:rPr>
        <w:t>bre</w:t>
      </w:r>
      <w:r w:rsidRPr="000C60D5">
        <w:rPr>
          <w:rFonts w:ascii="Palatino Linotype" w:hAnsi="Palatino Linotype" w:cs="Calibri"/>
          <w:b/>
          <w:kern w:val="2"/>
          <w:lang w:eastAsia="es-ES"/>
        </w:rPr>
        <w:t xml:space="preserve"> de 2023</w:t>
      </w:r>
    </w:p>
    <w:p w:rsidR="007E3CE1" w:rsidRPr="000C60D5" w:rsidRDefault="007E3CE1" w:rsidP="00840921">
      <w:pPr>
        <w:pStyle w:val="Prrafodelista"/>
        <w:spacing w:line="276" w:lineRule="auto"/>
        <w:jc w:val="both"/>
        <w:rPr>
          <w:rFonts w:ascii="Palatino Linotype" w:hAnsi="Palatino Linotype"/>
        </w:rPr>
      </w:pPr>
    </w:p>
    <w:p w:rsidR="0082767D" w:rsidRDefault="0082767D" w:rsidP="00840921">
      <w:pPr>
        <w:pStyle w:val="Prrafodelista"/>
        <w:spacing w:line="276" w:lineRule="auto"/>
        <w:jc w:val="both"/>
        <w:rPr>
          <w:rFonts w:ascii="Palatino Linotype" w:hAnsi="Palatino Linotype"/>
        </w:rPr>
      </w:pPr>
    </w:p>
    <w:p w:rsidR="00D50813" w:rsidRDefault="00D50813" w:rsidP="00840921">
      <w:pPr>
        <w:pStyle w:val="Prrafodelista"/>
        <w:spacing w:line="276" w:lineRule="auto"/>
        <w:jc w:val="both"/>
        <w:rPr>
          <w:rFonts w:ascii="Palatino Linotype" w:hAnsi="Palatino Linotype"/>
        </w:rPr>
      </w:pPr>
    </w:p>
    <w:p w:rsidR="0077746C" w:rsidRDefault="0077746C" w:rsidP="00840921">
      <w:pPr>
        <w:pStyle w:val="Prrafodelista"/>
        <w:spacing w:line="276" w:lineRule="auto"/>
        <w:jc w:val="both"/>
        <w:rPr>
          <w:rFonts w:ascii="Palatino Linotype" w:hAnsi="Palatino Linotype"/>
        </w:rPr>
      </w:pPr>
    </w:p>
    <w:p w:rsidR="0077746C" w:rsidRDefault="0077746C" w:rsidP="00840921">
      <w:pPr>
        <w:pStyle w:val="Prrafodelista"/>
        <w:spacing w:line="276" w:lineRule="auto"/>
        <w:jc w:val="both"/>
        <w:rPr>
          <w:rFonts w:ascii="Palatino Linotype" w:hAnsi="Palatino Linotype"/>
        </w:rPr>
      </w:pPr>
    </w:p>
    <w:p w:rsidR="001154F5" w:rsidRDefault="00837CEB" w:rsidP="008A101B">
      <w:pPr>
        <w:pStyle w:val="Prrafodelista"/>
        <w:numPr>
          <w:ilvl w:val="0"/>
          <w:numId w:val="1"/>
        </w:numPr>
        <w:spacing w:line="276" w:lineRule="auto"/>
        <w:ind w:left="0" w:firstLine="360"/>
        <w:jc w:val="both"/>
        <w:rPr>
          <w:rFonts w:ascii="Palatino Linotype" w:hAnsi="Palatino Linotype"/>
          <w:b/>
          <w:lang w:val="es-ES"/>
        </w:rPr>
      </w:pPr>
      <w:r w:rsidRPr="000C60D5">
        <w:rPr>
          <w:rFonts w:ascii="Palatino Linotype" w:hAnsi="Palatino Linotype"/>
          <w:b/>
          <w:lang w:val="es-ES"/>
        </w:rPr>
        <w:lastRenderedPageBreak/>
        <w:t>OBJETO DEL INFORME</w:t>
      </w:r>
    </w:p>
    <w:p w:rsidR="00027168" w:rsidRDefault="00027168" w:rsidP="008A101B">
      <w:pPr>
        <w:pStyle w:val="Prrafodelista"/>
        <w:spacing w:line="276" w:lineRule="auto"/>
        <w:ind w:left="0" w:firstLine="360"/>
        <w:jc w:val="both"/>
        <w:rPr>
          <w:rFonts w:ascii="Palatino Linotype" w:hAnsi="Palatino Linotype"/>
          <w:lang w:val="es-ES"/>
        </w:rPr>
      </w:pPr>
    </w:p>
    <w:p w:rsidR="0062621C" w:rsidRPr="008A101B" w:rsidRDefault="0062621C" w:rsidP="008A101B">
      <w:pPr>
        <w:pStyle w:val="Prrafodelista"/>
        <w:spacing w:line="276" w:lineRule="auto"/>
        <w:ind w:left="0" w:firstLine="360"/>
        <w:jc w:val="both"/>
        <w:rPr>
          <w:rFonts w:ascii="Palatino Linotype" w:eastAsia="Times New Roman" w:hAnsi="Palatino Linotype"/>
          <w:b/>
          <w:color w:val="000000"/>
          <w:lang w:val="es-ES_tradnl"/>
        </w:rPr>
      </w:pPr>
      <w:r w:rsidRPr="000C60D5">
        <w:rPr>
          <w:rFonts w:ascii="Palatino Linotype" w:hAnsi="Palatino Linotype"/>
          <w:lang w:val="es-ES"/>
        </w:rPr>
        <w:t xml:space="preserve">El presente instrumento tiene por objeto poner en conocimiento del Alcalde Metropolitano y del Concejo Metropolitano de Quito, </w:t>
      </w:r>
      <w:r w:rsidRPr="005E2A16">
        <w:rPr>
          <w:rFonts w:ascii="Palatino Linotype" w:hAnsi="Palatino Linotype"/>
          <w:highlight w:val="yellow"/>
          <w:lang w:val="es-ES"/>
        </w:rPr>
        <w:t>el informe</w:t>
      </w:r>
      <w:r w:rsidR="005E2A16" w:rsidRPr="005E2A16">
        <w:rPr>
          <w:rFonts w:ascii="Palatino Linotype" w:hAnsi="Palatino Linotype"/>
          <w:highlight w:val="yellow"/>
          <w:lang w:val="es-ES"/>
        </w:rPr>
        <w:t xml:space="preserve"> de</w:t>
      </w:r>
      <w:r w:rsidRPr="005E2A16">
        <w:rPr>
          <w:rFonts w:ascii="Palatino Linotype" w:hAnsi="Palatino Linotype"/>
          <w:highlight w:val="yellow"/>
          <w:lang w:val="es-ES"/>
        </w:rPr>
        <w:t xml:space="preserve"> la Comisión de Propiedad y Espacio Público,</w:t>
      </w:r>
      <w:r w:rsidR="005E2A16" w:rsidRPr="005E2A16">
        <w:rPr>
          <w:rFonts w:ascii="Palatino Linotype" w:hAnsi="Palatino Linotype"/>
          <w:highlight w:val="yellow"/>
          <w:lang w:val="es-ES"/>
        </w:rPr>
        <w:t xml:space="preserve"> referente al </w:t>
      </w:r>
      <w:r w:rsidR="005E2A16" w:rsidRPr="005E2A16">
        <w:rPr>
          <w:rFonts w:ascii="Palatino Linotype" w:hAnsi="Palatino Linotype" w:cstheme="minorHAnsi"/>
          <w:highlight w:val="yellow"/>
        </w:rPr>
        <w:t>informe de resolución de la Comisión de Propiedad y Espacio Público, referente al  convenio que mantiene el Comité Pro Mejoras “</w:t>
      </w:r>
      <w:proofErr w:type="spellStart"/>
      <w:r w:rsidR="005E2A16" w:rsidRPr="005E2A16">
        <w:rPr>
          <w:rFonts w:ascii="Palatino Linotype" w:hAnsi="Palatino Linotype" w:cstheme="minorHAnsi"/>
          <w:highlight w:val="yellow"/>
        </w:rPr>
        <w:t>Carapungo</w:t>
      </w:r>
      <w:proofErr w:type="spellEnd"/>
      <w:r w:rsidR="005E2A16" w:rsidRPr="005E2A16">
        <w:rPr>
          <w:rFonts w:ascii="Palatino Linotype" w:hAnsi="Palatino Linotype" w:cstheme="minorHAnsi"/>
          <w:highlight w:val="yellow"/>
        </w:rPr>
        <w:t xml:space="preserve"> Libre y Seguro”, instrumento legal suscrito el 03 de marzo de 2021 con la Administración Zonal Calderón, sobre el área de 3.291,94 m2, del predio de propiedad municipal Nro. 320052, ubicado en la parroquia Calderón, para que el pleno del Concejo Metropolitano mediante la resolución propuesta, deje sin efecto la autorización emitida por el Concejo Metropolitano de Quito contenida en  la Resolución Nro. C008-2021 de 02 de febrero de 2021; y, se disponga a la Administración Zonal Calderón, dé por terminado el mencionado convenio; esto, acorde a los informes técnicos y legales emitidos por las entidades pertinentes</w:t>
      </w:r>
      <w:r w:rsidR="005E2A16" w:rsidRPr="005E2A16">
        <w:rPr>
          <w:rFonts w:ascii="Palatino Linotype" w:hAnsi="Palatino Linotype" w:cstheme="minorHAnsi"/>
        </w:rPr>
        <w:t>.</w:t>
      </w:r>
      <w:r w:rsidRPr="005E2A16">
        <w:rPr>
          <w:rFonts w:ascii="Palatino Linotype" w:hAnsi="Palatino Linotype"/>
        </w:rPr>
        <w:t xml:space="preserve"> </w:t>
      </w:r>
    </w:p>
    <w:p w:rsidR="008F2EC4" w:rsidRPr="000C60D5" w:rsidRDefault="008F2EC4" w:rsidP="00840921">
      <w:pPr>
        <w:pStyle w:val="Prrafodelista"/>
        <w:spacing w:line="276" w:lineRule="auto"/>
        <w:ind w:left="0"/>
        <w:jc w:val="both"/>
        <w:rPr>
          <w:rFonts w:ascii="Palatino Linotype" w:hAnsi="Palatino Linotype"/>
          <w:lang w:val="es-ES"/>
        </w:rPr>
      </w:pPr>
    </w:p>
    <w:p w:rsidR="0063477F" w:rsidRPr="000C60D5" w:rsidRDefault="00601D5B" w:rsidP="00840921">
      <w:pPr>
        <w:pStyle w:val="Prrafodelista"/>
        <w:numPr>
          <w:ilvl w:val="0"/>
          <w:numId w:val="1"/>
        </w:numPr>
        <w:spacing w:line="276" w:lineRule="auto"/>
        <w:jc w:val="both"/>
        <w:rPr>
          <w:rFonts w:ascii="Palatino Linotype" w:hAnsi="Palatino Linotype"/>
          <w:b/>
        </w:rPr>
      </w:pPr>
      <w:r w:rsidRPr="000C60D5">
        <w:rPr>
          <w:rFonts w:ascii="Palatino Linotype" w:hAnsi="Palatino Linotype"/>
          <w:b/>
        </w:rPr>
        <w:t>ANTECEDENTE</w:t>
      </w:r>
      <w:r w:rsidR="00D36201" w:rsidRPr="000C60D5">
        <w:rPr>
          <w:rFonts w:ascii="Palatino Linotype" w:hAnsi="Palatino Linotype"/>
          <w:b/>
        </w:rPr>
        <w:t>S E INFORMES TÉCNICOS</w:t>
      </w:r>
    </w:p>
    <w:p w:rsidR="0010166A" w:rsidRPr="0010166A" w:rsidRDefault="002852EE" w:rsidP="0010166A">
      <w:pPr>
        <w:autoSpaceDE w:val="0"/>
        <w:autoSpaceDN w:val="0"/>
        <w:adjustRightInd w:val="0"/>
        <w:spacing w:after="0" w:line="240" w:lineRule="auto"/>
        <w:jc w:val="both"/>
        <w:rPr>
          <w:rFonts w:ascii="Palatino Linotype" w:hAnsi="Palatino Linotype" w:cs="Arial"/>
        </w:rPr>
      </w:pPr>
      <w:r w:rsidRPr="002852EE">
        <w:rPr>
          <w:rFonts w:ascii="Palatino Linotype" w:hAnsi="Palatino Linotype" w:cs="Arial"/>
          <w:b/>
        </w:rPr>
        <w:t>2.1</w:t>
      </w:r>
      <w:r>
        <w:rPr>
          <w:rFonts w:ascii="Palatino Linotype" w:hAnsi="Palatino Linotype" w:cs="Arial"/>
        </w:rPr>
        <w:t xml:space="preserve"> </w:t>
      </w:r>
      <w:r w:rsidR="0010166A" w:rsidRPr="0010166A">
        <w:rPr>
          <w:rFonts w:ascii="Palatino Linotype" w:hAnsi="Palatino Linotype" w:cs="Arial"/>
        </w:rPr>
        <w:t xml:space="preserve">El 3 de marzo del 2021, la </w:t>
      </w:r>
      <w:proofErr w:type="spellStart"/>
      <w:r w:rsidR="0010166A" w:rsidRPr="0010166A">
        <w:rPr>
          <w:rFonts w:ascii="Palatino Linotype" w:hAnsi="Palatino Linotype" w:cs="Arial"/>
        </w:rPr>
        <w:t>Sclga</w:t>
      </w:r>
      <w:proofErr w:type="spellEnd"/>
      <w:r w:rsidR="0010166A" w:rsidRPr="0010166A">
        <w:rPr>
          <w:rFonts w:ascii="Palatino Linotype" w:hAnsi="Palatino Linotype" w:cs="Arial"/>
        </w:rPr>
        <w:t xml:space="preserve">. Dayana </w:t>
      </w:r>
      <w:proofErr w:type="spellStart"/>
      <w:r w:rsidR="0010166A" w:rsidRPr="0010166A">
        <w:rPr>
          <w:rFonts w:ascii="Palatino Linotype" w:hAnsi="Palatino Linotype" w:cs="Arial"/>
        </w:rPr>
        <w:t>Jassmin</w:t>
      </w:r>
      <w:proofErr w:type="spellEnd"/>
      <w:r w:rsidR="0010166A" w:rsidRPr="0010166A">
        <w:rPr>
          <w:rFonts w:ascii="Palatino Linotype" w:hAnsi="Palatino Linotype" w:cs="Arial"/>
        </w:rPr>
        <w:t xml:space="preserve"> Vargas Borja, en su calidad de Administradora Zonal “Calderón” del Municipio del Distrito Metropolitano de Quito,  y el señor Byron Vicente Encalada Saravia, en su calidad de Presidente y Representante Legal del Comité Pro Mejoras "</w:t>
      </w:r>
      <w:proofErr w:type="spellStart"/>
      <w:r w:rsidR="0010166A" w:rsidRPr="0010166A">
        <w:rPr>
          <w:rFonts w:ascii="Palatino Linotype" w:hAnsi="Palatino Linotype" w:cs="Arial"/>
        </w:rPr>
        <w:t>Carapungo</w:t>
      </w:r>
      <w:proofErr w:type="spellEnd"/>
      <w:r w:rsidR="0010166A" w:rsidRPr="0010166A">
        <w:rPr>
          <w:rFonts w:ascii="Palatino Linotype" w:hAnsi="Palatino Linotype" w:cs="Arial"/>
        </w:rPr>
        <w:t xml:space="preserve"> Libre y Seguro”, suscriben el convenio de administración y uso cuyo objeto del convenio establece: </w:t>
      </w:r>
      <w:r w:rsidR="0010166A" w:rsidRPr="0010166A">
        <w:rPr>
          <w:rFonts w:ascii="Palatino Linotype" w:hAnsi="Palatino Linotype" w:cs="Arial"/>
          <w:i/>
        </w:rPr>
        <w:t xml:space="preserve">“(…) las partes, de acuerdo a sus competencias y capacidades, suscriben el presente CONVENIO ADMINISTRACIÓN Y USO MÚLTIPLE DE LA CASA BARRIAL Y AREAS COMUNALES correspondiente a 3.291,94 m2, del predio No. 320052, ubicado en el sector de </w:t>
      </w:r>
      <w:proofErr w:type="spellStart"/>
      <w:r w:rsidR="0010166A" w:rsidRPr="0010166A">
        <w:rPr>
          <w:rFonts w:ascii="Palatino Linotype" w:hAnsi="Palatino Linotype" w:cs="Arial"/>
          <w:i/>
        </w:rPr>
        <w:t>Carapungo</w:t>
      </w:r>
      <w:proofErr w:type="spellEnd"/>
      <w:r w:rsidR="0010166A" w:rsidRPr="0010166A">
        <w:rPr>
          <w:rFonts w:ascii="Palatino Linotype" w:hAnsi="Palatino Linotype" w:cs="Arial"/>
          <w:i/>
        </w:rPr>
        <w:t xml:space="preserve"> entre la calle: Río Cayambe y </w:t>
      </w:r>
      <w:proofErr w:type="spellStart"/>
      <w:r w:rsidR="0010166A" w:rsidRPr="0010166A">
        <w:rPr>
          <w:rFonts w:ascii="Palatino Linotype" w:hAnsi="Palatino Linotype" w:cs="Arial"/>
          <w:i/>
        </w:rPr>
        <w:t>Neptali</w:t>
      </w:r>
      <w:proofErr w:type="spellEnd"/>
      <w:r w:rsidR="0010166A" w:rsidRPr="0010166A">
        <w:rPr>
          <w:rFonts w:ascii="Palatino Linotype" w:hAnsi="Palatino Linotype" w:cs="Arial"/>
          <w:i/>
        </w:rPr>
        <w:t xml:space="preserve"> y Godoy, para el desarrollo de las actividades y proyectos contenidos en el Plan de trabajo presentado por el Comité Pro Mejoras </w:t>
      </w:r>
      <w:proofErr w:type="spellStart"/>
      <w:r w:rsidR="0010166A" w:rsidRPr="0010166A">
        <w:rPr>
          <w:rFonts w:ascii="Palatino Linotype" w:hAnsi="Palatino Linotype" w:cs="Arial"/>
          <w:i/>
        </w:rPr>
        <w:t>Carapungo</w:t>
      </w:r>
      <w:proofErr w:type="spellEnd"/>
      <w:r w:rsidR="0010166A" w:rsidRPr="0010166A">
        <w:rPr>
          <w:rFonts w:ascii="Palatino Linotype" w:hAnsi="Palatino Linotype" w:cs="Arial"/>
          <w:i/>
        </w:rPr>
        <w:t xml:space="preserve"> Libre y Seguro el 18 de noviembre de 2019, documento adjunto que forma parte integrante del presente Convenio; y autorizado por el Concejo Metropolitano del Distrito Metropolitano de Quito mediante Resolución C008-2021 de 02 febrero 2021.”</w:t>
      </w:r>
    </w:p>
    <w:p w:rsidR="0010166A" w:rsidRDefault="0010166A" w:rsidP="00E216FC">
      <w:pPr>
        <w:autoSpaceDE w:val="0"/>
        <w:autoSpaceDN w:val="0"/>
        <w:adjustRightInd w:val="0"/>
        <w:spacing w:after="0" w:line="240" w:lineRule="auto"/>
        <w:jc w:val="both"/>
        <w:rPr>
          <w:rFonts w:ascii="Palatino Linotype" w:hAnsi="Palatino Linotype"/>
          <w:b/>
        </w:rPr>
      </w:pPr>
    </w:p>
    <w:p w:rsidR="00E216FC" w:rsidRDefault="002852EE" w:rsidP="00E216FC">
      <w:pPr>
        <w:autoSpaceDE w:val="0"/>
        <w:autoSpaceDN w:val="0"/>
        <w:adjustRightInd w:val="0"/>
        <w:spacing w:after="0" w:line="240" w:lineRule="auto"/>
        <w:jc w:val="both"/>
        <w:rPr>
          <w:rFonts w:ascii="Palatino Linotype" w:hAnsi="Palatino Linotype" w:cs="Times New Roman"/>
          <w:bCs/>
          <w:i/>
        </w:rPr>
      </w:pPr>
      <w:r>
        <w:rPr>
          <w:rFonts w:ascii="Palatino Linotype" w:hAnsi="Palatino Linotype"/>
          <w:b/>
        </w:rPr>
        <w:t>2.2</w:t>
      </w:r>
      <w:r w:rsidR="009B5E6E" w:rsidRPr="00B73F6F">
        <w:rPr>
          <w:rFonts w:ascii="Palatino Linotype" w:hAnsi="Palatino Linotype"/>
          <w:b/>
        </w:rPr>
        <w:t xml:space="preserve"> </w:t>
      </w:r>
      <w:r w:rsidR="00B73F6F" w:rsidRPr="00B73F6F">
        <w:rPr>
          <w:rFonts w:ascii="Palatino Linotype" w:hAnsi="Palatino Linotype"/>
        </w:rPr>
        <w:t xml:space="preserve">Mediante </w:t>
      </w:r>
      <w:r w:rsidR="00B73F6F" w:rsidRPr="00B73F6F">
        <w:rPr>
          <w:rFonts w:ascii="Palatino Linotype" w:hAnsi="Palatino Linotype" w:cs="Times New Roman"/>
          <w:bCs/>
        </w:rPr>
        <w:t>Memorando Nro. GADDMQ-AZCA-DAF-UA-2022-0131-M</w:t>
      </w:r>
      <w:r w:rsidR="00B73F6F" w:rsidRPr="00B73F6F">
        <w:rPr>
          <w:rFonts w:ascii="Palatino Linotype" w:hAnsi="Palatino Linotype" w:cs="Times New Roman"/>
          <w:bCs/>
        </w:rPr>
        <w:t xml:space="preserve"> de 11 de noviembre de 2022 la Administración Zonal “Calderón” remite una recomendación relacionada con el </w:t>
      </w:r>
      <w:r w:rsidR="00B73F6F" w:rsidRPr="00B73F6F">
        <w:rPr>
          <w:rFonts w:ascii="Palatino Linotype" w:hAnsi="Palatino Linotype" w:cs="Times New Roman"/>
        </w:rPr>
        <w:t>Incumplimiento de Convenio de Administración y Uso Casa Comunal de</w:t>
      </w:r>
      <w:r w:rsidR="00B73F6F" w:rsidRPr="00B73F6F">
        <w:rPr>
          <w:rFonts w:ascii="Palatino Linotype" w:hAnsi="Palatino Linotype" w:cs="Times New Roman"/>
        </w:rPr>
        <w:t xml:space="preserve"> </w:t>
      </w:r>
      <w:proofErr w:type="spellStart"/>
      <w:r w:rsidR="00B73F6F" w:rsidRPr="00B73F6F">
        <w:rPr>
          <w:rFonts w:ascii="Palatino Linotype" w:hAnsi="Palatino Linotype" w:cs="Times New Roman"/>
        </w:rPr>
        <w:t>Carapungo</w:t>
      </w:r>
      <w:proofErr w:type="spellEnd"/>
      <w:r w:rsidR="00B73F6F" w:rsidRPr="00B73F6F">
        <w:rPr>
          <w:rFonts w:ascii="Palatino Linotype" w:hAnsi="Palatino Linotype" w:cs="Times New Roman"/>
        </w:rPr>
        <w:t xml:space="preserve"> </w:t>
      </w:r>
      <w:r w:rsidR="00B73F6F" w:rsidRPr="00B73F6F">
        <w:rPr>
          <w:rFonts w:ascii="Palatino Linotype" w:hAnsi="Palatino Linotype" w:cs="Times New Roman"/>
          <w:bCs/>
        </w:rPr>
        <w:t xml:space="preserve">y señala: </w:t>
      </w:r>
      <w:r w:rsidR="00B73F6F" w:rsidRPr="00B73F6F">
        <w:rPr>
          <w:rFonts w:ascii="Palatino Linotype" w:hAnsi="Palatino Linotype" w:cs="Times New Roman"/>
          <w:bCs/>
          <w:i/>
        </w:rPr>
        <w:t xml:space="preserve">“(… ) </w:t>
      </w:r>
      <w:r w:rsidR="00B73F6F" w:rsidRPr="00B73F6F">
        <w:rPr>
          <w:rFonts w:ascii="Palatino Linotype" w:hAnsi="Palatino Linotype" w:cs="Times New Roman"/>
          <w:i/>
        </w:rPr>
        <w:t xml:space="preserve">De acuerdo a lo antes citado, debo </w:t>
      </w:r>
      <w:r w:rsidR="00B73F6F" w:rsidRPr="00B73F6F">
        <w:rPr>
          <w:rFonts w:ascii="Palatino Linotype" w:hAnsi="Palatino Linotype" w:cs="Times New Roman"/>
          <w:i/>
        </w:rPr>
        <w:t xml:space="preserve">manifestar que se ha incumplido con las condiciones </w:t>
      </w:r>
      <w:r w:rsidR="00B73F6F" w:rsidRPr="00B73F6F">
        <w:rPr>
          <w:rFonts w:ascii="Palatino Linotype" w:hAnsi="Palatino Linotype" w:cs="Times New Roman"/>
          <w:i/>
        </w:rPr>
        <w:t>establecidas en el Convenio de Admin</w:t>
      </w:r>
      <w:r w:rsidR="00B73F6F" w:rsidRPr="00B73F6F">
        <w:rPr>
          <w:rFonts w:ascii="Palatino Linotype" w:hAnsi="Palatino Linotype" w:cs="Times New Roman"/>
          <w:i/>
        </w:rPr>
        <w:t xml:space="preserve">istración y Uso, para los fines establecidos por el </w:t>
      </w:r>
      <w:r w:rsidR="00B73F6F" w:rsidRPr="00B73F6F">
        <w:rPr>
          <w:rFonts w:ascii="Palatino Linotype" w:hAnsi="Palatino Linotype" w:cs="Times New Roman"/>
          <w:i/>
        </w:rPr>
        <w:t>Comité Pro Mejoras “</w:t>
      </w:r>
      <w:proofErr w:type="spellStart"/>
      <w:r w:rsidR="00B73F6F" w:rsidRPr="00B73F6F">
        <w:rPr>
          <w:rFonts w:ascii="Palatino Linotype" w:hAnsi="Palatino Linotype" w:cs="Times New Roman"/>
          <w:i/>
        </w:rPr>
        <w:t>Carapungo</w:t>
      </w:r>
      <w:proofErr w:type="spellEnd"/>
      <w:r w:rsidR="00B73F6F" w:rsidRPr="00B73F6F">
        <w:rPr>
          <w:rFonts w:ascii="Palatino Linotype" w:hAnsi="Palatino Linotype" w:cs="Times New Roman"/>
          <w:i/>
        </w:rPr>
        <w:t xml:space="preserve"> Libre y Seguro”, por lo que recomiendo </w:t>
      </w:r>
      <w:r w:rsidR="00B73F6F" w:rsidRPr="00B73F6F">
        <w:rPr>
          <w:rFonts w:ascii="Palatino Linotype" w:hAnsi="Palatino Linotype" w:cs="Times New Roman"/>
          <w:i/>
        </w:rPr>
        <w:t xml:space="preserve">se dé por </w:t>
      </w:r>
      <w:r w:rsidR="00B73F6F" w:rsidRPr="00B73F6F">
        <w:rPr>
          <w:rFonts w:ascii="Palatino Linotype" w:hAnsi="Palatino Linotype" w:cs="Times New Roman"/>
          <w:i/>
        </w:rPr>
        <w:t>terminado el Convenio de Administración y Uso del Pr</w:t>
      </w:r>
      <w:r w:rsidR="00B73F6F" w:rsidRPr="00B73F6F">
        <w:rPr>
          <w:rFonts w:ascii="Palatino Linotype" w:hAnsi="Palatino Linotype" w:cs="Times New Roman"/>
          <w:i/>
        </w:rPr>
        <w:t xml:space="preserve">edio Nº 320052, Clave Catastral </w:t>
      </w:r>
      <w:r w:rsidR="00B73F6F" w:rsidRPr="00B73F6F">
        <w:rPr>
          <w:rFonts w:ascii="Palatino Linotype" w:hAnsi="Palatino Linotype" w:cs="Times New Roman"/>
          <w:i/>
        </w:rPr>
        <w:t>Nº 13411-12-001-001, denominada Casa Comunal de Carapungo.</w:t>
      </w:r>
      <w:r w:rsidR="00B73F6F" w:rsidRPr="00B73F6F">
        <w:rPr>
          <w:rFonts w:ascii="Palatino Linotype" w:hAnsi="Palatino Linotype" w:cs="Times New Roman"/>
          <w:bCs/>
          <w:i/>
        </w:rPr>
        <w:t>”</w:t>
      </w:r>
      <w:r w:rsidR="00B73F6F">
        <w:rPr>
          <w:rFonts w:ascii="Palatino Linotype" w:hAnsi="Palatino Linotype" w:cs="Times New Roman"/>
          <w:bCs/>
          <w:i/>
        </w:rPr>
        <w:t>.</w:t>
      </w:r>
    </w:p>
    <w:p w:rsidR="009B56D9" w:rsidRPr="00FB7F7A" w:rsidRDefault="00064EE6" w:rsidP="00FB7F7A">
      <w:pPr>
        <w:autoSpaceDE w:val="0"/>
        <w:autoSpaceDN w:val="0"/>
        <w:adjustRightInd w:val="0"/>
        <w:spacing w:before="240" w:after="0" w:line="240" w:lineRule="auto"/>
        <w:jc w:val="both"/>
        <w:rPr>
          <w:rFonts w:ascii="Palatino Linotype" w:hAnsi="Palatino Linotype" w:cs="Times New Roman"/>
          <w:i/>
          <w:iCs/>
        </w:rPr>
      </w:pPr>
      <w:r w:rsidRPr="00FB7F7A">
        <w:rPr>
          <w:rFonts w:ascii="Palatino Linotype" w:hAnsi="Palatino Linotype"/>
          <w:b/>
        </w:rPr>
        <w:t>2</w:t>
      </w:r>
      <w:r w:rsidR="00BF750B">
        <w:rPr>
          <w:rFonts w:ascii="Palatino Linotype" w:hAnsi="Palatino Linotype"/>
          <w:b/>
        </w:rPr>
        <w:t>.3</w:t>
      </w:r>
      <w:r w:rsidR="00FB7F7A" w:rsidRPr="00FB7F7A">
        <w:rPr>
          <w:rFonts w:ascii="Palatino Linotype" w:hAnsi="Palatino Linotype"/>
          <w:b/>
        </w:rPr>
        <w:t xml:space="preserve"> </w:t>
      </w:r>
      <w:r w:rsidR="00E216FC" w:rsidRPr="00E216FC">
        <w:rPr>
          <w:rFonts w:ascii="Palatino Linotype" w:hAnsi="Palatino Linotype"/>
        </w:rPr>
        <w:t xml:space="preserve">Con </w:t>
      </w:r>
      <w:r w:rsidR="00E216FC" w:rsidRPr="00E216FC">
        <w:rPr>
          <w:rFonts w:ascii="Palatino Linotype" w:hAnsi="Palatino Linotype" w:cs="Times New Roman"/>
          <w:bCs/>
        </w:rPr>
        <w:t>Oficio Nro. GADDMQ-AZCA-2022-3884-O</w:t>
      </w:r>
      <w:r w:rsidR="00E216FC" w:rsidRPr="00E216FC">
        <w:rPr>
          <w:rFonts w:ascii="Palatino Linotype" w:hAnsi="Palatino Linotype" w:cs="Times New Roman"/>
          <w:bCs/>
        </w:rPr>
        <w:t xml:space="preserve"> de 18 de Noviembre de 2022, la Administración Zonal Calderón solicita al Lcdo. Byron Vicente Encalada Saravia, presidente de </w:t>
      </w:r>
      <w:proofErr w:type="spellStart"/>
      <w:r w:rsidR="00E216FC" w:rsidRPr="00E216FC">
        <w:rPr>
          <w:rFonts w:ascii="Palatino Linotype" w:hAnsi="Palatino Linotype" w:cs="Times New Roman"/>
          <w:bCs/>
        </w:rPr>
        <w:t>Carapungo</w:t>
      </w:r>
      <w:proofErr w:type="spellEnd"/>
      <w:r w:rsidR="00E216FC" w:rsidRPr="00E216FC">
        <w:rPr>
          <w:rFonts w:ascii="Palatino Linotype" w:hAnsi="Palatino Linotype" w:cs="Times New Roman"/>
          <w:bCs/>
        </w:rPr>
        <w:t xml:space="preserve"> Libre y Seguro que: </w:t>
      </w:r>
      <w:r w:rsidR="00E216FC" w:rsidRPr="00E216FC">
        <w:rPr>
          <w:rFonts w:ascii="Palatino Linotype" w:hAnsi="Palatino Linotype" w:cs="Times New Roman"/>
          <w:bCs/>
          <w:i/>
        </w:rPr>
        <w:t>“</w:t>
      </w:r>
      <w:r w:rsidR="00E216FC">
        <w:rPr>
          <w:rFonts w:ascii="Palatino Linotype" w:hAnsi="Palatino Linotype" w:cs="Times New Roman"/>
          <w:bCs/>
          <w:i/>
        </w:rPr>
        <w:t xml:space="preserve">(…) </w:t>
      </w:r>
      <w:r w:rsidR="00E216FC" w:rsidRPr="00E216FC">
        <w:rPr>
          <w:rFonts w:ascii="Palatino Linotype" w:hAnsi="Palatino Linotype" w:cs="Times New Roman"/>
          <w:i/>
        </w:rPr>
        <w:t>de l</w:t>
      </w:r>
      <w:r w:rsidR="00E216FC" w:rsidRPr="00E216FC">
        <w:rPr>
          <w:rFonts w:ascii="Palatino Linotype" w:hAnsi="Palatino Linotype" w:cs="Times New Roman"/>
          <w:i/>
        </w:rPr>
        <w:t xml:space="preserve">a manera más comedida, emita su informe de </w:t>
      </w:r>
      <w:r w:rsidR="00E216FC" w:rsidRPr="00E216FC">
        <w:rPr>
          <w:rFonts w:ascii="Palatino Linotype" w:hAnsi="Palatino Linotype" w:cs="Times New Roman"/>
          <w:i/>
        </w:rPr>
        <w:t>descargo en un plazo máximo de 3 días, sobre la activid</w:t>
      </w:r>
      <w:r w:rsidR="00E216FC" w:rsidRPr="00E216FC">
        <w:rPr>
          <w:rFonts w:ascii="Palatino Linotype" w:hAnsi="Palatino Linotype" w:cs="Times New Roman"/>
          <w:i/>
        </w:rPr>
        <w:t xml:space="preserve">ad realizada en la Casa Comunal </w:t>
      </w:r>
      <w:r w:rsidR="00E216FC" w:rsidRPr="00E216FC">
        <w:rPr>
          <w:rFonts w:ascii="Palatino Linotype" w:hAnsi="Palatino Linotype" w:cs="Times New Roman"/>
          <w:i/>
        </w:rPr>
        <w:t xml:space="preserve">de </w:t>
      </w:r>
      <w:proofErr w:type="spellStart"/>
      <w:r w:rsidR="00E216FC" w:rsidRPr="00E216FC">
        <w:rPr>
          <w:rFonts w:ascii="Palatino Linotype" w:hAnsi="Palatino Linotype" w:cs="Times New Roman"/>
          <w:i/>
        </w:rPr>
        <w:t>Carapungo</w:t>
      </w:r>
      <w:proofErr w:type="spellEnd"/>
      <w:r w:rsidR="00E216FC" w:rsidRPr="00E216FC">
        <w:rPr>
          <w:rFonts w:ascii="Palatino Linotype" w:hAnsi="Palatino Linotype" w:cs="Times New Roman"/>
          <w:i/>
        </w:rPr>
        <w:t xml:space="preserve"> y el no conceder en buenos términos el re</w:t>
      </w:r>
      <w:r w:rsidR="00E216FC" w:rsidRPr="00E216FC">
        <w:rPr>
          <w:rFonts w:ascii="Palatino Linotype" w:hAnsi="Palatino Linotype" w:cs="Times New Roman"/>
          <w:i/>
        </w:rPr>
        <w:t xml:space="preserve">spectivo permiso a la comunidad </w:t>
      </w:r>
      <w:r w:rsidR="00E216FC" w:rsidRPr="00E216FC">
        <w:rPr>
          <w:rFonts w:ascii="Palatino Linotype" w:hAnsi="Palatino Linotype" w:cs="Times New Roman"/>
          <w:i/>
        </w:rPr>
        <w:lastRenderedPageBreak/>
        <w:t xml:space="preserve">de </w:t>
      </w:r>
      <w:proofErr w:type="spellStart"/>
      <w:r w:rsidR="00E216FC" w:rsidRPr="00E216FC">
        <w:rPr>
          <w:rFonts w:ascii="Palatino Linotype" w:hAnsi="Palatino Linotype" w:cs="Times New Roman"/>
          <w:i/>
        </w:rPr>
        <w:t>Carapungo</w:t>
      </w:r>
      <w:proofErr w:type="spellEnd"/>
      <w:r w:rsidR="00E216FC" w:rsidRPr="00E216FC">
        <w:rPr>
          <w:rFonts w:ascii="Palatino Linotype" w:hAnsi="Palatino Linotype" w:cs="Times New Roman"/>
          <w:i/>
        </w:rPr>
        <w:t xml:space="preserve"> para que haga uso del predio d</w:t>
      </w:r>
      <w:r w:rsidR="00E216FC" w:rsidRPr="00E216FC">
        <w:rPr>
          <w:rFonts w:ascii="Palatino Linotype" w:hAnsi="Palatino Linotype" w:cs="Times New Roman"/>
          <w:i/>
        </w:rPr>
        <w:t xml:space="preserve">e acuerdo a lo estipulado en el Convenio de </w:t>
      </w:r>
      <w:r w:rsidR="00E216FC" w:rsidRPr="00E216FC">
        <w:rPr>
          <w:rFonts w:ascii="Palatino Linotype" w:hAnsi="Palatino Linotype" w:cs="Times New Roman"/>
          <w:i/>
        </w:rPr>
        <w:t>Administración y Uso firmado el 03 de marzo del 2021</w:t>
      </w:r>
      <w:r w:rsidR="00E216FC" w:rsidRPr="00E216FC">
        <w:rPr>
          <w:rFonts w:ascii="Palatino Linotype" w:hAnsi="Palatino Linotype" w:cs="Times New Roman"/>
          <w:bCs/>
          <w:i/>
        </w:rPr>
        <w:t>”</w:t>
      </w:r>
      <w:r w:rsidR="00E216FC">
        <w:rPr>
          <w:rFonts w:ascii="Palatino Linotype" w:hAnsi="Palatino Linotype" w:cs="Times New Roman"/>
          <w:bCs/>
          <w:i/>
        </w:rPr>
        <w:t>.</w:t>
      </w:r>
    </w:p>
    <w:p w:rsidR="00D17482" w:rsidRPr="00BD5F16" w:rsidRDefault="00BF750B" w:rsidP="00BD5F16">
      <w:pPr>
        <w:autoSpaceDE w:val="0"/>
        <w:autoSpaceDN w:val="0"/>
        <w:adjustRightInd w:val="0"/>
        <w:spacing w:before="240" w:after="0" w:line="240" w:lineRule="auto"/>
        <w:jc w:val="both"/>
        <w:rPr>
          <w:rFonts w:ascii="Palatino Linotype" w:hAnsi="Palatino Linotype" w:cs="Times New Roman"/>
          <w:i/>
          <w:iCs/>
        </w:rPr>
      </w:pPr>
      <w:r>
        <w:rPr>
          <w:rFonts w:ascii="Palatino Linotype" w:hAnsi="Palatino Linotype" w:cs="Times New Roman"/>
          <w:b/>
        </w:rPr>
        <w:t>2.4</w:t>
      </w:r>
      <w:r w:rsidR="007F2917">
        <w:rPr>
          <w:rFonts w:ascii="Palatino Linotype" w:hAnsi="Palatino Linotype" w:cs="Times New Roman"/>
          <w:b/>
        </w:rPr>
        <w:t xml:space="preserve"> </w:t>
      </w:r>
      <w:r w:rsidR="007F2917" w:rsidRPr="00F73528">
        <w:rPr>
          <w:rFonts w:ascii="Palatino Linotype" w:hAnsi="Palatino Linotype" w:cs="Times New Roman"/>
        </w:rPr>
        <w:t xml:space="preserve">Mediante </w:t>
      </w:r>
      <w:r w:rsidR="00FC4784">
        <w:rPr>
          <w:rFonts w:ascii="Palatino Linotype" w:hAnsi="Palatino Linotype" w:cs="Times New Roman"/>
        </w:rPr>
        <w:t>oficio ingresado a la Administración Zonal “Calderón”, con número de trámite 4559 de fecha 29 de noviembre de 2022</w:t>
      </w:r>
      <w:r w:rsidR="00FC4784">
        <w:rPr>
          <w:rFonts w:ascii="Palatino Linotype" w:hAnsi="Palatino Linotype" w:cs="Times New Roman"/>
        </w:rPr>
        <w:t xml:space="preserve">; y, </w:t>
      </w:r>
      <w:r w:rsidR="007F2917" w:rsidRPr="00F73528">
        <w:rPr>
          <w:rFonts w:ascii="Palatino Linotype" w:hAnsi="Palatino Linotype" w:cs="Times New Roman"/>
        </w:rPr>
        <w:t>oficio sin número,</w:t>
      </w:r>
      <w:r w:rsidR="00FC4784">
        <w:rPr>
          <w:rFonts w:ascii="Palatino Linotype" w:hAnsi="Palatino Linotype" w:cs="Times New Roman"/>
        </w:rPr>
        <w:t xml:space="preserve"> de fecha 13 de enero del 2023, el </w:t>
      </w:r>
      <w:r w:rsidR="007F2917" w:rsidRPr="00F73528">
        <w:rPr>
          <w:rFonts w:ascii="Palatino Linotype" w:hAnsi="Palatino Linotype" w:cs="Times New Roman"/>
          <w:bCs/>
        </w:rPr>
        <w:t xml:space="preserve">Lcdo. Byron Vicente Encalada Saravia, presidente de </w:t>
      </w:r>
      <w:proofErr w:type="spellStart"/>
      <w:r w:rsidR="007F2917" w:rsidRPr="00F73528">
        <w:rPr>
          <w:rFonts w:ascii="Palatino Linotype" w:hAnsi="Palatino Linotype" w:cs="Times New Roman"/>
          <w:bCs/>
        </w:rPr>
        <w:t>Carapungo</w:t>
      </w:r>
      <w:proofErr w:type="spellEnd"/>
      <w:r w:rsidR="007F2917" w:rsidRPr="00F73528">
        <w:rPr>
          <w:rFonts w:ascii="Palatino Linotype" w:hAnsi="Palatino Linotype" w:cs="Times New Roman"/>
          <w:bCs/>
        </w:rPr>
        <w:t xml:space="preserve"> Libre y Seguro</w:t>
      </w:r>
      <w:r w:rsidR="007F2917" w:rsidRPr="00F73528">
        <w:rPr>
          <w:rFonts w:ascii="Palatino Linotype" w:hAnsi="Palatino Linotype" w:cs="Times New Roman"/>
          <w:bCs/>
        </w:rPr>
        <w:t xml:space="preserve"> da respuesta al </w:t>
      </w:r>
      <w:r w:rsidR="007F2917" w:rsidRPr="00F73528">
        <w:rPr>
          <w:rFonts w:ascii="Palatino Linotype" w:hAnsi="Palatino Linotype" w:cs="Times New Roman"/>
          <w:bCs/>
        </w:rPr>
        <w:t xml:space="preserve">Oficio Nro. GADDMQ-AZCA-2022-3884-O de 18 de </w:t>
      </w:r>
      <w:proofErr w:type="gramStart"/>
      <w:r w:rsidR="007F2917" w:rsidRPr="00F73528">
        <w:rPr>
          <w:rFonts w:ascii="Palatino Linotype" w:hAnsi="Palatino Linotype" w:cs="Times New Roman"/>
          <w:bCs/>
        </w:rPr>
        <w:t>Noviembre</w:t>
      </w:r>
      <w:proofErr w:type="gramEnd"/>
      <w:r w:rsidR="007F2917" w:rsidRPr="00F73528">
        <w:rPr>
          <w:rFonts w:ascii="Palatino Linotype" w:hAnsi="Palatino Linotype" w:cs="Times New Roman"/>
          <w:bCs/>
        </w:rPr>
        <w:t xml:space="preserve"> de 2022</w:t>
      </w:r>
      <w:r w:rsidR="007F2917" w:rsidRPr="00F73528">
        <w:rPr>
          <w:rFonts w:ascii="Palatino Linotype" w:hAnsi="Palatino Linotype" w:cs="Times New Roman"/>
          <w:bCs/>
        </w:rPr>
        <w:t>.</w:t>
      </w:r>
    </w:p>
    <w:p w:rsidR="00F73528" w:rsidRPr="00F73528" w:rsidRDefault="006179D1" w:rsidP="00F73528">
      <w:pPr>
        <w:autoSpaceDE w:val="0"/>
        <w:autoSpaceDN w:val="0"/>
        <w:adjustRightInd w:val="0"/>
        <w:spacing w:before="240" w:after="0" w:line="240" w:lineRule="auto"/>
        <w:jc w:val="both"/>
        <w:rPr>
          <w:rFonts w:ascii="Palatino Linotype" w:hAnsi="Palatino Linotype" w:cs="Times New Roman"/>
          <w:i/>
        </w:rPr>
      </w:pPr>
      <w:r w:rsidRPr="00F73528">
        <w:rPr>
          <w:rFonts w:ascii="Palatino Linotype" w:hAnsi="Palatino Linotype"/>
          <w:b/>
        </w:rPr>
        <w:t>2</w:t>
      </w:r>
      <w:r w:rsidR="009B56D9" w:rsidRPr="00F73528">
        <w:rPr>
          <w:rFonts w:ascii="Palatino Linotype" w:hAnsi="Palatino Linotype"/>
          <w:b/>
        </w:rPr>
        <w:t>.</w:t>
      </w:r>
      <w:r w:rsidR="00BF750B">
        <w:rPr>
          <w:rFonts w:ascii="Palatino Linotype" w:hAnsi="Palatino Linotype"/>
          <w:b/>
        </w:rPr>
        <w:t>5</w:t>
      </w:r>
      <w:r w:rsidR="00F73528" w:rsidRPr="00F73528">
        <w:rPr>
          <w:rFonts w:ascii="Palatino Linotype" w:hAnsi="Palatino Linotype"/>
        </w:rPr>
        <w:t xml:space="preserve"> Mediante </w:t>
      </w:r>
      <w:r w:rsidR="00F73528" w:rsidRPr="00F73528">
        <w:rPr>
          <w:rFonts w:ascii="Palatino Linotype" w:hAnsi="Palatino Linotype" w:cs="Times New Roman"/>
          <w:bCs/>
        </w:rPr>
        <w:t>Memorando Nro. GADDMQ-AZCA-DAF-UA-2023-0107-M</w:t>
      </w:r>
      <w:r w:rsidR="00F73528" w:rsidRPr="00F73528">
        <w:rPr>
          <w:rFonts w:ascii="Palatino Linotype" w:hAnsi="Palatino Linotype" w:cs="Times New Roman"/>
          <w:bCs/>
        </w:rPr>
        <w:t xml:space="preserve"> de fecha 31 de mayo  de 2023 suscrito por el Lcdo. Hernán Almeida Clavijo, funcionario de la Unidad Administrativa de Bienes Muebles, Dirección Administrativa y Financiera  de la Administración Zonal “Calderón ”, manifiesta: </w:t>
      </w:r>
      <w:r w:rsidR="00F73528" w:rsidRPr="00F73528">
        <w:rPr>
          <w:rFonts w:ascii="Palatino Linotype" w:hAnsi="Palatino Linotype" w:cs="Times New Roman"/>
          <w:bCs/>
          <w:i/>
        </w:rPr>
        <w:t xml:space="preserve">“(…) </w:t>
      </w:r>
      <w:r w:rsidR="00F73528" w:rsidRPr="00F73528">
        <w:rPr>
          <w:rFonts w:ascii="Palatino Linotype" w:hAnsi="Palatino Linotype" w:cs="Times New Roman"/>
          <w:i/>
        </w:rPr>
        <w:t>Por lo t</w:t>
      </w:r>
      <w:r w:rsidR="00F73528" w:rsidRPr="00F73528">
        <w:rPr>
          <w:rFonts w:ascii="Palatino Linotype" w:hAnsi="Palatino Linotype" w:cs="Times New Roman"/>
          <w:i/>
        </w:rPr>
        <w:t xml:space="preserve">anto y salvo su mejor criterio, </w:t>
      </w:r>
      <w:r w:rsidR="00F73528" w:rsidRPr="00F73528">
        <w:rPr>
          <w:rFonts w:ascii="Palatino Linotype" w:hAnsi="Palatino Linotype" w:cs="Times New Roman"/>
          <w:i/>
        </w:rPr>
        <w:t>recomiendo la</w:t>
      </w:r>
      <w:r w:rsidR="00F73528" w:rsidRPr="00F73528">
        <w:rPr>
          <w:rFonts w:ascii="Palatino Linotype" w:hAnsi="Palatino Linotype" w:cs="Times New Roman"/>
          <w:i/>
        </w:rPr>
        <w:t xml:space="preserve"> aplicación del Art. 3864.- del </w:t>
      </w:r>
      <w:r w:rsidR="00F73528" w:rsidRPr="00F73528">
        <w:rPr>
          <w:rFonts w:ascii="Palatino Linotype" w:hAnsi="Palatino Linotype" w:cs="Times New Roman"/>
          <w:i/>
        </w:rPr>
        <w:t>Código Municipal donde dice “Los espacios recreativ</w:t>
      </w:r>
      <w:r w:rsidR="00F73528" w:rsidRPr="00F73528">
        <w:rPr>
          <w:rFonts w:ascii="Palatino Linotype" w:hAnsi="Palatino Linotype" w:cs="Times New Roman"/>
          <w:i/>
        </w:rPr>
        <w:t xml:space="preserve">os que se entreguen mediante el </w:t>
      </w:r>
      <w:r w:rsidR="00F73528" w:rsidRPr="00F73528">
        <w:rPr>
          <w:rFonts w:ascii="Palatino Linotype" w:hAnsi="Palatino Linotype" w:cs="Times New Roman"/>
          <w:i/>
        </w:rPr>
        <w:t xml:space="preserve">Convenio de Administración y Uso Múltiple de las </w:t>
      </w:r>
      <w:r w:rsidR="00F73528" w:rsidRPr="00F73528">
        <w:rPr>
          <w:rFonts w:ascii="Palatino Linotype" w:hAnsi="Palatino Linotype" w:cs="Times New Roman"/>
          <w:i/>
        </w:rPr>
        <w:t xml:space="preserve">Áreas Recreativas no podrán ser </w:t>
      </w:r>
      <w:r w:rsidR="00F73528" w:rsidRPr="00F73528">
        <w:rPr>
          <w:rFonts w:ascii="Palatino Linotype" w:hAnsi="Palatino Linotype" w:cs="Times New Roman"/>
          <w:i/>
        </w:rPr>
        <w:t>destinados o utilizados en propósitos diferen</w:t>
      </w:r>
      <w:r w:rsidR="00F73528" w:rsidRPr="00F73528">
        <w:rPr>
          <w:rFonts w:ascii="Palatino Linotype" w:hAnsi="Palatino Linotype" w:cs="Times New Roman"/>
          <w:i/>
        </w:rPr>
        <w:t xml:space="preserve">tes al acordado en el convenio. </w:t>
      </w:r>
    </w:p>
    <w:p w:rsidR="009B56D9" w:rsidRPr="00F73528" w:rsidRDefault="00F73528" w:rsidP="00BF750B">
      <w:pPr>
        <w:autoSpaceDE w:val="0"/>
        <w:autoSpaceDN w:val="0"/>
        <w:adjustRightInd w:val="0"/>
        <w:spacing w:before="240" w:after="0" w:line="240" w:lineRule="auto"/>
        <w:jc w:val="both"/>
        <w:rPr>
          <w:rFonts w:ascii="Palatino Linotype" w:hAnsi="Palatino Linotype" w:cs="Times New Roman"/>
          <w:i/>
        </w:rPr>
      </w:pPr>
      <w:r w:rsidRPr="00F73528">
        <w:rPr>
          <w:rFonts w:ascii="Palatino Linotype" w:hAnsi="Palatino Linotype" w:cs="Times New Roman"/>
          <w:i/>
        </w:rPr>
        <w:t>En caso de mal uso y/o deterioro de las instalaciones entregadas o incumplimiento de lo</w:t>
      </w:r>
      <w:r w:rsidRPr="00F73528">
        <w:rPr>
          <w:rFonts w:ascii="Palatino Linotype" w:hAnsi="Palatino Linotype" w:cs="Times New Roman"/>
          <w:i/>
        </w:rPr>
        <w:t xml:space="preserve"> </w:t>
      </w:r>
      <w:r w:rsidRPr="00F73528">
        <w:rPr>
          <w:rFonts w:ascii="Palatino Linotype" w:hAnsi="Palatino Linotype" w:cs="Times New Roman"/>
          <w:i/>
        </w:rPr>
        <w:t>estipulado en el Convenio de Administración y Uso Múl</w:t>
      </w:r>
      <w:r w:rsidRPr="00F73528">
        <w:rPr>
          <w:rFonts w:ascii="Palatino Linotype" w:hAnsi="Palatino Linotype" w:cs="Times New Roman"/>
          <w:i/>
        </w:rPr>
        <w:t xml:space="preserve">tiple de las Áreas Recreativas, </w:t>
      </w:r>
      <w:r w:rsidRPr="00F73528">
        <w:rPr>
          <w:rFonts w:ascii="Palatino Linotype" w:hAnsi="Palatino Linotype" w:cs="Times New Roman"/>
          <w:i/>
        </w:rPr>
        <w:t>Casas Barriales y Comunales, la Administración Zon</w:t>
      </w:r>
      <w:r w:rsidRPr="00F73528">
        <w:rPr>
          <w:rFonts w:ascii="Palatino Linotype" w:hAnsi="Palatino Linotype" w:cs="Times New Roman"/>
          <w:i/>
        </w:rPr>
        <w:t xml:space="preserve">al respectiva informará de este particular a la </w:t>
      </w:r>
      <w:r w:rsidRPr="00F73528">
        <w:rPr>
          <w:rFonts w:ascii="Palatino Linotype" w:hAnsi="Palatino Linotype" w:cs="Times New Roman"/>
          <w:i/>
        </w:rPr>
        <w:t>Comisión competente en materia de propie</w:t>
      </w:r>
      <w:r w:rsidRPr="00F73528">
        <w:rPr>
          <w:rFonts w:ascii="Palatino Linotype" w:hAnsi="Palatino Linotype" w:cs="Times New Roman"/>
          <w:i/>
        </w:rPr>
        <w:t xml:space="preserve">dad municipal y espacio público </w:t>
      </w:r>
      <w:r w:rsidRPr="00F73528">
        <w:rPr>
          <w:rFonts w:ascii="Palatino Linotype" w:hAnsi="Palatino Linotype" w:cs="Times New Roman"/>
          <w:i/>
        </w:rPr>
        <w:t>para que se adopten los correctivos del caso o se dé por terminado el convenio".</w:t>
      </w:r>
      <w:r w:rsidRPr="00F73528">
        <w:rPr>
          <w:rFonts w:ascii="Palatino Linotype" w:hAnsi="Palatino Linotype" w:cs="Times New Roman"/>
          <w:i/>
        </w:rPr>
        <w:t>”</w:t>
      </w:r>
    </w:p>
    <w:p w:rsidR="00241ABE" w:rsidRPr="00FC4784" w:rsidRDefault="00BF750B" w:rsidP="00FC4784">
      <w:pPr>
        <w:autoSpaceDE w:val="0"/>
        <w:autoSpaceDN w:val="0"/>
        <w:adjustRightInd w:val="0"/>
        <w:spacing w:before="240" w:after="0" w:line="240" w:lineRule="auto"/>
        <w:jc w:val="both"/>
        <w:rPr>
          <w:rFonts w:ascii="Palatino Linotype" w:hAnsi="Palatino Linotype" w:cs="Times New Roman"/>
          <w:i/>
          <w:iCs/>
        </w:rPr>
      </w:pPr>
      <w:r>
        <w:rPr>
          <w:rFonts w:ascii="Palatino Linotype" w:hAnsi="Palatino Linotype" w:cs="Times New Roman"/>
          <w:b/>
          <w:iCs/>
        </w:rPr>
        <w:t>2.6</w:t>
      </w:r>
      <w:r w:rsidR="00C36E6C" w:rsidRPr="00FC4784">
        <w:rPr>
          <w:rFonts w:ascii="Palatino Linotype" w:hAnsi="Palatino Linotype" w:cs="Times New Roman"/>
          <w:iCs/>
        </w:rPr>
        <w:t xml:space="preserve"> </w:t>
      </w:r>
      <w:r w:rsidR="00FC4784" w:rsidRPr="00FC4784">
        <w:rPr>
          <w:rFonts w:ascii="Palatino Linotype" w:hAnsi="Palatino Linotype" w:cs="Times New Roman"/>
          <w:iCs/>
        </w:rPr>
        <w:t xml:space="preserve">Mediante </w:t>
      </w:r>
      <w:r w:rsidR="00FC4784" w:rsidRPr="00FC4784">
        <w:rPr>
          <w:rFonts w:ascii="Palatino Linotype" w:hAnsi="Palatino Linotype" w:cs="Times New Roman"/>
          <w:bCs/>
        </w:rPr>
        <w:t>Oficio Nro. GADDMQ-AZCA-2023-1981-O</w:t>
      </w:r>
      <w:r w:rsidR="00FC4784" w:rsidRPr="00FC4784">
        <w:rPr>
          <w:rFonts w:ascii="Palatino Linotype" w:hAnsi="Palatino Linotype" w:cs="Times New Roman"/>
          <w:bCs/>
        </w:rPr>
        <w:t xml:space="preserve"> de 31 de mayo de 2023, el </w:t>
      </w:r>
      <w:proofErr w:type="spellStart"/>
      <w:r w:rsidR="00FC4784" w:rsidRPr="00FC4784">
        <w:rPr>
          <w:rFonts w:ascii="Palatino Linotype" w:hAnsi="Palatino Linotype" w:cs="Times New Roman"/>
          <w:bCs/>
        </w:rPr>
        <w:t>Mgs</w:t>
      </w:r>
      <w:proofErr w:type="spellEnd"/>
      <w:r w:rsidR="00FC4784" w:rsidRPr="00FC4784">
        <w:rPr>
          <w:rFonts w:ascii="Palatino Linotype" w:hAnsi="Palatino Linotype" w:cs="Times New Roman"/>
          <w:bCs/>
        </w:rPr>
        <w:t xml:space="preserve">. </w:t>
      </w:r>
      <w:proofErr w:type="spellStart"/>
      <w:r w:rsidR="00FC4784" w:rsidRPr="00FC4784">
        <w:rPr>
          <w:rFonts w:ascii="Palatino Linotype" w:hAnsi="Palatino Linotype" w:cs="Times New Roman"/>
          <w:bCs/>
        </w:rPr>
        <w:t>Selso</w:t>
      </w:r>
      <w:proofErr w:type="spellEnd"/>
      <w:r w:rsidR="00FC4784" w:rsidRPr="00FC4784">
        <w:rPr>
          <w:rFonts w:ascii="Palatino Linotype" w:hAnsi="Palatino Linotype" w:cs="Times New Roman"/>
          <w:bCs/>
        </w:rPr>
        <w:t xml:space="preserve"> Remigio Rodríguez Fuentes, en calidad de Administrador Zonal encargado de la AZ “Calderón” dentro de su petición manifiesta:</w:t>
      </w:r>
      <w:r w:rsidR="00FC4784" w:rsidRPr="00FC4784">
        <w:rPr>
          <w:rFonts w:ascii="Palatino Linotype" w:hAnsi="Palatino Linotype" w:cs="Times New Roman"/>
          <w:bCs/>
          <w:i/>
        </w:rPr>
        <w:t xml:space="preserve"> “</w:t>
      </w:r>
      <w:r w:rsidR="00FC4784">
        <w:rPr>
          <w:rFonts w:ascii="Palatino Linotype" w:hAnsi="Palatino Linotype" w:cs="Times New Roman"/>
          <w:bCs/>
          <w:i/>
        </w:rPr>
        <w:t xml:space="preserve">(…) </w:t>
      </w:r>
      <w:r w:rsidR="00FC4784" w:rsidRPr="00FC4784">
        <w:rPr>
          <w:rFonts w:ascii="Palatino Linotype" w:hAnsi="Palatino Linotype" w:cs="Times New Roman"/>
          <w:i/>
        </w:rPr>
        <w:t>establecido en el s</w:t>
      </w:r>
      <w:r w:rsidR="00FC4784" w:rsidRPr="00FC4784">
        <w:rPr>
          <w:rFonts w:ascii="Palatino Linotype" w:hAnsi="Palatino Linotype" w:cs="Times New Roman"/>
          <w:i/>
        </w:rPr>
        <w:t xml:space="preserve">egundo inciso del artículo 3864 </w:t>
      </w:r>
      <w:r w:rsidR="00FC4784" w:rsidRPr="00FC4784">
        <w:rPr>
          <w:rFonts w:ascii="Palatino Linotype" w:hAnsi="Palatino Linotype" w:cs="Times New Roman"/>
          <w:i/>
        </w:rPr>
        <w:t>de la Ordenanza 001, el que estipula que “</w:t>
      </w:r>
      <w:r w:rsidR="00FC4784" w:rsidRPr="00FC4784">
        <w:rPr>
          <w:rFonts w:ascii="Palatino Linotype" w:hAnsi="Palatino Linotype" w:cs="Times New Roman"/>
          <w:i/>
          <w:iCs/>
        </w:rPr>
        <w:t xml:space="preserve">la </w:t>
      </w:r>
      <w:r w:rsidR="00FC4784" w:rsidRPr="00FC4784">
        <w:rPr>
          <w:rFonts w:ascii="Palatino Linotype" w:hAnsi="Palatino Linotype" w:cs="Times New Roman"/>
          <w:i/>
          <w:iCs/>
        </w:rPr>
        <w:t>Administración Zonal respectiva informará de este particular a la</w:t>
      </w:r>
      <w:r w:rsidR="00FC4784" w:rsidRPr="00FC4784">
        <w:rPr>
          <w:rFonts w:ascii="Palatino Linotype" w:hAnsi="Palatino Linotype" w:cs="Times New Roman"/>
          <w:i/>
          <w:iCs/>
        </w:rPr>
        <w:t xml:space="preserve"> Comisión competente en materia </w:t>
      </w:r>
      <w:r w:rsidR="00FC4784" w:rsidRPr="00FC4784">
        <w:rPr>
          <w:rFonts w:ascii="Palatino Linotype" w:hAnsi="Palatino Linotype" w:cs="Times New Roman"/>
          <w:i/>
          <w:iCs/>
        </w:rPr>
        <w:t>de propiedad municipal y espacio público para que se adopten los c</w:t>
      </w:r>
      <w:r w:rsidR="00FC4784" w:rsidRPr="00FC4784">
        <w:rPr>
          <w:rFonts w:ascii="Palatino Linotype" w:hAnsi="Palatino Linotype" w:cs="Times New Roman"/>
          <w:i/>
          <w:iCs/>
        </w:rPr>
        <w:t xml:space="preserve">orrectivos del caso o se dé por </w:t>
      </w:r>
      <w:r w:rsidR="00FC4784" w:rsidRPr="00FC4784">
        <w:rPr>
          <w:rFonts w:ascii="Palatino Linotype" w:hAnsi="Palatino Linotype" w:cs="Times New Roman"/>
          <w:i/>
          <w:iCs/>
        </w:rPr>
        <w:t>terminado el convenio”.</w:t>
      </w:r>
      <w:r w:rsidR="00FC4784" w:rsidRPr="00FC4784">
        <w:rPr>
          <w:rFonts w:ascii="Palatino Linotype" w:hAnsi="Palatino Linotype" w:cs="Times New Roman"/>
          <w:bCs/>
          <w:i/>
        </w:rPr>
        <w:t>”</w:t>
      </w:r>
    </w:p>
    <w:p w:rsidR="00E07A2F" w:rsidRPr="00E07A2F" w:rsidRDefault="00BF750B" w:rsidP="00E07A2F">
      <w:pPr>
        <w:autoSpaceDE w:val="0"/>
        <w:autoSpaceDN w:val="0"/>
        <w:adjustRightInd w:val="0"/>
        <w:spacing w:before="240" w:after="0" w:line="240" w:lineRule="auto"/>
        <w:jc w:val="both"/>
        <w:rPr>
          <w:rFonts w:ascii="Palatino Linotype" w:hAnsi="Palatino Linotype" w:cs="Times New Roman"/>
          <w:i/>
        </w:rPr>
      </w:pPr>
      <w:r>
        <w:rPr>
          <w:rFonts w:ascii="Palatino Linotype" w:hAnsi="Palatino Linotype"/>
          <w:b/>
        </w:rPr>
        <w:t>2.7</w:t>
      </w:r>
      <w:r w:rsidR="005E2A16" w:rsidRPr="00E07A2F">
        <w:rPr>
          <w:rFonts w:ascii="Palatino Linotype" w:hAnsi="Palatino Linotype" w:cs="Times New Roman"/>
          <w:i/>
          <w:iCs/>
        </w:rPr>
        <w:t xml:space="preserve"> </w:t>
      </w:r>
      <w:r w:rsidR="00FC4784" w:rsidRPr="00E07A2F">
        <w:rPr>
          <w:rFonts w:ascii="Palatino Linotype" w:hAnsi="Palatino Linotype" w:cs="Times New Roman"/>
          <w:iCs/>
        </w:rPr>
        <w:t xml:space="preserve">Con </w:t>
      </w:r>
      <w:r w:rsidR="00FC4784" w:rsidRPr="00E07A2F">
        <w:rPr>
          <w:rFonts w:ascii="Palatino Linotype" w:hAnsi="Palatino Linotype" w:cs="Times New Roman"/>
          <w:bCs/>
        </w:rPr>
        <w:t>Memorando Nro. GADDMQ-AZCA-2023-0226-M</w:t>
      </w:r>
      <w:r w:rsidR="00FC4784" w:rsidRPr="00E07A2F">
        <w:rPr>
          <w:rFonts w:ascii="Palatino Linotype" w:hAnsi="Palatino Linotype" w:cs="Times New Roman"/>
          <w:bCs/>
        </w:rPr>
        <w:t xml:space="preserve"> de 14 de junio de 2023,</w:t>
      </w:r>
      <w:r w:rsidR="00E07A2F" w:rsidRPr="00E07A2F">
        <w:rPr>
          <w:rFonts w:ascii="Palatino Linotype" w:hAnsi="Palatino Linotype" w:cs="Times New Roman"/>
          <w:bCs/>
        </w:rPr>
        <w:t xml:space="preserve"> la Administración Zonal Calderón manifiesta: </w:t>
      </w:r>
      <w:r w:rsidR="00E07A2F" w:rsidRPr="00E07A2F">
        <w:rPr>
          <w:rFonts w:ascii="Palatino Linotype" w:hAnsi="Palatino Linotype" w:cs="Times New Roman"/>
          <w:bCs/>
          <w:i/>
        </w:rPr>
        <w:t xml:space="preserve">“(…) </w:t>
      </w:r>
      <w:r w:rsidR="00E07A2F" w:rsidRPr="00E07A2F">
        <w:rPr>
          <w:rFonts w:ascii="Palatino Linotype" w:hAnsi="Palatino Linotype" w:cs="Times New Roman"/>
          <w:i/>
        </w:rPr>
        <w:t xml:space="preserve">que al </w:t>
      </w:r>
      <w:r w:rsidR="00E07A2F" w:rsidRPr="00E07A2F">
        <w:rPr>
          <w:rFonts w:ascii="Palatino Linotype" w:hAnsi="Palatino Linotype" w:cs="Times New Roman"/>
          <w:i/>
        </w:rPr>
        <w:t xml:space="preserve">Sr. Lic. Byron Vicente Encalada </w:t>
      </w:r>
      <w:r w:rsidR="00E07A2F" w:rsidRPr="00E07A2F">
        <w:rPr>
          <w:rFonts w:ascii="Palatino Linotype" w:hAnsi="Palatino Linotype" w:cs="Times New Roman"/>
          <w:i/>
        </w:rPr>
        <w:t>Saravia, Presiden</w:t>
      </w:r>
      <w:r w:rsidR="00E07A2F" w:rsidRPr="00E07A2F">
        <w:rPr>
          <w:rFonts w:ascii="Palatino Linotype" w:hAnsi="Palatino Linotype" w:cs="Times New Roman"/>
          <w:i/>
        </w:rPr>
        <w:t xml:space="preserve">te </w:t>
      </w:r>
      <w:r w:rsidR="00E07A2F" w:rsidRPr="00E07A2F">
        <w:rPr>
          <w:rFonts w:ascii="Palatino Linotype" w:hAnsi="Palatino Linotype" w:cs="Times New Roman"/>
          <w:i/>
        </w:rPr>
        <w:t>del Comité Pro Mejoras “</w:t>
      </w:r>
      <w:proofErr w:type="spellStart"/>
      <w:r w:rsidR="00E07A2F" w:rsidRPr="00E07A2F">
        <w:rPr>
          <w:rFonts w:ascii="Palatino Linotype" w:hAnsi="Palatino Linotype" w:cs="Times New Roman"/>
          <w:i/>
        </w:rPr>
        <w:t>Carapungo</w:t>
      </w:r>
      <w:proofErr w:type="spellEnd"/>
      <w:r w:rsidR="00E07A2F" w:rsidRPr="00E07A2F">
        <w:rPr>
          <w:rFonts w:ascii="Palatino Linotype" w:hAnsi="Palatino Linotype" w:cs="Times New Roman"/>
          <w:i/>
        </w:rPr>
        <w:t xml:space="preserve"> Libre y Seguro”, d</w:t>
      </w:r>
      <w:r w:rsidR="00E07A2F" w:rsidRPr="00E07A2F">
        <w:rPr>
          <w:rFonts w:ascii="Palatino Linotype" w:hAnsi="Palatino Linotype" w:cs="Times New Roman"/>
          <w:i/>
        </w:rPr>
        <w:t xml:space="preserve">esde que inicio con el presente </w:t>
      </w:r>
      <w:r w:rsidR="00E07A2F" w:rsidRPr="00E07A2F">
        <w:rPr>
          <w:rFonts w:ascii="Palatino Linotype" w:hAnsi="Palatino Linotype" w:cs="Times New Roman"/>
          <w:i/>
        </w:rPr>
        <w:t>convenio se le ha solicitado los respectivos inform</w:t>
      </w:r>
      <w:r w:rsidR="00E07A2F" w:rsidRPr="00E07A2F">
        <w:rPr>
          <w:rFonts w:ascii="Palatino Linotype" w:hAnsi="Palatino Linotype" w:cs="Times New Roman"/>
          <w:i/>
        </w:rPr>
        <w:t xml:space="preserve">es económicos y sociales de las </w:t>
      </w:r>
      <w:r w:rsidR="00E07A2F" w:rsidRPr="00E07A2F">
        <w:rPr>
          <w:rFonts w:ascii="Palatino Linotype" w:hAnsi="Palatino Linotype" w:cs="Times New Roman"/>
          <w:i/>
        </w:rPr>
        <w:t>actividades que desempeña para la comunidad de ma</w:t>
      </w:r>
      <w:r w:rsidR="00E07A2F" w:rsidRPr="00E07A2F">
        <w:rPr>
          <w:rFonts w:ascii="Palatino Linotype" w:hAnsi="Palatino Linotype" w:cs="Times New Roman"/>
          <w:i/>
        </w:rPr>
        <w:t xml:space="preserve">nera semestral, en vista de los </w:t>
      </w:r>
      <w:r w:rsidR="00E07A2F" w:rsidRPr="00E07A2F">
        <w:rPr>
          <w:rFonts w:ascii="Palatino Linotype" w:hAnsi="Palatino Linotype" w:cs="Times New Roman"/>
          <w:i/>
        </w:rPr>
        <w:t>recla</w:t>
      </w:r>
      <w:r w:rsidR="00E07A2F" w:rsidRPr="00E07A2F">
        <w:rPr>
          <w:rFonts w:ascii="Palatino Linotype" w:hAnsi="Palatino Linotype" w:cs="Times New Roman"/>
          <w:i/>
        </w:rPr>
        <w:t xml:space="preserve">mos de </w:t>
      </w:r>
      <w:r w:rsidR="00E07A2F" w:rsidRPr="00E07A2F">
        <w:rPr>
          <w:rFonts w:ascii="Palatino Linotype" w:hAnsi="Palatino Linotype" w:cs="Times New Roman"/>
          <w:i/>
        </w:rPr>
        <w:t xml:space="preserve">los moradores de </w:t>
      </w:r>
      <w:proofErr w:type="spellStart"/>
      <w:r w:rsidR="00E07A2F" w:rsidRPr="00E07A2F">
        <w:rPr>
          <w:rFonts w:ascii="Palatino Linotype" w:hAnsi="Palatino Linotype" w:cs="Times New Roman"/>
          <w:i/>
        </w:rPr>
        <w:t>Carapungo</w:t>
      </w:r>
      <w:proofErr w:type="spellEnd"/>
      <w:r w:rsidR="00E07A2F" w:rsidRPr="00E07A2F">
        <w:rPr>
          <w:rFonts w:ascii="Palatino Linotype" w:hAnsi="Palatino Linotype" w:cs="Times New Roman"/>
          <w:i/>
        </w:rPr>
        <w:t xml:space="preserve"> al reali</w:t>
      </w:r>
      <w:r w:rsidR="00E07A2F" w:rsidRPr="00E07A2F">
        <w:rPr>
          <w:rFonts w:ascii="Palatino Linotype" w:hAnsi="Palatino Linotype" w:cs="Times New Roman"/>
          <w:i/>
        </w:rPr>
        <w:t xml:space="preserve">zar el informe semestral de las actividades realizadas el Lic. </w:t>
      </w:r>
      <w:r w:rsidR="00E07A2F" w:rsidRPr="00E07A2F">
        <w:rPr>
          <w:rFonts w:ascii="Palatino Linotype" w:hAnsi="Palatino Linotype" w:cs="Times New Roman"/>
          <w:i/>
        </w:rPr>
        <w:t xml:space="preserve">Encalada no ha presentado </w:t>
      </w:r>
      <w:r w:rsidR="00E07A2F" w:rsidRPr="00E07A2F">
        <w:rPr>
          <w:rFonts w:ascii="Palatino Linotype" w:hAnsi="Palatino Linotype" w:cs="Times New Roman"/>
          <w:i/>
        </w:rPr>
        <w:t xml:space="preserve">documentos de respaldo hasta la </w:t>
      </w:r>
      <w:r w:rsidR="00E07A2F" w:rsidRPr="00E07A2F">
        <w:rPr>
          <w:rFonts w:ascii="Palatino Linotype" w:hAnsi="Palatino Linotype" w:cs="Times New Roman"/>
          <w:i/>
        </w:rPr>
        <w:t>fecha sobre su función en el presente convenio.</w:t>
      </w:r>
      <w:r w:rsidR="00E07A2F" w:rsidRPr="00E07A2F">
        <w:rPr>
          <w:rFonts w:ascii="Palatino Linotype" w:hAnsi="Palatino Linotype" w:cs="Times New Roman"/>
          <w:i/>
        </w:rPr>
        <w:t xml:space="preserve"> </w:t>
      </w:r>
    </w:p>
    <w:p w:rsidR="005E2A16" w:rsidRPr="00E07A2F" w:rsidRDefault="00E07A2F" w:rsidP="00E07A2F">
      <w:pPr>
        <w:autoSpaceDE w:val="0"/>
        <w:autoSpaceDN w:val="0"/>
        <w:adjustRightInd w:val="0"/>
        <w:spacing w:before="240" w:after="0" w:line="240" w:lineRule="auto"/>
        <w:jc w:val="both"/>
        <w:rPr>
          <w:rFonts w:ascii="Palatino Linotype" w:hAnsi="Palatino Linotype" w:cs="Times New Roman"/>
          <w:i/>
        </w:rPr>
      </w:pPr>
      <w:r w:rsidRPr="00E07A2F">
        <w:rPr>
          <w:rFonts w:ascii="Palatino Linotype" w:hAnsi="Palatino Linotype" w:cs="Times New Roman"/>
          <w:i/>
        </w:rPr>
        <w:t xml:space="preserve">(…) </w:t>
      </w:r>
      <w:r w:rsidRPr="00E07A2F">
        <w:rPr>
          <w:rFonts w:ascii="Palatino Linotype" w:hAnsi="Palatino Linotype" w:cs="Times New Roman"/>
          <w:i/>
        </w:rPr>
        <w:t>Mediante Oficio Nº GADDMQ-AZCA-DAF-UA-2023-000</w:t>
      </w:r>
      <w:r w:rsidRPr="00E07A2F">
        <w:rPr>
          <w:rFonts w:ascii="Palatino Linotype" w:hAnsi="Palatino Linotype" w:cs="Times New Roman"/>
          <w:i/>
        </w:rPr>
        <w:t xml:space="preserve">4-O, del 07 de junio del 2023, </w:t>
      </w:r>
      <w:r w:rsidRPr="00E07A2F">
        <w:rPr>
          <w:rFonts w:ascii="Palatino Linotype" w:hAnsi="Palatino Linotype" w:cs="Times New Roman"/>
          <w:i/>
        </w:rPr>
        <w:t>se le vuelve a insistir que presente documentos del préstam</w:t>
      </w:r>
      <w:r w:rsidRPr="00E07A2F">
        <w:rPr>
          <w:rFonts w:ascii="Palatino Linotype" w:hAnsi="Palatino Linotype" w:cs="Times New Roman"/>
          <w:i/>
        </w:rPr>
        <w:t xml:space="preserve">o, reporte de ingresos y gastos </w:t>
      </w:r>
      <w:r w:rsidRPr="00E07A2F">
        <w:rPr>
          <w:rFonts w:ascii="Palatino Linotype" w:hAnsi="Palatino Linotype" w:cs="Times New Roman"/>
          <w:i/>
        </w:rPr>
        <w:t>que realiza el Comité Pro Mejoras, teniendo com</w:t>
      </w:r>
      <w:r w:rsidRPr="00E07A2F">
        <w:rPr>
          <w:rFonts w:ascii="Palatino Linotype" w:hAnsi="Palatino Linotype" w:cs="Times New Roman"/>
          <w:i/>
        </w:rPr>
        <w:t xml:space="preserve">o plazo máximo de 48 horas para </w:t>
      </w:r>
      <w:r w:rsidRPr="00E07A2F">
        <w:rPr>
          <w:rFonts w:ascii="Palatino Linotype" w:hAnsi="Palatino Linotype" w:cs="Times New Roman"/>
          <w:i/>
        </w:rPr>
        <w:t>presentar todos los documentos de descargo necesarios para</w:t>
      </w:r>
      <w:r w:rsidRPr="00E07A2F">
        <w:rPr>
          <w:rFonts w:ascii="Palatino Linotype" w:hAnsi="Palatino Linotype" w:cs="Times New Roman"/>
          <w:i/>
        </w:rPr>
        <w:t xml:space="preserve"> justificar lo antes requerido, </w:t>
      </w:r>
      <w:r w:rsidRPr="00E07A2F">
        <w:rPr>
          <w:rFonts w:ascii="Palatino Linotype" w:hAnsi="Palatino Linotype" w:cs="Times New Roman"/>
          <w:i/>
        </w:rPr>
        <w:t>lo que no lo ha hecho hasta la presente fecha.</w:t>
      </w:r>
      <w:r w:rsidRPr="00E07A2F">
        <w:rPr>
          <w:rFonts w:ascii="Palatino Linotype" w:hAnsi="Palatino Linotype" w:cs="Times New Roman"/>
          <w:bCs/>
          <w:i/>
        </w:rPr>
        <w:t>”</w:t>
      </w:r>
    </w:p>
    <w:p w:rsidR="00DF3AAD" w:rsidRDefault="00714A5F" w:rsidP="00BF750B">
      <w:pPr>
        <w:autoSpaceDE w:val="0"/>
        <w:autoSpaceDN w:val="0"/>
        <w:adjustRightInd w:val="0"/>
        <w:spacing w:before="240" w:after="0" w:line="240" w:lineRule="auto"/>
        <w:jc w:val="both"/>
        <w:rPr>
          <w:rFonts w:ascii="Palatino Linotype" w:hAnsi="Palatino Linotype" w:cs="Times New Roman"/>
          <w:b/>
          <w:bCs/>
          <w:i/>
        </w:rPr>
      </w:pPr>
      <w:r w:rsidRPr="00DF3AAD">
        <w:rPr>
          <w:rFonts w:ascii="Palatino Linotype" w:hAnsi="Palatino Linotype" w:cs="Times New Roman"/>
          <w:b/>
          <w:iCs/>
        </w:rPr>
        <w:t>2.</w:t>
      </w:r>
      <w:r w:rsidR="00BF750B">
        <w:rPr>
          <w:rFonts w:ascii="Palatino Linotype" w:hAnsi="Palatino Linotype" w:cs="Times New Roman"/>
          <w:b/>
          <w:iCs/>
        </w:rPr>
        <w:t>8</w:t>
      </w:r>
      <w:r w:rsidR="008712E8" w:rsidRPr="00DF3AAD">
        <w:rPr>
          <w:rFonts w:ascii="Palatino Linotype" w:hAnsi="Palatino Linotype" w:cs="Times New Roman"/>
          <w:b/>
          <w:iCs/>
        </w:rPr>
        <w:t xml:space="preserve"> </w:t>
      </w:r>
      <w:r w:rsidR="00747766" w:rsidRPr="00BF750B">
        <w:rPr>
          <w:rFonts w:ascii="Palatino Linotype" w:hAnsi="Palatino Linotype" w:cs="Times New Roman"/>
          <w:iCs/>
        </w:rPr>
        <w:t xml:space="preserve">Mediante </w:t>
      </w:r>
      <w:r w:rsidR="00747766" w:rsidRPr="00BF750B">
        <w:rPr>
          <w:rFonts w:ascii="Palatino Linotype" w:hAnsi="Palatino Linotype" w:cs="Times New Roman"/>
          <w:bCs/>
        </w:rPr>
        <w:t>Oficio Nro. GADDMQ-AZCA-2023-2213-O</w:t>
      </w:r>
      <w:r w:rsidR="00747766" w:rsidRPr="00BF750B">
        <w:rPr>
          <w:rFonts w:ascii="Palatino Linotype" w:hAnsi="Palatino Linotype" w:cs="Times New Roman"/>
          <w:bCs/>
        </w:rPr>
        <w:t xml:space="preserve"> de 23 de junio de 2023, el </w:t>
      </w:r>
      <w:proofErr w:type="spellStart"/>
      <w:r w:rsidR="00747766" w:rsidRPr="00BF750B">
        <w:rPr>
          <w:rFonts w:ascii="Palatino Linotype" w:hAnsi="Palatino Linotype" w:cs="Times New Roman"/>
          <w:bCs/>
        </w:rPr>
        <w:t>Mgs</w:t>
      </w:r>
      <w:proofErr w:type="spellEnd"/>
      <w:r w:rsidR="00747766" w:rsidRPr="00BF750B">
        <w:rPr>
          <w:rFonts w:ascii="Palatino Linotype" w:hAnsi="Palatino Linotype" w:cs="Times New Roman"/>
          <w:bCs/>
        </w:rPr>
        <w:t xml:space="preserve">. David Fabián Paz Viera, Administrador Zonal “Calderón” dentro de su petición </w:t>
      </w:r>
      <w:r w:rsidR="00747766" w:rsidRPr="00BF750B">
        <w:rPr>
          <w:rFonts w:ascii="Palatino Linotype" w:hAnsi="Palatino Linotype" w:cs="Times New Roman"/>
          <w:bCs/>
        </w:rPr>
        <w:lastRenderedPageBreak/>
        <w:t xml:space="preserve">manifiesta: </w:t>
      </w:r>
      <w:r w:rsidR="00747766" w:rsidRPr="00BF750B">
        <w:rPr>
          <w:rFonts w:ascii="Palatino Linotype" w:hAnsi="Palatino Linotype" w:cs="Times New Roman"/>
          <w:bCs/>
          <w:i/>
        </w:rPr>
        <w:t>“(…)</w:t>
      </w:r>
      <w:r w:rsidR="00747766" w:rsidRPr="00747766">
        <w:rPr>
          <w:rFonts w:ascii="Palatino Linotype" w:hAnsi="Palatino Linotype" w:cs="Times New Roman"/>
          <w:b/>
          <w:bCs/>
          <w:i/>
        </w:rPr>
        <w:t xml:space="preserve"> </w:t>
      </w:r>
      <w:r w:rsidR="00747766" w:rsidRPr="00747766">
        <w:rPr>
          <w:rFonts w:ascii="Palatino Linotype" w:hAnsi="Palatino Linotype" w:cs="Times New Roman"/>
          <w:i/>
        </w:rPr>
        <w:t>Por lo señalado, solicito que en función de las just</w:t>
      </w:r>
      <w:r w:rsidR="00747766" w:rsidRPr="00747766">
        <w:rPr>
          <w:rFonts w:ascii="Palatino Linotype" w:hAnsi="Palatino Linotype" w:cs="Times New Roman"/>
          <w:i/>
        </w:rPr>
        <w:t xml:space="preserve">ificaciones arriba señaladas se proceda con lo </w:t>
      </w:r>
      <w:r w:rsidR="00747766" w:rsidRPr="00747766">
        <w:rPr>
          <w:rFonts w:ascii="Palatino Linotype" w:hAnsi="Palatino Linotype" w:cs="Times New Roman"/>
          <w:i/>
        </w:rPr>
        <w:t>establecido en el segundo inciso del artículo 3864 de la Ord</w:t>
      </w:r>
      <w:r w:rsidR="00747766" w:rsidRPr="00747766">
        <w:rPr>
          <w:rFonts w:ascii="Palatino Linotype" w:hAnsi="Palatino Linotype" w:cs="Times New Roman"/>
          <w:i/>
        </w:rPr>
        <w:t xml:space="preserve">enanza 001, el que estipula que </w:t>
      </w:r>
      <w:r w:rsidR="00747766" w:rsidRPr="00747766">
        <w:rPr>
          <w:rFonts w:ascii="Palatino Linotype" w:hAnsi="Palatino Linotype" w:cs="Times New Roman"/>
          <w:i/>
        </w:rPr>
        <w:t>“</w:t>
      </w:r>
      <w:r w:rsidR="00747766" w:rsidRPr="00747766">
        <w:rPr>
          <w:rFonts w:ascii="Palatino Linotype" w:hAnsi="Palatino Linotype" w:cs="Times New Roman"/>
          <w:i/>
          <w:iCs/>
        </w:rPr>
        <w:t>la</w:t>
      </w:r>
      <w:r w:rsidR="00747766" w:rsidRPr="00747766">
        <w:rPr>
          <w:rFonts w:ascii="Palatino Linotype" w:hAnsi="Palatino Linotype" w:cs="Times New Roman"/>
          <w:i/>
        </w:rPr>
        <w:t xml:space="preserve"> </w:t>
      </w:r>
      <w:r w:rsidR="00747766" w:rsidRPr="00747766">
        <w:rPr>
          <w:rFonts w:ascii="Palatino Linotype" w:hAnsi="Palatino Linotype" w:cs="Times New Roman"/>
          <w:i/>
          <w:iCs/>
        </w:rPr>
        <w:t>Administración Zonal respectiva informará de este particular a la Comisión competente en materia</w:t>
      </w:r>
      <w:r w:rsidR="00747766" w:rsidRPr="00747766">
        <w:rPr>
          <w:rFonts w:ascii="Palatino Linotype" w:hAnsi="Palatino Linotype" w:cs="Times New Roman"/>
          <w:i/>
          <w:iCs/>
        </w:rPr>
        <w:t xml:space="preserve"> </w:t>
      </w:r>
      <w:r w:rsidR="00747766" w:rsidRPr="00747766">
        <w:rPr>
          <w:rFonts w:ascii="Palatino Linotype" w:hAnsi="Palatino Linotype" w:cs="Times New Roman"/>
          <w:i/>
          <w:iCs/>
        </w:rPr>
        <w:t>de propiedad municipal y espacio público para que se adopten los correctivos del caso o se dé por</w:t>
      </w:r>
      <w:r w:rsidR="00747766" w:rsidRPr="00747766">
        <w:rPr>
          <w:rFonts w:ascii="Palatino Linotype" w:hAnsi="Palatino Linotype" w:cs="Times New Roman"/>
          <w:i/>
        </w:rPr>
        <w:t xml:space="preserve"> </w:t>
      </w:r>
      <w:r w:rsidR="00747766" w:rsidRPr="00747766">
        <w:rPr>
          <w:rFonts w:ascii="Palatino Linotype" w:hAnsi="Palatino Linotype" w:cs="Times New Roman"/>
          <w:i/>
          <w:iCs/>
        </w:rPr>
        <w:t>terminado el convenio”.</w:t>
      </w:r>
      <w:r w:rsidR="00747766" w:rsidRPr="00747766">
        <w:rPr>
          <w:rFonts w:ascii="Palatino Linotype" w:hAnsi="Palatino Linotype" w:cs="Times New Roman"/>
          <w:b/>
          <w:bCs/>
          <w:i/>
        </w:rPr>
        <w:t>”</w:t>
      </w:r>
      <w:r w:rsidR="00747766">
        <w:rPr>
          <w:rFonts w:ascii="Palatino Linotype" w:hAnsi="Palatino Linotype" w:cs="Times New Roman"/>
          <w:b/>
          <w:bCs/>
          <w:i/>
        </w:rPr>
        <w:t>.</w:t>
      </w:r>
    </w:p>
    <w:p w:rsidR="00865642" w:rsidRPr="00CA1C9C" w:rsidRDefault="00BF750B" w:rsidP="00CA5A20">
      <w:pPr>
        <w:autoSpaceDE w:val="0"/>
        <w:autoSpaceDN w:val="0"/>
        <w:adjustRightInd w:val="0"/>
        <w:spacing w:before="240" w:after="0" w:line="240" w:lineRule="auto"/>
        <w:jc w:val="both"/>
        <w:rPr>
          <w:rFonts w:ascii="Palatino Linotype" w:hAnsi="Palatino Linotype" w:cs="Times New Roman"/>
          <w:i/>
        </w:rPr>
      </w:pPr>
      <w:r>
        <w:rPr>
          <w:rFonts w:ascii="Palatino Linotype" w:hAnsi="Palatino Linotype" w:cs="Times New Roman"/>
          <w:b/>
          <w:iCs/>
        </w:rPr>
        <w:t>2.9</w:t>
      </w:r>
      <w:r w:rsidR="001E0996" w:rsidRPr="00DF3AAD">
        <w:rPr>
          <w:rFonts w:ascii="Palatino Linotype" w:hAnsi="Palatino Linotype" w:cs="Times New Roman"/>
          <w:iCs/>
        </w:rPr>
        <w:t xml:space="preserve"> </w:t>
      </w:r>
      <w:r w:rsidR="00CA5A20" w:rsidRPr="00CA1C9C">
        <w:rPr>
          <w:rFonts w:ascii="Palatino Linotype" w:hAnsi="Palatino Linotype" w:cs="Times New Roman"/>
          <w:iCs/>
        </w:rPr>
        <w:t xml:space="preserve">Mediante </w:t>
      </w:r>
      <w:r w:rsidR="00CA5A20" w:rsidRPr="00CA1C9C">
        <w:rPr>
          <w:rFonts w:ascii="Palatino Linotype" w:hAnsi="Palatino Linotype" w:cs="Times New Roman"/>
          <w:bCs/>
        </w:rPr>
        <w:t>Memorando Nro. GADDMQ-AZCA-2023-0324-M</w:t>
      </w:r>
      <w:r w:rsidR="00CA5A20" w:rsidRPr="00CA1C9C">
        <w:rPr>
          <w:rFonts w:ascii="Palatino Linotype" w:hAnsi="Palatino Linotype" w:cs="Times New Roman"/>
          <w:bCs/>
        </w:rPr>
        <w:t xml:space="preserve"> de 6 de julio del 2023, la Administración Zonal Calderón remite un </w:t>
      </w:r>
      <w:r w:rsidR="00CA5A20" w:rsidRPr="00CA1C9C">
        <w:rPr>
          <w:rFonts w:ascii="Palatino Linotype" w:hAnsi="Palatino Linotype" w:cs="Times New Roman"/>
        </w:rPr>
        <w:t>infor</w:t>
      </w:r>
      <w:r w:rsidR="00CA5A20" w:rsidRPr="00CA1C9C">
        <w:rPr>
          <w:rFonts w:ascii="Palatino Linotype" w:hAnsi="Palatino Linotype" w:cs="Times New Roman"/>
        </w:rPr>
        <w:t xml:space="preserve">me técnico, elaborado en base a los </w:t>
      </w:r>
      <w:r w:rsidR="00CA5A20" w:rsidRPr="00CA1C9C">
        <w:rPr>
          <w:rFonts w:ascii="Palatino Linotype" w:hAnsi="Palatino Linotype" w:cs="Times New Roman"/>
        </w:rPr>
        <w:t xml:space="preserve">documentos proporcionados por el representante del </w:t>
      </w:r>
      <w:r w:rsidR="00CA5A20" w:rsidRPr="00CA1C9C">
        <w:rPr>
          <w:rFonts w:ascii="Palatino Linotype" w:hAnsi="Palatino Linotype" w:cs="Times New Roman"/>
        </w:rPr>
        <w:t xml:space="preserve">comité que se encuentra a cargo de la casa </w:t>
      </w:r>
      <w:r w:rsidR="00CA1C9C" w:rsidRPr="00CA1C9C">
        <w:rPr>
          <w:rFonts w:ascii="Palatino Linotype" w:hAnsi="Palatino Linotype" w:cs="Times New Roman"/>
        </w:rPr>
        <w:t>comunal, en dicho informe, dentro de su parte pertinente señal</w:t>
      </w:r>
      <w:r w:rsidR="00CA1C9C" w:rsidRPr="00CA1C9C">
        <w:rPr>
          <w:rFonts w:ascii="Palatino Linotype" w:hAnsi="Palatino Linotype" w:cs="Times New Roman"/>
          <w:i/>
        </w:rPr>
        <w:t xml:space="preserve">: “(…) </w:t>
      </w:r>
      <w:r w:rsidR="00CA1C9C" w:rsidRPr="00CA1C9C">
        <w:rPr>
          <w:rFonts w:ascii="Palatino Linotype" w:hAnsi="Palatino Linotype"/>
          <w:i/>
        </w:rPr>
        <w:t xml:space="preserve">Por lo tanto al realizar un análisis de los documentos presentados y el cuadro Excel adjunto, se verifica que no existe un buen manejo del dinero que se recauda por concepto de Parqueaderos, Local del Veterinario, Local del Odontólogo, Sala de Velaciones y Salón Principal, por lo que no hay documentos de los ingresos y no se reflejan en los informes mensuales, no se puede verificar si la información es real ya que solo se emiten recibos para los pagos, no se aclara la situación de un préstamo realizado y un pago a los préstamos, sin que existan documentos de respaldo, por lo tanto no se puede constatar que exista un manejo adecuado de la Casa Barrial de </w:t>
      </w:r>
      <w:proofErr w:type="spellStart"/>
      <w:r w:rsidR="00CA1C9C" w:rsidRPr="00CA1C9C">
        <w:rPr>
          <w:rFonts w:ascii="Palatino Linotype" w:hAnsi="Palatino Linotype"/>
          <w:i/>
        </w:rPr>
        <w:t>Carapungo</w:t>
      </w:r>
      <w:proofErr w:type="spellEnd"/>
      <w:r w:rsidR="00CA1C9C" w:rsidRPr="00CA1C9C">
        <w:rPr>
          <w:rFonts w:ascii="Palatino Linotype" w:hAnsi="Palatino Linotype"/>
          <w:i/>
        </w:rPr>
        <w:t>, ya que no pueden cobrar ningún valor a favor de los responsables del Comité Pro Mejoras “</w:t>
      </w:r>
      <w:proofErr w:type="spellStart"/>
      <w:r w:rsidR="00CA1C9C" w:rsidRPr="00CA1C9C">
        <w:rPr>
          <w:rFonts w:ascii="Palatino Linotype" w:hAnsi="Palatino Linotype"/>
          <w:i/>
        </w:rPr>
        <w:t>Carapungo</w:t>
      </w:r>
      <w:proofErr w:type="spellEnd"/>
      <w:r w:rsidR="00CA1C9C" w:rsidRPr="00CA1C9C">
        <w:rPr>
          <w:rFonts w:ascii="Palatino Linotype" w:hAnsi="Palatino Linotype"/>
          <w:i/>
        </w:rPr>
        <w:t xml:space="preserve"> Libre y Seguro”, no pueden utilizar los valores de los ingresos por ningún concepto ya que el servicio a la comunidad es ad-honorem</w:t>
      </w:r>
      <w:r w:rsidR="00CA1C9C" w:rsidRPr="00CA1C9C">
        <w:rPr>
          <w:rFonts w:ascii="Palatino Linotype" w:hAnsi="Palatino Linotype" w:cs="Times New Roman"/>
          <w:i/>
        </w:rPr>
        <w:t>”</w:t>
      </w:r>
    </w:p>
    <w:p w:rsidR="00227E6B" w:rsidRPr="00227E6B" w:rsidRDefault="00BF750B" w:rsidP="00227E6B">
      <w:pPr>
        <w:autoSpaceDE w:val="0"/>
        <w:autoSpaceDN w:val="0"/>
        <w:adjustRightInd w:val="0"/>
        <w:spacing w:before="240" w:after="0" w:line="240" w:lineRule="auto"/>
        <w:jc w:val="both"/>
        <w:rPr>
          <w:rFonts w:ascii="Palatino Linotype" w:hAnsi="Palatino Linotype" w:cs="Times New Roman"/>
          <w:i/>
        </w:rPr>
      </w:pPr>
      <w:r>
        <w:rPr>
          <w:rFonts w:ascii="Palatino Linotype" w:hAnsi="Palatino Linotype" w:cs="Times New Roman"/>
          <w:b/>
          <w:iCs/>
        </w:rPr>
        <w:t>2.10</w:t>
      </w:r>
      <w:r w:rsidR="00C82929" w:rsidRPr="00227E6B">
        <w:rPr>
          <w:rFonts w:ascii="Palatino Linotype" w:hAnsi="Palatino Linotype" w:cs="Times New Roman"/>
          <w:b/>
          <w:iCs/>
        </w:rPr>
        <w:t xml:space="preserve"> </w:t>
      </w:r>
      <w:r w:rsidR="009A31AB" w:rsidRPr="00227E6B">
        <w:rPr>
          <w:rFonts w:ascii="Palatino Linotype" w:hAnsi="Palatino Linotype" w:cs="Times New Roman"/>
          <w:iCs/>
        </w:rPr>
        <w:t xml:space="preserve">Con </w:t>
      </w:r>
      <w:r w:rsidR="009A31AB" w:rsidRPr="00227E6B">
        <w:rPr>
          <w:rFonts w:ascii="Palatino Linotype" w:hAnsi="Palatino Linotype" w:cs="Times New Roman"/>
          <w:bCs/>
        </w:rPr>
        <w:t>Memorando Nro. GADDMQ-AZCA-DAJ-2023-0214-M de</w:t>
      </w:r>
      <w:r w:rsidR="009A31AB" w:rsidRPr="00227E6B">
        <w:rPr>
          <w:rFonts w:ascii="Palatino Linotype" w:hAnsi="Palatino Linotype" w:cs="Times New Roman"/>
          <w:bCs/>
        </w:rPr>
        <w:t xml:space="preserve"> 18 de julio del 2023 </w:t>
      </w:r>
      <w:r w:rsidR="00227E6B" w:rsidRPr="00227E6B">
        <w:rPr>
          <w:rFonts w:ascii="Palatino Linotype" w:hAnsi="Palatino Linotype" w:cs="Times New Roman"/>
          <w:bCs/>
        </w:rPr>
        <w:t xml:space="preserve">la </w:t>
      </w:r>
      <w:r w:rsidR="00227E6B" w:rsidRPr="00227E6B">
        <w:rPr>
          <w:rFonts w:ascii="Palatino Linotype" w:hAnsi="Palatino Linotype" w:cs="Times New Roman"/>
        </w:rPr>
        <w:t xml:space="preserve">Abg. Lorena Elizabeth </w:t>
      </w:r>
      <w:r w:rsidR="00227E6B" w:rsidRPr="00227E6B">
        <w:rPr>
          <w:rFonts w:ascii="Palatino Linotype" w:hAnsi="Palatino Linotype" w:cs="Times New Roman"/>
        </w:rPr>
        <w:t xml:space="preserve">Donoso Rivera </w:t>
      </w:r>
      <w:r w:rsidR="00227E6B" w:rsidRPr="00227E6B">
        <w:rPr>
          <w:rFonts w:ascii="Palatino Linotype" w:hAnsi="Palatino Linotype" w:cs="Times New Roman"/>
          <w:bCs/>
        </w:rPr>
        <w:t>SUBPROCURADORA ZONAL</w:t>
      </w:r>
      <w:r w:rsidR="00227E6B" w:rsidRPr="00227E6B">
        <w:rPr>
          <w:rFonts w:ascii="Palatino Linotype" w:hAnsi="Palatino Linotype" w:cs="Times New Roman"/>
        </w:rPr>
        <w:t xml:space="preserve"> de la Administración Zonal Calderón </w:t>
      </w:r>
      <w:r w:rsidR="00227E6B" w:rsidRPr="00227E6B">
        <w:rPr>
          <w:rFonts w:ascii="Palatino Linotype" w:hAnsi="Palatino Linotype" w:cs="Times New Roman"/>
          <w:bCs/>
        </w:rPr>
        <w:t xml:space="preserve">dentro de su conclusión señala: </w:t>
      </w:r>
      <w:r w:rsidR="00227E6B" w:rsidRPr="00227E6B">
        <w:rPr>
          <w:rFonts w:ascii="Palatino Linotype" w:hAnsi="Palatino Linotype" w:cs="Times New Roman"/>
          <w:bCs/>
          <w:i/>
        </w:rPr>
        <w:t xml:space="preserve">“(…) </w:t>
      </w:r>
      <w:r w:rsidR="00227E6B" w:rsidRPr="00227E6B">
        <w:rPr>
          <w:rFonts w:ascii="Palatino Linotype" w:hAnsi="Palatino Linotype" w:cs="Times New Roman"/>
          <w:i/>
        </w:rPr>
        <w:t>Por lo s</w:t>
      </w:r>
      <w:r w:rsidR="00227E6B" w:rsidRPr="00227E6B">
        <w:rPr>
          <w:rFonts w:ascii="Palatino Linotype" w:hAnsi="Palatino Linotype" w:cs="Times New Roman"/>
          <w:i/>
        </w:rPr>
        <w:t xml:space="preserve">eñalado, al haberse evidenciado </w:t>
      </w:r>
      <w:r w:rsidR="00227E6B" w:rsidRPr="00227E6B">
        <w:rPr>
          <w:rFonts w:ascii="Palatino Linotype" w:hAnsi="Palatino Linotype" w:cs="Times New Roman"/>
          <w:i/>
        </w:rPr>
        <w:t>en tres informes</w:t>
      </w:r>
      <w:r w:rsidR="00227E6B" w:rsidRPr="00227E6B">
        <w:rPr>
          <w:rFonts w:ascii="Palatino Linotype" w:hAnsi="Palatino Linotype" w:cs="Times New Roman"/>
          <w:i/>
        </w:rPr>
        <w:t xml:space="preserve"> por parte del administrador de </w:t>
      </w:r>
      <w:r w:rsidR="00227E6B" w:rsidRPr="00227E6B">
        <w:rPr>
          <w:rFonts w:ascii="Palatino Linotype" w:hAnsi="Palatino Linotype" w:cs="Times New Roman"/>
          <w:i/>
        </w:rPr>
        <w:t>conveni</w:t>
      </w:r>
      <w:r w:rsidR="00227E6B" w:rsidRPr="00227E6B">
        <w:rPr>
          <w:rFonts w:ascii="Palatino Linotype" w:hAnsi="Palatino Linotype" w:cs="Times New Roman"/>
          <w:i/>
        </w:rPr>
        <w:t xml:space="preserve">o de la Administración Zonal de </w:t>
      </w:r>
      <w:r w:rsidR="00227E6B" w:rsidRPr="00227E6B">
        <w:rPr>
          <w:rFonts w:ascii="Palatino Linotype" w:hAnsi="Palatino Linotype" w:cs="Times New Roman"/>
          <w:i/>
        </w:rPr>
        <w:t>Calderón un manejo in</w:t>
      </w:r>
      <w:r w:rsidR="00227E6B" w:rsidRPr="00227E6B">
        <w:rPr>
          <w:rFonts w:ascii="Palatino Linotype" w:hAnsi="Palatino Linotype" w:cs="Times New Roman"/>
          <w:i/>
        </w:rPr>
        <w:t xml:space="preserve">adecuado de la casa </w:t>
      </w:r>
      <w:r w:rsidR="00227E6B" w:rsidRPr="00227E6B">
        <w:rPr>
          <w:rFonts w:ascii="Palatino Linotype" w:hAnsi="Palatino Linotype" w:cs="Times New Roman"/>
          <w:i/>
        </w:rPr>
        <w:t xml:space="preserve">barrial y áreas comunales correspondiente a 3.291,94 </w:t>
      </w:r>
      <w:r w:rsidR="00227E6B" w:rsidRPr="00227E6B">
        <w:rPr>
          <w:rFonts w:ascii="Palatino Linotype" w:hAnsi="Palatino Linotype" w:cs="Times New Roman"/>
          <w:i/>
        </w:rPr>
        <w:t xml:space="preserve">m2, del predio No. 320052, y al </w:t>
      </w:r>
      <w:r w:rsidR="00227E6B" w:rsidRPr="00227E6B">
        <w:rPr>
          <w:rFonts w:ascii="Palatino Linotype" w:hAnsi="Palatino Linotype" w:cs="Times New Roman"/>
          <w:i/>
        </w:rPr>
        <w:t>establecer la normativa municipal que “</w:t>
      </w:r>
      <w:r w:rsidR="00227E6B" w:rsidRPr="00227E6B">
        <w:rPr>
          <w:rFonts w:ascii="Palatino Linotype" w:hAnsi="Palatino Linotype" w:cs="Times New Roman"/>
          <w:i/>
          <w:iCs/>
        </w:rPr>
        <w:t>En caso de mal uso y/o deterioro de las</w:t>
      </w:r>
      <w:r w:rsidR="00227E6B" w:rsidRPr="00227E6B">
        <w:rPr>
          <w:rFonts w:ascii="Palatino Linotype" w:hAnsi="Palatino Linotype" w:cs="Times New Roman"/>
          <w:i/>
        </w:rPr>
        <w:t xml:space="preserve"> </w:t>
      </w:r>
      <w:r w:rsidR="00227E6B" w:rsidRPr="00227E6B">
        <w:rPr>
          <w:rFonts w:ascii="Palatino Linotype" w:hAnsi="Palatino Linotype" w:cs="Times New Roman"/>
          <w:i/>
          <w:iCs/>
        </w:rPr>
        <w:t>instalaciones entregadas o incumplimiento de lo estipulado en el Convenio de</w:t>
      </w:r>
      <w:r w:rsidR="00227E6B" w:rsidRPr="00227E6B">
        <w:rPr>
          <w:rFonts w:ascii="Palatino Linotype" w:hAnsi="Palatino Linotype" w:cs="Times New Roman"/>
          <w:i/>
        </w:rPr>
        <w:t xml:space="preserve"> </w:t>
      </w:r>
      <w:r w:rsidR="00227E6B" w:rsidRPr="00227E6B">
        <w:rPr>
          <w:rFonts w:ascii="Palatino Linotype" w:hAnsi="Palatino Linotype" w:cs="Times New Roman"/>
          <w:i/>
          <w:iCs/>
        </w:rPr>
        <w:t>Administración y Uso Múltiple de las Áreas Recreativa</w:t>
      </w:r>
      <w:r w:rsidR="00227E6B" w:rsidRPr="00227E6B">
        <w:rPr>
          <w:rFonts w:ascii="Palatino Linotype" w:hAnsi="Palatino Linotype" w:cs="Times New Roman"/>
          <w:i/>
          <w:iCs/>
        </w:rPr>
        <w:t xml:space="preserve">s, Casas Barriales y Comunales, </w:t>
      </w:r>
      <w:r w:rsidR="00227E6B" w:rsidRPr="00227E6B">
        <w:rPr>
          <w:rFonts w:ascii="Palatino Linotype" w:hAnsi="Palatino Linotype" w:cs="Times New Roman"/>
          <w:bCs/>
          <w:i/>
          <w:iCs/>
        </w:rPr>
        <w:t>la Administración Zonal respectiva informará de este particular a la Comisión</w:t>
      </w:r>
      <w:r w:rsidR="00227E6B" w:rsidRPr="00227E6B">
        <w:rPr>
          <w:rFonts w:ascii="Palatino Linotype" w:hAnsi="Palatino Linotype" w:cs="Times New Roman"/>
          <w:i/>
          <w:iCs/>
        </w:rPr>
        <w:t xml:space="preserve"> </w:t>
      </w:r>
      <w:r w:rsidR="00227E6B" w:rsidRPr="00227E6B">
        <w:rPr>
          <w:rFonts w:ascii="Palatino Linotype" w:hAnsi="Palatino Linotype" w:cs="Times New Roman"/>
          <w:bCs/>
          <w:i/>
          <w:iCs/>
        </w:rPr>
        <w:t>competente en materia de propiedad municipal y espacio público para que se adopten</w:t>
      </w:r>
      <w:r w:rsidR="00227E6B" w:rsidRPr="00227E6B">
        <w:rPr>
          <w:rFonts w:ascii="Palatino Linotype" w:hAnsi="Palatino Linotype" w:cs="Times New Roman"/>
          <w:i/>
          <w:iCs/>
        </w:rPr>
        <w:t xml:space="preserve"> </w:t>
      </w:r>
      <w:r w:rsidR="00227E6B" w:rsidRPr="00227E6B">
        <w:rPr>
          <w:rFonts w:ascii="Palatino Linotype" w:hAnsi="Palatino Linotype" w:cs="Times New Roman"/>
          <w:bCs/>
          <w:i/>
          <w:iCs/>
        </w:rPr>
        <w:t>los correctivos del caso o se dé por terminado el convenio</w:t>
      </w:r>
      <w:r w:rsidR="00227E6B" w:rsidRPr="00227E6B">
        <w:rPr>
          <w:rFonts w:ascii="Palatino Linotype" w:hAnsi="Palatino Linotype" w:cs="Times New Roman"/>
          <w:i/>
          <w:iCs/>
        </w:rPr>
        <w:t>”</w:t>
      </w:r>
      <w:r w:rsidR="00227E6B" w:rsidRPr="00227E6B">
        <w:rPr>
          <w:rFonts w:ascii="Palatino Linotype" w:hAnsi="Palatino Linotype" w:cs="Times New Roman"/>
          <w:i/>
          <w:iCs/>
        </w:rPr>
        <w:t xml:space="preserve">, (las negrillas me </w:t>
      </w:r>
      <w:r w:rsidR="00227E6B" w:rsidRPr="00227E6B">
        <w:rPr>
          <w:rFonts w:ascii="Palatino Linotype" w:hAnsi="Palatino Linotype" w:cs="Times New Roman"/>
          <w:i/>
          <w:iCs/>
        </w:rPr>
        <w:t>pertenecen).</w:t>
      </w:r>
    </w:p>
    <w:p w:rsidR="009A31AB" w:rsidRPr="00227E6B" w:rsidRDefault="00227E6B" w:rsidP="00227E6B">
      <w:pPr>
        <w:autoSpaceDE w:val="0"/>
        <w:autoSpaceDN w:val="0"/>
        <w:adjustRightInd w:val="0"/>
        <w:spacing w:before="240" w:after="0" w:line="240" w:lineRule="auto"/>
        <w:jc w:val="both"/>
        <w:rPr>
          <w:rFonts w:ascii="Palatino Linotype" w:hAnsi="Palatino Linotype" w:cs="Times New Roman"/>
          <w:i/>
        </w:rPr>
      </w:pPr>
      <w:r w:rsidRPr="00227E6B">
        <w:rPr>
          <w:rFonts w:ascii="Palatino Linotype" w:hAnsi="Palatino Linotype" w:cs="Times New Roman"/>
          <w:i/>
        </w:rPr>
        <w:t xml:space="preserve">Es criterio de esta Dirección de Asesoría Legal, </w:t>
      </w:r>
      <w:r w:rsidRPr="00227E6B">
        <w:rPr>
          <w:rFonts w:ascii="Palatino Linotype" w:hAnsi="Palatino Linotype" w:cs="Times New Roman"/>
          <w:i/>
        </w:rPr>
        <w:t xml:space="preserve">que como Administrador Zonal de </w:t>
      </w:r>
      <w:r w:rsidRPr="00227E6B">
        <w:rPr>
          <w:rFonts w:ascii="Palatino Linotype" w:hAnsi="Palatino Linotype" w:cs="Times New Roman"/>
          <w:i/>
        </w:rPr>
        <w:t>Calderón informe a la Comisión de Propiedad y Es</w:t>
      </w:r>
      <w:r w:rsidRPr="00227E6B">
        <w:rPr>
          <w:rFonts w:ascii="Palatino Linotype" w:hAnsi="Palatino Linotype" w:cs="Times New Roman"/>
          <w:i/>
        </w:rPr>
        <w:t xml:space="preserve">pacio Público, a fin de que, la </w:t>
      </w:r>
      <w:r w:rsidRPr="00227E6B">
        <w:rPr>
          <w:rFonts w:ascii="Palatino Linotype" w:hAnsi="Palatino Linotype" w:cs="Times New Roman"/>
          <w:i/>
        </w:rPr>
        <w:t>mencionada Comisión proceda de acuerdo a lo establecido en el referido artículo 3864</w:t>
      </w:r>
      <w:r w:rsidR="002C6DA2">
        <w:rPr>
          <w:rFonts w:ascii="Palatino Linotype" w:hAnsi="Palatino Linotype" w:cs="Times New Roman"/>
          <w:i/>
        </w:rPr>
        <w:t>.</w:t>
      </w:r>
      <w:r w:rsidRPr="00227E6B">
        <w:rPr>
          <w:rFonts w:ascii="Palatino Linotype" w:hAnsi="Palatino Linotype" w:cs="Times New Roman"/>
          <w:bCs/>
          <w:i/>
        </w:rPr>
        <w:t>”</w:t>
      </w:r>
      <w:r>
        <w:rPr>
          <w:rFonts w:ascii="Palatino Linotype" w:hAnsi="Palatino Linotype" w:cs="Times New Roman"/>
          <w:bCs/>
          <w:i/>
        </w:rPr>
        <w:t>.</w:t>
      </w:r>
    </w:p>
    <w:p w:rsidR="00EF281B" w:rsidRPr="00BD63E7" w:rsidRDefault="00BF750B" w:rsidP="009A31AB">
      <w:pPr>
        <w:autoSpaceDE w:val="0"/>
        <w:autoSpaceDN w:val="0"/>
        <w:adjustRightInd w:val="0"/>
        <w:spacing w:before="240" w:after="0" w:line="240" w:lineRule="auto"/>
        <w:jc w:val="both"/>
        <w:rPr>
          <w:rFonts w:ascii="Times New Roman" w:hAnsi="Times New Roman" w:cs="Times New Roman"/>
        </w:rPr>
      </w:pPr>
      <w:r w:rsidRPr="00BF750B">
        <w:rPr>
          <w:rFonts w:ascii="Palatino Linotype" w:hAnsi="Palatino Linotype" w:cs="Times New Roman"/>
          <w:b/>
          <w:iCs/>
        </w:rPr>
        <w:t>2.11</w:t>
      </w:r>
      <w:r>
        <w:rPr>
          <w:rFonts w:ascii="Palatino Linotype" w:hAnsi="Palatino Linotype" w:cs="Times New Roman"/>
          <w:iCs/>
        </w:rPr>
        <w:t xml:space="preserve"> </w:t>
      </w:r>
      <w:r w:rsidR="00BD63E7" w:rsidRPr="009A31AB">
        <w:rPr>
          <w:rFonts w:ascii="Palatino Linotype" w:hAnsi="Palatino Linotype" w:cs="Times New Roman"/>
          <w:iCs/>
        </w:rPr>
        <w:t xml:space="preserve">Mediante </w:t>
      </w:r>
      <w:r w:rsidR="00BD63E7" w:rsidRPr="009A31AB">
        <w:rPr>
          <w:rFonts w:ascii="Palatino Linotype" w:hAnsi="Palatino Linotype" w:cs="Times New Roman"/>
          <w:bCs/>
        </w:rPr>
        <w:t>Oficio Nro. GADDMQ-AZCA-2023-2460-O</w:t>
      </w:r>
      <w:r w:rsidR="00BD63E7" w:rsidRPr="009A31AB">
        <w:rPr>
          <w:rFonts w:ascii="Palatino Linotype" w:hAnsi="Palatino Linotype" w:cs="Times New Roman"/>
          <w:bCs/>
        </w:rPr>
        <w:t xml:space="preserve"> de 19 de julio del 2023 la administración Zonal “Calderón” remite un </w:t>
      </w:r>
      <w:r w:rsidR="00BD63E7" w:rsidRPr="009A31AB">
        <w:rPr>
          <w:rFonts w:ascii="Palatino Linotype" w:hAnsi="Palatino Linotype" w:cs="Times New Roman"/>
        </w:rPr>
        <w:t xml:space="preserve">Nuevo </w:t>
      </w:r>
      <w:r w:rsidR="00BD63E7" w:rsidRPr="009A31AB">
        <w:rPr>
          <w:rFonts w:ascii="Palatino Linotype" w:hAnsi="Palatino Linotype" w:cs="Times New Roman"/>
        </w:rPr>
        <w:t xml:space="preserve">informe sobre incumplimiento de </w:t>
      </w:r>
      <w:r w:rsidR="00BD63E7" w:rsidRPr="009A31AB">
        <w:rPr>
          <w:rFonts w:ascii="Palatino Linotype" w:hAnsi="Palatino Linotype" w:cs="Times New Roman"/>
        </w:rPr>
        <w:t>C</w:t>
      </w:r>
      <w:r w:rsidR="00BD63E7" w:rsidRPr="009A31AB">
        <w:rPr>
          <w:rFonts w:ascii="Palatino Linotype" w:hAnsi="Palatino Linotype" w:cs="Times New Roman"/>
        </w:rPr>
        <w:t xml:space="preserve">onvenio de Administración y Uso </w:t>
      </w:r>
      <w:r w:rsidR="00BD63E7" w:rsidRPr="009A31AB">
        <w:rPr>
          <w:rFonts w:ascii="Palatino Linotype" w:hAnsi="Palatino Linotype" w:cs="Times New Roman"/>
        </w:rPr>
        <w:t>Múltiple de las Áreas Recreativas, Casas Barriales</w:t>
      </w:r>
      <w:r w:rsidR="00BD63E7" w:rsidRPr="009A31AB">
        <w:rPr>
          <w:rFonts w:ascii="Palatino Linotype" w:hAnsi="Palatino Linotype" w:cs="Times New Roman"/>
        </w:rPr>
        <w:t xml:space="preserve"> y Comunales, correspondiente a </w:t>
      </w:r>
      <w:r w:rsidR="00BD63E7" w:rsidRPr="009A31AB">
        <w:rPr>
          <w:rFonts w:ascii="Palatino Linotype" w:hAnsi="Palatino Linotype" w:cs="Times New Roman"/>
        </w:rPr>
        <w:t>3.2</w:t>
      </w:r>
      <w:r w:rsidR="00BD63E7" w:rsidRPr="009A31AB">
        <w:rPr>
          <w:rFonts w:ascii="Palatino Linotype" w:hAnsi="Palatino Linotype" w:cs="Times New Roman"/>
        </w:rPr>
        <w:t xml:space="preserve">91,94 m2, del predio No. 320052; en su parte pertinente señala: </w:t>
      </w:r>
      <w:r w:rsidR="009A31AB" w:rsidRPr="009A31AB">
        <w:rPr>
          <w:rFonts w:ascii="Palatino Linotype" w:hAnsi="Palatino Linotype" w:cs="Times New Roman"/>
          <w:i/>
        </w:rPr>
        <w:t xml:space="preserve">“(…) </w:t>
      </w:r>
      <w:r w:rsidR="009A31AB" w:rsidRPr="009A31AB">
        <w:rPr>
          <w:rFonts w:ascii="Palatino Linotype" w:hAnsi="Palatino Linotype" w:cs="Times New Roman"/>
          <w:i/>
        </w:rPr>
        <w:t>Por lo señalado, solicito que en función de las just</w:t>
      </w:r>
      <w:r w:rsidR="009A31AB" w:rsidRPr="009A31AB">
        <w:rPr>
          <w:rFonts w:ascii="Palatino Linotype" w:hAnsi="Palatino Linotype" w:cs="Times New Roman"/>
          <w:i/>
        </w:rPr>
        <w:t xml:space="preserve">ificaciones arriba señaladas se proceda </w:t>
      </w:r>
      <w:r w:rsidR="009A31AB" w:rsidRPr="009A31AB">
        <w:rPr>
          <w:rFonts w:ascii="Palatino Linotype" w:hAnsi="Palatino Linotype" w:cs="Times New Roman"/>
          <w:i/>
        </w:rPr>
        <w:t>con lo establecido en el segundo inciso del artículo 3</w:t>
      </w:r>
      <w:r w:rsidR="009A31AB" w:rsidRPr="009A31AB">
        <w:rPr>
          <w:rFonts w:ascii="Palatino Linotype" w:hAnsi="Palatino Linotype" w:cs="Times New Roman"/>
          <w:i/>
        </w:rPr>
        <w:t xml:space="preserve">864 de la Ordenanza 001, el que </w:t>
      </w:r>
      <w:r w:rsidR="009A31AB" w:rsidRPr="009A31AB">
        <w:rPr>
          <w:rFonts w:ascii="Palatino Linotype" w:hAnsi="Palatino Linotype" w:cs="Times New Roman"/>
          <w:i/>
        </w:rPr>
        <w:t>estipula que “</w:t>
      </w:r>
      <w:r w:rsidR="009A31AB" w:rsidRPr="009A31AB">
        <w:rPr>
          <w:rFonts w:ascii="Palatino Linotype" w:hAnsi="Palatino Linotype" w:cs="Times New Roman"/>
          <w:i/>
          <w:iCs/>
        </w:rPr>
        <w:t>la Administración Zonal respectiva informará de este particular a la</w:t>
      </w:r>
      <w:r w:rsidR="009A31AB" w:rsidRPr="009A31AB">
        <w:rPr>
          <w:rFonts w:ascii="Palatino Linotype" w:hAnsi="Palatino Linotype" w:cs="Times New Roman"/>
          <w:i/>
        </w:rPr>
        <w:t xml:space="preserve"> </w:t>
      </w:r>
      <w:r w:rsidR="009A31AB" w:rsidRPr="009A31AB">
        <w:rPr>
          <w:rFonts w:ascii="Palatino Linotype" w:hAnsi="Palatino Linotype" w:cs="Times New Roman"/>
          <w:i/>
          <w:iCs/>
        </w:rPr>
        <w:t xml:space="preserve">Comisión </w:t>
      </w:r>
      <w:r w:rsidR="009A31AB" w:rsidRPr="009A31AB">
        <w:rPr>
          <w:rFonts w:ascii="Palatino Linotype" w:hAnsi="Palatino Linotype" w:cs="Times New Roman"/>
          <w:i/>
          <w:iCs/>
        </w:rPr>
        <w:t>competente en materia de propiedad municipal y espacio público para que se</w:t>
      </w:r>
      <w:r w:rsidR="009A31AB" w:rsidRPr="009A31AB">
        <w:rPr>
          <w:rFonts w:ascii="Palatino Linotype" w:hAnsi="Palatino Linotype" w:cs="Times New Roman"/>
          <w:i/>
        </w:rPr>
        <w:t xml:space="preserve"> </w:t>
      </w:r>
      <w:r w:rsidR="009A31AB" w:rsidRPr="009A31AB">
        <w:rPr>
          <w:rFonts w:ascii="Palatino Linotype" w:hAnsi="Palatino Linotype" w:cs="Times New Roman"/>
          <w:i/>
          <w:iCs/>
        </w:rPr>
        <w:t>adopten los correctivos del caso o se dé por terminado el convenio”.</w:t>
      </w:r>
      <w:r w:rsidR="009A31AB" w:rsidRPr="009A31AB">
        <w:rPr>
          <w:rFonts w:ascii="Palatino Linotype" w:hAnsi="Palatino Linotype" w:cs="Times New Roman"/>
          <w:i/>
        </w:rPr>
        <w:t>”</w:t>
      </w:r>
    </w:p>
    <w:p w:rsidR="00BD34C8" w:rsidRPr="00BD34C8" w:rsidRDefault="00BF750B" w:rsidP="00BD34C8">
      <w:pPr>
        <w:autoSpaceDE w:val="0"/>
        <w:autoSpaceDN w:val="0"/>
        <w:adjustRightInd w:val="0"/>
        <w:spacing w:after="0" w:line="240" w:lineRule="auto"/>
        <w:jc w:val="both"/>
        <w:rPr>
          <w:rFonts w:ascii="Palatino Linotype" w:hAnsi="Palatino Linotype" w:cs="Times New Roman"/>
          <w:i/>
        </w:rPr>
      </w:pPr>
      <w:r>
        <w:rPr>
          <w:rFonts w:ascii="Palatino Linotype" w:hAnsi="Palatino Linotype" w:cs="Times New Roman"/>
          <w:b/>
          <w:iCs/>
        </w:rPr>
        <w:lastRenderedPageBreak/>
        <w:t>2.12</w:t>
      </w:r>
      <w:r w:rsidR="00C82929" w:rsidRPr="00EF281B">
        <w:rPr>
          <w:rFonts w:ascii="Palatino Linotype" w:hAnsi="Palatino Linotype" w:cs="Times New Roman"/>
          <w:b/>
          <w:iCs/>
        </w:rPr>
        <w:t xml:space="preserve"> </w:t>
      </w:r>
      <w:r w:rsidR="00BD34C8" w:rsidRPr="00BD34C8">
        <w:rPr>
          <w:rFonts w:ascii="Palatino Linotype" w:hAnsi="Palatino Linotype" w:cs="Times New Roman"/>
          <w:iCs/>
        </w:rPr>
        <w:t xml:space="preserve">Mediante </w:t>
      </w:r>
      <w:r w:rsidR="00BD34C8" w:rsidRPr="00BD34C8">
        <w:rPr>
          <w:rFonts w:ascii="Palatino Linotype" w:hAnsi="Palatino Linotype" w:cs="Times New Roman"/>
          <w:bCs/>
        </w:rPr>
        <w:t>Oficio Nro. GADDMQ-PM-2023-3636-O</w:t>
      </w:r>
      <w:r w:rsidR="00BD34C8" w:rsidRPr="00BD34C8">
        <w:rPr>
          <w:rFonts w:ascii="Palatino Linotype" w:hAnsi="Palatino Linotype" w:cs="Times New Roman"/>
          <w:bCs/>
        </w:rPr>
        <w:t xml:space="preserve"> de 24 de agosto de 2023 la Procuraduría Metropolitana en su parte pertinente señala: </w:t>
      </w:r>
      <w:r w:rsidR="00BD34C8" w:rsidRPr="00BD34C8">
        <w:rPr>
          <w:rFonts w:ascii="Palatino Linotype" w:hAnsi="Palatino Linotype" w:cs="Times New Roman"/>
          <w:bCs/>
          <w:i/>
        </w:rPr>
        <w:t xml:space="preserve">“(…) </w:t>
      </w:r>
      <w:r w:rsidR="00BD34C8" w:rsidRPr="00BD34C8">
        <w:rPr>
          <w:rFonts w:ascii="Palatino Linotype" w:hAnsi="Palatino Linotype" w:cs="Times New Roman"/>
          <w:i/>
        </w:rPr>
        <w:t xml:space="preserve">evidenciado el mal uso de las </w:t>
      </w:r>
      <w:r w:rsidR="00BD34C8" w:rsidRPr="00BD34C8">
        <w:rPr>
          <w:rFonts w:ascii="Palatino Linotype" w:hAnsi="Palatino Linotype" w:cs="Times New Roman"/>
          <w:i/>
        </w:rPr>
        <w:t>instalaciones entregadas al Comit</w:t>
      </w:r>
      <w:r w:rsidR="00BD34C8" w:rsidRPr="00BD34C8">
        <w:rPr>
          <w:rFonts w:ascii="Palatino Linotype" w:hAnsi="Palatino Linotype" w:cs="Times New Roman"/>
          <w:i/>
        </w:rPr>
        <w:t xml:space="preserve">é Pro Mejoras </w:t>
      </w:r>
      <w:proofErr w:type="spellStart"/>
      <w:r w:rsidR="00BD34C8" w:rsidRPr="00BD34C8">
        <w:rPr>
          <w:rFonts w:ascii="Palatino Linotype" w:hAnsi="Palatino Linotype" w:cs="Times New Roman"/>
          <w:i/>
        </w:rPr>
        <w:t>Carapungo</w:t>
      </w:r>
      <w:proofErr w:type="spellEnd"/>
      <w:r w:rsidR="00BD34C8" w:rsidRPr="00BD34C8">
        <w:rPr>
          <w:rFonts w:ascii="Palatino Linotype" w:hAnsi="Palatino Linotype" w:cs="Times New Roman"/>
          <w:i/>
        </w:rPr>
        <w:t xml:space="preserve"> Libre y </w:t>
      </w:r>
      <w:r w:rsidR="00BD34C8" w:rsidRPr="00BD34C8">
        <w:rPr>
          <w:rFonts w:ascii="Palatino Linotype" w:hAnsi="Palatino Linotype" w:cs="Times New Roman"/>
          <w:i/>
        </w:rPr>
        <w:t xml:space="preserve">Seguro, mediante convenio de administración y uso, es necesario </w:t>
      </w:r>
      <w:r w:rsidR="00BD34C8" w:rsidRPr="00BD34C8">
        <w:rPr>
          <w:rFonts w:ascii="Palatino Linotype" w:hAnsi="Palatino Linotype" w:cs="Times New Roman"/>
          <w:i/>
        </w:rPr>
        <w:t xml:space="preserve">que se incluya un informe en el </w:t>
      </w:r>
      <w:r w:rsidR="00BD34C8" w:rsidRPr="00BD34C8">
        <w:rPr>
          <w:rFonts w:ascii="Palatino Linotype" w:hAnsi="Palatino Linotype" w:cs="Times New Roman"/>
          <w:i/>
        </w:rPr>
        <w:t>cual se detallen los movimientos económicos que realiza el Comit</w:t>
      </w:r>
      <w:r w:rsidR="00BD34C8" w:rsidRPr="00BD34C8">
        <w:rPr>
          <w:rFonts w:ascii="Palatino Linotype" w:hAnsi="Palatino Linotype" w:cs="Times New Roman"/>
          <w:i/>
        </w:rPr>
        <w:t xml:space="preserve">é Pro Mejoras </w:t>
      </w:r>
      <w:proofErr w:type="spellStart"/>
      <w:r w:rsidR="00BD34C8" w:rsidRPr="00BD34C8">
        <w:rPr>
          <w:rFonts w:ascii="Palatino Linotype" w:hAnsi="Palatino Linotype" w:cs="Times New Roman"/>
          <w:i/>
        </w:rPr>
        <w:t>Carapungo</w:t>
      </w:r>
      <w:proofErr w:type="spellEnd"/>
      <w:r w:rsidR="00BD34C8" w:rsidRPr="00BD34C8">
        <w:rPr>
          <w:rFonts w:ascii="Palatino Linotype" w:hAnsi="Palatino Linotype" w:cs="Times New Roman"/>
          <w:i/>
        </w:rPr>
        <w:t xml:space="preserve"> Libre y </w:t>
      </w:r>
      <w:r w:rsidR="00BD34C8" w:rsidRPr="00BD34C8">
        <w:rPr>
          <w:rFonts w:ascii="Palatino Linotype" w:hAnsi="Palatino Linotype" w:cs="Times New Roman"/>
          <w:i/>
        </w:rPr>
        <w:t>Seguro y su concordancia con el plan de trabajo presentado a</w:t>
      </w:r>
      <w:r w:rsidR="00BD34C8" w:rsidRPr="00BD34C8">
        <w:rPr>
          <w:rFonts w:ascii="Palatino Linotype" w:hAnsi="Palatino Linotype" w:cs="Times New Roman"/>
          <w:i/>
        </w:rPr>
        <w:t xml:space="preserve">ntes de la firma del mencionado </w:t>
      </w:r>
      <w:r w:rsidR="00BD34C8" w:rsidRPr="00BD34C8">
        <w:rPr>
          <w:rFonts w:ascii="Palatino Linotype" w:hAnsi="Palatino Linotype" w:cs="Times New Roman"/>
          <w:i/>
        </w:rPr>
        <w:t>convenio.</w:t>
      </w:r>
    </w:p>
    <w:p w:rsidR="00BD34C8" w:rsidRDefault="00BD34C8" w:rsidP="00BD34C8">
      <w:pPr>
        <w:autoSpaceDE w:val="0"/>
        <w:autoSpaceDN w:val="0"/>
        <w:adjustRightInd w:val="0"/>
        <w:spacing w:before="240" w:after="0" w:line="240" w:lineRule="auto"/>
        <w:jc w:val="both"/>
        <w:rPr>
          <w:rFonts w:ascii="Palatino Linotype" w:hAnsi="Palatino Linotype" w:cs="Times New Roman"/>
          <w:bCs/>
          <w:i/>
        </w:rPr>
      </w:pPr>
      <w:r w:rsidRPr="00BD34C8">
        <w:rPr>
          <w:rFonts w:ascii="Palatino Linotype" w:hAnsi="Palatino Linotype" w:cs="Times New Roman"/>
          <w:i/>
        </w:rPr>
        <w:t>Una vez que la Comisión competente en materia de propiedad muni</w:t>
      </w:r>
      <w:r w:rsidRPr="00BD34C8">
        <w:rPr>
          <w:rFonts w:ascii="Palatino Linotype" w:hAnsi="Palatino Linotype" w:cs="Times New Roman"/>
          <w:i/>
        </w:rPr>
        <w:t xml:space="preserve">cipal y espacio público, reciba </w:t>
      </w:r>
      <w:r w:rsidRPr="00BD34C8">
        <w:rPr>
          <w:rFonts w:ascii="Palatino Linotype" w:hAnsi="Palatino Linotype" w:cs="Times New Roman"/>
          <w:i/>
        </w:rPr>
        <w:t>el informe debidamente motivado de la Administración Zonal Calde</w:t>
      </w:r>
      <w:r w:rsidRPr="00BD34C8">
        <w:rPr>
          <w:rFonts w:ascii="Palatino Linotype" w:hAnsi="Palatino Linotype" w:cs="Times New Roman"/>
          <w:i/>
        </w:rPr>
        <w:t xml:space="preserve">rón, deberá proceder con lo que </w:t>
      </w:r>
      <w:r w:rsidRPr="00BD34C8">
        <w:rPr>
          <w:rFonts w:ascii="Palatino Linotype" w:hAnsi="Palatino Linotype" w:cs="Times New Roman"/>
          <w:i/>
        </w:rPr>
        <w:t>en derecho corresponda.</w:t>
      </w:r>
      <w:r w:rsidRPr="00BD34C8">
        <w:rPr>
          <w:rFonts w:ascii="Palatino Linotype" w:hAnsi="Palatino Linotype" w:cs="Times New Roman"/>
          <w:bCs/>
          <w:i/>
        </w:rPr>
        <w:t>”</w:t>
      </w:r>
      <w:r w:rsidR="00CA36B1">
        <w:rPr>
          <w:rFonts w:ascii="Palatino Linotype" w:hAnsi="Palatino Linotype" w:cs="Times New Roman"/>
          <w:bCs/>
          <w:i/>
        </w:rPr>
        <w:t>.</w:t>
      </w:r>
    </w:p>
    <w:p w:rsidR="009C6DC7" w:rsidRPr="00B630D4" w:rsidRDefault="00BF750B" w:rsidP="0095014B">
      <w:pPr>
        <w:autoSpaceDE w:val="0"/>
        <w:autoSpaceDN w:val="0"/>
        <w:adjustRightInd w:val="0"/>
        <w:spacing w:before="240" w:after="0" w:line="240" w:lineRule="auto"/>
        <w:jc w:val="both"/>
        <w:rPr>
          <w:rFonts w:ascii="Palatino Linotype" w:hAnsi="Palatino Linotype" w:cs="Times New Roman"/>
          <w:i/>
        </w:rPr>
      </w:pPr>
      <w:r>
        <w:rPr>
          <w:rFonts w:ascii="Palatino Linotype" w:hAnsi="Palatino Linotype" w:cs="Times New Roman"/>
          <w:b/>
        </w:rPr>
        <w:t>2.13</w:t>
      </w:r>
      <w:r w:rsidR="00B630D4">
        <w:rPr>
          <w:rFonts w:ascii="Palatino Linotype" w:hAnsi="Palatino Linotype" w:cs="Times New Roman"/>
          <w:b/>
        </w:rPr>
        <w:t xml:space="preserve"> </w:t>
      </w:r>
      <w:r w:rsidR="00B630D4" w:rsidRPr="00B630D4">
        <w:rPr>
          <w:rFonts w:ascii="Palatino Linotype" w:hAnsi="Palatino Linotype" w:cs="Times New Roman"/>
        </w:rPr>
        <w:t xml:space="preserve">Mediante </w:t>
      </w:r>
      <w:r w:rsidR="00B630D4" w:rsidRPr="00B630D4">
        <w:rPr>
          <w:rFonts w:ascii="Palatino Linotype" w:hAnsi="Palatino Linotype" w:cs="Times New Roman"/>
          <w:bCs/>
        </w:rPr>
        <w:t>Memorando Nro. GADDMQ-AZCA-DAF-UA-2023-0220-M</w:t>
      </w:r>
      <w:r w:rsidR="00C9513C" w:rsidRPr="00B630D4">
        <w:rPr>
          <w:rFonts w:ascii="Palatino Linotype" w:hAnsi="Palatino Linotype" w:cs="Times New Roman"/>
        </w:rPr>
        <w:t xml:space="preserve"> </w:t>
      </w:r>
      <w:r w:rsidR="00B630D4" w:rsidRPr="00B630D4">
        <w:rPr>
          <w:rFonts w:ascii="Palatino Linotype" w:hAnsi="Palatino Linotype" w:cs="Times New Roman"/>
        </w:rPr>
        <w:t xml:space="preserve">de 13 de octubre de 2023, el Lic. Fernando Almeida </w:t>
      </w:r>
      <w:r w:rsidR="00B630D4" w:rsidRPr="00B630D4">
        <w:rPr>
          <w:rFonts w:ascii="Palatino Linotype" w:hAnsi="Palatino Linotype" w:cs="Times New Roman"/>
        </w:rPr>
        <w:t>Clavijo, Servidor Municipal y Administrador del Conv</w:t>
      </w:r>
      <w:r w:rsidR="00B630D4" w:rsidRPr="00B630D4">
        <w:rPr>
          <w:rFonts w:ascii="Palatino Linotype" w:hAnsi="Palatino Linotype" w:cs="Times New Roman"/>
        </w:rPr>
        <w:t xml:space="preserve">enio de Administración y Uso de </w:t>
      </w:r>
      <w:r w:rsidR="00B630D4" w:rsidRPr="00B630D4">
        <w:rPr>
          <w:rFonts w:ascii="Palatino Linotype" w:hAnsi="Palatino Linotype" w:cs="Times New Roman"/>
        </w:rPr>
        <w:t xml:space="preserve">la Casa Barrial de </w:t>
      </w:r>
      <w:proofErr w:type="spellStart"/>
      <w:r w:rsidR="00B630D4" w:rsidRPr="00B630D4">
        <w:rPr>
          <w:rFonts w:ascii="Palatino Linotype" w:hAnsi="Palatino Linotype" w:cs="Times New Roman"/>
        </w:rPr>
        <w:t>Carapungo</w:t>
      </w:r>
      <w:proofErr w:type="spellEnd"/>
      <w:r w:rsidR="00B630D4" w:rsidRPr="00B630D4">
        <w:rPr>
          <w:rFonts w:ascii="Palatino Linotype" w:hAnsi="Palatino Linotype" w:cs="Times New Roman"/>
        </w:rPr>
        <w:t xml:space="preserve">, dentro de su recomendación manifiesta: </w:t>
      </w:r>
      <w:r w:rsidR="00B630D4" w:rsidRPr="00B630D4">
        <w:rPr>
          <w:rFonts w:ascii="Palatino Linotype" w:hAnsi="Palatino Linotype" w:cs="Times New Roman"/>
          <w:i/>
        </w:rPr>
        <w:t xml:space="preserve">“(…) </w:t>
      </w:r>
      <w:r w:rsidR="00B630D4" w:rsidRPr="00B630D4">
        <w:rPr>
          <w:rFonts w:ascii="Palatino Linotype" w:hAnsi="Palatino Linotype" w:cs="Times New Roman"/>
          <w:i/>
        </w:rPr>
        <w:t>Con los antecedentes exp</w:t>
      </w:r>
      <w:r w:rsidR="00B630D4" w:rsidRPr="00B630D4">
        <w:rPr>
          <w:rFonts w:ascii="Palatino Linotype" w:hAnsi="Palatino Linotype" w:cs="Times New Roman"/>
          <w:i/>
        </w:rPr>
        <w:t xml:space="preserve">uestos, salvo su mejor criterio </w:t>
      </w:r>
      <w:r w:rsidR="00B630D4" w:rsidRPr="00B630D4">
        <w:rPr>
          <w:rFonts w:ascii="Palatino Linotype" w:hAnsi="Palatino Linotype" w:cs="Times New Roman"/>
          <w:i/>
        </w:rPr>
        <w:t>s</w:t>
      </w:r>
      <w:r w:rsidR="00B630D4" w:rsidRPr="00B630D4">
        <w:rPr>
          <w:rFonts w:ascii="Palatino Linotype" w:hAnsi="Palatino Linotype" w:cs="Times New Roman"/>
          <w:i/>
        </w:rPr>
        <w:t xml:space="preserve">ugiero que la Comisión de </w:t>
      </w:r>
      <w:r w:rsidR="00B630D4" w:rsidRPr="00B630D4">
        <w:rPr>
          <w:rFonts w:ascii="Palatino Linotype" w:hAnsi="Palatino Linotype" w:cs="Times New Roman"/>
          <w:i/>
        </w:rPr>
        <w:t>Propiedad y Espacio Público del Concejo Me</w:t>
      </w:r>
      <w:r w:rsidR="00B630D4" w:rsidRPr="00B630D4">
        <w:rPr>
          <w:rFonts w:ascii="Palatino Linotype" w:hAnsi="Palatino Linotype" w:cs="Times New Roman"/>
          <w:i/>
        </w:rPr>
        <w:t xml:space="preserve">tropolitano, en el marco de sus </w:t>
      </w:r>
      <w:r w:rsidR="00B630D4" w:rsidRPr="00B630D4">
        <w:rPr>
          <w:rFonts w:ascii="Palatino Linotype" w:hAnsi="Palatino Linotype" w:cs="Times New Roman"/>
          <w:i/>
        </w:rPr>
        <w:t>competencias determine en base al informe presentado, si se mantiene o se da por</w:t>
      </w:r>
      <w:r w:rsidR="00B630D4" w:rsidRPr="00B630D4">
        <w:rPr>
          <w:rFonts w:ascii="Palatino Linotype" w:hAnsi="Palatino Linotype" w:cs="Times New Roman"/>
          <w:i/>
        </w:rPr>
        <w:t xml:space="preserve"> </w:t>
      </w:r>
      <w:r w:rsidR="00B630D4" w:rsidRPr="00B630D4">
        <w:rPr>
          <w:rFonts w:ascii="Palatino Linotype" w:hAnsi="Palatino Linotype" w:cs="Times New Roman"/>
          <w:i/>
        </w:rPr>
        <w:t>terminado el Convenio de Administración y Uso d</w:t>
      </w:r>
      <w:r w:rsidR="00B630D4" w:rsidRPr="00B630D4">
        <w:rPr>
          <w:rFonts w:ascii="Palatino Linotype" w:hAnsi="Palatino Linotype" w:cs="Times New Roman"/>
          <w:i/>
        </w:rPr>
        <w:t xml:space="preserve">e la Casa Barrial de </w:t>
      </w:r>
      <w:proofErr w:type="spellStart"/>
      <w:r w:rsidR="00B630D4" w:rsidRPr="00B630D4">
        <w:rPr>
          <w:rFonts w:ascii="Palatino Linotype" w:hAnsi="Palatino Linotype" w:cs="Times New Roman"/>
          <w:i/>
        </w:rPr>
        <w:t>Carapungo</w:t>
      </w:r>
      <w:proofErr w:type="spellEnd"/>
      <w:r w:rsidR="00B630D4" w:rsidRPr="00B630D4">
        <w:rPr>
          <w:rFonts w:ascii="Palatino Linotype" w:hAnsi="Palatino Linotype" w:cs="Times New Roman"/>
          <w:i/>
        </w:rPr>
        <w:t xml:space="preserve">, </w:t>
      </w:r>
      <w:r w:rsidR="00B630D4" w:rsidRPr="00B630D4">
        <w:rPr>
          <w:rFonts w:ascii="Palatino Linotype" w:hAnsi="Palatino Linotype" w:cs="Times New Roman"/>
          <w:i/>
        </w:rPr>
        <w:t>suscrito con el Comité Pro Mejoras “</w:t>
      </w:r>
      <w:proofErr w:type="spellStart"/>
      <w:r w:rsidR="00B630D4" w:rsidRPr="00B630D4">
        <w:rPr>
          <w:rFonts w:ascii="Palatino Linotype" w:hAnsi="Palatino Linotype" w:cs="Times New Roman"/>
          <w:i/>
        </w:rPr>
        <w:t>Carapungo</w:t>
      </w:r>
      <w:proofErr w:type="spellEnd"/>
      <w:r w:rsidR="00B630D4" w:rsidRPr="00B630D4">
        <w:rPr>
          <w:rFonts w:ascii="Palatino Linotype" w:hAnsi="Palatino Linotype" w:cs="Times New Roman"/>
          <w:i/>
        </w:rPr>
        <w:t xml:space="preserve"> Libre y Seguro”</w:t>
      </w:r>
      <w:r w:rsidR="00B630D4" w:rsidRPr="00B630D4">
        <w:rPr>
          <w:rFonts w:ascii="Palatino Linotype" w:hAnsi="Palatino Linotype" w:cs="Times New Roman"/>
          <w:i/>
        </w:rPr>
        <w:t xml:space="preserve">, considerando la </w:t>
      </w:r>
      <w:r w:rsidR="00B630D4" w:rsidRPr="00B630D4">
        <w:rPr>
          <w:rFonts w:ascii="Palatino Linotype" w:hAnsi="Palatino Linotype" w:cs="Times New Roman"/>
          <w:i/>
        </w:rPr>
        <w:t>cláusula IV numeral 4.2 literales g) y h).</w:t>
      </w:r>
      <w:r w:rsidR="00B630D4" w:rsidRPr="00B630D4">
        <w:rPr>
          <w:rFonts w:ascii="Palatino Linotype" w:hAnsi="Palatino Linotype" w:cs="Times New Roman"/>
          <w:i/>
        </w:rPr>
        <w:t>”</w:t>
      </w:r>
    </w:p>
    <w:p w:rsidR="0095014B" w:rsidRPr="0095014B" w:rsidRDefault="00BF750B" w:rsidP="00BF750B">
      <w:pPr>
        <w:autoSpaceDE w:val="0"/>
        <w:autoSpaceDN w:val="0"/>
        <w:adjustRightInd w:val="0"/>
        <w:spacing w:before="240" w:after="0" w:line="240" w:lineRule="auto"/>
        <w:jc w:val="both"/>
        <w:rPr>
          <w:rFonts w:ascii="Palatino Linotype" w:hAnsi="Palatino Linotype" w:cs="Times New Roman"/>
          <w:i/>
        </w:rPr>
      </w:pPr>
      <w:r>
        <w:rPr>
          <w:rFonts w:ascii="Palatino Linotype" w:hAnsi="Palatino Linotype" w:cs="Times New Roman"/>
          <w:b/>
          <w:iCs/>
        </w:rPr>
        <w:t>2.14</w:t>
      </w:r>
      <w:r w:rsidR="0095014B">
        <w:rPr>
          <w:rFonts w:ascii="Palatino Linotype" w:hAnsi="Palatino Linotype" w:cs="Times New Roman"/>
          <w:b/>
          <w:iCs/>
        </w:rPr>
        <w:t xml:space="preserve"> </w:t>
      </w:r>
      <w:r w:rsidR="0095014B" w:rsidRPr="0095014B">
        <w:rPr>
          <w:rFonts w:ascii="Palatino Linotype" w:hAnsi="Palatino Linotype" w:cs="Times New Roman"/>
          <w:iCs/>
        </w:rPr>
        <w:t xml:space="preserve">Con </w:t>
      </w:r>
      <w:r w:rsidR="0095014B" w:rsidRPr="0095014B">
        <w:rPr>
          <w:rFonts w:ascii="Palatino Linotype" w:hAnsi="Palatino Linotype" w:cs="Times New Roman"/>
          <w:bCs/>
        </w:rPr>
        <w:t>Memorando Nro. GADDMQ-AZCA-2023-0664-M</w:t>
      </w:r>
      <w:r w:rsidR="0095014B" w:rsidRPr="0095014B">
        <w:rPr>
          <w:rFonts w:ascii="Palatino Linotype" w:hAnsi="Palatino Linotype" w:cs="Times New Roman"/>
          <w:bCs/>
        </w:rPr>
        <w:t xml:space="preserve"> de 6 de octubre de 2023 la Administración Zonal Calderón señala: </w:t>
      </w:r>
      <w:r w:rsidR="0095014B" w:rsidRPr="0095014B">
        <w:rPr>
          <w:rFonts w:ascii="Palatino Linotype" w:hAnsi="Palatino Linotype" w:cs="Times New Roman"/>
          <w:bCs/>
          <w:i/>
        </w:rPr>
        <w:t xml:space="preserve">“(…) </w:t>
      </w:r>
      <w:r w:rsidR="0095014B" w:rsidRPr="0095014B">
        <w:rPr>
          <w:rFonts w:ascii="Palatino Linotype" w:hAnsi="Palatino Linotype" w:cs="Times New Roman"/>
          <w:i/>
        </w:rPr>
        <w:t>De la revisión e</w:t>
      </w:r>
      <w:r w:rsidR="0095014B" w:rsidRPr="0095014B">
        <w:rPr>
          <w:rFonts w:ascii="Palatino Linotype" w:hAnsi="Palatino Linotype" w:cs="Times New Roman"/>
          <w:i/>
        </w:rPr>
        <w:t xml:space="preserve">fectuada a la documentación, el </w:t>
      </w:r>
      <w:r w:rsidR="0095014B" w:rsidRPr="0095014B">
        <w:rPr>
          <w:rFonts w:ascii="Palatino Linotype" w:hAnsi="Palatino Linotype" w:cs="Times New Roman"/>
          <w:i/>
        </w:rPr>
        <w:t>Administ</w:t>
      </w:r>
      <w:r w:rsidR="0095014B" w:rsidRPr="0095014B">
        <w:rPr>
          <w:rFonts w:ascii="Palatino Linotype" w:hAnsi="Palatino Linotype" w:cs="Times New Roman"/>
          <w:i/>
        </w:rPr>
        <w:t xml:space="preserve">rador del Convenio de Uso de la </w:t>
      </w:r>
      <w:r w:rsidR="0095014B" w:rsidRPr="0095014B">
        <w:rPr>
          <w:rFonts w:ascii="Palatino Linotype" w:hAnsi="Palatino Linotype" w:cs="Times New Roman"/>
          <w:i/>
        </w:rPr>
        <w:t xml:space="preserve">Casa Barrial </w:t>
      </w:r>
      <w:proofErr w:type="spellStart"/>
      <w:r w:rsidR="0095014B" w:rsidRPr="0095014B">
        <w:rPr>
          <w:rFonts w:ascii="Palatino Linotype" w:hAnsi="Palatino Linotype" w:cs="Times New Roman"/>
          <w:i/>
        </w:rPr>
        <w:t>Carapungo</w:t>
      </w:r>
      <w:proofErr w:type="spellEnd"/>
      <w:r w:rsidR="0095014B" w:rsidRPr="0095014B">
        <w:rPr>
          <w:rFonts w:ascii="Palatino Linotype" w:hAnsi="Palatino Linotype" w:cs="Times New Roman"/>
          <w:i/>
        </w:rPr>
        <w:t xml:space="preserve">, identifica que en lo </w:t>
      </w:r>
      <w:r w:rsidR="0095014B" w:rsidRPr="0095014B">
        <w:rPr>
          <w:rFonts w:ascii="Palatino Linotype" w:hAnsi="Palatino Linotype" w:cs="Times New Roman"/>
          <w:i/>
        </w:rPr>
        <w:t>correspondiente a lo eco</w:t>
      </w:r>
      <w:r w:rsidR="0095014B" w:rsidRPr="0095014B">
        <w:rPr>
          <w:rFonts w:ascii="Palatino Linotype" w:hAnsi="Palatino Linotype" w:cs="Times New Roman"/>
          <w:i/>
        </w:rPr>
        <w:t xml:space="preserve">nómico, hay </w:t>
      </w:r>
      <w:r w:rsidR="0095014B" w:rsidRPr="0095014B">
        <w:rPr>
          <w:rFonts w:ascii="Palatino Linotype" w:hAnsi="Palatino Linotype" w:cs="Times New Roman"/>
          <w:i/>
        </w:rPr>
        <w:t>inconsistencia en la información, debido a la falta docume</w:t>
      </w:r>
      <w:r w:rsidR="0095014B" w:rsidRPr="0095014B">
        <w:rPr>
          <w:rFonts w:ascii="Palatino Linotype" w:hAnsi="Palatino Linotype" w:cs="Times New Roman"/>
          <w:i/>
        </w:rPr>
        <w:t xml:space="preserve">ntación, lo que impide realizar </w:t>
      </w:r>
      <w:r w:rsidR="0095014B" w:rsidRPr="0095014B">
        <w:rPr>
          <w:rFonts w:ascii="Palatino Linotype" w:hAnsi="Palatino Linotype" w:cs="Times New Roman"/>
          <w:i/>
        </w:rPr>
        <w:t>un análisis más minucioso de las actividades econó</w:t>
      </w:r>
      <w:r w:rsidR="0095014B" w:rsidRPr="0095014B">
        <w:rPr>
          <w:rFonts w:ascii="Palatino Linotype" w:hAnsi="Palatino Linotype" w:cs="Times New Roman"/>
          <w:i/>
        </w:rPr>
        <w:t xml:space="preserve">micas descritas en los Balances </w:t>
      </w:r>
      <w:r w:rsidR="0095014B" w:rsidRPr="0095014B">
        <w:rPr>
          <w:rFonts w:ascii="Palatino Linotype" w:hAnsi="Palatino Linotype" w:cs="Times New Roman"/>
          <w:i/>
        </w:rPr>
        <w:t>presentados; se identifica que existe un préstamo sin determinarse el or</w:t>
      </w:r>
      <w:r w:rsidR="0095014B" w:rsidRPr="0095014B">
        <w:rPr>
          <w:rFonts w:ascii="Palatino Linotype" w:hAnsi="Palatino Linotype" w:cs="Times New Roman"/>
          <w:i/>
        </w:rPr>
        <w:t xml:space="preserve">igen con quien fue </w:t>
      </w:r>
      <w:r w:rsidR="0095014B" w:rsidRPr="0095014B">
        <w:rPr>
          <w:rFonts w:ascii="Palatino Linotype" w:hAnsi="Palatino Linotype" w:cs="Times New Roman"/>
          <w:i/>
        </w:rPr>
        <w:t>adquirido si fue realizado con alguna ins</w:t>
      </w:r>
      <w:r w:rsidR="0095014B" w:rsidRPr="0095014B">
        <w:rPr>
          <w:rFonts w:ascii="Palatino Linotype" w:hAnsi="Palatino Linotype" w:cs="Times New Roman"/>
          <w:i/>
        </w:rPr>
        <w:t xml:space="preserve">titución financiera o con algún particular, no </w:t>
      </w:r>
      <w:r w:rsidR="0095014B" w:rsidRPr="0095014B">
        <w:rPr>
          <w:rFonts w:ascii="Palatino Linotype" w:hAnsi="Palatino Linotype" w:cs="Times New Roman"/>
          <w:i/>
        </w:rPr>
        <w:t>existe la tabla de amortización de la obligación adqu</w:t>
      </w:r>
      <w:r w:rsidR="0095014B" w:rsidRPr="0095014B">
        <w:rPr>
          <w:rFonts w:ascii="Palatino Linotype" w:hAnsi="Palatino Linotype" w:cs="Times New Roman"/>
          <w:i/>
        </w:rPr>
        <w:t xml:space="preserve">irida, no presentan los estados </w:t>
      </w:r>
      <w:r w:rsidR="0095014B" w:rsidRPr="0095014B">
        <w:rPr>
          <w:rFonts w:ascii="Palatino Linotype" w:hAnsi="Palatino Linotype" w:cs="Times New Roman"/>
          <w:i/>
        </w:rPr>
        <w:t>bancarios de los movimientos económicos, faltan las conciliacion</w:t>
      </w:r>
      <w:r w:rsidR="0095014B" w:rsidRPr="0095014B">
        <w:rPr>
          <w:rFonts w:ascii="Palatino Linotype" w:hAnsi="Palatino Linotype" w:cs="Times New Roman"/>
          <w:i/>
        </w:rPr>
        <w:t xml:space="preserve">es bancarias, no </w:t>
      </w:r>
      <w:r w:rsidR="0095014B" w:rsidRPr="0095014B">
        <w:rPr>
          <w:rFonts w:ascii="Palatino Linotype" w:hAnsi="Palatino Linotype" w:cs="Times New Roman"/>
          <w:i/>
        </w:rPr>
        <w:t xml:space="preserve">informan documentadamente los ingresos registrados en los estados </w:t>
      </w:r>
      <w:proofErr w:type="spellStart"/>
      <w:r w:rsidR="0095014B" w:rsidRPr="0095014B">
        <w:rPr>
          <w:rFonts w:ascii="Palatino Linotype" w:hAnsi="Palatino Linotype" w:cs="Times New Roman"/>
          <w:i/>
        </w:rPr>
        <w:t>financieros,etc</w:t>
      </w:r>
      <w:proofErr w:type="spellEnd"/>
      <w:r w:rsidR="0095014B" w:rsidRPr="0095014B">
        <w:rPr>
          <w:rFonts w:ascii="Palatino Linotype" w:hAnsi="Palatino Linotype" w:cs="Times New Roman"/>
          <w:i/>
        </w:rPr>
        <w:t>.</w:t>
      </w:r>
    </w:p>
    <w:p w:rsidR="00B630D4" w:rsidRDefault="0095014B" w:rsidP="0095014B">
      <w:pPr>
        <w:autoSpaceDE w:val="0"/>
        <w:autoSpaceDN w:val="0"/>
        <w:adjustRightInd w:val="0"/>
        <w:spacing w:before="240" w:after="0" w:line="240" w:lineRule="auto"/>
        <w:jc w:val="both"/>
        <w:rPr>
          <w:rFonts w:ascii="Palatino Linotype" w:hAnsi="Palatino Linotype" w:cs="Times New Roman"/>
          <w:bCs/>
          <w:i/>
        </w:rPr>
      </w:pPr>
      <w:r w:rsidRPr="0095014B">
        <w:rPr>
          <w:rFonts w:ascii="Palatino Linotype" w:hAnsi="Palatino Linotype" w:cs="Times New Roman"/>
          <w:i/>
        </w:rPr>
        <w:t>Por lo expuesto, con Oficio No. GADDMAQ-AZ</w:t>
      </w:r>
      <w:r w:rsidRPr="0095014B">
        <w:rPr>
          <w:rFonts w:ascii="Palatino Linotype" w:hAnsi="Palatino Linotype" w:cs="Times New Roman"/>
          <w:i/>
        </w:rPr>
        <w:t xml:space="preserve">CA-DAF-UA-2023-0006-O del 27 de </w:t>
      </w:r>
      <w:r w:rsidRPr="0095014B">
        <w:rPr>
          <w:rFonts w:ascii="Palatino Linotype" w:hAnsi="Palatino Linotype" w:cs="Times New Roman"/>
          <w:i/>
        </w:rPr>
        <w:t>septiembre de 2023 el administrador del convenio solicitó la documentación faltante</w:t>
      </w:r>
      <w:r w:rsidRPr="0095014B">
        <w:rPr>
          <w:rFonts w:ascii="Palatino Linotype" w:hAnsi="Palatino Linotype" w:cs="Times New Roman"/>
          <w:i/>
        </w:rPr>
        <w:t xml:space="preserve"> que </w:t>
      </w:r>
      <w:r w:rsidRPr="0095014B">
        <w:rPr>
          <w:rFonts w:ascii="Palatino Linotype" w:hAnsi="Palatino Linotype" w:cs="Times New Roman"/>
          <w:i/>
        </w:rPr>
        <w:t>se requiere con la finalidad de presentar el infor</w:t>
      </w:r>
      <w:r w:rsidRPr="0095014B">
        <w:rPr>
          <w:rFonts w:ascii="Palatino Linotype" w:hAnsi="Palatino Linotype" w:cs="Times New Roman"/>
          <w:i/>
        </w:rPr>
        <w:t xml:space="preserve">me económico de las actividades </w:t>
      </w:r>
      <w:r w:rsidRPr="0095014B">
        <w:rPr>
          <w:rFonts w:ascii="Palatino Linotype" w:hAnsi="Palatino Linotype" w:cs="Times New Roman"/>
          <w:i/>
        </w:rPr>
        <w:t xml:space="preserve">realizadas en la Casa Barrial de </w:t>
      </w:r>
      <w:proofErr w:type="spellStart"/>
      <w:r w:rsidRPr="0095014B">
        <w:rPr>
          <w:rFonts w:ascii="Palatino Linotype" w:hAnsi="Palatino Linotype" w:cs="Times New Roman"/>
          <w:i/>
        </w:rPr>
        <w:t>Carapungo</w:t>
      </w:r>
      <w:proofErr w:type="spellEnd"/>
      <w:r w:rsidRPr="0095014B">
        <w:rPr>
          <w:rFonts w:ascii="Palatino Linotype" w:hAnsi="Palatino Linotype" w:cs="Times New Roman"/>
          <w:i/>
        </w:rPr>
        <w:t xml:space="preserve">, razón por la </w:t>
      </w:r>
      <w:r w:rsidRPr="0095014B">
        <w:rPr>
          <w:rFonts w:ascii="Palatino Linotype" w:hAnsi="Palatino Linotype" w:cs="Times New Roman"/>
          <w:i/>
        </w:rPr>
        <w:t xml:space="preserve">que se está en la espera de que </w:t>
      </w:r>
      <w:r w:rsidRPr="0095014B">
        <w:rPr>
          <w:rFonts w:ascii="Palatino Linotype" w:hAnsi="Palatino Linotype" w:cs="Times New Roman"/>
          <w:i/>
        </w:rPr>
        <w:t>hagan llegar a la Administración Zonal de Calderón la información requerida, a la vez</w:t>
      </w:r>
      <w:r w:rsidRPr="0095014B">
        <w:rPr>
          <w:rFonts w:ascii="Palatino Linotype" w:hAnsi="Palatino Linotype" w:cs="Times New Roman"/>
          <w:i/>
        </w:rPr>
        <w:t xml:space="preserve"> Por lo expuesto, con </w:t>
      </w:r>
      <w:r w:rsidRPr="0095014B">
        <w:rPr>
          <w:rFonts w:ascii="Palatino Linotype" w:hAnsi="Palatino Linotype" w:cs="Times New Roman"/>
          <w:i/>
        </w:rPr>
        <w:t>Oficio No. GADDMAQ-AZ</w:t>
      </w:r>
      <w:r w:rsidRPr="0095014B">
        <w:rPr>
          <w:rFonts w:ascii="Palatino Linotype" w:hAnsi="Palatino Linotype" w:cs="Times New Roman"/>
          <w:i/>
        </w:rPr>
        <w:t xml:space="preserve">CA-DAF-UA-2023-0006-O del 27 de </w:t>
      </w:r>
      <w:r w:rsidRPr="0095014B">
        <w:rPr>
          <w:rFonts w:ascii="Palatino Linotype" w:hAnsi="Palatino Linotype" w:cs="Times New Roman"/>
          <w:i/>
        </w:rPr>
        <w:t>septiembre de 2023 el administrador del convenio solicit</w:t>
      </w:r>
      <w:r w:rsidRPr="0095014B">
        <w:rPr>
          <w:rFonts w:ascii="Palatino Linotype" w:hAnsi="Palatino Linotype" w:cs="Times New Roman"/>
          <w:i/>
        </w:rPr>
        <w:t xml:space="preserve">ó la documentación faltante que </w:t>
      </w:r>
      <w:r w:rsidRPr="0095014B">
        <w:rPr>
          <w:rFonts w:ascii="Palatino Linotype" w:hAnsi="Palatino Linotype" w:cs="Times New Roman"/>
          <w:i/>
        </w:rPr>
        <w:t>se requiere con la finalidad de presentar el informe económico de las actividades</w:t>
      </w:r>
      <w:r w:rsidRPr="0095014B">
        <w:rPr>
          <w:rFonts w:ascii="Palatino Linotype" w:hAnsi="Palatino Linotype" w:cs="Times New Roman"/>
          <w:i/>
        </w:rPr>
        <w:t xml:space="preserve"> </w:t>
      </w:r>
      <w:r w:rsidRPr="0095014B">
        <w:rPr>
          <w:rFonts w:ascii="Palatino Linotype" w:hAnsi="Palatino Linotype" w:cs="Times New Roman"/>
          <w:i/>
        </w:rPr>
        <w:t xml:space="preserve">realizadas en la Casa Barrial de </w:t>
      </w:r>
      <w:proofErr w:type="spellStart"/>
      <w:r w:rsidRPr="0095014B">
        <w:rPr>
          <w:rFonts w:ascii="Palatino Linotype" w:hAnsi="Palatino Linotype" w:cs="Times New Roman"/>
          <w:i/>
        </w:rPr>
        <w:t>Carapungo</w:t>
      </w:r>
      <w:proofErr w:type="spellEnd"/>
      <w:r w:rsidRPr="0095014B">
        <w:rPr>
          <w:rFonts w:ascii="Palatino Linotype" w:hAnsi="Palatino Linotype" w:cs="Times New Roman"/>
          <w:i/>
        </w:rPr>
        <w:t xml:space="preserve">, razón por la </w:t>
      </w:r>
      <w:r w:rsidRPr="0095014B">
        <w:rPr>
          <w:rFonts w:ascii="Palatino Linotype" w:hAnsi="Palatino Linotype" w:cs="Times New Roman"/>
          <w:i/>
        </w:rPr>
        <w:t xml:space="preserve">que se está en la espera de que </w:t>
      </w:r>
      <w:r w:rsidRPr="0095014B">
        <w:rPr>
          <w:rFonts w:ascii="Palatino Linotype" w:hAnsi="Palatino Linotype" w:cs="Times New Roman"/>
          <w:i/>
        </w:rPr>
        <w:t>hagan llegar a la Administración Zonal de Calderón la información requerida, a la vez</w:t>
      </w:r>
      <w:r w:rsidRPr="0095014B">
        <w:rPr>
          <w:rFonts w:ascii="Palatino Linotype" w:hAnsi="Palatino Linotype" w:cs="Times New Roman"/>
          <w:bCs/>
          <w:i/>
        </w:rPr>
        <w:t>”</w:t>
      </w:r>
      <w:r>
        <w:rPr>
          <w:rFonts w:ascii="Palatino Linotype" w:hAnsi="Palatino Linotype" w:cs="Times New Roman"/>
          <w:bCs/>
          <w:i/>
        </w:rPr>
        <w:t>.</w:t>
      </w:r>
    </w:p>
    <w:p w:rsidR="000C3E96" w:rsidRPr="000C3E96" w:rsidRDefault="00BF750B" w:rsidP="000C3E96">
      <w:pPr>
        <w:autoSpaceDE w:val="0"/>
        <w:autoSpaceDN w:val="0"/>
        <w:adjustRightInd w:val="0"/>
        <w:spacing w:before="240" w:after="0" w:line="240" w:lineRule="auto"/>
        <w:jc w:val="both"/>
        <w:rPr>
          <w:rFonts w:ascii="Palatino Linotype" w:hAnsi="Palatino Linotype" w:cs="Times New Roman"/>
          <w:i/>
        </w:rPr>
      </w:pPr>
      <w:r w:rsidRPr="00BF750B">
        <w:rPr>
          <w:rFonts w:ascii="Palatino Linotype" w:hAnsi="Palatino Linotype" w:cs="Times New Roman"/>
          <w:b/>
          <w:bCs/>
        </w:rPr>
        <w:t>2.15</w:t>
      </w:r>
      <w:r>
        <w:rPr>
          <w:rFonts w:ascii="Palatino Linotype" w:hAnsi="Palatino Linotype" w:cs="Times New Roman"/>
          <w:bCs/>
        </w:rPr>
        <w:t xml:space="preserve"> </w:t>
      </w:r>
      <w:r w:rsidR="000C3E96" w:rsidRPr="000C3E96">
        <w:rPr>
          <w:rFonts w:ascii="Palatino Linotype" w:hAnsi="Palatino Linotype" w:cs="Times New Roman"/>
          <w:bCs/>
        </w:rPr>
        <w:t xml:space="preserve">Mediante </w:t>
      </w:r>
      <w:r w:rsidR="000C3E96" w:rsidRPr="000C3E96">
        <w:rPr>
          <w:rFonts w:ascii="Palatino Linotype" w:hAnsi="Palatino Linotype" w:cs="Times New Roman"/>
          <w:bCs/>
        </w:rPr>
        <w:t>Oficio Nro. GADDMQ-SGCM-2023-4428-O</w:t>
      </w:r>
      <w:r w:rsidR="000C3E96" w:rsidRPr="000C3E96">
        <w:rPr>
          <w:rFonts w:ascii="Palatino Linotype" w:hAnsi="Palatino Linotype" w:cs="Times New Roman"/>
        </w:rPr>
        <w:t xml:space="preserve"> de 20 de octubre de 2023 la Secretaría General del Concejo Metropolitano, notificó la Resolución </w:t>
      </w:r>
      <w:r w:rsidR="000C3E96" w:rsidRPr="000C3E96">
        <w:rPr>
          <w:rFonts w:ascii="Palatino Linotype" w:hAnsi="Palatino Linotype" w:cs="Times New Roman"/>
          <w:bCs/>
        </w:rPr>
        <w:t xml:space="preserve">Nro. </w:t>
      </w:r>
      <w:r w:rsidR="000C3E96" w:rsidRPr="000C3E96">
        <w:rPr>
          <w:rFonts w:ascii="Palatino Linotype" w:hAnsi="Palatino Linotype" w:cs="Times New Roman"/>
        </w:rPr>
        <w:t>SC-ORD-010-CPP</w:t>
      </w:r>
      <w:r w:rsidR="00B60A32">
        <w:rPr>
          <w:rFonts w:ascii="Palatino Linotype" w:hAnsi="Palatino Linotype" w:cs="Times New Roman"/>
        </w:rPr>
        <w:t>-</w:t>
      </w:r>
      <w:r w:rsidR="000C3E96" w:rsidRPr="000C3E96">
        <w:rPr>
          <w:rFonts w:ascii="Palatino Linotype" w:hAnsi="Palatino Linotype" w:cs="Times New Roman"/>
        </w:rPr>
        <w:t>03</w:t>
      </w:r>
      <w:r w:rsidR="00B60A32">
        <w:rPr>
          <w:rFonts w:ascii="Palatino Linotype" w:hAnsi="Palatino Linotype" w:cs="Times New Roman"/>
        </w:rPr>
        <w:t xml:space="preserve"> misma que señala:</w:t>
      </w:r>
      <w:r w:rsidR="000C3E96" w:rsidRPr="000C3E96">
        <w:rPr>
          <w:rFonts w:ascii="Palatino Linotype" w:hAnsi="Palatino Linotype" w:cs="Times New Roman"/>
        </w:rPr>
        <w:t xml:space="preserve"> “(…) </w:t>
      </w:r>
      <w:r w:rsidR="000C3E96" w:rsidRPr="000C3E96">
        <w:rPr>
          <w:rFonts w:ascii="Palatino Linotype" w:hAnsi="Palatino Linotype" w:cs="Times New Roman"/>
          <w:i/>
        </w:rPr>
        <w:t xml:space="preserve">la Comisión de Propiedad y Espacio Público, en </w:t>
      </w:r>
      <w:r w:rsidR="000C3E96" w:rsidRPr="000C3E96">
        <w:rPr>
          <w:rFonts w:ascii="Palatino Linotype" w:hAnsi="Palatino Linotype" w:cs="Times New Roman"/>
          <w:i/>
        </w:rPr>
        <w:t xml:space="preserve">sesión Ordinaria No. 010, </w:t>
      </w:r>
      <w:r w:rsidR="000C3E96" w:rsidRPr="000C3E96">
        <w:rPr>
          <w:rFonts w:ascii="Palatino Linotype" w:hAnsi="Palatino Linotype" w:cs="Times New Roman"/>
          <w:i/>
        </w:rPr>
        <w:t>llevada a cabo el día jueves, 19 de octubre del 2023, d</w:t>
      </w:r>
      <w:r w:rsidR="000C3E96" w:rsidRPr="000C3E96">
        <w:rPr>
          <w:rFonts w:ascii="Palatino Linotype" w:hAnsi="Palatino Linotype" w:cs="Times New Roman"/>
          <w:i/>
        </w:rPr>
        <w:t xml:space="preserve">urante el tratamiento del sexto </w:t>
      </w:r>
      <w:r w:rsidR="000C3E96" w:rsidRPr="000C3E96">
        <w:rPr>
          <w:rFonts w:ascii="Palatino Linotype" w:hAnsi="Palatino Linotype" w:cs="Times New Roman"/>
          <w:i/>
        </w:rPr>
        <w:t xml:space="preserve">punto del orden del día: </w:t>
      </w:r>
      <w:r w:rsidR="000C3E96" w:rsidRPr="000C3E96">
        <w:rPr>
          <w:rFonts w:ascii="Palatino Linotype" w:hAnsi="Palatino Linotype" w:cs="Times New Roman"/>
          <w:i/>
          <w:iCs/>
        </w:rPr>
        <w:t>“Presentación por parte de la Administración Zonal Calderón,</w:t>
      </w:r>
      <w:r w:rsidR="000C3E96" w:rsidRPr="000C3E96">
        <w:rPr>
          <w:rFonts w:ascii="Palatino Linotype" w:hAnsi="Palatino Linotype" w:cs="Times New Roman"/>
          <w:i/>
        </w:rPr>
        <w:t xml:space="preserve"> </w:t>
      </w:r>
      <w:r w:rsidR="000C3E96" w:rsidRPr="000C3E96">
        <w:rPr>
          <w:rFonts w:ascii="Palatino Linotype" w:hAnsi="Palatino Linotype" w:cs="Times New Roman"/>
          <w:i/>
          <w:iCs/>
        </w:rPr>
        <w:lastRenderedPageBreak/>
        <w:t>respecto al estado actual del convenio de administración y uso de la Casa Barrial</w:t>
      </w:r>
      <w:r w:rsidR="000C3E96" w:rsidRPr="000C3E96">
        <w:rPr>
          <w:rFonts w:ascii="Palatino Linotype" w:hAnsi="Palatino Linotype" w:cs="Times New Roman"/>
          <w:i/>
        </w:rPr>
        <w:t xml:space="preserve"> </w:t>
      </w:r>
      <w:proofErr w:type="spellStart"/>
      <w:r w:rsidR="000C3E96" w:rsidRPr="000C3E96">
        <w:rPr>
          <w:rFonts w:ascii="Palatino Linotype" w:hAnsi="Palatino Linotype" w:cs="Times New Roman"/>
          <w:i/>
          <w:iCs/>
        </w:rPr>
        <w:t>Carapungo</w:t>
      </w:r>
      <w:proofErr w:type="spellEnd"/>
      <w:r w:rsidR="000C3E96" w:rsidRPr="000C3E96">
        <w:rPr>
          <w:rFonts w:ascii="Palatino Linotype" w:hAnsi="Palatino Linotype" w:cs="Times New Roman"/>
          <w:i/>
          <w:iCs/>
        </w:rPr>
        <w:t xml:space="preserve"> y resolución al respecto.”; </w:t>
      </w:r>
      <w:r w:rsidR="000C3E96" w:rsidRPr="000C3E96">
        <w:rPr>
          <w:rFonts w:ascii="Palatino Linotype" w:hAnsi="Palatino Linotype" w:cs="Times New Roman"/>
          <w:bCs/>
          <w:i/>
        </w:rPr>
        <w:t>resolvió:</w:t>
      </w:r>
    </w:p>
    <w:p w:rsidR="00E65CAA" w:rsidRDefault="000C3E96" w:rsidP="00BF750B">
      <w:pPr>
        <w:autoSpaceDE w:val="0"/>
        <w:autoSpaceDN w:val="0"/>
        <w:adjustRightInd w:val="0"/>
        <w:spacing w:before="240" w:after="0" w:line="240" w:lineRule="auto"/>
        <w:jc w:val="both"/>
        <w:rPr>
          <w:rFonts w:ascii="Palatino Linotype" w:hAnsi="Palatino Linotype" w:cs="Times New Roman"/>
          <w:i/>
          <w:iCs/>
        </w:rPr>
      </w:pPr>
      <w:r w:rsidRPr="000C3E96">
        <w:rPr>
          <w:rFonts w:ascii="Palatino Linotype" w:hAnsi="Palatino Linotype" w:cs="Times New Roman"/>
          <w:i/>
          <w:iCs/>
        </w:rPr>
        <w:t>Solicitar a la Procuraduría Metropolitana, que en el tér</w:t>
      </w:r>
      <w:r w:rsidRPr="000C3E96">
        <w:rPr>
          <w:rFonts w:ascii="Palatino Linotype" w:hAnsi="Palatino Linotype" w:cs="Times New Roman"/>
          <w:i/>
          <w:iCs/>
        </w:rPr>
        <w:t xml:space="preserve">mino de cinco días remita a los </w:t>
      </w:r>
      <w:r w:rsidRPr="000C3E96">
        <w:rPr>
          <w:rFonts w:ascii="Palatino Linotype" w:hAnsi="Palatino Linotype" w:cs="Times New Roman"/>
          <w:i/>
          <w:iCs/>
        </w:rPr>
        <w:t xml:space="preserve">miembros de esta comisión el criterio legal respecto a si </w:t>
      </w:r>
      <w:r w:rsidRPr="000C3E96">
        <w:rPr>
          <w:rFonts w:ascii="Palatino Linotype" w:hAnsi="Palatino Linotype" w:cs="Times New Roman"/>
          <w:i/>
          <w:iCs/>
        </w:rPr>
        <w:t xml:space="preserve">es necesario que la Comisión de </w:t>
      </w:r>
      <w:r w:rsidRPr="000C3E96">
        <w:rPr>
          <w:rFonts w:ascii="Palatino Linotype" w:hAnsi="Palatino Linotype" w:cs="Times New Roman"/>
          <w:i/>
          <w:iCs/>
        </w:rPr>
        <w:t>Propiedad y Espacio Público, es competente para determ</w:t>
      </w:r>
      <w:r w:rsidRPr="000C3E96">
        <w:rPr>
          <w:rFonts w:ascii="Palatino Linotype" w:hAnsi="Palatino Linotype" w:cs="Times New Roman"/>
          <w:i/>
          <w:iCs/>
        </w:rPr>
        <w:t xml:space="preserve">inar si se mantiene o se da por </w:t>
      </w:r>
      <w:r w:rsidRPr="000C3E96">
        <w:rPr>
          <w:rFonts w:ascii="Palatino Linotype" w:hAnsi="Palatino Linotype" w:cs="Times New Roman"/>
          <w:i/>
          <w:iCs/>
        </w:rPr>
        <w:t>terminado los convenios de administración y uso, o si se lo pued</w:t>
      </w:r>
      <w:r w:rsidRPr="000C3E96">
        <w:rPr>
          <w:rFonts w:ascii="Palatino Linotype" w:hAnsi="Palatino Linotype" w:cs="Times New Roman"/>
          <w:i/>
          <w:iCs/>
        </w:rPr>
        <w:t xml:space="preserve">e realizar por medio de </w:t>
      </w:r>
      <w:r w:rsidRPr="000C3E96">
        <w:rPr>
          <w:rFonts w:ascii="Palatino Linotype" w:hAnsi="Palatino Linotype" w:cs="Times New Roman"/>
          <w:i/>
          <w:iCs/>
        </w:rPr>
        <w:t>la Administración Zonal correspondiente en virtud d</w:t>
      </w:r>
      <w:r w:rsidRPr="000C3E96">
        <w:rPr>
          <w:rFonts w:ascii="Palatino Linotype" w:hAnsi="Palatino Linotype" w:cs="Times New Roman"/>
          <w:i/>
          <w:iCs/>
        </w:rPr>
        <w:t xml:space="preserve">e lo determinado en el convenio </w:t>
      </w:r>
      <w:r w:rsidRPr="000C3E96">
        <w:rPr>
          <w:rFonts w:ascii="Palatino Linotype" w:hAnsi="Palatino Linotype" w:cs="Times New Roman"/>
          <w:i/>
          <w:iCs/>
        </w:rPr>
        <w:t>suscrito.</w:t>
      </w:r>
      <w:r w:rsidRPr="000C3E96">
        <w:rPr>
          <w:rFonts w:ascii="Palatino Linotype" w:hAnsi="Palatino Linotype" w:cs="Times New Roman"/>
          <w:i/>
          <w:iCs/>
        </w:rPr>
        <w:t>”</w:t>
      </w:r>
      <w:r w:rsidR="00E65CAA">
        <w:rPr>
          <w:rFonts w:ascii="Palatino Linotype" w:hAnsi="Palatino Linotype" w:cs="Times New Roman"/>
          <w:i/>
          <w:iCs/>
        </w:rPr>
        <w:t>.</w:t>
      </w:r>
    </w:p>
    <w:p w:rsidR="00B60A32" w:rsidRPr="00346D69" w:rsidRDefault="00BF750B" w:rsidP="00346D69">
      <w:pPr>
        <w:autoSpaceDE w:val="0"/>
        <w:autoSpaceDN w:val="0"/>
        <w:adjustRightInd w:val="0"/>
        <w:spacing w:before="240" w:after="0" w:line="240" w:lineRule="auto"/>
        <w:jc w:val="both"/>
        <w:rPr>
          <w:rFonts w:ascii="Palatino Linotype" w:hAnsi="Palatino Linotype" w:cs="Times New Roman"/>
          <w:i/>
        </w:rPr>
      </w:pPr>
      <w:r w:rsidRPr="00BF750B">
        <w:rPr>
          <w:rFonts w:ascii="Palatino Linotype" w:hAnsi="Palatino Linotype" w:cs="Times New Roman"/>
          <w:b/>
          <w:iCs/>
        </w:rPr>
        <w:t>2.16</w:t>
      </w:r>
      <w:r>
        <w:rPr>
          <w:rFonts w:ascii="Palatino Linotype" w:hAnsi="Palatino Linotype" w:cs="Times New Roman"/>
          <w:iCs/>
        </w:rPr>
        <w:t xml:space="preserve"> </w:t>
      </w:r>
      <w:r w:rsidR="00B60A32" w:rsidRPr="00346D69">
        <w:rPr>
          <w:rFonts w:ascii="Palatino Linotype" w:hAnsi="Palatino Linotype" w:cs="Times New Roman"/>
          <w:iCs/>
        </w:rPr>
        <w:t xml:space="preserve">Mediante </w:t>
      </w:r>
      <w:r w:rsidR="00B60A32" w:rsidRPr="00346D69">
        <w:rPr>
          <w:rFonts w:ascii="Palatino Linotype" w:hAnsi="Palatino Linotype" w:cs="Times New Roman"/>
          <w:bCs/>
        </w:rPr>
        <w:t>Oficio Nro. GADDMQ-PM-2023-4758-O</w:t>
      </w:r>
      <w:r w:rsidR="00B60A32" w:rsidRPr="00346D69">
        <w:rPr>
          <w:rFonts w:ascii="Palatino Linotype" w:hAnsi="Palatino Linotype" w:cs="Times New Roman"/>
          <w:bCs/>
        </w:rPr>
        <w:t xml:space="preserve"> de 6 de noviembre de </w:t>
      </w:r>
      <w:r w:rsidR="00346D69" w:rsidRPr="00346D69">
        <w:rPr>
          <w:rFonts w:ascii="Palatino Linotype" w:hAnsi="Palatino Linotype" w:cs="Times New Roman"/>
          <w:bCs/>
        </w:rPr>
        <w:t xml:space="preserve">2023 la </w:t>
      </w:r>
      <w:r w:rsidR="00B60A32" w:rsidRPr="00346D69">
        <w:rPr>
          <w:rFonts w:ascii="Palatino Linotype" w:hAnsi="Palatino Linotype" w:cs="Times New Roman"/>
          <w:bCs/>
        </w:rPr>
        <w:t xml:space="preserve">Procuraduría Metropolitana dentro de su análisis y pronunciamiento señala: </w:t>
      </w:r>
      <w:r w:rsidR="00B60A32" w:rsidRPr="00346D69">
        <w:rPr>
          <w:rFonts w:ascii="Palatino Linotype" w:hAnsi="Palatino Linotype" w:cs="Times New Roman"/>
          <w:bCs/>
          <w:i/>
        </w:rPr>
        <w:t>“</w:t>
      </w:r>
      <w:r w:rsidR="00346D69" w:rsidRPr="00346D69">
        <w:rPr>
          <w:rFonts w:ascii="Palatino Linotype" w:hAnsi="Palatino Linotype" w:cs="Times New Roman"/>
          <w:bCs/>
          <w:i/>
        </w:rPr>
        <w:t xml:space="preserve">(…) </w:t>
      </w:r>
      <w:r w:rsidR="00346D69" w:rsidRPr="00346D69">
        <w:rPr>
          <w:rFonts w:ascii="Palatino Linotype" w:hAnsi="Palatino Linotype" w:cs="Times New Roman"/>
          <w:i/>
        </w:rPr>
        <w:t xml:space="preserve">El Código </w:t>
      </w:r>
      <w:r w:rsidR="00B60A32" w:rsidRPr="00346D69">
        <w:rPr>
          <w:rFonts w:ascii="Palatino Linotype" w:hAnsi="Palatino Linotype" w:cs="Times New Roman"/>
          <w:i/>
        </w:rPr>
        <w:t xml:space="preserve">Municipal establece que en el caso </w:t>
      </w:r>
      <w:r w:rsidR="00346D69" w:rsidRPr="00346D69">
        <w:rPr>
          <w:rFonts w:ascii="Palatino Linotype" w:hAnsi="Palatino Linotype" w:cs="Times New Roman"/>
          <w:i/>
        </w:rPr>
        <w:t xml:space="preserve">de mal uso y/o deterioro de las </w:t>
      </w:r>
      <w:r w:rsidR="00B60A32" w:rsidRPr="00346D69">
        <w:rPr>
          <w:rFonts w:ascii="Palatino Linotype" w:hAnsi="Palatino Linotype" w:cs="Times New Roman"/>
          <w:i/>
        </w:rPr>
        <w:t xml:space="preserve">instalaciones entregadas o incumplimiento de </w:t>
      </w:r>
      <w:r w:rsidR="00346D69" w:rsidRPr="00346D69">
        <w:rPr>
          <w:rFonts w:ascii="Palatino Linotype" w:hAnsi="Palatino Linotype" w:cs="Times New Roman"/>
          <w:i/>
        </w:rPr>
        <w:t xml:space="preserve">lo estipulado en el Convenio de </w:t>
      </w:r>
      <w:r w:rsidR="00B60A32" w:rsidRPr="00346D69">
        <w:rPr>
          <w:rFonts w:ascii="Palatino Linotype" w:hAnsi="Palatino Linotype" w:cs="Times New Roman"/>
          <w:i/>
        </w:rPr>
        <w:t>Administrac</w:t>
      </w:r>
      <w:r w:rsidR="00346D69" w:rsidRPr="00346D69">
        <w:rPr>
          <w:rFonts w:ascii="Palatino Linotype" w:hAnsi="Palatino Linotype" w:cs="Times New Roman"/>
          <w:i/>
        </w:rPr>
        <w:t xml:space="preserve">ión y Uso Múltiple de las Áreas </w:t>
      </w:r>
      <w:r w:rsidR="00B60A32" w:rsidRPr="00346D69">
        <w:rPr>
          <w:rFonts w:ascii="Palatino Linotype" w:hAnsi="Palatino Linotype" w:cs="Times New Roman"/>
          <w:i/>
        </w:rPr>
        <w:t xml:space="preserve">Recreativas, </w:t>
      </w:r>
      <w:r w:rsidR="00346D69" w:rsidRPr="00346D69">
        <w:rPr>
          <w:rFonts w:ascii="Palatino Linotype" w:hAnsi="Palatino Linotype" w:cs="Times New Roman"/>
          <w:i/>
        </w:rPr>
        <w:t xml:space="preserve">Casas Barriales y Comunales, la </w:t>
      </w:r>
      <w:r w:rsidR="00B60A32" w:rsidRPr="00346D69">
        <w:rPr>
          <w:rFonts w:ascii="Palatino Linotype" w:hAnsi="Palatino Linotype" w:cs="Times New Roman"/>
          <w:i/>
        </w:rPr>
        <w:t>Administración Zonal respectiva informará de este partic</w:t>
      </w:r>
      <w:r w:rsidR="00346D69" w:rsidRPr="00346D69">
        <w:rPr>
          <w:rFonts w:ascii="Palatino Linotype" w:hAnsi="Palatino Linotype" w:cs="Times New Roman"/>
          <w:i/>
        </w:rPr>
        <w:t xml:space="preserve">ular a la Comisión de Propiedad </w:t>
      </w:r>
      <w:r w:rsidR="00B60A32" w:rsidRPr="00346D69">
        <w:rPr>
          <w:rFonts w:ascii="Palatino Linotype" w:hAnsi="Palatino Linotype" w:cs="Times New Roman"/>
          <w:i/>
        </w:rPr>
        <w:t>y Espacio Público c</w:t>
      </w:r>
      <w:r w:rsidR="00346D69" w:rsidRPr="00346D69">
        <w:rPr>
          <w:rFonts w:ascii="Palatino Linotype" w:hAnsi="Palatino Linotype" w:cs="Times New Roman"/>
          <w:i/>
        </w:rPr>
        <w:t xml:space="preserve">on el fin de que se adopten los </w:t>
      </w:r>
      <w:r w:rsidR="00B60A32" w:rsidRPr="00346D69">
        <w:rPr>
          <w:rFonts w:ascii="Palatino Linotype" w:hAnsi="Palatino Linotype" w:cs="Times New Roman"/>
          <w:i/>
        </w:rPr>
        <w:t>c</w:t>
      </w:r>
      <w:r w:rsidR="00346D69" w:rsidRPr="00346D69">
        <w:rPr>
          <w:rFonts w:ascii="Palatino Linotype" w:hAnsi="Palatino Linotype" w:cs="Times New Roman"/>
          <w:i/>
        </w:rPr>
        <w:t xml:space="preserve">orrectivos del caso o se dé por </w:t>
      </w:r>
      <w:r w:rsidR="00B60A32" w:rsidRPr="00346D69">
        <w:rPr>
          <w:rFonts w:ascii="Palatino Linotype" w:hAnsi="Palatino Linotype" w:cs="Times New Roman"/>
          <w:i/>
        </w:rPr>
        <w:t>terminado el convenio.</w:t>
      </w:r>
    </w:p>
    <w:p w:rsidR="00E65CAA" w:rsidRDefault="00B60A32" w:rsidP="00346D69">
      <w:pPr>
        <w:autoSpaceDE w:val="0"/>
        <w:autoSpaceDN w:val="0"/>
        <w:adjustRightInd w:val="0"/>
        <w:spacing w:before="240" w:after="0" w:line="240" w:lineRule="auto"/>
        <w:jc w:val="both"/>
        <w:rPr>
          <w:rFonts w:ascii="Palatino Linotype" w:hAnsi="Palatino Linotype" w:cs="Times New Roman"/>
          <w:bCs/>
          <w:i/>
        </w:rPr>
      </w:pPr>
      <w:r w:rsidRPr="00346D69">
        <w:rPr>
          <w:rFonts w:ascii="Palatino Linotype" w:hAnsi="Palatino Linotype" w:cs="Times New Roman"/>
          <w:i/>
        </w:rPr>
        <w:t xml:space="preserve">En este contexto, el conocimiento, análisis, tratamiento y </w:t>
      </w:r>
      <w:r w:rsidR="00346D69" w:rsidRPr="00346D69">
        <w:rPr>
          <w:rFonts w:ascii="Palatino Linotype" w:hAnsi="Palatino Linotype" w:cs="Times New Roman"/>
          <w:i/>
        </w:rPr>
        <w:t xml:space="preserve">decisión respecto al informe de </w:t>
      </w:r>
      <w:r w:rsidRPr="00346D69">
        <w:rPr>
          <w:rFonts w:ascii="Palatino Linotype" w:hAnsi="Palatino Linotype" w:cs="Times New Roman"/>
          <w:i/>
        </w:rPr>
        <w:t>la Administración Zonal corresponde a la Comisión de Pro</w:t>
      </w:r>
      <w:r w:rsidR="00346D69" w:rsidRPr="00346D69">
        <w:rPr>
          <w:rFonts w:ascii="Palatino Linotype" w:hAnsi="Palatino Linotype" w:cs="Times New Roman"/>
          <w:i/>
        </w:rPr>
        <w:t xml:space="preserve">piedad y Espacio Público; y, la </w:t>
      </w:r>
      <w:r w:rsidRPr="00346D69">
        <w:rPr>
          <w:rFonts w:ascii="Palatino Linotype" w:hAnsi="Palatino Linotype" w:cs="Times New Roman"/>
          <w:i/>
        </w:rPr>
        <w:t>instrumentalización, aplicación y ejecución de su decisió</w:t>
      </w:r>
      <w:r w:rsidR="00346D69" w:rsidRPr="00346D69">
        <w:rPr>
          <w:rFonts w:ascii="Palatino Linotype" w:hAnsi="Palatino Linotype" w:cs="Times New Roman"/>
          <w:i/>
        </w:rPr>
        <w:t xml:space="preserve">n (adopción de correctivos o </w:t>
      </w:r>
      <w:r w:rsidRPr="00346D69">
        <w:rPr>
          <w:rFonts w:ascii="Palatino Linotype" w:hAnsi="Palatino Linotype" w:cs="Times New Roman"/>
          <w:i/>
        </w:rPr>
        <w:t>terminación del convenio) a la Administración Zonal e</w:t>
      </w:r>
      <w:r w:rsidR="00346D69" w:rsidRPr="00346D69">
        <w:rPr>
          <w:rFonts w:ascii="Palatino Linotype" w:hAnsi="Palatino Linotype" w:cs="Times New Roman"/>
          <w:i/>
        </w:rPr>
        <w:t xml:space="preserve">n el ámbito de sus atribuciones otorgadas </w:t>
      </w:r>
      <w:r w:rsidRPr="00346D69">
        <w:rPr>
          <w:rFonts w:ascii="Palatino Linotype" w:hAnsi="Palatino Linotype" w:cs="Times New Roman"/>
          <w:i/>
        </w:rPr>
        <w:t>en la normativa señalada, en el acto deci</w:t>
      </w:r>
      <w:r w:rsidR="00346D69" w:rsidRPr="00346D69">
        <w:rPr>
          <w:rFonts w:ascii="Palatino Linotype" w:hAnsi="Palatino Linotype" w:cs="Times New Roman"/>
          <w:i/>
        </w:rPr>
        <w:t xml:space="preserve">sorio del Concejo Metropolitano </w:t>
      </w:r>
      <w:r w:rsidRPr="00346D69">
        <w:rPr>
          <w:rFonts w:ascii="Palatino Linotype" w:hAnsi="Palatino Linotype" w:cs="Times New Roman"/>
          <w:i/>
        </w:rPr>
        <w:t>mediante el cual autorizó la celebración del convenio y en el propio convenio.</w:t>
      </w:r>
      <w:r w:rsidRPr="00346D69">
        <w:rPr>
          <w:rFonts w:ascii="Palatino Linotype" w:hAnsi="Palatino Linotype" w:cs="Times New Roman"/>
          <w:bCs/>
          <w:i/>
        </w:rPr>
        <w:t>”</w:t>
      </w:r>
      <w:r w:rsidR="00375D08">
        <w:rPr>
          <w:rFonts w:ascii="Palatino Linotype" w:hAnsi="Palatino Linotype" w:cs="Times New Roman"/>
          <w:bCs/>
          <w:i/>
        </w:rPr>
        <w:t>.</w:t>
      </w:r>
    </w:p>
    <w:p w:rsidR="00F3706D" w:rsidRPr="00F55A23" w:rsidRDefault="00BF750B" w:rsidP="007B4E55">
      <w:pPr>
        <w:autoSpaceDE w:val="0"/>
        <w:autoSpaceDN w:val="0"/>
        <w:adjustRightInd w:val="0"/>
        <w:spacing w:before="240" w:line="240" w:lineRule="auto"/>
        <w:jc w:val="both"/>
        <w:rPr>
          <w:rFonts w:ascii="Palatino Linotype" w:hAnsi="Palatino Linotype" w:cs="Times New Roman"/>
          <w:i/>
          <w:iCs/>
        </w:rPr>
      </w:pPr>
      <w:r w:rsidRPr="00BF750B">
        <w:rPr>
          <w:rFonts w:ascii="Palatino Linotype" w:hAnsi="Palatino Linotype" w:cs="Times New Roman"/>
          <w:b/>
          <w:bCs/>
        </w:rPr>
        <w:t>2.17</w:t>
      </w:r>
      <w:r>
        <w:rPr>
          <w:rFonts w:ascii="Palatino Linotype" w:hAnsi="Palatino Linotype" w:cs="Times New Roman"/>
          <w:bCs/>
          <w:i/>
        </w:rPr>
        <w:t xml:space="preserve"> </w:t>
      </w:r>
      <w:r w:rsidR="00F55A23" w:rsidRPr="00F55A23">
        <w:rPr>
          <w:rFonts w:ascii="Palatino Linotype" w:hAnsi="Palatino Linotype" w:cs="Times New Roman"/>
          <w:bCs/>
        </w:rPr>
        <w:t xml:space="preserve">Mediante </w:t>
      </w:r>
      <w:r w:rsidR="00F55A23" w:rsidRPr="00F55A23">
        <w:rPr>
          <w:rFonts w:ascii="Palatino Linotype" w:hAnsi="Palatino Linotype" w:cs="Times New Roman"/>
          <w:b/>
          <w:bCs/>
        </w:rPr>
        <w:t>Oficio Nro. GADDMQ-SGCM-2023-4785-O</w:t>
      </w:r>
      <w:r w:rsidR="00F55A23" w:rsidRPr="00F55A23">
        <w:rPr>
          <w:rFonts w:ascii="Palatino Linotype" w:hAnsi="Palatino Linotype" w:cs="Times New Roman"/>
          <w:b/>
          <w:bCs/>
        </w:rPr>
        <w:t xml:space="preserve"> </w:t>
      </w:r>
      <w:r w:rsidR="00F55A23" w:rsidRPr="002673A9">
        <w:rPr>
          <w:rFonts w:ascii="Palatino Linotype" w:hAnsi="Palatino Linotype" w:cs="Times New Roman"/>
          <w:bCs/>
        </w:rPr>
        <w:t>de 20 de noviembre de 2023</w:t>
      </w:r>
      <w:r w:rsidR="00F55A23" w:rsidRPr="00F55A23">
        <w:rPr>
          <w:rFonts w:ascii="Palatino Linotype" w:hAnsi="Palatino Linotype" w:cs="Times New Roman"/>
          <w:b/>
          <w:bCs/>
        </w:rPr>
        <w:t xml:space="preserve"> </w:t>
      </w:r>
      <w:r w:rsidR="00F55A23" w:rsidRPr="00F55A23">
        <w:rPr>
          <w:rFonts w:ascii="Palatino Linotype" w:hAnsi="Palatino Linotype" w:cs="Times New Roman"/>
        </w:rPr>
        <w:t xml:space="preserve">la Secretaría General del Concejo Metropolitano, notificó la Resolución </w:t>
      </w:r>
      <w:r w:rsidR="00F55A23" w:rsidRPr="00F55A23">
        <w:rPr>
          <w:rFonts w:ascii="Palatino Linotype" w:hAnsi="Palatino Linotype" w:cs="Times New Roman"/>
          <w:bCs/>
        </w:rPr>
        <w:t xml:space="preserve">Nro. </w:t>
      </w:r>
      <w:r w:rsidR="00F55A23" w:rsidRPr="00F55A23">
        <w:rPr>
          <w:rFonts w:ascii="Palatino Linotype" w:hAnsi="Palatino Linotype" w:cs="Times New Roman"/>
        </w:rPr>
        <w:t>SC-EXT-006</w:t>
      </w:r>
      <w:r w:rsidR="00F55A23" w:rsidRPr="00F55A23">
        <w:rPr>
          <w:rFonts w:ascii="Palatino Linotype" w:hAnsi="Palatino Linotype" w:cs="Times New Roman"/>
        </w:rPr>
        <w:t>-CPP-</w:t>
      </w:r>
      <w:r w:rsidR="00F55A23" w:rsidRPr="00F55A23">
        <w:rPr>
          <w:rFonts w:ascii="Palatino Linotype" w:hAnsi="Palatino Linotype" w:cs="Times New Roman"/>
        </w:rPr>
        <w:t>02, mediante la cual se solicita</w:t>
      </w:r>
      <w:r w:rsidR="00F55A23" w:rsidRPr="00F55A23">
        <w:rPr>
          <w:rFonts w:ascii="Palatino Linotype" w:hAnsi="Palatino Linotype" w:cs="Times New Roman"/>
        </w:rPr>
        <w:t>:</w:t>
      </w:r>
      <w:r w:rsidR="00F55A23" w:rsidRPr="00F55A23">
        <w:rPr>
          <w:rFonts w:ascii="Palatino Linotype" w:hAnsi="Palatino Linotype" w:cs="Times New Roman"/>
        </w:rPr>
        <w:t xml:space="preserve"> “(…) </w:t>
      </w:r>
      <w:r w:rsidR="00F55A23" w:rsidRPr="00F55A23">
        <w:rPr>
          <w:rFonts w:ascii="Palatino Linotype" w:hAnsi="Palatino Linotype" w:cs="Times New Roman"/>
          <w:i/>
          <w:iCs/>
        </w:rPr>
        <w:t>Que</w:t>
      </w:r>
      <w:r w:rsidR="00F55A23" w:rsidRPr="00F55A23">
        <w:rPr>
          <w:rFonts w:ascii="Palatino Linotype" w:hAnsi="Palatino Linotype" w:cs="Times New Roman"/>
          <w:i/>
          <w:iCs/>
        </w:rPr>
        <w:t xml:space="preserve"> Secretaría General del Concejo </w:t>
      </w:r>
      <w:r w:rsidR="00F55A23" w:rsidRPr="00F55A23">
        <w:rPr>
          <w:rFonts w:ascii="Palatino Linotype" w:hAnsi="Palatino Linotype" w:cs="Times New Roman"/>
          <w:i/>
          <w:iCs/>
        </w:rPr>
        <w:t xml:space="preserve">Metropolitano, en el </w:t>
      </w:r>
      <w:r w:rsidR="00F55A23" w:rsidRPr="00F55A23">
        <w:rPr>
          <w:rFonts w:ascii="Palatino Linotype" w:hAnsi="Palatino Linotype" w:cs="Times New Roman"/>
          <w:i/>
          <w:iCs/>
        </w:rPr>
        <w:t xml:space="preserve">término de ocho días elabore el </w:t>
      </w:r>
      <w:r w:rsidR="00F55A23" w:rsidRPr="00F55A23">
        <w:rPr>
          <w:rFonts w:ascii="Palatino Linotype" w:hAnsi="Palatino Linotype" w:cs="Times New Roman"/>
          <w:i/>
          <w:iCs/>
        </w:rPr>
        <w:t>proyecto</w:t>
      </w:r>
      <w:r w:rsidR="00F55A23" w:rsidRPr="00F55A23">
        <w:rPr>
          <w:rFonts w:ascii="Palatino Linotype" w:hAnsi="Palatino Linotype" w:cs="Times New Roman"/>
          <w:i/>
          <w:iCs/>
        </w:rPr>
        <w:t xml:space="preserve"> de informe de resolución de la </w:t>
      </w:r>
      <w:r w:rsidR="00F55A23" w:rsidRPr="00F55A23">
        <w:rPr>
          <w:rFonts w:ascii="Palatino Linotype" w:hAnsi="Palatino Linotype" w:cs="Times New Roman"/>
          <w:i/>
          <w:iCs/>
        </w:rPr>
        <w:t xml:space="preserve">Comisión </w:t>
      </w:r>
      <w:r w:rsidR="00F55A23" w:rsidRPr="00F55A23">
        <w:rPr>
          <w:rFonts w:ascii="Palatino Linotype" w:hAnsi="Palatino Linotype" w:cs="Times New Roman"/>
          <w:i/>
          <w:iCs/>
        </w:rPr>
        <w:t xml:space="preserve">de Propiedad y Espacio Público, </w:t>
      </w:r>
      <w:r w:rsidR="00F55A23" w:rsidRPr="00F55A23">
        <w:rPr>
          <w:rFonts w:ascii="Palatino Linotype" w:hAnsi="Palatino Linotype" w:cs="Times New Roman"/>
          <w:i/>
          <w:iCs/>
        </w:rPr>
        <w:t>referente al convenio que mantiene el Comité Pro Mejoras “</w:t>
      </w:r>
      <w:proofErr w:type="spellStart"/>
      <w:r w:rsidR="00F55A23" w:rsidRPr="00F55A23">
        <w:rPr>
          <w:rFonts w:ascii="Palatino Linotype" w:hAnsi="Palatino Linotype" w:cs="Times New Roman"/>
          <w:i/>
          <w:iCs/>
        </w:rPr>
        <w:t>Carapungo</w:t>
      </w:r>
      <w:proofErr w:type="spellEnd"/>
      <w:r w:rsidR="00F55A23" w:rsidRPr="00F55A23">
        <w:rPr>
          <w:rFonts w:ascii="Palatino Linotype" w:hAnsi="Palatino Linotype" w:cs="Times New Roman"/>
          <w:i/>
          <w:iCs/>
        </w:rPr>
        <w:t xml:space="preserve"> Libre y </w:t>
      </w:r>
      <w:r w:rsidR="00F55A23" w:rsidRPr="00F55A23">
        <w:rPr>
          <w:rFonts w:ascii="Palatino Linotype" w:hAnsi="Palatino Linotype" w:cs="Times New Roman"/>
          <w:i/>
          <w:iCs/>
        </w:rPr>
        <w:t>Seguro”, instrumento legal suscrito el 03 de marzo de 2</w:t>
      </w:r>
      <w:r w:rsidR="00F55A23" w:rsidRPr="00F55A23">
        <w:rPr>
          <w:rFonts w:ascii="Palatino Linotype" w:hAnsi="Palatino Linotype" w:cs="Times New Roman"/>
          <w:i/>
          <w:iCs/>
        </w:rPr>
        <w:t xml:space="preserve">021 con la Administración Zonal </w:t>
      </w:r>
      <w:r w:rsidR="00F55A23" w:rsidRPr="00F55A23">
        <w:rPr>
          <w:rFonts w:ascii="Palatino Linotype" w:hAnsi="Palatino Linotype" w:cs="Times New Roman"/>
          <w:i/>
          <w:iCs/>
        </w:rPr>
        <w:t>Calderón, sobre el área de 3.291,94 m2, del predio de p</w:t>
      </w:r>
      <w:r w:rsidR="00F55A23" w:rsidRPr="00F55A23">
        <w:rPr>
          <w:rFonts w:ascii="Palatino Linotype" w:hAnsi="Palatino Linotype" w:cs="Times New Roman"/>
          <w:i/>
          <w:iCs/>
        </w:rPr>
        <w:t xml:space="preserve">ropiedad municipal Nro. 320052, </w:t>
      </w:r>
      <w:r w:rsidR="00F55A23" w:rsidRPr="00F55A23">
        <w:rPr>
          <w:rFonts w:ascii="Palatino Linotype" w:hAnsi="Palatino Linotype" w:cs="Times New Roman"/>
          <w:i/>
          <w:iCs/>
        </w:rPr>
        <w:t xml:space="preserve">ubicado en la parroquia Calderón, para que el </w:t>
      </w:r>
      <w:r w:rsidR="00F55A23" w:rsidRPr="00F55A23">
        <w:rPr>
          <w:rFonts w:ascii="Palatino Linotype" w:hAnsi="Palatino Linotype" w:cs="Times New Roman"/>
          <w:i/>
          <w:iCs/>
        </w:rPr>
        <w:t xml:space="preserve">pleno del Concejo Metropolitano </w:t>
      </w:r>
      <w:r w:rsidR="00F55A23" w:rsidRPr="00F55A23">
        <w:rPr>
          <w:rFonts w:ascii="Palatino Linotype" w:hAnsi="Palatino Linotype" w:cs="Times New Roman"/>
          <w:i/>
          <w:iCs/>
        </w:rPr>
        <w:t>mediante la resolución propuesta, deje sin efecto la auto</w:t>
      </w:r>
      <w:r w:rsidR="00F55A23" w:rsidRPr="00F55A23">
        <w:rPr>
          <w:rFonts w:ascii="Palatino Linotype" w:hAnsi="Palatino Linotype" w:cs="Times New Roman"/>
          <w:i/>
          <w:iCs/>
        </w:rPr>
        <w:t xml:space="preserve">rización emitida por el Concejo </w:t>
      </w:r>
      <w:r w:rsidR="00F55A23" w:rsidRPr="00F55A23">
        <w:rPr>
          <w:rFonts w:ascii="Palatino Linotype" w:hAnsi="Palatino Linotype" w:cs="Times New Roman"/>
          <w:i/>
          <w:iCs/>
        </w:rPr>
        <w:t>Metropolitano de Quito contenida en la Resolución Nro</w:t>
      </w:r>
      <w:r w:rsidR="00F55A23" w:rsidRPr="00F55A23">
        <w:rPr>
          <w:rFonts w:ascii="Palatino Linotype" w:hAnsi="Palatino Linotype" w:cs="Times New Roman"/>
          <w:i/>
          <w:iCs/>
        </w:rPr>
        <w:t xml:space="preserve">. C008-2021 de 02 de febrero de </w:t>
      </w:r>
      <w:r w:rsidR="00F55A23" w:rsidRPr="00F55A23">
        <w:rPr>
          <w:rFonts w:ascii="Palatino Linotype" w:hAnsi="Palatino Linotype" w:cs="Times New Roman"/>
          <w:i/>
          <w:iCs/>
        </w:rPr>
        <w:t>2021; y, se disponga a la Administración Zona</w:t>
      </w:r>
      <w:r w:rsidR="00F55A23" w:rsidRPr="00F55A23">
        <w:rPr>
          <w:rFonts w:ascii="Palatino Linotype" w:hAnsi="Palatino Linotype" w:cs="Times New Roman"/>
          <w:i/>
          <w:iCs/>
        </w:rPr>
        <w:t xml:space="preserve">l Calderón, dé por terminado el mencionado </w:t>
      </w:r>
      <w:r w:rsidR="00F55A23" w:rsidRPr="00F55A23">
        <w:rPr>
          <w:rFonts w:ascii="Palatino Linotype" w:hAnsi="Palatino Linotype" w:cs="Times New Roman"/>
          <w:i/>
          <w:iCs/>
        </w:rPr>
        <w:t xml:space="preserve">convenio; esto, </w:t>
      </w:r>
      <w:bookmarkStart w:id="0" w:name="_GoBack"/>
      <w:bookmarkEnd w:id="0"/>
      <w:r w:rsidR="00F55A23" w:rsidRPr="00F55A23">
        <w:rPr>
          <w:rFonts w:ascii="Palatino Linotype" w:hAnsi="Palatino Linotype" w:cs="Times New Roman"/>
          <w:i/>
          <w:iCs/>
        </w:rPr>
        <w:t>acorde a los informes técn</w:t>
      </w:r>
      <w:r w:rsidR="00F55A23" w:rsidRPr="00F55A23">
        <w:rPr>
          <w:rFonts w:ascii="Palatino Linotype" w:hAnsi="Palatino Linotype" w:cs="Times New Roman"/>
          <w:i/>
          <w:iCs/>
        </w:rPr>
        <w:t xml:space="preserve">icos y legales emitidos por las </w:t>
      </w:r>
      <w:r w:rsidR="00F55A23" w:rsidRPr="00F55A23">
        <w:rPr>
          <w:rFonts w:ascii="Palatino Linotype" w:hAnsi="Palatino Linotype" w:cs="Times New Roman"/>
          <w:i/>
          <w:iCs/>
        </w:rPr>
        <w:t>entidades pertinentes.</w:t>
      </w:r>
      <w:r w:rsidR="00F55A23" w:rsidRPr="00F55A23">
        <w:rPr>
          <w:rFonts w:ascii="Palatino Linotype" w:hAnsi="Palatino Linotype" w:cs="Times New Roman"/>
        </w:rPr>
        <w:t>”</w:t>
      </w:r>
    </w:p>
    <w:p w:rsidR="00610054" w:rsidRPr="000C60D5" w:rsidRDefault="00610054" w:rsidP="00840921">
      <w:pPr>
        <w:pStyle w:val="Prrafodelista"/>
        <w:numPr>
          <w:ilvl w:val="0"/>
          <w:numId w:val="1"/>
        </w:numPr>
        <w:spacing w:line="276" w:lineRule="auto"/>
        <w:jc w:val="both"/>
        <w:rPr>
          <w:rFonts w:ascii="Palatino Linotype" w:hAnsi="Palatino Linotype"/>
          <w:b/>
        </w:rPr>
      </w:pPr>
      <w:r w:rsidRPr="000C60D5">
        <w:rPr>
          <w:rFonts w:ascii="Palatino Linotype" w:hAnsi="Palatino Linotype"/>
          <w:b/>
        </w:rPr>
        <w:t>BASE NORMATIVA:</w:t>
      </w:r>
    </w:p>
    <w:p w:rsidR="00AA336E" w:rsidRPr="000C60D5" w:rsidRDefault="00AA336E" w:rsidP="00840921">
      <w:pPr>
        <w:spacing w:line="276" w:lineRule="auto"/>
        <w:jc w:val="both"/>
        <w:rPr>
          <w:rFonts w:ascii="Palatino Linotype" w:hAnsi="Palatino Linotype"/>
          <w:b/>
        </w:rPr>
      </w:pPr>
      <w:r w:rsidRPr="000C60D5">
        <w:rPr>
          <w:rFonts w:ascii="Palatino Linotype" w:hAnsi="Palatino Linotype"/>
          <w:b/>
        </w:rPr>
        <w:t xml:space="preserve">La Constitución de la República del Ecuador, dispone:  </w:t>
      </w:r>
    </w:p>
    <w:p w:rsidR="00225A07" w:rsidRDefault="00225A07" w:rsidP="00225A07">
      <w:pPr>
        <w:autoSpaceDE w:val="0"/>
        <w:autoSpaceDN w:val="0"/>
        <w:adjustRightInd w:val="0"/>
        <w:spacing w:after="0" w:line="240" w:lineRule="auto"/>
        <w:jc w:val="both"/>
        <w:rPr>
          <w:rFonts w:ascii="Palatino Linotype" w:hAnsi="Palatino Linotype" w:cs="CourierNewNormal"/>
          <w:i/>
          <w:sz w:val="24"/>
          <w:szCs w:val="24"/>
        </w:rPr>
      </w:pPr>
      <w:r w:rsidRPr="00225A07">
        <w:rPr>
          <w:rFonts w:ascii="Palatino Linotype" w:hAnsi="Palatino Linotype" w:cs="CourierNewNegrita"/>
          <w:i/>
          <w:sz w:val="24"/>
          <w:szCs w:val="24"/>
        </w:rPr>
        <w:t>“</w:t>
      </w:r>
      <w:r w:rsidRPr="00103BA0">
        <w:rPr>
          <w:rFonts w:ascii="Palatino Linotype" w:hAnsi="Palatino Linotype" w:cs="CourierNewNegrita"/>
          <w:b/>
          <w:i/>
          <w:sz w:val="24"/>
          <w:szCs w:val="24"/>
        </w:rPr>
        <w:t>Art. 226.-</w:t>
      </w:r>
      <w:r w:rsidRPr="00225A07">
        <w:rPr>
          <w:rFonts w:ascii="Palatino Linotype" w:hAnsi="Palatino Linotype" w:cs="CourierNewNegrita"/>
          <w:i/>
          <w:sz w:val="24"/>
          <w:szCs w:val="24"/>
        </w:rPr>
        <w:t xml:space="preserve"> </w:t>
      </w:r>
      <w:r w:rsidRPr="00225A07">
        <w:rPr>
          <w:rFonts w:ascii="Palatino Linotype" w:hAnsi="Palatino Linotype" w:cs="CourierNewNormal"/>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103BA0" w:rsidRPr="00103BA0" w:rsidRDefault="00103BA0" w:rsidP="00103BA0">
      <w:pPr>
        <w:autoSpaceDE w:val="0"/>
        <w:autoSpaceDN w:val="0"/>
        <w:adjustRightInd w:val="0"/>
        <w:spacing w:before="240" w:after="0" w:line="240" w:lineRule="auto"/>
        <w:jc w:val="both"/>
        <w:rPr>
          <w:rFonts w:ascii="Palatino Linotype" w:hAnsi="Palatino Linotype" w:cs="CourierNewNormal"/>
          <w:i/>
          <w:szCs w:val="24"/>
        </w:rPr>
      </w:pPr>
      <w:r>
        <w:rPr>
          <w:rFonts w:ascii="Palatino Linotype" w:hAnsi="Palatino Linotype" w:cs="CourierNewNegrita"/>
          <w:b/>
          <w:i/>
          <w:szCs w:val="24"/>
        </w:rPr>
        <w:lastRenderedPageBreak/>
        <w:t>“</w:t>
      </w:r>
      <w:r w:rsidRPr="00103BA0">
        <w:rPr>
          <w:rFonts w:ascii="Palatino Linotype" w:hAnsi="Palatino Linotype" w:cs="CourierNewNegrita"/>
          <w:b/>
          <w:i/>
          <w:szCs w:val="24"/>
        </w:rPr>
        <w:t>Art. 227</w:t>
      </w:r>
      <w:r w:rsidRPr="00103BA0">
        <w:rPr>
          <w:rFonts w:ascii="Palatino Linotype" w:hAnsi="Palatino Linotype" w:cs="CourierNewNormal"/>
          <w:b/>
          <w:i/>
          <w:szCs w:val="24"/>
        </w:rPr>
        <w:t>.-</w:t>
      </w:r>
      <w:r w:rsidRPr="00103BA0">
        <w:rPr>
          <w:rFonts w:ascii="Palatino Linotype" w:hAnsi="Palatino Linotype" w:cs="CourierNewNormal"/>
          <w:i/>
          <w:szCs w:val="24"/>
        </w:rPr>
        <w:t xml:space="preserve"> La administración pública constituye un servicio a la colectividad que se rige por los principios de eficacia, eficiencia, calidad, jerarquía, desconcentración, descentralización, coordinación, participación, planificación, transparencia y evaluación.</w:t>
      </w:r>
      <w:r>
        <w:rPr>
          <w:rFonts w:ascii="Palatino Linotype" w:hAnsi="Palatino Linotype" w:cs="CourierNewNormal"/>
          <w:i/>
          <w:szCs w:val="24"/>
        </w:rPr>
        <w:t>”</w:t>
      </w:r>
    </w:p>
    <w:p w:rsidR="00AA336E" w:rsidRPr="003A7306" w:rsidRDefault="00AA336E" w:rsidP="00933AC8">
      <w:pPr>
        <w:autoSpaceDE w:val="0"/>
        <w:autoSpaceDN w:val="0"/>
        <w:adjustRightInd w:val="0"/>
        <w:spacing w:before="240" w:line="276" w:lineRule="auto"/>
        <w:jc w:val="both"/>
        <w:rPr>
          <w:rFonts w:ascii="Palatino Linotype" w:hAnsi="Palatino Linotype" w:cs="CourierNewNegrita"/>
          <w:i/>
        </w:rPr>
      </w:pPr>
      <w:r w:rsidRPr="003A7306">
        <w:rPr>
          <w:rFonts w:ascii="Palatino Linotype" w:hAnsi="Palatino Linotype" w:cs="CourierNewNegrita"/>
          <w:b/>
          <w:i/>
        </w:rPr>
        <w:t>“Art. 238.-</w:t>
      </w:r>
      <w:r w:rsidRPr="003A7306">
        <w:rPr>
          <w:rFonts w:ascii="Palatino Linotype" w:hAnsi="Palatino Linotype" w:cs="CourierNewNegrita"/>
          <w:i/>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AA336E" w:rsidRPr="003A7306" w:rsidRDefault="00AA336E" w:rsidP="00840921">
      <w:pPr>
        <w:autoSpaceDE w:val="0"/>
        <w:autoSpaceDN w:val="0"/>
        <w:adjustRightInd w:val="0"/>
        <w:spacing w:line="276" w:lineRule="auto"/>
        <w:jc w:val="both"/>
        <w:rPr>
          <w:rFonts w:ascii="Palatino Linotype" w:hAnsi="Palatino Linotype" w:cs="CourierNewNegrita"/>
          <w:i/>
        </w:rPr>
      </w:pPr>
      <w:r w:rsidRPr="003A7306">
        <w:rPr>
          <w:rFonts w:ascii="Palatino Linotype" w:hAnsi="Palatino Linotype" w:cs="CourierNewNegrita"/>
          <w:i/>
        </w:rPr>
        <w:t>“</w:t>
      </w:r>
      <w:r w:rsidRPr="003A7306">
        <w:rPr>
          <w:rFonts w:ascii="Palatino Linotype" w:hAnsi="Palatino Linotype" w:cs="CourierNewNegrita"/>
          <w:b/>
          <w:i/>
        </w:rPr>
        <w:t xml:space="preserve">Art. 264.- </w:t>
      </w:r>
      <w:r w:rsidRPr="003A7306">
        <w:rPr>
          <w:rFonts w:ascii="Palatino Linotype" w:hAnsi="Palatino Linotype" w:cs="CourierNewNegrita"/>
          <w:i/>
        </w:rPr>
        <w:t>Los gobiernos municipales tendrán las siguientes competencias exclusivas sin perjuicio de otras que determine la ley: (…) 7. Planificar, construir y mantener la infraestructura física y los equipamientos de salud y educación, así como los espacios públicos destinados al desarrollo social, cultural y deportivo, de acuerdo con la ley”.</w:t>
      </w:r>
    </w:p>
    <w:p w:rsidR="00AA336E" w:rsidRPr="003A7306" w:rsidRDefault="00AA336E" w:rsidP="00840921">
      <w:pPr>
        <w:autoSpaceDE w:val="0"/>
        <w:autoSpaceDN w:val="0"/>
        <w:adjustRightInd w:val="0"/>
        <w:spacing w:line="276" w:lineRule="auto"/>
        <w:ind w:right="-1"/>
        <w:jc w:val="both"/>
        <w:rPr>
          <w:rFonts w:ascii="Palatino Linotype" w:eastAsia="Calibri" w:hAnsi="Palatino Linotype" w:cs="CourierNewNormal"/>
          <w:i/>
        </w:rPr>
      </w:pPr>
      <w:r w:rsidRPr="003A7306">
        <w:rPr>
          <w:rFonts w:ascii="Palatino Linotype" w:eastAsia="Calibri" w:hAnsi="Palatino Linotype" w:cs="CourierNewNormal"/>
          <w:i/>
        </w:rPr>
        <w:t>“</w:t>
      </w:r>
      <w:r w:rsidRPr="003A7306">
        <w:rPr>
          <w:rFonts w:ascii="Palatino Linotype" w:eastAsia="Calibri" w:hAnsi="Palatino Linotype" w:cs="CourierNewNormal"/>
          <w:b/>
          <w:i/>
        </w:rPr>
        <w:t>Art. 266.-</w:t>
      </w:r>
      <w:r w:rsidRPr="003A7306">
        <w:rPr>
          <w:rFonts w:ascii="Palatino Linotype" w:eastAsia="Calibri" w:hAnsi="Palatino Linotype" w:cs="CourierNewNormal"/>
          <w:i/>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AA336E" w:rsidRPr="000C60D5" w:rsidRDefault="00AA336E" w:rsidP="00840921">
      <w:pPr>
        <w:autoSpaceDE w:val="0"/>
        <w:autoSpaceDN w:val="0"/>
        <w:adjustRightInd w:val="0"/>
        <w:spacing w:line="276" w:lineRule="auto"/>
        <w:jc w:val="both"/>
        <w:rPr>
          <w:rFonts w:ascii="Palatino Linotype" w:hAnsi="Palatino Linotype" w:cs="CourierNewNormal"/>
          <w:b/>
        </w:rPr>
      </w:pPr>
      <w:r w:rsidRPr="000C60D5">
        <w:rPr>
          <w:rFonts w:ascii="Palatino Linotype" w:hAnsi="Palatino Linotype" w:cs="CourierNewNormal"/>
          <w:b/>
        </w:rPr>
        <w:t xml:space="preserve">El Código Orgánico de Organización Territorial, Autonomía y Descentralización (COOTAD), señala: </w:t>
      </w:r>
    </w:p>
    <w:p w:rsidR="006724BF" w:rsidRPr="006724BF" w:rsidRDefault="006724BF" w:rsidP="006724BF">
      <w:pPr>
        <w:autoSpaceDE w:val="0"/>
        <w:autoSpaceDN w:val="0"/>
        <w:adjustRightInd w:val="0"/>
        <w:spacing w:after="0" w:line="240" w:lineRule="auto"/>
        <w:jc w:val="both"/>
        <w:rPr>
          <w:rFonts w:ascii="Palatino Linotype" w:hAnsi="Palatino Linotype" w:cs="Calibri"/>
          <w:i/>
          <w:color w:val="000000"/>
          <w:sz w:val="24"/>
          <w:szCs w:val="24"/>
        </w:rPr>
      </w:pPr>
      <w:r>
        <w:rPr>
          <w:rFonts w:ascii="Palatino Linotype" w:hAnsi="Palatino Linotype" w:cs="CourierNewNegrita"/>
          <w:b/>
          <w:i/>
        </w:rPr>
        <w:t>“</w:t>
      </w:r>
      <w:r w:rsidRPr="006724BF">
        <w:rPr>
          <w:rFonts w:ascii="Palatino Linotype" w:hAnsi="Palatino Linotype" w:cs="Calibri-Bold"/>
          <w:b/>
          <w:bCs/>
          <w:i/>
          <w:sz w:val="24"/>
          <w:szCs w:val="24"/>
        </w:rPr>
        <w:t xml:space="preserve">Art. 7.- </w:t>
      </w:r>
      <w:r w:rsidRPr="006724BF">
        <w:rPr>
          <w:rFonts w:ascii="Palatino Linotype" w:hAnsi="Palatino Linotype" w:cs="Calibri-Bold"/>
          <w:b/>
          <w:bCs/>
          <w:i/>
          <w:color w:val="000000"/>
          <w:sz w:val="24"/>
          <w:szCs w:val="24"/>
        </w:rPr>
        <w:t xml:space="preserve">Facultad </w:t>
      </w:r>
      <w:proofErr w:type="gramStart"/>
      <w:r w:rsidRPr="006724BF">
        <w:rPr>
          <w:rFonts w:ascii="Palatino Linotype" w:hAnsi="Palatino Linotype" w:cs="Calibri-Bold"/>
          <w:b/>
          <w:bCs/>
          <w:i/>
          <w:color w:val="000000"/>
          <w:sz w:val="24"/>
          <w:szCs w:val="24"/>
        </w:rPr>
        <w:t>normativa.-</w:t>
      </w:r>
      <w:proofErr w:type="gramEnd"/>
      <w:r w:rsidRPr="006724BF">
        <w:rPr>
          <w:rFonts w:ascii="Palatino Linotype" w:hAnsi="Palatino Linotype" w:cs="Calibri-Bold"/>
          <w:b/>
          <w:bCs/>
          <w:i/>
          <w:color w:val="000000"/>
          <w:sz w:val="24"/>
          <w:szCs w:val="24"/>
        </w:rPr>
        <w:t xml:space="preserve"> </w:t>
      </w:r>
      <w:r w:rsidRPr="006724BF">
        <w:rPr>
          <w:rFonts w:ascii="Palatino Linotype" w:hAnsi="Palatino Linotype" w:cs="Calibri"/>
          <w:i/>
          <w:color w:val="000000"/>
          <w:sz w:val="24"/>
          <w:szCs w:val="24"/>
        </w:rPr>
        <w:t xml:space="preserve">Para el pleno ejercicio de sus competencias y de las facultades que de manera concurrente podrán asumir, se reconoce a los consejos regionales y provinciales, concejos metropolitanos y municipales, la capacidad para dictar </w:t>
      </w:r>
      <w:r w:rsidRPr="006724BF">
        <w:rPr>
          <w:rFonts w:ascii="Palatino Linotype" w:hAnsi="Palatino Linotype" w:cs="Calibri"/>
          <w:i/>
          <w:sz w:val="24"/>
          <w:szCs w:val="24"/>
        </w:rPr>
        <w:t>normas de carácter general, a través de ordenanzas, acuerdos y resoluciones, aplicables</w:t>
      </w:r>
      <w:r w:rsidRPr="006724BF">
        <w:rPr>
          <w:rFonts w:ascii="Palatino Linotype" w:hAnsi="Palatino Linotype" w:cs="Calibri"/>
          <w:i/>
          <w:color w:val="000000"/>
          <w:sz w:val="24"/>
          <w:szCs w:val="24"/>
        </w:rPr>
        <w:t xml:space="preserve"> </w:t>
      </w:r>
      <w:r w:rsidRPr="006724BF">
        <w:rPr>
          <w:rFonts w:ascii="Palatino Linotype" w:hAnsi="Palatino Linotype" w:cs="Calibri"/>
          <w:i/>
          <w:sz w:val="24"/>
          <w:szCs w:val="24"/>
        </w:rPr>
        <w:t>dentro de su circunscripción territorial.</w:t>
      </w:r>
    </w:p>
    <w:p w:rsidR="006724BF" w:rsidRDefault="006724BF" w:rsidP="006724BF">
      <w:pPr>
        <w:autoSpaceDE w:val="0"/>
        <w:autoSpaceDN w:val="0"/>
        <w:adjustRightInd w:val="0"/>
        <w:spacing w:before="240" w:after="0" w:line="240" w:lineRule="auto"/>
        <w:jc w:val="both"/>
        <w:rPr>
          <w:rFonts w:ascii="Palatino Linotype" w:hAnsi="Palatino Linotype" w:cs="CourierNewNegrita"/>
          <w:b/>
          <w:i/>
        </w:rPr>
      </w:pPr>
      <w:r w:rsidRPr="006724BF">
        <w:rPr>
          <w:rFonts w:ascii="Palatino Linotype" w:hAnsi="Palatino Linotype" w:cs="Calibri"/>
          <w:i/>
          <w:sz w:val="24"/>
          <w:szCs w:val="24"/>
        </w:rPr>
        <w:t>El ejercicio de esta facultad se circunscribirá al ámbito territorial y a las competencias de cada nivel de gobierno, y observará lo previsto en la Constitución y la Ley</w:t>
      </w:r>
      <w:r>
        <w:rPr>
          <w:rFonts w:ascii="Palatino Linotype" w:hAnsi="Palatino Linotype" w:cs="Calibri"/>
          <w:i/>
          <w:sz w:val="24"/>
          <w:szCs w:val="24"/>
        </w:rPr>
        <w:t xml:space="preserve"> (…)</w:t>
      </w:r>
      <w:r w:rsidRPr="006724BF">
        <w:rPr>
          <w:rFonts w:ascii="Palatino Linotype" w:hAnsi="Palatino Linotype" w:cs="CourierNewNegrita"/>
          <w:b/>
          <w:i/>
        </w:rPr>
        <w:t>”</w:t>
      </w:r>
    </w:p>
    <w:p w:rsidR="009C5428" w:rsidRDefault="009C5428" w:rsidP="009C5428">
      <w:pPr>
        <w:autoSpaceDE w:val="0"/>
        <w:autoSpaceDN w:val="0"/>
        <w:adjustRightInd w:val="0"/>
        <w:spacing w:before="240" w:after="0" w:line="240" w:lineRule="auto"/>
        <w:jc w:val="both"/>
        <w:rPr>
          <w:rFonts w:ascii="Palatino Linotype" w:hAnsi="Palatino Linotype" w:cs="Calibri-Bold"/>
          <w:bCs/>
        </w:rPr>
      </w:pPr>
      <w:r w:rsidRPr="009C5428">
        <w:rPr>
          <w:rFonts w:ascii="Palatino Linotype" w:hAnsi="Palatino Linotype" w:cs="CourierNewNegrita"/>
          <w:i/>
        </w:rPr>
        <w:t>“</w:t>
      </w:r>
      <w:r w:rsidRPr="003E2999">
        <w:rPr>
          <w:rFonts w:ascii="Palatino Linotype" w:hAnsi="Palatino Linotype" w:cs="Calibri-Bold"/>
          <w:b/>
          <w:bCs/>
        </w:rPr>
        <w:t xml:space="preserve">Art. 87.- Atribuciones del Concejo </w:t>
      </w:r>
      <w:proofErr w:type="gramStart"/>
      <w:r w:rsidRPr="003E2999">
        <w:rPr>
          <w:rFonts w:ascii="Palatino Linotype" w:hAnsi="Palatino Linotype" w:cs="Calibri-Bold"/>
          <w:b/>
          <w:bCs/>
        </w:rPr>
        <w:t>Metropolitano.-</w:t>
      </w:r>
      <w:proofErr w:type="gramEnd"/>
      <w:r w:rsidRPr="009C5428">
        <w:rPr>
          <w:rFonts w:ascii="Palatino Linotype" w:hAnsi="Palatino Linotype" w:cs="Calibri-Bold"/>
          <w:bCs/>
        </w:rPr>
        <w:t xml:space="preserve"> Al concejo metropolitano le</w:t>
      </w:r>
      <w:r>
        <w:rPr>
          <w:rFonts w:ascii="Palatino Linotype" w:hAnsi="Palatino Linotype" w:cs="Calibri-Bold"/>
          <w:bCs/>
        </w:rPr>
        <w:t xml:space="preserve"> </w:t>
      </w:r>
      <w:r w:rsidRPr="009C5428">
        <w:rPr>
          <w:rFonts w:ascii="Palatino Linotype" w:hAnsi="Palatino Linotype" w:cs="Calibri-Bold"/>
          <w:bCs/>
        </w:rPr>
        <w:t>corresponde:</w:t>
      </w:r>
      <w:r>
        <w:rPr>
          <w:rFonts w:ascii="Palatino Linotype" w:hAnsi="Palatino Linotype" w:cs="Calibri-Bold"/>
          <w:bCs/>
        </w:rPr>
        <w:t xml:space="preserve"> </w:t>
      </w:r>
    </w:p>
    <w:p w:rsidR="009C5428" w:rsidRPr="009C5428" w:rsidRDefault="009C5428" w:rsidP="009C5428">
      <w:pPr>
        <w:autoSpaceDE w:val="0"/>
        <w:autoSpaceDN w:val="0"/>
        <w:adjustRightInd w:val="0"/>
        <w:spacing w:before="240" w:after="0" w:line="240" w:lineRule="auto"/>
        <w:jc w:val="both"/>
        <w:rPr>
          <w:rFonts w:ascii="Palatino Linotype" w:hAnsi="Palatino Linotype" w:cs="Calibri-Bold"/>
          <w:bCs/>
          <w:i/>
        </w:rPr>
      </w:pPr>
      <w:r>
        <w:rPr>
          <w:rFonts w:ascii="Palatino Linotype" w:hAnsi="Palatino Linotype" w:cs="Calibri-Bold"/>
          <w:bCs/>
        </w:rPr>
        <w:t xml:space="preserve">(…) </w:t>
      </w:r>
      <w:r w:rsidRPr="009C5428">
        <w:rPr>
          <w:rFonts w:ascii="Palatino Linotype" w:hAnsi="Palatino Linotype" w:cs="Calibri-Bold"/>
          <w:bCs/>
          <w:i/>
        </w:rPr>
        <w:t>d) Expedir acuerdos o resoluciones en el ámbito de sus competencias para regular temas institucionales específicos o reconocer derechos particulares (…)</w:t>
      </w:r>
      <w:r w:rsidRPr="009C5428">
        <w:rPr>
          <w:rFonts w:ascii="Palatino Linotype" w:hAnsi="Palatino Linotype" w:cs="CourierNewNegrita"/>
          <w:i/>
        </w:rPr>
        <w:t>”</w:t>
      </w:r>
    </w:p>
    <w:p w:rsidR="00AA336E" w:rsidRDefault="00C656B6" w:rsidP="006724BF">
      <w:pPr>
        <w:autoSpaceDE w:val="0"/>
        <w:autoSpaceDN w:val="0"/>
        <w:adjustRightInd w:val="0"/>
        <w:spacing w:before="240" w:line="276" w:lineRule="auto"/>
        <w:ind w:right="-1"/>
        <w:jc w:val="both"/>
        <w:rPr>
          <w:rFonts w:ascii="Palatino Linotype" w:hAnsi="Palatino Linotype" w:cs="CourierNewNegrita"/>
          <w:i/>
        </w:rPr>
      </w:pPr>
      <w:r w:rsidRPr="003A7306">
        <w:rPr>
          <w:rFonts w:ascii="Palatino Linotype" w:hAnsi="Palatino Linotype" w:cs="CourierNewNegrita"/>
          <w:b/>
          <w:i/>
        </w:rPr>
        <w:t>“</w:t>
      </w:r>
      <w:r w:rsidR="00AA336E" w:rsidRPr="003A7306">
        <w:rPr>
          <w:rFonts w:ascii="Palatino Linotype" w:hAnsi="Palatino Linotype" w:cs="CourierNewNegrita"/>
          <w:b/>
          <w:i/>
        </w:rPr>
        <w:t>Art. 323.- Aprobación de otros actos normativos.-</w:t>
      </w:r>
      <w:r w:rsidR="00AA336E" w:rsidRPr="003A7306">
        <w:rPr>
          <w:rFonts w:ascii="Palatino Linotype" w:hAnsi="Palatino Linotype" w:cs="CourierNewNegrita"/>
          <w:i/>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3A7306">
        <w:rPr>
          <w:rFonts w:ascii="Palatino Linotype" w:hAnsi="Palatino Linotype" w:cs="CourierNewNegrita"/>
          <w:i/>
        </w:rPr>
        <w:t>”</w:t>
      </w:r>
    </w:p>
    <w:p w:rsidR="004119CB" w:rsidRPr="004119CB" w:rsidRDefault="004119CB" w:rsidP="004119CB">
      <w:pPr>
        <w:autoSpaceDE w:val="0"/>
        <w:autoSpaceDN w:val="0"/>
        <w:adjustRightInd w:val="0"/>
        <w:spacing w:after="0" w:line="240" w:lineRule="auto"/>
        <w:jc w:val="both"/>
        <w:rPr>
          <w:rFonts w:ascii="Palatino Linotype" w:hAnsi="Palatino Linotype" w:cs="Calibri-Bold"/>
          <w:bCs/>
          <w:i/>
          <w:color w:val="000000"/>
        </w:rPr>
      </w:pPr>
      <w:r w:rsidRPr="004119CB">
        <w:rPr>
          <w:rFonts w:ascii="Palatino Linotype" w:hAnsi="Palatino Linotype" w:cs="CourierNewNegrita"/>
          <w:b/>
          <w:i/>
        </w:rPr>
        <w:lastRenderedPageBreak/>
        <w:t>“</w:t>
      </w:r>
      <w:r w:rsidRPr="004119CB">
        <w:rPr>
          <w:rFonts w:ascii="Palatino Linotype" w:hAnsi="Palatino Linotype" w:cs="Calibri-Bold"/>
          <w:b/>
          <w:bCs/>
          <w:i/>
        </w:rPr>
        <w:t xml:space="preserve">Art. 415.- </w:t>
      </w:r>
      <w:r w:rsidRPr="004119CB">
        <w:rPr>
          <w:rFonts w:ascii="Palatino Linotype" w:hAnsi="Palatino Linotype" w:cs="Calibri-Bold"/>
          <w:b/>
          <w:bCs/>
          <w:i/>
          <w:color w:val="000000"/>
        </w:rPr>
        <w:t xml:space="preserve">Clases de </w:t>
      </w:r>
      <w:proofErr w:type="gramStart"/>
      <w:r w:rsidRPr="004119CB">
        <w:rPr>
          <w:rFonts w:ascii="Palatino Linotype" w:hAnsi="Palatino Linotype" w:cs="Calibri-Bold"/>
          <w:b/>
          <w:bCs/>
          <w:i/>
          <w:color w:val="000000"/>
        </w:rPr>
        <w:t>bienes.-</w:t>
      </w:r>
      <w:proofErr w:type="gramEnd"/>
      <w:r w:rsidRPr="004119CB">
        <w:rPr>
          <w:rFonts w:ascii="Palatino Linotype" w:hAnsi="Palatino Linotype" w:cs="Calibri-Bold"/>
          <w:bCs/>
          <w:i/>
          <w:color w:val="000000"/>
        </w:rPr>
        <w:t xml:space="preserve"> Son bienes de los gobiernos autónomos descentralizados aquellos sobre los cuales ejercen dominio.</w:t>
      </w:r>
    </w:p>
    <w:p w:rsidR="003E2999" w:rsidRPr="00857641" w:rsidRDefault="004119CB" w:rsidP="004119CB">
      <w:pPr>
        <w:autoSpaceDE w:val="0"/>
        <w:autoSpaceDN w:val="0"/>
        <w:adjustRightInd w:val="0"/>
        <w:spacing w:before="240" w:after="0" w:line="240" w:lineRule="auto"/>
        <w:jc w:val="both"/>
        <w:rPr>
          <w:rFonts w:ascii="Palatino Linotype" w:hAnsi="Palatino Linotype" w:cs="Calibri-Bold"/>
          <w:bCs/>
          <w:i/>
          <w:color w:val="000000"/>
        </w:rPr>
      </w:pPr>
      <w:r w:rsidRPr="004119CB">
        <w:rPr>
          <w:rFonts w:ascii="Palatino Linotype" w:hAnsi="Palatino Linotype" w:cs="Calibri-Bold"/>
          <w:bCs/>
          <w:i/>
          <w:color w:val="000000"/>
        </w:rPr>
        <w:t>Los bienes se dividen en bienes del dominio privado y bienes del dominio público. Estos últimos se subdividen, a su vez, en bienes de uso público y bienes afectados al servicio público.</w:t>
      </w:r>
      <w:r w:rsidRPr="004119CB">
        <w:rPr>
          <w:rFonts w:ascii="Palatino Linotype" w:hAnsi="Palatino Linotype" w:cs="CourierNewNegrita"/>
          <w:i/>
        </w:rPr>
        <w:t>”</w:t>
      </w:r>
    </w:p>
    <w:p w:rsidR="00AA336E" w:rsidRPr="000C60D5" w:rsidRDefault="00AA336E" w:rsidP="00237B4A">
      <w:pPr>
        <w:tabs>
          <w:tab w:val="left" w:pos="8080"/>
        </w:tabs>
        <w:autoSpaceDE w:val="0"/>
        <w:autoSpaceDN w:val="0"/>
        <w:adjustRightInd w:val="0"/>
        <w:spacing w:before="240" w:line="276" w:lineRule="auto"/>
        <w:ind w:right="447"/>
        <w:jc w:val="both"/>
        <w:rPr>
          <w:rFonts w:ascii="Palatino Linotype" w:eastAsia="Calibri" w:hAnsi="Palatino Linotype" w:cs="CourierNewNormal"/>
          <w:b/>
          <w:i/>
        </w:rPr>
      </w:pPr>
      <w:r w:rsidRPr="000C60D5">
        <w:rPr>
          <w:rFonts w:ascii="Palatino Linotype" w:hAnsi="Palatino Linotype" w:cs="CourierNewNormal"/>
          <w:b/>
        </w:rPr>
        <w:t>La Ordenanza Metropolitana No.001, que contiene el Código Municipal para el Distrito Metropolitano de Quito, manifiesta</w:t>
      </w:r>
      <w:r w:rsidRPr="000C60D5">
        <w:rPr>
          <w:rFonts w:ascii="Palatino Linotype" w:hAnsi="Palatino Linotype" w:cs="CourierNewNormal"/>
          <w:b/>
          <w:i/>
        </w:rPr>
        <w:t>:</w:t>
      </w:r>
    </w:p>
    <w:p w:rsidR="00885AA1" w:rsidRPr="003A7306" w:rsidRDefault="00227BD8" w:rsidP="00840921">
      <w:pPr>
        <w:autoSpaceDE w:val="0"/>
        <w:autoSpaceDN w:val="0"/>
        <w:adjustRightInd w:val="0"/>
        <w:spacing w:line="276" w:lineRule="auto"/>
        <w:ind w:right="-1"/>
        <w:jc w:val="both"/>
        <w:rPr>
          <w:rFonts w:ascii="Palatino Linotype" w:hAnsi="Palatino Linotype"/>
          <w:i/>
        </w:rPr>
      </w:pPr>
      <w:r>
        <w:rPr>
          <w:rFonts w:ascii="Palatino Linotype" w:hAnsi="Palatino Linotype"/>
          <w:b/>
          <w:bCs/>
          <w:i/>
        </w:rPr>
        <w:t>Art. 31</w:t>
      </w:r>
      <w:r w:rsidR="00AA336E" w:rsidRPr="003A7306">
        <w:rPr>
          <w:rFonts w:ascii="Palatino Linotype" w:hAnsi="Palatino Linotype"/>
          <w:b/>
          <w:bCs/>
          <w:i/>
        </w:rPr>
        <w:t xml:space="preserve">.- Ámbito de las comisiones. - </w:t>
      </w:r>
      <w:r>
        <w:rPr>
          <w:rFonts w:ascii="Palatino Linotype" w:hAnsi="Palatino Linotype"/>
          <w:i/>
        </w:rPr>
        <w:t xml:space="preserve"> </w:t>
      </w:r>
      <w:r w:rsidRPr="00227BD8">
        <w:rPr>
          <w:rFonts w:ascii="Palatino Linotype" w:hAnsi="Palatino Linotype"/>
          <w:i/>
        </w:rPr>
        <w:t>Los deberes y atribuciones de las comisiones, son las determinadas en la normativa nacional y metropolitana vigente dentro de su ámbito de acción correspondiente, detallado a continuación</w:t>
      </w:r>
      <w:proofErr w:type="gramStart"/>
      <w:r w:rsidRPr="00227BD8">
        <w:rPr>
          <w:rFonts w:ascii="Palatino Linotype" w:hAnsi="Palatino Linotype"/>
          <w:i/>
        </w:rPr>
        <w:t>:</w:t>
      </w:r>
      <w:r>
        <w:t xml:space="preserve"> </w:t>
      </w:r>
      <w:r>
        <w:t xml:space="preserve"> </w:t>
      </w:r>
      <w:r w:rsidR="00AA336E" w:rsidRPr="00227BD8">
        <w:rPr>
          <w:rFonts w:ascii="Palatino Linotype" w:hAnsi="Palatino Linotype"/>
          <w:i/>
        </w:rPr>
        <w:t>(</w:t>
      </w:r>
      <w:proofErr w:type="gramEnd"/>
      <w:r w:rsidR="00AA336E" w:rsidRPr="00227BD8">
        <w:rPr>
          <w:rFonts w:ascii="Palatino Linotype" w:hAnsi="Palatino Linotype"/>
          <w:i/>
        </w:rPr>
        <w:t>…)</w:t>
      </w:r>
      <w:r w:rsidRPr="00227BD8">
        <w:rPr>
          <w:rFonts w:ascii="Palatino Linotype" w:hAnsi="Palatino Linotype"/>
          <w:i/>
        </w:rPr>
        <w:t>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w:t>
      </w:r>
      <w:r w:rsidRPr="00227BD8">
        <w:rPr>
          <w:rFonts w:ascii="Palatino Linotype" w:hAnsi="Palatino Linotype"/>
          <w:i/>
        </w:rPr>
        <w:t xml:space="preserve"> </w:t>
      </w:r>
      <w:r w:rsidRPr="00227BD8">
        <w:rPr>
          <w:rFonts w:ascii="Palatino Linotype" w:hAnsi="Palatino Linotype"/>
          <w:i/>
        </w:rPr>
        <w:t>revisará e informará al Concejo sobre las solicitudes de adquisición y remate de bienes, comodatos, cambios de categoría de bienes y sobre las revisiones de avalúo de los bienes.</w:t>
      </w:r>
      <w:r w:rsidR="00AA336E" w:rsidRPr="00227BD8">
        <w:rPr>
          <w:rFonts w:ascii="Palatino Linotype" w:hAnsi="Palatino Linotype"/>
          <w:i/>
        </w:rPr>
        <w:t xml:space="preserve"> (…)”.</w:t>
      </w:r>
    </w:p>
    <w:p w:rsidR="00885AA1" w:rsidRPr="00E20204" w:rsidRDefault="00885AA1" w:rsidP="00E20204">
      <w:pPr>
        <w:pStyle w:val="Prrafodelista"/>
        <w:numPr>
          <w:ilvl w:val="0"/>
          <w:numId w:val="1"/>
        </w:numPr>
        <w:autoSpaceDE w:val="0"/>
        <w:autoSpaceDN w:val="0"/>
        <w:adjustRightInd w:val="0"/>
        <w:spacing w:line="276" w:lineRule="auto"/>
        <w:ind w:right="-1"/>
        <w:jc w:val="both"/>
        <w:rPr>
          <w:rFonts w:ascii="Palatino Linotype" w:hAnsi="Palatino Linotype"/>
          <w:b/>
        </w:rPr>
      </w:pPr>
      <w:r w:rsidRPr="00E20204">
        <w:rPr>
          <w:rFonts w:ascii="Palatino Linotype" w:hAnsi="Palatino Linotype"/>
          <w:b/>
        </w:rPr>
        <w:t>ANÁLISIS Y RAZONAMIENTO:</w:t>
      </w:r>
    </w:p>
    <w:p w:rsidR="00025E45" w:rsidRDefault="00AF3E64" w:rsidP="00025E45">
      <w:pPr>
        <w:pStyle w:val="Prrafodelista"/>
        <w:spacing w:line="276" w:lineRule="auto"/>
        <w:ind w:left="0"/>
        <w:jc w:val="both"/>
        <w:rPr>
          <w:rFonts w:ascii="Palatino Linotype" w:hAnsi="Palatino Linotype"/>
        </w:rPr>
      </w:pPr>
      <w:r>
        <w:rPr>
          <w:rFonts w:ascii="Palatino Linotype" w:hAnsi="Palatino Linotype" w:cs="Arial"/>
        </w:rPr>
        <w:t>..</w:t>
      </w:r>
      <w:r w:rsidR="00A6023C" w:rsidRPr="00A6023C">
        <w:rPr>
          <w:rFonts w:ascii="Palatino Linotype" w:hAnsi="Palatino Linotype" w:cs="Arial"/>
        </w:rPr>
        <w:t>.</w:t>
      </w:r>
    </w:p>
    <w:p w:rsidR="00E04A0B" w:rsidRPr="000C60D5" w:rsidRDefault="00E04A0B" w:rsidP="00E04A0B">
      <w:pPr>
        <w:pStyle w:val="Prrafodelista"/>
        <w:spacing w:line="276" w:lineRule="auto"/>
        <w:ind w:left="0"/>
        <w:jc w:val="both"/>
        <w:rPr>
          <w:rFonts w:ascii="Palatino Linotype" w:hAnsi="Palatino Linotype"/>
        </w:rPr>
      </w:pPr>
    </w:p>
    <w:p w:rsidR="00E20204" w:rsidRDefault="003F341A" w:rsidP="00E20204">
      <w:pPr>
        <w:pStyle w:val="Prrafodelista"/>
        <w:numPr>
          <w:ilvl w:val="0"/>
          <w:numId w:val="1"/>
        </w:numPr>
        <w:spacing w:line="276" w:lineRule="auto"/>
        <w:jc w:val="both"/>
        <w:rPr>
          <w:rFonts w:ascii="Palatino Linotype" w:hAnsi="Palatino Linotype"/>
          <w:b/>
        </w:rPr>
      </w:pPr>
      <w:r w:rsidRPr="000C60D5">
        <w:rPr>
          <w:rFonts w:ascii="Palatino Linotype" w:hAnsi="Palatino Linotype"/>
          <w:b/>
        </w:rPr>
        <w:t>RECOMENDACIONES</w:t>
      </w:r>
      <w:r w:rsidR="00660C4D">
        <w:rPr>
          <w:rFonts w:ascii="Palatino Linotype" w:hAnsi="Palatino Linotype"/>
          <w:b/>
        </w:rPr>
        <w:t xml:space="preserve"> Y CONCLUSIONES</w:t>
      </w:r>
      <w:r w:rsidRPr="000C60D5">
        <w:rPr>
          <w:rFonts w:ascii="Palatino Linotype" w:hAnsi="Palatino Linotype"/>
          <w:b/>
        </w:rPr>
        <w:t>:</w:t>
      </w:r>
    </w:p>
    <w:p w:rsidR="007E3CE1" w:rsidRDefault="003F341A" w:rsidP="00660C4D">
      <w:pPr>
        <w:pStyle w:val="Prrafodelista"/>
        <w:spacing w:line="276" w:lineRule="auto"/>
        <w:ind w:left="0"/>
        <w:jc w:val="both"/>
        <w:rPr>
          <w:rFonts w:ascii="Palatino Linotype" w:hAnsi="Palatino Linotype" w:cstheme="minorHAnsi"/>
        </w:rPr>
      </w:pPr>
      <w:r w:rsidRPr="00E20204">
        <w:rPr>
          <w:rFonts w:ascii="Palatino Linotype" w:hAnsi="Palatino Linotype"/>
        </w:rPr>
        <w:t xml:space="preserve">En el marco de sus competencias, la Comisión de </w:t>
      </w:r>
      <w:r w:rsidR="007D56A3" w:rsidRPr="00E20204">
        <w:rPr>
          <w:rFonts w:ascii="Palatino Linotype" w:hAnsi="Palatino Linotype"/>
        </w:rPr>
        <w:t xml:space="preserve">Propiedad y Espacio </w:t>
      </w:r>
      <w:r w:rsidR="00F3000E" w:rsidRPr="00E20204">
        <w:rPr>
          <w:rFonts w:ascii="Palatino Linotype" w:hAnsi="Palatino Linotype"/>
        </w:rPr>
        <w:t>Público, concluyó</w:t>
      </w:r>
      <w:r w:rsidR="007D56A3" w:rsidRPr="00E20204">
        <w:rPr>
          <w:rFonts w:ascii="Palatino Linotype" w:hAnsi="Palatino Linotype"/>
        </w:rPr>
        <w:t xml:space="preserve"> acoger los informes técnicos y legales, y remitirlos para que, en el seno del cuerpo edilicio, </w:t>
      </w:r>
      <w:r w:rsidR="00780743" w:rsidRPr="00E20204">
        <w:rPr>
          <w:rFonts w:ascii="Palatino Linotype" w:hAnsi="Palatino Linotype"/>
        </w:rPr>
        <w:t>se conozca</w:t>
      </w:r>
      <w:r w:rsidR="001F73CA" w:rsidRPr="00E20204">
        <w:rPr>
          <w:rFonts w:ascii="Palatino Linotype" w:hAnsi="Palatino Linotype"/>
        </w:rPr>
        <w:t xml:space="preserve"> y resuelva </w:t>
      </w:r>
      <w:r w:rsidR="00660C4D">
        <w:rPr>
          <w:rFonts w:ascii="Palatino Linotype" w:hAnsi="Palatino Linotype" w:cs="Arial"/>
        </w:rPr>
        <w:t>respecto</w:t>
      </w:r>
      <w:r w:rsidR="00660C4D" w:rsidRPr="00660C4D">
        <w:rPr>
          <w:rFonts w:ascii="Palatino Linotype" w:hAnsi="Palatino Linotype" w:cstheme="minorHAnsi"/>
        </w:rPr>
        <w:t xml:space="preserve"> al  convenio que mantiene el Comité Pro Mejoras “</w:t>
      </w:r>
      <w:proofErr w:type="spellStart"/>
      <w:r w:rsidR="00660C4D" w:rsidRPr="00660C4D">
        <w:rPr>
          <w:rFonts w:ascii="Palatino Linotype" w:hAnsi="Palatino Linotype" w:cstheme="minorHAnsi"/>
        </w:rPr>
        <w:t>Carapungo</w:t>
      </w:r>
      <w:proofErr w:type="spellEnd"/>
      <w:r w:rsidR="00660C4D" w:rsidRPr="00660C4D">
        <w:rPr>
          <w:rFonts w:ascii="Palatino Linotype" w:hAnsi="Palatino Linotype" w:cstheme="minorHAnsi"/>
        </w:rPr>
        <w:t xml:space="preserve"> Libre y Seguro”, instrumento legal suscrito el 03 de marzo de 2021 con la Administración Zonal Calderón, sobre el área de 3.291,94 m2, del predio de propiedad municipal Nro. 320052, ubicado en la parroquia Calderón, para que el pleno del Concejo Metropolitano mediante la resolución propuesta, deje sin efecto la autorización emitida por el Concejo Metropolitano de Quito contenida en  la Resolución Nro. C008-2021 de 02 de febrero de 2021; y, se disponga a la Administración Zonal Calderón, dé por terminado el mencionado convenio; esto, acorde a los </w:t>
      </w:r>
      <w:r w:rsidR="000309C2">
        <w:rPr>
          <w:rFonts w:ascii="Palatino Linotype" w:hAnsi="Palatino Linotype" w:cstheme="minorHAnsi"/>
        </w:rPr>
        <w:t xml:space="preserve">informes técnicos y legales </w:t>
      </w:r>
      <w:r w:rsidR="00660C4D" w:rsidRPr="00660C4D">
        <w:rPr>
          <w:rFonts w:ascii="Palatino Linotype" w:hAnsi="Palatino Linotype" w:cstheme="minorHAnsi"/>
        </w:rPr>
        <w:t>emitidos</w:t>
      </w:r>
      <w:r w:rsidR="000309C2">
        <w:rPr>
          <w:rFonts w:ascii="Palatino Linotype" w:hAnsi="Palatino Linotype" w:cstheme="minorHAnsi"/>
        </w:rPr>
        <w:t xml:space="preserve"> por las entidades pertinentes.</w:t>
      </w:r>
    </w:p>
    <w:p w:rsidR="000309C2" w:rsidRPr="000C60D5" w:rsidRDefault="000309C2" w:rsidP="00660C4D">
      <w:pPr>
        <w:pStyle w:val="Prrafodelista"/>
        <w:spacing w:line="276" w:lineRule="auto"/>
        <w:ind w:left="0"/>
        <w:jc w:val="both"/>
        <w:rPr>
          <w:rFonts w:ascii="Palatino Linotype" w:hAnsi="Palatino Linotype"/>
        </w:rPr>
      </w:pPr>
    </w:p>
    <w:p w:rsidR="003F341A" w:rsidRPr="000C60D5" w:rsidRDefault="00F11835" w:rsidP="00840921">
      <w:pPr>
        <w:pStyle w:val="Prrafodelista"/>
        <w:numPr>
          <w:ilvl w:val="0"/>
          <w:numId w:val="1"/>
        </w:numPr>
        <w:spacing w:line="276" w:lineRule="auto"/>
        <w:jc w:val="both"/>
        <w:rPr>
          <w:rFonts w:ascii="Palatino Linotype" w:hAnsi="Palatino Linotype"/>
          <w:b/>
        </w:rPr>
      </w:pPr>
      <w:r>
        <w:rPr>
          <w:rFonts w:ascii="Palatino Linotype" w:hAnsi="Palatino Linotype"/>
          <w:b/>
        </w:rPr>
        <w:t>RESOLUCIÓN</w:t>
      </w:r>
      <w:r w:rsidR="003F341A" w:rsidRPr="000C60D5">
        <w:rPr>
          <w:rFonts w:ascii="Palatino Linotype" w:hAnsi="Palatino Linotype"/>
          <w:b/>
        </w:rPr>
        <w:t xml:space="preserve"> DE LA COMISIÓN:</w:t>
      </w:r>
    </w:p>
    <w:p w:rsidR="006E5593" w:rsidRPr="000C60D5" w:rsidRDefault="003F341A" w:rsidP="00A6023C">
      <w:pPr>
        <w:jc w:val="both"/>
        <w:rPr>
          <w:rFonts w:ascii="Palatino Linotype" w:hAnsi="Palatino Linotype"/>
        </w:rPr>
      </w:pPr>
      <w:r w:rsidRPr="00F864B2">
        <w:rPr>
          <w:rFonts w:ascii="Palatino Linotype" w:hAnsi="Palatino Linotype"/>
        </w:rPr>
        <w:t xml:space="preserve">La Comisión de </w:t>
      </w:r>
      <w:r w:rsidR="007D56A3" w:rsidRPr="00F864B2">
        <w:rPr>
          <w:rFonts w:ascii="Palatino Linotype" w:hAnsi="Palatino Linotype"/>
        </w:rPr>
        <w:t>Propiedad y Espacio Público</w:t>
      </w:r>
      <w:r w:rsidR="00F11835">
        <w:rPr>
          <w:rFonts w:ascii="Palatino Linotype" w:hAnsi="Palatino Linotype"/>
        </w:rPr>
        <w:t>, en sesión No. 012</w:t>
      </w:r>
      <w:r w:rsidR="005E2DC5" w:rsidRPr="00F864B2">
        <w:rPr>
          <w:rFonts w:ascii="Palatino Linotype" w:hAnsi="Palatino Linotype"/>
        </w:rPr>
        <w:t xml:space="preserve">, </w:t>
      </w:r>
      <w:r w:rsidR="00017508" w:rsidRPr="00F864B2">
        <w:rPr>
          <w:rFonts w:ascii="Palatino Linotype" w:hAnsi="Palatino Linotype"/>
        </w:rPr>
        <w:t>ordinaria</w:t>
      </w:r>
      <w:r w:rsidR="00F3000E" w:rsidRPr="00F864B2">
        <w:rPr>
          <w:rFonts w:ascii="Palatino Linotype" w:hAnsi="Palatino Linotype"/>
        </w:rPr>
        <w:t>, realizada</w:t>
      </w:r>
      <w:r w:rsidRPr="00F864B2">
        <w:rPr>
          <w:rFonts w:ascii="Palatino Linotype" w:hAnsi="Palatino Linotype"/>
        </w:rPr>
        <w:t xml:space="preserve"> el </w:t>
      </w:r>
      <w:r w:rsidR="00F11835">
        <w:rPr>
          <w:rFonts w:ascii="Palatino Linotype" w:hAnsi="Palatino Linotype"/>
        </w:rPr>
        <w:t>juev</w:t>
      </w:r>
      <w:r w:rsidR="00F864B2" w:rsidRPr="00F864B2">
        <w:rPr>
          <w:rFonts w:ascii="Palatino Linotype" w:hAnsi="Palatino Linotype"/>
        </w:rPr>
        <w:t>es</w:t>
      </w:r>
      <w:r w:rsidR="00A6023C">
        <w:rPr>
          <w:rFonts w:ascii="Palatino Linotype" w:hAnsi="Palatino Linotype"/>
        </w:rPr>
        <w:t>,</w:t>
      </w:r>
      <w:r w:rsidR="00F864B2" w:rsidRPr="00F864B2">
        <w:rPr>
          <w:rFonts w:ascii="Palatino Linotype" w:hAnsi="Palatino Linotype"/>
        </w:rPr>
        <w:t xml:space="preserve"> </w:t>
      </w:r>
      <w:r w:rsidR="00F11835">
        <w:rPr>
          <w:rFonts w:ascii="Palatino Linotype" w:hAnsi="Palatino Linotype"/>
        </w:rPr>
        <w:t>30</w:t>
      </w:r>
      <w:r w:rsidR="00C656B6" w:rsidRPr="00F864B2">
        <w:rPr>
          <w:rFonts w:ascii="Palatino Linotype" w:hAnsi="Palatino Linotype"/>
        </w:rPr>
        <w:t xml:space="preserve"> de </w:t>
      </w:r>
      <w:r w:rsidR="00A6023C">
        <w:rPr>
          <w:rFonts w:ascii="Palatino Linotype" w:hAnsi="Palatino Linotype"/>
        </w:rPr>
        <w:t>noviem</w:t>
      </w:r>
      <w:r w:rsidR="005E2DC5" w:rsidRPr="00F864B2">
        <w:rPr>
          <w:rFonts w:ascii="Palatino Linotype" w:hAnsi="Palatino Linotype"/>
        </w:rPr>
        <w:t>bre</w:t>
      </w:r>
      <w:r w:rsidRPr="00F864B2">
        <w:rPr>
          <w:rFonts w:ascii="Palatino Linotype" w:hAnsi="Palatino Linotype"/>
        </w:rPr>
        <w:t xml:space="preserve"> de</w:t>
      </w:r>
      <w:r w:rsidR="007B3A1D" w:rsidRPr="00F864B2">
        <w:rPr>
          <w:rFonts w:ascii="Palatino Linotype" w:hAnsi="Palatino Linotype"/>
        </w:rPr>
        <w:t xml:space="preserve"> </w:t>
      </w:r>
      <w:r w:rsidRPr="00F864B2">
        <w:rPr>
          <w:rFonts w:ascii="Palatino Linotype" w:hAnsi="Palatino Linotype"/>
        </w:rPr>
        <w:t>2023, luego de analizar el expediente, resuelve</w:t>
      </w:r>
      <w:proofErr w:type="gramStart"/>
      <w:r w:rsidR="007D56A3" w:rsidRPr="00F864B2">
        <w:rPr>
          <w:rFonts w:ascii="Palatino Linotype" w:hAnsi="Palatino Linotype"/>
        </w:rPr>
        <w:t>:</w:t>
      </w:r>
      <w:r w:rsidR="000F575E">
        <w:rPr>
          <w:rFonts w:ascii="Palatino Linotype" w:hAnsi="Palatino Linotype"/>
        </w:rPr>
        <w:t xml:space="preserve"> </w:t>
      </w:r>
      <w:r w:rsidR="00A6023C" w:rsidRPr="00A6023C">
        <w:rPr>
          <w:rFonts w:ascii="Palatino Linotype" w:hAnsi="Palatino Linotype" w:cs="Arial"/>
        </w:rPr>
        <w:t>.</w:t>
      </w:r>
      <w:proofErr w:type="gramEnd"/>
    </w:p>
    <w:p w:rsidR="00D606B1" w:rsidRDefault="006E5593" w:rsidP="00D606B1">
      <w:pPr>
        <w:pStyle w:val="Prrafodelista"/>
        <w:numPr>
          <w:ilvl w:val="0"/>
          <w:numId w:val="1"/>
        </w:numPr>
        <w:spacing w:line="276" w:lineRule="auto"/>
        <w:jc w:val="both"/>
        <w:rPr>
          <w:rFonts w:ascii="Palatino Linotype" w:hAnsi="Palatino Linotype"/>
          <w:b/>
          <w:sz w:val="24"/>
          <w:szCs w:val="24"/>
          <w:lang w:val="es-ES_tradnl"/>
        </w:rPr>
      </w:pPr>
      <w:r w:rsidRPr="000C60D5">
        <w:rPr>
          <w:rFonts w:ascii="Palatino Linotype" w:hAnsi="Palatino Linotype"/>
          <w:b/>
          <w:sz w:val="24"/>
          <w:szCs w:val="24"/>
          <w:lang w:val="es-ES_tradnl"/>
        </w:rPr>
        <w:t>PONENTE DEL INFOME</w:t>
      </w:r>
    </w:p>
    <w:p w:rsidR="006E5593" w:rsidRDefault="006E5593" w:rsidP="00D606B1">
      <w:pPr>
        <w:spacing w:line="276" w:lineRule="auto"/>
        <w:jc w:val="both"/>
        <w:rPr>
          <w:rFonts w:ascii="Palatino Linotype" w:hAnsi="Palatino Linotype"/>
          <w:bCs/>
          <w:lang w:val="es-ES_tradnl"/>
        </w:rPr>
      </w:pPr>
      <w:r w:rsidRPr="00D606B1">
        <w:rPr>
          <w:rFonts w:ascii="Palatino Linotype" w:hAnsi="Palatino Linotype"/>
          <w:bCs/>
          <w:lang w:val="es-ES_tradnl"/>
        </w:rPr>
        <w:t xml:space="preserve">El Presidente e integrante de la </w:t>
      </w:r>
      <w:r w:rsidRPr="00D606B1">
        <w:rPr>
          <w:rFonts w:ascii="Palatino Linotype" w:hAnsi="Palatino Linotype"/>
          <w:bCs/>
        </w:rPr>
        <w:t>Comisión de Propiedad y Espacio Público</w:t>
      </w:r>
      <w:r w:rsidRPr="00D606B1">
        <w:rPr>
          <w:rFonts w:ascii="Palatino Linotype" w:hAnsi="Palatino Linotype"/>
          <w:bCs/>
          <w:lang w:val="es-ES_tradnl"/>
        </w:rPr>
        <w:t>, Concejal Metropolitano Ángel Vega, será el ponente del presente Informe de Comisión.</w:t>
      </w:r>
    </w:p>
    <w:p w:rsidR="00D606B1" w:rsidRDefault="006E5593" w:rsidP="00D606B1">
      <w:pPr>
        <w:pStyle w:val="Prrafodelista"/>
        <w:numPr>
          <w:ilvl w:val="0"/>
          <w:numId w:val="1"/>
        </w:numPr>
        <w:spacing w:line="276" w:lineRule="auto"/>
        <w:jc w:val="both"/>
        <w:rPr>
          <w:rFonts w:ascii="Palatino Linotype" w:hAnsi="Palatino Linotype"/>
          <w:b/>
        </w:rPr>
      </w:pPr>
      <w:r w:rsidRPr="000C60D5">
        <w:rPr>
          <w:rFonts w:ascii="Palatino Linotype" w:hAnsi="Palatino Linotype"/>
          <w:b/>
        </w:rPr>
        <w:t>SUSCRIPCIÓN DEL INFORME</w:t>
      </w:r>
    </w:p>
    <w:p w:rsidR="006E5593" w:rsidRPr="00D606B1" w:rsidRDefault="006E5593" w:rsidP="00D606B1">
      <w:pPr>
        <w:spacing w:line="276" w:lineRule="auto"/>
        <w:jc w:val="both"/>
        <w:rPr>
          <w:rFonts w:ascii="Palatino Linotype" w:hAnsi="Palatino Linotype"/>
          <w:b/>
        </w:rPr>
      </w:pPr>
      <w:r w:rsidRPr="00D606B1">
        <w:rPr>
          <w:rFonts w:ascii="Palatino Linotype" w:hAnsi="Palatino Linotype"/>
        </w:rPr>
        <w:lastRenderedPageBreak/>
        <w:t>Los miembros de la Comisión de Propiedad y Espacio Públic</w:t>
      </w:r>
      <w:r w:rsidR="00EE3A4B">
        <w:rPr>
          <w:rFonts w:ascii="Palatino Linotype" w:hAnsi="Palatino Linotype"/>
        </w:rPr>
        <w:t>o, abajo firmantes, aprueban el jueves</w:t>
      </w:r>
      <w:r w:rsidR="00F26E63" w:rsidRPr="00D606B1">
        <w:rPr>
          <w:rFonts w:ascii="Palatino Linotype" w:hAnsi="Palatino Linotype"/>
        </w:rPr>
        <w:t xml:space="preserve">, </w:t>
      </w:r>
      <w:r w:rsidR="00EE3A4B">
        <w:rPr>
          <w:rFonts w:ascii="Palatino Linotype" w:hAnsi="Palatino Linotype"/>
        </w:rPr>
        <w:t>30</w:t>
      </w:r>
      <w:r w:rsidR="00C656B6" w:rsidRPr="00D606B1">
        <w:rPr>
          <w:rFonts w:ascii="Palatino Linotype" w:hAnsi="Palatino Linotype"/>
        </w:rPr>
        <w:t xml:space="preserve"> de </w:t>
      </w:r>
      <w:r w:rsidR="00104198">
        <w:rPr>
          <w:rFonts w:ascii="Palatino Linotype" w:hAnsi="Palatino Linotype"/>
        </w:rPr>
        <w:t>noviem</w:t>
      </w:r>
      <w:r w:rsidR="00E905CD" w:rsidRPr="00D606B1">
        <w:rPr>
          <w:rFonts w:ascii="Palatino Linotype" w:hAnsi="Palatino Linotype"/>
        </w:rPr>
        <w:t xml:space="preserve">bre </w:t>
      </w:r>
      <w:r w:rsidRPr="00D606B1">
        <w:rPr>
          <w:rFonts w:ascii="Palatino Linotype" w:hAnsi="Palatino Linotype"/>
        </w:rPr>
        <w:t xml:space="preserve">de 2023, </w:t>
      </w:r>
      <w:r w:rsidRPr="00D606B1">
        <w:rPr>
          <w:rFonts w:ascii="Palatino Linotype" w:hAnsi="Palatino Linotype"/>
          <w:lang w:val="es-ES_tradnl"/>
        </w:rPr>
        <w:t>el Informe de la Comisión con sus respectivos anexos, para lo que suscriben el presente documento</w:t>
      </w:r>
      <w:r w:rsidRPr="00D606B1">
        <w:rPr>
          <w:rFonts w:ascii="Palatino Linotype" w:hAnsi="Palatino Linotype"/>
        </w:rPr>
        <w:t>.</w:t>
      </w:r>
    </w:p>
    <w:p w:rsidR="00E905CD" w:rsidRPr="000C60D5" w:rsidRDefault="00E905CD" w:rsidP="00840921">
      <w:pPr>
        <w:pStyle w:val="Prrafodelista"/>
        <w:spacing w:line="276" w:lineRule="auto"/>
        <w:jc w:val="both"/>
        <w:rPr>
          <w:rFonts w:ascii="Palatino Linotype" w:hAnsi="Palatino Linotype"/>
          <w:b/>
        </w:rPr>
      </w:pPr>
    </w:p>
    <w:p w:rsidR="006E5593" w:rsidRDefault="006E5593" w:rsidP="00840921">
      <w:pPr>
        <w:pStyle w:val="Prrafodelista"/>
        <w:spacing w:line="276" w:lineRule="auto"/>
        <w:jc w:val="both"/>
        <w:rPr>
          <w:rFonts w:ascii="Palatino Linotype" w:hAnsi="Palatino Linotype"/>
          <w:b/>
        </w:rPr>
      </w:pPr>
    </w:p>
    <w:p w:rsidR="00746E81" w:rsidRPr="000C60D5" w:rsidRDefault="00746E81" w:rsidP="00840921">
      <w:pPr>
        <w:pStyle w:val="Prrafodelista"/>
        <w:spacing w:line="276" w:lineRule="auto"/>
        <w:jc w:val="both"/>
        <w:rPr>
          <w:rFonts w:ascii="Palatino Linotype" w:hAnsi="Palatino Linotype"/>
          <w:b/>
        </w:rPr>
      </w:pPr>
    </w:p>
    <w:p w:rsidR="006E5593" w:rsidRPr="000C60D5" w:rsidRDefault="006E5593" w:rsidP="00840921">
      <w:pPr>
        <w:pStyle w:val="Prrafodelista"/>
        <w:spacing w:line="276" w:lineRule="auto"/>
        <w:jc w:val="both"/>
        <w:rPr>
          <w:rFonts w:ascii="Palatino Linotype" w:hAnsi="Palatino Linotype"/>
          <w:b/>
        </w:rPr>
      </w:pPr>
      <w:r w:rsidRPr="000C60D5">
        <w:rPr>
          <w:rFonts w:ascii="Palatino Linotype" w:hAnsi="Palatino Linotype"/>
          <w:b/>
        </w:rPr>
        <w:t>Ángel Vega</w:t>
      </w:r>
    </w:p>
    <w:p w:rsidR="006E5593" w:rsidRPr="000C60D5" w:rsidRDefault="006E5593" w:rsidP="00840921">
      <w:pPr>
        <w:pStyle w:val="Prrafodelista"/>
        <w:spacing w:line="276" w:lineRule="auto"/>
        <w:jc w:val="both"/>
        <w:rPr>
          <w:rFonts w:ascii="Palatino Linotype" w:hAnsi="Palatino Linotype"/>
          <w:b/>
        </w:rPr>
      </w:pPr>
      <w:r w:rsidRPr="000C60D5">
        <w:rPr>
          <w:rFonts w:ascii="Palatino Linotype" w:hAnsi="Palatino Linotype"/>
          <w:b/>
        </w:rPr>
        <w:t>Presidente de la Comisión de Propiedad y Espacio Público</w:t>
      </w:r>
    </w:p>
    <w:p w:rsidR="006E5593" w:rsidRDefault="006E5593" w:rsidP="00840921">
      <w:pPr>
        <w:spacing w:line="276" w:lineRule="auto"/>
        <w:jc w:val="both"/>
        <w:rPr>
          <w:rFonts w:ascii="Palatino Linotype" w:hAnsi="Palatino Linotype"/>
          <w:b/>
        </w:rPr>
      </w:pPr>
    </w:p>
    <w:p w:rsidR="00746E81" w:rsidRDefault="00746E81" w:rsidP="00840921">
      <w:pPr>
        <w:spacing w:line="276" w:lineRule="auto"/>
        <w:jc w:val="both"/>
        <w:rPr>
          <w:rFonts w:ascii="Palatino Linotype" w:hAnsi="Palatino Linotype"/>
          <w:b/>
        </w:rPr>
      </w:pPr>
    </w:p>
    <w:p w:rsidR="006E5593" w:rsidRPr="000C60D5" w:rsidRDefault="006E5593" w:rsidP="00840921">
      <w:pPr>
        <w:pStyle w:val="Prrafodelista"/>
        <w:spacing w:line="276" w:lineRule="auto"/>
        <w:jc w:val="both"/>
        <w:rPr>
          <w:rFonts w:ascii="Palatino Linotype" w:hAnsi="Palatino Linotype"/>
          <w:b/>
        </w:rPr>
      </w:pPr>
      <w:r w:rsidRPr="000C60D5">
        <w:rPr>
          <w:rFonts w:ascii="Palatino Linotype" w:hAnsi="Palatino Linotype"/>
          <w:b/>
        </w:rPr>
        <w:t>Héctor Cueva</w:t>
      </w:r>
    </w:p>
    <w:p w:rsidR="006E5593" w:rsidRPr="000C60D5" w:rsidRDefault="006E5593" w:rsidP="00840921">
      <w:pPr>
        <w:pStyle w:val="Prrafodelista"/>
        <w:spacing w:line="276" w:lineRule="auto"/>
        <w:jc w:val="both"/>
        <w:rPr>
          <w:rFonts w:ascii="Palatino Linotype" w:hAnsi="Palatino Linotype"/>
          <w:b/>
        </w:rPr>
      </w:pPr>
      <w:r w:rsidRPr="000C60D5">
        <w:rPr>
          <w:rFonts w:ascii="Palatino Linotype" w:hAnsi="Palatino Linotype"/>
          <w:b/>
        </w:rPr>
        <w:t>Integrante de la Comisión de Propiedad y Espacio Público.</w:t>
      </w:r>
    </w:p>
    <w:p w:rsidR="006E5593" w:rsidRPr="000C60D5" w:rsidRDefault="006E5593" w:rsidP="00840921">
      <w:pPr>
        <w:pStyle w:val="Prrafodelista"/>
        <w:spacing w:line="276" w:lineRule="auto"/>
        <w:jc w:val="both"/>
        <w:rPr>
          <w:rFonts w:ascii="Palatino Linotype" w:hAnsi="Palatino Linotype"/>
          <w:b/>
        </w:rPr>
      </w:pPr>
    </w:p>
    <w:p w:rsidR="006E5593" w:rsidRDefault="006E5593" w:rsidP="00840921">
      <w:pPr>
        <w:pStyle w:val="Prrafodelista"/>
        <w:spacing w:line="276" w:lineRule="auto"/>
        <w:jc w:val="both"/>
        <w:rPr>
          <w:rFonts w:ascii="Palatino Linotype" w:hAnsi="Palatino Linotype"/>
          <w:b/>
        </w:rPr>
      </w:pPr>
    </w:p>
    <w:p w:rsidR="00746E81" w:rsidRDefault="00746E81" w:rsidP="00840921">
      <w:pPr>
        <w:pStyle w:val="Prrafodelista"/>
        <w:spacing w:line="276" w:lineRule="auto"/>
        <w:jc w:val="both"/>
        <w:rPr>
          <w:rFonts w:ascii="Palatino Linotype" w:hAnsi="Palatino Linotype"/>
          <w:b/>
        </w:rPr>
      </w:pPr>
    </w:p>
    <w:p w:rsidR="00E905CD" w:rsidRPr="000C60D5" w:rsidRDefault="00E905CD" w:rsidP="00840921">
      <w:pPr>
        <w:pStyle w:val="Prrafodelista"/>
        <w:spacing w:line="276" w:lineRule="auto"/>
        <w:jc w:val="both"/>
        <w:rPr>
          <w:rFonts w:ascii="Palatino Linotype" w:hAnsi="Palatino Linotype"/>
          <w:b/>
        </w:rPr>
      </w:pPr>
    </w:p>
    <w:p w:rsidR="006E5593" w:rsidRPr="000C60D5" w:rsidRDefault="002E72F4" w:rsidP="00840921">
      <w:pPr>
        <w:pStyle w:val="Prrafodelista"/>
        <w:spacing w:line="276" w:lineRule="auto"/>
        <w:jc w:val="both"/>
        <w:rPr>
          <w:rFonts w:ascii="Palatino Linotype" w:hAnsi="Palatino Linotype"/>
          <w:b/>
        </w:rPr>
      </w:pPr>
      <w:r>
        <w:rPr>
          <w:rFonts w:ascii="Palatino Linotype" w:hAnsi="Palatino Linotype"/>
          <w:b/>
        </w:rPr>
        <w:t>Darí</w:t>
      </w:r>
      <w:r w:rsidR="006E5593" w:rsidRPr="000C60D5">
        <w:rPr>
          <w:rFonts w:ascii="Palatino Linotype" w:hAnsi="Palatino Linotype"/>
          <w:b/>
        </w:rPr>
        <w:t xml:space="preserve">o </w:t>
      </w:r>
      <w:proofErr w:type="spellStart"/>
      <w:r w:rsidR="006E5593" w:rsidRPr="000C60D5">
        <w:rPr>
          <w:rFonts w:ascii="Palatino Linotype" w:hAnsi="Palatino Linotype"/>
          <w:b/>
        </w:rPr>
        <w:t>Cahueñas</w:t>
      </w:r>
      <w:proofErr w:type="spellEnd"/>
    </w:p>
    <w:p w:rsidR="006E5593" w:rsidRPr="000C60D5" w:rsidRDefault="006E5593" w:rsidP="00840921">
      <w:pPr>
        <w:pStyle w:val="Prrafodelista"/>
        <w:spacing w:line="276" w:lineRule="auto"/>
        <w:jc w:val="both"/>
        <w:rPr>
          <w:rFonts w:ascii="Palatino Linotype" w:hAnsi="Palatino Linotype"/>
          <w:b/>
        </w:rPr>
      </w:pPr>
      <w:r w:rsidRPr="000C60D5">
        <w:rPr>
          <w:rFonts w:ascii="Palatino Linotype" w:hAnsi="Palatino Linotype"/>
          <w:b/>
        </w:rPr>
        <w:t>Integrante de la Comisión de Propiedad y Espacio Público.</w:t>
      </w:r>
    </w:p>
    <w:p w:rsidR="002E72F4" w:rsidRDefault="002E72F4" w:rsidP="00840921">
      <w:pPr>
        <w:spacing w:line="276" w:lineRule="auto"/>
        <w:rPr>
          <w:rFonts w:ascii="Palatino Linotype" w:hAnsi="Palatino Linotype"/>
          <w:b/>
          <w:bCs/>
          <w:sz w:val="24"/>
          <w:szCs w:val="24"/>
          <w:lang w:val="es-ES_tradnl"/>
        </w:rPr>
      </w:pPr>
    </w:p>
    <w:p w:rsidR="006E5593" w:rsidRPr="000C60D5" w:rsidRDefault="006E5593" w:rsidP="00840921">
      <w:pPr>
        <w:spacing w:line="276" w:lineRule="auto"/>
        <w:jc w:val="center"/>
        <w:rPr>
          <w:rFonts w:ascii="Palatino Linotype" w:hAnsi="Palatino Linotype"/>
          <w:b/>
          <w:bCs/>
          <w:sz w:val="24"/>
          <w:szCs w:val="24"/>
          <w:lang w:val="es-ES_tradnl"/>
        </w:rPr>
      </w:pPr>
      <w:r w:rsidRPr="000C60D5">
        <w:rPr>
          <w:rFonts w:ascii="Palatino Linotype" w:hAnsi="Palatino Linotype"/>
          <w:b/>
          <w:bCs/>
          <w:sz w:val="24"/>
          <w:szCs w:val="24"/>
          <w:lang w:val="es-ES_tradnl"/>
        </w:rPr>
        <w:t>COMISIÓN DE PROPIEDAD Y ESPACIO PÚBLICO</w:t>
      </w:r>
    </w:p>
    <w:p w:rsidR="006E5593" w:rsidRPr="000C60D5" w:rsidRDefault="00AD65DB" w:rsidP="00852175">
      <w:pPr>
        <w:spacing w:line="276" w:lineRule="auto"/>
        <w:jc w:val="both"/>
        <w:rPr>
          <w:rFonts w:ascii="Palatino Linotype" w:hAnsi="Palatino Linotype"/>
          <w:lang w:val="es-ES_tradnl"/>
        </w:rPr>
      </w:pPr>
      <w:r>
        <w:rPr>
          <w:rFonts w:ascii="Palatino Linotype" w:hAnsi="Palatino Linotype"/>
          <w:lang w:val="es-ES_tradnl"/>
        </w:rPr>
        <w:t>En mi calidad de delegado</w:t>
      </w:r>
      <w:r w:rsidR="006E5593" w:rsidRPr="000C60D5">
        <w:rPr>
          <w:rFonts w:ascii="Palatino Linotype" w:hAnsi="Palatino Linotype"/>
          <w:lang w:val="es-ES_tradnl"/>
        </w:rPr>
        <w:t xml:space="preserve"> de la Secretaria General del Concejo Metropolitano de Quito a la Secretaría de la Comisión de Propiedad y Espacio Público, me permito certificar lo siguiente:</w:t>
      </w:r>
    </w:p>
    <w:p w:rsidR="006E5593" w:rsidRPr="000C60D5" w:rsidRDefault="006E5593" w:rsidP="00840921">
      <w:pPr>
        <w:pStyle w:val="Prrafodelista"/>
        <w:spacing w:line="276" w:lineRule="auto"/>
        <w:jc w:val="center"/>
        <w:rPr>
          <w:rFonts w:ascii="Palatino Linotype" w:hAnsi="Palatino Linotype"/>
          <w:b/>
          <w:lang w:val="es-ES_tradnl"/>
        </w:rPr>
      </w:pPr>
      <w:r w:rsidRPr="000C60D5">
        <w:rPr>
          <w:rFonts w:ascii="Palatino Linotype" w:hAnsi="Palatino Linotype"/>
          <w:b/>
          <w:lang w:val="es-ES_tradnl"/>
        </w:rPr>
        <w:t>CERTIFICACIÓN DE LA VOTACIÓN:</w:t>
      </w:r>
    </w:p>
    <w:p w:rsidR="006E5593" w:rsidRPr="000C60D5" w:rsidRDefault="006E5593" w:rsidP="00840921">
      <w:pPr>
        <w:pStyle w:val="Prrafodelista"/>
        <w:spacing w:line="276" w:lineRule="auto"/>
        <w:jc w:val="both"/>
        <w:rPr>
          <w:rFonts w:ascii="Palatino Linotype" w:hAnsi="Palatino Linotype"/>
          <w:lang w:val="es-ES_tradnl"/>
        </w:rPr>
      </w:pPr>
    </w:p>
    <w:p w:rsidR="006E5593" w:rsidRPr="000C60D5" w:rsidRDefault="006E5593" w:rsidP="00840921">
      <w:pPr>
        <w:spacing w:line="276" w:lineRule="auto"/>
        <w:jc w:val="both"/>
        <w:rPr>
          <w:rFonts w:ascii="Palatino Linotype" w:hAnsi="Palatino Linotype"/>
          <w:lang w:val="es-ES_tradnl"/>
        </w:rPr>
      </w:pPr>
      <w:r w:rsidRPr="000C60D5">
        <w:rPr>
          <w:rFonts w:ascii="Palatino Linotype" w:hAnsi="Palatino Linotype"/>
          <w:lang w:val="es-ES_tradnl"/>
        </w:rPr>
        <w:t xml:space="preserve">Que el presente Informe de la Comisión fue debatido y aprobado en la sesión </w:t>
      </w:r>
      <w:r w:rsidR="00EE3A4B">
        <w:rPr>
          <w:rFonts w:ascii="Palatino Linotype" w:hAnsi="Palatino Linotype"/>
          <w:lang w:val="es-ES"/>
        </w:rPr>
        <w:t>No. 012</w:t>
      </w:r>
      <w:r w:rsidRPr="000C60D5">
        <w:rPr>
          <w:rFonts w:ascii="Palatino Linotype" w:hAnsi="Palatino Linotype"/>
          <w:lang w:val="es-ES"/>
        </w:rPr>
        <w:t xml:space="preserve"> - </w:t>
      </w:r>
      <w:r w:rsidR="006A3767">
        <w:rPr>
          <w:rFonts w:ascii="Palatino Linotype" w:hAnsi="Palatino Linotype"/>
          <w:lang w:val="es-ES"/>
        </w:rPr>
        <w:t>o</w:t>
      </w:r>
      <w:r w:rsidRPr="000C60D5">
        <w:rPr>
          <w:rFonts w:ascii="Palatino Linotype" w:hAnsi="Palatino Linotype"/>
          <w:lang w:val="es-ES"/>
        </w:rPr>
        <w:t>rdinaria realizada el</w:t>
      </w:r>
      <w:r w:rsidR="00EE3A4B">
        <w:rPr>
          <w:rFonts w:ascii="Palatino Linotype" w:hAnsi="Palatino Linotype"/>
          <w:lang w:val="es-ES"/>
        </w:rPr>
        <w:t xml:space="preserve"> jueves,</w:t>
      </w:r>
      <w:r w:rsidRPr="000C60D5">
        <w:rPr>
          <w:rFonts w:ascii="Palatino Linotype" w:hAnsi="Palatino Linotype"/>
          <w:lang w:val="es-ES"/>
        </w:rPr>
        <w:t xml:space="preserve"> </w:t>
      </w:r>
      <w:r w:rsidR="00EE3A4B">
        <w:rPr>
          <w:rFonts w:ascii="Palatino Linotype" w:hAnsi="Palatino Linotype"/>
          <w:lang w:val="es-ES"/>
        </w:rPr>
        <w:t>30</w:t>
      </w:r>
      <w:r w:rsidR="006A3767">
        <w:rPr>
          <w:rFonts w:ascii="Palatino Linotype" w:hAnsi="Palatino Linotype"/>
          <w:lang w:val="es-ES"/>
        </w:rPr>
        <w:t xml:space="preserve"> de </w:t>
      </w:r>
      <w:r w:rsidR="00104198">
        <w:rPr>
          <w:rFonts w:ascii="Palatino Linotype" w:hAnsi="Palatino Linotype"/>
          <w:lang w:val="es-ES"/>
        </w:rPr>
        <w:t>noviem</w:t>
      </w:r>
      <w:r w:rsidR="002E72F4">
        <w:rPr>
          <w:rFonts w:ascii="Palatino Linotype" w:hAnsi="Palatino Linotype"/>
          <w:lang w:val="es-ES"/>
        </w:rPr>
        <w:t>bre</w:t>
      </w:r>
      <w:r w:rsidRPr="000C60D5">
        <w:rPr>
          <w:rFonts w:ascii="Palatino Linotype" w:hAnsi="Palatino Linotype"/>
          <w:lang w:val="es-ES"/>
        </w:rPr>
        <w:t xml:space="preserve"> de 2023, en el pleno de la Comisión de Propiedad y Espacio Público, con la votación de los Concejales: Ángel Vega, Dar</w:t>
      </w:r>
      <w:r w:rsidR="00027168">
        <w:rPr>
          <w:rFonts w:ascii="Palatino Linotype" w:hAnsi="Palatino Linotype"/>
          <w:lang w:val="es-ES"/>
        </w:rPr>
        <w:t>í</w:t>
      </w:r>
      <w:r w:rsidRPr="000C60D5">
        <w:rPr>
          <w:rFonts w:ascii="Palatino Linotype" w:hAnsi="Palatino Linotype"/>
          <w:lang w:val="es-ES"/>
        </w:rPr>
        <w:t xml:space="preserve">o </w:t>
      </w:r>
      <w:proofErr w:type="spellStart"/>
      <w:r w:rsidRPr="000C60D5">
        <w:rPr>
          <w:rFonts w:ascii="Palatino Linotype" w:hAnsi="Palatino Linotype"/>
          <w:lang w:val="es-ES"/>
        </w:rPr>
        <w:t>Cahueñas</w:t>
      </w:r>
      <w:proofErr w:type="spellEnd"/>
      <w:r w:rsidRPr="000C60D5">
        <w:rPr>
          <w:rFonts w:ascii="Palatino Linotype" w:hAnsi="Palatino Linotype"/>
          <w:lang w:val="es-ES"/>
        </w:rPr>
        <w:t xml:space="preserve">; y, Héctor Cueva; </w:t>
      </w:r>
      <w:r w:rsidR="006A3767">
        <w:rPr>
          <w:rFonts w:ascii="Palatino Linotype" w:hAnsi="Palatino Linotype"/>
          <w:lang w:val="es-ES"/>
        </w:rPr>
        <w:t>de conformidad con el siguiente detalle</w:t>
      </w:r>
      <w:r w:rsidRPr="000C60D5">
        <w:rPr>
          <w:rFonts w:ascii="Palatino Linotype" w:hAnsi="Palatino Linotype"/>
          <w:lang w:val="es-ES_tradnl"/>
        </w:rPr>
        <w:t xml:space="preserve">: </w:t>
      </w:r>
      <w:r w:rsidRPr="000C60D5">
        <w:rPr>
          <w:rFonts w:ascii="Palatino Linotype" w:hAnsi="Palatino Linotype"/>
          <w:b/>
          <w:lang w:val="es-ES_tradnl"/>
        </w:rPr>
        <w:t>AFIRMATIVOS</w:t>
      </w:r>
      <w:r w:rsidR="00EE3A4B">
        <w:rPr>
          <w:rFonts w:ascii="Palatino Linotype" w:hAnsi="Palatino Linotype"/>
          <w:lang w:val="es-ES_tradnl"/>
        </w:rPr>
        <w:t>: …. (…</w:t>
      </w:r>
      <w:r w:rsidRPr="000C60D5">
        <w:rPr>
          <w:rFonts w:ascii="Palatino Linotype" w:hAnsi="Palatino Linotype"/>
          <w:lang w:val="es-ES_tradnl"/>
        </w:rPr>
        <w:t xml:space="preserve">). </w:t>
      </w:r>
      <w:r w:rsidRPr="000C60D5">
        <w:rPr>
          <w:rFonts w:ascii="Palatino Linotype" w:hAnsi="Palatino Linotype"/>
          <w:b/>
          <w:lang w:val="es-ES_tradnl"/>
        </w:rPr>
        <w:t>NEGATIVOS</w:t>
      </w:r>
      <w:r w:rsidRPr="000C60D5">
        <w:rPr>
          <w:rFonts w:ascii="Palatino Linotype" w:hAnsi="Palatino Linotype"/>
          <w:lang w:val="es-ES_tradnl"/>
        </w:rPr>
        <w:t xml:space="preserve">: CERO (0). </w:t>
      </w:r>
      <w:r w:rsidRPr="000C60D5">
        <w:rPr>
          <w:rFonts w:ascii="Palatino Linotype" w:hAnsi="Palatino Linotype"/>
          <w:b/>
          <w:lang w:val="es-ES_tradnl"/>
        </w:rPr>
        <w:t>ABSTENCIONES</w:t>
      </w:r>
      <w:r w:rsidRPr="000C60D5">
        <w:rPr>
          <w:rFonts w:ascii="Palatino Linotype" w:hAnsi="Palatino Linotype"/>
          <w:lang w:val="es-ES_tradnl"/>
        </w:rPr>
        <w:t xml:space="preserve">: CERO (0). </w:t>
      </w:r>
      <w:r w:rsidRPr="000C60D5">
        <w:rPr>
          <w:rFonts w:ascii="Palatino Linotype" w:hAnsi="Palatino Linotype"/>
          <w:b/>
          <w:lang w:val="es-ES_tradnl"/>
        </w:rPr>
        <w:t>BLANCOS</w:t>
      </w:r>
      <w:r w:rsidRPr="000C60D5">
        <w:rPr>
          <w:rFonts w:ascii="Palatino Linotype" w:hAnsi="Palatino Linotype"/>
          <w:lang w:val="es-ES_tradnl"/>
        </w:rPr>
        <w:t xml:space="preserve">: CERO (0). </w:t>
      </w:r>
      <w:r w:rsidRPr="000C60D5">
        <w:rPr>
          <w:rFonts w:ascii="Palatino Linotype" w:hAnsi="Palatino Linotype"/>
          <w:b/>
          <w:lang w:val="es-ES_tradnl"/>
        </w:rPr>
        <w:t>CONCEJALES AUSENTES EN LA VOTACIÓN</w:t>
      </w:r>
      <w:r w:rsidRPr="000C60D5">
        <w:rPr>
          <w:rFonts w:ascii="Palatino Linotype" w:hAnsi="Palatino Linotype"/>
          <w:lang w:val="es-ES_tradnl"/>
        </w:rPr>
        <w:t>: CERO (0).</w:t>
      </w:r>
    </w:p>
    <w:tbl>
      <w:tblPr>
        <w:tblW w:w="9034" w:type="dxa"/>
        <w:tblInd w:w="33" w:type="dxa"/>
        <w:tblLayout w:type="fixed"/>
        <w:tblLook w:val="0000" w:firstRow="0" w:lastRow="0" w:firstColumn="0" w:lastColumn="0" w:noHBand="0" w:noVBand="0"/>
      </w:tblPr>
      <w:tblGrid>
        <w:gridCol w:w="567"/>
        <w:gridCol w:w="1947"/>
        <w:gridCol w:w="1761"/>
        <w:gridCol w:w="1559"/>
        <w:gridCol w:w="1925"/>
        <w:gridCol w:w="1275"/>
      </w:tblGrid>
      <w:tr w:rsidR="006E5593" w:rsidRPr="000C60D5" w:rsidTr="001154F5">
        <w:trPr>
          <w:trHeight w:val="175"/>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No.</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CONCEJAL(A)</w:t>
            </w:r>
          </w:p>
          <w:p w:rsidR="006E5593" w:rsidRPr="000C60D5" w:rsidRDefault="006E5593" w:rsidP="00840921">
            <w:pPr>
              <w:pStyle w:val="Prrafodelista"/>
              <w:spacing w:line="276" w:lineRule="auto"/>
              <w:jc w:val="center"/>
              <w:rPr>
                <w:rFonts w:ascii="Palatino Linotype" w:hAnsi="Palatino Linotype"/>
                <w:lang w:val="es-ES_tradnl"/>
              </w:rPr>
            </w:pP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AFIRMATIVOS</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NEGATIVOS</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ABSTENCIONES</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BLANCOS</w:t>
            </w:r>
          </w:p>
        </w:tc>
      </w:tr>
      <w:tr w:rsidR="00C656B6" w:rsidRPr="000C60D5" w:rsidTr="001154F5">
        <w:trPr>
          <w:trHeight w:val="227"/>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1</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C656B6" w:rsidRPr="000C60D5" w:rsidRDefault="00C656B6" w:rsidP="00840921">
            <w:pPr>
              <w:pStyle w:val="Prrafodelista"/>
              <w:spacing w:line="276" w:lineRule="auto"/>
              <w:ind w:left="0"/>
              <w:rPr>
                <w:rFonts w:ascii="Palatino Linotype" w:hAnsi="Palatino Linotype"/>
                <w:bCs/>
                <w:lang w:val="es-ES_tradnl"/>
              </w:rPr>
            </w:pPr>
            <w:r w:rsidRPr="000C60D5">
              <w:rPr>
                <w:rFonts w:ascii="Palatino Linotype" w:hAnsi="Palatino Linotype"/>
                <w:bCs/>
                <w:lang w:val="es-ES_tradnl"/>
              </w:rPr>
              <w:t>Ángel Vega</w:t>
            </w: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EE3A4B" w:rsidP="00840921">
            <w:pPr>
              <w:pStyle w:val="Prrafodelista"/>
              <w:spacing w:line="276" w:lineRule="auto"/>
              <w:rPr>
                <w:rFonts w:ascii="Palatino Linotype" w:hAnsi="Palatino Linotype"/>
                <w:lang w:val="es-ES_tradnl"/>
              </w:rPr>
            </w:pPr>
            <w:r>
              <w:rPr>
                <w:rFonts w:ascii="Palatino Linotype" w:hAnsi="Palatino Linotype"/>
                <w:lang w:val="es-ES_tradnl"/>
              </w:rPr>
              <w:t>…</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rPr>
                <w:rFonts w:ascii="Palatino Linotype" w:hAnsi="Palatino Linotype"/>
                <w:lang w:val="es-ES_tradnl"/>
              </w:rPr>
            </w:pPr>
            <w:r w:rsidRPr="000C60D5">
              <w:rPr>
                <w:rFonts w:ascii="Palatino Linotype" w:hAnsi="Palatino Linotype"/>
                <w:b/>
                <w:lang w:val="es-ES_tradnl"/>
              </w:rPr>
              <w:t>----</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rPr>
                <w:rFonts w:ascii="Palatino Linotype" w:hAnsi="Palatino Linotype"/>
                <w:lang w:val="es-ES_tradnl"/>
              </w:rPr>
            </w:pPr>
            <w:r w:rsidRPr="000C60D5">
              <w:rPr>
                <w:rFonts w:ascii="Palatino Linotype" w:hAnsi="Palatino Linotype"/>
                <w:b/>
                <w:lang w:val="es-ES_tradnl"/>
              </w:rPr>
              <w:t>----</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w:t>
            </w:r>
          </w:p>
        </w:tc>
      </w:tr>
      <w:tr w:rsidR="00C656B6" w:rsidRPr="000C60D5" w:rsidTr="001154F5">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lastRenderedPageBreak/>
              <w:t>2</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C656B6" w:rsidRPr="000C60D5" w:rsidRDefault="00C656B6" w:rsidP="003B3B21">
            <w:pPr>
              <w:pStyle w:val="Prrafodelista"/>
              <w:spacing w:line="276" w:lineRule="auto"/>
              <w:ind w:left="0"/>
              <w:rPr>
                <w:rFonts w:ascii="Palatino Linotype" w:hAnsi="Palatino Linotype"/>
                <w:bCs/>
                <w:lang w:val="es-ES_tradnl"/>
              </w:rPr>
            </w:pPr>
            <w:r w:rsidRPr="000C60D5">
              <w:rPr>
                <w:rFonts w:ascii="Palatino Linotype" w:hAnsi="Palatino Linotype"/>
                <w:bCs/>
                <w:lang w:val="es-ES_tradnl"/>
              </w:rPr>
              <w:t>Dar</w:t>
            </w:r>
            <w:r w:rsidR="003B3B21">
              <w:rPr>
                <w:rFonts w:ascii="Palatino Linotype" w:hAnsi="Palatino Linotype"/>
                <w:bCs/>
                <w:lang w:val="es-ES_tradnl"/>
              </w:rPr>
              <w:t>í</w:t>
            </w:r>
            <w:r w:rsidRPr="000C60D5">
              <w:rPr>
                <w:rFonts w:ascii="Palatino Linotype" w:hAnsi="Palatino Linotype"/>
                <w:bCs/>
                <w:lang w:val="es-ES_tradnl"/>
              </w:rPr>
              <w:t xml:space="preserve">o </w:t>
            </w:r>
            <w:proofErr w:type="spellStart"/>
            <w:r w:rsidRPr="000C60D5">
              <w:rPr>
                <w:rFonts w:ascii="Palatino Linotype" w:hAnsi="Palatino Linotype"/>
                <w:bCs/>
                <w:lang w:val="es-ES_tradnl"/>
              </w:rPr>
              <w:t>Cahueñas</w:t>
            </w:r>
            <w:proofErr w:type="spellEnd"/>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EE3A4B" w:rsidP="00840921">
            <w:pPr>
              <w:pStyle w:val="Prrafodelista"/>
              <w:spacing w:line="276" w:lineRule="auto"/>
              <w:rPr>
                <w:rFonts w:ascii="Palatino Linotype" w:hAnsi="Palatino Linotype"/>
                <w:lang w:val="es-ES_tradnl"/>
              </w:rPr>
            </w:pPr>
            <w:r>
              <w:rPr>
                <w:rFonts w:ascii="Palatino Linotype" w:hAnsi="Palatino Linotype"/>
                <w:lang w:val="es-ES_tradnl"/>
              </w:rPr>
              <w:t>…</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rPr>
                <w:rFonts w:ascii="Palatino Linotype" w:hAnsi="Palatino Linotype"/>
                <w:lang w:val="es-ES_tradnl"/>
              </w:rPr>
            </w:pPr>
            <w:r w:rsidRPr="000C60D5">
              <w:rPr>
                <w:rFonts w:ascii="Palatino Linotype" w:hAnsi="Palatino Linotype"/>
                <w:b/>
                <w:lang w:val="es-ES_tradnl"/>
              </w:rPr>
              <w:t>----</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rPr>
                <w:rFonts w:ascii="Palatino Linotype" w:hAnsi="Palatino Linotype"/>
                <w:lang w:val="es-ES_tradnl"/>
              </w:rPr>
            </w:pPr>
            <w:r w:rsidRPr="000C60D5">
              <w:rPr>
                <w:rFonts w:ascii="Palatino Linotype" w:hAnsi="Palatino Linotype"/>
                <w:b/>
                <w:lang w:val="es-ES_tradnl"/>
              </w:rPr>
              <w:t>----</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w:t>
            </w:r>
          </w:p>
        </w:tc>
      </w:tr>
      <w:tr w:rsidR="00C656B6" w:rsidRPr="000C60D5" w:rsidTr="001154F5">
        <w:trPr>
          <w:trHeight w:val="313"/>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3</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C656B6" w:rsidRPr="000C60D5" w:rsidRDefault="00C656B6" w:rsidP="00840921">
            <w:pPr>
              <w:pStyle w:val="Prrafodelista"/>
              <w:spacing w:line="276" w:lineRule="auto"/>
              <w:ind w:left="0"/>
              <w:rPr>
                <w:rFonts w:ascii="Palatino Linotype" w:hAnsi="Palatino Linotype"/>
                <w:bCs/>
                <w:lang w:val="es-ES_tradnl"/>
              </w:rPr>
            </w:pPr>
            <w:r w:rsidRPr="000C60D5">
              <w:rPr>
                <w:rFonts w:ascii="Palatino Linotype" w:hAnsi="Palatino Linotype"/>
                <w:bCs/>
                <w:lang w:val="es-ES_tradnl"/>
              </w:rPr>
              <w:t>Héctor Cueva</w:t>
            </w: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EE3A4B" w:rsidP="00840921">
            <w:pPr>
              <w:pStyle w:val="Prrafodelista"/>
              <w:spacing w:line="276" w:lineRule="auto"/>
              <w:rPr>
                <w:rFonts w:ascii="Palatino Linotype" w:hAnsi="Palatino Linotype"/>
                <w:lang w:val="es-ES_tradnl"/>
              </w:rPr>
            </w:pPr>
            <w:r>
              <w:rPr>
                <w:rFonts w:ascii="Palatino Linotype" w:hAnsi="Palatino Linotype"/>
                <w:lang w:val="es-ES_tradnl"/>
              </w:rPr>
              <w:t>…</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rPr>
                <w:rFonts w:ascii="Palatino Linotype" w:hAnsi="Palatino Linotype"/>
                <w:lang w:val="es-ES_tradnl"/>
              </w:rPr>
            </w:pPr>
            <w:r w:rsidRPr="000C60D5">
              <w:rPr>
                <w:rFonts w:ascii="Palatino Linotype" w:hAnsi="Palatino Linotype"/>
                <w:b/>
                <w:lang w:val="es-ES_tradnl"/>
              </w:rPr>
              <w:t>----</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rPr>
                <w:rFonts w:ascii="Palatino Linotype" w:hAnsi="Palatino Linotype"/>
                <w:lang w:val="es-ES_tradnl"/>
              </w:rPr>
            </w:pPr>
            <w:r w:rsidRPr="000C60D5">
              <w:rPr>
                <w:rFonts w:ascii="Palatino Linotype" w:hAnsi="Palatino Linotype"/>
                <w:b/>
                <w:lang w:val="es-ES_tradnl"/>
              </w:rPr>
              <w:t>----</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840921">
            <w:pPr>
              <w:pStyle w:val="Prrafodelista"/>
              <w:spacing w:line="276" w:lineRule="auto"/>
              <w:ind w:left="0"/>
              <w:jc w:val="center"/>
              <w:rPr>
                <w:rFonts w:ascii="Palatino Linotype" w:hAnsi="Palatino Linotype"/>
                <w:lang w:val="es-ES_tradnl"/>
              </w:rPr>
            </w:pPr>
            <w:r w:rsidRPr="000C60D5">
              <w:rPr>
                <w:rFonts w:ascii="Palatino Linotype" w:hAnsi="Palatino Linotype"/>
                <w:b/>
                <w:lang w:val="es-ES_tradnl"/>
              </w:rPr>
              <w:t>----</w:t>
            </w:r>
          </w:p>
        </w:tc>
      </w:tr>
      <w:tr w:rsidR="006E5593" w:rsidRPr="000C60D5" w:rsidTr="001154F5">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rPr>
                <w:rFonts w:ascii="Palatino Linotype" w:hAnsi="Palatino Linotype"/>
                <w:sz w:val="20"/>
                <w:szCs w:val="20"/>
                <w:lang w:val="es-ES_tradnl"/>
              </w:rPr>
            </w:pP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rPr>
                <w:rFonts w:ascii="Palatino Linotype" w:hAnsi="Palatino Linotype"/>
                <w:sz w:val="20"/>
                <w:szCs w:val="20"/>
                <w:lang w:val="es-ES_tradnl"/>
              </w:rPr>
            </w:pPr>
            <w:r w:rsidRPr="000C60D5">
              <w:rPr>
                <w:rFonts w:ascii="Palatino Linotype" w:hAnsi="Palatino Linotype"/>
                <w:b/>
                <w:sz w:val="20"/>
                <w:szCs w:val="20"/>
                <w:lang w:val="es-ES_tradnl"/>
              </w:rPr>
              <w:t>TOTAL</w:t>
            </w: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EE3A4B" w:rsidP="00840921">
            <w:pPr>
              <w:pStyle w:val="Prrafodelista"/>
              <w:spacing w:line="276" w:lineRule="auto"/>
              <w:jc w:val="both"/>
              <w:rPr>
                <w:rFonts w:ascii="Palatino Linotype" w:hAnsi="Palatino Linotype"/>
                <w:b/>
                <w:bCs/>
                <w:sz w:val="20"/>
                <w:szCs w:val="20"/>
                <w:lang w:val="es-ES_tradnl"/>
              </w:rPr>
            </w:pPr>
            <w:r>
              <w:rPr>
                <w:rFonts w:ascii="Palatino Linotype" w:hAnsi="Palatino Linotype"/>
                <w:b/>
                <w:bCs/>
                <w:sz w:val="20"/>
                <w:szCs w:val="20"/>
                <w:lang w:val="es-ES_tradnl"/>
              </w:rPr>
              <w:t>…</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jc w:val="both"/>
              <w:rPr>
                <w:rFonts w:ascii="Palatino Linotype" w:hAnsi="Palatino Linotype"/>
                <w:sz w:val="20"/>
                <w:szCs w:val="20"/>
                <w:lang w:val="es-ES_tradnl"/>
              </w:rPr>
            </w:pPr>
            <w:r w:rsidRPr="000C60D5">
              <w:rPr>
                <w:rFonts w:ascii="Palatino Linotype" w:hAnsi="Palatino Linotype"/>
                <w:b/>
                <w:sz w:val="20"/>
                <w:szCs w:val="20"/>
                <w:lang w:val="es-ES_tradnl"/>
              </w:rPr>
              <w:t>0</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jc w:val="both"/>
              <w:rPr>
                <w:rFonts w:ascii="Palatino Linotype" w:hAnsi="Palatino Linotype"/>
                <w:sz w:val="20"/>
                <w:szCs w:val="20"/>
                <w:lang w:val="es-ES_tradnl"/>
              </w:rPr>
            </w:pPr>
            <w:r w:rsidRPr="000C60D5">
              <w:rPr>
                <w:rFonts w:ascii="Palatino Linotype" w:hAnsi="Palatino Linotype"/>
                <w:b/>
                <w:sz w:val="20"/>
                <w:szCs w:val="20"/>
                <w:lang w:val="es-ES_tradnl"/>
              </w:rPr>
              <w:t>0</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840921">
            <w:pPr>
              <w:pStyle w:val="Prrafodelista"/>
              <w:spacing w:line="276" w:lineRule="auto"/>
              <w:jc w:val="both"/>
              <w:rPr>
                <w:rFonts w:ascii="Palatino Linotype" w:hAnsi="Palatino Linotype"/>
                <w:sz w:val="20"/>
                <w:szCs w:val="20"/>
                <w:lang w:val="es-ES_tradnl"/>
              </w:rPr>
            </w:pPr>
            <w:r w:rsidRPr="000C60D5">
              <w:rPr>
                <w:rFonts w:ascii="Palatino Linotype" w:hAnsi="Palatino Linotype"/>
                <w:b/>
                <w:sz w:val="20"/>
                <w:szCs w:val="20"/>
                <w:lang w:val="es-ES_tradnl"/>
              </w:rPr>
              <w:t>0</w:t>
            </w:r>
          </w:p>
        </w:tc>
      </w:tr>
    </w:tbl>
    <w:p w:rsidR="006E5593" w:rsidRPr="000C60D5" w:rsidRDefault="006E5593" w:rsidP="00840921">
      <w:pPr>
        <w:pStyle w:val="Prrafodelista"/>
        <w:spacing w:line="276" w:lineRule="auto"/>
        <w:jc w:val="both"/>
        <w:rPr>
          <w:rFonts w:ascii="Palatino Linotype" w:hAnsi="Palatino Linotype"/>
          <w:lang w:val="es-ES_tradnl"/>
        </w:rPr>
      </w:pPr>
    </w:p>
    <w:p w:rsidR="003B3B21" w:rsidRDefault="003B3B21" w:rsidP="00840921">
      <w:pPr>
        <w:spacing w:line="276" w:lineRule="auto"/>
        <w:jc w:val="both"/>
        <w:rPr>
          <w:rFonts w:ascii="Palatino Linotype" w:hAnsi="Palatino Linotype"/>
          <w:lang w:val="es-ES"/>
        </w:rPr>
      </w:pPr>
    </w:p>
    <w:p w:rsidR="006E5593" w:rsidRPr="000C60D5" w:rsidRDefault="006E5593" w:rsidP="00840921">
      <w:pPr>
        <w:spacing w:line="276" w:lineRule="auto"/>
        <w:jc w:val="both"/>
        <w:rPr>
          <w:rFonts w:ascii="Palatino Linotype" w:hAnsi="Palatino Linotype"/>
          <w:lang w:val="es-ES"/>
        </w:rPr>
      </w:pPr>
      <w:r w:rsidRPr="000C60D5">
        <w:rPr>
          <w:rFonts w:ascii="Palatino Linotype" w:hAnsi="Palatino Linotype"/>
          <w:lang w:val="es-ES"/>
        </w:rPr>
        <w:t xml:space="preserve">Quito D.M., </w:t>
      </w:r>
      <w:r w:rsidR="00EE3A4B">
        <w:rPr>
          <w:rFonts w:ascii="Palatino Linotype" w:hAnsi="Palatino Linotype"/>
          <w:lang w:val="es-ES"/>
        </w:rPr>
        <w:t>30</w:t>
      </w:r>
      <w:r w:rsidR="00852175">
        <w:rPr>
          <w:rFonts w:ascii="Palatino Linotype" w:hAnsi="Palatino Linotype"/>
          <w:lang w:val="es-ES"/>
        </w:rPr>
        <w:t xml:space="preserve"> de </w:t>
      </w:r>
      <w:r w:rsidR="00104198">
        <w:rPr>
          <w:rFonts w:ascii="Palatino Linotype" w:hAnsi="Palatino Linotype"/>
          <w:lang w:val="es-ES"/>
        </w:rPr>
        <w:t>noviem</w:t>
      </w:r>
      <w:r w:rsidR="00852175">
        <w:rPr>
          <w:rFonts w:ascii="Palatino Linotype" w:hAnsi="Palatino Linotype"/>
          <w:lang w:val="es-ES"/>
        </w:rPr>
        <w:t>bre</w:t>
      </w:r>
      <w:r w:rsidRPr="000C60D5">
        <w:rPr>
          <w:rFonts w:ascii="Palatino Linotype" w:hAnsi="Palatino Linotype"/>
          <w:lang w:val="es-ES"/>
        </w:rPr>
        <w:t xml:space="preserve"> de 2023 </w:t>
      </w:r>
    </w:p>
    <w:p w:rsidR="006E5593" w:rsidRDefault="006E5593" w:rsidP="00840921">
      <w:pPr>
        <w:pStyle w:val="Prrafodelista"/>
        <w:spacing w:line="276" w:lineRule="auto"/>
        <w:jc w:val="both"/>
        <w:rPr>
          <w:rFonts w:ascii="Palatino Linotype" w:hAnsi="Palatino Linotype"/>
          <w:lang w:val="es-ES"/>
        </w:rPr>
      </w:pPr>
    </w:p>
    <w:p w:rsidR="00BA57AA" w:rsidRDefault="00BA57AA" w:rsidP="00840921">
      <w:pPr>
        <w:pStyle w:val="Prrafodelista"/>
        <w:spacing w:line="276" w:lineRule="auto"/>
        <w:jc w:val="both"/>
        <w:rPr>
          <w:rFonts w:ascii="Palatino Linotype" w:hAnsi="Palatino Linotype"/>
          <w:lang w:val="es-ES"/>
        </w:rPr>
      </w:pPr>
    </w:p>
    <w:p w:rsidR="00BA57AA" w:rsidRPr="000C60D5" w:rsidRDefault="00BA57AA" w:rsidP="00840921">
      <w:pPr>
        <w:pStyle w:val="Prrafodelista"/>
        <w:spacing w:line="276" w:lineRule="auto"/>
        <w:jc w:val="both"/>
        <w:rPr>
          <w:rFonts w:ascii="Palatino Linotype" w:hAnsi="Palatino Linotype"/>
          <w:lang w:val="es-ES"/>
        </w:rPr>
      </w:pPr>
    </w:p>
    <w:p w:rsidR="006E5593" w:rsidRPr="000C60D5" w:rsidRDefault="00852175" w:rsidP="00BA57AA">
      <w:pPr>
        <w:spacing w:after="0" w:line="276" w:lineRule="auto"/>
        <w:jc w:val="both"/>
        <w:rPr>
          <w:rFonts w:ascii="Palatino Linotype" w:hAnsi="Palatino Linotype"/>
          <w:b/>
          <w:lang w:val="es-ES"/>
        </w:rPr>
      </w:pPr>
      <w:r>
        <w:rPr>
          <w:rFonts w:ascii="Palatino Linotype" w:hAnsi="Palatino Linotype"/>
          <w:b/>
          <w:lang w:val="es-ES"/>
        </w:rPr>
        <w:t>Abg. Pablo Saúl Solórzano Salinas</w:t>
      </w:r>
    </w:p>
    <w:p w:rsidR="006E5593" w:rsidRDefault="00BA57AA" w:rsidP="00840921">
      <w:pPr>
        <w:spacing w:line="276" w:lineRule="auto"/>
        <w:jc w:val="both"/>
        <w:rPr>
          <w:rFonts w:ascii="Palatino Linotype" w:hAnsi="Palatino Linotype"/>
          <w:b/>
          <w:lang w:val="es-ES"/>
        </w:rPr>
      </w:pPr>
      <w:r>
        <w:rPr>
          <w:rFonts w:ascii="Palatino Linotype" w:hAnsi="Palatino Linotype"/>
          <w:b/>
          <w:lang w:val="es-ES"/>
        </w:rPr>
        <w:t xml:space="preserve">Funcionario </w:t>
      </w:r>
      <w:r w:rsidR="006E5593" w:rsidRPr="000C60D5">
        <w:rPr>
          <w:rFonts w:ascii="Palatino Linotype" w:hAnsi="Palatino Linotype"/>
          <w:b/>
          <w:lang w:val="es-ES"/>
        </w:rPr>
        <w:t>D</w:t>
      </w:r>
      <w:r w:rsidR="00852175">
        <w:rPr>
          <w:rFonts w:ascii="Palatino Linotype" w:hAnsi="Palatino Linotype"/>
          <w:b/>
          <w:lang w:val="es-ES"/>
        </w:rPr>
        <w:t>elegado</w:t>
      </w:r>
      <w:r>
        <w:rPr>
          <w:rFonts w:ascii="Palatino Linotype" w:hAnsi="Palatino Linotype"/>
          <w:b/>
          <w:lang w:val="es-ES"/>
        </w:rPr>
        <w:t xml:space="preserve"> a </w:t>
      </w:r>
      <w:r w:rsidR="006E5593" w:rsidRPr="000C60D5">
        <w:rPr>
          <w:rFonts w:ascii="Palatino Linotype" w:hAnsi="Palatino Linotype"/>
          <w:b/>
          <w:lang w:val="es-ES"/>
        </w:rPr>
        <w:t xml:space="preserve">la </w:t>
      </w:r>
      <w:r>
        <w:rPr>
          <w:rFonts w:ascii="Palatino Linotype" w:hAnsi="Palatino Linotype"/>
          <w:b/>
          <w:lang w:val="es-ES"/>
        </w:rPr>
        <w:t xml:space="preserve">Secretaría de la </w:t>
      </w:r>
      <w:r w:rsidR="006E5593" w:rsidRPr="000C60D5">
        <w:rPr>
          <w:rFonts w:ascii="Palatino Linotype" w:hAnsi="Palatino Linotype"/>
          <w:b/>
        </w:rPr>
        <w:t>Comisión de Propiedad y Espacio Público</w:t>
      </w:r>
      <w:r w:rsidR="006E5593" w:rsidRPr="000C60D5">
        <w:rPr>
          <w:rFonts w:ascii="Palatino Linotype" w:hAnsi="Palatino Linotype"/>
          <w:b/>
          <w:lang w:val="es-ES"/>
        </w:rPr>
        <w:t>.</w:t>
      </w:r>
    </w:p>
    <w:p w:rsidR="009D30C9" w:rsidRPr="000C60D5" w:rsidRDefault="009D30C9" w:rsidP="00840921">
      <w:pPr>
        <w:spacing w:line="276" w:lineRule="auto"/>
        <w:jc w:val="both"/>
        <w:rPr>
          <w:rFonts w:ascii="Palatino Linotype" w:hAnsi="Palatino Linotype"/>
          <w:b/>
          <w:lang w:val="es-ES"/>
        </w:rPr>
      </w:pPr>
    </w:p>
    <w:sectPr w:rsidR="009D30C9" w:rsidRPr="000C60D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CE2" w:rsidRDefault="009C3CE2" w:rsidP="00EC7E3D">
      <w:pPr>
        <w:spacing w:after="0" w:line="240" w:lineRule="auto"/>
      </w:pPr>
      <w:r>
        <w:separator/>
      </w:r>
    </w:p>
  </w:endnote>
  <w:endnote w:type="continuationSeparator" w:id="0">
    <w:p w:rsidR="009C3CE2" w:rsidRDefault="009C3CE2"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CE2" w:rsidRDefault="009C3CE2" w:rsidP="00EC7E3D">
      <w:pPr>
        <w:spacing w:after="0" w:line="240" w:lineRule="auto"/>
      </w:pPr>
      <w:r>
        <w:separator/>
      </w:r>
    </w:p>
  </w:footnote>
  <w:footnote w:type="continuationSeparator" w:id="0">
    <w:p w:rsidR="009C3CE2" w:rsidRDefault="009C3CE2"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40" w:rsidRDefault="004E4740">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4AC"/>
    <w:multiLevelType w:val="hybridMultilevel"/>
    <w:tmpl w:val="6C741828"/>
    <w:lvl w:ilvl="0" w:tplc="300A0001">
      <w:start w:val="1"/>
      <w:numFmt w:val="bullet"/>
      <w:lvlText w:val=""/>
      <w:lvlJc w:val="left"/>
      <w:pPr>
        <w:ind w:left="2345" w:hanging="360"/>
      </w:pPr>
      <w:rPr>
        <w:rFonts w:ascii="Symbol" w:hAnsi="Symbol" w:hint="default"/>
      </w:rPr>
    </w:lvl>
    <w:lvl w:ilvl="1" w:tplc="300A0003" w:tentative="1">
      <w:start w:val="1"/>
      <w:numFmt w:val="bullet"/>
      <w:lvlText w:val="o"/>
      <w:lvlJc w:val="left"/>
      <w:pPr>
        <w:ind w:left="3065" w:hanging="360"/>
      </w:pPr>
      <w:rPr>
        <w:rFonts w:ascii="Courier New" w:hAnsi="Courier New" w:cs="Courier New" w:hint="default"/>
      </w:rPr>
    </w:lvl>
    <w:lvl w:ilvl="2" w:tplc="300A0005" w:tentative="1">
      <w:start w:val="1"/>
      <w:numFmt w:val="bullet"/>
      <w:lvlText w:val=""/>
      <w:lvlJc w:val="left"/>
      <w:pPr>
        <w:ind w:left="3785" w:hanging="360"/>
      </w:pPr>
      <w:rPr>
        <w:rFonts w:ascii="Wingdings" w:hAnsi="Wingdings" w:hint="default"/>
      </w:rPr>
    </w:lvl>
    <w:lvl w:ilvl="3" w:tplc="300A0001" w:tentative="1">
      <w:start w:val="1"/>
      <w:numFmt w:val="bullet"/>
      <w:lvlText w:val=""/>
      <w:lvlJc w:val="left"/>
      <w:pPr>
        <w:ind w:left="4505" w:hanging="360"/>
      </w:pPr>
      <w:rPr>
        <w:rFonts w:ascii="Symbol" w:hAnsi="Symbol" w:hint="default"/>
      </w:rPr>
    </w:lvl>
    <w:lvl w:ilvl="4" w:tplc="300A0003" w:tentative="1">
      <w:start w:val="1"/>
      <w:numFmt w:val="bullet"/>
      <w:lvlText w:val="o"/>
      <w:lvlJc w:val="left"/>
      <w:pPr>
        <w:ind w:left="5225" w:hanging="360"/>
      </w:pPr>
      <w:rPr>
        <w:rFonts w:ascii="Courier New" w:hAnsi="Courier New" w:cs="Courier New" w:hint="default"/>
      </w:rPr>
    </w:lvl>
    <w:lvl w:ilvl="5" w:tplc="300A0005" w:tentative="1">
      <w:start w:val="1"/>
      <w:numFmt w:val="bullet"/>
      <w:lvlText w:val=""/>
      <w:lvlJc w:val="left"/>
      <w:pPr>
        <w:ind w:left="5945" w:hanging="360"/>
      </w:pPr>
      <w:rPr>
        <w:rFonts w:ascii="Wingdings" w:hAnsi="Wingdings" w:hint="default"/>
      </w:rPr>
    </w:lvl>
    <w:lvl w:ilvl="6" w:tplc="300A0001" w:tentative="1">
      <w:start w:val="1"/>
      <w:numFmt w:val="bullet"/>
      <w:lvlText w:val=""/>
      <w:lvlJc w:val="left"/>
      <w:pPr>
        <w:ind w:left="6665" w:hanging="360"/>
      </w:pPr>
      <w:rPr>
        <w:rFonts w:ascii="Symbol" w:hAnsi="Symbol" w:hint="default"/>
      </w:rPr>
    </w:lvl>
    <w:lvl w:ilvl="7" w:tplc="300A0003" w:tentative="1">
      <w:start w:val="1"/>
      <w:numFmt w:val="bullet"/>
      <w:lvlText w:val="o"/>
      <w:lvlJc w:val="left"/>
      <w:pPr>
        <w:ind w:left="7385" w:hanging="360"/>
      </w:pPr>
      <w:rPr>
        <w:rFonts w:ascii="Courier New" w:hAnsi="Courier New" w:cs="Courier New" w:hint="default"/>
      </w:rPr>
    </w:lvl>
    <w:lvl w:ilvl="8" w:tplc="300A0005" w:tentative="1">
      <w:start w:val="1"/>
      <w:numFmt w:val="bullet"/>
      <w:lvlText w:val=""/>
      <w:lvlJc w:val="left"/>
      <w:pPr>
        <w:ind w:left="8105" w:hanging="360"/>
      </w:pPr>
      <w:rPr>
        <w:rFonts w:ascii="Wingdings" w:hAnsi="Wingdings" w:hint="default"/>
      </w:rPr>
    </w:lvl>
  </w:abstractNum>
  <w:abstractNum w:abstractNumId="1" w15:restartNumberingAfterBreak="0">
    <w:nsid w:val="0FCB00F9"/>
    <w:multiLevelType w:val="hybridMultilevel"/>
    <w:tmpl w:val="620841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4112830"/>
    <w:multiLevelType w:val="hybridMultilevel"/>
    <w:tmpl w:val="0A909D6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5"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7DFB5E8F"/>
    <w:multiLevelType w:val="hybridMultilevel"/>
    <w:tmpl w:val="A95A79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12"/>
  </w:num>
  <w:num w:numId="5">
    <w:abstractNumId w:val="9"/>
  </w:num>
  <w:num w:numId="6">
    <w:abstractNumId w:val="5"/>
  </w:num>
  <w:num w:numId="7">
    <w:abstractNumId w:val="6"/>
  </w:num>
  <w:num w:numId="8">
    <w:abstractNumId w:val="7"/>
  </w:num>
  <w:num w:numId="9">
    <w:abstractNumId w:val="13"/>
  </w:num>
  <w:num w:numId="10">
    <w:abstractNumId w:val="3"/>
  </w:num>
  <w:num w:numId="11">
    <w:abstractNumId w:val="11"/>
  </w:num>
  <w:num w:numId="12">
    <w:abstractNumId w:val="10"/>
  </w:num>
  <w:num w:numId="13">
    <w:abstractNumId w:val="0"/>
  </w:num>
  <w:num w:numId="14">
    <w:abstractNumId w:val="14"/>
  </w:num>
  <w:num w:numId="15">
    <w:abstractNumId w:val="8"/>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0AC7"/>
    <w:rsid w:val="0000798C"/>
    <w:rsid w:val="00016817"/>
    <w:rsid w:val="00017508"/>
    <w:rsid w:val="00017893"/>
    <w:rsid w:val="00025E45"/>
    <w:rsid w:val="00027168"/>
    <w:rsid w:val="000309C2"/>
    <w:rsid w:val="000426AF"/>
    <w:rsid w:val="00046C68"/>
    <w:rsid w:val="000500A7"/>
    <w:rsid w:val="00052339"/>
    <w:rsid w:val="00064EE6"/>
    <w:rsid w:val="000668AF"/>
    <w:rsid w:val="00077E81"/>
    <w:rsid w:val="00082013"/>
    <w:rsid w:val="00083471"/>
    <w:rsid w:val="00086462"/>
    <w:rsid w:val="00097B55"/>
    <w:rsid w:val="000B3CB5"/>
    <w:rsid w:val="000C2679"/>
    <w:rsid w:val="000C3E96"/>
    <w:rsid w:val="000C60D5"/>
    <w:rsid w:val="000D074B"/>
    <w:rsid w:val="000D6F8E"/>
    <w:rsid w:val="000E169C"/>
    <w:rsid w:val="000E4304"/>
    <w:rsid w:val="000E4C77"/>
    <w:rsid w:val="000F575E"/>
    <w:rsid w:val="00100F4F"/>
    <w:rsid w:val="0010166A"/>
    <w:rsid w:val="00103BA0"/>
    <w:rsid w:val="00104198"/>
    <w:rsid w:val="00105D65"/>
    <w:rsid w:val="001154F5"/>
    <w:rsid w:val="0012363D"/>
    <w:rsid w:val="00131EA4"/>
    <w:rsid w:val="001436EB"/>
    <w:rsid w:val="00144432"/>
    <w:rsid w:val="00146538"/>
    <w:rsid w:val="001621C2"/>
    <w:rsid w:val="00165F3E"/>
    <w:rsid w:val="00174F0D"/>
    <w:rsid w:val="001761AE"/>
    <w:rsid w:val="00184E9A"/>
    <w:rsid w:val="00195473"/>
    <w:rsid w:val="001C0B51"/>
    <w:rsid w:val="001D26D3"/>
    <w:rsid w:val="001E0996"/>
    <w:rsid w:val="001E5D11"/>
    <w:rsid w:val="001F63F2"/>
    <w:rsid w:val="001F73CA"/>
    <w:rsid w:val="001F7861"/>
    <w:rsid w:val="00211F36"/>
    <w:rsid w:val="00216659"/>
    <w:rsid w:val="00225A07"/>
    <w:rsid w:val="00227B2A"/>
    <w:rsid w:val="00227BD8"/>
    <w:rsid w:val="00227E6B"/>
    <w:rsid w:val="0023355B"/>
    <w:rsid w:val="002350BB"/>
    <w:rsid w:val="00236DAA"/>
    <w:rsid w:val="00237B4A"/>
    <w:rsid w:val="00241579"/>
    <w:rsid w:val="00241ABE"/>
    <w:rsid w:val="00244A25"/>
    <w:rsid w:val="002673A9"/>
    <w:rsid w:val="0027003D"/>
    <w:rsid w:val="00270949"/>
    <w:rsid w:val="00274F6E"/>
    <w:rsid w:val="00275CF8"/>
    <w:rsid w:val="00282813"/>
    <w:rsid w:val="00284A82"/>
    <w:rsid w:val="002852EE"/>
    <w:rsid w:val="00292247"/>
    <w:rsid w:val="002A28D2"/>
    <w:rsid w:val="002A3156"/>
    <w:rsid w:val="002C102A"/>
    <w:rsid w:val="002C1320"/>
    <w:rsid w:val="002C66A4"/>
    <w:rsid w:val="002C6DA2"/>
    <w:rsid w:val="002E72F4"/>
    <w:rsid w:val="00302221"/>
    <w:rsid w:val="003022B1"/>
    <w:rsid w:val="0031193D"/>
    <w:rsid w:val="003145D3"/>
    <w:rsid w:val="003202B6"/>
    <w:rsid w:val="00327021"/>
    <w:rsid w:val="00327C1F"/>
    <w:rsid w:val="00346D69"/>
    <w:rsid w:val="00350B4B"/>
    <w:rsid w:val="00354765"/>
    <w:rsid w:val="00355542"/>
    <w:rsid w:val="00365507"/>
    <w:rsid w:val="00375D08"/>
    <w:rsid w:val="0038695F"/>
    <w:rsid w:val="00390215"/>
    <w:rsid w:val="003A1C36"/>
    <w:rsid w:val="003A7306"/>
    <w:rsid w:val="003B3B21"/>
    <w:rsid w:val="003C2A8B"/>
    <w:rsid w:val="003C373A"/>
    <w:rsid w:val="003D27F6"/>
    <w:rsid w:val="003E2999"/>
    <w:rsid w:val="003F341A"/>
    <w:rsid w:val="003F6893"/>
    <w:rsid w:val="004119CB"/>
    <w:rsid w:val="00422D6B"/>
    <w:rsid w:val="0042627E"/>
    <w:rsid w:val="0042789B"/>
    <w:rsid w:val="00451372"/>
    <w:rsid w:val="004650D9"/>
    <w:rsid w:val="0049546A"/>
    <w:rsid w:val="004A3D3F"/>
    <w:rsid w:val="004A73C0"/>
    <w:rsid w:val="004B1619"/>
    <w:rsid w:val="004B2439"/>
    <w:rsid w:val="004B55F1"/>
    <w:rsid w:val="004C5AE7"/>
    <w:rsid w:val="004D2D61"/>
    <w:rsid w:val="004E3E66"/>
    <w:rsid w:val="004E4740"/>
    <w:rsid w:val="004E514A"/>
    <w:rsid w:val="004E517C"/>
    <w:rsid w:val="004E567A"/>
    <w:rsid w:val="00517571"/>
    <w:rsid w:val="00540439"/>
    <w:rsid w:val="005428EE"/>
    <w:rsid w:val="0055642F"/>
    <w:rsid w:val="00560BE3"/>
    <w:rsid w:val="00563312"/>
    <w:rsid w:val="00563C2B"/>
    <w:rsid w:val="00571015"/>
    <w:rsid w:val="00577A1A"/>
    <w:rsid w:val="00585564"/>
    <w:rsid w:val="00590A5E"/>
    <w:rsid w:val="00593B87"/>
    <w:rsid w:val="005A4788"/>
    <w:rsid w:val="005B17F6"/>
    <w:rsid w:val="005B25F5"/>
    <w:rsid w:val="005B31FB"/>
    <w:rsid w:val="005D1541"/>
    <w:rsid w:val="005D24FB"/>
    <w:rsid w:val="005E13E8"/>
    <w:rsid w:val="005E2A16"/>
    <w:rsid w:val="005E2DC5"/>
    <w:rsid w:val="005E7E8F"/>
    <w:rsid w:val="005F594D"/>
    <w:rsid w:val="005F5FAD"/>
    <w:rsid w:val="00601D5B"/>
    <w:rsid w:val="0060302C"/>
    <w:rsid w:val="00605F98"/>
    <w:rsid w:val="00610054"/>
    <w:rsid w:val="00613202"/>
    <w:rsid w:val="006179D1"/>
    <w:rsid w:val="0062621C"/>
    <w:rsid w:val="006345B1"/>
    <w:rsid w:val="0063477F"/>
    <w:rsid w:val="00636DFD"/>
    <w:rsid w:val="00646480"/>
    <w:rsid w:val="00660C4D"/>
    <w:rsid w:val="00661B9A"/>
    <w:rsid w:val="00663FC4"/>
    <w:rsid w:val="006724BF"/>
    <w:rsid w:val="00673398"/>
    <w:rsid w:val="00677CE5"/>
    <w:rsid w:val="006A2C57"/>
    <w:rsid w:val="006A3767"/>
    <w:rsid w:val="006A74AF"/>
    <w:rsid w:val="006D7083"/>
    <w:rsid w:val="006E5593"/>
    <w:rsid w:val="006E72DD"/>
    <w:rsid w:val="006F2A7B"/>
    <w:rsid w:val="007050D0"/>
    <w:rsid w:val="007058FC"/>
    <w:rsid w:val="00714A5F"/>
    <w:rsid w:val="007153C0"/>
    <w:rsid w:val="00721F02"/>
    <w:rsid w:val="00722BA9"/>
    <w:rsid w:val="00723074"/>
    <w:rsid w:val="0074037E"/>
    <w:rsid w:val="00743EC4"/>
    <w:rsid w:val="0074432A"/>
    <w:rsid w:val="00746E81"/>
    <w:rsid w:val="00747766"/>
    <w:rsid w:val="0075126A"/>
    <w:rsid w:val="00754D46"/>
    <w:rsid w:val="00762EBE"/>
    <w:rsid w:val="0077206F"/>
    <w:rsid w:val="0077746C"/>
    <w:rsid w:val="00780743"/>
    <w:rsid w:val="00790BD5"/>
    <w:rsid w:val="00793B8F"/>
    <w:rsid w:val="007943CE"/>
    <w:rsid w:val="007B38FD"/>
    <w:rsid w:val="007B3A1D"/>
    <w:rsid w:val="007B4E55"/>
    <w:rsid w:val="007D03E3"/>
    <w:rsid w:val="007D56A3"/>
    <w:rsid w:val="007E3CE1"/>
    <w:rsid w:val="007E412C"/>
    <w:rsid w:val="007E4829"/>
    <w:rsid w:val="007F23A0"/>
    <w:rsid w:val="007F2917"/>
    <w:rsid w:val="00802DC6"/>
    <w:rsid w:val="0081036D"/>
    <w:rsid w:val="008107FE"/>
    <w:rsid w:val="00811BB6"/>
    <w:rsid w:val="0082236C"/>
    <w:rsid w:val="0082767D"/>
    <w:rsid w:val="008340AE"/>
    <w:rsid w:val="00837CEB"/>
    <w:rsid w:val="00840921"/>
    <w:rsid w:val="00851930"/>
    <w:rsid w:val="00852175"/>
    <w:rsid w:val="008524FA"/>
    <w:rsid w:val="00856A2A"/>
    <w:rsid w:val="00856AD3"/>
    <w:rsid w:val="00857641"/>
    <w:rsid w:val="0086129D"/>
    <w:rsid w:val="00865642"/>
    <w:rsid w:val="00871032"/>
    <w:rsid w:val="008712E8"/>
    <w:rsid w:val="00872899"/>
    <w:rsid w:val="00873702"/>
    <w:rsid w:val="00881145"/>
    <w:rsid w:val="00885AA1"/>
    <w:rsid w:val="00890048"/>
    <w:rsid w:val="00893AED"/>
    <w:rsid w:val="008A101B"/>
    <w:rsid w:val="008A2FD5"/>
    <w:rsid w:val="008A6115"/>
    <w:rsid w:val="008B1E09"/>
    <w:rsid w:val="008B666E"/>
    <w:rsid w:val="008C4F46"/>
    <w:rsid w:val="008D0CA6"/>
    <w:rsid w:val="008D54EB"/>
    <w:rsid w:val="008E1B87"/>
    <w:rsid w:val="008F2EC4"/>
    <w:rsid w:val="00901B31"/>
    <w:rsid w:val="00904114"/>
    <w:rsid w:val="00933AC8"/>
    <w:rsid w:val="0093614D"/>
    <w:rsid w:val="00944BFE"/>
    <w:rsid w:val="009458ED"/>
    <w:rsid w:val="0095014B"/>
    <w:rsid w:val="009618FC"/>
    <w:rsid w:val="0096409D"/>
    <w:rsid w:val="009659F2"/>
    <w:rsid w:val="00966525"/>
    <w:rsid w:val="00966A5A"/>
    <w:rsid w:val="00972714"/>
    <w:rsid w:val="00972842"/>
    <w:rsid w:val="00975149"/>
    <w:rsid w:val="00982AE4"/>
    <w:rsid w:val="00985B29"/>
    <w:rsid w:val="00995C8E"/>
    <w:rsid w:val="009A247D"/>
    <w:rsid w:val="009A31AB"/>
    <w:rsid w:val="009B2D19"/>
    <w:rsid w:val="009B5455"/>
    <w:rsid w:val="009B56D9"/>
    <w:rsid w:val="009B5E6E"/>
    <w:rsid w:val="009C3CE2"/>
    <w:rsid w:val="009C5428"/>
    <w:rsid w:val="009C6656"/>
    <w:rsid w:val="009C6DC7"/>
    <w:rsid w:val="009D1484"/>
    <w:rsid w:val="009D30C9"/>
    <w:rsid w:val="009E5CA3"/>
    <w:rsid w:val="009E6FB3"/>
    <w:rsid w:val="009E6FD3"/>
    <w:rsid w:val="009E7638"/>
    <w:rsid w:val="00A033A4"/>
    <w:rsid w:val="00A040CA"/>
    <w:rsid w:val="00A10421"/>
    <w:rsid w:val="00A14830"/>
    <w:rsid w:val="00A23FA4"/>
    <w:rsid w:val="00A2728B"/>
    <w:rsid w:val="00A277AC"/>
    <w:rsid w:val="00A35D34"/>
    <w:rsid w:val="00A413BC"/>
    <w:rsid w:val="00A6023C"/>
    <w:rsid w:val="00A64DE8"/>
    <w:rsid w:val="00A65789"/>
    <w:rsid w:val="00A666E0"/>
    <w:rsid w:val="00A74F15"/>
    <w:rsid w:val="00A75D8F"/>
    <w:rsid w:val="00AA336E"/>
    <w:rsid w:val="00AA4F2F"/>
    <w:rsid w:val="00AB6583"/>
    <w:rsid w:val="00AC4FC3"/>
    <w:rsid w:val="00AD0CD7"/>
    <w:rsid w:val="00AD65DB"/>
    <w:rsid w:val="00AD7B20"/>
    <w:rsid w:val="00AE0BDC"/>
    <w:rsid w:val="00AE14ED"/>
    <w:rsid w:val="00AE2348"/>
    <w:rsid w:val="00AE3083"/>
    <w:rsid w:val="00AE3561"/>
    <w:rsid w:val="00AE45F8"/>
    <w:rsid w:val="00AE6E07"/>
    <w:rsid w:val="00AF3E64"/>
    <w:rsid w:val="00B120B7"/>
    <w:rsid w:val="00B201F0"/>
    <w:rsid w:val="00B44E67"/>
    <w:rsid w:val="00B454CA"/>
    <w:rsid w:val="00B53D20"/>
    <w:rsid w:val="00B60A32"/>
    <w:rsid w:val="00B630D4"/>
    <w:rsid w:val="00B7238B"/>
    <w:rsid w:val="00B73F6F"/>
    <w:rsid w:val="00B80EB2"/>
    <w:rsid w:val="00B86876"/>
    <w:rsid w:val="00BA57AA"/>
    <w:rsid w:val="00BB6067"/>
    <w:rsid w:val="00BC1FE8"/>
    <w:rsid w:val="00BC29E1"/>
    <w:rsid w:val="00BC45D4"/>
    <w:rsid w:val="00BC4C08"/>
    <w:rsid w:val="00BD12D7"/>
    <w:rsid w:val="00BD34C8"/>
    <w:rsid w:val="00BD4213"/>
    <w:rsid w:val="00BD5F16"/>
    <w:rsid w:val="00BD63E7"/>
    <w:rsid w:val="00BF6047"/>
    <w:rsid w:val="00BF750B"/>
    <w:rsid w:val="00C01FCC"/>
    <w:rsid w:val="00C03D5E"/>
    <w:rsid w:val="00C04C18"/>
    <w:rsid w:val="00C064A9"/>
    <w:rsid w:val="00C113EC"/>
    <w:rsid w:val="00C317F8"/>
    <w:rsid w:val="00C36E6C"/>
    <w:rsid w:val="00C43138"/>
    <w:rsid w:val="00C51D1D"/>
    <w:rsid w:val="00C60DCA"/>
    <w:rsid w:val="00C616CF"/>
    <w:rsid w:val="00C656B6"/>
    <w:rsid w:val="00C8079B"/>
    <w:rsid w:val="00C82929"/>
    <w:rsid w:val="00C87768"/>
    <w:rsid w:val="00C94897"/>
    <w:rsid w:val="00C9513C"/>
    <w:rsid w:val="00CA1C9C"/>
    <w:rsid w:val="00CA36B1"/>
    <w:rsid w:val="00CA5A20"/>
    <w:rsid w:val="00CC0FB3"/>
    <w:rsid w:val="00CC58CB"/>
    <w:rsid w:val="00CD306D"/>
    <w:rsid w:val="00CE1FD9"/>
    <w:rsid w:val="00CF146C"/>
    <w:rsid w:val="00D12723"/>
    <w:rsid w:val="00D17482"/>
    <w:rsid w:val="00D36201"/>
    <w:rsid w:val="00D4263B"/>
    <w:rsid w:val="00D50813"/>
    <w:rsid w:val="00D508DD"/>
    <w:rsid w:val="00D55BD1"/>
    <w:rsid w:val="00D606B1"/>
    <w:rsid w:val="00D678C8"/>
    <w:rsid w:val="00D82224"/>
    <w:rsid w:val="00D93932"/>
    <w:rsid w:val="00DD2728"/>
    <w:rsid w:val="00DE13AA"/>
    <w:rsid w:val="00DE5AE6"/>
    <w:rsid w:val="00DF3AAD"/>
    <w:rsid w:val="00DF43A5"/>
    <w:rsid w:val="00DF52BF"/>
    <w:rsid w:val="00DF7534"/>
    <w:rsid w:val="00E04A0B"/>
    <w:rsid w:val="00E07A2F"/>
    <w:rsid w:val="00E13ED7"/>
    <w:rsid w:val="00E14765"/>
    <w:rsid w:val="00E14A4A"/>
    <w:rsid w:val="00E20204"/>
    <w:rsid w:val="00E216FC"/>
    <w:rsid w:val="00E32E74"/>
    <w:rsid w:val="00E61F92"/>
    <w:rsid w:val="00E65A73"/>
    <w:rsid w:val="00E65CAA"/>
    <w:rsid w:val="00E661BB"/>
    <w:rsid w:val="00E67AE8"/>
    <w:rsid w:val="00E740E4"/>
    <w:rsid w:val="00E75BD6"/>
    <w:rsid w:val="00E77127"/>
    <w:rsid w:val="00E81A72"/>
    <w:rsid w:val="00E820E1"/>
    <w:rsid w:val="00E85C38"/>
    <w:rsid w:val="00E905CD"/>
    <w:rsid w:val="00E923DF"/>
    <w:rsid w:val="00EA288C"/>
    <w:rsid w:val="00EC4D3E"/>
    <w:rsid w:val="00EC7E3D"/>
    <w:rsid w:val="00EE3A4B"/>
    <w:rsid w:val="00EE4EDC"/>
    <w:rsid w:val="00EF281B"/>
    <w:rsid w:val="00F02FA9"/>
    <w:rsid w:val="00F06E26"/>
    <w:rsid w:val="00F11835"/>
    <w:rsid w:val="00F26E63"/>
    <w:rsid w:val="00F27FF5"/>
    <w:rsid w:val="00F3000E"/>
    <w:rsid w:val="00F332FF"/>
    <w:rsid w:val="00F36634"/>
    <w:rsid w:val="00F3706D"/>
    <w:rsid w:val="00F41E5D"/>
    <w:rsid w:val="00F42DB4"/>
    <w:rsid w:val="00F43C63"/>
    <w:rsid w:val="00F45239"/>
    <w:rsid w:val="00F50E12"/>
    <w:rsid w:val="00F51C94"/>
    <w:rsid w:val="00F55A23"/>
    <w:rsid w:val="00F61FC7"/>
    <w:rsid w:val="00F72C8E"/>
    <w:rsid w:val="00F7348D"/>
    <w:rsid w:val="00F73528"/>
    <w:rsid w:val="00F864B2"/>
    <w:rsid w:val="00F86C89"/>
    <w:rsid w:val="00F86E0C"/>
    <w:rsid w:val="00FA6FED"/>
    <w:rsid w:val="00FB7F7A"/>
    <w:rsid w:val="00FC4784"/>
    <w:rsid w:val="00FD079E"/>
    <w:rsid w:val="00FE16CD"/>
    <w:rsid w:val="00FE197F"/>
    <w:rsid w:val="00FE2EF6"/>
    <w:rsid w:val="00FE4994"/>
    <w:rsid w:val="00FE4D3F"/>
    <w:rsid w:val="00FF4643"/>
    <w:rsid w:val="00FF474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3A5B87"/>
  <w15:chartTrackingRefBased/>
  <w15:docId w15:val="{69E824DB-50E9-4741-B1F8-964D09B5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AEB0-6F3E-4546-A2E4-F4EAB0CF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3800</TotalTime>
  <Pages>10</Pages>
  <Words>3819</Words>
  <Characters>21010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Pablo Saul Solorzano Salinas</cp:lastModifiedBy>
  <cp:revision>336</cp:revision>
  <cp:lastPrinted>2023-06-09T20:42:00Z</cp:lastPrinted>
  <dcterms:created xsi:type="dcterms:W3CDTF">2023-06-09T19:49:00Z</dcterms:created>
  <dcterms:modified xsi:type="dcterms:W3CDTF">2023-11-28T15:02:00Z</dcterms:modified>
</cp:coreProperties>
</file>