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084F" w14:textId="77777777" w:rsidR="00A231C0" w:rsidRPr="00714606" w:rsidRDefault="00A231C0" w:rsidP="00714606">
      <w:pPr>
        <w:jc w:val="both"/>
        <w:rPr>
          <w:rFonts w:ascii="Arial" w:hAnsi="Arial" w:cs="Arial"/>
          <w:lang w:val="es-ES"/>
        </w:rPr>
      </w:pPr>
    </w:p>
    <w:p w14:paraId="3127AA13" w14:textId="77777777" w:rsidR="00A231C0" w:rsidRPr="00714606" w:rsidRDefault="00A231C0" w:rsidP="00872AFC">
      <w:pPr>
        <w:jc w:val="center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ORDENANZA METROP</w:t>
      </w:r>
      <w:r w:rsidR="0030580C" w:rsidRPr="00714606">
        <w:rPr>
          <w:rFonts w:ascii="Arial" w:hAnsi="Arial" w:cs="Arial"/>
          <w:b/>
          <w:lang w:val="es-ES"/>
        </w:rPr>
        <w:t>O</w:t>
      </w:r>
      <w:r w:rsidRPr="00714606">
        <w:rPr>
          <w:rFonts w:ascii="Arial" w:hAnsi="Arial" w:cs="Arial"/>
          <w:b/>
          <w:lang w:val="es-ES"/>
        </w:rPr>
        <w:t>LIT</w:t>
      </w:r>
      <w:r w:rsidR="0030580C" w:rsidRPr="00714606">
        <w:rPr>
          <w:rFonts w:ascii="Arial" w:hAnsi="Arial" w:cs="Arial"/>
          <w:b/>
          <w:lang w:val="es-ES"/>
        </w:rPr>
        <w:t>A</w:t>
      </w:r>
      <w:r w:rsidRPr="00714606">
        <w:rPr>
          <w:rFonts w:ascii="Arial" w:hAnsi="Arial" w:cs="Arial"/>
          <w:b/>
          <w:lang w:val="es-ES"/>
        </w:rPr>
        <w:t xml:space="preserve">NA REFORMATORIA AL CÓDIGO MUNICIPAL EN EL LIBRO IV.2 </w:t>
      </w:r>
      <w:r w:rsidR="00E47E1F" w:rsidRPr="00714606">
        <w:rPr>
          <w:rFonts w:ascii="Arial" w:hAnsi="Arial" w:cs="Arial"/>
          <w:b/>
          <w:lang w:val="es-ES"/>
        </w:rPr>
        <w:t xml:space="preserve">DE LA </w:t>
      </w:r>
      <w:r w:rsidR="007A57F7" w:rsidRPr="00714606">
        <w:rPr>
          <w:rFonts w:ascii="Arial" w:hAnsi="Arial" w:cs="Arial"/>
          <w:b/>
          <w:lang w:val="es-ES"/>
        </w:rPr>
        <w:t>MOVILIDAD, TÍ</w:t>
      </w:r>
      <w:r w:rsidR="00C04B0A" w:rsidRPr="00714606">
        <w:rPr>
          <w:rFonts w:ascii="Arial" w:hAnsi="Arial" w:cs="Arial"/>
          <w:b/>
          <w:lang w:val="es-ES"/>
        </w:rPr>
        <w:t>TULO</w:t>
      </w:r>
      <w:r w:rsidRPr="00714606">
        <w:rPr>
          <w:rFonts w:ascii="Arial" w:hAnsi="Arial" w:cs="Arial"/>
          <w:b/>
          <w:lang w:val="es-ES"/>
        </w:rPr>
        <w:t xml:space="preserve"> </w:t>
      </w:r>
      <w:r w:rsidR="00C04B0A" w:rsidRPr="00714606">
        <w:rPr>
          <w:rFonts w:ascii="Arial" w:hAnsi="Arial" w:cs="Arial"/>
          <w:b/>
          <w:lang w:val="es-ES"/>
        </w:rPr>
        <w:t>IV, CAP</w:t>
      </w:r>
      <w:r w:rsidR="002E79D9" w:rsidRPr="00714606">
        <w:rPr>
          <w:rFonts w:ascii="Arial" w:hAnsi="Arial" w:cs="Arial"/>
          <w:b/>
          <w:lang w:val="es-ES"/>
        </w:rPr>
        <w:t>Í</w:t>
      </w:r>
      <w:r w:rsidR="00C04B0A" w:rsidRPr="00714606">
        <w:rPr>
          <w:rFonts w:ascii="Arial" w:hAnsi="Arial" w:cs="Arial"/>
          <w:b/>
          <w:lang w:val="es-ES"/>
        </w:rPr>
        <w:t>TULO</w:t>
      </w:r>
      <w:r w:rsidR="009D3728">
        <w:rPr>
          <w:rFonts w:ascii="Arial" w:hAnsi="Arial" w:cs="Arial"/>
          <w:b/>
          <w:lang w:val="es-ES"/>
        </w:rPr>
        <w:t xml:space="preserve"> I NORMAS </w:t>
      </w:r>
      <w:r w:rsidR="0030580C" w:rsidRPr="00714606">
        <w:rPr>
          <w:rFonts w:ascii="Arial" w:hAnsi="Arial" w:cs="Arial"/>
          <w:b/>
          <w:lang w:val="es-ES"/>
        </w:rPr>
        <w:t>GENERALES, SECCIÓ</w:t>
      </w:r>
      <w:r w:rsidR="00E47E1F" w:rsidRPr="00714606">
        <w:rPr>
          <w:rFonts w:ascii="Arial" w:hAnsi="Arial" w:cs="Arial"/>
          <w:b/>
          <w:lang w:val="es-ES"/>
        </w:rPr>
        <w:t xml:space="preserve">N </w:t>
      </w:r>
      <w:r w:rsidR="009D3728">
        <w:rPr>
          <w:rFonts w:ascii="Arial" w:hAnsi="Arial" w:cs="Arial"/>
          <w:b/>
          <w:lang w:val="es-ES"/>
        </w:rPr>
        <w:t xml:space="preserve">IV </w:t>
      </w:r>
      <w:r w:rsidR="009D3728" w:rsidRPr="009D3728">
        <w:rPr>
          <w:rFonts w:ascii="Arial" w:hAnsi="Arial" w:cs="Arial"/>
          <w:b/>
          <w:lang w:val="es-ES"/>
        </w:rPr>
        <w:t>DE LA CONSTITUCIÓN JURÍDICA</w:t>
      </w:r>
    </w:p>
    <w:p w14:paraId="59B4598B" w14:textId="77777777" w:rsidR="009D3728" w:rsidRDefault="009D3728" w:rsidP="004F7860">
      <w:pPr>
        <w:jc w:val="center"/>
        <w:rPr>
          <w:rFonts w:ascii="Arial" w:hAnsi="Arial" w:cs="Arial"/>
          <w:b/>
          <w:lang w:val="es-ES"/>
        </w:rPr>
      </w:pPr>
    </w:p>
    <w:p w14:paraId="76DBFDA3" w14:textId="77777777" w:rsidR="00E13B0A" w:rsidRPr="00714606" w:rsidRDefault="00627CDD" w:rsidP="004F7860">
      <w:pPr>
        <w:jc w:val="center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EXPOSICIÓN DE MOTIVOS</w:t>
      </w:r>
    </w:p>
    <w:p w14:paraId="709E55BD" w14:textId="77777777" w:rsidR="00FC6820" w:rsidRPr="00714606" w:rsidRDefault="00FC6820" w:rsidP="00714606">
      <w:pPr>
        <w:jc w:val="both"/>
        <w:rPr>
          <w:rFonts w:ascii="Arial" w:hAnsi="Arial" w:cs="Arial"/>
          <w:lang w:val="es-ES"/>
        </w:rPr>
      </w:pPr>
    </w:p>
    <w:p w14:paraId="054C39B6" w14:textId="41AE10C0" w:rsidR="00FC6820" w:rsidRPr="00714606" w:rsidRDefault="00FC6820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 xml:space="preserve">La actual clasificación que se encuentra en el artículo </w:t>
      </w:r>
      <w:r w:rsidR="006534F9" w:rsidRPr="00714606">
        <w:rPr>
          <w:rFonts w:ascii="Arial" w:hAnsi="Arial" w:cs="Arial"/>
          <w:lang w:val="es-ES"/>
        </w:rPr>
        <w:t>3039</w:t>
      </w:r>
      <w:r w:rsidR="001527FC" w:rsidRPr="00714606">
        <w:rPr>
          <w:rFonts w:ascii="Arial" w:hAnsi="Arial" w:cs="Arial"/>
          <w:lang w:val="es-ES"/>
        </w:rPr>
        <w:t xml:space="preserve"> del Código Municipal para el Distrito Metropolitano de Quito</w:t>
      </w:r>
      <w:r w:rsidR="006534F9" w:rsidRPr="00714606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 xml:space="preserve">restringe el </w:t>
      </w:r>
      <w:r w:rsidR="00F843B9" w:rsidRPr="00714606">
        <w:rPr>
          <w:rFonts w:ascii="Arial" w:hAnsi="Arial" w:cs="Arial"/>
          <w:lang w:val="es-ES"/>
        </w:rPr>
        <w:t>t</w:t>
      </w:r>
      <w:r w:rsidRPr="00714606">
        <w:rPr>
          <w:rFonts w:ascii="Arial" w:hAnsi="Arial" w:cs="Arial"/>
          <w:lang w:val="es-ES"/>
        </w:rPr>
        <w:t xml:space="preserve">rabajo </w:t>
      </w:r>
      <w:r w:rsidR="006534F9" w:rsidRPr="00714606">
        <w:rPr>
          <w:rFonts w:ascii="Arial" w:hAnsi="Arial" w:cs="Arial"/>
          <w:lang w:val="es-ES"/>
        </w:rPr>
        <w:t>y</w:t>
      </w:r>
      <w:r w:rsidR="00F843B9" w:rsidRPr="00714606">
        <w:rPr>
          <w:rFonts w:ascii="Arial" w:hAnsi="Arial" w:cs="Arial"/>
          <w:lang w:val="es-ES"/>
        </w:rPr>
        <w:t xml:space="preserve"> </w:t>
      </w:r>
      <w:r w:rsidR="00C04B0A" w:rsidRPr="00714606">
        <w:rPr>
          <w:rFonts w:ascii="Arial" w:hAnsi="Arial" w:cs="Arial"/>
          <w:lang w:val="es-ES"/>
        </w:rPr>
        <w:t>libre movilidad</w:t>
      </w:r>
      <w:r w:rsidR="006534F9" w:rsidRPr="00714606">
        <w:rPr>
          <w:rFonts w:ascii="Arial" w:hAnsi="Arial" w:cs="Arial"/>
          <w:lang w:val="es-ES"/>
        </w:rPr>
        <w:t xml:space="preserve"> para los taxis comprendidos en la subclase mencionada en el numeral 1, literal b del citado </w:t>
      </w:r>
      <w:r w:rsidR="00D96860" w:rsidRPr="00714606">
        <w:rPr>
          <w:rFonts w:ascii="Arial" w:hAnsi="Arial" w:cs="Arial"/>
          <w:lang w:val="es-ES"/>
        </w:rPr>
        <w:t>artículo</w:t>
      </w:r>
      <w:r w:rsidR="006534F9" w:rsidRPr="00714606">
        <w:rPr>
          <w:rFonts w:ascii="Arial" w:hAnsi="Arial" w:cs="Arial"/>
          <w:lang w:val="es-ES"/>
        </w:rPr>
        <w:t>.</w:t>
      </w:r>
    </w:p>
    <w:p w14:paraId="584EACF1" w14:textId="77777777" w:rsidR="00E236AC" w:rsidRPr="00714606" w:rsidRDefault="00E236AC" w:rsidP="00714606">
      <w:pPr>
        <w:jc w:val="both"/>
        <w:rPr>
          <w:rFonts w:ascii="Arial" w:hAnsi="Arial" w:cs="Arial"/>
          <w:lang w:val="es-ES"/>
        </w:rPr>
      </w:pPr>
    </w:p>
    <w:p w14:paraId="5D4D91BC" w14:textId="77777777" w:rsidR="00E236AC" w:rsidRPr="00714606" w:rsidRDefault="00E236AC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La sub clasificación determinada en e</w:t>
      </w:r>
      <w:r w:rsidR="004C6373" w:rsidRPr="00714606">
        <w:rPr>
          <w:rFonts w:ascii="Arial" w:hAnsi="Arial" w:cs="Arial"/>
          <w:lang w:val="es-ES"/>
        </w:rPr>
        <w:t>ste</w:t>
      </w:r>
      <w:r w:rsidRPr="00714606">
        <w:rPr>
          <w:rFonts w:ascii="Arial" w:hAnsi="Arial" w:cs="Arial"/>
          <w:lang w:val="es-ES"/>
        </w:rPr>
        <w:t xml:space="preserve"> artículo 3039, genera confusión a los centros de revisión técnica vehicular</w:t>
      </w:r>
      <w:r w:rsidR="004555B6" w:rsidRPr="00714606">
        <w:rPr>
          <w:rFonts w:ascii="Arial" w:hAnsi="Arial" w:cs="Arial"/>
          <w:lang w:val="es-ES"/>
        </w:rPr>
        <w:t xml:space="preserve"> </w:t>
      </w:r>
      <w:r w:rsidR="004C6373" w:rsidRPr="00714606">
        <w:rPr>
          <w:rFonts w:ascii="Arial" w:hAnsi="Arial" w:cs="Arial"/>
          <w:lang w:val="es-ES"/>
        </w:rPr>
        <w:t>fuera del Distrito Metropolitano de Quito</w:t>
      </w:r>
      <w:r w:rsidRPr="00714606">
        <w:rPr>
          <w:rFonts w:ascii="Arial" w:hAnsi="Arial" w:cs="Arial"/>
          <w:lang w:val="es-ES"/>
        </w:rPr>
        <w:t>, al momento de matricular las unidades, debido a que el permiso de operación otorgado por la A</w:t>
      </w:r>
      <w:r w:rsidR="004C6373" w:rsidRPr="00714606">
        <w:rPr>
          <w:rFonts w:ascii="Arial" w:hAnsi="Arial" w:cs="Arial"/>
          <w:lang w:val="es-ES"/>
        </w:rPr>
        <w:t>M</w:t>
      </w:r>
      <w:r w:rsidRPr="00714606">
        <w:rPr>
          <w:rFonts w:ascii="Arial" w:hAnsi="Arial" w:cs="Arial"/>
          <w:lang w:val="es-ES"/>
        </w:rPr>
        <w:t>T, determina la modalidad de</w:t>
      </w:r>
      <w:r w:rsidR="004C6373" w:rsidRPr="00714606">
        <w:rPr>
          <w:rFonts w:ascii="Arial" w:hAnsi="Arial" w:cs="Arial"/>
          <w:lang w:val="es-ES"/>
        </w:rPr>
        <w:t xml:space="preserve"> servicio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>“</w:t>
      </w:r>
      <w:r w:rsidRPr="00714606">
        <w:rPr>
          <w:rFonts w:ascii="Arial" w:hAnsi="Arial" w:cs="Arial"/>
          <w:lang w:val="es-ES"/>
        </w:rPr>
        <w:t>convencional</w:t>
      </w:r>
      <w:r w:rsidR="002E79D9" w:rsidRPr="00714606">
        <w:rPr>
          <w:rFonts w:ascii="Arial" w:hAnsi="Arial" w:cs="Arial"/>
          <w:lang w:val="es-ES"/>
        </w:rPr>
        <w:t>”</w:t>
      </w:r>
      <w:r w:rsidRPr="00714606">
        <w:rPr>
          <w:rFonts w:ascii="Arial" w:hAnsi="Arial" w:cs="Arial"/>
          <w:lang w:val="es-ES"/>
        </w:rPr>
        <w:t xml:space="preserve">, conforme lo determina </w:t>
      </w:r>
      <w:r w:rsidR="0030580C" w:rsidRPr="00714606">
        <w:rPr>
          <w:rFonts w:ascii="Arial" w:hAnsi="Arial" w:cs="Arial"/>
          <w:lang w:val="es-ES"/>
        </w:rPr>
        <w:t>el</w:t>
      </w:r>
      <w:r w:rsidRPr="00714606">
        <w:rPr>
          <w:rFonts w:ascii="Arial" w:hAnsi="Arial" w:cs="Arial"/>
          <w:lang w:val="es-ES"/>
        </w:rPr>
        <w:t xml:space="preserve"> actual </w:t>
      </w:r>
      <w:r w:rsidR="0030580C" w:rsidRPr="00714606">
        <w:rPr>
          <w:rFonts w:ascii="Arial" w:hAnsi="Arial" w:cs="Arial"/>
          <w:lang w:val="es-ES"/>
        </w:rPr>
        <w:t>Reglamento a la Ley de Transporte Terrestre, Tránsito y Seguridad Vial.</w:t>
      </w:r>
    </w:p>
    <w:p w14:paraId="03DCC0A1" w14:textId="77777777" w:rsidR="00FC6820" w:rsidRPr="00714606" w:rsidRDefault="00E236AC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 xml:space="preserve"> </w:t>
      </w:r>
    </w:p>
    <w:p w14:paraId="46D6801C" w14:textId="77777777" w:rsidR="006534F9" w:rsidRPr="00714606" w:rsidRDefault="006534F9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En vista de la realidad actual</w:t>
      </w:r>
      <w:r w:rsidR="00E236AC" w:rsidRPr="00714606">
        <w:rPr>
          <w:rFonts w:ascii="Arial" w:hAnsi="Arial" w:cs="Arial"/>
          <w:lang w:val="es-ES"/>
        </w:rPr>
        <w:t xml:space="preserve">, debido a la geolocalización del </w:t>
      </w:r>
      <w:r w:rsidR="00E13B0A" w:rsidRPr="00714606">
        <w:rPr>
          <w:rFonts w:ascii="Arial" w:hAnsi="Arial" w:cs="Arial"/>
          <w:lang w:val="es-ES"/>
        </w:rPr>
        <w:t>A</w:t>
      </w:r>
      <w:r w:rsidR="00E236AC" w:rsidRPr="00714606">
        <w:rPr>
          <w:rFonts w:ascii="Arial" w:hAnsi="Arial" w:cs="Arial"/>
          <w:lang w:val="es-ES"/>
        </w:rPr>
        <w:t>eropuerto Internacional Mariscal Sucre</w:t>
      </w:r>
      <w:r w:rsidR="009572E8">
        <w:rPr>
          <w:rFonts w:ascii="Arial" w:hAnsi="Arial" w:cs="Arial"/>
          <w:lang w:val="es-ES"/>
        </w:rPr>
        <w:t xml:space="preserve"> de Quito</w:t>
      </w:r>
      <w:r w:rsidR="00E236AC" w:rsidRPr="00714606">
        <w:rPr>
          <w:rFonts w:ascii="Arial" w:hAnsi="Arial" w:cs="Arial"/>
          <w:lang w:val="es-ES"/>
        </w:rPr>
        <w:t xml:space="preserve">, se requiere que la prestación de servicio de taxi, no tenga limitación o restricción </w:t>
      </w:r>
      <w:r w:rsidR="00C04B0A" w:rsidRPr="00714606">
        <w:rPr>
          <w:rFonts w:ascii="Arial" w:hAnsi="Arial" w:cs="Arial"/>
          <w:lang w:val="es-ES"/>
        </w:rPr>
        <w:t>alguna,</w:t>
      </w:r>
      <w:r w:rsidR="00E236AC" w:rsidRPr="00714606">
        <w:rPr>
          <w:rFonts w:ascii="Arial" w:hAnsi="Arial" w:cs="Arial"/>
          <w:lang w:val="es-ES"/>
        </w:rPr>
        <w:t xml:space="preserve"> con la finalidad de garantizar un servicio adecuado a nivel distrital </w:t>
      </w:r>
      <w:r w:rsidR="00C04B0A" w:rsidRPr="00714606">
        <w:rPr>
          <w:rFonts w:ascii="Arial" w:hAnsi="Arial" w:cs="Arial"/>
          <w:lang w:val="es-ES"/>
        </w:rPr>
        <w:t>y nacional</w:t>
      </w:r>
      <w:r w:rsidR="00E236AC" w:rsidRPr="00714606">
        <w:rPr>
          <w:rFonts w:ascii="Arial" w:hAnsi="Arial" w:cs="Arial"/>
          <w:lang w:val="es-ES"/>
        </w:rPr>
        <w:t>.</w:t>
      </w:r>
    </w:p>
    <w:p w14:paraId="2DFD7EAD" w14:textId="77777777" w:rsidR="00EF5A14" w:rsidRPr="00714606" w:rsidRDefault="00EF5A14" w:rsidP="00714606">
      <w:pPr>
        <w:jc w:val="both"/>
        <w:rPr>
          <w:rFonts w:ascii="Arial" w:hAnsi="Arial" w:cs="Arial"/>
          <w:lang w:val="es-ES"/>
        </w:rPr>
      </w:pPr>
    </w:p>
    <w:p w14:paraId="70F177C7" w14:textId="77777777" w:rsidR="00E13B0A" w:rsidRPr="00714606" w:rsidRDefault="004C6373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Cooperativas</w:t>
      </w:r>
      <w:r w:rsidR="00496E15" w:rsidRPr="00714606">
        <w:rPr>
          <w:rFonts w:ascii="Arial" w:hAnsi="Arial" w:cs="Arial"/>
          <w:lang w:val="es-ES"/>
        </w:rPr>
        <w:t xml:space="preserve"> y compañías</w:t>
      </w:r>
      <w:r w:rsidRPr="00714606">
        <w:rPr>
          <w:rFonts w:ascii="Arial" w:hAnsi="Arial" w:cs="Arial"/>
          <w:lang w:val="es-ES"/>
        </w:rPr>
        <w:t xml:space="preserve"> con esta problemática </w:t>
      </w:r>
      <w:r w:rsidR="00EF5A14" w:rsidRPr="00714606">
        <w:rPr>
          <w:rFonts w:ascii="Arial" w:hAnsi="Arial" w:cs="Arial"/>
          <w:lang w:val="es-ES"/>
        </w:rPr>
        <w:t>forman parte de la asociación ASOT</w:t>
      </w:r>
      <w:r w:rsidR="00E13B0A" w:rsidRPr="00714606">
        <w:rPr>
          <w:rFonts w:ascii="Arial" w:hAnsi="Arial" w:cs="Arial"/>
          <w:lang w:val="es-ES"/>
        </w:rPr>
        <w:t>A</w:t>
      </w:r>
      <w:r w:rsidR="00EF5A14" w:rsidRPr="00714606">
        <w:rPr>
          <w:rFonts w:ascii="Arial" w:hAnsi="Arial" w:cs="Arial"/>
          <w:lang w:val="es-ES"/>
        </w:rPr>
        <w:t xml:space="preserve">EROQUI que mantienen convenio con la empresa QUIPORT, </w:t>
      </w:r>
      <w:r w:rsidRPr="00714606">
        <w:rPr>
          <w:rFonts w:ascii="Arial" w:hAnsi="Arial" w:cs="Arial"/>
          <w:lang w:val="es-ES"/>
        </w:rPr>
        <w:t>misma que brinda</w:t>
      </w:r>
      <w:r w:rsidR="00EF5A14" w:rsidRPr="00714606">
        <w:rPr>
          <w:rFonts w:ascii="Arial" w:hAnsi="Arial" w:cs="Arial"/>
          <w:lang w:val="es-ES"/>
        </w:rPr>
        <w:t xml:space="preserve"> servicio de taxi a los turistas nacionales y extranjeros del </w:t>
      </w:r>
      <w:r w:rsidR="00E13B0A" w:rsidRPr="00714606">
        <w:rPr>
          <w:rFonts w:ascii="Arial" w:hAnsi="Arial" w:cs="Arial"/>
          <w:lang w:val="es-ES"/>
        </w:rPr>
        <w:t>A</w:t>
      </w:r>
      <w:r w:rsidR="00EF5A14" w:rsidRPr="00714606">
        <w:rPr>
          <w:rFonts w:ascii="Arial" w:hAnsi="Arial" w:cs="Arial"/>
          <w:lang w:val="es-ES"/>
        </w:rPr>
        <w:t xml:space="preserve">eropuerto </w:t>
      </w:r>
      <w:r w:rsidR="009572E8">
        <w:rPr>
          <w:rFonts w:ascii="Arial" w:hAnsi="Arial" w:cs="Arial"/>
          <w:lang w:val="es-ES"/>
        </w:rPr>
        <w:t xml:space="preserve">Internacional </w:t>
      </w:r>
      <w:r w:rsidR="00EF5A14" w:rsidRPr="00714606">
        <w:rPr>
          <w:rFonts w:ascii="Arial" w:hAnsi="Arial" w:cs="Arial"/>
          <w:lang w:val="es-ES"/>
        </w:rPr>
        <w:t>Mariscal Sucre</w:t>
      </w:r>
      <w:r w:rsidR="009572E8">
        <w:rPr>
          <w:rFonts w:ascii="Arial" w:hAnsi="Arial" w:cs="Arial"/>
          <w:lang w:val="es-ES"/>
        </w:rPr>
        <w:t xml:space="preserve"> de Quito</w:t>
      </w:r>
      <w:r w:rsidR="00E13B0A" w:rsidRPr="00714606">
        <w:rPr>
          <w:rFonts w:ascii="Arial" w:hAnsi="Arial" w:cs="Arial"/>
          <w:lang w:val="es-ES"/>
        </w:rPr>
        <w:t>.</w:t>
      </w:r>
    </w:p>
    <w:p w14:paraId="7A8D11B0" w14:textId="77777777" w:rsidR="00E13B0A" w:rsidRPr="00714606" w:rsidRDefault="00E13B0A" w:rsidP="00714606">
      <w:pPr>
        <w:jc w:val="both"/>
        <w:rPr>
          <w:rFonts w:ascii="Arial" w:hAnsi="Arial" w:cs="Arial"/>
          <w:lang w:val="es-ES"/>
        </w:rPr>
      </w:pPr>
    </w:p>
    <w:p w14:paraId="10EC8BA5" w14:textId="77777777" w:rsidR="00EF5A14" w:rsidRPr="00714606" w:rsidRDefault="00E13B0A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lang w:val="es-ES"/>
        </w:rPr>
        <w:t>E</w:t>
      </w:r>
      <w:r w:rsidR="00EF5A14" w:rsidRPr="00714606">
        <w:rPr>
          <w:rFonts w:ascii="Arial" w:hAnsi="Arial" w:cs="Arial"/>
          <w:lang w:val="es-ES"/>
        </w:rPr>
        <w:t>n virtud de este convenio</w:t>
      </w:r>
      <w:r w:rsidR="006534F9" w:rsidRPr="00714606">
        <w:rPr>
          <w:rFonts w:ascii="Arial" w:hAnsi="Arial" w:cs="Arial"/>
          <w:lang w:val="es-ES"/>
        </w:rPr>
        <w:t>,</w:t>
      </w:r>
      <w:r w:rsidR="00EF5A14" w:rsidRPr="00714606">
        <w:rPr>
          <w:rFonts w:ascii="Arial" w:hAnsi="Arial" w:cs="Arial"/>
          <w:lang w:val="es-ES"/>
        </w:rPr>
        <w:t xml:space="preserve"> el servicio requerido es a nivel</w:t>
      </w:r>
      <w:r w:rsidR="00EF5A14" w:rsidRPr="00136BDA">
        <w:rPr>
          <w:rFonts w:ascii="Arial" w:hAnsi="Arial" w:cs="Arial"/>
          <w:color w:val="8EAADB" w:themeColor="accent1" w:themeTint="99"/>
          <w:lang w:val="es-ES"/>
        </w:rPr>
        <w:t xml:space="preserve"> </w:t>
      </w:r>
      <w:r w:rsidR="00136BDA" w:rsidRPr="00136BDA">
        <w:rPr>
          <w:rFonts w:ascii="Arial" w:hAnsi="Arial" w:cs="Arial"/>
          <w:lang w:val="es-ES"/>
        </w:rPr>
        <w:t>local</w:t>
      </w:r>
      <w:r w:rsidR="00EF5A14" w:rsidRPr="00136BDA">
        <w:rPr>
          <w:rFonts w:ascii="Arial" w:hAnsi="Arial" w:cs="Arial"/>
          <w:lang w:val="es-ES"/>
        </w:rPr>
        <w:t xml:space="preserve"> </w:t>
      </w:r>
      <w:r w:rsidR="004C6373" w:rsidRPr="00714606">
        <w:rPr>
          <w:rFonts w:ascii="Arial" w:hAnsi="Arial" w:cs="Arial"/>
          <w:lang w:val="es-ES"/>
        </w:rPr>
        <w:t xml:space="preserve">y no debe ser limitado </w:t>
      </w:r>
      <w:r w:rsidR="00EF5A14" w:rsidRPr="00714606">
        <w:rPr>
          <w:rFonts w:ascii="Arial" w:hAnsi="Arial" w:cs="Arial"/>
          <w:lang w:val="es-ES"/>
        </w:rPr>
        <w:t>por la sub</w:t>
      </w:r>
      <w:r w:rsidR="004C6373" w:rsidRPr="00714606">
        <w:rPr>
          <w:rFonts w:ascii="Arial" w:hAnsi="Arial" w:cs="Arial"/>
          <w:lang w:val="es-ES"/>
        </w:rPr>
        <w:t xml:space="preserve"> </w:t>
      </w:r>
      <w:r w:rsidR="00EF5A14" w:rsidRPr="00714606">
        <w:rPr>
          <w:rFonts w:ascii="Arial" w:hAnsi="Arial" w:cs="Arial"/>
          <w:lang w:val="es-ES"/>
        </w:rPr>
        <w:t>clasificación</w:t>
      </w:r>
      <w:r w:rsidR="004C6373" w:rsidRPr="00714606">
        <w:rPr>
          <w:rFonts w:ascii="Arial" w:hAnsi="Arial" w:cs="Arial"/>
          <w:lang w:val="es-ES"/>
        </w:rPr>
        <w:t xml:space="preserve"> que determina el C</w:t>
      </w:r>
      <w:r w:rsidRPr="00714606">
        <w:rPr>
          <w:rFonts w:ascii="Arial" w:hAnsi="Arial" w:cs="Arial"/>
          <w:lang w:val="es-ES"/>
        </w:rPr>
        <w:t>ó</w:t>
      </w:r>
      <w:r w:rsidR="004C6373" w:rsidRPr="00714606">
        <w:rPr>
          <w:rFonts w:ascii="Arial" w:hAnsi="Arial" w:cs="Arial"/>
          <w:lang w:val="es-ES"/>
        </w:rPr>
        <w:t>digo Municipal</w:t>
      </w:r>
      <w:r w:rsidR="00EF5A14" w:rsidRPr="00714606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>y</w:t>
      </w:r>
      <w:r w:rsidR="004C6373" w:rsidRPr="00714606">
        <w:rPr>
          <w:rFonts w:ascii="Arial" w:hAnsi="Arial" w:cs="Arial"/>
          <w:lang w:val="es-ES"/>
        </w:rPr>
        <w:t xml:space="preserve"> </w:t>
      </w:r>
      <w:r w:rsidR="00C04B0A" w:rsidRPr="00714606">
        <w:rPr>
          <w:rFonts w:ascii="Arial" w:hAnsi="Arial" w:cs="Arial"/>
          <w:lang w:val="es-ES"/>
        </w:rPr>
        <w:t>que incluso</w:t>
      </w:r>
      <w:r w:rsidR="00EF5A14" w:rsidRPr="00714606">
        <w:rPr>
          <w:rFonts w:ascii="Arial" w:hAnsi="Arial" w:cs="Arial"/>
          <w:lang w:val="es-ES"/>
        </w:rPr>
        <w:t xml:space="preserve"> </w:t>
      </w:r>
      <w:r w:rsidR="004C6373" w:rsidRPr="00714606">
        <w:rPr>
          <w:rFonts w:ascii="Arial" w:hAnsi="Arial" w:cs="Arial"/>
          <w:lang w:val="es-ES"/>
        </w:rPr>
        <w:t xml:space="preserve">conlleva </w:t>
      </w:r>
      <w:r w:rsidR="00EF5A14" w:rsidRPr="00714606">
        <w:rPr>
          <w:rFonts w:ascii="Arial" w:hAnsi="Arial" w:cs="Arial"/>
          <w:lang w:val="es-ES"/>
        </w:rPr>
        <w:t>a sanciones y retención de las unidades.</w:t>
      </w:r>
    </w:p>
    <w:p w14:paraId="5DB5F269" w14:textId="77777777" w:rsidR="004C6373" w:rsidRPr="00714606" w:rsidRDefault="004C6373" w:rsidP="00714606">
      <w:pPr>
        <w:jc w:val="both"/>
        <w:rPr>
          <w:rFonts w:ascii="Arial" w:hAnsi="Arial" w:cs="Arial"/>
          <w:lang w:val="es-ES"/>
        </w:rPr>
      </w:pPr>
    </w:p>
    <w:p w14:paraId="28218C33" w14:textId="77777777" w:rsidR="004C6373" w:rsidRPr="00714606" w:rsidRDefault="00E47E1F" w:rsidP="009572E8">
      <w:pPr>
        <w:jc w:val="center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CONSIDERANDO</w:t>
      </w:r>
    </w:p>
    <w:p w14:paraId="2A0C4324" w14:textId="77777777" w:rsidR="00597856" w:rsidRPr="00714606" w:rsidRDefault="00597856" w:rsidP="00714606">
      <w:pPr>
        <w:jc w:val="both"/>
        <w:rPr>
          <w:rFonts w:ascii="Arial" w:hAnsi="Arial" w:cs="Arial"/>
          <w:lang w:val="es-ES"/>
        </w:rPr>
      </w:pPr>
    </w:p>
    <w:p w14:paraId="337881EA" w14:textId="77777777" w:rsidR="00597856" w:rsidRPr="00714606" w:rsidRDefault="00597856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="00C04B0A" w:rsidRPr="00714606">
        <w:rPr>
          <w:rFonts w:ascii="Arial" w:hAnsi="Arial" w:cs="Arial"/>
          <w:lang w:val="es-ES"/>
        </w:rPr>
        <w:tab/>
      </w:r>
      <w:r w:rsidR="004F7860">
        <w:rPr>
          <w:rFonts w:ascii="Arial" w:hAnsi="Arial" w:cs="Arial"/>
          <w:lang w:val="es-ES"/>
        </w:rPr>
        <w:t xml:space="preserve">el artículo </w:t>
      </w:r>
      <w:r w:rsidRPr="00714606">
        <w:rPr>
          <w:rFonts w:ascii="Arial" w:hAnsi="Arial" w:cs="Arial"/>
          <w:lang w:val="es-ES"/>
        </w:rPr>
        <w:t>82 de la Constitución de la República del Ecuador</w:t>
      </w:r>
      <w:r w:rsidR="004F7860">
        <w:rPr>
          <w:rFonts w:ascii="Arial" w:hAnsi="Arial" w:cs="Arial"/>
          <w:lang w:val="es-ES"/>
        </w:rPr>
        <w:t xml:space="preserve"> establece</w:t>
      </w:r>
      <w:r w:rsidRPr="00714606">
        <w:rPr>
          <w:rFonts w:ascii="Arial" w:hAnsi="Arial" w:cs="Arial"/>
          <w:lang w:val="es-ES"/>
        </w:rPr>
        <w:t xml:space="preserve"> </w:t>
      </w:r>
      <w:r w:rsidR="00C04B0A" w:rsidRPr="00714606">
        <w:rPr>
          <w:rFonts w:ascii="Arial" w:hAnsi="Arial" w:cs="Arial"/>
          <w:lang w:val="es-ES"/>
        </w:rPr>
        <w:t xml:space="preserve">que: </w:t>
      </w:r>
      <w:r w:rsidR="002E79D9" w:rsidRPr="00714606">
        <w:rPr>
          <w:rFonts w:ascii="Arial" w:hAnsi="Arial" w:cs="Arial"/>
          <w:lang w:val="es-ES"/>
        </w:rPr>
        <w:t>“</w:t>
      </w:r>
      <w:r w:rsidR="00C04B0A" w:rsidRPr="00714606">
        <w:rPr>
          <w:rFonts w:ascii="Arial" w:hAnsi="Arial" w:cs="Arial"/>
          <w:i/>
          <w:lang w:val="es-ES"/>
        </w:rPr>
        <w:t>El</w:t>
      </w:r>
      <w:r w:rsidRPr="00714606">
        <w:rPr>
          <w:rFonts w:ascii="Arial" w:hAnsi="Arial" w:cs="Arial"/>
          <w:i/>
          <w:lang w:val="es-ES"/>
        </w:rPr>
        <w:t xml:space="preserve"> derecho a la seguridad jurídica se fundamenta en el respeto a la Constitución</w:t>
      </w:r>
      <w:r w:rsidR="00C04B0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y en la existencia de normas jurídi</w:t>
      </w:r>
      <w:r w:rsidR="00C04B0A" w:rsidRPr="00714606">
        <w:rPr>
          <w:rFonts w:ascii="Arial" w:hAnsi="Arial" w:cs="Arial"/>
          <w:i/>
          <w:lang w:val="es-ES"/>
        </w:rPr>
        <w:t xml:space="preserve">cas previas, claras, públicas y </w:t>
      </w:r>
      <w:r w:rsidRPr="00714606">
        <w:rPr>
          <w:rFonts w:ascii="Arial" w:hAnsi="Arial" w:cs="Arial"/>
          <w:i/>
          <w:lang w:val="es-ES"/>
        </w:rPr>
        <w:t>aplicadas por las</w:t>
      </w:r>
      <w:r w:rsidR="00C04B0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 xml:space="preserve">autoridades </w:t>
      </w:r>
      <w:r w:rsidR="002E79D9" w:rsidRPr="00714606">
        <w:rPr>
          <w:rFonts w:ascii="Arial" w:hAnsi="Arial" w:cs="Arial"/>
          <w:i/>
          <w:lang w:val="es-ES"/>
        </w:rPr>
        <w:t>competentes.”;</w:t>
      </w:r>
    </w:p>
    <w:p w14:paraId="311CAC93" w14:textId="77777777" w:rsidR="00C04B0A" w:rsidRPr="00714606" w:rsidRDefault="00C04B0A" w:rsidP="00714606">
      <w:pPr>
        <w:jc w:val="both"/>
        <w:rPr>
          <w:rFonts w:ascii="Arial" w:hAnsi="Arial" w:cs="Arial"/>
          <w:lang w:val="es-ES"/>
        </w:rPr>
      </w:pPr>
    </w:p>
    <w:p w14:paraId="34155094" w14:textId="77777777"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B31C97">
        <w:rPr>
          <w:rFonts w:ascii="Arial" w:hAnsi="Arial" w:cs="Arial"/>
          <w:lang w:val="es-ES"/>
        </w:rPr>
        <w:t xml:space="preserve">artículo </w:t>
      </w:r>
      <w:r w:rsidR="00597856" w:rsidRPr="00714606">
        <w:rPr>
          <w:rFonts w:ascii="Arial" w:hAnsi="Arial" w:cs="Arial"/>
          <w:lang w:val="es-ES"/>
        </w:rPr>
        <w:t>226</w:t>
      </w:r>
      <w:r w:rsidRPr="00714606">
        <w:rPr>
          <w:rFonts w:ascii="Arial" w:hAnsi="Arial" w:cs="Arial"/>
          <w:lang w:val="es-ES"/>
        </w:rPr>
        <w:t xml:space="preserve"> </w:t>
      </w:r>
      <w:r w:rsidR="004F7860" w:rsidRPr="00714606">
        <w:rPr>
          <w:rFonts w:ascii="Arial" w:hAnsi="Arial" w:cs="Arial"/>
          <w:lang w:val="es-ES"/>
        </w:rPr>
        <w:t>de la Constitución de la República del Ecuador</w:t>
      </w:r>
      <w:r w:rsidR="004F7860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 xml:space="preserve">dispone </w:t>
      </w:r>
      <w:r w:rsidR="00DC6FC9" w:rsidRPr="00714606">
        <w:rPr>
          <w:rFonts w:ascii="Arial" w:hAnsi="Arial" w:cs="Arial"/>
          <w:lang w:val="es-ES"/>
        </w:rPr>
        <w:t xml:space="preserve">que: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DC6FC9" w:rsidRPr="00714606">
        <w:rPr>
          <w:rFonts w:ascii="Arial" w:hAnsi="Arial" w:cs="Arial"/>
          <w:i/>
          <w:lang w:val="es-ES"/>
        </w:rPr>
        <w:t>Las</w:t>
      </w:r>
      <w:r w:rsidR="00597856" w:rsidRPr="00714606">
        <w:rPr>
          <w:rFonts w:ascii="Arial" w:hAnsi="Arial" w:cs="Arial"/>
          <w:i/>
          <w:lang w:val="es-ES"/>
        </w:rPr>
        <w:t xml:space="preserve"> instituciones del Estado, sus organismos, dependencias, las servidoras o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servidores públicos y las personas que actúen en virtud de una potestad estatal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ejercerán solamente las competencias y facultades que les sean atribuidas en la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Constitución y la </w:t>
      </w:r>
      <w:r w:rsidR="00680EA2" w:rsidRPr="00714606">
        <w:rPr>
          <w:rFonts w:ascii="Arial" w:hAnsi="Arial" w:cs="Arial"/>
          <w:i/>
          <w:lang w:val="es-ES"/>
        </w:rPr>
        <w:t>ley.</w:t>
      </w:r>
      <w:r w:rsidR="002E79D9" w:rsidRPr="00714606">
        <w:rPr>
          <w:rFonts w:ascii="Arial" w:hAnsi="Arial" w:cs="Arial"/>
          <w:i/>
          <w:lang w:val="es-ES"/>
        </w:rPr>
        <w:t>”;</w:t>
      </w:r>
    </w:p>
    <w:p w14:paraId="30C11B0D" w14:textId="77777777" w:rsidR="00DC6FC9" w:rsidRPr="00714606" w:rsidRDefault="00DC6FC9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14:paraId="7B37A107" w14:textId="77777777"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B31C97">
        <w:rPr>
          <w:rFonts w:ascii="Arial" w:hAnsi="Arial" w:cs="Arial"/>
          <w:lang w:val="es-ES"/>
        </w:rPr>
        <w:t>artículo</w:t>
      </w:r>
      <w:r w:rsidR="00B31C97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227</w:t>
      </w:r>
      <w:r w:rsidRPr="00714606">
        <w:rPr>
          <w:rFonts w:ascii="Arial" w:hAnsi="Arial" w:cs="Arial"/>
          <w:lang w:val="es-ES"/>
        </w:rPr>
        <w:t xml:space="preserve"> de la </w:t>
      </w:r>
      <w:r w:rsidR="004F7860" w:rsidRPr="00714606">
        <w:rPr>
          <w:rFonts w:ascii="Arial" w:hAnsi="Arial" w:cs="Arial"/>
          <w:lang w:val="es-ES"/>
        </w:rPr>
        <w:t>de la Constitución de la República del Ecuador</w:t>
      </w:r>
      <w:r w:rsidRPr="00714606">
        <w:rPr>
          <w:rFonts w:ascii="Arial" w:hAnsi="Arial" w:cs="Arial"/>
          <w:lang w:val="es-ES"/>
        </w:rPr>
        <w:t xml:space="preserve"> señala </w:t>
      </w:r>
      <w:r w:rsidR="00DC6FC9" w:rsidRPr="00714606">
        <w:rPr>
          <w:rFonts w:ascii="Arial" w:hAnsi="Arial" w:cs="Arial"/>
          <w:lang w:val="es-ES"/>
        </w:rPr>
        <w:t>que: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La administración pública constituye un servicio a la colectividad que se rige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por los principios de eficacia, eficiencia, calidad, jerarquía, </w:t>
      </w:r>
      <w:r w:rsidR="00597856" w:rsidRPr="00714606">
        <w:rPr>
          <w:rFonts w:ascii="Arial" w:hAnsi="Arial" w:cs="Arial"/>
          <w:i/>
          <w:lang w:val="es-ES"/>
        </w:rPr>
        <w:lastRenderedPageBreak/>
        <w:t>desconcentración,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descentralización, coordinación, participación,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planificación, transparencia y </w:t>
      </w:r>
      <w:r w:rsidR="00680EA2" w:rsidRPr="00714606">
        <w:rPr>
          <w:rFonts w:ascii="Arial" w:hAnsi="Arial" w:cs="Arial"/>
          <w:i/>
          <w:lang w:val="es-ES"/>
        </w:rPr>
        <w:t>evaluación.</w:t>
      </w:r>
      <w:r w:rsidR="002E79D9" w:rsidRPr="00714606">
        <w:rPr>
          <w:rFonts w:ascii="Arial" w:hAnsi="Arial" w:cs="Arial"/>
          <w:i/>
          <w:lang w:val="es-ES"/>
        </w:rPr>
        <w:t>”;</w:t>
      </w:r>
    </w:p>
    <w:p w14:paraId="20298B8C" w14:textId="77777777" w:rsidR="00DC6FC9" w:rsidRPr="00714606" w:rsidRDefault="00DC6FC9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14:paraId="74DB3307" w14:textId="77777777"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597856" w:rsidRPr="00714606">
        <w:rPr>
          <w:rFonts w:ascii="Arial" w:hAnsi="Arial" w:cs="Arial"/>
          <w:lang w:val="es-ES"/>
        </w:rPr>
        <w:t xml:space="preserve"> 264</w:t>
      </w:r>
      <w:r w:rsidR="00C27549">
        <w:rPr>
          <w:rFonts w:ascii="Arial" w:hAnsi="Arial" w:cs="Arial"/>
          <w:lang w:val="es-ES"/>
        </w:rPr>
        <w:t xml:space="preserve"> de la </w:t>
      </w:r>
      <w:r w:rsidR="00C27549" w:rsidRPr="00714606">
        <w:rPr>
          <w:rFonts w:ascii="Arial" w:hAnsi="Arial" w:cs="Arial"/>
          <w:lang w:val="es-ES"/>
        </w:rPr>
        <w:t>Constitución de la República del Ecuador</w:t>
      </w:r>
      <w:r w:rsidR="004F7860">
        <w:rPr>
          <w:rFonts w:ascii="Arial" w:hAnsi="Arial" w:cs="Arial"/>
          <w:lang w:val="es-ES"/>
        </w:rPr>
        <w:t xml:space="preserve"> establece</w:t>
      </w:r>
      <w:r w:rsidRPr="00714606">
        <w:rPr>
          <w:rFonts w:ascii="Arial" w:hAnsi="Arial" w:cs="Arial"/>
          <w:lang w:val="es-ES"/>
        </w:rPr>
        <w:t xml:space="preserve"> </w:t>
      </w:r>
      <w:r w:rsidR="00DC6FC9" w:rsidRPr="00714606">
        <w:rPr>
          <w:rFonts w:ascii="Arial" w:hAnsi="Arial" w:cs="Arial"/>
          <w:lang w:val="es-ES"/>
        </w:rPr>
        <w:t>que: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Los gobiernos municipales tendrán las siguientes competencias exclusivas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sin perjuicio de otras que determine la ley: (…)</w:t>
      </w:r>
      <w:r w:rsidR="00DC6FC9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6. Planificar, regular y controlar el tránsito y el transporte público dentro de su territorio</w:t>
      </w:r>
      <w:r w:rsidR="00DC6FC9" w:rsidRPr="00714606">
        <w:rPr>
          <w:rFonts w:ascii="Arial" w:hAnsi="Arial" w:cs="Arial"/>
          <w:i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cantonal.”;</w:t>
      </w:r>
    </w:p>
    <w:p w14:paraId="18418417" w14:textId="77777777" w:rsidR="00DC6FC9" w:rsidRPr="00714606" w:rsidRDefault="00DC6FC9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14:paraId="24751317" w14:textId="77777777" w:rsidR="00597856" w:rsidRPr="00714606" w:rsidRDefault="008D40CA" w:rsidP="00714606">
      <w:pPr>
        <w:ind w:left="708" w:hanging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="00DC6FC9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 el </w:t>
      </w:r>
      <w:r w:rsidR="00C27549">
        <w:rPr>
          <w:rFonts w:ascii="Arial" w:hAnsi="Arial" w:cs="Arial"/>
          <w:lang w:val="es-ES"/>
        </w:rPr>
        <w:t>artículo</w:t>
      </w:r>
      <w:r w:rsidR="002E79D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266</w:t>
      </w:r>
      <w:r w:rsidRPr="00714606">
        <w:rPr>
          <w:rFonts w:ascii="Arial" w:hAnsi="Arial" w:cs="Arial"/>
          <w:lang w:val="es-ES"/>
        </w:rPr>
        <w:t xml:space="preserve"> de la</w:t>
      </w:r>
      <w:r w:rsidR="00C27549">
        <w:rPr>
          <w:rFonts w:ascii="Arial" w:hAnsi="Arial" w:cs="Arial"/>
          <w:lang w:val="es-ES"/>
        </w:rPr>
        <w:t xml:space="preserve"> </w:t>
      </w:r>
      <w:r w:rsidR="00C27549" w:rsidRPr="00714606">
        <w:rPr>
          <w:rFonts w:ascii="Arial" w:hAnsi="Arial" w:cs="Arial"/>
          <w:lang w:val="es-ES"/>
        </w:rPr>
        <w:t>Constitución de la República del Ecuador</w:t>
      </w:r>
      <w:r w:rsidR="00DC6FC9" w:rsidRPr="00714606">
        <w:rPr>
          <w:rFonts w:ascii="Arial" w:hAnsi="Arial" w:cs="Arial"/>
          <w:lang w:val="es-ES"/>
        </w:rPr>
        <w:t xml:space="preserve"> determina que</w:t>
      </w:r>
      <w:r w:rsidRPr="00714606">
        <w:rPr>
          <w:rFonts w:ascii="Arial" w:hAnsi="Arial" w:cs="Arial"/>
          <w:lang w:val="es-ES"/>
        </w:rPr>
        <w:t>:</w:t>
      </w:r>
      <w:r w:rsidR="00DC6FC9"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Los gobiernos de los distritos metropolitanos autónomos ejercerán las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competencias que corresponden a los gobiernos cantonales y todas las que sean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aplicables de los gobiernos provinciales y regionales, sin perjuicio de las adicionales que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determine la ley que regule el sistema nacional de competencias.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En el ámbito de sus competencias y territorio, y en uso de sus facultades, expedirán</w:t>
      </w:r>
      <w:r w:rsidR="00DC6FC9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ordenanzas </w:t>
      </w:r>
      <w:r w:rsidR="002E79D9" w:rsidRPr="00714606">
        <w:rPr>
          <w:rFonts w:ascii="Arial" w:hAnsi="Arial" w:cs="Arial"/>
          <w:i/>
          <w:lang w:val="es-ES"/>
        </w:rPr>
        <w:t>distritales.”;</w:t>
      </w:r>
    </w:p>
    <w:p w14:paraId="3A6A1DB1" w14:textId="77777777" w:rsidR="00597856" w:rsidRPr="00714606" w:rsidRDefault="00597856" w:rsidP="00714606">
      <w:pPr>
        <w:jc w:val="both"/>
        <w:rPr>
          <w:rFonts w:ascii="Arial" w:hAnsi="Arial" w:cs="Arial"/>
          <w:i/>
          <w:lang w:val="es-ES"/>
        </w:rPr>
      </w:pPr>
    </w:p>
    <w:p w14:paraId="1401DBF5" w14:textId="77777777" w:rsidR="00597856" w:rsidRPr="00714606" w:rsidRDefault="008D40CA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A5FDD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22</w:t>
      </w:r>
      <w:r w:rsidRPr="00714606">
        <w:rPr>
          <w:rFonts w:ascii="Arial" w:hAnsi="Arial" w:cs="Arial"/>
          <w:lang w:val="es-ES"/>
        </w:rPr>
        <w:t xml:space="preserve"> del Código Orgánico Administrativo (COA) </w:t>
      </w:r>
      <w:r w:rsidR="00C27549">
        <w:rPr>
          <w:rFonts w:ascii="Arial" w:hAnsi="Arial" w:cs="Arial"/>
          <w:lang w:val="es-ES"/>
        </w:rPr>
        <w:t>determina</w:t>
      </w:r>
      <w:r w:rsidR="00345B3F" w:rsidRPr="00714606">
        <w:rPr>
          <w:rFonts w:ascii="Arial" w:hAnsi="Arial" w:cs="Arial"/>
          <w:lang w:val="es-ES"/>
        </w:rPr>
        <w:t>: “</w:t>
      </w:r>
      <w:r w:rsidR="00345B3F" w:rsidRPr="00714606">
        <w:rPr>
          <w:rFonts w:ascii="Arial" w:hAnsi="Arial" w:cs="Arial"/>
          <w:i/>
          <w:lang w:val="es-ES"/>
        </w:rPr>
        <w:t>Los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Principios de seguridad jurídica y confianza legítima. Las administraciones</w:t>
      </w:r>
      <w:r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públicas actuarán bajo los criterios de certeza y previsibilidad.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La actuación administrativa será respetuosa con las expectativas que razonablemente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haya generado la propia administración pública en el pasado. La aplicación del principio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 confianza legítima no impide que las administraciones puedan cambiar, de forma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motivada, la política o el criterio que emplearán en el futuro.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Los derechos de las personas no se afectarán por errores u omisiones de los servidores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públicos en los procedimientos administrativos, salvo que el error u omisión haya sido</w:t>
      </w:r>
      <w:r w:rsidR="00AA5FDD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 xml:space="preserve">inducido por culpa grave </w:t>
      </w:r>
      <w:r w:rsidR="002E79D9" w:rsidRPr="00714606">
        <w:rPr>
          <w:rFonts w:ascii="Arial" w:hAnsi="Arial" w:cs="Arial"/>
          <w:i/>
          <w:lang w:val="es-ES"/>
        </w:rPr>
        <w:t>o dolo de la persona interesada</w:t>
      </w:r>
      <w:r w:rsidR="00345B3F" w:rsidRPr="00714606">
        <w:rPr>
          <w:rFonts w:ascii="Arial" w:hAnsi="Arial" w:cs="Arial"/>
          <w:i/>
          <w:lang w:val="es-ES"/>
        </w:rPr>
        <w:t>”</w:t>
      </w:r>
      <w:r w:rsidR="002E79D9" w:rsidRPr="00714606">
        <w:rPr>
          <w:rFonts w:ascii="Arial" w:hAnsi="Arial" w:cs="Arial"/>
          <w:lang w:val="es-ES"/>
        </w:rPr>
        <w:t>;</w:t>
      </w:r>
    </w:p>
    <w:p w14:paraId="265FF283" w14:textId="77777777" w:rsidR="00AA5FDD" w:rsidRPr="00714606" w:rsidRDefault="00AA5FDD" w:rsidP="00714606">
      <w:pPr>
        <w:ind w:left="708" w:hanging="708"/>
        <w:jc w:val="both"/>
        <w:rPr>
          <w:rFonts w:ascii="Arial" w:hAnsi="Arial" w:cs="Arial"/>
          <w:lang w:val="es-ES"/>
        </w:rPr>
      </w:pPr>
    </w:p>
    <w:p w14:paraId="49E76162" w14:textId="77777777" w:rsidR="00597856" w:rsidRPr="00714606" w:rsidRDefault="008D40CA" w:rsidP="00714606">
      <w:pPr>
        <w:ind w:left="708" w:hanging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A5FDD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218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 xml:space="preserve">numeral 1 </w:t>
      </w:r>
      <w:r w:rsidRPr="00714606">
        <w:rPr>
          <w:rFonts w:ascii="Arial" w:hAnsi="Arial" w:cs="Arial"/>
          <w:lang w:val="es-ES"/>
        </w:rPr>
        <w:t xml:space="preserve">del </w:t>
      </w:r>
      <w:r w:rsidR="00C27549" w:rsidRPr="00714606">
        <w:rPr>
          <w:rFonts w:ascii="Arial" w:hAnsi="Arial" w:cs="Arial"/>
          <w:lang w:val="es-ES"/>
        </w:rPr>
        <w:t>Código Orgánico Administrativo</w:t>
      </w:r>
      <w:r w:rsidRPr="00714606">
        <w:rPr>
          <w:rFonts w:ascii="Arial" w:hAnsi="Arial" w:cs="Arial"/>
          <w:lang w:val="es-ES"/>
        </w:rPr>
        <w:t xml:space="preserve"> señala: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El acto administrativo causa estado en vía administrativa cuando:</w:t>
      </w:r>
      <w:r w:rsidR="002E79D9" w:rsidRPr="00714606">
        <w:rPr>
          <w:rFonts w:ascii="Arial" w:hAnsi="Arial" w:cs="Arial"/>
          <w:i/>
          <w:lang w:val="es-ES"/>
        </w:rPr>
        <w:t xml:space="preserve"> 1. </w:t>
      </w:r>
      <w:r w:rsidR="00597856" w:rsidRPr="00714606">
        <w:rPr>
          <w:rFonts w:ascii="Arial" w:hAnsi="Arial" w:cs="Arial"/>
          <w:i/>
          <w:lang w:val="es-ES"/>
        </w:rPr>
        <w:t xml:space="preserve">Se ha expedido un acto administrativo producto del recurso de </w:t>
      </w:r>
      <w:r w:rsidR="00680EA2" w:rsidRPr="00714606">
        <w:rPr>
          <w:rFonts w:ascii="Arial" w:hAnsi="Arial" w:cs="Arial"/>
          <w:i/>
          <w:lang w:val="es-ES"/>
        </w:rPr>
        <w:t>apelación.</w:t>
      </w:r>
      <w:r w:rsidR="009061BA" w:rsidRPr="00714606">
        <w:rPr>
          <w:rFonts w:ascii="Arial" w:hAnsi="Arial" w:cs="Arial"/>
          <w:i/>
          <w:lang w:val="es-ES"/>
        </w:rPr>
        <w:t xml:space="preserve"> (…)</w:t>
      </w:r>
      <w:r w:rsidR="002E79D9" w:rsidRPr="00714606">
        <w:rPr>
          <w:rFonts w:ascii="Arial" w:hAnsi="Arial" w:cs="Arial"/>
          <w:i/>
          <w:lang w:val="es-ES"/>
        </w:rPr>
        <w:t>”;</w:t>
      </w:r>
    </w:p>
    <w:p w14:paraId="4C8FC59E" w14:textId="77777777" w:rsidR="00AA5FDD" w:rsidRPr="00714606" w:rsidRDefault="00AA5FDD" w:rsidP="00714606">
      <w:pPr>
        <w:jc w:val="both"/>
        <w:rPr>
          <w:rFonts w:ascii="Arial" w:hAnsi="Arial" w:cs="Arial"/>
          <w:lang w:val="es-ES"/>
        </w:rPr>
      </w:pPr>
    </w:p>
    <w:p w14:paraId="429D1025" w14:textId="77777777" w:rsidR="00597856" w:rsidRPr="00714606" w:rsidRDefault="0006351B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A5FDD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30D5A" w:rsidRPr="00714606">
        <w:rPr>
          <w:rFonts w:ascii="Arial" w:hAnsi="Arial" w:cs="Arial"/>
          <w:lang w:val="es-ES"/>
        </w:rPr>
        <w:t>3038</w:t>
      </w:r>
      <w:r w:rsidRPr="00714606">
        <w:rPr>
          <w:rFonts w:ascii="Arial" w:hAnsi="Arial" w:cs="Arial"/>
          <w:lang w:val="es-ES"/>
        </w:rPr>
        <w:t xml:space="preserve"> del </w:t>
      </w:r>
      <w:r w:rsidR="003B62FF" w:rsidRPr="00714606">
        <w:rPr>
          <w:rFonts w:ascii="Arial" w:hAnsi="Arial" w:cs="Arial"/>
          <w:lang w:val="es-ES"/>
        </w:rPr>
        <w:t>Código Municipal para el Distrito Metropolitano de Quito</w:t>
      </w:r>
      <w:r w:rsidR="00530D5A" w:rsidRPr="00714606">
        <w:rPr>
          <w:rFonts w:ascii="Arial" w:hAnsi="Arial" w:cs="Arial"/>
          <w:lang w:val="es-ES"/>
        </w:rPr>
        <w:t xml:space="preserve">, dispone </w:t>
      </w:r>
      <w:r w:rsidR="00AA5FDD" w:rsidRPr="00714606">
        <w:rPr>
          <w:rFonts w:ascii="Arial" w:hAnsi="Arial" w:cs="Arial"/>
          <w:lang w:val="es-ES"/>
        </w:rPr>
        <w:t>que:</w:t>
      </w:r>
      <w:r w:rsidR="00530D5A"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i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El servicio de transporte comercial en taxi dentro del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Distrito Metropolitano de Quito, es el que se presta a terceras personas a cambio de una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contraprestación económica, siempre que no sea servicio de transporte masivo, en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vehículos de color amarillo denominados taxi, organizados en operadoras legalmente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constituidas y autorizados mediante un permiso de operación otorgado por el Municipio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del Distrito Metropolitano de Quito, a través de la Agencia Metropolitana de Tránsito o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quien haga sus veces, conducidos por personas autorizadas conforme al ordenamiento</w:t>
      </w:r>
      <w:r w:rsidR="00A951D8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jurídico (el "Conductor o Conductora"), en el ámbito territorial y condiciones previstos en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="00597856" w:rsidRPr="00714606">
        <w:rPr>
          <w:rFonts w:ascii="Arial" w:hAnsi="Arial" w:cs="Arial"/>
          <w:i/>
          <w:lang w:val="es-ES"/>
        </w:rPr>
        <w:t>este Capítulo para cada clase y subclase</w:t>
      </w:r>
      <w:r w:rsidR="00597856" w:rsidRPr="00714606">
        <w:rPr>
          <w:rFonts w:ascii="Arial" w:hAnsi="Arial" w:cs="Arial"/>
          <w:lang w:val="es-ES"/>
        </w:rPr>
        <w:t>.</w:t>
      </w:r>
      <w:r w:rsidR="002E79D9" w:rsidRPr="00714606">
        <w:rPr>
          <w:rFonts w:ascii="Arial" w:hAnsi="Arial" w:cs="Arial"/>
          <w:lang w:val="es-ES"/>
        </w:rPr>
        <w:t>”;</w:t>
      </w:r>
    </w:p>
    <w:p w14:paraId="1E813BCD" w14:textId="77777777" w:rsidR="00597856" w:rsidRPr="00714606" w:rsidRDefault="00597856" w:rsidP="00714606">
      <w:pPr>
        <w:jc w:val="both"/>
        <w:rPr>
          <w:rFonts w:ascii="Arial" w:hAnsi="Arial" w:cs="Arial"/>
          <w:lang w:val="es-ES"/>
        </w:rPr>
      </w:pPr>
    </w:p>
    <w:p w14:paraId="5EDFF193" w14:textId="77777777" w:rsidR="00597856" w:rsidRPr="00714606" w:rsidRDefault="00530D5A" w:rsidP="00714606">
      <w:pPr>
        <w:ind w:left="708" w:hanging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A951D8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el </w:t>
      </w:r>
      <w:r w:rsidR="00C27549">
        <w:rPr>
          <w:rFonts w:ascii="Arial" w:hAnsi="Arial" w:cs="Arial"/>
          <w:lang w:val="es-ES"/>
        </w:rPr>
        <w:t>artículo</w:t>
      </w:r>
      <w:r w:rsidR="00C27549"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3039</w:t>
      </w:r>
      <w:r w:rsidRPr="00714606">
        <w:rPr>
          <w:rFonts w:ascii="Arial" w:hAnsi="Arial" w:cs="Arial"/>
          <w:lang w:val="es-ES"/>
        </w:rPr>
        <w:t xml:space="preserve"> del Código Municipal</w:t>
      </w:r>
      <w:r w:rsidR="00C27549">
        <w:rPr>
          <w:rFonts w:ascii="Arial" w:hAnsi="Arial" w:cs="Arial"/>
          <w:lang w:val="es-ES"/>
        </w:rPr>
        <w:t xml:space="preserve"> </w:t>
      </w:r>
      <w:r w:rsidR="00C27549" w:rsidRPr="00714606">
        <w:rPr>
          <w:rFonts w:ascii="Arial" w:hAnsi="Arial" w:cs="Arial"/>
          <w:lang w:val="es-ES"/>
        </w:rPr>
        <w:t>para el Distrito Metropolitano de Quito</w:t>
      </w:r>
      <w:r w:rsidRPr="00714606">
        <w:rPr>
          <w:rFonts w:ascii="Arial" w:hAnsi="Arial" w:cs="Arial"/>
          <w:lang w:val="es-ES"/>
        </w:rPr>
        <w:t xml:space="preserve"> señala </w:t>
      </w:r>
      <w:r w:rsidR="00A951D8" w:rsidRPr="00714606">
        <w:rPr>
          <w:rFonts w:ascii="Arial" w:hAnsi="Arial" w:cs="Arial"/>
          <w:lang w:val="es-ES"/>
        </w:rPr>
        <w:t>que: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>“</w:t>
      </w:r>
      <w:r w:rsidR="00597856" w:rsidRPr="00714606">
        <w:rPr>
          <w:rFonts w:ascii="Arial" w:hAnsi="Arial" w:cs="Arial"/>
          <w:i/>
          <w:lang w:val="es-ES"/>
        </w:rPr>
        <w:t>El Servicio de Taxi se clasifica en convencional y ejecutivo.</w:t>
      </w:r>
    </w:p>
    <w:p w14:paraId="504386E4" w14:textId="77777777" w:rsidR="00597856" w:rsidRPr="00714606" w:rsidRDefault="00597856" w:rsidP="00C27549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lastRenderedPageBreak/>
        <w:t>1. El Servicio de Taxi Convencional es el servicio de transporte terrestre comercial</w:t>
      </w:r>
      <w:r w:rsidR="00C27549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que se presta al Usuario dentro de los límites del Distrito Metropolitano de Quito, cuando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el vehículo es abordado en la vía pública, en una estación previamente autorizada, o,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en general, sin que medie requerimiento por parte del Usuario a un centro de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operaciones, sin perjuicio de que el mismo sea solicitado a través de un aplicativo móvil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para el despacho de flota debidamente autorizado.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El Servicio de Taxi Convencional podrá prestarse, en función del ámbito territorial, en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las siguientes subclases:</w:t>
      </w:r>
    </w:p>
    <w:p w14:paraId="499AC7A6" w14:textId="77777777" w:rsidR="00597856" w:rsidRPr="0071460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a. Servicio de Taxi Convencional en Parroquias Urbanas u Ordinario: Es aquel que se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presta dentro de todo el ámbito territorial del Distrito Metropolitano de Quito, sin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restricción territorial;</w:t>
      </w:r>
    </w:p>
    <w:p w14:paraId="51E9F795" w14:textId="77777777" w:rsidR="00597856" w:rsidRPr="0071460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b. Servicio de Taxi Convencional en Zonas Urbanas de las Parroquias Rurales: Es aquel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que se presta exclusivamente al interior de la zona urbana de una parroquia rural o entre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zonas urbanas de parroquias rurales vecinas. Eventualmente, las y los Conductores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podrán trasladar Usuarios desde el ámbito territorial autorizado en el correspondiente</w:t>
      </w:r>
      <w:r w:rsidR="00E93C73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Permiso de Operación hacia otras zonas urbanas del Distrito Metropolitano de Quito,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pero en ningún caso podrán recoger Usuarios en estos destinos eventuales.</w:t>
      </w:r>
    </w:p>
    <w:p w14:paraId="17CBE586" w14:textId="77777777" w:rsidR="00597856" w:rsidRPr="00714606" w:rsidRDefault="00597856" w:rsidP="00714606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c. Servicio de Taxi Convencional en Zonas Urbanas Periféricas: Es aquel que se presta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en un sector determinado en el Permiso de Operación, dentro de las zonas urbanas del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Distrito Metropolitano de Quito calificadas por la Secretaría responsable de la Movilidad,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o quien haga sus veces, como periféricas. Bajo ningún concepto, estos vehículos podrán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circular para la prestación del Servicio de Taxi fuera del sector determinado en el</w:t>
      </w:r>
      <w:r w:rsidR="00530D5A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Permiso de Operación.</w:t>
      </w:r>
    </w:p>
    <w:p w14:paraId="684E889F" w14:textId="252E97B5" w:rsidR="00597856" w:rsidRDefault="00597856" w:rsidP="00872AFC">
      <w:pPr>
        <w:ind w:left="708"/>
        <w:jc w:val="both"/>
        <w:rPr>
          <w:rFonts w:ascii="Arial" w:hAnsi="Arial" w:cs="Arial"/>
          <w:i/>
          <w:lang w:val="es-ES"/>
        </w:rPr>
      </w:pPr>
      <w:r w:rsidRPr="00714606">
        <w:rPr>
          <w:rFonts w:ascii="Arial" w:hAnsi="Arial" w:cs="Arial"/>
          <w:i/>
          <w:lang w:val="es-ES"/>
        </w:rPr>
        <w:t>2. El Servicio de Taxi Ejecutivo es el que se presta al Usuario en las zonas urbanas</w:t>
      </w:r>
      <w:r w:rsidR="00872AFC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del Distrito Metropolitano de Quito, sin otra restricción territorial, cuando se lo hace en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la modalidad de "puerta a puerta", siempre que medie un requerimiento del servicio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efectuado por el Usuario a través de un Centro de Operaciones o aplicativo móvil para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el despacho de flota, debidamente autorizado, de conformidad a las disposiciones</w:t>
      </w:r>
      <w:r w:rsidR="002F28C2" w:rsidRPr="00714606">
        <w:rPr>
          <w:rFonts w:ascii="Arial" w:hAnsi="Arial" w:cs="Arial"/>
          <w:i/>
          <w:lang w:val="es-ES"/>
        </w:rPr>
        <w:t xml:space="preserve"> </w:t>
      </w:r>
      <w:r w:rsidRPr="00714606">
        <w:rPr>
          <w:rFonts w:ascii="Arial" w:hAnsi="Arial" w:cs="Arial"/>
          <w:i/>
          <w:lang w:val="es-ES"/>
        </w:rPr>
        <w:t>legales vigentes.”</w:t>
      </w:r>
      <w:r w:rsidR="002E79D9" w:rsidRPr="00714606">
        <w:rPr>
          <w:rFonts w:ascii="Arial" w:hAnsi="Arial" w:cs="Arial"/>
          <w:i/>
          <w:lang w:val="es-ES"/>
        </w:rPr>
        <w:t>;</w:t>
      </w:r>
    </w:p>
    <w:p w14:paraId="27DC1F1E" w14:textId="77777777" w:rsidR="004F7860" w:rsidRDefault="004F7860" w:rsidP="00714606">
      <w:pPr>
        <w:ind w:left="708"/>
        <w:jc w:val="both"/>
        <w:rPr>
          <w:rFonts w:ascii="Arial" w:hAnsi="Arial" w:cs="Arial"/>
          <w:i/>
          <w:lang w:val="es-ES"/>
        </w:rPr>
      </w:pPr>
    </w:p>
    <w:p w14:paraId="42A29631" w14:textId="77777777" w:rsidR="004F7860" w:rsidRPr="00C27549" w:rsidRDefault="004F7860" w:rsidP="00C27549">
      <w:pPr>
        <w:ind w:left="708" w:hanging="708"/>
        <w:jc w:val="both"/>
        <w:rPr>
          <w:rFonts w:ascii="Arial" w:hAnsi="Arial" w:cs="Arial"/>
          <w:i/>
          <w:lang w:val="es-ES"/>
        </w:rPr>
      </w:pPr>
      <w:r>
        <w:rPr>
          <w:rStyle w:val="Textoennegrita"/>
        </w:rPr>
        <w:t xml:space="preserve">Que, </w:t>
      </w:r>
      <w:r w:rsidR="00C27549">
        <w:rPr>
          <w:rStyle w:val="Textoennegrita"/>
        </w:rPr>
        <w:tab/>
      </w:r>
      <w:r w:rsidR="00C27549" w:rsidRPr="00C27549">
        <w:rPr>
          <w:rFonts w:ascii="Arial" w:hAnsi="Arial" w:cs="Arial"/>
          <w:bCs/>
          <w:lang w:val="es-ES"/>
        </w:rPr>
        <w:t>el a</w:t>
      </w:r>
      <w:r w:rsidRPr="00C27549">
        <w:rPr>
          <w:rFonts w:ascii="Arial" w:hAnsi="Arial" w:cs="Arial"/>
          <w:bCs/>
          <w:lang w:val="es-ES"/>
        </w:rPr>
        <w:t xml:space="preserve">rtículo </w:t>
      </w:r>
      <w:r w:rsidRPr="00C27549">
        <w:rPr>
          <w:rFonts w:ascii="Arial" w:hAnsi="Arial" w:cs="Arial"/>
          <w:lang w:val="es-ES"/>
        </w:rPr>
        <w:t>3043</w:t>
      </w:r>
      <w:r w:rsidR="00C27549" w:rsidRPr="00C27549">
        <w:rPr>
          <w:rFonts w:ascii="Arial" w:hAnsi="Arial" w:cs="Arial"/>
          <w:bCs/>
          <w:lang w:val="es-ES"/>
        </w:rPr>
        <w:t xml:space="preserve"> del Código Municipal para el Distrito Metropolitano de Quito </w:t>
      </w:r>
      <w:r w:rsidR="00C27549">
        <w:rPr>
          <w:rFonts w:ascii="Arial" w:hAnsi="Arial" w:cs="Arial"/>
          <w:bCs/>
          <w:lang w:val="es-ES"/>
        </w:rPr>
        <w:t xml:space="preserve">determina el objeto social exclusivo </w:t>
      </w:r>
      <w:r w:rsidR="00C27549">
        <w:rPr>
          <w:rFonts w:ascii="Arial" w:hAnsi="Arial" w:cs="Arial"/>
          <w:lang w:val="es-ES"/>
        </w:rPr>
        <w:t>que de</w:t>
      </w:r>
      <w:r w:rsidRPr="00C27549">
        <w:rPr>
          <w:rFonts w:ascii="Arial" w:hAnsi="Arial" w:cs="Arial"/>
          <w:lang w:val="es-ES"/>
        </w:rPr>
        <w:t xml:space="preserve"> conformidad con lo que ordena la </w:t>
      </w:r>
      <w:r w:rsidRPr="00C27549">
        <w:rPr>
          <w:rFonts w:ascii="Arial" w:hAnsi="Arial" w:cs="Arial"/>
          <w:i/>
          <w:lang w:val="es-ES"/>
        </w:rPr>
        <w:t>Ley Orgánica de Transporte Terrestre, Tránsito y Seguridad Vial, para la constitución jurídica de compañías o cooperativas de taxis, el objeto social será exclusivo para la prestación del servicio de transporte en taxi, tanto para el servicio convencional como para el servicio ejecutiv</w:t>
      </w:r>
      <w:r w:rsidR="00C27549">
        <w:rPr>
          <w:rFonts w:ascii="Arial" w:hAnsi="Arial" w:cs="Arial"/>
          <w:i/>
          <w:lang w:val="es-ES"/>
        </w:rPr>
        <w:t>o, en sus respectivas subclases;</w:t>
      </w:r>
    </w:p>
    <w:p w14:paraId="7268BCE6" w14:textId="77777777" w:rsidR="002F28C2" w:rsidRPr="00714606" w:rsidRDefault="002F28C2" w:rsidP="004F7860">
      <w:pPr>
        <w:jc w:val="both"/>
        <w:rPr>
          <w:rFonts w:ascii="Arial" w:hAnsi="Arial" w:cs="Arial"/>
          <w:i/>
          <w:lang w:val="es-ES"/>
        </w:rPr>
      </w:pPr>
    </w:p>
    <w:p w14:paraId="3723C15C" w14:textId="77777777" w:rsidR="00597856" w:rsidRPr="00714606" w:rsidRDefault="00530D5A" w:rsidP="004F7860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2F28C2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 xml:space="preserve">la </w:t>
      </w:r>
      <w:r w:rsidR="00C27549" w:rsidRPr="00714606">
        <w:rPr>
          <w:rFonts w:ascii="Arial" w:hAnsi="Arial" w:cs="Arial"/>
          <w:lang w:val="es-ES"/>
        </w:rPr>
        <w:t>regla técnica que contiene las características y condiciones generales para los vehículos que prest</w:t>
      </w:r>
      <w:r w:rsidR="00C27549">
        <w:rPr>
          <w:rFonts w:ascii="Arial" w:hAnsi="Arial" w:cs="Arial"/>
          <w:lang w:val="es-ES"/>
        </w:rPr>
        <w:t>an el servicio de taxi en el DMQ</w:t>
      </w:r>
      <w:r w:rsidR="00C27549" w:rsidRPr="00714606">
        <w:rPr>
          <w:rFonts w:ascii="Arial" w:hAnsi="Arial" w:cs="Arial"/>
          <w:lang w:val="es-ES"/>
        </w:rPr>
        <w:t xml:space="preserve"> y los que califiquen en el proceso de ejecución de resultados del estudio de ofe</w:t>
      </w:r>
      <w:r w:rsidR="00C27549">
        <w:rPr>
          <w:rFonts w:ascii="Arial" w:hAnsi="Arial" w:cs="Arial"/>
          <w:lang w:val="es-ES"/>
        </w:rPr>
        <w:t>rta del servicio de taxi del DMQ</w:t>
      </w:r>
      <w:r w:rsidR="00C27549" w:rsidRPr="00714606">
        <w:rPr>
          <w:rFonts w:ascii="Arial" w:hAnsi="Arial" w:cs="Arial"/>
          <w:lang w:val="es-ES"/>
        </w:rPr>
        <w:t xml:space="preserve"> 2017</w:t>
      </w:r>
      <w:r w:rsidRPr="00714606">
        <w:rPr>
          <w:rFonts w:ascii="Arial" w:hAnsi="Arial" w:cs="Arial"/>
          <w:lang w:val="es-ES"/>
        </w:rPr>
        <w:t>,</w:t>
      </w:r>
      <w:r w:rsidR="00597856" w:rsidRPr="00714606">
        <w:rPr>
          <w:rFonts w:ascii="Arial" w:hAnsi="Arial" w:cs="Arial"/>
          <w:lang w:val="es-ES"/>
        </w:rPr>
        <w:t xml:space="preserve"> </w:t>
      </w:r>
      <w:r w:rsidRPr="00714606">
        <w:rPr>
          <w:rFonts w:ascii="Arial" w:hAnsi="Arial" w:cs="Arial"/>
          <w:lang w:val="es-ES"/>
        </w:rPr>
        <w:t>señala</w:t>
      </w:r>
      <w:r w:rsidR="00597856" w:rsidRPr="00714606">
        <w:rPr>
          <w:rFonts w:ascii="Arial" w:hAnsi="Arial" w:cs="Arial"/>
          <w:lang w:val="es-ES"/>
        </w:rPr>
        <w:t xml:space="preserve"> las características y condiciones generales para los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vehículos que prestan el Servicio de Transporte Comercial en Taxis en el Distrito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Metropolitano de Quito, que se incrementaron en base al Proceso de Regularización de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 xml:space="preserve">Taxis fue </w:t>
      </w:r>
      <w:r w:rsidR="00597856" w:rsidRPr="00714606">
        <w:rPr>
          <w:rFonts w:ascii="Arial" w:hAnsi="Arial" w:cs="Arial"/>
          <w:lang w:val="es-ES"/>
        </w:rPr>
        <w:lastRenderedPageBreak/>
        <w:t>expedida con la Resolución No. SM-0002-2018 de fecha 1 de marzo de 2018,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la misma que fue derogada con la Resolución No. SM-2019-020, a excepción de la</w:t>
      </w:r>
      <w:r w:rsidRPr="00714606">
        <w:rPr>
          <w:rFonts w:ascii="Arial" w:hAnsi="Arial" w:cs="Arial"/>
          <w:lang w:val="es-ES"/>
        </w:rPr>
        <w:t xml:space="preserve"> </w:t>
      </w:r>
      <w:r w:rsidR="002E79D9" w:rsidRPr="00714606">
        <w:rPr>
          <w:rFonts w:ascii="Arial" w:hAnsi="Arial" w:cs="Arial"/>
          <w:lang w:val="es-ES"/>
        </w:rPr>
        <w:t>Regla Técnica que la subsiste;</w:t>
      </w:r>
    </w:p>
    <w:p w14:paraId="71BDBF5C" w14:textId="77777777" w:rsidR="00530D5A" w:rsidRPr="00714606" w:rsidRDefault="00530D5A" w:rsidP="00714606">
      <w:pPr>
        <w:jc w:val="both"/>
        <w:rPr>
          <w:rFonts w:ascii="Arial" w:hAnsi="Arial" w:cs="Arial"/>
          <w:lang w:val="es-ES"/>
        </w:rPr>
      </w:pPr>
    </w:p>
    <w:p w14:paraId="76EF21F7" w14:textId="0B82D923" w:rsidR="000600E1" w:rsidRPr="00714606" w:rsidRDefault="00530D5A" w:rsidP="00872AFC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Que,</w:t>
      </w:r>
      <w:r w:rsidRPr="00714606">
        <w:rPr>
          <w:rFonts w:ascii="Arial" w:hAnsi="Arial" w:cs="Arial"/>
          <w:lang w:val="es-ES"/>
        </w:rPr>
        <w:t xml:space="preserve"> </w:t>
      </w:r>
      <w:r w:rsidR="002F28C2" w:rsidRPr="00714606">
        <w:rPr>
          <w:rFonts w:ascii="Arial" w:hAnsi="Arial" w:cs="Arial"/>
          <w:lang w:val="es-ES"/>
        </w:rPr>
        <w:tab/>
      </w:r>
      <w:r w:rsidRPr="00714606">
        <w:rPr>
          <w:rFonts w:ascii="Arial" w:hAnsi="Arial" w:cs="Arial"/>
          <w:lang w:val="es-ES"/>
        </w:rPr>
        <w:t>e</w:t>
      </w:r>
      <w:r w:rsidR="00597856" w:rsidRPr="00714606">
        <w:rPr>
          <w:rFonts w:ascii="Arial" w:hAnsi="Arial" w:cs="Arial"/>
          <w:lang w:val="es-ES"/>
        </w:rPr>
        <w:t>l Anexo 1 de esta Regla Técnica establece los distint</w:t>
      </w:r>
      <w:r w:rsidR="002F28C2" w:rsidRPr="00714606">
        <w:rPr>
          <w:rFonts w:ascii="Arial" w:hAnsi="Arial" w:cs="Arial"/>
          <w:lang w:val="es-ES"/>
        </w:rPr>
        <w:t xml:space="preserve">ivos de colores para los taxis, </w:t>
      </w:r>
      <w:proofErr w:type="gramStart"/>
      <w:r w:rsidR="00597856" w:rsidRPr="00714606">
        <w:rPr>
          <w:rFonts w:ascii="Arial" w:hAnsi="Arial" w:cs="Arial"/>
          <w:lang w:val="es-ES"/>
        </w:rPr>
        <w:t>de</w:t>
      </w:r>
      <w:r w:rsidRPr="00714606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acuerdo a</w:t>
      </w:r>
      <w:proofErr w:type="gramEnd"/>
      <w:r w:rsidR="00597856" w:rsidRPr="00714606">
        <w:rPr>
          <w:rFonts w:ascii="Arial" w:hAnsi="Arial" w:cs="Arial"/>
          <w:lang w:val="es-ES"/>
        </w:rPr>
        <w:t xml:space="preserve"> su modalidad, estableciendo para:</w:t>
      </w:r>
      <w:r w:rsidR="00872AFC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TAXI CONVENCIONAL RURAL, el color verde con amarillo.</w:t>
      </w:r>
      <w:r w:rsidR="00872AFC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TAXI CONVENCIONAL PERIFÉRICO, el color rojo con amarillo</w:t>
      </w:r>
      <w:r w:rsidR="00872AFC">
        <w:rPr>
          <w:rFonts w:ascii="Arial" w:hAnsi="Arial" w:cs="Arial"/>
          <w:lang w:val="es-ES"/>
        </w:rPr>
        <w:t xml:space="preserve"> </w:t>
      </w:r>
      <w:r w:rsidR="00597856" w:rsidRPr="00714606">
        <w:rPr>
          <w:rFonts w:ascii="Arial" w:hAnsi="Arial" w:cs="Arial"/>
          <w:lang w:val="es-ES"/>
        </w:rPr>
        <w:t>TAXI EJECUTIVO, el color negro con amarillo</w:t>
      </w:r>
      <w:r w:rsidR="000600E1" w:rsidRPr="00714606">
        <w:rPr>
          <w:rFonts w:ascii="Arial" w:hAnsi="Arial" w:cs="Arial"/>
          <w:lang w:val="es-ES"/>
        </w:rPr>
        <w:t xml:space="preserve"> y;</w:t>
      </w:r>
      <w:r w:rsidR="00885E83" w:rsidRPr="00714606">
        <w:rPr>
          <w:rFonts w:ascii="Arial" w:hAnsi="Arial" w:cs="Arial"/>
          <w:lang w:val="es-ES"/>
        </w:rPr>
        <w:t xml:space="preserve"> </w:t>
      </w:r>
    </w:p>
    <w:p w14:paraId="4EF70427" w14:textId="77777777" w:rsidR="000600E1" w:rsidRPr="00714606" w:rsidRDefault="000600E1" w:rsidP="00714606">
      <w:pPr>
        <w:jc w:val="both"/>
        <w:rPr>
          <w:rFonts w:ascii="Arial" w:hAnsi="Arial" w:cs="Arial"/>
          <w:lang w:val="es-ES"/>
        </w:rPr>
      </w:pPr>
    </w:p>
    <w:p w14:paraId="75673CEF" w14:textId="77777777" w:rsidR="00885E83" w:rsidRPr="00714606" w:rsidRDefault="000600E1" w:rsidP="00714606">
      <w:pPr>
        <w:ind w:left="708" w:hanging="708"/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Q</w:t>
      </w:r>
      <w:r w:rsidR="002F28C2" w:rsidRPr="00714606">
        <w:rPr>
          <w:rFonts w:ascii="Arial" w:hAnsi="Arial" w:cs="Arial"/>
          <w:b/>
          <w:lang w:val="es-ES"/>
        </w:rPr>
        <w:t>ue,</w:t>
      </w:r>
      <w:r w:rsidR="00530D5A" w:rsidRPr="00714606">
        <w:rPr>
          <w:rFonts w:ascii="Arial" w:hAnsi="Arial" w:cs="Arial"/>
          <w:b/>
          <w:lang w:val="es-ES"/>
        </w:rPr>
        <w:t xml:space="preserve"> </w:t>
      </w:r>
      <w:r w:rsidRPr="00714606">
        <w:rPr>
          <w:rFonts w:ascii="Arial" w:hAnsi="Arial" w:cs="Arial"/>
          <w:b/>
          <w:lang w:val="es-ES"/>
        </w:rPr>
        <w:tab/>
      </w:r>
      <w:r w:rsidR="00885E83" w:rsidRPr="00714606">
        <w:rPr>
          <w:rFonts w:ascii="Arial" w:hAnsi="Arial" w:cs="Arial"/>
          <w:lang w:val="es-ES"/>
        </w:rPr>
        <w:t xml:space="preserve">actualmente existen operadoras cuyo objeto social es la prestación de servicio de taxis convencional y </w:t>
      </w:r>
      <w:r w:rsidR="00EA1A6D" w:rsidRPr="00714606">
        <w:rPr>
          <w:rFonts w:ascii="Arial" w:hAnsi="Arial" w:cs="Arial"/>
          <w:lang w:val="es-ES"/>
        </w:rPr>
        <w:t>que,</w:t>
      </w:r>
      <w:r w:rsidR="00885E83" w:rsidRPr="00714606">
        <w:rPr>
          <w:rFonts w:ascii="Arial" w:hAnsi="Arial" w:cs="Arial"/>
          <w:lang w:val="es-ES"/>
        </w:rPr>
        <w:t xml:space="preserve"> al momento de incrementar sus cupos, se les incluye dentro de OTRA </w:t>
      </w:r>
      <w:r w:rsidR="002E79D9" w:rsidRPr="00714606">
        <w:rPr>
          <w:rFonts w:ascii="Arial" w:hAnsi="Arial" w:cs="Arial"/>
          <w:lang w:val="es-ES"/>
        </w:rPr>
        <w:t>subclase “</w:t>
      </w:r>
      <w:r w:rsidR="00885E83" w:rsidRPr="00714606">
        <w:rPr>
          <w:rFonts w:ascii="Arial" w:hAnsi="Arial" w:cs="Arial"/>
          <w:lang w:val="es-ES"/>
        </w:rPr>
        <w:t>Servicio de Taxi Convencional en Zonas Urb</w:t>
      </w:r>
      <w:r w:rsidRPr="00714606">
        <w:rPr>
          <w:rFonts w:ascii="Arial" w:hAnsi="Arial" w:cs="Arial"/>
          <w:lang w:val="es-ES"/>
        </w:rPr>
        <w:t>anas de las Parroquias Rurale</w:t>
      </w:r>
      <w:r w:rsidR="002E79D9" w:rsidRPr="00714606">
        <w:rPr>
          <w:rFonts w:ascii="Arial" w:hAnsi="Arial" w:cs="Arial"/>
          <w:lang w:val="es-ES"/>
        </w:rPr>
        <w:t>s”</w:t>
      </w:r>
      <w:r w:rsidR="00D8254A" w:rsidRPr="00714606">
        <w:rPr>
          <w:rFonts w:ascii="Arial" w:hAnsi="Arial" w:cs="Arial"/>
          <w:lang w:val="es-ES"/>
        </w:rPr>
        <w:t>, problemática que se busca subsanar con el presente proyecto de ordenanza</w:t>
      </w:r>
      <w:r w:rsidR="006B6DB0" w:rsidRPr="00714606">
        <w:rPr>
          <w:rFonts w:ascii="Arial" w:hAnsi="Arial" w:cs="Arial"/>
          <w:lang w:val="es-ES"/>
        </w:rPr>
        <w:t>.</w:t>
      </w:r>
    </w:p>
    <w:p w14:paraId="149984D4" w14:textId="77777777" w:rsidR="00713CAA" w:rsidRPr="00714606" w:rsidRDefault="00713CAA" w:rsidP="00714606">
      <w:pPr>
        <w:jc w:val="both"/>
        <w:rPr>
          <w:rFonts w:ascii="Arial" w:hAnsi="Arial" w:cs="Arial"/>
          <w:lang w:val="es-ES"/>
        </w:rPr>
      </w:pPr>
    </w:p>
    <w:p w14:paraId="608970FC" w14:textId="77777777" w:rsidR="00885E83" w:rsidRPr="00714606" w:rsidRDefault="00713CAA" w:rsidP="00714606">
      <w:pPr>
        <w:jc w:val="both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 xml:space="preserve">En ejercicio de las atribuciones que confieren los artículos 240 de la Constitución; artículo 87, literal a) y 322 del Código Orgánico de Organización Territorial, Autonomía y Descentralización; y, 8 de la </w:t>
      </w:r>
      <w:r w:rsidR="00677DB3" w:rsidRPr="00714606">
        <w:rPr>
          <w:rFonts w:ascii="Arial" w:hAnsi="Arial" w:cs="Arial"/>
          <w:b/>
          <w:lang w:val="es-ES"/>
        </w:rPr>
        <w:t>Ley de</w:t>
      </w:r>
      <w:r w:rsidRPr="00714606">
        <w:rPr>
          <w:rFonts w:ascii="Arial" w:hAnsi="Arial" w:cs="Arial"/>
          <w:b/>
          <w:lang w:val="es-ES"/>
        </w:rPr>
        <w:t xml:space="preserve"> Régimen para el Distrito Metropolitano de Quito:</w:t>
      </w:r>
    </w:p>
    <w:p w14:paraId="13C067B0" w14:textId="77777777" w:rsidR="000600E1" w:rsidRPr="00714606" w:rsidRDefault="000600E1" w:rsidP="00714606">
      <w:pPr>
        <w:jc w:val="both"/>
        <w:rPr>
          <w:rFonts w:ascii="Arial" w:hAnsi="Arial" w:cs="Arial"/>
          <w:lang w:val="es-ES"/>
        </w:rPr>
      </w:pPr>
    </w:p>
    <w:p w14:paraId="5756933E" w14:textId="77777777" w:rsidR="000600E1" w:rsidRPr="00714606" w:rsidRDefault="000600E1" w:rsidP="00714606">
      <w:pPr>
        <w:jc w:val="both"/>
        <w:rPr>
          <w:rFonts w:ascii="Arial" w:hAnsi="Arial" w:cs="Arial"/>
          <w:lang w:val="es-ES"/>
        </w:rPr>
      </w:pPr>
    </w:p>
    <w:p w14:paraId="2F5B963A" w14:textId="77777777" w:rsidR="00D058EF" w:rsidRPr="00714606" w:rsidRDefault="003212B9" w:rsidP="00872AFC">
      <w:pPr>
        <w:jc w:val="center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EXPIDE</w:t>
      </w:r>
      <w:r w:rsidR="002F28C2" w:rsidRPr="00714606">
        <w:rPr>
          <w:rFonts w:ascii="Arial" w:hAnsi="Arial" w:cs="Arial"/>
          <w:b/>
          <w:lang w:val="es-ES"/>
        </w:rPr>
        <w:t>:</w:t>
      </w:r>
    </w:p>
    <w:p w14:paraId="679F0DB4" w14:textId="77777777" w:rsidR="004218FE" w:rsidRPr="00714606" w:rsidRDefault="004218FE" w:rsidP="00714606">
      <w:pPr>
        <w:jc w:val="both"/>
        <w:rPr>
          <w:rFonts w:ascii="Arial" w:hAnsi="Arial" w:cs="Arial"/>
          <w:b/>
          <w:lang w:val="es-ES"/>
        </w:rPr>
      </w:pPr>
    </w:p>
    <w:p w14:paraId="5BDD9C0A" w14:textId="77777777" w:rsidR="004A7A93" w:rsidRDefault="004218FE" w:rsidP="009D3728">
      <w:pPr>
        <w:jc w:val="both"/>
        <w:rPr>
          <w:rFonts w:ascii="Arial" w:hAnsi="Arial" w:cs="Arial"/>
          <w:b/>
          <w:lang w:val="es-ES"/>
        </w:rPr>
      </w:pPr>
      <w:r w:rsidRPr="00714606">
        <w:rPr>
          <w:rFonts w:ascii="Arial" w:hAnsi="Arial" w:cs="Arial"/>
          <w:b/>
          <w:lang w:val="es-ES"/>
        </w:rPr>
        <w:t>ORDENANZA METROP</w:t>
      </w:r>
      <w:r w:rsidR="00713CAA" w:rsidRPr="00714606">
        <w:rPr>
          <w:rFonts w:ascii="Arial" w:hAnsi="Arial" w:cs="Arial"/>
          <w:b/>
          <w:lang w:val="es-ES"/>
        </w:rPr>
        <w:t>O</w:t>
      </w:r>
      <w:r w:rsidRPr="00714606">
        <w:rPr>
          <w:rFonts w:ascii="Arial" w:hAnsi="Arial" w:cs="Arial"/>
          <w:b/>
          <w:lang w:val="es-ES"/>
        </w:rPr>
        <w:t>LIT</w:t>
      </w:r>
      <w:r w:rsidR="00677DB3" w:rsidRPr="00714606">
        <w:rPr>
          <w:rFonts w:ascii="Arial" w:hAnsi="Arial" w:cs="Arial"/>
          <w:b/>
          <w:lang w:val="es-ES"/>
        </w:rPr>
        <w:t>A</w:t>
      </w:r>
      <w:r w:rsidRPr="00714606">
        <w:rPr>
          <w:rFonts w:ascii="Arial" w:hAnsi="Arial" w:cs="Arial"/>
          <w:b/>
          <w:lang w:val="es-ES"/>
        </w:rPr>
        <w:t xml:space="preserve">NA REFORMATORIA AL CÓDIGO MUNICIPAL </w:t>
      </w:r>
      <w:r w:rsidR="003212B9" w:rsidRPr="00714606">
        <w:rPr>
          <w:rFonts w:ascii="Arial" w:hAnsi="Arial" w:cs="Arial"/>
          <w:b/>
          <w:lang w:val="es-ES"/>
        </w:rPr>
        <w:t>DEL</w:t>
      </w:r>
      <w:r w:rsidRPr="00714606">
        <w:rPr>
          <w:rFonts w:ascii="Arial" w:hAnsi="Arial" w:cs="Arial"/>
          <w:b/>
          <w:lang w:val="es-ES"/>
        </w:rPr>
        <w:t xml:space="preserve"> LIBRO IV.2 DE LA </w:t>
      </w:r>
      <w:r w:rsidR="007A57F7" w:rsidRPr="00714606">
        <w:rPr>
          <w:rFonts w:ascii="Arial" w:hAnsi="Arial" w:cs="Arial"/>
          <w:b/>
          <w:lang w:val="es-ES"/>
        </w:rPr>
        <w:t>MOVILIDAD, TÍ</w:t>
      </w:r>
      <w:r w:rsidR="002F28C2" w:rsidRPr="00714606">
        <w:rPr>
          <w:rFonts w:ascii="Arial" w:hAnsi="Arial" w:cs="Arial"/>
          <w:b/>
          <w:lang w:val="es-ES"/>
        </w:rPr>
        <w:t>TULO</w:t>
      </w:r>
      <w:r w:rsidRPr="00714606">
        <w:rPr>
          <w:rFonts w:ascii="Arial" w:hAnsi="Arial" w:cs="Arial"/>
          <w:b/>
          <w:lang w:val="es-ES"/>
        </w:rPr>
        <w:t xml:space="preserve"> </w:t>
      </w:r>
      <w:r w:rsidR="003F42D5" w:rsidRPr="00714606">
        <w:rPr>
          <w:rFonts w:ascii="Arial" w:hAnsi="Arial" w:cs="Arial"/>
          <w:b/>
          <w:lang w:val="es-ES"/>
        </w:rPr>
        <w:t>IV, CAPÍ</w:t>
      </w:r>
      <w:r w:rsidR="002F28C2" w:rsidRPr="00714606">
        <w:rPr>
          <w:rFonts w:ascii="Arial" w:hAnsi="Arial" w:cs="Arial"/>
          <w:b/>
          <w:lang w:val="es-ES"/>
        </w:rPr>
        <w:t>TULO</w:t>
      </w:r>
      <w:r w:rsidR="00713CAA" w:rsidRPr="00714606">
        <w:rPr>
          <w:rFonts w:ascii="Arial" w:hAnsi="Arial" w:cs="Arial"/>
          <w:b/>
          <w:lang w:val="es-ES"/>
        </w:rPr>
        <w:t xml:space="preserve"> I NORMAS GENERALES, SECCIÓ</w:t>
      </w:r>
      <w:r w:rsidRPr="00714606">
        <w:rPr>
          <w:rFonts w:ascii="Arial" w:hAnsi="Arial" w:cs="Arial"/>
          <w:b/>
          <w:lang w:val="es-ES"/>
        </w:rPr>
        <w:t xml:space="preserve">N </w:t>
      </w:r>
      <w:r w:rsidR="009D3728">
        <w:rPr>
          <w:rFonts w:ascii="Arial" w:hAnsi="Arial" w:cs="Arial"/>
          <w:b/>
          <w:lang w:val="es-ES"/>
        </w:rPr>
        <w:t xml:space="preserve">IV </w:t>
      </w:r>
      <w:r w:rsidR="009D3728" w:rsidRPr="009D3728">
        <w:rPr>
          <w:rFonts w:ascii="Arial" w:hAnsi="Arial" w:cs="Arial"/>
          <w:b/>
          <w:lang w:val="es-ES"/>
        </w:rPr>
        <w:t>DE LA CONSTITUCIÓN JURÍDICA</w:t>
      </w:r>
    </w:p>
    <w:p w14:paraId="5FB809D1" w14:textId="77777777" w:rsidR="009D3728" w:rsidRPr="009D3728" w:rsidRDefault="009D3728" w:rsidP="009D3728">
      <w:pPr>
        <w:jc w:val="both"/>
        <w:rPr>
          <w:rFonts w:ascii="Arial" w:hAnsi="Arial" w:cs="Arial"/>
          <w:b/>
          <w:lang w:val="es-ES"/>
        </w:rPr>
      </w:pPr>
    </w:p>
    <w:p w14:paraId="325D7D21" w14:textId="77777777" w:rsidR="00D058EF" w:rsidRPr="00714606" w:rsidRDefault="00677DB3" w:rsidP="00714606">
      <w:pPr>
        <w:jc w:val="both"/>
        <w:rPr>
          <w:rFonts w:ascii="Arial" w:hAnsi="Arial" w:cs="Arial"/>
          <w:lang w:val="es-ES"/>
        </w:rPr>
      </w:pPr>
      <w:r w:rsidRPr="00714606">
        <w:rPr>
          <w:rFonts w:ascii="Arial" w:hAnsi="Arial" w:cs="Arial"/>
          <w:b/>
          <w:lang w:val="es-ES"/>
        </w:rPr>
        <w:t>1. -</w:t>
      </w:r>
      <w:r w:rsidR="00634D59">
        <w:rPr>
          <w:rFonts w:ascii="Arial" w:hAnsi="Arial" w:cs="Arial"/>
          <w:lang w:val="es-ES"/>
        </w:rPr>
        <w:t xml:space="preserve"> Incorpórese c</w:t>
      </w:r>
      <w:r w:rsidR="00FC5535">
        <w:rPr>
          <w:rFonts w:ascii="Arial" w:hAnsi="Arial" w:cs="Arial"/>
          <w:lang w:val="es-ES"/>
        </w:rPr>
        <w:t>omo segundo párrafo del artículo</w:t>
      </w:r>
      <w:r w:rsidR="00C729B9">
        <w:rPr>
          <w:rFonts w:ascii="Arial" w:hAnsi="Arial" w:cs="Arial"/>
          <w:lang w:val="es-ES"/>
        </w:rPr>
        <w:t xml:space="preserve"> 3043 denominado</w:t>
      </w:r>
      <w:r w:rsidR="00FC5535">
        <w:rPr>
          <w:rFonts w:ascii="Arial" w:hAnsi="Arial" w:cs="Arial"/>
          <w:lang w:val="es-ES"/>
        </w:rPr>
        <w:t xml:space="preserve"> </w:t>
      </w:r>
      <w:r w:rsidR="00C729B9">
        <w:rPr>
          <w:rFonts w:ascii="Arial" w:hAnsi="Arial" w:cs="Arial"/>
          <w:lang w:val="es-ES"/>
        </w:rPr>
        <w:t>“</w:t>
      </w:r>
      <w:r w:rsidR="00FC5535" w:rsidRPr="00C729B9">
        <w:rPr>
          <w:rFonts w:ascii="Arial" w:hAnsi="Arial" w:cs="Arial"/>
          <w:lang w:val="es-ES"/>
        </w:rPr>
        <w:t>Objeto social exclusivo</w:t>
      </w:r>
      <w:r w:rsidR="00C729B9">
        <w:rPr>
          <w:rFonts w:ascii="Arial" w:hAnsi="Arial" w:cs="Arial"/>
          <w:lang w:val="es-ES"/>
        </w:rPr>
        <w:t>”</w:t>
      </w:r>
      <w:r w:rsidR="00634D59">
        <w:rPr>
          <w:rFonts w:ascii="Arial" w:hAnsi="Arial" w:cs="Arial"/>
          <w:lang w:val="es-ES"/>
        </w:rPr>
        <w:t>, lo siguiente</w:t>
      </w:r>
      <w:r w:rsidR="004218FE" w:rsidRPr="00714606">
        <w:rPr>
          <w:rFonts w:ascii="Arial" w:hAnsi="Arial" w:cs="Arial"/>
          <w:lang w:val="es-ES"/>
        </w:rPr>
        <w:t>:</w:t>
      </w:r>
    </w:p>
    <w:p w14:paraId="47962B89" w14:textId="77777777" w:rsidR="004218FE" w:rsidRPr="00714606" w:rsidRDefault="004218FE" w:rsidP="00714606">
      <w:pPr>
        <w:jc w:val="both"/>
        <w:rPr>
          <w:rFonts w:ascii="Arial" w:hAnsi="Arial" w:cs="Arial"/>
          <w:lang w:val="es-ES"/>
        </w:rPr>
      </w:pPr>
    </w:p>
    <w:p w14:paraId="67110AB9" w14:textId="77777777" w:rsidR="00F843B9" w:rsidRDefault="004218FE" w:rsidP="00714606">
      <w:pPr>
        <w:jc w:val="both"/>
        <w:rPr>
          <w:rFonts w:ascii="Arial" w:hAnsi="Arial" w:cs="Arial"/>
          <w:lang w:val="es-ES"/>
        </w:rPr>
      </w:pPr>
      <w:r w:rsidRPr="00634D59">
        <w:rPr>
          <w:rFonts w:ascii="Arial" w:hAnsi="Arial" w:cs="Arial"/>
          <w:lang w:val="es-ES"/>
        </w:rPr>
        <w:t>Las operadoras</w:t>
      </w:r>
      <w:r w:rsidR="00634D59" w:rsidRPr="00634D59">
        <w:rPr>
          <w:rFonts w:ascii="Arial" w:hAnsi="Arial" w:cs="Arial"/>
          <w:lang w:val="es-ES"/>
        </w:rPr>
        <w:t xml:space="preserve"> de</w:t>
      </w:r>
      <w:r w:rsidR="00634D59">
        <w:rPr>
          <w:rFonts w:ascii="Arial" w:hAnsi="Arial" w:cs="Arial"/>
          <w:lang w:val="es-ES"/>
        </w:rPr>
        <w:t xml:space="preserve"> transporte comercial en</w:t>
      </w:r>
      <w:r w:rsidR="00634D59" w:rsidRPr="00634D59">
        <w:rPr>
          <w:rFonts w:ascii="Arial" w:hAnsi="Arial" w:cs="Arial"/>
          <w:lang w:val="es-ES"/>
        </w:rPr>
        <w:t xml:space="preserve"> taxis</w:t>
      </w:r>
      <w:r w:rsidR="00634D59">
        <w:rPr>
          <w:rFonts w:ascii="Arial" w:hAnsi="Arial" w:cs="Arial"/>
          <w:lang w:val="es-ES"/>
        </w:rPr>
        <w:t xml:space="preserve"> deberán contar con su flota vehicular de acuerdo con el servicio a prestarse conforme al objeto social exclusivo, a fin de garantizar que no se invada campos de acción de otras subclases. </w:t>
      </w:r>
    </w:p>
    <w:p w14:paraId="13D540E3" w14:textId="77777777" w:rsidR="006C6C08" w:rsidRDefault="006C6C08" w:rsidP="00714606">
      <w:pPr>
        <w:jc w:val="both"/>
        <w:rPr>
          <w:rFonts w:ascii="Arial" w:hAnsi="Arial" w:cs="Arial"/>
          <w:lang w:val="es-ES"/>
        </w:rPr>
      </w:pPr>
    </w:p>
    <w:p w14:paraId="77270A98" w14:textId="77777777" w:rsidR="006C6C08" w:rsidRPr="006C6C08" w:rsidRDefault="000F1787" w:rsidP="006C6C08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DISPOSICION GENERAL</w:t>
      </w:r>
    </w:p>
    <w:p w14:paraId="2FCE6A06" w14:textId="77777777" w:rsidR="001A3316" w:rsidRPr="00714606" w:rsidRDefault="001A3316" w:rsidP="00714606">
      <w:pPr>
        <w:jc w:val="both"/>
        <w:rPr>
          <w:rFonts w:ascii="Arial" w:hAnsi="Arial" w:cs="Arial"/>
          <w:lang w:val="es-ES"/>
        </w:rPr>
      </w:pPr>
    </w:p>
    <w:p w14:paraId="1CC624F3" w14:textId="77777777" w:rsidR="001A3316" w:rsidRDefault="001B0DCE" w:rsidP="007146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Única</w:t>
      </w:r>
      <w:r w:rsidR="001A3316" w:rsidRPr="00714606">
        <w:rPr>
          <w:rFonts w:ascii="Arial" w:hAnsi="Arial" w:cs="Arial"/>
          <w:b/>
        </w:rPr>
        <w:t>.</w:t>
      </w:r>
      <w:r w:rsidR="006C6C08">
        <w:rPr>
          <w:rFonts w:ascii="Arial" w:hAnsi="Arial" w:cs="Arial"/>
          <w:b/>
        </w:rPr>
        <w:t xml:space="preserve"> </w:t>
      </w:r>
      <w:r w:rsidR="001A3316" w:rsidRPr="00714606">
        <w:rPr>
          <w:rFonts w:ascii="Arial" w:hAnsi="Arial" w:cs="Arial"/>
          <w:b/>
        </w:rPr>
        <w:t>-</w:t>
      </w:r>
      <w:r w:rsidR="001A3316" w:rsidRPr="00714606">
        <w:rPr>
          <w:rFonts w:ascii="Arial" w:hAnsi="Arial" w:cs="Arial"/>
        </w:rPr>
        <w:t xml:space="preserve"> </w:t>
      </w:r>
      <w:r w:rsidR="00136BDA">
        <w:rPr>
          <w:rFonts w:ascii="Arial" w:hAnsi="Arial" w:cs="Arial"/>
        </w:rPr>
        <w:t>L</w:t>
      </w:r>
      <w:r w:rsidR="000F1787" w:rsidRPr="000F1787">
        <w:rPr>
          <w:rFonts w:ascii="Arial" w:hAnsi="Arial" w:cs="Arial"/>
        </w:rPr>
        <w:t xml:space="preserve">a </w:t>
      </w:r>
      <w:r w:rsidR="00136BDA">
        <w:rPr>
          <w:rFonts w:ascii="Arial" w:hAnsi="Arial" w:cs="Arial"/>
        </w:rPr>
        <w:t>presente incorporación en el artículo</w:t>
      </w:r>
      <w:r w:rsidR="00C729B9">
        <w:rPr>
          <w:rFonts w:ascii="Arial" w:hAnsi="Arial" w:cs="Arial"/>
        </w:rPr>
        <w:t xml:space="preserve"> 3043</w:t>
      </w:r>
      <w:r w:rsidR="00136BDA">
        <w:rPr>
          <w:rFonts w:ascii="Arial" w:hAnsi="Arial" w:cs="Arial"/>
        </w:rPr>
        <w:t xml:space="preserve"> de</w:t>
      </w:r>
      <w:r w:rsidR="00C729B9">
        <w:rPr>
          <w:rFonts w:ascii="Arial" w:hAnsi="Arial" w:cs="Arial"/>
        </w:rPr>
        <w:t>nominado</w:t>
      </w:r>
      <w:r w:rsidR="00136BDA">
        <w:rPr>
          <w:rFonts w:ascii="Arial" w:hAnsi="Arial" w:cs="Arial"/>
        </w:rPr>
        <w:t xml:space="preserve"> </w:t>
      </w:r>
      <w:r w:rsidR="00C729B9">
        <w:rPr>
          <w:rFonts w:ascii="Arial" w:hAnsi="Arial" w:cs="Arial"/>
        </w:rPr>
        <w:t>“</w:t>
      </w:r>
      <w:r w:rsidR="00136BDA">
        <w:rPr>
          <w:rFonts w:ascii="Arial" w:hAnsi="Arial" w:cs="Arial"/>
        </w:rPr>
        <w:t>Objeto social exclusivo</w:t>
      </w:r>
      <w:r w:rsidR="00C729B9">
        <w:rPr>
          <w:rFonts w:ascii="Arial" w:hAnsi="Arial" w:cs="Arial"/>
        </w:rPr>
        <w:t>”</w:t>
      </w:r>
      <w:r w:rsidR="00136BDA">
        <w:rPr>
          <w:rFonts w:ascii="Arial" w:hAnsi="Arial" w:cs="Arial"/>
        </w:rPr>
        <w:t>,</w:t>
      </w:r>
      <w:r w:rsidR="00AD22A6">
        <w:rPr>
          <w:rFonts w:ascii="Arial" w:hAnsi="Arial" w:cs="Arial"/>
        </w:rPr>
        <w:t xml:space="preserve"> bajo ningún concepto </w:t>
      </w:r>
      <w:r w:rsidR="000F1787" w:rsidRPr="000F1787">
        <w:rPr>
          <w:rFonts w:ascii="Arial" w:hAnsi="Arial" w:cs="Arial"/>
        </w:rPr>
        <w:t>será autorización para incrementos de cupo, otorgamiento de informes p</w:t>
      </w:r>
      <w:r w:rsidR="00AD22A6">
        <w:rPr>
          <w:rFonts w:ascii="Arial" w:hAnsi="Arial" w:cs="Arial"/>
        </w:rPr>
        <w:t>revios de constitución jurídica</w:t>
      </w:r>
      <w:r w:rsidR="000F1787" w:rsidRPr="000F1787">
        <w:rPr>
          <w:rFonts w:ascii="Arial" w:hAnsi="Arial" w:cs="Arial"/>
        </w:rPr>
        <w:t xml:space="preserve"> o en su defecto para que las operadoras de transporte comercial en taxi puedan reformar su objeto social respecto de la modalidad para la prestación del servicio autorizado previamente por la aut</w:t>
      </w:r>
      <w:r w:rsidR="00136BDA">
        <w:rPr>
          <w:rFonts w:ascii="Arial" w:hAnsi="Arial" w:cs="Arial"/>
        </w:rPr>
        <w:t>oridad metropolitana competente.</w:t>
      </w:r>
    </w:p>
    <w:p w14:paraId="78843DAA" w14:textId="77777777" w:rsidR="006C6C08" w:rsidRDefault="006C6C08" w:rsidP="00714606">
      <w:pPr>
        <w:jc w:val="both"/>
        <w:rPr>
          <w:rFonts w:ascii="Arial" w:hAnsi="Arial" w:cs="Arial"/>
        </w:rPr>
      </w:pPr>
    </w:p>
    <w:p w14:paraId="043E963A" w14:textId="77777777" w:rsidR="006C6C08" w:rsidRPr="00714606" w:rsidRDefault="006C6C08" w:rsidP="006C6C08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DISPOSICIONES TRANSITORIAS</w:t>
      </w:r>
    </w:p>
    <w:p w14:paraId="7015DF19" w14:textId="77777777" w:rsidR="001A3316" w:rsidRPr="001B0DCE" w:rsidRDefault="001A3316" w:rsidP="00714606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21CAC7C" w14:textId="77777777" w:rsidR="001A3316" w:rsidRPr="00B31C97" w:rsidRDefault="001A3316" w:rsidP="00714606">
      <w:pPr>
        <w:jc w:val="both"/>
        <w:rPr>
          <w:rFonts w:ascii="Arial" w:hAnsi="Arial" w:cs="Arial"/>
        </w:rPr>
      </w:pPr>
      <w:r w:rsidRPr="00B31C97">
        <w:rPr>
          <w:rFonts w:ascii="Arial" w:hAnsi="Arial" w:cs="Arial"/>
          <w:b/>
          <w:lang w:val="es-ES"/>
        </w:rPr>
        <w:t>Primera</w:t>
      </w:r>
      <w:r w:rsidR="001D436E" w:rsidRPr="00B31C97">
        <w:rPr>
          <w:rFonts w:ascii="Arial" w:hAnsi="Arial" w:cs="Arial"/>
          <w:b/>
          <w:lang w:val="es-ES"/>
        </w:rPr>
        <w:t xml:space="preserve">.- </w:t>
      </w:r>
      <w:r w:rsidRPr="00B31C97">
        <w:rPr>
          <w:rFonts w:ascii="Arial" w:hAnsi="Arial" w:cs="Arial"/>
        </w:rPr>
        <w:t>La Secretar</w:t>
      </w:r>
      <w:r w:rsidR="001B0DCE" w:rsidRPr="00B31C97">
        <w:rPr>
          <w:rFonts w:ascii="Arial" w:hAnsi="Arial" w:cs="Arial"/>
        </w:rPr>
        <w:t xml:space="preserve">ía de Movilidad en el </w:t>
      </w:r>
      <w:r w:rsidR="00B31C97" w:rsidRPr="00B31C97">
        <w:rPr>
          <w:rFonts w:ascii="Arial" w:hAnsi="Arial" w:cs="Arial"/>
        </w:rPr>
        <w:t>término de treinta</w:t>
      </w:r>
      <w:r w:rsidR="001B0DCE" w:rsidRPr="00B31C97">
        <w:rPr>
          <w:rFonts w:ascii="Arial" w:hAnsi="Arial" w:cs="Arial"/>
        </w:rPr>
        <w:t xml:space="preserve"> </w:t>
      </w:r>
      <w:r w:rsidR="00B31C97" w:rsidRPr="00B31C97">
        <w:rPr>
          <w:rFonts w:ascii="Arial" w:hAnsi="Arial" w:cs="Arial"/>
        </w:rPr>
        <w:t>(</w:t>
      </w:r>
      <w:r w:rsidR="001B0DCE" w:rsidRPr="00B31C97">
        <w:rPr>
          <w:rFonts w:ascii="Arial" w:hAnsi="Arial" w:cs="Arial"/>
        </w:rPr>
        <w:t>30</w:t>
      </w:r>
      <w:r w:rsidR="00B31C97" w:rsidRPr="00B31C97">
        <w:rPr>
          <w:rFonts w:ascii="Arial" w:hAnsi="Arial" w:cs="Arial"/>
        </w:rPr>
        <w:t>)</w:t>
      </w:r>
      <w:r w:rsidR="001B0DCE" w:rsidRPr="00B31C97">
        <w:rPr>
          <w:rFonts w:ascii="Arial" w:hAnsi="Arial" w:cs="Arial"/>
        </w:rPr>
        <w:t xml:space="preserve"> días</w:t>
      </w:r>
      <w:r w:rsidRPr="00B31C97">
        <w:rPr>
          <w:rFonts w:ascii="Arial" w:hAnsi="Arial" w:cs="Arial"/>
        </w:rPr>
        <w:t xml:space="preserve"> de sancionada la presente ordenanza metropolitana, procederá a emitir el Instructivo en el que conste el cronograma y los requisitos que deben cumplir las </w:t>
      </w:r>
      <w:r w:rsidRPr="00B31C97">
        <w:rPr>
          <w:rFonts w:ascii="Arial" w:hAnsi="Arial" w:cs="Arial"/>
        </w:rPr>
        <w:lastRenderedPageBreak/>
        <w:t>operadoras, así como los socios y accionistas que como incremento de cupo ingresaron a las compañías y cooperativas existentes, respecto del proceso de regularización realizado en el año 2011 a la luz de la Ordenanza Metropolitana No. 0047, sancionada el 15 de abril de 2011, a fin de que se procedan a actualizar los permisos de operación por parte de la Agencia Metropolitana de Tránsito.</w:t>
      </w:r>
    </w:p>
    <w:p w14:paraId="7111C1D3" w14:textId="77777777" w:rsidR="001A3316" w:rsidRPr="00714606" w:rsidRDefault="001A3316" w:rsidP="00714606">
      <w:pPr>
        <w:jc w:val="both"/>
        <w:rPr>
          <w:rFonts w:ascii="Arial" w:hAnsi="Arial" w:cs="Arial"/>
        </w:rPr>
      </w:pPr>
    </w:p>
    <w:p w14:paraId="51459F02" w14:textId="77777777" w:rsidR="001A3316" w:rsidRPr="00714606" w:rsidRDefault="001A3316" w:rsidP="00714606">
      <w:pPr>
        <w:jc w:val="both"/>
        <w:rPr>
          <w:rFonts w:ascii="Arial" w:hAnsi="Arial" w:cs="Arial"/>
        </w:rPr>
      </w:pPr>
      <w:r w:rsidRPr="00714606">
        <w:rPr>
          <w:rFonts w:ascii="Arial" w:hAnsi="Arial" w:cs="Arial"/>
          <w:b/>
        </w:rPr>
        <w:t>Segunda.-</w:t>
      </w:r>
      <w:r w:rsidR="000A654C">
        <w:rPr>
          <w:rFonts w:ascii="Arial" w:hAnsi="Arial" w:cs="Arial"/>
        </w:rPr>
        <w:t xml:space="preserve"> </w:t>
      </w:r>
      <w:r w:rsidR="00AD22A6">
        <w:rPr>
          <w:rFonts w:ascii="Arial" w:hAnsi="Arial" w:cs="Arial"/>
        </w:rPr>
        <w:t>L</w:t>
      </w:r>
      <w:r w:rsidRPr="00714606">
        <w:rPr>
          <w:rFonts w:ascii="Arial" w:hAnsi="Arial" w:cs="Arial"/>
        </w:rPr>
        <w:t xml:space="preserve">a Agencia Metropolitana de Control de Transporte Terrestre, Tránsito y Seguridad </w:t>
      </w:r>
      <w:r w:rsidR="001B0DCE">
        <w:rPr>
          <w:rFonts w:ascii="Arial" w:hAnsi="Arial" w:cs="Arial"/>
        </w:rPr>
        <w:t xml:space="preserve">Vial, en el </w:t>
      </w:r>
      <w:r w:rsidR="00B31C97">
        <w:rPr>
          <w:rFonts w:ascii="Arial" w:hAnsi="Arial" w:cs="Arial"/>
        </w:rPr>
        <w:t xml:space="preserve">término </w:t>
      </w:r>
      <w:r w:rsidR="001B0DCE">
        <w:rPr>
          <w:rFonts w:ascii="Arial" w:hAnsi="Arial" w:cs="Arial"/>
        </w:rPr>
        <w:t>de trescientos sesenta y cinco (365)</w:t>
      </w:r>
      <w:r w:rsidRPr="00714606">
        <w:rPr>
          <w:rFonts w:ascii="Arial" w:hAnsi="Arial" w:cs="Arial"/>
        </w:rPr>
        <w:t xml:space="preserve"> </w:t>
      </w:r>
      <w:r w:rsidR="001B0DCE">
        <w:rPr>
          <w:rFonts w:ascii="Arial" w:hAnsi="Arial" w:cs="Arial"/>
        </w:rPr>
        <w:t>días</w:t>
      </w:r>
      <w:r w:rsidRPr="00714606">
        <w:rPr>
          <w:rFonts w:ascii="Arial" w:hAnsi="Arial" w:cs="Arial"/>
        </w:rPr>
        <w:t xml:space="preserve"> a partir de la sanción de la presente ordena</w:t>
      </w:r>
      <w:r w:rsidR="00AD22A6">
        <w:rPr>
          <w:rFonts w:ascii="Arial" w:hAnsi="Arial" w:cs="Arial"/>
        </w:rPr>
        <w:t xml:space="preserve">nza metropolitana, procederá con </w:t>
      </w:r>
      <w:r w:rsidRPr="00714606">
        <w:rPr>
          <w:rFonts w:ascii="Arial" w:hAnsi="Arial" w:cs="Arial"/>
        </w:rPr>
        <w:t>la actualización de los permisos de operación que como incremento de cupo ingresaron a las compañías y cooperativas existentes, respecto del proceso de regularización realizado en el año 2011 a la luz de la Ordenanza Metropolitana No. 0047, sancionada el 15 de abril de 2011 a fin de que todas las unidades vehiculares autorizadas a la prestación del servicio brinden el mismo conforme al objeto social y a la modalidad previamente autorizada, para lo cual deberá regirse por el Instructivo que expida la Secretaría de Movilidad para el efecto.</w:t>
      </w:r>
    </w:p>
    <w:p w14:paraId="76F1E405" w14:textId="77777777" w:rsidR="001A3316" w:rsidRPr="00714606" w:rsidRDefault="001A3316" w:rsidP="00714606">
      <w:pPr>
        <w:jc w:val="both"/>
        <w:rPr>
          <w:rFonts w:ascii="Arial" w:hAnsi="Arial" w:cs="Arial"/>
        </w:rPr>
      </w:pPr>
    </w:p>
    <w:p w14:paraId="38C57AEB" w14:textId="77777777" w:rsidR="001A3316" w:rsidRDefault="001A3316" w:rsidP="00714606">
      <w:pPr>
        <w:jc w:val="both"/>
        <w:rPr>
          <w:rFonts w:ascii="Arial" w:hAnsi="Arial" w:cs="Arial"/>
        </w:rPr>
      </w:pPr>
      <w:r w:rsidRPr="00714606">
        <w:rPr>
          <w:rFonts w:ascii="Arial" w:hAnsi="Arial" w:cs="Arial"/>
          <w:b/>
        </w:rPr>
        <w:t>Tercera.-</w:t>
      </w:r>
      <w:r w:rsidR="000A654C">
        <w:rPr>
          <w:rFonts w:ascii="Arial" w:hAnsi="Arial" w:cs="Arial"/>
        </w:rPr>
        <w:t xml:space="preserve"> L</w:t>
      </w:r>
      <w:r w:rsidRPr="00714606">
        <w:rPr>
          <w:rFonts w:ascii="Arial" w:hAnsi="Arial" w:cs="Arial"/>
        </w:rPr>
        <w:t xml:space="preserve">a Agencia Metropolitana de Control de Transporte Terrestre, Tránsito y Seguridad Vial, </w:t>
      </w:r>
      <w:r w:rsidR="000A654C">
        <w:rPr>
          <w:rFonts w:ascii="Arial" w:hAnsi="Arial" w:cs="Arial"/>
        </w:rPr>
        <w:t>u</w:t>
      </w:r>
      <w:r w:rsidR="000A654C" w:rsidRPr="00714606">
        <w:rPr>
          <w:rFonts w:ascii="Arial" w:hAnsi="Arial" w:cs="Arial"/>
        </w:rPr>
        <w:t xml:space="preserve">na vez actualizados los permisos de operación por parte de </w:t>
      </w:r>
      <w:r w:rsidRPr="00714606">
        <w:rPr>
          <w:rFonts w:ascii="Arial" w:hAnsi="Arial" w:cs="Arial"/>
        </w:rPr>
        <w:t xml:space="preserve">los propietarios de los vehículos autorizados para la prestación del servicio de transporte comercial en taxi inmersos en lo previsto en la presente ordenanza </w:t>
      </w:r>
      <w:r w:rsidR="00634D59">
        <w:rPr>
          <w:rFonts w:ascii="Arial" w:hAnsi="Arial" w:cs="Arial"/>
        </w:rPr>
        <w:t xml:space="preserve">metropolitana, en el </w:t>
      </w:r>
      <w:r w:rsidR="00B31C97">
        <w:rPr>
          <w:rFonts w:ascii="Arial" w:hAnsi="Arial" w:cs="Arial"/>
        </w:rPr>
        <w:t xml:space="preserve">término </w:t>
      </w:r>
      <w:r w:rsidR="00634D59">
        <w:rPr>
          <w:rFonts w:ascii="Arial" w:hAnsi="Arial" w:cs="Arial"/>
        </w:rPr>
        <w:t xml:space="preserve">de </w:t>
      </w:r>
      <w:r w:rsidR="001B0DCE" w:rsidRPr="00136BDA">
        <w:rPr>
          <w:rFonts w:ascii="Arial" w:hAnsi="Arial" w:cs="Arial"/>
        </w:rPr>
        <w:t>noventa (90)</w:t>
      </w:r>
      <w:r w:rsidR="00634D59" w:rsidRPr="00136BDA">
        <w:rPr>
          <w:rFonts w:ascii="Arial" w:hAnsi="Arial" w:cs="Arial"/>
        </w:rPr>
        <w:t xml:space="preserve"> días </w:t>
      </w:r>
      <w:r w:rsidRPr="00714606">
        <w:rPr>
          <w:rFonts w:ascii="Arial" w:hAnsi="Arial" w:cs="Arial"/>
        </w:rPr>
        <w:t>adecuaran sus vehículos conforme a los previsto en la Regla Técnica que contiene las características y condiciones generales para los vehículos que prestan el Servicio de Transporte Comercial en Taxis en el Distrito Metropolitano de Quito.</w:t>
      </w:r>
    </w:p>
    <w:p w14:paraId="0B0960D1" w14:textId="77777777" w:rsidR="001B0DCE" w:rsidRPr="000A654C" w:rsidRDefault="001B0DCE" w:rsidP="00714606">
      <w:pPr>
        <w:jc w:val="both"/>
        <w:rPr>
          <w:rFonts w:ascii="Arial" w:hAnsi="Arial" w:cs="Arial"/>
          <w:color w:val="FF0000"/>
        </w:rPr>
      </w:pPr>
    </w:p>
    <w:p w14:paraId="01D3E46E" w14:textId="77777777" w:rsidR="001B0DCE" w:rsidRDefault="001B0DCE" w:rsidP="001B0DCE">
      <w:pPr>
        <w:jc w:val="center"/>
        <w:rPr>
          <w:rFonts w:ascii="Arial" w:hAnsi="Arial" w:cs="Arial"/>
          <w:b/>
          <w:lang w:val="es-ES"/>
        </w:rPr>
      </w:pPr>
      <w:r w:rsidRPr="001B0DCE">
        <w:rPr>
          <w:rFonts w:ascii="Arial" w:hAnsi="Arial" w:cs="Arial"/>
          <w:b/>
          <w:lang w:val="es-ES"/>
        </w:rPr>
        <w:t>DISPOSICIÓN FINAL</w:t>
      </w:r>
    </w:p>
    <w:p w14:paraId="38EF13C6" w14:textId="77777777" w:rsidR="001B0DCE" w:rsidRPr="001B0DCE" w:rsidRDefault="001B0DCE" w:rsidP="001B0DCE">
      <w:pPr>
        <w:jc w:val="center"/>
        <w:rPr>
          <w:rFonts w:ascii="Arial" w:hAnsi="Arial" w:cs="Arial"/>
          <w:b/>
          <w:lang w:val="es-ES"/>
        </w:rPr>
      </w:pPr>
    </w:p>
    <w:p w14:paraId="46D6552B" w14:textId="77777777" w:rsid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b/>
          <w:lang w:val="es-ES"/>
        </w:rPr>
        <w:t>ÚNICA.</w:t>
      </w:r>
      <w:r w:rsidRPr="001B0DCE">
        <w:rPr>
          <w:rFonts w:ascii="Arial" w:hAnsi="Arial" w:cs="Arial"/>
          <w:lang w:val="es-ES"/>
        </w:rPr>
        <w:t xml:space="preserve"> - La presente Ordenanza entrará en vigencia a partir de la sanción por parte del Alcalde del Distrito Metropolitano de Quito.</w:t>
      </w:r>
    </w:p>
    <w:p w14:paraId="278E32FB" w14:textId="77777777"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</w:p>
    <w:p w14:paraId="1546914A" w14:textId="77777777" w:rsid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>Dada, en la ciudad de San Francisco de Quito, Distrito Metropolitano, en sesión ordinaria/extraordinaria llevada a cabo en la Sala de Sesiones del Concejo Metropolitano de Quito, a los ----------- días del mes de ------- de dos mil veinticuatro.</w:t>
      </w:r>
    </w:p>
    <w:p w14:paraId="4F409002" w14:textId="77777777"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</w:p>
    <w:p w14:paraId="7AE18B8B" w14:textId="77777777"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 xml:space="preserve">En mi calidad de Secretaria General del Concejo Metropolitano de Quito certifico que la presente Ordenanza fue discutida y aprobada en dos debates, desarrollados en sesiones: No. ____ ordinaria, de 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2024; y No. ______ extraordinaria de 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2024.</w:t>
      </w:r>
    </w:p>
    <w:p w14:paraId="39B34623" w14:textId="77777777"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 xml:space="preserve">ALCALDÍA DEL DISTRITO METROPOLITANO. - Distrito Metropolitano de Quito, ___ de _________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2024.</w:t>
      </w:r>
    </w:p>
    <w:p w14:paraId="2D96831C" w14:textId="77777777"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>EJECÚTESE:</w:t>
      </w:r>
    </w:p>
    <w:p w14:paraId="02308D36" w14:textId="77777777" w:rsidR="001B0DCE" w:rsidRDefault="001B0DCE" w:rsidP="001B0DCE">
      <w:pPr>
        <w:jc w:val="both"/>
        <w:rPr>
          <w:rFonts w:ascii="Arial" w:hAnsi="Arial" w:cs="Arial"/>
          <w:lang w:val="es-ES"/>
        </w:rPr>
      </w:pPr>
    </w:p>
    <w:p w14:paraId="1BA60166" w14:textId="77777777" w:rsidR="001B0DCE" w:rsidRPr="001B0DCE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 xml:space="preserve">CERTIFICO, que la presente Ordenanza fue sancionada por el Sr. Pabel Muñoz López, Alcalde del Distrito Metropolitano de Quito, el ___ de ___________ </w:t>
      </w:r>
      <w:proofErr w:type="spellStart"/>
      <w:r w:rsidRPr="001B0DCE">
        <w:rPr>
          <w:rFonts w:ascii="Arial" w:hAnsi="Arial" w:cs="Arial"/>
          <w:lang w:val="es-ES"/>
        </w:rPr>
        <w:t>de</w:t>
      </w:r>
      <w:proofErr w:type="spellEnd"/>
      <w:r w:rsidRPr="001B0DCE">
        <w:rPr>
          <w:rFonts w:ascii="Arial" w:hAnsi="Arial" w:cs="Arial"/>
          <w:lang w:val="es-ES"/>
        </w:rPr>
        <w:t xml:space="preserve"> 2024.</w:t>
      </w:r>
    </w:p>
    <w:p w14:paraId="4A90630C" w14:textId="77777777" w:rsidR="001B0DCE" w:rsidRDefault="001B0DCE" w:rsidP="001B0DCE">
      <w:pPr>
        <w:jc w:val="both"/>
        <w:rPr>
          <w:rFonts w:ascii="Arial" w:hAnsi="Arial" w:cs="Arial"/>
          <w:lang w:val="es-ES"/>
        </w:rPr>
      </w:pPr>
    </w:p>
    <w:p w14:paraId="2034AEA9" w14:textId="77777777" w:rsidR="001B0DCE" w:rsidRPr="00714606" w:rsidRDefault="001B0DCE" w:rsidP="001B0DCE">
      <w:pPr>
        <w:jc w:val="both"/>
        <w:rPr>
          <w:rFonts w:ascii="Arial" w:hAnsi="Arial" w:cs="Arial"/>
          <w:lang w:val="es-ES"/>
        </w:rPr>
      </w:pPr>
      <w:r w:rsidRPr="001B0DCE">
        <w:rPr>
          <w:rFonts w:ascii="Arial" w:hAnsi="Arial" w:cs="Arial"/>
          <w:lang w:val="es-ES"/>
        </w:rPr>
        <w:t>ALCALDE DEL DISTRITO METROPOLITANO DE QUITO</w:t>
      </w:r>
    </w:p>
    <w:sectPr w:rsidR="001B0DCE" w:rsidRPr="00714606" w:rsidSect="00277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EAF4" w14:textId="77777777" w:rsidR="002774ED" w:rsidRDefault="002774ED" w:rsidP="008D0716">
      <w:r>
        <w:separator/>
      </w:r>
    </w:p>
  </w:endnote>
  <w:endnote w:type="continuationSeparator" w:id="0">
    <w:p w14:paraId="129D2854" w14:textId="77777777" w:rsidR="002774ED" w:rsidRDefault="002774ED" w:rsidP="008D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648" w14:textId="77777777" w:rsidR="008D0716" w:rsidRDefault="008D07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542F" w14:textId="77777777" w:rsidR="008D0716" w:rsidRDefault="008D07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83D7" w14:textId="77777777" w:rsidR="008D0716" w:rsidRDefault="008D0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5663" w14:textId="77777777" w:rsidR="002774ED" w:rsidRDefault="002774ED" w:rsidP="008D0716">
      <w:r>
        <w:separator/>
      </w:r>
    </w:p>
  </w:footnote>
  <w:footnote w:type="continuationSeparator" w:id="0">
    <w:p w14:paraId="0E0FAD03" w14:textId="77777777" w:rsidR="002774ED" w:rsidRDefault="002774ED" w:rsidP="008D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C9F" w14:textId="77777777" w:rsidR="008D0716" w:rsidRDefault="008D07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7379"/>
      <w:docPartObj>
        <w:docPartGallery w:val="Watermarks"/>
        <w:docPartUnique/>
      </w:docPartObj>
    </w:sdtPr>
    <w:sdtContent>
      <w:p w14:paraId="6BD34CA1" w14:textId="77777777" w:rsidR="008D0716" w:rsidRDefault="002774ED">
        <w:pPr>
          <w:pStyle w:val="Encabezado"/>
        </w:pPr>
        <w:r>
          <w:pict w14:anchorId="036573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9244845" o:spid="_x0000_s1025" type="#_x0000_t136" alt="" style="position:absolute;margin-left:0;margin-top:0;width:435.65pt;height:163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F644" w14:textId="77777777" w:rsidR="008D0716" w:rsidRDefault="008D07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5A0"/>
    <w:multiLevelType w:val="hybridMultilevel"/>
    <w:tmpl w:val="891C7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E3E27"/>
    <w:multiLevelType w:val="hybridMultilevel"/>
    <w:tmpl w:val="E462020A"/>
    <w:lvl w:ilvl="0" w:tplc="08B0C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5089882">
    <w:abstractNumId w:val="1"/>
  </w:num>
  <w:num w:numId="2" w16cid:durableId="140190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D"/>
    <w:rsid w:val="00046CF6"/>
    <w:rsid w:val="000600E1"/>
    <w:rsid w:val="0006351B"/>
    <w:rsid w:val="00095FEB"/>
    <w:rsid w:val="000A18B8"/>
    <w:rsid w:val="000A654C"/>
    <w:rsid w:val="000D4F93"/>
    <w:rsid w:val="000F1787"/>
    <w:rsid w:val="00112563"/>
    <w:rsid w:val="00136BDA"/>
    <w:rsid w:val="001527FC"/>
    <w:rsid w:val="001A3316"/>
    <w:rsid w:val="001B0DCE"/>
    <w:rsid w:val="001D436E"/>
    <w:rsid w:val="001E3A96"/>
    <w:rsid w:val="002774ED"/>
    <w:rsid w:val="00287053"/>
    <w:rsid w:val="002B50DA"/>
    <w:rsid w:val="002C11A8"/>
    <w:rsid w:val="002E2BAC"/>
    <w:rsid w:val="002E79D9"/>
    <w:rsid w:val="002F28C2"/>
    <w:rsid w:val="0030580C"/>
    <w:rsid w:val="003212B9"/>
    <w:rsid w:val="0033061E"/>
    <w:rsid w:val="00345B3F"/>
    <w:rsid w:val="00365D83"/>
    <w:rsid w:val="003B62FF"/>
    <w:rsid w:val="003F42D5"/>
    <w:rsid w:val="00416A2B"/>
    <w:rsid w:val="004218FE"/>
    <w:rsid w:val="004555B6"/>
    <w:rsid w:val="00496E15"/>
    <w:rsid w:val="004A7A93"/>
    <w:rsid w:val="004C3F52"/>
    <w:rsid w:val="004C6373"/>
    <w:rsid w:val="004F7860"/>
    <w:rsid w:val="0050203B"/>
    <w:rsid w:val="00530D5A"/>
    <w:rsid w:val="00540FD9"/>
    <w:rsid w:val="00557399"/>
    <w:rsid w:val="00597856"/>
    <w:rsid w:val="0060099A"/>
    <w:rsid w:val="00627CDD"/>
    <w:rsid w:val="00634D59"/>
    <w:rsid w:val="006534F9"/>
    <w:rsid w:val="0067312E"/>
    <w:rsid w:val="00677DB3"/>
    <w:rsid w:val="00680EA2"/>
    <w:rsid w:val="006B6DB0"/>
    <w:rsid w:val="006C6C08"/>
    <w:rsid w:val="00713CAA"/>
    <w:rsid w:val="00714606"/>
    <w:rsid w:val="0072365A"/>
    <w:rsid w:val="00724AC1"/>
    <w:rsid w:val="00763363"/>
    <w:rsid w:val="00775F13"/>
    <w:rsid w:val="0078798C"/>
    <w:rsid w:val="007A57F7"/>
    <w:rsid w:val="007C657C"/>
    <w:rsid w:val="00805A06"/>
    <w:rsid w:val="00872AFC"/>
    <w:rsid w:val="00885E83"/>
    <w:rsid w:val="008D0716"/>
    <w:rsid w:val="008D40CA"/>
    <w:rsid w:val="009061BA"/>
    <w:rsid w:val="00920EFF"/>
    <w:rsid w:val="00940DE1"/>
    <w:rsid w:val="009572E8"/>
    <w:rsid w:val="009D3728"/>
    <w:rsid w:val="00A231C0"/>
    <w:rsid w:val="00A94BC3"/>
    <w:rsid w:val="00A951D8"/>
    <w:rsid w:val="00A96D8D"/>
    <w:rsid w:val="00AA13B7"/>
    <w:rsid w:val="00AA5FDD"/>
    <w:rsid w:val="00AD22A6"/>
    <w:rsid w:val="00AE1366"/>
    <w:rsid w:val="00B31C97"/>
    <w:rsid w:val="00B4424E"/>
    <w:rsid w:val="00B620DB"/>
    <w:rsid w:val="00C04B0A"/>
    <w:rsid w:val="00C27549"/>
    <w:rsid w:val="00C729B9"/>
    <w:rsid w:val="00CA778B"/>
    <w:rsid w:val="00D058EF"/>
    <w:rsid w:val="00D33B49"/>
    <w:rsid w:val="00D33EFC"/>
    <w:rsid w:val="00D407C7"/>
    <w:rsid w:val="00D42693"/>
    <w:rsid w:val="00D8254A"/>
    <w:rsid w:val="00D96860"/>
    <w:rsid w:val="00DC6FC9"/>
    <w:rsid w:val="00DF2E51"/>
    <w:rsid w:val="00E13B0A"/>
    <w:rsid w:val="00E236AC"/>
    <w:rsid w:val="00E34824"/>
    <w:rsid w:val="00E44852"/>
    <w:rsid w:val="00E47E1F"/>
    <w:rsid w:val="00E93C73"/>
    <w:rsid w:val="00EA1A6D"/>
    <w:rsid w:val="00EF5A14"/>
    <w:rsid w:val="00F843B9"/>
    <w:rsid w:val="00FA56C8"/>
    <w:rsid w:val="00FC5535"/>
    <w:rsid w:val="00FC682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A9374"/>
  <w15:chartTrackingRefBased/>
  <w15:docId w15:val="{C31B3779-546A-EE4F-B298-C57D96D8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FD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F7860"/>
    <w:rPr>
      <w:b/>
      <w:bCs/>
    </w:rPr>
  </w:style>
  <w:style w:type="character" w:customStyle="1" w:styleId="highlight">
    <w:name w:val="highlight"/>
    <w:basedOn w:val="Fuentedeprrafopredeter"/>
    <w:rsid w:val="004F7860"/>
  </w:style>
  <w:style w:type="paragraph" w:styleId="Encabezado">
    <w:name w:val="header"/>
    <w:basedOn w:val="Normal"/>
    <w:link w:val="EncabezadoCar"/>
    <w:uiPriority w:val="99"/>
    <w:unhideWhenUsed/>
    <w:rsid w:val="008D0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716"/>
  </w:style>
  <w:style w:type="paragraph" w:styleId="Piedepgina">
    <w:name w:val="footer"/>
    <w:basedOn w:val="Normal"/>
    <w:link w:val="PiedepginaCar"/>
    <w:uiPriority w:val="99"/>
    <w:unhideWhenUsed/>
    <w:rsid w:val="008D0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2102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José Cornejo Espinosa</cp:lastModifiedBy>
  <cp:revision>20</cp:revision>
  <dcterms:created xsi:type="dcterms:W3CDTF">2024-02-28T20:22:00Z</dcterms:created>
  <dcterms:modified xsi:type="dcterms:W3CDTF">2024-03-07T14:48:00Z</dcterms:modified>
</cp:coreProperties>
</file>