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A79C" w14:textId="77777777" w:rsidR="00522D27" w:rsidRPr="00522D27" w:rsidRDefault="00522D27" w:rsidP="00522D27">
      <w:pPr>
        <w:spacing w:after="0" w:line="240" w:lineRule="auto"/>
        <w:jc w:val="both"/>
        <w:rPr>
          <w:rFonts w:ascii="Times New Roman" w:hAnsi="Times New Roman" w:cs="Times New Roman"/>
          <w:b/>
          <w:bCs/>
          <w:lang w:val="es-MX"/>
        </w:rPr>
      </w:pPr>
      <w:r w:rsidRPr="00522D27">
        <w:rPr>
          <w:rFonts w:ascii="Times New Roman" w:hAnsi="Times New Roman" w:cs="Times New Roman"/>
          <w:b/>
          <w:bCs/>
          <w:lang w:val="es-MX"/>
        </w:rPr>
        <w:t xml:space="preserve">OBSERVACIONES A LA </w:t>
      </w:r>
      <w:r w:rsidRPr="00522D27">
        <w:rPr>
          <w:rFonts w:ascii="Times New Roman" w:hAnsi="Times New Roman" w:cs="Times New Roman"/>
          <w:b/>
          <w:lang w:val="es-ES"/>
        </w:rPr>
        <w:t>"ORDENANZA METROPOLITANA QUE CONTIENE EL PLAN MAESTRO DE MOVILIDAD SOSTENIBLE DEL DISTRITO METROPOLITANO DE QUITO –PMMS DMQ (2023-2042) JUNTO CON SUS DOCE PLANES" ( IC-ORD-CM-2023-003)</w:t>
      </w:r>
    </w:p>
    <w:p w14:paraId="1835F2B3" w14:textId="77777777" w:rsidR="00522D27" w:rsidRDefault="00522D27" w:rsidP="00522D27">
      <w:pPr>
        <w:spacing w:after="0" w:line="240" w:lineRule="auto"/>
        <w:jc w:val="both"/>
        <w:rPr>
          <w:rFonts w:ascii="Times New Roman" w:hAnsi="Times New Roman" w:cs="Times New Roman"/>
          <w:b/>
          <w:bCs/>
          <w:lang w:val="es-MX"/>
        </w:rPr>
      </w:pPr>
    </w:p>
    <w:p w14:paraId="68AC8D80" w14:textId="77777777" w:rsidR="00D9361A" w:rsidRPr="00522D27" w:rsidRDefault="00D9361A" w:rsidP="00522D27">
      <w:pPr>
        <w:spacing w:after="0" w:line="240" w:lineRule="auto"/>
        <w:jc w:val="both"/>
        <w:rPr>
          <w:rFonts w:ascii="Times New Roman" w:hAnsi="Times New Roman" w:cs="Times New Roman"/>
          <w:b/>
          <w:bCs/>
          <w:lang w:val="es-MX"/>
        </w:rPr>
      </w:pPr>
      <w:r w:rsidRPr="00522D27">
        <w:rPr>
          <w:rFonts w:ascii="Times New Roman" w:hAnsi="Times New Roman" w:cs="Times New Roman"/>
          <w:b/>
          <w:bCs/>
          <w:lang w:val="es-MX"/>
        </w:rPr>
        <w:t>Considerando 13</w:t>
      </w:r>
    </w:p>
    <w:p w14:paraId="3EBD447D" w14:textId="77777777" w:rsidR="00522D27" w:rsidRDefault="00522D27" w:rsidP="00522D27">
      <w:pPr>
        <w:spacing w:after="0" w:line="240" w:lineRule="auto"/>
        <w:jc w:val="both"/>
        <w:rPr>
          <w:rFonts w:ascii="Times New Roman" w:hAnsi="Times New Roman" w:cs="Times New Roman"/>
          <w:b/>
          <w:bCs/>
          <w:lang w:val="es-MX"/>
        </w:rPr>
      </w:pPr>
    </w:p>
    <w:p w14:paraId="7DF932D8" w14:textId="77777777" w:rsidR="00D9361A" w:rsidRPr="00522D27" w:rsidRDefault="00D9361A" w:rsidP="00522D27">
      <w:pPr>
        <w:spacing w:after="0" w:line="240" w:lineRule="auto"/>
        <w:jc w:val="both"/>
        <w:rPr>
          <w:rFonts w:ascii="Times New Roman" w:hAnsi="Times New Roman" w:cs="Times New Roman"/>
          <w:i/>
          <w:iCs/>
          <w:lang w:val="es-MX"/>
        </w:rPr>
      </w:pPr>
      <w:r w:rsidRPr="00522D27">
        <w:rPr>
          <w:rFonts w:ascii="Times New Roman" w:hAnsi="Times New Roman" w:cs="Times New Roman"/>
          <w:b/>
          <w:bCs/>
          <w:lang w:val="es-MX"/>
        </w:rPr>
        <w:t xml:space="preserve">Que, </w:t>
      </w:r>
      <w:r w:rsidRPr="00522D27">
        <w:rPr>
          <w:rFonts w:ascii="Times New Roman" w:hAnsi="Times New Roman" w:cs="Times New Roman"/>
          <w:lang w:val="es-MX"/>
        </w:rPr>
        <w:t xml:space="preserve">en el Suplemento del Registro Oficial Nro. 303 de 19 de octubre de 2010 se publicó́ el Código Orgánico de Organización Territorial, Autonomía y Descentralización (COOTAD), cuyo artículo 1 señala: </w:t>
      </w:r>
      <w:r w:rsidRPr="00522D27">
        <w:rPr>
          <w:rFonts w:ascii="Times New Roman" w:hAnsi="Times New Roman" w:cs="Times New Roman"/>
          <w:i/>
          <w:iCs/>
          <w:lang w:val="es-MX"/>
        </w:rPr>
        <w:t>“Ámbito.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responsable de su administración, las fuentes de financiamiento y la definición de políticas</w:t>
      </w:r>
    </w:p>
    <w:p w14:paraId="5C207497" w14:textId="77777777" w:rsidR="00D9361A" w:rsidRPr="00522D27" w:rsidRDefault="00D9361A" w:rsidP="00522D27">
      <w:pPr>
        <w:spacing w:after="0" w:line="240" w:lineRule="auto"/>
        <w:jc w:val="both"/>
        <w:rPr>
          <w:rFonts w:ascii="Times New Roman" w:hAnsi="Times New Roman" w:cs="Times New Roman"/>
          <w:i/>
          <w:iCs/>
          <w:lang w:val="es-MX"/>
        </w:rPr>
      </w:pPr>
    </w:p>
    <w:p w14:paraId="6425A2E3" w14:textId="77777777" w:rsidR="00D9361A" w:rsidRPr="00522D27" w:rsidRDefault="00D9361A" w:rsidP="00522D27">
      <w:pPr>
        <w:spacing w:after="0" w:line="240" w:lineRule="auto"/>
        <w:jc w:val="both"/>
        <w:rPr>
          <w:rFonts w:ascii="Times New Roman" w:hAnsi="Times New Roman" w:cs="Times New Roman"/>
          <w:iCs/>
          <w:lang w:val="es-MX"/>
        </w:rPr>
      </w:pPr>
      <w:r w:rsidRPr="00522D27">
        <w:rPr>
          <w:rFonts w:ascii="Times New Roman" w:hAnsi="Times New Roman" w:cs="Times New Roman"/>
          <w:iCs/>
          <w:lang w:val="es-MX"/>
        </w:rPr>
        <w:t>Sugerencia:</w:t>
      </w:r>
    </w:p>
    <w:p w14:paraId="12E6DD19" w14:textId="77777777" w:rsidR="00D9361A" w:rsidRPr="00522D27" w:rsidRDefault="00D9361A" w:rsidP="00522D27">
      <w:pPr>
        <w:spacing w:after="0" w:line="240" w:lineRule="auto"/>
        <w:jc w:val="both"/>
        <w:rPr>
          <w:rFonts w:ascii="Times New Roman" w:hAnsi="Times New Roman" w:cs="Times New Roman"/>
          <w:lang w:val="es-MX"/>
        </w:rPr>
      </w:pPr>
      <w:r w:rsidRPr="00522D27">
        <w:rPr>
          <w:rFonts w:ascii="Times New Roman" w:hAnsi="Times New Roman" w:cs="Times New Roman"/>
          <w:iCs/>
          <w:lang w:val="es-MX"/>
        </w:rPr>
        <w:t xml:space="preserve">Suprimir: </w:t>
      </w:r>
      <w:r w:rsidRPr="00522D27">
        <w:rPr>
          <w:rFonts w:ascii="Times New Roman" w:hAnsi="Times New Roman" w:cs="Times New Roman"/>
          <w:lang w:val="es-MX"/>
        </w:rPr>
        <w:t>en el Suplemento del Registro Oficial Nro. 303 de 19 de octubre de 2010 se publicó́ el Código Orgánico de Organización Territorial, Autonomía y Descentralización (COOTAD). (No es necesario indicar el número de registro oficial ya que el código se encuentra vigente y publicado)</w:t>
      </w:r>
    </w:p>
    <w:p w14:paraId="3DBCBA82" w14:textId="77777777" w:rsidR="00D9361A" w:rsidRPr="00522D27" w:rsidRDefault="00D9361A" w:rsidP="00522D27">
      <w:pPr>
        <w:spacing w:after="0" w:line="240" w:lineRule="auto"/>
        <w:jc w:val="both"/>
        <w:rPr>
          <w:rFonts w:ascii="Times New Roman" w:hAnsi="Times New Roman" w:cs="Times New Roman"/>
          <w:iCs/>
          <w:lang w:val="es-MX"/>
        </w:rPr>
      </w:pPr>
    </w:p>
    <w:p w14:paraId="0C4BF06F" w14:textId="77777777" w:rsidR="00D9361A" w:rsidRPr="00522D27" w:rsidRDefault="00D9361A" w:rsidP="00522D27">
      <w:pPr>
        <w:spacing w:after="0" w:line="240" w:lineRule="auto"/>
        <w:jc w:val="both"/>
        <w:rPr>
          <w:rFonts w:ascii="Times New Roman" w:hAnsi="Times New Roman" w:cs="Times New Roman"/>
          <w:b/>
          <w:iCs/>
          <w:lang w:val="es-MX"/>
        </w:rPr>
      </w:pPr>
      <w:r w:rsidRPr="00522D27">
        <w:rPr>
          <w:rFonts w:ascii="Times New Roman" w:hAnsi="Times New Roman" w:cs="Times New Roman"/>
          <w:b/>
          <w:iCs/>
          <w:lang w:val="es-MX"/>
        </w:rPr>
        <w:t>Propuesta de considerando.</w:t>
      </w:r>
    </w:p>
    <w:p w14:paraId="585398AE" w14:textId="77777777" w:rsidR="00522D27" w:rsidRDefault="00522D27" w:rsidP="00522D27">
      <w:pPr>
        <w:spacing w:after="0" w:line="240" w:lineRule="auto"/>
        <w:jc w:val="both"/>
        <w:rPr>
          <w:rFonts w:ascii="Times New Roman" w:hAnsi="Times New Roman" w:cs="Times New Roman"/>
          <w:b/>
          <w:bCs/>
          <w:lang w:val="es-MX"/>
        </w:rPr>
      </w:pPr>
    </w:p>
    <w:p w14:paraId="1A153A8F" w14:textId="77777777" w:rsidR="00D9361A" w:rsidRPr="00522D27" w:rsidRDefault="00D9361A" w:rsidP="00522D27">
      <w:pPr>
        <w:spacing w:after="0" w:line="240" w:lineRule="auto"/>
        <w:jc w:val="both"/>
        <w:rPr>
          <w:rFonts w:ascii="Times New Roman" w:hAnsi="Times New Roman" w:cs="Times New Roman"/>
          <w:i/>
          <w:iCs/>
          <w:lang w:val="es-MX"/>
        </w:rPr>
      </w:pPr>
      <w:r w:rsidRPr="00522D27">
        <w:rPr>
          <w:rFonts w:ascii="Times New Roman" w:hAnsi="Times New Roman" w:cs="Times New Roman"/>
          <w:b/>
          <w:bCs/>
          <w:lang w:val="es-MX"/>
        </w:rPr>
        <w:t xml:space="preserve">Que,  </w:t>
      </w:r>
      <w:r w:rsidRPr="00522D27">
        <w:rPr>
          <w:rFonts w:ascii="Times New Roman" w:hAnsi="Times New Roman" w:cs="Times New Roman"/>
          <w:bCs/>
          <w:lang w:val="es-MX"/>
        </w:rPr>
        <w:t xml:space="preserve">El </w:t>
      </w:r>
      <w:r w:rsidRPr="00522D27">
        <w:rPr>
          <w:rFonts w:ascii="Times New Roman" w:hAnsi="Times New Roman" w:cs="Times New Roman"/>
          <w:lang w:val="es-MX"/>
        </w:rPr>
        <w:t xml:space="preserve">artículo 1 el Código Orgánico de Organización Territorial, Autonomía y Descentralización (COOTAD) señala: </w:t>
      </w:r>
      <w:r w:rsidRPr="00522D27">
        <w:rPr>
          <w:rFonts w:ascii="Times New Roman" w:hAnsi="Times New Roman" w:cs="Times New Roman"/>
          <w:i/>
          <w:iCs/>
          <w:lang w:val="es-MX"/>
        </w:rPr>
        <w:t>“Ámbito.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responsable de su administración, las fuentes de financiamiento y la definición de políticas</w:t>
      </w:r>
    </w:p>
    <w:p w14:paraId="3B743047" w14:textId="77777777" w:rsidR="00D9361A" w:rsidRPr="00522D27" w:rsidRDefault="00D9361A" w:rsidP="00522D27">
      <w:pPr>
        <w:spacing w:after="0" w:line="240" w:lineRule="auto"/>
        <w:jc w:val="both"/>
        <w:rPr>
          <w:rFonts w:ascii="Times New Roman" w:hAnsi="Times New Roman" w:cs="Times New Roman"/>
          <w:iCs/>
          <w:lang w:val="es-MX"/>
        </w:rPr>
      </w:pPr>
    </w:p>
    <w:p w14:paraId="736CF3B3" w14:textId="77777777" w:rsidR="00AB6BE4" w:rsidRPr="00522D27" w:rsidRDefault="00AB6BE4" w:rsidP="00522D27">
      <w:pPr>
        <w:spacing w:after="0" w:line="240" w:lineRule="auto"/>
        <w:jc w:val="both"/>
        <w:rPr>
          <w:rFonts w:ascii="Times New Roman" w:hAnsi="Times New Roman" w:cs="Times New Roman"/>
          <w:b/>
          <w:bCs/>
          <w:lang w:val="es-MX"/>
        </w:rPr>
      </w:pPr>
      <w:r w:rsidRPr="00522D27">
        <w:rPr>
          <w:rFonts w:ascii="Times New Roman" w:hAnsi="Times New Roman" w:cs="Times New Roman"/>
          <w:b/>
          <w:bCs/>
          <w:lang w:val="es-MX"/>
        </w:rPr>
        <w:t>Considerando 23</w:t>
      </w:r>
    </w:p>
    <w:p w14:paraId="35CE070D" w14:textId="77777777" w:rsidR="00AB6BE4" w:rsidRPr="00522D27" w:rsidRDefault="00AB6BE4" w:rsidP="00522D27">
      <w:pPr>
        <w:spacing w:after="0" w:line="240" w:lineRule="auto"/>
        <w:jc w:val="both"/>
        <w:rPr>
          <w:rFonts w:ascii="Times New Roman" w:hAnsi="Times New Roman" w:cs="Times New Roman"/>
          <w:iCs/>
          <w:lang w:val="es-MX"/>
        </w:rPr>
      </w:pPr>
    </w:p>
    <w:p w14:paraId="3BF13C4A" w14:textId="77777777" w:rsidR="00D9361A" w:rsidRPr="00522D27" w:rsidRDefault="00D9361A" w:rsidP="00522D27">
      <w:pPr>
        <w:spacing w:after="0" w:line="240" w:lineRule="auto"/>
        <w:jc w:val="both"/>
        <w:rPr>
          <w:rFonts w:ascii="Times New Roman" w:hAnsi="Times New Roman" w:cs="Times New Roman"/>
          <w:iCs/>
          <w:lang w:val="es-MX"/>
        </w:rPr>
      </w:pPr>
      <w:r w:rsidRPr="00522D27">
        <w:rPr>
          <w:rFonts w:ascii="Times New Roman" w:hAnsi="Times New Roman" w:cs="Times New Roman"/>
          <w:b/>
          <w:bCs/>
          <w:iCs/>
          <w:lang w:val="es-MX"/>
        </w:rPr>
        <w:t xml:space="preserve">Que </w:t>
      </w:r>
      <w:r w:rsidRPr="00522D27">
        <w:rPr>
          <w:rFonts w:ascii="Times New Roman" w:hAnsi="Times New Roman" w:cs="Times New Roman"/>
          <w:iCs/>
          <w:lang w:val="es-MX"/>
        </w:rPr>
        <w:t>el número 2 del artículo 2 de la Ley Orgánica de Régimen para el Distrito</w:t>
      </w:r>
      <w:r w:rsidR="00AB6BE4" w:rsidRPr="00522D27">
        <w:rPr>
          <w:rFonts w:ascii="Times New Roman" w:hAnsi="Times New Roman" w:cs="Times New Roman"/>
          <w:iCs/>
          <w:lang w:val="es-MX"/>
        </w:rPr>
        <w:t xml:space="preserve"> </w:t>
      </w:r>
      <w:r w:rsidRPr="00522D27">
        <w:rPr>
          <w:rFonts w:ascii="Times New Roman" w:hAnsi="Times New Roman" w:cs="Times New Roman"/>
          <w:iCs/>
          <w:lang w:val="es-MX"/>
        </w:rPr>
        <w:t xml:space="preserve">Metropolitano de Quito, en adelante LORDMQ, establece: </w:t>
      </w:r>
      <w:r w:rsidRPr="00522D27">
        <w:rPr>
          <w:rFonts w:ascii="Times New Roman" w:hAnsi="Times New Roman" w:cs="Times New Roman"/>
          <w:i/>
          <w:iCs/>
          <w:lang w:val="es-MX"/>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522D27">
        <w:rPr>
          <w:rFonts w:ascii="Times New Roman" w:hAnsi="Times New Roman" w:cs="Times New Roman"/>
          <w:iCs/>
          <w:lang w:val="es-MX"/>
        </w:rPr>
        <w:t>;</w:t>
      </w:r>
    </w:p>
    <w:p w14:paraId="30A2B00F" w14:textId="77777777" w:rsidR="00D9361A" w:rsidRPr="00522D27" w:rsidRDefault="00D9361A" w:rsidP="00522D27">
      <w:pPr>
        <w:spacing w:after="0" w:line="240" w:lineRule="auto"/>
        <w:jc w:val="both"/>
        <w:rPr>
          <w:rFonts w:ascii="Times New Roman" w:hAnsi="Times New Roman" w:cs="Times New Roman"/>
          <w:iCs/>
          <w:lang w:val="es-MX"/>
        </w:rPr>
      </w:pPr>
    </w:p>
    <w:p w14:paraId="6C490CBC" w14:textId="77777777" w:rsidR="00AB6BE4" w:rsidRPr="00522D27" w:rsidRDefault="00AB6BE4" w:rsidP="00522D27">
      <w:pPr>
        <w:spacing w:after="0" w:line="240" w:lineRule="auto"/>
        <w:jc w:val="both"/>
        <w:rPr>
          <w:rFonts w:ascii="Times New Roman" w:hAnsi="Times New Roman" w:cs="Times New Roman"/>
          <w:iCs/>
          <w:lang w:val="es-MX"/>
        </w:rPr>
      </w:pPr>
      <w:r w:rsidRPr="00522D27">
        <w:rPr>
          <w:rFonts w:ascii="Times New Roman" w:hAnsi="Times New Roman" w:cs="Times New Roman"/>
          <w:iCs/>
          <w:lang w:val="es-MX"/>
        </w:rPr>
        <w:t>Sugerencia:</w:t>
      </w:r>
    </w:p>
    <w:p w14:paraId="497A679B" w14:textId="77777777" w:rsidR="00AB6BE4" w:rsidRPr="00522D27" w:rsidRDefault="00AB6BE4" w:rsidP="00522D27">
      <w:pPr>
        <w:spacing w:after="0" w:line="240" w:lineRule="auto"/>
        <w:jc w:val="both"/>
        <w:rPr>
          <w:rFonts w:ascii="Times New Roman" w:hAnsi="Times New Roman" w:cs="Times New Roman"/>
          <w:lang w:val="es-MX"/>
        </w:rPr>
      </w:pPr>
      <w:r w:rsidRPr="00522D27">
        <w:rPr>
          <w:rFonts w:ascii="Times New Roman" w:hAnsi="Times New Roman" w:cs="Times New Roman"/>
          <w:iCs/>
          <w:lang w:val="es-MX"/>
        </w:rPr>
        <w:t>Suprimir: en adelante LORDMQ,</w:t>
      </w:r>
      <w:r w:rsidRPr="00522D27">
        <w:rPr>
          <w:rFonts w:ascii="Times New Roman" w:hAnsi="Times New Roman" w:cs="Times New Roman"/>
          <w:lang w:val="es-MX"/>
        </w:rPr>
        <w:t xml:space="preserve"> (No es un contrato o exposición. En técnica legislativa es necesario identificar de manera clara la ley que se considera para la ordenanza)</w:t>
      </w:r>
    </w:p>
    <w:p w14:paraId="77E580F1" w14:textId="77777777" w:rsidR="00AB6BE4" w:rsidRPr="00522D27" w:rsidRDefault="00AB6BE4" w:rsidP="00522D27">
      <w:pPr>
        <w:spacing w:after="0" w:line="240" w:lineRule="auto"/>
        <w:jc w:val="both"/>
        <w:rPr>
          <w:rFonts w:ascii="Times New Roman" w:hAnsi="Times New Roman" w:cs="Times New Roman"/>
          <w:iCs/>
          <w:lang w:val="es-MX"/>
        </w:rPr>
      </w:pPr>
    </w:p>
    <w:p w14:paraId="3A90A360" w14:textId="77777777" w:rsidR="00AB6BE4" w:rsidRPr="00522D27" w:rsidRDefault="00AB6BE4" w:rsidP="00522D27">
      <w:pPr>
        <w:spacing w:after="0" w:line="240" w:lineRule="auto"/>
        <w:jc w:val="both"/>
        <w:rPr>
          <w:rFonts w:ascii="Times New Roman" w:hAnsi="Times New Roman" w:cs="Times New Roman"/>
          <w:b/>
          <w:iCs/>
          <w:lang w:val="es-MX"/>
        </w:rPr>
      </w:pPr>
      <w:r w:rsidRPr="00522D27">
        <w:rPr>
          <w:rFonts w:ascii="Times New Roman" w:hAnsi="Times New Roman" w:cs="Times New Roman"/>
          <w:b/>
          <w:iCs/>
          <w:lang w:val="es-MX"/>
        </w:rPr>
        <w:t>Propuesta de considerando.</w:t>
      </w:r>
    </w:p>
    <w:p w14:paraId="59D85D16" w14:textId="77777777" w:rsidR="00522D27" w:rsidRDefault="00522D27" w:rsidP="00522D27">
      <w:pPr>
        <w:spacing w:after="0" w:line="240" w:lineRule="auto"/>
        <w:jc w:val="both"/>
        <w:rPr>
          <w:rFonts w:ascii="Times New Roman" w:hAnsi="Times New Roman" w:cs="Times New Roman"/>
          <w:b/>
          <w:bCs/>
          <w:iCs/>
          <w:lang w:val="es-MX"/>
        </w:rPr>
      </w:pPr>
    </w:p>
    <w:p w14:paraId="5C77EC35" w14:textId="77777777" w:rsidR="00AB6BE4" w:rsidRPr="00522D27" w:rsidRDefault="00AB6BE4" w:rsidP="00522D27">
      <w:pPr>
        <w:spacing w:after="0" w:line="240" w:lineRule="auto"/>
        <w:jc w:val="both"/>
        <w:rPr>
          <w:rFonts w:ascii="Times New Roman" w:hAnsi="Times New Roman" w:cs="Times New Roman"/>
          <w:iCs/>
          <w:lang w:val="es-MX"/>
        </w:rPr>
      </w:pPr>
      <w:r w:rsidRPr="00522D27">
        <w:rPr>
          <w:rFonts w:ascii="Times New Roman" w:hAnsi="Times New Roman" w:cs="Times New Roman"/>
          <w:b/>
          <w:bCs/>
          <w:iCs/>
          <w:lang w:val="es-MX"/>
        </w:rPr>
        <w:lastRenderedPageBreak/>
        <w:t xml:space="preserve">Que </w:t>
      </w:r>
      <w:r w:rsidRPr="00522D27">
        <w:rPr>
          <w:rFonts w:ascii="Times New Roman" w:hAnsi="Times New Roman" w:cs="Times New Roman"/>
          <w:iCs/>
          <w:lang w:val="es-MX"/>
        </w:rPr>
        <w:t xml:space="preserve">el número 2 del artículo 2 de la Ley Orgánica de Régimen para el Distrito Metropolitano de Quito, (LORDMQ), establece: </w:t>
      </w:r>
      <w:r w:rsidRPr="00522D27">
        <w:rPr>
          <w:rFonts w:ascii="Times New Roman" w:hAnsi="Times New Roman" w:cs="Times New Roman"/>
          <w:i/>
          <w:iCs/>
          <w:lang w:val="es-MX"/>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522D27">
        <w:rPr>
          <w:rFonts w:ascii="Times New Roman" w:hAnsi="Times New Roman" w:cs="Times New Roman"/>
          <w:iCs/>
          <w:lang w:val="es-MX"/>
        </w:rPr>
        <w:t>;</w:t>
      </w:r>
    </w:p>
    <w:p w14:paraId="7FAD9793" w14:textId="77777777" w:rsidR="00AB6BE4" w:rsidRPr="00522D27" w:rsidRDefault="00AB6BE4" w:rsidP="00522D27">
      <w:pPr>
        <w:spacing w:after="0" w:line="240" w:lineRule="auto"/>
        <w:jc w:val="both"/>
        <w:rPr>
          <w:rFonts w:ascii="Times New Roman" w:hAnsi="Times New Roman" w:cs="Times New Roman"/>
          <w:iCs/>
          <w:lang w:val="es-MX"/>
        </w:rPr>
      </w:pPr>
    </w:p>
    <w:p w14:paraId="419CD8F0" w14:textId="77777777" w:rsidR="00AB6BE4" w:rsidRPr="00522D27" w:rsidRDefault="00AB6BE4" w:rsidP="00522D27">
      <w:pPr>
        <w:spacing w:after="0" w:line="240" w:lineRule="auto"/>
        <w:jc w:val="both"/>
        <w:rPr>
          <w:rFonts w:ascii="Times New Roman" w:hAnsi="Times New Roman" w:cs="Times New Roman"/>
          <w:iCs/>
          <w:lang w:val="es-MX"/>
        </w:rPr>
      </w:pPr>
    </w:p>
    <w:p w14:paraId="393B56AA" w14:textId="77777777" w:rsidR="00AB6BE4" w:rsidRPr="00522D27" w:rsidRDefault="00AB6BE4" w:rsidP="00522D27">
      <w:pPr>
        <w:spacing w:after="0" w:line="240" w:lineRule="auto"/>
        <w:jc w:val="both"/>
        <w:rPr>
          <w:rFonts w:ascii="Times New Roman" w:hAnsi="Times New Roman" w:cs="Times New Roman"/>
          <w:b/>
          <w:bCs/>
          <w:lang w:val="es-MX"/>
        </w:rPr>
      </w:pPr>
      <w:r w:rsidRPr="00522D27">
        <w:rPr>
          <w:rFonts w:ascii="Times New Roman" w:hAnsi="Times New Roman" w:cs="Times New Roman"/>
          <w:b/>
          <w:bCs/>
          <w:lang w:val="es-MX"/>
        </w:rPr>
        <w:t>Considerando 25</w:t>
      </w:r>
    </w:p>
    <w:p w14:paraId="34788BAE" w14:textId="77777777" w:rsidR="00522D27" w:rsidRDefault="00522D27" w:rsidP="00522D27">
      <w:pPr>
        <w:spacing w:after="0" w:line="240" w:lineRule="auto"/>
        <w:jc w:val="both"/>
        <w:rPr>
          <w:rFonts w:ascii="Times New Roman" w:hAnsi="Times New Roman" w:cs="Times New Roman"/>
          <w:bCs/>
          <w:lang w:val="es-MX"/>
        </w:rPr>
      </w:pPr>
    </w:p>
    <w:p w14:paraId="0F935679" w14:textId="77777777" w:rsidR="00AB6BE4" w:rsidRPr="00522D27" w:rsidRDefault="00AB6BE4"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Que el artículo 3 de la Ley Orgánica de Transporte Terrestre, Transito y Seguridad Vial, en adelante LOTTTSV, determina que: “(…) el Estado garantizará que la prestación del servicio de transporte público se ajuste a los principios de seguridad, eficiencia, responsabilidad, universalidad, accesibilidad, continuidad y calidad, con tarifas socialmente justas (…)”;</w:t>
      </w:r>
    </w:p>
    <w:p w14:paraId="226925A4" w14:textId="77777777" w:rsidR="00AB6BE4" w:rsidRPr="00522D27" w:rsidRDefault="00AB6BE4" w:rsidP="00522D27">
      <w:pPr>
        <w:spacing w:after="0" w:line="240" w:lineRule="auto"/>
        <w:jc w:val="both"/>
        <w:rPr>
          <w:rFonts w:ascii="Times New Roman" w:hAnsi="Times New Roman" w:cs="Times New Roman"/>
          <w:iCs/>
          <w:lang w:val="es-MX"/>
        </w:rPr>
      </w:pPr>
    </w:p>
    <w:p w14:paraId="36D5DB92" w14:textId="77777777" w:rsidR="00AB6BE4" w:rsidRPr="00522D27" w:rsidRDefault="00AB6BE4" w:rsidP="00522D27">
      <w:pPr>
        <w:spacing w:after="0" w:line="240" w:lineRule="auto"/>
        <w:jc w:val="both"/>
        <w:rPr>
          <w:rFonts w:ascii="Times New Roman" w:hAnsi="Times New Roman" w:cs="Times New Roman"/>
          <w:iCs/>
          <w:lang w:val="es-MX"/>
        </w:rPr>
      </w:pPr>
      <w:r w:rsidRPr="00522D27">
        <w:rPr>
          <w:rFonts w:ascii="Times New Roman" w:hAnsi="Times New Roman" w:cs="Times New Roman"/>
          <w:iCs/>
          <w:lang w:val="es-MX"/>
        </w:rPr>
        <w:t>Sugerencia:</w:t>
      </w:r>
    </w:p>
    <w:p w14:paraId="45554575" w14:textId="77777777" w:rsidR="00AB6BE4" w:rsidRPr="00522D27" w:rsidRDefault="00AB6BE4" w:rsidP="00522D27">
      <w:pPr>
        <w:spacing w:after="0" w:line="240" w:lineRule="auto"/>
        <w:jc w:val="both"/>
        <w:rPr>
          <w:rFonts w:ascii="Times New Roman" w:hAnsi="Times New Roman" w:cs="Times New Roman"/>
          <w:lang w:val="es-MX"/>
        </w:rPr>
      </w:pPr>
      <w:r w:rsidRPr="00522D27">
        <w:rPr>
          <w:rFonts w:ascii="Times New Roman" w:hAnsi="Times New Roman" w:cs="Times New Roman"/>
          <w:iCs/>
          <w:lang w:val="es-MX"/>
        </w:rPr>
        <w:t xml:space="preserve">Suprimir: </w:t>
      </w:r>
      <w:r w:rsidRPr="00522D27">
        <w:rPr>
          <w:rFonts w:ascii="Times New Roman" w:hAnsi="Times New Roman" w:cs="Times New Roman"/>
          <w:bCs/>
          <w:lang w:val="es-MX"/>
        </w:rPr>
        <w:t>en adelante LOTTTSV</w:t>
      </w:r>
      <w:r w:rsidRPr="00522D27">
        <w:rPr>
          <w:rFonts w:ascii="Times New Roman" w:hAnsi="Times New Roman" w:cs="Times New Roman"/>
          <w:iCs/>
          <w:lang w:val="es-MX"/>
        </w:rPr>
        <w:t>,</w:t>
      </w:r>
      <w:r w:rsidRPr="00522D27">
        <w:rPr>
          <w:rFonts w:ascii="Times New Roman" w:hAnsi="Times New Roman" w:cs="Times New Roman"/>
          <w:lang w:val="es-MX"/>
        </w:rPr>
        <w:t xml:space="preserve"> (No es un contrato o exposición. En técnica legislativa es necesario identificar de manera clara la ley que se considera para la ordenanza)</w:t>
      </w:r>
    </w:p>
    <w:p w14:paraId="7356760A" w14:textId="77777777" w:rsidR="00AB6BE4" w:rsidRPr="00522D27" w:rsidRDefault="00AB6BE4" w:rsidP="00522D27">
      <w:pPr>
        <w:spacing w:after="0" w:line="240" w:lineRule="auto"/>
        <w:jc w:val="both"/>
        <w:rPr>
          <w:rFonts w:ascii="Times New Roman" w:hAnsi="Times New Roman" w:cs="Times New Roman"/>
          <w:b/>
          <w:iCs/>
          <w:lang w:val="es-MX"/>
        </w:rPr>
      </w:pPr>
    </w:p>
    <w:p w14:paraId="56FB43FC" w14:textId="77777777" w:rsidR="00AB6BE4" w:rsidRPr="00522D27" w:rsidRDefault="00AB6BE4" w:rsidP="00522D27">
      <w:pPr>
        <w:spacing w:after="0" w:line="240" w:lineRule="auto"/>
        <w:jc w:val="both"/>
        <w:rPr>
          <w:rFonts w:ascii="Times New Roman" w:hAnsi="Times New Roman" w:cs="Times New Roman"/>
          <w:b/>
          <w:iCs/>
          <w:lang w:val="es-MX"/>
        </w:rPr>
      </w:pPr>
      <w:r w:rsidRPr="00522D27">
        <w:rPr>
          <w:rFonts w:ascii="Times New Roman" w:hAnsi="Times New Roman" w:cs="Times New Roman"/>
          <w:b/>
          <w:iCs/>
          <w:lang w:val="es-MX"/>
        </w:rPr>
        <w:t>Propuesta de considerando.</w:t>
      </w:r>
    </w:p>
    <w:p w14:paraId="006BF909" w14:textId="77777777" w:rsidR="00522D27" w:rsidRDefault="00522D27" w:rsidP="00522D27">
      <w:pPr>
        <w:spacing w:after="0" w:line="240" w:lineRule="auto"/>
        <w:jc w:val="both"/>
        <w:rPr>
          <w:rFonts w:ascii="Times New Roman" w:hAnsi="Times New Roman" w:cs="Times New Roman"/>
          <w:bCs/>
          <w:lang w:val="es-MX"/>
        </w:rPr>
      </w:pPr>
    </w:p>
    <w:p w14:paraId="493D839E" w14:textId="77777777" w:rsidR="00AB6BE4" w:rsidRPr="00522D27" w:rsidRDefault="00AB6BE4"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Que el artículo 3 de la Ley Orgánica de Transporte Terrestre, Transito y Seguridad Vial, (LOTTTSV), determina que: “(…) el Estado garantizará que la prestación del servicio de transporte público se ajuste a los principios de seguridad, eficiencia, responsabilidad, universalidad, accesibilidad, continuidad y calidad, con tarifas socialmente justas (…)”;</w:t>
      </w:r>
    </w:p>
    <w:p w14:paraId="57EF2AD3" w14:textId="77777777" w:rsidR="00AB6BE4" w:rsidRPr="00522D27" w:rsidRDefault="00AB6BE4" w:rsidP="00522D27">
      <w:pPr>
        <w:spacing w:after="0" w:line="240" w:lineRule="auto"/>
        <w:jc w:val="both"/>
        <w:rPr>
          <w:rFonts w:ascii="Times New Roman" w:hAnsi="Times New Roman" w:cs="Times New Roman"/>
          <w:iCs/>
          <w:lang w:val="es-MX"/>
        </w:rPr>
      </w:pPr>
    </w:p>
    <w:p w14:paraId="0D4AD193" w14:textId="77777777" w:rsidR="00AB6BE4" w:rsidRPr="00522D27" w:rsidRDefault="00AB6BE4" w:rsidP="00522D27">
      <w:pPr>
        <w:spacing w:after="0" w:line="240" w:lineRule="auto"/>
        <w:jc w:val="both"/>
        <w:rPr>
          <w:rFonts w:ascii="Times New Roman" w:hAnsi="Times New Roman" w:cs="Times New Roman"/>
          <w:b/>
          <w:bCs/>
          <w:lang w:val="es-MX"/>
        </w:rPr>
      </w:pPr>
      <w:r w:rsidRPr="00522D27">
        <w:rPr>
          <w:rFonts w:ascii="Times New Roman" w:hAnsi="Times New Roman" w:cs="Times New Roman"/>
          <w:b/>
          <w:bCs/>
          <w:lang w:val="es-MX"/>
        </w:rPr>
        <w:t>Considerando 34</w:t>
      </w:r>
    </w:p>
    <w:p w14:paraId="0A569D9E" w14:textId="77777777" w:rsidR="00522D27" w:rsidRDefault="00522D27" w:rsidP="00522D27">
      <w:pPr>
        <w:spacing w:after="0" w:line="240" w:lineRule="auto"/>
        <w:jc w:val="both"/>
        <w:rPr>
          <w:rFonts w:ascii="Times New Roman" w:hAnsi="Times New Roman" w:cs="Times New Roman"/>
          <w:b/>
          <w:bCs/>
          <w:lang w:val="es-MX"/>
        </w:rPr>
      </w:pPr>
    </w:p>
    <w:p w14:paraId="37E96621" w14:textId="77777777" w:rsidR="00AB6BE4" w:rsidRPr="00522D27" w:rsidRDefault="00652721" w:rsidP="00522D27">
      <w:pPr>
        <w:spacing w:after="0" w:line="240" w:lineRule="auto"/>
        <w:jc w:val="both"/>
        <w:rPr>
          <w:rFonts w:ascii="Times New Roman" w:hAnsi="Times New Roman" w:cs="Times New Roman"/>
          <w:iCs/>
          <w:lang w:val="es-MX"/>
        </w:rPr>
      </w:pPr>
      <w:r w:rsidRPr="00522D27">
        <w:rPr>
          <w:rFonts w:ascii="Times New Roman" w:hAnsi="Times New Roman" w:cs="Times New Roman"/>
          <w:b/>
          <w:bCs/>
          <w:lang w:val="es-MX"/>
        </w:rPr>
        <w:t xml:space="preserve">Que </w:t>
      </w:r>
      <w:r w:rsidRPr="00522D27">
        <w:rPr>
          <w:rFonts w:ascii="Times New Roman" w:hAnsi="Times New Roman" w:cs="Times New Roman"/>
          <w:bCs/>
          <w:lang w:val="es-MX"/>
        </w:rPr>
        <w:t>e</w:t>
      </w:r>
      <w:r w:rsidR="00AB6BE4" w:rsidRPr="00522D27">
        <w:rPr>
          <w:rFonts w:ascii="Times New Roman" w:hAnsi="Times New Roman" w:cs="Times New Roman"/>
          <w:bCs/>
          <w:lang w:val="es-MX"/>
        </w:rPr>
        <w:t xml:space="preserve">l </w:t>
      </w:r>
      <w:r w:rsidRPr="00522D27">
        <w:rPr>
          <w:rFonts w:ascii="Times New Roman" w:hAnsi="Times New Roman" w:cs="Times New Roman"/>
          <w:bCs/>
          <w:lang w:val="es-MX"/>
        </w:rPr>
        <w:t>artículo 36 de la Ley Orgánica</w:t>
      </w:r>
      <w:r w:rsidR="00AB6BE4" w:rsidRPr="00522D27">
        <w:rPr>
          <w:rFonts w:ascii="Times New Roman" w:hAnsi="Times New Roman" w:cs="Times New Roman"/>
          <w:bCs/>
          <w:lang w:val="es-MX"/>
        </w:rPr>
        <w:t xml:space="preserve"> de Ordenami</w:t>
      </w:r>
      <w:r w:rsidRPr="00522D27">
        <w:rPr>
          <w:rFonts w:ascii="Times New Roman" w:hAnsi="Times New Roman" w:cs="Times New Roman"/>
          <w:bCs/>
          <w:lang w:val="es-MX"/>
        </w:rPr>
        <w:t>ento Territorial, Uso y Gestión de Suelo, en adelante LOOTUGS, señala</w:t>
      </w:r>
      <w:r w:rsidR="00AB6BE4" w:rsidRPr="00522D27">
        <w:rPr>
          <w:rFonts w:ascii="Times New Roman" w:hAnsi="Times New Roman" w:cs="Times New Roman"/>
          <w:bCs/>
          <w:lang w:val="es-MX"/>
        </w:rPr>
        <w:t xml:space="preserve"> que: “Los planes maestros sectoriales tienen como</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objetivo detallar, desarrollar y/o implementar las políticas, programas y/o proyectos</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públicos de carácter sectorial sobre el territorio cantonal o distrital. Guardarán</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concordancia con los planes sectoriales del Ejecutivo con incidencia en el territorio y</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con las determinaciones del plan de desarrollo y ordena</w:t>
      </w:r>
      <w:r w:rsidRPr="00522D27">
        <w:rPr>
          <w:rFonts w:ascii="Times New Roman" w:hAnsi="Times New Roman" w:cs="Times New Roman"/>
          <w:bCs/>
          <w:lang w:val="es-MX"/>
        </w:rPr>
        <w:t xml:space="preserve">miento territorial municipal o </w:t>
      </w:r>
      <w:r w:rsidR="00AB6BE4" w:rsidRPr="00522D27">
        <w:rPr>
          <w:rFonts w:ascii="Times New Roman" w:hAnsi="Times New Roman" w:cs="Times New Roman"/>
          <w:bCs/>
          <w:lang w:val="es-MX"/>
        </w:rPr>
        <w:t>metropolitano. La iniciativa para la elaboración de estos planes puede provenir de la</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administración metropolitana o municipal competente o del órgano rector de la</w:t>
      </w:r>
      <w:r w:rsidRPr="00522D27">
        <w:rPr>
          <w:rFonts w:ascii="Times New Roman" w:hAnsi="Times New Roman" w:cs="Times New Roman"/>
          <w:bCs/>
          <w:lang w:val="es-MX"/>
        </w:rPr>
        <w:t xml:space="preserve"> </w:t>
      </w:r>
      <w:r w:rsidR="00AB6BE4" w:rsidRPr="00522D27">
        <w:rPr>
          <w:rFonts w:ascii="Times New Roman" w:hAnsi="Times New Roman" w:cs="Times New Roman"/>
          <w:bCs/>
          <w:lang w:val="es-MX"/>
        </w:rPr>
        <w:t>política competente por razón de la materia”;</w:t>
      </w:r>
    </w:p>
    <w:p w14:paraId="0FFFCE84" w14:textId="77777777" w:rsidR="00652721" w:rsidRPr="00522D27" w:rsidRDefault="00652721" w:rsidP="00522D27">
      <w:pPr>
        <w:spacing w:after="0" w:line="240" w:lineRule="auto"/>
        <w:jc w:val="both"/>
        <w:rPr>
          <w:rFonts w:ascii="Times New Roman" w:hAnsi="Times New Roman" w:cs="Times New Roman"/>
          <w:iCs/>
          <w:lang w:val="es-MX"/>
        </w:rPr>
      </w:pPr>
    </w:p>
    <w:p w14:paraId="63A25F37" w14:textId="77777777" w:rsidR="00AB6BE4" w:rsidRPr="00522D27" w:rsidRDefault="00AB6BE4" w:rsidP="00522D27">
      <w:pPr>
        <w:spacing w:after="0" w:line="240" w:lineRule="auto"/>
        <w:jc w:val="both"/>
        <w:rPr>
          <w:rFonts w:ascii="Times New Roman" w:hAnsi="Times New Roman" w:cs="Times New Roman"/>
          <w:iCs/>
          <w:lang w:val="es-MX"/>
        </w:rPr>
      </w:pPr>
      <w:r w:rsidRPr="00522D27">
        <w:rPr>
          <w:rFonts w:ascii="Times New Roman" w:hAnsi="Times New Roman" w:cs="Times New Roman"/>
          <w:iCs/>
          <w:lang w:val="es-MX"/>
        </w:rPr>
        <w:t>Sugerencia:</w:t>
      </w:r>
    </w:p>
    <w:p w14:paraId="672BA2D6" w14:textId="77777777" w:rsidR="00AB6BE4" w:rsidRPr="00522D27" w:rsidRDefault="00AB6BE4" w:rsidP="00522D27">
      <w:pPr>
        <w:spacing w:after="0" w:line="240" w:lineRule="auto"/>
        <w:jc w:val="both"/>
        <w:rPr>
          <w:rFonts w:ascii="Times New Roman" w:hAnsi="Times New Roman" w:cs="Times New Roman"/>
          <w:lang w:val="es-MX"/>
        </w:rPr>
      </w:pPr>
      <w:r w:rsidRPr="00522D27">
        <w:rPr>
          <w:rFonts w:ascii="Times New Roman" w:hAnsi="Times New Roman" w:cs="Times New Roman"/>
          <w:iCs/>
          <w:lang w:val="es-MX"/>
        </w:rPr>
        <w:t xml:space="preserve">Suprimir: </w:t>
      </w:r>
      <w:r w:rsidR="00652721" w:rsidRPr="00522D27">
        <w:rPr>
          <w:rFonts w:ascii="Times New Roman" w:hAnsi="Times New Roman" w:cs="Times New Roman"/>
          <w:bCs/>
          <w:lang w:val="es-MX"/>
        </w:rPr>
        <w:t>en adelante LOOTUGS</w:t>
      </w:r>
      <w:r w:rsidRPr="00522D27">
        <w:rPr>
          <w:rFonts w:ascii="Times New Roman" w:hAnsi="Times New Roman" w:cs="Times New Roman"/>
          <w:iCs/>
          <w:lang w:val="es-MX"/>
        </w:rPr>
        <w:t>,</w:t>
      </w:r>
      <w:r w:rsidRPr="00522D27">
        <w:rPr>
          <w:rFonts w:ascii="Times New Roman" w:hAnsi="Times New Roman" w:cs="Times New Roman"/>
          <w:lang w:val="es-MX"/>
        </w:rPr>
        <w:t xml:space="preserve"> (No es un contrato o exposición. En técnica legislativa es necesario identificar de manera clara la ley que se considera para la ordenanza)</w:t>
      </w:r>
    </w:p>
    <w:p w14:paraId="1012CE20" w14:textId="77777777" w:rsidR="00AB6BE4" w:rsidRPr="00522D27" w:rsidRDefault="00AB6BE4" w:rsidP="00522D27">
      <w:pPr>
        <w:spacing w:after="0" w:line="240" w:lineRule="auto"/>
        <w:jc w:val="both"/>
        <w:rPr>
          <w:rFonts w:ascii="Times New Roman" w:hAnsi="Times New Roman" w:cs="Times New Roman"/>
          <w:b/>
          <w:iCs/>
          <w:lang w:val="es-MX"/>
        </w:rPr>
      </w:pPr>
    </w:p>
    <w:p w14:paraId="3C7A680F" w14:textId="77777777" w:rsidR="00AB6BE4" w:rsidRPr="00522D27" w:rsidRDefault="00AB6BE4" w:rsidP="00522D27">
      <w:pPr>
        <w:spacing w:after="0" w:line="240" w:lineRule="auto"/>
        <w:jc w:val="both"/>
        <w:rPr>
          <w:rFonts w:ascii="Times New Roman" w:hAnsi="Times New Roman" w:cs="Times New Roman"/>
          <w:b/>
          <w:iCs/>
          <w:lang w:val="es-MX"/>
        </w:rPr>
      </w:pPr>
      <w:r w:rsidRPr="00522D27">
        <w:rPr>
          <w:rFonts w:ascii="Times New Roman" w:hAnsi="Times New Roman" w:cs="Times New Roman"/>
          <w:b/>
          <w:iCs/>
          <w:lang w:val="es-MX"/>
        </w:rPr>
        <w:t>Propuesta de considerando.</w:t>
      </w:r>
    </w:p>
    <w:p w14:paraId="3EF6D766" w14:textId="77777777" w:rsidR="00522D27" w:rsidRDefault="00522D27" w:rsidP="00522D27">
      <w:pPr>
        <w:spacing w:after="0" w:line="240" w:lineRule="auto"/>
        <w:jc w:val="both"/>
        <w:rPr>
          <w:rFonts w:ascii="Times New Roman" w:hAnsi="Times New Roman" w:cs="Times New Roman"/>
          <w:b/>
          <w:bCs/>
          <w:lang w:val="es-MX"/>
        </w:rPr>
      </w:pPr>
    </w:p>
    <w:p w14:paraId="1EB236A1" w14:textId="77777777" w:rsidR="00652721" w:rsidRPr="00522D27" w:rsidRDefault="00652721" w:rsidP="00522D27">
      <w:pPr>
        <w:spacing w:after="0" w:line="240" w:lineRule="auto"/>
        <w:jc w:val="both"/>
        <w:rPr>
          <w:rFonts w:ascii="Times New Roman" w:hAnsi="Times New Roman" w:cs="Times New Roman"/>
          <w:bCs/>
          <w:lang w:val="es-MX"/>
        </w:rPr>
      </w:pPr>
      <w:r w:rsidRPr="00522D27">
        <w:rPr>
          <w:rFonts w:ascii="Times New Roman" w:hAnsi="Times New Roman" w:cs="Times New Roman"/>
          <w:b/>
          <w:bCs/>
          <w:lang w:val="es-MX"/>
        </w:rPr>
        <w:t xml:space="preserve">Que </w:t>
      </w:r>
      <w:r w:rsidRPr="00522D27">
        <w:rPr>
          <w:rFonts w:ascii="Times New Roman" w:hAnsi="Times New Roman" w:cs="Times New Roman"/>
          <w:bCs/>
          <w:lang w:val="es-MX"/>
        </w:rPr>
        <w:t xml:space="preserve">el artículo 36 de la Ley Orgánica de Ordenamiento Territorial, Uso y Gestión de Suelo, (LOOTUGS), señala que: “Los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w:t>
      </w:r>
      <w:r w:rsidRPr="00522D27">
        <w:rPr>
          <w:rFonts w:ascii="Times New Roman" w:hAnsi="Times New Roman" w:cs="Times New Roman"/>
          <w:bCs/>
          <w:lang w:val="es-MX"/>
        </w:rPr>
        <w:lastRenderedPageBreak/>
        <w:t>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p>
    <w:p w14:paraId="35E67869" w14:textId="77777777" w:rsidR="00D56FEF" w:rsidRPr="00522D27" w:rsidRDefault="00D56FEF" w:rsidP="00522D27">
      <w:pPr>
        <w:spacing w:after="0" w:line="240" w:lineRule="auto"/>
        <w:jc w:val="both"/>
        <w:rPr>
          <w:rFonts w:ascii="Times New Roman" w:hAnsi="Times New Roman" w:cs="Times New Roman"/>
          <w:bCs/>
          <w:lang w:val="es-MX"/>
        </w:rPr>
      </w:pPr>
    </w:p>
    <w:p w14:paraId="65A61747" w14:textId="77777777" w:rsidR="00D56FEF" w:rsidRPr="00522D27" w:rsidRDefault="00D56FEF" w:rsidP="00522D27">
      <w:pPr>
        <w:spacing w:after="0" w:line="240" w:lineRule="auto"/>
        <w:jc w:val="both"/>
        <w:rPr>
          <w:rFonts w:ascii="Times New Roman" w:hAnsi="Times New Roman" w:cs="Times New Roman"/>
          <w:b/>
          <w:bCs/>
          <w:u w:val="single"/>
          <w:lang w:val="es-MX"/>
        </w:rPr>
      </w:pPr>
      <w:r w:rsidRPr="00522D27">
        <w:rPr>
          <w:rFonts w:ascii="Times New Roman" w:hAnsi="Times New Roman" w:cs="Times New Roman"/>
          <w:b/>
          <w:bCs/>
          <w:u w:val="single"/>
          <w:lang w:val="es-MX"/>
        </w:rPr>
        <w:t>ARTICULADO</w:t>
      </w:r>
    </w:p>
    <w:p w14:paraId="2FD7F568" w14:textId="77777777" w:rsidR="00D30FF4" w:rsidRPr="00522D27" w:rsidRDefault="00D30FF4" w:rsidP="00522D27">
      <w:pPr>
        <w:spacing w:after="0" w:line="240" w:lineRule="auto"/>
        <w:jc w:val="both"/>
        <w:rPr>
          <w:rFonts w:ascii="Times New Roman" w:hAnsi="Times New Roman" w:cs="Times New Roman"/>
          <w:bCs/>
          <w:lang w:val="es-MX"/>
        </w:rPr>
      </w:pPr>
    </w:p>
    <w:p w14:paraId="0AEE5EDE" w14:textId="77777777" w:rsidR="00D56FEF" w:rsidRPr="00522D27" w:rsidRDefault="00D56FEF"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DISPOSICIONES GENERALES</w:t>
      </w:r>
    </w:p>
    <w:p w14:paraId="75BA1415" w14:textId="77777777" w:rsidR="00522D27" w:rsidRDefault="00522D27" w:rsidP="00522D27">
      <w:pPr>
        <w:spacing w:after="0" w:line="240" w:lineRule="auto"/>
        <w:jc w:val="both"/>
        <w:rPr>
          <w:rFonts w:ascii="Times New Roman" w:hAnsi="Times New Roman" w:cs="Times New Roman"/>
          <w:bCs/>
          <w:lang w:val="es-MX"/>
        </w:rPr>
      </w:pPr>
    </w:p>
    <w:p w14:paraId="7EA1549F" w14:textId="77777777" w:rsidR="00D30FF4" w:rsidRPr="00522D27" w:rsidRDefault="00002991"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En las disposiciones PRIMERA, SEGUNDA Y TERCERA suprímase las siguientes palabras respectivamente: “…la Secretaría responsable de la movilidad…”; y en su lugar deberá constar respectivamente: “…la Secretaria de Movilidad…”</w:t>
      </w:r>
    </w:p>
    <w:p w14:paraId="0E3866A7" w14:textId="77777777" w:rsidR="00522D27" w:rsidRDefault="00522D27" w:rsidP="00522D27">
      <w:pPr>
        <w:spacing w:after="0" w:line="240" w:lineRule="auto"/>
        <w:jc w:val="both"/>
        <w:rPr>
          <w:rFonts w:ascii="Times New Roman" w:hAnsi="Times New Roman" w:cs="Times New Roman"/>
          <w:b/>
          <w:bCs/>
          <w:u w:val="single"/>
          <w:lang w:val="es-MX"/>
        </w:rPr>
      </w:pPr>
    </w:p>
    <w:p w14:paraId="24C6D722" w14:textId="77777777" w:rsidR="00002991" w:rsidRPr="00522D27" w:rsidRDefault="00002991" w:rsidP="00522D27">
      <w:pPr>
        <w:spacing w:after="0" w:line="240" w:lineRule="auto"/>
        <w:jc w:val="both"/>
        <w:rPr>
          <w:rFonts w:ascii="Times New Roman" w:hAnsi="Times New Roman" w:cs="Times New Roman"/>
          <w:b/>
          <w:bCs/>
          <w:u w:val="single"/>
          <w:lang w:val="es-MX"/>
        </w:rPr>
      </w:pPr>
      <w:r w:rsidRPr="00522D27">
        <w:rPr>
          <w:rFonts w:ascii="Times New Roman" w:hAnsi="Times New Roman" w:cs="Times New Roman"/>
          <w:b/>
          <w:bCs/>
          <w:u w:val="single"/>
          <w:lang w:val="es-MX"/>
        </w:rPr>
        <w:t>Este cambio se considera que el articulado debe ser claro no ambiguo, la entidad responsable debe ser la Secretaria de Movilidad del DMQ.</w:t>
      </w:r>
    </w:p>
    <w:p w14:paraId="7B37EB3F" w14:textId="77777777" w:rsidR="00D30FF4" w:rsidRPr="00522D27" w:rsidRDefault="00D30FF4" w:rsidP="00522D27">
      <w:pPr>
        <w:spacing w:after="0" w:line="240" w:lineRule="auto"/>
        <w:jc w:val="both"/>
        <w:rPr>
          <w:rFonts w:ascii="Times New Roman" w:hAnsi="Times New Roman" w:cs="Times New Roman"/>
          <w:bCs/>
          <w:lang w:val="es-MX"/>
        </w:rPr>
      </w:pPr>
    </w:p>
    <w:p w14:paraId="2B48BD0F" w14:textId="77777777" w:rsidR="00D30FF4" w:rsidRPr="00522D27" w:rsidRDefault="00002991"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DISPOSICION TRANSITORIA</w:t>
      </w:r>
    </w:p>
    <w:p w14:paraId="2089B4F4" w14:textId="77777777" w:rsidR="00522D27" w:rsidRDefault="00522D27" w:rsidP="00522D27">
      <w:pPr>
        <w:spacing w:after="0" w:line="240" w:lineRule="auto"/>
        <w:jc w:val="both"/>
        <w:rPr>
          <w:rFonts w:ascii="Times New Roman" w:hAnsi="Times New Roman" w:cs="Times New Roman"/>
          <w:bCs/>
          <w:lang w:val="es-MX"/>
        </w:rPr>
      </w:pPr>
    </w:p>
    <w:p w14:paraId="5DEFB993" w14:textId="77777777" w:rsidR="00002991" w:rsidRPr="00522D27" w:rsidRDefault="00002991" w:rsidP="00522D27">
      <w:pPr>
        <w:spacing w:after="0" w:line="240" w:lineRule="auto"/>
        <w:jc w:val="both"/>
        <w:rPr>
          <w:rFonts w:ascii="Times New Roman" w:hAnsi="Times New Roman" w:cs="Times New Roman"/>
          <w:bCs/>
          <w:lang w:val="es-MX"/>
        </w:rPr>
      </w:pPr>
      <w:r w:rsidRPr="00522D27">
        <w:rPr>
          <w:rFonts w:ascii="Times New Roman" w:hAnsi="Times New Roman" w:cs="Times New Roman"/>
          <w:bCs/>
          <w:lang w:val="es-MX"/>
        </w:rPr>
        <w:t>En la disposición ÚNICA suprímase las siguientes palabras: “…la Secretaría responsable de la movilidad…”; y en su lugar deberá constar: “…la Secretaria de Movilidad…”</w:t>
      </w:r>
    </w:p>
    <w:p w14:paraId="50AF1A70" w14:textId="77777777" w:rsidR="00002991" w:rsidRPr="00522D27" w:rsidRDefault="00002991" w:rsidP="00522D27">
      <w:pPr>
        <w:spacing w:after="0" w:line="240" w:lineRule="auto"/>
        <w:jc w:val="both"/>
        <w:rPr>
          <w:rFonts w:ascii="Times New Roman" w:hAnsi="Times New Roman" w:cs="Times New Roman"/>
          <w:bCs/>
          <w:lang w:val="es-MX"/>
        </w:rPr>
      </w:pPr>
    </w:p>
    <w:p w14:paraId="689612F3" w14:textId="77777777" w:rsidR="00D30FF4" w:rsidRPr="00522D27" w:rsidRDefault="00D30FF4" w:rsidP="00522D27">
      <w:pPr>
        <w:spacing w:after="0" w:line="240" w:lineRule="auto"/>
        <w:jc w:val="both"/>
        <w:rPr>
          <w:rFonts w:ascii="Times New Roman" w:hAnsi="Times New Roman" w:cs="Times New Roman"/>
          <w:bCs/>
          <w:lang w:val="es-MX"/>
        </w:rPr>
      </w:pPr>
    </w:p>
    <w:p w14:paraId="6061F36E" w14:textId="77777777" w:rsidR="00D30FF4" w:rsidRPr="00522D27" w:rsidRDefault="00D30FF4" w:rsidP="00522D27">
      <w:pPr>
        <w:spacing w:after="0" w:line="240" w:lineRule="auto"/>
        <w:jc w:val="both"/>
        <w:rPr>
          <w:rFonts w:ascii="Times New Roman" w:hAnsi="Times New Roman" w:cs="Times New Roman"/>
          <w:iCs/>
          <w:lang w:val="es-MX"/>
        </w:rPr>
      </w:pPr>
    </w:p>
    <w:sectPr w:rsidR="00D30FF4" w:rsidRPr="00522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95200"/>
    <w:multiLevelType w:val="hybridMultilevel"/>
    <w:tmpl w:val="72DF0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0EFF83"/>
    <w:multiLevelType w:val="hybridMultilevel"/>
    <w:tmpl w:val="D706D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1FF6EC"/>
    <w:multiLevelType w:val="hybridMultilevel"/>
    <w:tmpl w:val="B4902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ED029A"/>
    <w:multiLevelType w:val="hybridMultilevel"/>
    <w:tmpl w:val="FCD8A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540397">
    <w:abstractNumId w:val="3"/>
  </w:num>
  <w:num w:numId="2" w16cid:durableId="1053626215">
    <w:abstractNumId w:val="0"/>
  </w:num>
  <w:num w:numId="3" w16cid:durableId="1202666499">
    <w:abstractNumId w:val="1"/>
  </w:num>
  <w:num w:numId="4" w16cid:durableId="181679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1A"/>
    <w:rsid w:val="00002991"/>
    <w:rsid w:val="000C68CC"/>
    <w:rsid w:val="002176DC"/>
    <w:rsid w:val="002E1576"/>
    <w:rsid w:val="003F272C"/>
    <w:rsid w:val="00410BA6"/>
    <w:rsid w:val="00482F62"/>
    <w:rsid w:val="00522D27"/>
    <w:rsid w:val="00652721"/>
    <w:rsid w:val="00737860"/>
    <w:rsid w:val="008E4E86"/>
    <w:rsid w:val="00A27565"/>
    <w:rsid w:val="00A36597"/>
    <w:rsid w:val="00AB6BE4"/>
    <w:rsid w:val="00B11EFE"/>
    <w:rsid w:val="00C45E98"/>
    <w:rsid w:val="00D13411"/>
    <w:rsid w:val="00D30FF4"/>
    <w:rsid w:val="00D56FEF"/>
    <w:rsid w:val="00D57427"/>
    <w:rsid w:val="00D9361A"/>
    <w:rsid w:val="00F45506"/>
    <w:rsid w:val="00F85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B72A"/>
  <w15:chartTrackingRefBased/>
  <w15:docId w15:val="{7EF123DD-26E5-47E1-97F1-B590DCE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361A"/>
    <w:pPr>
      <w:spacing w:after="0" w:line="240" w:lineRule="auto"/>
    </w:pPr>
    <w:rPr>
      <w:lang w:val="es-419"/>
    </w:rPr>
  </w:style>
  <w:style w:type="paragraph" w:styleId="Prrafodelista">
    <w:name w:val="List Paragraph"/>
    <w:basedOn w:val="Normal"/>
    <w:uiPriority w:val="34"/>
    <w:qFormat/>
    <w:rsid w:val="00D30FF4"/>
    <w:pPr>
      <w:ind w:left="720"/>
      <w:contextualSpacing/>
    </w:pPr>
  </w:style>
  <w:style w:type="paragraph" w:customStyle="1" w:styleId="Default">
    <w:name w:val="Default"/>
    <w:rsid w:val="00A2756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ABOGADOS</dc:creator>
  <cp:keywords/>
  <dc:description/>
  <cp:lastModifiedBy>Pedro José Cornejo Espinosa</cp:lastModifiedBy>
  <cp:revision>2</cp:revision>
  <dcterms:created xsi:type="dcterms:W3CDTF">2024-01-09T00:42:00Z</dcterms:created>
  <dcterms:modified xsi:type="dcterms:W3CDTF">2024-01-09T00:42:00Z</dcterms:modified>
</cp:coreProperties>
</file>