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DCBEE" w14:textId="3219B887" w:rsidR="00302CFC" w:rsidRPr="00AC56B1" w:rsidRDefault="00302CFC" w:rsidP="00F53B2D">
      <w:pPr>
        <w:jc w:val="center"/>
        <w:rPr>
          <w:b/>
          <w:sz w:val="22"/>
          <w:szCs w:val="22"/>
        </w:rPr>
      </w:pPr>
      <w:r w:rsidRPr="00AC56B1">
        <w:rPr>
          <w:b/>
          <w:sz w:val="22"/>
          <w:szCs w:val="22"/>
        </w:rPr>
        <w:t>Plan de Comunicación</w:t>
      </w:r>
    </w:p>
    <w:p w14:paraId="6A8749A9" w14:textId="1204223B" w:rsidR="00302CFC" w:rsidRPr="00AC56B1" w:rsidRDefault="00302CFC" w:rsidP="00F53B2D">
      <w:pPr>
        <w:jc w:val="center"/>
        <w:rPr>
          <w:b/>
          <w:sz w:val="22"/>
          <w:szCs w:val="22"/>
        </w:rPr>
      </w:pPr>
      <w:r w:rsidRPr="00AC56B1">
        <w:rPr>
          <w:b/>
          <w:sz w:val="22"/>
          <w:szCs w:val="22"/>
        </w:rPr>
        <w:t xml:space="preserve">Premio </w:t>
      </w:r>
      <w:r w:rsidR="007723C5">
        <w:rPr>
          <w:b/>
          <w:sz w:val="22"/>
          <w:szCs w:val="22"/>
        </w:rPr>
        <w:t>Patricio Brabomalo</w:t>
      </w:r>
    </w:p>
    <w:p w14:paraId="29FD8ABC" w14:textId="77777777" w:rsidR="00302CFC" w:rsidRPr="00AC56B1" w:rsidRDefault="00302CFC" w:rsidP="00302CFC">
      <w:pPr>
        <w:jc w:val="both"/>
        <w:rPr>
          <w:sz w:val="22"/>
          <w:szCs w:val="22"/>
        </w:rPr>
      </w:pPr>
    </w:p>
    <w:p w14:paraId="2DBDFBE5" w14:textId="71E62548" w:rsidR="00302CFC" w:rsidRPr="00AC56B1" w:rsidRDefault="00302CFC" w:rsidP="00302CFC">
      <w:pPr>
        <w:pStyle w:val="Prrafodelista"/>
        <w:numPr>
          <w:ilvl w:val="0"/>
          <w:numId w:val="18"/>
        </w:numPr>
        <w:jc w:val="both"/>
        <w:rPr>
          <w:b/>
          <w:sz w:val="22"/>
          <w:szCs w:val="22"/>
        </w:rPr>
      </w:pPr>
      <w:r w:rsidRPr="00AC56B1">
        <w:rPr>
          <w:b/>
          <w:sz w:val="22"/>
          <w:szCs w:val="22"/>
        </w:rPr>
        <w:t>Antecedentes.</w:t>
      </w:r>
    </w:p>
    <w:p w14:paraId="34621CAA" w14:textId="1B632B27" w:rsidR="002C6F1E" w:rsidRPr="00AC56B1" w:rsidRDefault="002C6F1E" w:rsidP="002C6F1E">
      <w:pPr>
        <w:jc w:val="both"/>
        <w:rPr>
          <w:sz w:val="22"/>
          <w:szCs w:val="22"/>
        </w:rPr>
      </w:pPr>
      <w:r w:rsidRPr="00AC56B1">
        <w:rPr>
          <w:sz w:val="22"/>
          <w:szCs w:val="22"/>
        </w:rPr>
        <w:t>A pesar de que el 28 de junio de 1969 las manifestaciones en contra de una redada policial en un barrio de la ciudad de New York, marcarían un hito fundamental con respecto a la lucha y reafirmación del orgullo sobre las identidades y orientaciones sexuales y de género, La homosexualidad fue recién retirada de la Clasificación Estadística Internacional de Enfermedades y otros Problemas de Salud de la Organización Mundial de la Salud (OMS), el 17 de mayo de 1990. Este avance se logró gracias a la constante lucha de diferentes colectivos, que también presionaron para que la Asociación Norteamericana de Psiquiatría en 1973 retire la homosexualidad como trastorno de la sección Desviaciones sexuales de la segunda edición del Manual Diagnóstico y Estadístico de los Trastornos Mentales (DSM-II).</w:t>
      </w:r>
    </w:p>
    <w:p w14:paraId="32F285BE" w14:textId="77777777" w:rsidR="002C6F1E" w:rsidRPr="00AC56B1" w:rsidRDefault="002C6F1E" w:rsidP="002C6F1E">
      <w:pPr>
        <w:jc w:val="both"/>
        <w:rPr>
          <w:sz w:val="22"/>
          <w:szCs w:val="22"/>
        </w:rPr>
      </w:pPr>
    </w:p>
    <w:p w14:paraId="1D0197A7" w14:textId="308F3653" w:rsidR="002C6F1E" w:rsidRPr="00AC56B1" w:rsidRDefault="002C6F1E" w:rsidP="002C6F1E">
      <w:pPr>
        <w:jc w:val="both"/>
        <w:rPr>
          <w:sz w:val="22"/>
          <w:szCs w:val="22"/>
        </w:rPr>
      </w:pPr>
      <w:r w:rsidRPr="00AC56B1">
        <w:rPr>
          <w:sz w:val="22"/>
          <w:szCs w:val="22"/>
        </w:rPr>
        <w:t xml:space="preserve">Para el caso ecuatoriano, en noviembre de 1997 también gracias a la lucha de diferentes colectivos, se eliminó la penalización en el Código Integral Penal, en el cual se planteaba cárcel de 4 a   8 años a las personas que tuviesen relaciones con otras personas del mismo sexo. Este hito permitió la visibilización de los colectivos de Lesbianas, </w:t>
      </w:r>
      <w:proofErr w:type="spellStart"/>
      <w:r w:rsidRPr="00AC56B1">
        <w:rPr>
          <w:sz w:val="22"/>
          <w:szCs w:val="22"/>
        </w:rPr>
        <w:t>Gays</w:t>
      </w:r>
      <w:proofErr w:type="spellEnd"/>
      <w:r w:rsidRPr="00AC56B1">
        <w:rPr>
          <w:sz w:val="22"/>
          <w:szCs w:val="22"/>
        </w:rPr>
        <w:t xml:space="preserve">, Bisexuales, </w:t>
      </w:r>
      <w:proofErr w:type="spellStart"/>
      <w:r w:rsidRPr="00AC56B1">
        <w:rPr>
          <w:sz w:val="22"/>
          <w:szCs w:val="22"/>
        </w:rPr>
        <w:t>Transgéneros</w:t>
      </w:r>
      <w:proofErr w:type="spellEnd"/>
      <w:r w:rsidRPr="00AC56B1">
        <w:rPr>
          <w:sz w:val="22"/>
          <w:szCs w:val="22"/>
        </w:rPr>
        <w:t xml:space="preserve">, Transexuales, Travestis, </w:t>
      </w:r>
      <w:proofErr w:type="spellStart"/>
      <w:r w:rsidRPr="00AC56B1">
        <w:rPr>
          <w:sz w:val="22"/>
          <w:szCs w:val="22"/>
        </w:rPr>
        <w:t>Intersex</w:t>
      </w:r>
      <w:proofErr w:type="spellEnd"/>
      <w:r w:rsidRPr="00AC56B1">
        <w:rPr>
          <w:sz w:val="22"/>
          <w:szCs w:val="22"/>
        </w:rPr>
        <w:t xml:space="preserve">, </w:t>
      </w:r>
      <w:proofErr w:type="spellStart"/>
      <w:r w:rsidRPr="00AC56B1">
        <w:rPr>
          <w:sz w:val="22"/>
          <w:szCs w:val="22"/>
        </w:rPr>
        <w:t>Queer</w:t>
      </w:r>
      <w:proofErr w:type="spellEnd"/>
      <w:r w:rsidRPr="00AC56B1">
        <w:rPr>
          <w:sz w:val="22"/>
          <w:szCs w:val="22"/>
        </w:rPr>
        <w:t xml:space="preserve"> (LGTBIQ+).</w:t>
      </w:r>
    </w:p>
    <w:p w14:paraId="61239C09" w14:textId="77777777" w:rsidR="002C6F1E" w:rsidRPr="00AC56B1" w:rsidRDefault="002C6F1E" w:rsidP="002C6F1E">
      <w:pPr>
        <w:jc w:val="both"/>
        <w:rPr>
          <w:sz w:val="22"/>
          <w:szCs w:val="22"/>
        </w:rPr>
      </w:pPr>
    </w:p>
    <w:p w14:paraId="2E25F237" w14:textId="77777777" w:rsidR="002C6F1E" w:rsidRPr="00AC56B1" w:rsidRDefault="002C6F1E" w:rsidP="002C6F1E">
      <w:pPr>
        <w:jc w:val="both"/>
        <w:rPr>
          <w:sz w:val="22"/>
          <w:szCs w:val="22"/>
        </w:rPr>
      </w:pPr>
      <w:r w:rsidRPr="00AC56B1">
        <w:rPr>
          <w:sz w:val="22"/>
          <w:szCs w:val="22"/>
        </w:rPr>
        <w:t>En 1998 la Constitución de la República del Ecuador convirtió al Ecuador en el tercer país a nivel mundial, con garantías constitucionales contra la discriminación. En su artículo 23, numeral 3, se logró definir que “(…) todas las personas serán consideradas iguales y gozarán de los mismos derechos, libertades y oportunidades, sin discriminación en razón de nacimiento, edad, sexo, etnia, color, origen social, idioma, religión, filiación política, posición económica, orientación sexual (…)”.</w:t>
      </w:r>
    </w:p>
    <w:p w14:paraId="00CA05DF" w14:textId="77777777" w:rsidR="002C6F1E" w:rsidRPr="00AC56B1" w:rsidRDefault="002C6F1E" w:rsidP="002C6F1E">
      <w:pPr>
        <w:jc w:val="both"/>
        <w:rPr>
          <w:sz w:val="22"/>
          <w:szCs w:val="22"/>
        </w:rPr>
      </w:pPr>
    </w:p>
    <w:p w14:paraId="614FDFFA" w14:textId="77777777" w:rsidR="002C6F1E" w:rsidRPr="00AC56B1" w:rsidRDefault="002C6F1E" w:rsidP="002C6F1E">
      <w:pPr>
        <w:jc w:val="both"/>
        <w:rPr>
          <w:sz w:val="22"/>
          <w:szCs w:val="22"/>
        </w:rPr>
      </w:pPr>
      <w:r w:rsidRPr="00AC56B1">
        <w:rPr>
          <w:sz w:val="22"/>
          <w:szCs w:val="22"/>
        </w:rPr>
        <w:t>Para el año 2008 la Constitución de la República del Ecuador determino en el artículo 11 que “(…) nadie podrá ser discriminado por razones de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w:t>
      </w:r>
    </w:p>
    <w:p w14:paraId="50505ADA" w14:textId="77777777" w:rsidR="002C6F1E" w:rsidRPr="00AC56B1" w:rsidRDefault="002C6F1E" w:rsidP="002C6F1E">
      <w:pPr>
        <w:jc w:val="both"/>
        <w:rPr>
          <w:sz w:val="22"/>
          <w:szCs w:val="22"/>
        </w:rPr>
      </w:pPr>
    </w:p>
    <w:p w14:paraId="35BA4B1E" w14:textId="77777777" w:rsidR="002C6F1E" w:rsidRPr="00AC56B1" w:rsidRDefault="002C6F1E" w:rsidP="002C6F1E">
      <w:pPr>
        <w:jc w:val="both"/>
        <w:rPr>
          <w:sz w:val="22"/>
          <w:szCs w:val="22"/>
        </w:rPr>
      </w:pPr>
      <w:r w:rsidRPr="00AC56B1">
        <w:rPr>
          <w:sz w:val="22"/>
          <w:szCs w:val="22"/>
        </w:rPr>
        <w:t>Por otro lado, el artículo 66 de la Constitución de la República del Ecuador “(…) reconoce y garantiza a las personas el derecho a la inviolabilidad de la vida, no habrá pena de muerte. El derecho a la integridad personal que incluye integridad física, psíquica, moral y sexual”. Así también, su artículo 67 reconoce la familia en sus diversos tipos.</w:t>
      </w:r>
    </w:p>
    <w:p w14:paraId="46E08348" w14:textId="77777777" w:rsidR="002C6F1E" w:rsidRPr="00AC56B1" w:rsidRDefault="002C6F1E" w:rsidP="002C6F1E">
      <w:pPr>
        <w:jc w:val="both"/>
        <w:rPr>
          <w:sz w:val="22"/>
          <w:szCs w:val="22"/>
        </w:rPr>
      </w:pPr>
    </w:p>
    <w:p w14:paraId="178152F0" w14:textId="00A980C6" w:rsidR="002C6F1E" w:rsidRPr="00AC56B1" w:rsidRDefault="002C6F1E" w:rsidP="002C6F1E">
      <w:pPr>
        <w:jc w:val="both"/>
        <w:rPr>
          <w:sz w:val="22"/>
          <w:szCs w:val="22"/>
        </w:rPr>
      </w:pPr>
      <w:r w:rsidRPr="00AC56B1">
        <w:rPr>
          <w:sz w:val="22"/>
          <w:szCs w:val="22"/>
        </w:rPr>
        <w:t>Para el movimiento LGBTIQ+ es esencial haber conseguido en el año 2014 en el Código Orgánico Integral Penal (COIP) la tipificación de la discriminación como delito y, que los actos de odio puedan tener una sanción “con pena privativa de libertad de uno a tres años” (COIP 2014): “Artículo 176. Discriminación. La persona que salvo los casos previstos como políticas de acción afirmativa propague practique o incite a toda distinción, restricción, exclusión o preferencia en razón de nacionalidad, etnia, lugar de nacimiento, edad, sexo, identidad de género u orientación sexual, identidad cultural, estado civil, idioma, religión, ideología, condición socioeconómica, condición migratoria, discapacidad o estado de salud con el objetivo de anular o menoscabar el reconocimiento, goce o ejercicio de derechos en condiciones de igualdad, será sancionada con pena privativa de libertad de uno a tres años.</w:t>
      </w:r>
    </w:p>
    <w:p w14:paraId="57578F43" w14:textId="77777777" w:rsidR="002C6F1E" w:rsidRPr="00AC56B1" w:rsidRDefault="002C6F1E" w:rsidP="002C6F1E">
      <w:pPr>
        <w:jc w:val="both"/>
        <w:rPr>
          <w:sz w:val="22"/>
          <w:szCs w:val="22"/>
        </w:rPr>
      </w:pPr>
    </w:p>
    <w:p w14:paraId="09C53805" w14:textId="77777777" w:rsidR="006E023C" w:rsidRPr="00AC56B1" w:rsidRDefault="002C6F1E" w:rsidP="002C6F1E">
      <w:pPr>
        <w:jc w:val="both"/>
        <w:rPr>
          <w:sz w:val="22"/>
          <w:szCs w:val="22"/>
        </w:rPr>
      </w:pPr>
      <w:r w:rsidRPr="00AC56B1">
        <w:rPr>
          <w:sz w:val="22"/>
          <w:szCs w:val="22"/>
        </w:rPr>
        <w:t xml:space="preserve">Otro elemento central para la población </w:t>
      </w:r>
      <w:proofErr w:type="spellStart"/>
      <w:r w:rsidRPr="00AC56B1">
        <w:rPr>
          <w:sz w:val="22"/>
          <w:szCs w:val="22"/>
        </w:rPr>
        <w:t>transgéneros</w:t>
      </w:r>
      <w:proofErr w:type="spellEnd"/>
      <w:r w:rsidRPr="00AC56B1">
        <w:rPr>
          <w:sz w:val="22"/>
          <w:szCs w:val="22"/>
        </w:rPr>
        <w:t xml:space="preserve"> e intersexual es que en el año 2016 se aprobó la “Ley Orgánica de Gestión de la Identidad y Datos Civiles”, la cual, en su artículo 78 posibilita el cambio de nombres y el artículo 94 señala “voluntariamente al cumplir la mayoría de edad y por una sola vez, la persona por autodeterminación podrá sustituir el campo sexo por el de género que puede ser masculino o femenino” (2016).</w:t>
      </w:r>
    </w:p>
    <w:p w14:paraId="7A310472" w14:textId="77777777" w:rsidR="006E023C" w:rsidRPr="00AC56B1" w:rsidRDefault="006E023C" w:rsidP="002C6F1E">
      <w:pPr>
        <w:jc w:val="both"/>
        <w:rPr>
          <w:sz w:val="22"/>
          <w:szCs w:val="22"/>
        </w:rPr>
      </w:pPr>
    </w:p>
    <w:p w14:paraId="4E5A962C" w14:textId="07163662" w:rsidR="002C6F1E" w:rsidRPr="00AC56B1" w:rsidRDefault="002C6F1E" w:rsidP="002C6F1E">
      <w:pPr>
        <w:jc w:val="both"/>
        <w:rPr>
          <w:sz w:val="22"/>
          <w:szCs w:val="22"/>
        </w:rPr>
      </w:pPr>
      <w:r w:rsidRPr="00AC56B1">
        <w:rPr>
          <w:sz w:val="22"/>
          <w:szCs w:val="22"/>
        </w:rPr>
        <w:t>Recientemente, mediante sentencia Nro. 11-18-CN/19 de 12 de junio de 2019 la Corte Constitucional dio paso al matrimonio entre personas del mismo sexo.</w:t>
      </w:r>
    </w:p>
    <w:p w14:paraId="044003AF" w14:textId="77777777" w:rsidR="002C6F1E" w:rsidRPr="00AC56B1" w:rsidRDefault="002C6F1E" w:rsidP="002C6F1E">
      <w:pPr>
        <w:jc w:val="both"/>
        <w:rPr>
          <w:sz w:val="22"/>
          <w:szCs w:val="22"/>
        </w:rPr>
      </w:pPr>
    </w:p>
    <w:p w14:paraId="14673D92" w14:textId="1A79E332" w:rsidR="002C6F1E" w:rsidRPr="00AC56B1" w:rsidRDefault="002C6F1E" w:rsidP="002C6F1E">
      <w:pPr>
        <w:jc w:val="both"/>
        <w:rPr>
          <w:sz w:val="22"/>
          <w:szCs w:val="22"/>
        </w:rPr>
      </w:pPr>
      <w:r w:rsidRPr="00AC56B1">
        <w:rPr>
          <w:sz w:val="22"/>
          <w:szCs w:val="22"/>
        </w:rPr>
        <w:t xml:space="preserve">El título VIII del Código Municipal del Distrito Metropolitano de Quito instaura mecanismos que permitan afirmar el respeto de los derechos de todos los ciudadanos y ciudadanas, cualquiera sea su identidad sexo genérica, dentro del territorio del Distrito Metropolitano de Quito; incluir políticas de acción afirmativa que logren la inclusión de las personas lesbianas, </w:t>
      </w:r>
      <w:proofErr w:type="spellStart"/>
      <w:r w:rsidRPr="00AC56B1">
        <w:rPr>
          <w:sz w:val="22"/>
          <w:szCs w:val="22"/>
        </w:rPr>
        <w:t>gays</w:t>
      </w:r>
      <w:proofErr w:type="spellEnd"/>
      <w:r w:rsidRPr="00AC56B1">
        <w:rPr>
          <w:sz w:val="22"/>
          <w:szCs w:val="22"/>
        </w:rPr>
        <w:t xml:space="preserve">, bisexuales, </w:t>
      </w:r>
      <w:proofErr w:type="spellStart"/>
      <w:r w:rsidRPr="00AC56B1">
        <w:rPr>
          <w:sz w:val="22"/>
          <w:szCs w:val="22"/>
        </w:rPr>
        <w:t>Transgéneros</w:t>
      </w:r>
      <w:proofErr w:type="spellEnd"/>
      <w:r w:rsidRPr="00AC56B1">
        <w:rPr>
          <w:sz w:val="22"/>
          <w:szCs w:val="22"/>
        </w:rPr>
        <w:t xml:space="preserve"> e </w:t>
      </w:r>
      <w:proofErr w:type="spellStart"/>
      <w:r w:rsidRPr="00AC56B1">
        <w:rPr>
          <w:sz w:val="22"/>
          <w:szCs w:val="22"/>
        </w:rPr>
        <w:t>intersexo</w:t>
      </w:r>
      <w:proofErr w:type="spellEnd"/>
      <w:r w:rsidRPr="00AC56B1">
        <w:rPr>
          <w:sz w:val="22"/>
          <w:szCs w:val="22"/>
        </w:rPr>
        <w:t xml:space="preserve"> (en adelante diversidades sexo-genéricas ); y, eliminar la discriminación en función de la diversidad sexo-genérica, fortaleciendo el reconocimiento y la construcción de la identidad de género y orientación sexual desde temprana edad.</w:t>
      </w:r>
    </w:p>
    <w:p w14:paraId="5A63EFBE" w14:textId="77777777" w:rsidR="002C6F1E" w:rsidRPr="00AC56B1" w:rsidRDefault="002C6F1E" w:rsidP="002C6F1E">
      <w:pPr>
        <w:jc w:val="both"/>
        <w:rPr>
          <w:sz w:val="22"/>
          <w:szCs w:val="22"/>
        </w:rPr>
      </w:pPr>
    </w:p>
    <w:p w14:paraId="7D9360AF" w14:textId="21D2CFE7" w:rsidR="002C6F1E" w:rsidRPr="00AC56B1" w:rsidRDefault="002C6F1E" w:rsidP="002C6F1E">
      <w:pPr>
        <w:jc w:val="both"/>
        <w:rPr>
          <w:sz w:val="22"/>
          <w:szCs w:val="22"/>
        </w:rPr>
      </w:pPr>
      <w:r w:rsidRPr="00AC56B1">
        <w:rPr>
          <w:sz w:val="22"/>
          <w:szCs w:val="22"/>
        </w:rPr>
        <w:t xml:space="preserve">Por otro lado, la primera investigación sobre condiciones de vida e inclusión social de </w:t>
      </w:r>
      <w:r w:rsidR="004A7396">
        <w:rPr>
          <w:sz w:val="22"/>
          <w:szCs w:val="22"/>
        </w:rPr>
        <w:t>la población de las diversidades sexo genéricas</w:t>
      </w:r>
      <w:r w:rsidR="004A7396" w:rsidRPr="00AC56B1">
        <w:rPr>
          <w:sz w:val="22"/>
          <w:szCs w:val="22"/>
        </w:rPr>
        <w:t xml:space="preserve"> </w:t>
      </w:r>
      <w:r w:rsidRPr="00AC56B1">
        <w:rPr>
          <w:sz w:val="22"/>
          <w:szCs w:val="22"/>
        </w:rPr>
        <w:t xml:space="preserve">realizada en el año 2013 por el Instituto Nacional de Estadísticas y Censos de Ecuador (INEC) indica que el 70,9 % de </w:t>
      </w:r>
      <w:r w:rsidR="00F8202C">
        <w:rPr>
          <w:sz w:val="22"/>
          <w:szCs w:val="22"/>
        </w:rPr>
        <w:t>estas</w:t>
      </w:r>
      <w:r w:rsidRPr="00AC56B1">
        <w:rPr>
          <w:sz w:val="22"/>
          <w:szCs w:val="22"/>
        </w:rPr>
        <w:t xml:space="preserve"> personas han sido discriminadas, rechazadas y han vivido violencia por parte de sus familias.</w:t>
      </w:r>
      <w:r w:rsidR="006E023C" w:rsidRPr="00AC56B1">
        <w:rPr>
          <w:sz w:val="22"/>
          <w:szCs w:val="22"/>
        </w:rPr>
        <w:t xml:space="preserve"> </w:t>
      </w:r>
      <w:r w:rsidRPr="00AC56B1">
        <w:rPr>
          <w:sz w:val="22"/>
          <w:szCs w:val="22"/>
        </w:rPr>
        <w:t>El 58 % de las personas LGTBIQ+ no tiene acceso a seguridad social. El 27.8 % gana 292 dólares (USD) o menos por mes. El 45.6 % tiene un ingreso entre USD $293 y USD $584 dólares mensuales. Un 5,9 % obtiene USD $1.168 dólares o más por mes (2013).</w:t>
      </w:r>
      <w:r w:rsidR="006E023C" w:rsidRPr="00AC56B1">
        <w:rPr>
          <w:sz w:val="22"/>
          <w:szCs w:val="22"/>
        </w:rPr>
        <w:t xml:space="preserve"> </w:t>
      </w:r>
      <w:r w:rsidRPr="00AC56B1">
        <w:rPr>
          <w:sz w:val="22"/>
          <w:szCs w:val="22"/>
        </w:rPr>
        <w:t>En el mismo estudio se menciona que el porcentaje de personas LGTBIQ+ que ha sufrido violencia en espacios públicos es del 52,1%, exclusión 71,4% y discriminación el 50,5%. Asimismo, el 27,3% indicó haber sufrido actos de violencia, de los cuales el 91,4%</w:t>
      </w:r>
      <w:r w:rsidR="006E023C" w:rsidRPr="00AC56B1">
        <w:rPr>
          <w:sz w:val="22"/>
          <w:szCs w:val="22"/>
        </w:rPr>
        <w:t xml:space="preserve"> fue insultos, </w:t>
      </w:r>
      <w:r w:rsidR="00F8202C">
        <w:rPr>
          <w:sz w:val="22"/>
          <w:szCs w:val="22"/>
        </w:rPr>
        <w:t xml:space="preserve">amenazas, </w:t>
      </w:r>
      <w:r w:rsidR="006E023C" w:rsidRPr="00AC56B1">
        <w:rPr>
          <w:sz w:val="22"/>
          <w:szCs w:val="22"/>
        </w:rPr>
        <w:t>etc.</w:t>
      </w:r>
    </w:p>
    <w:p w14:paraId="19F11402" w14:textId="77777777" w:rsidR="002C6F1E" w:rsidRPr="00AC56B1" w:rsidRDefault="002C6F1E" w:rsidP="002C6F1E">
      <w:pPr>
        <w:jc w:val="both"/>
        <w:rPr>
          <w:sz w:val="22"/>
          <w:szCs w:val="22"/>
        </w:rPr>
      </w:pPr>
    </w:p>
    <w:p w14:paraId="27905DD6" w14:textId="073F71A9" w:rsidR="002C6F1E" w:rsidRPr="00AC56B1" w:rsidRDefault="002C6F1E" w:rsidP="006E023C">
      <w:pPr>
        <w:jc w:val="both"/>
        <w:rPr>
          <w:sz w:val="22"/>
          <w:szCs w:val="22"/>
        </w:rPr>
      </w:pPr>
      <w:r w:rsidRPr="00AC56B1">
        <w:rPr>
          <w:sz w:val="22"/>
          <w:szCs w:val="22"/>
        </w:rPr>
        <w:t>Con estos antecedentes y en miras de una ciudad inclusiva y libre de discriminación</w:t>
      </w:r>
      <w:r w:rsidR="006E023C" w:rsidRPr="00AC56B1">
        <w:rPr>
          <w:sz w:val="22"/>
          <w:szCs w:val="22"/>
        </w:rPr>
        <w:t xml:space="preserve">, </w:t>
      </w:r>
      <w:r w:rsidRPr="00AC56B1">
        <w:rPr>
          <w:sz w:val="22"/>
          <w:szCs w:val="22"/>
        </w:rPr>
        <w:t>según lo estipulado en la Ordenanza metropolitana No. 059-2023, reformatoria al Libro II.3 de la Cultura, Título VII de las Condecoraciones, Premios y Reconocimientos, Capítulo III, Sección IV de los Premios en temas de Género y Juventud, del Premio para la población de las diversidades sexo genéricas. Artículo 1.- Sustitúyase el artículo 759 del Código Municipal por el siguiente: “El Concejo Metropolitano de Quito, otorgará cada año el premio "Patricio Brabomalo Molina para la población de las diversidades sexo genéricas" al miembro de la misma, que haya cumplido una labor destacada en la defensa de los derechos de su comunidad. Este premio será tramitado por la Comisión competente en materia de Igualdad, Género e Inclusión Social, en coordinación con la Secretaría de Inclusión Social; y se entregará en una sesión del Concejo como acto especial organizado por la citada Secretaría, con ocasión de la despenalización de la homosexualidad en el Ecuador”.</w:t>
      </w:r>
      <w:r w:rsidR="006E023C" w:rsidRPr="00AC56B1">
        <w:rPr>
          <w:sz w:val="22"/>
          <w:szCs w:val="22"/>
        </w:rPr>
        <w:t xml:space="preserve"> </w:t>
      </w:r>
    </w:p>
    <w:p w14:paraId="4CCE19BF" w14:textId="77777777" w:rsidR="00302CFC" w:rsidRPr="00AC56B1" w:rsidRDefault="00302CFC" w:rsidP="00302CFC">
      <w:pPr>
        <w:jc w:val="both"/>
        <w:rPr>
          <w:sz w:val="22"/>
          <w:szCs w:val="22"/>
        </w:rPr>
      </w:pPr>
    </w:p>
    <w:p w14:paraId="2FE96456" w14:textId="0BF86D37" w:rsidR="00302CFC" w:rsidRPr="00AC56B1" w:rsidRDefault="00302CFC" w:rsidP="00302CFC">
      <w:pPr>
        <w:pStyle w:val="Prrafodelista"/>
        <w:numPr>
          <w:ilvl w:val="0"/>
          <w:numId w:val="18"/>
        </w:numPr>
        <w:jc w:val="both"/>
        <w:rPr>
          <w:b/>
          <w:sz w:val="22"/>
          <w:szCs w:val="22"/>
        </w:rPr>
      </w:pPr>
      <w:r w:rsidRPr="00AC56B1">
        <w:rPr>
          <w:b/>
          <w:sz w:val="22"/>
          <w:szCs w:val="22"/>
        </w:rPr>
        <w:t>Justificación.</w:t>
      </w:r>
    </w:p>
    <w:p w14:paraId="357F20EA" w14:textId="03BB3427" w:rsidR="005169E5" w:rsidRPr="00AC56B1" w:rsidRDefault="005169E5" w:rsidP="005169E5">
      <w:pPr>
        <w:jc w:val="both"/>
        <w:rPr>
          <w:sz w:val="22"/>
          <w:szCs w:val="22"/>
        </w:rPr>
      </w:pPr>
      <w:r w:rsidRPr="00AC56B1">
        <w:rPr>
          <w:sz w:val="22"/>
          <w:szCs w:val="22"/>
        </w:rPr>
        <w:t xml:space="preserve">El Premio Patricio Brabomalo es un galardón otorgado por el Municipio de Quito que busca reconocer y celebrar las contribuciones significativas de ciudadanas y ciudadanos en la defensa y promoción de los derechos de la </w:t>
      </w:r>
      <w:r w:rsidR="004A7396">
        <w:rPr>
          <w:sz w:val="22"/>
          <w:szCs w:val="22"/>
        </w:rPr>
        <w:t>población de las diversidades sexo genéricas</w:t>
      </w:r>
      <w:r w:rsidRPr="00AC56B1">
        <w:rPr>
          <w:sz w:val="22"/>
          <w:szCs w:val="22"/>
        </w:rPr>
        <w:t>. En un contexto social donde la lucha por la igualdad y la inclusión sigue siendo un desafío diario, este premio se erige como un símbolo de apoyo y reconocimiento hacia quienes trabajan incansablemente para construir una sociedad más justa y equitativa.</w:t>
      </w:r>
    </w:p>
    <w:p w14:paraId="507CFE23" w14:textId="77777777" w:rsidR="005169E5" w:rsidRPr="00AC56B1" w:rsidRDefault="005169E5" w:rsidP="005169E5">
      <w:pPr>
        <w:jc w:val="both"/>
        <w:rPr>
          <w:sz w:val="22"/>
          <w:szCs w:val="22"/>
        </w:rPr>
      </w:pPr>
    </w:p>
    <w:p w14:paraId="662E6811" w14:textId="41AF5E77" w:rsidR="005169E5" w:rsidRPr="00AC56B1" w:rsidRDefault="005169E5" w:rsidP="005169E5">
      <w:pPr>
        <w:jc w:val="both"/>
        <w:rPr>
          <w:sz w:val="22"/>
          <w:szCs w:val="22"/>
        </w:rPr>
      </w:pPr>
      <w:r w:rsidRPr="00AC56B1">
        <w:rPr>
          <w:sz w:val="22"/>
          <w:szCs w:val="22"/>
        </w:rPr>
        <w:t xml:space="preserve">Por lo expuesto, el reconocimiento de las personas que abogan por los derechos de la </w:t>
      </w:r>
      <w:r w:rsidR="004A7396">
        <w:rPr>
          <w:sz w:val="22"/>
          <w:szCs w:val="22"/>
        </w:rPr>
        <w:t xml:space="preserve">población de las diversidades sexo genéricas </w:t>
      </w:r>
      <w:r w:rsidRPr="00AC56B1">
        <w:rPr>
          <w:sz w:val="22"/>
          <w:szCs w:val="22"/>
        </w:rPr>
        <w:t>es fundamental en el avance hacia una sociedad inclusiva. A través de este premio, el Municipio de Quito no solo destaca el valor y la dedicación de los defensores de derechos, sino que también reafirma su compromiso con la diversidad y el respeto a todas las identidades de género y orientaciones sexuales.</w:t>
      </w:r>
    </w:p>
    <w:p w14:paraId="67646BA0" w14:textId="77777777" w:rsidR="005169E5" w:rsidRPr="00AC56B1" w:rsidRDefault="005169E5" w:rsidP="005169E5">
      <w:pPr>
        <w:jc w:val="both"/>
        <w:rPr>
          <w:sz w:val="22"/>
          <w:szCs w:val="22"/>
        </w:rPr>
      </w:pPr>
    </w:p>
    <w:p w14:paraId="40F8F795" w14:textId="51A0A5FB" w:rsidR="005169E5" w:rsidRPr="00AC56B1" w:rsidRDefault="005169E5" w:rsidP="005169E5">
      <w:pPr>
        <w:jc w:val="both"/>
        <w:rPr>
          <w:sz w:val="22"/>
          <w:szCs w:val="22"/>
        </w:rPr>
      </w:pPr>
      <w:r w:rsidRPr="00AC56B1">
        <w:rPr>
          <w:sz w:val="22"/>
          <w:szCs w:val="22"/>
        </w:rPr>
        <w:t xml:space="preserve">En función de ello, un plan de comunicación contribuye a visibilizar el premio dentro de la comunidad local y nacional, asegurando que se reconozca como un referente en la defensa de los derechos de la diversidad sexo-genérica. En este mismo horizonte de sentidos, el plan </w:t>
      </w:r>
      <w:r w:rsidRPr="00AC56B1">
        <w:rPr>
          <w:sz w:val="22"/>
          <w:szCs w:val="22"/>
        </w:rPr>
        <w:lastRenderedPageBreak/>
        <w:t xml:space="preserve">de comunicación puede incentivar la participación de activistas, organizaciones y ciudadanos que trabajan en la promoción de los derechos de la </w:t>
      </w:r>
      <w:r w:rsidR="004A7396" w:rsidRPr="004A7396">
        <w:rPr>
          <w:sz w:val="22"/>
          <w:szCs w:val="22"/>
        </w:rPr>
        <w:t xml:space="preserve">población de las diversidades sexo </w:t>
      </w:r>
      <w:r w:rsidR="00F8202C" w:rsidRPr="004A7396">
        <w:rPr>
          <w:sz w:val="22"/>
          <w:szCs w:val="22"/>
        </w:rPr>
        <w:t>genéricas</w:t>
      </w:r>
      <w:r w:rsidR="00F8202C">
        <w:rPr>
          <w:sz w:val="22"/>
          <w:szCs w:val="22"/>
        </w:rPr>
        <w:t>,</w:t>
      </w:r>
      <w:r w:rsidR="00F8202C" w:rsidRPr="00AC56B1">
        <w:rPr>
          <w:sz w:val="22"/>
          <w:szCs w:val="22"/>
        </w:rPr>
        <w:t xml:space="preserve"> motivándolos</w:t>
      </w:r>
      <w:r w:rsidRPr="00AC56B1">
        <w:rPr>
          <w:sz w:val="22"/>
          <w:szCs w:val="22"/>
        </w:rPr>
        <w:t xml:space="preserve"> a postularse o nominar a quienes consideren merecedores del galardón.</w:t>
      </w:r>
    </w:p>
    <w:p w14:paraId="2A3EF7BB" w14:textId="77777777" w:rsidR="005169E5" w:rsidRPr="00AC56B1" w:rsidRDefault="005169E5" w:rsidP="005169E5">
      <w:pPr>
        <w:jc w:val="both"/>
        <w:rPr>
          <w:sz w:val="22"/>
          <w:szCs w:val="22"/>
        </w:rPr>
      </w:pPr>
    </w:p>
    <w:p w14:paraId="69172231" w14:textId="28383F7C" w:rsidR="00E304BE" w:rsidRPr="00AC56B1" w:rsidRDefault="005169E5" w:rsidP="005169E5">
      <w:pPr>
        <w:jc w:val="both"/>
        <w:rPr>
          <w:sz w:val="22"/>
          <w:szCs w:val="22"/>
        </w:rPr>
      </w:pPr>
      <w:r w:rsidRPr="00AC56B1">
        <w:rPr>
          <w:sz w:val="22"/>
          <w:szCs w:val="22"/>
        </w:rPr>
        <w:t>Por otra parte, desde una dimensión más educativa, el plan de comunicación contribuye a la sensibilización de la sociedad sobre la importancia de la diversidad sexo-genérica y la necesidad de defender los derechos humanos, utilizando el premio como plataforma educativa y de concienciación.</w:t>
      </w:r>
      <w:r w:rsidR="007D48DD" w:rsidRPr="00AC56B1">
        <w:rPr>
          <w:sz w:val="22"/>
          <w:szCs w:val="22"/>
        </w:rPr>
        <w:t xml:space="preserve"> Derivado de ello, una adecuada comunicación del premio, coadyuva a evidenciar </w:t>
      </w:r>
      <w:r w:rsidRPr="00AC56B1">
        <w:rPr>
          <w:sz w:val="22"/>
          <w:szCs w:val="22"/>
        </w:rPr>
        <w:t>el compromiso continuo del Municipio de Quito con la causa, promoviendo políticas y acciones que favorezcan la inclusión y el respeto por la diversidad.</w:t>
      </w:r>
    </w:p>
    <w:p w14:paraId="10E83B43" w14:textId="619D3119" w:rsidR="007D48DD" w:rsidRPr="00AC56B1" w:rsidRDefault="007D48DD" w:rsidP="005169E5">
      <w:pPr>
        <w:jc w:val="both"/>
        <w:rPr>
          <w:sz w:val="22"/>
          <w:szCs w:val="22"/>
        </w:rPr>
      </w:pPr>
    </w:p>
    <w:p w14:paraId="66716BB0" w14:textId="69B778F4" w:rsidR="007D48DD" w:rsidRPr="00AC56B1" w:rsidRDefault="007D48DD" w:rsidP="005169E5">
      <w:pPr>
        <w:jc w:val="both"/>
        <w:rPr>
          <w:sz w:val="22"/>
          <w:szCs w:val="22"/>
        </w:rPr>
      </w:pPr>
      <w:r w:rsidRPr="00AC56B1">
        <w:rPr>
          <w:sz w:val="22"/>
          <w:szCs w:val="22"/>
        </w:rPr>
        <w:t>Derivado de lo anterior, La implementación de este plan de comunicación no solo incrementará el reconocimiento y prestigio del Premio Patricio Brabomalo, sino que también contribuirá a un cambio social positivo en la percepción y aceptación de la diversidad sexo-genérica en Quito. Al elevar las voces y las historias de quienes luchan por la igualdad y la justicia, el premio inspirará a nuevas generaciones de activistas y reforzará la importancia del respeto y la inclusión en la sociedad ecuatoriana.</w:t>
      </w:r>
    </w:p>
    <w:p w14:paraId="5650B9FA" w14:textId="77777777" w:rsidR="00302CFC" w:rsidRPr="00AC56B1" w:rsidRDefault="00302CFC" w:rsidP="00302CFC">
      <w:pPr>
        <w:jc w:val="both"/>
        <w:rPr>
          <w:sz w:val="22"/>
          <w:szCs w:val="22"/>
        </w:rPr>
      </w:pPr>
    </w:p>
    <w:p w14:paraId="7582FB6C" w14:textId="393B98C4" w:rsidR="00302CFC" w:rsidRPr="00AC56B1" w:rsidRDefault="00302CFC" w:rsidP="00302CFC">
      <w:pPr>
        <w:pStyle w:val="Prrafodelista"/>
        <w:numPr>
          <w:ilvl w:val="0"/>
          <w:numId w:val="18"/>
        </w:numPr>
        <w:jc w:val="both"/>
        <w:rPr>
          <w:b/>
          <w:sz w:val="22"/>
          <w:szCs w:val="22"/>
        </w:rPr>
      </w:pPr>
      <w:r w:rsidRPr="00AC56B1">
        <w:rPr>
          <w:b/>
          <w:sz w:val="22"/>
          <w:szCs w:val="22"/>
        </w:rPr>
        <w:t>Objetivo General.</w:t>
      </w:r>
    </w:p>
    <w:p w14:paraId="5EBCC2B5" w14:textId="5FE9A9D8" w:rsidR="00302CFC" w:rsidRPr="00AC56B1" w:rsidRDefault="007D48DD" w:rsidP="00302CFC">
      <w:pPr>
        <w:jc w:val="both"/>
        <w:rPr>
          <w:sz w:val="22"/>
          <w:szCs w:val="22"/>
        </w:rPr>
      </w:pPr>
      <w:r w:rsidRPr="00AC56B1">
        <w:rPr>
          <w:sz w:val="22"/>
          <w:szCs w:val="22"/>
        </w:rPr>
        <w:t xml:space="preserve">Desarrollar e implementar un plan de comunicación integral para el Premio Patricio Brabomalo que aumente su visibilidad, fomente la participación activa de la </w:t>
      </w:r>
      <w:r w:rsidR="004A7396">
        <w:rPr>
          <w:sz w:val="22"/>
          <w:szCs w:val="22"/>
        </w:rPr>
        <w:t>población de las diversidades sexo genéricas</w:t>
      </w:r>
      <w:r w:rsidRPr="00AC56B1">
        <w:rPr>
          <w:sz w:val="22"/>
          <w:szCs w:val="22"/>
        </w:rPr>
        <w:t xml:space="preserve"> y sensibilice a la sociedad sobre la importancia de la defensa de </w:t>
      </w:r>
      <w:r w:rsidR="004A7396">
        <w:rPr>
          <w:sz w:val="22"/>
          <w:szCs w:val="22"/>
        </w:rPr>
        <w:t>sus</w:t>
      </w:r>
      <w:r w:rsidRPr="00AC56B1">
        <w:rPr>
          <w:sz w:val="22"/>
          <w:szCs w:val="22"/>
        </w:rPr>
        <w:t xml:space="preserve"> derechos, fortaleciendo así el compromiso del Municipio de Quito con la inclusión y la igualdad.</w:t>
      </w:r>
    </w:p>
    <w:p w14:paraId="26274458" w14:textId="77777777" w:rsidR="007D48DD" w:rsidRPr="00AC56B1" w:rsidRDefault="007D48DD" w:rsidP="00302CFC">
      <w:pPr>
        <w:jc w:val="both"/>
        <w:rPr>
          <w:sz w:val="22"/>
          <w:szCs w:val="22"/>
        </w:rPr>
      </w:pPr>
    </w:p>
    <w:p w14:paraId="0A868761" w14:textId="70A85DFF" w:rsidR="00302CFC" w:rsidRPr="00AC56B1" w:rsidRDefault="00302CFC" w:rsidP="00302CFC">
      <w:pPr>
        <w:pStyle w:val="Prrafodelista"/>
        <w:numPr>
          <w:ilvl w:val="0"/>
          <w:numId w:val="18"/>
        </w:numPr>
        <w:jc w:val="both"/>
        <w:rPr>
          <w:b/>
          <w:sz w:val="22"/>
          <w:szCs w:val="22"/>
        </w:rPr>
      </w:pPr>
      <w:r w:rsidRPr="00AC56B1">
        <w:rPr>
          <w:b/>
          <w:sz w:val="22"/>
          <w:szCs w:val="22"/>
        </w:rPr>
        <w:t>Objetivos Específicos.</w:t>
      </w:r>
    </w:p>
    <w:p w14:paraId="15659337" w14:textId="5334535F" w:rsidR="007D48DD" w:rsidRPr="00AC56B1" w:rsidRDefault="007D48DD" w:rsidP="007D48DD">
      <w:pPr>
        <w:pStyle w:val="Prrafodelista"/>
        <w:numPr>
          <w:ilvl w:val="1"/>
          <w:numId w:val="18"/>
        </w:numPr>
        <w:jc w:val="both"/>
        <w:rPr>
          <w:sz w:val="22"/>
          <w:szCs w:val="22"/>
        </w:rPr>
      </w:pPr>
      <w:r w:rsidRPr="00AC56B1">
        <w:rPr>
          <w:sz w:val="22"/>
          <w:szCs w:val="22"/>
        </w:rPr>
        <w:t>Diseñar y ejecutar productos comunicacionales que posicionen el Premio Patricio Brabomalo como un referente de reconocimiento a nivel local y nacional, logrando un aumento del conocimiento del galardón entre la población de Quito,</w:t>
      </w:r>
    </w:p>
    <w:p w14:paraId="57E00744" w14:textId="63823CFF" w:rsidR="007D48DD" w:rsidRPr="00AC56B1" w:rsidRDefault="007D48DD" w:rsidP="007D48DD">
      <w:pPr>
        <w:pStyle w:val="Prrafodelista"/>
        <w:numPr>
          <w:ilvl w:val="1"/>
          <w:numId w:val="18"/>
        </w:numPr>
        <w:jc w:val="both"/>
        <w:rPr>
          <w:sz w:val="22"/>
          <w:szCs w:val="22"/>
        </w:rPr>
      </w:pPr>
      <w:r w:rsidRPr="00AC56B1">
        <w:rPr>
          <w:sz w:val="22"/>
          <w:szCs w:val="22"/>
        </w:rPr>
        <w:t>Implementar acciones comunicacionales que aumenten la participación de individuos y organizaciones en el proceso de nominación y postulación al Premio Patricio Brabomalo durante el ciclo de convocatoria.</w:t>
      </w:r>
    </w:p>
    <w:p w14:paraId="166AEBFD" w14:textId="2628FF22" w:rsidR="007D48DD" w:rsidRPr="00AC56B1" w:rsidRDefault="007D48DD" w:rsidP="007D48DD">
      <w:pPr>
        <w:pStyle w:val="Prrafodelista"/>
        <w:numPr>
          <w:ilvl w:val="1"/>
          <w:numId w:val="18"/>
        </w:numPr>
        <w:jc w:val="both"/>
        <w:rPr>
          <w:sz w:val="22"/>
          <w:szCs w:val="22"/>
        </w:rPr>
      </w:pPr>
      <w:r w:rsidRPr="00AC56B1">
        <w:rPr>
          <w:sz w:val="22"/>
          <w:szCs w:val="22"/>
        </w:rPr>
        <w:t xml:space="preserve">Desarrollar y ejecutar productos comunicacionales que aumenten la conciencia pública sobre los derechos y desafíos de la </w:t>
      </w:r>
      <w:r w:rsidR="004A7396">
        <w:rPr>
          <w:sz w:val="22"/>
          <w:szCs w:val="22"/>
        </w:rPr>
        <w:t>población de las diversidades sexo genéricas</w:t>
      </w:r>
      <w:r w:rsidRPr="00AC56B1">
        <w:rPr>
          <w:sz w:val="22"/>
          <w:szCs w:val="22"/>
        </w:rPr>
        <w:t>, logrando un incremento en el nivel de conocimiento y empatía hacia estos temas entre los habitantes de Quito.</w:t>
      </w:r>
    </w:p>
    <w:p w14:paraId="7949EF13" w14:textId="77777777" w:rsidR="00F53B2D" w:rsidRPr="00AC56B1" w:rsidRDefault="00F53B2D" w:rsidP="00F53B2D">
      <w:pPr>
        <w:jc w:val="both"/>
        <w:rPr>
          <w:sz w:val="22"/>
          <w:szCs w:val="22"/>
        </w:rPr>
      </w:pPr>
    </w:p>
    <w:p w14:paraId="1990D805" w14:textId="7ECC3AF8" w:rsidR="0004555E" w:rsidRPr="00AC56B1" w:rsidRDefault="0004555E" w:rsidP="00041227">
      <w:pPr>
        <w:pStyle w:val="Prrafodelista"/>
        <w:numPr>
          <w:ilvl w:val="0"/>
          <w:numId w:val="18"/>
        </w:numPr>
        <w:jc w:val="both"/>
        <w:rPr>
          <w:b/>
          <w:sz w:val="22"/>
          <w:szCs w:val="22"/>
        </w:rPr>
      </w:pPr>
      <w:r w:rsidRPr="00AC56B1">
        <w:rPr>
          <w:b/>
          <w:sz w:val="22"/>
          <w:szCs w:val="22"/>
        </w:rPr>
        <w:t>Público Objetivo.</w:t>
      </w:r>
    </w:p>
    <w:p w14:paraId="437B182B" w14:textId="7B072733" w:rsidR="0004555E" w:rsidRPr="00AC56B1" w:rsidRDefault="0004555E" w:rsidP="0004555E">
      <w:pPr>
        <w:jc w:val="both"/>
        <w:rPr>
          <w:sz w:val="22"/>
          <w:szCs w:val="22"/>
        </w:rPr>
      </w:pPr>
      <w:r w:rsidRPr="00AC56B1">
        <w:rPr>
          <w:sz w:val="22"/>
          <w:szCs w:val="22"/>
        </w:rPr>
        <w:t xml:space="preserve">Para caracterizar al público quiteño, potencialmente interesado en participar en el Premio </w:t>
      </w:r>
      <w:r w:rsidR="007D48DD" w:rsidRPr="00AC56B1">
        <w:rPr>
          <w:sz w:val="22"/>
          <w:szCs w:val="22"/>
        </w:rPr>
        <w:t>Patricio Brabomalo</w:t>
      </w:r>
      <w:r w:rsidRPr="00AC56B1">
        <w:rPr>
          <w:sz w:val="22"/>
          <w:szCs w:val="22"/>
        </w:rPr>
        <w:t>, se han considerado varios aspectos, que permiten una mejor conceptualización del presente Plan de Comunicación:</w:t>
      </w:r>
    </w:p>
    <w:p w14:paraId="645AF898" w14:textId="77777777" w:rsidR="0004555E" w:rsidRPr="00AC56B1" w:rsidRDefault="0004555E" w:rsidP="0004555E">
      <w:pPr>
        <w:jc w:val="both"/>
        <w:rPr>
          <w:sz w:val="22"/>
          <w:szCs w:val="22"/>
        </w:rPr>
      </w:pPr>
    </w:p>
    <w:p w14:paraId="40006860" w14:textId="27C995F4" w:rsidR="0004555E" w:rsidRPr="00AC56B1" w:rsidRDefault="004A7396" w:rsidP="004A7396">
      <w:pPr>
        <w:pStyle w:val="Prrafodelista"/>
        <w:numPr>
          <w:ilvl w:val="1"/>
          <w:numId w:val="18"/>
        </w:numPr>
        <w:jc w:val="both"/>
        <w:rPr>
          <w:b/>
          <w:sz w:val="22"/>
          <w:szCs w:val="22"/>
        </w:rPr>
      </w:pPr>
      <w:r>
        <w:rPr>
          <w:b/>
          <w:sz w:val="22"/>
          <w:szCs w:val="22"/>
        </w:rPr>
        <w:t>P</w:t>
      </w:r>
      <w:r w:rsidRPr="004A7396">
        <w:rPr>
          <w:b/>
          <w:sz w:val="22"/>
          <w:szCs w:val="22"/>
        </w:rPr>
        <w:t>oblación de las diversidades sexo genéricas</w:t>
      </w:r>
      <w:r w:rsidR="007D48DD" w:rsidRPr="00AC56B1">
        <w:rPr>
          <w:b/>
          <w:sz w:val="22"/>
          <w:szCs w:val="22"/>
        </w:rPr>
        <w:t>.</w:t>
      </w:r>
    </w:p>
    <w:p w14:paraId="2EB2062B" w14:textId="2F5EC68F" w:rsidR="007D48DD" w:rsidRPr="00AC56B1" w:rsidRDefault="007D48DD" w:rsidP="007D48DD">
      <w:pPr>
        <w:jc w:val="both"/>
        <w:rPr>
          <w:sz w:val="22"/>
          <w:szCs w:val="22"/>
        </w:rPr>
      </w:pPr>
      <w:r w:rsidRPr="00AC56B1">
        <w:rPr>
          <w:sz w:val="22"/>
          <w:szCs w:val="22"/>
        </w:rPr>
        <w:t xml:space="preserve">Este segmento incluye a individuos que se identifican como parte de </w:t>
      </w:r>
      <w:r w:rsidR="004A7396">
        <w:rPr>
          <w:sz w:val="22"/>
          <w:szCs w:val="22"/>
        </w:rPr>
        <w:t>población de las diversidades sexo genéricas</w:t>
      </w:r>
      <w:r w:rsidR="004A7396" w:rsidRPr="00AC56B1">
        <w:rPr>
          <w:sz w:val="22"/>
          <w:szCs w:val="22"/>
        </w:rPr>
        <w:t xml:space="preserve"> </w:t>
      </w:r>
      <w:r w:rsidRPr="00AC56B1">
        <w:rPr>
          <w:sz w:val="22"/>
          <w:szCs w:val="22"/>
        </w:rPr>
        <w:t>en Quito y sus alrededores. Incluye personas que buscan reconocimiento, apoyo y visibilidad para sus luchas y logros en la promoción de los derechos humanos. Entre otras cosas, poseen las siguientes características:</w:t>
      </w:r>
    </w:p>
    <w:p w14:paraId="5BF2221E" w14:textId="7683081F" w:rsidR="007D48DD" w:rsidRPr="00AC56B1" w:rsidRDefault="007D48DD" w:rsidP="00E70648">
      <w:pPr>
        <w:pStyle w:val="Prrafodelista"/>
        <w:numPr>
          <w:ilvl w:val="0"/>
          <w:numId w:val="30"/>
        </w:numPr>
        <w:jc w:val="both"/>
        <w:rPr>
          <w:sz w:val="22"/>
          <w:szCs w:val="22"/>
        </w:rPr>
      </w:pPr>
      <w:r w:rsidRPr="00AC56B1">
        <w:rPr>
          <w:b/>
          <w:sz w:val="22"/>
          <w:szCs w:val="22"/>
        </w:rPr>
        <w:t>Edad:</w:t>
      </w:r>
      <w:r w:rsidRPr="00AC56B1">
        <w:rPr>
          <w:sz w:val="22"/>
          <w:szCs w:val="22"/>
        </w:rPr>
        <w:t xml:space="preserve"> 18-60 años.</w:t>
      </w:r>
    </w:p>
    <w:p w14:paraId="7313AF5D" w14:textId="56B53B03" w:rsidR="007D48DD" w:rsidRPr="00AC56B1" w:rsidRDefault="007D48DD" w:rsidP="00E70648">
      <w:pPr>
        <w:pStyle w:val="Prrafodelista"/>
        <w:numPr>
          <w:ilvl w:val="0"/>
          <w:numId w:val="30"/>
        </w:numPr>
        <w:jc w:val="both"/>
        <w:rPr>
          <w:sz w:val="22"/>
          <w:szCs w:val="22"/>
        </w:rPr>
      </w:pPr>
      <w:r w:rsidRPr="00AC56B1">
        <w:rPr>
          <w:b/>
          <w:sz w:val="22"/>
          <w:szCs w:val="22"/>
        </w:rPr>
        <w:t>Género:</w:t>
      </w:r>
      <w:r w:rsidRPr="00AC56B1">
        <w:rPr>
          <w:sz w:val="22"/>
          <w:szCs w:val="22"/>
        </w:rPr>
        <w:t xml:space="preserve"> Todos los géneros.</w:t>
      </w:r>
    </w:p>
    <w:p w14:paraId="553B7427" w14:textId="0858CA48" w:rsidR="007D48DD" w:rsidRPr="004A7396" w:rsidRDefault="007D48DD" w:rsidP="00E70648">
      <w:pPr>
        <w:pStyle w:val="Prrafodelista"/>
        <w:numPr>
          <w:ilvl w:val="0"/>
          <w:numId w:val="30"/>
        </w:numPr>
        <w:jc w:val="both"/>
        <w:rPr>
          <w:sz w:val="22"/>
          <w:szCs w:val="22"/>
        </w:rPr>
      </w:pPr>
      <w:r w:rsidRPr="004A7396">
        <w:rPr>
          <w:b/>
          <w:sz w:val="22"/>
          <w:szCs w:val="22"/>
        </w:rPr>
        <w:t>Ubicación:</w:t>
      </w:r>
      <w:r w:rsidR="004A7396" w:rsidRPr="004A7396">
        <w:rPr>
          <w:sz w:val="22"/>
          <w:szCs w:val="22"/>
        </w:rPr>
        <w:t xml:space="preserve"> Quito (Parroquias Urbanas y Rurales).</w:t>
      </w:r>
    </w:p>
    <w:p w14:paraId="64E3CF43" w14:textId="791D0CB1" w:rsidR="007D48DD" w:rsidRPr="004A7396" w:rsidRDefault="007D48DD" w:rsidP="00E70648">
      <w:pPr>
        <w:pStyle w:val="Prrafodelista"/>
        <w:numPr>
          <w:ilvl w:val="0"/>
          <w:numId w:val="30"/>
        </w:numPr>
        <w:jc w:val="both"/>
        <w:rPr>
          <w:sz w:val="22"/>
          <w:szCs w:val="22"/>
        </w:rPr>
      </w:pPr>
      <w:r w:rsidRPr="004A7396">
        <w:rPr>
          <w:b/>
          <w:sz w:val="22"/>
          <w:szCs w:val="22"/>
        </w:rPr>
        <w:t>Nivel educativo:</w:t>
      </w:r>
      <w:r w:rsidR="004A7396">
        <w:rPr>
          <w:sz w:val="22"/>
          <w:szCs w:val="22"/>
        </w:rPr>
        <w:t xml:space="preserve"> Diverso.</w:t>
      </w:r>
    </w:p>
    <w:p w14:paraId="20A3C764" w14:textId="2C5A342E" w:rsidR="007D48DD" w:rsidRPr="00AC56B1" w:rsidRDefault="007D48DD" w:rsidP="00E70648">
      <w:pPr>
        <w:pStyle w:val="Prrafodelista"/>
        <w:numPr>
          <w:ilvl w:val="0"/>
          <w:numId w:val="30"/>
        </w:numPr>
        <w:jc w:val="both"/>
        <w:rPr>
          <w:sz w:val="22"/>
          <w:szCs w:val="22"/>
        </w:rPr>
      </w:pPr>
      <w:r w:rsidRPr="00AC56B1">
        <w:rPr>
          <w:b/>
          <w:sz w:val="22"/>
          <w:szCs w:val="22"/>
        </w:rPr>
        <w:t>Valores:</w:t>
      </w:r>
      <w:r w:rsidRPr="00AC56B1">
        <w:rPr>
          <w:sz w:val="22"/>
          <w:szCs w:val="22"/>
        </w:rPr>
        <w:t xml:space="preserve"> Inclusión, igualdad, derechos humanos, justicia social.</w:t>
      </w:r>
    </w:p>
    <w:p w14:paraId="46251D1F" w14:textId="6F578202" w:rsidR="007D48DD" w:rsidRPr="00AC56B1" w:rsidRDefault="007D48DD" w:rsidP="00E70648">
      <w:pPr>
        <w:pStyle w:val="Prrafodelista"/>
        <w:numPr>
          <w:ilvl w:val="0"/>
          <w:numId w:val="30"/>
        </w:numPr>
        <w:jc w:val="both"/>
        <w:rPr>
          <w:sz w:val="22"/>
          <w:szCs w:val="22"/>
        </w:rPr>
      </w:pPr>
      <w:r w:rsidRPr="00AC56B1">
        <w:rPr>
          <w:b/>
          <w:sz w:val="22"/>
          <w:szCs w:val="22"/>
        </w:rPr>
        <w:t>Intereses:</w:t>
      </w:r>
      <w:r w:rsidRPr="00AC56B1">
        <w:rPr>
          <w:sz w:val="22"/>
          <w:szCs w:val="22"/>
        </w:rPr>
        <w:t xml:space="preserve"> Activismo, derechos </w:t>
      </w:r>
      <w:r w:rsidR="004A7396">
        <w:rPr>
          <w:sz w:val="22"/>
          <w:szCs w:val="22"/>
        </w:rPr>
        <w:t>humanos</w:t>
      </w:r>
      <w:r w:rsidRPr="00AC56B1">
        <w:rPr>
          <w:sz w:val="22"/>
          <w:szCs w:val="22"/>
        </w:rPr>
        <w:t>, eventos culturales</w:t>
      </w:r>
      <w:r w:rsidR="00C11053">
        <w:rPr>
          <w:sz w:val="22"/>
          <w:szCs w:val="22"/>
        </w:rPr>
        <w:t xml:space="preserve"> y</w:t>
      </w:r>
      <w:r w:rsidRPr="00AC56B1">
        <w:rPr>
          <w:sz w:val="22"/>
          <w:szCs w:val="22"/>
        </w:rPr>
        <w:t xml:space="preserve"> redes de apoyo.</w:t>
      </w:r>
    </w:p>
    <w:p w14:paraId="18DB0747" w14:textId="26E803DD" w:rsidR="007D48DD" w:rsidRPr="00AC56B1" w:rsidRDefault="007D48DD" w:rsidP="00E70648">
      <w:pPr>
        <w:pStyle w:val="Prrafodelista"/>
        <w:numPr>
          <w:ilvl w:val="0"/>
          <w:numId w:val="30"/>
        </w:numPr>
        <w:jc w:val="both"/>
        <w:rPr>
          <w:sz w:val="22"/>
          <w:szCs w:val="22"/>
        </w:rPr>
      </w:pPr>
      <w:r w:rsidRPr="00AC56B1">
        <w:rPr>
          <w:b/>
          <w:sz w:val="22"/>
          <w:szCs w:val="22"/>
        </w:rPr>
        <w:lastRenderedPageBreak/>
        <w:t>Estilo de vida:</w:t>
      </w:r>
      <w:r w:rsidRPr="00AC56B1">
        <w:rPr>
          <w:sz w:val="22"/>
          <w:szCs w:val="22"/>
        </w:rPr>
        <w:t xml:space="preserve"> Participación en eventos comunitarios, redes y espacios de diálogo.</w:t>
      </w:r>
    </w:p>
    <w:p w14:paraId="195CF171" w14:textId="62A7647D" w:rsidR="0004555E" w:rsidRPr="00AC56B1" w:rsidRDefault="007D48DD" w:rsidP="00E70648">
      <w:pPr>
        <w:pStyle w:val="Prrafodelista"/>
        <w:numPr>
          <w:ilvl w:val="0"/>
          <w:numId w:val="30"/>
        </w:numPr>
        <w:jc w:val="both"/>
        <w:rPr>
          <w:sz w:val="22"/>
          <w:szCs w:val="22"/>
        </w:rPr>
      </w:pPr>
      <w:r w:rsidRPr="00AC56B1">
        <w:rPr>
          <w:b/>
          <w:sz w:val="22"/>
          <w:szCs w:val="22"/>
        </w:rPr>
        <w:t>Conducta:</w:t>
      </w:r>
      <w:r w:rsidRPr="00AC56B1">
        <w:rPr>
          <w:sz w:val="22"/>
          <w:szCs w:val="22"/>
        </w:rPr>
        <w:t xml:space="preserve"> Alta participación en activi</w:t>
      </w:r>
      <w:r w:rsidR="004A7396">
        <w:rPr>
          <w:sz w:val="22"/>
          <w:szCs w:val="22"/>
        </w:rPr>
        <w:t>dades relacionadas con derechos humanos</w:t>
      </w:r>
      <w:r w:rsidRPr="00AC56B1">
        <w:rPr>
          <w:sz w:val="22"/>
          <w:szCs w:val="22"/>
        </w:rPr>
        <w:t>, uso frecuente de redes sociales y plataformas digitales para informar y participar</w:t>
      </w:r>
      <w:r w:rsidR="00E70648" w:rsidRPr="00AC56B1">
        <w:rPr>
          <w:sz w:val="22"/>
          <w:szCs w:val="22"/>
        </w:rPr>
        <w:t>, búsqueda de</w:t>
      </w:r>
      <w:r w:rsidRPr="00AC56B1">
        <w:rPr>
          <w:sz w:val="22"/>
          <w:szCs w:val="22"/>
        </w:rPr>
        <w:t xml:space="preserve"> reconocimiento y validación de sus experiencias y contribuciones</w:t>
      </w:r>
      <w:r w:rsidR="00E70648" w:rsidRPr="00AC56B1">
        <w:rPr>
          <w:sz w:val="22"/>
          <w:szCs w:val="22"/>
        </w:rPr>
        <w:t>.</w:t>
      </w:r>
    </w:p>
    <w:p w14:paraId="524D63A4" w14:textId="77777777" w:rsidR="007D48DD" w:rsidRPr="00AC56B1" w:rsidRDefault="007D48DD" w:rsidP="007D48DD">
      <w:pPr>
        <w:jc w:val="both"/>
        <w:rPr>
          <w:b/>
          <w:sz w:val="22"/>
          <w:szCs w:val="22"/>
        </w:rPr>
      </w:pPr>
    </w:p>
    <w:p w14:paraId="2F3CEDD4" w14:textId="02AF7372" w:rsidR="00E70648" w:rsidRPr="00AC56B1" w:rsidRDefault="00E70648" w:rsidP="00E70648">
      <w:pPr>
        <w:pStyle w:val="Prrafodelista"/>
        <w:numPr>
          <w:ilvl w:val="1"/>
          <w:numId w:val="18"/>
        </w:numPr>
        <w:jc w:val="both"/>
        <w:rPr>
          <w:b/>
          <w:sz w:val="22"/>
          <w:szCs w:val="22"/>
        </w:rPr>
      </w:pPr>
      <w:r w:rsidRPr="00AC56B1">
        <w:rPr>
          <w:b/>
          <w:sz w:val="22"/>
          <w:szCs w:val="22"/>
        </w:rPr>
        <w:t>Organizaciones y Colectivos de Derechos Humanos.</w:t>
      </w:r>
    </w:p>
    <w:p w14:paraId="6100F649" w14:textId="408CC547" w:rsidR="00E70648" w:rsidRPr="00AC56B1" w:rsidRDefault="00E70648" w:rsidP="00E70648">
      <w:pPr>
        <w:jc w:val="both"/>
        <w:rPr>
          <w:sz w:val="22"/>
          <w:szCs w:val="22"/>
        </w:rPr>
      </w:pPr>
      <w:r w:rsidRPr="00AC56B1">
        <w:rPr>
          <w:sz w:val="22"/>
          <w:szCs w:val="22"/>
        </w:rPr>
        <w:t xml:space="preserve">Este segmento incluye </w:t>
      </w:r>
      <w:proofErr w:type="spellStart"/>
      <w:r w:rsidRPr="00AC56B1">
        <w:rPr>
          <w:sz w:val="22"/>
          <w:szCs w:val="22"/>
        </w:rPr>
        <w:t>ONGs</w:t>
      </w:r>
      <w:proofErr w:type="spellEnd"/>
      <w:r w:rsidRPr="00AC56B1">
        <w:rPr>
          <w:sz w:val="22"/>
          <w:szCs w:val="22"/>
        </w:rPr>
        <w:t xml:space="preserve">, colectivos y grupos de activismo que trabajan en la defensa de los derechos de la </w:t>
      </w:r>
      <w:r w:rsidR="004A7396">
        <w:rPr>
          <w:sz w:val="22"/>
          <w:szCs w:val="22"/>
        </w:rPr>
        <w:t>población de las diversidades sexo genéricas</w:t>
      </w:r>
      <w:r w:rsidR="004A7396" w:rsidRPr="00AC56B1">
        <w:rPr>
          <w:sz w:val="22"/>
          <w:szCs w:val="22"/>
        </w:rPr>
        <w:t xml:space="preserve"> </w:t>
      </w:r>
      <w:r w:rsidRPr="00AC56B1">
        <w:rPr>
          <w:sz w:val="22"/>
          <w:szCs w:val="22"/>
        </w:rPr>
        <w:t>y otros derechos humanos. Estas organizaciones son clave para promover el premio y facilitar el acceso a la información. Entre otras cosas, poseen las siguientes características:</w:t>
      </w:r>
    </w:p>
    <w:p w14:paraId="2A05A3A8" w14:textId="4DBCAD95" w:rsidR="00E70648" w:rsidRPr="00AC56B1" w:rsidRDefault="00E70648" w:rsidP="00E70648">
      <w:pPr>
        <w:pStyle w:val="Prrafodelista"/>
        <w:numPr>
          <w:ilvl w:val="0"/>
          <w:numId w:val="32"/>
        </w:numPr>
        <w:jc w:val="both"/>
        <w:rPr>
          <w:sz w:val="22"/>
          <w:szCs w:val="22"/>
        </w:rPr>
      </w:pPr>
      <w:r w:rsidRPr="00AC56B1">
        <w:rPr>
          <w:b/>
          <w:sz w:val="22"/>
          <w:szCs w:val="22"/>
        </w:rPr>
        <w:t>Tamaño:</w:t>
      </w:r>
      <w:r w:rsidRPr="00AC56B1">
        <w:rPr>
          <w:sz w:val="22"/>
          <w:szCs w:val="22"/>
        </w:rPr>
        <w:t xml:space="preserve"> Pequeñas y grandes organizaciones.</w:t>
      </w:r>
    </w:p>
    <w:p w14:paraId="35641C14" w14:textId="4E0402FD" w:rsidR="00E70648" w:rsidRPr="00AC56B1" w:rsidRDefault="00E70648" w:rsidP="00E70648">
      <w:pPr>
        <w:pStyle w:val="Prrafodelista"/>
        <w:numPr>
          <w:ilvl w:val="0"/>
          <w:numId w:val="32"/>
        </w:numPr>
        <w:jc w:val="both"/>
        <w:rPr>
          <w:sz w:val="22"/>
          <w:szCs w:val="22"/>
        </w:rPr>
      </w:pPr>
      <w:r w:rsidRPr="00AC56B1">
        <w:rPr>
          <w:b/>
          <w:sz w:val="22"/>
          <w:szCs w:val="22"/>
        </w:rPr>
        <w:t>Alcance:</w:t>
      </w:r>
      <w:r w:rsidRPr="00AC56B1">
        <w:rPr>
          <w:sz w:val="22"/>
          <w:szCs w:val="22"/>
        </w:rPr>
        <w:t xml:space="preserve"> Quito, con alcance nacional.</w:t>
      </w:r>
    </w:p>
    <w:p w14:paraId="5C960002" w14:textId="57A91277" w:rsidR="00E70648" w:rsidRPr="00AC56B1" w:rsidRDefault="00E70648" w:rsidP="00E70648">
      <w:pPr>
        <w:pStyle w:val="Prrafodelista"/>
        <w:numPr>
          <w:ilvl w:val="0"/>
          <w:numId w:val="32"/>
        </w:numPr>
        <w:jc w:val="both"/>
        <w:rPr>
          <w:sz w:val="22"/>
          <w:szCs w:val="22"/>
        </w:rPr>
      </w:pPr>
      <w:r w:rsidRPr="00AC56B1">
        <w:rPr>
          <w:b/>
          <w:sz w:val="22"/>
          <w:szCs w:val="22"/>
        </w:rPr>
        <w:t>Composición:</w:t>
      </w:r>
      <w:r w:rsidRPr="00AC56B1">
        <w:rPr>
          <w:sz w:val="22"/>
          <w:szCs w:val="22"/>
        </w:rPr>
        <w:t xml:space="preserve"> Miembros diversos, voluntarios </w:t>
      </w:r>
      <w:r w:rsidR="00C11053">
        <w:rPr>
          <w:sz w:val="22"/>
          <w:szCs w:val="22"/>
        </w:rPr>
        <w:t xml:space="preserve">y </w:t>
      </w:r>
      <w:r w:rsidRPr="00AC56B1">
        <w:rPr>
          <w:sz w:val="22"/>
          <w:szCs w:val="22"/>
        </w:rPr>
        <w:t>expertos en derechos humanos.</w:t>
      </w:r>
    </w:p>
    <w:p w14:paraId="54D45D82" w14:textId="7B51F217" w:rsidR="00E70648" w:rsidRPr="00AC56B1" w:rsidRDefault="00E70648" w:rsidP="00E70648">
      <w:pPr>
        <w:pStyle w:val="Prrafodelista"/>
        <w:numPr>
          <w:ilvl w:val="0"/>
          <w:numId w:val="32"/>
        </w:numPr>
        <w:jc w:val="both"/>
        <w:rPr>
          <w:sz w:val="22"/>
          <w:szCs w:val="22"/>
        </w:rPr>
      </w:pPr>
      <w:r w:rsidRPr="00AC56B1">
        <w:rPr>
          <w:b/>
          <w:sz w:val="22"/>
          <w:szCs w:val="22"/>
        </w:rPr>
        <w:t>Valores:</w:t>
      </w:r>
      <w:r w:rsidRPr="00AC56B1">
        <w:rPr>
          <w:sz w:val="22"/>
          <w:szCs w:val="22"/>
        </w:rPr>
        <w:t xml:space="preserve"> Compromiso con los derechos humanos, diversidad, inclusión.</w:t>
      </w:r>
    </w:p>
    <w:p w14:paraId="72141F56" w14:textId="31D1DA82" w:rsidR="00E70648" w:rsidRPr="00AC56B1" w:rsidRDefault="00E70648" w:rsidP="00E70648">
      <w:pPr>
        <w:pStyle w:val="Prrafodelista"/>
        <w:numPr>
          <w:ilvl w:val="0"/>
          <w:numId w:val="32"/>
        </w:numPr>
        <w:jc w:val="both"/>
        <w:rPr>
          <w:sz w:val="22"/>
          <w:szCs w:val="22"/>
        </w:rPr>
      </w:pPr>
      <w:r w:rsidRPr="00AC56B1">
        <w:rPr>
          <w:b/>
          <w:sz w:val="22"/>
          <w:szCs w:val="22"/>
        </w:rPr>
        <w:t>Intereses:</w:t>
      </w:r>
      <w:r w:rsidRPr="00AC56B1">
        <w:rPr>
          <w:sz w:val="22"/>
          <w:szCs w:val="22"/>
        </w:rPr>
        <w:t xml:space="preserve"> Políticas públicas, justicia social, educación y sensibilización.</w:t>
      </w:r>
    </w:p>
    <w:p w14:paraId="00F93038" w14:textId="77777777" w:rsidR="00E70648" w:rsidRPr="00AC56B1" w:rsidRDefault="00E70648" w:rsidP="00E70648">
      <w:pPr>
        <w:pStyle w:val="Prrafodelista"/>
        <w:numPr>
          <w:ilvl w:val="0"/>
          <w:numId w:val="32"/>
        </w:numPr>
        <w:jc w:val="both"/>
        <w:rPr>
          <w:sz w:val="22"/>
          <w:szCs w:val="22"/>
        </w:rPr>
      </w:pPr>
      <w:r w:rsidRPr="00AC56B1">
        <w:rPr>
          <w:b/>
          <w:sz w:val="22"/>
          <w:szCs w:val="22"/>
        </w:rPr>
        <w:t>Estilo de vida:</w:t>
      </w:r>
      <w:r w:rsidRPr="00AC56B1">
        <w:rPr>
          <w:sz w:val="22"/>
          <w:szCs w:val="22"/>
        </w:rPr>
        <w:t xml:space="preserve"> Compromiso con el activismo, participación en redes de apoyo</w:t>
      </w:r>
    </w:p>
    <w:p w14:paraId="45896FAF" w14:textId="67C41F25" w:rsidR="00E70648" w:rsidRPr="00AC56B1" w:rsidRDefault="00E70648" w:rsidP="00E70648">
      <w:pPr>
        <w:pStyle w:val="Prrafodelista"/>
        <w:numPr>
          <w:ilvl w:val="0"/>
          <w:numId w:val="32"/>
        </w:numPr>
        <w:jc w:val="both"/>
        <w:rPr>
          <w:sz w:val="22"/>
          <w:szCs w:val="22"/>
        </w:rPr>
      </w:pPr>
      <w:r w:rsidRPr="00AC56B1">
        <w:rPr>
          <w:b/>
          <w:sz w:val="22"/>
          <w:szCs w:val="22"/>
        </w:rPr>
        <w:t>Conducta:</w:t>
      </w:r>
      <w:r w:rsidRPr="00AC56B1">
        <w:rPr>
          <w:sz w:val="22"/>
          <w:szCs w:val="22"/>
        </w:rPr>
        <w:t xml:space="preserve"> Colaboración en proyectos y campañas de sensibilización, alta capacidad de movilización y organización de eventos, utilización de redes de comunicación para amplificar mensajes y campañas.</w:t>
      </w:r>
    </w:p>
    <w:p w14:paraId="69EBB564" w14:textId="1DF2684C" w:rsidR="00E70648" w:rsidRPr="00AC56B1" w:rsidRDefault="00E70648" w:rsidP="00E70648">
      <w:pPr>
        <w:jc w:val="both"/>
        <w:rPr>
          <w:sz w:val="22"/>
          <w:szCs w:val="22"/>
        </w:rPr>
      </w:pPr>
    </w:p>
    <w:p w14:paraId="4215A628" w14:textId="77777777" w:rsidR="00E70648" w:rsidRPr="00AC56B1" w:rsidRDefault="00E70648" w:rsidP="00E70648">
      <w:pPr>
        <w:pStyle w:val="Prrafodelista"/>
        <w:numPr>
          <w:ilvl w:val="1"/>
          <w:numId w:val="18"/>
        </w:numPr>
        <w:jc w:val="both"/>
        <w:rPr>
          <w:b/>
          <w:sz w:val="22"/>
          <w:szCs w:val="22"/>
        </w:rPr>
      </w:pPr>
      <w:r w:rsidRPr="00AC56B1">
        <w:rPr>
          <w:b/>
          <w:sz w:val="22"/>
          <w:szCs w:val="22"/>
        </w:rPr>
        <w:t>Medios de Comunicación</w:t>
      </w:r>
    </w:p>
    <w:p w14:paraId="74886814" w14:textId="74212023" w:rsidR="00E70648" w:rsidRPr="00AC56B1" w:rsidRDefault="00E70648" w:rsidP="00E70648">
      <w:pPr>
        <w:jc w:val="both"/>
        <w:rPr>
          <w:sz w:val="22"/>
          <w:szCs w:val="22"/>
        </w:rPr>
      </w:pPr>
      <w:r w:rsidRPr="00AC56B1">
        <w:rPr>
          <w:sz w:val="22"/>
          <w:szCs w:val="22"/>
        </w:rPr>
        <w:t>Los medios de comunicación son vitales para la difusión del Premio Patricio Brabomalo, asegurando una cobertura amplia y diversa que llegue a todos los segmentos de la población. Entre otras cosas, poseen las siguientes características:</w:t>
      </w:r>
    </w:p>
    <w:p w14:paraId="1088B21A" w14:textId="77777777" w:rsidR="00E70648" w:rsidRPr="00AC56B1" w:rsidRDefault="00E70648" w:rsidP="00E70648">
      <w:pPr>
        <w:pStyle w:val="Prrafodelista"/>
        <w:numPr>
          <w:ilvl w:val="0"/>
          <w:numId w:val="31"/>
        </w:numPr>
        <w:jc w:val="both"/>
        <w:rPr>
          <w:sz w:val="22"/>
          <w:szCs w:val="22"/>
        </w:rPr>
      </w:pPr>
      <w:r w:rsidRPr="00AC56B1">
        <w:rPr>
          <w:b/>
          <w:sz w:val="22"/>
          <w:szCs w:val="22"/>
        </w:rPr>
        <w:t xml:space="preserve">Tipo: </w:t>
      </w:r>
      <w:r w:rsidRPr="00AC56B1">
        <w:rPr>
          <w:sz w:val="22"/>
          <w:szCs w:val="22"/>
        </w:rPr>
        <w:t>Prensa escrita, radio, televisión, medios digitales.</w:t>
      </w:r>
    </w:p>
    <w:p w14:paraId="794D552D" w14:textId="651AF10F" w:rsidR="00E70648" w:rsidRPr="00AC56B1" w:rsidRDefault="00E70648" w:rsidP="00E70648">
      <w:pPr>
        <w:pStyle w:val="Prrafodelista"/>
        <w:numPr>
          <w:ilvl w:val="0"/>
          <w:numId w:val="31"/>
        </w:numPr>
        <w:jc w:val="both"/>
        <w:rPr>
          <w:sz w:val="22"/>
          <w:szCs w:val="22"/>
        </w:rPr>
      </w:pPr>
      <w:r w:rsidRPr="00AC56B1">
        <w:rPr>
          <w:b/>
          <w:sz w:val="22"/>
          <w:szCs w:val="22"/>
        </w:rPr>
        <w:t xml:space="preserve">Ubicación: </w:t>
      </w:r>
      <w:r w:rsidRPr="00AC56B1">
        <w:rPr>
          <w:sz w:val="22"/>
          <w:szCs w:val="22"/>
        </w:rPr>
        <w:t>Quito, con alcance nacional e internacional.</w:t>
      </w:r>
    </w:p>
    <w:p w14:paraId="26C99D74" w14:textId="075A487A" w:rsidR="00E70648" w:rsidRPr="00AC56B1" w:rsidRDefault="00E70648" w:rsidP="00E70648">
      <w:pPr>
        <w:pStyle w:val="Prrafodelista"/>
        <w:numPr>
          <w:ilvl w:val="0"/>
          <w:numId w:val="31"/>
        </w:numPr>
        <w:jc w:val="both"/>
        <w:rPr>
          <w:b/>
          <w:sz w:val="22"/>
          <w:szCs w:val="22"/>
        </w:rPr>
      </w:pPr>
      <w:r w:rsidRPr="00AC56B1">
        <w:rPr>
          <w:b/>
          <w:sz w:val="22"/>
          <w:szCs w:val="22"/>
        </w:rPr>
        <w:t xml:space="preserve">Composición: </w:t>
      </w:r>
      <w:r w:rsidRPr="00AC56B1">
        <w:rPr>
          <w:sz w:val="22"/>
          <w:szCs w:val="22"/>
        </w:rPr>
        <w:t>Periodistas, editores, productores y creadores de contenido.</w:t>
      </w:r>
    </w:p>
    <w:p w14:paraId="60703683" w14:textId="4B74FD2B" w:rsidR="00E70648" w:rsidRPr="00AC56B1" w:rsidRDefault="00E70648" w:rsidP="00E70648">
      <w:pPr>
        <w:pStyle w:val="Prrafodelista"/>
        <w:numPr>
          <w:ilvl w:val="0"/>
          <w:numId w:val="31"/>
        </w:numPr>
        <w:jc w:val="both"/>
        <w:rPr>
          <w:b/>
          <w:sz w:val="22"/>
          <w:szCs w:val="22"/>
        </w:rPr>
      </w:pPr>
      <w:r w:rsidRPr="00AC56B1">
        <w:rPr>
          <w:b/>
          <w:sz w:val="22"/>
          <w:szCs w:val="22"/>
        </w:rPr>
        <w:t xml:space="preserve">Valores: </w:t>
      </w:r>
      <w:r w:rsidRPr="00AC56B1">
        <w:rPr>
          <w:sz w:val="22"/>
          <w:szCs w:val="22"/>
        </w:rPr>
        <w:t>Veracidad, objetividad, responsabilidad social.</w:t>
      </w:r>
    </w:p>
    <w:p w14:paraId="56146CF3" w14:textId="77777777" w:rsidR="00E70648" w:rsidRPr="00AC56B1" w:rsidRDefault="00E70648" w:rsidP="00E70648">
      <w:pPr>
        <w:pStyle w:val="Prrafodelista"/>
        <w:numPr>
          <w:ilvl w:val="0"/>
          <w:numId w:val="31"/>
        </w:numPr>
        <w:jc w:val="both"/>
        <w:rPr>
          <w:b/>
          <w:sz w:val="22"/>
          <w:szCs w:val="22"/>
        </w:rPr>
      </w:pPr>
      <w:r w:rsidRPr="00AC56B1">
        <w:rPr>
          <w:b/>
          <w:sz w:val="22"/>
          <w:szCs w:val="22"/>
        </w:rPr>
        <w:t xml:space="preserve">Intereses: </w:t>
      </w:r>
      <w:r w:rsidRPr="00AC56B1">
        <w:rPr>
          <w:sz w:val="22"/>
          <w:szCs w:val="22"/>
        </w:rPr>
        <w:t>Noticias de interés público, derechos humanos, diversidad.</w:t>
      </w:r>
    </w:p>
    <w:p w14:paraId="23F60DAF" w14:textId="23D10FA0" w:rsidR="00E70648" w:rsidRPr="00AC56B1" w:rsidRDefault="00E70648" w:rsidP="00E70648">
      <w:pPr>
        <w:pStyle w:val="Prrafodelista"/>
        <w:numPr>
          <w:ilvl w:val="0"/>
          <w:numId w:val="31"/>
        </w:numPr>
        <w:jc w:val="both"/>
        <w:rPr>
          <w:sz w:val="22"/>
          <w:szCs w:val="22"/>
        </w:rPr>
      </w:pPr>
      <w:r w:rsidRPr="00AC56B1">
        <w:rPr>
          <w:b/>
          <w:sz w:val="22"/>
          <w:szCs w:val="22"/>
        </w:rPr>
        <w:t xml:space="preserve">Estilo de vida: </w:t>
      </w:r>
      <w:r w:rsidRPr="00AC56B1">
        <w:rPr>
          <w:sz w:val="22"/>
          <w:szCs w:val="22"/>
        </w:rPr>
        <w:t>Alto compromiso con la información y la difusión de eventos.</w:t>
      </w:r>
    </w:p>
    <w:p w14:paraId="1D629EB0" w14:textId="12243C0C" w:rsidR="00E70648" w:rsidRPr="00AC56B1" w:rsidRDefault="00E70648" w:rsidP="00E70648">
      <w:pPr>
        <w:pStyle w:val="Prrafodelista"/>
        <w:numPr>
          <w:ilvl w:val="0"/>
          <w:numId w:val="31"/>
        </w:numPr>
        <w:jc w:val="both"/>
        <w:rPr>
          <w:b/>
          <w:sz w:val="22"/>
          <w:szCs w:val="22"/>
        </w:rPr>
      </w:pPr>
      <w:r w:rsidRPr="00AC56B1">
        <w:rPr>
          <w:b/>
          <w:sz w:val="22"/>
          <w:szCs w:val="22"/>
        </w:rPr>
        <w:t xml:space="preserve">Conducta: </w:t>
      </w:r>
      <w:r w:rsidRPr="00AC56B1">
        <w:rPr>
          <w:sz w:val="22"/>
          <w:szCs w:val="22"/>
        </w:rPr>
        <w:t>Cobertura de eventos relacionados con derechos humanos y diversidad, producción de contenido multimedia que informe y eduque, colaboración con instituciones y organizaciones para ampliar el alcance de las campañas.</w:t>
      </w:r>
    </w:p>
    <w:p w14:paraId="3A4D4BF7" w14:textId="77777777" w:rsidR="00E70648" w:rsidRPr="00AC56B1" w:rsidRDefault="00E70648" w:rsidP="00E70648">
      <w:pPr>
        <w:jc w:val="both"/>
        <w:rPr>
          <w:b/>
          <w:sz w:val="22"/>
          <w:szCs w:val="22"/>
        </w:rPr>
      </w:pPr>
    </w:p>
    <w:p w14:paraId="16F9390B" w14:textId="77777777" w:rsidR="00AC56B1" w:rsidRPr="00AC56B1" w:rsidRDefault="00302CFC" w:rsidP="00041227">
      <w:pPr>
        <w:pStyle w:val="Prrafodelista"/>
        <w:numPr>
          <w:ilvl w:val="0"/>
          <w:numId w:val="18"/>
        </w:numPr>
        <w:jc w:val="both"/>
        <w:rPr>
          <w:b/>
          <w:sz w:val="22"/>
          <w:szCs w:val="22"/>
        </w:rPr>
      </w:pPr>
      <w:r w:rsidRPr="00AC56B1">
        <w:rPr>
          <w:b/>
          <w:sz w:val="22"/>
          <w:szCs w:val="22"/>
        </w:rPr>
        <w:t>Estrategias de comunicación</w:t>
      </w:r>
      <w:r w:rsidR="00041227" w:rsidRPr="00AC56B1">
        <w:rPr>
          <w:b/>
          <w:sz w:val="22"/>
          <w:szCs w:val="22"/>
        </w:rPr>
        <w:t>.</w:t>
      </w:r>
    </w:p>
    <w:p w14:paraId="78A7B848" w14:textId="2A24050B" w:rsidR="00B61172" w:rsidRPr="00AC56B1" w:rsidRDefault="00041227" w:rsidP="00AC56B1">
      <w:pPr>
        <w:jc w:val="both"/>
        <w:rPr>
          <w:sz w:val="22"/>
          <w:szCs w:val="22"/>
        </w:rPr>
      </w:pPr>
      <w:r w:rsidRPr="00AC56B1">
        <w:rPr>
          <w:sz w:val="22"/>
          <w:szCs w:val="22"/>
        </w:rPr>
        <w:t xml:space="preserve">Mediante la aplicación de las siguientes estrategias, se espera aumentar significativamente la visibilidad y el impacto del Premio </w:t>
      </w:r>
      <w:r w:rsidR="00CB74C6" w:rsidRPr="00AC56B1">
        <w:rPr>
          <w:sz w:val="22"/>
          <w:szCs w:val="22"/>
        </w:rPr>
        <w:t>Patricio Brabomalo</w:t>
      </w:r>
      <w:r w:rsidRPr="00AC56B1">
        <w:rPr>
          <w:sz w:val="22"/>
          <w:szCs w:val="22"/>
        </w:rPr>
        <w:t xml:space="preserve">, motivando a </w:t>
      </w:r>
      <w:r w:rsidR="00CB74C6" w:rsidRPr="00AC56B1">
        <w:rPr>
          <w:sz w:val="22"/>
          <w:szCs w:val="22"/>
        </w:rPr>
        <w:t>más activistas, organizaciones y colectivos a participar en la convocatoria, o postular a un tercero, que ellos crean reúne las condiciones necesarias para merecer el galardón</w:t>
      </w:r>
      <w:r w:rsidRPr="00AC56B1">
        <w:rPr>
          <w:sz w:val="22"/>
          <w:szCs w:val="22"/>
        </w:rPr>
        <w:t>.</w:t>
      </w:r>
    </w:p>
    <w:p w14:paraId="42E25242" w14:textId="77777777" w:rsidR="00AC56B1" w:rsidRPr="00AC56B1" w:rsidRDefault="00AC56B1" w:rsidP="00AC56B1">
      <w:pPr>
        <w:jc w:val="both"/>
        <w:rPr>
          <w:b/>
          <w:sz w:val="22"/>
          <w:szCs w:val="22"/>
        </w:rPr>
      </w:pPr>
    </w:p>
    <w:p w14:paraId="6DC1EFB1" w14:textId="02F6D571" w:rsidR="00F8202C" w:rsidRDefault="00F8202C" w:rsidP="00C574B8">
      <w:pPr>
        <w:pStyle w:val="Prrafodelista"/>
        <w:numPr>
          <w:ilvl w:val="1"/>
          <w:numId w:val="18"/>
        </w:numPr>
        <w:jc w:val="both"/>
        <w:rPr>
          <w:b/>
          <w:sz w:val="22"/>
          <w:szCs w:val="22"/>
        </w:rPr>
      </w:pPr>
      <w:r>
        <w:rPr>
          <w:b/>
          <w:sz w:val="22"/>
          <w:szCs w:val="22"/>
        </w:rPr>
        <w:t>Concurso interactivo en redes sociales.</w:t>
      </w:r>
    </w:p>
    <w:p w14:paraId="526702ED" w14:textId="2B8C2D38" w:rsidR="00F8202C" w:rsidRPr="00F8202C" w:rsidRDefault="00F8202C" w:rsidP="00F8202C">
      <w:pPr>
        <w:jc w:val="both"/>
        <w:rPr>
          <w:sz w:val="22"/>
          <w:szCs w:val="22"/>
        </w:rPr>
      </w:pPr>
      <w:r>
        <w:rPr>
          <w:sz w:val="22"/>
          <w:szCs w:val="22"/>
        </w:rPr>
        <w:t xml:space="preserve">Con el propósito de determinar el tercer integrante de la Comisión de Calificación del </w:t>
      </w:r>
      <w:r w:rsidRPr="00AC56B1">
        <w:rPr>
          <w:sz w:val="22"/>
          <w:szCs w:val="22"/>
        </w:rPr>
        <w:t>Premio</w:t>
      </w:r>
      <w:r>
        <w:rPr>
          <w:sz w:val="22"/>
          <w:szCs w:val="22"/>
        </w:rPr>
        <w:t xml:space="preserve">, se publicará en las redes sociales de la Secretaría de Inclusión Social (Facebook, Equis e Instagram), un diseño que motive a la ciudadanía a </w:t>
      </w:r>
      <w:r w:rsidR="00D50482">
        <w:rPr>
          <w:sz w:val="22"/>
          <w:szCs w:val="22"/>
        </w:rPr>
        <w:t>proponer</w:t>
      </w:r>
      <w:r>
        <w:rPr>
          <w:sz w:val="22"/>
          <w:szCs w:val="22"/>
        </w:rPr>
        <w:t xml:space="preserve"> nombres de personas que deseen integrar</w:t>
      </w:r>
      <w:r w:rsidR="00D50482">
        <w:rPr>
          <w:sz w:val="22"/>
          <w:szCs w:val="22"/>
        </w:rPr>
        <w:t>la</w:t>
      </w:r>
      <w:r>
        <w:rPr>
          <w:sz w:val="22"/>
          <w:szCs w:val="22"/>
        </w:rPr>
        <w:t>. Para ello, el diseño aclarará los requisitos que deben tener estas personas (ser mayores de edad y haber partic</w:t>
      </w:r>
      <w:r w:rsidR="00D50482">
        <w:rPr>
          <w:sz w:val="22"/>
          <w:szCs w:val="22"/>
        </w:rPr>
        <w:t xml:space="preserve">ipado en procesos de activismo </w:t>
      </w:r>
      <w:r>
        <w:rPr>
          <w:sz w:val="22"/>
          <w:szCs w:val="22"/>
        </w:rPr>
        <w:t>de los derechos humanos de la p</w:t>
      </w:r>
      <w:r w:rsidRPr="00F8202C">
        <w:rPr>
          <w:sz w:val="22"/>
          <w:szCs w:val="22"/>
        </w:rPr>
        <w:t xml:space="preserve">oblación de </w:t>
      </w:r>
      <w:r>
        <w:rPr>
          <w:sz w:val="22"/>
          <w:szCs w:val="22"/>
        </w:rPr>
        <w:t xml:space="preserve">las diversidades sexo genéricas). El diseño también motivará a la ciudadanía a votar por el nombre de la persona que consideran más idónea para integrar el comité. Para ello, las personas deberán “dar </w:t>
      </w:r>
      <w:proofErr w:type="spellStart"/>
      <w:r>
        <w:rPr>
          <w:sz w:val="22"/>
          <w:szCs w:val="22"/>
        </w:rPr>
        <w:t>like</w:t>
      </w:r>
      <w:proofErr w:type="spellEnd"/>
      <w:r>
        <w:rPr>
          <w:sz w:val="22"/>
          <w:szCs w:val="22"/>
        </w:rPr>
        <w:t>” (me gusta) al nombre de la persona de su elección, dentro de un plazo establecido. El</w:t>
      </w:r>
      <w:r w:rsidR="00D50482">
        <w:rPr>
          <w:sz w:val="22"/>
          <w:szCs w:val="22"/>
        </w:rPr>
        <w:t xml:space="preserve"> comentario </w:t>
      </w:r>
      <w:r>
        <w:rPr>
          <w:sz w:val="22"/>
          <w:szCs w:val="22"/>
        </w:rPr>
        <w:t xml:space="preserve">que tenga más </w:t>
      </w:r>
      <w:proofErr w:type="spellStart"/>
      <w:r>
        <w:rPr>
          <w:sz w:val="22"/>
          <w:szCs w:val="22"/>
        </w:rPr>
        <w:t>likes</w:t>
      </w:r>
      <w:proofErr w:type="spellEnd"/>
      <w:r>
        <w:rPr>
          <w:sz w:val="22"/>
          <w:szCs w:val="22"/>
        </w:rPr>
        <w:t xml:space="preserve"> será seleccionado como el tercer integrante de la Comisión de Calificación del </w:t>
      </w:r>
      <w:r w:rsidRPr="00AC56B1">
        <w:rPr>
          <w:sz w:val="22"/>
          <w:szCs w:val="22"/>
        </w:rPr>
        <w:t>Premio Patricio Brabomalo</w:t>
      </w:r>
      <w:r>
        <w:rPr>
          <w:sz w:val="22"/>
          <w:szCs w:val="22"/>
        </w:rPr>
        <w:t>. Únicamente se sumarán los “</w:t>
      </w:r>
      <w:proofErr w:type="spellStart"/>
      <w:r>
        <w:rPr>
          <w:sz w:val="22"/>
          <w:szCs w:val="22"/>
        </w:rPr>
        <w:t>likes</w:t>
      </w:r>
      <w:proofErr w:type="spellEnd"/>
      <w:r>
        <w:rPr>
          <w:sz w:val="22"/>
          <w:szCs w:val="22"/>
        </w:rPr>
        <w:t>” (me gusta) del comentario, no otro tipo de reacciones (me encanta, me importa, me molesta, etc.).</w:t>
      </w:r>
    </w:p>
    <w:p w14:paraId="7FF8C9A8" w14:textId="77777777" w:rsidR="00F8202C" w:rsidRPr="00F8202C" w:rsidRDefault="00F8202C" w:rsidP="00F8202C">
      <w:pPr>
        <w:jc w:val="both"/>
        <w:rPr>
          <w:b/>
          <w:sz w:val="22"/>
          <w:szCs w:val="22"/>
        </w:rPr>
      </w:pPr>
    </w:p>
    <w:p w14:paraId="288EA550" w14:textId="1F648152" w:rsidR="00C574B8" w:rsidRPr="00AC56B1" w:rsidRDefault="00CB74C6" w:rsidP="00C574B8">
      <w:pPr>
        <w:pStyle w:val="Prrafodelista"/>
        <w:numPr>
          <w:ilvl w:val="1"/>
          <w:numId w:val="18"/>
        </w:numPr>
        <w:jc w:val="both"/>
        <w:rPr>
          <w:b/>
          <w:sz w:val="22"/>
          <w:szCs w:val="22"/>
        </w:rPr>
      </w:pPr>
      <w:r w:rsidRPr="00AC56B1">
        <w:rPr>
          <w:b/>
          <w:sz w:val="22"/>
          <w:szCs w:val="22"/>
        </w:rPr>
        <w:t>Productos</w:t>
      </w:r>
      <w:r w:rsidR="00041227" w:rsidRPr="00AC56B1">
        <w:rPr>
          <w:b/>
          <w:sz w:val="22"/>
          <w:szCs w:val="22"/>
        </w:rPr>
        <w:t xml:space="preserve"> en </w:t>
      </w:r>
      <w:r w:rsidRPr="00AC56B1">
        <w:rPr>
          <w:b/>
          <w:sz w:val="22"/>
          <w:szCs w:val="22"/>
        </w:rPr>
        <w:t>r</w:t>
      </w:r>
      <w:r w:rsidR="00041227" w:rsidRPr="00AC56B1">
        <w:rPr>
          <w:b/>
          <w:sz w:val="22"/>
          <w:szCs w:val="22"/>
        </w:rPr>
        <w:t xml:space="preserve">edes </w:t>
      </w:r>
      <w:r w:rsidRPr="00AC56B1">
        <w:rPr>
          <w:b/>
          <w:sz w:val="22"/>
          <w:szCs w:val="22"/>
        </w:rPr>
        <w:t>s</w:t>
      </w:r>
      <w:r w:rsidR="00041227" w:rsidRPr="00AC56B1">
        <w:rPr>
          <w:b/>
          <w:sz w:val="22"/>
          <w:szCs w:val="22"/>
        </w:rPr>
        <w:t>ociales</w:t>
      </w:r>
      <w:r w:rsidR="00C574B8" w:rsidRPr="00AC56B1">
        <w:rPr>
          <w:b/>
          <w:sz w:val="22"/>
          <w:szCs w:val="22"/>
        </w:rPr>
        <w:t>.</w:t>
      </w:r>
    </w:p>
    <w:p w14:paraId="56B4F0C1" w14:textId="4C66E1DA" w:rsidR="00041227" w:rsidRPr="00AC56B1" w:rsidRDefault="00C574B8" w:rsidP="004918CF">
      <w:pPr>
        <w:jc w:val="both"/>
        <w:rPr>
          <w:sz w:val="22"/>
          <w:szCs w:val="22"/>
        </w:rPr>
      </w:pPr>
      <w:r w:rsidRPr="00AC56B1">
        <w:rPr>
          <w:sz w:val="22"/>
          <w:szCs w:val="22"/>
        </w:rPr>
        <w:t>S</w:t>
      </w:r>
      <w:r w:rsidR="00041227" w:rsidRPr="00AC56B1">
        <w:rPr>
          <w:sz w:val="22"/>
          <w:szCs w:val="22"/>
        </w:rPr>
        <w:t xml:space="preserve">e </w:t>
      </w:r>
      <w:r w:rsidR="00CB74C6" w:rsidRPr="00AC56B1">
        <w:rPr>
          <w:sz w:val="22"/>
          <w:szCs w:val="22"/>
        </w:rPr>
        <w:t>proyecta c</w:t>
      </w:r>
      <w:r w:rsidR="00041227" w:rsidRPr="00AC56B1">
        <w:rPr>
          <w:sz w:val="22"/>
          <w:szCs w:val="22"/>
        </w:rPr>
        <w:t xml:space="preserve">rear videos, infografías y publicaciones atractivas sobre el premio, </w:t>
      </w:r>
      <w:r w:rsidR="00D43692">
        <w:rPr>
          <w:sz w:val="22"/>
          <w:szCs w:val="22"/>
        </w:rPr>
        <w:t xml:space="preserve">los requisitos y etapas de postulación, </w:t>
      </w:r>
      <w:r w:rsidR="00041227" w:rsidRPr="00AC56B1">
        <w:rPr>
          <w:sz w:val="22"/>
          <w:szCs w:val="22"/>
        </w:rPr>
        <w:t xml:space="preserve">los criterios de selección y </w:t>
      </w:r>
      <w:r w:rsidR="00D43692" w:rsidRPr="00AC56B1">
        <w:rPr>
          <w:sz w:val="22"/>
          <w:szCs w:val="22"/>
        </w:rPr>
        <w:t>la historia inspiradora</w:t>
      </w:r>
      <w:r w:rsidR="00D43692">
        <w:rPr>
          <w:sz w:val="22"/>
          <w:szCs w:val="22"/>
        </w:rPr>
        <w:t xml:space="preserve"> </w:t>
      </w:r>
      <w:r w:rsidR="00041227" w:rsidRPr="00AC56B1">
        <w:rPr>
          <w:sz w:val="22"/>
          <w:szCs w:val="22"/>
        </w:rPr>
        <w:t xml:space="preserve">de </w:t>
      </w:r>
      <w:r w:rsidR="00D43692">
        <w:rPr>
          <w:sz w:val="22"/>
          <w:szCs w:val="22"/>
        </w:rPr>
        <w:t>la ganadora de la edición 2024</w:t>
      </w:r>
      <w:r w:rsidR="00041227" w:rsidRPr="00AC56B1">
        <w:rPr>
          <w:sz w:val="22"/>
          <w:szCs w:val="22"/>
        </w:rPr>
        <w:t>.</w:t>
      </w:r>
      <w:r w:rsidR="00CB74C6" w:rsidRPr="00AC56B1">
        <w:rPr>
          <w:sz w:val="22"/>
          <w:szCs w:val="22"/>
        </w:rPr>
        <w:t xml:space="preserve"> </w:t>
      </w:r>
      <w:r w:rsidR="004918CF" w:rsidRPr="00AC56B1">
        <w:rPr>
          <w:sz w:val="22"/>
          <w:szCs w:val="22"/>
        </w:rPr>
        <w:t xml:space="preserve">En esta misma línea, en una acción TTL, se pueden establecer alianzas con organizaciones </w:t>
      </w:r>
      <w:r w:rsidR="00CB74C6" w:rsidRPr="00AC56B1">
        <w:rPr>
          <w:sz w:val="22"/>
          <w:szCs w:val="22"/>
        </w:rPr>
        <w:t xml:space="preserve">dedicadas a la lucha por los derechos de la </w:t>
      </w:r>
      <w:r w:rsidR="004A7396">
        <w:rPr>
          <w:sz w:val="22"/>
          <w:szCs w:val="22"/>
        </w:rPr>
        <w:t>población de las diversidades sexo genéricas</w:t>
      </w:r>
      <w:r w:rsidR="00CB74C6" w:rsidRPr="00AC56B1">
        <w:rPr>
          <w:sz w:val="22"/>
          <w:szCs w:val="22"/>
        </w:rPr>
        <w:t xml:space="preserve">, </w:t>
      </w:r>
      <w:r w:rsidR="004918CF" w:rsidRPr="00AC56B1">
        <w:rPr>
          <w:sz w:val="22"/>
          <w:szCs w:val="22"/>
        </w:rPr>
        <w:t xml:space="preserve">para promover el premio entre sus comunidades. Finalmente, se </w:t>
      </w:r>
      <w:r w:rsidR="00CB74C6" w:rsidRPr="00AC56B1">
        <w:rPr>
          <w:sz w:val="22"/>
          <w:szCs w:val="22"/>
        </w:rPr>
        <w:t>estima</w:t>
      </w:r>
      <w:r w:rsidR="004918CF" w:rsidRPr="00AC56B1">
        <w:rPr>
          <w:sz w:val="22"/>
          <w:szCs w:val="22"/>
        </w:rPr>
        <w:t xml:space="preserve"> c</w:t>
      </w:r>
      <w:r w:rsidR="00041227" w:rsidRPr="00AC56B1">
        <w:rPr>
          <w:sz w:val="22"/>
          <w:szCs w:val="22"/>
        </w:rPr>
        <w:t>olaborar con figuras públicas que se alineen c</w:t>
      </w:r>
      <w:r w:rsidR="004918CF" w:rsidRPr="00AC56B1">
        <w:rPr>
          <w:sz w:val="22"/>
          <w:szCs w:val="22"/>
        </w:rPr>
        <w:t xml:space="preserve">on los valores del premio, </w:t>
      </w:r>
      <w:r w:rsidR="00041227" w:rsidRPr="00AC56B1">
        <w:rPr>
          <w:sz w:val="22"/>
          <w:szCs w:val="22"/>
        </w:rPr>
        <w:t>para amplificar el mensaje y llegar a una audiencia más amplia</w:t>
      </w:r>
      <w:r w:rsidR="00CB74C6" w:rsidRPr="00AC56B1">
        <w:rPr>
          <w:sz w:val="22"/>
          <w:szCs w:val="22"/>
        </w:rPr>
        <w:t>.</w:t>
      </w:r>
      <w:r w:rsidR="00194870">
        <w:rPr>
          <w:sz w:val="22"/>
          <w:szCs w:val="22"/>
        </w:rPr>
        <w:t xml:space="preserve"> </w:t>
      </w:r>
      <w:r w:rsidR="00194870" w:rsidRPr="00AC56B1">
        <w:rPr>
          <w:sz w:val="22"/>
          <w:szCs w:val="22"/>
        </w:rPr>
        <w:t>Del mismo modo, se articularán esfuerzos para que todas las entidades del municipio, en sus redes sociales oficiales, puedan replicar la información del concurso, generando un mayor alcance en el contenido difundido a través de las redes de la Secretaría de Inclusión Social.</w:t>
      </w:r>
    </w:p>
    <w:p w14:paraId="4B1C32A3" w14:textId="77777777" w:rsidR="00FD2558" w:rsidRPr="00AC56B1" w:rsidRDefault="00FD2558" w:rsidP="004918CF">
      <w:pPr>
        <w:jc w:val="both"/>
        <w:rPr>
          <w:sz w:val="22"/>
          <w:szCs w:val="22"/>
        </w:rPr>
      </w:pPr>
    </w:p>
    <w:p w14:paraId="4E4949CF" w14:textId="2C61DDE8" w:rsidR="00FD2558" w:rsidRPr="00AC56B1" w:rsidRDefault="00194870" w:rsidP="00FD2558">
      <w:pPr>
        <w:pStyle w:val="Prrafodelista"/>
        <w:numPr>
          <w:ilvl w:val="1"/>
          <w:numId w:val="18"/>
        </w:numPr>
        <w:jc w:val="both"/>
        <w:rPr>
          <w:b/>
          <w:sz w:val="22"/>
          <w:szCs w:val="22"/>
        </w:rPr>
      </w:pPr>
      <w:r>
        <w:rPr>
          <w:b/>
          <w:sz w:val="22"/>
          <w:szCs w:val="22"/>
        </w:rPr>
        <w:t>Jornadas de Socialización</w:t>
      </w:r>
      <w:r w:rsidR="00CB74C6" w:rsidRPr="00AC56B1">
        <w:rPr>
          <w:b/>
          <w:sz w:val="22"/>
          <w:szCs w:val="22"/>
        </w:rPr>
        <w:t>.</w:t>
      </w:r>
    </w:p>
    <w:p w14:paraId="24B9F95A" w14:textId="4E2847A8" w:rsidR="00F066BA" w:rsidRPr="00AC56B1" w:rsidRDefault="00FD2558" w:rsidP="00FD2558">
      <w:pPr>
        <w:jc w:val="both"/>
        <w:rPr>
          <w:sz w:val="22"/>
          <w:szCs w:val="22"/>
        </w:rPr>
      </w:pPr>
      <w:r w:rsidRPr="00AC56B1">
        <w:rPr>
          <w:sz w:val="22"/>
          <w:szCs w:val="22"/>
        </w:rPr>
        <w:t xml:space="preserve">En coordinación con </w:t>
      </w:r>
      <w:r w:rsidR="00B61172" w:rsidRPr="00AC56B1">
        <w:rPr>
          <w:sz w:val="22"/>
          <w:szCs w:val="22"/>
        </w:rPr>
        <w:t>distintas</w:t>
      </w:r>
      <w:r w:rsidRPr="00AC56B1">
        <w:rPr>
          <w:sz w:val="22"/>
          <w:szCs w:val="22"/>
        </w:rPr>
        <w:t xml:space="preserve"> dependencias del Municipio Metropolitano de Quito</w:t>
      </w:r>
      <w:r w:rsidR="002339FD" w:rsidRPr="00AC56B1">
        <w:rPr>
          <w:sz w:val="22"/>
          <w:szCs w:val="22"/>
        </w:rPr>
        <w:t xml:space="preserve">, (Administraciones Zonales, </w:t>
      </w:r>
      <w:r w:rsidR="00F066BA" w:rsidRPr="00AC56B1">
        <w:rPr>
          <w:sz w:val="22"/>
          <w:szCs w:val="22"/>
        </w:rPr>
        <w:t xml:space="preserve">Secretaría de Comunicación, </w:t>
      </w:r>
      <w:r w:rsidR="002339FD" w:rsidRPr="00AC56B1">
        <w:rPr>
          <w:sz w:val="22"/>
          <w:szCs w:val="22"/>
        </w:rPr>
        <w:t xml:space="preserve">Secretaría de Educación, Secretaría de Cultura, Patronato Municipal San José) </w:t>
      </w:r>
      <w:r w:rsidRPr="00AC56B1">
        <w:rPr>
          <w:sz w:val="22"/>
          <w:szCs w:val="22"/>
        </w:rPr>
        <w:t xml:space="preserve">que tengan relación con </w:t>
      </w:r>
      <w:r w:rsidR="00CB74C6" w:rsidRPr="00AC56B1">
        <w:rPr>
          <w:sz w:val="22"/>
          <w:szCs w:val="22"/>
        </w:rPr>
        <w:t xml:space="preserve">activistas, </w:t>
      </w:r>
      <w:r w:rsidRPr="00AC56B1">
        <w:rPr>
          <w:sz w:val="22"/>
          <w:szCs w:val="22"/>
        </w:rPr>
        <w:t xml:space="preserve">grupos, organizaciones y </w:t>
      </w:r>
      <w:r w:rsidR="004A7396">
        <w:rPr>
          <w:sz w:val="22"/>
          <w:szCs w:val="22"/>
        </w:rPr>
        <w:t>población de las diversidades sexo genéricas</w:t>
      </w:r>
      <w:r w:rsidR="002339FD" w:rsidRPr="00AC56B1">
        <w:rPr>
          <w:sz w:val="22"/>
          <w:szCs w:val="22"/>
        </w:rPr>
        <w:t>,</w:t>
      </w:r>
      <w:r w:rsidRPr="00AC56B1">
        <w:rPr>
          <w:sz w:val="22"/>
          <w:szCs w:val="22"/>
        </w:rPr>
        <w:t xml:space="preserve"> </w:t>
      </w:r>
      <w:r w:rsidR="00D5043A" w:rsidRPr="00AC56B1">
        <w:rPr>
          <w:sz w:val="22"/>
          <w:szCs w:val="22"/>
        </w:rPr>
        <w:t>se  realizarán</w:t>
      </w:r>
      <w:r w:rsidR="002339FD" w:rsidRPr="00AC56B1">
        <w:rPr>
          <w:sz w:val="22"/>
          <w:szCs w:val="22"/>
        </w:rPr>
        <w:t xml:space="preserve"> </w:t>
      </w:r>
      <w:r w:rsidR="00CB74C6" w:rsidRPr="00AC56B1">
        <w:rPr>
          <w:sz w:val="22"/>
          <w:szCs w:val="22"/>
        </w:rPr>
        <w:t>jornada o espacios de</w:t>
      </w:r>
      <w:r w:rsidR="002339FD" w:rsidRPr="00AC56B1">
        <w:rPr>
          <w:sz w:val="22"/>
          <w:szCs w:val="22"/>
        </w:rPr>
        <w:t xml:space="preserve"> socialización sobre el Premio </w:t>
      </w:r>
      <w:r w:rsidR="00CB74C6" w:rsidRPr="00AC56B1">
        <w:rPr>
          <w:sz w:val="22"/>
          <w:szCs w:val="22"/>
        </w:rPr>
        <w:t>Patricio Brabomalo</w:t>
      </w:r>
      <w:r w:rsidR="002339FD" w:rsidRPr="00AC56B1">
        <w:rPr>
          <w:sz w:val="22"/>
          <w:szCs w:val="22"/>
        </w:rPr>
        <w:t>, informando so</w:t>
      </w:r>
      <w:r w:rsidR="00CB74C6" w:rsidRPr="00AC56B1">
        <w:rPr>
          <w:sz w:val="22"/>
          <w:szCs w:val="22"/>
        </w:rPr>
        <w:t xml:space="preserve">bre como postular al concurso, </w:t>
      </w:r>
      <w:r w:rsidR="002339FD" w:rsidRPr="00AC56B1">
        <w:rPr>
          <w:sz w:val="22"/>
          <w:szCs w:val="22"/>
        </w:rPr>
        <w:t xml:space="preserve">abordando los beneficios del premio, con el </w:t>
      </w:r>
      <w:r w:rsidR="00F066BA" w:rsidRPr="00AC56B1">
        <w:rPr>
          <w:sz w:val="22"/>
          <w:szCs w:val="22"/>
        </w:rPr>
        <w:t>propósito</w:t>
      </w:r>
      <w:r w:rsidR="002339FD" w:rsidRPr="00AC56B1">
        <w:rPr>
          <w:sz w:val="22"/>
          <w:szCs w:val="22"/>
        </w:rPr>
        <w:t xml:space="preserve"> de generar una comunicación más directa, cercana y </w:t>
      </w:r>
      <w:r w:rsidR="00CB74C6" w:rsidRPr="00AC56B1">
        <w:rPr>
          <w:sz w:val="22"/>
          <w:szCs w:val="22"/>
        </w:rPr>
        <w:t xml:space="preserve">territorial </w:t>
      </w:r>
      <w:r w:rsidR="002339FD" w:rsidRPr="00AC56B1">
        <w:rPr>
          <w:sz w:val="22"/>
          <w:szCs w:val="22"/>
        </w:rPr>
        <w:t xml:space="preserve">con el público objetivo. </w:t>
      </w:r>
    </w:p>
    <w:p w14:paraId="0698CC7D" w14:textId="77777777" w:rsidR="004918CF" w:rsidRPr="00AC56B1" w:rsidRDefault="004918CF" w:rsidP="004918CF">
      <w:pPr>
        <w:jc w:val="both"/>
        <w:rPr>
          <w:sz w:val="22"/>
          <w:szCs w:val="22"/>
        </w:rPr>
      </w:pPr>
    </w:p>
    <w:p w14:paraId="7684F859" w14:textId="6D3C3C06" w:rsidR="00041227" w:rsidRPr="00AC56B1" w:rsidRDefault="00041227" w:rsidP="004918CF">
      <w:pPr>
        <w:pStyle w:val="Prrafodelista"/>
        <w:numPr>
          <w:ilvl w:val="1"/>
          <w:numId w:val="18"/>
        </w:numPr>
        <w:jc w:val="both"/>
        <w:rPr>
          <w:b/>
          <w:sz w:val="22"/>
          <w:szCs w:val="22"/>
        </w:rPr>
      </w:pPr>
      <w:r w:rsidRPr="00AC56B1">
        <w:rPr>
          <w:b/>
          <w:sz w:val="22"/>
          <w:szCs w:val="22"/>
        </w:rPr>
        <w:t>Relaciones Públicas y Medios de Comunicación</w:t>
      </w:r>
      <w:r w:rsidR="004918CF" w:rsidRPr="00AC56B1">
        <w:rPr>
          <w:b/>
          <w:sz w:val="22"/>
          <w:szCs w:val="22"/>
        </w:rPr>
        <w:t>.</w:t>
      </w:r>
    </w:p>
    <w:p w14:paraId="18986F99" w14:textId="6AA70CB3" w:rsidR="00041227" w:rsidRPr="00AC56B1" w:rsidRDefault="004918CF" w:rsidP="00041227">
      <w:pPr>
        <w:jc w:val="both"/>
        <w:rPr>
          <w:sz w:val="22"/>
          <w:szCs w:val="22"/>
        </w:rPr>
      </w:pPr>
      <w:r w:rsidRPr="00AC56B1">
        <w:rPr>
          <w:sz w:val="22"/>
          <w:szCs w:val="22"/>
        </w:rPr>
        <w:t>Se proyecta e</w:t>
      </w:r>
      <w:r w:rsidR="00041227" w:rsidRPr="00AC56B1">
        <w:rPr>
          <w:sz w:val="22"/>
          <w:szCs w:val="22"/>
        </w:rPr>
        <w:t>nviar comunicados de prensa a medios nacionales</w:t>
      </w:r>
      <w:r w:rsidRPr="00AC56B1">
        <w:rPr>
          <w:sz w:val="22"/>
          <w:szCs w:val="22"/>
        </w:rPr>
        <w:t xml:space="preserve">, y coordinar entrevistas, </w:t>
      </w:r>
      <w:r w:rsidR="00041227" w:rsidRPr="00AC56B1">
        <w:rPr>
          <w:sz w:val="22"/>
          <w:szCs w:val="22"/>
        </w:rPr>
        <w:t>para hablar sobre el impacto del premio.</w:t>
      </w:r>
      <w:r w:rsidRPr="00AC56B1">
        <w:rPr>
          <w:sz w:val="22"/>
          <w:szCs w:val="22"/>
        </w:rPr>
        <w:t xml:space="preserve"> Además, en aquellos medios que no se pueda gestionar este tipo de acciones, se prevé p</w:t>
      </w:r>
      <w:r w:rsidR="00041227" w:rsidRPr="00AC56B1">
        <w:rPr>
          <w:sz w:val="22"/>
          <w:szCs w:val="22"/>
        </w:rPr>
        <w:t xml:space="preserve">ublicar artículos y </w:t>
      </w:r>
      <w:r w:rsidR="00CB74C6" w:rsidRPr="00AC56B1">
        <w:rPr>
          <w:sz w:val="22"/>
          <w:szCs w:val="22"/>
        </w:rPr>
        <w:t>notas de prensa</w:t>
      </w:r>
      <w:r w:rsidR="00041227" w:rsidRPr="00AC56B1">
        <w:rPr>
          <w:sz w:val="22"/>
          <w:szCs w:val="22"/>
        </w:rPr>
        <w:t xml:space="preserve"> en blogs, revistas, periódicos y programas de televisión y radio.</w:t>
      </w:r>
    </w:p>
    <w:p w14:paraId="51830742" w14:textId="77777777" w:rsidR="004918CF" w:rsidRPr="00AC56B1" w:rsidRDefault="004918CF" w:rsidP="00041227">
      <w:pPr>
        <w:jc w:val="both"/>
        <w:rPr>
          <w:sz w:val="22"/>
          <w:szCs w:val="22"/>
        </w:rPr>
      </w:pPr>
    </w:p>
    <w:p w14:paraId="0B5C6919" w14:textId="5E758D4D" w:rsidR="00C11053" w:rsidRDefault="00C11053" w:rsidP="004918CF">
      <w:pPr>
        <w:pStyle w:val="Prrafodelista"/>
        <w:numPr>
          <w:ilvl w:val="1"/>
          <w:numId w:val="18"/>
        </w:numPr>
        <w:jc w:val="both"/>
        <w:rPr>
          <w:b/>
          <w:sz w:val="22"/>
          <w:szCs w:val="22"/>
        </w:rPr>
      </w:pPr>
      <w:proofErr w:type="spellStart"/>
      <w:r>
        <w:rPr>
          <w:b/>
          <w:sz w:val="22"/>
          <w:szCs w:val="22"/>
        </w:rPr>
        <w:t>Mailing</w:t>
      </w:r>
      <w:proofErr w:type="spellEnd"/>
      <w:r>
        <w:rPr>
          <w:b/>
          <w:sz w:val="22"/>
          <w:szCs w:val="22"/>
        </w:rPr>
        <w:t xml:space="preserve"> y Comunicación Directa.</w:t>
      </w:r>
    </w:p>
    <w:p w14:paraId="5EBAAAAC" w14:textId="78315095" w:rsidR="00C11053" w:rsidRDefault="00C11053" w:rsidP="00C11053">
      <w:pPr>
        <w:jc w:val="both"/>
        <w:rPr>
          <w:sz w:val="22"/>
          <w:szCs w:val="22"/>
        </w:rPr>
      </w:pPr>
      <w:r>
        <w:rPr>
          <w:sz w:val="22"/>
          <w:szCs w:val="22"/>
        </w:rPr>
        <w:t xml:space="preserve">Se prevé enviar los productos comunicacionales y la información relativa al proceso de convocatoria, requisitos y postulación a las direcciones de correo electrónico y número de teléfono de las asociaciones, organizaciones, colectivos y </w:t>
      </w:r>
      <w:r w:rsidR="004A7396">
        <w:rPr>
          <w:sz w:val="22"/>
          <w:szCs w:val="22"/>
        </w:rPr>
        <w:t>población de las diversidades sexo genéricas</w:t>
      </w:r>
      <w:r>
        <w:rPr>
          <w:sz w:val="22"/>
          <w:szCs w:val="22"/>
        </w:rPr>
        <w:t>, motivando su participación en el premio.</w:t>
      </w:r>
    </w:p>
    <w:p w14:paraId="528B81B9" w14:textId="77777777" w:rsidR="00C11053" w:rsidRPr="00C11053" w:rsidRDefault="00C11053" w:rsidP="00C11053">
      <w:pPr>
        <w:jc w:val="both"/>
        <w:rPr>
          <w:sz w:val="22"/>
          <w:szCs w:val="22"/>
        </w:rPr>
      </w:pPr>
    </w:p>
    <w:p w14:paraId="2AFE067E" w14:textId="5B2DE94F" w:rsidR="00041227" w:rsidRPr="00AC56B1" w:rsidRDefault="00041227" w:rsidP="004918CF">
      <w:pPr>
        <w:pStyle w:val="Prrafodelista"/>
        <w:numPr>
          <w:ilvl w:val="1"/>
          <w:numId w:val="18"/>
        </w:numPr>
        <w:jc w:val="both"/>
        <w:rPr>
          <w:b/>
          <w:sz w:val="22"/>
          <w:szCs w:val="22"/>
        </w:rPr>
      </w:pPr>
      <w:r w:rsidRPr="00AC56B1">
        <w:rPr>
          <w:b/>
          <w:sz w:val="22"/>
          <w:szCs w:val="22"/>
        </w:rPr>
        <w:t>Eventos y Actividades Presenciales</w:t>
      </w:r>
      <w:r w:rsidR="004918CF" w:rsidRPr="00AC56B1">
        <w:rPr>
          <w:b/>
          <w:sz w:val="22"/>
          <w:szCs w:val="22"/>
        </w:rPr>
        <w:t>.</w:t>
      </w:r>
    </w:p>
    <w:p w14:paraId="1B80C9DA" w14:textId="416ED841" w:rsidR="00041227" w:rsidRPr="00AC56B1" w:rsidRDefault="00570E0B" w:rsidP="00041227">
      <w:pPr>
        <w:jc w:val="both"/>
        <w:rPr>
          <w:sz w:val="22"/>
          <w:szCs w:val="22"/>
        </w:rPr>
      </w:pPr>
      <w:r w:rsidRPr="00AC56B1">
        <w:rPr>
          <w:sz w:val="22"/>
          <w:szCs w:val="22"/>
        </w:rPr>
        <w:t>S</w:t>
      </w:r>
      <w:r w:rsidR="00EA1425" w:rsidRPr="00AC56B1">
        <w:rPr>
          <w:sz w:val="22"/>
          <w:szCs w:val="22"/>
        </w:rPr>
        <w:t>e propone un evento de entrega del Premio, en el marco del Día Internacional de la Juventud, al que asistan los ganadores, sus familiares y amigos, medios de comunicación y figuras destacadas</w:t>
      </w:r>
      <w:r w:rsidR="002C6F1E" w:rsidRPr="00AC56B1">
        <w:rPr>
          <w:sz w:val="22"/>
          <w:szCs w:val="22"/>
        </w:rPr>
        <w:t>, como ganadores de ediciones anteriores.</w:t>
      </w:r>
    </w:p>
    <w:p w14:paraId="233F2A0E" w14:textId="77777777" w:rsidR="00EA1425" w:rsidRPr="00AC56B1" w:rsidRDefault="00EA1425" w:rsidP="00041227">
      <w:pPr>
        <w:jc w:val="both"/>
        <w:rPr>
          <w:sz w:val="22"/>
          <w:szCs w:val="22"/>
        </w:rPr>
      </w:pPr>
    </w:p>
    <w:p w14:paraId="0F3AC143" w14:textId="2A3A4E85" w:rsidR="00302CFC" w:rsidRPr="00AC56B1" w:rsidRDefault="00EA1425" w:rsidP="00EA1425">
      <w:pPr>
        <w:pStyle w:val="Prrafodelista"/>
        <w:numPr>
          <w:ilvl w:val="0"/>
          <w:numId w:val="18"/>
        </w:numPr>
        <w:jc w:val="both"/>
        <w:rPr>
          <w:b/>
          <w:sz w:val="22"/>
          <w:szCs w:val="22"/>
        </w:rPr>
      </w:pPr>
      <w:r w:rsidRPr="00AC56B1">
        <w:rPr>
          <w:b/>
          <w:sz w:val="22"/>
          <w:szCs w:val="22"/>
        </w:rPr>
        <w:t>Vocerías.</w:t>
      </w:r>
    </w:p>
    <w:p w14:paraId="26FBB706" w14:textId="324C3953" w:rsidR="00302CFC" w:rsidRPr="00AC56B1" w:rsidRDefault="00EA1425" w:rsidP="00EA1425">
      <w:pPr>
        <w:pStyle w:val="Prrafodelista"/>
        <w:numPr>
          <w:ilvl w:val="0"/>
          <w:numId w:val="21"/>
        </w:numPr>
        <w:jc w:val="both"/>
        <w:rPr>
          <w:sz w:val="22"/>
          <w:szCs w:val="22"/>
        </w:rPr>
      </w:pPr>
      <w:r w:rsidRPr="00AC56B1">
        <w:rPr>
          <w:sz w:val="22"/>
          <w:szCs w:val="22"/>
        </w:rPr>
        <w:t xml:space="preserve">Joselyn </w:t>
      </w:r>
      <w:proofErr w:type="spellStart"/>
      <w:r w:rsidRPr="00AC56B1">
        <w:rPr>
          <w:sz w:val="22"/>
          <w:szCs w:val="22"/>
        </w:rPr>
        <w:t>Lizeth</w:t>
      </w:r>
      <w:proofErr w:type="spellEnd"/>
      <w:r w:rsidRPr="00AC56B1">
        <w:rPr>
          <w:sz w:val="22"/>
          <w:szCs w:val="22"/>
        </w:rPr>
        <w:t xml:space="preserve"> Mayorga Salazar</w:t>
      </w:r>
      <w:r w:rsidR="00302CFC" w:rsidRPr="00AC56B1">
        <w:rPr>
          <w:sz w:val="22"/>
          <w:szCs w:val="22"/>
        </w:rPr>
        <w:t xml:space="preserve">, </w:t>
      </w:r>
      <w:r w:rsidRPr="00AC56B1">
        <w:rPr>
          <w:sz w:val="22"/>
          <w:szCs w:val="22"/>
        </w:rPr>
        <w:t xml:space="preserve">Concejal, </w:t>
      </w:r>
      <w:r w:rsidR="00302CFC" w:rsidRPr="00AC56B1">
        <w:rPr>
          <w:sz w:val="22"/>
          <w:szCs w:val="22"/>
        </w:rPr>
        <w:t>Presidenta de la Comisión de Igualdad, Género e Inclusión Social</w:t>
      </w:r>
      <w:r w:rsidRPr="00AC56B1">
        <w:rPr>
          <w:sz w:val="22"/>
          <w:szCs w:val="22"/>
        </w:rPr>
        <w:t>.</w:t>
      </w:r>
    </w:p>
    <w:p w14:paraId="314003B7" w14:textId="02642FE9" w:rsidR="00751824" w:rsidRDefault="00751824" w:rsidP="00751824">
      <w:pPr>
        <w:pStyle w:val="Prrafodelista"/>
        <w:numPr>
          <w:ilvl w:val="0"/>
          <w:numId w:val="21"/>
        </w:numPr>
        <w:jc w:val="both"/>
        <w:rPr>
          <w:sz w:val="22"/>
          <w:szCs w:val="22"/>
        </w:rPr>
      </w:pPr>
      <w:r w:rsidRPr="00AC56B1">
        <w:rPr>
          <w:sz w:val="22"/>
          <w:szCs w:val="22"/>
        </w:rPr>
        <w:t>Fernanda Racines, Vicealcaldesa de Quito, miembro de la Comisión de Igualdad, Género e Inclusión Social.</w:t>
      </w:r>
    </w:p>
    <w:p w14:paraId="588EA488" w14:textId="2A1D0D4B" w:rsidR="006A0D50" w:rsidRPr="00AC56B1" w:rsidRDefault="006A0D50" w:rsidP="00751824">
      <w:pPr>
        <w:pStyle w:val="Prrafodelista"/>
        <w:numPr>
          <w:ilvl w:val="0"/>
          <w:numId w:val="21"/>
        </w:numPr>
        <w:jc w:val="both"/>
        <w:rPr>
          <w:sz w:val="22"/>
          <w:szCs w:val="22"/>
        </w:rPr>
      </w:pPr>
      <w:r>
        <w:rPr>
          <w:sz w:val="22"/>
          <w:szCs w:val="22"/>
        </w:rPr>
        <w:t xml:space="preserve">Andrés Alejandro Campaña Remache, </w:t>
      </w:r>
      <w:r w:rsidRPr="00AC56B1">
        <w:rPr>
          <w:sz w:val="22"/>
          <w:szCs w:val="22"/>
        </w:rPr>
        <w:t>miembro de la Comisión de Igualdad, Género e Inclusión Social.</w:t>
      </w:r>
    </w:p>
    <w:p w14:paraId="21A91B2D" w14:textId="190E4B3B" w:rsidR="00302CFC" w:rsidRPr="00AC56B1" w:rsidRDefault="00751824" w:rsidP="00EA1425">
      <w:pPr>
        <w:pStyle w:val="Prrafodelista"/>
        <w:numPr>
          <w:ilvl w:val="0"/>
          <w:numId w:val="21"/>
        </w:numPr>
        <w:jc w:val="both"/>
        <w:rPr>
          <w:sz w:val="22"/>
          <w:szCs w:val="22"/>
        </w:rPr>
      </w:pPr>
      <w:r w:rsidRPr="00AC56B1">
        <w:rPr>
          <w:sz w:val="22"/>
          <w:szCs w:val="22"/>
        </w:rPr>
        <w:t>Silvana Haro</w:t>
      </w:r>
      <w:r w:rsidR="00EA1425" w:rsidRPr="00AC56B1">
        <w:rPr>
          <w:sz w:val="22"/>
          <w:szCs w:val="22"/>
        </w:rPr>
        <w:t>, Secretaria de Inclusión Social del Distrito Metropolitano de Quito.</w:t>
      </w:r>
    </w:p>
    <w:p w14:paraId="6F845773" w14:textId="6B45E117" w:rsidR="00302CFC" w:rsidRPr="00AC56B1" w:rsidRDefault="002C6F1E" w:rsidP="00EA1425">
      <w:pPr>
        <w:pStyle w:val="Prrafodelista"/>
        <w:numPr>
          <w:ilvl w:val="0"/>
          <w:numId w:val="21"/>
        </w:numPr>
        <w:jc w:val="both"/>
        <w:rPr>
          <w:sz w:val="22"/>
          <w:szCs w:val="22"/>
        </w:rPr>
      </w:pPr>
      <w:proofErr w:type="spellStart"/>
      <w:r w:rsidRPr="00AC56B1">
        <w:rPr>
          <w:sz w:val="22"/>
          <w:szCs w:val="22"/>
        </w:rPr>
        <w:t>Kerly</w:t>
      </w:r>
      <w:proofErr w:type="spellEnd"/>
      <w:r w:rsidRPr="00AC56B1">
        <w:rPr>
          <w:sz w:val="22"/>
          <w:szCs w:val="22"/>
        </w:rPr>
        <w:t xml:space="preserve"> Nebraska León</w:t>
      </w:r>
      <w:r w:rsidR="00EA1425" w:rsidRPr="00AC56B1">
        <w:rPr>
          <w:sz w:val="22"/>
          <w:szCs w:val="22"/>
        </w:rPr>
        <w:t xml:space="preserve">, </w:t>
      </w:r>
      <w:r w:rsidR="00302CFC" w:rsidRPr="00AC56B1">
        <w:rPr>
          <w:sz w:val="22"/>
          <w:szCs w:val="22"/>
        </w:rPr>
        <w:t xml:space="preserve">Ganadora del Premio </w:t>
      </w:r>
      <w:r w:rsidRPr="00AC56B1">
        <w:rPr>
          <w:sz w:val="22"/>
          <w:szCs w:val="22"/>
        </w:rPr>
        <w:t>Patricio Brabomalo</w:t>
      </w:r>
      <w:r w:rsidR="00EA1425" w:rsidRPr="00AC56B1">
        <w:rPr>
          <w:sz w:val="22"/>
          <w:szCs w:val="22"/>
        </w:rPr>
        <w:t xml:space="preserve"> en el 2023.</w:t>
      </w:r>
    </w:p>
    <w:p w14:paraId="1C052486" w14:textId="77777777" w:rsidR="00302CFC" w:rsidRPr="00AC56B1" w:rsidRDefault="00302CFC" w:rsidP="00302CFC">
      <w:pPr>
        <w:jc w:val="both"/>
        <w:rPr>
          <w:sz w:val="22"/>
          <w:szCs w:val="22"/>
        </w:rPr>
      </w:pPr>
    </w:p>
    <w:p w14:paraId="0C56F4F6" w14:textId="4597034F" w:rsidR="00302CFC" w:rsidRPr="00AC56B1" w:rsidRDefault="00EA1425" w:rsidP="00EA1425">
      <w:pPr>
        <w:pStyle w:val="Prrafodelista"/>
        <w:numPr>
          <w:ilvl w:val="0"/>
          <w:numId w:val="18"/>
        </w:numPr>
        <w:jc w:val="both"/>
        <w:rPr>
          <w:b/>
          <w:sz w:val="22"/>
          <w:szCs w:val="22"/>
        </w:rPr>
      </w:pPr>
      <w:r w:rsidRPr="00AC56B1">
        <w:rPr>
          <w:b/>
          <w:sz w:val="22"/>
          <w:szCs w:val="22"/>
        </w:rPr>
        <w:t>Productos comunicacionales.</w:t>
      </w:r>
    </w:p>
    <w:p w14:paraId="5A46F606" w14:textId="0A524BEE" w:rsidR="00EA1425" w:rsidRPr="00AC56B1" w:rsidRDefault="00EA1425" w:rsidP="00EA1425">
      <w:pPr>
        <w:pStyle w:val="Prrafodelista"/>
        <w:numPr>
          <w:ilvl w:val="1"/>
          <w:numId w:val="18"/>
        </w:numPr>
        <w:jc w:val="both"/>
        <w:rPr>
          <w:b/>
          <w:sz w:val="22"/>
          <w:szCs w:val="22"/>
        </w:rPr>
      </w:pPr>
      <w:r w:rsidRPr="00AC56B1">
        <w:rPr>
          <w:b/>
          <w:sz w:val="22"/>
          <w:szCs w:val="22"/>
        </w:rPr>
        <w:t>Redes Sociales.</w:t>
      </w:r>
    </w:p>
    <w:p w14:paraId="42D3E5A6" w14:textId="2C561D3C" w:rsidR="00EA1425" w:rsidRPr="00194870" w:rsidRDefault="00EA1425" w:rsidP="00EA1425">
      <w:pPr>
        <w:pStyle w:val="Prrafodelista"/>
        <w:numPr>
          <w:ilvl w:val="0"/>
          <w:numId w:val="23"/>
        </w:numPr>
        <w:jc w:val="both"/>
        <w:rPr>
          <w:b/>
          <w:sz w:val="22"/>
          <w:szCs w:val="22"/>
        </w:rPr>
      </w:pPr>
      <w:r w:rsidRPr="00AC56B1">
        <w:rPr>
          <w:sz w:val="22"/>
          <w:szCs w:val="22"/>
        </w:rPr>
        <w:t>4 diseños digitales que promuevan la participación de los jóvenes, que reseñen los requisitos para la postulación, y el proceso de inscripción de las candidaturas.</w:t>
      </w:r>
    </w:p>
    <w:p w14:paraId="7EAC5684" w14:textId="73016BEB" w:rsidR="00194870" w:rsidRPr="00AC56B1" w:rsidRDefault="00194870" w:rsidP="00EA1425">
      <w:pPr>
        <w:pStyle w:val="Prrafodelista"/>
        <w:numPr>
          <w:ilvl w:val="0"/>
          <w:numId w:val="23"/>
        </w:numPr>
        <w:jc w:val="both"/>
        <w:rPr>
          <w:b/>
          <w:sz w:val="22"/>
          <w:szCs w:val="22"/>
        </w:rPr>
      </w:pPr>
      <w:r>
        <w:rPr>
          <w:sz w:val="22"/>
          <w:szCs w:val="22"/>
        </w:rPr>
        <w:lastRenderedPageBreak/>
        <w:t xml:space="preserve">1 video de entre 30 y 45 segundos que señale todos los requisitos </w:t>
      </w:r>
      <w:r w:rsidR="00A74548">
        <w:rPr>
          <w:sz w:val="22"/>
          <w:szCs w:val="22"/>
        </w:rPr>
        <w:t>y fases de postulación del premio.</w:t>
      </w:r>
    </w:p>
    <w:p w14:paraId="1AF18794" w14:textId="129F88E2" w:rsidR="00EA1425" w:rsidRPr="00AC56B1" w:rsidRDefault="00194870" w:rsidP="00EA1425">
      <w:pPr>
        <w:pStyle w:val="Prrafodelista"/>
        <w:numPr>
          <w:ilvl w:val="0"/>
          <w:numId w:val="23"/>
        </w:numPr>
        <w:jc w:val="both"/>
        <w:rPr>
          <w:b/>
          <w:sz w:val="22"/>
          <w:szCs w:val="22"/>
        </w:rPr>
      </w:pPr>
      <w:r>
        <w:rPr>
          <w:sz w:val="22"/>
          <w:szCs w:val="22"/>
        </w:rPr>
        <w:t>4</w:t>
      </w:r>
      <w:r w:rsidR="00EA1425" w:rsidRPr="00AC56B1">
        <w:rPr>
          <w:sz w:val="22"/>
          <w:szCs w:val="22"/>
        </w:rPr>
        <w:t xml:space="preserve"> videos de entre 30 y 45 segundos que promuevan la participación de </w:t>
      </w:r>
      <w:r w:rsidR="002C6F1E" w:rsidRPr="00AC56B1">
        <w:rPr>
          <w:sz w:val="22"/>
          <w:szCs w:val="22"/>
        </w:rPr>
        <w:t>activistas, colectivos y organizaciones sociales</w:t>
      </w:r>
      <w:r w:rsidR="00EA1425" w:rsidRPr="00AC56B1">
        <w:rPr>
          <w:sz w:val="22"/>
          <w:szCs w:val="22"/>
        </w:rPr>
        <w:t>, que reseñen los requisitos para la postulación, y el proceso de inscripción de las candidatur</w:t>
      </w:r>
      <w:r w:rsidR="002C6F1E" w:rsidRPr="00AC56B1">
        <w:rPr>
          <w:sz w:val="22"/>
          <w:szCs w:val="22"/>
        </w:rPr>
        <w:t>as.</w:t>
      </w:r>
      <w:r w:rsidR="00F066BA" w:rsidRPr="00AC56B1">
        <w:rPr>
          <w:sz w:val="22"/>
          <w:szCs w:val="22"/>
        </w:rPr>
        <w:t xml:space="preserve"> </w:t>
      </w:r>
    </w:p>
    <w:p w14:paraId="5AE182AA" w14:textId="0CA4945C" w:rsidR="00EA1425" w:rsidRPr="00AC56B1" w:rsidRDefault="00C11053" w:rsidP="00EA1425">
      <w:pPr>
        <w:pStyle w:val="Prrafodelista"/>
        <w:numPr>
          <w:ilvl w:val="0"/>
          <w:numId w:val="23"/>
        </w:numPr>
        <w:jc w:val="both"/>
        <w:rPr>
          <w:b/>
          <w:sz w:val="22"/>
          <w:szCs w:val="22"/>
        </w:rPr>
      </w:pPr>
      <w:r>
        <w:rPr>
          <w:sz w:val="22"/>
          <w:szCs w:val="22"/>
        </w:rPr>
        <w:t>1</w:t>
      </w:r>
      <w:r w:rsidR="00EA1425" w:rsidRPr="00AC56B1">
        <w:rPr>
          <w:sz w:val="22"/>
          <w:szCs w:val="22"/>
        </w:rPr>
        <w:t xml:space="preserve"> video de entre 30 y 45 segundo</w:t>
      </w:r>
      <w:r>
        <w:rPr>
          <w:sz w:val="22"/>
          <w:szCs w:val="22"/>
        </w:rPr>
        <w:t>s</w:t>
      </w:r>
      <w:r w:rsidR="00EA1425" w:rsidRPr="00AC56B1">
        <w:rPr>
          <w:sz w:val="22"/>
          <w:szCs w:val="22"/>
        </w:rPr>
        <w:t xml:space="preserve"> que pong</w:t>
      </w:r>
      <w:r>
        <w:rPr>
          <w:sz w:val="22"/>
          <w:szCs w:val="22"/>
        </w:rPr>
        <w:t>a</w:t>
      </w:r>
      <w:r w:rsidR="00EA1425" w:rsidRPr="00AC56B1">
        <w:rPr>
          <w:sz w:val="22"/>
          <w:szCs w:val="22"/>
        </w:rPr>
        <w:t xml:space="preserve"> en valor la </w:t>
      </w:r>
      <w:r w:rsidR="004444AA" w:rsidRPr="00AC56B1">
        <w:rPr>
          <w:sz w:val="22"/>
          <w:szCs w:val="22"/>
        </w:rPr>
        <w:t xml:space="preserve">experiencia de </w:t>
      </w:r>
      <w:r>
        <w:rPr>
          <w:sz w:val="22"/>
          <w:szCs w:val="22"/>
        </w:rPr>
        <w:t>la ganadora</w:t>
      </w:r>
      <w:r w:rsidR="004444AA" w:rsidRPr="00AC56B1">
        <w:rPr>
          <w:sz w:val="22"/>
          <w:szCs w:val="22"/>
        </w:rPr>
        <w:t xml:space="preserve"> del premio, correspondiente </w:t>
      </w:r>
      <w:r>
        <w:rPr>
          <w:sz w:val="22"/>
          <w:szCs w:val="22"/>
        </w:rPr>
        <w:t xml:space="preserve">al año </w:t>
      </w:r>
      <w:r w:rsidR="004444AA" w:rsidRPr="00AC56B1">
        <w:rPr>
          <w:sz w:val="22"/>
          <w:szCs w:val="22"/>
        </w:rPr>
        <w:t>2023, destacando la labor que los llevó a ser merecedores del premio.</w:t>
      </w:r>
    </w:p>
    <w:p w14:paraId="503D3070" w14:textId="77777777" w:rsidR="006E023C" w:rsidRPr="00AC56B1" w:rsidRDefault="006E023C" w:rsidP="006E023C">
      <w:pPr>
        <w:pStyle w:val="Prrafodelista"/>
        <w:jc w:val="both"/>
        <w:rPr>
          <w:sz w:val="22"/>
          <w:szCs w:val="22"/>
        </w:rPr>
      </w:pPr>
    </w:p>
    <w:p w14:paraId="247B227B" w14:textId="69B9FDA4" w:rsidR="00EA1425" w:rsidRPr="00AC56B1" w:rsidRDefault="00EA1425" w:rsidP="00EA1425">
      <w:pPr>
        <w:pStyle w:val="Prrafodelista"/>
        <w:numPr>
          <w:ilvl w:val="1"/>
          <w:numId w:val="18"/>
        </w:numPr>
        <w:jc w:val="both"/>
        <w:rPr>
          <w:b/>
          <w:sz w:val="22"/>
          <w:szCs w:val="22"/>
        </w:rPr>
      </w:pPr>
      <w:r w:rsidRPr="00AC56B1">
        <w:rPr>
          <w:b/>
          <w:sz w:val="22"/>
          <w:szCs w:val="22"/>
        </w:rPr>
        <w:t>Relaciones Públicas y Medios de Comunicación.</w:t>
      </w:r>
    </w:p>
    <w:p w14:paraId="1F4479DC" w14:textId="50BE39B6" w:rsidR="00EA1425" w:rsidRPr="00AC56B1" w:rsidRDefault="00EA1425" w:rsidP="00EA1425">
      <w:pPr>
        <w:pStyle w:val="Prrafodelista"/>
        <w:numPr>
          <w:ilvl w:val="0"/>
          <w:numId w:val="22"/>
        </w:numPr>
        <w:jc w:val="both"/>
        <w:rPr>
          <w:b/>
          <w:sz w:val="22"/>
          <w:szCs w:val="22"/>
        </w:rPr>
      </w:pPr>
      <w:r w:rsidRPr="00AC56B1">
        <w:rPr>
          <w:sz w:val="22"/>
          <w:szCs w:val="22"/>
        </w:rPr>
        <w:t>Boletín de prensa de lanzamiento de la convocatoria.</w:t>
      </w:r>
    </w:p>
    <w:p w14:paraId="2CB8ED3C" w14:textId="51D94C8A" w:rsidR="00EA1425" w:rsidRPr="00AC56B1" w:rsidRDefault="00EA1425" w:rsidP="00EA1425">
      <w:pPr>
        <w:pStyle w:val="Prrafodelista"/>
        <w:numPr>
          <w:ilvl w:val="0"/>
          <w:numId w:val="22"/>
        </w:numPr>
        <w:jc w:val="both"/>
        <w:rPr>
          <w:b/>
          <w:sz w:val="22"/>
          <w:szCs w:val="22"/>
        </w:rPr>
      </w:pPr>
      <w:r w:rsidRPr="00AC56B1">
        <w:rPr>
          <w:sz w:val="22"/>
          <w:szCs w:val="22"/>
        </w:rPr>
        <w:t>Boletín de prensa del número de postulaciones recibidas.</w:t>
      </w:r>
    </w:p>
    <w:p w14:paraId="185A2E64" w14:textId="4EBEBDFB" w:rsidR="00EA1425" w:rsidRPr="00AC56B1" w:rsidRDefault="00EA1425" w:rsidP="00EA1425">
      <w:pPr>
        <w:pStyle w:val="Prrafodelista"/>
        <w:numPr>
          <w:ilvl w:val="0"/>
          <w:numId w:val="22"/>
        </w:numPr>
        <w:jc w:val="both"/>
        <w:rPr>
          <w:b/>
          <w:sz w:val="22"/>
          <w:szCs w:val="22"/>
        </w:rPr>
      </w:pPr>
      <w:r w:rsidRPr="00AC56B1">
        <w:rPr>
          <w:sz w:val="22"/>
          <w:szCs w:val="22"/>
        </w:rPr>
        <w:t>Boletín de prensa del ganador(a) del premio.</w:t>
      </w:r>
    </w:p>
    <w:p w14:paraId="642D95D6" w14:textId="2571E718" w:rsidR="00EA1425" w:rsidRPr="006A0D50" w:rsidRDefault="00EA1425" w:rsidP="00D43692">
      <w:pPr>
        <w:pStyle w:val="Prrafodelista"/>
        <w:numPr>
          <w:ilvl w:val="0"/>
          <w:numId w:val="22"/>
        </w:numPr>
        <w:jc w:val="both"/>
        <w:rPr>
          <w:b/>
          <w:sz w:val="22"/>
          <w:szCs w:val="22"/>
        </w:rPr>
      </w:pPr>
      <w:r w:rsidRPr="00AC56B1">
        <w:rPr>
          <w:sz w:val="22"/>
          <w:szCs w:val="22"/>
        </w:rPr>
        <w:t>Boletín de prensa del evento de premiación.</w:t>
      </w:r>
    </w:p>
    <w:p w14:paraId="1DBB5A1D" w14:textId="4EFDEC1E" w:rsidR="006A0D50" w:rsidRPr="00D43692" w:rsidRDefault="006A0D50" w:rsidP="00D43692">
      <w:pPr>
        <w:pStyle w:val="Prrafodelista"/>
        <w:numPr>
          <w:ilvl w:val="0"/>
          <w:numId w:val="22"/>
        </w:numPr>
        <w:jc w:val="both"/>
        <w:rPr>
          <w:b/>
          <w:sz w:val="22"/>
          <w:szCs w:val="22"/>
        </w:rPr>
      </w:pPr>
      <w:r>
        <w:rPr>
          <w:sz w:val="22"/>
          <w:szCs w:val="22"/>
        </w:rPr>
        <w:t>Cobertura periodística y audiovisual de los eventos presenciales.</w:t>
      </w:r>
    </w:p>
    <w:p w14:paraId="22645FA4" w14:textId="77777777" w:rsidR="00D43692" w:rsidRPr="00D43692" w:rsidRDefault="00D43692" w:rsidP="00D43692">
      <w:pPr>
        <w:pStyle w:val="Prrafodelista"/>
        <w:jc w:val="both"/>
        <w:rPr>
          <w:b/>
          <w:sz w:val="22"/>
          <w:szCs w:val="22"/>
        </w:rPr>
      </w:pPr>
    </w:p>
    <w:p w14:paraId="14DD64DA" w14:textId="52ED2E00" w:rsidR="00EA1425" w:rsidRPr="00AC56B1" w:rsidRDefault="00EA1425" w:rsidP="00EA1425">
      <w:pPr>
        <w:pStyle w:val="Prrafodelista"/>
        <w:numPr>
          <w:ilvl w:val="1"/>
          <w:numId w:val="18"/>
        </w:numPr>
        <w:jc w:val="both"/>
        <w:rPr>
          <w:b/>
          <w:sz w:val="22"/>
          <w:szCs w:val="22"/>
        </w:rPr>
      </w:pPr>
      <w:r w:rsidRPr="00AC56B1">
        <w:rPr>
          <w:b/>
          <w:sz w:val="22"/>
          <w:szCs w:val="22"/>
        </w:rPr>
        <w:t>Eventos y Actividades Presenciales.</w:t>
      </w:r>
    </w:p>
    <w:p w14:paraId="41ECACA6" w14:textId="46D03123" w:rsidR="00302CFC" w:rsidRPr="00AC56B1" w:rsidRDefault="004444AA" w:rsidP="004444AA">
      <w:pPr>
        <w:pStyle w:val="Prrafodelista"/>
        <w:numPr>
          <w:ilvl w:val="0"/>
          <w:numId w:val="24"/>
        </w:numPr>
        <w:jc w:val="both"/>
        <w:rPr>
          <w:sz w:val="22"/>
          <w:szCs w:val="22"/>
        </w:rPr>
      </w:pPr>
      <w:r w:rsidRPr="00AC56B1">
        <w:rPr>
          <w:sz w:val="22"/>
          <w:szCs w:val="22"/>
        </w:rPr>
        <w:t xml:space="preserve">Invitaciones digitales para ganadores del premio, autoridades, medios de comunicación y otras figuras de interés. </w:t>
      </w:r>
    </w:p>
    <w:p w14:paraId="77056B3B" w14:textId="577D69A8" w:rsidR="004444AA" w:rsidRPr="00AC56B1" w:rsidRDefault="004444AA" w:rsidP="004444AA">
      <w:pPr>
        <w:pStyle w:val="Prrafodelista"/>
        <w:numPr>
          <w:ilvl w:val="0"/>
          <w:numId w:val="24"/>
        </w:numPr>
        <w:jc w:val="both"/>
        <w:rPr>
          <w:sz w:val="22"/>
          <w:szCs w:val="22"/>
        </w:rPr>
      </w:pPr>
      <w:r w:rsidRPr="00AC56B1">
        <w:rPr>
          <w:sz w:val="22"/>
          <w:szCs w:val="22"/>
        </w:rPr>
        <w:t>Coberturas periodísticas y mediales de los eventos y actividades presenciales.</w:t>
      </w:r>
    </w:p>
    <w:p w14:paraId="3A51A1EC" w14:textId="31D6C230" w:rsidR="004444AA" w:rsidRPr="00AC56B1" w:rsidRDefault="004444AA" w:rsidP="004444AA">
      <w:pPr>
        <w:jc w:val="both"/>
        <w:rPr>
          <w:sz w:val="22"/>
          <w:szCs w:val="22"/>
        </w:rPr>
      </w:pPr>
    </w:p>
    <w:p w14:paraId="16E46D9A" w14:textId="20BB4ACA" w:rsidR="004444AA" w:rsidRPr="00AC56B1" w:rsidRDefault="004444AA" w:rsidP="004444AA">
      <w:pPr>
        <w:pStyle w:val="Prrafodelista"/>
        <w:numPr>
          <w:ilvl w:val="0"/>
          <w:numId w:val="18"/>
        </w:numPr>
        <w:jc w:val="both"/>
        <w:rPr>
          <w:b/>
          <w:sz w:val="22"/>
          <w:szCs w:val="22"/>
        </w:rPr>
      </w:pPr>
      <w:r w:rsidRPr="00AC56B1">
        <w:rPr>
          <w:b/>
          <w:sz w:val="22"/>
          <w:szCs w:val="22"/>
        </w:rPr>
        <w:t>Cronograma:</w:t>
      </w:r>
    </w:p>
    <w:p w14:paraId="4C30FC5A" w14:textId="1EDB1FAD" w:rsidR="004444AA" w:rsidRPr="00AC56B1" w:rsidRDefault="004444AA" w:rsidP="004444AA">
      <w:pPr>
        <w:jc w:val="both"/>
        <w:rPr>
          <w:b/>
          <w:sz w:val="22"/>
          <w:szCs w:val="22"/>
        </w:rPr>
      </w:pPr>
    </w:p>
    <w:tbl>
      <w:tblPr>
        <w:tblStyle w:val="Tablaconcuadrcula"/>
        <w:tblW w:w="0" w:type="auto"/>
        <w:tblLook w:val="04A0" w:firstRow="1" w:lastRow="0" w:firstColumn="1" w:lastColumn="0" w:noHBand="0" w:noVBand="1"/>
      </w:tblPr>
      <w:tblGrid>
        <w:gridCol w:w="1675"/>
        <w:gridCol w:w="3096"/>
        <w:gridCol w:w="1399"/>
        <w:gridCol w:w="2324"/>
      </w:tblGrid>
      <w:tr w:rsidR="00F1754C" w:rsidRPr="00AC56B1" w14:paraId="112D295A" w14:textId="77777777" w:rsidTr="00D50482">
        <w:tc>
          <w:tcPr>
            <w:tcW w:w="1675" w:type="dxa"/>
            <w:vAlign w:val="center"/>
          </w:tcPr>
          <w:p w14:paraId="67D5AC5A" w14:textId="638CBA41" w:rsidR="00F1754C" w:rsidRPr="00AC56B1" w:rsidRDefault="00F1754C" w:rsidP="005678F6">
            <w:pPr>
              <w:jc w:val="center"/>
              <w:rPr>
                <w:b/>
                <w:sz w:val="22"/>
                <w:szCs w:val="22"/>
              </w:rPr>
            </w:pPr>
            <w:r w:rsidRPr="00AC56B1">
              <w:rPr>
                <w:b/>
                <w:sz w:val="22"/>
                <w:szCs w:val="22"/>
              </w:rPr>
              <w:t>Fase:</w:t>
            </w:r>
          </w:p>
        </w:tc>
        <w:tc>
          <w:tcPr>
            <w:tcW w:w="3096" w:type="dxa"/>
            <w:vAlign w:val="center"/>
          </w:tcPr>
          <w:p w14:paraId="0B41ED83" w14:textId="417BCEB2" w:rsidR="00F1754C" w:rsidRPr="00AC56B1" w:rsidRDefault="00F1754C" w:rsidP="005678F6">
            <w:pPr>
              <w:jc w:val="center"/>
              <w:rPr>
                <w:b/>
                <w:sz w:val="22"/>
                <w:szCs w:val="22"/>
              </w:rPr>
            </w:pPr>
            <w:r w:rsidRPr="00AC56B1">
              <w:rPr>
                <w:b/>
                <w:sz w:val="22"/>
                <w:szCs w:val="22"/>
              </w:rPr>
              <w:t>Acción:</w:t>
            </w:r>
          </w:p>
        </w:tc>
        <w:tc>
          <w:tcPr>
            <w:tcW w:w="1399" w:type="dxa"/>
            <w:vAlign w:val="center"/>
          </w:tcPr>
          <w:p w14:paraId="7B4174E1" w14:textId="07D109AC" w:rsidR="00F1754C" w:rsidRPr="00AC56B1" w:rsidRDefault="00556DFD" w:rsidP="005678F6">
            <w:pPr>
              <w:jc w:val="center"/>
              <w:rPr>
                <w:b/>
                <w:sz w:val="22"/>
                <w:szCs w:val="22"/>
              </w:rPr>
            </w:pPr>
            <w:r w:rsidRPr="00AC56B1">
              <w:rPr>
                <w:b/>
                <w:sz w:val="22"/>
                <w:szCs w:val="22"/>
              </w:rPr>
              <w:t>Duración</w:t>
            </w:r>
            <w:r w:rsidR="00F1754C" w:rsidRPr="00AC56B1">
              <w:rPr>
                <w:b/>
                <w:sz w:val="22"/>
                <w:szCs w:val="22"/>
              </w:rPr>
              <w:t>:</w:t>
            </w:r>
          </w:p>
        </w:tc>
        <w:tc>
          <w:tcPr>
            <w:tcW w:w="2324" w:type="dxa"/>
            <w:vAlign w:val="center"/>
          </w:tcPr>
          <w:p w14:paraId="192DE815" w14:textId="6E7CE9BA" w:rsidR="00F1754C" w:rsidRPr="00AC56B1" w:rsidRDefault="00F1754C" w:rsidP="005678F6">
            <w:pPr>
              <w:jc w:val="center"/>
              <w:rPr>
                <w:b/>
                <w:sz w:val="22"/>
                <w:szCs w:val="22"/>
              </w:rPr>
            </w:pPr>
            <w:r w:rsidRPr="00AC56B1">
              <w:rPr>
                <w:b/>
                <w:sz w:val="22"/>
                <w:szCs w:val="22"/>
              </w:rPr>
              <w:t>Responsable:</w:t>
            </w:r>
          </w:p>
        </w:tc>
      </w:tr>
      <w:tr w:rsidR="00D43692" w:rsidRPr="00AC56B1" w14:paraId="5FBE2EB5" w14:textId="77777777" w:rsidTr="00D50482">
        <w:tc>
          <w:tcPr>
            <w:tcW w:w="1675" w:type="dxa"/>
            <w:vMerge w:val="restart"/>
            <w:vAlign w:val="center"/>
          </w:tcPr>
          <w:p w14:paraId="0C980C42" w14:textId="3D973AFA" w:rsidR="00D43692" w:rsidRPr="00AC56B1" w:rsidRDefault="00D43692" w:rsidP="005678F6">
            <w:pPr>
              <w:jc w:val="center"/>
              <w:rPr>
                <w:b/>
                <w:sz w:val="22"/>
                <w:szCs w:val="22"/>
              </w:rPr>
            </w:pPr>
            <w:r w:rsidRPr="00AC56B1">
              <w:rPr>
                <w:b/>
                <w:sz w:val="22"/>
                <w:szCs w:val="22"/>
              </w:rPr>
              <w:t>Expectativa</w:t>
            </w:r>
          </w:p>
        </w:tc>
        <w:tc>
          <w:tcPr>
            <w:tcW w:w="3096" w:type="dxa"/>
            <w:vAlign w:val="center"/>
          </w:tcPr>
          <w:p w14:paraId="401AFA0C" w14:textId="5949F328" w:rsidR="00D43692" w:rsidRPr="00AC56B1" w:rsidRDefault="00D43692" w:rsidP="006E023C">
            <w:pPr>
              <w:jc w:val="center"/>
              <w:rPr>
                <w:sz w:val="22"/>
                <w:szCs w:val="22"/>
              </w:rPr>
            </w:pPr>
            <w:r w:rsidRPr="00AC56B1">
              <w:rPr>
                <w:sz w:val="22"/>
                <w:szCs w:val="22"/>
              </w:rPr>
              <w:t>Publicación de contenido que informe la naturaleza del premio.</w:t>
            </w:r>
          </w:p>
        </w:tc>
        <w:tc>
          <w:tcPr>
            <w:tcW w:w="1399" w:type="dxa"/>
            <w:vMerge w:val="restart"/>
            <w:vAlign w:val="center"/>
          </w:tcPr>
          <w:p w14:paraId="65F76F6E" w14:textId="4409CD4E" w:rsidR="00D43692" w:rsidRPr="00AC56B1" w:rsidRDefault="00D43692" w:rsidP="00556DFD">
            <w:pPr>
              <w:jc w:val="center"/>
              <w:rPr>
                <w:sz w:val="22"/>
                <w:szCs w:val="22"/>
              </w:rPr>
            </w:pPr>
            <w:r w:rsidRPr="00AC56B1">
              <w:rPr>
                <w:sz w:val="22"/>
                <w:szCs w:val="22"/>
              </w:rPr>
              <w:t xml:space="preserve">1 semana </w:t>
            </w:r>
          </w:p>
        </w:tc>
        <w:tc>
          <w:tcPr>
            <w:tcW w:w="2324" w:type="dxa"/>
            <w:vAlign w:val="center"/>
          </w:tcPr>
          <w:p w14:paraId="73FF6AF5" w14:textId="323D2B32" w:rsidR="00D43692" w:rsidRPr="00AC56B1" w:rsidRDefault="00D43692" w:rsidP="005678F6">
            <w:pPr>
              <w:jc w:val="center"/>
              <w:rPr>
                <w:sz w:val="22"/>
                <w:szCs w:val="22"/>
              </w:rPr>
            </w:pPr>
            <w:r w:rsidRPr="00AC56B1">
              <w:rPr>
                <w:sz w:val="22"/>
                <w:szCs w:val="22"/>
              </w:rPr>
              <w:t>Coordinación de Comunicación de la Secretaría de Inclusión.</w:t>
            </w:r>
          </w:p>
          <w:p w14:paraId="6FAEE04C" w14:textId="2E83F1CB" w:rsidR="00D43692" w:rsidRPr="00AC56B1" w:rsidRDefault="00D43692" w:rsidP="005678F6">
            <w:pPr>
              <w:jc w:val="center"/>
              <w:rPr>
                <w:sz w:val="22"/>
                <w:szCs w:val="22"/>
              </w:rPr>
            </w:pPr>
          </w:p>
          <w:p w14:paraId="607ABD54" w14:textId="137F7C66" w:rsidR="00D43692" w:rsidRPr="00AC56B1" w:rsidRDefault="00D43692" w:rsidP="006E023C">
            <w:pPr>
              <w:jc w:val="center"/>
              <w:rPr>
                <w:sz w:val="22"/>
                <w:szCs w:val="22"/>
              </w:rPr>
            </w:pPr>
            <w:r w:rsidRPr="00AC56B1">
              <w:rPr>
                <w:sz w:val="22"/>
                <w:szCs w:val="22"/>
              </w:rPr>
              <w:t>Secretaría de Comunicación Social.</w:t>
            </w:r>
          </w:p>
        </w:tc>
      </w:tr>
      <w:tr w:rsidR="00D43692" w:rsidRPr="00AC56B1" w14:paraId="675B67C3" w14:textId="77777777" w:rsidTr="00D50482">
        <w:tc>
          <w:tcPr>
            <w:tcW w:w="1675" w:type="dxa"/>
            <w:vMerge/>
            <w:vAlign w:val="center"/>
          </w:tcPr>
          <w:p w14:paraId="2962D702" w14:textId="77777777" w:rsidR="00D43692" w:rsidRPr="00AC56B1" w:rsidRDefault="00D43692" w:rsidP="00194870">
            <w:pPr>
              <w:jc w:val="center"/>
              <w:rPr>
                <w:b/>
                <w:sz w:val="22"/>
                <w:szCs w:val="22"/>
              </w:rPr>
            </w:pPr>
          </w:p>
        </w:tc>
        <w:tc>
          <w:tcPr>
            <w:tcW w:w="3096" w:type="dxa"/>
            <w:vAlign w:val="center"/>
          </w:tcPr>
          <w:p w14:paraId="4FDF3A4C" w14:textId="590E4C58" w:rsidR="00D43692" w:rsidRPr="00AC56B1" w:rsidRDefault="00D43692" w:rsidP="00194870">
            <w:pPr>
              <w:jc w:val="center"/>
              <w:rPr>
                <w:sz w:val="22"/>
                <w:szCs w:val="22"/>
              </w:rPr>
            </w:pPr>
            <w:r w:rsidRPr="00AC56B1">
              <w:rPr>
                <w:sz w:val="22"/>
                <w:szCs w:val="22"/>
              </w:rPr>
              <w:t xml:space="preserve">Publicación de contenido que reseñe la experiencia de </w:t>
            </w:r>
            <w:r>
              <w:rPr>
                <w:sz w:val="22"/>
                <w:szCs w:val="22"/>
              </w:rPr>
              <w:t xml:space="preserve">la </w:t>
            </w:r>
            <w:r w:rsidRPr="00AC56B1">
              <w:rPr>
                <w:sz w:val="22"/>
                <w:szCs w:val="22"/>
              </w:rPr>
              <w:t>ganador</w:t>
            </w:r>
            <w:r>
              <w:rPr>
                <w:sz w:val="22"/>
                <w:szCs w:val="22"/>
              </w:rPr>
              <w:t>a</w:t>
            </w:r>
            <w:r w:rsidRPr="00AC56B1">
              <w:rPr>
                <w:sz w:val="22"/>
                <w:szCs w:val="22"/>
              </w:rPr>
              <w:t xml:space="preserve"> del premio </w:t>
            </w:r>
            <w:r>
              <w:rPr>
                <w:sz w:val="22"/>
                <w:szCs w:val="22"/>
              </w:rPr>
              <w:t>de la edición 2023.</w:t>
            </w:r>
          </w:p>
        </w:tc>
        <w:tc>
          <w:tcPr>
            <w:tcW w:w="1399" w:type="dxa"/>
            <w:vMerge/>
            <w:vAlign w:val="center"/>
          </w:tcPr>
          <w:p w14:paraId="41CC55E4" w14:textId="139D3B42" w:rsidR="00D43692" w:rsidRPr="00AC56B1" w:rsidRDefault="00D43692" w:rsidP="00D43692">
            <w:pPr>
              <w:rPr>
                <w:sz w:val="22"/>
                <w:szCs w:val="22"/>
              </w:rPr>
            </w:pPr>
          </w:p>
        </w:tc>
        <w:tc>
          <w:tcPr>
            <w:tcW w:w="2324" w:type="dxa"/>
            <w:vAlign w:val="center"/>
          </w:tcPr>
          <w:p w14:paraId="5707F553" w14:textId="187D6DB3" w:rsidR="00D43692" w:rsidRPr="00AC56B1" w:rsidRDefault="00D43692" w:rsidP="00194870">
            <w:pPr>
              <w:jc w:val="center"/>
              <w:rPr>
                <w:sz w:val="22"/>
                <w:szCs w:val="22"/>
              </w:rPr>
            </w:pPr>
            <w:r w:rsidRPr="00AC56B1">
              <w:rPr>
                <w:sz w:val="22"/>
                <w:szCs w:val="22"/>
              </w:rPr>
              <w:t>Coordinación de Comunicación de la Secretaría de Inclusión.</w:t>
            </w:r>
          </w:p>
        </w:tc>
      </w:tr>
      <w:tr w:rsidR="00B10E91" w:rsidRPr="00AC56B1" w14:paraId="7BD9B1EE" w14:textId="77777777" w:rsidTr="00D50482">
        <w:tc>
          <w:tcPr>
            <w:tcW w:w="1675" w:type="dxa"/>
            <w:vMerge w:val="restart"/>
            <w:vAlign w:val="center"/>
          </w:tcPr>
          <w:p w14:paraId="76FDC343" w14:textId="39AEC1FB" w:rsidR="00B10E91" w:rsidRPr="00AC56B1" w:rsidRDefault="00B10E91" w:rsidP="00194870">
            <w:pPr>
              <w:jc w:val="center"/>
              <w:rPr>
                <w:b/>
                <w:sz w:val="22"/>
                <w:szCs w:val="22"/>
              </w:rPr>
            </w:pPr>
            <w:r w:rsidRPr="00AC56B1">
              <w:rPr>
                <w:b/>
                <w:sz w:val="22"/>
                <w:szCs w:val="22"/>
              </w:rPr>
              <w:t>Sostenimiento</w:t>
            </w:r>
          </w:p>
        </w:tc>
        <w:tc>
          <w:tcPr>
            <w:tcW w:w="3096" w:type="dxa"/>
            <w:vAlign w:val="center"/>
          </w:tcPr>
          <w:p w14:paraId="0038D51C" w14:textId="2EC2FB25" w:rsidR="00B10E91" w:rsidRPr="00AC56B1" w:rsidRDefault="00B10E91" w:rsidP="00B10E91">
            <w:pPr>
              <w:jc w:val="both"/>
              <w:rPr>
                <w:sz w:val="22"/>
                <w:szCs w:val="22"/>
              </w:rPr>
            </w:pPr>
            <w:r w:rsidRPr="00B10E91">
              <w:rPr>
                <w:sz w:val="22"/>
                <w:szCs w:val="22"/>
              </w:rPr>
              <w:t>Concurs</w:t>
            </w:r>
            <w:r>
              <w:rPr>
                <w:sz w:val="22"/>
                <w:szCs w:val="22"/>
              </w:rPr>
              <w:t xml:space="preserve">o interactivo en redes sociales para </w:t>
            </w:r>
            <w:bookmarkStart w:id="0" w:name="_GoBack"/>
            <w:bookmarkEnd w:id="0"/>
            <w:r>
              <w:rPr>
                <w:sz w:val="22"/>
                <w:szCs w:val="22"/>
              </w:rPr>
              <w:t xml:space="preserve">determinar el tercer integrante de la Comisión de Calificación del </w:t>
            </w:r>
            <w:r w:rsidRPr="00AC56B1">
              <w:rPr>
                <w:sz w:val="22"/>
                <w:szCs w:val="22"/>
              </w:rPr>
              <w:t>Premio</w:t>
            </w:r>
          </w:p>
        </w:tc>
        <w:tc>
          <w:tcPr>
            <w:tcW w:w="1399" w:type="dxa"/>
            <w:vAlign w:val="center"/>
          </w:tcPr>
          <w:p w14:paraId="1F5438B7" w14:textId="4AD7E7B5" w:rsidR="00B10E91" w:rsidRPr="00AC56B1" w:rsidRDefault="00B10E91" w:rsidP="00194870">
            <w:pPr>
              <w:jc w:val="center"/>
              <w:rPr>
                <w:sz w:val="22"/>
                <w:szCs w:val="22"/>
              </w:rPr>
            </w:pPr>
            <w:r>
              <w:rPr>
                <w:sz w:val="22"/>
                <w:szCs w:val="22"/>
              </w:rPr>
              <w:t>1 semana</w:t>
            </w:r>
          </w:p>
        </w:tc>
        <w:tc>
          <w:tcPr>
            <w:tcW w:w="2324" w:type="dxa"/>
            <w:vAlign w:val="center"/>
          </w:tcPr>
          <w:p w14:paraId="61C38002" w14:textId="5D089E64" w:rsidR="00B10E91" w:rsidRDefault="00B10E91" w:rsidP="00194870">
            <w:pPr>
              <w:jc w:val="center"/>
              <w:rPr>
                <w:sz w:val="22"/>
                <w:szCs w:val="22"/>
              </w:rPr>
            </w:pPr>
            <w:r w:rsidRPr="00AC56B1">
              <w:rPr>
                <w:sz w:val="22"/>
                <w:szCs w:val="22"/>
              </w:rPr>
              <w:t>Coordinación de Comunicación de la Secretaría de Inclusión.</w:t>
            </w:r>
          </w:p>
          <w:p w14:paraId="2EB1410A" w14:textId="26A0BD31" w:rsidR="00B10E91" w:rsidRDefault="00B10E91" w:rsidP="00194870">
            <w:pPr>
              <w:jc w:val="center"/>
              <w:rPr>
                <w:sz w:val="22"/>
                <w:szCs w:val="22"/>
              </w:rPr>
            </w:pPr>
            <w:r>
              <w:rPr>
                <w:sz w:val="22"/>
                <w:szCs w:val="22"/>
              </w:rPr>
              <w:t>y</w:t>
            </w:r>
          </w:p>
          <w:p w14:paraId="34887DEF" w14:textId="77777777" w:rsidR="00B10E91" w:rsidRPr="00AC56B1" w:rsidRDefault="00B10E91" w:rsidP="00B10E91">
            <w:pPr>
              <w:jc w:val="center"/>
              <w:rPr>
                <w:sz w:val="22"/>
                <w:szCs w:val="22"/>
              </w:rPr>
            </w:pPr>
            <w:r w:rsidRPr="00AC56B1">
              <w:rPr>
                <w:sz w:val="22"/>
                <w:szCs w:val="22"/>
              </w:rPr>
              <w:t>Dirección Metropolitana de Protección Social y Medios de Vida.</w:t>
            </w:r>
          </w:p>
          <w:p w14:paraId="7D107807" w14:textId="04F5B8E9" w:rsidR="00B10E91" w:rsidRPr="00AC56B1" w:rsidRDefault="00B10E91" w:rsidP="00194870">
            <w:pPr>
              <w:jc w:val="center"/>
              <w:rPr>
                <w:sz w:val="22"/>
                <w:szCs w:val="22"/>
              </w:rPr>
            </w:pPr>
          </w:p>
        </w:tc>
      </w:tr>
      <w:tr w:rsidR="00B10E91" w:rsidRPr="00AC56B1" w14:paraId="0BAABE97" w14:textId="77777777" w:rsidTr="00D50482">
        <w:tc>
          <w:tcPr>
            <w:tcW w:w="1675" w:type="dxa"/>
            <w:vMerge/>
            <w:vAlign w:val="center"/>
          </w:tcPr>
          <w:p w14:paraId="1E12C4E0" w14:textId="3BE4200F" w:rsidR="00B10E91" w:rsidRPr="00AC56B1" w:rsidRDefault="00B10E91" w:rsidP="00194870">
            <w:pPr>
              <w:jc w:val="center"/>
              <w:rPr>
                <w:b/>
                <w:sz w:val="22"/>
                <w:szCs w:val="22"/>
              </w:rPr>
            </w:pPr>
          </w:p>
        </w:tc>
        <w:tc>
          <w:tcPr>
            <w:tcW w:w="3096" w:type="dxa"/>
            <w:vAlign w:val="center"/>
          </w:tcPr>
          <w:p w14:paraId="51178729" w14:textId="28F105CC" w:rsidR="00B10E91" w:rsidRPr="00AC56B1" w:rsidRDefault="00B10E91" w:rsidP="00194870">
            <w:pPr>
              <w:jc w:val="center"/>
              <w:rPr>
                <w:sz w:val="22"/>
                <w:szCs w:val="22"/>
              </w:rPr>
            </w:pPr>
            <w:r w:rsidRPr="00AC56B1">
              <w:rPr>
                <w:sz w:val="22"/>
                <w:szCs w:val="22"/>
              </w:rPr>
              <w:t>Envío de boletín de apertura de las inscripciones para las y los postulantes del premio.</w:t>
            </w:r>
          </w:p>
        </w:tc>
        <w:tc>
          <w:tcPr>
            <w:tcW w:w="1399" w:type="dxa"/>
            <w:vMerge w:val="restart"/>
            <w:vAlign w:val="center"/>
          </w:tcPr>
          <w:p w14:paraId="0EA91C2B" w14:textId="36320E80" w:rsidR="00B10E91" w:rsidRPr="00AC56B1" w:rsidRDefault="00B10E91" w:rsidP="00194870">
            <w:pPr>
              <w:jc w:val="center"/>
              <w:rPr>
                <w:sz w:val="22"/>
                <w:szCs w:val="22"/>
              </w:rPr>
            </w:pPr>
            <w:r w:rsidRPr="00AC56B1">
              <w:rPr>
                <w:sz w:val="22"/>
                <w:szCs w:val="22"/>
              </w:rPr>
              <w:t>2 semanas</w:t>
            </w:r>
          </w:p>
        </w:tc>
        <w:tc>
          <w:tcPr>
            <w:tcW w:w="2324" w:type="dxa"/>
            <w:vAlign w:val="center"/>
          </w:tcPr>
          <w:p w14:paraId="3BA794E2" w14:textId="77777777" w:rsidR="00B10E91" w:rsidRPr="00AC56B1" w:rsidRDefault="00B10E91" w:rsidP="00194870">
            <w:pPr>
              <w:jc w:val="center"/>
              <w:rPr>
                <w:sz w:val="22"/>
                <w:szCs w:val="22"/>
              </w:rPr>
            </w:pPr>
            <w:r w:rsidRPr="00AC56B1">
              <w:rPr>
                <w:sz w:val="22"/>
                <w:szCs w:val="22"/>
              </w:rPr>
              <w:t>Coordinación de Comunicación de la Secretaría de Inclusión.</w:t>
            </w:r>
          </w:p>
          <w:p w14:paraId="2707719A" w14:textId="77777777" w:rsidR="00B10E91" w:rsidRPr="00AC56B1" w:rsidRDefault="00B10E91" w:rsidP="00194870">
            <w:pPr>
              <w:jc w:val="center"/>
              <w:rPr>
                <w:sz w:val="22"/>
                <w:szCs w:val="22"/>
              </w:rPr>
            </w:pPr>
          </w:p>
          <w:p w14:paraId="08AA6329" w14:textId="639DF011" w:rsidR="00B10E91" w:rsidRPr="00AC56B1" w:rsidRDefault="00B10E91" w:rsidP="00194870">
            <w:pPr>
              <w:jc w:val="center"/>
              <w:rPr>
                <w:sz w:val="22"/>
                <w:szCs w:val="22"/>
              </w:rPr>
            </w:pPr>
            <w:r w:rsidRPr="00AC56B1">
              <w:rPr>
                <w:sz w:val="22"/>
                <w:szCs w:val="22"/>
              </w:rPr>
              <w:t>Secretaría de Comunicación Social.</w:t>
            </w:r>
          </w:p>
        </w:tc>
      </w:tr>
      <w:tr w:rsidR="00B10E91" w:rsidRPr="00AC56B1" w14:paraId="4D69E755" w14:textId="77777777" w:rsidTr="00D50482">
        <w:tc>
          <w:tcPr>
            <w:tcW w:w="1675" w:type="dxa"/>
            <w:vMerge/>
            <w:vAlign w:val="center"/>
          </w:tcPr>
          <w:p w14:paraId="563435CB" w14:textId="77777777" w:rsidR="00B10E91" w:rsidRPr="00AC56B1" w:rsidRDefault="00B10E91" w:rsidP="00194870">
            <w:pPr>
              <w:jc w:val="center"/>
              <w:rPr>
                <w:b/>
                <w:sz w:val="22"/>
                <w:szCs w:val="22"/>
              </w:rPr>
            </w:pPr>
          </w:p>
        </w:tc>
        <w:tc>
          <w:tcPr>
            <w:tcW w:w="3096" w:type="dxa"/>
            <w:vAlign w:val="center"/>
          </w:tcPr>
          <w:p w14:paraId="2C009C51" w14:textId="13C97542" w:rsidR="00B10E91" w:rsidRPr="00AC56B1" w:rsidRDefault="00B10E91" w:rsidP="00194870">
            <w:pPr>
              <w:jc w:val="center"/>
              <w:rPr>
                <w:sz w:val="22"/>
                <w:szCs w:val="22"/>
              </w:rPr>
            </w:pPr>
            <w:r w:rsidRPr="00AC56B1">
              <w:rPr>
                <w:sz w:val="22"/>
                <w:szCs w:val="22"/>
              </w:rPr>
              <w:t>Publicación de contenido que destaque la naturaleza del premio.</w:t>
            </w:r>
          </w:p>
        </w:tc>
        <w:tc>
          <w:tcPr>
            <w:tcW w:w="1399" w:type="dxa"/>
            <w:vMerge/>
            <w:vAlign w:val="center"/>
          </w:tcPr>
          <w:p w14:paraId="2E7994A9" w14:textId="511F3B48" w:rsidR="00B10E91" w:rsidRPr="00AC56B1" w:rsidRDefault="00B10E91" w:rsidP="00194870">
            <w:pPr>
              <w:jc w:val="center"/>
              <w:rPr>
                <w:sz w:val="22"/>
                <w:szCs w:val="22"/>
              </w:rPr>
            </w:pPr>
          </w:p>
        </w:tc>
        <w:tc>
          <w:tcPr>
            <w:tcW w:w="2324" w:type="dxa"/>
            <w:vAlign w:val="center"/>
          </w:tcPr>
          <w:p w14:paraId="0948EAF1" w14:textId="2A07E834" w:rsidR="00B10E91" w:rsidRPr="00AC56B1" w:rsidRDefault="00B10E91" w:rsidP="00194870">
            <w:pPr>
              <w:jc w:val="center"/>
              <w:rPr>
                <w:sz w:val="22"/>
                <w:szCs w:val="22"/>
              </w:rPr>
            </w:pPr>
            <w:r w:rsidRPr="00AC56B1">
              <w:rPr>
                <w:sz w:val="22"/>
                <w:szCs w:val="22"/>
              </w:rPr>
              <w:t>Coordinación de Comunicación de la Secretaría de Inclusión.</w:t>
            </w:r>
          </w:p>
        </w:tc>
      </w:tr>
      <w:tr w:rsidR="00B10E91" w:rsidRPr="00AC56B1" w14:paraId="19504A22" w14:textId="77777777" w:rsidTr="00D50482">
        <w:tc>
          <w:tcPr>
            <w:tcW w:w="1675" w:type="dxa"/>
            <w:vMerge/>
            <w:vAlign w:val="center"/>
          </w:tcPr>
          <w:p w14:paraId="72DC822A" w14:textId="77777777" w:rsidR="00B10E91" w:rsidRPr="00AC56B1" w:rsidRDefault="00B10E91" w:rsidP="00194870">
            <w:pPr>
              <w:jc w:val="center"/>
              <w:rPr>
                <w:b/>
                <w:sz w:val="22"/>
                <w:szCs w:val="22"/>
              </w:rPr>
            </w:pPr>
          </w:p>
        </w:tc>
        <w:tc>
          <w:tcPr>
            <w:tcW w:w="3096" w:type="dxa"/>
            <w:vAlign w:val="center"/>
          </w:tcPr>
          <w:p w14:paraId="107A80BE" w14:textId="0C9385E5" w:rsidR="00B10E91" w:rsidRPr="00AC56B1" w:rsidRDefault="00B10E91" w:rsidP="00194870">
            <w:pPr>
              <w:jc w:val="center"/>
              <w:rPr>
                <w:sz w:val="22"/>
                <w:szCs w:val="22"/>
              </w:rPr>
            </w:pPr>
            <w:r w:rsidRPr="00AC56B1">
              <w:rPr>
                <w:sz w:val="22"/>
                <w:szCs w:val="22"/>
              </w:rPr>
              <w:t>Publicación de contenido que motive la participación de las y los postulantes del premio.</w:t>
            </w:r>
          </w:p>
        </w:tc>
        <w:tc>
          <w:tcPr>
            <w:tcW w:w="1399" w:type="dxa"/>
            <w:vMerge/>
            <w:vAlign w:val="center"/>
          </w:tcPr>
          <w:p w14:paraId="46A9B9B0" w14:textId="550DAA2A" w:rsidR="00B10E91" w:rsidRPr="00AC56B1" w:rsidRDefault="00B10E91" w:rsidP="00194870">
            <w:pPr>
              <w:jc w:val="center"/>
              <w:rPr>
                <w:sz w:val="22"/>
                <w:szCs w:val="22"/>
              </w:rPr>
            </w:pPr>
          </w:p>
        </w:tc>
        <w:tc>
          <w:tcPr>
            <w:tcW w:w="2324" w:type="dxa"/>
            <w:vAlign w:val="center"/>
          </w:tcPr>
          <w:p w14:paraId="78456568" w14:textId="1D08CEF0" w:rsidR="00B10E91" w:rsidRPr="00AC56B1" w:rsidRDefault="00B10E91" w:rsidP="00194870">
            <w:pPr>
              <w:jc w:val="center"/>
              <w:rPr>
                <w:sz w:val="22"/>
                <w:szCs w:val="22"/>
              </w:rPr>
            </w:pPr>
            <w:r w:rsidRPr="00AC56B1">
              <w:rPr>
                <w:sz w:val="22"/>
                <w:szCs w:val="22"/>
              </w:rPr>
              <w:t>Coordinación de Comunicación de la Secretaría de Inclusión.</w:t>
            </w:r>
          </w:p>
        </w:tc>
      </w:tr>
      <w:tr w:rsidR="00B10E91" w:rsidRPr="00AC56B1" w14:paraId="63816D9C" w14:textId="77777777" w:rsidTr="00D50482">
        <w:tc>
          <w:tcPr>
            <w:tcW w:w="1675" w:type="dxa"/>
            <w:vMerge/>
            <w:vAlign w:val="center"/>
          </w:tcPr>
          <w:p w14:paraId="3838BDDD" w14:textId="77777777" w:rsidR="00B10E91" w:rsidRPr="00AC56B1" w:rsidRDefault="00B10E91" w:rsidP="00194870">
            <w:pPr>
              <w:jc w:val="center"/>
              <w:rPr>
                <w:b/>
                <w:sz w:val="22"/>
                <w:szCs w:val="22"/>
              </w:rPr>
            </w:pPr>
          </w:p>
        </w:tc>
        <w:tc>
          <w:tcPr>
            <w:tcW w:w="3096" w:type="dxa"/>
            <w:vAlign w:val="center"/>
          </w:tcPr>
          <w:p w14:paraId="73D89402" w14:textId="34E6B105" w:rsidR="00B10E91" w:rsidRPr="00AC56B1" w:rsidRDefault="00B10E91" w:rsidP="00194870">
            <w:pPr>
              <w:jc w:val="center"/>
              <w:rPr>
                <w:sz w:val="22"/>
                <w:szCs w:val="22"/>
              </w:rPr>
            </w:pPr>
            <w:r w:rsidRPr="00AC56B1">
              <w:rPr>
                <w:sz w:val="22"/>
                <w:szCs w:val="22"/>
              </w:rPr>
              <w:t>Gira de medios para motivar la participación de las y los postulantes del premio.</w:t>
            </w:r>
          </w:p>
        </w:tc>
        <w:tc>
          <w:tcPr>
            <w:tcW w:w="1399" w:type="dxa"/>
            <w:vMerge/>
            <w:vAlign w:val="center"/>
          </w:tcPr>
          <w:p w14:paraId="56B310EE" w14:textId="52A89C10" w:rsidR="00B10E91" w:rsidRPr="00AC56B1" w:rsidRDefault="00B10E91" w:rsidP="00194870">
            <w:pPr>
              <w:jc w:val="center"/>
              <w:rPr>
                <w:sz w:val="22"/>
                <w:szCs w:val="22"/>
              </w:rPr>
            </w:pPr>
          </w:p>
        </w:tc>
        <w:tc>
          <w:tcPr>
            <w:tcW w:w="2324" w:type="dxa"/>
            <w:vAlign w:val="center"/>
          </w:tcPr>
          <w:p w14:paraId="2E9D4C36" w14:textId="7F846786" w:rsidR="00B10E91" w:rsidRPr="00AC56B1" w:rsidRDefault="00B10E91" w:rsidP="00194870">
            <w:pPr>
              <w:jc w:val="center"/>
              <w:rPr>
                <w:sz w:val="22"/>
                <w:szCs w:val="22"/>
              </w:rPr>
            </w:pPr>
            <w:r w:rsidRPr="00AC56B1">
              <w:rPr>
                <w:sz w:val="22"/>
                <w:szCs w:val="22"/>
              </w:rPr>
              <w:t>Coordinación de Comunicación de la Secretaría de Inclusión.</w:t>
            </w:r>
          </w:p>
        </w:tc>
      </w:tr>
      <w:tr w:rsidR="00194870" w:rsidRPr="00AC56B1" w14:paraId="7BF41D2A" w14:textId="77777777" w:rsidTr="00D50482">
        <w:tc>
          <w:tcPr>
            <w:tcW w:w="1675" w:type="dxa"/>
            <w:vMerge w:val="restart"/>
            <w:vAlign w:val="center"/>
          </w:tcPr>
          <w:p w14:paraId="371BC9D8" w14:textId="0404645F" w:rsidR="00194870" w:rsidRPr="00AC56B1" w:rsidRDefault="00194870" w:rsidP="00194870">
            <w:pPr>
              <w:jc w:val="center"/>
              <w:rPr>
                <w:b/>
                <w:sz w:val="22"/>
                <w:szCs w:val="22"/>
              </w:rPr>
            </w:pPr>
            <w:r w:rsidRPr="00AC56B1">
              <w:rPr>
                <w:b/>
                <w:sz w:val="22"/>
                <w:szCs w:val="22"/>
              </w:rPr>
              <w:t>Cierre</w:t>
            </w:r>
          </w:p>
        </w:tc>
        <w:tc>
          <w:tcPr>
            <w:tcW w:w="3096" w:type="dxa"/>
            <w:vAlign w:val="center"/>
          </w:tcPr>
          <w:p w14:paraId="401B2841" w14:textId="34094171" w:rsidR="00194870" w:rsidRPr="00AC56B1" w:rsidRDefault="00194870" w:rsidP="00194870">
            <w:pPr>
              <w:jc w:val="center"/>
              <w:rPr>
                <w:sz w:val="22"/>
                <w:szCs w:val="22"/>
              </w:rPr>
            </w:pPr>
            <w:r w:rsidRPr="00AC56B1">
              <w:rPr>
                <w:sz w:val="22"/>
                <w:szCs w:val="22"/>
              </w:rPr>
              <w:t>Envío de boletín con el número de postulaciones recibidas al premio.</w:t>
            </w:r>
          </w:p>
        </w:tc>
        <w:tc>
          <w:tcPr>
            <w:tcW w:w="1399" w:type="dxa"/>
            <w:vAlign w:val="center"/>
          </w:tcPr>
          <w:p w14:paraId="6CE415B6" w14:textId="2C218359" w:rsidR="00194870" w:rsidRPr="00AC56B1" w:rsidRDefault="00194870" w:rsidP="00194870">
            <w:pPr>
              <w:jc w:val="center"/>
              <w:rPr>
                <w:sz w:val="22"/>
                <w:szCs w:val="22"/>
              </w:rPr>
            </w:pPr>
            <w:r w:rsidRPr="00AC56B1">
              <w:rPr>
                <w:sz w:val="22"/>
                <w:szCs w:val="22"/>
              </w:rPr>
              <w:t>1 día</w:t>
            </w:r>
          </w:p>
        </w:tc>
        <w:tc>
          <w:tcPr>
            <w:tcW w:w="2324" w:type="dxa"/>
            <w:vAlign w:val="center"/>
          </w:tcPr>
          <w:p w14:paraId="7F2249AB" w14:textId="77777777" w:rsidR="00194870" w:rsidRPr="00AC56B1" w:rsidRDefault="00194870" w:rsidP="00194870">
            <w:pPr>
              <w:jc w:val="center"/>
              <w:rPr>
                <w:sz w:val="22"/>
                <w:szCs w:val="22"/>
              </w:rPr>
            </w:pPr>
            <w:r w:rsidRPr="00AC56B1">
              <w:rPr>
                <w:sz w:val="22"/>
                <w:szCs w:val="22"/>
              </w:rPr>
              <w:t>Coordinación de Comunicación de la Secretaría de Inclusión.</w:t>
            </w:r>
          </w:p>
          <w:p w14:paraId="617133A2" w14:textId="77777777" w:rsidR="00194870" w:rsidRPr="00AC56B1" w:rsidRDefault="00194870" w:rsidP="00194870">
            <w:pPr>
              <w:jc w:val="center"/>
              <w:rPr>
                <w:sz w:val="22"/>
                <w:szCs w:val="22"/>
              </w:rPr>
            </w:pPr>
          </w:p>
          <w:p w14:paraId="0521C7A1" w14:textId="4ED6BA46" w:rsidR="00194870" w:rsidRPr="00AC56B1" w:rsidRDefault="00194870" w:rsidP="00194870">
            <w:pPr>
              <w:jc w:val="center"/>
              <w:rPr>
                <w:sz w:val="22"/>
                <w:szCs w:val="22"/>
              </w:rPr>
            </w:pPr>
            <w:r w:rsidRPr="00AC56B1">
              <w:rPr>
                <w:sz w:val="22"/>
                <w:szCs w:val="22"/>
              </w:rPr>
              <w:t>Secretaría de Comunicación Social.</w:t>
            </w:r>
          </w:p>
        </w:tc>
      </w:tr>
      <w:tr w:rsidR="00194870" w:rsidRPr="00AC56B1" w14:paraId="48EEC315" w14:textId="77777777" w:rsidTr="00D50482">
        <w:trPr>
          <w:trHeight w:val="885"/>
        </w:trPr>
        <w:tc>
          <w:tcPr>
            <w:tcW w:w="1675" w:type="dxa"/>
            <w:vMerge/>
            <w:vAlign w:val="center"/>
          </w:tcPr>
          <w:p w14:paraId="7756EA23" w14:textId="4EC5596C" w:rsidR="00194870" w:rsidRPr="00AC56B1" w:rsidRDefault="00194870" w:rsidP="00194870">
            <w:pPr>
              <w:jc w:val="center"/>
              <w:rPr>
                <w:b/>
                <w:sz w:val="22"/>
                <w:szCs w:val="22"/>
              </w:rPr>
            </w:pPr>
          </w:p>
        </w:tc>
        <w:tc>
          <w:tcPr>
            <w:tcW w:w="3096" w:type="dxa"/>
            <w:vAlign w:val="center"/>
          </w:tcPr>
          <w:p w14:paraId="5C613334" w14:textId="29D4E358" w:rsidR="00194870" w:rsidRPr="00AC56B1" w:rsidRDefault="00194870" w:rsidP="00194870">
            <w:pPr>
              <w:jc w:val="center"/>
              <w:rPr>
                <w:sz w:val="22"/>
                <w:szCs w:val="22"/>
              </w:rPr>
            </w:pPr>
            <w:r w:rsidRPr="00AC56B1">
              <w:rPr>
                <w:sz w:val="22"/>
                <w:szCs w:val="22"/>
              </w:rPr>
              <w:t>Envío de boletín de invitación al evento de entrega del premio.</w:t>
            </w:r>
          </w:p>
        </w:tc>
        <w:tc>
          <w:tcPr>
            <w:tcW w:w="1399" w:type="dxa"/>
            <w:vAlign w:val="center"/>
          </w:tcPr>
          <w:p w14:paraId="17F640B6" w14:textId="37028A4C" w:rsidR="00194870" w:rsidRPr="00AC56B1" w:rsidRDefault="00194870" w:rsidP="00194870">
            <w:pPr>
              <w:jc w:val="center"/>
              <w:rPr>
                <w:sz w:val="22"/>
                <w:szCs w:val="22"/>
              </w:rPr>
            </w:pPr>
            <w:r w:rsidRPr="00AC56B1">
              <w:rPr>
                <w:sz w:val="22"/>
                <w:szCs w:val="22"/>
              </w:rPr>
              <w:t>1 día</w:t>
            </w:r>
          </w:p>
        </w:tc>
        <w:tc>
          <w:tcPr>
            <w:tcW w:w="2324" w:type="dxa"/>
            <w:vAlign w:val="center"/>
          </w:tcPr>
          <w:p w14:paraId="5D1D5265" w14:textId="39DDC5E5" w:rsidR="00194870" w:rsidRPr="00AC56B1" w:rsidRDefault="00194870" w:rsidP="006A0D50">
            <w:pPr>
              <w:jc w:val="center"/>
              <w:rPr>
                <w:sz w:val="22"/>
                <w:szCs w:val="22"/>
              </w:rPr>
            </w:pPr>
            <w:r w:rsidRPr="00AC56B1">
              <w:rPr>
                <w:sz w:val="22"/>
                <w:szCs w:val="22"/>
              </w:rPr>
              <w:t xml:space="preserve">Coordinación de Comunicación de la </w:t>
            </w:r>
            <w:r w:rsidR="006A0D50">
              <w:rPr>
                <w:sz w:val="22"/>
                <w:szCs w:val="22"/>
              </w:rPr>
              <w:t>Secretaría de Inclusión.</w:t>
            </w:r>
          </w:p>
        </w:tc>
      </w:tr>
      <w:tr w:rsidR="00194870" w:rsidRPr="00AC56B1" w14:paraId="14852A38" w14:textId="77777777" w:rsidTr="00D50482">
        <w:trPr>
          <w:trHeight w:val="60"/>
        </w:trPr>
        <w:tc>
          <w:tcPr>
            <w:tcW w:w="1675" w:type="dxa"/>
            <w:vMerge/>
            <w:vAlign w:val="center"/>
          </w:tcPr>
          <w:p w14:paraId="247B5609" w14:textId="77777777" w:rsidR="00194870" w:rsidRPr="00AC56B1" w:rsidRDefault="00194870" w:rsidP="00194870">
            <w:pPr>
              <w:jc w:val="center"/>
              <w:rPr>
                <w:sz w:val="22"/>
                <w:szCs w:val="22"/>
              </w:rPr>
            </w:pPr>
          </w:p>
        </w:tc>
        <w:tc>
          <w:tcPr>
            <w:tcW w:w="3096" w:type="dxa"/>
            <w:vAlign w:val="center"/>
          </w:tcPr>
          <w:p w14:paraId="2AA062B9" w14:textId="5C1650A4" w:rsidR="00194870" w:rsidRPr="00AC56B1" w:rsidRDefault="00194870" w:rsidP="00194870">
            <w:pPr>
              <w:jc w:val="center"/>
              <w:rPr>
                <w:sz w:val="22"/>
                <w:szCs w:val="22"/>
              </w:rPr>
            </w:pPr>
            <w:r w:rsidRPr="00AC56B1">
              <w:rPr>
                <w:sz w:val="22"/>
                <w:szCs w:val="22"/>
              </w:rPr>
              <w:t>Evento de entrega del premio.</w:t>
            </w:r>
          </w:p>
        </w:tc>
        <w:tc>
          <w:tcPr>
            <w:tcW w:w="1399" w:type="dxa"/>
            <w:vAlign w:val="center"/>
          </w:tcPr>
          <w:p w14:paraId="65F829AC" w14:textId="0BD8F867" w:rsidR="00194870" w:rsidRPr="00AC56B1" w:rsidRDefault="00194870" w:rsidP="00194870">
            <w:pPr>
              <w:jc w:val="center"/>
              <w:rPr>
                <w:sz w:val="22"/>
                <w:szCs w:val="22"/>
              </w:rPr>
            </w:pPr>
            <w:r w:rsidRPr="00AC56B1">
              <w:rPr>
                <w:sz w:val="22"/>
                <w:szCs w:val="22"/>
              </w:rPr>
              <w:t>1 día</w:t>
            </w:r>
          </w:p>
        </w:tc>
        <w:tc>
          <w:tcPr>
            <w:tcW w:w="2324" w:type="dxa"/>
            <w:vAlign w:val="center"/>
          </w:tcPr>
          <w:p w14:paraId="326D3FC5" w14:textId="77777777" w:rsidR="00194870" w:rsidRPr="00AC56B1" w:rsidRDefault="00194870" w:rsidP="00194870">
            <w:pPr>
              <w:jc w:val="center"/>
              <w:rPr>
                <w:sz w:val="22"/>
                <w:szCs w:val="22"/>
              </w:rPr>
            </w:pPr>
            <w:r w:rsidRPr="00AC56B1">
              <w:rPr>
                <w:sz w:val="22"/>
                <w:szCs w:val="22"/>
              </w:rPr>
              <w:t>Dirección Metropolitana de Protección Social y Medios de Vida.</w:t>
            </w:r>
          </w:p>
          <w:p w14:paraId="24343526" w14:textId="77777777" w:rsidR="00194870" w:rsidRPr="00AC56B1" w:rsidRDefault="00194870" w:rsidP="00194870">
            <w:pPr>
              <w:jc w:val="center"/>
              <w:rPr>
                <w:sz w:val="22"/>
                <w:szCs w:val="22"/>
              </w:rPr>
            </w:pPr>
          </w:p>
          <w:p w14:paraId="7C639CD9" w14:textId="2D252C4D" w:rsidR="00194870" w:rsidRPr="00AC56B1" w:rsidRDefault="00194870" w:rsidP="00D43692">
            <w:pPr>
              <w:jc w:val="center"/>
              <w:rPr>
                <w:sz w:val="22"/>
                <w:szCs w:val="22"/>
              </w:rPr>
            </w:pPr>
            <w:r w:rsidRPr="00AC56B1">
              <w:rPr>
                <w:sz w:val="22"/>
                <w:szCs w:val="22"/>
              </w:rPr>
              <w:t>Coordinación de Comunicación de la Secretaría de Inclusión.</w:t>
            </w:r>
          </w:p>
        </w:tc>
      </w:tr>
      <w:tr w:rsidR="00D43692" w:rsidRPr="00AC56B1" w14:paraId="0C93588F" w14:textId="77777777" w:rsidTr="00D50482">
        <w:trPr>
          <w:trHeight w:val="60"/>
        </w:trPr>
        <w:tc>
          <w:tcPr>
            <w:tcW w:w="1675" w:type="dxa"/>
            <w:vMerge/>
            <w:vAlign w:val="center"/>
          </w:tcPr>
          <w:p w14:paraId="10DE916F" w14:textId="77777777" w:rsidR="00D43692" w:rsidRPr="00AC56B1" w:rsidRDefault="00D43692" w:rsidP="00194870">
            <w:pPr>
              <w:jc w:val="center"/>
              <w:rPr>
                <w:sz w:val="22"/>
                <w:szCs w:val="22"/>
              </w:rPr>
            </w:pPr>
          </w:p>
        </w:tc>
        <w:tc>
          <w:tcPr>
            <w:tcW w:w="3096" w:type="dxa"/>
            <w:vAlign w:val="center"/>
          </w:tcPr>
          <w:p w14:paraId="457E171B" w14:textId="3537B011" w:rsidR="00D43692" w:rsidRPr="00AC56B1" w:rsidRDefault="00D43692" w:rsidP="00194870">
            <w:pPr>
              <w:jc w:val="center"/>
              <w:rPr>
                <w:sz w:val="22"/>
                <w:szCs w:val="22"/>
              </w:rPr>
            </w:pPr>
            <w:r w:rsidRPr="00AC56B1">
              <w:rPr>
                <w:sz w:val="22"/>
                <w:szCs w:val="22"/>
              </w:rPr>
              <w:t>Envío de boletín que reseñe la trayectoria y logros del ganador (a) del premio.</w:t>
            </w:r>
          </w:p>
        </w:tc>
        <w:tc>
          <w:tcPr>
            <w:tcW w:w="1399" w:type="dxa"/>
            <w:vMerge w:val="restart"/>
            <w:vAlign w:val="center"/>
          </w:tcPr>
          <w:p w14:paraId="1149411A" w14:textId="196AE703" w:rsidR="00D43692" w:rsidRPr="00AC56B1" w:rsidRDefault="00D43692" w:rsidP="00194870">
            <w:pPr>
              <w:jc w:val="center"/>
              <w:rPr>
                <w:sz w:val="22"/>
                <w:szCs w:val="22"/>
              </w:rPr>
            </w:pPr>
            <w:r>
              <w:rPr>
                <w:sz w:val="22"/>
                <w:szCs w:val="22"/>
              </w:rPr>
              <w:t>2 semanas</w:t>
            </w:r>
          </w:p>
        </w:tc>
        <w:tc>
          <w:tcPr>
            <w:tcW w:w="2324" w:type="dxa"/>
            <w:vAlign w:val="center"/>
          </w:tcPr>
          <w:p w14:paraId="42533133" w14:textId="0650A1D0" w:rsidR="00D43692" w:rsidRPr="00AC56B1" w:rsidRDefault="00D43692" w:rsidP="00D43692">
            <w:pPr>
              <w:jc w:val="center"/>
              <w:rPr>
                <w:sz w:val="22"/>
                <w:szCs w:val="22"/>
              </w:rPr>
            </w:pPr>
            <w:r w:rsidRPr="00AC56B1">
              <w:rPr>
                <w:sz w:val="22"/>
                <w:szCs w:val="22"/>
              </w:rPr>
              <w:t>Coordinación de Comunicación de la Secretaría de Inclusión.</w:t>
            </w:r>
          </w:p>
        </w:tc>
      </w:tr>
      <w:tr w:rsidR="00D43692" w:rsidRPr="00AC56B1" w14:paraId="1DD0C90C" w14:textId="77777777" w:rsidTr="00D50482">
        <w:trPr>
          <w:trHeight w:val="60"/>
        </w:trPr>
        <w:tc>
          <w:tcPr>
            <w:tcW w:w="1675" w:type="dxa"/>
            <w:vMerge/>
            <w:vAlign w:val="center"/>
          </w:tcPr>
          <w:p w14:paraId="07ACE3A6" w14:textId="77777777" w:rsidR="00D43692" w:rsidRPr="00AC56B1" w:rsidRDefault="00D43692" w:rsidP="00194870">
            <w:pPr>
              <w:jc w:val="center"/>
              <w:rPr>
                <w:sz w:val="22"/>
                <w:szCs w:val="22"/>
              </w:rPr>
            </w:pPr>
          </w:p>
        </w:tc>
        <w:tc>
          <w:tcPr>
            <w:tcW w:w="3096" w:type="dxa"/>
            <w:vAlign w:val="center"/>
          </w:tcPr>
          <w:p w14:paraId="0EA61965" w14:textId="4D8A8901" w:rsidR="00D43692" w:rsidRPr="00AC56B1" w:rsidRDefault="00D43692" w:rsidP="00194870">
            <w:pPr>
              <w:jc w:val="center"/>
              <w:rPr>
                <w:sz w:val="22"/>
                <w:szCs w:val="22"/>
              </w:rPr>
            </w:pPr>
            <w:r w:rsidRPr="00AC56B1">
              <w:rPr>
                <w:sz w:val="22"/>
                <w:szCs w:val="22"/>
              </w:rPr>
              <w:t>Publicación de contenido que reseñe la experiencia de ganado (a) del premio en la edición del 2024.</w:t>
            </w:r>
          </w:p>
        </w:tc>
        <w:tc>
          <w:tcPr>
            <w:tcW w:w="1399" w:type="dxa"/>
            <w:vMerge/>
            <w:vAlign w:val="center"/>
          </w:tcPr>
          <w:p w14:paraId="1528F31D" w14:textId="1D552288" w:rsidR="00D43692" w:rsidRPr="00AC56B1" w:rsidRDefault="00D43692" w:rsidP="00194870">
            <w:pPr>
              <w:jc w:val="center"/>
              <w:rPr>
                <w:sz w:val="22"/>
                <w:szCs w:val="22"/>
              </w:rPr>
            </w:pPr>
          </w:p>
        </w:tc>
        <w:tc>
          <w:tcPr>
            <w:tcW w:w="2324" w:type="dxa"/>
            <w:vAlign w:val="center"/>
          </w:tcPr>
          <w:p w14:paraId="5F035495" w14:textId="2F89D180" w:rsidR="00D43692" w:rsidRPr="00AC56B1" w:rsidRDefault="00D43692" w:rsidP="00D43692">
            <w:pPr>
              <w:jc w:val="center"/>
              <w:rPr>
                <w:sz w:val="22"/>
                <w:szCs w:val="22"/>
              </w:rPr>
            </w:pPr>
            <w:r w:rsidRPr="00AC56B1">
              <w:rPr>
                <w:sz w:val="22"/>
                <w:szCs w:val="22"/>
              </w:rPr>
              <w:t>Coordinación de Comunicación de la Secretaría de Inclusión.</w:t>
            </w:r>
          </w:p>
        </w:tc>
      </w:tr>
    </w:tbl>
    <w:p w14:paraId="575AE379" w14:textId="68014736" w:rsidR="004444AA" w:rsidRPr="00AC56B1" w:rsidRDefault="00AA0CC6" w:rsidP="004444AA">
      <w:pPr>
        <w:jc w:val="both"/>
        <w:rPr>
          <w:i/>
          <w:sz w:val="22"/>
          <w:szCs w:val="22"/>
        </w:rPr>
      </w:pPr>
      <w:r w:rsidRPr="00AC56B1">
        <w:rPr>
          <w:i/>
          <w:sz w:val="22"/>
          <w:szCs w:val="22"/>
        </w:rPr>
        <w:t>Fuente: Coordinación de Comunicación Social – SIS</w:t>
      </w:r>
      <w:r w:rsidR="002C6F1E" w:rsidRPr="00AC56B1">
        <w:rPr>
          <w:i/>
          <w:sz w:val="22"/>
          <w:szCs w:val="22"/>
        </w:rPr>
        <w:t>.</w:t>
      </w:r>
    </w:p>
    <w:p w14:paraId="0B2CB818" w14:textId="77777777" w:rsidR="00AA0CC6" w:rsidRPr="00AC56B1" w:rsidRDefault="00AA0CC6" w:rsidP="004444AA">
      <w:pPr>
        <w:jc w:val="both"/>
        <w:rPr>
          <w:i/>
          <w:sz w:val="22"/>
          <w:szCs w:val="22"/>
        </w:rPr>
      </w:pPr>
    </w:p>
    <w:p w14:paraId="0A0EC359" w14:textId="16A8C36F" w:rsidR="00302CFC" w:rsidRPr="00AC56B1" w:rsidRDefault="00E304BE" w:rsidP="00E304BE">
      <w:pPr>
        <w:pStyle w:val="Prrafodelista"/>
        <w:numPr>
          <w:ilvl w:val="0"/>
          <w:numId w:val="18"/>
        </w:numPr>
        <w:jc w:val="both"/>
        <w:rPr>
          <w:b/>
          <w:sz w:val="22"/>
          <w:szCs w:val="22"/>
        </w:rPr>
      </w:pPr>
      <w:r w:rsidRPr="00AC56B1">
        <w:rPr>
          <w:b/>
          <w:sz w:val="22"/>
          <w:szCs w:val="22"/>
        </w:rPr>
        <w:t>Conclusiones.</w:t>
      </w:r>
    </w:p>
    <w:p w14:paraId="1D7BF92D" w14:textId="77777777" w:rsidR="00E304BE" w:rsidRPr="00AC56B1" w:rsidRDefault="00E304BE" w:rsidP="00E304BE">
      <w:pPr>
        <w:jc w:val="both"/>
        <w:rPr>
          <w:sz w:val="22"/>
          <w:szCs w:val="22"/>
        </w:rPr>
      </w:pPr>
    </w:p>
    <w:p w14:paraId="7A49995D" w14:textId="6E5AC771" w:rsidR="00E304BE" w:rsidRPr="00AC56B1" w:rsidRDefault="00E304BE" w:rsidP="00E304BE">
      <w:pPr>
        <w:jc w:val="both"/>
        <w:rPr>
          <w:sz w:val="22"/>
          <w:szCs w:val="22"/>
        </w:rPr>
      </w:pPr>
      <w:r w:rsidRPr="00AC56B1">
        <w:rPr>
          <w:sz w:val="22"/>
          <w:szCs w:val="22"/>
        </w:rPr>
        <w:t>Por lo hasta aquí expuesto, se puede inferir que la ejecución del plan de comunicación facilita la creación de estratégicas con</w:t>
      </w:r>
      <w:r w:rsidR="00AC56B1" w:rsidRPr="00AC56B1">
        <w:rPr>
          <w:sz w:val="22"/>
          <w:szCs w:val="22"/>
        </w:rPr>
        <w:t xml:space="preserve"> colectivos</w:t>
      </w:r>
      <w:r w:rsidRPr="00AC56B1">
        <w:rPr>
          <w:sz w:val="22"/>
          <w:szCs w:val="22"/>
        </w:rPr>
        <w:t>, organizaciones</w:t>
      </w:r>
      <w:r w:rsidR="00AC56B1">
        <w:rPr>
          <w:sz w:val="22"/>
          <w:szCs w:val="22"/>
        </w:rPr>
        <w:t>, activistas</w:t>
      </w:r>
      <w:r w:rsidR="00AC56B1" w:rsidRPr="00AC56B1">
        <w:rPr>
          <w:sz w:val="22"/>
          <w:szCs w:val="22"/>
        </w:rPr>
        <w:t xml:space="preserve"> y </w:t>
      </w:r>
      <w:r w:rsidRPr="00AC56B1">
        <w:rPr>
          <w:sz w:val="22"/>
          <w:szCs w:val="22"/>
        </w:rPr>
        <w:t xml:space="preserve">entidades </w:t>
      </w:r>
      <w:r w:rsidR="00AC56B1" w:rsidRPr="00AC56B1">
        <w:rPr>
          <w:sz w:val="22"/>
          <w:szCs w:val="22"/>
        </w:rPr>
        <w:t>municipales</w:t>
      </w:r>
      <w:r w:rsidRPr="00AC56B1">
        <w:rPr>
          <w:sz w:val="22"/>
          <w:szCs w:val="22"/>
        </w:rPr>
        <w:t>, las mismas que puedan incluso aportar recursos, difusión y apoyo logístico, ampliando el alcance y el impacto del premio.</w:t>
      </w:r>
      <w:r w:rsidR="0004555E" w:rsidRPr="00AC56B1">
        <w:rPr>
          <w:sz w:val="22"/>
          <w:szCs w:val="22"/>
        </w:rPr>
        <w:t xml:space="preserve"> Además, su correcta ejecución, adaptación y evaluación, </w:t>
      </w:r>
      <w:r w:rsidRPr="00AC56B1">
        <w:rPr>
          <w:sz w:val="22"/>
          <w:szCs w:val="22"/>
        </w:rPr>
        <w:t xml:space="preserve">asegura que el proceso de selección del premio sea transparente y accesible para todos. </w:t>
      </w:r>
      <w:r w:rsidR="0004555E" w:rsidRPr="00AC56B1">
        <w:rPr>
          <w:sz w:val="22"/>
          <w:szCs w:val="22"/>
        </w:rPr>
        <w:t>En ese sentido, a</w:t>
      </w:r>
      <w:r w:rsidRPr="00AC56B1">
        <w:rPr>
          <w:sz w:val="22"/>
          <w:szCs w:val="22"/>
        </w:rPr>
        <w:t xml:space="preserve"> través de la difusión de información detallada sobre los criterios de selección, fechas y procedimientos, se fortalece la confianza del público y se garantiza una participación equitativa.</w:t>
      </w:r>
    </w:p>
    <w:p w14:paraId="748D8296" w14:textId="77777777" w:rsidR="00E304BE" w:rsidRPr="00AC56B1" w:rsidRDefault="00E304BE" w:rsidP="00E304BE">
      <w:pPr>
        <w:jc w:val="both"/>
        <w:rPr>
          <w:sz w:val="22"/>
          <w:szCs w:val="22"/>
        </w:rPr>
      </w:pPr>
    </w:p>
    <w:p w14:paraId="2A1CBFE4" w14:textId="4CFC9EE2" w:rsidR="00E304BE" w:rsidRPr="00AC56B1" w:rsidRDefault="0004555E" w:rsidP="00E304BE">
      <w:pPr>
        <w:jc w:val="both"/>
        <w:rPr>
          <w:sz w:val="22"/>
          <w:szCs w:val="22"/>
        </w:rPr>
      </w:pPr>
      <w:r w:rsidRPr="00AC56B1">
        <w:rPr>
          <w:sz w:val="22"/>
          <w:szCs w:val="22"/>
        </w:rPr>
        <w:lastRenderedPageBreak/>
        <w:t xml:space="preserve">Por otra parte, es importante destacar que, considerando el público objetivo del </w:t>
      </w:r>
      <w:r w:rsidR="00AC56B1" w:rsidRPr="00AC56B1">
        <w:rPr>
          <w:sz w:val="22"/>
          <w:szCs w:val="22"/>
        </w:rPr>
        <w:t>p</w:t>
      </w:r>
      <w:r w:rsidRPr="00AC56B1">
        <w:rPr>
          <w:sz w:val="22"/>
          <w:szCs w:val="22"/>
        </w:rPr>
        <w:t xml:space="preserve">remio, el presente </w:t>
      </w:r>
      <w:r w:rsidR="00AC56B1" w:rsidRPr="00AC56B1">
        <w:rPr>
          <w:sz w:val="22"/>
          <w:szCs w:val="22"/>
        </w:rPr>
        <w:t>p</w:t>
      </w:r>
      <w:r w:rsidRPr="00AC56B1">
        <w:rPr>
          <w:sz w:val="22"/>
          <w:szCs w:val="22"/>
        </w:rPr>
        <w:t>lan se enfoca en</w:t>
      </w:r>
      <w:r w:rsidR="00E304BE" w:rsidRPr="00AC56B1">
        <w:rPr>
          <w:sz w:val="22"/>
          <w:szCs w:val="22"/>
        </w:rPr>
        <w:t xml:space="preserve"> las</w:t>
      </w:r>
      <w:r w:rsidR="00AC56B1">
        <w:rPr>
          <w:sz w:val="22"/>
          <w:szCs w:val="22"/>
        </w:rPr>
        <w:t xml:space="preserve"> nuevas tecnologías y medios de</w:t>
      </w:r>
      <w:r w:rsidR="00AC56B1" w:rsidRPr="00AC56B1">
        <w:rPr>
          <w:sz w:val="22"/>
          <w:szCs w:val="22"/>
        </w:rPr>
        <w:t xml:space="preserve"> sin descuidar otros espacios análogos de comunicación</w:t>
      </w:r>
      <w:r w:rsidR="00E304BE" w:rsidRPr="00AC56B1">
        <w:rPr>
          <w:sz w:val="22"/>
          <w:szCs w:val="22"/>
        </w:rPr>
        <w:t xml:space="preserve">. </w:t>
      </w:r>
      <w:r w:rsidRPr="00AC56B1">
        <w:rPr>
          <w:sz w:val="22"/>
          <w:szCs w:val="22"/>
        </w:rPr>
        <w:t>Por esta razón, el plan enfatiza en</w:t>
      </w:r>
      <w:r w:rsidR="00E304BE" w:rsidRPr="00AC56B1">
        <w:rPr>
          <w:sz w:val="22"/>
          <w:szCs w:val="22"/>
        </w:rPr>
        <w:t xml:space="preserve"> estrategias</w:t>
      </w:r>
      <w:r w:rsidRPr="00AC56B1">
        <w:rPr>
          <w:sz w:val="22"/>
          <w:szCs w:val="22"/>
        </w:rPr>
        <w:t xml:space="preserve"> digitales como redes sociales y </w:t>
      </w:r>
      <w:r w:rsidR="00E304BE" w:rsidRPr="00AC56B1">
        <w:rPr>
          <w:sz w:val="22"/>
          <w:szCs w:val="22"/>
        </w:rPr>
        <w:t xml:space="preserve">marketing de contenidos, </w:t>
      </w:r>
      <w:r w:rsidRPr="00AC56B1">
        <w:rPr>
          <w:sz w:val="22"/>
          <w:szCs w:val="22"/>
        </w:rPr>
        <w:t xml:space="preserve">para </w:t>
      </w:r>
      <w:r w:rsidR="00E304BE" w:rsidRPr="00AC56B1">
        <w:rPr>
          <w:sz w:val="22"/>
          <w:szCs w:val="22"/>
        </w:rPr>
        <w:t>maximiza</w:t>
      </w:r>
      <w:r w:rsidRPr="00AC56B1">
        <w:rPr>
          <w:sz w:val="22"/>
          <w:szCs w:val="22"/>
        </w:rPr>
        <w:t>r</w:t>
      </w:r>
      <w:r w:rsidR="00E304BE" w:rsidRPr="00AC56B1">
        <w:rPr>
          <w:sz w:val="22"/>
          <w:szCs w:val="22"/>
        </w:rPr>
        <w:t xml:space="preserve"> el alcance y la eficacia de la difusión del premio.</w:t>
      </w:r>
    </w:p>
    <w:p w14:paraId="2BFA5A68" w14:textId="77777777" w:rsidR="00E304BE" w:rsidRPr="00AC56B1" w:rsidRDefault="00E304BE" w:rsidP="00E304BE">
      <w:pPr>
        <w:jc w:val="both"/>
        <w:rPr>
          <w:sz w:val="22"/>
          <w:szCs w:val="22"/>
        </w:rPr>
      </w:pPr>
    </w:p>
    <w:p w14:paraId="3E6B13AF" w14:textId="56A16AAC" w:rsidR="00E304BE" w:rsidRPr="00AC56B1" w:rsidRDefault="00E304BE" w:rsidP="00E304BE">
      <w:pPr>
        <w:jc w:val="both"/>
        <w:rPr>
          <w:sz w:val="22"/>
          <w:szCs w:val="22"/>
        </w:rPr>
      </w:pPr>
      <w:r w:rsidRPr="00AC56B1">
        <w:rPr>
          <w:sz w:val="22"/>
          <w:szCs w:val="22"/>
        </w:rPr>
        <w:t xml:space="preserve">En </w:t>
      </w:r>
      <w:r w:rsidR="0004555E" w:rsidRPr="00AC56B1">
        <w:rPr>
          <w:sz w:val="22"/>
          <w:szCs w:val="22"/>
        </w:rPr>
        <w:t>conclusión</w:t>
      </w:r>
      <w:r w:rsidRPr="00AC56B1">
        <w:rPr>
          <w:sz w:val="22"/>
          <w:szCs w:val="22"/>
        </w:rPr>
        <w:t xml:space="preserve">, implementar un plan de comunicación para el Premio </w:t>
      </w:r>
      <w:r w:rsidR="00AC56B1" w:rsidRPr="00AC56B1">
        <w:rPr>
          <w:sz w:val="22"/>
          <w:szCs w:val="22"/>
        </w:rPr>
        <w:t>Patricio Brabomalo</w:t>
      </w:r>
      <w:r w:rsidRPr="00AC56B1">
        <w:rPr>
          <w:sz w:val="22"/>
          <w:szCs w:val="22"/>
        </w:rPr>
        <w:t xml:space="preserve"> es esencial para asegurar su éxito y sostenibilidad a largo plazo. A través de la visibilidad, la participación, la promoción de valores positivos, la credibilidad, las alianzas estratégicas, el impacto social, la transparencia y la adaptación tecnológica, se puede garantizar que el premio cumpla con su misión de reconocer y celebrar a </w:t>
      </w:r>
      <w:r w:rsidR="00AC56B1" w:rsidRPr="00AC56B1">
        <w:rPr>
          <w:sz w:val="22"/>
          <w:szCs w:val="22"/>
        </w:rPr>
        <w:t>las personas</w:t>
      </w:r>
      <w:r w:rsidR="00AC56B1">
        <w:rPr>
          <w:sz w:val="22"/>
          <w:szCs w:val="22"/>
        </w:rPr>
        <w:t xml:space="preserve">, activistas, colectivos y organizaciones que han trabajado por el reconocimiento y la garantía de los derechos de la </w:t>
      </w:r>
      <w:r w:rsidR="004A7396">
        <w:rPr>
          <w:sz w:val="22"/>
          <w:szCs w:val="22"/>
        </w:rPr>
        <w:t>población de las diversidades sexo genéricas</w:t>
      </w:r>
      <w:r w:rsidR="00AC56B1">
        <w:rPr>
          <w:sz w:val="22"/>
          <w:szCs w:val="22"/>
        </w:rPr>
        <w:t>.</w:t>
      </w:r>
    </w:p>
    <w:p w14:paraId="19737260" w14:textId="7287DCDD" w:rsidR="0004555E" w:rsidRPr="00AC56B1" w:rsidRDefault="0004555E" w:rsidP="00E304BE">
      <w:pPr>
        <w:jc w:val="both"/>
        <w:rPr>
          <w:sz w:val="22"/>
          <w:szCs w:val="22"/>
        </w:rPr>
      </w:pPr>
    </w:p>
    <w:p w14:paraId="6130FB16" w14:textId="77BE57A7" w:rsidR="0004555E" w:rsidRPr="00AC56B1" w:rsidRDefault="0004555E" w:rsidP="0004555E">
      <w:pPr>
        <w:jc w:val="right"/>
        <w:rPr>
          <w:sz w:val="22"/>
          <w:szCs w:val="22"/>
        </w:rPr>
      </w:pPr>
      <w:r w:rsidRPr="00AC56B1">
        <w:rPr>
          <w:sz w:val="22"/>
          <w:szCs w:val="22"/>
        </w:rPr>
        <w:t xml:space="preserve">Quito, </w:t>
      </w:r>
      <w:r w:rsidR="00D43692">
        <w:rPr>
          <w:sz w:val="22"/>
          <w:szCs w:val="22"/>
        </w:rPr>
        <w:t>12</w:t>
      </w:r>
      <w:r w:rsidRPr="00AC56B1">
        <w:rPr>
          <w:sz w:val="22"/>
          <w:szCs w:val="22"/>
        </w:rPr>
        <w:t xml:space="preserve"> de </w:t>
      </w:r>
      <w:r w:rsidR="00D43692">
        <w:rPr>
          <w:sz w:val="22"/>
          <w:szCs w:val="22"/>
        </w:rPr>
        <w:t xml:space="preserve">septiembre </w:t>
      </w:r>
      <w:r w:rsidRPr="00AC56B1">
        <w:rPr>
          <w:sz w:val="22"/>
          <w:szCs w:val="22"/>
        </w:rPr>
        <w:t>de 2024.</w:t>
      </w:r>
    </w:p>
    <w:p w14:paraId="79055267" w14:textId="188FF0C2" w:rsidR="00690371" w:rsidRPr="00AC56B1" w:rsidRDefault="00690371" w:rsidP="0004555E">
      <w:pPr>
        <w:jc w:val="right"/>
        <w:rPr>
          <w:sz w:val="22"/>
          <w:szCs w:val="22"/>
        </w:rPr>
      </w:pPr>
    </w:p>
    <w:p w14:paraId="6513F8DF" w14:textId="77777777" w:rsidR="00690371" w:rsidRPr="00AC56B1" w:rsidRDefault="00690371" w:rsidP="0004555E">
      <w:pPr>
        <w:jc w:val="right"/>
        <w:rPr>
          <w:sz w:val="22"/>
          <w:szCs w:val="22"/>
        </w:rPr>
      </w:pPr>
    </w:p>
    <w:p w14:paraId="7CB9D4ED" w14:textId="77777777" w:rsidR="00E304BE" w:rsidRPr="00AC56B1" w:rsidRDefault="00E304BE" w:rsidP="00302CFC">
      <w:pPr>
        <w:jc w:val="both"/>
        <w:rPr>
          <w:sz w:val="22"/>
          <w:szCs w:val="22"/>
        </w:rPr>
      </w:pPr>
    </w:p>
    <w:p w14:paraId="1CBB51E3" w14:textId="77777777" w:rsidR="00302CFC" w:rsidRPr="00AC56B1" w:rsidRDefault="00302CFC" w:rsidP="00302CFC">
      <w:pPr>
        <w:jc w:val="both"/>
        <w:rPr>
          <w:sz w:val="22"/>
          <w:szCs w:val="22"/>
        </w:rPr>
      </w:pPr>
    </w:p>
    <w:p w14:paraId="59412F21" w14:textId="77777777" w:rsidR="00302CFC" w:rsidRPr="00AC56B1" w:rsidRDefault="00302CFC" w:rsidP="00302CFC">
      <w:pPr>
        <w:jc w:val="both"/>
        <w:rPr>
          <w:sz w:val="22"/>
          <w:szCs w:val="22"/>
        </w:rPr>
      </w:pPr>
    </w:p>
    <w:p w14:paraId="34B9F1A3" w14:textId="4F307F89" w:rsidR="00302CFC" w:rsidRPr="00AC56B1" w:rsidRDefault="00302CFC" w:rsidP="00302CFC">
      <w:pPr>
        <w:jc w:val="both"/>
        <w:rPr>
          <w:sz w:val="22"/>
          <w:szCs w:val="22"/>
        </w:rPr>
      </w:pPr>
      <w:r w:rsidRPr="00AC56B1">
        <w:rPr>
          <w:sz w:val="22"/>
          <w:szCs w:val="22"/>
        </w:rPr>
        <w:t>Elaborado por:</w:t>
      </w:r>
      <w:r w:rsidR="00E304BE" w:rsidRPr="00AC56B1">
        <w:rPr>
          <w:sz w:val="22"/>
          <w:szCs w:val="22"/>
        </w:rPr>
        <w:tab/>
      </w:r>
      <w:r w:rsidR="00E304BE" w:rsidRPr="00AC56B1">
        <w:rPr>
          <w:sz w:val="22"/>
          <w:szCs w:val="22"/>
        </w:rPr>
        <w:tab/>
      </w:r>
      <w:r w:rsidR="00E304BE" w:rsidRPr="00AC56B1">
        <w:rPr>
          <w:sz w:val="22"/>
          <w:szCs w:val="22"/>
        </w:rPr>
        <w:tab/>
      </w:r>
      <w:r w:rsidR="00E304BE" w:rsidRPr="00AC56B1">
        <w:rPr>
          <w:sz w:val="22"/>
          <w:szCs w:val="22"/>
        </w:rPr>
        <w:tab/>
      </w:r>
      <w:r w:rsidR="00E304BE" w:rsidRPr="00AC56B1">
        <w:rPr>
          <w:sz w:val="22"/>
          <w:szCs w:val="22"/>
        </w:rPr>
        <w:tab/>
        <w:t>Aprobador por:</w:t>
      </w:r>
    </w:p>
    <w:p w14:paraId="5C77BC3A" w14:textId="39BD3FBA" w:rsidR="00302CFC" w:rsidRPr="00AC56B1" w:rsidRDefault="00E304BE" w:rsidP="00302CFC">
      <w:pPr>
        <w:jc w:val="both"/>
        <w:rPr>
          <w:sz w:val="22"/>
          <w:szCs w:val="22"/>
        </w:rPr>
      </w:pPr>
      <w:r w:rsidRPr="00AC56B1">
        <w:rPr>
          <w:sz w:val="22"/>
          <w:szCs w:val="22"/>
        </w:rPr>
        <w:t>Francis Paúl Mieles</w:t>
      </w:r>
      <w:r w:rsidRPr="00AC56B1">
        <w:rPr>
          <w:sz w:val="22"/>
          <w:szCs w:val="22"/>
        </w:rPr>
        <w:tab/>
      </w:r>
      <w:r w:rsidRPr="00AC56B1">
        <w:rPr>
          <w:sz w:val="22"/>
          <w:szCs w:val="22"/>
        </w:rPr>
        <w:tab/>
      </w:r>
      <w:r w:rsidRPr="00AC56B1">
        <w:rPr>
          <w:sz w:val="22"/>
          <w:szCs w:val="22"/>
        </w:rPr>
        <w:tab/>
      </w:r>
      <w:r w:rsidRPr="00AC56B1">
        <w:rPr>
          <w:sz w:val="22"/>
          <w:szCs w:val="22"/>
        </w:rPr>
        <w:tab/>
        <w:t>Francisco Javier Pazmiño</w:t>
      </w:r>
    </w:p>
    <w:p w14:paraId="20A8B5C6" w14:textId="18943456" w:rsidR="00223BAE" w:rsidRPr="00AC56B1" w:rsidRDefault="00E304BE" w:rsidP="00302CFC">
      <w:pPr>
        <w:jc w:val="both"/>
        <w:rPr>
          <w:sz w:val="22"/>
          <w:szCs w:val="22"/>
        </w:rPr>
      </w:pPr>
      <w:r w:rsidRPr="00AC56B1">
        <w:rPr>
          <w:sz w:val="22"/>
          <w:szCs w:val="22"/>
        </w:rPr>
        <w:t>Analista de Comunicación Social</w:t>
      </w:r>
      <w:r w:rsidRPr="00AC56B1">
        <w:rPr>
          <w:sz w:val="22"/>
          <w:szCs w:val="22"/>
        </w:rPr>
        <w:tab/>
      </w:r>
      <w:r w:rsidRPr="00AC56B1">
        <w:rPr>
          <w:sz w:val="22"/>
          <w:szCs w:val="22"/>
        </w:rPr>
        <w:tab/>
        <w:t>Coordinador de Comunicación Social</w:t>
      </w:r>
    </w:p>
    <w:sectPr w:rsidR="00223BAE" w:rsidRPr="00AC56B1" w:rsidSect="000E06C3">
      <w:headerReference w:type="default" r:id="rId8"/>
      <w:footerReference w:type="even" r:id="rId9"/>
      <w:footerReference w:type="default" r:id="rId10"/>
      <w:pgSz w:w="11906" w:h="16838" w:code="9"/>
      <w:pgMar w:top="1417" w:right="1701"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38EF1" w14:textId="77777777" w:rsidR="004D5135" w:rsidRDefault="004D5135" w:rsidP="002D0F11">
      <w:r>
        <w:separator/>
      </w:r>
    </w:p>
  </w:endnote>
  <w:endnote w:type="continuationSeparator" w:id="0">
    <w:p w14:paraId="6AFE40FE" w14:textId="77777777" w:rsidR="004D5135" w:rsidRDefault="004D5135" w:rsidP="002D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672866956"/>
      <w:docPartObj>
        <w:docPartGallery w:val="Page Numbers (Bottom of Page)"/>
        <w:docPartUnique/>
      </w:docPartObj>
    </w:sdtPr>
    <w:sdtEndPr>
      <w:rPr>
        <w:rStyle w:val="Nmerodepgina"/>
      </w:rPr>
    </w:sdtEndPr>
    <w:sdtContent>
      <w:p w14:paraId="54458C87" w14:textId="54F7043A" w:rsidR="00F066BA" w:rsidRDefault="00F066BA" w:rsidP="0003426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206A71C" w14:textId="77777777" w:rsidR="00F066BA" w:rsidRDefault="00F066BA" w:rsidP="00D2389C">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2108237741"/>
      <w:docPartObj>
        <w:docPartGallery w:val="Page Numbers (Bottom of Page)"/>
        <w:docPartUnique/>
      </w:docPartObj>
    </w:sdtPr>
    <w:sdtEndPr>
      <w:rPr>
        <w:rStyle w:val="Nmerodepgina"/>
      </w:rPr>
    </w:sdtEndPr>
    <w:sdtContent>
      <w:p w14:paraId="48BC442E" w14:textId="15FCC1FF" w:rsidR="00F066BA" w:rsidRDefault="00F066BA" w:rsidP="0003426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B10E91">
          <w:rPr>
            <w:rStyle w:val="Nmerodepgina"/>
            <w:noProof/>
          </w:rPr>
          <w:t>8</w:t>
        </w:r>
        <w:r>
          <w:rPr>
            <w:rStyle w:val="Nmerodepgina"/>
          </w:rPr>
          <w:fldChar w:fldCharType="end"/>
        </w:r>
      </w:p>
    </w:sdtContent>
  </w:sdt>
  <w:p w14:paraId="39D558CB" w14:textId="77777777" w:rsidR="00F066BA" w:rsidRDefault="00F066BA" w:rsidP="00D2389C">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0CF55" w14:textId="77777777" w:rsidR="004D5135" w:rsidRDefault="004D5135" w:rsidP="002D0F11">
      <w:r>
        <w:separator/>
      </w:r>
    </w:p>
  </w:footnote>
  <w:footnote w:type="continuationSeparator" w:id="0">
    <w:p w14:paraId="7C063AC9" w14:textId="77777777" w:rsidR="004D5135" w:rsidRDefault="004D5135" w:rsidP="002D0F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D2F31" w14:textId="77777777" w:rsidR="00F066BA" w:rsidRPr="002D0F11" w:rsidRDefault="00F066BA" w:rsidP="002D0F11">
    <w:pPr>
      <w:pStyle w:val="Encabezado"/>
    </w:pPr>
    <w:r w:rsidRPr="002D0F11">
      <w:rPr>
        <w:noProof/>
        <w:lang w:val="es-EC" w:eastAsia="es-EC"/>
      </w:rPr>
      <w:drawing>
        <wp:anchor distT="0" distB="0" distL="114300" distR="114300" simplePos="0" relativeHeight="251660288" behindDoc="1" locked="0" layoutInCell="1" allowOverlap="1" wp14:anchorId="3C77D729" wp14:editId="47BEFB33">
          <wp:simplePos x="0" y="0"/>
          <wp:positionH relativeFrom="page">
            <wp:align>right</wp:align>
          </wp:positionH>
          <wp:positionV relativeFrom="paragraph">
            <wp:posOffset>0</wp:posOffset>
          </wp:positionV>
          <wp:extent cx="7556373" cy="10671483"/>
          <wp:effectExtent l="0" t="0" r="698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2023.png"/>
                  <pic:cNvPicPr/>
                </pic:nvPicPr>
                <pic:blipFill>
                  <a:blip r:embed="rId1">
                    <a:extLst>
                      <a:ext uri="{28A0092B-C50C-407E-A947-70E740481C1C}">
                        <a14:useLocalDpi xmlns:a14="http://schemas.microsoft.com/office/drawing/2010/main" val="0"/>
                      </a:ext>
                    </a:extLst>
                  </a:blip>
                  <a:stretch>
                    <a:fillRect/>
                  </a:stretch>
                </pic:blipFill>
                <pic:spPr>
                  <a:xfrm>
                    <a:off x="0" y="0"/>
                    <a:ext cx="7556373" cy="10671483"/>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cx1="http://schemas.microsoft.com/office/drawing/2015/9/8/chartex"/>
                    </a:ext>
                  </a:extLst>
                </pic:spPr>
              </pic:pic>
            </a:graphicData>
          </a:graphic>
          <wp14:sizeRelH relativeFrom="page">
            <wp14:pctWidth>0</wp14:pctWidth>
          </wp14:sizeRelH>
          <wp14:sizeRelV relativeFrom="page">
            <wp14:pctHeight>0</wp14:pctHeight>
          </wp14:sizeRelV>
        </wp:anchor>
      </w:drawing>
    </w:r>
    <w:r>
      <w:rPr>
        <w:noProof/>
        <w:lang w:val="es-EC" w:eastAsia="es-EC"/>
      </w:rPr>
      <mc:AlternateContent>
        <mc:Choice Requires="wps">
          <w:drawing>
            <wp:anchor distT="0" distB="0" distL="114300" distR="114300" simplePos="0" relativeHeight="251659264" behindDoc="0" locked="0" layoutInCell="1" allowOverlap="1" wp14:anchorId="1FEF2EF6" wp14:editId="35E96018">
              <wp:simplePos x="0" y="0"/>
              <wp:positionH relativeFrom="column">
                <wp:posOffset>3086100</wp:posOffset>
              </wp:positionH>
              <wp:positionV relativeFrom="paragraph">
                <wp:posOffset>2507615</wp:posOffset>
              </wp:positionV>
              <wp:extent cx="297815" cy="9144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5518528F" w14:textId="77777777" w:rsidR="00F066BA" w:rsidRDefault="00F066B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type w14:anchorId="1FEF2EF6" id="_x0000_t202" coordsize="21600,21600" o:spt="202" path="m,l,21600r21600,l21600,xe">
              <v:stroke joinstyle="miter"/>
              <v:path gradientshapeok="t" o:connecttype="rect"/>
            </v:shapetype>
            <v:shape id="Cuadro de texto 2" o:spid="_x0000_s1026" type="#_x0000_t202" style="position:absolute;margin-left:243pt;margin-top:197.45pt;width:23.45pt;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" filled="f" stroked="f">
              <v:textbox>
                <w:txbxContent>
                  <w:p w14:paraId="5518528F" w14:textId="77777777" w:rsidR="00F066BA" w:rsidRDefault="00F066BA"/>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1BB"/>
    <w:multiLevelType w:val="hybridMultilevel"/>
    <w:tmpl w:val="628AE8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7F3161"/>
    <w:multiLevelType w:val="hybridMultilevel"/>
    <w:tmpl w:val="3BBC05D8"/>
    <w:lvl w:ilvl="0" w:tplc="300A0001">
      <w:start w:val="1"/>
      <w:numFmt w:val="bullet"/>
      <w:lvlText w:val=""/>
      <w:lvlJc w:val="left"/>
      <w:pPr>
        <w:ind w:left="2190" w:hanging="360"/>
      </w:pPr>
      <w:rPr>
        <w:rFonts w:ascii="Symbol" w:hAnsi="Symbol" w:hint="default"/>
      </w:rPr>
    </w:lvl>
    <w:lvl w:ilvl="1" w:tplc="300A0003">
      <w:start w:val="1"/>
      <w:numFmt w:val="bullet"/>
      <w:lvlText w:val="o"/>
      <w:lvlJc w:val="left"/>
      <w:pPr>
        <w:ind w:left="2910" w:hanging="360"/>
      </w:pPr>
      <w:rPr>
        <w:rFonts w:ascii="Courier New" w:hAnsi="Courier New" w:cs="Courier New" w:hint="default"/>
      </w:rPr>
    </w:lvl>
    <w:lvl w:ilvl="2" w:tplc="300A0005" w:tentative="1">
      <w:start w:val="1"/>
      <w:numFmt w:val="bullet"/>
      <w:lvlText w:val=""/>
      <w:lvlJc w:val="left"/>
      <w:pPr>
        <w:ind w:left="3630" w:hanging="360"/>
      </w:pPr>
      <w:rPr>
        <w:rFonts w:ascii="Wingdings" w:hAnsi="Wingdings" w:hint="default"/>
      </w:rPr>
    </w:lvl>
    <w:lvl w:ilvl="3" w:tplc="300A0001" w:tentative="1">
      <w:start w:val="1"/>
      <w:numFmt w:val="bullet"/>
      <w:lvlText w:val=""/>
      <w:lvlJc w:val="left"/>
      <w:pPr>
        <w:ind w:left="4350" w:hanging="360"/>
      </w:pPr>
      <w:rPr>
        <w:rFonts w:ascii="Symbol" w:hAnsi="Symbol" w:hint="default"/>
      </w:rPr>
    </w:lvl>
    <w:lvl w:ilvl="4" w:tplc="300A0003" w:tentative="1">
      <w:start w:val="1"/>
      <w:numFmt w:val="bullet"/>
      <w:lvlText w:val="o"/>
      <w:lvlJc w:val="left"/>
      <w:pPr>
        <w:ind w:left="5070" w:hanging="360"/>
      </w:pPr>
      <w:rPr>
        <w:rFonts w:ascii="Courier New" w:hAnsi="Courier New" w:cs="Courier New" w:hint="default"/>
      </w:rPr>
    </w:lvl>
    <w:lvl w:ilvl="5" w:tplc="300A0005" w:tentative="1">
      <w:start w:val="1"/>
      <w:numFmt w:val="bullet"/>
      <w:lvlText w:val=""/>
      <w:lvlJc w:val="left"/>
      <w:pPr>
        <w:ind w:left="5790" w:hanging="360"/>
      </w:pPr>
      <w:rPr>
        <w:rFonts w:ascii="Wingdings" w:hAnsi="Wingdings" w:hint="default"/>
      </w:rPr>
    </w:lvl>
    <w:lvl w:ilvl="6" w:tplc="300A0001" w:tentative="1">
      <w:start w:val="1"/>
      <w:numFmt w:val="bullet"/>
      <w:lvlText w:val=""/>
      <w:lvlJc w:val="left"/>
      <w:pPr>
        <w:ind w:left="6510" w:hanging="360"/>
      </w:pPr>
      <w:rPr>
        <w:rFonts w:ascii="Symbol" w:hAnsi="Symbol" w:hint="default"/>
      </w:rPr>
    </w:lvl>
    <w:lvl w:ilvl="7" w:tplc="300A0003" w:tentative="1">
      <w:start w:val="1"/>
      <w:numFmt w:val="bullet"/>
      <w:lvlText w:val="o"/>
      <w:lvlJc w:val="left"/>
      <w:pPr>
        <w:ind w:left="7230" w:hanging="360"/>
      </w:pPr>
      <w:rPr>
        <w:rFonts w:ascii="Courier New" w:hAnsi="Courier New" w:cs="Courier New" w:hint="default"/>
      </w:rPr>
    </w:lvl>
    <w:lvl w:ilvl="8" w:tplc="300A0005" w:tentative="1">
      <w:start w:val="1"/>
      <w:numFmt w:val="bullet"/>
      <w:lvlText w:val=""/>
      <w:lvlJc w:val="left"/>
      <w:pPr>
        <w:ind w:left="7950" w:hanging="360"/>
      </w:pPr>
      <w:rPr>
        <w:rFonts w:ascii="Wingdings" w:hAnsi="Wingdings" w:hint="default"/>
      </w:rPr>
    </w:lvl>
  </w:abstractNum>
  <w:abstractNum w:abstractNumId="2" w15:restartNumberingAfterBreak="0">
    <w:nsid w:val="052D389A"/>
    <w:multiLevelType w:val="hybridMultilevel"/>
    <w:tmpl w:val="35429F0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98581F"/>
    <w:multiLevelType w:val="hybridMultilevel"/>
    <w:tmpl w:val="ED9C1A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5A408F2"/>
    <w:multiLevelType w:val="hybridMultilevel"/>
    <w:tmpl w:val="DFDCA5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631119"/>
    <w:multiLevelType w:val="hybridMultilevel"/>
    <w:tmpl w:val="87FC2EF2"/>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6" w15:restartNumberingAfterBreak="0">
    <w:nsid w:val="156B576C"/>
    <w:multiLevelType w:val="hybridMultilevel"/>
    <w:tmpl w:val="09926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9C020F"/>
    <w:multiLevelType w:val="hybridMultilevel"/>
    <w:tmpl w:val="5B207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91746BE"/>
    <w:multiLevelType w:val="hybridMultilevel"/>
    <w:tmpl w:val="9202F37A"/>
    <w:lvl w:ilvl="0" w:tplc="EB50EF88">
      <w:start w:val="1"/>
      <w:numFmt w:val="decimal"/>
      <w:lvlText w:val="%1."/>
      <w:lvlJc w:val="left"/>
      <w:pPr>
        <w:ind w:left="2149" w:hanging="360"/>
      </w:pPr>
      <w:rPr>
        <w:rFonts w:hint="default"/>
      </w:rPr>
    </w:lvl>
    <w:lvl w:ilvl="1" w:tplc="1DA0C4D2">
      <w:start w:val="10"/>
      <w:numFmt w:val="bullet"/>
      <w:lvlText w:val="•"/>
      <w:lvlJc w:val="left"/>
      <w:pPr>
        <w:ind w:left="3209" w:hanging="700"/>
      </w:pPr>
      <w:rPr>
        <w:rFonts w:ascii="Calibri" w:eastAsiaTheme="minorEastAsia" w:hAnsi="Calibri" w:cs="Calibri" w:hint="default"/>
      </w:r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9" w15:restartNumberingAfterBreak="0">
    <w:nsid w:val="1949414A"/>
    <w:multiLevelType w:val="hybridMultilevel"/>
    <w:tmpl w:val="C8CCE0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9767F74"/>
    <w:multiLevelType w:val="hybridMultilevel"/>
    <w:tmpl w:val="D3B20ECA"/>
    <w:lvl w:ilvl="0" w:tplc="040A0001">
      <w:start w:val="1"/>
      <w:numFmt w:val="bullet"/>
      <w:lvlText w:val=""/>
      <w:lvlJc w:val="left"/>
      <w:pPr>
        <w:ind w:left="2138" w:hanging="360"/>
      </w:pPr>
      <w:rPr>
        <w:rFonts w:ascii="Symbol" w:hAnsi="Symbol" w:hint="default"/>
      </w:rPr>
    </w:lvl>
    <w:lvl w:ilvl="1" w:tplc="040A0003" w:tentative="1">
      <w:start w:val="1"/>
      <w:numFmt w:val="bullet"/>
      <w:lvlText w:val="o"/>
      <w:lvlJc w:val="left"/>
      <w:pPr>
        <w:ind w:left="2858" w:hanging="360"/>
      </w:pPr>
      <w:rPr>
        <w:rFonts w:ascii="Courier New" w:hAnsi="Courier New" w:cs="Courier New" w:hint="default"/>
      </w:rPr>
    </w:lvl>
    <w:lvl w:ilvl="2" w:tplc="040A0005" w:tentative="1">
      <w:start w:val="1"/>
      <w:numFmt w:val="bullet"/>
      <w:lvlText w:val=""/>
      <w:lvlJc w:val="left"/>
      <w:pPr>
        <w:ind w:left="3578" w:hanging="360"/>
      </w:pPr>
      <w:rPr>
        <w:rFonts w:ascii="Wingdings" w:hAnsi="Wingdings" w:hint="default"/>
      </w:rPr>
    </w:lvl>
    <w:lvl w:ilvl="3" w:tplc="040A0001" w:tentative="1">
      <w:start w:val="1"/>
      <w:numFmt w:val="bullet"/>
      <w:lvlText w:val=""/>
      <w:lvlJc w:val="left"/>
      <w:pPr>
        <w:ind w:left="4298" w:hanging="360"/>
      </w:pPr>
      <w:rPr>
        <w:rFonts w:ascii="Symbol" w:hAnsi="Symbol" w:hint="default"/>
      </w:rPr>
    </w:lvl>
    <w:lvl w:ilvl="4" w:tplc="040A0003" w:tentative="1">
      <w:start w:val="1"/>
      <w:numFmt w:val="bullet"/>
      <w:lvlText w:val="o"/>
      <w:lvlJc w:val="left"/>
      <w:pPr>
        <w:ind w:left="5018" w:hanging="360"/>
      </w:pPr>
      <w:rPr>
        <w:rFonts w:ascii="Courier New" w:hAnsi="Courier New" w:cs="Courier New" w:hint="default"/>
      </w:rPr>
    </w:lvl>
    <w:lvl w:ilvl="5" w:tplc="040A0005" w:tentative="1">
      <w:start w:val="1"/>
      <w:numFmt w:val="bullet"/>
      <w:lvlText w:val=""/>
      <w:lvlJc w:val="left"/>
      <w:pPr>
        <w:ind w:left="5738" w:hanging="360"/>
      </w:pPr>
      <w:rPr>
        <w:rFonts w:ascii="Wingdings" w:hAnsi="Wingdings" w:hint="default"/>
      </w:rPr>
    </w:lvl>
    <w:lvl w:ilvl="6" w:tplc="040A0001" w:tentative="1">
      <w:start w:val="1"/>
      <w:numFmt w:val="bullet"/>
      <w:lvlText w:val=""/>
      <w:lvlJc w:val="left"/>
      <w:pPr>
        <w:ind w:left="6458" w:hanging="360"/>
      </w:pPr>
      <w:rPr>
        <w:rFonts w:ascii="Symbol" w:hAnsi="Symbol" w:hint="default"/>
      </w:rPr>
    </w:lvl>
    <w:lvl w:ilvl="7" w:tplc="040A0003" w:tentative="1">
      <w:start w:val="1"/>
      <w:numFmt w:val="bullet"/>
      <w:lvlText w:val="o"/>
      <w:lvlJc w:val="left"/>
      <w:pPr>
        <w:ind w:left="7178" w:hanging="360"/>
      </w:pPr>
      <w:rPr>
        <w:rFonts w:ascii="Courier New" w:hAnsi="Courier New" w:cs="Courier New" w:hint="default"/>
      </w:rPr>
    </w:lvl>
    <w:lvl w:ilvl="8" w:tplc="040A0005" w:tentative="1">
      <w:start w:val="1"/>
      <w:numFmt w:val="bullet"/>
      <w:lvlText w:val=""/>
      <w:lvlJc w:val="left"/>
      <w:pPr>
        <w:ind w:left="7898" w:hanging="360"/>
      </w:pPr>
      <w:rPr>
        <w:rFonts w:ascii="Wingdings" w:hAnsi="Wingdings" w:hint="default"/>
      </w:rPr>
    </w:lvl>
  </w:abstractNum>
  <w:abstractNum w:abstractNumId="11" w15:restartNumberingAfterBreak="0">
    <w:nsid w:val="1EB07623"/>
    <w:multiLevelType w:val="hybridMultilevel"/>
    <w:tmpl w:val="BB4C0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1A4529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073B4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A53533"/>
    <w:multiLevelType w:val="hybridMultilevel"/>
    <w:tmpl w:val="5D5268F0"/>
    <w:lvl w:ilvl="0" w:tplc="040A0001">
      <w:start w:val="1"/>
      <w:numFmt w:val="bullet"/>
      <w:lvlText w:val=""/>
      <w:lvlJc w:val="left"/>
      <w:pPr>
        <w:ind w:left="2138" w:hanging="360"/>
      </w:pPr>
      <w:rPr>
        <w:rFonts w:ascii="Symbol" w:hAnsi="Symbol" w:hint="default"/>
      </w:rPr>
    </w:lvl>
    <w:lvl w:ilvl="1" w:tplc="040A0003" w:tentative="1">
      <w:start w:val="1"/>
      <w:numFmt w:val="bullet"/>
      <w:lvlText w:val="o"/>
      <w:lvlJc w:val="left"/>
      <w:pPr>
        <w:ind w:left="2858" w:hanging="360"/>
      </w:pPr>
      <w:rPr>
        <w:rFonts w:ascii="Courier New" w:hAnsi="Courier New" w:cs="Courier New" w:hint="default"/>
      </w:rPr>
    </w:lvl>
    <w:lvl w:ilvl="2" w:tplc="040A0005" w:tentative="1">
      <w:start w:val="1"/>
      <w:numFmt w:val="bullet"/>
      <w:lvlText w:val=""/>
      <w:lvlJc w:val="left"/>
      <w:pPr>
        <w:ind w:left="3578" w:hanging="360"/>
      </w:pPr>
      <w:rPr>
        <w:rFonts w:ascii="Wingdings" w:hAnsi="Wingdings" w:hint="default"/>
      </w:rPr>
    </w:lvl>
    <w:lvl w:ilvl="3" w:tplc="040A0001" w:tentative="1">
      <w:start w:val="1"/>
      <w:numFmt w:val="bullet"/>
      <w:lvlText w:val=""/>
      <w:lvlJc w:val="left"/>
      <w:pPr>
        <w:ind w:left="4298" w:hanging="360"/>
      </w:pPr>
      <w:rPr>
        <w:rFonts w:ascii="Symbol" w:hAnsi="Symbol" w:hint="default"/>
      </w:rPr>
    </w:lvl>
    <w:lvl w:ilvl="4" w:tplc="040A0003" w:tentative="1">
      <w:start w:val="1"/>
      <w:numFmt w:val="bullet"/>
      <w:lvlText w:val="o"/>
      <w:lvlJc w:val="left"/>
      <w:pPr>
        <w:ind w:left="5018" w:hanging="360"/>
      </w:pPr>
      <w:rPr>
        <w:rFonts w:ascii="Courier New" w:hAnsi="Courier New" w:cs="Courier New" w:hint="default"/>
      </w:rPr>
    </w:lvl>
    <w:lvl w:ilvl="5" w:tplc="040A0005" w:tentative="1">
      <w:start w:val="1"/>
      <w:numFmt w:val="bullet"/>
      <w:lvlText w:val=""/>
      <w:lvlJc w:val="left"/>
      <w:pPr>
        <w:ind w:left="5738" w:hanging="360"/>
      </w:pPr>
      <w:rPr>
        <w:rFonts w:ascii="Wingdings" w:hAnsi="Wingdings" w:hint="default"/>
      </w:rPr>
    </w:lvl>
    <w:lvl w:ilvl="6" w:tplc="040A0001" w:tentative="1">
      <w:start w:val="1"/>
      <w:numFmt w:val="bullet"/>
      <w:lvlText w:val=""/>
      <w:lvlJc w:val="left"/>
      <w:pPr>
        <w:ind w:left="6458" w:hanging="360"/>
      </w:pPr>
      <w:rPr>
        <w:rFonts w:ascii="Symbol" w:hAnsi="Symbol" w:hint="default"/>
      </w:rPr>
    </w:lvl>
    <w:lvl w:ilvl="7" w:tplc="040A0003" w:tentative="1">
      <w:start w:val="1"/>
      <w:numFmt w:val="bullet"/>
      <w:lvlText w:val="o"/>
      <w:lvlJc w:val="left"/>
      <w:pPr>
        <w:ind w:left="7178" w:hanging="360"/>
      </w:pPr>
      <w:rPr>
        <w:rFonts w:ascii="Courier New" w:hAnsi="Courier New" w:cs="Courier New" w:hint="default"/>
      </w:rPr>
    </w:lvl>
    <w:lvl w:ilvl="8" w:tplc="040A0005" w:tentative="1">
      <w:start w:val="1"/>
      <w:numFmt w:val="bullet"/>
      <w:lvlText w:val=""/>
      <w:lvlJc w:val="left"/>
      <w:pPr>
        <w:ind w:left="7898" w:hanging="360"/>
      </w:pPr>
      <w:rPr>
        <w:rFonts w:ascii="Wingdings" w:hAnsi="Wingdings" w:hint="default"/>
      </w:rPr>
    </w:lvl>
  </w:abstractNum>
  <w:abstractNum w:abstractNumId="15" w15:restartNumberingAfterBreak="0">
    <w:nsid w:val="3B2F4933"/>
    <w:multiLevelType w:val="hybridMultilevel"/>
    <w:tmpl w:val="C7A489C4"/>
    <w:lvl w:ilvl="0" w:tplc="300A0001">
      <w:start w:val="1"/>
      <w:numFmt w:val="bullet"/>
      <w:lvlText w:val=""/>
      <w:lvlJc w:val="left"/>
      <w:pPr>
        <w:ind w:left="1776" w:hanging="360"/>
      </w:pPr>
      <w:rPr>
        <w:rFonts w:ascii="Symbol" w:hAnsi="Symbol" w:hint="default"/>
      </w:rPr>
    </w:lvl>
    <w:lvl w:ilvl="1" w:tplc="300A0003" w:tentative="1">
      <w:start w:val="1"/>
      <w:numFmt w:val="bullet"/>
      <w:lvlText w:val="o"/>
      <w:lvlJc w:val="left"/>
      <w:pPr>
        <w:ind w:left="2496" w:hanging="360"/>
      </w:pPr>
      <w:rPr>
        <w:rFonts w:ascii="Courier New" w:hAnsi="Courier New" w:cs="Courier New" w:hint="default"/>
      </w:rPr>
    </w:lvl>
    <w:lvl w:ilvl="2" w:tplc="300A0005" w:tentative="1">
      <w:start w:val="1"/>
      <w:numFmt w:val="bullet"/>
      <w:lvlText w:val=""/>
      <w:lvlJc w:val="left"/>
      <w:pPr>
        <w:ind w:left="3216" w:hanging="360"/>
      </w:pPr>
      <w:rPr>
        <w:rFonts w:ascii="Wingdings" w:hAnsi="Wingdings" w:hint="default"/>
      </w:rPr>
    </w:lvl>
    <w:lvl w:ilvl="3" w:tplc="300A0001" w:tentative="1">
      <w:start w:val="1"/>
      <w:numFmt w:val="bullet"/>
      <w:lvlText w:val=""/>
      <w:lvlJc w:val="left"/>
      <w:pPr>
        <w:ind w:left="3936" w:hanging="360"/>
      </w:pPr>
      <w:rPr>
        <w:rFonts w:ascii="Symbol" w:hAnsi="Symbol" w:hint="default"/>
      </w:rPr>
    </w:lvl>
    <w:lvl w:ilvl="4" w:tplc="300A0003" w:tentative="1">
      <w:start w:val="1"/>
      <w:numFmt w:val="bullet"/>
      <w:lvlText w:val="o"/>
      <w:lvlJc w:val="left"/>
      <w:pPr>
        <w:ind w:left="4656" w:hanging="360"/>
      </w:pPr>
      <w:rPr>
        <w:rFonts w:ascii="Courier New" w:hAnsi="Courier New" w:cs="Courier New" w:hint="default"/>
      </w:rPr>
    </w:lvl>
    <w:lvl w:ilvl="5" w:tplc="300A0005" w:tentative="1">
      <w:start w:val="1"/>
      <w:numFmt w:val="bullet"/>
      <w:lvlText w:val=""/>
      <w:lvlJc w:val="left"/>
      <w:pPr>
        <w:ind w:left="5376" w:hanging="360"/>
      </w:pPr>
      <w:rPr>
        <w:rFonts w:ascii="Wingdings" w:hAnsi="Wingdings" w:hint="default"/>
      </w:rPr>
    </w:lvl>
    <w:lvl w:ilvl="6" w:tplc="300A0001" w:tentative="1">
      <w:start w:val="1"/>
      <w:numFmt w:val="bullet"/>
      <w:lvlText w:val=""/>
      <w:lvlJc w:val="left"/>
      <w:pPr>
        <w:ind w:left="6096" w:hanging="360"/>
      </w:pPr>
      <w:rPr>
        <w:rFonts w:ascii="Symbol" w:hAnsi="Symbol" w:hint="default"/>
      </w:rPr>
    </w:lvl>
    <w:lvl w:ilvl="7" w:tplc="300A0003" w:tentative="1">
      <w:start w:val="1"/>
      <w:numFmt w:val="bullet"/>
      <w:lvlText w:val="o"/>
      <w:lvlJc w:val="left"/>
      <w:pPr>
        <w:ind w:left="6816" w:hanging="360"/>
      </w:pPr>
      <w:rPr>
        <w:rFonts w:ascii="Courier New" w:hAnsi="Courier New" w:cs="Courier New" w:hint="default"/>
      </w:rPr>
    </w:lvl>
    <w:lvl w:ilvl="8" w:tplc="300A0005" w:tentative="1">
      <w:start w:val="1"/>
      <w:numFmt w:val="bullet"/>
      <w:lvlText w:val=""/>
      <w:lvlJc w:val="left"/>
      <w:pPr>
        <w:ind w:left="7536" w:hanging="360"/>
      </w:pPr>
      <w:rPr>
        <w:rFonts w:ascii="Wingdings" w:hAnsi="Wingdings" w:hint="default"/>
      </w:rPr>
    </w:lvl>
  </w:abstractNum>
  <w:abstractNum w:abstractNumId="16" w15:restartNumberingAfterBreak="0">
    <w:nsid w:val="3E3374E6"/>
    <w:multiLevelType w:val="hybridMultilevel"/>
    <w:tmpl w:val="2670DE4A"/>
    <w:lvl w:ilvl="0" w:tplc="4C82ACCA">
      <w:start w:val="1"/>
      <w:numFmt w:val="decimal"/>
      <w:lvlText w:val="%1."/>
      <w:lvlJc w:val="left"/>
      <w:pPr>
        <w:ind w:left="1428" w:hanging="360"/>
      </w:pPr>
      <w:rPr>
        <w:rFonts w:asciiTheme="minorHAnsi" w:eastAsiaTheme="minorEastAsia" w:hAnsiTheme="minorHAnsi" w:cstheme="minorBidi"/>
      </w:rPr>
    </w:lvl>
    <w:lvl w:ilvl="1" w:tplc="300A0019">
      <w:start w:val="1"/>
      <w:numFmt w:val="lowerLetter"/>
      <w:lvlText w:val="%2."/>
      <w:lvlJc w:val="left"/>
      <w:pPr>
        <w:ind w:left="2148" w:hanging="360"/>
      </w:pPr>
    </w:lvl>
    <w:lvl w:ilvl="2" w:tplc="300A001B">
      <w:start w:val="1"/>
      <w:numFmt w:val="lowerRoman"/>
      <w:lvlText w:val="%3."/>
      <w:lvlJc w:val="right"/>
      <w:pPr>
        <w:ind w:left="2868" w:hanging="180"/>
      </w:pPr>
    </w:lvl>
    <w:lvl w:ilvl="3" w:tplc="300A000F">
      <w:start w:val="1"/>
      <w:numFmt w:val="decimal"/>
      <w:lvlText w:val="%4."/>
      <w:lvlJc w:val="left"/>
      <w:pPr>
        <w:ind w:left="3588" w:hanging="360"/>
      </w:pPr>
    </w:lvl>
    <w:lvl w:ilvl="4" w:tplc="300A0019">
      <w:start w:val="1"/>
      <w:numFmt w:val="lowerLetter"/>
      <w:lvlText w:val="%5."/>
      <w:lvlJc w:val="left"/>
      <w:pPr>
        <w:ind w:left="4308" w:hanging="360"/>
      </w:pPr>
    </w:lvl>
    <w:lvl w:ilvl="5" w:tplc="300A001B">
      <w:start w:val="1"/>
      <w:numFmt w:val="lowerRoman"/>
      <w:lvlText w:val="%6."/>
      <w:lvlJc w:val="right"/>
      <w:pPr>
        <w:ind w:left="5028" w:hanging="180"/>
      </w:pPr>
    </w:lvl>
    <w:lvl w:ilvl="6" w:tplc="300A000F">
      <w:start w:val="1"/>
      <w:numFmt w:val="decimal"/>
      <w:lvlText w:val="%7."/>
      <w:lvlJc w:val="left"/>
      <w:pPr>
        <w:ind w:left="5748" w:hanging="360"/>
      </w:pPr>
    </w:lvl>
    <w:lvl w:ilvl="7" w:tplc="300A0019">
      <w:start w:val="1"/>
      <w:numFmt w:val="lowerLetter"/>
      <w:lvlText w:val="%8."/>
      <w:lvlJc w:val="left"/>
      <w:pPr>
        <w:ind w:left="6468" w:hanging="360"/>
      </w:pPr>
    </w:lvl>
    <w:lvl w:ilvl="8" w:tplc="300A001B">
      <w:start w:val="1"/>
      <w:numFmt w:val="lowerRoman"/>
      <w:lvlText w:val="%9."/>
      <w:lvlJc w:val="right"/>
      <w:pPr>
        <w:ind w:left="7188" w:hanging="180"/>
      </w:pPr>
    </w:lvl>
  </w:abstractNum>
  <w:abstractNum w:abstractNumId="17" w15:restartNumberingAfterBreak="0">
    <w:nsid w:val="3EEB0AD1"/>
    <w:multiLevelType w:val="hybridMultilevel"/>
    <w:tmpl w:val="B0867020"/>
    <w:lvl w:ilvl="0" w:tplc="FFFFFFFF">
      <w:start w:val="1"/>
      <w:numFmt w:val="decimal"/>
      <w:lvlText w:val="%1."/>
      <w:lvlJc w:val="left"/>
      <w:pPr>
        <w:ind w:left="2149" w:hanging="360"/>
      </w:p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8" w15:restartNumberingAfterBreak="0">
    <w:nsid w:val="3F4B5CFE"/>
    <w:multiLevelType w:val="hybridMultilevel"/>
    <w:tmpl w:val="7032A3C2"/>
    <w:lvl w:ilvl="0" w:tplc="040A0001">
      <w:start w:val="1"/>
      <w:numFmt w:val="bullet"/>
      <w:lvlText w:val=""/>
      <w:lvlJc w:val="left"/>
      <w:pPr>
        <w:ind w:left="2138" w:hanging="360"/>
      </w:pPr>
      <w:rPr>
        <w:rFonts w:ascii="Symbol" w:hAnsi="Symbol" w:hint="default"/>
      </w:rPr>
    </w:lvl>
    <w:lvl w:ilvl="1" w:tplc="040A0003" w:tentative="1">
      <w:start w:val="1"/>
      <w:numFmt w:val="bullet"/>
      <w:lvlText w:val="o"/>
      <w:lvlJc w:val="left"/>
      <w:pPr>
        <w:ind w:left="2858" w:hanging="360"/>
      </w:pPr>
      <w:rPr>
        <w:rFonts w:ascii="Courier New" w:hAnsi="Courier New" w:cs="Courier New" w:hint="default"/>
      </w:rPr>
    </w:lvl>
    <w:lvl w:ilvl="2" w:tplc="040A0005" w:tentative="1">
      <w:start w:val="1"/>
      <w:numFmt w:val="bullet"/>
      <w:lvlText w:val=""/>
      <w:lvlJc w:val="left"/>
      <w:pPr>
        <w:ind w:left="3578" w:hanging="360"/>
      </w:pPr>
      <w:rPr>
        <w:rFonts w:ascii="Wingdings" w:hAnsi="Wingdings" w:hint="default"/>
      </w:rPr>
    </w:lvl>
    <w:lvl w:ilvl="3" w:tplc="040A0001" w:tentative="1">
      <w:start w:val="1"/>
      <w:numFmt w:val="bullet"/>
      <w:lvlText w:val=""/>
      <w:lvlJc w:val="left"/>
      <w:pPr>
        <w:ind w:left="4298" w:hanging="360"/>
      </w:pPr>
      <w:rPr>
        <w:rFonts w:ascii="Symbol" w:hAnsi="Symbol" w:hint="default"/>
      </w:rPr>
    </w:lvl>
    <w:lvl w:ilvl="4" w:tplc="040A0003" w:tentative="1">
      <w:start w:val="1"/>
      <w:numFmt w:val="bullet"/>
      <w:lvlText w:val="o"/>
      <w:lvlJc w:val="left"/>
      <w:pPr>
        <w:ind w:left="5018" w:hanging="360"/>
      </w:pPr>
      <w:rPr>
        <w:rFonts w:ascii="Courier New" w:hAnsi="Courier New" w:cs="Courier New" w:hint="default"/>
      </w:rPr>
    </w:lvl>
    <w:lvl w:ilvl="5" w:tplc="040A0005" w:tentative="1">
      <w:start w:val="1"/>
      <w:numFmt w:val="bullet"/>
      <w:lvlText w:val=""/>
      <w:lvlJc w:val="left"/>
      <w:pPr>
        <w:ind w:left="5738" w:hanging="360"/>
      </w:pPr>
      <w:rPr>
        <w:rFonts w:ascii="Wingdings" w:hAnsi="Wingdings" w:hint="default"/>
      </w:rPr>
    </w:lvl>
    <w:lvl w:ilvl="6" w:tplc="040A0001" w:tentative="1">
      <w:start w:val="1"/>
      <w:numFmt w:val="bullet"/>
      <w:lvlText w:val=""/>
      <w:lvlJc w:val="left"/>
      <w:pPr>
        <w:ind w:left="6458" w:hanging="360"/>
      </w:pPr>
      <w:rPr>
        <w:rFonts w:ascii="Symbol" w:hAnsi="Symbol" w:hint="default"/>
      </w:rPr>
    </w:lvl>
    <w:lvl w:ilvl="7" w:tplc="040A0003" w:tentative="1">
      <w:start w:val="1"/>
      <w:numFmt w:val="bullet"/>
      <w:lvlText w:val="o"/>
      <w:lvlJc w:val="left"/>
      <w:pPr>
        <w:ind w:left="7178" w:hanging="360"/>
      </w:pPr>
      <w:rPr>
        <w:rFonts w:ascii="Courier New" w:hAnsi="Courier New" w:cs="Courier New" w:hint="default"/>
      </w:rPr>
    </w:lvl>
    <w:lvl w:ilvl="8" w:tplc="040A0005" w:tentative="1">
      <w:start w:val="1"/>
      <w:numFmt w:val="bullet"/>
      <w:lvlText w:val=""/>
      <w:lvlJc w:val="left"/>
      <w:pPr>
        <w:ind w:left="7898" w:hanging="360"/>
      </w:pPr>
      <w:rPr>
        <w:rFonts w:ascii="Wingdings" w:hAnsi="Wingdings" w:hint="default"/>
      </w:rPr>
    </w:lvl>
  </w:abstractNum>
  <w:abstractNum w:abstractNumId="19" w15:restartNumberingAfterBreak="0">
    <w:nsid w:val="445776AD"/>
    <w:multiLevelType w:val="hybridMultilevel"/>
    <w:tmpl w:val="16FAE6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4FA00C4"/>
    <w:multiLevelType w:val="hybridMultilevel"/>
    <w:tmpl w:val="1F2890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E5A1B89"/>
    <w:multiLevelType w:val="hybridMultilevel"/>
    <w:tmpl w:val="F476DEAE"/>
    <w:lvl w:ilvl="0" w:tplc="040A0001">
      <w:start w:val="1"/>
      <w:numFmt w:val="bullet"/>
      <w:lvlText w:val=""/>
      <w:lvlJc w:val="left"/>
      <w:pPr>
        <w:ind w:left="3229" w:hanging="360"/>
      </w:pPr>
      <w:rPr>
        <w:rFonts w:ascii="Symbol" w:hAnsi="Symbol" w:hint="default"/>
      </w:rPr>
    </w:lvl>
    <w:lvl w:ilvl="1" w:tplc="040A0003" w:tentative="1">
      <w:start w:val="1"/>
      <w:numFmt w:val="bullet"/>
      <w:lvlText w:val="o"/>
      <w:lvlJc w:val="left"/>
      <w:pPr>
        <w:ind w:left="3949" w:hanging="360"/>
      </w:pPr>
      <w:rPr>
        <w:rFonts w:ascii="Courier New" w:hAnsi="Courier New" w:cs="Courier New" w:hint="default"/>
      </w:rPr>
    </w:lvl>
    <w:lvl w:ilvl="2" w:tplc="040A0005" w:tentative="1">
      <w:start w:val="1"/>
      <w:numFmt w:val="bullet"/>
      <w:lvlText w:val=""/>
      <w:lvlJc w:val="left"/>
      <w:pPr>
        <w:ind w:left="4669" w:hanging="360"/>
      </w:pPr>
      <w:rPr>
        <w:rFonts w:ascii="Wingdings" w:hAnsi="Wingdings" w:hint="default"/>
      </w:rPr>
    </w:lvl>
    <w:lvl w:ilvl="3" w:tplc="040A0001" w:tentative="1">
      <w:start w:val="1"/>
      <w:numFmt w:val="bullet"/>
      <w:lvlText w:val=""/>
      <w:lvlJc w:val="left"/>
      <w:pPr>
        <w:ind w:left="5389" w:hanging="360"/>
      </w:pPr>
      <w:rPr>
        <w:rFonts w:ascii="Symbol" w:hAnsi="Symbol" w:hint="default"/>
      </w:rPr>
    </w:lvl>
    <w:lvl w:ilvl="4" w:tplc="040A0003" w:tentative="1">
      <w:start w:val="1"/>
      <w:numFmt w:val="bullet"/>
      <w:lvlText w:val="o"/>
      <w:lvlJc w:val="left"/>
      <w:pPr>
        <w:ind w:left="6109" w:hanging="360"/>
      </w:pPr>
      <w:rPr>
        <w:rFonts w:ascii="Courier New" w:hAnsi="Courier New" w:cs="Courier New" w:hint="default"/>
      </w:rPr>
    </w:lvl>
    <w:lvl w:ilvl="5" w:tplc="040A0005" w:tentative="1">
      <w:start w:val="1"/>
      <w:numFmt w:val="bullet"/>
      <w:lvlText w:val=""/>
      <w:lvlJc w:val="left"/>
      <w:pPr>
        <w:ind w:left="6829" w:hanging="360"/>
      </w:pPr>
      <w:rPr>
        <w:rFonts w:ascii="Wingdings" w:hAnsi="Wingdings" w:hint="default"/>
      </w:rPr>
    </w:lvl>
    <w:lvl w:ilvl="6" w:tplc="040A0001" w:tentative="1">
      <w:start w:val="1"/>
      <w:numFmt w:val="bullet"/>
      <w:lvlText w:val=""/>
      <w:lvlJc w:val="left"/>
      <w:pPr>
        <w:ind w:left="7549" w:hanging="360"/>
      </w:pPr>
      <w:rPr>
        <w:rFonts w:ascii="Symbol" w:hAnsi="Symbol" w:hint="default"/>
      </w:rPr>
    </w:lvl>
    <w:lvl w:ilvl="7" w:tplc="040A0003" w:tentative="1">
      <w:start w:val="1"/>
      <w:numFmt w:val="bullet"/>
      <w:lvlText w:val="o"/>
      <w:lvlJc w:val="left"/>
      <w:pPr>
        <w:ind w:left="8269" w:hanging="360"/>
      </w:pPr>
      <w:rPr>
        <w:rFonts w:ascii="Courier New" w:hAnsi="Courier New" w:cs="Courier New" w:hint="default"/>
      </w:rPr>
    </w:lvl>
    <w:lvl w:ilvl="8" w:tplc="040A0005" w:tentative="1">
      <w:start w:val="1"/>
      <w:numFmt w:val="bullet"/>
      <w:lvlText w:val=""/>
      <w:lvlJc w:val="left"/>
      <w:pPr>
        <w:ind w:left="8989" w:hanging="360"/>
      </w:pPr>
      <w:rPr>
        <w:rFonts w:ascii="Wingdings" w:hAnsi="Wingdings" w:hint="default"/>
      </w:rPr>
    </w:lvl>
  </w:abstractNum>
  <w:abstractNum w:abstractNumId="22" w15:restartNumberingAfterBreak="0">
    <w:nsid w:val="514D3E45"/>
    <w:multiLevelType w:val="hybridMultilevel"/>
    <w:tmpl w:val="3118EC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9EC697A"/>
    <w:multiLevelType w:val="hybridMultilevel"/>
    <w:tmpl w:val="88686128"/>
    <w:lvl w:ilvl="0" w:tplc="FFFFFFFF">
      <w:start w:val="1"/>
      <w:numFmt w:val="decimal"/>
      <w:lvlText w:val="%1."/>
      <w:lvlJc w:val="left"/>
      <w:pPr>
        <w:ind w:left="3900" w:hanging="360"/>
      </w:pPr>
    </w:lvl>
    <w:lvl w:ilvl="1" w:tplc="300A0019">
      <w:start w:val="1"/>
      <w:numFmt w:val="lowerLetter"/>
      <w:lvlText w:val="%2."/>
      <w:lvlJc w:val="left"/>
      <w:pPr>
        <w:ind w:left="3191" w:hanging="360"/>
      </w:pPr>
    </w:lvl>
    <w:lvl w:ilvl="2" w:tplc="300A001B">
      <w:start w:val="1"/>
      <w:numFmt w:val="lowerRoman"/>
      <w:lvlText w:val="%3."/>
      <w:lvlJc w:val="right"/>
      <w:pPr>
        <w:ind w:left="3911" w:hanging="180"/>
      </w:pPr>
    </w:lvl>
    <w:lvl w:ilvl="3" w:tplc="300A000F">
      <w:start w:val="1"/>
      <w:numFmt w:val="decimal"/>
      <w:lvlText w:val="%4."/>
      <w:lvlJc w:val="left"/>
      <w:pPr>
        <w:ind w:left="4631" w:hanging="360"/>
      </w:pPr>
    </w:lvl>
    <w:lvl w:ilvl="4" w:tplc="300A0019" w:tentative="1">
      <w:start w:val="1"/>
      <w:numFmt w:val="lowerLetter"/>
      <w:lvlText w:val="%5."/>
      <w:lvlJc w:val="left"/>
      <w:pPr>
        <w:ind w:left="5351" w:hanging="360"/>
      </w:pPr>
    </w:lvl>
    <w:lvl w:ilvl="5" w:tplc="300A001B" w:tentative="1">
      <w:start w:val="1"/>
      <w:numFmt w:val="lowerRoman"/>
      <w:lvlText w:val="%6."/>
      <w:lvlJc w:val="right"/>
      <w:pPr>
        <w:ind w:left="6071" w:hanging="180"/>
      </w:pPr>
    </w:lvl>
    <w:lvl w:ilvl="6" w:tplc="300A000F" w:tentative="1">
      <w:start w:val="1"/>
      <w:numFmt w:val="decimal"/>
      <w:lvlText w:val="%7."/>
      <w:lvlJc w:val="left"/>
      <w:pPr>
        <w:ind w:left="6791" w:hanging="360"/>
      </w:pPr>
    </w:lvl>
    <w:lvl w:ilvl="7" w:tplc="300A0019" w:tentative="1">
      <w:start w:val="1"/>
      <w:numFmt w:val="lowerLetter"/>
      <w:lvlText w:val="%8."/>
      <w:lvlJc w:val="left"/>
      <w:pPr>
        <w:ind w:left="7511" w:hanging="360"/>
      </w:pPr>
    </w:lvl>
    <w:lvl w:ilvl="8" w:tplc="300A001B" w:tentative="1">
      <w:start w:val="1"/>
      <w:numFmt w:val="lowerRoman"/>
      <w:lvlText w:val="%9."/>
      <w:lvlJc w:val="right"/>
      <w:pPr>
        <w:ind w:left="8231" w:hanging="180"/>
      </w:pPr>
    </w:lvl>
  </w:abstractNum>
  <w:abstractNum w:abstractNumId="24" w15:restartNumberingAfterBreak="0">
    <w:nsid w:val="5A623865"/>
    <w:multiLevelType w:val="hybridMultilevel"/>
    <w:tmpl w:val="8EF4D430"/>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5" w15:restartNumberingAfterBreak="0">
    <w:nsid w:val="5D2F1CA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05B4CC8"/>
    <w:multiLevelType w:val="hybridMultilevel"/>
    <w:tmpl w:val="CD08519E"/>
    <w:lvl w:ilvl="0" w:tplc="040A0001">
      <w:start w:val="1"/>
      <w:numFmt w:val="bullet"/>
      <w:lvlText w:val=""/>
      <w:lvlJc w:val="left"/>
      <w:pPr>
        <w:ind w:left="2136" w:hanging="360"/>
      </w:pPr>
      <w:rPr>
        <w:rFonts w:ascii="Symbol" w:hAnsi="Symbol" w:hint="default"/>
      </w:rPr>
    </w:lvl>
    <w:lvl w:ilvl="1" w:tplc="040A0003" w:tentative="1">
      <w:start w:val="1"/>
      <w:numFmt w:val="bullet"/>
      <w:lvlText w:val="o"/>
      <w:lvlJc w:val="left"/>
      <w:pPr>
        <w:ind w:left="2856" w:hanging="360"/>
      </w:pPr>
      <w:rPr>
        <w:rFonts w:ascii="Courier New" w:hAnsi="Courier New" w:cs="Courier New" w:hint="default"/>
      </w:rPr>
    </w:lvl>
    <w:lvl w:ilvl="2" w:tplc="040A0005" w:tentative="1">
      <w:start w:val="1"/>
      <w:numFmt w:val="bullet"/>
      <w:lvlText w:val=""/>
      <w:lvlJc w:val="left"/>
      <w:pPr>
        <w:ind w:left="3576" w:hanging="360"/>
      </w:pPr>
      <w:rPr>
        <w:rFonts w:ascii="Wingdings" w:hAnsi="Wingdings" w:hint="default"/>
      </w:rPr>
    </w:lvl>
    <w:lvl w:ilvl="3" w:tplc="040A0001" w:tentative="1">
      <w:start w:val="1"/>
      <w:numFmt w:val="bullet"/>
      <w:lvlText w:val=""/>
      <w:lvlJc w:val="left"/>
      <w:pPr>
        <w:ind w:left="4296" w:hanging="360"/>
      </w:pPr>
      <w:rPr>
        <w:rFonts w:ascii="Symbol" w:hAnsi="Symbol" w:hint="default"/>
      </w:rPr>
    </w:lvl>
    <w:lvl w:ilvl="4" w:tplc="040A0003" w:tentative="1">
      <w:start w:val="1"/>
      <w:numFmt w:val="bullet"/>
      <w:lvlText w:val="o"/>
      <w:lvlJc w:val="left"/>
      <w:pPr>
        <w:ind w:left="5016" w:hanging="360"/>
      </w:pPr>
      <w:rPr>
        <w:rFonts w:ascii="Courier New" w:hAnsi="Courier New" w:cs="Courier New" w:hint="default"/>
      </w:rPr>
    </w:lvl>
    <w:lvl w:ilvl="5" w:tplc="040A0005" w:tentative="1">
      <w:start w:val="1"/>
      <w:numFmt w:val="bullet"/>
      <w:lvlText w:val=""/>
      <w:lvlJc w:val="left"/>
      <w:pPr>
        <w:ind w:left="5736" w:hanging="360"/>
      </w:pPr>
      <w:rPr>
        <w:rFonts w:ascii="Wingdings" w:hAnsi="Wingdings" w:hint="default"/>
      </w:rPr>
    </w:lvl>
    <w:lvl w:ilvl="6" w:tplc="040A0001" w:tentative="1">
      <w:start w:val="1"/>
      <w:numFmt w:val="bullet"/>
      <w:lvlText w:val=""/>
      <w:lvlJc w:val="left"/>
      <w:pPr>
        <w:ind w:left="6456" w:hanging="360"/>
      </w:pPr>
      <w:rPr>
        <w:rFonts w:ascii="Symbol" w:hAnsi="Symbol" w:hint="default"/>
      </w:rPr>
    </w:lvl>
    <w:lvl w:ilvl="7" w:tplc="040A0003" w:tentative="1">
      <w:start w:val="1"/>
      <w:numFmt w:val="bullet"/>
      <w:lvlText w:val="o"/>
      <w:lvlJc w:val="left"/>
      <w:pPr>
        <w:ind w:left="7176" w:hanging="360"/>
      </w:pPr>
      <w:rPr>
        <w:rFonts w:ascii="Courier New" w:hAnsi="Courier New" w:cs="Courier New" w:hint="default"/>
      </w:rPr>
    </w:lvl>
    <w:lvl w:ilvl="8" w:tplc="040A0005" w:tentative="1">
      <w:start w:val="1"/>
      <w:numFmt w:val="bullet"/>
      <w:lvlText w:val=""/>
      <w:lvlJc w:val="left"/>
      <w:pPr>
        <w:ind w:left="7896" w:hanging="360"/>
      </w:pPr>
      <w:rPr>
        <w:rFonts w:ascii="Wingdings" w:hAnsi="Wingdings" w:hint="default"/>
      </w:rPr>
    </w:lvl>
  </w:abstractNum>
  <w:abstractNum w:abstractNumId="27" w15:restartNumberingAfterBreak="0">
    <w:nsid w:val="7A130EC5"/>
    <w:multiLevelType w:val="hybridMultilevel"/>
    <w:tmpl w:val="80B421A8"/>
    <w:lvl w:ilvl="0" w:tplc="997A54E2">
      <w:start w:val="1"/>
      <w:numFmt w:val="decimal"/>
      <w:lvlText w:val="%1."/>
      <w:lvlJc w:val="left"/>
      <w:pPr>
        <w:ind w:left="2149" w:hanging="360"/>
      </w:pPr>
      <w:rPr>
        <w:b/>
        <w:bCs/>
      </w:rPr>
    </w:lvl>
    <w:lvl w:ilvl="1" w:tplc="300A0019">
      <w:start w:val="1"/>
      <w:numFmt w:val="lowerLetter"/>
      <w:lvlText w:val="%2."/>
      <w:lvlJc w:val="left"/>
      <w:pPr>
        <w:ind w:left="2869" w:hanging="360"/>
      </w:pPr>
    </w:lvl>
    <w:lvl w:ilvl="2" w:tplc="300A001B" w:tentative="1">
      <w:start w:val="1"/>
      <w:numFmt w:val="lowerRoman"/>
      <w:lvlText w:val="%3."/>
      <w:lvlJc w:val="right"/>
      <w:pPr>
        <w:ind w:left="3589" w:hanging="180"/>
      </w:pPr>
    </w:lvl>
    <w:lvl w:ilvl="3" w:tplc="300A000F" w:tentative="1">
      <w:start w:val="1"/>
      <w:numFmt w:val="decimal"/>
      <w:lvlText w:val="%4."/>
      <w:lvlJc w:val="left"/>
      <w:pPr>
        <w:ind w:left="4309" w:hanging="360"/>
      </w:pPr>
    </w:lvl>
    <w:lvl w:ilvl="4" w:tplc="300A0019" w:tentative="1">
      <w:start w:val="1"/>
      <w:numFmt w:val="lowerLetter"/>
      <w:lvlText w:val="%5."/>
      <w:lvlJc w:val="left"/>
      <w:pPr>
        <w:ind w:left="5029" w:hanging="360"/>
      </w:pPr>
    </w:lvl>
    <w:lvl w:ilvl="5" w:tplc="300A001B" w:tentative="1">
      <w:start w:val="1"/>
      <w:numFmt w:val="lowerRoman"/>
      <w:lvlText w:val="%6."/>
      <w:lvlJc w:val="right"/>
      <w:pPr>
        <w:ind w:left="5749" w:hanging="180"/>
      </w:pPr>
    </w:lvl>
    <w:lvl w:ilvl="6" w:tplc="300A000F" w:tentative="1">
      <w:start w:val="1"/>
      <w:numFmt w:val="decimal"/>
      <w:lvlText w:val="%7."/>
      <w:lvlJc w:val="left"/>
      <w:pPr>
        <w:ind w:left="6469" w:hanging="360"/>
      </w:pPr>
    </w:lvl>
    <w:lvl w:ilvl="7" w:tplc="300A0019" w:tentative="1">
      <w:start w:val="1"/>
      <w:numFmt w:val="lowerLetter"/>
      <w:lvlText w:val="%8."/>
      <w:lvlJc w:val="left"/>
      <w:pPr>
        <w:ind w:left="7189" w:hanging="360"/>
      </w:pPr>
    </w:lvl>
    <w:lvl w:ilvl="8" w:tplc="300A001B" w:tentative="1">
      <w:start w:val="1"/>
      <w:numFmt w:val="lowerRoman"/>
      <w:lvlText w:val="%9."/>
      <w:lvlJc w:val="right"/>
      <w:pPr>
        <w:ind w:left="7909" w:hanging="180"/>
      </w:pPr>
    </w:lvl>
  </w:abstractNum>
  <w:abstractNum w:abstractNumId="28" w15:restartNumberingAfterBreak="0">
    <w:nsid w:val="7E6363CD"/>
    <w:multiLevelType w:val="hybridMultilevel"/>
    <w:tmpl w:val="15A6CF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EC222AF"/>
    <w:multiLevelType w:val="hybridMultilevel"/>
    <w:tmpl w:val="AAB8E02E"/>
    <w:lvl w:ilvl="0" w:tplc="FFFFFFFF">
      <w:start w:val="1"/>
      <w:numFmt w:val="decimal"/>
      <w:lvlText w:val="%1."/>
      <w:lvlJc w:val="left"/>
      <w:pPr>
        <w:ind w:left="2149"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7FE26772"/>
    <w:multiLevelType w:val="hybridMultilevel"/>
    <w:tmpl w:val="8B445B3E"/>
    <w:lvl w:ilvl="0" w:tplc="300A000F">
      <w:start w:val="1"/>
      <w:numFmt w:val="decimal"/>
      <w:lvlText w:val="%1."/>
      <w:lvlJc w:val="left"/>
      <w:pPr>
        <w:ind w:left="1429" w:hanging="360"/>
      </w:pPr>
    </w:lvl>
    <w:lvl w:ilvl="1" w:tplc="300A0019" w:tentative="1">
      <w:start w:val="1"/>
      <w:numFmt w:val="lowerLetter"/>
      <w:lvlText w:val="%2."/>
      <w:lvlJc w:val="left"/>
      <w:pPr>
        <w:ind w:left="2149" w:hanging="360"/>
      </w:pPr>
    </w:lvl>
    <w:lvl w:ilvl="2" w:tplc="300A001B" w:tentative="1">
      <w:start w:val="1"/>
      <w:numFmt w:val="lowerRoman"/>
      <w:lvlText w:val="%3."/>
      <w:lvlJc w:val="right"/>
      <w:pPr>
        <w:ind w:left="2869" w:hanging="180"/>
      </w:pPr>
    </w:lvl>
    <w:lvl w:ilvl="3" w:tplc="300A000F" w:tentative="1">
      <w:start w:val="1"/>
      <w:numFmt w:val="decimal"/>
      <w:lvlText w:val="%4."/>
      <w:lvlJc w:val="left"/>
      <w:pPr>
        <w:ind w:left="3589" w:hanging="360"/>
      </w:pPr>
    </w:lvl>
    <w:lvl w:ilvl="4" w:tplc="300A0019" w:tentative="1">
      <w:start w:val="1"/>
      <w:numFmt w:val="lowerLetter"/>
      <w:lvlText w:val="%5."/>
      <w:lvlJc w:val="left"/>
      <w:pPr>
        <w:ind w:left="4309" w:hanging="360"/>
      </w:pPr>
    </w:lvl>
    <w:lvl w:ilvl="5" w:tplc="300A001B" w:tentative="1">
      <w:start w:val="1"/>
      <w:numFmt w:val="lowerRoman"/>
      <w:lvlText w:val="%6."/>
      <w:lvlJc w:val="right"/>
      <w:pPr>
        <w:ind w:left="5029" w:hanging="180"/>
      </w:pPr>
    </w:lvl>
    <w:lvl w:ilvl="6" w:tplc="300A000F" w:tentative="1">
      <w:start w:val="1"/>
      <w:numFmt w:val="decimal"/>
      <w:lvlText w:val="%7."/>
      <w:lvlJc w:val="left"/>
      <w:pPr>
        <w:ind w:left="5749" w:hanging="360"/>
      </w:pPr>
    </w:lvl>
    <w:lvl w:ilvl="7" w:tplc="300A0019" w:tentative="1">
      <w:start w:val="1"/>
      <w:numFmt w:val="lowerLetter"/>
      <w:lvlText w:val="%8."/>
      <w:lvlJc w:val="left"/>
      <w:pPr>
        <w:ind w:left="6469" w:hanging="360"/>
      </w:pPr>
    </w:lvl>
    <w:lvl w:ilvl="8" w:tplc="300A001B" w:tentative="1">
      <w:start w:val="1"/>
      <w:numFmt w:val="lowerRoman"/>
      <w:lvlText w:val="%9."/>
      <w:lvlJc w:val="right"/>
      <w:pPr>
        <w:ind w:left="7189" w:hanging="180"/>
      </w:pPr>
    </w:lvl>
  </w:abstractNum>
  <w:num w:numId="1">
    <w:abstractNumId w:val="30"/>
  </w:num>
  <w:num w:numId="2">
    <w:abstractNumId w:val="27"/>
  </w:num>
  <w:num w:numId="3">
    <w:abstractNumId w:val="17"/>
  </w:num>
  <w:num w:numId="4">
    <w:abstractNumId w:val="23"/>
  </w:num>
  <w:num w:numId="5">
    <w:abstractNumId w:val="29"/>
  </w:num>
  <w:num w:numId="6">
    <w:abstractNumId w:val="24"/>
  </w:num>
  <w:num w:numId="7">
    <w:abstractNumId w:val="8"/>
  </w:num>
  <w:num w:numId="8">
    <w:abstractNumId w:val="1"/>
  </w:num>
  <w:num w:numId="9">
    <w:abstractNumId w:val="15"/>
  </w:num>
  <w:num w:numId="10">
    <w:abstractNumId w:val="14"/>
  </w:num>
  <w:num w:numId="11">
    <w:abstractNumId w:val="10"/>
  </w:num>
  <w:num w:numId="12">
    <w:abstractNumId w:val="21"/>
  </w:num>
  <w:num w:numId="13">
    <w:abstractNumId w:val="18"/>
  </w:num>
  <w:num w:numId="14">
    <w:abstractNumId w:val="2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5"/>
  </w:num>
  <w:num w:numId="18">
    <w:abstractNumId w:val="13"/>
  </w:num>
  <w:num w:numId="19">
    <w:abstractNumId w:val="25"/>
  </w:num>
  <w:num w:numId="20">
    <w:abstractNumId w:val="2"/>
  </w:num>
  <w:num w:numId="21">
    <w:abstractNumId w:val="3"/>
  </w:num>
  <w:num w:numId="22">
    <w:abstractNumId w:val="20"/>
  </w:num>
  <w:num w:numId="23">
    <w:abstractNumId w:val="4"/>
  </w:num>
  <w:num w:numId="24">
    <w:abstractNumId w:val="7"/>
  </w:num>
  <w:num w:numId="25">
    <w:abstractNumId w:val="12"/>
  </w:num>
  <w:num w:numId="26">
    <w:abstractNumId w:val="28"/>
  </w:num>
  <w:num w:numId="27">
    <w:abstractNumId w:val="22"/>
  </w:num>
  <w:num w:numId="28">
    <w:abstractNumId w:val="6"/>
  </w:num>
  <w:num w:numId="29">
    <w:abstractNumId w:val="0"/>
  </w:num>
  <w:num w:numId="30">
    <w:abstractNumId w:val="11"/>
  </w:num>
  <w:num w:numId="31">
    <w:abstractNumId w:val="19"/>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F11"/>
    <w:rsid w:val="00025CC8"/>
    <w:rsid w:val="00033A7B"/>
    <w:rsid w:val="00034264"/>
    <w:rsid w:val="00041227"/>
    <w:rsid w:val="0004555E"/>
    <w:rsid w:val="00047BFC"/>
    <w:rsid w:val="000A2DC0"/>
    <w:rsid w:val="000D6D69"/>
    <w:rsid w:val="000E06C3"/>
    <w:rsid w:val="000E1AAC"/>
    <w:rsid w:val="00151072"/>
    <w:rsid w:val="00152263"/>
    <w:rsid w:val="00154729"/>
    <w:rsid w:val="001548D7"/>
    <w:rsid w:val="00194870"/>
    <w:rsid w:val="001B1189"/>
    <w:rsid w:val="00223BAE"/>
    <w:rsid w:val="00231218"/>
    <w:rsid w:val="002339FD"/>
    <w:rsid w:val="00263AA8"/>
    <w:rsid w:val="00281B55"/>
    <w:rsid w:val="00285693"/>
    <w:rsid w:val="002B5C63"/>
    <w:rsid w:val="002C6F1E"/>
    <w:rsid w:val="002C7F2D"/>
    <w:rsid w:val="002D0F11"/>
    <w:rsid w:val="00302CFC"/>
    <w:rsid w:val="0034300D"/>
    <w:rsid w:val="00370B7C"/>
    <w:rsid w:val="003846B2"/>
    <w:rsid w:val="00392090"/>
    <w:rsid w:val="0039242F"/>
    <w:rsid w:val="00405064"/>
    <w:rsid w:val="00433337"/>
    <w:rsid w:val="004444AA"/>
    <w:rsid w:val="004918CF"/>
    <w:rsid w:val="00493005"/>
    <w:rsid w:val="004A7396"/>
    <w:rsid w:val="004D5135"/>
    <w:rsid w:val="004F0EB2"/>
    <w:rsid w:val="005169E5"/>
    <w:rsid w:val="00530A67"/>
    <w:rsid w:val="00556DFD"/>
    <w:rsid w:val="005678F6"/>
    <w:rsid w:val="00570E0B"/>
    <w:rsid w:val="0059198C"/>
    <w:rsid w:val="005B3677"/>
    <w:rsid w:val="005C2794"/>
    <w:rsid w:val="00613AEC"/>
    <w:rsid w:val="00631D67"/>
    <w:rsid w:val="0064532D"/>
    <w:rsid w:val="006618B9"/>
    <w:rsid w:val="006716E9"/>
    <w:rsid w:val="00682772"/>
    <w:rsid w:val="00690371"/>
    <w:rsid w:val="006A0D50"/>
    <w:rsid w:val="006C285D"/>
    <w:rsid w:val="006E023C"/>
    <w:rsid w:val="006F2B88"/>
    <w:rsid w:val="007211E2"/>
    <w:rsid w:val="00751824"/>
    <w:rsid w:val="007723C5"/>
    <w:rsid w:val="007D48DD"/>
    <w:rsid w:val="008339CB"/>
    <w:rsid w:val="00844226"/>
    <w:rsid w:val="00854EE1"/>
    <w:rsid w:val="00891D98"/>
    <w:rsid w:val="008B610D"/>
    <w:rsid w:val="008E7241"/>
    <w:rsid w:val="008F7C21"/>
    <w:rsid w:val="00904A69"/>
    <w:rsid w:val="00920CAB"/>
    <w:rsid w:val="00942431"/>
    <w:rsid w:val="009509FF"/>
    <w:rsid w:val="009B281E"/>
    <w:rsid w:val="009E251C"/>
    <w:rsid w:val="009E676D"/>
    <w:rsid w:val="009F4048"/>
    <w:rsid w:val="009F669E"/>
    <w:rsid w:val="00A33BBA"/>
    <w:rsid w:val="00A4293E"/>
    <w:rsid w:val="00A56F73"/>
    <w:rsid w:val="00A66750"/>
    <w:rsid w:val="00A74548"/>
    <w:rsid w:val="00A82094"/>
    <w:rsid w:val="00AA0CC6"/>
    <w:rsid w:val="00AC50A8"/>
    <w:rsid w:val="00AC56B1"/>
    <w:rsid w:val="00B0171B"/>
    <w:rsid w:val="00B10E91"/>
    <w:rsid w:val="00B61172"/>
    <w:rsid w:val="00B9312B"/>
    <w:rsid w:val="00BD1867"/>
    <w:rsid w:val="00BE7AF1"/>
    <w:rsid w:val="00C11053"/>
    <w:rsid w:val="00C574B8"/>
    <w:rsid w:val="00CA6E21"/>
    <w:rsid w:val="00CB74C6"/>
    <w:rsid w:val="00D2219F"/>
    <w:rsid w:val="00D2389C"/>
    <w:rsid w:val="00D43692"/>
    <w:rsid w:val="00D5043A"/>
    <w:rsid w:val="00D50482"/>
    <w:rsid w:val="00DB63DD"/>
    <w:rsid w:val="00E304BE"/>
    <w:rsid w:val="00E53B52"/>
    <w:rsid w:val="00E70648"/>
    <w:rsid w:val="00EA1425"/>
    <w:rsid w:val="00EF2E03"/>
    <w:rsid w:val="00F066BA"/>
    <w:rsid w:val="00F1592E"/>
    <w:rsid w:val="00F1754C"/>
    <w:rsid w:val="00F210FB"/>
    <w:rsid w:val="00F46202"/>
    <w:rsid w:val="00F53B2D"/>
    <w:rsid w:val="00F64C70"/>
    <w:rsid w:val="00F8202C"/>
    <w:rsid w:val="00FC0B74"/>
    <w:rsid w:val="00FD2558"/>
  </w:rsids>
  <m:mathPr>
    <m:mathFont m:val="Cambria Math"/>
    <m:brkBin m:val="before"/>
    <m:brkBinSub m:val="--"/>
    <m:smallFrac m:val="0"/>
    <m:dispDef/>
    <m:lMargin m:val="0"/>
    <m:rMargin m:val="0"/>
    <m:defJc m:val="centerGroup"/>
    <m:wrapIndent m:val="1440"/>
    <m:intLim m:val="subSup"/>
    <m:naryLim m:val="undOvr"/>
  </m:mathPr>
  <w:themeFontLang w:val="es-P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C73E71"/>
  <w14:defaultImageDpi w14:val="300"/>
  <w15:docId w15:val="{1E32E61B-5F74-47D6-8D32-24D62885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PA"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C285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C285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A66750"/>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5169E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0F11"/>
    <w:pPr>
      <w:tabs>
        <w:tab w:val="center" w:pos="4252"/>
        <w:tab w:val="right" w:pos="8504"/>
      </w:tabs>
    </w:pPr>
  </w:style>
  <w:style w:type="character" w:customStyle="1" w:styleId="EncabezadoCar">
    <w:name w:val="Encabezado Car"/>
    <w:basedOn w:val="Fuentedeprrafopredeter"/>
    <w:link w:val="Encabezado"/>
    <w:uiPriority w:val="99"/>
    <w:rsid w:val="002D0F11"/>
  </w:style>
  <w:style w:type="paragraph" w:styleId="Piedepgina">
    <w:name w:val="footer"/>
    <w:basedOn w:val="Normal"/>
    <w:link w:val="PiedepginaCar"/>
    <w:uiPriority w:val="99"/>
    <w:unhideWhenUsed/>
    <w:rsid w:val="002D0F11"/>
    <w:pPr>
      <w:tabs>
        <w:tab w:val="center" w:pos="4252"/>
        <w:tab w:val="right" w:pos="8504"/>
      </w:tabs>
    </w:pPr>
  </w:style>
  <w:style w:type="character" w:customStyle="1" w:styleId="PiedepginaCar">
    <w:name w:val="Pie de página Car"/>
    <w:basedOn w:val="Fuentedeprrafopredeter"/>
    <w:link w:val="Piedepgina"/>
    <w:uiPriority w:val="99"/>
    <w:rsid w:val="002D0F11"/>
  </w:style>
  <w:style w:type="paragraph" w:styleId="Textodeglobo">
    <w:name w:val="Balloon Text"/>
    <w:basedOn w:val="Normal"/>
    <w:link w:val="TextodegloboCar"/>
    <w:uiPriority w:val="99"/>
    <w:semiHidden/>
    <w:unhideWhenUsed/>
    <w:rsid w:val="002D0F1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D0F11"/>
    <w:rPr>
      <w:rFonts w:ascii="Lucida Grande" w:hAnsi="Lucida Grande" w:cs="Lucida Grande"/>
      <w:sz w:val="18"/>
      <w:szCs w:val="18"/>
    </w:rPr>
  </w:style>
  <w:style w:type="character" w:customStyle="1" w:styleId="Ttulo1Car">
    <w:name w:val="Título 1 Car"/>
    <w:basedOn w:val="Fuentedeprrafopredeter"/>
    <w:link w:val="Ttulo1"/>
    <w:uiPriority w:val="9"/>
    <w:rsid w:val="006C285D"/>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6C285D"/>
    <w:rPr>
      <w:rFonts w:asciiTheme="majorHAnsi" w:eastAsiaTheme="majorEastAsia" w:hAnsiTheme="majorHAnsi" w:cstheme="majorBidi"/>
      <w:color w:val="365F91" w:themeColor="accent1" w:themeShade="BF"/>
      <w:sz w:val="26"/>
      <w:szCs w:val="26"/>
    </w:rPr>
  </w:style>
  <w:style w:type="paragraph" w:styleId="Prrafodelista">
    <w:name w:val="List Paragraph"/>
    <w:basedOn w:val="Normal"/>
    <w:uiPriority w:val="34"/>
    <w:qFormat/>
    <w:rsid w:val="006C285D"/>
    <w:pPr>
      <w:ind w:left="720"/>
      <w:contextualSpacing/>
    </w:pPr>
  </w:style>
  <w:style w:type="character" w:customStyle="1" w:styleId="Ttulo3Car">
    <w:name w:val="Título 3 Car"/>
    <w:basedOn w:val="Fuentedeprrafopredeter"/>
    <w:link w:val="Ttulo3"/>
    <w:uiPriority w:val="9"/>
    <w:rsid w:val="00A66750"/>
    <w:rPr>
      <w:rFonts w:asciiTheme="majorHAnsi" w:eastAsiaTheme="majorEastAsia" w:hAnsiTheme="majorHAnsi" w:cstheme="majorBidi"/>
      <w:color w:val="243F60" w:themeColor="accent1" w:themeShade="7F"/>
    </w:rPr>
  </w:style>
  <w:style w:type="character" w:styleId="Nmerodepgina">
    <w:name w:val="page number"/>
    <w:basedOn w:val="Fuentedeprrafopredeter"/>
    <w:uiPriority w:val="99"/>
    <w:semiHidden/>
    <w:unhideWhenUsed/>
    <w:rsid w:val="00D2389C"/>
  </w:style>
  <w:style w:type="paragraph" w:styleId="Revisin">
    <w:name w:val="Revision"/>
    <w:hidden/>
    <w:uiPriority w:val="99"/>
    <w:semiHidden/>
    <w:rsid w:val="00281B55"/>
  </w:style>
  <w:style w:type="table" w:styleId="Tabladecuadrcula4-nfasis1">
    <w:name w:val="Grid Table 4 Accent 1"/>
    <w:basedOn w:val="Tablanormal"/>
    <w:uiPriority w:val="49"/>
    <w:rsid w:val="00493005"/>
    <w:rPr>
      <w:rFonts w:eastAsiaTheme="minorHAnsi"/>
      <w:kern w:val="2"/>
      <w:sz w:val="22"/>
      <w:szCs w:val="22"/>
      <w:lang w:val="es-EC"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pie">
    <w:name w:val="footnote text"/>
    <w:basedOn w:val="Normal"/>
    <w:link w:val="TextonotapieCar"/>
    <w:uiPriority w:val="99"/>
    <w:semiHidden/>
    <w:unhideWhenUsed/>
    <w:rsid w:val="00493005"/>
    <w:rPr>
      <w:rFonts w:eastAsiaTheme="minorHAnsi"/>
      <w:kern w:val="2"/>
      <w:sz w:val="20"/>
      <w:szCs w:val="20"/>
      <w:lang w:val="es-EC" w:eastAsia="en-US"/>
      <w14:ligatures w14:val="standardContextual"/>
    </w:rPr>
  </w:style>
  <w:style w:type="character" w:customStyle="1" w:styleId="TextonotapieCar">
    <w:name w:val="Texto nota pie Car"/>
    <w:basedOn w:val="Fuentedeprrafopredeter"/>
    <w:link w:val="Textonotapie"/>
    <w:uiPriority w:val="99"/>
    <w:semiHidden/>
    <w:rsid w:val="00493005"/>
    <w:rPr>
      <w:rFonts w:eastAsiaTheme="minorHAnsi"/>
      <w:kern w:val="2"/>
      <w:sz w:val="20"/>
      <w:szCs w:val="20"/>
      <w:lang w:val="es-EC" w:eastAsia="en-US"/>
      <w14:ligatures w14:val="standardContextual"/>
    </w:rPr>
  </w:style>
  <w:style w:type="character" w:styleId="Refdenotaalpie">
    <w:name w:val="footnote reference"/>
    <w:basedOn w:val="Fuentedeprrafopredeter"/>
    <w:uiPriority w:val="99"/>
    <w:semiHidden/>
    <w:unhideWhenUsed/>
    <w:rsid w:val="00493005"/>
    <w:rPr>
      <w:vertAlign w:val="superscript"/>
    </w:rPr>
  </w:style>
  <w:style w:type="paragraph" w:styleId="NormalWeb">
    <w:name w:val="Normal (Web)"/>
    <w:basedOn w:val="Normal"/>
    <w:uiPriority w:val="99"/>
    <w:semiHidden/>
    <w:unhideWhenUsed/>
    <w:rsid w:val="009E251C"/>
    <w:pPr>
      <w:spacing w:before="100" w:beforeAutospacing="1" w:after="100" w:afterAutospacing="1"/>
    </w:pPr>
    <w:rPr>
      <w:rFonts w:ascii="Times New Roman" w:eastAsia="Times New Roman" w:hAnsi="Times New Roman" w:cs="Times New Roman"/>
      <w:lang w:val="es-EC" w:eastAsia="es-EC"/>
    </w:rPr>
  </w:style>
  <w:style w:type="table" w:styleId="Tablaconcuadrcula">
    <w:name w:val="Table Grid"/>
    <w:basedOn w:val="Tablanormal"/>
    <w:uiPriority w:val="59"/>
    <w:rsid w:val="00F17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5169E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2673">
      <w:bodyDiv w:val="1"/>
      <w:marLeft w:val="0"/>
      <w:marRight w:val="0"/>
      <w:marTop w:val="0"/>
      <w:marBottom w:val="0"/>
      <w:divBdr>
        <w:top w:val="none" w:sz="0" w:space="0" w:color="auto"/>
        <w:left w:val="none" w:sz="0" w:space="0" w:color="auto"/>
        <w:bottom w:val="none" w:sz="0" w:space="0" w:color="auto"/>
        <w:right w:val="none" w:sz="0" w:space="0" w:color="auto"/>
      </w:divBdr>
      <w:divsChild>
        <w:div w:id="17587830">
          <w:marLeft w:val="0"/>
          <w:marRight w:val="0"/>
          <w:marTop w:val="0"/>
          <w:marBottom w:val="0"/>
          <w:divBdr>
            <w:top w:val="none" w:sz="0" w:space="0" w:color="auto"/>
            <w:left w:val="none" w:sz="0" w:space="0" w:color="auto"/>
            <w:bottom w:val="none" w:sz="0" w:space="0" w:color="auto"/>
            <w:right w:val="none" w:sz="0" w:space="0" w:color="auto"/>
          </w:divBdr>
          <w:divsChild>
            <w:div w:id="1508665885">
              <w:marLeft w:val="0"/>
              <w:marRight w:val="0"/>
              <w:marTop w:val="0"/>
              <w:marBottom w:val="0"/>
              <w:divBdr>
                <w:top w:val="none" w:sz="0" w:space="0" w:color="auto"/>
                <w:left w:val="none" w:sz="0" w:space="0" w:color="auto"/>
                <w:bottom w:val="none" w:sz="0" w:space="0" w:color="auto"/>
                <w:right w:val="none" w:sz="0" w:space="0" w:color="auto"/>
              </w:divBdr>
              <w:divsChild>
                <w:div w:id="714431220">
                  <w:marLeft w:val="0"/>
                  <w:marRight w:val="0"/>
                  <w:marTop w:val="0"/>
                  <w:marBottom w:val="0"/>
                  <w:divBdr>
                    <w:top w:val="none" w:sz="0" w:space="0" w:color="auto"/>
                    <w:left w:val="none" w:sz="0" w:space="0" w:color="auto"/>
                    <w:bottom w:val="none" w:sz="0" w:space="0" w:color="auto"/>
                    <w:right w:val="none" w:sz="0" w:space="0" w:color="auto"/>
                  </w:divBdr>
                  <w:divsChild>
                    <w:div w:id="20009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5133">
      <w:bodyDiv w:val="1"/>
      <w:marLeft w:val="0"/>
      <w:marRight w:val="0"/>
      <w:marTop w:val="0"/>
      <w:marBottom w:val="0"/>
      <w:divBdr>
        <w:top w:val="none" w:sz="0" w:space="0" w:color="auto"/>
        <w:left w:val="none" w:sz="0" w:space="0" w:color="auto"/>
        <w:bottom w:val="none" w:sz="0" w:space="0" w:color="auto"/>
        <w:right w:val="none" w:sz="0" w:space="0" w:color="auto"/>
      </w:divBdr>
    </w:div>
    <w:div w:id="1167130713">
      <w:bodyDiv w:val="1"/>
      <w:marLeft w:val="0"/>
      <w:marRight w:val="0"/>
      <w:marTop w:val="0"/>
      <w:marBottom w:val="0"/>
      <w:divBdr>
        <w:top w:val="none" w:sz="0" w:space="0" w:color="auto"/>
        <w:left w:val="none" w:sz="0" w:space="0" w:color="auto"/>
        <w:bottom w:val="none" w:sz="0" w:space="0" w:color="auto"/>
        <w:right w:val="none" w:sz="0" w:space="0" w:color="auto"/>
      </w:divBdr>
    </w:div>
    <w:div w:id="1174296915">
      <w:bodyDiv w:val="1"/>
      <w:marLeft w:val="0"/>
      <w:marRight w:val="0"/>
      <w:marTop w:val="0"/>
      <w:marBottom w:val="0"/>
      <w:divBdr>
        <w:top w:val="none" w:sz="0" w:space="0" w:color="auto"/>
        <w:left w:val="none" w:sz="0" w:space="0" w:color="auto"/>
        <w:bottom w:val="none" w:sz="0" w:space="0" w:color="auto"/>
        <w:right w:val="none" w:sz="0" w:space="0" w:color="auto"/>
      </w:divBdr>
    </w:div>
    <w:div w:id="1525441422">
      <w:bodyDiv w:val="1"/>
      <w:marLeft w:val="0"/>
      <w:marRight w:val="0"/>
      <w:marTop w:val="0"/>
      <w:marBottom w:val="0"/>
      <w:divBdr>
        <w:top w:val="none" w:sz="0" w:space="0" w:color="auto"/>
        <w:left w:val="none" w:sz="0" w:space="0" w:color="auto"/>
        <w:bottom w:val="none" w:sz="0" w:space="0" w:color="auto"/>
        <w:right w:val="none" w:sz="0" w:space="0" w:color="auto"/>
      </w:divBdr>
    </w:div>
    <w:div w:id="1618683696">
      <w:bodyDiv w:val="1"/>
      <w:marLeft w:val="0"/>
      <w:marRight w:val="0"/>
      <w:marTop w:val="0"/>
      <w:marBottom w:val="0"/>
      <w:divBdr>
        <w:top w:val="none" w:sz="0" w:space="0" w:color="auto"/>
        <w:left w:val="none" w:sz="0" w:space="0" w:color="auto"/>
        <w:bottom w:val="none" w:sz="0" w:space="0" w:color="auto"/>
        <w:right w:val="none" w:sz="0" w:space="0" w:color="auto"/>
      </w:divBdr>
    </w:div>
    <w:div w:id="1694182363">
      <w:bodyDiv w:val="1"/>
      <w:marLeft w:val="0"/>
      <w:marRight w:val="0"/>
      <w:marTop w:val="0"/>
      <w:marBottom w:val="0"/>
      <w:divBdr>
        <w:top w:val="none" w:sz="0" w:space="0" w:color="auto"/>
        <w:left w:val="none" w:sz="0" w:space="0" w:color="auto"/>
        <w:bottom w:val="none" w:sz="0" w:space="0" w:color="auto"/>
        <w:right w:val="none" w:sz="0" w:space="0" w:color="auto"/>
      </w:divBdr>
    </w:div>
    <w:div w:id="1873613204">
      <w:bodyDiv w:val="1"/>
      <w:marLeft w:val="0"/>
      <w:marRight w:val="0"/>
      <w:marTop w:val="0"/>
      <w:marBottom w:val="0"/>
      <w:divBdr>
        <w:top w:val="none" w:sz="0" w:space="0" w:color="auto"/>
        <w:left w:val="none" w:sz="0" w:space="0" w:color="auto"/>
        <w:bottom w:val="none" w:sz="0" w:space="0" w:color="auto"/>
        <w:right w:val="none" w:sz="0" w:space="0" w:color="auto"/>
      </w:divBdr>
    </w:div>
    <w:div w:id="1889535258">
      <w:bodyDiv w:val="1"/>
      <w:marLeft w:val="0"/>
      <w:marRight w:val="0"/>
      <w:marTop w:val="0"/>
      <w:marBottom w:val="0"/>
      <w:divBdr>
        <w:top w:val="none" w:sz="0" w:space="0" w:color="auto"/>
        <w:left w:val="none" w:sz="0" w:space="0" w:color="auto"/>
        <w:bottom w:val="none" w:sz="0" w:space="0" w:color="auto"/>
        <w:right w:val="none" w:sz="0" w:space="0" w:color="auto"/>
      </w:divBdr>
    </w:div>
    <w:div w:id="1913852138">
      <w:bodyDiv w:val="1"/>
      <w:marLeft w:val="0"/>
      <w:marRight w:val="0"/>
      <w:marTop w:val="0"/>
      <w:marBottom w:val="0"/>
      <w:divBdr>
        <w:top w:val="none" w:sz="0" w:space="0" w:color="auto"/>
        <w:left w:val="none" w:sz="0" w:space="0" w:color="auto"/>
        <w:bottom w:val="none" w:sz="0" w:space="0" w:color="auto"/>
        <w:right w:val="none" w:sz="0" w:space="0" w:color="auto"/>
      </w:divBdr>
    </w:div>
    <w:div w:id="1988430916">
      <w:bodyDiv w:val="1"/>
      <w:marLeft w:val="0"/>
      <w:marRight w:val="0"/>
      <w:marTop w:val="0"/>
      <w:marBottom w:val="0"/>
      <w:divBdr>
        <w:top w:val="none" w:sz="0" w:space="0" w:color="auto"/>
        <w:left w:val="none" w:sz="0" w:space="0" w:color="auto"/>
        <w:bottom w:val="none" w:sz="0" w:space="0" w:color="auto"/>
        <w:right w:val="none" w:sz="0" w:space="0" w:color="auto"/>
      </w:divBdr>
    </w:div>
    <w:div w:id="2105958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C879A-16B4-4554-999B-7EB5FCAD2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8</Pages>
  <Words>3547</Words>
  <Characters>19512</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Este</Company>
  <LinksUpToDate>false</LinksUpToDate>
  <CharactersWithSpaces>23013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 Este</dc:creator>
  <cp:keywords/>
  <dc:description/>
  <cp:lastModifiedBy>Francisco Javier Pazmiño Cadena</cp:lastModifiedBy>
  <cp:revision>17</cp:revision>
  <cp:lastPrinted>2024-09-12T13:58:00Z</cp:lastPrinted>
  <dcterms:created xsi:type="dcterms:W3CDTF">2024-06-27T19:29:00Z</dcterms:created>
  <dcterms:modified xsi:type="dcterms:W3CDTF">2024-09-19T21:54:00Z</dcterms:modified>
</cp:coreProperties>
</file>