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3BA8" w14:textId="77777777" w:rsidR="00615542" w:rsidRDefault="00615542" w:rsidP="7D4D7F2C">
      <w:pPr>
        <w:pStyle w:val="Textoindependiente"/>
        <w:rPr>
          <w:rFonts w:ascii="Times New Roman"/>
          <w:sz w:val="20"/>
          <w:szCs w:val="20"/>
        </w:rPr>
      </w:pPr>
    </w:p>
    <w:p w14:paraId="672A6659" w14:textId="77777777" w:rsidR="00615542" w:rsidRDefault="00615542" w:rsidP="00A03F73">
      <w:pPr>
        <w:pStyle w:val="Textoindependiente"/>
        <w:rPr>
          <w:rFonts w:ascii="Times New Roman"/>
          <w:sz w:val="20"/>
        </w:rPr>
      </w:pPr>
    </w:p>
    <w:p w14:paraId="0A37501D" w14:textId="77777777" w:rsidR="00615542" w:rsidRDefault="00615542" w:rsidP="00A03F73">
      <w:pPr>
        <w:pStyle w:val="Textoindependiente"/>
        <w:rPr>
          <w:rFonts w:ascii="Times New Roman"/>
          <w:sz w:val="20"/>
        </w:rPr>
      </w:pPr>
    </w:p>
    <w:p w14:paraId="5DAB6C7B" w14:textId="77777777" w:rsidR="00615542" w:rsidRDefault="00615542" w:rsidP="00A03F73">
      <w:pPr>
        <w:pStyle w:val="Textoindependiente"/>
        <w:rPr>
          <w:rFonts w:ascii="Times New Roman"/>
          <w:sz w:val="20"/>
        </w:rPr>
      </w:pPr>
    </w:p>
    <w:p w14:paraId="02EB378F" w14:textId="77777777" w:rsidR="00615542" w:rsidRDefault="00615542" w:rsidP="00A03F73">
      <w:pPr>
        <w:pStyle w:val="Textoindependiente"/>
        <w:spacing w:before="10"/>
        <w:rPr>
          <w:rFonts w:ascii="Times New Roman"/>
          <w:sz w:val="16"/>
        </w:rPr>
      </w:pPr>
    </w:p>
    <w:p w14:paraId="3782CB3A" w14:textId="77777777" w:rsidR="00615542" w:rsidRDefault="0046754A" w:rsidP="008B1C46">
      <w:pPr>
        <w:pStyle w:val="Ttulo3"/>
        <w:spacing w:before="30" w:line="388" w:lineRule="auto"/>
        <w:ind w:left="0"/>
        <w:jc w:val="center"/>
      </w:pPr>
      <w:bookmarkStart w:id="0" w:name="df244e2cca6b7f2492c78c2e748820f39cc0e2f7"/>
      <w:bookmarkStart w:id="1" w:name="130acce73843e1fd6bd3e7f40d69f37f59ab2e13"/>
      <w:bookmarkEnd w:id="0"/>
      <w:bookmarkEnd w:id="1"/>
      <w:r>
        <w:t>GOBIERNO AUTÓNOMO DESCENTRALIZADO DEL</w:t>
      </w:r>
      <w:r>
        <w:rPr>
          <w:spacing w:val="-52"/>
        </w:rPr>
        <w:t xml:space="preserve"> </w:t>
      </w:r>
      <w:r>
        <w:t>DISTRITO</w:t>
      </w:r>
      <w:r>
        <w:rPr>
          <w:spacing w:val="-3"/>
        </w:rPr>
        <w:t xml:space="preserve"> </w:t>
      </w:r>
      <w:r>
        <w:t>METROPOLITANO DE</w:t>
      </w:r>
      <w:r>
        <w:rPr>
          <w:spacing w:val="-3"/>
        </w:rPr>
        <w:t xml:space="preserve"> </w:t>
      </w:r>
      <w:r>
        <w:t>QUITO</w:t>
      </w:r>
    </w:p>
    <w:p w14:paraId="6A05A809" w14:textId="77777777" w:rsidR="00615542" w:rsidRDefault="00615542" w:rsidP="008B1C46">
      <w:pPr>
        <w:pStyle w:val="Textoindependiente"/>
        <w:rPr>
          <w:b/>
        </w:rPr>
      </w:pPr>
    </w:p>
    <w:p w14:paraId="5A39BBE3" w14:textId="77777777" w:rsidR="00615542" w:rsidRDefault="00615542" w:rsidP="008B1C46">
      <w:pPr>
        <w:pStyle w:val="Textoindependiente"/>
        <w:rPr>
          <w:b/>
        </w:rPr>
      </w:pPr>
    </w:p>
    <w:p w14:paraId="41C8F396" w14:textId="77777777" w:rsidR="00615542" w:rsidRDefault="00615542" w:rsidP="008B1C46">
      <w:pPr>
        <w:pStyle w:val="Textoindependiente"/>
        <w:spacing w:before="1"/>
        <w:rPr>
          <w:b/>
          <w:sz w:val="27"/>
        </w:rPr>
      </w:pPr>
    </w:p>
    <w:p w14:paraId="686AD1B8" w14:textId="77777777" w:rsidR="00615542" w:rsidRDefault="0046754A" w:rsidP="008B1C46">
      <w:pPr>
        <w:jc w:val="center"/>
        <w:rPr>
          <w:b/>
        </w:rPr>
      </w:pPr>
      <w:r>
        <w:rPr>
          <w:b/>
        </w:rPr>
        <w:t>COMISIÓN</w:t>
      </w:r>
      <w:r>
        <w:rPr>
          <w:b/>
          <w:spacing w:val="-5"/>
        </w:rPr>
        <w:t xml:space="preserve"> </w:t>
      </w:r>
      <w:r>
        <w:rPr>
          <w:b/>
        </w:rPr>
        <w:t>DE</w:t>
      </w:r>
      <w:r>
        <w:rPr>
          <w:b/>
          <w:spacing w:val="-4"/>
        </w:rPr>
        <w:t xml:space="preserve"> </w:t>
      </w:r>
      <w:r>
        <w:rPr>
          <w:b/>
        </w:rPr>
        <w:t>IGUALDAD</w:t>
      </w:r>
      <w:r>
        <w:rPr>
          <w:b/>
          <w:spacing w:val="-4"/>
        </w:rPr>
        <w:t xml:space="preserve"> </w:t>
      </w:r>
      <w:r>
        <w:rPr>
          <w:b/>
        </w:rPr>
        <w:t>GÉNERO</w:t>
      </w:r>
      <w:r>
        <w:rPr>
          <w:b/>
          <w:spacing w:val="-2"/>
        </w:rPr>
        <w:t xml:space="preserve"> </w:t>
      </w:r>
      <w:r>
        <w:rPr>
          <w:b/>
        </w:rPr>
        <w:t>E</w:t>
      </w:r>
      <w:r>
        <w:rPr>
          <w:b/>
          <w:spacing w:val="-4"/>
        </w:rPr>
        <w:t xml:space="preserve"> </w:t>
      </w:r>
      <w:r>
        <w:rPr>
          <w:b/>
        </w:rPr>
        <w:t>INCLUSIÓN</w:t>
      </w:r>
      <w:r>
        <w:rPr>
          <w:b/>
          <w:spacing w:val="-2"/>
        </w:rPr>
        <w:t xml:space="preserve"> </w:t>
      </w:r>
      <w:r>
        <w:rPr>
          <w:b/>
        </w:rPr>
        <w:t>SOCIAL</w:t>
      </w:r>
    </w:p>
    <w:p w14:paraId="15C25B18" w14:textId="77777777" w:rsidR="00615542" w:rsidRDefault="0046754A" w:rsidP="008B1C46">
      <w:pPr>
        <w:pStyle w:val="Ttulo3"/>
        <w:spacing w:before="183"/>
        <w:ind w:left="0"/>
        <w:jc w:val="center"/>
      </w:pPr>
      <w:r>
        <w:t>-EJE</w:t>
      </w:r>
      <w:r>
        <w:rPr>
          <w:spacing w:val="-1"/>
        </w:rPr>
        <w:t xml:space="preserve"> </w:t>
      </w:r>
      <w:r>
        <w:t>SOCIAL-</w:t>
      </w:r>
    </w:p>
    <w:p w14:paraId="72A3D3EC" w14:textId="77777777" w:rsidR="00615542" w:rsidRDefault="00615542" w:rsidP="008B1C46">
      <w:pPr>
        <w:pStyle w:val="Textoindependiente"/>
        <w:rPr>
          <w:b/>
        </w:rPr>
      </w:pPr>
    </w:p>
    <w:p w14:paraId="0D0B940D" w14:textId="77777777" w:rsidR="00615542" w:rsidRDefault="00615542" w:rsidP="008B1C46">
      <w:pPr>
        <w:pStyle w:val="Textoindependiente"/>
        <w:rPr>
          <w:b/>
        </w:rPr>
      </w:pPr>
    </w:p>
    <w:p w14:paraId="0E27B00A" w14:textId="77777777" w:rsidR="00615542" w:rsidRDefault="00615542" w:rsidP="008B1C46">
      <w:pPr>
        <w:pStyle w:val="Textoindependiente"/>
        <w:rPr>
          <w:b/>
        </w:rPr>
      </w:pPr>
    </w:p>
    <w:p w14:paraId="60061E4C" w14:textId="77777777" w:rsidR="00615542" w:rsidRDefault="00615542" w:rsidP="008B1C46">
      <w:pPr>
        <w:pStyle w:val="Textoindependiente"/>
        <w:spacing w:before="13"/>
        <w:rPr>
          <w:b/>
          <w:sz w:val="18"/>
        </w:rPr>
      </w:pPr>
    </w:p>
    <w:p w14:paraId="5F243F7C" w14:textId="3EE5A19E" w:rsidR="00615542" w:rsidRDefault="0046754A" w:rsidP="008B1C46">
      <w:pPr>
        <w:jc w:val="center"/>
        <w:rPr>
          <w:b/>
        </w:rPr>
      </w:pPr>
      <w:r>
        <w:rPr>
          <w:b/>
        </w:rPr>
        <w:t>INFORME</w:t>
      </w:r>
      <w:r>
        <w:rPr>
          <w:b/>
          <w:spacing w:val="-5"/>
        </w:rPr>
        <w:t xml:space="preserve"> </w:t>
      </w:r>
      <w:r>
        <w:rPr>
          <w:b/>
        </w:rPr>
        <w:t>DE</w:t>
      </w:r>
      <w:r>
        <w:rPr>
          <w:b/>
          <w:spacing w:val="-3"/>
        </w:rPr>
        <w:t xml:space="preserve"> </w:t>
      </w:r>
      <w:r>
        <w:rPr>
          <w:b/>
        </w:rPr>
        <w:t>COMISIÓN</w:t>
      </w:r>
      <w:r>
        <w:rPr>
          <w:b/>
          <w:spacing w:val="-3"/>
        </w:rPr>
        <w:t xml:space="preserve"> </w:t>
      </w:r>
      <w:r w:rsidR="0063681E">
        <w:rPr>
          <w:b/>
        </w:rPr>
        <w:t>No</w:t>
      </w:r>
      <w:r>
        <w:rPr>
          <w:b/>
        </w:rPr>
        <w:t>.</w:t>
      </w:r>
      <w:r>
        <w:rPr>
          <w:b/>
          <w:spacing w:val="-1"/>
        </w:rPr>
        <w:t xml:space="preserve"> </w:t>
      </w:r>
      <w:r w:rsidR="00385117">
        <w:rPr>
          <w:b/>
        </w:rPr>
        <w:t>IC-CIG-2024-004</w:t>
      </w:r>
    </w:p>
    <w:p w14:paraId="44EAFD9C" w14:textId="77777777" w:rsidR="00615542" w:rsidRDefault="00615542" w:rsidP="008B1C46">
      <w:pPr>
        <w:pStyle w:val="Textoindependiente"/>
        <w:rPr>
          <w:b/>
        </w:rPr>
      </w:pPr>
    </w:p>
    <w:p w14:paraId="4B94D5A5" w14:textId="77777777" w:rsidR="00615542" w:rsidRDefault="00615542" w:rsidP="008B1C46">
      <w:pPr>
        <w:pStyle w:val="Textoindependiente"/>
        <w:rPr>
          <w:b/>
        </w:rPr>
      </w:pPr>
    </w:p>
    <w:p w14:paraId="3DEEC669" w14:textId="77777777" w:rsidR="00615542" w:rsidRDefault="00615542" w:rsidP="008B1C46">
      <w:pPr>
        <w:pStyle w:val="Textoindependiente"/>
        <w:rPr>
          <w:b/>
        </w:rPr>
      </w:pPr>
    </w:p>
    <w:p w14:paraId="3656B9AB" w14:textId="77777777" w:rsidR="00615542" w:rsidRDefault="00615542" w:rsidP="008B1C46">
      <w:pPr>
        <w:pStyle w:val="Textoindependiente"/>
        <w:spacing w:before="10"/>
        <w:rPr>
          <w:b/>
          <w:sz w:val="18"/>
        </w:rPr>
      </w:pPr>
    </w:p>
    <w:p w14:paraId="45FB0818" w14:textId="77777777" w:rsidR="0020321E" w:rsidRDefault="0020321E" w:rsidP="008B1C46">
      <w:pPr>
        <w:pStyle w:val="Default"/>
        <w:jc w:val="center"/>
      </w:pPr>
    </w:p>
    <w:p w14:paraId="649D8791" w14:textId="0C2EBDBC" w:rsidR="00615542" w:rsidRDefault="0020321E" w:rsidP="008B1C46">
      <w:pPr>
        <w:pStyle w:val="Textoindependiente"/>
        <w:jc w:val="center"/>
        <w:rPr>
          <w:b/>
          <w:bCs/>
        </w:rPr>
      </w:pPr>
      <w:r w:rsidRPr="7D4D7F2C">
        <w:rPr>
          <w:b/>
          <w:bCs/>
        </w:rPr>
        <w:t>INFORME DE COMISIÓN PARA EL OTORGAMIENTO DEL PREMIO “DOLORES VEINTIMILLA</w:t>
      </w:r>
      <w:r w:rsidR="613FBDC4" w:rsidRPr="7D4D7F2C">
        <w:rPr>
          <w:b/>
          <w:bCs/>
        </w:rPr>
        <w:t xml:space="preserve"> CARRIÓN</w:t>
      </w:r>
      <w:r w:rsidRPr="7D4D7F2C">
        <w:rPr>
          <w:b/>
          <w:bCs/>
        </w:rPr>
        <w:t>”, DEL AÑO 202</w:t>
      </w:r>
      <w:r w:rsidR="39EB1588" w:rsidRPr="7D4D7F2C">
        <w:rPr>
          <w:b/>
          <w:bCs/>
        </w:rPr>
        <w:t>4</w:t>
      </w:r>
    </w:p>
    <w:p w14:paraId="049F31CB" w14:textId="77777777" w:rsidR="00615542" w:rsidRDefault="00615542" w:rsidP="008B1C46">
      <w:pPr>
        <w:pStyle w:val="Textoindependiente"/>
        <w:rPr>
          <w:b/>
        </w:rPr>
      </w:pPr>
    </w:p>
    <w:p w14:paraId="53128261" w14:textId="77777777" w:rsidR="00615542" w:rsidRDefault="00615542" w:rsidP="008B1C46">
      <w:pPr>
        <w:pStyle w:val="Textoindependiente"/>
        <w:spacing w:before="4"/>
        <w:rPr>
          <w:b/>
          <w:sz w:val="27"/>
        </w:rPr>
      </w:pPr>
    </w:p>
    <w:p w14:paraId="19FD1E0F" w14:textId="77777777" w:rsidR="00615542" w:rsidRDefault="0046754A" w:rsidP="008B1C46">
      <w:pPr>
        <w:spacing w:before="1"/>
        <w:jc w:val="center"/>
        <w:rPr>
          <w:b/>
        </w:rPr>
      </w:pPr>
      <w:r>
        <w:rPr>
          <w:b/>
        </w:rPr>
        <w:t>MIEMBROS</w:t>
      </w:r>
      <w:r>
        <w:rPr>
          <w:b/>
          <w:spacing w:val="-3"/>
        </w:rPr>
        <w:t xml:space="preserve"> </w:t>
      </w:r>
      <w:r>
        <w:rPr>
          <w:b/>
        </w:rPr>
        <w:t>DE</w:t>
      </w:r>
      <w:r>
        <w:rPr>
          <w:b/>
          <w:spacing w:val="-1"/>
        </w:rPr>
        <w:t xml:space="preserve"> </w:t>
      </w:r>
      <w:r>
        <w:rPr>
          <w:b/>
        </w:rPr>
        <w:t>LA</w:t>
      </w:r>
      <w:r>
        <w:rPr>
          <w:b/>
          <w:spacing w:val="-2"/>
        </w:rPr>
        <w:t xml:space="preserve"> </w:t>
      </w:r>
      <w:r>
        <w:rPr>
          <w:b/>
        </w:rPr>
        <w:t>COMISIÓN:</w:t>
      </w:r>
    </w:p>
    <w:p w14:paraId="62486C05" w14:textId="77777777" w:rsidR="00615542" w:rsidRDefault="00615542" w:rsidP="008B1C46">
      <w:pPr>
        <w:pStyle w:val="Textoindependiente"/>
        <w:rPr>
          <w:b/>
        </w:rPr>
      </w:pPr>
    </w:p>
    <w:p w14:paraId="4101652C" w14:textId="77777777" w:rsidR="00615542" w:rsidRDefault="00615542" w:rsidP="008B1C46">
      <w:pPr>
        <w:pStyle w:val="Textoindependiente"/>
        <w:rPr>
          <w:b/>
        </w:rPr>
      </w:pPr>
    </w:p>
    <w:p w14:paraId="4B99056E" w14:textId="77777777" w:rsidR="00615542" w:rsidRDefault="00615542" w:rsidP="008B1C46">
      <w:pPr>
        <w:pStyle w:val="Textoindependiente"/>
        <w:spacing w:before="10"/>
        <w:rPr>
          <w:b/>
          <w:sz w:val="28"/>
        </w:rPr>
      </w:pPr>
    </w:p>
    <w:p w14:paraId="75F238FE" w14:textId="77777777" w:rsidR="00013BA8" w:rsidRDefault="0046754A" w:rsidP="008B1C46">
      <w:pPr>
        <w:pStyle w:val="Textoindependiente"/>
        <w:spacing w:before="1" w:line="518" w:lineRule="auto"/>
        <w:jc w:val="center"/>
        <w:rPr>
          <w:spacing w:val="1"/>
        </w:rPr>
      </w:pPr>
      <w:r>
        <w:t>Joselyn Mayorga - Presidenta de la Comisión</w:t>
      </w:r>
      <w:r>
        <w:rPr>
          <w:spacing w:val="1"/>
        </w:rPr>
        <w:t xml:space="preserve"> </w:t>
      </w:r>
    </w:p>
    <w:p w14:paraId="0CBBABF2" w14:textId="77777777" w:rsidR="00615542" w:rsidRDefault="0046754A" w:rsidP="008B1C46">
      <w:pPr>
        <w:pStyle w:val="Textoindependiente"/>
        <w:spacing w:before="1" w:line="518" w:lineRule="auto"/>
        <w:jc w:val="center"/>
      </w:pPr>
      <w:r>
        <w:t>Fernanda</w:t>
      </w:r>
      <w:r>
        <w:rPr>
          <w:spacing w:val="-1"/>
        </w:rPr>
        <w:t xml:space="preserve"> </w:t>
      </w:r>
      <w:proofErr w:type="spellStart"/>
      <w:r>
        <w:t>Racines</w:t>
      </w:r>
      <w:proofErr w:type="spellEnd"/>
      <w:r>
        <w:rPr>
          <w:spacing w:val="-1"/>
        </w:rPr>
        <w:t xml:space="preserve"> </w:t>
      </w:r>
      <w:r>
        <w:t>Corredores-</w:t>
      </w:r>
      <w:r>
        <w:rPr>
          <w:spacing w:val="-4"/>
        </w:rPr>
        <w:t xml:space="preserve"> </w:t>
      </w:r>
      <w:r>
        <w:t>Vicepresidenta</w:t>
      </w:r>
      <w:r>
        <w:rPr>
          <w:spacing w:val="-1"/>
        </w:rPr>
        <w:t xml:space="preserve"> </w:t>
      </w:r>
      <w:r>
        <w:t>de</w:t>
      </w:r>
      <w:r>
        <w:rPr>
          <w:spacing w:val="-5"/>
        </w:rPr>
        <w:t xml:space="preserve"> </w:t>
      </w:r>
      <w:r>
        <w:t>la Comisión</w:t>
      </w:r>
    </w:p>
    <w:p w14:paraId="77D90A75" w14:textId="77777777" w:rsidR="00615542" w:rsidRDefault="0046754A" w:rsidP="008B1C46">
      <w:pPr>
        <w:pStyle w:val="Textoindependiente"/>
        <w:spacing w:line="296" w:lineRule="exact"/>
        <w:jc w:val="center"/>
      </w:pPr>
      <w:r>
        <w:t>Andrés</w:t>
      </w:r>
      <w:r>
        <w:rPr>
          <w:spacing w:val="-2"/>
        </w:rPr>
        <w:t xml:space="preserve"> </w:t>
      </w:r>
      <w:r>
        <w:t>Campaña-</w:t>
      </w:r>
      <w:r>
        <w:rPr>
          <w:spacing w:val="-1"/>
        </w:rPr>
        <w:t xml:space="preserve"> </w:t>
      </w:r>
      <w:r>
        <w:t>Integrante</w:t>
      </w:r>
      <w:r>
        <w:rPr>
          <w:spacing w:val="-2"/>
        </w:rPr>
        <w:t xml:space="preserve"> </w:t>
      </w:r>
      <w:r>
        <w:t>de</w:t>
      </w:r>
      <w:r>
        <w:rPr>
          <w:spacing w:val="-5"/>
        </w:rPr>
        <w:t xml:space="preserve"> </w:t>
      </w:r>
      <w:r>
        <w:t>la</w:t>
      </w:r>
      <w:r>
        <w:rPr>
          <w:spacing w:val="1"/>
        </w:rPr>
        <w:t xml:space="preserve"> </w:t>
      </w:r>
      <w:r>
        <w:t>Comisión</w:t>
      </w:r>
    </w:p>
    <w:p w14:paraId="1299C43A" w14:textId="77777777" w:rsidR="00615542" w:rsidRDefault="00615542" w:rsidP="008B1C46">
      <w:pPr>
        <w:pStyle w:val="Textoindependiente"/>
      </w:pPr>
    </w:p>
    <w:p w14:paraId="4DDBEF00" w14:textId="77777777" w:rsidR="00615542" w:rsidRDefault="00615542" w:rsidP="008B1C46">
      <w:pPr>
        <w:pStyle w:val="Textoindependiente"/>
      </w:pPr>
    </w:p>
    <w:p w14:paraId="3461D779" w14:textId="77777777" w:rsidR="00615542" w:rsidRDefault="00615542" w:rsidP="008B1C46">
      <w:pPr>
        <w:pStyle w:val="Textoindependiente"/>
      </w:pPr>
    </w:p>
    <w:p w14:paraId="3CF2D8B6" w14:textId="77777777" w:rsidR="00615542" w:rsidRDefault="00615542" w:rsidP="008B1C46">
      <w:pPr>
        <w:pStyle w:val="Textoindependiente"/>
        <w:spacing w:before="11"/>
        <w:rPr>
          <w:sz w:val="30"/>
        </w:rPr>
      </w:pPr>
    </w:p>
    <w:p w14:paraId="76B29827" w14:textId="77777777" w:rsidR="00615542" w:rsidRDefault="0046754A" w:rsidP="008B1C46">
      <w:pPr>
        <w:pStyle w:val="Ttulo3"/>
        <w:ind w:left="0"/>
        <w:jc w:val="center"/>
      </w:pPr>
      <w:r>
        <w:t>Quito,</w:t>
      </w:r>
      <w:r>
        <w:rPr>
          <w:spacing w:val="-2"/>
        </w:rPr>
        <w:t xml:space="preserve"> </w:t>
      </w:r>
      <w:r>
        <w:t>Distrito</w:t>
      </w:r>
      <w:r>
        <w:rPr>
          <w:spacing w:val="-5"/>
        </w:rPr>
        <w:t xml:space="preserve"> </w:t>
      </w:r>
      <w:r>
        <w:t>Metropolitano,</w:t>
      </w:r>
      <w:r>
        <w:rPr>
          <w:spacing w:val="3"/>
        </w:rPr>
        <w:t xml:space="preserve"> </w:t>
      </w:r>
      <w:r w:rsidR="00C0671D">
        <w:t>22</w:t>
      </w:r>
      <w:r>
        <w:rPr>
          <w:spacing w:val="-2"/>
        </w:rPr>
        <w:t xml:space="preserve"> </w:t>
      </w:r>
      <w:r>
        <w:t>de</w:t>
      </w:r>
      <w:r>
        <w:rPr>
          <w:spacing w:val="-2"/>
        </w:rPr>
        <w:t xml:space="preserve"> </w:t>
      </w:r>
      <w:r w:rsidR="00C0671D">
        <w:t xml:space="preserve">agosto </w:t>
      </w:r>
      <w:r>
        <w:t>de</w:t>
      </w:r>
      <w:r>
        <w:rPr>
          <w:spacing w:val="-2"/>
        </w:rPr>
        <w:t xml:space="preserve"> </w:t>
      </w:r>
      <w:r>
        <w:t>2024.</w:t>
      </w:r>
    </w:p>
    <w:p w14:paraId="0FB78278" w14:textId="77777777" w:rsidR="00615542" w:rsidRDefault="00615542" w:rsidP="00A03F73">
      <w:pPr>
        <w:pStyle w:val="Textoindependiente"/>
        <w:rPr>
          <w:b/>
          <w:sz w:val="20"/>
        </w:rPr>
      </w:pPr>
    </w:p>
    <w:p w14:paraId="1FC39945" w14:textId="77777777" w:rsidR="00615542" w:rsidRDefault="00615542" w:rsidP="7D4D7F2C">
      <w:pPr>
        <w:pStyle w:val="Textoindependiente"/>
        <w:rPr>
          <w:b/>
          <w:bCs/>
          <w:sz w:val="20"/>
          <w:szCs w:val="20"/>
        </w:rPr>
      </w:pPr>
    </w:p>
    <w:p w14:paraId="795640F4" w14:textId="1339999A" w:rsidR="7D4D7F2C" w:rsidRDefault="7D4D7F2C" w:rsidP="7D4D7F2C">
      <w:pPr>
        <w:pStyle w:val="Textoindependiente"/>
        <w:rPr>
          <w:b/>
          <w:bCs/>
          <w:sz w:val="20"/>
          <w:szCs w:val="20"/>
        </w:rPr>
      </w:pPr>
    </w:p>
    <w:p w14:paraId="23C65F58" w14:textId="77777777" w:rsidR="0063681E" w:rsidRDefault="0063681E" w:rsidP="7D4D7F2C">
      <w:pPr>
        <w:pStyle w:val="Textoindependiente"/>
        <w:rPr>
          <w:b/>
          <w:bCs/>
          <w:sz w:val="20"/>
          <w:szCs w:val="20"/>
        </w:rPr>
        <w:sectPr w:rsidR="0063681E">
          <w:type w:val="continuous"/>
          <w:pgSz w:w="11910" w:h="16840"/>
          <w:pgMar w:top="1580" w:right="880" w:bottom="280" w:left="1600" w:header="720" w:footer="720" w:gutter="0"/>
          <w:cols w:space="720"/>
        </w:sectPr>
      </w:pPr>
    </w:p>
    <w:p w14:paraId="6DCCFE8E" w14:textId="77777777" w:rsidR="00615542" w:rsidRDefault="0046754A" w:rsidP="7D4D7F2C">
      <w:pPr>
        <w:pStyle w:val="Ttulo3"/>
        <w:numPr>
          <w:ilvl w:val="0"/>
          <w:numId w:val="1"/>
        </w:numPr>
        <w:tabs>
          <w:tab w:val="left" w:pos="822"/>
        </w:tabs>
        <w:spacing w:before="31"/>
      </w:pPr>
      <w:r>
        <w:lastRenderedPageBreak/>
        <w:t>OBJETO</w:t>
      </w:r>
      <w:r>
        <w:rPr>
          <w:spacing w:val="-4"/>
        </w:rPr>
        <w:t xml:space="preserve"> </w:t>
      </w:r>
      <w:r>
        <w:t>DEL</w:t>
      </w:r>
      <w:r>
        <w:rPr>
          <w:spacing w:val="-4"/>
        </w:rPr>
        <w:t xml:space="preserve"> </w:t>
      </w:r>
      <w:r>
        <w:t>INFORME</w:t>
      </w:r>
    </w:p>
    <w:p w14:paraId="2946DB82" w14:textId="77777777" w:rsidR="00615542" w:rsidRDefault="00615542" w:rsidP="00A03F73">
      <w:pPr>
        <w:pStyle w:val="Textoindependiente"/>
        <w:spacing w:before="6"/>
        <w:rPr>
          <w:b/>
          <w:sz w:val="25"/>
        </w:rPr>
      </w:pPr>
    </w:p>
    <w:p w14:paraId="192449D5" w14:textId="2701625A" w:rsidR="00A857EB" w:rsidRDefault="008E2386" w:rsidP="00A03F73">
      <w:pPr>
        <w:tabs>
          <w:tab w:val="left" w:pos="1170"/>
        </w:tabs>
        <w:spacing w:line="259" w:lineRule="auto"/>
        <w:jc w:val="both"/>
      </w:pPr>
      <w:r>
        <w:t>El presente instrumento tiene por objeto poner en conocimiento del Alcalde Metropolitano y del Concejo Metropolitano de Quito, el Informe de la Comisión de Igualdad, Gé</w:t>
      </w:r>
      <w:r w:rsidR="006F3057">
        <w:t xml:space="preserve">nero e Inclusión Social No. IC-CIG-2024-004, emitido en la </w:t>
      </w:r>
      <w:r w:rsidR="5078C12F">
        <w:t>Sesión Ordinaria No. 028</w:t>
      </w:r>
      <w:r>
        <w:t xml:space="preserve">, realizada el </w:t>
      </w:r>
      <w:r w:rsidR="7E6E4774">
        <w:t>22</w:t>
      </w:r>
      <w:r w:rsidR="55866DE8">
        <w:t xml:space="preserve"> </w:t>
      </w:r>
      <w:r>
        <w:t xml:space="preserve">de </w:t>
      </w:r>
      <w:r w:rsidR="006F3057">
        <w:t xml:space="preserve">agosto </w:t>
      </w:r>
      <w:r>
        <w:t>de 2024, para que el Concejo Metropolitano de Quito otorgue el premio “</w:t>
      </w:r>
      <w:r w:rsidR="0064591E">
        <w:t>Dolores Veintimilla Carrión</w:t>
      </w:r>
      <w:r>
        <w:t>” del año 2024, de entre l</w:t>
      </w:r>
      <w:r w:rsidR="51844DAD">
        <w:t>o</w:t>
      </w:r>
      <w:r>
        <w:t xml:space="preserve">s postulantes mejor puntuadas, de acuerdo al informe y ponderación técnica efectuada y remitida por la Secretaría de Inclusión Social, de conformidad con lo previsto en la letra a) del artículo 43; artículos 67.16 y 67.17 del Código Municipal para el </w:t>
      </w:r>
      <w:r w:rsidR="004E5636">
        <w:t>D</w:t>
      </w:r>
      <w:r w:rsidR="00506726">
        <w:t xml:space="preserve">istrito Metropolitano de Quito. </w:t>
      </w:r>
    </w:p>
    <w:p w14:paraId="5997CC1D" w14:textId="77777777" w:rsidR="008E2386" w:rsidRDefault="008E2386" w:rsidP="00A03F73">
      <w:pPr>
        <w:pStyle w:val="Ttulo3"/>
        <w:tabs>
          <w:tab w:val="left" w:pos="822"/>
        </w:tabs>
        <w:spacing w:before="1"/>
        <w:ind w:left="822"/>
      </w:pPr>
    </w:p>
    <w:p w14:paraId="29C83271" w14:textId="77777777" w:rsidR="00615542" w:rsidRDefault="0046754A" w:rsidP="00A03F73">
      <w:pPr>
        <w:pStyle w:val="Ttulo3"/>
        <w:numPr>
          <w:ilvl w:val="0"/>
          <w:numId w:val="6"/>
        </w:numPr>
        <w:tabs>
          <w:tab w:val="left" w:pos="822"/>
        </w:tabs>
        <w:spacing w:before="1"/>
        <w:ind w:hanging="361"/>
      </w:pPr>
      <w:r>
        <w:t>ANTECEDENTES</w:t>
      </w:r>
      <w:r>
        <w:rPr>
          <w:spacing w:val="-4"/>
        </w:rPr>
        <w:t xml:space="preserve"> </w:t>
      </w:r>
      <w:r>
        <w:t>E</w:t>
      </w:r>
      <w:r>
        <w:rPr>
          <w:spacing w:val="-3"/>
        </w:rPr>
        <w:t xml:space="preserve"> </w:t>
      </w:r>
      <w:r>
        <w:t>INFORMES</w:t>
      </w:r>
      <w:r>
        <w:rPr>
          <w:spacing w:val="-2"/>
        </w:rPr>
        <w:t xml:space="preserve"> </w:t>
      </w:r>
      <w:r>
        <w:t>TÉCNICOS</w:t>
      </w:r>
    </w:p>
    <w:p w14:paraId="110FFD37" w14:textId="77777777" w:rsidR="003F398A" w:rsidRDefault="003F398A" w:rsidP="00A03F73">
      <w:pPr>
        <w:pStyle w:val="Ttulo3"/>
        <w:tabs>
          <w:tab w:val="left" w:pos="822"/>
        </w:tabs>
        <w:spacing w:before="1"/>
        <w:ind w:left="461"/>
      </w:pPr>
    </w:p>
    <w:p w14:paraId="6B699379" w14:textId="77777777" w:rsidR="003F398A" w:rsidRDefault="003F398A" w:rsidP="00A03F73">
      <w:pPr>
        <w:pStyle w:val="Ttulo3"/>
        <w:tabs>
          <w:tab w:val="left" w:pos="822"/>
        </w:tabs>
        <w:spacing w:before="1"/>
        <w:ind w:left="461"/>
      </w:pPr>
    </w:p>
    <w:p w14:paraId="5764D9B4" w14:textId="77777777" w:rsidR="00954AC7" w:rsidRDefault="00954AC7" w:rsidP="00A03F73">
      <w:pPr>
        <w:pStyle w:val="Prrafodelista"/>
        <w:numPr>
          <w:ilvl w:val="1"/>
          <w:numId w:val="6"/>
        </w:numPr>
        <w:tabs>
          <w:tab w:val="left" w:pos="1170"/>
        </w:tabs>
        <w:spacing w:line="259" w:lineRule="auto"/>
        <w:jc w:val="both"/>
      </w:pPr>
      <w:r>
        <w:t xml:space="preserve">La Comisión de Igualdad, Género e Inclusión Social, </w:t>
      </w:r>
      <w:r w:rsidR="000F412E">
        <w:t xml:space="preserve">convocó a la </w:t>
      </w:r>
      <w:r>
        <w:t xml:space="preserve">sesión No. 023 Ordinaria, </w:t>
      </w:r>
      <w:r w:rsidR="000F412E">
        <w:t>en la que se incluyó como tercer punto del orden del día, la “</w:t>
      </w:r>
      <w:r w:rsidR="000F412E" w:rsidRPr="00DA4707">
        <w:rPr>
          <w:i/>
        </w:rPr>
        <w:t>Presentación por parte de la Secretaría de Inclusión Social, del cronograma, formulario de postulación, plan comunicacional y bases para el concurso del Premio “Dolores Veintimilla Carrión”; y, resolución al respecto”</w:t>
      </w:r>
      <w:r w:rsidR="00B416DB" w:rsidRPr="00DA4707">
        <w:rPr>
          <w:i/>
        </w:rPr>
        <w:t>.</w:t>
      </w:r>
      <w:r w:rsidR="00B416DB">
        <w:t xml:space="preserve"> </w:t>
      </w:r>
    </w:p>
    <w:p w14:paraId="3FE9F23F" w14:textId="77777777" w:rsidR="005D6110" w:rsidRDefault="005D6110" w:rsidP="00A03F73">
      <w:pPr>
        <w:pStyle w:val="Prrafodelista"/>
        <w:tabs>
          <w:tab w:val="left" w:pos="1170"/>
        </w:tabs>
        <w:spacing w:line="259" w:lineRule="auto"/>
        <w:ind w:firstLine="0"/>
        <w:jc w:val="both"/>
      </w:pPr>
    </w:p>
    <w:p w14:paraId="06C43B7F" w14:textId="77777777" w:rsidR="00FB3FD3" w:rsidRDefault="00B416DB" w:rsidP="00A03F73">
      <w:pPr>
        <w:pStyle w:val="Prrafodelista"/>
        <w:numPr>
          <w:ilvl w:val="1"/>
          <w:numId w:val="6"/>
        </w:numPr>
        <w:tabs>
          <w:tab w:val="left" w:pos="1170"/>
        </w:tabs>
        <w:spacing w:line="259" w:lineRule="auto"/>
        <w:jc w:val="both"/>
      </w:pPr>
      <w:r>
        <w:t>L</w:t>
      </w:r>
      <w:r w:rsidRPr="00B416DB">
        <w:t>a Comisión de Igualdad, Género e Inclusión Social, en sesión ordinaria No.</w:t>
      </w:r>
      <w:r>
        <w:t xml:space="preserve"> </w:t>
      </w:r>
      <w:r w:rsidRPr="00B416DB">
        <w:t>024, llevada a cabo el día jueves 27 de junio de 2024, durante el tratamiento del tercer</w:t>
      </w:r>
      <w:r>
        <w:t xml:space="preserve"> </w:t>
      </w:r>
      <w:r w:rsidRPr="00B416DB">
        <w:t xml:space="preserve">punto del orden del día: </w:t>
      </w:r>
      <w:r w:rsidRPr="00DA4707">
        <w:rPr>
          <w:i/>
        </w:rPr>
        <w:t>“Presentación por parte de la Secretaría de Inclusión Social, del cronograma, formulario de postulación, plan comunicacional y bases para el concurso del Premio “Dolores Veintimilla Carrión”; y, resolución al</w:t>
      </w:r>
      <w:r w:rsidR="00DA4707">
        <w:rPr>
          <w:i/>
        </w:rPr>
        <w:t xml:space="preserve"> respecto</w:t>
      </w:r>
      <w:r w:rsidRPr="00DA4707">
        <w:rPr>
          <w:i/>
        </w:rPr>
        <w:t>”;</w:t>
      </w:r>
      <w:r w:rsidRPr="00B416DB">
        <w:t xml:space="preserve"> </w:t>
      </w:r>
      <w:r w:rsidR="00DA4707">
        <w:t>resolvió:</w:t>
      </w:r>
      <w:r>
        <w:t xml:space="preserve"> </w:t>
      </w:r>
      <w:r w:rsidRPr="00DA4707">
        <w:rPr>
          <w:i/>
        </w:rPr>
        <w:t xml:space="preserve">“Solicitar a la Secretaría de Inclusión Social, remita el cronograma, formulario de postulación, plan comunicacional y bases para el concurso del Premio “Dolores Veintimilla Carrión”, de acuerdo con lo previsto en el artículo </w:t>
      </w:r>
      <w:proofErr w:type="spellStart"/>
      <w:r w:rsidRPr="00DA4707">
        <w:rPr>
          <w:i/>
        </w:rPr>
        <w:t>innumerado</w:t>
      </w:r>
      <w:proofErr w:type="spellEnd"/>
      <w:r w:rsidRPr="00DA4707">
        <w:rPr>
          <w:i/>
        </w:rPr>
        <w:t xml:space="preserve"> que trata sobre la presentación y aprobación del cronograma, formulario de postulación, plan comunicacional y bases para el concurso del Código Municipal para el Distrito</w:t>
      </w:r>
      <w:r w:rsidR="00DA4707">
        <w:rPr>
          <w:i/>
        </w:rPr>
        <w:t xml:space="preserve">”, </w:t>
      </w:r>
      <w:r w:rsidR="00DA4707" w:rsidRPr="00FB3FD3">
        <w:t xml:space="preserve">conforme se desprende </w:t>
      </w:r>
      <w:r w:rsidR="00FB3FD3" w:rsidRPr="00FB3FD3">
        <w:t>del oficio No. GADDMQ-SGCM-2024-1884-O, de 29 de junio de 2024.</w:t>
      </w:r>
    </w:p>
    <w:p w14:paraId="1F72F646" w14:textId="77777777" w:rsidR="005D6110" w:rsidRDefault="005D6110" w:rsidP="00A03F73">
      <w:pPr>
        <w:pStyle w:val="Prrafodelista"/>
        <w:tabs>
          <w:tab w:val="left" w:pos="1170"/>
        </w:tabs>
        <w:spacing w:line="259" w:lineRule="auto"/>
        <w:ind w:firstLine="0"/>
        <w:jc w:val="both"/>
      </w:pPr>
    </w:p>
    <w:p w14:paraId="641C4A4C" w14:textId="77777777" w:rsidR="00236098" w:rsidRPr="000B1DA7" w:rsidRDefault="005D6110" w:rsidP="00A03F73">
      <w:pPr>
        <w:pStyle w:val="Prrafodelista"/>
        <w:numPr>
          <w:ilvl w:val="1"/>
          <w:numId w:val="6"/>
        </w:numPr>
        <w:tabs>
          <w:tab w:val="left" w:pos="1170"/>
        </w:tabs>
        <w:spacing w:line="259" w:lineRule="auto"/>
        <w:jc w:val="both"/>
        <w:rPr>
          <w:i/>
        </w:rPr>
      </w:pPr>
      <w:r>
        <w:t xml:space="preserve">La Comisión de Igualdad, Género e Inclusión Social, convocó a la </w:t>
      </w:r>
      <w:r w:rsidR="00AF261B">
        <w:t>sesión No. 013</w:t>
      </w:r>
      <w:r>
        <w:t xml:space="preserve"> </w:t>
      </w:r>
      <w:r w:rsidR="00AF261B">
        <w:t>Extrao</w:t>
      </w:r>
      <w:r>
        <w:t>rdinaria</w:t>
      </w:r>
      <w:r w:rsidR="00AF261B">
        <w:t xml:space="preserve"> de 5 de julio</w:t>
      </w:r>
      <w:r>
        <w:t>, en la que se</w:t>
      </w:r>
      <w:r w:rsidR="00AF261B">
        <w:t xml:space="preserve"> incluyó como único punto del orden del día la </w:t>
      </w:r>
      <w:r w:rsidR="00AF261B" w:rsidRPr="000B1DA7">
        <w:rPr>
          <w:i/>
        </w:rPr>
        <w:t xml:space="preserve">“Aprobación del cronograma, formulario de postulación, plan comunicacional y bases para el concurso del Premio "Dolores Veintimilla Carrión" del año 2024”. </w:t>
      </w:r>
    </w:p>
    <w:p w14:paraId="08CE6F91" w14:textId="77777777" w:rsidR="005D6110" w:rsidRDefault="005D6110" w:rsidP="00A03F73">
      <w:pPr>
        <w:pStyle w:val="Prrafodelista"/>
        <w:tabs>
          <w:tab w:val="left" w:pos="1170"/>
        </w:tabs>
        <w:spacing w:line="259" w:lineRule="auto"/>
        <w:ind w:firstLine="0"/>
        <w:jc w:val="both"/>
      </w:pPr>
    </w:p>
    <w:p w14:paraId="08AF0DBE" w14:textId="77777777" w:rsidR="0046754A" w:rsidRPr="00C17DEC" w:rsidRDefault="0046754A" w:rsidP="00A03F73">
      <w:pPr>
        <w:pStyle w:val="Prrafodelista"/>
        <w:numPr>
          <w:ilvl w:val="1"/>
          <w:numId w:val="6"/>
        </w:numPr>
        <w:tabs>
          <w:tab w:val="left" w:pos="1170"/>
        </w:tabs>
        <w:spacing w:line="259" w:lineRule="auto"/>
        <w:jc w:val="both"/>
      </w:pPr>
      <w:r w:rsidRPr="00C17DEC">
        <w:t xml:space="preserve">La Secretaría de Inclusión Social mediante Oficio Nro. GADDMQ-SIS-2024-0357-O del 08 de julio de 2024, remite con asunto “Ajustes Bases de concurso, cronograma, herramientas de gestión y plan de comunicación premio Dolores Veintimilla Carrión”. </w:t>
      </w:r>
    </w:p>
    <w:p w14:paraId="61CDCEAD" w14:textId="77777777" w:rsidR="0046754A" w:rsidRPr="0046754A" w:rsidRDefault="0046754A" w:rsidP="00A03F73">
      <w:pPr>
        <w:pStyle w:val="Prrafodelista"/>
        <w:tabs>
          <w:tab w:val="left" w:pos="1170"/>
        </w:tabs>
        <w:spacing w:line="259" w:lineRule="auto"/>
        <w:ind w:firstLine="0"/>
        <w:jc w:val="both"/>
      </w:pPr>
    </w:p>
    <w:p w14:paraId="4B08C939" w14:textId="77777777" w:rsidR="0046754A" w:rsidRPr="00E71695" w:rsidRDefault="00022449" w:rsidP="00A03F73">
      <w:pPr>
        <w:pStyle w:val="Prrafodelista"/>
        <w:numPr>
          <w:ilvl w:val="1"/>
          <w:numId w:val="6"/>
        </w:numPr>
        <w:tabs>
          <w:tab w:val="left" w:pos="1170"/>
        </w:tabs>
        <w:spacing w:line="259" w:lineRule="auto"/>
        <w:jc w:val="both"/>
        <w:rPr>
          <w:i/>
        </w:rPr>
      </w:pPr>
      <w:r>
        <w:t>En l</w:t>
      </w:r>
      <w:r w:rsidR="0046754A" w:rsidRPr="0046754A">
        <w:t xml:space="preserve">a Sesión Extraordinaria No. 014, del 9 de julio de 2024, </w:t>
      </w:r>
      <w:r w:rsidR="00E71695">
        <w:t xml:space="preserve">conforme se desprende de la </w:t>
      </w:r>
      <w:r w:rsidR="0046754A" w:rsidRPr="0046754A">
        <w:t xml:space="preserve">Resolución No. SGC-EXT-014-CIG-009-2024, </w:t>
      </w:r>
      <w:r w:rsidR="00E71695">
        <w:t>notificada mediante o</w:t>
      </w:r>
      <w:r w:rsidR="0046754A" w:rsidRPr="0046754A">
        <w:t xml:space="preserve">ficio </w:t>
      </w:r>
      <w:r w:rsidR="00E71695">
        <w:t>Nro. GADDMQ-SGCM-2024-1986-O de</w:t>
      </w:r>
      <w:r w:rsidR="0046754A" w:rsidRPr="0046754A">
        <w:t xml:space="preserve"> 10 de julio de 2024</w:t>
      </w:r>
      <w:r w:rsidR="00E71695">
        <w:t>,</w:t>
      </w:r>
      <w:r w:rsidR="0046754A" w:rsidRPr="0046754A">
        <w:t xml:space="preserve"> la Comisión de Igualdad, Género e Inclusión Social</w:t>
      </w:r>
      <w:r w:rsidR="00E71695">
        <w:t xml:space="preserve"> resolvió: </w:t>
      </w:r>
      <w:r w:rsidR="0046754A" w:rsidRPr="00E71695">
        <w:rPr>
          <w:i/>
        </w:rPr>
        <w:t xml:space="preserve">“Aprobar el cronograma, formulario de postulación, plan comunicacional y bases del premio “Dolores Veintimilla Carrión 2024”, con las </w:t>
      </w:r>
      <w:r w:rsidR="0046754A" w:rsidRPr="00E71695">
        <w:rPr>
          <w:i/>
        </w:rPr>
        <w:lastRenderedPageBreak/>
        <w:t xml:space="preserve">observaciones expuestas por los integrantes de la Comisión”. </w:t>
      </w:r>
    </w:p>
    <w:p w14:paraId="6BB9E253" w14:textId="77777777" w:rsidR="0046754A" w:rsidRDefault="0046754A" w:rsidP="00A03F73">
      <w:pPr>
        <w:pStyle w:val="Prrafodelista"/>
        <w:tabs>
          <w:tab w:val="left" w:pos="1170"/>
        </w:tabs>
        <w:spacing w:line="259" w:lineRule="auto"/>
        <w:ind w:firstLine="0"/>
        <w:jc w:val="both"/>
      </w:pPr>
    </w:p>
    <w:p w14:paraId="2AC5BD43" w14:textId="77777777" w:rsidR="0046754A" w:rsidRDefault="0046754A" w:rsidP="00A03F73">
      <w:pPr>
        <w:pStyle w:val="Prrafodelista"/>
        <w:numPr>
          <w:ilvl w:val="1"/>
          <w:numId w:val="6"/>
        </w:numPr>
        <w:tabs>
          <w:tab w:val="left" w:pos="1170"/>
        </w:tabs>
        <w:spacing w:line="259" w:lineRule="auto"/>
        <w:jc w:val="both"/>
      </w:pPr>
      <w:r w:rsidRPr="0046754A">
        <w:t>Mediante Memorando Nro. GADDMQ-SIS-2024-1154 del 12 de julio de 2024, se realizó la entrega del primer informe del proceso al Premio Dolores Veintimilla Carrión para conocimiento de la Comisión de Igual</w:t>
      </w:r>
      <w:r w:rsidR="002F0389">
        <w:t xml:space="preserve">dad, Género e Inclusión Social. </w:t>
      </w:r>
    </w:p>
    <w:p w14:paraId="23DE523C" w14:textId="77777777" w:rsidR="0046754A" w:rsidRPr="0046754A" w:rsidRDefault="0046754A" w:rsidP="00A03F73">
      <w:pPr>
        <w:pStyle w:val="Prrafodelista"/>
        <w:tabs>
          <w:tab w:val="left" w:pos="1170"/>
        </w:tabs>
        <w:spacing w:line="259" w:lineRule="auto"/>
        <w:ind w:firstLine="0"/>
        <w:jc w:val="both"/>
      </w:pPr>
    </w:p>
    <w:p w14:paraId="7160EAFE" w14:textId="77777777" w:rsidR="0046754A" w:rsidRPr="0046754A" w:rsidRDefault="0046754A" w:rsidP="00A03F73">
      <w:pPr>
        <w:pStyle w:val="Prrafodelista"/>
        <w:numPr>
          <w:ilvl w:val="1"/>
          <w:numId w:val="6"/>
        </w:numPr>
        <w:tabs>
          <w:tab w:val="left" w:pos="1170"/>
        </w:tabs>
        <w:spacing w:line="259" w:lineRule="auto"/>
        <w:jc w:val="both"/>
      </w:pPr>
      <w:r w:rsidRPr="0046754A">
        <w:t xml:space="preserve">Mediante Oficio Nro. GADDMQ-SIS-2024-0456-O del 19 de julio de 2024 se realizó la segunda entrega del Informe Semanal del 15 al 19 de julio sobre el Proceso del Premio Dolores Veintimilla Carrión para conocimiento de la Comisión de Igualdad, Género e Inclusión Social. </w:t>
      </w:r>
    </w:p>
    <w:p w14:paraId="52E56223" w14:textId="77777777" w:rsidR="0046754A" w:rsidRDefault="0046754A" w:rsidP="00A03F73">
      <w:pPr>
        <w:pStyle w:val="Prrafodelista"/>
        <w:tabs>
          <w:tab w:val="left" w:pos="1170"/>
        </w:tabs>
        <w:spacing w:line="259" w:lineRule="auto"/>
        <w:ind w:firstLine="0"/>
        <w:jc w:val="both"/>
      </w:pPr>
    </w:p>
    <w:p w14:paraId="657B0EB5" w14:textId="77777777" w:rsidR="0046754A" w:rsidRPr="0046754A" w:rsidRDefault="0046754A" w:rsidP="00A03F73">
      <w:pPr>
        <w:pStyle w:val="Prrafodelista"/>
        <w:numPr>
          <w:ilvl w:val="1"/>
          <w:numId w:val="6"/>
        </w:numPr>
        <w:tabs>
          <w:tab w:val="left" w:pos="1170"/>
        </w:tabs>
        <w:spacing w:line="259" w:lineRule="auto"/>
        <w:jc w:val="both"/>
      </w:pPr>
      <w:r w:rsidRPr="0046754A">
        <w:t xml:space="preserve">Mediante Oficio Nro. GADDMQ-SIS-2024-0495-O del 26 de julio se realizó la tercera entrega del Informe Semanal del 22 al 26 de julio sobre el Proceso del Premio Dolores Veintimilla Carrión para conocimiento de la Comisión de Igualdad, Género e Inclusión Social. </w:t>
      </w:r>
    </w:p>
    <w:p w14:paraId="07547A01" w14:textId="77777777" w:rsidR="0046754A" w:rsidRDefault="0046754A" w:rsidP="00A03F73">
      <w:pPr>
        <w:pStyle w:val="Prrafodelista"/>
        <w:tabs>
          <w:tab w:val="left" w:pos="1170"/>
        </w:tabs>
        <w:spacing w:line="259" w:lineRule="auto"/>
        <w:ind w:firstLine="0"/>
        <w:jc w:val="both"/>
      </w:pPr>
    </w:p>
    <w:p w14:paraId="5F7B0F06" w14:textId="77777777" w:rsidR="003F398A" w:rsidRDefault="0046754A" w:rsidP="00A03F73">
      <w:pPr>
        <w:pStyle w:val="Prrafodelista"/>
        <w:numPr>
          <w:ilvl w:val="1"/>
          <w:numId w:val="6"/>
        </w:numPr>
        <w:tabs>
          <w:tab w:val="left" w:pos="1170"/>
        </w:tabs>
        <w:spacing w:line="259" w:lineRule="auto"/>
        <w:jc w:val="both"/>
      </w:pPr>
      <w:r w:rsidRPr="0046754A">
        <w:t>Mediante Oficio Nro. GADDMQ-SIS-2024-0532-O del 02 de agosto de 2024 se realizó la cuarta entrega del Informe Semanal del 29 de julio al 02 de agosto sobre el Proceso del Premio Dolores Veintimilla Carrión para conocimiento de la Comisión de Igualdad, Género e Inclusión Social.</w:t>
      </w:r>
    </w:p>
    <w:p w14:paraId="138775A3" w14:textId="77777777" w:rsidR="00480AC7" w:rsidRDefault="00480AC7" w:rsidP="00A03F73">
      <w:pPr>
        <w:pStyle w:val="Prrafodelista"/>
        <w:numPr>
          <w:ilvl w:val="1"/>
          <w:numId w:val="6"/>
        </w:numPr>
        <w:tabs>
          <w:tab w:val="left" w:pos="1170"/>
        </w:tabs>
        <w:spacing w:line="259" w:lineRule="auto"/>
        <w:jc w:val="both"/>
      </w:pPr>
      <w:r w:rsidRPr="0046754A">
        <w:t xml:space="preserve">Mediante </w:t>
      </w:r>
      <w:r>
        <w:t>Oficio Nro. GADDMQ-SIS-2024-0568</w:t>
      </w:r>
      <w:r w:rsidRPr="0046754A">
        <w:t xml:space="preserve">-O del </w:t>
      </w:r>
      <w:r>
        <w:t xml:space="preserve">09 </w:t>
      </w:r>
      <w:r w:rsidRPr="0046754A">
        <w:t xml:space="preserve">de agosto de 2024 se realizó la </w:t>
      </w:r>
      <w:r>
        <w:t xml:space="preserve">quinta </w:t>
      </w:r>
      <w:r w:rsidRPr="0046754A">
        <w:t xml:space="preserve">entrega del Informe Semanal del </w:t>
      </w:r>
      <w:r>
        <w:t xml:space="preserve">05 al 08 de agosto </w:t>
      </w:r>
      <w:r w:rsidRPr="0046754A">
        <w:t>sobre el Proceso del Premio Dolores Veintimilla Carrión para conocimiento de la Comisión de Igualdad, Género e Inclusión Social.</w:t>
      </w:r>
    </w:p>
    <w:p w14:paraId="70878AB3" w14:textId="77777777" w:rsidR="007F1FE8" w:rsidRPr="000B4FE7" w:rsidRDefault="00480AC7" w:rsidP="00A03F73">
      <w:pPr>
        <w:pStyle w:val="Prrafodelista"/>
        <w:numPr>
          <w:ilvl w:val="1"/>
          <w:numId w:val="6"/>
        </w:numPr>
        <w:tabs>
          <w:tab w:val="left" w:pos="1170"/>
        </w:tabs>
        <w:spacing w:line="259" w:lineRule="auto"/>
        <w:jc w:val="both"/>
      </w:pPr>
      <w:r>
        <w:t xml:space="preserve">Mediante oficio No. </w:t>
      </w:r>
      <w:r w:rsidR="000B4FE7" w:rsidRPr="00C0399D">
        <w:t xml:space="preserve">GADDMQ-DC-MSJL-2024-0327-O, de 13 de agosto de 2024, </w:t>
      </w:r>
      <w:r w:rsidR="00C0399D" w:rsidRPr="00C0399D">
        <w:t xml:space="preserve">la Concejala Joselyn Mayorga, Presidenta de la Comisión de Igualdad, Género e Inclusión Social, </w:t>
      </w:r>
      <w:r w:rsidR="00C0399D">
        <w:t>realiza</w:t>
      </w:r>
      <w:r w:rsidR="00C0399D" w:rsidRPr="00C0399D">
        <w:t xml:space="preserve"> un llamado de atención </w:t>
      </w:r>
      <w:r w:rsidR="00C0399D">
        <w:t xml:space="preserve">a la Secretaría de Inclusión Social </w:t>
      </w:r>
      <w:r w:rsidR="00C0399D" w:rsidRPr="00C0399D">
        <w:t>por incumplimiento de cronograma para la entrega del Premio Dolores Veintimilla Carrión</w:t>
      </w:r>
      <w:r w:rsidR="00C0399D">
        <w:t>; y, solicita remita de manera inmediata</w:t>
      </w:r>
      <w:r w:rsidR="00C0399D" w:rsidRPr="00C0399D">
        <w:t xml:space="preserve"> el informe correspondiente para el cumplimiento del cronograma aprobado.</w:t>
      </w:r>
    </w:p>
    <w:p w14:paraId="185BB594" w14:textId="77777777" w:rsidR="00546E45" w:rsidRDefault="00546E45" w:rsidP="00A03F73">
      <w:pPr>
        <w:pStyle w:val="Prrafodelista"/>
        <w:numPr>
          <w:ilvl w:val="1"/>
          <w:numId w:val="6"/>
        </w:numPr>
        <w:tabs>
          <w:tab w:val="left" w:pos="1170"/>
        </w:tabs>
        <w:spacing w:line="259" w:lineRule="auto"/>
        <w:jc w:val="both"/>
      </w:pPr>
      <w:r>
        <w:t xml:space="preserve">Mediante memorando No. </w:t>
      </w:r>
      <w:r w:rsidRPr="00546E45">
        <w:t>GADDMQ-SIS-2024-1217, de 13 de agosto de 2024, la Lcda. Silvana Jacqueline Haro Ruiz, Secretaria de Inclusión Social, remite el informe correspondiente al</w:t>
      </w:r>
      <w:r>
        <w:t xml:space="preserve"> </w:t>
      </w:r>
      <w:r w:rsidRPr="00546E45">
        <w:t>proceso para el premio Dolores Veintimilla Carrión para conocimiento de la Comisión de Igualdad,</w:t>
      </w:r>
      <w:r>
        <w:t xml:space="preserve"> </w:t>
      </w:r>
      <w:r w:rsidRPr="00546E45">
        <w:t>Género e Inclusión Social. Adicional</w:t>
      </w:r>
      <w:r>
        <w:t xml:space="preserve">. </w:t>
      </w:r>
    </w:p>
    <w:p w14:paraId="65E1B059" w14:textId="77777777" w:rsidR="00565BF0" w:rsidRDefault="00510FD4" w:rsidP="00A03F73">
      <w:pPr>
        <w:pStyle w:val="Prrafodelista"/>
        <w:numPr>
          <w:ilvl w:val="1"/>
          <w:numId w:val="6"/>
        </w:numPr>
        <w:tabs>
          <w:tab w:val="left" w:pos="1170"/>
        </w:tabs>
        <w:spacing w:line="259" w:lineRule="auto"/>
        <w:jc w:val="both"/>
      </w:pPr>
      <w:r>
        <w:t>Mediante oficio No. GADDMQ-DC-MSJL-2024-0328</w:t>
      </w:r>
      <w:r w:rsidRPr="00C0399D">
        <w:t xml:space="preserve">-O, de 13 de agosto de 2024, la Concejala Joselyn Mayorga, Presidenta de la Comisión de Igualdad, Género e Inclusión Social, </w:t>
      </w:r>
      <w:r>
        <w:t>convoca a los miembros de la Comisión referida, a una mesa de trabajo, para c</w:t>
      </w:r>
      <w:r w:rsidRPr="00510FD4">
        <w:t>onocimiento del informe final de la Secretaría de Inclusión, para la entrega del</w:t>
      </w:r>
      <w:r>
        <w:t xml:space="preserve"> </w:t>
      </w:r>
      <w:r w:rsidRPr="00510FD4">
        <w:t>Premio Dolores V</w:t>
      </w:r>
      <w:r>
        <w:t xml:space="preserve">eintimilla Carrión del año 2024; la misma que se realiza el miércoles 14 de agosto de 2024, a las 08h00. </w:t>
      </w:r>
    </w:p>
    <w:p w14:paraId="05136A63" w14:textId="77777777" w:rsidR="00E261CE" w:rsidRDefault="00E261CE" w:rsidP="00A03F73">
      <w:pPr>
        <w:pStyle w:val="Prrafodelista"/>
        <w:numPr>
          <w:ilvl w:val="1"/>
          <w:numId w:val="6"/>
        </w:numPr>
        <w:tabs>
          <w:tab w:val="left" w:pos="1170"/>
        </w:tabs>
        <w:spacing w:line="259" w:lineRule="auto"/>
        <w:jc w:val="both"/>
      </w:pPr>
      <w:r>
        <w:t>Mediante memorando No. GADDMQ-SIS-2024-1220</w:t>
      </w:r>
      <w:r w:rsidRPr="00546E45">
        <w:t xml:space="preserve">, de </w:t>
      </w:r>
      <w:r>
        <w:t xml:space="preserve">14 </w:t>
      </w:r>
      <w:r w:rsidRPr="00546E45">
        <w:t xml:space="preserve">de agosto de 2024, la Lcda. Silvana Jacqueline Haro Ruiz, Secretaria de Inclusión Social, </w:t>
      </w:r>
      <w:r>
        <w:t xml:space="preserve">señala: </w:t>
      </w:r>
    </w:p>
    <w:p w14:paraId="328DAF42" w14:textId="77777777" w:rsidR="00AC146C" w:rsidRDefault="00E261CE" w:rsidP="00A03F73">
      <w:pPr>
        <w:pStyle w:val="Prrafodelista"/>
        <w:tabs>
          <w:tab w:val="left" w:pos="1170"/>
        </w:tabs>
        <w:spacing w:line="259" w:lineRule="auto"/>
        <w:ind w:firstLine="0"/>
        <w:jc w:val="both"/>
        <w:rPr>
          <w:i/>
        </w:rPr>
      </w:pPr>
      <w:r w:rsidRPr="00555EA7">
        <w:rPr>
          <w:i/>
        </w:rPr>
        <w:t xml:space="preserve">“(…) </w:t>
      </w:r>
      <w:r w:rsidR="00555EA7" w:rsidRPr="00555EA7">
        <w:rPr>
          <w:i/>
        </w:rPr>
        <w:t xml:space="preserve">En alcance a la Memorando Nro. GADDMQ-SIS-2024-1217 de 13 de agosto de 2024 y de acuerdo a las observaciones realizadas en la Mesa de Trabajo de la Comisión de Igualdad, Género e Inclusión (14/08/2024), de conformidad a lo dispuesto por la ORDENANZA METROPOLITANA REFORMATORIA A LA SECCIÓN IV, CAPÍTULO III, TÍTULO </w:t>
      </w:r>
      <w:r w:rsidR="00555EA7" w:rsidRPr="00555EA7">
        <w:rPr>
          <w:i/>
        </w:rPr>
        <w:lastRenderedPageBreak/>
        <w:t>VII, LIBRO II.3 DEL CÓDIGO MUNICIPAL PARA EL DISTRITO METROPOLITANO DE QUITO, REFERENTE A LOS PREMIOS EN TEMAS DE GÉNERO Y JUVENTUD 078-2024 que dispone: “Articulo (...). – Del informe. – La Entidad rectora de la Inclusión Social, presentará a la Comisión de Igualdad, Género e Inclusión Social, hasta veinte (20) días antes de la fecha de entrega del premio, un informe del proceso efectuado junto con la calificación de cada uno de los postulantes a cada premio, conforme las bases del premio, aprobadas por la Comisión. Esta evaluación constituye un insumo referencial no vinculante para la Comisión de Igualdad, Género e Inclusión Social, quien en función del análisis de todos/as los/as postulantes presentará al pleno del Concejo una terna para la designación final del premio por parte del Órgano Legislativo mediante acuerdo del Concejo Metropolitano.” La Secretaría de Inclusión Social remite el informe correspondiente al proceso para el premio Dolores Veintimilla Carrión para conocimiento de la Comisión de Igualdad, Género e Inclusión Social.</w:t>
      </w:r>
      <w:r w:rsidR="00555EA7">
        <w:rPr>
          <w:i/>
        </w:rPr>
        <w:t xml:space="preserve">” </w:t>
      </w:r>
    </w:p>
    <w:p w14:paraId="5043CB0F" w14:textId="77777777" w:rsidR="00422302" w:rsidRDefault="00422302" w:rsidP="00A03F73">
      <w:pPr>
        <w:pStyle w:val="Prrafodelista"/>
        <w:tabs>
          <w:tab w:val="left" w:pos="1170"/>
        </w:tabs>
        <w:spacing w:line="259" w:lineRule="auto"/>
        <w:ind w:firstLine="0"/>
        <w:jc w:val="both"/>
        <w:rPr>
          <w:i/>
        </w:rPr>
      </w:pPr>
    </w:p>
    <w:p w14:paraId="42D42593" w14:textId="77777777" w:rsidR="00422302" w:rsidRPr="00590759" w:rsidRDefault="00422302" w:rsidP="00A03F73">
      <w:pPr>
        <w:pStyle w:val="Prrafodelista"/>
        <w:tabs>
          <w:tab w:val="left" w:pos="1170"/>
        </w:tabs>
        <w:spacing w:line="259" w:lineRule="auto"/>
        <w:ind w:firstLine="0"/>
        <w:jc w:val="both"/>
      </w:pPr>
      <w:r w:rsidRPr="00590759">
        <w:t xml:space="preserve">El “INFORME DEL PROCESO FASE DE POSTULACIÓN, PRE - CALIFICACIÒN Y CALIFICACIÓN DEL CONCURSO AL PREMIO “DOLORES VEINTIMILLA CARRIÓN”, en la parte pertinente señala: </w:t>
      </w:r>
    </w:p>
    <w:p w14:paraId="07459315" w14:textId="77777777" w:rsidR="00590759" w:rsidRDefault="00590759" w:rsidP="00A03F73">
      <w:pPr>
        <w:pStyle w:val="Prrafodelista"/>
        <w:tabs>
          <w:tab w:val="left" w:pos="1170"/>
        </w:tabs>
        <w:spacing w:line="259" w:lineRule="auto"/>
        <w:ind w:firstLine="0"/>
        <w:jc w:val="both"/>
      </w:pPr>
    </w:p>
    <w:p w14:paraId="2BF2862F"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Pr>
          <w:i/>
          <w:color w:val="212121"/>
          <w:sz w:val="21"/>
          <w:szCs w:val="21"/>
        </w:rPr>
        <w:t xml:space="preserve">“(…) </w:t>
      </w:r>
      <w:r w:rsidRPr="00515B43">
        <w:rPr>
          <w:i/>
          <w:color w:val="212121"/>
          <w:sz w:val="21"/>
          <w:szCs w:val="21"/>
        </w:rPr>
        <w:t>2.5 Resultados de la Fase de Calificación Comité de Apelaciones (incluye el proceso de impugnaciones)</w:t>
      </w:r>
    </w:p>
    <w:p w14:paraId="6537F28F" w14:textId="77777777" w:rsidR="00515B43" w:rsidRPr="00515B43" w:rsidRDefault="00515B43" w:rsidP="00A03F73">
      <w:pPr>
        <w:pStyle w:val="Prrafodelista"/>
        <w:tabs>
          <w:tab w:val="left" w:pos="1170"/>
        </w:tabs>
        <w:spacing w:line="259" w:lineRule="auto"/>
        <w:ind w:firstLine="0"/>
        <w:jc w:val="both"/>
        <w:rPr>
          <w:i/>
          <w:color w:val="212121"/>
          <w:sz w:val="21"/>
          <w:szCs w:val="21"/>
        </w:rPr>
      </w:pPr>
    </w:p>
    <w:p w14:paraId="09EF4CA2"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Mediante correo institucional del 6 de agosto de 2024, la Secretaría de Inclusión Social (que ejerce la presidencia de la Comisión de Apelaciones), convoca al Comité para el análisis de los dos expedientes en Fase de impugnación: María José Gutiérrez y Luis Alfonso </w:t>
      </w:r>
      <w:proofErr w:type="spellStart"/>
      <w:r w:rsidRPr="00515B43">
        <w:rPr>
          <w:i/>
          <w:color w:val="212121"/>
          <w:sz w:val="21"/>
          <w:szCs w:val="21"/>
        </w:rPr>
        <w:t>Rodriguez</w:t>
      </w:r>
      <w:proofErr w:type="spellEnd"/>
      <w:r w:rsidRPr="00515B43">
        <w:rPr>
          <w:i/>
          <w:color w:val="212121"/>
          <w:sz w:val="21"/>
          <w:szCs w:val="21"/>
        </w:rPr>
        <w:t xml:space="preserve"> Revelo, para el día miércoles 07 de agosto de 2024 a las 14:00. </w:t>
      </w:r>
    </w:p>
    <w:p w14:paraId="09DDFAF6"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Por pedido de los miembros de la Comisión de Apelaciones mediante correo institucional, la reunión se realizó desde las 16:30 en las instalaciones de la Secretaría de Inclusión Social (Jorge Washington E4-54 y Av. Amazonas), en el informe del Comité de Apelaciones, apartado “2.1 Fase de Impugnación (párrafo 2) menciona: además, por solicitud del Sr. Luis Alfonso Rodríguez Revelo se convoca también (SIC) a las dos personas que realizaron la impugnación, en función de solventar cualquier duda sobre la transparencia del proceso”.</w:t>
      </w:r>
    </w:p>
    <w:p w14:paraId="6DFB9E20" w14:textId="77777777" w:rsidR="00515B43" w:rsidRPr="00515B43" w:rsidRDefault="00515B43" w:rsidP="00A03F73">
      <w:pPr>
        <w:pStyle w:val="Prrafodelista"/>
        <w:tabs>
          <w:tab w:val="left" w:pos="1170"/>
        </w:tabs>
        <w:spacing w:line="259" w:lineRule="auto"/>
        <w:ind w:firstLine="0"/>
        <w:jc w:val="both"/>
        <w:rPr>
          <w:i/>
          <w:color w:val="212121"/>
          <w:sz w:val="21"/>
          <w:szCs w:val="21"/>
        </w:rPr>
      </w:pPr>
    </w:p>
    <w:p w14:paraId="4CE9F093"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La Comisión de Apelaciones estuvo conformada de la siguiente manera: </w:t>
      </w:r>
    </w:p>
    <w:p w14:paraId="3E7552D7"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 Secretaría de Inclusión Social: Soc. Patricia Bolaños, Presidenta de la Comisión </w:t>
      </w:r>
    </w:p>
    <w:p w14:paraId="21732401"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 Lorena </w:t>
      </w:r>
      <w:proofErr w:type="spellStart"/>
      <w:r w:rsidRPr="00515B43">
        <w:rPr>
          <w:i/>
          <w:color w:val="212121"/>
          <w:sz w:val="21"/>
          <w:szCs w:val="21"/>
        </w:rPr>
        <w:t>Mongardini</w:t>
      </w:r>
      <w:proofErr w:type="spellEnd"/>
      <w:r w:rsidRPr="00515B43">
        <w:rPr>
          <w:i/>
          <w:color w:val="212121"/>
          <w:sz w:val="21"/>
          <w:szCs w:val="21"/>
        </w:rPr>
        <w:t xml:space="preserve">, delegada de la Secretaría General de Territorio, Participación y Gobernabilidad. </w:t>
      </w:r>
    </w:p>
    <w:p w14:paraId="2AB06BE9"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 Nicole Villafuerte, delegada del Consejo Consultivo de Jóvenes funge como secretaria </w:t>
      </w:r>
    </w:p>
    <w:p w14:paraId="70DF9E56" w14:textId="77777777" w:rsidR="00515B43" w:rsidRPr="00515B43" w:rsidRDefault="00515B43" w:rsidP="00A03F73">
      <w:pPr>
        <w:pStyle w:val="Prrafodelista"/>
        <w:tabs>
          <w:tab w:val="left" w:pos="1170"/>
        </w:tabs>
        <w:spacing w:line="259" w:lineRule="auto"/>
        <w:ind w:firstLine="0"/>
        <w:jc w:val="both"/>
        <w:rPr>
          <w:i/>
          <w:color w:val="212121"/>
          <w:sz w:val="21"/>
          <w:szCs w:val="21"/>
        </w:rPr>
      </w:pPr>
    </w:p>
    <w:p w14:paraId="395903BB"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La Comisión revisó los expedientes en cuestión, de acuerdo al informe se menciona que: </w:t>
      </w:r>
    </w:p>
    <w:p w14:paraId="69C0D59F"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 Caso 1: Luis Alfonso Rodríguez Revelo, quien en su parte pertinente menciona “su desacuerdo por: puntajes bajos injustificados, falta de apertura a nuevas propuestas, desigualdad en las postulaciones y exclusión de propuestas culturales.” (p 6) </w:t>
      </w:r>
    </w:p>
    <w:p w14:paraId="38C3F078" w14:textId="77777777" w:rsidR="00515B43" w:rsidRPr="00515B43" w:rsidRDefault="00515B43" w:rsidP="00A03F73">
      <w:pPr>
        <w:pStyle w:val="Prrafodelista"/>
        <w:tabs>
          <w:tab w:val="left" w:pos="1170"/>
        </w:tabs>
        <w:spacing w:line="259" w:lineRule="auto"/>
        <w:ind w:firstLine="0"/>
        <w:jc w:val="both"/>
        <w:rPr>
          <w:i/>
          <w:color w:val="212121"/>
          <w:sz w:val="21"/>
          <w:szCs w:val="21"/>
        </w:rPr>
      </w:pPr>
      <w:r w:rsidRPr="00515B43">
        <w:rPr>
          <w:i/>
          <w:color w:val="212121"/>
          <w:sz w:val="21"/>
          <w:szCs w:val="21"/>
        </w:rPr>
        <w:t xml:space="preserve"> Caso 2: María José Gutiérrez Guzmán, remite el oficio de impugnación en el que menciona que “a pesar de que la documentación fue entregada por la postulante en el tiempo reglamentario, por un problema del sistema informático municipal no se registró su postulación” (p 7) </w:t>
      </w:r>
    </w:p>
    <w:p w14:paraId="44E871BC" w14:textId="77777777" w:rsidR="00515B43" w:rsidRDefault="00515B43" w:rsidP="00A03F73">
      <w:pPr>
        <w:pStyle w:val="Default"/>
        <w:rPr>
          <w:color w:val="212121"/>
          <w:sz w:val="21"/>
          <w:szCs w:val="21"/>
        </w:rPr>
      </w:pPr>
    </w:p>
    <w:p w14:paraId="0602E0F7" w14:textId="77777777" w:rsidR="00515B43" w:rsidRDefault="00515B43" w:rsidP="00A03F73">
      <w:pPr>
        <w:pStyle w:val="Prrafodelista"/>
        <w:tabs>
          <w:tab w:val="left" w:pos="1170"/>
        </w:tabs>
        <w:spacing w:line="259" w:lineRule="auto"/>
        <w:ind w:firstLine="0"/>
        <w:jc w:val="both"/>
        <w:rPr>
          <w:i/>
          <w:iCs/>
          <w:color w:val="212121"/>
          <w:sz w:val="21"/>
          <w:szCs w:val="21"/>
        </w:rPr>
      </w:pPr>
      <w:r>
        <w:rPr>
          <w:color w:val="212121"/>
          <w:sz w:val="21"/>
          <w:szCs w:val="21"/>
        </w:rPr>
        <w:t>El Comité de Apelaciones una vez ejecutado el proceso pertinente, mediante Informe resuelve lo siguiente en el apartado de resultados: “</w:t>
      </w:r>
      <w:r>
        <w:rPr>
          <w:i/>
          <w:iCs/>
          <w:color w:val="212121"/>
          <w:sz w:val="21"/>
          <w:szCs w:val="21"/>
        </w:rPr>
        <w:t xml:space="preserve">El Comité de Impugnaciones procedió a </w:t>
      </w:r>
      <w:r>
        <w:rPr>
          <w:i/>
          <w:iCs/>
          <w:color w:val="212121"/>
          <w:sz w:val="21"/>
          <w:szCs w:val="21"/>
        </w:rPr>
        <w:lastRenderedPageBreak/>
        <w:t>evaluar cada criterio, luego de una reflexión consensuada y acordada entre las tres personas miembro, de tal manera que se anota la calificación de consenso. (p 7).</w:t>
      </w:r>
    </w:p>
    <w:p w14:paraId="144A5D23" w14:textId="77777777" w:rsidR="009E480F" w:rsidRDefault="009E480F" w:rsidP="00A03F73">
      <w:pPr>
        <w:pStyle w:val="Prrafodelista"/>
        <w:tabs>
          <w:tab w:val="left" w:pos="1170"/>
        </w:tabs>
        <w:spacing w:line="259" w:lineRule="auto"/>
        <w:ind w:firstLine="0"/>
        <w:jc w:val="both"/>
        <w:rPr>
          <w:i/>
          <w:iCs/>
          <w:color w:val="212121"/>
          <w:sz w:val="21"/>
          <w:szCs w:val="21"/>
        </w:rPr>
      </w:pPr>
    </w:p>
    <w:p w14:paraId="738610EB" w14:textId="77777777" w:rsidR="009E480F" w:rsidRDefault="009E480F" w:rsidP="00A03F73">
      <w:pPr>
        <w:pStyle w:val="Prrafodelista"/>
        <w:tabs>
          <w:tab w:val="left" w:pos="1170"/>
        </w:tabs>
        <w:spacing w:line="259" w:lineRule="auto"/>
        <w:ind w:firstLine="0"/>
        <w:jc w:val="both"/>
      </w:pPr>
    </w:p>
    <w:p w14:paraId="637805D2" w14:textId="77777777" w:rsidR="00515B43" w:rsidRDefault="00515B43" w:rsidP="00A03F73">
      <w:pPr>
        <w:pStyle w:val="Prrafodelista"/>
        <w:tabs>
          <w:tab w:val="left" w:pos="1170"/>
        </w:tabs>
        <w:spacing w:line="259" w:lineRule="auto"/>
        <w:ind w:firstLine="0"/>
        <w:jc w:val="both"/>
      </w:pPr>
    </w:p>
    <w:p w14:paraId="463F29E8" w14:textId="77777777" w:rsidR="00515B43" w:rsidRPr="00590759" w:rsidRDefault="00515B43" w:rsidP="00A03F73">
      <w:pPr>
        <w:pStyle w:val="Prrafodelista"/>
        <w:tabs>
          <w:tab w:val="left" w:pos="1170"/>
        </w:tabs>
        <w:spacing w:line="259" w:lineRule="auto"/>
        <w:ind w:firstLine="0"/>
        <w:jc w:val="both"/>
      </w:pPr>
    </w:p>
    <w:p w14:paraId="423CE1F8" w14:textId="77777777" w:rsidR="00590759" w:rsidRPr="00590759" w:rsidRDefault="00590759" w:rsidP="00A03F73">
      <w:pPr>
        <w:pStyle w:val="Default"/>
        <w:ind w:left="1170"/>
        <w:jc w:val="both"/>
        <w:rPr>
          <w:i/>
          <w:sz w:val="22"/>
          <w:szCs w:val="22"/>
        </w:rPr>
      </w:pPr>
      <w:r w:rsidRPr="00590759">
        <w:rPr>
          <w:b/>
          <w:bCs/>
          <w:i/>
          <w:sz w:val="22"/>
          <w:szCs w:val="22"/>
        </w:rPr>
        <w:t xml:space="preserve">“(…) 5.- CONCLUSIÓN </w:t>
      </w:r>
    </w:p>
    <w:p w14:paraId="3472E7E7" w14:textId="77777777" w:rsidR="00590759" w:rsidRPr="00590759" w:rsidRDefault="00590759" w:rsidP="00A03F73">
      <w:pPr>
        <w:pStyle w:val="Default"/>
        <w:ind w:left="1170"/>
        <w:jc w:val="both"/>
        <w:rPr>
          <w:i/>
          <w:color w:val="212121"/>
          <w:sz w:val="22"/>
          <w:szCs w:val="22"/>
        </w:rPr>
      </w:pPr>
      <w:r w:rsidRPr="00590759">
        <w:rPr>
          <w:i/>
          <w:color w:val="212121"/>
          <w:sz w:val="22"/>
          <w:szCs w:val="22"/>
        </w:rPr>
        <w:t xml:space="preserve">Según el cronograma aprobado por la Comisión de Igualdad, Género e Inclusión Social, la Secretaría de Inclusión Social cumplió con las acciones realizadas para la ejecución del proceso al premio Dolores Veintimilla Carrión en el cual se desarrollaron las fases de: postulación, pre- calificación, calificación las cuáles están expuestas en este informe. Se menciona, además, que la Fase Entrega del Premio y la Fase de Evaluación serán remitidas con información pertinente en los informes semanales. </w:t>
      </w:r>
    </w:p>
    <w:p w14:paraId="05CC137E" w14:textId="77777777" w:rsidR="00590759" w:rsidRPr="00590759" w:rsidRDefault="00590759" w:rsidP="00A03F73">
      <w:pPr>
        <w:pStyle w:val="Default"/>
        <w:ind w:left="1170"/>
        <w:jc w:val="both"/>
        <w:rPr>
          <w:i/>
          <w:color w:val="212121"/>
          <w:sz w:val="22"/>
          <w:szCs w:val="22"/>
        </w:rPr>
      </w:pPr>
      <w:r w:rsidRPr="00590759">
        <w:rPr>
          <w:i/>
          <w:color w:val="212121"/>
          <w:sz w:val="22"/>
          <w:szCs w:val="22"/>
        </w:rPr>
        <w:t xml:space="preserve">Es importante mencionar que se atendieron las subsanaciones de los correos que tuvieron problema por la falla en el sistema del correo electrónico del premio por lo que se logró contar finalmente con 24 postulaciones con los requisitos para el premio Dolores Veintimilla Carrión. </w:t>
      </w:r>
    </w:p>
    <w:p w14:paraId="3B7B4B86" w14:textId="77777777" w:rsidR="00590759" w:rsidRPr="00590759" w:rsidRDefault="00590759" w:rsidP="00A03F73">
      <w:pPr>
        <w:pStyle w:val="Default"/>
        <w:ind w:left="1170"/>
        <w:jc w:val="both"/>
        <w:rPr>
          <w:i/>
          <w:color w:val="212121"/>
          <w:sz w:val="22"/>
          <w:szCs w:val="22"/>
        </w:rPr>
      </w:pPr>
    </w:p>
    <w:p w14:paraId="03197DCF" w14:textId="77777777" w:rsidR="00590759" w:rsidRPr="00590759" w:rsidRDefault="00590759" w:rsidP="00A03F73">
      <w:pPr>
        <w:pStyle w:val="Default"/>
        <w:ind w:left="1170"/>
        <w:jc w:val="both"/>
        <w:rPr>
          <w:i/>
          <w:sz w:val="22"/>
          <w:szCs w:val="22"/>
        </w:rPr>
      </w:pPr>
      <w:r w:rsidRPr="00590759">
        <w:rPr>
          <w:b/>
          <w:bCs/>
          <w:i/>
          <w:sz w:val="22"/>
          <w:szCs w:val="22"/>
        </w:rPr>
        <w:t xml:space="preserve">6.- RECOMENDACIÓN </w:t>
      </w:r>
    </w:p>
    <w:p w14:paraId="4F6FECC1" w14:textId="77777777" w:rsidR="00590759" w:rsidRDefault="00590759" w:rsidP="00A03F73">
      <w:pPr>
        <w:pStyle w:val="Default"/>
        <w:ind w:left="1170"/>
        <w:jc w:val="both"/>
        <w:rPr>
          <w:i/>
          <w:color w:val="212121"/>
          <w:sz w:val="22"/>
          <w:szCs w:val="22"/>
        </w:rPr>
      </w:pPr>
      <w:r w:rsidRPr="00590759">
        <w:rPr>
          <w:i/>
          <w:color w:val="212121"/>
          <w:sz w:val="22"/>
          <w:szCs w:val="22"/>
        </w:rPr>
        <w:t xml:space="preserve">Se sugiere continuar con el proceso del cronograma establecido para fortalecer la planificación y continuación de las actividades programadas. </w:t>
      </w:r>
    </w:p>
    <w:p w14:paraId="3A0FF5F2" w14:textId="77777777" w:rsidR="00F4220E" w:rsidRPr="00590759" w:rsidRDefault="00F4220E" w:rsidP="00A03F73">
      <w:pPr>
        <w:pStyle w:val="Default"/>
        <w:ind w:left="1170"/>
        <w:jc w:val="both"/>
        <w:rPr>
          <w:i/>
          <w:color w:val="212121"/>
          <w:sz w:val="22"/>
          <w:szCs w:val="22"/>
        </w:rPr>
      </w:pPr>
    </w:p>
    <w:p w14:paraId="078C0676" w14:textId="77777777" w:rsidR="00590759" w:rsidRDefault="00590759" w:rsidP="00A03F73">
      <w:pPr>
        <w:pStyle w:val="Default"/>
        <w:ind w:left="1170"/>
        <w:jc w:val="both"/>
        <w:rPr>
          <w:i/>
          <w:color w:val="212121"/>
          <w:sz w:val="22"/>
          <w:szCs w:val="22"/>
        </w:rPr>
      </w:pPr>
      <w:r w:rsidRPr="00590759">
        <w:rPr>
          <w:i/>
          <w:color w:val="212121"/>
          <w:sz w:val="22"/>
          <w:szCs w:val="22"/>
        </w:rPr>
        <w:t>Se recomienda que para futuros premios se habiliten dos correos electrónicos destinados a la recepción de postulaciones: uno gestionado por la Secretaría de Tecnologías y otro, utilizado como respaldo, en la plataforma Gmail. El uso de dos</w:t>
      </w:r>
      <w:r w:rsidR="00F4220E">
        <w:rPr>
          <w:i/>
          <w:color w:val="212121"/>
          <w:sz w:val="22"/>
          <w:szCs w:val="22"/>
        </w:rPr>
        <w:t xml:space="preserve"> </w:t>
      </w:r>
      <w:r w:rsidRPr="00590759">
        <w:rPr>
          <w:i/>
          <w:color w:val="212121"/>
          <w:sz w:val="22"/>
          <w:szCs w:val="22"/>
        </w:rPr>
        <w:t xml:space="preserve">direcciones de correo proporcionará una capa adicional de seguridad en el proceso de postulación, asegurando que, en caso de un fallo en el correo institucional, las postulaciones puedan ser recibidas y procesadas sin interrupciones. Esta estrategia busca minimizar el riesgo de exclusión de postulantes debido a problemas técnicos y garantizar la transparencia y equidad del proceso. </w:t>
      </w:r>
    </w:p>
    <w:p w14:paraId="5630AD66" w14:textId="77777777" w:rsidR="00F4220E" w:rsidRPr="00590759" w:rsidRDefault="00F4220E" w:rsidP="00A03F73">
      <w:pPr>
        <w:pStyle w:val="Default"/>
        <w:ind w:left="1170"/>
        <w:jc w:val="both"/>
        <w:rPr>
          <w:i/>
          <w:color w:val="212121"/>
          <w:sz w:val="22"/>
          <w:szCs w:val="22"/>
        </w:rPr>
      </w:pPr>
    </w:p>
    <w:p w14:paraId="2209819C" w14:textId="77777777" w:rsidR="00590759" w:rsidRDefault="00590759" w:rsidP="00A03F73">
      <w:pPr>
        <w:pStyle w:val="Default"/>
        <w:ind w:left="1170"/>
        <w:jc w:val="both"/>
        <w:rPr>
          <w:i/>
          <w:color w:val="212121"/>
          <w:sz w:val="22"/>
          <w:szCs w:val="22"/>
        </w:rPr>
      </w:pPr>
      <w:r w:rsidRPr="00590759">
        <w:rPr>
          <w:i/>
          <w:color w:val="212121"/>
          <w:sz w:val="22"/>
          <w:szCs w:val="22"/>
        </w:rPr>
        <w:t xml:space="preserve">Se sugiere que en los dos comités participe la abogada de la Coordinación de Asesoría Legal de Inclusión Social como Secretaría de los Comités sin voz ni voto, para llevar las actas de los procesos y ser custodia de la documentación. </w:t>
      </w:r>
    </w:p>
    <w:p w14:paraId="61829076" w14:textId="77777777" w:rsidR="00F4220E" w:rsidRPr="00590759" w:rsidRDefault="00F4220E" w:rsidP="00A03F73">
      <w:pPr>
        <w:pStyle w:val="Default"/>
        <w:ind w:left="1170"/>
        <w:jc w:val="both"/>
        <w:rPr>
          <w:i/>
          <w:color w:val="212121"/>
          <w:sz w:val="22"/>
          <w:szCs w:val="22"/>
        </w:rPr>
      </w:pPr>
    </w:p>
    <w:p w14:paraId="0BE36018" w14:textId="77777777" w:rsidR="00590759" w:rsidRDefault="00590759" w:rsidP="00A03F73">
      <w:pPr>
        <w:pStyle w:val="Default"/>
        <w:ind w:left="1170"/>
        <w:jc w:val="both"/>
        <w:rPr>
          <w:i/>
          <w:color w:val="212121"/>
          <w:sz w:val="22"/>
          <w:szCs w:val="22"/>
        </w:rPr>
      </w:pPr>
      <w:r w:rsidRPr="00590759">
        <w:rPr>
          <w:i/>
          <w:color w:val="212121"/>
          <w:sz w:val="22"/>
          <w:szCs w:val="22"/>
        </w:rPr>
        <w:t xml:space="preserve">Se recomienda fortalecer la gestión en las administraciones zonales, para la participación efectiva de los/as jóvenes no solo en el premio, sino como mecanismo permanente de escuchar sus demandas y de articular acciones para la protección y restitución de sus derechos en el ámbito de las competencias del Gobierno Local y articular. </w:t>
      </w:r>
    </w:p>
    <w:p w14:paraId="2BA226A1" w14:textId="77777777" w:rsidR="00F4220E" w:rsidRPr="00590759" w:rsidRDefault="00F4220E" w:rsidP="00A03F73">
      <w:pPr>
        <w:pStyle w:val="Default"/>
        <w:ind w:left="1170"/>
        <w:jc w:val="both"/>
        <w:rPr>
          <w:i/>
          <w:color w:val="212121"/>
          <w:sz w:val="22"/>
          <w:szCs w:val="22"/>
        </w:rPr>
      </w:pPr>
    </w:p>
    <w:p w14:paraId="397998C7" w14:textId="77777777" w:rsidR="00590759" w:rsidRPr="00590759" w:rsidRDefault="00590759" w:rsidP="00A03F73">
      <w:pPr>
        <w:pStyle w:val="Default"/>
        <w:ind w:left="1170"/>
        <w:jc w:val="both"/>
        <w:rPr>
          <w:i/>
          <w:color w:val="212121"/>
          <w:sz w:val="22"/>
          <w:szCs w:val="22"/>
        </w:rPr>
      </w:pPr>
      <w:r w:rsidRPr="00590759">
        <w:rPr>
          <w:i/>
          <w:color w:val="212121"/>
          <w:sz w:val="22"/>
          <w:szCs w:val="22"/>
        </w:rPr>
        <w:t>Para el año 2025, se recomienda el fortalecimiento de las acciones desde las Administraciones Zonales, que llevan procesos territoriales que impulsen la participación de los/as jóvenes, de igual forma la consolidación de la participación desde el Consejo Consultivo de Jóvenes.”</w:t>
      </w:r>
    </w:p>
    <w:p w14:paraId="17AD93B2" w14:textId="77777777" w:rsidR="00590759" w:rsidRPr="00590759" w:rsidRDefault="00590759" w:rsidP="00A03F73">
      <w:pPr>
        <w:pStyle w:val="Default"/>
        <w:ind w:left="1170"/>
        <w:jc w:val="both"/>
        <w:rPr>
          <w:color w:val="212121"/>
          <w:sz w:val="22"/>
          <w:szCs w:val="22"/>
        </w:rPr>
      </w:pPr>
    </w:p>
    <w:p w14:paraId="5A03E93A" w14:textId="77777777" w:rsidR="00590759" w:rsidRPr="000A52A8" w:rsidRDefault="009E480F" w:rsidP="00A03F73">
      <w:pPr>
        <w:pStyle w:val="Prrafodelista"/>
        <w:tabs>
          <w:tab w:val="left" w:pos="1170"/>
        </w:tabs>
        <w:spacing w:line="259" w:lineRule="auto"/>
        <w:ind w:firstLine="0"/>
        <w:jc w:val="both"/>
        <w:rPr>
          <w:i/>
        </w:rPr>
      </w:pPr>
      <w:r w:rsidRPr="000A52A8">
        <w:rPr>
          <w:i/>
        </w:rPr>
        <w:t>Por tanto, la lista de resultados finales queda de la siguiente manera:</w:t>
      </w:r>
    </w:p>
    <w:p w14:paraId="0DE4B5B7" w14:textId="77777777" w:rsidR="00590759" w:rsidRDefault="00590759" w:rsidP="00A03F73">
      <w:pPr>
        <w:pStyle w:val="Prrafodelista"/>
        <w:tabs>
          <w:tab w:val="left" w:pos="1170"/>
        </w:tabs>
        <w:spacing w:line="259" w:lineRule="auto"/>
        <w:ind w:firstLine="0"/>
        <w:jc w:val="both"/>
        <w:rPr>
          <w:i/>
        </w:rPr>
      </w:pPr>
    </w:p>
    <w:p w14:paraId="66204FF1" w14:textId="77777777" w:rsidR="009E480F" w:rsidRDefault="000A52A8" w:rsidP="00A03F73">
      <w:pPr>
        <w:pStyle w:val="Prrafodelista"/>
        <w:tabs>
          <w:tab w:val="left" w:pos="1170"/>
        </w:tabs>
        <w:spacing w:line="259" w:lineRule="auto"/>
        <w:ind w:firstLine="0"/>
        <w:jc w:val="center"/>
        <w:rPr>
          <w:i/>
        </w:rPr>
      </w:pPr>
      <w:r w:rsidRPr="000A52A8">
        <w:rPr>
          <w:i/>
          <w:noProof/>
          <w:lang w:eastAsia="es-ES"/>
        </w:rPr>
        <w:lastRenderedPageBreak/>
        <w:drawing>
          <wp:inline distT="0" distB="0" distL="0" distR="0" wp14:anchorId="62908A73" wp14:editId="376F3AFF">
            <wp:extent cx="2772162" cy="2067213"/>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2162" cy="2067213"/>
                    </a:xfrm>
                    <a:prstGeom prst="rect">
                      <a:avLst/>
                    </a:prstGeom>
                  </pic:spPr>
                </pic:pic>
              </a:graphicData>
            </a:graphic>
          </wp:inline>
        </w:drawing>
      </w:r>
    </w:p>
    <w:p w14:paraId="2DBF0D7D" w14:textId="77777777" w:rsidR="000A52A8" w:rsidRDefault="000A52A8" w:rsidP="00A03F73">
      <w:pPr>
        <w:pStyle w:val="Prrafodelista"/>
        <w:tabs>
          <w:tab w:val="left" w:pos="1170"/>
        </w:tabs>
        <w:spacing w:line="259" w:lineRule="auto"/>
        <w:ind w:firstLine="0"/>
        <w:jc w:val="center"/>
        <w:rPr>
          <w:i/>
        </w:rPr>
      </w:pPr>
      <w:r w:rsidRPr="000A52A8">
        <w:rPr>
          <w:i/>
          <w:noProof/>
          <w:lang w:eastAsia="es-ES"/>
        </w:rPr>
        <w:drawing>
          <wp:inline distT="0" distB="0" distL="0" distR="0" wp14:anchorId="7B4FEC8B" wp14:editId="625BFAFB">
            <wp:extent cx="2619741" cy="10860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9741" cy="1086002"/>
                    </a:xfrm>
                    <a:prstGeom prst="rect">
                      <a:avLst/>
                    </a:prstGeom>
                  </pic:spPr>
                </pic:pic>
              </a:graphicData>
            </a:graphic>
          </wp:inline>
        </w:drawing>
      </w:r>
    </w:p>
    <w:p w14:paraId="6B62F1B3" w14:textId="77777777" w:rsidR="00615542" w:rsidRDefault="00615542" w:rsidP="00A03F73">
      <w:pPr>
        <w:pStyle w:val="Textoindependiente"/>
        <w:spacing w:before="12"/>
        <w:rPr>
          <w:sz w:val="23"/>
        </w:rPr>
      </w:pPr>
    </w:p>
    <w:p w14:paraId="33158980" w14:textId="77777777" w:rsidR="00367954" w:rsidRDefault="00EF2E41" w:rsidP="00A03F73">
      <w:pPr>
        <w:pStyle w:val="Textoindependiente"/>
        <w:spacing w:before="12"/>
        <w:jc w:val="center"/>
        <w:rPr>
          <w:b/>
          <w:bCs/>
          <w:u w:val="single"/>
        </w:rPr>
      </w:pPr>
      <w:r w:rsidRPr="00EF2E41">
        <w:rPr>
          <w:b/>
          <w:bCs/>
          <w:u w:val="single"/>
        </w:rPr>
        <w:t>FORMATO DE CALIFICACIÓN</w:t>
      </w:r>
    </w:p>
    <w:p w14:paraId="02F2C34E" w14:textId="77777777" w:rsidR="00EF2E41" w:rsidRDefault="00EF2E41" w:rsidP="00A03F73">
      <w:pPr>
        <w:pStyle w:val="Textoindependiente"/>
        <w:spacing w:before="12"/>
        <w:jc w:val="center"/>
        <w:rPr>
          <w:b/>
          <w:bCs/>
          <w:u w:val="single"/>
        </w:rPr>
      </w:pPr>
    </w:p>
    <w:p w14:paraId="680A4E5D" w14:textId="77777777" w:rsidR="00EF2E41" w:rsidRDefault="009B2B71" w:rsidP="00A03F73">
      <w:pPr>
        <w:pStyle w:val="Textoindependiente"/>
        <w:spacing w:before="12"/>
        <w:jc w:val="center"/>
        <w:rPr>
          <w:sz w:val="23"/>
          <w:u w:val="single"/>
        </w:rPr>
      </w:pPr>
      <w:r w:rsidRPr="009B2B71">
        <w:rPr>
          <w:noProof/>
          <w:sz w:val="23"/>
          <w:u w:val="single"/>
          <w:lang w:eastAsia="es-ES"/>
        </w:rPr>
        <w:drawing>
          <wp:inline distT="0" distB="0" distL="0" distR="0" wp14:anchorId="002E32C9" wp14:editId="72C31BB4">
            <wp:extent cx="5000625" cy="233538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8992" cy="2348632"/>
                    </a:xfrm>
                    <a:prstGeom prst="rect">
                      <a:avLst/>
                    </a:prstGeom>
                  </pic:spPr>
                </pic:pic>
              </a:graphicData>
            </a:graphic>
          </wp:inline>
        </w:drawing>
      </w:r>
    </w:p>
    <w:p w14:paraId="19219836" w14:textId="77777777" w:rsidR="009B2B71" w:rsidRPr="00EF2E41" w:rsidRDefault="009B2B71" w:rsidP="00A03F73">
      <w:pPr>
        <w:pStyle w:val="Textoindependiente"/>
        <w:spacing w:before="12"/>
        <w:jc w:val="center"/>
        <w:rPr>
          <w:sz w:val="23"/>
          <w:u w:val="single"/>
        </w:rPr>
      </w:pPr>
      <w:r w:rsidRPr="009B2B71">
        <w:rPr>
          <w:noProof/>
          <w:sz w:val="23"/>
          <w:u w:val="single"/>
          <w:lang w:eastAsia="es-ES"/>
        </w:rPr>
        <w:drawing>
          <wp:inline distT="0" distB="0" distL="0" distR="0" wp14:anchorId="53C0847C" wp14:editId="77CEB8EF">
            <wp:extent cx="5013960" cy="3133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6079" cy="3135049"/>
                    </a:xfrm>
                    <a:prstGeom prst="rect">
                      <a:avLst/>
                    </a:prstGeom>
                  </pic:spPr>
                </pic:pic>
              </a:graphicData>
            </a:graphic>
          </wp:inline>
        </w:drawing>
      </w:r>
    </w:p>
    <w:p w14:paraId="296FEF7D" w14:textId="77777777" w:rsidR="00367954" w:rsidRPr="009B2B71" w:rsidRDefault="00367954" w:rsidP="00A03F73">
      <w:pPr>
        <w:pStyle w:val="Textoindependiente"/>
        <w:spacing w:before="12"/>
        <w:rPr>
          <w:b/>
          <w:sz w:val="23"/>
        </w:rPr>
      </w:pPr>
    </w:p>
    <w:p w14:paraId="7194DBDC" w14:textId="77777777" w:rsidR="00615542" w:rsidRDefault="00615542" w:rsidP="00A03F73">
      <w:pPr>
        <w:pStyle w:val="Textoindependiente"/>
        <w:spacing w:before="7"/>
        <w:rPr>
          <w:i/>
          <w:sz w:val="13"/>
        </w:rPr>
      </w:pPr>
    </w:p>
    <w:p w14:paraId="7D94ABE2" w14:textId="77777777" w:rsidR="009B2B71" w:rsidRDefault="009B2B71" w:rsidP="00A03F73">
      <w:pPr>
        <w:pStyle w:val="Prrafodelista"/>
        <w:numPr>
          <w:ilvl w:val="1"/>
          <w:numId w:val="6"/>
        </w:numPr>
        <w:tabs>
          <w:tab w:val="left" w:pos="1170"/>
        </w:tabs>
        <w:spacing w:line="259" w:lineRule="auto"/>
        <w:jc w:val="both"/>
      </w:pPr>
      <w:r>
        <w:t xml:space="preserve">La Comisión de Igualdad, Género e Inclusión Social, en sesión extraordinaria No. 015, llevada a cabo el día viernes 16 de agosto de 2024, durante el tratamiento del primer punto del orden del día: </w:t>
      </w:r>
      <w:r w:rsidRPr="009B2B71">
        <w:t xml:space="preserve">“Conocimiento y presentación por parte de la Secretaria de Inclusión Social del INFORME DEL PROCESO FASE DE POSTULACIÓN, PRE - CALIFICACIÓN Y CALIFICACIÓN DEL CONCURSO AL PREMIO “DOLORES VEINTIMILLA CARRIÓN”, y resolución al respecto”; </w:t>
      </w:r>
      <w:r>
        <w:t xml:space="preserve">resolvió: </w:t>
      </w:r>
      <w:r w:rsidRPr="009B2B71">
        <w:t>”Solicitar a la Secretaría General de Concejo Metropolitano de Quito, en el plazo de 4 días realice el informe de comisión para el otorgamiento del premio Dolores Veintimilla Carrión del año 2024".</w:t>
      </w:r>
    </w:p>
    <w:p w14:paraId="72B780CB" w14:textId="77777777" w:rsidR="008A0EFD" w:rsidRDefault="008A0EFD" w:rsidP="00A03F73">
      <w:pPr>
        <w:pStyle w:val="Prrafodelista"/>
        <w:numPr>
          <w:ilvl w:val="1"/>
          <w:numId w:val="6"/>
        </w:numPr>
        <w:tabs>
          <w:tab w:val="left" w:pos="1170"/>
        </w:tabs>
        <w:spacing w:line="259" w:lineRule="auto"/>
        <w:jc w:val="both"/>
      </w:pPr>
      <w:r>
        <w:t xml:space="preserve">La Comisión de Igualdad, Género e Inclusión Social, en sesión ordinaria No. 028, llevada a cabo el día jueves 22 de agosto de 2024, durante el tratamiento del primer punto del orden del día: </w:t>
      </w:r>
      <w:r w:rsidRPr="009B2B71">
        <w:t xml:space="preserve">“Conocimiento y </w:t>
      </w:r>
      <w:r>
        <w:t xml:space="preserve">aprobación del informe y el texto final del proyecto de resolución de la entrega del </w:t>
      </w:r>
      <w:r w:rsidRPr="009B2B71">
        <w:t xml:space="preserve">PREMIO “DOLORES VEINTIMILLA CARRIÓN”, </w:t>
      </w:r>
      <w:r>
        <w:t xml:space="preserve">resolvió: </w:t>
      </w:r>
    </w:p>
    <w:p w14:paraId="769D0D3C" w14:textId="77777777" w:rsidR="008A0EFD" w:rsidRDefault="008A0EFD" w:rsidP="00A03F73">
      <w:pPr>
        <w:pStyle w:val="Prrafodelista"/>
        <w:tabs>
          <w:tab w:val="left" w:pos="1170"/>
        </w:tabs>
        <w:spacing w:line="259" w:lineRule="auto"/>
        <w:ind w:firstLine="0"/>
        <w:jc w:val="both"/>
      </w:pPr>
    </w:p>
    <w:p w14:paraId="43821331" w14:textId="77777777" w:rsidR="003E30D5" w:rsidRPr="00E4033E" w:rsidRDefault="003E30D5" w:rsidP="00A03F73">
      <w:pPr>
        <w:pStyle w:val="Prrafodelista"/>
        <w:tabs>
          <w:tab w:val="left" w:pos="1170"/>
        </w:tabs>
        <w:spacing w:line="259" w:lineRule="auto"/>
        <w:ind w:left="1440" w:firstLine="0"/>
        <w:jc w:val="both"/>
        <w:rPr>
          <w:i/>
        </w:rPr>
      </w:pPr>
      <w:r w:rsidRPr="00E4033E">
        <w:rPr>
          <w:i/>
        </w:rPr>
        <w:t xml:space="preserve">“Que la Comisión de Igualdad, Género e Inclusión Social apruebe el texto final de resolución e informe para conocimiento de los miembros del Concejo Metropolitano, del proyecto para la entrega del PREMIO “DOLORES VEINTIMILLA CARRIÓN”. </w:t>
      </w:r>
    </w:p>
    <w:p w14:paraId="54CD245A" w14:textId="77777777" w:rsidR="003E30D5" w:rsidRPr="00E4033E" w:rsidRDefault="003E30D5" w:rsidP="00A03F73">
      <w:pPr>
        <w:pStyle w:val="Prrafodelista"/>
        <w:tabs>
          <w:tab w:val="left" w:pos="1170"/>
        </w:tabs>
        <w:spacing w:line="259" w:lineRule="auto"/>
        <w:ind w:left="1440" w:firstLine="0"/>
        <w:jc w:val="both"/>
        <w:rPr>
          <w:i/>
        </w:rPr>
      </w:pPr>
    </w:p>
    <w:p w14:paraId="16B4CE6A" w14:textId="77777777" w:rsidR="003E30D5" w:rsidRPr="00E4033E" w:rsidRDefault="003E30D5" w:rsidP="00A03F73">
      <w:pPr>
        <w:pStyle w:val="Prrafodelista"/>
        <w:tabs>
          <w:tab w:val="left" w:pos="1170"/>
        </w:tabs>
        <w:spacing w:line="259" w:lineRule="auto"/>
        <w:ind w:left="1440" w:firstLine="0"/>
        <w:jc w:val="both"/>
        <w:rPr>
          <w:i/>
        </w:rPr>
      </w:pPr>
      <w:r w:rsidRPr="00E4033E">
        <w:rPr>
          <w:i/>
        </w:rPr>
        <w:t xml:space="preserve">Se autoriza a la Secretaria de la Comisión para que realice los cambios de forma, </w:t>
      </w:r>
      <w:proofErr w:type="spellStart"/>
      <w:r w:rsidRPr="00E4033E">
        <w:rPr>
          <w:i/>
        </w:rPr>
        <w:t>renumeración</w:t>
      </w:r>
      <w:proofErr w:type="spellEnd"/>
      <w:r w:rsidRPr="00E4033E">
        <w:rPr>
          <w:i/>
        </w:rPr>
        <w:t xml:space="preserve"> y de técnica legislativa que se requieran al Informe y texto final del Proyecto de Resolución".</w:t>
      </w:r>
    </w:p>
    <w:p w14:paraId="1231BE67" w14:textId="77777777" w:rsidR="003E30D5" w:rsidRPr="00E4033E" w:rsidRDefault="003E30D5" w:rsidP="00A03F73">
      <w:pPr>
        <w:tabs>
          <w:tab w:val="left" w:pos="1170"/>
        </w:tabs>
        <w:spacing w:line="259" w:lineRule="auto"/>
        <w:ind w:left="810"/>
        <w:jc w:val="both"/>
        <w:rPr>
          <w:i/>
        </w:rPr>
      </w:pPr>
    </w:p>
    <w:p w14:paraId="36FEB5B0" w14:textId="77777777" w:rsidR="009B2B71" w:rsidRPr="009B2B71" w:rsidRDefault="009B2B71" w:rsidP="00A03F73">
      <w:pPr>
        <w:pStyle w:val="Prrafodelista"/>
        <w:tabs>
          <w:tab w:val="left" w:pos="1170"/>
        </w:tabs>
        <w:spacing w:line="259" w:lineRule="auto"/>
        <w:ind w:firstLine="0"/>
        <w:jc w:val="both"/>
      </w:pPr>
    </w:p>
    <w:p w14:paraId="3C298530" w14:textId="77777777" w:rsidR="00615542" w:rsidRDefault="0046754A" w:rsidP="00A03F73">
      <w:pPr>
        <w:spacing w:before="31"/>
        <w:jc w:val="right"/>
        <w:rPr>
          <w:b/>
        </w:rPr>
      </w:pPr>
      <w:r>
        <w:t xml:space="preserve">Página </w:t>
      </w:r>
      <w:r>
        <w:rPr>
          <w:b/>
        </w:rPr>
        <w:t>5</w:t>
      </w:r>
      <w:r>
        <w:rPr>
          <w:b/>
          <w:spacing w:val="2"/>
        </w:rPr>
        <w:t xml:space="preserve"> </w:t>
      </w:r>
      <w:r>
        <w:t>de</w:t>
      </w:r>
      <w:r>
        <w:rPr>
          <w:spacing w:val="-4"/>
        </w:rPr>
        <w:t xml:space="preserve"> </w:t>
      </w:r>
      <w:r>
        <w:rPr>
          <w:b/>
        </w:rPr>
        <w:t>18</w:t>
      </w:r>
    </w:p>
    <w:p w14:paraId="30D7AA69" w14:textId="77777777" w:rsidR="00615542" w:rsidRDefault="00615542" w:rsidP="00A03F73">
      <w:pPr>
        <w:jc w:val="right"/>
        <w:sectPr w:rsidR="00615542">
          <w:pgSz w:w="11910" w:h="16840"/>
          <w:pgMar w:top="1580" w:right="880" w:bottom="280" w:left="1600" w:header="720" w:footer="720" w:gutter="0"/>
          <w:cols w:space="720"/>
        </w:sectPr>
      </w:pPr>
    </w:p>
    <w:p w14:paraId="46ECB558" w14:textId="77777777" w:rsidR="00615542" w:rsidRDefault="0046754A" w:rsidP="00A03F73">
      <w:pPr>
        <w:pStyle w:val="Textoindependiente"/>
        <w:rPr>
          <w:b/>
          <w:sz w:val="20"/>
        </w:rPr>
      </w:pPr>
      <w:r>
        <w:rPr>
          <w:noProof/>
          <w:lang w:eastAsia="es-ES"/>
        </w:rPr>
        <w:lastRenderedPageBreak/>
        <w:drawing>
          <wp:anchor distT="0" distB="0" distL="0" distR="0" simplePos="0" relativeHeight="251656192" behindDoc="1" locked="0" layoutInCell="1" allowOverlap="1" wp14:anchorId="71B5FCE2" wp14:editId="07777777">
            <wp:simplePos x="0" y="0"/>
            <wp:positionH relativeFrom="page">
              <wp:posOffset>0</wp:posOffset>
            </wp:positionH>
            <wp:positionV relativeFrom="page">
              <wp:posOffset>0</wp:posOffset>
            </wp:positionV>
            <wp:extent cx="7248831" cy="10669268"/>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9" cstate="print"/>
                    <a:stretch>
                      <a:fillRect/>
                    </a:stretch>
                  </pic:blipFill>
                  <pic:spPr>
                    <a:xfrm>
                      <a:off x="0" y="0"/>
                      <a:ext cx="7248831" cy="10669268"/>
                    </a:xfrm>
                    <a:prstGeom prst="rect">
                      <a:avLst/>
                    </a:prstGeom>
                  </pic:spPr>
                </pic:pic>
              </a:graphicData>
            </a:graphic>
          </wp:anchor>
        </w:drawing>
      </w:r>
    </w:p>
    <w:p w14:paraId="7196D064" w14:textId="77777777" w:rsidR="00615542" w:rsidRDefault="00615542" w:rsidP="00A03F73">
      <w:pPr>
        <w:pStyle w:val="Textoindependiente"/>
        <w:spacing w:before="1"/>
        <w:rPr>
          <w:b/>
          <w:sz w:val="15"/>
        </w:rPr>
      </w:pPr>
    </w:p>
    <w:p w14:paraId="721FBE4C" w14:textId="77777777" w:rsidR="00615542" w:rsidRDefault="0046754A" w:rsidP="00A03F73">
      <w:pPr>
        <w:pStyle w:val="Ttulo3"/>
        <w:numPr>
          <w:ilvl w:val="0"/>
          <w:numId w:val="7"/>
        </w:numPr>
        <w:tabs>
          <w:tab w:val="left" w:pos="822"/>
        </w:tabs>
        <w:spacing w:before="30"/>
        <w:ind w:hanging="361"/>
      </w:pPr>
      <w:r>
        <w:t>BASE</w:t>
      </w:r>
      <w:r>
        <w:rPr>
          <w:spacing w:val="-2"/>
        </w:rPr>
        <w:t xml:space="preserve"> </w:t>
      </w:r>
      <w:r>
        <w:t>NORMATIVA</w:t>
      </w:r>
    </w:p>
    <w:p w14:paraId="34FF1C98" w14:textId="77777777" w:rsidR="00615542" w:rsidRDefault="00615542" w:rsidP="00A03F73">
      <w:pPr>
        <w:pStyle w:val="Textoindependiente"/>
        <w:spacing w:before="7"/>
        <w:rPr>
          <w:b/>
          <w:sz w:val="25"/>
        </w:rPr>
      </w:pPr>
    </w:p>
    <w:p w14:paraId="22731D9A" w14:textId="77777777" w:rsidR="00615542" w:rsidRDefault="0046754A" w:rsidP="00A03F73">
      <w:pPr>
        <w:pStyle w:val="Prrafodelista"/>
        <w:numPr>
          <w:ilvl w:val="1"/>
          <w:numId w:val="7"/>
        </w:numPr>
        <w:tabs>
          <w:tab w:val="left" w:pos="1517"/>
          <w:tab w:val="left" w:pos="1518"/>
        </w:tabs>
        <w:ind w:left="1518" w:hanging="697"/>
        <w:rPr>
          <w:b/>
        </w:rPr>
      </w:pPr>
      <w:r>
        <w:rPr>
          <w:b/>
        </w:rPr>
        <w:t>Constitución</w:t>
      </w:r>
      <w:r>
        <w:rPr>
          <w:b/>
          <w:spacing w:val="-3"/>
        </w:rPr>
        <w:t xml:space="preserve"> </w:t>
      </w:r>
      <w:r>
        <w:rPr>
          <w:b/>
        </w:rPr>
        <w:t>de</w:t>
      </w:r>
      <w:r>
        <w:rPr>
          <w:b/>
          <w:spacing w:val="-2"/>
        </w:rPr>
        <w:t xml:space="preserve"> </w:t>
      </w:r>
      <w:r>
        <w:rPr>
          <w:b/>
        </w:rPr>
        <w:t>la</w:t>
      </w:r>
      <w:r>
        <w:rPr>
          <w:b/>
          <w:spacing w:val="-1"/>
        </w:rPr>
        <w:t xml:space="preserve"> </w:t>
      </w:r>
      <w:r>
        <w:rPr>
          <w:b/>
        </w:rPr>
        <w:t>República</w:t>
      </w:r>
      <w:r>
        <w:rPr>
          <w:b/>
          <w:spacing w:val="-2"/>
        </w:rPr>
        <w:t xml:space="preserve"> </w:t>
      </w:r>
      <w:r>
        <w:rPr>
          <w:b/>
        </w:rPr>
        <w:t>del</w:t>
      </w:r>
      <w:r>
        <w:rPr>
          <w:b/>
          <w:spacing w:val="-4"/>
        </w:rPr>
        <w:t xml:space="preserve"> </w:t>
      </w:r>
      <w:r>
        <w:rPr>
          <w:b/>
        </w:rPr>
        <w:t>Ecuador:</w:t>
      </w:r>
    </w:p>
    <w:p w14:paraId="6D072C0D" w14:textId="77777777" w:rsidR="00615542" w:rsidRDefault="00615542" w:rsidP="00A03F73">
      <w:pPr>
        <w:pStyle w:val="Textoindependiente"/>
        <w:spacing w:before="7"/>
        <w:rPr>
          <w:b/>
          <w:sz w:val="25"/>
        </w:rPr>
      </w:pPr>
    </w:p>
    <w:p w14:paraId="32DFCA4F" w14:textId="77777777" w:rsidR="00615542" w:rsidRDefault="0046754A" w:rsidP="00A03F73">
      <w:pPr>
        <w:spacing w:line="259" w:lineRule="auto"/>
        <w:ind w:left="821"/>
        <w:jc w:val="both"/>
        <w:rPr>
          <w:i/>
        </w:rPr>
      </w:pPr>
      <w:r>
        <w:rPr>
          <w:b/>
          <w:i/>
        </w:rPr>
        <w:t>“Art. 238</w:t>
      </w:r>
      <w:r>
        <w:rPr>
          <w:i/>
        </w:rPr>
        <w:t>.- Los gobiernos autónomos descentralizados gozarán de autonomía política,</w:t>
      </w:r>
      <w:r>
        <w:rPr>
          <w:i/>
          <w:spacing w:val="1"/>
        </w:rPr>
        <w:t xml:space="preserve"> </w:t>
      </w:r>
      <w:r>
        <w:rPr>
          <w:i/>
        </w:rPr>
        <w:t>administrativa</w:t>
      </w:r>
      <w:r>
        <w:rPr>
          <w:i/>
          <w:spacing w:val="-14"/>
        </w:rPr>
        <w:t xml:space="preserve"> </w:t>
      </w:r>
      <w:r>
        <w:rPr>
          <w:i/>
        </w:rPr>
        <w:t>y</w:t>
      </w:r>
      <w:r>
        <w:rPr>
          <w:i/>
          <w:spacing w:val="-13"/>
        </w:rPr>
        <w:t xml:space="preserve"> </w:t>
      </w:r>
      <w:r>
        <w:rPr>
          <w:i/>
        </w:rPr>
        <w:t>financiera,</w:t>
      </w:r>
      <w:r>
        <w:rPr>
          <w:i/>
          <w:spacing w:val="-14"/>
        </w:rPr>
        <w:t xml:space="preserve"> </w:t>
      </w:r>
      <w:r>
        <w:rPr>
          <w:i/>
        </w:rPr>
        <w:t>y</w:t>
      </w:r>
      <w:r>
        <w:rPr>
          <w:i/>
          <w:spacing w:val="-11"/>
        </w:rPr>
        <w:t xml:space="preserve"> </w:t>
      </w:r>
      <w:r>
        <w:rPr>
          <w:i/>
        </w:rPr>
        <w:t>se</w:t>
      </w:r>
      <w:r>
        <w:rPr>
          <w:i/>
          <w:spacing w:val="-9"/>
        </w:rPr>
        <w:t xml:space="preserve"> </w:t>
      </w:r>
      <w:r>
        <w:rPr>
          <w:i/>
        </w:rPr>
        <w:t>regirán</w:t>
      </w:r>
      <w:r>
        <w:rPr>
          <w:i/>
          <w:spacing w:val="-11"/>
        </w:rPr>
        <w:t xml:space="preserve"> </w:t>
      </w:r>
      <w:r>
        <w:rPr>
          <w:i/>
        </w:rPr>
        <w:t>por</w:t>
      </w:r>
      <w:r>
        <w:rPr>
          <w:i/>
          <w:spacing w:val="-12"/>
        </w:rPr>
        <w:t xml:space="preserve"> </w:t>
      </w:r>
      <w:r>
        <w:rPr>
          <w:i/>
        </w:rPr>
        <w:t>los</w:t>
      </w:r>
      <w:r>
        <w:rPr>
          <w:i/>
          <w:spacing w:val="-11"/>
        </w:rPr>
        <w:t xml:space="preserve"> </w:t>
      </w:r>
      <w:r>
        <w:rPr>
          <w:i/>
        </w:rPr>
        <w:t>principios</w:t>
      </w:r>
      <w:r>
        <w:rPr>
          <w:i/>
          <w:spacing w:val="-11"/>
        </w:rPr>
        <w:t xml:space="preserve"> </w:t>
      </w:r>
      <w:r>
        <w:rPr>
          <w:i/>
        </w:rPr>
        <w:t>de</w:t>
      </w:r>
      <w:r>
        <w:rPr>
          <w:i/>
          <w:spacing w:val="-13"/>
        </w:rPr>
        <w:t xml:space="preserve"> </w:t>
      </w:r>
      <w:r>
        <w:rPr>
          <w:i/>
        </w:rPr>
        <w:t>solidaridad,</w:t>
      </w:r>
      <w:r>
        <w:rPr>
          <w:i/>
          <w:spacing w:val="-12"/>
        </w:rPr>
        <w:t xml:space="preserve"> </w:t>
      </w:r>
      <w:r>
        <w:rPr>
          <w:i/>
        </w:rPr>
        <w:t>subsidiariedad,</w:t>
      </w:r>
      <w:r>
        <w:rPr>
          <w:i/>
          <w:spacing w:val="-52"/>
        </w:rPr>
        <w:t xml:space="preserve"> </w:t>
      </w:r>
      <w:r>
        <w:rPr>
          <w:i/>
        </w:rPr>
        <w:t>equidad</w:t>
      </w:r>
      <w:r>
        <w:rPr>
          <w:i/>
          <w:spacing w:val="1"/>
        </w:rPr>
        <w:t xml:space="preserve"> </w:t>
      </w:r>
      <w:r>
        <w:rPr>
          <w:i/>
        </w:rPr>
        <w:t>interterritorial,</w:t>
      </w:r>
      <w:r>
        <w:rPr>
          <w:i/>
          <w:spacing w:val="1"/>
        </w:rPr>
        <w:t xml:space="preserve"> </w:t>
      </w:r>
      <w:r>
        <w:rPr>
          <w:i/>
        </w:rPr>
        <w:t>integración</w:t>
      </w:r>
      <w:r>
        <w:rPr>
          <w:i/>
          <w:spacing w:val="1"/>
        </w:rPr>
        <w:t xml:space="preserve"> </w:t>
      </w:r>
      <w:r>
        <w:rPr>
          <w:i/>
        </w:rPr>
        <w:t>y</w:t>
      </w:r>
      <w:r>
        <w:rPr>
          <w:i/>
          <w:spacing w:val="1"/>
        </w:rPr>
        <w:t xml:space="preserve"> </w:t>
      </w:r>
      <w:r>
        <w:rPr>
          <w:i/>
        </w:rPr>
        <w:t>participación</w:t>
      </w:r>
      <w:r>
        <w:rPr>
          <w:i/>
          <w:spacing w:val="1"/>
        </w:rPr>
        <w:t xml:space="preserve"> </w:t>
      </w:r>
      <w:r>
        <w:rPr>
          <w:i/>
        </w:rPr>
        <w:t>ciudadana.</w:t>
      </w:r>
      <w:r>
        <w:rPr>
          <w:i/>
          <w:spacing w:val="1"/>
        </w:rPr>
        <w:t xml:space="preserve"> </w:t>
      </w:r>
      <w:r>
        <w:rPr>
          <w:i/>
        </w:rPr>
        <w:t>En</w:t>
      </w:r>
      <w:r>
        <w:rPr>
          <w:i/>
          <w:spacing w:val="1"/>
        </w:rPr>
        <w:t xml:space="preserve"> </w:t>
      </w:r>
      <w:r>
        <w:rPr>
          <w:i/>
        </w:rPr>
        <w:t>ningún</w:t>
      </w:r>
      <w:r>
        <w:rPr>
          <w:i/>
          <w:spacing w:val="1"/>
        </w:rPr>
        <w:t xml:space="preserve"> </w:t>
      </w:r>
      <w:r>
        <w:rPr>
          <w:i/>
        </w:rPr>
        <w:t>caso</w:t>
      </w:r>
      <w:r>
        <w:rPr>
          <w:i/>
          <w:spacing w:val="1"/>
        </w:rPr>
        <w:t xml:space="preserve"> </w:t>
      </w:r>
      <w:r>
        <w:rPr>
          <w:i/>
        </w:rPr>
        <w:t>el</w:t>
      </w:r>
      <w:r>
        <w:rPr>
          <w:i/>
          <w:spacing w:val="1"/>
        </w:rPr>
        <w:t xml:space="preserve"> </w:t>
      </w:r>
      <w:r>
        <w:rPr>
          <w:i/>
        </w:rPr>
        <w:t>ejercicio</w:t>
      </w:r>
      <w:r>
        <w:rPr>
          <w:i/>
          <w:spacing w:val="-3"/>
        </w:rPr>
        <w:t xml:space="preserve"> </w:t>
      </w:r>
      <w:r>
        <w:rPr>
          <w:i/>
        </w:rPr>
        <w:t>de</w:t>
      </w:r>
      <w:r>
        <w:rPr>
          <w:i/>
          <w:spacing w:val="-1"/>
        </w:rPr>
        <w:t xml:space="preserve"> </w:t>
      </w:r>
      <w:r>
        <w:rPr>
          <w:i/>
        </w:rPr>
        <w:t>la</w:t>
      </w:r>
      <w:r>
        <w:rPr>
          <w:i/>
          <w:spacing w:val="1"/>
        </w:rPr>
        <w:t xml:space="preserve"> </w:t>
      </w:r>
      <w:r>
        <w:rPr>
          <w:i/>
        </w:rPr>
        <w:t>autonomía permitirá́</w:t>
      </w:r>
      <w:r>
        <w:rPr>
          <w:i/>
          <w:spacing w:val="-3"/>
        </w:rPr>
        <w:t xml:space="preserve"> </w:t>
      </w:r>
      <w:r>
        <w:rPr>
          <w:i/>
        </w:rPr>
        <w:t>la</w:t>
      </w:r>
      <w:r>
        <w:rPr>
          <w:i/>
          <w:spacing w:val="-3"/>
        </w:rPr>
        <w:t xml:space="preserve"> </w:t>
      </w:r>
      <w:r>
        <w:rPr>
          <w:i/>
        </w:rPr>
        <w:t>secesión</w:t>
      </w:r>
      <w:r>
        <w:rPr>
          <w:i/>
          <w:spacing w:val="-1"/>
        </w:rPr>
        <w:t xml:space="preserve"> </w:t>
      </w:r>
      <w:r>
        <w:rPr>
          <w:i/>
        </w:rPr>
        <w:t>del</w:t>
      </w:r>
      <w:r>
        <w:rPr>
          <w:i/>
          <w:spacing w:val="-1"/>
        </w:rPr>
        <w:t xml:space="preserve"> </w:t>
      </w:r>
      <w:r>
        <w:rPr>
          <w:i/>
        </w:rPr>
        <w:t>territorio</w:t>
      </w:r>
      <w:r>
        <w:rPr>
          <w:i/>
          <w:spacing w:val="-3"/>
        </w:rPr>
        <w:t xml:space="preserve"> </w:t>
      </w:r>
      <w:r>
        <w:rPr>
          <w:i/>
        </w:rPr>
        <w:t>nacional.</w:t>
      </w:r>
    </w:p>
    <w:p w14:paraId="48A21919" w14:textId="77777777" w:rsidR="00615542" w:rsidRDefault="00615542" w:rsidP="00A03F73">
      <w:pPr>
        <w:pStyle w:val="Textoindependiente"/>
        <w:spacing w:before="8"/>
        <w:rPr>
          <w:i/>
          <w:sz w:val="23"/>
        </w:rPr>
      </w:pPr>
    </w:p>
    <w:p w14:paraId="6E9259D8" w14:textId="77777777" w:rsidR="00615542" w:rsidRDefault="0046754A" w:rsidP="00A03F73">
      <w:pPr>
        <w:spacing w:line="259" w:lineRule="auto"/>
        <w:ind w:left="821"/>
        <w:jc w:val="both"/>
        <w:rPr>
          <w:i/>
        </w:rPr>
      </w:pPr>
      <w:r>
        <w:rPr>
          <w:i/>
        </w:rPr>
        <w:t>Constituyen gobiernos autónomos descentralizados las juntas parroquiales rurales, los</w:t>
      </w:r>
      <w:r>
        <w:rPr>
          <w:i/>
          <w:spacing w:val="1"/>
        </w:rPr>
        <w:t xml:space="preserve"> </w:t>
      </w:r>
      <w:r>
        <w:rPr>
          <w:i/>
        </w:rPr>
        <w:t>concejos</w:t>
      </w:r>
      <w:r>
        <w:rPr>
          <w:i/>
          <w:spacing w:val="-13"/>
        </w:rPr>
        <w:t xml:space="preserve"> </w:t>
      </w:r>
      <w:r>
        <w:rPr>
          <w:i/>
        </w:rPr>
        <w:t>municipales,</w:t>
      </w:r>
      <w:r>
        <w:rPr>
          <w:i/>
          <w:spacing w:val="-13"/>
        </w:rPr>
        <w:t xml:space="preserve"> </w:t>
      </w:r>
      <w:r>
        <w:rPr>
          <w:i/>
        </w:rPr>
        <w:t>los</w:t>
      </w:r>
      <w:r>
        <w:rPr>
          <w:i/>
          <w:spacing w:val="-11"/>
        </w:rPr>
        <w:t xml:space="preserve"> </w:t>
      </w:r>
      <w:r>
        <w:rPr>
          <w:i/>
        </w:rPr>
        <w:t>concejos</w:t>
      </w:r>
      <w:r>
        <w:rPr>
          <w:i/>
          <w:spacing w:val="-12"/>
        </w:rPr>
        <w:t xml:space="preserve"> </w:t>
      </w:r>
      <w:r>
        <w:rPr>
          <w:i/>
        </w:rPr>
        <w:t>metropolitanos,</w:t>
      </w:r>
      <w:r>
        <w:rPr>
          <w:i/>
          <w:spacing w:val="-13"/>
        </w:rPr>
        <w:t xml:space="preserve"> </w:t>
      </w:r>
      <w:r>
        <w:rPr>
          <w:i/>
        </w:rPr>
        <w:t>los</w:t>
      </w:r>
      <w:r>
        <w:rPr>
          <w:i/>
          <w:spacing w:val="-10"/>
        </w:rPr>
        <w:t xml:space="preserve"> </w:t>
      </w:r>
      <w:r>
        <w:rPr>
          <w:i/>
        </w:rPr>
        <w:t>consejos</w:t>
      </w:r>
      <w:r>
        <w:rPr>
          <w:i/>
          <w:spacing w:val="-13"/>
        </w:rPr>
        <w:t xml:space="preserve"> </w:t>
      </w:r>
      <w:r>
        <w:rPr>
          <w:i/>
        </w:rPr>
        <w:t>provinciales</w:t>
      </w:r>
      <w:r>
        <w:rPr>
          <w:i/>
          <w:spacing w:val="-12"/>
        </w:rPr>
        <w:t xml:space="preserve"> </w:t>
      </w:r>
      <w:r>
        <w:rPr>
          <w:i/>
        </w:rPr>
        <w:t>y</w:t>
      </w:r>
      <w:r>
        <w:rPr>
          <w:i/>
          <w:spacing w:val="-14"/>
        </w:rPr>
        <w:t xml:space="preserve"> </w:t>
      </w:r>
      <w:r>
        <w:rPr>
          <w:i/>
        </w:rPr>
        <w:t>los</w:t>
      </w:r>
      <w:r>
        <w:rPr>
          <w:i/>
          <w:spacing w:val="-12"/>
        </w:rPr>
        <w:t xml:space="preserve"> </w:t>
      </w:r>
      <w:r>
        <w:rPr>
          <w:i/>
        </w:rPr>
        <w:t>consejos</w:t>
      </w:r>
      <w:r>
        <w:rPr>
          <w:i/>
          <w:spacing w:val="-53"/>
        </w:rPr>
        <w:t xml:space="preserve"> </w:t>
      </w:r>
      <w:r>
        <w:rPr>
          <w:i/>
        </w:rPr>
        <w:t>regionales.”</w:t>
      </w:r>
    </w:p>
    <w:p w14:paraId="6BD18F9B" w14:textId="77777777" w:rsidR="00615542" w:rsidRDefault="00615542" w:rsidP="00A03F73">
      <w:pPr>
        <w:pStyle w:val="Textoindependiente"/>
        <w:spacing w:before="10"/>
        <w:rPr>
          <w:i/>
          <w:sz w:val="23"/>
        </w:rPr>
      </w:pPr>
    </w:p>
    <w:p w14:paraId="525DFDB4" w14:textId="77777777" w:rsidR="00615542" w:rsidRDefault="0046754A" w:rsidP="00A03F73">
      <w:pPr>
        <w:spacing w:line="259" w:lineRule="auto"/>
        <w:ind w:left="821"/>
        <w:jc w:val="both"/>
        <w:rPr>
          <w:b/>
          <w:i/>
        </w:rPr>
      </w:pPr>
      <w:r>
        <w:rPr>
          <w:i/>
        </w:rPr>
        <w:t>“</w:t>
      </w:r>
      <w:r>
        <w:rPr>
          <w:b/>
          <w:i/>
        </w:rPr>
        <w:t>Art.240.-</w:t>
      </w:r>
      <w:r>
        <w:rPr>
          <w:b/>
          <w:i/>
          <w:spacing w:val="1"/>
        </w:rPr>
        <w:t xml:space="preserve"> </w:t>
      </w:r>
      <w:r>
        <w:rPr>
          <w:b/>
          <w:i/>
        </w:rPr>
        <w:t>“</w:t>
      </w:r>
      <w:r>
        <w:rPr>
          <w:i/>
        </w:rPr>
        <w:t>Los</w:t>
      </w:r>
      <w:r>
        <w:rPr>
          <w:i/>
          <w:spacing w:val="1"/>
        </w:rPr>
        <w:t xml:space="preserve"> </w:t>
      </w:r>
      <w:r>
        <w:rPr>
          <w:i/>
        </w:rPr>
        <w:t>gobiernos</w:t>
      </w:r>
      <w:r>
        <w:rPr>
          <w:i/>
          <w:spacing w:val="1"/>
        </w:rPr>
        <w:t xml:space="preserve"> </w:t>
      </w:r>
      <w:r>
        <w:rPr>
          <w:i/>
        </w:rPr>
        <w:t>autónomos</w:t>
      </w:r>
      <w:r>
        <w:rPr>
          <w:i/>
          <w:spacing w:val="1"/>
        </w:rPr>
        <w:t xml:space="preserve"> </w:t>
      </w:r>
      <w:r>
        <w:rPr>
          <w:i/>
        </w:rPr>
        <w:t>descentralizados</w:t>
      </w:r>
      <w:r>
        <w:rPr>
          <w:i/>
          <w:spacing w:val="1"/>
        </w:rPr>
        <w:t xml:space="preserve"> </w:t>
      </w:r>
      <w:r>
        <w:rPr>
          <w:i/>
        </w:rPr>
        <w:t>de</w:t>
      </w:r>
      <w:r>
        <w:rPr>
          <w:i/>
          <w:spacing w:val="1"/>
        </w:rPr>
        <w:t xml:space="preserve"> </w:t>
      </w:r>
      <w:r>
        <w:rPr>
          <w:i/>
        </w:rPr>
        <w:t>las</w:t>
      </w:r>
      <w:r>
        <w:rPr>
          <w:i/>
          <w:spacing w:val="1"/>
        </w:rPr>
        <w:t xml:space="preserve"> </w:t>
      </w:r>
      <w:r>
        <w:rPr>
          <w:i/>
        </w:rPr>
        <w:t>regiones,</w:t>
      </w:r>
      <w:r>
        <w:rPr>
          <w:i/>
          <w:spacing w:val="1"/>
        </w:rPr>
        <w:t xml:space="preserve"> </w:t>
      </w:r>
      <w:r>
        <w:rPr>
          <w:i/>
        </w:rPr>
        <w:t>distritos</w:t>
      </w:r>
      <w:r>
        <w:rPr>
          <w:i/>
          <w:spacing w:val="1"/>
        </w:rPr>
        <w:t xml:space="preserve"> </w:t>
      </w:r>
      <w:r>
        <w:rPr>
          <w:i/>
        </w:rPr>
        <w:t>metropolitanos,</w:t>
      </w:r>
      <w:r>
        <w:rPr>
          <w:i/>
          <w:spacing w:val="-6"/>
        </w:rPr>
        <w:t xml:space="preserve"> </w:t>
      </w:r>
      <w:r>
        <w:rPr>
          <w:i/>
        </w:rPr>
        <w:t>provincias</w:t>
      </w:r>
      <w:r>
        <w:rPr>
          <w:i/>
          <w:spacing w:val="-7"/>
        </w:rPr>
        <w:t xml:space="preserve"> </w:t>
      </w:r>
      <w:r>
        <w:rPr>
          <w:i/>
        </w:rPr>
        <w:t>y</w:t>
      </w:r>
      <w:r>
        <w:rPr>
          <w:i/>
          <w:spacing w:val="-5"/>
        </w:rPr>
        <w:t xml:space="preserve"> </w:t>
      </w:r>
      <w:r>
        <w:rPr>
          <w:i/>
        </w:rPr>
        <w:t>cantones</w:t>
      </w:r>
      <w:r>
        <w:rPr>
          <w:i/>
          <w:spacing w:val="-7"/>
        </w:rPr>
        <w:t xml:space="preserve"> </w:t>
      </w:r>
      <w:r>
        <w:rPr>
          <w:i/>
        </w:rPr>
        <w:t>tendrán</w:t>
      </w:r>
      <w:r>
        <w:rPr>
          <w:i/>
          <w:spacing w:val="-6"/>
        </w:rPr>
        <w:t xml:space="preserve"> </w:t>
      </w:r>
      <w:r>
        <w:rPr>
          <w:i/>
        </w:rPr>
        <w:t>facultades</w:t>
      </w:r>
      <w:r>
        <w:rPr>
          <w:i/>
          <w:spacing w:val="-4"/>
        </w:rPr>
        <w:t xml:space="preserve"> </w:t>
      </w:r>
      <w:r>
        <w:rPr>
          <w:i/>
        </w:rPr>
        <w:t>legislativas</w:t>
      </w:r>
      <w:r>
        <w:rPr>
          <w:i/>
          <w:spacing w:val="-5"/>
        </w:rPr>
        <w:t xml:space="preserve"> </w:t>
      </w:r>
      <w:r>
        <w:rPr>
          <w:i/>
        </w:rPr>
        <w:t>en</w:t>
      </w:r>
      <w:r>
        <w:rPr>
          <w:i/>
          <w:spacing w:val="-6"/>
        </w:rPr>
        <w:t xml:space="preserve"> </w:t>
      </w:r>
      <w:r>
        <w:rPr>
          <w:i/>
        </w:rPr>
        <w:t>el</w:t>
      </w:r>
      <w:r>
        <w:rPr>
          <w:i/>
          <w:spacing w:val="-4"/>
        </w:rPr>
        <w:t xml:space="preserve"> </w:t>
      </w:r>
      <w:r>
        <w:rPr>
          <w:i/>
        </w:rPr>
        <w:t>ámbito</w:t>
      </w:r>
      <w:r>
        <w:rPr>
          <w:i/>
          <w:spacing w:val="-8"/>
        </w:rPr>
        <w:t xml:space="preserve"> </w:t>
      </w:r>
      <w:r>
        <w:rPr>
          <w:i/>
        </w:rPr>
        <w:t>de</w:t>
      </w:r>
      <w:r>
        <w:rPr>
          <w:i/>
          <w:spacing w:val="-4"/>
        </w:rPr>
        <w:t xml:space="preserve"> </w:t>
      </w:r>
      <w:r>
        <w:rPr>
          <w:i/>
        </w:rPr>
        <w:t>sus</w:t>
      </w:r>
      <w:r>
        <w:rPr>
          <w:i/>
          <w:spacing w:val="-53"/>
        </w:rPr>
        <w:t xml:space="preserve"> </w:t>
      </w:r>
      <w:r>
        <w:rPr>
          <w:i/>
        </w:rPr>
        <w:t>competencias</w:t>
      </w:r>
      <w:r>
        <w:rPr>
          <w:i/>
          <w:spacing w:val="1"/>
        </w:rPr>
        <w:t xml:space="preserve"> </w:t>
      </w:r>
      <w:r>
        <w:rPr>
          <w:i/>
        </w:rPr>
        <w:t>y</w:t>
      </w:r>
      <w:r>
        <w:rPr>
          <w:i/>
          <w:spacing w:val="1"/>
        </w:rPr>
        <w:t xml:space="preserve"> </w:t>
      </w:r>
      <w:r>
        <w:rPr>
          <w:i/>
        </w:rPr>
        <w:t>jurisdicciones</w:t>
      </w:r>
      <w:r>
        <w:rPr>
          <w:i/>
          <w:spacing w:val="1"/>
        </w:rPr>
        <w:t xml:space="preserve"> </w:t>
      </w:r>
      <w:r>
        <w:rPr>
          <w:i/>
        </w:rPr>
        <w:t>territoriales.</w:t>
      </w:r>
      <w:r>
        <w:rPr>
          <w:i/>
          <w:spacing w:val="1"/>
        </w:rPr>
        <w:t xml:space="preserve"> </w:t>
      </w:r>
      <w:r>
        <w:rPr>
          <w:i/>
        </w:rPr>
        <w:t>Las</w:t>
      </w:r>
      <w:r>
        <w:rPr>
          <w:i/>
          <w:spacing w:val="1"/>
        </w:rPr>
        <w:t xml:space="preserve"> </w:t>
      </w:r>
      <w:r>
        <w:rPr>
          <w:i/>
        </w:rPr>
        <w:t>juntas</w:t>
      </w:r>
      <w:r>
        <w:rPr>
          <w:i/>
          <w:spacing w:val="1"/>
        </w:rPr>
        <w:t xml:space="preserve"> </w:t>
      </w:r>
      <w:r>
        <w:rPr>
          <w:i/>
        </w:rPr>
        <w:t>parroquiales</w:t>
      </w:r>
      <w:r>
        <w:rPr>
          <w:i/>
          <w:spacing w:val="1"/>
        </w:rPr>
        <w:t xml:space="preserve"> </w:t>
      </w:r>
      <w:r>
        <w:rPr>
          <w:i/>
        </w:rPr>
        <w:t>rurales</w:t>
      </w:r>
      <w:r>
        <w:rPr>
          <w:i/>
          <w:spacing w:val="1"/>
        </w:rPr>
        <w:t xml:space="preserve"> </w:t>
      </w:r>
      <w:r>
        <w:rPr>
          <w:i/>
        </w:rPr>
        <w:t>tendrán</w:t>
      </w:r>
      <w:r>
        <w:rPr>
          <w:i/>
          <w:spacing w:val="-52"/>
        </w:rPr>
        <w:t xml:space="preserve"> </w:t>
      </w:r>
      <w:r>
        <w:rPr>
          <w:i/>
        </w:rPr>
        <w:t>facultades reglamentarias. Todos los gobiernos autónomos descentralizados ejercerán</w:t>
      </w:r>
      <w:r>
        <w:rPr>
          <w:i/>
          <w:spacing w:val="1"/>
        </w:rPr>
        <w:t xml:space="preserve"> </w:t>
      </w:r>
      <w:r>
        <w:rPr>
          <w:i/>
        </w:rPr>
        <w:t>facultades</w:t>
      </w:r>
      <w:r>
        <w:rPr>
          <w:i/>
          <w:spacing w:val="-2"/>
        </w:rPr>
        <w:t xml:space="preserve"> </w:t>
      </w:r>
      <w:r>
        <w:rPr>
          <w:i/>
        </w:rPr>
        <w:t>ejecutivas</w:t>
      </w:r>
      <w:r>
        <w:rPr>
          <w:i/>
          <w:spacing w:val="-4"/>
        </w:rPr>
        <w:t xml:space="preserve"> </w:t>
      </w:r>
      <w:r>
        <w:rPr>
          <w:i/>
        </w:rPr>
        <w:t>en</w:t>
      </w:r>
      <w:r>
        <w:rPr>
          <w:i/>
          <w:spacing w:val="-2"/>
        </w:rPr>
        <w:t xml:space="preserve"> </w:t>
      </w:r>
      <w:r>
        <w:rPr>
          <w:i/>
        </w:rPr>
        <w:t>el</w:t>
      </w:r>
      <w:r>
        <w:rPr>
          <w:i/>
          <w:spacing w:val="-1"/>
        </w:rPr>
        <w:t xml:space="preserve"> </w:t>
      </w:r>
      <w:r>
        <w:rPr>
          <w:i/>
        </w:rPr>
        <w:t>ámbito</w:t>
      </w:r>
      <w:r>
        <w:rPr>
          <w:i/>
          <w:spacing w:val="-2"/>
        </w:rPr>
        <w:t xml:space="preserve"> </w:t>
      </w:r>
      <w:r>
        <w:rPr>
          <w:i/>
        </w:rPr>
        <w:t>de</w:t>
      </w:r>
      <w:r>
        <w:rPr>
          <w:i/>
          <w:spacing w:val="-3"/>
        </w:rPr>
        <w:t xml:space="preserve"> </w:t>
      </w:r>
      <w:r>
        <w:rPr>
          <w:i/>
        </w:rPr>
        <w:t>sus</w:t>
      </w:r>
      <w:r>
        <w:rPr>
          <w:i/>
          <w:spacing w:val="-2"/>
        </w:rPr>
        <w:t xml:space="preserve"> </w:t>
      </w:r>
      <w:r>
        <w:rPr>
          <w:i/>
        </w:rPr>
        <w:t>competencias</w:t>
      </w:r>
      <w:r>
        <w:rPr>
          <w:i/>
          <w:spacing w:val="-4"/>
        </w:rPr>
        <w:t xml:space="preserve"> </w:t>
      </w:r>
      <w:r>
        <w:rPr>
          <w:i/>
        </w:rPr>
        <w:t>y</w:t>
      </w:r>
      <w:r>
        <w:rPr>
          <w:i/>
          <w:spacing w:val="-2"/>
        </w:rPr>
        <w:t xml:space="preserve"> </w:t>
      </w:r>
      <w:r>
        <w:rPr>
          <w:i/>
        </w:rPr>
        <w:t>jurisdicciones</w:t>
      </w:r>
      <w:r>
        <w:rPr>
          <w:i/>
          <w:spacing w:val="-2"/>
        </w:rPr>
        <w:t xml:space="preserve"> </w:t>
      </w:r>
      <w:r>
        <w:rPr>
          <w:i/>
        </w:rPr>
        <w:t>territoriales</w:t>
      </w:r>
      <w:r>
        <w:rPr>
          <w:b/>
          <w:i/>
        </w:rPr>
        <w:t>.”;</w:t>
      </w:r>
    </w:p>
    <w:p w14:paraId="238601FE" w14:textId="77777777" w:rsidR="00615542" w:rsidRDefault="00615542" w:rsidP="00A03F73">
      <w:pPr>
        <w:pStyle w:val="Textoindependiente"/>
        <w:spacing w:before="9"/>
        <w:rPr>
          <w:b/>
          <w:i/>
          <w:sz w:val="23"/>
        </w:rPr>
      </w:pPr>
    </w:p>
    <w:p w14:paraId="0FAF737D" w14:textId="77777777" w:rsidR="00615542" w:rsidRDefault="0046754A" w:rsidP="00A03F73">
      <w:pPr>
        <w:spacing w:before="1" w:line="259" w:lineRule="auto"/>
        <w:ind w:left="821"/>
        <w:jc w:val="both"/>
        <w:rPr>
          <w:i/>
        </w:rPr>
      </w:pPr>
      <w:r>
        <w:rPr>
          <w:i/>
        </w:rPr>
        <w:t>“</w:t>
      </w:r>
      <w:r>
        <w:rPr>
          <w:b/>
          <w:i/>
        </w:rPr>
        <w:t>Art.</w:t>
      </w:r>
      <w:r>
        <w:rPr>
          <w:b/>
          <w:i/>
          <w:spacing w:val="1"/>
        </w:rPr>
        <w:t xml:space="preserve"> </w:t>
      </w:r>
      <w:r>
        <w:rPr>
          <w:b/>
          <w:i/>
        </w:rPr>
        <w:t>266.-</w:t>
      </w:r>
      <w:r>
        <w:rPr>
          <w:b/>
          <w:i/>
          <w:spacing w:val="1"/>
        </w:rPr>
        <w:t xml:space="preserve"> </w:t>
      </w:r>
      <w:r>
        <w:rPr>
          <w:i/>
        </w:rPr>
        <w:t>Los</w:t>
      </w:r>
      <w:r>
        <w:rPr>
          <w:i/>
          <w:spacing w:val="1"/>
        </w:rPr>
        <w:t xml:space="preserve"> </w:t>
      </w:r>
      <w:r>
        <w:rPr>
          <w:i/>
        </w:rPr>
        <w:t>gobiernos</w:t>
      </w:r>
      <w:r>
        <w:rPr>
          <w:i/>
          <w:spacing w:val="1"/>
        </w:rPr>
        <w:t xml:space="preserve"> </w:t>
      </w:r>
      <w:r>
        <w:rPr>
          <w:i/>
        </w:rPr>
        <w:t>de</w:t>
      </w:r>
      <w:r>
        <w:rPr>
          <w:i/>
          <w:spacing w:val="1"/>
        </w:rPr>
        <w:t xml:space="preserve"> </w:t>
      </w:r>
      <w:r>
        <w:rPr>
          <w:i/>
        </w:rPr>
        <w:t>los</w:t>
      </w:r>
      <w:r>
        <w:rPr>
          <w:i/>
          <w:spacing w:val="1"/>
        </w:rPr>
        <w:t xml:space="preserve"> </w:t>
      </w:r>
      <w:r>
        <w:rPr>
          <w:i/>
        </w:rPr>
        <w:t>distritos</w:t>
      </w:r>
      <w:r>
        <w:rPr>
          <w:i/>
          <w:spacing w:val="1"/>
        </w:rPr>
        <w:t xml:space="preserve"> </w:t>
      </w:r>
      <w:r>
        <w:rPr>
          <w:i/>
        </w:rPr>
        <w:t>metropolitanos</w:t>
      </w:r>
      <w:r>
        <w:rPr>
          <w:i/>
          <w:spacing w:val="1"/>
        </w:rPr>
        <w:t xml:space="preserve"> </w:t>
      </w:r>
      <w:r>
        <w:rPr>
          <w:i/>
        </w:rPr>
        <w:t>autónomos</w:t>
      </w:r>
      <w:r>
        <w:rPr>
          <w:i/>
          <w:spacing w:val="1"/>
        </w:rPr>
        <w:t xml:space="preserve"> </w:t>
      </w:r>
      <w:r>
        <w:rPr>
          <w:i/>
        </w:rPr>
        <w:t>ejercerán</w:t>
      </w:r>
      <w:r>
        <w:rPr>
          <w:i/>
          <w:spacing w:val="1"/>
        </w:rPr>
        <w:t xml:space="preserve"> </w:t>
      </w:r>
      <w:r>
        <w:rPr>
          <w:i/>
        </w:rPr>
        <w:t>las</w:t>
      </w:r>
      <w:r>
        <w:rPr>
          <w:i/>
          <w:spacing w:val="1"/>
        </w:rPr>
        <w:t xml:space="preserve"> </w:t>
      </w:r>
      <w:r>
        <w:rPr>
          <w:i/>
        </w:rPr>
        <w:t>competencias</w:t>
      </w:r>
      <w:r>
        <w:rPr>
          <w:i/>
          <w:spacing w:val="-5"/>
        </w:rPr>
        <w:t xml:space="preserve"> </w:t>
      </w:r>
      <w:r>
        <w:rPr>
          <w:i/>
        </w:rPr>
        <w:t>que</w:t>
      </w:r>
      <w:r>
        <w:rPr>
          <w:i/>
          <w:spacing w:val="-4"/>
        </w:rPr>
        <w:t xml:space="preserve"> </w:t>
      </w:r>
      <w:r>
        <w:rPr>
          <w:i/>
        </w:rPr>
        <w:t>corresponden</w:t>
      </w:r>
      <w:r>
        <w:rPr>
          <w:i/>
          <w:spacing w:val="-5"/>
        </w:rPr>
        <w:t xml:space="preserve"> </w:t>
      </w:r>
      <w:r>
        <w:rPr>
          <w:i/>
        </w:rPr>
        <w:t>a</w:t>
      </w:r>
      <w:r>
        <w:rPr>
          <w:i/>
          <w:spacing w:val="-4"/>
        </w:rPr>
        <w:t xml:space="preserve"> </w:t>
      </w:r>
      <w:r>
        <w:rPr>
          <w:i/>
        </w:rPr>
        <w:t>los</w:t>
      </w:r>
      <w:r>
        <w:rPr>
          <w:i/>
          <w:spacing w:val="-5"/>
        </w:rPr>
        <w:t xml:space="preserve"> </w:t>
      </w:r>
      <w:r>
        <w:rPr>
          <w:i/>
        </w:rPr>
        <w:t>gobiernos</w:t>
      </w:r>
      <w:r>
        <w:rPr>
          <w:i/>
          <w:spacing w:val="-4"/>
        </w:rPr>
        <w:t xml:space="preserve"> </w:t>
      </w:r>
      <w:r>
        <w:rPr>
          <w:i/>
        </w:rPr>
        <w:t>cantonales</w:t>
      </w:r>
      <w:r>
        <w:rPr>
          <w:i/>
          <w:spacing w:val="-5"/>
        </w:rPr>
        <w:t xml:space="preserve"> </w:t>
      </w:r>
      <w:r>
        <w:rPr>
          <w:i/>
        </w:rPr>
        <w:t>y</w:t>
      </w:r>
      <w:r>
        <w:rPr>
          <w:i/>
          <w:spacing w:val="-7"/>
        </w:rPr>
        <w:t xml:space="preserve"> </w:t>
      </w:r>
      <w:r>
        <w:rPr>
          <w:i/>
        </w:rPr>
        <w:t>todas las</w:t>
      </w:r>
      <w:r>
        <w:rPr>
          <w:i/>
          <w:spacing w:val="-7"/>
        </w:rPr>
        <w:t xml:space="preserve"> </w:t>
      </w:r>
      <w:r>
        <w:rPr>
          <w:i/>
        </w:rPr>
        <w:t>que</w:t>
      </w:r>
      <w:r>
        <w:rPr>
          <w:i/>
          <w:spacing w:val="-5"/>
        </w:rPr>
        <w:t xml:space="preserve"> </w:t>
      </w:r>
      <w:r>
        <w:rPr>
          <w:i/>
        </w:rPr>
        <w:t>sean</w:t>
      </w:r>
      <w:r>
        <w:rPr>
          <w:i/>
          <w:spacing w:val="-6"/>
        </w:rPr>
        <w:t xml:space="preserve"> </w:t>
      </w:r>
      <w:r>
        <w:rPr>
          <w:i/>
        </w:rPr>
        <w:t>aplicables</w:t>
      </w:r>
      <w:r>
        <w:rPr>
          <w:i/>
          <w:spacing w:val="-52"/>
        </w:rPr>
        <w:t xml:space="preserve"> </w:t>
      </w:r>
      <w:r>
        <w:rPr>
          <w:i/>
        </w:rPr>
        <w:t>de los gobiernos provinciales y regionales, sin perjuicio de las adicionales que determine</w:t>
      </w:r>
      <w:r>
        <w:rPr>
          <w:i/>
          <w:spacing w:val="1"/>
        </w:rPr>
        <w:t xml:space="preserve"> </w:t>
      </w:r>
      <w:r>
        <w:rPr>
          <w:i/>
        </w:rPr>
        <w:t>la ley que regule el sistema nacional de competencias. En el ámbito de sus competencias</w:t>
      </w:r>
      <w:r>
        <w:rPr>
          <w:i/>
          <w:spacing w:val="1"/>
        </w:rPr>
        <w:t xml:space="preserve"> </w:t>
      </w:r>
      <w:r>
        <w:rPr>
          <w:i/>
        </w:rPr>
        <w:t>y</w:t>
      </w:r>
      <w:r>
        <w:rPr>
          <w:i/>
          <w:spacing w:val="-1"/>
        </w:rPr>
        <w:t xml:space="preserve"> </w:t>
      </w:r>
      <w:r>
        <w:rPr>
          <w:i/>
        </w:rPr>
        <w:t>territorio,</w:t>
      </w:r>
      <w:r>
        <w:rPr>
          <w:i/>
          <w:spacing w:val="-1"/>
        </w:rPr>
        <w:t xml:space="preserve"> </w:t>
      </w:r>
      <w:r>
        <w:rPr>
          <w:i/>
        </w:rPr>
        <w:t>y</w:t>
      </w:r>
      <w:r>
        <w:rPr>
          <w:i/>
          <w:spacing w:val="-3"/>
        </w:rPr>
        <w:t xml:space="preserve"> </w:t>
      </w:r>
      <w:r>
        <w:rPr>
          <w:i/>
        </w:rPr>
        <w:t>en</w:t>
      </w:r>
      <w:r>
        <w:rPr>
          <w:i/>
          <w:spacing w:val="-1"/>
        </w:rPr>
        <w:t xml:space="preserve"> </w:t>
      </w:r>
      <w:r>
        <w:rPr>
          <w:i/>
        </w:rPr>
        <w:t>uso de</w:t>
      </w:r>
      <w:r>
        <w:rPr>
          <w:i/>
          <w:spacing w:val="-3"/>
        </w:rPr>
        <w:t xml:space="preserve"> </w:t>
      </w:r>
      <w:r>
        <w:rPr>
          <w:i/>
        </w:rPr>
        <w:t>sus</w:t>
      </w:r>
      <w:r>
        <w:rPr>
          <w:i/>
          <w:spacing w:val="-3"/>
        </w:rPr>
        <w:t xml:space="preserve"> </w:t>
      </w:r>
      <w:r>
        <w:rPr>
          <w:i/>
        </w:rPr>
        <w:t>facultades,</w:t>
      </w:r>
      <w:r>
        <w:rPr>
          <w:i/>
          <w:spacing w:val="-1"/>
        </w:rPr>
        <w:t xml:space="preserve"> </w:t>
      </w:r>
      <w:r>
        <w:rPr>
          <w:i/>
        </w:rPr>
        <w:t>expedirán ordenanzas</w:t>
      </w:r>
      <w:r>
        <w:rPr>
          <w:i/>
          <w:spacing w:val="-3"/>
        </w:rPr>
        <w:t xml:space="preserve"> </w:t>
      </w:r>
      <w:r>
        <w:rPr>
          <w:i/>
        </w:rPr>
        <w:t>distritales";</w:t>
      </w:r>
    </w:p>
    <w:p w14:paraId="0F3CABC7" w14:textId="77777777" w:rsidR="00615542" w:rsidRDefault="00615542" w:rsidP="00A03F73">
      <w:pPr>
        <w:pStyle w:val="Textoindependiente"/>
        <w:spacing w:before="9"/>
        <w:rPr>
          <w:i/>
          <w:sz w:val="23"/>
        </w:rPr>
      </w:pPr>
    </w:p>
    <w:p w14:paraId="53B03C21" w14:textId="77777777" w:rsidR="00615542" w:rsidRDefault="0046754A" w:rsidP="00A03F73">
      <w:pPr>
        <w:pStyle w:val="Ttulo3"/>
        <w:numPr>
          <w:ilvl w:val="1"/>
          <w:numId w:val="7"/>
        </w:numPr>
        <w:tabs>
          <w:tab w:val="left" w:pos="1366"/>
          <w:tab w:val="left" w:pos="1367"/>
          <w:tab w:val="left" w:pos="2371"/>
          <w:tab w:val="left" w:pos="3571"/>
          <w:tab w:val="left" w:pos="4086"/>
          <w:tab w:val="left" w:pos="5710"/>
          <w:tab w:val="left" w:pos="7075"/>
          <w:tab w:val="left" w:pos="8482"/>
        </w:tabs>
        <w:spacing w:line="259" w:lineRule="auto"/>
        <w:ind w:left="821" w:firstLine="0"/>
      </w:pPr>
      <w:r>
        <w:t>Código</w:t>
      </w:r>
      <w:r>
        <w:tab/>
        <w:t>Orgánico</w:t>
      </w:r>
      <w:r>
        <w:tab/>
        <w:t>de</w:t>
      </w:r>
      <w:r>
        <w:tab/>
        <w:t>Organización</w:t>
      </w:r>
      <w:r>
        <w:tab/>
        <w:t>Territorial,</w:t>
      </w:r>
      <w:r>
        <w:tab/>
        <w:t>Autonomía</w:t>
      </w:r>
      <w:r>
        <w:tab/>
      </w:r>
      <w:r>
        <w:rPr>
          <w:spacing w:val="-1"/>
        </w:rPr>
        <w:t>y</w:t>
      </w:r>
      <w:r>
        <w:rPr>
          <w:spacing w:val="-52"/>
        </w:rPr>
        <w:t xml:space="preserve"> </w:t>
      </w:r>
      <w:r>
        <w:t>Descentralización</w:t>
      </w:r>
      <w:r>
        <w:rPr>
          <w:spacing w:val="-1"/>
        </w:rPr>
        <w:t xml:space="preserve"> </w:t>
      </w:r>
      <w:r>
        <w:t>(COOTAD):</w:t>
      </w:r>
    </w:p>
    <w:p w14:paraId="5B08B5D1" w14:textId="77777777" w:rsidR="00615542" w:rsidRDefault="00615542" w:rsidP="00A03F73">
      <w:pPr>
        <w:pStyle w:val="Textoindependiente"/>
        <w:spacing w:before="9"/>
        <w:rPr>
          <w:b/>
          <w:sz w:val="23"/>
        </w:rPr>
      </w:pPr>
    </w:p>
    <w:p w14:paraId="4AD156F3" w14:textId="77777777" w:rsidR="00615542" w:rsidRDefault="0046754A" w:rsidP="00A03F73">
      <w:pPr>
        <w:spacing w:line="259" w:lineRule="auto"/>
        <w:ind w:left="821"/>
        <w:jc w:val="both"/>
        <w:rPr>
          <w:i/>
        </w:rPr>
      </w:pPr>
      <w:r>
        <w:rPr>
          <w:i/>
        </w:rPr>
        <w:t>“</w:t>
      </w:r>
      <w:r>
        <w:rPr>
          <w:b/>
          <w:i/>
        </w:rPr>
        <w:t xml:space="preserve">Art. 5.- </w:t>
      </w:r>
      <w:r>
        <w:rPr>
          <w:i/>
        </w:rPr>
        <w:t>La autonomía política, administrativa y financiera de los gobiernos autónomos</w:t>
      </w:r>
      <w:r>
        <w:rPr>
          <w:i/>
          <w:spacing w:val="-52"/>
        </w:rPr>
        <w:t xml:space="preserve"> </w:t>
      </w:r>
      <w:r>
        <w:rPr>
          <w:i/>
        </w:rPr>
        <w:t>descentralizados y regímenes especiales prevista en la Constitución de la República del</w:t>
      </w:r>
      <w:r>
        <w:rPr>
          <w:i/>
          <w:spacing w:val="1"/>
        </w:rPr>
        <w:t xml:space="preserve"> </w:t>
      </w:r>
      <w:r>
        <w:rPr>
          <w:i/>
        </w:rPr>
        <w:t>Ecuador comprende el derecho y la capacidad efectiva de estos niveles de gobierno para</w:t>
      </w:r>
      <w:r>
        <w:rPr>
          <w:i/>
          <w:spacing w:val="1"/>
        </w:rPr>
        <w:t xml:space="preserve"> </w:t>
      </w:r>
      <w:r>
        <w:rPr>
          <w:i/>
        </w:rPr>
        <w:t>regirse</w:t>
      </w:r>
      <w:r>
        <w:rPr>
          <w:i/>
          <w:spacing w:val="1"/>
        </w:rPr>
        <w:t xml:space="preserve"> </w:t>
      </w:r>
      <w:r>
        <w:rPr>
          <w:i/>
        </w:rPr>
        <w:t>mediante</w:t>
      </w:r>
      <w:r>
        <w:rPr>
          <w:i/>
          <w:spacing w:val="1"/>
        </w:rPr>
        <w:t xml:space="preserve"> </w:t>
      </w:r>
      <w:r>
        <w:rPr>
          <w:i/>
        </w:rPr>
        <w:t>normas</w:t>
      </w:r>
      <w:r>
        <w:rPr>
          <w:i/>
          <w:spacing w:val="1"/>
        </w:rPr>
        <w:t xml:space="preserve"> </w:t>
      </w:r>
      <w:r>
        <w:rPr>
          <w:i/>
        </w:rPr>
        <w:t>y</w:t>
      </w:r>
      <w:r>
        <w:rPr>
          <w:i/>
          <w:spacing w:val="1"/>
        </w:rPr>
        <w:t xml:space="preserve"> </w:t>
      </w:r>
      <w:r>
        <w:rPr>
          <w:i/>
        </w:rPr>
        <w:t>órganos</w:t>
      </w:r>
      <w:r>
        <w:rPr>
          <w:i/>
          <w:spacing w:val="1"/>
        </w:rPr>
        <w:t xml:space="preserve"> </w:t>
      </w:r>
      <w:r>
        <w:rPr>
          <w:i/>
        </w:rPr>
        <w:t>de</w:t>
      </w:r>
      <w:r>
        <w:rPr>
          <w:i/>
          <w:spacing w:val="1"/>
        </w:rPr>
        <w:t xml:space="preserve"> </w:t>
      </w:r>
      <w:r>
        <w:rPr>
          <w:i/>
        </w:rPr>
        <w:t>gobierno</w:t>
      </w:r>
      <w:r>
        <w:rPr>
          <w:i/>
          <w:spacing w:val="1"/>
        </w:rPr>
        <w:t xml:space="preserve"> </w:t>
      </w:r>
      <w:r>
        <w:rPr>
          <w:i/>
        </w:rPr>
        <w:t>propios,</w:t>
      </w:r>
      <w:r>
        <w:rPr>
          <w:i/>
          <w:spacing w:val="1"/>
        </w:rPr>
        <w:t xml:space="preserve"> </w:t>
      </w:r>
      <w:r>
        <w:rPr>
          <w:i/>
        </w:rPr>
        <w:t>en</w:t>
      </w:r>
      <w:r>
        <w:rPr>
          <w:i/>
          <w:spacing w:val="1"/>
        </w:rPr>
        <w:t xml:space="preserve"> </w:t>
      </w:r>
      <w:r>
        <w:rPr>
          <w:i/>
        </w:rPr>
        <w:t>sus</w:t>
      </w:r>
      <w:r>
        <w:rPr>
          <w:i/>
          <w:spacing w:val="1"/>
        </w:rPr>
        <w:t xml:space="preserve"> </w:t>
      </w:r>
      <w:r>
        <w:rPr>
          <w:i/>
        </w:rPr>
        <w:t>respectivas</w:t>
      </w:r>
      <w:r>
        <w:rPr>
          <w:i/>
          <w:spacing w:val="1"/>
        </w:rPr>
        <w:t xml:space="preserve"> </w:t>
      </w:r>
      <w:r>
        <w:rPr>
          <w:i/>
        </w:rPr>
        <w:t>circunscripciones territoriales, bajo su responsabilidad, sin intervención de otro nivel de</w:t>
      </w:r>
      <w:r>
        <w:rPr>
          <w:i/>
          <w:spacing w:val="-52"/>
        </w:rPr>
        <w:t xml:space="preserve"> </w:t>
      </w:r>
      <w:r>
        <w:rPr>
          <w:i/>
        </w:rPr>
        <w:t>gobierno</w:t>
      </w:r>
      <w:r>
        <w:rPr>
          <w:i/>
          <w:spacing w:val="1"/>
        </w:rPr>
        <w:t xml:space="preserve"> </w:t>
      </w:r>
      <w:r>
        <w:rPr>
          <w:i/>
        </w:rPr>
        <w:t>y</w:t>
      </w:r>
      <w:r>
        <w:rPr>
          <w:i/>
          <w:spacing w:val="1"/>
        </w:rPr>
        <w:t xml:space="preserve"> </w:t>
      </w:r>
      <w:r>
        <w:rPr>
          <w:i/>
        </w:rPr>
        <w:t>en</w:t>
      </w:r>
      <w:r>
        <w:rPr>
          <w:i/>
          <w:spacing w:val="1"/>
        </w:rPr>
        <w:t xml:space="preserve"> </w:t>
      </w:r>
      <w:r>
        <w:rPr>
          <w:i/>
        </w:rPr>
        <w:t>beneficio</w:t>
      </w:r>
      <w:r>
        <w:rPr>
          <w:i/>
          <w:spacing w:val="1"/>
        </w:rPr>
        <w:t xml:space="preserve"> </w:t>
      </w:r>
      <w:r>
        <w:rPr>
          <w:i/>
        </w:rPr>
        <w:t>de</w:t>
      </w:r>
      <w:r>
        <w:rPr>
          <w:i/>
          <w:spacing w:val="1"/>
        </w:rPr>
        <w:t xml:space="preserve"> </w:t>
      </w:r>
      <w:r>
        <w:rPr>
          <w:i/>
        </w:rPr>
        <w:t>sus</w:t>
      </w:r>
      <w:r>
        <w:rPr>
          <w:i/>
          <w:spacing w:val="1"/>
        </w:rPr>
        <w:t xml:space="preserve"> </w:t>
      </w:r>
      <w:r>
        <w:rPr>
          <w:i/>
        </w:rPr>
        <w:t>habitantes.</w:t>
      </w:r>
      <w:r>
        <w:rPr>
          <w:i/>
          <w:spacing w:val="1"/>
        </w:rPr>
        <w:t xml:space="preserve"> </w:t>
      </w:r>
      <w:r>
        <w:rPr>
          <w:i/>
        </w:rPr>
        <w:t>Esta</w:t>
      </w:r>
      <w:r>
        <w:rPr>
          <w:i/>
          <w:spacing w:val="1"/>
        </w:rPr>
        <w:t xml:space="preserve"> </w:t>
      </w:r>
      <w:r>
        <w:rPr>
          <w:i/>
        </w:rPr>
        <w:t>autonomía</w:t>
      </w:r>
      <w:r>
        <w:rPr>
          <w:i/>
          <w:spacing w:val="1"/>
        </w:rPr>
        <w:t xml:space="preserve"> </w:t>
      </w:r>
      <w:r>
        <w:rPr>
          <w:i/>
        </w:rPr>
        <w:t>se</w:t>
      </w:r>
      <w:r>
        <w:rPr>
          <w:i/>
          <w:spacing w:val="1"/>
        </w:rPr>
        <w:t xml:space="preserve"> </w:t>
      </w:r>
      <w:r>
        <w:rPr>
          <w:i/>
        </w:rPr>
        <w:t>ejercerá</w:t>
      </w:r>
      <w:r>
        <w:rPr>
          <w:i/>
          <w:spacing w:val="1"/>
        </w:rPr>
        <w:t xml:space="preserve"> </w:t>
      </w:r>
      <w:r>
        <w:rPr>
          <w:i/>
        </w:rPr>
        <w:t>de</w:t>
      </w:r>
      <w:r>
        <w:rPr>
          <w:i/>
          <w:spacing w:val="1"/>
        </w:rPr>
        <w:t xml:space="preserve"> </w:t>
      </w:r>
      <w:r>
        <w:rPr>
          <w:i/>
        </w:rPr>
        <w:t>manera</w:t>
      </w:r>
      <w:r>
        <w:rPr>
          <w:i/>
          <w:spacing w:val="1"/>
        </w:rPr>
        <w:t xml:space="preserve"> </w:t>
      </w:r>
      <w:r>
        <w:rPr>
          <w:i/>
        </w:rPr>
        <w:t>responsable y solidaria</w:t>
      </w:r>
      <w:r>
        <w:rPr>
          <w:i/>
          <w:spacing w:val="-1"/>
        </w:rPr>
        <w:t xml:space="preserve"> </w:t>
      </w:r>
      <w:r>
        <w:rPr>
          <w:i/>
        </w:rPr>
        <w:t>(...)";</w:t>
      </w:r>
    </w:p>
    <w:p w14:paraId="16DEB4AB" w14:textId="77777777" w:rsidR="00615542" w:rsidRDefault="00615542" w:rsidP="00A03F73">
      <w:pPr>
        <w:pStyle w:val="Textoindependiente"/>
        <w:spacing w:before="9"/>
        <w:rPr>
          <w:i/>
          <w:sz w:val="23"/>
        </w:rPr>
      </w:pPr>
    </w:p>
    <w:p w14:paraId="40C3C77B" w14:textId="77777777" w:rsidR="00615542" w:rsidRDefault="0046754A" w:rsidP="00A03F73">
      <w:pPr>
        <w:spacing w:before="1" w:line="259" w:lineRule="auto"/>
        <w:ind w:left="821"/>
        <w:jc w:val="both"/>
        <w:rPr>
          <w:i/>
        </w:rPr>
      </w:pPr>
      <w:r>
        <w:rPr>
          <w:i/>
        </w:rPr>
        <w:t>“</w:t>
      </w:r>
      <w:r>
        <w:rPr>
          <w:b/>
          <w:i/>
        </w:rPr>
        <w:t xml:space="preserve">Art. 29.- </w:t>
      </w:r>
      <w:r>
        <w:rPr>
          <w:i/>
        </w:rPr>
        <w:t xml:space="preserve">Funciones de los gobiernos autónomos </w:t>
      </w:r>
      <w:proofErr w:type="gramStart"/>
      <w:r>
        <w:rPr>
          <w:i/>
        </w:rPr>
        <w:t>descentralizados.-</w:t>
      </w:r>
      <w:proofErr w:type="gramEnd"/>
      <w:r>
        <w:rPr>
          <w:i/>
        </w:rPr>
        <w:t xml:space="preserve"> El ejercicio de cada</w:t>
      </w:r>
      <w:r>
        <w:rPr>
          <w:i/>
          <w:spacing w:val="1"/>
        </w:rPr>
        <w:t xml:space="preserve"> </w:t>
      </w:r>
      <w:r>
        <w:rPr>
          <w:i/>
        </w:rPr>
        <w:t>gobierno</w:t>
      </w:r>
      <w:r>
        <w:rPr>
          <w:i/>
          <w:spacing w:val="-2"/>
        </w:rPr>
        <w:t xml:space="preserve"> </w:t>
      </w:r>
      <w:r>
        <w:rPr>
          <w:i/>
        </w:rPr>
        <w:t>autónomo</w:t>
      </w:r>
      <w:r>
        <w:rPr>
          <w:i/>
          <w:spacing w:val="-2"/>
        </w:rPr>
        <w:t xml:space="preserve"> </w:t>
      </w:r>
      <w:r>
        <w:rPr>
          <w:i/>
        </w:rPr>
        <w:t>descentralizado</w:t>
      </w:r>
      <w:r>
        <w:rPr>
          <w:i/>
          <w:spacing w:val="-2"/>
        </w:rPr>
        <w:t xml:space="preserve"> </w:t>
      </w:r>
      <w:r>
        <w:rPr>
          <w:i/>
        </w:rPr>
        <w:t>se</w:t>
      </w:r>
      <w:r>
        <w:rPr>
          <w:i/>
          <w:spacing w:val="-2"/>
        </w:rPr>
        <w:t xml:space="preserve"> </w:t>
      </w:r>
      <w:r>
        <w:rPr>
          <w:i/>
        </w:rPr>
        <w:t>realizará</w:t>
      </w:r>
      <w:r>
        <w:rPr>
          <w:i/>
          <w:spacing w:val="-2"/>
        </w:rPr>
        <w:t xml:space="preserve"> </w:t>
      </w:r>
      <w:r>
        <w:rPr>
          <w:i/>
        </w:rPr>
        <w:t>a</w:t>
      </w:r>
      <w:r>
        <w:rPr>
          <w:i/>
          <w:spacing w:val="-4"/>
        </w:rPr>
        <w:t xml:space="preserve"> </w:t>
      </w:r>
      <w:r>
        <w:rPr>
          <w:i/>
        </w:rPr>
        <w:t>través</w:t>
      </w:r>
      <w:r>
        <w:rPr>
          <w:i/>
          <w:spacing w:val="-2"/>
        </w:rPr>
        <w:t xml:space="preserve"> </w:t>
      </w:r>
      <w:r>
        <w:rPr>
          <w:i/>
        </w:rPr>
        <w:t>de</w:t>
      </w:r>
      <w:r>
        <w:rPr>
          <w:i/>
          <w:spacing w:val="-1"/>
        </w:rPr>
        <w:t xml:space="preserve"> </w:t>
      </w:r>
      <w:r>
        <w:rPr>
          <w:i/>
        </w:rPr>
        <w:t>tres</w:t>
      </w:r>
      <w:r>
        <w:rPr>
          <w:i/>
          <w:spacing w:val="-4"/>
        </w:rPr>
        <w:t xml:space="preserve"> </w:t>
      </w:r>
      <w:r>
        <w:rPr>
          <w:i/>
        </w:rPr>
        <w:t>funciones</w:t>
      </w:r>
      <w:r>
        <w:rPr>
          <w:i/>
          <w:spacing w:val="-4"/>
        </w:rPr>
        <w:t xml:space="preserve"> </w:t>
      </w:r>
      <w:r>
        <w:rPr>
          <w:i/>
        </w:rPr>
        <w:t>integradas:</w:t>
      </w:r>
    </w:p>
    <w:p w14:paraId="0AD9C6F4" w14:textId="77777777" w:rsidR="00615542" w:rsidRDefault="00615542" w:rsidP="00A03F73">
      <w:pPr>
        <w:pStyle w:val="Textoindependiente"/>
        <w:spacing w:before="8"/>
        <w:rPr>
          <w:i/>
          <w:sz w:val="23"/>
        </w:rPr>
      </w:pPr>
    </w:p>
    <w:p w14:paraId="3CF911B5" w14:textId="77777777" w:rsidR="00615542" w:rsidRDefault="0046754A" w:rsidP="00A03F73">
      <w:pPr>
        <w:pStyle w:val="Prrafodelista"/>
        <w:numPr>
          <w:ilvl w:val="0"/>
          <w:numId w:val="5"/>
        </w:numPr>
        <w:tabs>
          <w:tab w:val="left" w:pos="1103"/>
        </w:tabs>
        <w:rPr>
          <w:i/>
        </w:rPr>
      </w:pPr>
      <w:r>
        <w:rPr>
          <w:i/>
        </w:rPr>
        <w:t>De</w:t>
      </w:r>
      <w:r>
        <w:rPr>
          <w:i/>
          <w:spacing w:val="-5"/>
        </w:rPr>
        <w:t xml:space="preserve"> </w:t>
      </w:r>
      <w:r>
        <w:rPr>
          <w:i/>
        </w:rPr>
        <w:t>legislación,</w:t>
      </w:r>
      <w:r>
        <w:rPr>
          <w:i/>
          <w:spacing w:val="-5"/>
        </w:rPr>
        <w:t xml:space="preserve"> </w:t>
      </w:r>
      <w:r>
        <w:rPr>
          <w:i/>
        </w:rPr>
        <w:t>normatividad</w:t>
      </w:r>
      <w:r>
        <w:rPr>
          <w:i/>
          <w:spacing w:val="-3"/>
        </w:rPr>
        <w:t xml:space="preserve"> </w:t>
      </w:r>
      <w:r>
        <w:rPr>
          <w:i/>
        </w:rPr>
        <w:t>y</w:t>
      </w:r>
      <w:r>
        <w:rPr>
          <w:i/>
          <w:spacing w:val="-5"/>
        </w:rPr>
        <w:t xml:space="preserve"> </w:t>
      </w:r>
      <w:r>
        <w:rPr>
          <w:i/>
        </w:rPr>
        <w:t>fiscalización;</w:t>
      </w:r>
    </w:p>
    <w:p w14:paraId="1CDA8B79" w14:textId="77777777" w:rsidR="00615542" w:rsidRDefault="0046754A" w:rsidP="00A03F73">
      <w:pPr>
        <w:pStyle w:val="Prrafodelista"/>
        <w:numPr>
          <w:ilvl w:val="0"/>
          <w:numId w:val="5"/>
        </w:numPr>
        <w:tabs>
          <w:tab w:val="left" w:pos="1052"/>
        </w:tabs>
        <w:spacing w:before="23"/>
        <w:ind w:left="1051" w:hanging="231"/>
        <w:rPr>
          <w:i/>
        </w:rPr>
      </w:pPr>
      <w:r>
        <w:rPr>
          <w:i/>
        </w:rPr>
        <w:t>De</w:t>
      </w:r>
      <w:r>
        <w:rPr>
          <w:i/>
          <w:spacing w:val="-4"/>
        </w:rPr>
        <w:t xml:space="preserve"> </w:t>
      </w:r>
      <w:r>
        <w:rPr>
          <w:i/>
        </w:rPr>
        <w:t>ejecución</w:t>
      </w:r>
      <w:r>
        <w:rPr>
          <w:i/>
          <w:spacing w:val="-1"/>
        </w:rPr>
        <w:t xml:space="preserve"> </w:t>
      </w:r>
      <w:r>
        <w:rPr>
          <w:i/>
        </w:rPr>
        <w:t>y</w:t>
      </w:r>
      <w:r>
        <w:rPr>
          <w:i/>
          <w:spacing w:val="-1"/>
        </w:rPr>
        <w:t xml:space="preserve"> </w:t>
      </w:r>
      <w:r>
        <w:rPr>
          <w:i/>
        </w:rPr>
        <w:t>administración;</w:t>
      </w:r>
      <w:r>
        <w:rPr>
          <w:i/>
          <w:spacing w:val="-2"/>
        </w:rPr>
        <w:t xml:space="preserve"> </w:t>
      </w:r>
      <w:r>
        <w:rPr>
          <w:i/>
        </w:rPr>
        <w:t>y,</w:t>
      </w:r>
    </w:p>
    <w:p w14:paraId="4B1F511A" w14:textId="77777777" w:rsidR="00615542" w:rsidRDefault="00615542" w:rsidP="00A03F73">
      <w:pPr>
        <w:pStyle w:val="Textoindependiente"/>
        <w:spacing w:before="1"/>
        <w:rPr>
          <w:i/>
          <w:sz w:val="24"/>
        </w:rPr>
      </w:pPr>
    </w:p>
    <w:p w14:paraId="75769BDE" w14:textId="77777777" w:rsidR="00615542" w:rsidRDefault="0046754A" w:rsidP="00A03F73">
      <w:pPr>
        <w:spacing w:before="31"/>
        <w:jc w:val="right"/>
        <w:rPr>
          <w:b/>
        </w:rPr>
      </w:pPr>
      <w:r>
        <w:t xml:space="preserve">Página </w:t>
      </w:r>
      <w:r>
        <w:rPr>
          <w:b/>
        </w:rPr>
        <w:t>6</w:t>
      </w:r>
      <w:r>
        <w:rPr>
          <w:b/>
          <w:spacing w:val="2"/>
        </w:rPr>
        <w:t xml:space="preserve"> </w:t>
      </w:r>
      <w:r>
        <w:t>de</w:t>
      </w:r>
      <w:r>
        <w:rPr>
          <w:spacing w:val="-4"/>
        </w:rPr>
        <w:t xml:space="preserve"> </w:t>
      </w:r>
      <w:r>
        <w:rPr>
          <w:b/>
        </w:rPr>
        <w:t>18</w:t>
      </w:r>
    </w:p>
    <w:p w14:paraId="65F9C3DC" w14:textId="77777777" w:rsidR="00615542" w:rsidRDefault="00615542" w:rsidP="00A03F73">
      <w:pPr>
        <w:jc w:val="right"/>
        <w:sectPr w:rsidR="00615542">
          <w:pgSz w:w="11910" w:h="16840"/>
          <w:pgMar w:top="1580" w:right="880" w:bottom="280" w:left="1600" w:header="720" w:footer="720" w:gutter="0"/>
          <w:cols w:space="720"/>
        </w:sectPr>
      </w:pPr>
    </w:p>
    <w:p w14:paraId="46AEE82F" w14:textId="77777777" w:rsidR="00615542" w:rsidRDefault="0046754A" w:rsidP="00A03F73">
      <w:pPr>
        <w:pStyle w:val="Textoindependiente"/>
        <w:spacing w:before="5"/>
        <w:rPr>
          <w:b/>
          <w:sz w:val="11"/>
        </w:rPr>
      </w:pPr>
      <w:r>
        <w:rPr>
          <w:noProof/>
          <w:lang w:eastAsia="es-ES"/>
        </w:rPr>
        <w:lastRenderedPageBreak/>
        <w:drawing>
          <wp:anchor distT="0" distB="0" distL="0" distR="0" simplePos="0" relativeHeight="251657216" behindDoc="1" locked="0" layoutInCell="1" allowOverlap="1" wp14:anchorId="0D1B3F6B" wp14:editId="07777777">
            <wp:simplePos x="0" y="0"/>
            <wp:positionH relativeFrom="page">
              <wp:posOffset>0</wp:posOffset>
            </wp:positionH>
            <wp:positionV relativeFrom="page">
              <wp:posOffset>0</wp:posOffset>
            </wp:positionV>
            <wp:extent cx="7248831" cy="10669268"/>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9" cstate="print"/>
                    <a:stretch>
                      <a:fillRect/>
                    </a:stretch>
                  </pic:blipFill>
                  <pic:spPr>
                    <a:xfrm>
                      <a:off x="0" y="0"/>
                      <a:ext cx="7248831" cy="10669268"/>
                    </a:xfrm>
                    <a:prstGeom prst="rect">
                      <a:avLst/>
                    </a:prstGeom>
                  </pic:spPr>
                </pic:pic>
              </a:graphicData>
            </a:graphic>
          </wp:anchor>
        </w:drawing>
      </w:r>
    </w:p>
    <w:p w14:paraId="75C79FA5" w14:textId="77777777" w:rsidR="00615542" w:rsidRDefault="0046754A" w:rsidP="00A03F73">
      <w:pPr>
        <w:pStyle w:val="Prrafodelista"/>
        <w:numPr>
          <w:ilvl w:val="0"/>
          <w:numId w:val="5"/>
        </w:numPr>
        <w:tabs>
          <w:tab w:val="left" w:pos="1041"/>
        </w:tabs>
        <w:spacing w:before="31"/>
        <w:ind w:left="1040" w:hanging="220"/>
        <w:rPr>
          <w:i/>
        </w:rPr>
      </w:pPr>
      <w:r>
        <w:rPr>
          <w:i/>
        </w:rPr>
        <w:t>De</w:t>
      </w:r>
      <w:r>
        <w:rPr>
          <w:i/>
          <w:spacing w:val="-5"/>
        </w:rPr>
        <w:t xml:space="preserve"> </w:t>
      </w:r>
      <w:r>
        <w:rPr>
          <w:i/>
        </w:rPr>
        <w:t>participación</w:t>
      </w:r>
      <w:r>
        <w:rPr>
          <w:i/>
          <w:spacing w:val="-5"/>
        </w:rPr>
        <w:t xml:space="preserve"> </w:t>
      </w:r>
      <w:r>
        <w:rPr>
          <w:i/>
        </w:rPr>
        <w:t>ciudadana</w:t>
      </w:r>
      <w:r>
        <w:rPr>
          <w:i/>
          <w:spacing w:val="-2"/>
        </w:rPr>
        <w:t xml:space="preserve"> </w:t>
      </w:r>
      <w:r>
        <w:rPr>
          <w:i/>
        </w:rPr>
        <w:t>y</w:t>
      </w:r>
      <w:r>
        <w:rPr>
          <w:i/>
          <w:spacing w:val="-2"/>
        </w:rPr>
        <w:t xml:space="preserve"> </w:t>
      </w:r>
      <w:r>
        <w:rPr>
          <w:i/>
        </w:rPr>
        <w:t>control</w:t>
      </w:r>
      <w:r>
        <w:rPr>
          <w:i/>
          <w:spacing w:val="-4"/>
        </w:rPr>
        <w:t xml:space="preserve"> </w:t>
      </w:r>
      <w:r>
        <w:rPr>
          <w:i/>
        </w:rPr>
        <w:t>social.”;</w:t>
      </w:r>
    </w:p>
    <w:p w14:paraId="5023141B" w14:textId="77777777" w:rsidR="00615542" w:rsidRDefault="00615542" w:rsidP="00A03F73">
      <w:pPr>
        <w:pStyle w:val="Textoindependiente"/>
        <w:spacing w:before="6"/>
        <w:rPr>
          <w:i/>
          <w:sz w:val="25"/>
        </w:rPr>
      </w:pPr>
    </w:p>
    <w:p w14:paraId="6412C131" w14:textId="77777777" w:rsidR="00615542" w:rsidRDefault="0046754A" w:rsidP="00A03F73">
      <w:pPr>
        <w:spacing w:before="1" w:line="259" w:lineRule="auto"/>
        <w:ind w:left="821"/>
        <w:jc w:val="both"/>
        <w:rPr>
          <w:i/>
        </w:rPr>
      </w:pPr>
      <w:r>
        <w:rPr>
          <w:i/>
        </w:rPr>
        <w:t>“</w:t>
      </w:r>
      <w:r>
        <w:rPr>
          <w:b/>
          <w:i/>
        </w:rPr>
        <w:t xml:space="preserve">Art. 53.- </w:t>
      </w:r>
      <w:r>
        <w:rPr>
          <w:i/>
        </w:rPr>
        <w:t xml:space="preserve">Naturaleza </w:t>
      </w:r>
      <w:proofErr w:type="gramStart"/>
      <w:r>
        <w:rPr>
          <w:i/>
        </w:rPr>
        <w:t>jurídica.-</w:t>
      </w:r>
      <w:proofErr w:type="gramEnd"/>
      <w:r>
        <w:rPr>
          <w:i/>
        </w:rPr>
        <w:t xml:space="preserve"> Los gobiernos autónomos descentralizados municipales</w:t>
      </w:r>
      <w:r>
        <w:rPr>
          <w:i/>
          <w:spacing w:val="1"/>
        </w:rPr>
        <w:t xml:space="preserve"> </w:t>
      </w:r>
      <w:r>
        <w:rPr>
          <w:i/>
        </w:rPr>
        <w:t>son personas jurídicas de derecho público, con autonomía política, administrativa y</w:t>
      </w:r>
      <w:r>
        <w:rPr>
          <w:i/>
          <w:spacing w:val="1"/>
        </w:rPr>
        <w:t xml:space="preserve"> </w:t>
      </w:r>
      <w:r>
        <w:rPr>
          <w:i/>
        </w:rPr>
        <w:t>financiera. Estarán integrados por las funciones de participación ciudadana; legislación</w:t>
      </w:r>
      <w:r>
        <w:rPr>
          <w:i/>
          <w:spacing w:val="1"/>
        </w:rPr>
        <w:t xml:space="preserve"> </w:t>
      </w:r>
      <w:r>
        <w:rPr>
          <w:i/>
        </w:rPr>
        <w:t>y fiscalización; y, ejecutiva previstas en este Código, para el ejercicio de las funciones y</w:t>
      </w:r>
      <w:r>
        <w:rPr>
          <w:i/>
          <w:spacing w:val="1"/>
        </w:rPr>
        <w:t xml:space="preserve"> </w:t>
      </w:r>
      <w:r>
        <w:rPr>
          <w:i/>
        </w:rPr>
        <w:t>competencias</w:t>
      </w:r>
      <w:r>
        <w:rPr>
          <w:i/>
          <w:spacing w:val="-3"/>
        </w:rPr>
        <w:t xml:space="preserve"> </w:t>
      </w:r>
      <w:r>
        <w:rPr>
          <w:i/>
        </w:rPr>
        <w:t>que le corresponden.</w:t>
      </w:r>
    </w:p>
    <w:p w14:paraId="1F3B1409" w14:textId="77777777" w:rsidR="00615542" w:rsidRDefault="00615542" w:rsidP="00A03F73">
      <w:pPr>
        <w:pStyle w:val="Textoindependiente"/>
        <w:spacing w:before="6"/>
        <w:rPr>
          <w:i/>
          <w:sz w:val="23"/>
        </w:rPr>
      </w:pPr>
    </w:p>
    <w:p w14:paraId="65B4E2BD" w14:textId="77777777" w:rsidR="00615542" w:rsidRDefault="0046754A" w:rsidP="00A03F73">
      <w:pPr>
        <w:spacing w:before="1" w:line="259" w:lineRule="auto"/>
        <w:ind w:left="821"/>
        <w:jc w:val="both"/>
        <w:rPr>
          <w:i/>
        </w:rPr>
      </w:pPr>
      <w:r>
        <w:rPr>
          <w:i/>
        </w:rPr>
        <w:t>La sede del gobierno autónomo descentralizado municipal será́ la cabecera cantonal</w:t>
      </w:r>
      <w:r>
        <w:rPr>
          <w:i/>
          <w:spacing w:val="1"/>
        </w:rPr>
        <w:t xml:space="preserve"> </w:t>
      </w:r>
      <w:r>
        <w:rPr>
          <w:i/>
        </w:rPr>
        <w:t>prevista</w:t>
      </w:r>
      <w:r>
        <w:rPr>
          <w:i/>
          <w:spacing w:val="-1"/>
        </w:rPr>
        <w:t xml:space="preserve"> </w:t>
      </w:r>
      <w:r>
        <w:rPr>
          <w:i/>
        </w:rPr>
        <w:t>en</w:t>
      </w:r>
      <w:r>
        <w:rPr>
          <w:i/>
          <w:spacing w:val="-3"/>
        </w:rPr>
        <w:t xml:space="preserve"> </w:t>
      </w:r>
      <w:r>
        <w:rPr>
          <w:i/>
        </w:rPr>
        <w:t>la</w:t>
      </w:r>
      <w:r>
        <w:rPr>
          <w:i/>
          <w:spacing w:val="-2"/>
        </w:rPr>
        <w:t xml:space="preserve"> </w:t>
      </w:r>
      <w:r>
        <w:rPr>
          <w:i/>
        </w:rPr>
        <w:t>ley de creación del</w:t>
      </w:r>
      <w:r>
        <w:rPr>
          <w:i/>
          <w:spacing w:val="1"/>
        </w:rPr>
        <w:t xml:space="preserve"> </w:t>
      </w:r>
      <w:r>
        <w:rPr>
          <w:i/>
        </w:rPr>
        <w:t>cantón.”</w:t>
      </w:r>
    </w:p>
    <w:p w14:paraId="519C8A84" w14:textId="77777777" w:rsidR="00615542" w:rsidRDefault="0046754A" w:rsidP="00A03F73">
      <w:pPr>
        <w:spacing w:before="160" w:line="259" w:lineRule="auto"/>
        <w:ind w:left="810"/>
        <w:jc w:val="both"/>
        <w:rPr>
          <w:i/>
        </w:rPr>
      </w:pPr>
      <w:r>
        <w:rPr>
          <w:i/>
        </w:rPr>
        <w:t>“</w:t>
      </w:r>
      <w:r>
        <w:rPr>
          <w:b/>
          <w:i/>
        </w:rPr>
        <w:t xml:space="preserve">Art. 87.- </w:t>
      </w:r>
      <w:r>
        <w:rPr>
          <w:i/>
        </w:rPr>
        <w:t>Al concejo metropolitano le corresponde: a) Ejercer la facultad normativa en</w:t>
      </w:r>
      <w:r>
        <w:rPr>
          <w:i/>
          <w:spacing w:val="1"/>
        </w:rPr>
        <w:t xml:space="preserve"> </w:t>
      </w:r>
      <w:r>
        <w:rPr>
          <w:i/>
        </w:rPr>
        <w:t>materias</w:t>
      </w:r>
      <w:r>
        <w:rPr>
          <w:i/>
          <w:spacing w:val="-9"/>
        </w:rPr>
        <w:t xml:space="preserve"> </w:t>
      </w:r>
      <w:r>
        <w:rPr>
          <w:i/>
        </w:rPr>
        <w:t>de</w:t>
      </w:r>
      <w:r>
        <w:rPr>
          <w:i/>
          <w:spacing w:val="-9"/>
        </w:rPr>
        <w:t xml:space="preserve"> </w:t>
      </w:r>
      <w:r>
        <w:rPr>
          <w:i/>
        </w:rPr>
        <w:t>competencia</w:t>
      </w:r>
      <w:r>
        <w:rPr>
          <w:i/>
          <w:spacing w:val="-9"/>
        </w:rPr>
        <w:t xml:space="preserve"> </w:t>
      </w:r>
      <w:r>
        <w:rPr>
          <w:i/>
        </w:rPr>
        <w:t>del</w:t>
      </w:r>
      <w:r>
        <w:rPr>
          <w:i/>
          <w:spacing w:val="-10"/>
        </w:rPr>
        <w:t xml:space="preserve"> </w:t>
      </w:r>
      <w:r>
        <w:rPr>
          <w:i/>
        </w:rPr>
        <w:t>gobierno</w:t>
      </w:r>
      <w:r>
        <w:rPr>
          <w:i/>
          <w:spacing w:val="-9"/>
        </w:rPr>
        <w:t xml:space="preserve"> </w:t>
      </w:r>
      <w:r>
        <w:rPr>
          <w:i/>
        </w:rPr>
        <w:t>autónomo</w:t>
      </w:r>
      <w:r>
        <w:rPr>
          <w:i/>
          <w:spacing w:val="-9"/>
        </w:rPr>
        <w:t xml:space="preserve"> </w:t>
      </w:r>
      <w:r>
        <w:rPr>
          <w:i/>
        </w:rPr>
        <w:t>descentralizado</w:t>
      </w:r>
      <w:r>
        <w:rPr>
          <w:i/>
          <w:spacing w:val="-9"/>
        </w:rPr>
        <w:t xml:space="preserve"> </w:t>
      </w:r>
      <w:r>
        <w:rPr>
          <w:i/>
        </w:rPr>
        <w:t>metropolitano,</w:t>
      </w:r>
      <w:r>
        <w:rPr>
          <w:i/>
          <w:spacing w:val="-10"/>
        </w:rPr>
        <w:t xml:space="preserve"> </w:t>
      </w:r>
      <w:r>
        <w:rPr>
          <w:i/>
        </w:rPr>
        <w:t>mediante</w:t>
      </w:r>
      <w:r>
        <w:rPr>
          <w:i/>
          <w:spacing w:val="-52"/>
        </w:rPr>
        <w:t xml:space="preserve"> </w:t>
      </w:r>
      <w:r>
        <w:rPr>
          <w:i/>
        </w:rPr>
        <w:t>la expedición de ordenanzas metropolitanas, acuerdos y resoluciones"; (…) d) El expedir</w:t>
      </w:r>
      <w:r>
        <w:rPr>
          <w:i/>
          <w:spacing w:val="-52"/>
        </w:rPr>
        <w:t xml:space="preserve"> </w:t>
      </w:r>
      <w:r>
        <w:rPr>
          <w:i/>
        </w:rPr>
        <w:t>acuerdos</w:t>
      </w:r>
      <w:r>
        <w:rPr>
          <w:i/>
          <w:spacing w:val="1"/>
        </w:rPr>
        <w:t xml:space="preserve"> </w:t>
      </w:r>
      <w:r>
        <w:rPr>
          <w:i/>
        </w:rPr>
        <w:t>o</w:t>
      </w:r>
      <w:r>
        <w:rPr>
          <w:i/>
          <w:spacing w:val="1"/>
        </w:rPr>
        <w:t xml:space="preserve"> </w:t>
      </w:r>
      <w:r>
        <w:rPr>
          <w:i/>
        </w:rPr>
        <w:t>resoluciones</w:t>
      </w:r>
      <w:r>
        <w:rPr>
          <w:i/>
          <w:spacing w:val="1"/>
        </w:rPr>
        <w:t xml:space="preserve"> </w:t>
      </w:r>
      <w:r>
        <w:rPr>
          <w:i/>
        </w:rPr>
        <w:t>en</w:t>
      </w:r>
      <w:r>
        <w:rPr>
          <w:i/>
          <w:spacing w:val="1"/>
        </w:rPr>
        <w:t xml:space="preserve"> </w:t>
      </w:r>
      <w:r>
        <w:rPr>
          <w:i/>
        </w:rPr>
        <w:t>el</w:t>
      </w:r>
      <w:r>
        <w:rPr>
          <w:i/>
          <w:spacing w:val="1"/>
        </w:rPr>
        <w:t xml:space="preserve"> </w:t>
      </w:r>
      <w:r>
        <w:rPr>
          <w:i/>
        </w:rPr>
        <w:t>ámbito</w:t>
      </w:r>
      <w:r>
        <w:rPr>
          <w:i/>
          <w:spacing w:val="1"/>
        </w:rPr>
        <w:t xml:space="preserve"> </w:t>
      </w:r>
      <w:r>
        <w:rPr>
          <w:i/>
        </w:rPr>
        <w:t>de</w:t>
      </w:r>
      <w:r>
        <w:rPr>
          <w:i/>
          <w:spacing w:val="1"/>
        </w:rPr>
        <w:t xml:space="preserve"> </w:t>
      </w:r>
      <w:r>
        <w:rPr>
          <w:i/>
        </w:rPr>
        <w:t>sus</w:t>
      </w:r>
      <w:r>
        <w:rPr>
          <w:i/>
          <w:spacing w:val="1"/>
        </w:rPr>
        <w:t xml:space="preserve"> </w:t>
      </w:r>
      <w:r>
        <w:rPr>
          <w:i/>
        </w:rPr>
        <w:t>competencias</w:t>
      </w:r>
      <w:r>
        <w:rPr>
          <w:i/>
          <w:spacing w:val="1"/>
        </w:rPr>
        <w:t xml:space="preserve"> </w:t>
      </w:r>
      <w:r>
        <w:rPr>
          <w:i/>
        </w:rPr>
        <w:t>para</w:t>
      </w:r>
      <w:r>
        <w:rPr>
          <w:i/>
          <w:spacing w:val="1"/>
        </w:rPr>
        <w:t xml:space="preserve"> </w:t>
      </w:r>
      <w:r>
        <w:rPr>
          <w:i/>
        </w:rPr>
        <w:t>regular</w:t>
      </w:r>
      <w:r>
        <w:rPr>
          <w:i/>
          <w:spacing w:val="1"/>
        </w:rPr>
        <w:t xml:space="preserve"> </w:t>
      </w:r>
      <w:r>
        <w:rPr>
          <w:i/>
        </w:rPr>
        <w:t>temas</w:t>
      </w:r>
      <w:r>
        <w:rPr>
          <w:i/>
          <w:spacing w:val="1"/>
        </w:rPr>
        <w:t xml:space="preserve"> </w:t>
      </w:r>
      <w:r>
        <w:rPr>
          <w:i/>
        </w:rPr>
        <w:t>institucionales</w:t>
      </w:r>
      <w:r>
        <w:rPr>
          <w:i/>
          <w:spacing w:val="-3"/>
        </w:rPr>
        <w:t xml:space="preserve"> </w:t>
      </w:r>
      <w:r>
        <w:rPr>
          <w:i/>
        </w:rPr>
        <w:t>específicos</w:t>
      </w:r>
      <w:r>
        <w:rPr>
          <w:i/>
          <w:spacing w:val="-2"/>
        </w:rPr>
        <w:t xml:space="preserve"> </w:t>
      </w:r>
      <w:r>
        <w:rPr>
          <w:i/>
        </w:rPr>
        <w:t>o</w:t>
      </w:r>
      <w:r>
        <w:rPr>
          <w:i/>
          <w:spacing w:val="-3"/>
        </w:rPr>
        <w:t xml:space="preserve"> </w:t>
      </w:r>
      <w:r>
        <w:rPr>
          <w:i/>
        </w:rPr>
        <w:t>reconocer</w:t>
      </w:r>
      <w:r>
        <w:rPr>
          <w:i/>
          <w:spacing w:val="-3"/>
        </w:rPr>
        <w:t xml:space="preserve"> </w:t>
      </w:r>
      <w:r>
        <w:rPr>
          <w:i/>
        </w:rPr>
        <w:t>derechos particulares.”;</w:t>
      </w:r>
    </w:p>
    <w:p w14:paraId="72F83459" w14:textId="77777777" w:rsidR="00615542" w:rsidRDefault="0046754A" w:rsidP="00A03F73">
      <w:pPr>
        <w:spacing w:before="160" w:line="259" w:lineRule="auto"/>
        <w:ind w:left="810"/>
        <w:jc w:val="both"/>
        <w:rPr>
          <w:i/>
        </w:rPr>
      </w:pPr>
      <w:r>
        <w:rPr>
          <w:i/>
        </w:rPr>
        <w:t>“</w:t>
      </w:r>
      <w:r>
        <w:rPr>
          <w:b/>
          <w:i/>
        </w:rPr>
        <w:t>Art</w:t>
      </w:r>
      <w:r>
        <w:rPr>
          <w:b/>
          <w:i/>
          <w:spacing w:val="-6"/>
        </w:rPr>
        <w:t xml:space="preserve"> </w:t>
      </w:r>
      <w:r>
        <w:rPr>
          <w:b/>
          <w:i/>
        </w:rPr>
        <w:t>323.-</w:t>
      </w:r>
      <w:r>
        <w:rPr>
          <w:b/>
          <w:i/>
          <w:spacing w:val="-5"/>
        </w:rPr>
        <w:t xml:space="preserve"> </w:t>
      </w:r>
      <w:r>
        <w:rPr>
          <w:i/>
        </w:rPr>
        <w:t>El</w:t>
      </w:r>
      <w:r>
        <w:rPr>
          <w:i/>
          <w:spacing w:val="-7"/>
        </w:rPr>
        <w:t xml:space="preserve"> </w:t>
      </w:r>
      <w:r>
        <w:rPr>
          <w:i/>
        </w:rPr>
        <w:t>órgano</w:t>
      </w:r>
      <w:r>
        <w:rPr>
          <w:i/>
          <w:spacing w:val="-6"/>
        </w:rPr>
        <w:t xml:space="preserve"> </w:t>
      </w:r>
      <w:r>
        <w:rPr>
          <w:i/>
        </w:rPr>
        <w:t>normativo</w:t>
      </w:r>
      <w:r>
        <w:rPr>
          <w:i/>
          <w:spacing w:val="-5"/>
        </w:rPr>
        <w:t xml:space="preserve"> </w:t>
      </w:r>
      <w:r>
        <w:rPr>
          <w:i/>
        </w:rPr>
        <w:t>del</w:t>
      </w:r>
      <w:r>
        <w:rPr>
          <w:i/>
          <w:spacing w:val="-7"/>
        </w:rPr>
        <w:t xml:space="preserve"> </w:t>
      </w:r>
      <w:r>
        <w:rPr>
          <w:i/>
        </w:rPr>
        <w:t>respectivo</w:t>
      </w:r>
      <w:r>
        <w:rPr>
          <w:i/>
          <w:spacing w:val="-9"/>
        </w:rPr>
        <w:t xml:space="preserve"> </w:t>
      </w:r>
      <w:r>
        <w:rPr>
          <w:i/>
        </w:rPr>
        <w:t>gobierno</w:t>
      </w:r>
      <w:r>
        <w:rPr>
          <w:i/>
          <w:spacing w:val="-5"/>
        </w:rPr>
        <w:t xml:space="preserve"> </w:t>
      </w:r>
      <w:r>
        <w:rPr>
          <w:i/>
        </w:rPr>
        <w:t>autónomo</w:t>
      </w:r>
      <w:r>
        <w:rPr>
          <w:i/>
          <w:spacing w:val="-8"/>
        </w:rPr>
        <w:t xml:space="preserve"> </w:t>
      </w:r>
      <w:r>
        <w:rPr>
          <w:i/>
        </w:rPr>
        <w:t>descentralizado</w:t>
      </w:r>
      <w:r>
        <w:rPr>
          <w:i/>
          <w:spacing w:val="-8"/>
        </w:rPr>
        <w:t xml:space="preserve"> </w:t>
      </w:r>
      <w:r>
        <w:rPr>
          <w:i/>
        </w:rPr>
        <w:t>podrá</w:t>
      </w:r>
      <w:r>
        <w:rPr>
          <w:i/>
          <w:spacing w:val="-53"/>
        </w:rPr>
        <w:t xml:space="preserve"> </w:t>
      </w:r>
      <w:r>
        <w:rPr>
          <w:i/>
        </w:rPr>
        <w:t>expedir, además, acuerdos y resoluciones sobre temas que tengan carácter especial o</w:t>
      </w:r>
      <w:r>
        <w:rPr>
          <w:i/>
          <w:spacing w:val="1"/>
        </w:rPr>
        <w:t xml:space="preserve"> </w:t>
      </w:r>
      <w:r>
        <w:rPr>
          <w:i/>
        </w:rPr>
        <w:t>específico, los que serán aprobados por el órgano legislativo del gobierno autónomo, por</w:t>
      </w:r>
      <w:r>
        <w:rPr>
          <w:i/>
          <w:spacing w:val="1"/>
        </w:rPr>
        <w:t xml:space="preserve"> </w:t>
      </w:r>
      <w:r>
        <w:rPr>
          <w:i/>
        </w:rPr>
        <w:t>simple</w:t>
      </w:r>
      <w:r>
        <w:rPr>
          <w:i/>
          <w:spacing w:val="-1"/>
        </w:rPr>
        <w:t xml:space="preserve"> </w:t>
      </w:r>
      <w:r>
        <w:rPr>
          <w:i/>
        </w:rPr>
        <w:t>mayoría,</w:t>
      </w:r>
      <w:r>
        <w:rPr>
          <w:i/>
          <w:spacing w:val="-2"/>
        </w:rPr>
        <w:t xml:space="preserve"> </w:t>
      </w:r>
      <w:r>
        <w:rPr>
          <w:i/>
        </w:rPr>
        <w:t>en un solo</w:t>
      </w:r>
      <w:r>
        <w:rPr>
          <w:i/>
          <w:spacing w:val="-5"/>
        </w:rPr>
        <w:t xml:space="preserve"> </w:t>
      </w:r>
      <w:r>
        <w:rPr>
          <w:i/>
        </w:rPr>
        <w:t>debate</w:t>
      </w:r>
      <w:r>
        <w:rPr>
          <w:i/>
          <w:spacing w:val="-2"/>
        </w:rPr>
        <w:t xml:space="preserve"> </w:t>
      </w:r>
      <w:r>
        <w:rPr>
          <w:i/>
        </w:rPr>
        <w:t>(…)”;</w:t>
      </w:r>
    </w:p>
    <w:p w14:paraId="562C75D1" w14:textId="77777777" w:rsidR="00615542" w:rsidRDefault="00615542" w:rsidP="00A03F73">
      <w:pPr>
        <w:pStyle w:val="Textoindependiente"/>
        <w:rPr>
          <w:i/>
        </w:rPr>
      </w:pPr>
    </w:p>
    <w:p w14:paraId="35ED4A2B" w14:textId="77777777" w:rsidR="00615542" w:rsidRDefault="0046754A" w:rsidP="00A03F73">
      <w:pPr>
        <w:pStyle w:val="Ttulo3"/>
        <w:numPr>
          <w:ilvl w:val="1"/>
          <w:numId w:val="7"/>
        </w:numPr>
        <w:tabs>
          <w:tab w:val="left" w:pos="1153"/>
        </w:tabs>
        <w:spacing w:before="182"/>
        <w:ind w:left="1152" w:hanging="332"/>
      </w:pPr>
      <w:r>
        <w:t>Código</w:t>
      </w:r>
      <w:r>
        <w:rPr>
          <w:spacing w:val="-5"/>
        </w:rPr>
        <w:t xml:space="preserve"> </w:t>
      </w:r>
      <w:r>
        <w:t>Municipal</w:t>
      </w:r>
      <w:r>
        <w:rPr>
          <w:spacing w:val="-1"/>
        </w:rPr>
        <w:t xml:space="preserve"> </w:t>
      </w:r>
      <w:r>
        <w:t>para</w:t>
      </w:r>
      <w:r>
        <w:rPr>
          <w:spacing w:val="-3"/>
        </w:rPr>
        <w:t xml:space="preserve"> </w:t>
      </w:r>
      <w:r>
        <w:t>el</w:t>
      </w:r>
      <w:r>
        <w:rPr>
          <w:spacing w:val="-3"/>
        </w:rPr>
        <w:t xml:space="preserve"> </w:t>
      </w:r>
      <w:r>
        <w:t>Distrito</w:t>
      </w:r>
      <w:r>
        <w:rPr>
          <w:spacing w:val="-4"/>
        </w:rPr>
        <w:t xml:space="preserve"> </w:t>
      </w:r>
      <w:r>
        <w:t>Metropolitano</w:t>
      </w:r>
      <w:r>
        <w:rPr>
          <w:spacing w:val="-2"/>
        </w:rPr>
        <w:t xml:space="preserve"> </w:t>
      </w:r>
      <w:r>
        <w:t>de</w:t>
      </w:r>
      <w:r>
        <w:rPr>
          <w:spacing w:val="-2"/>
        </w:rPr>
        <w:t xml:space="preserve"> </w:t>
      </w:r>
      <w:r>
        <w:t>Quito:</w:t>
      </w:r>
    </w:p>
    <w:p w14:paraId="664355AD" w14:textId="77777777" w:rsidR="00615542" w:rsidRDefault="00615542" w:rsidP="00A03F73">
      <w:pPr>
        <w:pStyle w:val="Textoindependiente"/>
        <w:spacing w:before="7"/>
        <w:rPr>
          <w:b/>
          <w:sz w:val="25"/>
        </w:rPr>
      </w:pPr>
    </w:p>
    <w:p w14:paraId="3EA59029" w14:textId="77777777" w:rsidR="00615542" w:rsidRDefault="0046754A" w:rsidP="00A03F73">
      <w:pPr>
        <w:spacing w:line="259" w:lineRule="auto"/>
        <w:ind w:left="821"/>
        <w:jc w:val="both"/>
        <w:rPr>
          <w:i/>
        </w:rPr>
      </w:pPr>
      <w:r>
        <w:rPr>
          <w:i/>
        </w:rPr>
        <w:t>“</w:t>
      </w:r>
      <w:r>
        <w:rPr>
          <w:b/>
          <w:i/>
        </w:rPr>
        <w:t xml:space="preserve">Art 43.- </w:t>
      </w:r>
      <w:r>
        <w:rPr>
          <w:i/>
        </w:rPr>
        <w:t>Deberes y atribuciones de las comisiones permanentes.</w:t>
      </w:r>
      <w:r>
        <w:rPr>
          <w:i/>
          <w:spacing w:val="1"/>
        </w:rPr>
        <w:t xml:space="preserve"> </w:t>
      </w:r>
      <w:r>
        <w:rPr>
          <w:i/>
        </w:rPr>
        <w:t>- Las comisiones</w:t>
      </w:r>
      <w:r>
        <w:rPr>
          <w:i/>
          <w:spacing w:val="1"/>
        </w:rPr>
        <w:t xml:space="preserve"> </w:t>
      </w:r>
      <w:r>
        <w:rPr>
          <w:i/>
        </w:rPr>
        <w:t>permanentes tienen los siguientes deberes y atribuciones de acuerdo con la naturaleza</w:t>
      </w:r>
      <w:r>
        <w:rPr>
          <w:i/>
          <w:spacing w:val="1"/>
        </w:rPr>
        <w:t xml:space="preserve"> </w:t>
      </w:r>
      <w:r>
        <w:rPr>
          <w:i/>
        </w:rPr>
        <w:t>específica</w:t>
      </w:r>
      <w:r>
        <w:rPr>
          <w:i/>
          <w:spacing w:val="-3"/>
        </w:rPr>
        <w:t xml:space="preserve"> </w:t>
      </w:r>
      <w:r>
        <w:rPr>
          <w:i/>
        </w:rPr>
        <w:t>de sus funciones:</w:t>
      </w:r>
    </w:p>
    <w:p w14:paraId="6EEE0ACB" w14:textId="77777777" w:rsidR="00615542" w:rsidRDefault="0046754A" w:rsidP="00A03F73">
      <w:pPr>
        <w:pStyle w:val="Prrafodelista"/>
        <w:numPr>
          <w:ilvl w:val="0"/>
          <w:numId w:val="4"/>
        </w:numPr>
        <w:tabs>
          <w:tab w:val="left" w:pos="1514"/>
        </w:tabs>
        <w:spacing w:line="259" w:lineRule="auto"/>
        <w:jc w:val="both"/>
        <w:rPr>
          <w:i/>
        </w:rPr>
      </w:pPr>
      <w:r>
        <w:rPr>
          <w:i/>
        </w:rPr>
        <w:t>Emitir informes para resolución del Concejo Metropolitano sobre proyectos de</w:t>
      </w:r>
      <w:r>
        <w:rPr>
          <w:i/>
          <w:spacing w:val="1"/>
        </w:rPr>
        <w:t xml:space="preserve"> </w:t>
      </w:r>
      <w:r>
        <w:rPr>
          <w:i/>
        </w:rPr>
        <w:t>ordenanza</w:t>
      </w:r>
      <w:r>
        <w:rPr>
          <w:i/>
          <w:spacing w:val="-9"/>
        </w:rPr>
        <w:t xml:space="preserve"> </w:t>
      </w:r>
      <w:r>
        <w:rPr>
          <w:i/>
        </w:rPr>
        <w:t>de</w:t>
      </w:r>
      <w:r>
        <w:rPr>
          <w:i/>
          <w:spacing w:val="-6"/>
        </w:rPr>
        <w:t xml:space="preserve"> </w:t>
      </w:r>
      <w:r>
        <w:rPr>
          <w:i/>
        </w:rPr>
        <w:t>su</w:t>
      </w:r>
      <w:r>
        <w:rPr>
          <w:i/>
          <w:spacing w:val="-9"/>
        </w:rPr>
        <w:t xml:space="preserve"> </w:t>
      </w:r>
      <w:r>
        <w:rPr>
          <w:i/>
        </w:rPr>
        <w:t>competencia,</w:t>
      </w:r>
      <w:r>
        <w:rPr>
          <w:i/>
          <w:spacing w:val="-7"/>
        </w:rPr>
        <w:t xml:space="preserve"> </w:t>
      </w:r>
      <w:r>
        <w:rPr>
          <w:i/>
        </w:rPr>
        <w:t>acuerdos,</w:t>
      </w:r>
      <w:r>
        <w:rPr>
          <w:i/>
          <w:spacing w:val="-10"/>
        </w:rPr>
        <w:t xml:space="preserve"> </w:t>
      </w:r>
      <w:r>
        <w:rPr>
          <w:i/>
        </w:rPr>
        <w:t>resoluciones</w:t>
      </w:r>
      <w:r>
        <w:rPr>
          <w:i/>
          <w:spacing w:val="-7"/>
        </w:rPr>
        <w:t xml:space="preserve"> </w:t>
      </w:r>
      <w:r>
        <w:rPr>
          <w:i/>
        </w:rPr>
        <w:t>o</w:t>
      </w:r>
      <w:r>
        <w:rPr>
          <w:i/>
          <w:spacing w:val="-9"/>
        </w:rPr>
        <w:t xml:space="preserve"> </w:t>
      </w:r>
      <w:r>
        <w:rPr>
          <w:i/>
        </w:rPr>
        <w:t>sobre</w:t>
      </w:r>
      <w:r>
        <w:rPr>
          <w:i/>
          <w:spacing w:val="-7"/>
        </w:rPr>
        <w:t xml:space="preserve"> </w:t>
      </w:r>
      <w:r>
        <w:rPr>
          <w:i/>
        </w:rPr>
        <w:t>los</w:t>
      </w:r>
      <w:r>
        <w:rPr>
          <w:i/>
          <w:spacing w:val="-9"/>
        </w:rPr>
        <w:t xml:space="preserve"> </w:t>
      </w:r>
      <w:r>
        <w:rPr>
          <w:i/>
        </w:rPr>
        <w:t>temas</w:t>
      </w:r>
      <w:r>
        <w:rPr>
          <w:i/>
          <w:spacing w:val="-9"/>
        </w:rPr>
        <w:t xml:space="preserve"> </w:t>
      </w:r>
      <w:r>
        <w:rPr>
          <w:i/>
        </w:rPr>
        <w:t>puestos</w:t>
      </w:r>
      <w:r>
        <w:rPr>
          <w:i/>
          <w:spacing w:val="-7"/>
        </w:rPr>
        <w:t xml:space="preserve"> </w:t>
      </w:r>
      <w:r>
        <w:rPr>
          <w:i/>
        </w:rPr>
        <w:t>en</w:t>
      </w:r>
      <w:r>
        <w:rPr>
          <w:i/>
          <w:spacing w:val="-53"/>
        </w:rPr>
        <w:t xml:space="preserve"> </w:t>
      </w:r>
      <w:r>
        <w:rPr>
          <w:i/>
        </w:rPr>
        <w:t>su conocimiento, a fin de cumplir las funciones y atribuciones del Municipio del</w:t>
      </w:r>
      <w:r>
        <w:rPr>
          <w:i/>
          <w:spacing w:val="-52"/>
        </w:rPr>
        <w:t xml:space="preserve"> </w:t>
      </w:r>
      <w:r>
        <w:rPr>
          <w:i/>
        </w:rPr>
        <w:t>Distrito</w:t>
      </w:r>
      <w:r>
        <w:rPr>
          <w:i/>
          <w:spacing w:val="-1"/>
        </w:rPr>
        <w:t xml:space="preserve"> </w:t>
      </w:r>
      <w:r>
        <w:rPr>
          <w:i/>
        </w:rPr>
        <w:t>Metropolitano</w:t>
      </w:r>
      <w:r>
        <w:rPr>
          <w:i/>
          <w:spacing w:val="-2"/>
        </w:rPr>
        <w:t xml:space="preserve"> </w:t>
      </w:r>
      <w:r>
        <w:rPr>
          <w:i/>
        </w:rPr>
        <w:t>de</w:t>
      </w:r>
      <w:r>
        <w:rPr>
          <w:i/>
          <w:spacing w:val="-2"/>
        </w:rPr>
        <w:t xml:space="preserve"> </w:t>
      </w:r>
      <w:r>
        <w:rPr>
          <w:i/>
        </w:rPr>
        <w:t>Quito;</w:t>
      </w:r>
    </w:p>
    <w:p w14:paraId="56037812" w14:textId="77777777" w:rsidR="00615542" w:rsidRDefault="0046754A" w:rsidP="00A03F73">
      <w:pPr>
        <w:pStyle w:val="Prrafodelista"/>
        <w:numPr>
          <w:ilvl w:val="0"/>
          <w:numId w:val="4"/>
        </w:numPr>
        <w:tabs>
          <w:tab w:val="left" w:pos="1514"/>
        </w:tabs>
        <w:spacing w:line="259" w:lineRule="auto"/>
        <w:jc w:val="both"/>
        <w:rPr>
          <w:i/>
        </w:rPr>
      </w:pPr>
      <w:r>
        <w:rPr>
          <w:i/>
        </w:rPr>
        <w:t>Conocer y examinar los asuntos que le sean propuestos por el alcalde o alcaldesa,</w:t>
      </w:r>
      <w:r>
        <w:rPr>
          <w:i/>
          <w:spacing w:val="-52"/>
        </w:rPr>
        <w:t xml:space="preserve"> </w:t>
      </w:r>
      <w:r>
        <w:rPr>
          <w:i/>
        </w:rPr>
        <w:t>emitir conclusiones, recomendaciones e informes a que haya lugar, cuando sea el</w:t>
      </w:r>
      <w:r>
        <w:rPr>
          <w:i/>
          <w:spacing w:val="-52"/>
        </w:rPr>
        <w:t xml:space="preserve"> </w:t>
      </w:r>
      <w:r>
        <w:rPr>
          <w:i/>
        </w:rPr>
        <w:t>caso;</w:t>
      </w:r>
    </w:p>
    <w:p w14:paraId="17852A9A" w14:textId="77777777" w:rsidR="00615542" w:rsidRDefault="0046754A" w:rsidP="00A03F73">
      <w:pPr>
        <w:pStyle w:val="Prrafodelista"/>
        <w:numPr>
          <w:ilvl w:val="0"/>
          <w:numId w:val="4"/>
        </w:numPr>
        <w:tabs>
          <w:tab w:val="left" w:pos="1514"/>
        </w:tabs>
        <w:spacing w:line="259" w:lineRule="auto"/>
        <w:jc w:val="both"/>
        <w:rPr>
          <w:i/>
        </w:rPr>
      </w:pPr>
      <w:r>
        <w:rPr>
          <w:i/>
        </w:rPr>
        <w:t>Realizar</w:t>
      </w:r>
      <w:r>
        <w:rPr>
          <w:i/>
          <w:spacing w:val="-8"/>
        </w:rPr>
        <w:t xml:space="preserve"> </w:t>
      </w:r>
      <w:r>
        <w:rPr>
          <w:i/>
        </w:rPr>
        <w:t>inspecciones</w:t>
      </w:r>
      <w:r>
        <w:rPr>
          <w:i/>
          <w:spacing w:val="-6"/>
        </w:rPr>
        <w:t xml:space="preserve"> </w:t>
      </w:r>
      <w:r>
        <w:rPr>
          <w:i/>
        </w:rPr>
        <w:t>in</w:t>
      </w:r>
      <w:r>
        <w:rPr>
          <w:i/>
          <w:spacing w:val="-5"/>
        </w:rPr>
        <w:t xml:space="preserve"> </w:t>
      </w:r>
      <w:r>
        <w:rPr>
          <w:i/>
        </w:rPr>
        <w:t>situ</w:t>
      </w:r>
      <w:r>
        <w:rPr>
          <w:i/>
          <w:spacing w:val="-5"/>
        </w:rPr>
        <w:t xml:space="preserve"> </w:t>
      </w:r>
      <w:r>
        <w:rPr>
          <w:i/>
        </w:rPr>
        <w:t>a</w:t>
      </w:r>
      <w:r>
        <w:rPr>
          <w:i/>
          <w:spacing w:val="-4"/>
        </w:rPr>
        <w:t xml:space="preserve"> </w:t>
      </w:r>
      <w:r>
        <w:rPr>
          <w:i/>
        </w:rPr>
        <w:t>los</w:t>
      </w:r>
      <w:r>
        <w:rPr>
          <w:i/>
          <w:spacing w:val="-4"/>
        </w:rPr>
        <w:t xml:space="preserve"> </w:t>
      </w:r>
      <w:r>
        <w:rPr>
          <w:i/>
        </w:rPr>
        <w:t>lugares</w:t>
      </w:r>
      <w:r>
        <w:rPr>
          <w:i/>
          <w:spacing w:val="-4"/>
        </w:rPr>
        <w:t xml:space="preserve"> </w:t>
      </w:r>
      <w:r>
        <w:rPr>
          <w:i/>
        </w:rPr>
        <w:t>o</w:t>
      </w:r>
      <w:r>
        <w:rPr>
          <w:i/>
          <w:spacing w:val="-7"/>
        </w:rPr>
        <w:t xml:space="preserve"> </w:t>
      </w:r>
      <w:r>
        <w:rPr>
          <w:i/>
        </w:rPr>
        <w:t>inmuebles</w:t>
      </w:r>
      <w:r>
        <w:rPr>
          <w:i/>
          <w:spacing w:val="-6"/>
        </w:rPr>
        <w:t xml:space="preserve"> </w:t>
      </w:r>
      <w:r>
        <w:rPr>
          <w:i/>
        </w:rPr>
        <w:t>cuyo</w:t>
      </w:r>
      <w:r>
        <w:rPr>
          <w:i/>
          <w:spacing w:val="-5"/>
        </w:rPr>
        <w:t xml:space="preserve"> </w:t>
      </w:r>
      <w:r>
        <w:rPr>
          <w:i/>
        </w:rPr>
        <w:t>trámite</w:t>
      </w:r>
      <w:r>
        <w:rPr>
          <w:i/>
          <w:spacing w:val="-5"/>
        </w:rPr>
        <w:t xml:space="preserve"> </w:t>
      </w:r>
      <w:r>
        <w:rPr>
          <w:i/>
        </w:rPr>
        <w:t>se</w:t>
      </w:r>
      <w:r>
        <w:rPr>
          <w:i/>
          <w:spacing w:val="-4"/>
        </w:rPr>
        <w:t xml:space="preserve"> </w:t>
      </w:r>
      <w:r>
        <w:rPr>
          <w:i/>
        </w:rPr>
        <w:t>encuentre</w:t>
      </w:r>
      <w:r>
        <w:rPr>
          <w:i/>
          <w:spacing w:val="1"/>
        </w:rPr>
        <w:t xml:space="preserve"> </w:t>
      </w:r>
      <w:r>
        <w:rPr>
          <w:i/>
        </w:rPr>
        <w:t>en estudio o análisis de la comisión cuando el caso lo amerite o convocar a mesas</w:t>
      </w:r>
      <w:r>
        <w:rPr>
          <w:i/>
          <w:spacing w:val="-52"/>
        </w:rPr>
        <w:t xml:space="preserve"> </w:t>
      </w:r>
      <w:r>
        <w:rPr>
          <w:i/>
        </w:rPr>
        <w:t>de</w:t>
      </w:r>
      <w:r>
        <w:rPr>
          <w:i/>
          <w:spacing w:val="1"/>
        </w:rPr>
        <w:t xml:space="preserve"> </w:t>
      </w:r>
      <w:r>
        <w:rPr>
          <w:i/>
        </w:rPr>
        <w:t>trabajo</w:t>
      </w:r>
      <w:r>
        <w:rPr>
          <w:i/>
          <w:spacing w:val="1"/>
        </w:rPr>
        <w:t xml:space="preserve"> </w:t>
      </w:r>
      <w:r>
        <w:rPr>
          <w:i/>
        </w:rPr>
        <w:t>con</w:t>
      </w:r>
      <w:r>
        <w:rPr>
          <w:i/>
          <w:spacing w:val="1"/>
        </w:rPr>
        <w:t xml:space="preserve"> </w:t>
      </w:r>
      <w:r>
        <w:rPr>
          <w:i/>
        </w:rPr>
        <w:t>la</w:t>
      </w:r>
      <w:r>
        <w:rPr>
          <w:i/>
          <w:spacing w:val="1"/>
        </w:rPr>
        <w:t xml:space="preserve"> </w:t>
      </w:r>
      <w:r>
        <w:rPr>
          <w:i/>
        </w:rPr>
        <w:t>participación</w:t>
      </w:r>
      <w:r>
        <w:rPr>
          <w:i/>
          <w:spacing w:val="1"/>
        </w:rPr>
        <w:t xml:space="preserve"> </w:t>
      </w:r>
      <w:r>
        <w:rPr>
          <w:i/>
        </w:rPr>
        <w:t>del</w:t>
      </w:r>
      <w:r>
        <w:rPr>
          <w:i/>
          <w:spacing w:val="1"/>
        </w:rPr>
        <w:t xml:space="preserve"> </w:t>
      </w:r>
      <w:r>
        <w:rPr>
          <w:i/>
        </w:rPr>
        <w:t>personal</w:t>
      </w:r>
      <w:r>
        <w:rPr>
          <w:i/>
          <w:spacing w:val="1"/>
        </w:rPr>
        <w:t xml:space="preserve"> </w:t>
      </w:r>
      <w:r>
        <w:rPr>
          <w:i/>
        </w:rPr>
        <w:t>técnico</w:t>
      </w:r>
      <w:r>
        <w:rPr>
          <w:i/>
          <w:spacing w:val="1"/>
        </w:rPr>
        <w:t xml:space="preserve"> </w:t>
      </w:r>
      <w:r>
        <w:rPr>
          <w:i/>
        </w:rPr>
        <w:t>y</w:t>
      </w:r>
      <w:r>
        <w:rPr>
          <w:i/>
          <w:spacing w:val="1"/>
        </w:rPr>
        <w:t xml:space="preserve"> </w:t>
      </w:r>
      <w:r>
        <w:rPr>
          <w:i/>
        </w:rPr>
        <w:t>legal</w:t>
      </w:r>
      <w:r>
        <w:rPr>
          <w:i/>
          <w:spacing w:val="1"/>
        </w:rPr>
        <w:t xml:space="preserve"> </w:t>
      </w:r>
      <w:r>
        <w:rPr>
          <w:i/>
        </w:rPr>
        <w:t>que</w:t>
      </w:r>
      <w:r>
        <w:rPr>
          <w:i/>
          <w:spacing w:val="1"/>
        </w:rPr>
        <w:t xml:space="preserve"> </w:t>
      </w:r>
      <w:r>
        <w:rPr>
          <w:i/>
        </w:rPr>
        <w:t>considere</w:t>
      </w:r>
      <w:r>
        <w:rPr>
          <w:i/>
          <w:spacing w:val="1"/>
        </w:rPr>
        <w:t xml:space="preserve"> </w:t>
      </w:r>
      <w:r>
        <w:rPr>
          <w:i/>
        </w:rPr>
        <w:t>conveniente a fin de expedir el informe respectivo al Concejo, para lo cual la</w:t>
      </w:r>
      <w:r>
        <w:rPr>
          <w:i/>
          <w:spacing w:val="1"/>
        </w:rPr>
        <w:t xml:space="preserve"> </w:t>
      </w:r>
      <w:r>
        <w:rPr>
          <w:i/>
        </w:rPr>
        <w:t>presidenta o presidente de la comisión designará al funcionario responsable de</w:t>
      </w:r>
      <w:r>
        <w:rPr>
          <w:i/>
          <w:spacing w:val="1"/>
        </w:rPr>
        <w:t xml:space="preserve"> </w:t>
      </w:r>
      <w:r>
        <w:rPr>
          <w:i/>
        </w:rPr>
        <w:t>realizar</w:t>
      </w:r>
      <w:r>
        <w:rPr>
          <w:i/>
          <w:spacing w:val="-2"/>
        </w:rPr>
        <w:t xml:space="preserve"> </w:t>
      </w:r>
      <w:r>
        <w:rPr>
          <w:i/>
        </w:rPr>
        <w:t>el</w:t>
      </w:r>
      <w:r>
        <w:rPr>
          <w:i/>
          <w:spacing w:val="-3"/>
        </w:rPr>
        <w:t xml:space="preserve"> </w:t>
      </w:r>
      <w:r>
        <w:rPr>
          <w:i/>
        </w:rPr>
        <w:t>informe</w:t>
      </w:r>
      <w:r>
        <w:rPr>
          <w:i/>
          <w:spacing w:val="-1"/>
        </w:rPr>
        <w:t xml:space="preserve"> </w:t>
      </w:r>
      <w:r>
        <w:rPr>
          <w:i/>
        </w:rPr>
        <w:t>de</w:t>
      </w:r>
      <w:r>
        <w:rPr>
          <w:i/>
          <w:spacing w:val="-3"/>
        </w:rPr>
        <w:t xml:space="preserve"> </w:t>
      </w:r>
      <w:r>
        <w:rPr>
          <w:i/>
        </w:rPr>
        <w:t>inspección</w:t>
      </w:r>
      <w:r>
        <w:rPr>
          <w:i/>
          <w:spacing w:val="-1"/>
        </w:rPr>
        <w:t xml:space="preserve"> </w:t>
      </w:r>
      <w:r>
        <w:rPr>
          <w:i/>
        </w:rPr>
        <w:t>o</w:t>
      </w:r>
      <w:r>
        <w:rPr>
          <w:i/>
          <w:spacing w:val="-1"/>
        </w:rPr>
        <w:t xml:space="preserve"> </w:t>
      </w:r>
      <w:r>
        <w:rPr>
          <w:i/>
        </w:rPr>
        <w:t>mesa</w:t>
      </w:r>
      <w:r>
        <w:rPr>
          <w:i/>
          <w:spacing w:val="-3"/>
        </w:rPr>
        <w:t xml:space="preserve"> </w:t>
      </w:r>
      <w:r>
        <w:rPr>
          <w:i/>
        </w:rPr>
        <w:t>de</w:t>
      </w:r>
      <w:r>
        <w:rPr>
          <w:i/>
          <w:spacing w:val="-3"/>
        </w:rPr>
        <w:t xml:space="preserve"> </w:t>
      </w:r>
      <w:r>
        <w:rPr>
          <w:i/>
        </w:rPr>
        <w:t>trabajo,</w:t>
      </w:r>
      <w:r>
        <w:rPr>
          <w:i/>
          <w:spacing w:val="-1"/>
        </w:rPr>
        <w:t xml:space="preserve"> </w:t>
      </w:r>
      <w:r>
        <w:rPr>
          <w:i/>
        </w:rPr>
        <w:t>según</w:t>
      </w:r>
      <w:r>
        <w:rPr>
          <w:i/>
          <w:spacing w:val="-2"/>
        </w:rPr>
        <w:t xml:space="preserve"> </w:t>
      </w:r>
      <w:r>
        <w:rPr>
          <w:i/>
        </w:rPr>
        <w:t>corresponda;</w:t>
      </w:r>
      <w:r>
        <w:rPr>
          <w:i/>
          <w:spacing w:val="-3"/>
        </w:rPr>
        <w:t xml:space="preserve"> </w:t>
      </w:r>
      <w:r>
        <w:rPr>
          <w:i/>
        </w:rPr>
        <w:t>y,</w:t>
      </w:r>
    </w:p>
    <w:p w14:paraId="178B8E76" w14:textId="77777777" w:rsidR="00615542" w:rsidRDefault="0046754A" w:rsidP="00A03F73">
      <w:pPr>
        <w:pStyle w:val="Prrafodelista"/>
        <w:numPr>
          <w:ilvl w:val="0"/>
          <w:numId w:val="4"/>
        </w:numPr>
        <w:tabs>
          <w:tab w:val="left" w:pos="1514"/>
        </w:tabs>
        <w:spacing w:line="259" w:lineRule="auto"/>
        <w:jc w:val="both"/>
        <w:rPr>
          <w:i/>
        </w:rPr>
      </w:pPr>
      <w:r>
        <w:rPr>
          <w:i/>
          <w:spacing w:val="-1"/>
        </w:rPr>
        <w:t>Cumplir</w:t>
      </w:r>
      <w:r>
        <w:rPr>
          <w:i/>
          <w:spacing w:val="-12"/>
        </w:rPr>
        <w:t xml:space="preserve"> </w:t>
      </w:r>
      <w:r>
        <w:rPr>
          <w:i/>
          <w:spacing w:val="-1"/>
        </w:rPr>
        <w:t>con</w:t>
      </w:r>
      <w:r>
        <w:rPr>
          <w:i/>
          <w:spacing w:val="-15"/>
        </w:rPr>
        <w:t xml:space="preserve"> </w:t>
      </w:r>
      <w:r>
        <w:rPr>
          <w:i/>
          <w:spacing w:val="-1"/>
        </w:rPr>
        <w:t>las</w:t>
      </w:r>
      <w:r>
        <w:rPr>
          <w:i/>
          <w:spacing w:val="-11"/>
        </w:rPr>
        <w:t xml:space="preserve"> </w:t>
      </w:r>
      <w:r>
        <w:rPr>
          <w:i/>
          <w:spacing w:val="-1"/>
        </w:rPr>
        <w:t>demás</w:t>
      </w:r>
      <w:r>
        <w:rPr>
          <w:i/>
          <w:spacing w:val="-12"/>
        </w:rPr>
        <w:t xml:space="preserve"> </w:t>
      </w:r>
      <w:r>
        <w:rPr>
          <w:i/>
          <w:spacing w:val="-1"/>
        </w:rPr>
        <w:t>atribuciones</w:t>
      </w:r>
      <w:r>
        <w:rPr>
          <w:i/>
          <w:spacing w:val="-13"/>
        </w:rPr>
        <w:t xml:space="preserve"> </w:t>
      </w:r>
      <w:r>
        <w:rPr>
          <w:i/>
          <w:spacing w:val="-1"/>
        </w:rPr>
        <w:t>y</w:t>
      </w:r>
      <w:r>
        <w:rPr>
          <w:i/>
          <w:spacing w:val="-12"/>
        </w:rPr>
        <w:t xml:space="preserve"> </w:t>
      </w:r>
      <w:r>
        <w:rPr>
          <w:i/>
          <w:spacing w:val="-1"/>
        </w:rPr>
        <w:t>deberes</w:t>
      </w:r>
      <w:r>
        <w:rPr>
          <w:i/>
          <w:spacing w:val="-13"/>
        </w:rPr>
        <w:t xml:space="preserve"> </w:t>
      </w:r>
      <w:r>
        <w:rPr>
          <w:i/>
        </w:rPr>
        <w:t>establecidos</w:t>
      </w:r>
      <w:r>
        <w:rPr>
          <w:i/>
          <w:spacing w:val="-12"/>
        </w:rPr>
        <w:t xml:space="preserve"> </w:t>
      </w:r>
      <w:r>
        <w:rPr>
          <w:i/>
        </w:rPr>
        <w:t>en</w:t>
      </w:r>
      <w:r>
        <w:rPr>
          <w:i/>
          <w:spacing w:val="-14"/>
        </w:rPr>
        <w:t xml:space="preserve"> </w:t>
      </w:r>
      <w:r>
        <w:rPr>
          <w:i/>
        </w:rPr>
        <w:t>la</w:t>
      </w:r>
      <w:r>
        <w:rPr>
          <w:i/>
          <w:spacing w:val="-14"/>
        </w:rPr>
        <w:t xml:space="preserve"> </w:t>
      </w:r>
      <w:r>
        <w:rPr>
          <w:i/>
        </w:rPr>
        <w:t>ley</w:t>
      </w:r>
      <w:r>
        <w:rPr>
          <w:i/>
          <w:spacing w:val="-13"/>
        </w:rPr>
        <w:t xml:space="preserve"> </w:t>
      </w:r>
      <w:r>
        <w:rPr>
          <w:i/>
        </w:rPr>
        <w:t>y</w:t>
      </w:r>
      <w:r>
        <w:rPr>
          <w:i/>
          <w:spacing w:val="-15"/>
        </w:rPr>
        <w:t xml:space="preserve"> </w:t>
      </w:r>
      <w:r>
        <w:rPr>
          <w:i/>
        </w:rPr>
        <w:t>la</w:t>
      </w:r>
      <w:r>
        <w:rPr>
          <w:i/>
          <w:spacing w:val="-11"/>
        </w:rPr>
        <w:t xml:space="preserve"> </w:t>
      </w:r>
      <w:r>
        <w:rPr>
          <w:i/>
        </w:rPr>
        <w:t>normativa</w:t>
      </w:r>
      <w:r>
        <w:rPr>
          <w:i/>
          <w:spacing w:val="-53"/>
        </w:rPr>
        <w:t xml:space="preserve"> </w:t>
      </w:r>
      <w:r>
        <w:rPr>
          <w:i/>
        </w:rPr>
        <w:t>metropolitana”.</w:t>
      </w:r>
    </w:p>
    <w:p w14:paraId="1A965116" w14:textId="77777777" w:rsidR="00615542" w:rsidRDefault="00615542" w:rsidP="00A03F73">
      <w:pPr>
        <w:pStyle w:val="Textoindependiente"/>
        <w:rPr>
          <w:i/>
          <w:sz w:val="20"/>
        </w:rPr>
      </w:pPr>
    </w:p>
    <w:p w14:paraId="7DF4E37C" w14:textId="77777777" w:rsidR="00615542" w:rsidRDefault="00615542" w:rsidP="00A03F73">
      <w:pPr>
        <w:pStyle w:val="Textoindependiente"/>
        <w:spacing w:before="12"/>
        <w:rPr>
          <w:i/>
          <w:sz w:val="13"/>
        </w:rPr>
      </w:pPr>
    </w:p>
    <w:p w14:paraId="41093078" w14:textId="77777777" w:rsidR="00615542" w:rsidRDefault="0046754A" w:rsidP="00A03F73">
      <w:pPr>
        <w:spacing w:before="30"/>
        <w:jc w:val="right"/>
        <w:rPr>
          <w:b/>
        </w:rPr>
      </w:pPr>
      <w:r>
        <w:t xml:space="preserve">Página </w:t>
      </w:r>
      <w:r>
        <w:rPr>
          <w:b/>
        </w:rPr>
        <w:t>7</w:t>
      </w:r>
      <w:r>
        <w:rPr>
          <w:b/>
          <w:spacing w:val="2"/>
        </w:rPr>
        <w:t xml:space="preserve"> </w:t>
      </w:r>
      <w:r>
        <w:t>de</w:t>
      </w:r>
      <w:r>
        <w:rPr>
          <w:spacing w:val="-4"/>
        </w:rPr>
        <w:t xml:space="preserve"> </w:t>
      </w:r>
      <w:r>
        <w:rPr>
          <w:b/>
        </w:rPr>
        <w:t>18</w:t>
      </w:r>
    </w:p>
    <w:p w14:paraId="44FB30F8" w14:textId="77777777" w:rsidR="00615542" w:rsidRDefault="00615542" w:rsidP="00A03F73">
      <w:pPr>
        <w:jc w:val="right"/>
        <w:sectPr w:rsidR="00615542">
          <w:pgSz w:w="11910" w:h="16840"/>
          <w:pgMar w:top="1580" w:right="880" w:bottom="280" w:left="1600" w:header="720" w:footer="720" w:gutter="0"/>
          <w:cols w:space="720"/>
        </w:sectPr>
      </w:pPr>
    </w:p>
    <w:p w14:paraId="52C80B5F" w14:textId="77777777" w:rsidR="00615542" w:rsidRDefault="0046754A" w:rsidP="00A03F73">
      <w:pPr>
        <w:pStyle w:val="Textoindependiente"/>
        <w:spacing w:before="5"/>
        <w:rPr>
          <w:b/>
          <w:sz w:val="11"/>
        </w:rPr>
      </w:pPr>
      <w:r>
        <w:rPr>
          <w:noProof/>
          <w:lang w:eastAsia="es-ES"/>
        </w:rPr>
        <w:lastRenderedPageBreak/>
        <w:drawing>
          <wp:anchor distT="0" distB="0" distL="0" distR="0" simplePos="0" relativeHeight="251659264" behindDoc="1" locked="0" layoutInCell="1" allowOverlap="1" wp14:anchorId="74D5CF30" wp14:editId="07777777">
            <wp:simplePos x="0" y="0"/>
            <wp:positionH relativeFrom="page">
              <wp:posOffset>0</wp:posOffset>
            </wp:positionH>
            <wp:positionV relativeFrom="page">
              <wp:posOffset>0</wp:posOffset>
            </wp:positionV>
            <wp:extent cx="7248831" cy="10669268"/>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9" cstate="print"/>
                    <a:stretch>
                      <a:fillRect/>
                    </a:stretch>
                  </pic:blipFill>
                  <pic:spPr>
                    <a:xfrm>
                      <a:off x="0" y="0"/>
                      <a:ext cx="7248831" cy="10669268"/>
                    </a:xfrm>
                    <a:prstGeom prst="rect">
                      <a:avLst/>
                    </a:prstGeom>
                  </pic:spPr>
                </pic:pic>
              </a:graphicData>
            </a:graphic>
          </wp:anchor>
        </w:drawing>
      </w:r>
    </w:p>
    <w:p w14:paraId="6FBCDFEF" w14:textId="77777777" w:rsidR="00615542" w:rsidRDefault="0046754A" w:rsidP="00A03F73">
      <w:pPr>
        <w:spacing w:before="31" w:line="259" w:lineRule="auto"/>
        <w:ind w:left="810"/>
        <w:jc w:val="both"/>
        <w:rPr>
          <w:i/>
        </w:rPr>
      </w:pPr>
      <w:r>
        <w:rPr>
          <w:i/>
        </w:rPr>
        <w:t>“</w:t>
      </w:r>
      <w:r>
        <w:rPr>
          <w:b/>
          <w:i/>
        </w:rPr>
        <w:t>Art 67.16.- Expedientes e informes</w:t>
      </w:r>
      <w:r>
        <w:rPr>
          <w:i/>
        </w:rPr>
        <w:t>. - Los proyectos de informe de los proyectos de</w:t>
      </w:r>
      <w:r>
        <w:rPr>
          <w:i/>
          <w:spacing w:val="1"/>
        </w:rPr>
        <w:t xml:space="preserve"> </w:t>
      </w:r>
      <w:r>
        <w:rPr>
          <w:i/>
        </w:rPr>
        <w:t>ordenanzas o resoluciones serán elaborados por la Secretaría General del Concejo, por</w:t>
      </w:r>
      <w:r>
        <w:rPr>
          <w:i/>
          <w:spacing w:val="1"/>
        </w:rPr>
        <w:t xml:space="preserve"> </w:t>
      </w:r>
      <w:r>
        <w:rPr>
          <w:i/>
          <w:spacing w:val="-1"/>
        </w:rPr>
        <w:t>solicitud</w:t>
      </w:r>
      <w:r>
        <w:rPr>
          <w:i/>
          <w:spacing w:val="-12"/>
        </w:rPr>
        <w:t xml:space="preserve"> </w:t>
      </w:r>
      <w:r>
        <w:rPr>
          <w:i/>
          <w:spacing w:val="-1"/>
        </w:rPr>
        <w:t>del</w:t>
      </w:r>
      <w:r>
        <w:rPr>
          <w:i/>
          <w:spacing w:val="-11"/>
        </w:rPr>
        <w:t xml:space="preserve"> </w:t>
      </w:r>
      <w:r>
        <w:rPr>
          <w:i/>
          <w:spacing w:val="-1"/>
        </w:rPr>
        <w:t>presidente</w:t>
      </w:r>
      <w:r>
        <w:rPr>
          <w:i/>
          <w:spacing w:val="-12"/>
        </w:rPr>
        <w:t xml:space="preserve"> </w:t>
      </w:r>
      <w:r>
        <w:rPr>
          <w:i/>
          <w:spacing w:val="-1"/>
        </w:rPr>
        <w:t>o</w:t>
      </w:r>
      <w:r>
        <w:rPr>
          <w:i/>
          <w:spacing w:val="-11"/>
        </w:rPr>
        <w:t xml:space="preserve"> </w:t>
      </w:r>
      <w:r>
        <w:rPr>
          <w:i/>
          <w:spacing w:val="-1"/>
        </w:rPr>
        <w:t>presidenta</w:t>
      </w:r>
      <w:r>
        <w:rPr>
          <w:i/>
          <w:spacing w:val="-14"/>
        </w:rPr>
        <w:t xml:space="preserve"> </w:t>
      </w:r>
      <w:r>
        <w:rPr>
          <w:i/>
        </w:rPr>
        <w:t>de</w:t>
      </w:r>
      <w:r>
        <w:rPr>
          <w:i/>
          <w:spacing w:val="-14"/>
        </w:rPr>
        <w:t xml:space="preserve"> </w:t>
      </w:r>
      <w:r>
        <w:rPr>
          <w:i/>
        </w:rPr>
        <w:t>la</w:t>
      </w:r>
      <w:r>
        <w:rPr>
          <w:i/>
          <w:spacing w:val="-12"/>
        </w:rPr>
        <w:t xml:space="preserve"> </w:t>
      </w:r>
      <w:r>
        <w:rPr>
          <w:i/>
        </w:rPr>
        <w:t>comisión</w:t>
      </w:r>
      <w:r>
        <w:rPr>
          <w:i/>
          <w:spacing w:val="-14"/>
        </w:rPr>
        <w:t xml:space="preserve"> </w:t>
      </w:r>
      <w:r>
        <w:rPr>
          <w:i/>
        </w:rPr>
        <w:t>y</w:t>
      </w:r>
      <w:r>
        <w:rPr>
          <w:i/>
          <w:spacing w:val="-12"/>
        </w:rPr>
        <w:t xml:space="preserve"> </w:t>
      </w:r>
      <w:r>
        <w:rPr>
          <w:i/>
        </w:rPr>
        <w:t>se</w:t>
      </w:r>
      <w:r>
        <w:rPr>
          <w:i/>
          <w:spacing w:val="-16"/>
        </w:rPr>
        <w:t xml:space="preserve"> </w:t>
      </w:r>
      <w:r>
        <w:rPr>
          <w:i/>
        </w:rPr>
        <w:t>deberán</w:t>
      </w:r>
      <w:r>
        <w:rPr>
          <w:i/>
          <w:spacing w:val="-12"/>
        </w:rPr>
        <w:t xml:space="preserve"> </w:t>
      </w:r>
      <w:r>
        <w:rPr>
          <w:i/>
        </w:rPr>
        <w:t>adjuntar</w:t>
      </w:r>
      <w:r>
        <w:rPr>
          <w:i/>
          <w:spacing w:val="-14"/>
        </w:rPr>
        <w:t xml:space="preserve"> </w:t>
      </w:r>
      <w:r>
        <w:rPr>
          <w:i/>
        </w:rPr>
        <w:t>a</w:t>
      </w:r>
      <w:r>
        <w:rPr>
          <w:i/>
          <w:spacing w:val="-12"/>
        </w:rPr>
        <w:t xml:space="preserve"> </w:t>
      </w:r>
      <w:r>
        <w:rPr>
          <w:i/>
        </w:rPr>
        <w:t>la</w:t>
      </w:r>
      <w:r>
        <w:rPr>
          <w:i/>
          <w:spacing w:val="-12"/>
        </w:rPr>
        <w:t xml:space="preserve"> </w:t>
      </w:r>
      <w:r>
        <w:rPr>
          <w:i/>
        </w:rPr>
        <w:t>convocatoria</w:t>
      </w:r>
      <w:r>
        <w:rPr>
          <w:i/>
          <w:spacing w:val="-52"/>
        </w:rPr>
        <w:t xml:space="preserve"> </w:t>
      </w:r>
      <w:r>
        <w:rPr>
          <w:i/>
        </w:rPr>
        <w:t>de sesión, para su correspondiente revisión, inclusión de observaciones, aprobación y</w:t>
      </w:r>
      <w:r>
        <w:rPr>
          <w:i/>
          <w:spacing w:val="1"/>
        </w:rPr>
        <w:t xml:space="preserve"> </w:t>
      </w:r>
      <w:r>
        <w:rPr>
          <w:i/>
        </w:rPr>
        <w:t>suscripción.</w:t>
      </w:r>
    </w:p>
    <w:p w14:paraId="03BE256D" w14:textId="77777777" w:rsidR="00615542" w:rsidRDefault="0046754A" w:rsidP="00A03F73">
      <w:pPr>
        <w:spacing w:before="159" w:line="259" w:lineRule="auto"/>
        <w:ind w:left="810"/>
        <w:jc w:val="both"/>
        <w:rPr>
          <w:i/>
        </w:rPr>
      </w:pPr>
      <w:r>
        <w:rPr>
          <w:i/>
        </w:rPr>
        <w:t>Una vez aprobado, las concejalas y concejales no podrán retener un expediente o informe</w:t>
      </w:r>
      <w:r>
        <w:rPr>
          <w:i/>
          <w:spacing w:val="-52"/>
        </w:rPr>
        <w:t xml:space="preserve"> </w:t>
      </w:r>
      <w:r>
        <w:rPr>
          <w:i/>
        </w:rPr>
        <w:t>para su suscripción por más de 48 horas, salvo fuerza mayor debidamente comprobada y</w:t>
      </w:r>
      <w:r>
        <w:rPr>
          <w:i/>
          <w:spacing w:val="-52"/>
        </w:rPr>
        <w:t xml:space="preserve"> </w:t>
      </w:r>
      <w:r>
        <w:rPr>
          <w:i/>
        </w:rPr>
        <w:t>justificada</w:t>
      </w:r>
      <w:r>
        <w:rPr>
          <w:i/>
          <w:spacing w:val="-3"/>
        </w:rPr>
        <w:t xml:space="preserve"> </w:t>
      </w:r>
      <w:r>
        <w:rPr>
          <w:i/>
        </w:rPr>
        <w:t>ante el presidente o presidenta</w:t>
      </w:r>
      <w:r>
        <w:rPr>
          <w:i/>
          <w:spacing w:val="-1"/>
        </w:rPr>
        <w:t xml:space="preserve"> </w:t>
      </w:r>
      <w:r>
        <w:rPr>
          <w:i/>
        </w:rPr>
        <w:t>de</w:t>
      </w:r>
      <w:r>
        <w:rPr>
          <w:i/>
          <w:spacing w:val="-2"/>
        </w:rPr>
        <w:t xml:space="preserve"> </w:t>
      </w:r>
      <w:r>
        <w:rPr>
          <w:i/>
        </w:rPr>
        <w:t>la comisión.</w:t>
      </w:r>
    </w:p>
    <w:p w14:paraId="13F949A4" w14:textId="77777777" w:rsidR="00615542" w:rsidRDefault="0046754A" w:rsidP="00A03F73">
      <w:pPr>
        <w:spacing w:before="159" w:line="259" w:lineRule="auto"/>
        <w:ind w:left="810"/>
        <w:jc w:val="both"/>
        <w:rPr>
          <w:i/>
        </w:rPr>
      </w:pPr>
      <w:r>
        <w:rPr>
          <w:i/>
        </w:rPr>
        <w:t>En</w:t>
      </w:r>
      <w:r>
        <w:rPr>
          <w:i/>
          <w:spacing w:val="1"/>
        </w:rPr>
        <w:t xml:space="preserve"> </w:t>
      </w:r>
      <w:r>
        <w:rPr>
          <w:i/>
        </w:rPr>
        <w:t>caso</w:t>
      </w:r>
      <w:r>
        <w:rPr>
          <w:i/>
          <w:spacing w:val="1"/>
        </w:rPr>
        <w:t xml:space="preserve"> </w:t>
      </w:r>
      <w:r>
        <w:rPr>
          <w:i/>
        </w:rPr>
        <w:t>de</w:t>
      </w:r>
      <w:r>
        <w:rPr>
          <w:i/>
          <w:spacing w:val="1"/>
        </w:rPr>
        <w:t xml:space="preserve"> </w:t>
      </w:r>
      <w:r>
        <w:rPr>
          <w:i/>
        </w:rPr>
        <w:t>presentarse</w:t>
      </w:r>
      <w:r>
        <w:rPr>
          <w:i/>
          <w:spacing w:val="1"/>
        </w:rPr>
        <w:t xml:space="preserve"> </w:t>
      </w:r>
      <w:r>
        <w:rPr>
          <w:i/>
        </w:rPr>
        <w:t>informe</w:t>
      </w:r>
      <w:r>
        <w:rPr>
          <w:i/>
          <w:spacing w:val="1"/>
        </w:rPr>
        <w:t xml:space="preserve"> </w:t>
      </w:r>
      <w:r>
        <w:rPr>
          <w:i/>
        </w:rPr>
        <w:t>de</w:t>
      </w:r>
      <w:r>
        <w:rPr>
          <w:i/>
          <w:spacing w:val="1"/>
        </w:rPr>
        <w:t xml:space="preserve"> </w:t>
      </w:r>
      <w:r>
        <w:rPr>
          <w:i/>
        </w:rPr>
        <w:t>minoría,</w:t>
      </w:r>
      <w:r>
        <w:rPr>
          <w:i/>
          <w:spacing w:val="1"/>
        </w:rPr>
        <w:t xml:space="preserve"> </w:t>
      </w:r>
      <w:r>
        <w:rPr>
          <w:i/>
        </w:rPr>
        <w:t>este</w:t>
      </w:r>
      <w:r>
        <w:rPr>
          <w:i/>
          <w:spacing w:val="1"/>
        </w:rPr>
        <w:t xml:space="preserve"> </w:t>
      </w:r>
      <w:r>
        <w:rPr>
          <w:i/>
        </w:rPr>
        <w:t>deberá</w:t>
      </w:r>
      <w:r>
        <w:rPr>
          <w:i/>
          <w:spacing w:val="1"/>
        </w:rPr>
        <w:t xml:space="preserve"> </w:t>
      </w:r>
      <w:r>
        <w:rPr>
          <w:i/>
        </w:rPr>
        <w:t>ser</w:t>
      </w:r>
      <w:r>
        <w:rPr>
          <w:i/>
          <w:spacing w:val="1"/>
        </w:rPr>
        <w:t xml:space="preserve"> </w:t>
      </w:r>
      <w:r>
        <w:rPr>
          <w:i/>
        </w:rPr>
        <w:t>redactado</w:t>
      </w:r>
      <w:r>
        <w:rPr>
          <w:i/>
          <w:spacing w:val="1"/>
        </w:rPr>
        <w:t xml:space="preserve"> </w:t>
      </w:r>
      <w:r>
        <w:rPr>
          <w:i/>
        </w:rPr>
        <w:t>por</w:t>
      </w:r>
      <w:r>
        <w:rPr>
          <w:i/>
          <w:spacing w:val="1"/>
        </w:rPr>
        <w:t xml:space="preserve"> </w:t>
      </w:r>
      <w:r>
        <w:rPr>
          <w:i/>
        </w:rPr>
        <w:t>el</w:t>
      </w:r>
      <w:r>
        <w:rPr>
          <w:i/>
          <w:spacing w:val="1"/>
        </w:rPr>
        <w:t xml:space="preserve"> </w:t>
      </w:r>
      <w:r>
        <w:rPr>
          <w:i/>
        </w:rPr>
        <w:t>o</w:t>
      </w:r>
      <w:r>
        <w:rPr>
          <w:i/>
          <w:spacing w:val="1"/>
        </w:rPr>
        <w:t xml:space="preserve"> </w:t>
      </w:r>
      <w:r>
        <w:rPr>
          <w:i/>
        </w:rPr>
        <w:t>los</w:t>
      </w:r>
      <w:r>
        <w:rPr>
          <w:i/>
          <w:spacing w:val="-52"/>
        </w:rPr>
        <w:t xml:space="preserve"> </w:t>
      </w:r>
      <w:r>
        <w:rPr>
          <w:i/>
        </w:rPr>
        <w:t>proponentes del informe y una vez suscrito, será puesto en conocimiento de la Secretaría</w:t>
      </w:r>
      <w:r>
        <w:rPr>
          <w:i/>
          <w:spacing w:val="-52"/>
        </w:rPr>
        <w:t xml:space="preserve"> </w:t>
      </w:r>
      <w:r>
        <w:rPr>
          <w:i/>
        </w:rPr>
        <w:t>del Concejo.”</w:t>
      </w:r>
    </w:p>
    <w:p w14:paraId="1DA6542E" w14:textId="77777777" w:rsidR="00615542" w:rsidRDefault="00615542" w:rsidP="00A03F73">
      <w:pPr>
        <w:pStyle w:val="Textoindependiente"/>
        <w:rPr>
          <w:i/>
        </w:rPr>
      </w:pPr>
    </w:p>
    <w:p w14:paraId="6EC5EF4E" w14:textId="77777777" w:rsidR="00615542" w:rsidRDefault="0046754A" w:rsidP="00A03F73">
      <w:pPr>
        <w:spacing w:before="182" w:line="259" w:lineRule="auto"/>
        <w:ind w:left="810"/>
        <w:jc w:val="both"/>
        <w:rPr>
          <w:i/>
        </w:rPr>
      </w:pPr>
      <w:r>
        <w:rPr>
          <w:i/>
        </w:rPr>
        <w:t>“</w:t>
      </w:r>
      <w:r>
        <w:rPr>
          <w:b/>
          <w:i/>
        </w:rPr>
        <w:t>Art 67.17.</w:t>
      </w:r>
      <w:r>
        <w:rPr>
          <w:i/>
        </w:rPr>
        <w:t>- Contenido de los informes.- Los informes contendrán el nombre de la</w:t>
      </w:r>
      <w:r>
        <w:rPr>
          <w:i/>
          <w:spacing w:val="1"/>
        </w:rPr>
        <w:t xml:space="preserve"> </w:t>
      </w:r>
      <w:r>
        <w:rPr>
          <w:i/>
        </w:rPr>
        <w:t>comisión,</w:t>
      </w:r>
      <w:r>
        <w:rPr>
          <w:i/>
          <w:spacing w:val="-11"/>
        </w:rPr>
        <w:t xml:space="preserve"> </w:t>
      </w:r>
      <w:r>
        <w:rPr>
          <w:i/>
        </w:rPr>
        <w:t>fecha,</w:t>
      </w:r>
      <w:r>
        <w:rPr>
          <w:i/>
          <w:spacing w:val="-12"/>
        </w:rPr>
        <w:t xml:space="preserve"> </w:t>
      </w:r>
      <w:r>
        <w:rPr>
          <w:i/>
        </w:rPr>
        <w:t>miembros</w:t>
      </w:r>
      <w:r>
        <w:rPr>
          <w:i/>
          <w:spacing w:val="-9"/>
        </w:rPr>
        <w:t xml:space="preserve"> </w:t>
      </w:r>
      <w:r>
        <w:rPr>
          <w:i/>
        </w:rPr>
        <w:t>de</w:t>
      </w:r>
      <w:r>
        <w:rPr>
          <w:i/>
          <w:spacing w:val="-9"/>
        </w:rPr>
        <w:t xml:space="preserve"> </w:t>
      </w:r>
      <w:r>
        <w:rPr>
          <w:i/>
        </w:rPr>
        <w:t>la</w:t>
      </w:r>
      <w:r>
        <w:rPr>
          <w:i/>
          <w:spacing w:val="-9"/>
        </w:rPr>
        <w:t xml:space="preserve"> </w:t>
      </w:r>
      <w:r>
        <w:rPr>
          <w:i/>
        </w:rPr>
        <w:t>comisión,</w:t>
      </w:r>
      <w:r>
        <w:rPr>
          <w:i/>
          <w:spacing w:val="-10"/>
        </w:rPr>
        <w:t xml:space="preserve"> </w:t>
      </w:r>
      <w:r>
        <w:rPr>
          <w:i/>
        </w:rPr>
        <w:t>objeto,</w:t>
      </w:r>
      <w:r>
        <w:rPr>
          <w:i/>
          <w:spacing w:val="-10"/>
        </w:rPr>
        <w:t xml:space="preserve"> </w:t>
      </w:r>
      <w:r>
        <w:rPr>
          <w:i/>
        </w:rPr>
        <w:t>el</w:t>
      </w:r>
      <w:r>
        <w:rPr>
          <w:i/>
          <w:spacing w:val="-9"/>
        </w:rPr>
        <w:t xml:space="preserve"> </w:t>
      </w:r>
      <w:r>
        <w:rPr>
          <w:i/>
        </w:rPr>
        <w:t>detalle</w:t>
      </w:r>
      <w:r>
        <w:rPr>
          <w:i/>
          <w:spacing w:val="-9"/>
        </w:rPr>
        <w:t xml:space="preserve"> </w:t>
      </w:r>
      <w:r>
        <w:rPr>
          <w:i/>
        </w:rPr>
        <w:t>de</w:t>
      </w:r>
      <w:r>
        <w:rPr>
          <w:i/>
          <w:spacing w:val="-9"/>
        </w:rPr>
        <w:t xml:space="preserve"> </w:t>
      </w:r>
      <w:r>
        <w:rPr>
          <w:i/>
        </w:rPr>
        <w:t>los</w:t>
      </w:r>
      <w:r>
        <w:rPr>
          <w:i/>
          <w:spacing w:val="-10"/>
        </w:rPr>
        <w:t xml:space="preserve"> </w:t>
      </w:r>
      <w:r>
        <w:rPr>
          <w:i/>
        </w:rPr>
        <w:t>antecedentes,</w:t>
      </w:r>
      <w:r>
        <w:rPr>
          <w:i/>
          <w:spacing w:val="-10"/>
        </w:rPr>
        <w:t xml:space="preserve"> </w:t>
      </w:r>
      <w:r>
        <w:rPr>
          <w:i/>
        </w:rPr>
        <w:t>la</w:t>
      </w:r>
      <w:r>
        <w:rPr>
          <w:i/>
          <w:spacing w:val="-9"/>
        </w:rPr>
        <w:t xml:space="preserve"> </w:t>
      </w:r>
      <w:r>
        <w:rPr>
          <w:i/>
        </w:rPr>
        <w:t>relación</w:t>
      </w:r>
      <w:r>
        <w:rPr>
          <w:i/>
          <w:spacing w:val="-52"/>
        </w:rPr>
        <w:t xml:space="preserve"> </w:t>
      </w:r>
      <w:r>
        <w:rPr>
          <w:i/>
        </w:rPr>
        <w:t>cronológica</w:t>
      </w:r>
      <w:r>
        <w:rPr>
          <w:i/>
          <w:spacing w:val="-8"/>
        </w:rPr>
        <w:t xml:space="preserve"> </w:t>
      </w:r>
      <w:r>
        <w:rPr>
          <w:i/>
        </w:rPr>
        <w:t>de</w:t>
      </w:r>
      <w:r>
        <w:rPr>
          <w:i/>
          <w:spacing w:val="-7"/>
        </w:rPr>
        <w:t xml:space="preserve"> </w:t>
      </w:r>
      <w:r>
        <w:rPr>
          <w:i/>
        </w:rPr>
        <w:t>los</w:t>
      </w:r>
      <w:r>
        <w:rPr>
          <w:i/>
          <w:spacing w:val="-6"/>
        </w:rPr>
        <w:t xml:space="preserve"> </w:t>
      </w:r>
      <w:r>
        <w:rPr>
          <w:i/>
        </w:rPr>
        <w:t>hechos,</w:t>
      </w:r>
      <w:r>
        <w:rPr>
          <w:i/>
          <w:spacing w:val="-5"/>
        </w:rPr>
        <w:t xml:space="preserve"> </w:t>
      </w:r>
      <w:r>
        <w:rPr>
          <w:i/>
        </w:rPr>
        <w:t>el</w:t>
      </w:r>
      <w:r>
        <w:rPr>
          <w:i/>
          <w:spacing w:val="-7"/>
        </w:rPr>
        <w:t xml:space="preserve"> </w:t>
      </w:r>
      <w:r>
        <w:rPr>
          <w:i/>
        </w:rPr>
        <w:t>fundamento</w:t>
      </w:r>
      <w:r>
        <w:rPr>
          <w:i/>
          <w:spacing w:val="-8"/>
        </w:rPr>
        <w:t xml:space="preserve"> </w:t>
      </w:r>
      <w:r>
        <w:rPr>
          <w:i/>
        </w:rPr>
        <w:t>jurídico</w:t>
      </w:r>
      <w:r>
        <w:rPr>
          <w:i/>
          <w:spacing w:val="-7"/>
        </w:rPr>
        <w:t xml:space="preserve"> </w:t>
      </w:r>
      <w:r>
        <w:rPr>
          <w:i/>
        </w:rPr>
        <w:t>y</w:t>
      </w:r>
      <w:r>
        <w:rPr>
          <w:i/>
          <w:spacing w:val="-8"/>
        </w:rPr>
        <w:t xml:space="preserve"> </w:t>
      </w:r>
      <w:r>
        <w:rPr>
          <w:i/>
        </w:rPr>
        <w:t>técnico,</w:t>
      </w:r>
      <w:r>
        <w:rPr>
          <w:i/>
          <w:spacing w:val="-5"/>
        </w:rPr>
        <w:t xml:space="preserve"> </w:t>
      </w:r>
      <w:r>
        <w:rPr>
          <w:i/>
        </w:rPr>
        <w:t>resumen</w:t>
      </w:r>
      <w:r>
        <w:rPr>
          <w:i/>
          <w:spacing w:val="-5"/>
        </w:rPr>
        <w:t xml:space="preserve"> </w:t>
      </w:r>
      <w:r>
        <w:rPr>
          <w:i/>
        </w:rPr>
        <w:t>de</w:t>
      </w:r>
      <w:r>
        <w:rPr>
          <w:i/>
          <w:spacing w:val="-5"/>
        </w:rPr>
        <w:t xml:space="preserve"> </w:t>
      </w:r>
      <w:r>
        <w:rPr>
          <w:i/>
        </w:rPr>
        <w:t>las</w:t>
      </w:r>
      <w:r>
        <w:rPr>
          <w:i/>
          <w:spacing w:val="-7"/>
        </w:rPr>
        <w:t xml:space="preserve"> </w:t>
      </w:r>
      <w:r>
        <w:rPr>
          <w:i/>
        </w:rPr>
        <w:t>observaciones</w:t>
      </w:r>
      <w:r>
        <w:rPr>
          <w:i/>
          <w:spacing w:val="-52"/>
        </w:rPr>
        <w:t xml:space="preserve"> </w:t>
      </w:r>
      <w:r>
        <w:rPr>
          <w:i/>
        </w:rPr>
        <w:t>presentadas</w:t>
      </w:r>
      <w:r>
        <w:rPr>
          <w:i/>
          <w:spacing w:val="-10"/>
        </w:rPr>
        <w:t xml:space="preserve"> </w:t>
      </w:r>
      <w:r>
        <w:rPr>
          <w:i/>
        </w:rPr>
        <w:t>por</w:t>
      </w:r>
      <w:r>
        <w:rPr>
          <w:i/>
          <w:spacing w:val="-11"/>
        </w:rPr>
        <w:t xml:space="preserve"> </w:t>
      </w:r>
      <w:r>
        <w:rPr>
          <w:i/>
        </w:rPr>
        <w:t>las</w:t>
      </w:r>
      <w:r>
        <w:rPr>
          <w:i/>
          <w:spacing w:val="-12"/>
        </w:rPr>
        <w:t xml:space="preserve"> </w:t>
      </w:r>
      <w:r>
        <w:rPr>
          <w:i/>
        </w:rPr>
        <w:t>y</w:t>
      </w:r>
      <w:r>
        <w:rPr>
          <w:i/>
          <w:spacing w:val="-12"/>
        </w:rPr>
        <w:t xml:space="preserve"> </w:t>
      </w:r>
      <w:r>
        <w:rPr>
          <w:i/>
        </w:rPr>
        <w:t>los</w:t>
      </w:r>
      <w:r>
        <w:rPr>
          <w:i/>
          <w:spacing w:val="-9"/>
        </w:rPr>
        <w:t xml:space="preserve"> </w:t>
      </w:r>
      <w:r>
        <w:rPr>
          <w:i/>
        </w:rPr>
        <w:t>concejales</w:t>
      </w:r>
      <w:r>
        <w:rPr>
          <w:i/>
          <w:spacing w:val="-10"/>
        </w:rPr>
        <w:t xml:space="preserve"> </w:t>
      </w:r>
      <w:r>
        <w:rPr>
          <w:i/>
        </w:rPr>
        <w:t>y</w:t>
      </w:r>
      <w:r>
        <w:rPr>
          <w:i/>
          <w:spacing w:val="-12"/>
        </w:rPr>
        <w:t xml:space="preserve"> </w:t>
      </w:r>
      <w:r>
        <w:rPr>
          <w:i/>
        </w:rPr>
        <w:t>por</w:t>
      </w:r>
      <w:r>
        <w:rPr>
          <w:i/>
          <w:spacing w:val="-9"/>
        </w:rPr>
        <w:t xml:space="preserve"> </w:t>
      </w:r>
      <w:r>
        <w:rPr>
          <w:i/>
        </w:rPr>
        <w:t>la</w:t>
      </w:r>
      <w:r>
        <w:rPr>
          <w:i/>
          <w:spacing w:val="-10"/>
        </w:rPr>
        <w:t xml:space="preserve"> </w:t>
      </w:r>
      <w:r>
        <w:rPr>
          <w:i/>
        </w:rPr>
        <w:t>ciudadanía,</w:t>
      </w:r>
      <w:r>
        <w:rPr>
          <w:i/>
          <w:spacing w:val="-10"/>
        </w:rPr>
        <w:t xml:space="preserve"> </w:t>
      </w:r>
      <w:r>
        <w:rPr>
          <w:i/>
        </w:rPr>
        <w:t>análisis</w:t>
      </w:r>
      <w:r>
        <w:rPr>
          <w:i/>
          <w:spacing w:val="-11"/>
        </w:rPr>
        <w:t xml:space="preserve"> </w:t>
      </w:r>
      <w:r>
        <w:rPr>
          <w:i/>
        </w:rPr>
        <w:t>y</w:t>
      </w:r>
      <w:r>
        <w:rPr>
          <w:i/>
          <w:spacing w:val="-11"/>
        </w:rPr>
        <w:t xml:space="preserve"> </w:t>
      </w:r>
      <w:r>
        <w:rPr>
          <w:i/>
        </w:rPr>
        <w:t>razonamiento</w:t>
      </w:r>
      <w:r>
        <w:rPr>
          <w:i/>
          <w:spacing w:val="-9"/>
        </w:rPr>
        <w:t xml:space="preserve"> </w:t>
      </w:r>
      <w:r>
        <w:rPr>
          <w:i/>
        </w:rPr>
        <w:t>realizado</w:t>
      </w:r>
      <w:r>
        <w:rPr>
          <w:i/>
          <w:spacing w:val="-53"/>
        </w:rPr>
        <w:t xml:space="preserve"> </w:t>
      </w:r>
      <w:r>
        <w:rPr>
          <w:i/>
        </w:rPr>
        <w:t>por los miembros de la comisión, las recomendaciones y conclusiones, resolución y</w:t>
      </w:r>
      <w:r>
        <w:rPr>
          <w:i/>
          <w:spacing w:val="1"/>
        </w:rPr>
        <w:t xml:space="preserve"> </w:t>
      </w:r>
      <w:r>
        <w:rPr>
          <w:i/>
        </w:rPr>
        <w:t>certificación de la votación, nombre y firma de las y los concejalas que suscriben el</w:t>
      </w:r>
      <w:r>
        <w:rPr>
          <w:i/>
          <w:spacing w:val="1"/>
        </w:rPr>
        <w:t xml:space="preserve"> </w:t>
      </w:r>
      <w:r>
        <w:rPr>
          <w:i/>
        </w:rPr>
        <w:t>informe, que servirán de base para que el Concejo o el alcalde o alcaldesa tomen una</w:t>
      </w:r>
      <w:r>
        <w:rPr>
          <w:i/>
          <w:spacing w:val="1"/>
        </w:rPr>
        <w:t xml:space="preserve"> </w:t>
      </w:r>
      <w:r>
        <w:rPr>
          <w:i/>
        </w:rPr>
        <w:t>decisión”.</w:t>
      </w:r>
    </w:p>
    <w:p w14:paraId="3041E394" w14:textId="77777777" w:rsidR="00615542" w:rsidRDefault="00615542" w:rsidP="00A03F73">
      <w:pPr>
        <w:pStyle w:val="Textoindependiente"/>
        <w:rPr>
          <w:i/>
        </w:rPr>
      </w:pPr>
    </w:p>
    <w:p w14:paraId="6ADB0C66" w14:textId="77777777" w:rsidR="00615542" w:rsidRDefault="0046754A" w:rsidP="00A03F73">
      <w:pPr>
        <w:spacing w:before="182" w:line="259" w:lineRule="auto"/>
        <w:ind w:left="810"/>
        <w:jc w:val="both"/>
        <w:rPr>
          <w:i/>
        </w:rPr>
      </w:pPr>
      <w:r>
        <w:rPr>
          <w:i/>
        </w:rPr>
        <w:t>“</w:t>
      </w:r>
      <w:r>
        <w:rPr>
          <w:b/>
          <w:i/>
        </w:rPr>
        <w:t>Artículo 739.-</w:t>
      </w:r>
      <w:r>
        <w:rPr>
          <w:i/>
        </w:rPr>
        <w:t>Anualmente el Concejo Metropolitano de Quito, previo informe de las</w:t>
      </w:r>
      <w:r>
        <w:rPr>
          <w:i/>
          <w:spacing w:val="1"/>
        </w:rPr>
        <w:t xml:space="preserve"> </w:t>
      </w:r>
      <w:r>
        <w:rPr>
          <w:i/>
        </w:rPr>
        <w:t>Comisiones Metropolitanas respectivas, otorgará premios de carácter honorífico, que</w:t>
      </w:r>
      <w:r>
        <w:rPr>
          <w:i/>
          <w:spacing w:val="1"/>
        </w:rPr>
        <w:t xml:space="preserve"> </w:t>
      </w:r>
      <w:r>
        <w:rPr>
          <w:i/>
        </w:rPr>
        <w:t>podrán</w:t>
      </w:r>
      <w:r>
        <w:rPr>
          <w:i/>
          <w:spacing w:val="-11"/>
        </w:rPr>
        <w:t xml:space="preserve"> </w:t>
      </w:r>
      <w:r>
        <w:rPr>
          <w:i/>
        </w:rPr>
        <w:t>estar</w:t>
      </w:r>
      <w:r>
        <w:rPr>
          <w:i/>
          <w:spacing w:val="-9"/>
        </w:rPr>
        <w:t xml:space="preserve"> </w:t>
      </w:r>
      <w:r>
        <w:rPr>
          <w:i/>
        </w:rPr>
        <w:t>acompañados</w:t>
      </w:r>
      <w:r>
        <w:rPr>
          <w:i/>
          <w:spacing w:val="-12"/>
        </w:rPr>
        <w:t xml:space="preserve"> </w:t>
      </w:r>
      <w:r>
        <w:rPr>
          <w:i/>
        </w:rPr>
        <w:t>de</w:t>
      </w:r>
      <w:r>
        <w:rPr>
          <w:i/>
          <w:spacing w:val="-6"/>
        </w:rPr>
        <w:t xml:space="preserve"> </w:t>
      </w:r>
      <w:r>
        <w:rPr>
          <w:i/>
        </w:rPr>
        <w:t>un</w:t>
      </w:r>
      <w:r>
        <w:rPr>
          <w:i/>
          <w:spacing w:val="-8"/>
        </w:rPr>
        <w:t xml:space="preserve"> </w:t>
      </w:r>
      <w:r>
        <w:rPr>
          <w:i/>
        </w:rPr>
        <w:t>reconocimiento</w:t>
      </w:r>
      <w:r>
        <w:rPr>
          <w:i/>
          <w:spacing w:val="-8"/>
        </w:rPr>
        <w:t xml:space="preserve"> </w:t>
      </w:r>
      <w:r>
        <w:rPr>
          <w:i/>
        </w:rPr>
        <w:t>económico</w:t>
      </w:r>
      <w:r>
        <w:rPr>
          <w:i/>
          <w:spacing w:val="-9"/>
        </w:rPr>
        <w:t xml:space="preserve"> </w:t>
      </w:r>
      <w:r>
        <w:rPr>
          <w:i/>
        </w:rPr>
        <w:t>simbólico</w:t>
      </w:r>
      <w:r>
        <w:rPr>
          <w:i/>
          <w:spacing w:val="-10"/>
        </w:rPr>
        <w:t xml:space="preserve"> </w:t>
      </w:r>
      <w:r>
        <w:rPr>
          <w:i/>
        </w:rPr>
        <w:t>determinado</w:t>
      </w:r>
      <w:r>
        <w:rPr>
          <w:i/>
          <w:spacing w:val="-9"/>
        </w:rPr>
        <w:t xml:space="preserve"> </w:t>
      </w:r>
      <w:r>
        <w:rPr>
          <w:i/>
        </w:rPr>
        <w:t>por</w:t>
      </w:r>
      <w:r>
        <w:rPr>
          <w:i/>
          <w:spacing w:val="-10"/>
        </w:rPr>
        <w:t xml:space="preserve"> </w:t>
      </w:r>
      <w:r>
        <w:rPr>
          <w:i/>
        </w:rPr>
        <w:t>la</w:t>
      </w:r>
      <w:r>
        <w:rPr>
          <w:i/>
          <w:spacing w:val="-52"/>
        </w:rPr>
        <w:t xml:space="preserve"> </w:t>
      </w:r>
      <w:r>
        <w:rPr>
          <w:i/>
        </w:rPr>
        <w:t>Corporación</w:t>
      </w:r>
      <w:r>
        <w:rPr>
          <w:i/>
          <w:spacing w:val="1"/>
        </w:rPr>
        <w:t xml:space="preserve"> </w:t>
      </w:r>
      <w:r>
        <w:rPr>
          <w:i/>
        </w:rPr>
        <w:t>Edilicia,</w:t>
      </w:r>
      <w:r>
        <w:rPr>
          <w:i/>
          <w:spacing w:val="1"/>
        </w:rPr>
        <w:t xml:space="preserve"> </w:t>
      </w:r>
      <w:r>
        <w:rPr>
          <w:i/>
        </w:rPr>
        <w:t>cuyos</w:t>
      </w:r>
      <w:r>
        <w:rPr>
          <w:i/>
          <w:spacing w:val="1"/>
        </w:rPr>
        <w:t xml:space="preserve"> </w:t>
      </w:r>
      <w:r>
        <w:rPr>
          <w:i/>
        </w:rPr>
        <w:t>montos</w:t>
      </w:r>
      <w:r>
        <w:rPr>
          <w:i/>
          <w:spacing w:val="1"/>
        </w:rPr>
        <w:t xml:space="preserve"> </w:t>
      </w:r>
      <w:r>
        <w:rPr>
          <w:i/>
        </w:rPr>
        <w:t>serán</w:t>
      </w:r>
      <w:r>
        <w:rPr>
          <w:i/>
          <w:spacing w:val="1"/>
        </w:rPr>
        <w:t xml:space="preserve"> </w:t>
      </w:r>
      <w:r>
        <w:rPr>
          <w:i/>
        </w:rPr>
        <w:t>determinados</w:t>
      </w:r>
      <w:r>
        <w:rPr>
          <w:i/>
          <w:spacing w:val="1"/>
        </w:rPr>
        <w:t xml:space="preserve"> </w:t>
      </w:r>
      <w:r>
        <w:rPr>
          <w:i/>
        </w:rPr>
        <w:t>conforme</w:t>
      </w:r>
      <w:r>
        <w:rPr>
          <w:i/>
          <w:spacing w:val="1"/>
        </w:rPr>
        <w:t xml:space="preserve"> </w:t>
      </w:r>
      <w:r>
        <w:rPr>
          <w:i/>
        </w:rPr>
        <w:t>el</w:t>
      </w:r>
      <w:r>
        <w:rPr>
          <w:i/>
          <w:spacing w:val="1"/>
        </w:rPr>
        <w:t xml:space="preserve"> </w:t>
      </w:r>
      <w:r>
        <w:rPr>
          <w:i/>
        </w:rPr>
        <w:t>ordenamiento</w:t>
      </w:r>
      <w:r>
        <w:rPr>
          <w:i/>
          <w:spacing w:val="1"/>
        </w:rPr>
        <w:t xml:space="preserve"> </w:t>
      </w:r>
      <w:r>
        <w:rPr>
          <w:i/>
          <w:spacing w:val="-1"/>
        </w:rPr>
        <w:t>jurídico</w:t>
      </w:r>
      <w:r>
        <w:rPr>
          <w:i/>
          <w:spacing w:val="-12"/>
        </w:rPr>
        <w:t xml:space="preserve"> </w:t>
      </w:r>
      <w:r>
        <w:rPr>
          <w:i/>
          <w:spacing w:val="-1"/>
        </w:rPr>
        <w:t>nacional</w:t>
      </w:r>
      <w:r>
        <w:rPr>
          <w:i/>
          <w:spacing w:val="-13"/>
        </w:rPr>
        <w:t xml:space="preserve"> </w:t>
      </w:r>
      <w:r>
        <w:rPr>
          <w:i/>
          <w:spacing w:val="-1"/>
        </w:rPr>
        <w:t>y</w:t>
      </w:r>
      <w:r>
        <w:rPr>
          <w:i/>
          <w:spacing w:val="-15"/>
        </w:rPr>
        <w:t xml:space="preserve"> </w:t>
      </w:r>
      <w:r>
        <w:rPr>
          <w:i/>
          <w:spacing w:val="-1"/>
        </w:rPr>
        <w:t>metropolitano,</w:t>
      </w:r>
      <w:r>
        <w:rPr>
          <w:i/>
          <w:spacing w:val="-14"/>
        </w:rPr>
        <w:t xml:space="preserve"> </w:t>
      </w:r>
      <w:r>
        <w:rPr>
          <w:i/>
          <w:spacing w:val="-1"/>
        </w:rPr>
        <w:t>previo</w:t>
      </w:r>
      <w:r>
        <w:rPr>
          <w:i/>
          <w:spacing w:val="-14"/>
        </w:rPr>
        <w:t xml:space="preserve"> </w:t>
      </w:r>
      <w:r>
        <w:rPr>
          <w:i/>
        </w:rPr>
        <w:t>informe</w:t>
      </w:r>
      <w:r>
        <w:rPr>
          <w:i/>
          <w:spacing w:val="-12"/>
        </w:rPr>
        <w:t xml:space="preserve"> </w:t>
      </w:r>
      <w:r>
        <w:rPr>
          <w:i/>
        </w:rPr>
        <w:t>del</w:t>
      </w:r>
      <w:r>
        <w:rPr>
          <w:i/>
          <w:spacing w:val="-14"/>
        </w:rPr>
        <w:t xml:space="preserve"> </w:t>
      </w:r>
      <w:r>
        <w:rPr>
          <w:i/>
        </w:rPr>
        <w:t>órgano</w:t>
      </w:r>
      <w:r>
        <w:rPr>
          <w:i/>
          <w:spacing w:val="-12"/>
        </w:rPr>
        <w:t xml:space="preserve"> </w:t>
      </w:r>
      <w:r>
        <w:rPr>
          <w:i/>
        </w:rPr>
        <w:t>rector</w:t>
      </w:r>
      <w:r>
        <w:rPr>
          <w:i/>
          <w:spacing w:val="-12"/>
        </w:rPr>
        <w:t xml:space="preserve"> </w:t>
      </w:r>
      <w:r>
        <w:rPr>
          <w:i/>
        </w:rPr>
        <w:t>competente</w:t>
      </w:r>
      <w:r>
        <w:rPr>
          <w:i/>
          <w:spacing w:val="-12"/>
        </w:rPr>
        <w:t xml:space="preserve"> </w:t>
      </w:r>
      <w:r>
        <w:rPr>
          <w:i/>
        </w:rPr>
        <w:t>en</w:t>
      </w:r>
      <w:r>
        <w:rPr>
          <w:i/>
          <w:spacing w:val="-15"/>
        </w:rPr>
        <w:t xml:space="preserve"> </w:t>
      </w:r>
      <w:r>
        <w:rPr>
          <w:i/>
        </w:rPr>
        <w:t>materia</w:t>
      </w:r>
      <w:r>
        <w:rPr>
          <w:i/>
          <w:spacing w:val="-52"/>
        </w:rPr>
        <w:t xml:space="preserve"> </w:t>
      </w:r>
      <w:r>
        <w:rPr>
          <w:i/>
        </w:rPr>
        <w:t>de las finanzas metropolitanas y de acuerdo al presupuesto anual de la Municipalidad, a</w:t>
      </w:r>
      <w:r>
        <w:rPr>
          <w:i/>
          <w:spacing w:val="-52"/>
        </w:rPr>
        <w:t xml:space="preserve"> </w:t>
      </w:r>
      <w:r>
        <w:rPr>
          <w:i/>
        </w:rPr>
        <w:t>personas</w:t>
      </w:r>
      <w:r>
        <w:rPr>
          <w:i/>
          <w:spacing w:val="-6"/>
        </w:rPr>
        <w:t xml:space="preserve"> </w:t>
      </w:r>
      <w:r>
        <w:rPr>
          <w:i/>
        </w:rPr>
        <w:t>naturales</w:t>
      </w:r>
      <w:r>
        <w:rPr>
          <w:i/>
          <w:spacing w:val="-6"/>
        </w:rPr>
        <w:t xml:space="preserve"> </w:t>
      </w:r>
      <w:r>
        <w:rPr>
          <w:i/>
        </w:rPr>
        <w:t>o</w:t>
      </w:r>
      <w:r>
        <w:rPr>
          <w:i/>
          <w:spacing w:val="-9"/>
        </w:rPr>
        <w:t xml:space="preserve"> </w:t>
      </w:r>
      <w:r>
        <w:rPr>
          <w:i/>
        </w:rPr>
        <w:t>jurídicas</w:t>
      </w:r>
      <w:r>
        <w:rPr>
          <w:i/>
          <w:spacing w:val="-5"/>
        </w:rPr>
        <w:t xml:space="preserve"> </w:t>
      </w:r>
      <w:r>
        <w:rPr>
          <w:i/>
        </w:rPr>
        <w:t>nacionales</w:t>
      </w:r>
      <w:r>
        <w:rPr>
          <w:i/>
          <w:spacing w:val="-8"/>
        </w:rPr>
        <w:t xml:space="preserve"> </w:t>
      </w:r>
      <w:r>
        <w:rPr>
          <w:i/>
        </w:rPr>
        <w:t>o</w:t>
      </w:r>
      <w:r>
        <w:rPr>
          <w:i/>
          <w:spacing w:val="-6"/>
        </w:rPr>
        <w:t xml:space="preserve"> </w:t>
      </w:r>
      <w:r>
        <w:rPr>
          <w:i/>
        </w:rPr>
        <w:t>extranjeras</w:t>
      </w:r>
      <w:r>
        <w:rPr>
          <w:i/>
          <w:spacing w:val="-8"/>
        </w:rPr>
        <w:t xml:space="preserve"> </w:t>
      </w:r>
      <w:r>
        <w:rPr>
          <w:i/>
        </w:rPr>
        <w:t>que,</w:t>
      </w:r>
      <w:r>
        <w:rPr>
          <w:i/>
          <w:spacing w:val="-7"/>
        </w:rPr>
        <w:t xml:space="preserve"> </w:t>
      </w:r>
      <w:r>
        <w:rPr>
          <w:i/>
        </w:rPr>
        <w:t>durante</w:t>
      </w:r>
      <w:r>
        <w:rPr>
          <w:i/>
          <w:spacing w:val="-6"/>
        </w:rPr>
        <w:t xml:space="preserve"> </w:t>
      </w:r>
      <w:r>
        <w:rPr>
          <w:i/>
        </w:rPr>
        <w:t>el</w:t>
      </w:r>
      <w:r>
        <w:rPr>
          <w:i/>
          <w:spacing w:val="-6"/>
        </w:rPr>
        <w:t xml:space="preserve"> </w:t>
      </w:r>
      <w:r>
        <w:rPr>
          <w:i/>
        </w:rPr>
        <w:t>año</w:t>
      </w:r>
      <w:r>
        <w:rPr>
          <w:i/>
          <w:spacing w:val="-6"/>
        </w:rPr>
        <w:t xml:space="preserve"> </w:t>
      </w:r>
      <w:r>
        <w:rPr>
          <w:i/>
        </w:rPr>
        <w:t>precedente,</w:t>
      </w:r>
      <w:r>
        <w:rPr>
          <w:i/>
          <w:spacing w:val="-6"/>
        </w:rPr>
        <w:t xml:space="preserve"> </w:t>
      </w:r>
      <w:r>
        <w:rPr>
          <w:i/>
        </w:rPr>
        <w:t>se</w:t>
      </w:r>
      <w:r>
        <w:rPr>
          <w:i/>
          <w:spacing w:val="-53"/>
        </w:rPr>
        <w:t xml:space="preserve"> </w:t>
      </w:r>
      <w:r>
        <w:rPr>
          <w:i/>
        </w:rPr>
        <w:t>hubieren destacado por sus actividades en beneficio de la ciudad y del país. En cualquier</w:t>
      </w:r>
      <w:r>
        <w:rPr>
          <w:i/>
          <w:spacing w:val="1"/>
        </w:rPr>
        <w:t xml:space="preserve"> </w:t>
      </w:r>
      <w:proofErr w:type="gramStart"/>
      <w:r>
        <w:rPr>
          <w:i/>
        </w:rPr>
        <w:t>caso</w:t>
      </w:r>
      <w:proofErr w:type="gramEnd"/>
      <w:r>
        <w:rPr>
          <w:i/>
        </w:rPr>
        <w:t xml:space="preserve"> se presentará la hoja de vida del aspirante o la documentación a través de la cual se</w:t>
      </w:r>
      <w:r>
        <w:rPr>
          <w:i/>
          <w:spacing w:val="1"/>
        </w:rPr>
        <w:t xml:space="preserve"> </w:t>
      </w:r>
      <w:r>
        <w:rPr>
          <w:i/>
        </w:rPr>
        <w:t>justifique otorgar el premio. Los premios serán otorgados por el Concejo Metropolitano</w:t>
      </w:r>
      <w:r>
        <w:rPr>
          <w:i/>
          <w:spacing w:val="1"/>
        </w:rPr>
        <w:t xml:space="preserve"> </w:t>
      </w:r>
      <w:r>
        <w:rPr>
          <w:i/>
          <w:spacing w:val="-1"/>
        </w:rPr>
        <w:t>de</w:t>
      </w:r>
      <w:r>
        <w:rPr>
          <w:i/>
          <w:spacing w:val="-14"/>
        </w:rPr>
        <w:t xml:space="preserve"> </w:t>
      </w:r>
      <w:r>
        <w:rPr>
          <w:i/>
          <w:spacing w:val="-1"/>
        </w:rPr>
        <w:t>Quito,</w:t>
      </w:r>
      <w:r>
        <w:rPr>
          <w:i/>
          <w:spacing w:val="-14"/>
        </w:rPr>
        <w:t xml:space="preserve"> </w:t>
      </w:r>
      <w:r>
        <w:rPr>
          <w:i/>
          <w:spacing w:val="-1"/>
        </w:rPr>
        <w:t>a</w:t>
      </w:r>
      <w:r>
        <w:rPr>
          <w:i/>
          <w:spacing w:val="-14"/>
        </w:rPr>
        <w:t xml:space="preserve"> </w:t>
      </w:r>
      <w:r>
        <w:rPr>
          <w:i/>
          <w:spacing w:val="-1"/>
        </w:rPr>
        <w:t>candidatos</w:t>
      </w:r>
      <w:r>
        <w:rPr>
          <w:i/>
          <w:spacing w:val="-14"/>
        </w:rPr>
        <w:t xml:space="preserve"> </w:t>
      </w:r>
      <w:r>
        <w:rPr>
          <w:i/>
          <w:spacing w:val="-1"/>
        </w:rPr>
        <w:t>planteados</w:t>
      </w:r>
      <w:r>
        <w:rPr>
          <w:i/>
          <w:spacing w:val="-14"/>
        </w:rPr>
        <w:t xml:space="preserve"> </w:t>
      </w:r>
      <w:r>
        <w:rPr>
          <w:i/>
          <w:spacing w:val="-1"/>
        </w:rPr>
        <w:t>por</w:t>
      </w:r>
      <w:r>
        <w:rPr>
          <w:i/>
          <w:spacing w:val="-14"/>
        </w:rPr>
        <w:t xml:space="preserve"> </w:t>
      </w:r>
      <w:r>
        <w:rPr>
          <w:i/>
        </w:rPr>
        <w:t>iniciativa</w:t>
      </w:r>
      <w:r>
        <w:rPr>
          <w:i/>
          <w:spacing w:val="-13"/>
        </w:rPr>
        <w:t xml:space="preserve"> </w:t>
      </w:r>
      <w:r>
        <w:rPr>
          <w:i/>
        </w:rPr>
        <w:t>de</w:t>
      </w:r>
      <w:r>
        <w:rPr>
          <w:i/>
          <w:spacing w:val="-12"/>
        </w:rPr>
        <w:t xml:space="preserve"> </w:t>
      </w:r>
      <w:r>
        <w:rPr>
          <w:i/>
        </w:rPr>
        <w:t>sus</w:t>
      </w:r>
      <w:r>
        <w:rPr>
          <w:i/>
          <w:spacing w:val="-14"/>
        </w:rPr>
        <w:t xml:space="preserve"> </w:t>
      </w:r>
      <w:r>
        <w:rPr>
          <w:i/>
        </w:rPr>
        <w:t>miembros,</w:t>
      </w:r>
      <w:r>
        <w:rPr>
          <w:i/>
          <w:spacing w:val="-14"/>
        </w:rPr>
        <w:t xml:space="preserve"> </w:t>
      </w:r>
      <w:r>
        <w:rPr>
          <w:i/>
        </w:rPr>
        <w:t>de</w:t>
      </w:r>
      <w:r>
        <w:rPr>
          <w:i/>
          <w:spacing w:val="-14"/>
        </w:rPr>
        <w:t xml:space="preserve"> </w:t>
      </w:r>
      <w:r>
        <w:rPr>
          <w:i/>
        </w:rPr>
        <w:t>su</w:t>
      </w:r>
      <w:r>
        <w:rPr>
          <w:i/>
          <w:spacing w:val="-12"/>
        </w:rPr>
        <w:t xml:space="preserve"> </w:t>
      </w:r>
      <w:r>
        <w:rPr>
          <w:i/>
        </w:rPr>
        <w:t>Comisión</w:t>
      </w:r>
      <w:r>
        <w:rPr>
          <w:i/>
          <w:spacing w:val="-15"/>
        </w:rPr>
        <w:t xml:space="preserve"> </w:t>
      </w:r>
      <w:r>
        <w:rPr>
          <w:i/>
        </w:rPr>
        <w:t>de</w:t>
      </w:r>
      <w:r>
        <w:rPr>
          <w:i/>
          <w:spacing w:val="-11"/>
        </w:rPr>
        <w:t xml:space="preserve"> </w:t>
      </w:r>
      <w:r>
        <w:rPr>
          <w:i/>
        </w:rPr>
        <w:t>Mesa</w:t>
      </w:r>
      <w:r>
        <w:rPr>
          <w:i/>
          <w:spacing w:val="-53"/>
        </w:rPr>
        <w:t xml:space="preserve"> </w:t>
      </w:r>
      <w:r>
        <w:rPr>
          <w:i/>
        </w:rPr>
        <w:t>o de personas naturales o jurídicas de fuera del Municipio del Distrito Metropolitano de</w:t>
      </w:r>
      <w:r>
        <w:rPr>
          <w:i/>
          <w:spacing w:val="-52"/>
        </w:rPr>
        <w:t xml:space="preserve"> </w:t>
      </w:r>
      <w:r>
        <w:rPr>
          <w:i/>
        </w:rPr>
        <w:t>Quito. Para que un premio pueda ser entregado se requerirá de por lo menos tres</w:t>
      </w:r>
      <w:r>
        <w:rPr>
          <w:i/>
          <w:spacing w:val="1"/>
        </w:rPr>
        <w:t xml:space="preserve"> </w:t>
      </w:r>
      <w:r>
        <w:rPr>
          <w:i/>
        </w:rPr>
        <w:t>candidatos,</w:t>
      </w:r>
      <w:r>
        <w:rPr>
          <w:i/>
          <w:spacing w:val="-1"/>
        </w:rPr>
        <w:t xml:space="preserve"> </w:t>
      </w:r>
      <w:r>
        <w:rPr>
          <w:i/>
        </w:rPr>
        <w:t>caso contrario</w:t>
      </w:r>
      <w:r>
        <w:rPr>
          <w:i/>
          <w:spacing w:val="-1"/>
        </w:rPr>
        <w:t xml:space="preserve"> </w:t>
      </w:r>
      <w:r>
        <w:rPr>
          <w:i/>
        </w:rPr>
        <w:t>el</w:t>
      </w:r>
      <w:r>
        <w:rPr>
          <w:i/>
          <w:spacing w:val="1"/>
        </w:rPr>
        <w:t xml:space="preserve"> </w:t>
      </w:r>
      <w:r>
        <w:rPr>
          <w:i/>
        </w:rPr>
        <w:t>premio</w:t>
      </w:r>
      <w:r>
        <w:rPr>
          <w:i/>
          <w:spacing w:val="-1"/>
        </w:rPr>
        <w:t xml:space="preserve"> </w:t>
      </w:r>
      <w:r>
        <w:rPr>
          <w:i/>
        </w:rPr>
        <w:t>será</w:t>
      </w:r>
      <w:r>
        <w:rPr>
          <w:i/>
          <w:spacing w:val="-2"/>
        </w:rPr>
        <w:t xml:space="preserve"> </w:t>
      </w:r>
      <w:r>
        <w:rPr>
          <w:i/>
        </w:rPr>
        <w:t>declarado</w:t>
      </w:r>
      <w:r>
        <w:rPr>
          <w:i/>
          <w:spacing w:val="-1"/>
        </w:rPr>
        <w:t xml:space="preserve"> </w:t>
      </w:r>
      <w:r>
        <w:rPr>
          <w:i/>
        </w:rPr>
        <w:t>desierto.”.</w:t>
      </w:r>
    </w:p>
    <w:p w14:paraId="6568E771" w14:textId="77777777" w:rsidR="00615542" w:rsidRDefault="00F55B8F" w:rsidP="00A03F73">
      <w:pPr>
        <w:spacing w:before="182" w:line="259" w:lineRule="auto"/>
        <w:ind w:left="810"/>
        <w:jc w:val="both"/>
        <w:rPr>
          <w:i/>
          <w:sz w:val="25"/>
        </w:rPr>
      </w:pPr>
      <w:r w:rsidRPr="00F55B8F">
        <w:rPr>
          <w:b/>
          <w:i/>
        </w:rPr>
        <w:t xml:space="preserve">“Artículo 725.- Premio “Dolores Veintimilla Carrión”. </w:t>
      </w:r>
      <w:r w:rsidRPr="00F55B8F">
        <w:rPr>
          <w:i/>
        </w:rPr>
        <w:t xml:space="preserve">- El Concejo Metropolitano de Quito otorgará cada año el premio “Dolores Veintimilla Carrión” a una persona joven (18 a 29 años), que ha contribuido en la defensa de los derechos de la juventud y el desarrollo de la ciudad o del país, a través de actividades científicas, cívicas, culturales, educativas, sociales, ecológicas, y otras. </w:t>
      </w:r>
    </w:p>
    <w:p w14:paraId="006E81F2" w14:textId="77777777" w:rsidR="00615542" w:rsidRDefault="0046754A" w:rsidP="00A03F73">
      <w:pPr>
        <w:spacing w:before="31"/>
        <w:jc w:val="right"/>
        <w:rPr>
          <w:b/>
        </w:rPr>
      </w:pPr>
      <w:r>
        <w:t xml:space="preserve">Página </w:t>
      </w:r>
      <w:r>
        <w:rPr>
          <w:b/>
        </w:rPr>
        <w:t>8</w:t>
      </w:r>
      <w:r>
        <w:rPr>
          <w:b/>
          <w:spacing w:val="2"/>
        </w:rPr>
        <w:t xml:space="preserve"> </w:t>
      </w:r>
      <w:r>
        <w:t>de</w:t>
      </w:r>
      <w:r>
        <w:rPr>
          <w:spacing w:val="-4"/>
        </w:rPr>
        <w:t xml:space="preserve"> </w:t>
      </w:r>
      <w:r>
        <w:rPr>
          <w:b/>
        </w:rPr>
        <w:t>18</w:t>
      </w:r>
    </w:p>
    <w:p w14:paraId="722B00AE" w14:textId="77777777" w:rsidR="00615542" w:rsidRDefault="00615542" w:rsidP="00A03F73">
      <w:pPr>
        <w:jc w:val="right"/>
        <w:sectPr w:rsidR="00615542">
          <w:pgSz w:w="11910" w:h="16840"/>
          <w:pgMar w:top="1580" w:right="880" w:bottom="280" w:left="1600" w:header="720" w:footer="720" w:gutter="0"/>
          <w:cols w:space="720"/>
        </w:sectPr>
      </w:pPr>
    </w:p>
    <w:p w14:paraId="42C6D796" w14:textId="77777777" w:rsidR="00615542" w:rsidRDefault="00615542" w:rsidP="00A03F73">
      <w:pPr>
        <w:pStyle w:val="Textoindependiente"/>
        <w:spacing w:before="5"/>
        <w:rPr>
          <w:b/>
          <w:sz w:val="11"/>
        </w:rPr>
      </w:pPr>
    </w:p>
    <w:p w14:paraId="6E1831B3" w14:textId="77777777" w:rsidR="00615542" w:rsidRDefault="00615542" w:rsidP="00A03F73">
      <w:pPr>
        <w:pStyle w:val="Textoindependiente"/>
        <w:rPr>
          <w:i/>
        </w:rPr>
      </w:pPr>
    </w:p>
    <w:p w14:paraId="54E11D2A" w14:textId="77777777" w:rsidR="00615542" w:rsidRDefault="00615542" w:rsidP="00A03F73">
      <w:pPr>
        <w:pStyle w:val="Textoindependiente"/>
        <w:spacing w:before="6"/>
        <w:rPr>
          <w:i/>
          <w:sz w:val="15"/>
        </w:rPr>
      </w:pPr>
    </w:p>
    <w:p w14:paraId="266EF8C0" w14:textId="77777777" w:rsidR="00555FDA" w:rsidRDefault="00555FDA" w:rsidP="00A03F73">
      <w:pPr>
        <w:spacing w:before="182" w:line="259" w:lineRule="auto"/>
        <w:ind w:left="810"/>
        <w:jc w:val="both"/>
        <w:rPr>
          <w:i/>
        </w:rPr>
      </w:pPr>
      <w:r w:rsidRPr="00F55B8F">
        <w:rPr>
          <w:b/>
          <w:i/>
        </w:rPr>
        <w:t>Art. 725.1. – De la entrega del Premio. –</w:t>
      </w:r>
      <w:r w:rsidRPr="00F55B8F">
        <w:rPr>
          <w:i/>
        </w:rPr>
        <w:t xml:space="preserve"> El premio “Dolores Veintimilla Carrión” se entregará en un acto especial organizado por la Entidad rectora de la Inclusión Social, con la presencia de los integrantes del Órgano Legislativo, en el mes de agosto de cada año con ocasión del día internacional de la juventud.</w:t>
      </w:r>
      <w:r>
        <w:rPr>
          <w:i/>
        </w:rPr>
        <w:t>”</w:t>
      </w:r>
    </w:p>
    <w:p w14:paraId="31126E5D" w14:textId="77777777" w:rsidR="00555FDA" w:rsidRDefault="00555FDA" w:rsidP="00A03F73">
      <w:pPr>
        <w:pStyle w:val="Textoindependiente"/>
        <w:spacing w:before="6"/>
        <w:rPr>
          <w:i/>
          <w:sz w:val="15"/>
        </w:rPr>
      </w:pPr>
    </w:p>
    <w:p w14:paraId="2DE403A5" w14:textId="77777777" w:rsidR="00555FDA" w:rsidRDefault="00555FDA" w:rsidP="00A03F73">
      <w:pPr>
        <w:pStyle w:val="Textoindependiente"/>
        <w:spacing w:before="6"/>
        <w:rPr>
          <w:i/>
          <w:sz w:val="15"/>
        </w:rPr>
      </w:pPr>
    </w:p>
    <w:p w14:paraId="62431CDC" w14:textId="77777777" w:rsidR="00555FDA" w:rsidRDefault="00555FDA" w:rsidP="00A03F73">
      <w:pPr>
        <w:pStyle w:val="Textoindependiente"/>
        <w:spacing w:before="6"/>
        <w:rPr>
          <w:i/>
          <w:sz w:val="15"/>
        </w:rPr>
      </w:pPr>
    </w:p>
    <w:p w14:paraId="49497229" w14:textId="77777777" w:rsidR="00615542" w:rsidRDefault="0046754A" w:rsidP="00A03F73">
      <w:pPr>
        <w:pStyle w:val="Ttulo3"/>
        <w:numPr>
          <w:ilvl w:val="0"/>
          <w:numId w:val="7"/>
        </w:numPr>
        <w:tabs>
          <w:tab w:val="left" w:pos="822"/>
        </w:tabs>
        <w:ind w:hanging="361"/>
      </w:pPr>
      <w:r>
        <w:t>ANÁLISIS</w:t>
      </w:r>
      <w:r>
        <w:rPr>
          <w:spacing w:val="-2"/>
        </w:rPr>
        <w:t xml:space="preserve"> </w:t>
      </w:r>
      <w:r>
        <w:t>Y</w:t>
      </w:r>
      <w:r>
        <w:rPr>
          <w:spacing w:val="-6"/>
        </w:rPr>
        <w:t xml:space="preserve"> </w:t>
      </w:r>
      <w:r>
        <w:t>RAZONAMIENTO</w:t>
      </w:r>
    </w:p>
    <w:p w14:paraId="49E398E2" w14:textId="77777777" w:rsidR="00615542" w:rsidRDefault="00615542" w:rsidP="00A03F73">
      <w:pPr>
        <w:pStyle w:val="Textoindependiente"/>
        <w:spacing w:before="4"/>
        <w:rPr>
          <w:b/>
          <w:sz w:val="25"/>
        </w:rPr>
      </w:pPr>
    </w:p>
    <w:p w14:paraId="303592D7" w14:textId="77777777" w:rsidR="00615542" w:rsidRDefault="0046754A" w:rsidP="00A03F73">
      <w:pPr>
        <w:pStyle w:val="Textoindependiente"/>
        <w:spacing w:line="259" w:lineRule="auto"/>
        <w:ind w:left="821"/>
        <w:jc w:val="both"/>
      </w:pPr>
      <w:r>
        <w:t>La</w:t>
      </w:r>
      <w:r>
        <w:rPr>
          <w:spacing w:val="-4"/>
        </w:rPr>
        <w:t xml:space="preserve"> </w:t>
      </w:r>
      <w:r>
        <w:t>Secretaría</w:t>
      </w:r>
      <w:r>
        <w:rPr>
          <w:spacing w:val="-4"/>
        </w:rPr>
        <w:t xml:space="preserve"> </w:t>
      </w:r>
      <w:r>
        <w:t>de</w:t>
      </w:r>
      <w:r>
        <w:rPr>
          <w:spacing w:val="-7"/>
        </w:rPr>
        <w:t xml:space="preserve"> </w:t>
      </w:r>
      <w:r>
        <w:t>Inclusión</w:t>
      </w:r>
      <w:r>
        <w:rPr>
          <w:spacing w:val="-7"/>
        </w:rPr>
        <w:t xml:space="preserve"> </w:t>
      </w:r>
      <w:r>
        <w:t>Social,</w:t>
      </w:r>
      <w:r>
        <w:rPr>
          <w:spacing w:val="-5"/>
        </w:rPr>
        <w:t xml:space="preserve"> </w:t>
      </w:r>
      <w:r>
        <w:t>efectuó</w:t>
      </w:r>
      <w:r>
        <w:rPr>
          <w:spacing w:val="-5"/>
        </w:rPr>
        <w:t xml:space="preserve"> </w:t>
      </w:r>
      <w:r>
        <w:t>el</w:t>
      </w:r>
      <w:r>
        <w:rPr>
          <w:spacing w:val="-6"/>
        </w:rPr>
        <w:t xml:space="preserve"> </w:t>
      </w:r>
      <w:r>
        <w:t>proceso</w:t>
      </w:r>
      <w:r>
        <w:rPr>
          <w:spacing w:val="-5"/>
        </w:rPr>
        <w:t xml:space="preserve"> </w:t>
      </w:r>
      <w:r>
        <w:t>de</w:t>
      </w:r>
      <w:r>
        <w:rPr>
          <w:spacing w:val="-9"/>
        </w:rPr>
        <w:t xml:space="preserve"> </w:t>
      </w:r>
      <w:r>
        <w:t>convocatoria</w:t>
      </w:r>
      <w:r>
        <w:rPr>
          <w:spacing w:val="-4"/>
        </w:rPr>
        <w:t xml:space="preserve"> </w:t>
      </w:r>
      <w:r>
        <w:t>y</w:t>
      </w:r>
      <w:r>
        <w:rPr>
          <w:spacing w:val="-6"/>
        </w:rPr>
        <w:t xml:space="preserve"> </w:t>
      </w:r>
      <w:r>
        <w:t>la</w:t>
      </w:r>
      <w:r>
        <w:rPr>
          <w:spacing w:val="-6"/>
        </w:rPr>
        <w:t xml:space="preserve"> </w:t>
      </w:r>
      <w:r>
        <w:t>revisión</w:t>
      </w:r>
      <w:r>
        <w:rPr>
          <w:spacing w:val="-52"/>
        </w:rPr>
        <w:t xml:space="preserve"> </w:t>
      </w:r>
      <w:r>
        <w:t>de los documentos habilitantes de las postulaciones al referido premio en total</w:t>
      </w:r>
      <w:r>
        <w:rPr>
          <w:spacing w:val="1"/>
        </w:rPr>
        <w:t xml:space="preserve"> </w:t>
      </w:r>
      <w:r>
        <w:t>apego</w:t>
      </w:r>
      <w:r>
        <w:rPr>
          <w:spacing w:val="-5"/>
        </w:rPr>
        <w:t xml:space="preserve"> </w:t>
      </w:r>
      <w:r>
        <w:t>a</w:t>
      </w:r>
      <w:r>
        <w:rPr>
          <w:spacing w:val="-1"/>
        </w:rPr>
        <w:t xml:space="preserve"> </w:t>
      </w:r>
      <w:r>
        <w:t>la</w:t>
      </w:r>
      <w:r>
        <w:rPr>
          <w:spacing w:val="-4"/>
        </w:rPr>
        <w:t xml:space="preserve"> </w:t>
      </w:r>
      <w:r>
        <w:t>norma</w:t>
      </w:r>
      <w:r>
        <w:rPr>
          <w:spacing w:val="-1"/>
        </w:rPr>
        <w:t xml:space="preserve"> </w:t>
      </w:r>
      <w:r>
        <w:t>vigente</w:t>
      </w:r>
      <w:r>
        <w:rPr>
          <w:spacing w:val="-6"/>
        </w:rPr>
        <w:t xml:space="preserve"> </w:t>
      </w:r>
      <w:r>
        <w:t>y</w:t>
      </w:r>
      <w:r>
        <w:rPr>
          <w:spacing w:val="-3"/>
        </w:rPr>
        <w:t xml:space="preserve"> </w:t>
      </w:r>
      <w:r>
        <w:t>los</w:t>
      </w:r>
      <w:r>
        <w:rPr>
          <w:spacing w:val="-6"/>
        </w:rPr>
        <w:t xml:space="preserve"> </w:t>
      </w:r>
      <w:r>
        <w:t>lineamientos</w:t>
      </w:r>
      <w:r>
        <w:rPr>
          <w:spacing w:val="-3"/>
        </w:rPr>
        <w:t xml:space="preserve"> </w:t>
      </w:r>
      <w:r>
        <w:t>establecidos</w:t>
      </w:r>
      <w:r>
        <w:rPr>
          <w:spacing w:val="-4"/>
        </w:rPr>
        <w:t xml:space="preserve"> </w:t>
      </w:r>
      <w:r>
        <w:t>en</w:t>
      </w:r>
      <w:r>
        <w:rPr>
          <w:spacing w:val="-4"/>
        </w:rPr>
        <w:t xml:space="preserve"> </w:t>
      </w:r>
      <w:r>
        <w:t>las</w:t>
      </w:r>
      <w:r>
        <w:rPr>
          <w:spacing w:val="-3"/>
        </w:rPr>
        <w:t xml:space="preserve"> </w:t>
      </w:r>
      <w:r>
        <w:t>bases</w:t>
      </w:r>
      <w:r>
        <w:rPr>
          <w:spacing w:val="1"/>
        </w:rPr>
        <w:t xml:space="preserve"> </w:t>
      </w:r>
      <w:r>
        <w:t>del</w:t>
      </w:r>
      <w:r>
        <w:rPr>
          <w:spacing w:val="-4"/>
        </w:rPr>
        <w:t xml:space="preserve"> </w:t>
      </w:r>
      <w:r>
        <w:t>Premio</w:t>
      </w:r>
      <w:r>
        <w:rPr>
          <w:spacing w:val="-53"/>
        </w:rPr>
        <w:t xml:space="preserve"> </w:t>
      </w:r>
      <w:r>
        <w:t>“</w:t>
      </w:r>
      <w:r w:rsidR="006950D2">
        <w:t>Dolores Veintimilla Carrión</w:t>
      </w:r>
      <w:r>
        <w:t xml:space="preserve">” del año 2024 aprobadas por la Comisión de Igualdad, </w:t>
      </w:r>
      <w:r w:rsidR="00302FB1">
        <w:t xml:space="preserve">Género </w:t>
      </w:r>
      <w:r>
        <w:t>e Inclusión</w:t>
      </w:r>
      <w:r>
        <w:rPr>
          <w:spacing w:val="-2"/>
        </w:rPr>
        <w:t xml:space="preserve"> </w:t>
      </w:r>
      <w:r>
        <w:t>Social.</w:t>
      </w:r>
    </w:p>
    <w:p w14:paraId="16287F21" w14:textId="77777777" w:rsidR="00E248C4" w:rsidRDefault="00E248C4" w:rsidP="00A03F73">
      <w:pPr>
        <w:pStyle w:val="Textoindependiente"/>
        <w:spacing w:line="259" w:lineRule="auto"/>
        <w:ind w:left="1440" w:hanging="619"/>
        <w:jc w:val="both"/>
      </w:pPr>
    </w:p>
    <w:p w14:paraId="063256DD" w14:textId="77777777" w:rsidR="00EF4F49" w:rsidRDefault="00EF4F49" w:rsidP="00A03F73">
      <w:pPr>
        <w:pStyle w:val="Textoindependiente"/>
        <w:spacing w:line="259" w:lineRule="auto"/>
        <w:ind w:left="1440" w:hanging="619"/>
        <w:jc w:val="both"/>
      </w:pPr>
      <w:r>
        <w:rPr>
          <w:b/>
          <w:bCs/>
        </w:rPr>
        <w:t>2.1 Fase de Postulación</w:t>
      </w:r>
    </w:p>
    <w:p w14:paraId="5BE93A62" w14:textId="77777777" w:rsidR="00E248C4" w:rsidRDefault="00E248C4" w:rsidP="00A03F73">
      <w:pPr>
        <w:pStyle w:val="Textoindependiente"/>
        <w:spacing w:line="259" w:lineRule="auto"/>
        <w:ind w:left="821"/>
        <w:jc w:val="both"/>
      </w:pPr>
    </w:p>
    <w:p w14:paraId="384BA73E" w14:textId="77777777" w:rsidR="00EF4F49" w:rsidRDefault="00EF4F49" w:rsidP="00A03F73">
      <w:pPr>
        <w:pStyle w:val="Textoindependiente"/>
        <w:spacing w:line="259" w:lineRule="auto"/>
        <w:ind w:left="821"/>
        <w:jc w:val="both"/>
      </w:pPr>
      <w:r w:rsidRPr="00EF4F49">
        <w:rPr>
          <w:noProof/>
          <w:lang w:eastAsia="es-ES"/>
        </w:rPr>
        <w:drawing>
          <wp:inline distT="0" distB="0" distL="0" distR="0" wp14:anchorId="3948E511" wp14:editId="45EEC8A0">
            <wp:extent cx="4277322" cy="1562318"/>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7322" cy="1562318"/>
                    </a:xfrm>
                    <a:prstGeom prst="rect">
                      <a:avLst/>
                    </a:prstGeom>
                  </pic:spPr>
                </pic:pic>
              </a:graphicData>
            </a:graphic>
          </wp:inline>
        </w:drawing>
      </w:r>
    </w:p>
    <w:p w14:paraId="34B3F2EB" w14:textId="77777777" w:rsidR="00EF4F49" w:rsidRDefault="00EF4F49" w:rsidP="00A03F73">
      <w:pPr>
        <w:pStyle w:val="Textoindependiente"/>
        <w:spacing w:line="259" w:lineRule="auto"/>
        <w:ind w:left="821"/>
        <w:jc w:val="both"/>
      </w:pPr>
    </w:p>
    <w:p w14:paraId="1FC81F28" w14:textId="77777777" w:rsidR="00EF4F49" w:rsidRDefault="00EF4F49" w:rsidP="00A03F73">
      <w:pPr>
        <w:pStyle w:val="Textoindependiente"/>
        <w:spacing w:line="259" w:lineRule="auto"/>
        <w:ind w:left="821"/>
        <w:jc w:val="both"/>
      </w:pPr>
      <w:r>
        <w:rPr>
          <w:b/>
          <w:bCs/>
        </w:rPr>
        <w:t>2.2 Fase de Pre- Calificación</w:t>
      </w:r>
    </w:p>
    <w:p w14:paraId="7D34F5C7" w14:textId="77777777" w:rsidR="00EF4F49" w:rsidRDefault="00EF4F49" w:rsidP="00A03F73">
      <w:pPr>
        <w:pStyle w:val="Textoindependiente"/>
        <w:spacing w:line="259" w:lineRule="auto"/>
        <w:ind w:left="821"/>
        <w:jc w:val="both"/>
      </w:pPr>
    </w:p>
    <w:p w14:paraId="0B4020A7" w14:textId="77777777" w:rsidR="00EF4F49" w:rsidRDefault="00EF4F49" w:rsidP="00A03F73">
      <w:pPr>
        <w:pStyle w:val="Textoindependiente"/>
        <w:spacing w:line="259" w:lineRule="auto"/>
        <w:ind w:left="821"/>
        <w:jc w:val="both"/>
      </w:pPr>
      <w:r w:rsidRPr="00EF4F49">
        <w:rPr>
          <w:noProof/>
          <w:lang w:eastAsia="es-ES"/>
        </w:rPr>
        <w:drawing>
          <wp:inline distT="0" distB="0" distL="0" distR="0" wp14:anchorId="2EF4D914" wp14:editId="51EC8575">
            <wp:extent cx="4267796" cy="297221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7796" cy="2972215"/>
                    </a:xfrm>
                    <a:prstGeom prst="rect">
                      <a:avLst/>
                    </a:prstGeom>
                  </pic:spPr>
                </pic:pic>
              </a:graphicData>
            </a:graphic>
          </wp:inline>
        </w:drawing>
      </w:r>
    </w:p>
    <w:p w14:paraId="1D7B270A" w14:textId="77777777" w:rsidR="00EF4F49" w:rsidRDefault="00EF4F49" w:rsidP="00A03F73">
      <w:pPr>
        <w:pStyle w:val="Textoindependiente"/>
        <w:spacing w:line="259" w:lineRule="auto"/>
        <w:ind w:left="821"/>
        <w:jc w:val="both"/>
      </w:pPr>
      <w:r w:rsidRPr="00EF4F49">
        <w:rPr>
          <w:noProof/>
          <w:lang w:eastAsia="es-ES"/>
        </w:rPr>
        <w:lastRenderedPageBreak/>
        <w:drawing>
          <wp:inline distT="0" distB="0" distL="0" distR="0" wp14:anchorId="2BF5A071" wp14:editId="18303818">
            <wp:extent cx="4267796" cy="297221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7796" cy="2972215"/>
                    </a:xfrm>
                    <a:prstGeom prst="rect">
                      <a:avLst/>
                    </a:prstGeom>
                  </pic:spPr>
                </pic:pic>
              </a:graphicData>
            </a:graphic>
          </wp:inline>
        </w:drawing>
      </w:r>
    </w:p>
    <w:p w14:paraId="4F904CB7" w14:textId="77777777" w:rsidR="00EF4F49" w:rsidRDefault="00EF4F49" w:rsidP="00A03F73">
      <w:pPr>
        <w:pStyle w:val="Textoindependiente"/>
        <w:spacing w:line="259" w:lineRule="auto"/>
        <w:ind w:left="821"/>
        <w:jc w:val="both"/>
      </w:pPr>
    </w:p>
    <w:p w14:paraId="0BCE8E9C" w14:textId="77777777" w:rsidR="00EF4F49" w:rsidRDefault="00EF4F49" w:rsidP="00A03F73">
      <w:pPr>
        <w:pStyle w:val="Textoindependiente"/>
        <w:spacing w:line="259" w:lineRule="auto"/>
        <w:ind w:left="821"/>
        <w:jc w:val="both"/>
      </w:pPr>
      <w:r>
        <w:rPr>
          <w:b/>
          <w:bCs/>
        </w:rPr>
        <w:t>2.3 Fase de Calificación</w:t>
      </w:r>
    </w:p>
    <w:p w14:paraId="06971CD3" w14:textId="77777777" w:rsidR="00EF4F49" w:rsidRDefault="00EF4F49" w:rsidP="00A03F73">
      <w:pPr>
        <w:pStyle w:val="Textoindependiente"/>
        <w:spacing w:line="259" w:lineRule="auto"/>
        <w:ind w:left="821"/>
        <w:jc w:val="both"/>
      </w:pPr>
    </w:p>
    <w:p w14:paraId="2A1F701D" w14:textId="77777777" w:rsidR="00EF4F49" w:rsidRDefault="0056355B" w:rsidP="00A03F73">
      <w:pPr>
        <w:pStyle w:val="Textoindependiente"/>
        <w:spacing w:line="259" w:lineRule="auto"/>
        <w:ind w:left="821"/>
        <w:jc w:val="both"/>
      </w:pPr>
      <w:r w:rsidRPr="0056355B">
        <w:rPr>
          <w:noProof/>
          <w:lang w:eastAsia="es-ES"/>
        </w:rPr>
        <w:drawing>
          <wp:inline distT="0" distB="0" distL="0" distR="0" wp14:anchorId="4187AE49" wp14:editId="6C9BB0E0">
            <wp:extent cx="4248743" cy="365811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8743" cy="3658111"/>
                    </a:xfrm>
                    <a:prstGeom prst="rect">
                      <a:avLst/>
                    </a:prstGeom>
                  </pic:spPr>
                </pic:pic>
              </a:graphicData>
            </a:graphic>
          </wp:inline>
        </w:drawing>
      </w:r>
    </w:p>
    <w:p w14:paraId="03EFCA41" w14:textId="77777777" w:rsidR="0056355B" w:rsidRDefault="0056355B" w:rsidP="00A03F73">
      <w:pPr>
        <w:pStyle w:val="Textoindependiente"/>
        <w:spacing w:line="259" w:lineRule="auto"/>
        <w:ind w:left="821"/>
        <w:jc w:val="both"/>
      </w:pPr>
      <w:r w:rsidRPr="0056355B">
        <w:rPr>
          <w:noProof/>
          <w:lang w:eastAsia="es-ES"/>
        </w:rPr>
        <w:lastRenderedPageBreak/>
        <w:drawing>
          <wp:inline distT="0" distB="0" distL="0" distR="0" wp14:anchorId="32B47FC9" wp14:editId="2D50F5E1">
            <wp:extent cx="4382112" cy="374384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2112" cy="3743847"/>
                    </a:xfrm>
                    <a:prstGeom prst="rect">
                      <a:avLst/>
                    </a:prstGeom>
                  </pic:spPr>
                </pic:pic>
              </a:graphicData>
            </a:graphic>
          </wp:inline>
        </w:drawing>
      </w:r>
    </w:p>
    <w:p w14:paraId="5F96A722" w14:textId="77777777" w:rsidR="0056355B" w:rsidRDefault="0056355B" w:rsidP="00A03F73">
      <w:pPr>
        <w:pStyle w:val="Textoindependiente"/>
        <w:spacing w:line="259" w:lineRule="auto"/>
        <w:ind w:left="821"/>
        <w:jc w:val="both"/>
      </w:pPr>
    </w:p>
    <w:p w14:paraId="3EA21D40" w14:textId="77777777" w:rsidR="0056355B" w:rsidRDefault="00F5077B" w:rsidP="00A03F73">
      <w:pPr>
        <w:pStyle w:val="Textoindependiente"/>
        <w:spacing w:line="259" w:lineRule="auto"/>
        <w:ind w:left="821"/>
        <w:jc w:val="both"/>
      </w:pPr>
      <w:r>
        <w:rPr>
          <w:b/>
          <w:bCs/>
        </w:rPr>
        <w:t>2.4 Resultados de la Fase de Calificación Comité Evaluador de Postulaciones</w:t>
      </w:r>
    </w:p>
    <w:p w14:paraId="5B95CD12" w14:textId="77777777" w:rsidR="00EF4F49" w:rsidRDefault="00EF4F49" w:rsidP="00A03F73">
      <w:pPr>
        <w:pStyle w:val="Textoindependiente"/>
        <w:spacing w:line="259" w:lineRule="auto"/>
        <w:ind w:left="821"/>
        <w:jc w:val="both"/>
      </w:pPr>
    </w:p>
    <w:p w14:paraId="1A4EC0E8" w14:textId="5FB2061D" w:rsidR="00F5077B" w:rsidRDefault="00F5077B" w:rsidP="00A03F73">
      <w:pPr>
        <w:pStyle w:val="Default"/>
        <w:ind w:left="720"/>
        <w:jc w:val="both"/>
        <w:rPr>
          <w:color w:val="212121"/>
          <w:sz w:val="22"/>
          <w:szCs w:val="22"/>
        </w:rPr>
      </w:pPr>
      <w:r w:rsidRPr="00F5077B">
        <w:rPr>
          <w:color w:val="212121"/>
          <w:sz w:val="22"/>
          <w:szCs w:val="22"/>
        </w:rPr>
        <w:t xml:space="preserve">Durante la fase de postulación se recibieron 32 postulaciones en total 21 de manera digital y 11 de manera física. De estas, 6 postulaciones ingresaron a destiempo, es decir, el 29 de julio de 2024 pasado las 16:30, por lo tanto, no pasan a la siguiente Fase de Pre- calificación quedando 26 postulantes. </w:t>
      </w:r>
    </w:p>
    <w:p w14:paraId="4BA16A1D" w14:textId="77777777" w:rsidR="007838F9" w:rsidRPr="00F5077B" w:rsidRDefault="007838F9" w:rsidP="00A03F73">
      <w:pPr>
        <w:pStyle w:val="Default"/>
        <w:ind w:left="720"/>
        <w:jc w:val="both"/>
        <w:rPr>
          <w:color w:val="212121"/>
          <w:sz w:val="22"/>
          <w:szCs w:val="22"/>
        </w:rPr>
      </w:pPr>
    </w:p>
    <w:p w14:paraId="63D1C35B" w14:textId="77777777" w:rsidR="00F5077B" w:rsidRPr="00F5077B" w:rsidRDefault="00F5077B" w:rsidP="00A03F73">
      <w:pPr>
        <w:pStyle w:val="Default"/>
        <w:ind w:left="720"/>
        <w:jc w:val="both"/>
        <w:rPr>
          <w:color w:val="212121"/>
          <w:sz w:val="22"/>
          <w:szCs w:val="22"/>
        </w:rPr>
      </w:pPr>
      <w:r w:rsidRPr="00F5077B">
        <w:rPr>
          <w:color w:val="212121"/>
          <w:sz w:val="22"/>
          <w:szCs w:val="22"/>
        </w:rPr>
        <w:t xml:space="preserve">De las 26 postulaciones no subsanan 4 personas en el tiempo estipulado según las bases del concurso, quedando 22. Posteriormente, se remite mensaje de acuso recibido a 2 participantes que enviaron correctamente su postulación. </w:t>
      </w:r>
    </w:p>
    <w:p w14:paraId="2311DE0A" w14:textId="77777777" w:rsidR="007838F9" w:rsidRDefault="007838F9" w:rsidP="00A03F73">
      <w:pPr>
        <w:pStyle w:val="Default"/>
        <w:ind w:left="720"/>
        <w:jc w:val="both"/>
        <w:rPr>
          <w:color w:val="212121"/>
          <w:sz w:val="22"/>
          <w:szCs w:val="22"/>
        </w:rPr>
      </w:pPr>
    </w:p>
    <w:p w14:paraId="464540FE" w14:textId="0A70C3BD" w:rsidR="00F5077B" w:rsidRDefault="00F5077B" w:rsidP="00A03F73">
      <w:pPr>
        <w:pStyle w:val="Default"/>
        <w:ind w:left="720"/>
        <w:jc w:val="both"/>
        <w:rPr>
          <w:color w:val="212121"/>
          <w:sz w:val="22"/>
          <w:szCs w:val="22"/>
        </w:rPr>
      </w:pPr>
      <w:r w:rsidRPr="00F5077B">
        <w:rPr>
          <w:color w:val="212121"/>
          <w:sz w:val="22"/>
          <w:szCs w:val="22"/>
        </w:rPr>
        <w:t xml:space="preserve">De las y los 22 participantes se agregan dos carpetas más el caso </w:t>
      </w:r>
      <w:proofErr w:type="spellStart"/>
      <w:r w:rsidRPr="00F5077B">
        <w:rPr>
          <w:color w:val="212121"/>
          <w:sz w:val="22"/>
          <w:szCs w:val="22"/>
        </w:rPr>
        <w:t>Dhalmar</w:t>
      </w:r>
      <w:proofErr w:type="spellEnd"/>
      <w:r w:rsidRPr="00F5077B">
        <w:rPr>
          <w:color w:val="212121"/>
          <w:sz w:val="22"/>
          <w:szCs w:val="22"/>
        </w:rPr>
        <w:t xml:space="preserve"> </w:t>
      </w:r>
      <w:proofErr w:type="spellStart"/>
      <w:r w:rsidRPr="00F5077B">
        <w:rPr>
          <w:color w:val="212121"/>
          <w:sz w:val="22"/>
          <w:szCs w:val="22"/>
        </w:rPr>
        <w:t>Collaguazo</w:t>
      </w:r>
      <w:proofErr w:type="spellEnd"/>
      <w:r w:rsidRPr="00F5077B">
        <w:rPr>
          <w:color w:val="212121"/>
          <w:sz w:val="22"/>
          <w:szCs w:val="22"/>
        </w:rPr>
        <w:t xml:space="preserve"> quien remitió su postulación, no obstante, por problemas del correo electrónico no se recibió su postulación (Caso detallado en el informe del Comité Evaluador de Postulaciones). Y el segundo caso de María José Gutiérrez, quien presentó el mismo problema y al estar en el proceso de apelaciones vigente según cronograma recurrió a este recurso y el Comité de Apelaciones resolvió el caso (Caso detallado en el informe del Comité de Apelaciones). </w:t>
      </w:r>
    </w:p>
    <w:p w14:paraId="5220BBB2" w14:textId="7F7FD7D5" w:rsidR="007838F9" w:rsidRDefault="007838F9">
      <w:pPr>
        <w:rPr>
          <w:rFonts w:eastAsiaTheme="minorHAnsi"/>
          <w:color w:val="212121"/>
        </w:rPr>
      </w:pPr>
      <w:r>
        <w:rPr>
          <w:color w:val="212121"/>
        </w:rPr>
        <w:br w:type="page"/>
      </w:r>
    </w:p>
    <w:p w14:paraId="6687FB0A" w14:textId="77777777" w:rsidR="00E534C9" w:rsidRPr="00F5077B" w:rsidRDefault="00E534C9" w:rsidP="00A03F73">
      <w:pPr>
        <w:pStyle w:val="Default"/>
        <w:ind w:left="720"/>
        <w:jc w:val="both"/>
        <w:rPr>
          <w:color w:val="212121"/>
          <w:sz w:val="22"/>
          <w:szCs w:val="22"/>
        </w:rPr>
      </w:pPr>
    </w:p>
    <w:p w14:paraId="08EE2F09" w14:textId="77777777" w:rsidR="00F5077B" w:rsidRPr="00F5077B" w:rsidRDefault="00F5077B" w:rsidP="00A03F73">
      <w:pPr>
        <w:pStyle w:val="Default"/>
        <w:ind w:left="720"/>
        <w:jc w:val="both"/>
        <w:rPr>
          <w:color w:val="212121"/>
          <w:sz w:val="22"/>
          <w:szCs w:val="22"/>
        </w:rPr>
      </w:pPr>
      <w:r w:rsidRPr="00F5077B">
        <w:rPr>
          <w:color w:val="212121"/>
          <w:sz w:val="22"/>
          <w:szCs w:val="22"/>
        </w:rPr>
        <w:t xml:space="preserve">Por lo tanto, se calificaron: </w:t>
      </w:r>
      <w:r w:rsidRPr="00F5077B">
        <w:rPr>
          <w:b/>
          <w:bCs/>
          <w:color w:val="212121"/>
          <w:sz w:val="22"/>
          <w:szCs w:val="22"/>
        </w:rPr>
        <w:t xml:space="preserve">23 postulaciones por el Comité Evaluador de Postulaciones y 1 caso por el Comité de Apelaciones. </w:t>
      </w:r>
    </w:p>
    <w:p w14:paraId="13CB595B" w14:textId="77777777" w:rsidR="00E534C9" w:rsidRDefault="00E534C9" w:rsidP="00A03F73">
      <w:pPr>
        <w:pStyle w:val="Textoindependiente"/>
        <w:spacing w:line="259" w:lineRule="auto"/>
        <w:ind w:left="720"/>
        <w:jc w:val="both"/>
        <w:rPr>
          <w:color w:val="212121"/>
        </w:rPr>
      </w:pPr>
    </w:p>
    <w:p w14:paraId="02CB10A5" w14:textId="77777777" w:rsidR="00F5077B" w:rsidRPr="00F5077B" w:rsidRDefault="00F5077B" w:rsidP="00A03F73">
      <w:pPr>
        <w:pStyle w:val="Textoindependiente"/>
        <w:spacing w:line="259" w:lineRule="auto"/>
        <w:ind w:left="720"/>
        <w:jc w:val="both"/>
      </w:pPr>
      <w:r w:rsidRPr="00F5077B">
        <w:rPr>
          <w:color w:val="212121"/>
        </w:rPr>
        <w:t xml:space="preserve">El total, de postulaciones válidas para el Premio Dolores Veintimilla Carrión fueron </w:t>
      </w:r>
      <w:r w:rsidRPr="00F5077B">
        <w:rPr>
          <w:b/>
          <w:bCs/>
          <w:color w:val="212121"/>
        </w:rPr>
        <w:t>24.</w:t>
      </w:r>
    </w:p>
    <w:p w14:paraId="6D9C8D39" w14:textId="77777777" w:rsidR="00EF4F49" w:rsidRDefault="00EF4F49" w:rsidP="00A03F73">
      <w:pPr>
        <w:pStyle w:val="Textoindependiente"/>
        <w:spacing w:line="259" w:lineRule="auto"/>
        <w:ind w:left="821"/>
        <w:jc w:val="both"/>
      </w:pPr>
    </w:p>
    <w:p w14:paraId="213D8EE2" w14:textId="77777777" w:rsidR="005E45D4" w:rsidRPr="005E45D4" w:rsidRDefault="005E45D4" w:rsidP="00A03F73">
      <w:pPr>
        <w:pStyle w:val="Default"/>
        <w:ind w:left="720"/>
        <w:jc w:val="both"/>
        <w:rPr>
          <w:color w:val="212121"/>
          <w:sz w:val="22"/>
          <w:szCs w:val="22"/>
        </w:rPr>
      </w:pPr>
      <w:r w:rsidRPr="005E45D4">
        <w:rPr>
          <w:color w:val="212121"/>
          <w:sz w:val="22"/>
          <w:szCs w:val="22"/>
        </w:rPr>
        <w:t xml:space="preserve">La siguiente lista de resultados preliminar corresponde al análisis realizado por el Comité Evaluador de Postulaciones integrado por: </w:t>
      </w:r>
    </w:p>
    <w:p w14:paraId="27A967D5" w14:textId="77777777" w:rsidR="005E45D4" w:rsidRPr="005E45D4" w:rsidRDefault="005E45D4" w:rsidP="00A03F73">
      <w:pPr>
        <w:pStyle w:val="Default"/>
        <w:spacing w:after="17"/>
        <w:ind w:left="720"/>
        <w:jc w:val="both"/>
        <w:rPr>
          <w:color w:val="212121"/>
          <w:sz w:val="22"/>
          <w:szCs w:val="22"/>
        </w:rPr>
      </w:pPr>
      <w:r w:rsidRPr="005E45D4">
        <w:rPr>
          <w:color w:val="212121"/>
          <w:sz w:val="22"/>
          <w:szCs w:val="22"/>
        </w:rPr>
        <w:t xml:space="preserve"> Karen </w:t>
      </w:r>
      <w:proofErr w:type="spellStart"/>
      <w:r w:rsidRPr="005E45D4">
        <w:rPr>
          <w:color w:val="212121"/>
          <w:sz w:val="22"/>
          <w:szCs w:val="22"/>
        </w:rPr>
        <w:t>Quirola</w:t>
      </w:r>
      <w:proofErr w:type="spellEnd"/>
      <w:r w:rsidRPr="005E45D4">
        <w:rPr>
          <w:color w:val="212121"/>
          <w:sz w:val="22"/>
          <w:szCs w:val="22"/>
        </w:rPr>
        <w:t xml:space="preserve"> (Delegada de la Secretaría de Inclusión Social quien preside el comité) </w:t>
      </w:r>
    </w:p>
    <w:p w14:paraId="2FD5D29E" w14:textId="77777777" w:rsidR="005E45D4" w:rsidRPr="005E45D4" w:rsidRDefault="005E45D4" w:rsidP="00A03F73">
      <w:pPr>
        <w:pStyle w:val="Default"/>
        <w:spacing w:after="17"/>
        <w:ind w:left="720"/>
        <w:jc w:val="both"/>
        <w:rPr>
          <w:color w:val="212121"/>
          <w:sz w:val="22"/>
          <w:szCs w:val="22"/>
        </w:rPr>
      </w:pPr>
      <w:r w:rsidRPr="005E45D4">
        <w:rPr>
          <w:color w:val="212121"/>
          <w:sz w:val="22"/>
          <w:szCs w:val="22"/>
        </w:rPr>
        <w:t xml:space="preserve"> Gabriela Peña (Delegada de la Secretaría General de Coordinación Territorial, Gobernabilidad y Participación) </w:t>
      </w:r>
    </w:p>
    <w:p w14:paraId="1DF05224" w14:textId="77777777" w:rsidR="005E45D4" w:rsidRPr="005E45D4" w:rsidRDefault="005E45D4" w:rsidP="00A03F73">
      <w:pPr>
        <w:pStyle w:val="Default"/>
        <w:ind w:left="720"/>
        <w:jc w:val="both"/>
        <w:rPr>
          <w:color w:val="212121"/>
          <w:sz w:val="22"/>
          <w:szCs w:val="22"/>
        </w:rPr>
      </w:pPr>
      <w:r w:rsidRPr="005E45D4">
        <w:rPr>
          <w:color w:val="212121"/>
          <w:sz w:val="22"/>
          <w:szCs w:val="22"/>
        </w:rPr>
        <w:t xml:space="preserve"> Juan Carlos Acosta (Delgado del Consejo de Protección de Derechos del DMQ) funge como secretario </w:t>
      </w:r>
    </w:p>
    <w:p w14:paraId="675E05EE" w14:textId="77777777" w:rsidR="005E45D4" w:rsidRPr="005E45D4" w:rsidRDefault="005E45D4" w:rsidP="00A03F73">
      <w:pPr>
        <w:pStyle w:val="Default"/>
        <w:ind w:left="720"/>
        <w:jc w:val="both"/>
        <w:rPr>
          <w:color w:val="212121"/>
          <w:sz w:val="22"/>
          <w:szCs w:val="22"/>
        </w:rPr>
      </w:pPr>
    </w:p>
    <w:p w14:paraId="1F24377E" w14:textId="77777777" w:rsidR="00E33D05" w:rsidRPr="005E45D4" w:rsidRDefault="005E45D4" w:rsidP="00A03F73">
      <w:pPr>
        <w:pStyle w:val="Textoindependiente"/>
        <w:spacing w:line="259" w:lineRule="auto"/>
        <w:ind w:left="720"/>
        <w:jc w:val="both"/>
      </w:pPr>
      <w:r w:rsidRPr="005E45D4">
        <w:rPr>
          <w:color w:val="212121"/>
        </w:rPr>
        <w:t>La reunión para el proceso de calificaciones se realizó el 01 y 02 de agosto de 2024 de manera presencial en las instalaciones de la Secretaría de Inclusión Social, el siguiente cuadro es el resumen de la Lista preliminar de postulantes:</w:t>
      </w:r>
    </w:p>
    <w:p w14:paraId="2FC17F8B" w14:textId="77777777" w:rsidR="00F5077B" w:rsidRDefault="00F5077B" w:rsidP="00A03F73">
      <w:pPr>
        <w:pStyle w:val="Textoindependiente"/>
        <w:spacing w:line="259" w:lineRule="auto"/>
        <w:ind w:left="821"/>
        <w:jc w:val="both"/>
      </w:pPr>
    </w:p>
    <w:p w14:paraId="0A4F7224" w14:textId="3856EA52" w:rsidR="00FD6640" w:rsidRDefault="3C97E349" w:rsidP="00A03F73">
      <w:pPr>
        <w:pStyle w:val="Textoindependiente"/>
        <w:spacing w:line="259" w:lineRule="auto"/>
        <w:ind w:left="821"/>
        <w:jc w:val="center"/>
      </w:pPr>
      <w:r>
        <w:t>&gt;</w:t>
      </w:r>
      <w:r w:rsidR="00F71EEC">
        <w:rPr>
          <w:noProof/>
          <w:lang w:eastAsia="es-ES"/>
        </w:rPr>
        <w:drawing>
          <wp:inline distT="0" distB="0" distL="0" distR="0" wp14:anchorId="286BC10E" wp14:editId="7C8CB2ED">
            <wp:extent cx="3248478" cy="35819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4">
                      <a:extLst>
                        <a:ext uri="{28A0092B-C50C-407E-A947-70E740481C1C}">
                          <a14:useLocalDpi xmlns:a14="http://schemas.microsoft.com/office/drawing/2010/main" val="0"/>
                        </a:ext>
                      </a:extLst>
                    </a:blip>
                    <a:stretch>
                      <a:fillRect/>
                    </a:stretch>
                  </pic:blipFill>
                  <pic:spPr>
                    <a:xfrm>
                      <a:off x="0" y="0"/>
                      <a:ext cx="3248478" cy="3581900"/>
                    </a:xfrm>
                    <a:prstGeom prst="rect">
                      <a:avLst/>
                    </a:prstGeom>
                  </pic:spPr>
                </pic:pic>
              </a:graphicData>
            </a:graphic>
          </wp:inline>
        </w:drawing>
      </w:r>
    </w:p>
    <w:p w14:paraId="5AE48A43" w14:textId="77777777" w:rsidR="00F71EEC" w:rsidRDefault="00F71EEC" w:rsidP="00A03F73">
      <w:pPr>
        <w:pStyle w:val="Textoindependiente"/>
        <w:spacing w:line="259" w:lineRule="auto"/>
        <w:ind w:left="821"/>
        <w:jc w:val="both"/>
      </w:pPr>
    </w:p>
    <w:p w14:paraId="3FE0533A" w14:textId="77777777" w:rsidR="00E740AE" w:rsidRDefault="002C147F" w:rsidP="00A03F73">
      <w:pPr>
        <w:pStyle w:val="Textoindependiente"/>
        <w:spacing w:line="259" w:lineRule="auto"/>
        <w:ind w:left="821"/>
        <w:jc w:val="both"/>
        <w:rPr>
          <w:color w:val="212121"/>
        </w:rPr>
      </w:pPr>
      <w:r>
        <w:rPr>
          <w:color w:val="212121"/>
        </w:rPr>
        <w:t>Es crucial visibilizar en los informes semanales entregados a la Comisión de Género, Igualdad e Inclusión Social que el correo institucional asignado para la recepción de postulaciones al premio presentó inconvenientes tanto en la conexión a la red como en la recepción efectiva de los documentos durante la fase de postulación. Esta situación generó dificultades para algunos postulantes, comprometiendo la transparencia y equidad del proceso. Particular que se comunica en el informe (29 de julio al 02 de agosto).</w:t>
      </w:r>
    </w:p>
    <w:p w14:paraId="50F40DEB" w14:textId="77777777" w:rsidR="002C147F" w:rsidRDefault="002C147F" w:rsidP="00A03F73">
      <w:pPr>
        <w:pStyle w:val="Textoindependiente"/>
        <w:spacing w:line="259" w:lineRule="auto"/>
        <w:ind w:left="821"/>
        <w:jc w:val="both"/>
        <w:rPr>
          <w:color w:val="212121"/>
        </w:rPr>
      </w:pPr>
    </w:p>
    <w:p w14:paraId="17FF4D40" w14:textId="77777777" w:rsidR="002C147F" w:rsidRPr="002C147F" w:rsidRDefault="002C147F" w:rsidP="00A03F73">
      <w:pPr>
        <w:pStyle w:val="Textoindependiente"/>
        <w:spacing w:line="259" w:lineRule="auto"/>
        <w:ind w:left="821"/>
        <w:jc w:val="both"/>
        <w:rPr>
          <w:color w:val="212121"/>
        </w:rPr>
      </w:pPr>
      <w:r w:rsidRPr="002C147F">
        <w:rPr>
          <w:color w:val="212121"/>
        </w:rPr>
        <w:lastRenderedPageBreak/>
        <w:t xml:space="preserve">Al encontrarse con un empate técnico entre los postulantes </w:t>
      </w:r>
      <w:proofErr w:type="spellStart"/>
      <w:r w:rsidRPr="002C147F">
        <w:rPr>
          <w:color w:val="212121"/>
        </w:rPr>
        <w:t>Dayra</w:t>
      </w:r>
      <w:proofErr w:type="spellEnd"/>
      <w:r w:rsidRPr="002C147F">
        <w:rPr>
          <w:color w:val="212121"/>
        </w:rPr>
        <w:t xml:space="preserve"> Angélica Álvarez </w:t>
      </w:r>
      <w:proofErr w:type="spellStart"/>
      <w:r w:rsidRPr="002C147F">
        <w:rPr>
          <w:color w:val="212121"/>
        </w:rPr>
        <w:t>Michilena</w:t>
      </w:r>
      <w:proofErr w:type="spellEnd"/>
      <w:r w:rsidRPr="002C147F">
        <w:rPr>
          <w:color w:val="212121"/>
        </w:rPr>
        <w:t xml:space="preserve"> y Juan Martin Morales del Salto con un puntaje de 90,83; se procede según en las Bases del Concurso al premio “Dolores Veintimilla Carrión” donde se menciona: </w:t>
      </w:r>
    </w:p>
    <w:p w14:paraId="7A1BAA72" w14:textId="77777777" w:rsidR="002C147F" w:rsidRPr="002C147F" w:rsidRDefault="002C147F" w:rsidP="00A03F73">
      <w:pPr>
        <w:pStyle w:val="Textoindependiente"/>
        <w:spacing w:line="259" w:lineRule="auto"/>
        <w:ind w:left="821"/>
        <w:jc w:val="both"/>
        <w:rPr>
          <w:color w:val="212121"/>
        </w:rPr>
      </w:pPr>
      <w:r w:rsidRPr="002C147F">
        <w:rPr>
          <w:color w:val="212121"/>
        </w:rPr>
        <w:t xml:space="preserve">e) Resolución en caso de empate o falta de unidad de criterio (p.15). Cuando existe un empate entre las postulantes para el premio, el Comité Evaluador de Postulaciones procederá de la siguiente manera: </w:t>
      </w:r>
    </w:p>
    <w:p w14:paraId="2DB91879" w14:textId="77777777" w:rsidR="002C147F" w:rsidRPr="002C147F" w:rsidRDefault="002C147F" w:rsidP="00A03F73">
      <w:pPr>
        <w:pStyle w:val="Textoindependiente"/>
        <w:spacing w:line="259" w:lineRule="auto"/>
        <w:ind w:left="821"/>
        <w:jc w:val="both"/>
        <w:rPr>
          <w:color w:val="212121"/>
        </w:rPr>
      </w:pPr>
      <w:r w:rsidRPr="002C147F">
        <w:rPr>
          <w:color w:val="212121"/>
        </w:rPr>
        <w:t xml:space="preserve">1) La o el postulante que obtenga un mayor puntaje en el ámbito de “Actividades específicas realizadas”, será considerado en una posición numérica de ventaja por encima de los postulantes que lo iguale en puntos. </w:t>
      </w:r>
    </w:p>
    <w:p w14:paraId="6405F56F" w14:textId="77777777" w:rsidR="002C147F" w:rsidRPr="002C147F" w:rsidRDefault="002C147F" w:rsidP="00A03F73">
      <w:pPr>
        <w:pStyle w:val="Textoindependiente"/>
        <w:spacing w:line="259" w:lineRule="auto"/>
        <w:ind w:left="821"/>
        <w:jc w:val="both"/>
        <w:rPr>
          <w:color w:val="212121"/>
        </w:rPr>
      </w:pPr>
      <w:r w:rsidRPr="002C147F">
        <w:rPr>
          <w:color w:val="212121"/>
        </w:rPr>
        <w:t xml:space="preserve">2) En caso de existir un nuevo empate el Comité Evaluador solicitará a los o las postulantes que han empatado la presentación de una iniciativa que será calificada bajo la metodología para el efecto en el lapso de dos (2) días plazo, presentará la propuesta y el Comité Evaluador de Postulaciones remitirá en un (1) día la decisión según el (Anexo 3). Formato de ponderación de calificación. </w:t>
      </w:r>
    </w:p>
    <w:p w14:paraId="54023CBD" w14:textId="77777777" w:rsidR="002C147F" w:rsidRPr="002C147F" w:rsidRDefault="002C147F" w:rsidP="00A03F73">
      <w:pPr>
        <w:pStyle w:val="Textoindependiente"/>
        <w:spacing w:line="259" w:lineRule="auto"/>
        <w:ind w:left="821"/>
        <w:jc w:val="both"/>
        <w:rPr>
          <w:color w:val="212121"/>
        </w:rPr>
      </w:pPr>
      <w:r w:rsidRPr="002C147F">
        <w:rPr>
          <w:color w:val="212121"/>
        </w:rPr>
        <w:t xml:space="preserve">Por ende, en cumplimiento del primer apartado en el numeral e) de las bases del concurso al premio “Dolores Veintimilla Carrión”, el Comité Evaluador de postulaciones resuelve declarar a Juan Martin Morales del Salto en primer lugar de esta fase de calificación dado a la ventaja en el ámbito “Actividades específicas realizadas” el cual menciona “En este parámetro se considerarán una actividad y/o activismo desplegado por la o el postulante, que favorecen el desarrollo y promoción de los derechos de jóvenes en la ciudad o país, debidamente certificadas. La actividad será evaluada por las (4) categorías que se mencionan a continuación, tendrá una puntuación de 13.75 puntos por categoría”. Con un puntaje de 52,5 en comparación del puntaje de la postulante </w:t>
      </w:r>
      <w:proofErr w:type="spellStart"/>
      <w:r w:rsidRPr="002C147F">
        <w:rPr>
          <w:color w:val="212121"/>
        </w:rPr>
        <w:t>Dayra</w:t>
      </w:r>
      <w:proofErr w:type="spellEnd"/>
      <w:r w:rsidRPr="002C147F">
        <w:rPr>
          <w:color w:val="212121"/>
        </w:rPr>
        <w:t xml:space="preserve"> Angélica Álvarez </w:t>
      </w:r>
      <w:proofErr w:type="spellStart"/>
      <w:r w:rsidRPr="002C147F">
        <w:rPr>
          <w:color w:val="212121"/>
        </w:rPr>
        <w:t>Michilena</w:t>
      </w:r>
      <w:proofErr w:type="spellEnd"/>
      <w:r w:rsidRPr="002C147F">
        <w:rPr>
          <w:color w:val="212121"/>
        </w:rPr>
        <w:t xml:space="preserve"> que obtuvo 49,25 en el ámbito mencionado. </w:t>
      </w:r>
    </w:p>
    <w:p w14:paraId="3F4FE592" w14:textId="77777777" w:rsidR="007838F9" w:rsidRDefault="007838F9" w:rsidP="00A03F73">
      <w:pPr>
        <w:pStyle w:val="Textoindependiente"/>
        <w:spacing w:line="259" w:lineRule="auto"/>
        <w:ind w:left="821"/>
        <w:jc w:val="both"/>
        <w:rPr>
          <w:color w:val="212121"/>
        </w:rPr>
      </w:pPr>
    </w:p>
    <w:p w14:paraId="0B6BAE67" w14:textId="09B6A7CC" w:rsidR="002C147F" w:rsidRDefault="002C147F" w:rsidP="00A03F73">
      <w:pPr>
        <w:pStyle w:val="Textoindependiente"/>
        <w:spacing w:line="259" w:lineRule="auto"/>
        <w:ind w:left="821"/>
        <w:jc w:val="both"/>
        <w:rPr>
          <w:color w:val="212121"/>
        </w:rPr>
      </w:pPr>
      <w:r>
        <w:rPr>
          <w:color w:val="212121"/>
        </w:rPr>
        <w:t xml:space="preserve">Se lograron identificar dos postulaciones que, aunque no ingresaron por la vía principal establecida, fueron recibidas a tiempo. Estas postulaciones fueron enviadas al correo electrónico de la persona técnica delegada para el proceso, con copia a su correo personal, garantizando así su inclusión en el formato de calificación. Estos informes no solo brindan un registro detallado de los problemas técnicos encontrados, sino que también reflejan las acciones tomadas para mitigar cualquier impacto negativo en los postulantes, el caso </w:t>
      </w:r>
      <w:proofErr w:type="spellStart"/>
      <w:r>
        <w:rPr>
          <w:color w:val="212121"/>
        </w:rPr>
        <w:t>Dhalmar</w:t>
      </w:r>
      <w:proofErr w:type="spellEnd"/>
      <w:r>
        <w:rPr>
          <w:color w:val="212121"/>
        </w:rPr>
        <w:t xml:space="preserve"> </w:t>
      </w:r>
      <w:proofErr w:type="spellStart"/>
      <w:r>
        <w:rPr>
          <w:color w:val="212121"/>
        </w:rPr>
        <w:t>Collaguazo</w:t>
      </w:r>
      <w:proofErr w:type="spellEnd"/>
      <w:r>
        <w:rPr>
          <w:color w:val="212121"/>
        </w:rPr>
        <w:t xml:space="preserve"> lo subsana el Comité Evaluador de Postulaciones, mientras que el caso María José Gutiérrez impugnó el proceso y por ende el Comité de Apelaciones lo resolvió, información que se menciona más adelante. </w:t>
      </w:r>
    </w:p>
    <w:p w14:paraId="2BB262B9" w14:textId="77777777" w:rsidR="007838F9" w:rsidRDefault="007838F9" w:rsidP="00A03F73">
      <w:pPr>
        <w:pStyle w:val="Textoindependiente"/>
        <w:spacing w:line="259" w:lineRule="auto"/>
        <w:ind w:left="821"/>
        <w:jc w:val="both"/>
        <w:rPr>
          <w:color w:val="212121"/>
        </w:rPr>
      </w:pPr>
    </w:p>
    <w:p w14:paraId="3E8E1A4E" w14:textId="7726EF2C" w:rsidR="002C147F" w:rsidRPr="002C147F" w:rsidRDefault="002C147F" w:rsidP="00A03F73">
      <w:pPr>
        <w:pStyle w:val="Textoindependiente"/>
        <w:spacing w:line="259" w:lineRule="auto"/>
        <w:ind w:left="821"/>
        <w:jc w:val="both"/>
        <w:rPr>
          <w:color w:val="212121"/>
        </w:rPr>
      </w:pPr>
      <w:r w:rsidRPr="002C147F">
        <w:rPr>
          <w:color w:val="212121"/>
        </w:rPr>
        <w:t xml:space="preserve">2.5 Resultados de la Fase de Calificación Comité de Apelaciones (incluye el proceso de impugnaciones) </w:t>
      </w:r>
    </w:p>
    <w:p w14:paraId="19CE27A9" w14:textId="77777777" w:rsidR="007838F9" w:rsidRDefault="007838F9" w:rsidP="00A03F73">
      <w:pPr>
        <w:pStyle w:val="Textoindependiente"/>
        <w:spacing w:line="259" w:lineRule="auto"/>
        <w:ind w:left="821"/>
        <w:jc w:val="both"/>
        <w:rPr>
          <w:color w:val="212121"/>
        </w:rPr>
      </w:pPr>
    </w:p>
    <w:p w14:paraId="6928EC78" w14:textId="758210DF" w:rsidR="002C147F" w:rsidRPr="002C147F" w:rsidRDefault="002C147F" w:rsidP="00A03F73">
      <w:pPr>
        <w:pStyle w:val="Textoindependiente"/>
        <w:spacing w:line="259" w:lineRule="auto"/>
        <w:ind w:left="821"/>
        <w:jc w:val="both"/>
        <w:rPr>
          <w:color w:val="212121"/>
        </w:rPr>
      </w:pPr>
      <w:r w:rsidRPr="002C147F">
        <w:rPr>
          <w:color w:val="212121"/>
        </w:rPr>
        <w:t xml:space="preserve">Mediante correo institucional del 6 de agosto de 2024, la Secretaría de Inclusión Social (que ejerce la presidencia de la Comisión de Apelaciones), convoca al Comité para el análisis de los dos expedientes en Fase de impugnación: María José Gutiérrez y Luis Alfonso </w:t>
      </w:r>
      <w:proofErr w:type="spellStart"/>
      <w:r w:rsidRPr="002C147F">
        <w:rPr>
          <w:color w:val="212121"/>
        </w:rPr>
        <w:t>Rodriguez</w:t>
      </w:r>
      <w:proofErr w:type="spellEnd"/>
      <w:r w:rsidRPr="002C147F">
        <w:rPr>
          <w:color w:val="212121"/>
        </w:rPr>
        <w:t xml:space="preserve"> Revelo, para el día miércoles 07 de agosto de 2024 a las 14:00. </w:t>
      </w:r>
    </w:p>
    <w:p w14:paraId="2DBD7056" w14:textId="77777777" w:rsidR="007838F9" w:rsidRDefault="007838F9" w:rsidP="00A03F73">
      <w:pPr>
        <w:pStyle w:val="Textoindependiente"/>
        <w:spacing w:line="259" w:lineRule="auto"/>
        <w:ind w:left="821"/>
        <w:jc w:val="both"/>
        <w:rPr>
          <w:color w:val="212121"/>
        </w:rPr>
      </w:pPr>
    </w:p>
    <w:p w14:paraId="610565CD" w14:textId="14D4408F" w:rsidR="002C147F" w:rsidRPr="002C147F" w:rsidRDefault="002C147F" w:rsidP="00A03F73">
      <w:pPr>
        <w:pStyle w:val="Textoindependiente"/>
        <w:spacing w:line="259" w:lineRule="auto"/>
        <w:ind w:left="821"/>
        <w:jc w:val="both"/>
        <w:rPr>
          <w:color w:val="212121"/>
        </w:rPr>
      </w:pPr>
      <w:r w:rsidRPr="002C147F">
        <w:rPr>
          <w:color w:val="212121"/>
        </w:rPr>
        <w:t>Por pedido de los miembros de la Comisión de Apelaciones mediante correo institucional, la reunión se realizó desde las 16:30 en las instalaciones de la Secretaría de Inclusión Social (Jorge Washington E4-54 y Av. Amazonas), en el informe del Comité de Apelaciones, apartado “2.1 Fase de Impugnación (párrafo 2) menciona: además, por solicitud del Sr. Luis Alfonso Rodríguez Revelo se convoca también (SIC) a las dos personas que realizaron la impugnación, en función de solventar cualquier duda sobre la transparencia del proceso”.</w:t>
      </w:r>
    </w:p>
    <w:p w14:paraId="77A52294" w14:textId="77777777" w:rsidR="005E45D4" w:rsidRDefault="005E45D4" w:rsidP="00A03F73">
      <w:pPr>
        <w:pStyle w:val="Textoindependiente"/>
        <w:spacing w:line="259" w:lineRule="auto"/>
        <w:ind w:left="821"/>
        <w:jc w:val="both"/>
      </w:pPr>
    </w:p>
    <w:p w14:paraId="20E95A3E"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La Comisión de Apelaciones estuvo conformada de la siguiente manera: </w:t>
      </w:r>
    </w:p>
    <w:p w14:paraId="13A7017C"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 Secretaría de Inclusión Social: Soc. Patricia Bolaños, Presidenta de la Comisión </w:t>
      </w:r>
    </w:p>
    <w:p w14:paraId="4232168C"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 Lorena </w:t>
      </w:r>
      <w:proofErr w:type="spellStart"/>
      <w:r w:rsidRPr="005410FB">
        <w:rPr>
          <w:color w:val="212121"/>
        </w:rPr>
        <w:t>Mongardini</w:t>
      </w:r>
      <w:proofErr w:type="spellEnd"/>
      <w:r w:rsidRPr="005410FB">
        <w:rPr>
          <w:color w:val="212121"/>
        </w:rPr>
        <w:t xml:space="preserve">, delegada de la Secretaría General de Territorio, Participación y Gobernabilidad. </w:t>
      </w:r>
    </w:p>
    <w:p w14:paraId="1BB02F97" w14:textId="77777777" w:rsidR="005410FB" w:rsidRDefault="005410FB" w:rsidP="00A03F73">
      <w:pPr>
        <w:pStyle w:val="Textoindependiente"/>
        <w:spacing w:line="259" w:lineRule="auto"/>
        <w:ind w:left="821"/>
        <w:jc w:val="both"/>
        <w:rPr>
          <w:color w:val="212121"/>
        </w:rPr>
      </w:pPr>
      <w:r w:rsidRPr="005410FB">
        <w:rPr>
          <w:color w:val="212121"/>
        </w:rPr>
        <w:t xml:space="preserve"> Nicole Villafuerte, delegada del Consejo Consultivo de Jóvenes </w:t>
      </w:r>
      <w:r>
        <w:rPr>
          <w:color w:val="212121"/>
        </w:rPr>
        <w:t xml:space="preserve">funge como secretaria </w:t>
      </w:r>
    </w:p>
    <w:p w14:paraId="007DCDA8" w14:textId="77777777" w:rsidR="005410FB" w:rsidRDefault="005410FB" w:rsidP="00A03F73">
      <w:pPr>
        <w:pStyle w:val="Textoindependiente"/>
        <w:spacing w:line="259" w:lineRule="auto"/>
        <w:ind w:left="821"/>
        <w:jc w:val="both"/>
        <w:rPr>
          <w:color w:val="212121"/>
        </w:rPr>
      </w:pPr>
    </w:p>
    <w:p w14:paraId="55D6D523"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La Comisión revisó los expedientes en cuestión, de acuerdo al informe se menciona que: </w:t>
      </w:r>
    </w:p>
    <w:p w14:paraId="45559B76"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 Caso 1: Luis Alfonso Rodríguez Revelo, quien en su parte pertinente menciona “su desacuerdo por: puntajes bajos injustificados, falta de apertura a nuevas propuestas, desigualdad en las postulaciones y exclusión de propuestas culturales.” (p 6) </w:t>
      </w:r>
    </w:p>
    <w:p w14:paraId="2A805247" w14:textId="77777777" w:rsidR="005410FB" w:rsidRPr="005410FB" w:rsidRDefault="005410FB" w:rsidP="00A03F73">
      <w:pPr>
        <w:pStyle w:val="Textoindependiente"/>
        <w:spacing w:line="259" w:lineRule="auto"/>
        <w:ind w:left="821"/>
        <w:jc w:val="both"/>
        <w:rPr>
          <w:color w:val="212121"/>
        </w:rPr>
      </w:pPr>
      <w:r w:rsidRPr="005410FB">
        <w:rPr>
          <w:color w:val="212121"/>
        </w:rPr>
        <w:t xml:space="preserve"> Caso 2: María José Gutiérrez Guzmán, remite el oficio de impugnación en el que menciona que “a pesar de que la documentación fue entregada por la postulante en el tiempo reglamentario, por un problema del sistema informático municipal no se registró su postulación” (p 7) </w:t>
      </w:r>
    </w:p>
    <w:p w14:paraId="450EA2D7" w14:textId="77777777" w:rsidR="005410FB" w:rsidRPr="005410FB" w:rsidRDefault="005410FB" w:rsidP="00A03F73">
      <w:pPr>
        <w:pStyle w:val="Textoindependiente"/>
        <w:spacing w:line="259" w:lineRule="auto"/>
        <w:ind w:left="821"/>
        <w:jc w:val="both"/>
        <w:rPr>
          <w:color w:val="212121"/>
        </w:rPr>
      </w:pPr>
    </w:p>
    <w:p w14:paraId="73F93895" w14:textId="77777777" w:rsidR="005410FB" w:rsidRPr="005410FB" w:rsidRDefault="005410FB" w:rsidP="00A03F73">
      <w:pPr>
        <w:pStyle w:val="Textoindependiente"/>
        <w:spacing w:line="259" w:lineRule="auto"/>
        <w:ind w:left="821"/>
        <w:jc w:val="both"/>
        <w:rPr>
          <w:color w:val="212121"/>
        </w:rPr>
      </w:pPr>
      <w:r w:rsidRPr="005410FB">
        <w:rPr>
          <w:color w:val="212121"/>
        </w:rPr>
        <w:t>El Comité de Apelaciones una vez ejecutado el proceso pertinente, mediante Informe resuelve lo siguiente en el apartado de resultados: “El Comité de Impugnaciones procedió a evaluar cada criterio, luego de una reflexión consensuada y acordada entre las tres personas miembro, de tal manera que se anota la calificación de consenso. (p 7).</w:t>
      </w:r>
    </w:p>
    <w:p w14:paraId="3DD355C9" w14:textId="77777777" w:rsidR="002C147F" w:rsidRPr="005410FB" w:rsidRDefault="002C147F" w:rsidP="00A03F73">
      <w:pPr>
        <w:pStyle w:val="Textoindependiente"/>
        <w:spacing w:line="259" w:lineRule="auto"/>
        <w:ind w:left="821"/>
        <w:jc w:val="both"/>
        <w:rPr>
          <w:color w:val="212121"/>
        </w:rPr>
      </w:pPr>
    </w:p>
    <w:p w14:paraId="30466901" w14:textId="77777777" w:rsidR="002C147F" w:rsidRDefault="00176C0D" w:rsidP="00A03F73">
      <w:pPr>
        <w:pStyle w:val="Textoindependiente"/>
        <w:spacing w:line="259" w:lineRule="auto"/>
        <w:ind w:left="821"/>
        <w:jc w:val="both"/>
      </w:pPr>
      <w:r>
        <w:t>Por tanto, la lista de resultados finales queda de la siguiente manera:</w:t>
      </w:r>
    </w:p>
    <w:p w14:paraId="618E8390" w14:textId="2343E6CC" w:rsidR="7D4D7F2C" w:rsidRDefault="7D4D7F2C" w:rsidP="7D4D7F2C">
      <w:pPr>
        <w:pStyle w:val="Textoindependiente"/>
        <w:spacing w:line="259" w:lineRule="auto"/>
        <w:ind w:left="821"/>
        <w:jc w:val="both"/>
      </w:pPr>
    </w:p>
    <w:p w14:paraId="1A81F0B1" w14:textId="77777777" w:rsidR="00176C0D" w:rsidRDefault="00176C0D" w:rsidP="7D4D7F2C">
      <w:pPr>
        <w:pStyle w:val="Textoindependiente"/>
        <w:spacing w:line="259" w:lineRule="auto"/>
        <w:ind w:left="821"/>
        <w:jc w:val="center"/>
      </w:pPr>
    </w:p>
    <w:p w14:paraId="717AAFBA" w14:textId="77777777" w:rsidR="00176C0D" w:rsidRDefault="00176C0D" w:rsidP="7D4D7F2C">
      <w:pPr>
        <w:pStyle w:val="Textoindependiente"/>
        <w:spacing w:line="259" w:lineRule="auto"/>
        <w:ind w:left="1440" w:hanging="619"/>
        <w:jc w:val="center"/>
      </w:pPr>
      <w:r>
        <w:rPr>
          <w:noProof/>
          <w:lang w:eastAsia="es-ES"/>
        </w:rPr>
        <w:lastRenderedPageBreak/>
        <w:drawing>
          <wp:inline distT="0" distB="0" distL="0" distR="0" wp14:anchorId="1357A938" wp14:editId="74BC25A3">
            <wp:extent cx="3543795" cy="276263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5">
                      <a:extLst>
                        <a:ext uri="{28A0092B-C50C-407E-A947-70E740481C1C}">
                          <a14:useLocalDpi xmlns:a14="http://schemas.microsoft.com/office/drawing/2010/main" val="0"/>
                        </a:ext>
                      </a:extLst>
                    </a:blip>
                    <a:stretch>
                      <a:fillRect/>
                    </a:stretch>
                  </pic:blipFill>
                  <pic:spPr>
                    <a:xfrm>
                      <a:off x="0" y="0"/>
                      <a:ext cx="3543795" cy="2762636"/>
                    </a:xfrm>
                    <a:prstGeom prst="rect">
                      <a:avLst/>
                    </a:prstGeom>
                  </pic:spPr>
                </pic:pic>
              </a:graphicData>
            </a:graphic>
          </wp:inline>
        </w:drawing>
      </w:r>
    </w:p>
    <w:p w14:paraId="56EE48EE" w14:textId="77777777" w:rsidR="00176C0D" w:rsidRDefault="00176C0D" w:rsidP="7D4D7F2C">
      <w:pPr>
        <w:pStyle w:val="Textoindependiente"/>
        <w:spacing w:line="259" w:lineRule="auto"/>
        <w:ind w:left="1440" w:hanging="619"/>
        <w:jc w:val="center"/>
      </w:pPr>
      <w:r>
        <w:rPr>
          <w:noProof/>
          <w:lang w:eastAsia="es-ES"/>
        </w:rPr>
        <w:drawing>
          <wp:inline distT="0" distB="0" distL="0" distR="0" wp14:anchorId="3993B2A4" wp14:editId="3EABCDA6">
            <wp:extent cx="3467584" cy="154326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16">
                      <a:extLst>
                        <a:ext uri="{28A0092B-C50C-407E-A947-70E740481C1C}">
                          <a14:useLocalDpi xmlns:a14="http://schemas.microsoft.com/office/drawing/2010/main" val="0"/>
                        </a:ext>
                      </a:extLst>
                    </a:blip>
                    <a:stretch>
                      <a:fillRect/>
                    </a:stretch>
                  </pic:blipFill>
                  <pic:spPr>
                    <a:xfrm>
                      <a:off x="0" y="0"/>
                      <a:ext cx="3467584" cy="1543265"/>
                    </a:xfrm>
                    <a:prstGeom prst="rect">
                      <a:avLst/>
                    </a:prstGeom>
                  </pic:spPr>
                </pic:pic>
              </a:graphicData>
            </a:graphic>
          </wp:inline>
        </w:drawing>
      </w:r>
    </w:p>
    <w:p w14:paraId="2908EB2C" w14:textId="77777777" w:rsidR="00BA3C10" w:rsidRDefault="00BA3C10" w:rsidP="00A03F73">
      <w:pPr>
        <w:pStyle w:val="Textoindependiente"/>
        <w:spacing w:line="259" w:lineRule="auto"/>
        <w:ind w:left="1440" w:hanging="619"/>
        <w:jc w:val="both"/>
      </w:pPr>
    </w:p>
    <w:p w14:paraId="09F86B54" w14:textId="77777777" w:rsidR="00BA3C10" w:rsidRDefault="00BA3C10" w:rsidP="00A03F73">
      <w:pPr>
        <w:pStyle w:val="Textoindependiente"/>
        <w:spacing w:line="259" w:lineRule="auto"/>
        <w:ind w:left="1440" w:hanging="619"/>
        <w:jc w:val="center"/>
        <w:rPr>
          <w:b/>
          <w:bCs/>
          <w:u w:val="single"/>
        </w:rPr>
      </w:pPr>
      <w:r w:rsidRPr="00BA3C10">
        <w:rPr>
          <w:b/>
          <w:bCs/>
          <w:u w:val="single"/>
        </w:rPr>
        <w:t>FORMATO DE CALIFICACIÓN</w:t>
      </w:r>
    </w:p>
    <w:p w14:paraId="121FD38A" w14:textId="77777777" w:rsidR="004E07B7" w:rsidRDefault="004E07B7" w:rsidP="00A03F73">
      <w:pPr>
        <w:pStyle w:val="Textoindependiente"/>
        <w:spacing w:line="259" w:lineRule="auto"/>
        <w:ind w:left="1440" w:hanging="619"/>
        <w:jc w:val="center"/>
        <w:rPr>
          <w:b/>
          <w:bCs/>
          <w:u w:val="single"/>
        </w:rPr>
      </w:pPr>
    </w:p>
    <w:p w14:paraId="1FE2DD96" w14:textId="77777777" w:rsidR="004E07B7" w:rsidRDefault="00E50DF3" w:rsidP="00A03F73">
      <w:pPr>
        <w:pStyle w:val="Textoindependiente"/>
        <w:spacing w:line="259" w:lineRule="auto"/>
        <w:ind w:left="1440" w:hanging="619"/>
        <w:jc w:val="center"/>
        <w:rPr>
          <w:b/>
          <w:u w:val="single"/>
        </w:rPr>
      </w:pPr>
      <w:r w:rsidRPr="00E50DF3">
        <w:rPr>
          <w:b/>
          <w:noProof/>
          <w:u w:val="single"/>
          <w:lang w:eastAsia="es-ES"/>
        </w:rPr>
        <w:drawing>
          <wp:inline distT="0" distB="0" distL="0" distR="0" wp14:anchorId="3ADD24D9" wp14:editId="0EE1D59D">
            <wp:extent cx="5230495" cy="2496054"/>
            <wp:effectExtent l="0" t="0" r="825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2841" cy="2516262"/>
                    </a:xfrm>
                    <a:prstGeom prst="rect">
                      <a:avLst/>
                    </a:prstGeom>
                  </pic:spPr>
                </pic:pic>
              </a:graphicData>
            </a:graphic>
          </wp:inline>
        </w:drawing>
      </w:r>
    </w:p>
    <w:p w14:paraId="27357532" w14:textId="77777777" w:rsidR="00E50DF3" w:rsidRDefault="00E50DF3" w:rsidP="00A03F73">
      <w:pPr>
        <w:pStyle w:val="Textoindependiente"/>
        <w:spacing w:line="259" w:lineRule="auto"/>
        <w:ind w:left="1440" w:hanging="619"/>
        <w:jc w:val="center"/>
        <w:rPr>
          <w:b/>
          <w:u w:val="single"/>
        </w:rPr>
      </w:pPr>
      <w:r w:rsidRPr="00E50DF3">
        <w:rPr>
          <w:b/>
          <w:noProof/>
          <w:u w:val="single"/>
          <w:lang w:eastAsia="es-ES"/>
        </w:rPr>
        <w:lastRenderedPageBreak/>
        <w:drawing>
          <wp:inline distT="0" distB="0" distL="0" distR="0" wp14:anchorId="6C62C829" wp14:editId="5DD3D4BA">
            <wp:extent cx="5295900" cy="3283736"/>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3844" cy="3294863"/>
                    </a:xfrm>
                    <a:prstGeom prst="rect">
                      <a:avLst/>
                    </a:prstGeom>
                  </pic:spPr>
                </pic:pic>
              </a:graphicData>
            </a:graphic>
          </wp:inline>
        </w:drawing>
      </w:r>
    </w:p>
    <w:p w14:paraId="07F023C8" w14:textId="77777777" w:rsidR="00E50DF3" w:rsidRPr="00BA3C10" w:rsidRDefault="00E50DF3" w:rsidP="00A03F73">
      <w:pPr>
        <w:pStyle w:val="Textoindependiente"/>
        <w:spacing w:line="259" w:lineRule="auto"/>
        <w:ind w:left="1440" w:hanging="619"/>
        <w:jc w:val="center"/>
        <w:rPr>
          <w:b/>
          <w:u w:val="single"/>
        </w:rPr>
      </w:pPr>
    </w:p>
    <w:p w14:paraId="4BDB5498" w14:textId="77777777" w:rsidR="00176C0D" w:rsidRDefault="00176C0D" w:rsidP="00A03F73">
      <w:pPr>
        <w:pStyle w:val="Textoindependiente"/>
        <w:spacing w:line="259" w:lineRule="auto"/>
        <w:ind w:left="821"/>
        <w:jc w:val="both"/>
      </w:pPr>
    </w:p>
    <w:p w14:paraId="2916C19D" w14:textId="77777777" w:rsidR="00176C0D" w:rsidRDefault="00176C0D" w:rsidP="00A03F73">
      <w:pPr>
        <w:pStyle w:val="Textoindependiente"/>
        <w:spacing w:line="259" w:lineRule="auto"/>
        <w:ind w:left="821"/>
        <w:jc w:val="both"/>
      </w:pPr>
    </w:p>
    <w:p w14:paraId="7D4DB5A8" w14:textId="77777777" w:rsidR="00615542" w:rsidRDefault="0046754A" w:rsidP="00A03F73">
      <w:pPr>
        <w:pStyle w:val="Ttulo3"/>
        <w:numPr>
          <w:ilvl w:val="0"/>
          <w:numId w:val="18"/>
        </w:numPr>
        <w:tabs>
          <w:tab w:val="left" w:pos="822"/>
        </w:tabs>
      </w:pPr>
      <w:r>
        <w:t>CONCLUSIONES</w:t>
      </w:r>
      <w:r>
        <w:rPr>
          <w:spacing w:val="-3"/>
        </w:rPr>
        <w:t xml:space="preserve"> </w:t>
      </w:r>
      <w:r>
        <w:t>Y</w:t>
      </w:r>
      <w:r>
        <w:rPr>
          <w:spacing w:val="-6"/>
        </w:rPr>
        <w:t xml:space="preserve"> </w:t>
      </w:r>
      <w:r>
        <w:t>RECOMENDACIONES</w:t>
      </w:r>
    </w:p>
    <w:p w14:paraId="74869460" w14:textId="77777777" w:rsidR="00615542" w:rsidRDefault="00615542" w:rsidP="00A03F73">
      <w:pPr>
        <w:pStyle w:val="Textoindependiente"/>
        <w:spacing w:before="7"/>
        <w:rPr>
          <w:b/>
          <w:sz w:val="25"/>
        </w:rPr>
      </w:pPr>
    </w:p>
    <w:p w14:paraId="603F8830" w14:textId="77777777" w:rsidR="00615542" w:rsidRDefault="0046754A" w:rsidP="00A03F73">
      <w:pPr>
        <w:pStyle w:val="Textoindependiente"/>
        <w:spacing w:line="259" w:lineRule="auto"/>
        <w:ind w:left="102"/>
        <w:jc w:val="both"/>
      </w:pPr>
      <w:r>
        <w:t>Una</w:t>
      </w:r>
      <w:r>
        <w:rPr>
          <w:spacing w:val="1"/>
        </w:rPr>
        <w:t xml:space="preserve"> </w:t>
      </w:r>
      <w:r>
        <w:t>vez</w:t>
      </w:r>
      <w:r>
        <w:rPr>
          <w:spacing w:val="2"/>
        </w:rPr>
        <w:t xml:space="preserve"> </w:t>
      </w:r>
      <w:r>
        <w:t>revisado</w:t>
      </w:r>
      <w:r>
        <w:rPr>
          <w:spacing w:val="3"/>
        </w:rPr>
        <w:t xml:space="preserve"> </w:t>
      </w:r>
      <w:r>
        <w:t>el</w:t>
      </w:r>
      <w:r>
        <w:rPr>
          <w:spacing w:val="3"/>
        </w:rPr>
        <w:t xml:space="preserve"> </w:t>
      </w:r>
      <w:r>
        <w:t>expediente</w:t>
      </w:r>
      <w:r>
        <w:rPr>
          <w:spacing w:val="1"/>
        </w:rPr>
        <w:t xml:space="preserve"> </w:t>
      </w:r>
      <w:r>
        <w:t>respecto</w:t>
      </w:r>
      <w:r>
        <w:rPr>
          <w:spacing w:val="1"/>
        </w:rPr>
        <w:t xml:space="preserve"> </w:t>
      </w:r>
      <w:r>
        <w:t>al otorgamiento</w:t>
      </w:r>
      <w:r>
        <w:rPr>
          <w:spacing w:val="3"/>
        </w:rPr>
        <w:t xml:space="preserve"> </w:t>
      </w:r>
      <w:r>
        <w:t>del</w:t>
      </w:r>
      <w:r>
        <w:rPr>
          <w:spacing w:val="3"/>
        </w:rPr>
        <w:t xml:space="preserve"> </w:t>
      </w:r>
      <w:r>
        <w:t>Premio “</w:t>
      </w:r>
      <w:r w:rsidR="00E50DF3">
        <w:t>Dolores Veintimilla Carrión</w:t>
      </w:r>
      <w:r>
        <w:t>”</w:t>
      </w:r>
      <w:r>
        <w:rPr>
          <w:spacing w:val="-52"/>
        </w:rPr>
        <w:t xml:space="preserve"> </w:t>
      </w:r>
      <w:r>
        <w:t>del</w:t>
      </w:r>
      <w:r>
        <w:rPr>
          <w:spacing w:val="-1"/>
        </w:rPr>
        <w:t xml:space="preserve"> </w:t>
      </w:r>
      <w:r>
        <w:t>año 2024, presentado por la</w:t>
      </w:r>
      <w:r>
        <w:rPr>
          <w:spacing w:val="3"/>
        </w:rPr>
        <w:t xml:space="preserve"> </w:t>
      </w:r>
      <w:r>
        <w:t>Secretaría</w:t>
      </w:r>
      <w:r>
        <w:rPr>
          <w:spacing w:val="2"/>
        </w:rPr>
        <w:t xml:space="preserve"> </w:t>
      </w:r>
      <w:r>
        <w:t>de Inclusión Social, la</w:t>
      </w:r>
      <w:r>
        <w:rPr>
          <w:spacing w:val="1"/>
        </w:rPr>
        <w:t xml:space="preserve"> </w:t>
      </w:r>
      <w:r>
        <w:t>Comisión</w:t>
      </w:r>
      <w:r>
        <w:rPr>
          <w:spacing w:val="-3"/>
        </w:rPr>
        <w:t xml:space="preserve"> </w:t>
      </w:r>
      <w:r>
        <w:t>de</w:t>
      </w:r>
      <w:r>
        <w:rPr>
          <w:spacing w:val="1"/>
        </w:rPr>
        <w:t xml:space="preserve"> </w:t>
      </w:r>
      <w:r>
        <w:t>Igualdad,</w:t>
      </w:r>
    </w:p>
    <w:p w14:paraId="187F57B8" w14:textId="77777777" w:rsidR="00615542" w:rsidRDefault="00615542" w:rsidP="00A03F73">
      <w:pPr>
        <w:pStyle w:val="Textoindependiente"/>
        <w:spacing w:before="12"/>
        <w:rPr>
          <w:sz w:val="21"/>
        </w:rPr>
      </w:pPr>
    </w:p>
    <w:p w14:paraId="274DE3D0" w14:textId="77777777" w:rsidR="00615542" w:rsidRDefault="0046754A" w:rsidP="00A03F73">
      <w:pPr>
        <w:spacing w:before="30"/>
        <w:jc w:val="right"/>
        <w:rPr>
          <w:b/>
        </w:rPr>
      </w:pPr>
      <w:r>
        <w:t>Página</w:t>
      </w:r>
      <w:r>
        <w:rPr>
          <w:spacing w:val="-1"/>
        </w:rPr>
        <w:t xml:space="preserve"> </w:t>
      </w:r>
      <w:r>
        <w:rPr>
          <w:b/>
        </w:rPr>
        <w:t>16</w:t>
      </w:r>
      <w:r>
        <w:rPr>
          <w:b/>
          <w:spacing w:val="1"/>
        </w:rPr>
        <w:t xml:space="preserve"> </w:t>
      </w:r>
      <w:r>
        <w:t>de</w:t>
      </w:r>
      <w:r>
        <w:rPr>
          <w:spacing w:val="-5"/>
        </w:rPr>
        <w:t xml:space="preserve"> </w:t>
      </w:r>
      <w:r>
        <w:rPr>
          <w:b/>
        </w:rPr>
        <w:t>18</w:t>
      </w:r>
    </w:p>
    <w:p w14:paraId="54738AF4" w14:textId="77777777" w:rsidR="00615542" w:rsidRDefault="00615542" w:rsidP="00A03F73">
      <w:pPr>
        <w:jc w:val="right"/>
        <w:sectPr w:rsidR="00615542" w:rsidSect="00F5077B">
          <w:pgSz w:w="11910" w:h="16840"/>
          <w:pgMar w:top="1580" w:right="1562" w:bottom="280" w:left="1600" w:header="720" w:footer="720" w:gutter="0"/>
          <w:cols w:space="720"/>
        </w:sectPr>
      </w:pPr>
    </w:p>
    <w:p w14:paraId="46ABBD8F" w14:textId="77777777" w:rsidR="00615542" w:rsidRDefault="00615542" w:rsidP="00A03F73">
      <w:pPr>
        <w:pStyle w:val="Textoindependiente"/>
        <w:spacing w:before="5"/>
        <w:rPr>
          <w:b/>
          <w:sz w:val="11"/>
        </w:rPr>
      </w:pPr>
    </w:p>
    <w:p w14:paraId="665CDE4A" w14:textId="77777777" w:rsidR="00615542" w:rsidRPr="00245687" w:rsidRDefault="0046754A" w:rsidP="00A03F73">
      <w:pPr>
        <w:pStyle w:val="Prrafodelista"/>
        <w:widowControl/>
        <w:numPr>
          <w:ilvl w:val="0"/>
          <w:numId w:val="19"/>
        </w:numPr>
        <w:autoSpaceDE/>
        <w:autoSpaceDN/>
        <w:spacing w:after="160" w:line="276" w:lineRule="auto"/>
        <w:contextualSpacing/>
        <w:jc w:val="both"/>
        <w:rPr>
          <w:sz w:val="24"/>
          <w:szCs w:val="24"/>
        </w:rPr>
      </w:pPr>
      <w:r>
        <w:t>Género e</w:t>
      </w:r>
      <w:r>
        <w:rPr>
          <w:spacing w:val="1"/>
        </w:rPr>
        <w:t xml:space="preserve"> </w:t>
      </w:r>
      <w:r>
        <w:t>Inclusión Social, recomiend</w:t>
      </w:r>
      <w:r w:rsidR="00574B1E">
        <w:t>a de conformidad al artículo 725</w:t>
      </w:r>
      <w:r>
        <w:t xml:space="preserve"> del Código</w:t>
      </w:r>
      <w:r>
        <w:rPr>
          <w:spacing w:val="1"/>
        </w:rPr>
        <w:t xml:space="preserve"> </w:t>
      </w:r>
      <w:r>
        <w:t xml:space="preserve">Municipal lo siguiente: Otorgar el Premio " </w:t>
      </w:r>
      <w:r w:rsidR="00FB634C">
        <w:t>Dolores Veintimilla Carrión</w:t>
      </w:r>
      <w:r>
        <w:t>", correspondiente al año</w:t>
      </w:r>
      <w:r>
        <w:rPr>
          <w:spacing w:val="1"/>
        </w:rPr>
        <w:t xml:space="preserve"> </w:t>
      </w:r>
      <w:r>
        <w:t>2024, a favor de</w:t>
      </w:r>
      <w:r w:rsidR="00FB634C">
        <w:t xml:space="preserve"> </w:t>
      </w:r>
      <w:r w:rsidR="00245687" w:rsidRPr="00D04121">
        <w:rPr>
          <w:sz w:val="24"/>
          <w:szCs w:val="24"/>
        </w:rPr>
        <w:t>Juan Martin Morales Del Salto</w:t>
      </w:r>
      <w:r>
        <w:t>.</w:t>
      </w:r>
    </w:p>
    <w:p w14:paraId="06BBA33E" w14:textId="77777777" w:rsidR="00615542" w:rsidRDefault="00615542" w:rsidP="00A03F73">
      <w:pPr>
        <w:pStyle w:val="Textoindependiente"/>
        <w:spacing w:before="7"/>
        <w:rPr>
          <w:sz w:val="23"/>
        </w:rPr>
      </w:pPr>
    </w:p>
    <w:p w14:paraId="5E8BDE42" w14:textId="77777777" w:rsidR="00615542" w:rsidRDefault="0046754A" w:rsidP="00A03F73">
      <w:pPr>
        <w:pStyle w:val="Ttulo3"/>
        <w:numPr>
          <w:ilvl w:val="0"/>
          <w:numId w:val="3"/>
        </w:numPr>
        <w:tabs>
          <w:tab w:val="left" w:pos="822"/>
        </w:tabs>
        <w:ind w:left="822" w:hanging="361"/>
        <w:jc w:val="left"/>
      </w:pPr>
      <w:r>
        <w:t>RESOLUCIÓN</w:t>
      </w:r>
      <w:r>
        <w:rPr>
          <w:spacing w:val="-2"/>
        </w:rPr>
        <w:t xml:space="preserve"> </w:t>
      </w:r>
      <w:r>
        <w:t>DE</w:t>
      </w:r>
      <w:r>
        <w:rPr>
          <w:spacing w:val="-2"/>
        </w:rPr>
        <w:t xml:space="preserve"> </w:t>
      </w:r>
      <w:r>
        <w:t>LA</w:t>
      </w:r>
      <w:r>
        <w:rPr>
          <w:spacing w:val="-4"/>
        </w:rPr>
        <w:t xml:space="preserve"> </w:t>
      </w:r>
      <w:r>
        <w:t>COMISIÓN</w:t>
      </w:r>
    </w:p>
    <w:p w14:paraId="464FCBC1" w14:textId="77777777" w:rsidR="00615542" w:rsidRDefault="00615542" w:rsidP="00A03F73">
      <w:pPr>
        <w:pStyle w:val="Textoindependiente"/>
        <w:spacing w:before="6"/>
        <w:rPr>
          <w:b/>
          <w:sz w:val="25"/>
        </w:rPr>
      </w:pPr>
    </w:p>
    <w:p w14:paraId="49D9D167" w14:textId="77777777" w:rsidR="00615542" w:rsidRDefault="0046754A" w:rsidP="00A03F73">
      <w:pPr>
        <w:pStyle w:val="Textoindependiente"/>
        <w:spacing w:before="1" w:line="259" w:lineRule="auto"/>
        <w:ind w:left="102"/>
        <w:jc w:val="both"/>
      </w:pPr>
      <w:r>
        <w:t>La</w:t>
      </w:r>
      <w:r>
        <w:rPr>
          <w:spacing w:val="-1"/>
        </w:rPr>
        <w:t xml:space="preserve"> </w:t>
      </w:r>
      <w:r>
        <w:t>Comisión</w:t>
      </w:r>
      <w:r>
        <w:rPr>
          <w:spacing w:val="-4"/>
        </w:rPr>
        <w:t xml:space="preserve"> </w:t>
      </w:r>
      <w:r>
        <w:t>de</w:t>
      </w:r>
      <w:r>
        <w:rPr>
          <w:spacing w:val="-3"/>
        </w:rPr>
        <w:t xml:space="preserve"> </w:t>
      </w:r>
      <w:r>
        <w:t>Igualdad,</w:t>
      </w:r>
      <w:r>
        <w:rPr>
          <w:spacing w:val="-3"/>
        </w:rPr>
        <w:t xml:space="preserve"> </w:t>
      </w:r>
      <w:r>
        <w:t>Género</w:t>
      </w:r>
      <w:r>
        <w:rPr>
          <w:spacing w:val="-1"/>
        </w:rPr>
        <w:t xml:space="preserve"> </w:t>
      </w:r>
      <w:r>
        <w:t>e</w:t>
      </w:r>
      <w:r>
        <w:rPr>
          <w:spacing w:val="-2"/>
        </w:rPr>
        <w:t xml:space="preserve"> </w:t>
      </w:r>
      <w:r>
        <w:t>Inclusión</w:t>
      </w:r>
      <w:r>
        <w:rPr>
          <w:spacing w:val="-4"/>
        </w:rPr>
        <w:t xml:space="preserve"> </w:t>
      </w:r>
      <w:r>
        <w:t>Social,</w:t>
      </w:r>
      <w:r>
        <w:rPr>
          <w:spacing w:val="-3"/>
        </w:rPr>
        <w:t xml:space="preserve"> </w:t>
      </w:r>
      <w:r>
        <w:t>en</w:t>
      </w:r>
      <w:r>
        <w:rPr>
          <w:spacing w:val="-4"/>
        </w:rPr>
        <w:t xml:space="preserve"> </w:t>
      </w:r>
      <w:r>
        <w:t>Sesión</w:t>
      </w:r>
      <w:r>
        <w:rPr>
          <w:spacing w:val="-4"/>
        </w:rPr>
        <w:t xml:space="preserve"> </w:t>
      </w:r>
      <w:r>
        <w:t>No.</w:t>
      </w:r>
      <w:r>
        <w:rPr>
          <w:spacing w:val="-3"/>
        </w:rPr>
        <w:t xml:space="preserve"> </w:t>
      </w:r>
      <w:r w:rsidR="00245687">
        <w:t>028</w:t>
      </w:r>
      <w:r>
        <w:rPr>
          <w:spacing w:val="-1"/>
        </w:rPr>
        <w:t xml:space="preserve"> </w:t>
      </w:r>
      <w:r>
        <w:t>-</w:t>
      </w:r>
      <w:r>
        <w:rPr>
          <w:spacing w:val="-2"/>
        </w:rPr>
        <w:t xml:space="preserve"> </w:t>
      </w:r>
      <w:r w:rsidR="00245687">
        <w:t>O</w:t>
      </w:r>
      <w:r>
        <w:t>rdinaria,</w:t>
      </w:r>
      <w:r>
        <w:rPr>
          <w:spacing w:val="-53"/>
        </w:rPr>
        <w:t xml:space="preserve"> </w:t>
      </w:r>
      <w:r>
        <w:t>realizada</w:t>
      </w:r>
      <w:r>
        <w:rPr>
          <w:spacing w:val="1"/>
        </w:rPr>
        <w:t xml:space="preserve"> </w:t>
      </w:r>
      <w:r>
        <w:t>el</w:t>
      </w:r>
      <w:r>
        <w:rPr>
          <w:spacing w:val="1"/>
        </w:rPr>
        <w:t xml:space="preserve"> </w:t>
      </w:r>
      <w:r w:rsidR="00245687">
        <w:t xml:space="preserve">jueves 22 </w:t>
      </w:r>
      <w:r>
        <w:t>de</w:t>
      </w:r>
      <w:r>
        <w:rPr>
          <w:spacing w:val="1"/>
        </w:rPr>
        <w:t xml:space="preserve"> </w:t>
      </w:r>
      <w:r w:rsidR="00245687">
        <w:t xml:space="preserve">agosto </w:t>
      </w:r>
      <w:r>
        <w:t>de</w:t>
      </w:r>
      <w:r>
        <w:rPr>
          <w:spacing w:val="1"/>
        </w:rPr>
        <w:t xml:space="preserve"> </w:t>
      </w:r>
      <w:r>
        <w:t>2024,</w:t>
      </w:r>
      <w:r>
        <w:rPr>
          <w:spacing w:val="1"/>
        </w:rPr>
        <w:t xml:space="preserve"> </w:t>
      </w:r>
      <w:r>
        <w:t>luego</w:t>
      </w:r>
      <w:r>
        <w:rPr>
          <w:spacing w:val="1"/>
        </w:rPr>
        <w:t xml:space="preserve"> </w:t>
      </w:r>
      <w:r>
        <w:t>de</w:t>
      </w:r>
      <w:r>
        <w:rPr>
          <w:spacing w:val="1"/>
        </w:rPr>
        <w:t xml:space="preserve"> </w:t>
      </w:r>
      <w:r>
        <w:t>analizar</w:t>
      </w:r>
      <w:r>
        <w:rPr>
          <w:spacing w:val="1"/>
        </w:rPr>
        <w:t xml:space="preserve"> </w:t>
      </w:r>
      <w:r>
        <w:t>y</w:t>
      </w:r>
      <w:r>
        <w:rPr>
          <w:spacing w:val="1"/>
        </w:rPr>
        <w:t xml:space="preserve"> </w:t>
      </w:r>
      <w:r>
        <w:t>procesar</w:t>
      </w:r>
      <w:r>
        <w:rPr>
          <w:spacing w:val="1"/>
        </w:rPr>
        <w:t xml:space="preserve"> </w:t>
      </w:r>
      <w:r>
        <w:t>toda</w:t>
      </w:r>
      <w:r>
        <w:rPr>
          <w:spacing w:val="1"/>
        </w:rPr>
        <w:t xml:space="preserve"> </w:t>
      </w:r>
      <w:r>
        <w:t>la</w:t>
      </w:r>
      <w:r>
        <w:rPr>
          <w:spacing w:val="1"/>
        </w:rPr>
        <w:t xml:space="preserve"> </w:t>
      </w:r>
      <w:r>
        <w:t>documentación presentada por la Secretaría de Inclusión Social, resuelve “Aprobar el</w:t>
      </w:r>
      <w:r>
        <w:rPr>
          <w:spacing w:val="1"/>
        </w:rPr>
        <w:t xml:space="preserve"> </w:t>
      </w:r>
      <w:r w:rsidR="00245687">
        <w:t>Informe No. IC-CIG-2024-004</w:t>
      </w:r>
      <w:r>
        <w:t xml:space="preserve"> de la Comisión de Igualdad, Género e Inclusión social el</w:t>
      </w:r>
      <w:r>
        <w:rPr>
          <w:spacing w:val="1"/>
        </w:rPr>
        <w:t xml:space="preserve"> </w:t>
      </w:r>
      <w:r>
        <w:t>cual recomienda el otorgamiento del Premio “</w:t>
      </w:r>
      <w:r w:rsidR="00245687">
        <w:t>Dolores Veintimilla Carrión</w:t>
      </w:r>
      <w:r>
        <w:t>” correspondiente al año</w:t>
      </w:r>
      <w:r>
        <w:rPr>
          <w:spacing w:val="1"/>
        </w:rPr>
        <w:t xml:space="preserve"> </w:t>
      </w:r>
      <w:r>
        <w:t>2024.</w:t>
      </w:r>
    </w:p>
    <w:p w14:paraId="5C8C6B09" w14:textId="77777777" w:rsidR="00615542" w:rsidRDefault="00615542" w:rsidP="00A03F73">
      <w:pPr>
        <w:pStyle w:val="Textoindependiente"/>
        <w:spacing w:before="8"/>
        <w:rPr>
          <w:sz w:val="23"/>
        </w:rPr>
      </w:pPr>
    </w:p>
    <w:p w14:paraId="1FBEA2BF" w14:textId="77777777" w:rsidR="00615542" w:rsidRDefault="0046754A" w:rsidP="00A03F73">
      <w:pPr>
        <w:pStyle w:val="Ttulo3"/>
        <w:numPr>
          <w:ilvl w:val="0"/>
          <w:numId w:val="3"/>
        </w:numPr>
        <w:tabs>
          <w:tab w:val="left" w:pos="822"/>
        </w:tabs>
        <w:ind w:left="822" w:hanging="361"/>
        <w:jc w:val="left"/>
      </w:pPr>
      <w:r>
        <w:t>PONENTE</w:t>
      </w:r>
      <w:r>
        <w:rPr>
          <w:spacing w:val="-2"/>
        </w:rPr>
        <w:t xml:space="preserve"> </w:t>
      </w:r>
      <w:r>
        <w:t>DEL</w:t>
      </w:r>
      <w:r>
        <w:rPr>
          <w:spacing w:val="-4"/>
        </w:rPr>
        <w:t xml:space="preserve"> </w:t>
      </w:r>
      <w:r>
        <w:t>INFORME</w:t>
      </w:r>
    </w:p>
    <w:p w14:paraId="3382A365" w14:textId="77777777" w:rsidR="00615542" w:rsidRDefault="00615542" w:rsidP="00A03F73">
      <w:pPr>
        <w:pStyle w:val="Textoindependiente"/>
        <w:spacing w:before="7"/>
        <w:rPr>
          <w:b/>
          <w:sz w:val="25"/>
        </w:rPr>
      </w:pPr>
    </w:p>
    <w:p w14:paraId="50249E09" w14:textId="77777777" w:rsidR="00615542" w:rsidRDefault="0046754A" w:rsidP="00A03F73">
      <w:pPr>
        <w:pStyle w:val="Textoindependiente"/>
        <w:spacing w:line="259" w:lineRule="auto"/>
        <w:ind w:left="102"/>
        <w:jc w:val="both"/>
      </w:pPr>
      <w:r>
        <w:t>La Presidenta</w:t>
      </w:r>
      <w:r>
        <w:rPr>
          <w:spacing w:val="1"/>
        </w:rPr>
        <w:t xml:space="preserve"> </w:t>
      </w:r>
      <w:r>
        <w:t>e integrante de la Comisión de Igualdad, Género e Inclusión Social,</w:t>
      </w:r>
      <w:r>
        <w:rPr>
          <w:spacing w:val="1"/>
        </w:rPr>
        <w:t xml:space="preserve"> </w:t>
      </w:r>
      <w:r>
        <w:t>Concejala Metropolitana Joselyn Mayorga, será la ponente del presente Informe de</w:t>
      </w:r>
      <w:r>
        <w:rPr>
          <w:spacing w:val="1"/>
        </w:rPr>
        <w:t xml:space="preserve"> </w:t>
      </w:r>
      <w:r>
        <w:t>Comisión.</w:t>
      </w:r>
    </w:p>
    <w:p w14:paraId="5C71F136" w14:textId="77777777" w:rsidR="00615542" w:rsidRDefault="00615542" w:rsidP="00A03F73">
      <w:pPr>
        <w:pStyle w:val="Textoindependiente"/>
        <w:spacing w:before="9"/>
        <w:rPr>
          <w:sz w:val="23"/>
        </w:rPr>
      </w:pPr>
    </w:p>
    <w:p w14:paraId="289E9341" w14:textId="77777777" w:rsidR="00615542" w:rsidRDefault="0046754A" w:rsidP="00A03F73">
      <w:pPr>
        <w:pStyle w:val="Ttulo3"/>
        <w:numPr>
          <w:ilvl w:val="0"/>
          <w:numId w:val="3"/>
        </w:numPr>
        <w:tabs>
          <w:tab w:val="left" w:pos="822"/>
        </w:tabs>
        <w:spacing w:before="1"/>
        <w:ind w:left="822" w:hanging="361"/>
        <w:jc w:val="left"/>
      </w:pPr>
      <w:r>
        <w:t>SUSCRIPCIÓN</w:t>
      </w:r>
      <w:r>
        <w:rPr>
          <w:spacing w:val="-4"/>
        </w:rPr>
        <w:t xml:space="preserve"> </w:t>
      </w:r>
      <w:r>
        <w:t>DEL</w:t>
      </w:r>
      <w:r>
        <w:rPr>
          <w:spacing w:val="-4"/>
        </w:rPr>
        <w:t xml:space="preserve"> </w:t>
      </w:r>
      <w:r>
        <w:t>INFORME</w:t>
      </w:r>
    </w:p>
    <w:p w14:paraId="62199465" w14:textId="77777777" w:rsidR="00615542" w:rsidRDefault="00615542" w:rsidP="00A03F73">
      <w:pPr>
        <w:pStyle w:val="Textoindependiente"/>
        <w:spacing w:before="6"/>
        <w:rPr>
          <w:b/>
          <w:sz w:val="25"/>
        </w:rPr>
      </w:pPr>
    </w:p>
    <w:p w14:paraId="7BF6726A" w14:textId="77777777" w:rsidR="00615542" w:rsidRDefault="0046754A" w:rsidP="00A03F73">
      <w:pPr>
        <w:pStyle w:val="Textoindependiente"/>
        <w:spacing w:line="259" w:lineRule="auto"/>
        <w:ind w:left="102"/>
        <w:jc w:val="both"/>
      </w:pPr>
      <w:r>
        <w:t>Las integrantes de la Comisión de Igualdad, Género e Inclusión Social, abajo firmantes,</w:t>
      </w:r>
      <w:r>
        <w:rPr>
          <w:spacing w:val="-52"/>
        </w:rPr>
        <w:t xml:space="preserve"> </w:t>
      </w:r>
      <w:r>
        <w:t xml:space="preserve">aprueban el </w:t>
      </w:r>
      <w:r w:rsidR="00245687">
        <w:t>jueves</w:t>
      </w:r>
      <w:r>
        <w:t xml:space="preserve">, </w:t>
      </w:r>
      <w:r w:rsidR="00245687">
        <w:t xml:space="preserve">22 </w:t>
      </w:r>
      <w:r>
        <w:t xml:space="preserve">de </w:t>
      </w:r>
      <w:r w:rsidR="00245687">
        <w:t xml:space="preserve">agosto </w:t>
      </w:r>
      <w:r>
        <w:t>de 2024, el Informe de la Comisión con sus respectivos</w:t>
      </w:r>
      <w:r>
        <w:rPr>
          <w:spacing w:val="-52"/>
        </w:rPr>
        <w:t xml:space="preserve"> </w:t>
      </w:r>
      <w:r>
        <w:t>anexos,</w:t>
      </w:r>
      <w:r>
        <w:rPr>
          <w:spacing w:val="-3"/>
        </w:rPr>
        <w:t xml:space="preserve"> </w:t>
      </w:r>
      <w:r>
        <w:t>para</w:t>
      </w:r>
      <w:r>
        <w:rPr>
          <w:spacing w:val="2"/>
        </w:rPr>
        <w:t xml:space="preserve"> </w:t>
      </w:r>
      <w:r>
        <w:t>lo</w:t>
      </w:r>
      <w:r>
        <w:rPr>
          <w:spacing w:val="-1"/>
        </w:rPr>
        <w:t xml:space="preserve"> </w:t>
      </w:r>
      <w:r>
        <w:t>que suscriben</w:t>
      </w:r>
      <w:r>
        <w:rPr>
          <w:spacing w:val="-1"/>
        </w:rPr>
        <w:t xml:space="preserve"> </w:t>
      </w:r>
      <w:r>
        <w:t>el</w:t>
      </w:r>
      <w:r>
        <w:rPr>
          <w:spacing w:val="-2"/>
        </w:rPr>
        <w:t xml:space="preserve"> </w:t>
      </w:r>
      <w:r>
        <w:t>presente documento.</w:t>
      </w:r>
    </w:p>
    <w:p w14:paraId="0DA123B1" w14:textId="77777777" w:rsidR="00615542" w:rsidRDefault="00615542" w:rsidP="00A03F73">
      <w:pPr>
        <w:pStyle w:val="Textoindependiente"/>
        <w:spacing w:before="10"/>
        <w:rPr>
          <w:sz w:val="16"/>
        </w:rPr>
      </w:pPr>
    </w:p>
    <w:p w14:paraId="4C4CEA3D" w14:textId="77777777" w:rsidR="00615542" w:rsidRDefault="00615542" w:rsidP="00A03F73">
      <w:pPr>
        <w:pStyle w:val="Textoindependiente"/>
        <w:spacing w:before="10"/>
        <w:rPr>
          <w:sz w:val="7"/>
        </w:rPr>
      </w:pPr>
    </w:p>
    <w:p w14:paraId="50895670" w14:textId="77777777" w:rsidR="00245687" w:rsidRDefault="00245687" w:rsidP="00A03F73">
      <w:pPr>
        <w:pStyle w:val="Textoindependiente"/>
        <w:spacing w:before="31"/>
        <w:ind w:left="821"/>
      </w:pPr>
    </w:p>
    <w:p w14:paraId="38C1F859" w14:textId="77777777" w:rsidR="00245687" w:rsidRDefault="00245687" w:rsidP="00A03F73">
      <w:pPr>
        <w:pStyle w:val="Textoindependiente"/>
        <w:spacing w:before="31"/>
        <w:ind w:left="821"/>
      </w:pPr>
    </w:p>
    <w:p w14:paraId="2BEA0539" w14:textId="77777777" w:rsidR="00615542" w:rsidRDefault="0046754A" w:rsidP="00A03F73">
      <w:pPr>
        <w:pStyle w:val="Textoindependiente"/>
        <w:spacing w:before="31"/>
        <w:ind w:left="821"/>
      </w:pPr>
      <w:r>
        <w:t>Joselyn</w:t>
      </w:r>
      <w:r>
        <w:rPr>
          <w:spacing w:val="-2"/>
        </w:rPr>
        <w:t xml:space="preserve"> </w:t>
      </w:r>
      <w:r>
        <w:t>Mayorga</w:t>
      </w:r>
    </w:p>
    <w:p w14:paraId="60E98D4E" w14:textId="77777777" w:rsidR="00615542" w:rsidRDefault="0046754A" w:rsidP="00A03F73">
      <w:pPr>
        <w:pStyle w:val="Ttulo3"/>
        <w:spacing w:before="22"/>
        <w:ind w:left="821"/>
      </w:pPr>
      <w:r>
        <w:t>Presidenta de</w:t>
      </w:r>
      <w:r>
        <w:rPr>
          <w:spacing w:val="-3"/>
        </w:rPr>
        <w:t xml:space="preserve"> </w:t>
      </w:r>
      <w:r>
        <w:t>la</w:t>
      </w:r>
      <w:r>
        <w:rPr>
          <w:spacing w:val="-1"/>
        </w:rPr>
        <w:t xml:space="preserve"> </w:t>
      </w:r>
      <w:r>
        <w:t>Comisión</w:t>
      </w:r>
      <w:r>
        <w:rPr>
          <w:spacing w:val="-3"/>
        </w:rPr>
        <w:t xml:space="preserve"> </w:t>
      </w:r>
      <w:r>
        <w:t>de</w:t>
      </w:r>
      <w:r>
        <w:rPr>
          <w:spacing w:val="-3"/>
        </w:rPr>
        <w:t xml:space="preserve"> </w:t>
      </w:r>
      <w:r>
        <w:t>Igualdad,</w:t>
      </w:r>
      <w:r>
        <w:rPr>
          <w:spacing w:val="-2"/>
        </w:rPr>
        <w:t xml:space="preserve"> </w:t>
      </w:r>
      <w:r>
        <w:t>Género</w:t>
      </w:r>
      <w:r>
        <w:rPr>
          <w:spacing w:val="-4"/>
        </w:rPr>
        <w:t xml:space="preserve"> </w:t>
      </w:r>
      <w:r>
        <w:t>e</w:t>
      </w:r>
      <w:r>
        <w:rPr>
          <w:spacing w:val="-3"/>
        </w:rPr>
        <w:t xml:space="preserve"> </w:t>
      </w:r>
      <w:r>
        <w:t>Inclusión</w:t>
      </w:r>
      <w:r>
        <w:rPr>
          <w:spacing w:val="-3"/>
        </w:rPr>
        <w:t xml:space="preserve"> </w:t>
      </w:r>
      <w:r>
        <w:t>Social</w:t>
      </w:r>
    </w:p>
    <w:p w14:paraId="0C8FE7CE" w14:textId="77777777" w:rsidR="00615542" w:rsidRDefault="00615542" w:rsidP="00A03F73">
      <w:pPr>
        <w:pStyle w:val="Textoindependiente"/>
        <w:rPr>
          <w:b/>
          <w:sz w:val="20"/>
        </w:rPr>
      </w:pPr>
    </w:p>
    <w:p w14:paraId="41004F19" w14:textId="77777777" w:rsidR="00615542" w:rsidRDefault="00615542" w:rsidP="00A03F73">
      <w:pPr>
        <w:pStyle w:val="Textoindependiente"/>
        <w:spacing w:before="8"/>
        <w:rPr>
          <w:b/>
          <w:sz w:val="23"/>
        </w:rPr>
      </w:pPr>
    </w:p>
    <w:p w14:paraId="4B1EC1E8" w14:textId="77777777" w:rsidR="00615542" w:rsidRDefault="0046754A" w:rsidP="00A03F73">
      <w:pPr>
        <w:pStyle w:val="Textoindependiente"/>
        <w:spacing w:before="31"/>
        <w:ind w:left="821"/>
      </w:pPr>
      <w:r>
        <w:t>Fernanda</w:t>
      </w:r>
      <w:r>
        <w:rPr>
          <w:spacing w:val="-2"/>
        </w:rPr>
        <w:t xml:space="preserve"> </w:t>
      </w:r>
      <w:proofErr w:type="spellStart"/>
      <w:r>
        <w:t>Racines</w:t>
      </w:r>
      <w:proofErr w:type="spellEnd"/>
      <w:r>
        <w:rPr>
          <w:spacing w:val="-2"/>
        </w:rPr>
        <w:t xml:space="preserve"> </w:t>
      </w:r>
      <w:r>
        <w:t>Corredores</w:t>
      </w:r>
    </w:p>
    <w:p w14:paraId="60A01147" w14:textId="77777777" w:rsidR="00615542" w:rsidRDefault="0046754A" w:rsidP="00A03F73">
      <w:pPr>
        <w:pStyle w:val="Ttulo3"/>
        <w:spacing w:before="23"/>
        <w:ind w:left="821"/>
      </w:pPr>
      <w:r>
        <w:t>Vicepresidenta de</w:t>
      </w:r>
      <w:r>
        <w:rPr>
          <w:spacing w:val="-2"/>
        </w:rPr>
        <w:t xml:space="preserve"> </w:t>
      </w:r>
      <w:r>
        <w:t>la</w:t>
      </w:r>
      <w:r>
        <w:rPr>
          <w:spacing w:val="-3"/>
        </w:rPr>
        <w:t xml:space="preserve"> </w:t>
      </w:r>
      <w:r>
        <w:t>Comisión</w:t>
      </w:r>
      <w:r>
        <w:rPr>
          <w:spacing w:val="-2"/>
        </w:rPr>
        <w:t xml:space="preserve"> </w:t>
      </w:r>
      <w:r>
        <w:t>de</w:t>
      </w:r>
      <w:r>
        <w:rPr>
          <w:spacing w:val="-2"/>
        </w:rPr>
        <w:t xml:space="preserve"> </w:t>
      </w:r>
      <w:r>
        <w:t>Igualdad,</w:t>
      </w:r>
      <w:r>
        <w:rPr>
          <w:spacing w:val="-5"/>
        </w:rPr>
        <w:t xml:space="preserve"> </w:t>
      </w:r>
      <w:r>
        <w:t>Género</w:t>
      </w:r>
      <w:r>
        <w:rPr>
          <w:spacing w:val="-4"/>
        </w:rPr>
        <w:t xml:space="preserve"> </w:t>
      </w:r>
      <w:r>
        <w:t>e</w:t>
      </w:r>
      <w:r>
        <w:rPr>
          <w:spacing w:val="-2"/>
        </w:rPr>
        <w:t xml:space="preserve"> </w:t>
      </w:r>
      <w:r>
        <w:t>Inclusión</w:t>
      </w:r>
      <w:r>
        <w:rPr>
          <w:spacing w:val="-3"/>
        </w:rPr>
        <w:t xml:space="preserve"> </w:t>
      </w:r>
      <w:r w:rsidR="00245687">
        <w:t>Social</w:t>
      </w:r>
    </w:p>
    <w:p w14:paraId="67C0C651" w14:textId="77777777" w:rsidR="00245687" w:rsidRDefault="00245687" w:rsidP="00A03F73">
      <w:pPr>
        <w:pStyle w:val="Ttulo3"/>
        <w:spacing w:before="23"/>
        <w:ind w:left="821"/>
      </w:pPr>
    </w:p>
    <w:p w14:paraId="308D56CC" w14:textId="77777777" w:rsidR="00245687" w:rsidRDefault="00245687" w:rsidP="00A03F73">
      <w:pPr>
        <w:pStyle w:val="Ttulo3"/>
        <w:spacing w:before="23"/>
        <w:ind w:left="821"/>
      </w:pPr>
    </w:p>
    <w:p w14:paraId="797E50C6" w14:textId="77777777" w:rsidR="00245687" w:rsidRDefault="00245687" w:rsidP="00A03F73">
      <w:pPr>
        <w:pStyle w:val="Ttulo3"/>
        <w:spacing w:before="23"/>
        <w:ind w:left="821"/>
      </w:pPr>
    </w:p>
    <w:p w14:paraId="75C75189" w14:textId="77777777" w:rsidR="00245687" w:rsidRDefault="00245687" w:rsidP="00A03F73">
      <w:pPr>
        <w:pStyle w:val="Textoindependiente"/>
        <w:spacing w:before="31"/>
        <w:ind w:left="821"/>
      </w:pPr>
      <w:r>
        <w:t xml:space="preserve">Andrés Campaña Remache </w:t>
      </w:r>
    </w:p>
    <w:p w14:paraId="18023B50" w14:textId="77777777" w:rsidR="00245687" w:rsidRDefault="00245687" w:rsidP="00A03F73">
      <w:pPr>
        <w:pStyle w:val="Ttulo3"/>
        <w:spacing w:before="23"/>
        <w:ind w:left="821"/>
      </w:pPr>
      <w:r>
        <w:t>Miembro de</w:t>
      </w:r>
      <w:r>
        <w:rPr>
          <w:spacing w:val="-2"/>
        </w:rPr>
        <w:t xml:space="preserve"> </w:t>
      </w:r>
      <w:r>
        <w:t>la</w:t>
      </w:r>
      <w:r>
        <w:rPr>
          <w:spacing w:val="-3"/>
        </w:rPr>
        <w:t xml:space="preserve"> </w:t>
      </w:r>
      <w:r>
        <w:t>Comisión</w:t>
      </w:r>
      <w:r>
        <w:rPr>
          <w:spacing w:val="-2"/>
        </w:rPr>
        <w:t xml:space="preserve"> </w:t>
      </w:r>
      <w:r>
        <w:t>de</w:t>
      </w:r>
      <w:r>
        <w:rPr>
          <w:spacing w:val="-2"/>
        </w:rPr>
        <w:t xml:space="preserve"> </w:t>
      </w:r>
      <w:r>
        <w:t>Igualdad,</w:t>
      </w:r>
      <w:r>
        <w:rPr>
          <w:spacing w:val="-5"/>
        </w:rPr>
        <w:t xml:space="preserve"> </w:t>
      </w:r>
      <w:r>
        <w:t>Género</w:t>
      </w:r>
      <w:r>
        <w:rPr>
          <w:spacing w:val="-4"/>
        </w:rPr>
        <w:t xml:space="preserve"> </w:t>
      </w:r>
      <w:r>
        <w:t>e</w:t>
      </w:r>
      <w:r>
        <w:rPr>
          <w:spacing w:val="-2"/>
        </w:rPr>
        <w:t xml:space="preserve"> </w:t>
      </w:r>
      <w:r>
        <w:t>Inclusión</w:t>
      </w:r>
      <w:r>
        <w:rPr>
          <w:spacing w:val="-3"/>
        </w:rPr>
        <w:t xml:space="preserve"> </w:t>
      </w:r>
      <w:r>
        <w:t>Social:</w:t>
      </w:r>
    </w:p>
    <w:p w14:paraId="7B04FA47" w14:textId="77777777" w:rsidR="00245687" w:rsidRDefault="00245687" w:rsidP="00A03F73">
      <w:pPr>
        <w:pStyle w:val="Ttulo3"/>
        <w:spacing w:before="23"/>
        <w:ind w:left="821"/>
      </w:pPr>
    </w:p>
    <w:p w14:paraId="568C698B" w14:textId="77777777" w:rsidR="00615542" w:rsidRDefault="00615542" w:rsidP="00A03F73">
      <w:pPr>
        <w:pStyle w:val="Textoindependiente"/>
        <w:spacing w:before="6"/>
        <w:rPr>
          <w:b/>
          <w:sz w:val="25"/>
        </w:rPr>
      </w:pPr>
    </w:p>
    <w:p w14:paraId="1A939487" w14:textId="77777777" w:rsidR="00245687" w:rsidRDefault="00245687" w:rsidP="00A03F73">
      <w:pPr>
        <w:pStyle w:val="Textoindependiente"/>
        <w:spacing w:before="6"/>
        <w:rPr>
          <w:b/>
          <w:sz w:val="25"/>
        </w:rPr>
      </w:pPr>
    </w:p>
    <w:p w14:paraId="6AA258D8" w14:textId="77777777" w:rsidR="00245687" w:rsidRDefault="00245687" w:rsidP="00A03F73">
      <w:pPr>
        <w:pStyle w:val="Textoindependiente"/>
        <w:spacing w:before="6"/>
        <w:rPr>
          <w:b/>
          <w:sz w:val="25"/>
        </w:rPr>
      </w:pPr>
    </w:p>
    <w:p w14:paraId="6FFBD3EC" w14:textId="77777777" w:rsidR="00245687" w:rsidRDefault="00245687" w:rsidP="00A03F73">
      <w:pPr>
        <w:pStyle w:val="Textoindependiente"/>
        <w:spacing w:before="6"/>
        <w:rPr>
          <w:b/>
          <w:sz w:val="25"/>
        </w:rPr>
      </w:pPr>
    </w:p>
    <w:p w14:paraId="30DCCCAD" w14:textId="4D4D4B99" w:rsidR="003B6CBD" w:rsidRDefault="003B6CBD">
      <w:pPr>
        <w:rPr>
          <w:b/>
          <w:sz w:val="25"/>
        </w:rPr>
      </w:pPr>
      <w:r>
        <w:rPr>
          <w:b/>
          <w:sz w:val="25"/>
        </w:rPr>
        <w:br w:type="page"/>
      </w:r>
    </w:p>
    <w:p w14:paraId="295A0F6A" w14:textId="77777777" w:rsidR="00245687" w:rsidRDefault="00245687" w:rsidP="00A03F73">
      <w:pPr>
        <w:pStyle w:val="Textoindependiente"/>
        <w:spacing w:before="6"/>
        <w:rPr>
          <w:b/>
          <w:sz w:val="25"/>
        </w:rPr>
      </w:pPr>
      <w:bookmarkStart w:id="2" w:name="_GoBack"/>
      <w:bookmarkEnd w:id="2"/>
    </w:p>
    <w:p w14:paraId="36AF6883" w14:textId="77777777" w:rsidR="00245687" w:rsidRDefault="00245687" w:rsidP="00A03F73">
      <w:pPr>
        <w:pStyle w:val="Textoindependiente"/>
        <w:spacing w:before="6"/>
        <w:rPr>
          <w:b/>
          <w:sz w:val="25"/>
        </w:rPr>
      </w:pPr>
    </w:p>
    <w:p w14:paraId="6C0DC8E1" w14:textId="77777777" w:rsidR="00615542" w:rsidRDefault="0046754A" w:rsidP="00A03F73">
      <w:pPr>
        <w:ind w:left="1081"/>
        <w:jc w:val="center"/>
        <w:rPr>
          <w:b/>
        </w:rPr>
      </w:pPr>
      <w:r>
        <w:rPr>
          <w:b/>
        </w:rPr>
        <w:t>COMISIÓN</w:t>
      </w:r>
      <w:r>
        <w:rPr>
          <w:b/>
          <w:spacing w:val="-4"/>
        </w:rPr>
        <w:t xml:space="preserve"> </w:t>
      </w:r>
      <w:r>
        <w:rPr>
          <w:b/>
        </w:rPr>
        <w:t>DE</w:t>
      </w:r>
      <w:r>
        <w:rPr>
          <w:b/>
          <w:spacing w:val="-4"/>
        </w:rPr>
        <w:t xml:space="preserve"> </w:t>
      </w:r>
      <w:r>
        <w:rPr>
          <w:b/>
        </w:rPr>
        <w:t>IGUALDAD,</w:t>
      </w:r>
      <w:r>
        <w:rPr>
          <w:b/>
          <w:spacing w:val="-3"/>
        </w:rPr>
        <w:t xml:space="preserve"> </w:t>
      </w:r>
      <w:r>
        <w:rPr>
          <w:b/>
        </w:rPr>
        <w:t>GÉNERO</w:t>
      </w:r>
      <w:r>
        <w:rPr>
          <w:b/>
          <w:spacing w:val="-2"/>
        </w:rPr>
        <w:t xml:space="preserve"> </w:t>
      </w:r>
      <w:r>
        <w:rPr>
          <w:b/>
        </w:rPr>
        <w:t>E</w:t>
      </w:r>
      <w:r>
        <w:rPr>
          <w:b/>
          <w:spacing w:val="-4"/>
        </w:rPr>
        <w:t xml:space="preserve"> </w:t>
      </w:r>
      <w:r>
        <w:rPr>
          <w:b/>
        </w:rPr>
        <w:t>INCLUSIÓN</w:t>
      </w:r>
      <w:r>
        <w:rPr>
          <w:b/>
          <w:spacing w:val="-1"/>
        </w:rPr>
        <w:t xml:space="preserve"> </w:t>
      </w:r>
      <w:r>
        <w:rPr>
          <w:b/>
        </w:rPr>
        <w:t>SOCIAL</w:t>
      </w:r>
    </w:p>
    <w:p w14:paraId="07CAE23E" w14:textId="77777777" w:rsidR="00615542" w:rsidRDefault="0046754A" w:rsidP="00A03F73">
      <w:pPr>
        <w:pStyle w:val="Ttulo3"/>
        <w:spacing w:before="25"/>
        <w:jc w:val="center"/>
      </w:pPr>
      <w:r>
        <w:t>-EJE</w:t>
      </w:r>
      <w:r>
        <w:rPr>
          <w:spacing w:val="-1"/>
        </w:rPr>
        <w:t xml:space="preserve"> </w:t>
      </w:r>
      <w:r>
        <w:t>SOCIAL-</w:t>
      </w:r>
    </w:p>
    <w:p w14:paraId="54C529ED" w14:textId="77777777" w:rsidR="00615542" w:rsidRDefault="00615542" w:rsidP="00A03F73">
      <w:pPr>
        <w:pStyle w:val="Textoindependiente"/>
        <w:rPr>
          <w:b/>
          <w:sz w:val="20"/>
        </w:rPr>
      </w:pPr>
    </w:p>
    <w:p w14:paraId="1C0157D6" w14:textId="77777777" w:rsidR="00615542" w:rsidRDefault="00615542" w:rsidP="00A03F73">
      <w:pPr>
        <w:pStyle w:val="Textoindependiente"/>
        <w:rPr>
          <w:b/>
          <w:sz w:val="20"/>
        </w:rPr>
      </w:pPr>
    </w:p>
    <w:p w14:paraId="3691E7B2" w14:textId="77777777" w:rsidR="00615542" w:rsidRDefault="00615542" w:rsidP="00A03F73">
      <w:pPr>
        <w:pStyle w:val="Textoindependiente"/>
        <w:rPr>
          <w:b/>
          <w:sz w:val="20"/>
        </w:rPr>
      </w:pPr>
    </w:p>
    <w:p w14:paraId="063D78EC" w14:textId="77777777" w:rsidR="00615542" w:rsidRDefault="0046754A" w:rsidP="00A03F73">
      <w:pPr>
        <w:pStyle w:val="Textoindependiente"/>
        <w:spacing w:before="31" w:line="259" w:lineRule="auto"/>
        <w:ind w:left="102"/>
        <w:jc w:val="both"/>
      </w:pPr>
      <w:r>
        <w:t>En mi calidad de delegada de la Secretaria General del Concejo Metropolitano de Quito</w:t>
      </w:r>
      <w:r>
        <w:rPr>
          <w:spacing w:val="-52"/>
        </w:rPr>
        <w:t xml:space="preserve"> </w:t>
      </w:r>
      <w:r>
        <w:t>a la Secretaría de la Comisión de Igualdad, Género e Inclusión Social, me permito</w:t>
      </w:r>
      <w:r>
        <w:rPr>
          <w:spacing w:val="1"/>
        </w:rPr>
        <w:t xml:space="preserve"> </w:t>
      </w:r>
      <w:r>
        <w:t>certificar</w:t>
      </w:r>
      <w:r>
        <w:rPr>
          <w:spacing w:val="-1"/>
        </w:rPr>
        <w:t xml:space="preserve"> </w:t>
      </w:r>
      <w:r>
        <w:t>lo</w:t>
      </w:r>
      <w:r>
        <w:rPr>
          <w:spacing w:val="2"/>
        </w:rPr>
        <w:t xml:space="preserve"> </w:t>
      </w:r>
      <w:r>
        <w:t>siguiente:</w:t>
      </w:r>
    </w:p>
    <w:p w14:paraId="526770CE" w14:textId="77777777" w:rsidR="00615542" w:rsidRDefault="00615542" w:rsidP="00A03F73">
      <w:pPr>
        <w:pStyle w:val="Textoindependiente"/>
        <w:spacing w:before="7"/>
        <w:rPr>
          <w:sz w:val="23"/>
        </w:rPr>
      </w:pPr>
    </w:p>
    <w:p w14:paraId="0F8C5806" w14:textId="77777777" w:rsidR="00615542" w:rsidRDefault="0046754A" w:rsidP="00A03F73">
      <w:pPr>
        <w:pStyle w:val="Ttulo3"/>
        <w:ind w:left="2375"/>
      </w:pPr>
      <w:r>
        <w:t>CERTIFICACIÓN</w:t>
      </w:r>
      <w:r>
        <w:rPr>
          <w:spacing w:val="-5"/>
        </w:rPr>
        <w:t xml:space="preserve"> </w:t>
      </w:r>
      <w:r>
        <w:t>DE</w:t>
      </w:r>
      <w:r>
        <w:rPr>
          <w:spacing w:val="-5"/>
        </w:rPr>
        <w:t xml:space="preserve"> </w:t>
      </w:r>
      <w:r>
        <w:t>LA</w:t>
      </w:r>
      <w:r>
        <w:rPr>
          <w:spacing w:val="-1"/>
        </w:rPr>
        <w:t xml:space="preserve"> </w:t>
      </w:r>
      <w:r>
        <w:t>VOTACIÓN:</w:t>
      </w:r>
    </w:p>
    <w:p w14:paraId="7CBEED82" w14:textId="77777777" w:rsidR="00615542" w:rsidRDefault="00615542" w:rsidP="00A03F73">
      <w:pPr>
        <w:pStyle w:val="Textoindependiente"/>
        <w:spacing w:before="7"/>
        <w:rPr>
          <w:b/>
          <w:sz w:val="25"/>
        </w:rPr>
      </w:pPr>
    </w:p>
    <w:p w14:paraId="62F201BB" w14:textId="3BA715E7" w:rsidR="00615542" w:rsidRDefault="0046754A" w:rsidP="00A03F73">
      <w:pPr>
        <w:pStyle w:val="Textoindependiente"/>
        <w:spacing w:line="259" w:lineRule="auto"/>
        <w:ind w:left="102"/>
        <w:jc w:val="both"/>
      </w:pPr>
      <w:r>
        <w:t>Que el presente Informe de Comisión fue debatido y aprobado en la Sesión No</w:t>
      </w:r>
      <w:r w:rsidR="25D78033">
        <w:t xml:space="preserve">. 28 </w:t>
      </w:r>
      <w:proofErr w:type="gramStart"/>
      <w:r w:rsidR="25D78033">
        <w:t>Ordinaria</w:t>
      </w:r>
      <w:r>
        <w:t xml:space="preserve"> ,</w:t>
      </w:r>
      <w:proofErr w:type="gramEnd"/>
      <w:r>
        <w:t xml:space="preserve"> realizada el </w:t>
      </w:r>
      <w:r w:rsidR="00245687">
        <w:t>jueves</w:t>
      </w:r>
      <w:r>
        <w:t xml:space="preserve"> </w:t>
      </w:r>
      <w:r w:rsidR="00245687">
        <w:t xml:space="preserve">22 </w:t>
      </w:r>
      <w:r>
        <w:t xml:space="preserve">de </w:t>
      </w:r>
      <w:r w:rsidR="00245687">
        <w:t xml:space="preserve">agosto </w:t>
      </w:r>
      <w:r>
        <w:t>2024, por el pleno de la Comisión de</w:t>
      </w:r>
      <w:r>
        <w:rPr>
          <w:spacing w:val="1"/>
        </w:rPr>
        <w:t xml:space="preserve"> </w:t>
      </w:r>
      <w:r>
        <w:t>Igualdad,</w:t>
      </w:r>
      <w:r>
        <w:rPr>
          <w:spacing w:val="1"/>
        </w:rPr>
        <w:t xml:space="preserve"> </w:t>
      </w:r>
      <w:r>
        <w:t>Género</w:t>
      </w:r>
      <w:r>
        <w:rPr>
          <w:spacing w:val="1"/>
        </w:rPr>
        <w:t xml:space="preserve"> </w:t>
      </w:r>
      <w:r>
        <w:t>e</w:t>
      </w:r>
      <w:r>
        <w:rPr>
          <w:spacing w:val="1"/>
        </w:rPr>
        <w:t xml:space="preserve"> </w:t>
      </w:r>
      <w:r>
        <w:t>Inclusión</w:t>
      </w:r>
      <w:r>
        <w:rPr>
          <w:spacing w:val="1"/>
        </w:rPr>
        <w:t xml:space="preserve"> </w:t>
      </w:r>
      <w:r>
        <w:t>Social,</w:t>
      </w:r>
      <w:r>
        <w:rPr>
          <w:spacing w:val="1"/>
        </w:rPr>
        <w:t xml:space="preserve"> </w:t>
      </w:r>
      <w:r>
        <w:t>con</w:t>
      </w:r>
      <w:r>
        <w:rPr>
          <w:spacing w:val="1"/>
        </w:rPr>
        <w:t xml:space="preserve"> </w:t>
      </w:r>
      <w:r>
        <w:t>la</w:t>
      </w:r>
      <w:r>
        <w:rPr>
          <w:spacing w:val="1"/>
        </w:rPr>
        <w:t xml:space="preserve"> </w:t>
      </w:r>
      <w:r>
        <w:t>votación</w:t>
      </w:r>
      <w:r>
        <w:rPr>
          <w:spacing w:val="1"/>
        </w:rPr>
        <w:t xml:space="preserve"> </w:t>
      </w:r>
      <w:r>
        <w:t>de</w:t>
      </w:r>
      <w:r>
        <w:rPr>
          <w:spacing w:val="1"/>
        </w:rPr>
        <w:t xml:space="preserve"> </w:t>
      </w:r>
      <w:r>
        <w:t>las</w:t>
      </w:r>
      <w:r>
        <w:rPr>
          <w:spacing w:val="1"/>
        </w:rPr>
        <w:t xml:space="preserve"> </w:t>
      </w:r>
      <w:r>
        <w:t>siguientes</w:t>
      </w:r>
      <w:r>
        <w:rPr>
          <w:spacing w:val="1"/>
        </w:rPr>
        <w:t xml:space="preserve"> </w:t>
      </w:r>
      <w:r>
        <w:t>Concejalas</w:t>
      </w:r>
      <w:r>
        <w:rPr>
          <w:spacing w:val="1"/>
        </w:rPr>
        <w:t xml:space="preserve"> </w:t>
      </w:r>
      <w:r>
        <w:t>Metropolitanas:</w:t>
      </w:r>
      <w:r>
        <w:rPr>
          <w:spacing w:val="1"/>
        </w:rPr>
        <w:t xml:space="preserve"> </w:t>
      </w:r>
      <w:r>
        <w:t>Joselyn</w:t>
      </w:r>
      <w:r>
        <w:rPr>
          <w:spacing w:val="1"/>
        </w:rPr>
        <w:t xml:space="preserve"> </w:t>
      </w:r>
      <w:r>
        <w:t>Mayorga;</w:t>
      </w:r>
      <w:r>
        <w:rPr>
          <w:spacing w:val="1"/>
        </w:rPr>
        <w:t xml:space="preserve"> </w:t>
      </w:r>
      <w:r>
        <w:t>Fernanda</w:t>
      </w:r>
      <w:r>
        <w:rPr>
          <w:spacing w:val="1"/>
        </w:rPr>
        <w:t xml:space="preserve"> </w:t>
      </w:r>
      <w:proofErr w:type="spellStart"/>
      <w:r>
        <w:t>Racines</w:t>
      </w:r>
      <w:proofErr w:type="spellEnd"/>
      <w:r>
        <w:rPr>
          <w:spacing w:val="1"/>
        </w:rPr>
        <w:t xml:space="preserve"> </w:t>
      </w:r>
      <w:r>
        <w:t>Corredores;</w:t>
      </w:r>
      <w:r>
        <w:rPr>
          <w:spacing w:val="1"/>
        </w:rPr>
        <w:t xml:space="preserve"> </w:t>
      </w:r>
      <w:r>
        <w:t>con</w:t>
      </w:r>
      <w:r>
        <w:rPr>
          <w:spacing w:val="1"/>
        </w:rPr>
        <w:t xml:space="preserve"> </w:t>
      </w:r>
      <w:r>
        <w:t>la</w:t>
      </w:r>
      <w:r>
        <w:rPr>
          <w:spacing w:val="1"/>
        </w:rPr>
        <w:t xml:space="preserve"> </w:t>
      </w:r>
      <w:r>
        <w:t>siguiente</w:t>
      </w:r>
      <w:r>
        <w:rPr>
          <w:spacing w:val="1"/>
        </w:rPr>
        <w:t xml:space="preserve"> </w:t>
      </w:r>
      <w:r>
        <w:t>votación:</w:t>
      </w:r>
      <w:r>
        <w:rPr>
          <w:spacing w:val="1"/>
        </w:rPr>
        <w:t xml:space="preserve"> </w:t>
      </w:r>
      <w:r w:rsidRPr="7D4D7F2C">
        <w:rPr>
          <w:b/>
          <w:bCs/>
        </w:rPr>
        <w:t>AFIRMATIVOS</w:t>
      </w:r>
      <w:r>
        <w:t>:</w:t>
      </w:r>
      <w:r>
        <w:rPr>
          <w:spacing w:val="1"/>
        </w:rPr>
        <w:t xml:space="preserve"> </w:t>
      </w:r>
      <w:r w:rsidR="00245687">
        <w:rPr>
          <w:spacing w:val="1"/>
        </w:rPr>
        <w:t>(</w:t>
      </w:r>
      <w:r w:rsidR="00245687">
        <w:t>0</w:t>
      </w:r>
      <w:r>
        <w:t>).</w:t>
      </w:r>
      <w:r>
        <w:rPr>
          <w:spacing w:val="1"/>
        </w:rPr>
        <w:t xml:space="preserve"> </w:t>
      </w:r>
      <w:r w:rsidRPr="7D4D7F2C">
        <w:rPr>
          <w:b/>
          <w:bCs/>
        </w:rPr>
        <w:t>NEGATIVOS</w:t>
      </w:r>
      <w:r>
        <w:t>:</w:t>
      </w:r>
      <w:r>
        <w:rPr>
          <w:spacing w:val="1"/>
        </w:rPr>
        <w:t xml:space="preserve"> </w:t>
      </w:r>
      <w:r>
        <w:t>CERO</w:t>
      </w:r>
      <w:r>
        <w:rPr>
          <w:spacing w:val="1"/>
        </w:rPr>
        <w:t xml:space="preserve"> </w:t>
      </w:r>
      <w:r>
        <w:t>(0).</w:t>
      </w:r>
      <w:r>
        <w:rPr>
          <w:spacing w:val="1"/>
        </w:rPr>
        <w:t xml:space="preserve"> </w:t>
      </w:r>
      <w:r w:rsidRPr="7D4D7F2C">
        <w:rPr>
          <w:b/>
          <w:bCs/>
        </w:rPr>
        <w:t>ABSTENCIONES</w:t>
      </w:r>
      <w:r>
        <w:t>:</w:t>
      </w:r>
      <w:r>
        <w:rPr>
          <w:spacing w:val="1"/>
        </w:rPr>
        <w:t xml:space="preserve"> </w:t>
      </w:r>
      <w:r>
        <w:t>CERO</w:t>
      </w:r>
      <w:r>
        <w:rPr>
          <w:spacing w:val="-3"/>
        </w:rPr>
        <w:t xml:space="preserve"> </w:t>
      </w:r>
      <w:r>
        <w:t>(0).</w:t>
      </w:r>
      <w:r>
        <w:rPr>
          <w:spacing w:val="-4"/>
        </w:rPr>
        <w:t xml:space="preserve"> </w:t>
      </w:r>
      <w:r w:rsidRPr="7D4D7F2C">
        <w:rPr>
          <w:b/>
          <w:bCs/>
        </w:rPr>
        <w:t>BLANCOS</w:t>
      </w:r>
      <w:r>
        <w:t>:</w:t>
      </w:r>
      <w:r>
        <w:rPr>
          <w:spacing w:val="-5"/>
        </w:rPr>
        <w:t xml:space="preserve"> </w:t>
      </w:r>
      <w:r>
        <w:t>CERO</w:t>
      </w:r>
      <w:r>
        <w:rPr>
          <w:spacing w:val="-3"/>
        </w:rPr>
        <w:t xml:space="preserve"> </w:t>
      </w:r>
      <w:r>
        <w:t>(0).</w:t>
      </w:r>
      <w:r>
        <w:rPr>
          <w:spacing w:val="-4"/>
        </w:rPr>
        <w:t xml:space="preserve"> </w:t>
      </w:r>
      <w:r w:rsidRPr="7D4D7F2C">
        <w:rPr>
          <w:b/>
          <w:bCs/>
        </w:rPr>
        <w:t>CONCEJALES/AS</w:t>
      </w:r>
      <w:r w:rsidRPr="7D4D7F2C">
        <w:rPr>
          <w:b/>
          <w:bCs/>
          <w:spacing w:val="-5"/>
        </w:rPr>
        <w:t xml:space="preserve"> </w:t>
      </w:r>
      <w:r w:rsidRPr="7D4D7F2C">
        <w:rPr>
          <w:b/>
          <w:bCs/>
        </w:rPr>
        <w:t>AUSENTES</w:t>
      </w:r>
      <w:r w:rsidRPr="7D4D7F2C">
        <w:rPr>
          <w:b/>
          <w:bCs/>
          <w:spacing w:val="-4"/>
        </w:rPr>
        <w:t xml:space="preserve"> </w:t>
      </w:r>
      <w:r w:rsidRPr="7D4D7F2C">
        <w:rPr>
          <w:b/>
          <w:bCs/>
        </w:rPr>
        <w:t>EN</w:t>
      </w:r>
      <w:r w:rsidRPr="7D4D7F2C">
        <w:rPr>
          <w:b/>
          <w:bCs/>
          <w:spacing w:val="-4"/>
        </w:rPr>
        <w:t xml:space="preserve"> </w:t>
      </w:r>
      <w:r w:rsidRPr="7D4D7F2C">
        <w:rPr>
          <w:b/>
          <w:bCs/>
        </w:rPr>
        <w:t>LA</w:t>
      </w:r>
      <w:r w:rsidRPr="7D4D7F2C">
        <w:rPr>
          <w:b/>
          <w:bCs/>
          <w:spacing w:val="-4"/>
        </w:rPr>
        <w:t xml:space="preserve"> </w:t>
      </w:r>
      <w:r w:rsidRPr="7D4D7F2C">
        <w:rPr>
          <w:b/>
          <w:bCs/>
        </w:rPr>
        <w:t>VOTACIÓN</w:t>
      </w:r>
      <w:proofErr w:type="gramStart"/>
      <w:r>
        <w:t>:</w:t>
      </w:r>
      <w:r>
        <w:rPr>
          <w:spacing w:val="-53"/>
        </w:rPr>
        <w:t xml:space="preserve"> </w:t>
      </w:r>
      <w:r w:rsidR="00245687">
        <w:t xml:space="preserve"> (</w:t>
      </w:r>
      <w:proofErr w:type="gramEnd"/>
      <w:r w:rsidR="00245687">
        <w:t>0</w:t>
      </w:r>
      <w:r>
        <w:t>).</w:t>
      </w:r>
    </w:p>
    <w:p w14:paraId="6E36661F" w14:textId="77777777" w:rsidR="00615542" w:rsidRDefault="00615542" w:rsidP="00A03F73">
      <w:pPr>
        <w:pStyle w:val="Textoindependiente"/>
        <w:spacing w:before="10"/>
        <w:rPr>
          <w:sz w:val="23"/>
        </w:rPr>
      </w:pPr>
    </w:p>
    <w:tbl>
      <w:tblPr>
        <w:tblStyle w:val="NormalTable0"/>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07"/>
        <w:gridCol w:w="1702"/>
        <w:gridCol w:w="1561"/>
        <w:gridCol w:w="1844"/>
        <w:gridCol w:w="1275"/>
      </w:tblGrid>
      <w:tr w:rsidR="00615542" w14:paraId="5D0961CF" w14:textId="77777777">
        <w:trPr>
          <w:trHeight w:val="750"/>
        </w:trPr>
        <w:tc>
          <w:tcPr>
            <w:tcW w:w="566" w:type="dxa"/>
          </w:tcPr>
          <w:p w14:paraId="38645DC7" w14:textId="77777777" w:rsidR="00615542" w:rsidRDefault="00615542" w:rsidP="00A03F73">
            <w:pPr>
              <w:pStyle w:val="TableParagraph"/>
              <w:spacing w:before="12"/>
              <w:rPr>
                <w:rFonts w:ascii="Palatino Linotype"/>
                <w:sz w:val="15"/>
              </w:rPr>
            </w:pPr>
          </w:p>
          <w:p w14:paraId="32AFB29E" w14:textId="77777777" w:rsidR="00615542" w:rsidRDefault="0046754A" w:rsidP="00A03F73">
            <w:pPr>
              <w:pStyle w:val="TableParagraph"/>
              <w:spacing w:before="1"/>
              <w:ind w:left="81"/>
              <w:jc w:val="center"/>
              <w:rPr>
                <w:rFonts w:ascii="Palatino Linotype"/>
                <w:b/>
              </w:rPr>
            </w:pPr>
            <w:r>
              <w:rPr>
                <w:rFonts w:ascii="Palatino Linotype"/>
                <w:b/>
              </w:rPr>
              <w:t>No.</w:t>
            </w:r>
          </w:p>
        </w:tc>
        <w:tc>
          <w:tcPr>
            <w:tcW w:w="2007" w:type="dxa"/>
          </w:tcPr>
          <w:p w14:paraId="135E58C4" w14:textId="77777777" w:rsidR="00615542" w:rsidRDefault="00615542" w:rsidP="00A03F73">
            <w:pPr>
              <w:pStyle w:val="TableParagraph"/>
              <w:spacing w:before="12"/>
              <w:rPr>
                <w:rFonts w:ascii="Palatino Linotype"/>
                <w:sz w:val="15"/>
              </w:rPr>
            </w:pPr>
          </w:p>
          <w:p w14:paraId="3CFCAB45" w14:textId="77777777" w:rsidR="00615542" w:rsidRDefault="0046754A" w:rsidP="00A03F73">
            <w:pPr>
              <w:pStyle w:val="TableParagraph"/>
              <w:spacing w:before="1"/>
              <w:ind w:left="398"/>
              <w:rPr>
                <w:rFonts w:ascii="Palatino Linotype"/>
                <w:b/>
              </w:rPr>
            </w:pPr>
            <w:r>
              <w:rPr>
                <w:rFonts w:ascii="Palatino Linotype"/>
                <w:b/>
              </w:rPr>
              <w:t>CONCEJAL</w:t>
            </w:r>
          </w:p>
        </w:tc>
        <w:tc>
          <w:tcPr>
            <w:tcW w:w="1702" w:type="dxa"/>
          </w:tcPr>
          <w:p w14:paraId="7B5E6D0F" w14:textId="77777777" w:rsidR="00615542" w:rsidRDefault="0046754A" w:rsidP="00A03F73">
            <w:pPr>
              <w:pStyle w:val="TableParagraph"/>
              <w:spacing w:before="54" w:line="259" w:lineRule="auto"/>
              <w:ind w:left="782" w:hanging="689"/>
              <w:rPr>
                <w:rFonts w:ascii="Palatino Linotype"/>
                <w:b/>
              </w:rPr>
            </w:pPr>
            <w:r>
              <w:rPr>
                <w:rFonts w:ascii="Palatino Linotype"/>
                <w:b/>
              </w:rPr>
              <w:t>AFIRMATIVO</w:t>
            </w:r>
            <w:r>
              <w:rPr>
                <w:rFonts w:ascii="Palatino Linotype"/>
                <w:b/>
                <w:spacing w:val="-52"/>
              </w:rPr>
              <w:t xml:space="preserve"> </w:t>
            </w:r>
            <w:r>
              <w:rPr>
                <w:rFonts w:ascii="Palatino Linotype"/>
                <w:b/>
              </w:rPr>
              <w:t>S</w:t>
            </w:r>
          </w:p>
        </w:tc>
        <w:tc>
          <w:tcPr>
            <w:tcW w:w="1561" w:type="dxa"/>
          </w:tcPr>
          <w:p w14:paraId="62EBF9A1" w14:textId="77777777" w:rsidR="00615542" w:rsidRDefault="00615542" w:rsidP="00A03F73">
            <w:pPr>
              <w:pStyle w:val="TableParagraph"/>
              <w:spacing w:before="12"/>
              <w:rPr>
                <w:rFonts w:ascii="Palatino Linotype"/>
                <w:sz w:val="15"/>
              </w:rPr>
            </w:pPr>
          </w:p>
          <w:p w14:paraId="0BE99E55" w14:textId="77777777" w:rsidR="00615542" w:rsidRDefault="0046754A" w:rsidP="00A03F73">
            <w:pPr>
              <w:pStyle w:val="TableParagraph"/>
              <w:spacing w:before="1"/>
              <w:ind w:left="83"/>
              <w:rPr>
                <w:rFonts w:ascii="Palatino Linotype"/>
                <w:b/>
              </w:rPr>
            </w:pPr>
            <w:r>
              <w:rPr>
                <w:rFonts w:ascii="Palatino Linotype"/>
                <w:b/>
              </w:rPr>
              <w:t>NEGATIVOS</w:t>
            </w:r>
          </w:p>
        </w:tc>
        <w:tc>
          <w:tcPr>
            <w:tcW w:w="1844" w:type="dxa"/>
          </w:tcPr>
          <w:p w14:paraId="3C2F08BF" w14:textId="77777777" w:rsidR="00615542" w:rsidRDefault="0046754A" w:rsidP="00A03F73">
            <w:pPr>
              <w:pStyle w:val="TableParagraph"/>
              <w:spacing w:before="54" w:line="259" w:lineRule="auto"/>
              <w:ind w:left="851" w:hanging="764"/>
              <w:rPr>
                <w:rFonts w:ascii="Palatino Linotype"/>
                <w:b/>
              </w:rPr>
            </w:pPr>
            <w:r>
              <w:rPr>
                <w:rFonts w:ascii="Palatino Linotype"/>
                <w:b/>
              </w:rPr>
              <w:t>ABSTENCIONE</w:t>
            </w:r>
            <w:r>
              <w:rPr>
                <w:rFonts w:ascii="Palatino Linotype"/>
                <w:b/>
                <w:spacing w:val="-52"/>
              </w:rPr>
              <w:t xml:space="preserve"> </w:t>
            </w:r>
            <w:r>
              <w:rPr>
                <w:rFonts w:ascii="Palatino Linotype"/>
                <w:b/>
              </w:rPr>
              <w:t>S</w:t>
            </w:r>
          </w:p>
        </w:tc>
        <w:tc>
          <w:tcPr>
            <w:tcW w:w="1275" w:type="dxa"/>
          </w:tcPr>
          <w:p w14:paraId="63337799" w14:textId="77777777" w:rsidR="00615542" w:rsidRDefault="0046754A" w:rsidP="00A03F73">
            <w:pPr>
              <w:pStyle w:val="TableParagraph"/>
              <w:spacing w:before="136"/>
              <w:ind w:left="80"/>
              <w:rPr>
                <w:rFonts w:ascii="Palatino Linotype"/>
                <w:b/>
              </w:rPr>
            </w:pPr>
            <w:r>
              <w:rPr>
                <w:rFonts w:ascii="Palatino Linotype"/>
                <w:b/>
              </w:rPr>
              <w:t>BLANCOS</w:t>
            </w:r>
          </w:p>
        </w:tc>
      </w:tr>
      <w:tr w:rsidR="00615542" w14:paraId="0101F420" w14:textId="77777777">
        <w:trPr>
          <w:trHeight w:val="590"/>
        </w:trPr>
        <w:tc>
          <w:tcPr>
            <w:tcW w:w="566" w:type="dxa"/>
          </w:tcPr>
          <w:p w14:paraId="649841BE" w14:textId="77777777" w:rsidR="00615542" w:rsidRDefault="0046754A" w:rsidP="00A03F73">
            <w:pPr>
              <w:pStyle w:val="TableParagraph"/>
              <w:spacing w:before="133"/>
              <w:ind w:left="5"/>
              <w:jc w:val="center"/>
              <w:rPr>
                <w:rFonts w:ascii="Palatino Linotype"/>
                <w:b/>
              </w:rPr>
            </w:pPr>
            <w:r>
              <w:rPr>
                <w:rFonts w:ascii="Palatino Linotype"/>
                <w:b/>
              </w:rPr>
              <w:t>1</w:t>
            </w:r>
          </w:p>
        </w:tc>
        <w:tc>
          <w:tcPr>
            <w:tcW w:w="2007" w:type="dxa"/>
          </w:tcPr>
          <w:p w14:paraId="7E79F5B7" w14:textId="77777777" w:rsidR="00615542" w:rsidRDefault="0046754A" w:rsidP="00A03F73">
            <w:pPr>
              <w:pStyle w:val="TableParagraph"/>
              <w:spacing w:before="54"/>
              <w:ind w:left="182"/>
              <w:rPr>
                <w:rFonts w:ascii="Palatino Linotype"/>
              </w:rPr>
            </w:pPr>
            <w:r>
              <w:rPr>
                <w:rFonts w:ascii="Palatino Linotype"/>
              </w:rPr>
              <w:t>Joselyn</w:t>
            </w:r>
            <w:r>
              <w:rPr>
                <w:rFonts w:ascii="Palatino Linotype"/>
                <w:spacing w:val="-2"/>
              </w:rPr>
              <w:t xml:space="preserve"> </w:t>
            </w:r>
            <w:r>
              <w:rPr>
                <w:rFonts w:ascii="Palatino Linotype"/>
              </w:rPr>
              <w:t>Mayorga</w:t>
            </w:r>
          </w:p>
        </w:tc>
        <w:tc>
          <w:tcPr>
            <w:tcW w:w="1702" w:type="dxa"/>
          </w:tcPr>
          <w:p w14:paraId="0C6C2CD5" w14:textId="77777777" w:rsidR="00615542" w:rsidRDefault="00615542" w:rsidP="00A03F73">
            <w:pPr>
              <w:pStyle w:val="TableParagraph"/>
              <w:spacing w:before="133"/>
              <w:ind w:left="775"/>
              <w:rPr>
                <w:rFonts w:ascii="Palatino Linotype"/>
              </w:rPr>
            </w:pPr>
          </w:p>
        </w:tc>
        <w:tc>
          <w:tcPr>
            <w:tcW w:w="1561" w:type="dxa"/>
          </w:tcPr>
          <w:p w14:paraId="7EBFBAE9" w14:textId="77777777" w:rsidR="00615542" w:rsidRDefault="0046754A" w:rsidP="00A03F73">
            <w:pPr>
              <w:pStyle w:val="TableParagraph"/>
              <w:spacing w:before="133"/>
              <w:ind w:left="775"/>
              <w:rPr>
                <w:rFonts w:ascii="Palatino Linotype"/>
                <w:b/>
              </w:rPr>
            </w:pPr>
            <w:r>
              <w:rPr>
                <w:rFonts w:ascii="Palatino Linotype"/>
                <w:b/>
              </w:rPr>
              <w:t>----</w:t>
            </w:r>
          </w:p>
        </w:tc>
        <w:tc>
          <w:tcPr>
            <w:tcW w:w="1844" w:type="dxa"/>
          </w:tcPr>
          <w:p w14:paraId="76C2CCD0" w14:textId="77777777" w:rsidR="00615542" w:rsidRDefault="0046754A" w:rsidP="00A03F73">
            <w:pPr>
              <w:pStyle w:val="TableParagraph"/>
              <w:spacing w:before="133"/>
              <w:ind w:left="771"/>
              <w:rPr>
                <w:rFonts w:ascii="Palatino Linotype"/>
                <w:b/>
              </w:rPr>
            </w:pPr>
            <w:r>
              <w:rPr>
                <w:rFonts w:ascii="Palatino Linotype"/>
                <w:b/>
              </w:rPr>
              <w:t>----</w:t>
            </w:r>
          </w:p>
        </w:tc>
        <w:tc>
          <w:tcPr>
            <w:tcW w:w="1275" w:type="dxa"/>
          </w:tcPr>
          <w:p w14:paraId="1EEAD7E4" w14:textId="77777777" w:rsidR="00615542" w:rsidRDefault="0046754A" w:rsidP="00A03F73">
            <w:pPr>
              <w:pStyle w:val="TableParagraph"/>
              <w:spacing w:before="54"/>
              <w:ind w:left="468"/>
              <w:jc w:val="center"/>
              <w:rPr>
                <w:rFonts w:ascii="Palatino Linotype"/>
                <w:b/>
              </w:rPr>
            </w:pPr>
            <w:r>
              <w:rPr>
                <w:rFonts w:ascii="Palatino Linotype"/>
                <w:b/>
              </w:rPr>
              <w:t>----</w:t>
            </w:r>
          </w:p>
        </w:tc>
      </w:tr>
      <w:tr w:rsidR="00615542" w14:paraId="15C87DA6" w14:textId="77777777">
        <w:trPr>
          <w:trHeight w:val="590"/>
        </w:trPr>
        <w:tc>
          <w:tcPr>
            <w:tcW w:w="566" w:type="dxa"/>
          </w:tcPr>
          <w:p w14:paraId="18F999B5" w14:textId="77777777" w:rsidR="00615542" w:rsidRDefault="0046754A" w:rsidP="00A03F73">
            <w:pPr>
              <w:pStyle w:val="TableParagraph"/>
              <w:spacing w:before="133"/>
              <w:ind w:left="5"/>
              <w:jc w:val="center"/>
              <w:rPr>
                <w:rFonts w:ascii="Palatino Linotype"/>
                <w:b/>
              </w:rPr>
            </w:pPr>
            <w:r>
              <w:rPr>
                <w:rFonts w:ascii="Palatino Linotype"/>
                <w:b/>
              </w:rPr>
              <w:t>2</w:t>
            </w:r>
          </w:p>
        </w:tc>
        <w:tc>
          <w:tcPr>
            <w:tcW w:w="2007" w:type="dxa"/>
          </w:tcPr>
          <w:p w14:paraId="75BC4C70" w14:textId="77777777" w:rsidR="00615542" w:rsidRDefault="0046754A" w:rsidP="00A03F73">
            <w:pPr>
              <w:pStyle w:val="TableParagraph"/>
              <w:spacing w:before="54"/>
              <w:ind w:left="139"/>
              <w:rPr>
                <w:rFonts w:ascii="Palatino Linotype"/>
              </w:rPr>
            </w:pPr>
            <w:r>
              <w:rPr>
                <w:rFonts w:ascii="Palatino Linotype"/>
              </w:rPr>
              <w:t>Fernanda</w:t>
            </w:r>
            <w:r>
              <w:rPr>
                <w:rFonts w:ascii="Palatino Linotype"/>
                <w:spacing w:val="-1"/>
              </w:rPr>
              <w:t xml:space="preserve"> </w:t>
            </w:r>
            <w:proofErr w:type="spellStart"/>
            <w:r>
              <w:rPr>
                <w:rFonts w:ascii="Palatino Linotype"/>
              </w:rPr>
              <w:t>Racines</w:t>
            </w:r>
            <w:proofErr w:type="spellEnd"/>
          </w:p>
        </w:tc>
        <w:tc>
          <w:tcPr>
            <w:tcW w:w="1702" w:type="dxa"/>
          </w:tcPr>
          <w:p w14:paraId="709E88E4" w14:textId="77777777" w:rsidR="00615542" w:rsidRDefault="00615542" w:rsidP="00A03F73">
            <w:pPr>
              <w:pStyle w:val="TableParagraph"/>
              <w:spacing w:before="133"/>
              <w:ind w:left="775"/>
              <w:rPr>
                <w:rFonts w:ascii="Palatino Linotype"/>
              </w:rPr>
            </w:pPr>
          </w:p>
        </w:tc>
        <w:tc>
          <w:tcPr>
            <w:tcW w:w="1561" w:type="dxa"/>
          </w:tcPr>
          <w:p w14:paraId="0597760B" w14:textId="77777777" w:rsidR="00615542" w:rsidRDefault="0046754A" w:rsidP="00A03F73">
            <w:pPr>
              <w:pStyle w:val="TableParagraph"/>
              <w:spacing w:before="133"/>
              <w:ind w:left="775"/>
              <w:rPr>
                <w:rFonts w:ascii="Palatino Linotype"/>
                <w:b/>
              </w:rPr>
            </w:pPr>
            <w:r>
              <w:rPr>
                <w:rFonts w:ascii="Palatino Linotype"/>
                <w:b/>
              </w:rPr>
              <w:t>----</w:t>
            </w:r>
          </w:p>
        </w:tc>
        <w:tc>
          <w:tcPr>
            <w:tcW w:w="1844" w:type="dxa"/>
          </w:tcPr>
          <w:p w14:paraId="083B5EB9" w14:textId="77777777" w:rsidR="00615542" w:rsidRDefault="0046754A" w:rsidP="00A03F73">
            <w:pPr>
              <w:pStyle w:val="TableParagraph"/>
              <w:spacing w:before="133"/>
              <w:ind w:left="771"/>
              <w:rPr>
                <w:rFonts w:ascii="Palatino Linotype"/>
                <w:b/>
              </w:rPr>
            </w:pPr>
            <w:r>
              <w:rPr>
                <w:rFonts w:ascii="Palatino Linotype"/>
                <w:b/>
              </w:rPr>
              <w:t>----</w:t>
            </w:r>
          </w:p>
        </w:tc>
        <w:tc>
          <w:tcPr>
            <w:tcW w:w="1275" w:type="dxa"/>
          </w:tcPr>
          <w:p w14:paraId="2C589764" w14:textId="77777777" w:rsidR="00615542" w:rsidRDefault="0046754A" w:rsidP="00A03F73">
            <w:pPr>
              <w:pStyle w:val="TableParagraph"/>
              <w:spacing w:before="54"/>
              <w:ind w:left="468"/>
              <w:jc w:val="center"/>
              <w:rPr>
                <w:rFonts w:ascii="Palatino Linotype"/>
                <w:b/>
              </w:rPr>
            </w:pPr>
            <w:r>
              <w:rPr>
                <w:rFonts w:ascii="Palatino Linotype"/>
                <w:b/>
              </w:rPr>
              <w:t>----</w:t>
            </w:r>
          </w:p>
        </w:tc>
      </w:tr>
      <w:tr w:rsidR="00615542" w14:paraId="6D314DB9" w14:textId="77777777">
        <w:trPr>
          <w:trHeight w:val="590"/>
        </w:trPr>
        <w:tc>
          <w:tcPr>
            <w:tcW w:w="566" w:type="dxa"/>
          </w:tcPr>
          <w:p w14:paraId="5FCD5EC4" w14:textId="77777777" w:rsidR="00615542" w:rsidRDefault="0046754A" w:rsidP="00A03F73">
            <w:pPr>
              <w:pStyle w:val="TableParagraph"/>
              <w:spacing w:before="136"/>
              <w:ind w:left="5"/>
              <w:jc w:val="center"/>
              <w:rPr>
                <w:rFonts w:ascii="Palatino Linotype"/>
                <w:b/>
              </w:rPr>
            </w:pPr>
            <w:r>
              <w:rPr>
                <w:rFonts w:ascii="Palatino Linotype"/>
                <w:b/>
              </w:rPr>
              <w:t>3</w:t>
            </w:r>
          </w:p>
        </w:tc>
        <w:tc>
          <w:tcPr>
            <w:tcW w:w="2007" w:type="dxa"/>
          </w:tcPr>
          <w:p w14:paraId="226FBCB6" w14:textId="77777777" w:rsidR="00615542" w:rsidRDefault="0046754A" w:rsidP="00A03F73">
            <w:pPr>
              <w:pStyle w:val="TableParagraph"/>
              <w:spacing w:before="54"/>
              <w:ind w:left="146"/>
              <w:rPr>
                <w:rFonts w:ascii="Palatino Linotype" w:hAnsi="Palatino Linotype"/>
              </w:rPr>
            </w:pPr>
            <w:r>
              <w:rPr>
                <w:rFonts w:ascii="Palatino Linotype" w:hAnsi="Palatino Linotype"/>
              </w:rPr>
              <w:t>Andrés</w:t>
            </w:r>
            <w:r>
              <w:rPr>
                <w:rFonts w:ascii="Palatino Linotype" w:hAnsi="Palatino Linotype"/>
                <w:spacing w:val="-2"/>
              </w:rPr>
              <w:t xml:space="preserve"> </w:t>
            </w:r>
            <w:r>
              <w:rPr>
                <w:rFonts w:ascii="Palatino Linotype" w:hAnsi="Palatino Linotype"/>
              </w:rPr>
              <w:t>Campaña</w:t>
            </w:r>
          </w:p>
        </w:tc>
        <w:tc>
          <w:tcPr>
            <w:tcW w:w="1702" w:type="dxa"/>
          </w:tcPr>
          <w:p w14:paraId="508C98E9" w14:textId="77777777" w:rsidR="00615542" w:rsidRDefault="00615542" w:rsidP="00A03F73">
            <w:pPr>
              <w:pStyle w:val="TableParagraph"/>
              <w:spacing w:before="136"/>
              <w:ind w:left="775"/>
              <w:rPr>
                <w:rFonts w:ascii="Palatino Linotype"/>
              </w:rPr>
            </w:pPr>
          </w:p>
        </w:tc>
        <w:tc>
          <w:tcPr>
            <w:tcW w:w="1561" w:type="dxa"/>
          </w:tcPr>
          <w:p w14:paraId="283EFD5D" w14:textId="77777777" w:rsidR="00615542" w:rsidRDefault="0046754A" w:rsidP="00A03F73">
            <w:pPr>
              <w:pStyle w:val="TableParagraph"/>
              <w:spacing w:before="136"/>
              <w:ind w:left="775"/>
              <w:rPr>
                <w:rFonts w:ascii="Palatino Linotype"/>
              </w:rPr>
            </w:pPr>
            <w:r>
              <w:rPr>
                <w:rFonts w:ascii="Palatino Linotype"/>
              </w:rPr>
              <w:t>----</w:t>
            </w:r>
          </w:p>
        </w:tc>
        <w:tc>
          <w:tcPr>
            <w:tcW w:w="1844" w:type="dxa"/>
          </w:tcPr>
          <w:p w14:paraId="342D9AF0" w14:textId="77777777" w:rsidR="00615542" w:rsidRDefault="0046754A" w:rsidP="00A03F73">
            <w:pPr>
              <w:pStyle w:val="TableParagraph"/>
              <w:spacing w:before="136"/>
              <w:ind w:left="771"/>
              <w:rPr>
                <w:rFonts w:ascii="Palatino Linotype"/>
              </w:rPr>
            </w:pPr>
            <w:r>
              <w:rPr>
                <w:rFonts w:ascii="Palatino Linotype"/>
              </w:rPr>
              <w:t>----</w:t>
            </w:r>
          </w:p>
        </w:tc>
        <w:tc>
          <w:tcPr>
            <w:tcW w:w="1275" w:type="dxa"/>
          </w:tcPr>
          <w:p w14:paraId="6F121F74" w14:textId="77777777" w:rsidR="00615542" w:rsidRDefault="0046754A" w:rsidP="00A03F73">
            <w:pPr>
              <w:pStyle w:val="TableParagraph"/>
              <w:spacing w:before="54"/>
              <w:ind w:left="468"/>
              <w:jc w:val="center"/>
              <w:rPr>
                <w:rFonts w:ascii="Palatino Linotype"/>
              </w:rPr>
            </w:pPr>
            <w:r>
              <w:rPr>
                <w:rFonts w:ascii="Palatino Linotype"/>
              </w:rPr>
              <w:t>----</w:t>
            </w:r>
          </w:p>
        </w:tc>
      </w:tr>
      <w:tr w:rsidR="00615542" w14:paraId="31E42ABE" w14:textId="77777777">
        <w:trPr>
          <w:trHeight w:val="592"/>
        </w:trPr>
        <w:tc>
          <w:tcPr>
            <w:tcW w:w="566" w:type="dxa"/>
          </w:tcPr>
          <w:p w14:paraId="779F8E76" w14:textId="77777777" w:rsidR="00615542" w:rsidRDefault="00615542" w:rsidP="00A03F73">
            <w:pPr>
              <w:pStyle w:val="TableParagraph"/>
              <w:rPr>
                <w:rFonts w:ascii="Times New Roman"/>
                <w:sz w:val="20"/>
              </w:rPr>
            </w:pPr>
          </w:p>
        </w:tc>
        <w:tc>
          <w:tcPr>
            <w:tcW w:w="2007" w:type="dxa"/>
          </w:tcPr>
          <w:p w14:paraId="4BF53985" w14:textId="77777777" w:rsidR="00615542" w:rsidRDefault="0046754A" w:rsidP="00A03F73">
            <w:pPr>
              <w:pStyle w:val="TableParagraph"/>
              <w:spacing w:before="136"/>
              <w:ind w:left="775"/>
              <w:rPr>
                <w:rFonts w:ascii="Palatino Linotype"/>
                <w:b/>
              </w:rPr>
            </w:pPr>
            <w:r>
              <w:rPr>
                <w:rFonts w:ascii="Palatino Linotype"/>
                <w:b/>
              </w:rPr>
              <w:t>TOTAL</w:t>
            </w:r>
          </w:p>
        </w:tc>
        <w:tc>
          <w:tcPr>
            <w:tcW w:w="1702" w:type="dxa"/>
          </w:tcPr>
          <w:p w14:paraId="7818863E" w14:textId="77777777" w:rsidR="00615542" w:rsidRDefault="00615542" w:rsidP="00A03F73">
            <w:pPr>
              <w:pStyle w:val="TableParagraph"/>
              <w:spacing w:before="136"/>
              <w:ind w:left="775"/>
              <w:rPr>
                <w:rFonts w:ascii="Palatino Linotype"/>
                <w:b/>
              </w:rPr>
            </w:pPr>
          </w:p>
        </w:tc>
        <w:tc>
          <w:tcPr>
            <w:tcW w:w="1561" w:type="dxa"/>
          </w:tcPr>
          <w:p w14:paraId="4B584315" w14:textId="77777777" w:rsidR="00615542" w:rsidRDefault="0046754A" w:rsidP="00A03F73">
            <w:pPr>
              <w:pStyle w:val="TableParagraph"/>
              <w:spacing w:before="136"/>
              <w:ind w:left="110"/>
              <w:jc w:val="center"/>
              <w:rPr>
                <w:rFonts w:ascii="Palatino Linotype"/>
                <w:b/>
              </w:rPr>
            </w:pPr>
            <w:r>
              <w:rPr>
                <w:rFonts w:ascii="Palatino Linotype"/>
                <w:b/>
              </w:rPr>
              <w:t>0</w:t>
            </w:r>
          </w:p>
        </w:tc>
        <w:tc>
          <w:tcPr>
            <w:tcW w:w="1844" w:type="dxa"/>
          </w:tcPr>
          <w:p w14:paraId="2322F001" w14:textId="77777777" w:rsidR="00615542" w:rsidRDefault="0046754A" w:rsidP="00A03F73">
            <w:pPr>
              <w:pStyle w:val="TableParagraph"/>
              <w:spacing w:before="136"/>
              <w:ind w:left="771"/>
              <w:rPr>
                <w:rFonts w:ascii="Palatino Linotype"/>
                <w:b/>
              </w:rPr>
            </w:pPr>
            <w:r>
              <w:rPr>
                <w:rFonts w:ascii="Palatino Linotype"/>
                <w:b/>
              </w:rPr>
              <w:t>0</w:t>
            </w:r>
          </w:p>
        </w:tc>
        <w:tc>
          <w:tcPr>
            <w:tcW w:w="1275" w:type="dxa"/>
          </w:tcPr>
          <w:p w14:paraId="7B7EFE02" w14:textId="77777777" w:rsidR="00615542" w:rsidRDefault="0046754A" w:rsidP="00A03F73">
            <w:pPr>
              <w:pStyle w:val="TableParagraph"/>
              <w:spacing w:before="54"/>
              <w:ind w:left="771"/>
              <w:rPr>
                <w:rFonts w:ascii="Palatino Linotype"/>
                <w:b/>
              </w:rPr>
            </w:pPr>
            <w:r>
              <w:rPr>
                <w:rFonts w:ascii="Palatino Linotype"/>
                <w:b/>
              </w:rPr>
              <w:t>0</w:t>
            </w:r>
          </w:p>
        </w:tc>
      </w:tr>
    </w:tbl>
    <w:p w14:paraId="44F69B9A" w14:textId="77777777" w:rsidR="00615542" w:rsidRDefault="00615542" w:rsidP="00A03F73">
      <w:pPr>
        <w:pStyle w:val="Textoindependiente"/>
        <w:spacing w:before="8"/>
        <w:rPr>
          <w:sz w:val="23"/>
        </w:rPr>
      </w:pPr>
    </w:p>
    <w:p w14:paraId="1A05F0E9" w14:textId="4D56B68D" w:rsidR="00615542" w:rsidRDefault="0046754A" w:rsidP="7D4D7F2C">
      <w:pPr>
        <w:pStyle w:val="Textoindependiente"/>
        <w:ind w:left="102"/>
        <w:jc w:val="both"/>
      </w:pPr>
      <w:r>
        <w:t>Quito</w:t>
      </w:r>
      <w:r>
        <w:rPr>
          <w:spacing w:val="-1"/>
        </w:rPr>
        <w:t xml:space="preserve"> </w:t>
      </w:r>
      <w:r>
        <w:t>D.M.,</w:t>
      </w:r>
      <w:r>
        <w:rPr>
          <w:spacing w:val="-3"/>
        </w:rPr>
        <w:t xml:space="preserve"> </w:t>
      </w:r>
      <w:r>
        <w:t>2</w:t>
      </w:r>
      <w:r w:rsidR="66848EA4">
        <w:t>2</w:t>
      </w:r>
      <w:r>
        <w:rPr>
          <w:spacing w:val="2"/>
        </w:rPr>
        <w:t xml:space="preserve"> </w:t>
      </w:r>
      <w:r>
        <w:t>de</w:t>
      </w:r>
      <w:r>
        <w:rPr>
          <w:spacing w:val="-3"/>
        </w:rPr>
        <w:t xml:space="preserve"> </w:t>
      </w:r>
      <w:r w:rsidR="52DBB5CB">
        <w:t xml:space="preserve">agosto </w:t>
      </w:r>
      <w:r>
        <w:t>de</w:t>
      </w:r>
      <w:r>
        <w:rPr>
          <w:spacing w:val="-2"/>
        </w:rPr>
        <w:t xml:space="preserve"> </w:t>
      </w:r>
      <w:r>
        <w:t>2024.</w:t>
      </w:r>
    </w:p>
    <w:p w14:paraId="12A61997" w14:textId="09306B95" w:rsidR="0040266F" w:rsidRDefault="0040266F" w:rsidP="7D4D7F2C">
      <w:pPr>
        <w:pStyle w:val="Textoindependiente"/>
        <w:ind w:left="102"/>
        <w:jc w:val="both"/>
      </w:pPr>
    </w:p>
    <w:p w14:paraId="219BEFAC" w14:textId="76466A54" w:rsidR="0040266F" w:rsidRDefault="0040266F" w:rsidP="7D4D7F2C">
      <w:pPr>
        <w:pStyle w:val="Textoindependiente"/>
        <w:ind w:left="102"/>
        <w:jc w:val="both"/>
      </w:pPr>
    </w:p>
    <w:p w14:paraId="066A1859" w14:textId="29AC7C04" w:rsidR="0040266F" w:rsidRDefault="0040266F" w:rsidP="7D4D7F2C">
      <w:pPr>
        <w:pStyle w:val="Textoindependiente"/>
        <w:ind w:left="102"/>
        <w:jc w:val="both"/>
        <w:rPr>
          <w:sz w:val="24"/>
          <w:szCs w:val="24"/>
        </w:rPr>
      </w:pPr>
    </w:p>
    <w:p w14:paraId="591E5DF3" w14:textId="0BEE4192" w:rsidR="0040266F" w:rsidRDefault="0040266F" w:rsidP="7D4D7F2C">
      <w:pPr>
        <w:pStyle w:val="Textoindependiente"/>
        <w:ind w:left="102"/>
        <w:jc w:val="both"/>
        <w:rPr>
          <w:sz w:val="24"/>
          <w:szCs w:val="24"/>
        </w:rPr>
      </w:pPr>
      <w:r>
        <w:rPr>
          <w:sz w:val="24"/>
          <w:szCs w:val="24"/>
        </w:rPr>
        <w:t>Marisela Caleño Quinte</w:t>
      </w:r>
    </w:p>
    <w:p w14:paraId="4E562587" w14:textId="354BCE18" w:rsidR="0040266F" w:rsidRPr="008B1C46" w:rsidRDefault="0040266F" w:rsidP="7D4D7F2C">
      <w:pPr>
        <w:pStyle w:val="Textoindependiente"/>
        <w:ind w:left="102"/>
        <w:jc w:val="both"/>
        <w:rPr>
          <w:b/>
          <w:sz w:val="24"/>
          <w:szCs w:val="24"/>
        </w:rPr>
      </w:pPr>
      <w:r w:rsidRPr="008B1C46">
        <w:rPr>
          <w:b/>
          <w:sz w:val="24"/>
          <w:szCs w:val="24"/>
        </w:rPr>
        <w:t xml:space="preserve">Delegada de la Secretaría General del Concejo Metropolitano </w:t>
      </w:r>
    </w:p>
    <w:p w14:paraId="382E2BF0" w14:textId="10CE0F16" w:rsidR="0040266F" w:rsidRPr="008B1C46" w:rsidRDefault="0040266F" w:rsidP="7D4D7F2C">
      <w:pPr>
        <w:pStyle w:val="Textoindependiente"/>
        <w:ind w:left="102"/>
        <w:jc w:val="both"/>
        <w:rPr>
          <w:b/>
          <w:sz w:val="24"/>
          <w:szCs w:val="24"/>
        </w:rPr>
      </w:pPr>
      <w:r w:rsidRPr="008B1C46">
        <w:rPr>
          <w:b/>
          <w:sz w:val="24"/>
          <w:szCs w:val="24"/>
        </w:rPr>
        <w:t>a la Comisión de Igualdad, Género e Inclusión Social</w:t>
      </w:r>
    </w:p>
    <w:p w14:paraId="4C257DDB" w14:textId="555A239B" w:rsidR="00F475CA" w:rsidRDefault="00F475CA" w:rsidP="7D4D7F2C">
      <w:pPr>
        <w:pStyle w:val="Textoindependiente"/>
        <w:ind w:left="102"/>
        <w:jc w:val="both"/>
        <w:rPr>
          <w:sz w:val="24"/>
          <w:szCs w:val="24"/>
        </w:rPr>
      </w:pPr>
    </w:p>
    <w:p w14:paraId="7E14E478" w14:textId="028DD6C5" w:rsidR="00F475CA" w:rsidRDefault="00F475CA" w:rsidP="7D4D7F2C">
      <w:pPr>
        <w:pStyle w:val="Textoindependiente"/>
        <w:ind w:left="102"/>
        <w:jc w:val="both"/>
        <w:rPr>
          <w:sz w:val="24"/>
          <w:szCs w:val="24"/>
        </w:rPr>
      </w:pPr>
    </w:p>
    <w:p w14:paraId="1674EAC2" w14:textId="1E5EC7E2" w:rsidR="00F475CA" w:rsidRDefault="00F475CA">
      <w:pPr>
        <w:rPr>
          <w:sz w:val="24"/>
          <w:szCs w:val="24"/>
        </w:rPr>
      </w:pPr>
      <w:r>
        <w:rPr>
          <w:sz w:val="24"/>
          <w:szCs w:val="24"/>
        </w:rPr>
        <w:br w:type="page"/>
      </w:r>
    </w:p>
    <w:p w14:paraId="42D009EE"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lastRenderedPageBreak/>
        <w:t>EL CONCEJO METROPOLITANO DE QUITO</w:t>
      </w:r>
      <w:r>
        <w:rPr>
          <w:rStyle w:val="eop"/>
          <w:rFonts w:ascii="Palatino Linotype" w:hAnsi="Palatino Linotype" w:cs="Segoe UI"/>
          <w:sz w:val="22"/>
          <w:szCs w:val="22"/>
        </w:rPr>
        <w:t> </w:t>
      </w:r>
    </w:p>
    <w:p w14:paraId="4219B718"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 </w:t>
      </w:r>
      <w:r>
        <w:rPr>
          <w:rStyle w:val="eop"/>
          <w:rFonts w:ascii="Palatino Linotype" w:hAnsi="Palatino Linotype" w:cs="Segoe UI"/>
          <w:sz w:val="22"/>
          <w:szCs w:val="22"/>
        </w:rPr>
        <w:t> </w:t>
      </w:r>
    </w:p>
    <w:p w14:paraId="6F91E011"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CONSIDERANDO:</w:t>
      </w:r>
      <w:r>
        <w:rPr>
          <w:rStyle w:val="eop"/>
          <w:rFonts w:ascii="Palatino Linotype" w:hAnsi="Palatino Linotype" w:cs="Segoe UI"/>
          <w:sz w:val="22"/>
          <w:szCs w:val="22"/>
        </w:rPr>
        <w:t> </w:t>
      </w:r>
    </w:p>
    <w:p w14:paraId="4A4DEFE6"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2AF930FC"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normaltextrun"/>
          <w:rFonts w:ascii="Palatino Linotype" w:hAnsi="Palatino Linotype" w:cs="Segoe UI"/>
          <w:sz w:val="22"/>
          <w:szCs w:val="22"/>
          <w:lang w:val="es-EC"/>
        </w:rPr>
        <w:t xml:space="preserve"> la Constitución de la República del Ecuador, en el artículo 238, establece que: </w:t>
      </w:r>
      <w:r>
        <w:rPr>
          <w:rStyle w:val="normaltextrun"/>
          <w:rFonts w:ascii="Palatino Linotype" w:hAnsi="Palatino Linotype" w:cs="Segoe UI"/>
          <w:i/>
          <w:iCs/>
          <w:sz w:val="22"/>
          <w:szCs w:val="22"/>
          <w:lang w:val="es-EC"/>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34D8F2A3"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01E12ECF"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normaltextrun"/>
          <w:rFonts w:ascii="Palatino Linotype" w:hAnsi="Palatino Linotype" w:cs="Segoe UI"/>
          <w:sz w:val="22"/>
          <w:szCs w:val="22"/>
          <w:lang w:val="es-EC"/>
        </w:rPr>
        <w:t xml:space="preserve"> la Constitución de la República del Ecuador, en el artículo 240, señala que: </w:t>
      </w:r>
      <w:r>
        <w:rPr>
          <w:rStyle w:val="normaltextrun"/>
          <w:rFonts w:ascii="Palatino Linotype" w:hAnsi="Palatino Linotype" w:cs="Segoe UI"/>
          <w:i/>
          <w:iCs/>
          <w:sz w:val="22"/>
          <w:szCs w:val="22"/>
          <w:lang w:val="es-EC"/>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36CD7BA3"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040CFE27"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normaltextrun"/>
          <w:rFonts w:ascii="Palatino Linotype" w:hAnsi="Palatino Linotype" w:cs="Segoe UI"/>
          <w:sz w:val="22"/>
          <w:szCs w:val="22"/>
          <w:lang w:val="es-EC"/>
        </w:rPr>
        <w:t>,</w:t>
      </w:r>
      <w:r>
        <w:rPr>
          <w:rStyle w:val="tabchar"/>
          <w:rFonts w:ascii="Calibri" w:hAnsi="Calibri" w:cs="Calibri"/>
          <w:sz w:val="22"/>
          <w:szCs w:val="22"/>
        </w:rPr>
        <w:t xml:space="preserve"> </w:t>
      </w:r>
      <w:r>
        <w:rPr>
          <w:rStyle w:val="normaltextrun"/>
          <w:rFonts w:ascii="Palatino Linotype" w:hAnsi="Palatino Linotype" w:cs="Segoe UI"/>
          <w:sz w:val="22"/>
          <w:szCs w:val="22"/>
          <w:lang w:val="es-EC"/>
        </w:rPr>
        <w:t xml:space="preserve">la Constitución de la República del Ecuador, en el artículo 266, determina que: </w:t>
      </w:r>
      <w:r>
        <w:rPr>
          <w:rStyle w:val="normaltextrun"/>
          <w:rFonts w:ascii="Palatino Linotype" w:hAnsi="Palatino Linotype" w:cs="Segoe UI"/>
          <w:i/>
          <w:iCs/>
          <w:sz w:val="22"/>
          <w:szCs w:val="22"/>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017ED1CC"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7943385A"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tabchar"/>
          <w:rFonts w:ascii="Calibri" w:hAnsi="Calibri" w:cs="Calibri"/>
          <w:sz w:val="22"/>
          <w:szCs w:val="22"/>
        </w:rPr>
        <w:t xml:space="preserve"> </w:t>
      </w:r>
      <w:r>
        <w:rPr>
          <w:rStyle w:val="normaltextrun"/>
          <w:rFonts w:ascii="Palatino Linotype" w:hAnsi="Palatino Linotype" w:cs="Segoe UI"/>
          <w:sz w:val="22"/>
          <w:szCs w:val="22"/>
          <w:lang w:val="es-EC"/>
        </w:rPr>
        <w:t>el Código Orgánico de Organización Territorial, Autonomía y Descentralización, en adelante “COOTAD”, en el artículo 87, establece las atribuciones del Concejo Metropolitano,  conforme el literal a), que indica: “</w:t>
      </w:r>
      <w:r>
        <w:rPr>
          <w:rStyle w:val="normaltextrun"/>
          <w:rFonts w:ascii="Palatino Linotype" w:hAnsi="Palatino Linotype" w:cs="Segoe UI"/>
          <w:i/>
          <w:iCs/>
          <w:sz w:val="22"/>
          <w:szCs w:val="22"/>
          <w:lang w:val="es-EC"/>
        </w:rPr>
        <w:t>Ejercer la facultad normativa en las materias de competencia del gobierno autónomo descentralizado metropolitano, mediante la expedición de ordenanzas metropolitanas, acuerdos y resoluciones”</w:t>
      </w:r>
      <w:r>
        <w:rPr>
          <w:rStyle w:val="normaltextrun"/>
          <w:rFonts w:ascii="Palatino Linotype" w:hAnsi="Palatino Linotype" w:cs="Segoe UI"/>
          <w:sz w:val="22"/>
          <w:szCs w:val="22"/>
          <w:lang w:val="es-EC"/>
        </w:rPr>
        <w:t xml:space="preserve">; y, el literal d), que establece que: </w:t>
      </w:r>
      <w:r>
        <w:rPr>
          <w:rStyle w:val="normaltextrun"/>
          <w:rFonts w:ascii="Palatino Linotype" w:hAnsi="Palatino Linotype" w:cs="Segoe UI"/>
          <w:i/>
          <w:iCs/>
          <w:sz w:val="22"/>
          <w:szCs w:val="22"/>
          <w:lang w:val="es-EC"/>
        </w:rPr>
        <w:t>“El expedir acuerdos o resoluciones en el ámbito de sus competencias para regular temas institucionales específicos o reconocer derechos particulares.”</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22D5CC36"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7F07E7D7"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 xml:space="preserve">Que, </w:t>
      </w:r>
      <w:r>
        <w:rPr>
          <w:rStyle w:val="normaltextrun"/>
          <w:rFonts w:ascii="Palatino Linotype" w:hAnsi="Palatino Linotype" w:cs="Segoe UI"/>
          <w:sz w:val="22"/>
          <w:szCs w:val="22"/>
          <w:lang w:val="es-EC"/>
        </w:rPr>
        <w:t xml:space="preserve">el COOTAD, en su artículo 323, dispone que: </w:t>
      </w:r>
      <w:r>
        <w:rPr>
          <w:rStyle w:val="normaltextrun"/>
          <w:rFonts w:ascii="Palatino Linotype" w:hAnsi="Palatino Linotype" w:cs="Segoe UI"/>
          <w:i/>
          <w:iCs/>
          <w:sz w:val="22"/>
          <w:szCs w:val="22"/>
          <w:lang w:val="es-EC"/>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6D561418"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1A4DD9A0"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normaltextrun"/>
          <w:rFonts w:ascii="Palatino Linotype" w:hAnsi="Palatino Linotype" w:cs="Segoe UI"/>
          <w:sz w:val="22"/>
          <w:szCs w:val="22"/>
          <w:lang w:val="es-EC"/>
        </w:rPr>
        <w:t xml:space="preserve"> el Código Municipal para el Distrito Metropolitano de Quito, en el artículo 725 señala sobre el Premio “Dolores Veintimilla Carrión”: </w:t>
      </w:r>
      <w:r>
        <w:rPr>
          <w:rStyle w:val="normaltextrun"/>
          <w:rFonts w:ascii="Palatino Linotype" w:hAnsi="Palatino Linotype" w:cs="Segoe UI"/>
          <w:i/>
          <w:iCs/>
          <w:sz w:val="22"/>
          <w:szCs w:val="22"/>
          <w:lang w:val="es-EC"/>
        </w:rPr>
        <w:t>“El Concejo Metropolitano de Quito otorgará cada año el premio "Dolores Veintimilla Carrión" a una persona joven (18 a 29 años), que ha contribuido en la defensa de los derechos de la juventud y el desarrollo de la ciudad o del país, a través de actividades científicas, cívicas, culturales, educativas, sociales, ecológicas, y otra”</w:t>
      </w:r>
      <w:r>
        <w:rPr>
          <w:rStyle w:val="normaltextrun"/>
          <w:rFonts w:ascii="Palatino Linotype" w:hAnsi="Palatino Linotype" w:cs="Segoe UI"/>
          <w:sz w:val="22"/>
          <w:szCs w:val="22"/>
          <w:lang w:val="es-EC"/>
        </w:rPr>
        <w:t xml:space="preserve">; </w:t>
      </w:r>
      <w:r>
        <w:rPr>
          <w:rStyle w:val="eop"/>
          <w:rFonts w:ascii="Palatino Linotype" w:hAnsi="Palatino Linotype" w:cs="Segoe UI"/>
          <w:sz w:val="22"/>
          <w:szCs w:val="22"/>
        </w:rPr>
        <w:t> </w:t>
      </w:r>
    </w:p>
    <w:p w14:paraId="37A2A12C"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750DEAD9" w14:textId="77777777" w:rsidR="008B1C46" w:rsidRDefault="008B1C46" w:rsidP="008B1C46">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Que,</w:t>
      </w:r>
      <w:r>
        <w:rPr>
          <w:rStyle w:val="tabchar"/>
          <w:rFonts w:ascii="Calibri" w:hAnsi="Calibri" w:cs="Calibri"/>
          <w:sz w:val="22"/>
          <w:szCs w:val="22"/>
        </w:rPr>
        <w:t xml:space="preserve"> </w:t>
      </w:r>
      <w:r>
        <w:rPr>
          <w:rStyle w:val="normaltextrun"/>
          <w:rFonts w:ascii="Palatino Linotype" w:hAnsi="Palatino Linotype" w:cs="Segoe UI"/>
          <w:i/>
          <w:iCs/>
          <w:sz w:val="22"/>
          <w:szCs w:val="22"/>
          <w:lang w:val="es-EC"/>
        </w:rPr>
        <w:t xml:space="preserve">la Comisión de Igualdad, Género e Inclusión Social, mediante Informe No IC- </w:t>
      </w:r>
      <w:proofErr w:type="spellStart"/>
      <w:r>
        <w:rPr>
          <w:rStyle w:val="normaltextrun"/>
          <w:rFonts w:ascii="Palatino Linotype" w:hAnsi="Palatino Linotype" w:cs="Segoe UI"/>
          <w:i/>
          <w:iCs/>
          <w:sz w:val="22"/>
          <w:szCs w:val="22"/>
          <w:lang w:val="es-EC"/>
        </w:rPr>
        <w:t>xxxxx</w:t>
      </w:r>
      <w:proofErr w:type="spellEnd"/>
      <w:r>
        <w:rPr>
          <w:rStyle w:val="normaltextrun"/>
          <w:rFonts w:ascii="Palatino Linotype" w:hAnsi="Palatino Linotype" w:cs="Segoe UI"/>
          <w:i/>
          <w:iCs/>
          <w:sz w:val="22"/>
          <w:szCs w:val="22"/>
          <w:lang w:val="es-EC"/>
        </w:rPr>
        <w:t xml:space="preserve">, de xxx 2024, resolvió conforme al informe y ponderación técnica remitido por la Secretaria de Inclusión Social del Municipio del Distrito Metropolitano de Quito, recomendar al Concejo Metropolitano de Quito, otorgue mediante Acuerdo el premio “Dolores Veintimilla Carrión” del año 2024, a </w:t>
      </w:r>
      <w:proofErr w:type="spellStart"/>
      <w:r>
        <w:rPr>
          <w:rStyle w:val="normaltextrun"/>
          <w:rFonts w:ascii="Palatino Linotype" w:hAnsi="Palatino Linotype" w:cs="Segoe UI"/>
          <w:i/>
          <w:iCs/>
          <w:sz w:val="22"/>
          <w:szCs w:val="22"/>
          <w:lang w:val="es-EC"/>
        </w:rPr>
        <w:t>xxxxxx</w:t>
      </w:r>
      <w:proofErr w:type="spellEnd"/>
      <w:proofErr w:type="gramStart"/>
      <w:r>
        <w:rPr>
          <w:rStyle w:val="normaltextrun"/>
          <w:rFonts w:ascii="Palatino Linotype" w:hAnsi="Palatino Linotype" w:cs="Segoe UI"/>
          <w:i/>
          <w:iCs/>
          <w:sz w:val="22"/>
          <w:szCs w:val="22"/>
          <w:lang w:val="es-EC"/>
        </w:rPr>
        <w:t>” ;y</w:t>
      </w:r>
      <w:proofErr w:type="gramEnd"/>
      <w:r>
        <w:rPr>
          <w:rStyle w:val="normaltextrun"/>
          <w:rFonts w:ascii="Palatino Linotype" w:hAnsi="Palatino Linotype" w:cs="Segoe UI"/>
          <w:i/>
          <w:iCs/>
          <w:sz w:val="22"/>
          <w:szCs w:val="22"/>
          <w:lang w:val="es-EC"/>
        </w:rPr>
        <w:t>,</w:t>
      </w:r>
      <w:r>
        <w:rPr>
          <w:rStyle w:val="eop"/>
          <w:rFonts w:ascii="Palatino Linotype" w:hAnsi="Palatino Linotype" w:cs="Segoe UI"/>
          <w:sz w:val="22"/>
          <w:szCs w:val="22"/>
        </w:rPr>
        <w:t> </w:t>
      </w:r>
    </w:p>
    <w:p w14:paraId="31F78D2E"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i/>
          <w:iCs/>
          <w:sz w:val="22"/>
          <w:szCs w:val="22"/>
          <w:lang w:val="es-EC"/>
        </w:rPr>
        <w:t> </w:t>
      </w:r>
      <w:r>
        <w:rPr>
          <w:rStyle w:val="eop"/>
          <w:rFonts w:ascii="Palatino Linotype" w:hAnsi="Palatino Linotype" w:cs="Segoe UI"/>
          <w:sz w:val="22"/>
          <w:szCs w:val="22"/>
        </w:rPr>
        <w:t> </w:t>
      </w:r>
    </w:p>
    <w:p w14:paraId="00EFEB6A"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lastRenderedPageBreak/>
        <w:t xml:space="preserve">En ejercicio de las atribuciones previstas en el artículo 240 de la Constitución de la República del Ecuador; artículos 87 letra a) y d) y 323 del Código Orgánico de Organización Territorial, Autonomía y Descentralización, </w:t>
      </w:r>
      <w:r>
        <w:rPr>
          <w:rStyle w:val="eop"/>
          <w:rFonts w:ascii="Palatino Linotype" w:hAnsi="Palatino Linotype" w:cs="Segoe UI"/>
          <w:sz w:val="22"/>
          <w:szCs w:val="22"/>
        </w:rPr>
        <w:t> </w:t>
      </w:r>
    </w:p>
    <w:p w14:paraId="0F2702D9"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66A5014B"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ACUERDA:</w:t>
      </w:r>
      <w:r>
        <w:rPr>
          <w:rStyle w:val="eop"/>
          <w:rFonts w:ascii="Palatino Linotype" w:hAnsi="Palatino Linotype" w:cs="Segoe UI"/>
          <w:sz w:val="22"/>
          <w:szCs w:val="22"/>
        </w:rPr>
        <w:t> </w:t>
      </w:r>
    </w:p>
    <w:p w14:paraId="632F8401"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 </w:t>
      </w:r>
      <w:r>
        <w:rPr>
          <w:rStyle w:val="eop"/>
          <w:rFonts w:ascii="Palatino Linotype" w:hAnsi="Palatino Linotype" w:cs="Segoe UI"/>
          <w:sz w:val="22"/>
          <w:szCs w:val="22"/>
        </w:rPr>
        <w:t> </w:t>
      </w:r>
    </w:p>
    <w:p w14:paraId="30E81625"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Artículo 1.-</w:t>
      </w:r>
      <w:r>
        <w:rPr>
          <w:rStyle w:val="normaltextrun"/>
          <w:rFonts w:ascii="Palatino Linotype" w:hAnsi="Palatino Linotype" w:cs="Segoe UI"/>
          <w:sz w:val="22"/>
          <w:szCs w:val="22"/>
          <w:lang w:val="es-EC"/>
        </w:rPr>
        <w:t xml:space="preserve"> Otorgar el Premio "Dolores Veintimilla Carrión", correspondiente al año 2024, a favor de </w:t>
      </w:r>
      <w:r>
        <w:rPr>
          <w:rStyle w:val="normaltextrun"/>
          <w:rFonts w:ascii="Palatino Linotype" w:hAnsi="Palatino Linotype" w:cs="Segoe UI"/>
          <w:sz w:val="22"/>
          <w:szCs w:val="22"/>
          <w:lang w:val="es-419"/>
        </w:rPr>
        <w:t>Juan Martin Morales Del Salto</w:t>
      </w:r>
      <w:r>
        <w:rPr>
          <w:rStyle w:val="normaltextrun"/>
          <w:rFonts w:ascii="Palatino Linotype" w:hAnsi="Palatino Linotype" w:cs="Segoe UI"/>
          <w:sz w:val="22"/>
          <w:szCs w:val="22"/>
          <w:lang w:val="es-EC"/>
        </w:rPr>
        <w:t>, en reconocimiento a su notable trayectoria, esfuerzo y capacidad, demostrando una contribución notable en el desarrollo de la ciudad y del país; y felicitarla por obtener el primer lugar.</w:t>
      </w:r>
      <w:r>
        <w:rPr>
          <w:rStyle w:val="eop"/>
          <w:rFonts w:ascii="Palatino Linotype" w:hAnsi="Palatino Linotype" w:cs="Segoe UI"/>
          <w:sz w:val="22"/>
          <w:szCs w:val="22"/>
        </w:rPr>
        <w:t> </w:t>
      </w:r>
    </w:p>
    <w:p w14:paraId="52A665FA"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54A30E2C"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Artículo 2</w:t>
      </w:r>
      <w:r>
        <w:rPr>
          <w:rStyle w:val="normaltextrun"/>
          <w:rFonts w:ascii="Palatino Linotype" w:hAnsi="Palatino Linotype" w:cs="Segoe UI"/>
          <w:sz w:val="22"/>
          <w:szCs w:val="22"/>
          <w:lang w:val="es-EC"/>
        </w:rPr>
        <w:t xml:space="preserve">.- Reconocer a </w:t>
      </w:r>
      <w:proofErr w:type="spellStart"/>
      <w:r>
        <w:rPr>
          <w:rStyle w:val="normaltextrun"/>
          <w:rFonts w:ascii="Palatino Linotype" w:hAnsi="Palatino Linotype" w:cs="Segoe UI"/>
          <w:sz w:val="22"/>
          <w:szCs w:val="22"/>
          <w:lang w:val="es-419"/>
        </w:rPr>
        <w:t>Dayra</w:t>
      </w:r>
      <w:proofErr w:type="spellEnd"/>
      <w:r>
        <w:rPr>
          <w:rStyle w:val="normaltextrun"/>
          <w:rFonts w:ascii="Palatino Linotype" w:hAnsi="Palatino Linotype" w:cs="Segoe UI"/>
          <w:sz w:val="22"/>
          <w:szCs w:val="22"/>
          <w:lang w:val="es-419"/>
        </w:rPr>
        <w:t xml:space="preserve"> Angélica Álvarez </w:t>
      </w:r>
      <w:proofErr w:type="spellStart"/>
      <w:r>
        <w:rPr>
          <w:rStyle w:val="normaltextrun"/>
          <w:rFonts w:ascii="Palatino Linotype" w:hAnsi="Palatino Linotype" w:cs="Segoe UI"/>
          <w:sz w:val="22"/>
          <w:szCs w:val="22"/>
          <w:lang w:val="es-419"/>
        </w:rPr>
        <w:t>Michilena</w:t>
      </w:r>
      <w:proofErr w:type="spellEnd"/>
      <w:r>
        <w:rPr>
          <w:rStyle w:val="normaltextrun"/>
          <w:rFonts w:ascii="Palatino Linotype" w:hAnsi="Palatino Linotype" w:cs="Segoe UI"/>
          <w:sz w:val="22"/>
          <w:szCs w:val="22"/>
          <w:lang w:val="es-EC"/>
        </w:rPr>
        <w:t xml:space="preserve">, por su trayectoria y dedicación en beneficio de la ciudad y del país; y, por tanto, felicitarlo por obtener el segundo lugar de los postulantes al premio "Dolores Veintimilla Carrión", correspondiente al año 2024. </w:t>
      </w:r>
      <w:r>
        <w:rPr>
          <w:rStyle w:val="eop"/>
          <w:rFonts w:ascii="Palatino Linotype" w:hAnsi="Palatino Linotype" w:cs="Segoe UI"/>
          <w:sz w:val="22"/>
          <w:szCs w:val="22"/>
        </w:rPr>
        <w:t> </w:t>
      </w:r>
    </w:p>
    <w:p w14:paraId="0E638C79"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1C10B34F"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Artículo 3.</w:t>
      </w:r>
      <w:r>
        <w:rPr>
          <w:rStyle w:val="normaltextrun"/>
          <w:rFonts w:ascii="Palatino Linotype" w:hAnsi="Palatino Linotype" w:cs="Segoe UI"/>
          <w:sz w:val="22"/>
          <w:szCs w:val="22"/>
          <w:lang w:val="es-EC"/>
        </w:rPr>
        <w:t xml:space="preserve">- Reconocer a </w:t>
      </w:r>
      <w:r>
        <w:rPr>
          <w:rStyle w:val="normaltextrun"/>
          <w:rFonts w:ascii="Palatino Linotype" w:hAnsi="Palatino Linotype" w:cs="Segoe UI"/>
          <w:sz w:val="22"/>
          <w:szCs w:val="22"/>
          <w:lang w:val="en-US"/>
        </w:rPr>
        <w:t xml:space="preserve">Andy Yong Fu </w:t>
      </w:r>
      <w:proofErr w:type="spellStart"/>
      <w:r>
        <w:rPr>
          <w:rStyle w:val="normaltextrun"/>
          <w:rFonts w:ascii="Palatino Linotype" w:hAnsi="Palatino Linotype" w:cs="Segoe UI"/>
          <w:sz w:val="22"/>
          <w:szCs w:val="22"/>
          <w:lang w:val="en-US"/>
        </w:rPr>
        <w:t>Díaz</w:t>
      </w:r>
      <w:proofErr w:type="spellEnd"/>
      <w:r>
        <w:rPr>
          <w:rStyle w:val="normaltextrun"/>
          <w:rFonts w:ascii="Palatino Linotype" w:hAnsi="Palatino Linotype" w:cs="Segoe UI"/>
          <w:sz w:val="22"/>
          <w:szCs w:val="22"/>
          <w:lang w:val="en-US"/>
        </w:rPr>
        <w:t xml:space="preserve"> Hurtado, </w:t>
      </w:r>
      <w:r>
        <w:rPr>
          <w:rStyle w:val="normaltextrun"/>
          <w:rFonts w:ascii="Palatino Linotype" w:hAnsi="Palatino Linotype" w:cs="Segoe UI"/>
          <w:sz w:val="22"/>
          <w:szCs w:val="22"/>
          <w:lang w:val="es-EC"/>
        </w:rPr>
        <w:t xml:space="preserve">por su trayectoria y dedicación en beneficio de la ciudad y del país; y, por tanto, felicitarla por obtener el tercer lugar de los postulantes al premio "Dolores Veintimilla Carrión", correspondiente al año 2024. </w:t>
      </w:r>
      <w:r>
        <w:rPr>
          <w:rStyle w:val="eop"/>
          <w:rFonts w:ascii="Palatino Linotype" w:hAnsi="Palatino Linotype" w:cs="Segoe UI"/>
          <w:sz w:val="22"/>
          <w:szCs w:val="22"/>
        </w:rPr>
        <w:t> </w:t>
      </w:r>
    </w:p>
    <w:p w14:paraId="47BB9DC3"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03A0274C"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DISPOSICIONES GENERALES:</w:t>
      </w:r>
      <w:r>
        <w:rPr>
          <w:rStyle w:val="eop"/>
          <w:rFonts w:ascii="Palatino Linotype" w:hAnsi="Palatino Linotype" w:cs="Segoe UI"/>
          <w:sz w:val="22"/>
          <w:szCs w:val="22"/>
        </w:rPr>
        <w:t> </w:t>
      </w:r>
    </w:p>
    <w:p w14:paraId="32103FD7" w14:textId="77777777" w:rsidR="008B1C46" w:rsidRDefault="008B1C46" w:rsidP="008B1C4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2"/>
          <w:szCs w:val="22"/>
          <w:lang w:val="es-EC"/>
        </w:rPr>
        <w:t> </w:t>
      </w:r>
      <w:r>
        <w:rPr>
          <w:rStyle w:val="eop"/>
          <w:rFonts w:ascii="Palatino Linotype" w:hAnsi="Palatino Linotype" w:cs="Segoe UI"/>
          <w:sz w:val="22"/>
          <w:szCs w:val="22"/>
        </w:rPr>
        <w:t> </w:t>
      </w:r>
    </w:p>
    <w:p w14:paraId="346DDB8B"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Primera. -</w:t>
      </w:r>
      <w:r>
        <w:rPr>
          <w:rStyle w:val="normaltextrun"/>
          <w:rFonts w:ascii="Palatino Linotype" w:hAnsi="Palatino Linotype" w:cs="Segoe UI"/>
          <w:sz w:val="22"/>
          <w:szCs w:val="22"/>
          <w:lang w:val="es-EC"/>
        </w:rPr>
        <w:t xml:space="preserve"> Encargar a la Secretaría de Inclusión Social, la organización del evento respectivo y la entrega del Premio "Dolores Veintimilla Carrión", en los términos previstos en el artículo 725 del Código Municipal.</w:t>
      </w:r>
      <w:r>
        <w:rPr>
          <w:rStyle w:val="eop"/>
          <w:rFonts w:ascii="Palatino Linotype" w:hAnsi="Palatino Linotype" w:cs="Segoe UI"/>
          <w:sz w:val="22"/>
          <w:szCs w:val="22"/>
        </w:rPr>
        <w:t> </w:t>
      </w:r>
    </w:p>
    <w:p w14:paraId="758C456D"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21504FF3"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Palatino Linotype" w:hAnsi="Palatino Linotype" w:cs="Segoe UI"/>
          <w:b/>
          <w:bCs/>
          <w:sz w:val="22"/>
          <w:szCs w:val="22"/>
          <w:lang w:val="es-EC"/>
        </w:rPr>
        <w:t>Segunda.-</w:t>
      </w:r>
      <w:proofErr w:type="gramEnd"/>
      <w:r>
        <w:rPr>
          <w:rStyle w:val="normaltextrun"/>
          <w:rFonts w:ascii="Palatino Linotype" w:hAnsi="Palatino Linotype" w:cs="Segoe UI"/>
          <w:b/>
          <w:bCs/>
          <w:sz w:val="22"/>
          <w:szCs w:val="22"/>
          <w:lang w:val="es-EC"/>
        </w:rPr>
        <w:t xml:space="preserve"> </w:t>
      </w:r>
      <w:r>
        <w:rPr>
          <w:rStyle w:val="normaltextrun"/>
          <w:rFonts w:ascii="Palatino Linotype" w:hAnsi="Palatino Linotype" w:cs="Segoe UI"/>
          <w:sz w:val="22"/>
          <w:szCs w:val="22"/>
          <w:lang w:val="es-EC"/>
        </w:rPr>
        <w:t>La Secretaría General del Concejo Metropolitano, publicará la presente Resolución en los medios de difusión institucional, y notificará al interesado, y, a todas las autoridades y entidades del Gobierno Autónomo Descentralizado del Distrito Metropolitano de Quito.</w:t>
      </w:r>
      <w:r>
        <w:rPr>
          <w:rStyle w:val="eop"/>
          <w:rFonts w:ascii="Palatino Linotype" w:hAnsi="Palatino Linotype" w:cs="Segoe UI"/>
          <w:sz w:val="22"/>
          <w:szCs w:val="22"/>
        </w:rPr>
        <w:t> </w:t>
      </w:r>
    </w:p>
    <w:p w14:paraId="2117DFBE"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2"/>
          <w:szCs w:val="22"/>
          <w:lang w:val="es-EC"/>
        </w:rPr>
        <w:t> </w:t>
      </w:r>
      <w:r>
        <w:rPr>
          <w:rStyle w:val="eop"/>
          <w:rFonts w:ascii="Palatino Linotype" w:hAnsi="Palatino Linotype" w:cs="Segoe UI"/>
          <w:sz w:val="22"/>
          <w:szCs w:val="22"/>
        </w:rPr>
        <w:t> </w:t>
      </w:r>
    </w:p>
    <w:p w14:paraId="2BEF33EC"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lang w:val="es-EC"/>
        </w:rPr>
        <w:t xml:space="preserve">Disposición Final. - </w:t>
      </w:r>
      <w:r>
        <w:rPr>
          <w:rStyle w:val="normaltextrun"/>
          <w:rFonts w:ascii="Palatino Linotype" w:hAnsi="Palatino Linotype" w:cs="Segoe UI"/>
          <w:sz w:val="22"/>
          <w:szCs w:val="22"/>
          <w:lang w:val="es-EC"/>
        </w:rPr>
        <w:t>La presente Resolución entrará en vigor a partir de su suscripción, sin perjuicio de su publicación en la Registro Oficial y en el dominio web de la institución.</w:t>
      </w:r>
      <w:r>
        <w:rPr>
          <w:rStyle w:val="eop"/>
          <w:rFonts w:ascii="Palatino Linotype" w:hAnsi="Palatino Linotype" w:cs="Segoe UI"/>
          <w:sz w:val="22"/>
          <w:szCs w:val="22"/>
        </w:rPr>
        <w:t> </w:t>
      </w:r>
    </w:p>
    <w:p w14:paraId="12A7AB8B"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456CBFEC" w14:textId="77777777" w:rsidR="008B1C46" w:rsidRDefault="008B1C46" w:rsidP="008B1C46">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lang w:val="es-EC"/>
        </w:rPr>
        <w:t xml:space="preserve">Dada, en la ciudad de San Francisco de Quito, Distrito Metropolitano, en la sala de sesiones del Concejo Metropolitano de Quito, a los …… de </w:t>
      </w:r>
      <w:proofErr w:type="spellStart"/>
      <w:r>
        <w:rPr>
          <w:rStyle w:val="normaltextrun"/>
          <w:rFonts w:ascii="Palatino Linotype" w:hAnsi="Palatino Linotype" w:cs="Segoe UI"/>
          <w:sz w:val="22"/>
          <w:szCs w:val="22"/>
          <w:lang w:val="es-EC"/>
        </w:rPr>
        <w:t>xxxxx</w:t>
      </w:r>
      <w:proofErr w:type="spellEnd"/>
      <w:r>
        <w:rPr>
          <w:rStyle w:val="normaltextrun"/>
          <w:rFonts w:ascii="Palatino Linotype" w:hAnsi="Palatino Linotype" w:cs="Segoe UI"/>
          <w:sz w:val="22"/>
          <w:szCs w:val="22"/>
          <w:lang w:val="es-EC"/>
        </w:rPr>
        <w:t xml:space="preserve"> del dos mil veintitrés.</w:t>
      </w:r>
      <w:r>
        <w:rPr>
          <w:rStyle w:val="eop"/>
          <w:rFonts w:ascii="Palatino Linotype" w:hAnsi="Palatino Linotype" w:cs="Segoe UI"/>
          <w:sz w:val="22"/>
          <w:szCs w:val="22"/>
        </w:rPr>
        <w:t> </w:t>
      </w:r>
    </w:p>
    <w:p w14:paraId="780BA50F"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s-EC"/>
        </w:rPr>
        <w:t> </w:t>
      </w:r>
      <w:r>
        <w:rPr>
          <w:rStyle w:val="eop"/>
          <w:rFonts w:ascii="Palatino Linotype" w:hAnsi="Palatino Linotype" w:cs="Segoe UI"/>
          <w:sz w:val="22"/>
          <w:szCs w:val="22"/>
        </w:rPr>
        <w:t> </w:t>
      </w:r>
    </w:p>
    <w:p w14:paraId="71C838F7" w14:textId="77777777" w:rsidR="008B1C46" w:rsidRDefault="008B1C46" w:rsidP="008B1C46">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2"/>
          <w:szCs w:val="22"/>
          <w:lang w:val="es-EC"/>
        </w:rPr>
        <w:t xml:space="preserve">Alcaldía del Distrito Metropolitano. - </w:t>
      </w:r>
      <w:r>
        <w:rPr>
          <w:rStyle w:val="normaltextrun"/>
          <w:rFonts w:ascii="Palatino Linotype" w:hAnsi="Palatino Linotype" w:cs="Segoe UI"/>
          <w:sz w:val="22"/>
          <w:szCs w:val="22"/>
          <w:lang w:val="es-EC"/>
        </w:rPr>
        <w:t xml:space="preserve">Distrito Metropolitano de Quito, xx de </w:t>
      </w:r>
      <w:proofErr w:type="spellStart"/>
      <w:r>
        <w:rPr>
          <w:rStyle w:val="normaltextrun"/>
          <w:rFonts w:ascii="Palatino Linotype" w:hAnsi="Palatino Linotype" w:cs="Segoe UI"/>
          <w:sz w:val="22"/>
          <w:szCs w:val="22"/>
          <w:lang w:val="es-EC"/>
        </w:rPr>
        <w:t>xxxx</w:t>
      </w:r>
      <w:proofErr w:type="spellEnd"/>
      <w:r>
        <w:rPr>
          <w:rStyle w:val="normaltextrun"/>
          <w:rFonts w:ascii="Palatino Linotype" w:hAnsi="Palatino Linotype" w:cs="Segoe UI"/>
          <w:sz w:val="22"/>
          <w:szCs w:val="22"/>
          <w:lang w:val="es-EC"/>
        </w:rPr>
        <w:t xml:space="preserve"> de 2024.</w:t>
      </w:r>
      <w:r>
        <w:rPr>
          <w:rStyle w:val="normaltextrun"/>
          <w:rFonts w:ascii="Palatino Linotype" w:hAnsi="Palatino Linotype" w:cs="Segoe UI"/>
          <w:b/>
          <w:bCs/>
          <w:sz w:val="22"/>
          <w:szCs w:val="22"/>
          <w:lang w:val="es-EC"/>
        </w:rPr>
        <w:t xml:space="preserve"> </w:t>
      </w:r>
      <w:r>
        <w:rPr>
          <w:rStyle w:val="eop"/>
          <w:rFonts w:ascii="Palatino Linotype" w:hAnsi="Palatino Linotype" w:cs="Segoe UI"/>
          <w:sz w:val="22"/>
          <w:szCs w:val="22"/>
        </w:rPr>
        <w:t> </w:t>
      </w:r>
    </w:p>
    <w:p w14:paraId="3526E472" w14:textId="77777777" w:rsidR="00F475CA" w:rsidRDefault="00F475CA" w:rsidP="7D4D7F2C">
      <w:pPr>
        <w:pStyle w:val="Textoindependiente"/>
        <w:ind w:left="102"/>
        <w:jc w:val="both"/>
        <w:rPr>
          <w:sz w:val="24"/>
          <w:szCs w:val="24"/>
        </w:rPr>
      </w:pPr>
    </w:p>
    <w:sectPr w:rsidR="00F475CA" w:rsidSect="00245687">
      <w:pgSz w:w="11910" w:h="16840"/>
      <w:pgMar w:top="1580" w:right="8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E5C"/>
    <w:multiLevelType w:val="multilevel"/>
    <w:tmpl w:val="620E1A92"/>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15E7EA4"/>
    <w:multiLevelType w:val="hybridMultilevel"/>
    <w:tmpl w:val="66E4C6CE"/>
    <w:lvl w:ilvl="0" w:tplc="65282B4A">
      <w:start w:val="1"/>
      <w:numFmt w:val="lowerLetter"/>
      <w:lvlText w:val="%1."/>
      <w:lvlJc w:val="left"/>
      <w:pPr>
        <w:ind w:left="1513" w:hanging="692"/>
      </w:pPr>
      <w:rPr>
        <w:rFonts w:ascii="Palatino Linotype" w:eastAsia="Palatino Linotype" w:hAnsi="Palatino Linotype" w:cs="Palatino Linotype" w:hint="default"/>
        <w:i/>
        <w:iCs/>
        <w:w w:val="100"/>
        <w:sz w:val="22"/>
        <w:szCs w:val="22"/>
        <w:lang w:val="es-ES" w:eastAsia="en-US" w:bidi="ar-SA"/>
      </w:rPr>
    </w:lvl>
    <w:lvl w:ilvl="1" w:tplc="3576380C">
      <w:numFmt w:val="bullet"/>
      <w:lvlText w:val="•"/>
      <w:lvlJc w:val="left"/>
      <w:pPr>
        <w:ind w:left="2310" w:hanging="692"/>
      </w:pPr>
      <w:rPr>
        <w:rFonts w:hint="default"/>
        <w:lang w:val="es-ES" w:eastAsia="en-US" w:bidi="ar-SA"/>
      </w:rPr>
    </w:lvl>
    <w:lvl w:ilvl="2" w:tplc="AE7AEF76">
      <w:numFmt w:val="bullet"/>
      <w:lvlText w:val="•"/>
      <w:lvlJc w:val="left"/>
      <w:pPr>
        <w:ind w:left="3101" w:hanging="692"/>
      </w:pPr>
      <w:rPr>
        <w:rFonts w:hint="default"/>
        <w:lang w:val="es-ES" w:eastAsia="en-US" w:bidi="ar-SA"/>
      </w:rPr>
    </w:lvl>
    <w:lvl w:ilvl="3" w:tplc="2F589272">
      <w:numFmt w:val="bullet"/>
      <w:lvlText w:val="•"/>
      <w:lvlJc w:val="left"/>
      <w:pPr>
        <w:ind w:left="3891" w:hanging="692"/>
      </w:pPr>
      <w:rPr>
        <w:rFonts w:hint="default"/>
        <w:lang w:val="es-ES" w:eastAsia="en-US" w:bidi="ar-SA"/>
      </w:rPr>
    </w:lvl>
    <w:lvl w:ilvl="4" w:tplc="B23ADD74">
      <w:numFmt w:val="bullet"/>
      <w:lvlText w:val="•"/>
      <w:lvlJc w:val="left"/>
      <w:pPr>
        <w:ind w:left="4682" w:hanging="692"/>
      </w:pPr>
      <w:rPr>
        <w:rFonts w:hint="default"/>
        <w:lang w:val="es-ES" w:eastAsia="en-US" w:bidi="ar-SA"/>
      </w:rPr>
    </w:lvl>
    <w:lvl w:ilvl="5" w:tplc="5EB475E2">
      <w:numFmt w:val="bullet"/>
      <w:lvlText w:val="•"/>
      <w:lvlJc w:val="left"/>
      <w:pPr>
        <w:ind w:left="5473" w:hanging="692"/>
      </w:pPr>
      <w:rPr>
        <w:rFonts w:hint="default"/>
        <w:lang w:val="es-ES" w:eastAsia="en-US" w:bidi="ar-SA"/>
      </w:rPr>
    </w:lvl>
    <w:lvl w:ilvl="6" w:tplc="E1F27CD0">
      <w:numFmt w:val="bullet"/>
      <w:lvlText w:val="•"/>
      <w:lvlJc w:val="left"/>
      <w:pPr>
        <w:ind w:left="6263" w:hanging="692"/>
      </w:pPr>
      <w:rPr>
        <w:rFonts w:hint="default"/>
        <w:lang w:val="es-ES" w:eastAsia="en-US" w:bidi="ar-SA"/>
      </w:rPr>
    </w:lvl>
    <w:lvl w:ilvl="7" w:tplc="CAEC53AA">
      <w:numFmt w:val="bullet"/>
      <w:lvlText w:val="•"/>
      <w:lvlJc w:val="left"/>
      <w:pPr>
        <w:ind w:left="7054" w:hanging="692"/>
      </w:pPr>
      <w:rPr>
        <w:rFonts w:hint="default"/>
        <w:lang w:val="es-ES" w:eastAsia="en-US" w:bidi="ar-SA"/>
      </w:rPr>
    </w:lvl>
    <w:lvl w:ilvl="8" w:tplc="00C01612">
      <w:numFmt w:val="bullet"/>
      <w:lvlText w:val="•"/>
      <w:lvlJc w:val="left"/>
      <w:pPr>
        <w:ind w:left="7845" w:hanging="692"/>
      </w:pPr>
      <w:rPr>
        <w:rFonts w:hint="default"/>
        <w:lang w:val="es-ES" w:eastAsia="en-US" w:bidi="ar-SA"/>
      </w:rPr>
    </w:lvl>
  </w:abstractNum>
  <w:abstractNum w:abstractNumId="2" w15:restartNumberingAfterBreak="0">
    <w:nsid w:val="1E2B199D"/>
    <w:multiLevelType w:val="hybridMultilevel"/>
    <w:tmpl w:val="93DE16E0"/>
    <w:lvl w:ilvl="0" w:tplc="1174D93A">
      <w:start w:val="1"/>
      <w:numFmt w:val="decimal"/>
      <w:lvlText w:val="%1."/>
      <w:lvlJc w:val="left"/>
      <w:pPr>
        <w:ind w:left="1518" w:hanging="696"/>
        <w:jc w:val="right"/>
      </w:pPr>
      <w:rPr>
        <w:rFonts w:hint="default"/>
        <w:spacing w:val="0"/>
        <w:w w:val="100"/>
        <w:lang w:val="es-ES" w:eastAsia="en-US" w:bidi="ar-SA"/>
      </w:rPr>
    </w:lvl>
    <w:lvl w:ilvl="1" w:tplc="113C8596">
      <w:numFmt w:val="bullet"/>
      <w:lvlText w:val="•"/>
      <w:lvlJc w:val="left"/>
      <w:pPr>
        <w:ind w:left="2310" w:hanging="696"/>
      </w:pPr>
      <w:rPr>
        <w:rFonts w:hint="default"/>
        <w:lang w:val="es-ES" w:eastAsia="en-US" w:bidi="ar-SA"/>
      </w:rPr>
    </w:lvl>
    <w:lvl w:ilvl="2" w:tplc="59E05DE8">
      <w:numFmt w:val="bullet"/>
      <w:lvlText w:val="•"/>
      <w:lvlJc w:val="left"/>
      <w:pPr>
        <w:ind w:left="3101" w:hanging="696"/>
      </w:pPr>
      <w:rPr>
        <w:rFonts w:hint="default"/>
        <w:lang w:val="es-ES" w:eastAsia="en-US" w:bidi="ar-SA"/>
      </w:rPr>
    </w:lvl>
    <w:lvl w:ilvl="3" w:tplc="EB2E0096">
      <w:numFmt w:val="bullet"/>
      <w:lvlText w:val="•"/>
      <w:lvlJc w:val="left"/>
      <w:pPr>
        <w:ind w:left="3891" w:hanging="696"/>
      </w:pPr>
      <w:rPr>
        <w:rFonts w:hint="default"/>
        <w:lang w:val="es-ES" w:eastAsia="en-US" w:bidi="ar-SA"/>
      </w:rPr>
    </w:lvl>
    <w:lvl w:ilvl="4" w:tplc="C2B0616C">
      <w:numFmt w:val="bullet"/>
      <w:lvlText w:val="•"/>
      <w:lvlJc w:val="left"/>
      <w:pPr>
        <w:ind w:left="4682" w:hanging="696"/>
      </w:pPr>
      <w:rPr>
        <w:rFonts w:hint="default"/>
        <w:lang w:val="es-ES" w:eastAsia="en-US" w:bidi="ar-SA"/>
      </w:rPr>
    </w:lvl>
    <w:lvl w:ilvl="5" w:tplc="E59AF4D6">
      <w:numFmt w:val="bullet"/>
      <w:lvlText w:val="•"/>
      <w:lvlJc w:val="left"/>
      <w:pPr>
        <w:ind w:left="5473" w:hanging="696"/>
      </w:pPr>
      <w:rPr>
        <w:rFonts w:hint="default"/>
        <w:lang w:val="es-ES" w:eastAsia="en-US" w:bidi="ar-SA"/>
      </w:rPr>
    </w:lvl>
    <w:lvl w:ilvl="6" w:tplc="4FD6305A">
      <w:numFmt w:val="bullet"/>
      <w:lvlText w:val="•"/>
      <w:lvlJc w:val="left"/>
      <w:pPr>
        <w:ind w:left="6263" w:hanging="696"/>
      </w:pPr>
      <w:rPr>
        <w:rFonts w:hint="default"/>
        <w:lang w:val="es-ES" w:eastAsia="en-US" w:bidi="ar-SA"/>
      </w:rPr>
    </w:lvl>
    <w:lvl w:ilvl="7" w:tplc="4120F23C">
      <w:numFmt w:val="bullet"/>
      <w:lvlText w:val="•"/>
      <w:lvlJc w:val="left"/>
      <w:pPr>
        <w:ind w:left="7054" w:hanging="696"/>
      </w:pPr>
      <w:rPr>
        <w:rFonts w:hint="default"/>
        <w:lang w:val="es-ES" w:eastAsia="en-US" w:bidi="ar-SA"/>
      </w:rPr>
    </w:lvl>
    <w:lvl w:ilvl="8" w:tplc="9474AB68">
      <w:numFmt w:val="bullet"/>
      <w:lvlText w:val="•"/>
      <w:lvlJc w:val="left"/>
      <w:pPr>
        <w:ind w:left="7845" w:hanging="696"/>
      </w:pPr>
      <w:rPr>
        <w:rFonts w:hint="default"/>
        <w:lang w:val="es-ES" w:eastAsia="en-US" w:bidi="ar-SA"/>
      </w:rPr>
    </w:lvl>
  </w:abstractNum>
  <w:abstractNum w:abstractNumId="3" w15:restartNumberingAfterBreak="0">
    <w:nsid w:val="21FB5D08"/>
    <w:multiLevelType w:val="multilevel"/>
    <w:tmpl w:val="89C6E818"/>
    <w:lvl w:ilvl="0">
      <w:start w:val="1"/>
      <w:numFmt w:val="decimal"/>
      <w:lvlText w:val="%1."/>
      <w:lvlJc w:val="left"/>
      <w:pPr>
        <w:ind w:left="822" w:hanging="360"/>
      </w:pPr>
      <w:rPr>
        <w:rFonts w:ascii="Palatino Linotype" w:eastAsia="Palatino Linotype" w:hAnsi="Palatino Linotype" w:cs="Palatino Linotype" w:hint="default"/>
        <w:b/>
        <w:bCs/>
        <w:spacing w:val="0"/>
        <w:w w:val="100"/>
        <w:sz w:val="22"/>
        <w:szCs w:val="22"/>
        <w:lang w:val="es-ES" w:eastAsia="en-US" w:bidi="ar-SA"/>
      </w:rPr>
    </w:lvl>
    <w:lvl w:ilvl="1">
      <w:start w:val="1"/>
      <w:numFmt w:val="decimal"/>
      <w:lvlText w:val="%1.%2"/>
      <w:lvlJc w:val="left"/>
      <w:pPr>
        <w:ind w:left="1170" w:hanging="360"/>
      </w:pPr>
      <w:rPr>
        <w:rFonts w:hint="default"/>
        <w:b/>
        <w:bCs/>
        <w:w w:val="100"/>
        <w:lang w:val="es-ES" w:eastAsia="en-US" w:bidi="ar-SA"/>
      </w:rPr>
    </w:lvl>
    <w:lvl w:ilvl="2">
      <w:start w:val="1"/>
      <w:numFmt w:val="decimal"/>
      <w:lvlText w:val="%3."/>
      <w:lvlJc w:val="left"/>
      <w:pPr>
        <w:ind w:left="1878" w:hanging="360"/>
      </w:pPr>
      <w:rPr>
        <w:rFonts w:ascii="Palatino Linotype" w:eastAsia="Palatino Linotype" w:hAnsi="Palatino Linotype" w:cs="Palatino Linotype" w:hint="default"/>
        <w:i/>
        <w:iCs/>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958" w:hanging="360"/>
      </w:pPr>
      <w:rPr>
        <w:rFonts w:hint="default"/>
        <w:lang w:val="es-ES" w:eastAsia="en-US" w:bidi="ar-SA"/>
      </w:rPr>
    </w:lvl>
    <w:lvl w:ilvl="5">
      <w:numFmt w:val="bullet"/>
      <w:lvlText w:val="•"/>
      <w:lvlJc w:val="left"/>
      <w:pPr>
        <w:ind w:left="4036" w:hanging="360"/>
      </w:pPr>
      <w:rPr>
        <w:rFonts w:hint="default"/>
        <w:lang w:val="es-ES" w:eastAsia="en-US" w:bidi="ar-SA"/>
      </w:rPr>
    </w:lvl>
    <w:lvl w:ilvl="6">
      <w:numFmt w:val="bullet"/>
      <w:lvlText w:val="•"/>
      <w:lvlJc w:val="left"/>
      <w:pPr>
        <w:ind w:left="5114" w:hanging="360"/>
      </w:pPr>
      <w:rPr>
        <w:rFonts w:hint="default"/>
        <w:lang w:val="es-ES" w:eastAsia="en-US" w:bidi="ar-SA"/>
      </w:rPr>
    </w:lvl>
    <w:lvl w:ilvl="7">
      <w:numFmt w:val="bullet"/>
      <w:lvlText w:val="•"/>
      <w:lvlJc w:val="left"/>
      <w:pPr>
        <w:ind w:left="6192"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4" w15:restartNumberingAfterBreak="0">
    <w:nsid w:val="21FC726B"/>
    <w:multiLevelType w:val="hybridMultilevel"/>
    <w:tmpl w:val="208C1404"/>
    <w:lvl w:ilvl="0" w:tplc="4AE214EC">
      <w:start w:val="1"/>
      <w:numFmt w:val="decimal"/>
      <w:lvlText w:val="%1."/>
      <w:lvlJc w:val="left"/>
      <w:pPr>
        <w:ind w:left="720" w:hanging="360"/>
      </w:pPr>
    </w:lvl>
    <w:lvl w:ilvl="1" w:tplc="EEB07DF8">
      <w:start w:val="1"/>
      <w:numFmt w:val="lowerLetter"/>
      <w:lvlText w:val="%2."/>
      <w:lvlJc w:val="left"/>
      <w:pPr>
        <w:ind w:left="1440" w:hanging="360"/>
      </w:pPr>
    </w:lvl>
    <w:lvl w:ilvl="2" w:tplc="208CE0F2">
      <w:start w:val="1"/>
      <w:numFmt w:val="lowerRoman"/>
      <w:lvlText w:val="%3."/>
      <w:lvlJc w:val="right"/>
      <w:pPr>
        <w:ind w:left="2160" w:hanging="180"/>
      </w:pPr>
    </w:lvl>
    <w:lvl w:ilvl="3" w:tplc="323480BA">
      <w:start w:val="1"/>
      <w:numFmt w:val="decimal"/>
      <w:lvlText w:val="%4."/>
      <w:lvlJc w:val="left"/>
      <w:pPr>
        <w:ind w:left="2880" w:hanging="360"/>
      </w:pPr>
    </w:lvl>
    <w:lvl w:ilvl="4" w:tplc="C77C5CB2">
      <w:start w:val="1"/>
      <w:numFmt w:val="lowerLetter"/>
      <w:lvlText w:val="%5."/>
      <w:lvlJc w:val="left"/>
      <w:pPr>
        <w:ind w:left="3600" w:hanging="360"/>
      </w:pPr>
    </w:lvl>
    <w:lvl w:ilvl="5" w:tplc="AB2E8A12">
      <w:start w:val="1"/>
      <w:numFmt w:val="lowerRoman"/>
      <w:lvlText w:val="%6."/>
      <w:lvlJc w:val="right"/>
      <w:pPr>
        <w:ind w:left="4320" w:hanging="180"/>
      </w:pPr>
    </w:lvl>
    <w:lvl w:ilvl="6" w:tplc="4E709CBA">
      <w:start w:val="1"/>
      <w:numFmt w:val="decimal"/>
      <w:lvlText w:val="%7."/>
      <w:lvlJc w:val="left"/>
      <w:pPr>
        <w:ind w:left="5040" w:hanging="360"/>
      </w:pPr>
    </w:lvl>
    <w:lvl w:ilvl="7" w:tplc="2F8A3E4E">
      <w:start w:val="1"/>
      <w:numFmt w:val="lowerLetter"/>
      <w:lvlText w:val="%8."/>
      <w:lvlJc w:val="left"/>
      <w:pPr>
        <w:ind w:left="5760" w:hanging="360"/>
      </w:pPr>
    </w:lvl>
    <w:lvl w:ilvl="8" w:tplc="A36E5BDA">
      <w:start w:val="1"/>
      <w:numFmt w:val="lowerRoman"/>
      <w:lvlText w:val="%9."/>
      <w:lvlJc w:val="right"/>
      <w:pPr>
        <w:ind w:left="6480" w:hanging="180"/>
      </w:pPr>
    </w:lvl>
  </w:abstractNum>
  <w:abstractNum w:abstractNumId="5" w15:restartNumberingAfterBreak="0">
    <w:nsid w:val="24A22314"/>
    <w:multiLevelType w:val="hybridMultilevel"/>
    <w:tmpl w:val="EF1A6222"/>
    <w:lvl w:ilvl="0" w:tplc="4FACE48C">
      <w:numFmt w:val="bullet"/>
      <w:lvlText w:val=""/>
      <w:lvlJc w:val="left"/>
      <w:pPr>
        <w:ind w:left="1542" w:hanging="360"/>
      </w:pPr>
      <w:rPr>
        <w:rFonts w:ascii="Symbol" w:eastAsia="Symbol" w:hAnsi="Symbol" w:cs="Symbol" w:hint="default"/>
        <w:w w:val="100"/>
        <w:sz w:val="22"/>
        <w:szCs w:val="22"/>
        <w:lang w:val="es-ES" w:eastAsia="en-US" w:bidi="ar-SA"/>
      </w:rPr>
    </w:lvl>
    <w:lvl w:ilvl="1" w:tplc="7D801AA0">
      <w:numFmt w:val="bullet"/>
      <w:lvlText w:val="•"/>
      <w:lvlJc w:val="left"/>
      <w:pPr>
        <w:ind w:left="2328" w:hanging="360"/>
      </w:pPr>
      <w:rPr>
        <w:rFonts w:hint="default"/>
        <w:lang w:val="es-ES" w:eastAsia="en-US" w:bidi="ar-SA"/>
      </w:rPr>
    </w:lvl>
    <w:lvl w:ilvl="2" w:tplc="B54EE852">
      <w:numFmt w:val="bullet"/>
      <w:lvlText w:val="•"/>
      <w:lvlJc w:val="left"/>
      <w:pPr>
        <w:ind w:left="3117" w:hanging="360"/>
      </w:pPr>
      <w:rPr>
        <w:rFonts w:hint="default"/>
        <w:lang w:val="es-ES" w:eastAsia="en-US" w:bidi="ar-SA"/>
      </w:rPr>
    </w:lvl>
    <w:lvl w:ilvl="3" w:tplc="1FF082C8">
      <w:numFmt w:val="bullet"/>
      <w:lvlText w:val="•"/>
      <w:lvlJc w:val="left"/>
      <w:pPr>
        <w:ind w:left="3905" w:hanging="360"/>
      </w:pPr>
      <w:rPr>
        <w:rFonts w:hint="default"/>
        <w:lang w:val="es-ES" w:eastAsia="en-US" w:bidi="ar-SA"/>
      </w:rPr>
    </w:lvl>
    <w:lvl w:ilvl="4" w:tplc="AA5C1E0E">
      <w:numFmt w:val="bullet"/>
      <w:lvlText w:val="•"/>
      <w:lvlJc w:val="left"/>
      <w:pPr>
        <w:ind w:left="4694" w:hanging="360"/>
      </w:pPr>
      <w:rPr>
        <w:rFonts w:hint="default"/>
        <w:lang w:val="es-ES" w:eastAsia="en-US" w:bidi="ar-SA"/>
      </w:rPr>
    </w:lvl>
    <w:lvl w:ilvl="5" w:tplc="5986BB28">
      <w:numFmt w:val="bullet"/>
      <w:lvlText w:val="•"/>
      <w:lvlJc w:val="left"/>
      <w:pPr>
        <w:ind w:left="5483" w:hanging="360"/>
      </w:pPr>
      <w:rPr>
        <w:rFonts w:hint="default"/>
        <w:lang w:val="es-ES" w:eastAsia="en-US" w:bidi="ar-SA"/>
      </w:rPr>
    </w:lvl>
    <w:lvl w:ilvl="6" w:tplc="84E47E26">
      <w:numFmt w:val="bullet"/>
      <w:lvlText w:val="•"/>
      <w:lvlJc w:val="left"/>
      <w:pPr>
        <w:ind w:left="6271" w:hanging="360"/>
      </w:pPr>
      <w:rPr>
        <w:rFonts w:hint="default"/>
        <w:lang w:val="es-ES" w:eastAsia="en-US" w:bidi="ar-SA"/>
      </w:rPr>
    </w:lvl>
    <w:lvl w:ilvl="7" w:tplc="18EA2D78">
      <w:numFmt w:val="bullet"/>
      <w:lvlText w:val="•"/>
      <w:lvlJc w:val="left"/>
      <w:pPr>
        <w:ind w:left="7060" w:hanging="360"/>
      </w:pPr>
      <w:rPr>
        <w:rFonts w:hint="default"/>
        <w:lang w:val="es-ES" w:eastAsia="en-US" w:bidi="ar-SA"/>
      </w:rPr>
    </w:lvl>
    <w:lvl w:ilvl="8" w:tplc="D66A3E6C">
      <w:numFmt w:val="bullet"/>
      <w:lvlText w:val="•"/>
      <w:lvlJc w:val="left"/>
      <w:pPr>
        <w:ind w:left="7849" w:hanging="360"/>
      </w:pPr>
      <w:rPr>
        <w:rFonts w:hint="default"/>
        <w:lang w:val="es-ES" w:eastAsia="en-US" w:bidi="ar-SA"/>
      </w:rPr>
    </w:lvl>
  </w:abstractNum>
  <w:abstractNum w:abstractNumId="6" w15:restartNumberingAfterBreak="0">
    <w:nsid w:val="3D9D6CB3"/>
    <w:multiLevelType w:val="multilevel"/>
    <w:tmpl w:val="AFBE977E"/>
    <w:lvl w:ilvl="0">
      <w:start w:val="2"/>
      <w:numFmt w:val="decimal"/>
      <w:lvlText w:val="%1."/>
      <w:lvlJc w:val="left"/>
      <w:pPr>
        <w:ind w:left="480" w:hanging="480"/>
      </w:pPr>
      <w:rPr>
        <w:rFonts w:hint="default"/>
        <w:i w:val="0"/>
        <w:sz w:val="23"/>
      </w:rPr>
    </w:lvl>
    <w:lvl w:ilvl="1">
      <w:start w:val="15"/>
      <w:numFmt w:val="decimal"/>
      <w:lvlText w:val="%1.%2."/>
      <w:lvlJc w:val="left"/>
      <w:pPr>
        <w:ind w:left="480" w:hanging="480"/>
      </w:pPr>
      <w:rPr>
        <w:rFonts w:hint="default"/>
        <w:i w:val="0"/>
        <w:sz w:val="23"/>
      </w:rPr>
    </w:lvl>
    <w:lvl w:ilvl="2">
      <w:start w:val="1"/>
      <w:numFmt w:val="decimal"/>
      <w:lvlText w:val="%1.%2.%3."/>
      <w:lvlJc w:val="left"/>
      <w:pPr>
        <w:ind w:left="720" w:hanging="720"/>
      </w:pPr>
      <w:rPr>
        <w:rFonts w:hint="default"/>
        <w:i w:val="0"/>
        <w:sz w:val="23"/>
      </w:rPr>
    </w:lvl>
    <w:lvl w:ilvl="3">
      <w:start w:val="1"/>
      <w:numFmt w:val="decimal"/>
      <w:lvlText w:val="%1.%2.%3.%4."/>
      <w:lvlJc w:val="left"/>
      <w:pPr>
        <w:ind w:left="720" w:hanging="720"/>
      </w:pPr>
      <w:rPr>
        <w:rFonts w:hint="default"/>
        <w:i w:val="0"/>
        <w:sz w:val="23"/>
      </w:rPr>
    </w:lvl>
    <w:lvl w:ilvl="4">
      <w:start w:val="1"/>
      <w:numFmt w:val="decimal"/>
      <w:lvlText w:val="%1.%2.%3.%4.%5."/>
      <w:lvlJc w:val="left"/>
      <w:pPr>
        <w:ind w:left="1080" w:hanging="1080"/>
      </w:pPr>
      <w:rPr>
        <w:rFonts w:hint="default"/>
        <w:i w:val="0"/>
        <w:sz w:val="23"/>
      </w:rPr>
    </w:lvl>
    <w:lvl w:ilvl="5">
      <w:start w:val="1"/>
      <w:numFmt w:val="decimal"/>
      <w:lvlText w:val="%1.%2.%3.%4.%5.%6."/>
      <w:lvlJc w:val="left"/>
      <w:pPr>
        <w:ind w:left="1080" w:hanging="1080"/>
      </w:pPr>
      <w:rPr>
        <w:rFonts w:hint="default"/>
        <w:i w:val="0"/>
        <w:sz w:val="23"/>
      </w:rPr>
    </w:lvl>
    <w:lvl w:ilvl="6">
      <w:start w:val="1"/>
      <w:numFmt w:val="decimal"/>
      <w:lvlText w:val="%1.%2.%3.%4.%5.%6.%7."/>
      <w:lvlJc w:val="left"/>
      <w:pPr>
        <w:ind w:left="1440" w:hanging="1440"/>
      </w:pPr>
      <w:rPr>
        <w:rFonts w:hint="default"/>
        <w:i w:val="0"/>
        <w:sz w:val="23"/>
      </w:rPr>
    </w:lvl>
    <w:lvl w:ilvl="7">
      <w:start w:val="1"/>
      <w:numFmt w:val="decimal"/>
      <w:lvlText w:val="%1.%2.%3.%4.%5.%6.%7.%8."/>
      <w:lvlJc w:val="left"/>
      <w:pPr>
        <w:ind w:left="1440" w:hanging="1440"/>
      </w:pPr>
      <w:rPr>
        <w:rFonts w:hint="default"/>
        <w:i w:val="0"/>
        <w:sz w:val="23"/>
      </w:rPr>
    </w:lvl>
    <w:lvl w:ilvl="8">
      <w:start w:val="1"/>
      <w:numFmt w:val="decimal"/>
      <w:lvlText w:val="%1.%2.%3.%4.%5.%6.%7.%8.%9."/>
      <w:lvlJc w:val="left"/>
      <w:pPr>
        <w:ind w:left="1800" w:hanging="1800"/>
      </w:pPr>
      <w:rPr>
        <w:rFonts w:hint="default"/>
        <w:i w:val="0"/>
        <w:sz w:val="23"/>
      </w:rPr>
    </w:lvl>
  </w:abstractNum>
  <w:abstractNum w:abstractNumId="7" w15:restartNumberingAfterBreak="0">
    <w:nsid w:val="3E742DA4"/>
    <w:multiLevelType w:val="hybridMultilevel"/>
    <w:tmpl w:val="E80CD630"/>
    <w:lvl w:ilvl="0" w:tplc="B8CA9ACA">
      <w:start w:val="5"/>
      <w:numFmt w:val="decimal"/>
      <w:lvlText w:val="%1."/>
      <w:lvlJc w:val="left"/>
      <w:pPr>
        <w:ind w:left="1182" w:hanging="360"/>
      </w:pPr>
      <w:rPr>
        <w:rFonts w:hint="default"/>
      </w:rPr>
    </w:lvl>
    <w:lvl w:ilvl="1" w:tplc="0C0A0019" w:tentative="1">
      <w:start w:val="1"/>
      <w:numFmt w:val="lowerLetter"/>
      <w:lvlText w:val="%2."/>
      <w:lvlJc w:val="left"/>
      <w:pPr>
        <w:ind w:left="1902" w:hanging="360"/>
      </w:pPr>
    </w:lvl>
    <w:lvl w:ilvl="2" w:tplc="0C0A001B" w:tentative="1">
      <w:start w:val="1"/>
      <w:numFmt w:val="lowerRoman"/>
      <w:lvlText w:val="%3."/>
      <w:lvlJc w:val="right"/>
      <w:pPr>
        <w:ind w:left="2622" w:hanging="180"/>
      </w:pPr>
    </w:lvl>
    <w:lvl w:ilvl="3" w:tplc="0C0A000F" w:tentative="1">
      <w:start w:val="1"/>
      <w:numFmt w:val="decimal"/>
      <w:lvlText w:val="%4."/>
      <w:lvlJc w:val="left"/>
      <w:pPr>
        <w:ind w:left="3342" w:hanging="360"/>
      </w:pPr>
    </w:lvl>
    <w:lvl w:ilvl="4" w:tplc="0C0A0019" w:tentative="1">
      <w:start w:val="1"/>
      <w:numFmt w:val="lowerLetter"/>
      <w:lvlText w:val="%5."/>
      <w:lvlJc w:val="left"/>
      <w:pPr>
        <w:ind w:left="4062" w:hanging="360"/>
      </w:pPr>
    </w:lvl>
    <w:lvl w:ilvl="5" w:tplc="0C0A001B" w:tentative="1">
      <w:start w:val="1"/>
      <w:numFmt w:val="lowerRoman"/>
      <w:lvlText w:val="%6."/>
      <w:lvlJc w:val="right"/>
      <w:pPr>
        <w:ind w:left="4782" w:hanging="180"/>
      </w:pPr>
    </w:lvl>
    <w:lvl w:ilvl="6" w:tplc="0C0A000F" w:tentative="1">
      <w:start w:val="1"/>
      <w:numFmt w:val="decimal"/>
      <w:lvlText w:val="%7."/>
      <w:lvlJc w:val="left"/>
      <w:pPr>
        <w:ind w:left="5502" w:hanging="360"/>
      </w:pPr>
    </w:lvl>
    <w:lvl w:ilvl="7" w:tplc="0C0A0019" w:tentative="1">
      <w:start w:val="1"/>
      <w:numFmt w:val="lowerLetter"/>
      <w:lvlText w:val="%8."/>
      <w:lvlJc w:val="left"/>
      <w:pPr>
        <w:ind w:left="6222" w:hanging="360"/>
      </w:pPr>
    </w:lvl>
    <w:lvl w:ilvl="8" w:tplc="0C0A001B" w:tentative="1">
      <w:start w:val="1"/>
      <w:numFmt w:val="lowerRoman"/>
      <w:lvlText w:val="%9."/>
      <w:lvlJc w:val="right"/>
      <w:pPr>
        <w:ind w:left="6942" w:hanging="180"/>
      </w:pPr>
    </w:lvl>
  </w:abstractNum>
  <w:abstractNum w:abstractNumId="8" w15:restartNumberingAfterBreak="0">
    <w:nsid w:val="44D4331D"/>
    <w:multiLevelType w:val="hybridMultilevel"/>
    <w:tmpl w:val="E09417F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64BA7"/>
    <w:multiLevelType w:val="multilevel"/>
    <w:tmpl w:val="31862E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005843"/>
    <w:multiLevelType w:val="multilevel"/>
    <w:tmpl w:val="89C6E818"/>
    <w:lvl w:ilvl="0">
      <w:start w:val="1"/>
      <w:numFmt w:val="decimal"/>
      <w:lvlText w:val="%1."/>
      <w:lvlJc w:val="left"/>
      <w:pPr>
        <w:ind w:left="822" w:hanging="360"/>
      </w:pPr>
      <w:rPr>
        <w:rFonts w:ascii="Palatino Linotype" w:eastAsia="Palatino Linotype" w:hAnsi="Palatino Linotype" w:cs="Palatino Linotype" w:hint="default"/>
        <w:b/>
        <w:bCs/>
        <w:spacing w:val="0"/>
        <w:w w:val="100"/>
        <w:sz w:val="22"/>
        <w:szCs w:val="22"/>
        <w:lang w:val="es-ES" w:eastAsia="en-US" w:bidi="ar-SA"/>
      </w:rPr>
    </w:lvl>
    <w:lvl w:ilvl="1">
      <w:start w:val="1"/>
      <w:numFmt w:val="decimal"/>
      <w:lvlText w:val="%1.%2"/>
      <w:lvlJc w:val="left"/>
      <w:pPr>
        <w:ind w:left="1170" w:hanging="360"/>
      </w:pPr>
      <w:rPr>
        <w:rFonts w:hint="default"/>
        <w:b/>
        <w:bCs/>
        <w:w w:val="100"/>
        <w:lang w:val="es-ES" w:eastAsia="en-US" w:bidi="ar-SA"/>
      </w:rPr>
    </w:lvl>
    <w:lvl w:ilvl="2">
      <w:start w:val="1"/>
      <w:numFmt w:val="decimal"/>
      <w:lvlText w:val="%3."/>
      <w:lvlJc w:val="left"/>
      <w:pPr>
        <w:ind w:left="1878" w:hanging="360"/>
      </w:pPr>
      <w:rPr>
        <w:rFonts w:ascii="Palatino Linotype" w:eastAsia="Palatino Linotype" w:hAnsi="Palatino Linotype" w:cs="Palatino Linotype" w:hint="default"/>
        <w:i/>
        <w:iCs/>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958" w:hanging="360"/>
      </w:pPr>
      <w:rPr>
        <w:rFonts w:hint="default"/>
        <w:lang w:val="es-ES" w:eastAsia="en-US" w:bidi="ar-SA"/>
      </w:rPr>
    </w:lvl>
    <w:lvl w:ilvl="5">
      <w:numFmt w:val="bullet"/>
      <w:lvlText w:val="•"/>
      <w:lvlJc w:val="left"/>
      <w:pPr>
        <w:ind w:left="4036" w:hanging="360"/>
      </w:pPr>
      <w:rPr>
        <w:rFonts w:hint="default"/>
        <w:lang w:val="es-ES" w:eastAsia="en-US" w:bidi="ar-SA"/>
      </w:rPr>
    </w:lvl>
    <w:lvl w:ilvl="6">
      <w:numFmt w:val="bullet"/>
      <w:lvlText w:val="•"/>
      <w:lvlJc w:val="left"/>
      <w:pPr>
        <w:ind w:left="5114" w:hanging="360"/>
      </w:pPr>
      <w:rPr>
        <w:rFonts w:hint="default"/>
        <w:lang w:val="es-ES" w:eastAsia="en-US" w:bidi="ar-SA"/>
      </w:rPr>
    </w:lvl>
    <w:lvl w:ilvl="7">
      <w:numFmt w:val="bullet"/>
      <w:lvlText w:val="•"/>
      <w:lvlJc w:val="left"/>
      <w:pPr>
        <w:ind w:left="6192"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11" w15:restartNumberingAfterBreak="0">
    <w:nsid w:val="4CC72886"/>
    <w:multiLevelType w:val="multilevel"/>
    <w:tmpl w:val="89AC34EE"/>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4F971A49"/>
    <w:multiLevelType w:val="multilevel"/>
    <w:tmpl w:val="89C6E818"/>
    <w:lvl w:ilvl="0">
      <w:start w:val="1"/>
      <w:numFmt w:val="decimal"/>
      <w:lvlText w:val="%1."/>
      <w:lvlJc w:val="left"/>
      <w:pPr>
        <w:ind w:left="822" w:hanging="360"/>
      </w:pPr>
      <w:rPr>
        <w:rFonts w:ascii="Palatino Linotype" w:eastAsia="Palatino Linotype" w:hAnsi="Palatino Linotype" w:cs="Palatino Linotype" w:hint="default"/>
        <w:b/>
        <w:bCs/>
        <w:spacing w:val="0"/>
        <w:w w:val="100"/>
        <w:sz w:val="22"/>
        <w:szCs w:val="22"/>
        <w:lang w:val="es-ES" w:eastAsia="en-US" w:bidi="ar-SA"/>
      </w:rPr>
    </w:lvl>
    <w:lvl w:ilvl="1">
      <w:start w:val="1"/>
      <w:numFmt w:val="decimal"/>
      <w:lvlText w:val="%1.%2"/>
      <w:lvlJc w:val="left"/>
      <w:pPr>
        <w:ind w:left="1170" w:hanging="360"/>
      </w:pPr>
      <w:rPr>
        <w:rFonts w:hint="default"/>
        <w:b/>
        <w:bCs/>
        <w:w w:val="100"/>
        <w:lang w:val="es-ES" w:eastAsia="en-US" w:bidi="ar-SA"/>
      </w:rPr>
    </w:lvl>
    <w:lvl w:ilvl="2">
      <w:start w:val="1"/>
      <w:numFmt w:val="decimal"/>
      <w:lvlText w:val="%3."/>
      <w:lvlJc w:val="left"/>
      <w:pPr>
        <w:ind w:left="1878" w:hanging="360"/>
      </w:pPr>
      <w:rPr>
        <w:rFonts w:ascii="Palatino Linotype" w:eastAsia="Palatino Linotype" w:hAnsi="Palatino Linotype" w:cs="Palatino Linotype" w:hint="default"/>
        <w:i/>
        <w:iCs/>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958" w:hanging="360"/>
      </w:pPr>
      <w:rPr>
        <w:rFonts w:hint="default"/>
        <w:lang w:val="es-ES" w:eastAsia="en-US" w:bidi="ar-SA"/>
      </w:rPr>
    </w:lvl>
    <w:lvl w:ilvl="5">
      <w:numFmt w:val="bullet"/>
      <w:lvlText w:val="•"/>
      <w:lvlJc w:val="left"/>
      <w:pPr>
        <w:ind w:left="4036" w:hanging="360"/>
      </w:pPr>
      <w:rPr>
        <w:rFonts w:hint="default"/>
        <w:lang w:val="es-ES" w:eastAsia="en-US" w:bidi="ar-SA"/>
      </w:rPr>
    </w:lvl>
    <w:lvl w:ilvl="6">
      <w:numFmt w:val="bullet"/>
      <w:lvlText w:val="•"/>
      <w:lvlJc w:val="left"/>
      <w:pPr>
        <w:ind w:left="5114" w:hanging="360"/>
      </w:pPr>
      <w:rPr>
        <w:rFonts w:hint="default"/>
        <w:lang w:val="es-ES" w:eastAsia="en-US" w:bidi="ar-SA"/>
      </w:rPr>
    </w:lvl>
    <w:lvl w:ilvl="7">
      <w:numFmt w:val="bullet"/>
      <w:lvlText w:val="•"/>
      <w:lvlJc w:val="left"/>
      <w:pPr>
        <w:ind w:left="6192"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13" w15:restartNumberingAfterBreak="0">
    <w:nsid w:val="565E0A75"/>
    <w:multiLevelType w:val="hybridMultilevel"/>
    <w:tmpl w:val="C9E618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0055A47"/>
    <w:multiLevelType w:val="multilevel"/>
    <w:tmpl w:val="45FA1E14"/>
    <w:lvl w:ilvl="0">
      <w:start w:val="2"/>
      <w:numFmt w:val="decimal"/>
      <w:lvlText w:val="%1."/>
      <w:lvlJc w:val="left"/>
      <w:pPr>
        <w:ind w:left="450" w:hanging="450"/>
      </w:pPr>
      <w:rPr>
        <w:rFonts w:hint="default"/>
        <w:i w:val="0"/>
        <w:sz w:val="22"/>
      </w:rPr>
    </w:lvl>
    <w:lvl w:ilvl="1">
      <w:start w:val="15"/>
      <w:numFmt w:val="decimal"/>
      <w:lvlText w:val="%1.%2."/>
      <w:lvlJc w:val="left"/>
      <w:pPr>
        <w:ind w:left="450" w:hanging="45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15" w15:restartNumberingAfterBreak="0">
    <w:nsid w:val="7428617D"/>
    <w:multiLevelType w:val="multilevel"/>
    <w:tmpl w:val="89C6E818"/>
    <w:lvl w:ilvl="0">
      <w:start w:val="1"/>
      <w:numFmt w:val="decimal"/>
      <w:lvlText w:val="%1."/>
      <w:lvlJc w:val="left"/>
      <w:pPr>
        <w:ind w:left="822" w:hanging="360"/>
      </w:pPr>
      <w:rPr>
        <w:rFonts w:ascii="Palatino Linotype" w:eastAsia="Palatino Linotype" w:hAnsi="Palatino Linotype" w:cs="Palatino Linotype" w:hint="default"/>
        <w:b/>
        <w:bCs/>
        <w:spacing w:val="0"/>
        <w:w w:val="100"/>
        <w:sz w:val="22"/>
        <w:szCs w:val="22"/>
        <w:lang w:val="es-ES" w:eastAsia="en-US" w:bidi="ar-SA"/>
      </w:rPr>
    </w:lvl>
    <w:lvl w:ilvl="1">
      <w:start w:val="1"/>
      <w:numFmt w:val="decimal"/>
      <w:lvlText w:val="%1.%2"/>
      <w:lvlJc w:val="left"/>
      <w:pPr>
        <w:ind w:left="1170" w:hanging="360"/>
      </w:pPr>
      <w:rPr>
        <w:rFonts w:hint="default"/>
        <w:b/>
        <w:bCs/>
        <w:w w:val="100"/>
        <w:lang w:val="es-ES" w:eastAsia="en-US" w:bidi="ar-SA"/>
      </w:rPr>
    </w:lvl>
    <w:lvl w:ilvl="2">
      <w:start w:val="1"/>
      <w:numFmt w:val="decimal"/>
      <w:lvlText w:val="%3."/>
      <w:lvlJc w:val="left"/>
      <w:pPr>
        <w:ind w:left="1878" w:hanging="360"/>
      </w:pPr>
      <w:rPr>
        <w:rFonts w:ascii="Palatino Linotype" w:eastAsia="Palatino Linotype" w:hAnsi="Palatino Linotype" w:cs="Palatino Linotype" w:hint="default"/>
        <w:i/>
        <w:iCs/>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958" w:hanging="360"/>
      </w:pPr>
      <w:rPr>
        <w:rFonts w:hint="default"/>
        <w:lang w:val="es-ES" w:eastAsia="en-US" w:bidi="ar-SA"/>
      </w:rPr>
    </w:lvl>
    <w:lvl w:ilvl="5">
      <w:numFmt w:val="bullet"/>
      <w:lvlText w:val="•"/>
      <w:lvlJc w:val="left"/>
      <w:pPr>
        <w:ind w:left="4036" w:hanging="360"/>
      </w:pPr>
      <w:rPr>
        <w:rFonts w:hint="default"/>
        <w:lang w:val="es-ES" w:eastAsia="en-US" w:bidi="ar-SA"/>
      </w:rPr>
    </w:lvl>
    <w:lvl w:ilvl="6">
      <w:numFmt w:val="bullet"/>
      <w:lvlText w:val="•"/>
      <w:lvlJc w:val="left"/>
      <w:pPr>
        <w:ind w:left="5114" w:hanging="360"/>
      </w:pPr>
      <w:rPr>
        <w:rFonts w:hint="default"/>
        <w:lang w:val="es-ES" w:eastAsia="en-US" w:bidi="ar-SA"/>
      </w:rPr>
    </w:lvl>
    <w:lvl w:ilvl="7">
      <w:numFmt w:val="bullet"/>
      <w:lvlText w:val="•"/>
      <w:lvlJc w:val="left"/>
      <w:pPr>
        <w:ind w:left="6192"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16" w15:restartNumberingAfterBreak="0">
    <w:nsid w:val="74E25C39"/>
    <w:multiLevelType w:val="multilevel"/>
    <w:tmpl w:val="89C6E818"/>
    <w:lvl w:ilvl="0">
      <w:start w:val="1"/>
      <w:numFmt w:val="decimal"/>
      <w:lvlText w:val="%1."/>
      <w:lvlJc w:val="left"/>
      <w:pPr>
        <w:ind w:left="822" w:hanging="360"/>
      </w:pPr>
      <w:rPr>
        <w:rFonts w:ascii="Palatino Linotype" w:eastAsia="Palatino Linotype" w:hAnsi="Palatino Linotype" w:cs="Palatino Linotype" w:hint="default"/>
        <w:b/>
        <w:bCs/>
        <w:spacing w:val="0"/>
        <w:w w:val="100"/>
        <w:sz w:val="22"/>
        <w:szCs w:val="22"/>
        <w:lang w:val="es-ES" w:eastAsia="en-US" w:bidi="ar-SA"/>
      </w:rPr>
    </w:lvl>
    <w:lvl w:ilvl="1">
      <w:start w:val="1"/>
      <w:numFmt w:val="decimal"/>
      <w:lvlText w:val="%1.%2"/>
      <w:lvlJc w:val="left"/>
      <w:pPr>
        <w:ind w:left="360" w:hanging="360"/>
      </w:pPr>
      <w:rPr>
        <w:rFonts w:hint="default"/>
        <w:b/>
        <w:bCs/>
        <w:w w:val="100"/>
        <w:lang w:val="es-ES" w:eastAsia="en-US" w:bidi="ar-SA"/>
      </w:rPr>
    </w:lvl>
    <w:lvl w:ilvl="2">
      <w:start w:val="1"/>
      <w:numFmt w:val="decimal"/>
      <w:lvlText w:val="%3."/>
      <w:lvlJc w:val="left"/>
      <w:pPr>
        <w:ind w:left="1878" w:hanging="360"/>
      </w:pPr>
      <w:rPr>
        <w:rFonts w:ascii="Palatino Linotype" w:eastAsia="Palatino Linotype" w:hAnsi="Palatino Linotype" w:cs="Palatino Linotype" w:hint="default"/>
        <w:i/>
        <w:iCs/>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958" w:hanging="360"/>
      </w:pPr>
      <w:rPr>
        <w:rFonts w:hint="default"/>
        <w:lang w:val="es-ES" w:eastAsia="en-US" w:bidi="ar-SA"/>
      </w:rPr>
    </w:lvl>
    <w:lvl w:ilvl="5">
      <w:numFmt w:val="bullet"/>
      <w:lvlText w:val="•"/>
      <w:lvlJc w:val="left"/>
      <w:pPr>
        <w:ind w:left="4036" w:hanging="360"/>
      </w:pPr>
      <w:rPr>
        <w:rFonts w:hint="default"/>
        <w:lang w:val="es-ES" w:eastAsia="en-US" w:bidi="ar-SA"/>
      </w:rPr>
    </w:lvl>
    <w:lvl w:ilvl="6">
      <w:numFmt w:val="bullet"/>
      <w:lvlText w:val="•"/>
      <w:lvlJc w:val="left"/>
      <w:pPr>
        <w:ind w:left="5114" w:hanging="360"/>
      </w:pPr>
      <w:rPr>
        <w:rFonts w:hint="default"/>
        <w:lang w:val="es-ES" w:eastAsia="en-US" w:bidi="ar-SA"/>
      </w:rPr>
    </w:lvl>
    <w:lvl w:ilvl="7">
      <w:numFmt w:val="bullet"/>
      <w:lvlText w:val="•"/>
      <w:lvlJc w:val="left"/>
      <w:pPr>
        <w:ind w:left="6192"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17" w15:restartNumberingAfterBreak="0">
    <w:nsid w:val="77CD5730"/>
    <w:multiLevelType w:val="multilevel"/>
    <w:tmpl w:val="0F6C1788"/>
    <w:lvl w:ilvl="0">
      <w:start w:val="2"/>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8" w15:restartNumberingAfterBreak="0">
    <w:nsid w:val="7C603F3F"/>
    <w:multiLevelType w:val="hybridMultilevel"/>
    <w:tmpl w:val="3716B964"/>
    <w:lvl w:ilvl="0" w:tplc="A9DAA716">
      <w:start w:val="1"/>
      <w:numFmt w:val="lowerLetter"/>
      <w:lvlText w:val="%1)"/>
      <w:lvlJc w:val="left"/>
      <w:pPr>
        <w:ind w:left="1102" w:hanging="226"/>
      </w:pPr>
      <w:rPr>
        <w:rFonts w:ascii="Palatino Linotype" w:eastAsia="Palatino Linotype" w:hAnsi="Palatino Linotype" w:cs="Palatino Linotype" w:hint="default"/>
        <w:i/>
        <w:iCs/>
        <w:w w:val="100"/>
        <w:sz w:val="22"/>
        <w:szCs w:val="22"/>
        <w:lang w:val="es-ES" w:eastAsia="en-US" w:bidi="ar-SA"/>
      </w:rPr>
    </w:lvl>
    <w:lvl w:ilvl="1" w:tplc="A1F47D82">
      <w:numFmt w:val="bullet"/>
      <w:lvlText w:val="•"/>
      <w:lvlJc w:val="left"/>
      <w:pPr>
        <w:ind w:left="1932" w:hanging="226"/>
      </w:pPr>
      <w:rPr>
        <w:rFonts w:hint="default"/>
        <w:lang w:val="es-ES" w:eastAsia="en-US" w:bidi="ar-SA"/>
      </w:rPr>
    </w:lvl>
    <w:lvl w:ilvl="2" w:tplc="70AA8900">
      <w:numFmt w:val="bullet"/>
      <w:lvlText w:val="•"/>
      <w:lvlJc w:val="left"/>
      <w:pPr>
        <w:ind w:left="2765" w:hanging="226"/>
      </w:pPr>
      <w:rPr>
        <w:rFonts w:hint="default"/>
        <w:lang w:val="es-ES" w:eastAsia="en-US" w:bidi="ar-SA"/>
      </w:rPr>
    </w:lvl>
    <w:lvl w:ilvl="3" w:tplc="31CE2834">
      <w:numFmt w:val="bullet"/>
      <w:lvlText w:val="•"/>
      <w:lvlJc w:val="left"/>
      <w:pPr>
        <w:ind w:left="3597" w:hanging="226"/>
      </w:pPr>
      <w:rPr>
        <w:rFonts w:hint="default"/>
        <w:lang w:val="es-ES" w:eastAsia="en-US" w:bidi="ar-SA"/>
      </w:rPr>
    </w:lvl>
    <w:lvl w:ilvl="4" w:tplc="A4D6161E">
      <w:numFmt w:val="bullet"/>
      <w:lvlText w:val="•"/>
      <w:lvlJc w:val="left"/>
      <w:pPr>
        <w:ind w:left="4430" w:hanging="226"/>
      </w:pPr>
      <w:rPr>
        <w:rFonts w:hint="default"/>
        <w:lang w:val="es-ES" w:eastAsia="en-US" w:bidi="ar-SA"/>
      </w:rPr>
    </w:lvl>
    <w:lvl w:ilvl="5" w:tplc="CE341E18">
      <w:numFmt w:val="bullet"/>
      <w:lvlText w:val="•"/>
      <w:lvlJc w:val="left"/>
      <w:pPr>
        <w:ind w:left="5263" w:hanging="226"/>
      </w:pPr>
      <w:rPr>
        <w:rFonts w:hint="default"/>
        <w:lang w:val="es-ES" w:eastAsia="en-US" w:bidi="ar-SA"/>
      </w:rPr>
    </w:lvl>
    <w:lvl w:ilvl="6" w:tplc="CF7C793E">
      <w:numFmt w:val="bullet"/>
      <w:lvlText w:val="•"/>
      <w:lvlJc w:val="left"/>
      <w:pPr>
        <w:ind w:left="6095" w:hanging="226"/>
      </w:pPr>
      <w:rPr>
        <w:rFonts w:hint="default"/>
        <w:lang w:val="es-ES" w:eastAsia="en-US" w:bidi="ar-SA"/>
      </w:rPr>
    </w:lvl>
    <w:lvl w:ilvl="7" w:tplc="C400EBF0">
      <w:numFmt w:val="bullet"/>
      <w:lvlText w:val="•"/>
      <w:lvlJc w:val="left"/>
      <w:pPr>
        <w:ind w:left="6928" w:hanging="226"/>
      </w:pPr>
      <w:rPr>
        <w:rFonts w:hint="default"/>
        <w:lang w:val="es-ES" w:eastAsia="en-US" w:bidi="ar-SA"/>
      </w:rPr>
    </w:lvl>
    <w:lvl w:ilvl="8" w:tplc="ECB8F832">
      <w:numFmt w:val="bullet"/>
      <w:lvlText w:val="•"/>
      <w:lvlJc w:val="left"/>
      <w:pPr>
        <w:ind w:left="7761" w:hanging="226"/>
      </w:pPr>
      <w:rPr>
        <w:rFonts w:hint="default"/>
        <w:lang w:val="es-ES" w:eastAsia="en-US" w:bidi="ar-SA"/>
      </w:rPr>
    </w:lvl>
  </w:abstractNum>
  <w:num w:numId="1">
    <w:abstractNumId w:val="4"/>
  </w:num>
  <w:num w:numId="2">
    <w:abstractNumId w:val="5"/>
  </w:num>
  <w:num w:numId="3">
    <w:abstractNumId w:val="2"/>
  </w:num>
  <w:num w:numId="4">
    <w:abstractNumId w:val="1"/>
  </w:num>
  <w:num w:numId="5">
    <w:abstractNumId w:val="18"/>
  </w:num>
  <w:num w:numId="6">
    <w:abstractNumId w:val="3"/>
  </w:num>
  <w:num w:numId="7">
    <w:abstractNumId w:val="16"/>
  </w:num>
  <w:num w:numId="8">
    <w:abstractNumId w:val="17"/>
  </w:num>
  <w:num w:numId="9">
    <w:abstractNumId w:val="9"/>
  </w:num>
  <w:num w:numId="10">
    <w:abstractNumId w:val="12"/>
  </w:num>
  <w:num w:numId="11">
    <w:abstractNumId w:val="0"/>
  </w:num>
  <w:num w:numId="12">
    <w:abstractNumId w:val="11"/>
  </w:num>
  <w:num w:numId="13">
    <w:abstractNumId w:val="10"/>
  </w:num>
  <w:num w:numId="14">
    <w:abstractNumId w:val="15"/>
  </w:num>
  <w:num w:numId="15">
    <w:abstractNumId w:val="14"/>
  </w:num>
  <w:num w:numId="16">
    <w:abstractNumId w:val="6"/>
  </w:num>
  <w:num w:numId="17">
    <w:abstractNumId w:val="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15542"/>
    <w:rsid w:val="00013BA8"/>
    <w:rsid w:val="000145DA"/>
    <w:rsid w:val="00022449"/>
    <w:rsid w:val="00051297"/>
    <w:rsid w:val="00063F9C"/>
    <w:rsid w:val="000949CE"/>
    <w:rsid w:val="000A52A8"/>
    <w:rsid w:val="000B1DA7"/>
    <w:rsid w:val="000B4FE7"/>
    <w:rsid w:val="000E54C3"/>
    <w:rsid w:val="000F412E"/>
    <w:rsid w:val="00170C47"/>
    <w:rsid w:val="00176C0D"/>
    <w:rsid w:val="0019556E"/>
    <w:rsid w:val="001A09E3"/>
    <w:rsid w:val="001C384B"/>
    <w:rsid w:val="001E16F9"/>
    <w:rsid w:val="00200437"/>
    <w:rsid w:val="0020321E"/>
    <w:rsid w:val="00207938"/>
    <w:rsid w:val="0022648C"/>
    <w:rsid w:val="00236098"/>
    <w:rsid w:val="00245687"/>
    <w:rsid w:val="002643EE"/>
    <w:rsid w:val="00266D4A"/>
    <w:rsid w:val="00273292"/>
    <w:rsid w:val="002B513A"/>
    <w:rsid w:val="002B59E9"/>
    <w:rsid w:val="002C147F"/>
    <w:rsid w:val="002D4087"/>
    <w:rsid w:val="002F0389"/>
    <w:rsid w:val="00302FB1"/>
    <w:rsid w:val="00367954"/>
    <w:rsid w:val="00385117"/>
    <w:rsid w:val="003B6CBD"/>
    <w:rsid w:val="003E30D5"/>
    <w:rsid w:val="003F398A"/>
    <w:rsid w:val="0040266F"/>
    <w:rsid w:val="00422302"/>
    <w:rsid w:val="0046754A"/>
    <w:rsid w:val="00480AC7"/>
    <w:rsid w:val="004E07B7"/>
    <w:rsid w:val="004E5636"/>
    <w:rsid w:val="00506726"/>
    <w:rsid w:val="00510FD4"/>
    <w:rsid w:val="00515B43"/>
    <w:rsid w:val="005410FB"/>
    <w:rsid w:val="00545E24"/>
    <w:rsid w:val="00546E45"/>
    <w:rsid w:val="00555EA7"/>
    <w:rsid w:val="00555FDA"/>
    <w:rsid w:val="0056355B"/>
    <w:rsid w:val="00565BF0"/>
    <w:rsid w:val="00574B1E"/>
    <w:rsid w:val="00590759"/>
    <w:rsid w:val="005D6110"/>
    <w:rsid w:val="005E45D4"/>
    <w:rsid w:val="00611E2A"/>
    <w:rsid w:val="00615542"/>
    <w:rsid w:val="00621D4A"/>
    <w:rsid w:val="0062655B"/>
    <w:rsid w:val="0063681E"/>
    <w:rsid w:val="0064591E"/>
    <w:rsid w:val="00671910"/>
    <w:rsid w:val="006950D2"/>
    <w:rsid w:val="006F3057"/>
    <w:rsid w:val="00731077"/>
    <w:rsid w:val="007838F9"/>
    <w:rsid w:val="007D7DE9"/>
    <w:rsid w:val="007F1FE8"/>
    <w:rsid w:val="00817E32"/>
    <w:rsid w:val="008356A3"/>
    <w:rsid w:val="008A0EFD"/>
    <w:rsid w:val="008B1C46"/>
    <w:rsid w:val="008E2386"/>
    <w:rsid w:val="008E711D"/>
    <w:rsid w:val="00930C97"/>
    <w:rsid w:val="00954AC7"/>
    <w:rsid w:val="0096562C"/>
    <w:rsid w:val="009B2B71"/>
    <w:rsid w:val="009C1692"/>
    <w:rsid w:val="009D29A7"/>
    <w:rsid w:val="009E480F"/>
    <w:rsid w:val="00A03F73"/>
    <w:rsid w:val="00A857EB"/>
    <w:rsid w:val="00AC146C"/>
    <w:rsid w:val="00AF261B"/>
    <w:rsid w:val="00B17DAB"/>
    <w:rsid w:val="00B21B73"/>
    <w:rsid w:val="00B32608"/>
    <w:rsid w:val="00B416DB"/>
    <w:rsid w:val="00B536DA"/>
    <w:rsid w:val="00BA3C10"/>
    <w:rsid w:val="00C0399D"/>
    <w:rsid w:val="00C0671D"/>
    <w:rsid w:val="00C17DEC"/>
    <w:rsid w:val="00C66BEF"/>
    <w:rsid w:val="00CE293C"/>
    <w:rsid w:val="00CF5686"/>
    <w:rsid w:val="00DA4707"/>
    <w:rsid w:val="00E248C4"/>
    <w:rsid w:val="00E261CE"/>
    <w:rsid w:val="00E33D05"/>
    <w:rsid w:val="00E4033E"/>
    <w:rsid w:val="00E50DF3"/>
    <w:rsid w:val="00E534C9"/>
    <w:rsid w:val="00E71695"/>
    <w:rsid w:val="00E740AE"/>
    <w:rsid w:val="00EF2E41"/>
    <w:rsid w:val="00EF4F49"/>
    <w:rsid w:val="00F4220E"/>
    <w:rsid w:val="00F475CA"/>
    <w:rsid w:val="00F5077B"/>
    <w:rsid w:val="00F55B8F"/>
    <w:rsid w:val="00F70BD7"/>
    <w:rsid w:val="00F71EEC"/>
    <w:rsid w:val="00F9275C"/>
    <w:rsid w:val="00FB3FD3"/>
    <w:rsid w:val="00FB634C"/>
    <w:rsid w:val="00FD6640"/>
    <w:rsid w:val="05408603"/>
    <w:rsid w:val="0C8C6AF5"/>
    <w:rsid w:val="1A936F83"/>
    <w:rsid w:val="238E2415"/>
    <w:rsid w:val="25D78033"/>
    <w:rsid w:val="32D1DE06"/>
    <w:rsid w:val="3578B3CC"/>
    <w:rsid w:val="39EB1588"/>
    <w:rsid w:val="3C97E349"/>
    <w:rsid w:val="3EC11DDB"/>
    <w:rsid w:val="45757C8F"/>
    <w:rsid w:val="5078C12F"/>
    <w:rsid w:val="51844DAD"/>
    <w:rsid w:val="52DBB5CB"/>
    <w:rsid w:val="55866DE8"/>
    <w:rsid w:val="613FBDC4"/>
    <w:rsid w:val="65DE829C"/>
    <w:rsid w:val="663274E9"/>
    <w:rsid w:val="66848EA4"/>
    <w:rsid w:val="688E8082"/>
    <w:rsid w:val="7BCB2A99"/>
    <w:rsid w:val="7D4D7F2C"/>
    <w:rsid w:val="7E6E4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A808"/>
  <w15:docId w15:val="{A0D5B3DF-4F10-49FD-919D-8987410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00" w:right="3071"/>
      <w:jc w:val="center"/>
      <w:outlineLvl w:val="0"/>
    </w:pPr>
    <w:rPr>
      <w:b/>
      <w:bCs/>
      <w:sz w:val="24"/>
      <w:szCs w:val="24"/>
    </w:rPr>
  </w:style>
  <w:style w:type="paragraph" w:styleId="Ttulo2">
    <w:name w:val="heading 2"/>
    <w:basedOn w:val="Normal"/>
    <w:uiPriority w:val="1"/>
    <w:qFormat/>
    <w:pPr>
      <w:ind w:left="100"/>
      <w:jc w:val="both"/>
      <w:outlineLvl w:val="1"/>
    </w:pPr>
    <w:rPr>
      <w:sz w:val="24"/>
      <w:szCs w:val="24"/>
    </w:rPr>
  </w:style>
  <w:style w:type="paragraph" w:styleId="Ttulo3">
    <w:name w:val="heading 3"/>
    <w:basedOn w:val="Normal"/>
    <w:uiPriority w:val="1"/>
    <w:qFormat/>
    <w:pPr>
      <w:ind w:left="1081"/>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170" w:hanging="360"/>
    </w:pPr>
  </w:style>
  <w:style w:type="paragraph" w:customStyle="1" w:styleId="TableParagraph">
    <w:name w:val="Table Paragraph"/>
    <w:basedOn w:val="Normal"/>
    <w:uiPriority w:val="1"/>
    <w:qFormat/>
    <w:rPr>
      <w:rFonts w:ascii="Calibri" w:eastAsia="Calibri" w:hAnsi="Calibri" w:cs="Calibri"/>
    </w:rPr>
  </w:style>
  <w:style w:type="paragraph" w:customStyle="1" w:styleId="Default">
    <w:name w:val="Default"/>
    <w:rsid w:val="0020321E"/>
    <w:pPr>
      <w:widowControl/>
      <w:adjustRightInd w:val="0"/>
    </w:pPr>
    <w:rPr>
      <w:rFonts w:ascii="Palatino Linotype" w:hAnsi="Palatino Linotype" w:cs="Palatino Linotype"/>
      <w:color w:val="000000"/>
      <w:sz w:val="24"/>
      <w:szCs w:val="24"/>
      <w:lang w:val="es-ES"/>
    </w:rPr>
  </w:style>
  <w:style w:type="paragraph" w:customStyle="1" w:styleId="paragraph">
    <w:name w:val="paragraph"/>
    <w:basedOn w:val="Normal"/>
    <w:rsid w:val="008B1C4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8B1C46"/>
  </w:style>
  <w:style w:type="character" w:customStyle="1" w:styleId="eop">
    <w:name w:val="eop"/>
    <w:basedOn w:val="Fuentedeprrafopredeter"/>
    <w:rsid w:val="008B1C46"/>
  </w:style>
  <w:style w:type="character" w:customStyle="1" w:styleId="tabchar">
    <w:name w:val="tabchar"/>
    <w:basedOn w:val="Fuentedeprrafopredeter"/>
    <w:rsid w:val="008B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6300">
      <w:bodyDiv w:val="1"/>
      <w:marLeft w:val="0"/>
      <w:marRight w:val="0"/>
      <w:marTop w:val="0"/>
      <w:marBottom w:val="0"/>
      <w:divBdr>
        <w:top w:val="none" w:sz="0" w:space="0" w:color="auto"/>
        <w:left w:val="none" w:sz="0" w:space="0" w:color="auto"/>
        <w:bottom w:val="none" w:sz="0" w:space="0" w:color="auto"/>
        <w:right w:val="none" w:sz="0" w:space="0" w:color="auto"/>
      </w:divBdr>
      <w:divsChild>
        <w:div w:id="2129348039">
          <w:marLeft w:val="0"/>
          <w:marRight w:val="0"/>
          <w:marTop w:val="0"/>
          <w:marBottom w:val="0"/>
          <w:divBdr>
            <w:top w:val="none" w:sz="0" w:space="0" w:color="auto"/>
            <w:left w:val="none" w:sz="0" w:space="0" w:color="auto"/>
            <w:bottom w:val="none" w:sz="0" w:space="0" w:color="auto"/>
            <w:right w:val="none" w:sz="0" w:space="0" w:color="auto"/>
          </w:divBdr>
        </w:div>
        <w:div w:id="267935739">
          <w:marLeft w:val="0"/>
          <w:marRight w:val="0"/>
          <w:marTop w:val="0"/>
          <w:marBottom w:val="0"/>
          <w:divBdr>
            <w:top w:val="none" w:sz="0" w:space="0" w:color="auto"/>
            <w:left w:val="none" w:sz="0" w:space="0" w:color="auto"/>
            <w:bottom w:val="none" w:sz="0" w:space="0" w:color="auto"/>
            <w:right w:val="none" w:sz="0" w:space="0" w:color="auto"/>
          </w:divBdr>
        </w:div>
        <w:div w:id="1238130073">
          <w:marLeft w:val="0"/>
          <w:marRight w:val="0"/>
          <w:marTop w:val="0"/>
          <w:marBottom w:val="0"/>
          <w:divBdr>
            <w:top w:val="none" w:sz="0" w:space="0" w:color="auto"/>
            <w:left w:val="none" w:sz="0" w:space="0" w:color="auto"/>
            <w:bottom w:val="none" w:sz="0" w:space="0" w:color="auto"/>
            <w:right w:val="none" w:sz="0" w:space="0" w:color="auto"/>
          </w:divBdr>
        </w:div>
        <w:div w:id="1464807381">
          <w:marLeft w:val="0"/>
          <w:marRight w:val="0"/>
          <w:marTop w:val="0"/>
          <w:marBottom w:val="0"/>
          <w:divBdr>
            <w:top w:val="none" w:sz="0" w:space="0" w:color="auto"/>
            <w:left w:val="none" w:sz="0" w:space="0" w:color="auto"/>
            <w:bottom w:val="none" w:sz="0" w:space="0" w:color="auto"/>
            <w:right w:val="none" w:sz="0" w:space="0" w:color="auto"/>
          </w:divBdr>
        </w:div>
        <w:div w:id="370811864">
          <w:marLeft w:val="0"/>
          <w:marRight w:val="0"/>
          <w:marTop w:val="0"/>
          <w:marBottom w:val="0"/>
          <w:divBdr>
            <w:top w:val="none" w:sz="0" w:space="0" w:color="auto"/>
            <w:left w:val="none" w:sz="0" w:space="0" w:color="auto"/>
            <w:bottom w:val="none" w:sz="0" w:space="0" w:color="auto"/>
            <w:right w:val="none" w:sz="0" w:space="0" w:color="auto"/>
          </w:divBdr>
        </w:div>
        <w:div w:id="801533521">
          <w:marLeft w:val="0"/>
          <w:marRight w:val="0"/>
          <w:marTop w:val="0"/>
          <w:marBottom w:val="0"/>
          <w:divBdr>
            <w:top w:val="none" w:sz="0" w:space="0" w:color="auto"/>
            <w:left w:val="none" w:sz="0" w:space="0" w:color="auto"/>
            <w:bottom w:val="none" w:sz="0" w:space="0" w:color="auto"/>
            <w:right w:val="none" w:sz="0" w:space="0" w:color="auto"/>
          </w:divBdr>
        </w:div>
        <w:div w:id="1274898028">
          <w:marLeft w:val="0"/>
          <w:marRight w:val="0"/>
          <w:marTop w:val="0"/>
          <w:marBottom w:val="0"/>
          <w:divBdr>
            <w:top w:val="none" w:sz="0" w:space="0" w:color="auto"/>
            <w:left w:val="none" w:sz="0" w:space="0" w:color="auto"/>
            <w:bottom w:val="none" w:sz="0" w:space="0" w:color="auto"/>
            <w:right w:val="none" w:sz="0" w:space="0" w:color="auto"/>
          </w:divBdr>
        </w:div>
        <w:div w:id="1672247783">
          <w:marLeft w:val="0"/>
          <w:marRight w:val="0"/>
          <w:marTop w:val="0"/>
          <w:marBottom w:val="0"/>
          <w:divBdr>
            <w:top w:val="none" w:sz="0" w:space="0" w:color="auto"/>
            <w:left w:val="none" w:sz="0" w:space="0" w:color="auto"/>
            <w:bottom w:val="none" w:sz="0" w:space="0" w:color="auto"/>
            <w:right w:val="none" w:sz="0" w:space="0" w:color="auto"/>
          </w:divBdr>
        </w:div>
        <w:div w:id="745684699">
          <w:marLeft w:val="0"/>
          <w:marRight w:val="0"/>
          <w:marTop w:val="0"/>
          <w:marBottom w:val="0"/>
          <w:divBdr>
            <w:top w:val="none" w:sz="0" w:space="0" w:color="auto"/>
            <w:left w:val="none" w:sz="0" w:space="0" w:color="auto"/>
            <w:bottom w:val="none" w:sz="0" w:space="0" w:color="auto"/>
            <w:right w:val="none" w:sz="0" w:space="0" w:color="auto"/>
          </w:divBdr>
        </w:div>
        <w:div w:id="1793204361">
          <w:marLeft w:val="0"/>
          <w:marRight w:val="0"/>
          <w:marTop w:val="0"/>
          <w:marBottom w:val="0"/>
          <w:divBdr>
            <w:top w:val="none" w:sz="0" w:space="0" w:color="auto"/>
            <w:left w:val="none" w:sz="0" w:space="0" w:color="auto"/>
            <w:bottom w:val="none" w:sz="0" w:space="0" w:color="auto"/>
            <w:right w:val="none" w:sz="0" w:space="0" w:color="auto"/>
          </w:divBdr>
        </w:div>
        <w:div w:id="847334560">
          <w:marLeft w:val="0"/>
          <w:marRight w:val="0"/>
          <w:marTop w:val="0"/>
          <w:marBottom w:val="0"/>
          <w:divBdr>
            <w:top w:val="none" w:sz="0" w:space="0" w:color="auto"/>
            <w:left w:val="none" w:sz="0" w:space="0" w:color="auto"/>
            <w:bottom w:val="none" w:sz="0" w:space="0" w:color="auto"/>
            <w:right w:val="none" w:sz="0" w:space="0" w:color="auto"/>
          </w:divBdr>
        </w:div>
        <w:div w:id="866060608">
          <w:marLeft w:val="0"/>
          <w:marRight w:val="0"/>
          <w:marTop w:val="0"/>
          <w:marBottom w:val="0"/>
          <w:divBdr>
            <w:top w:val="none" w:sz="0" w:space="0" w:color="auto"/>
            <w:left w:val="none" w:sz="0" w:space="0" w:color="auto"/>
            <w:bottom w:val="none" w:sz="0" w:space="0" w:color="auto"/>
            <w:right w:val="none" w:sz="0" w:space="0" w:color="auto"/>
          </w:divBdr>
        </w:div>
        <w:div w:id="1528712579">
          <w:marLeft w:val="0"/>
          <w:marRight w:val="0"/>
          <w:marTop w:val="0"/>
          <w:marBottom w:val="0"/>
          <w:divBdr>
            <w:top w:val="none" w:sz="0" w:space="0" w:color="auto"/>
            <w:left w:val="none" w:sz="0" w:space="0" w:color="auto"/>
            <w:bottom w:val="none" w:sz="0" w:space="0" w:color="auto"/>
            <w:right w:val="none" w:sz="0" w:space="0" w:color="auto"/>
          </w:divBdr>
        </w:div>
        <w:div w:id="754520124">
          <w:marLeft w:val="0"/>
          <w:marRight w:val="0"/>
          <w:marTop w:val="0"/>
          <w:marBottom w:val="0"/>
          <w:divBdr>
            <w:top w:val="none" w:sz="0" w:space="0" w:color="auto"/>
            <w:left w:val="none" w:sz="0" w:space="0" w:color="auto"/>
            <w:bottom w:val="none" w:sz="0" w:space="0" w:color="auto"/>
            <w:right w:val="none" w:sz="0" w:space="0" w:color="auto"/>
          </w:divBdr>
        </w:div>
        <w:div w:id="1285499074">
          <w:marLeft w:val="0"/>
          <w:marRight w:val="0"/>
          <w:marTop w:val="0"/>
          <w:marBottom w:val="0"/>
          <w:divBdr>
            <w:top w:val="none" w:sz="0" w:space="0" w:color="auto"/>
            <w:left w:val="none" w:sz="0" w:space="0" w:color="auto"/>
            <w:bottom w:val="none" w:sz="0" w:space="0" w:color="auto"/>
            <w:right w:val="none" w:sz="0" w:space="0" w:color="auto"/>
          </w:divBdr>
        </w:div>
        <w:div w:id="613441776">
          <w:marLeft w:val="0"/>
          <w:marRight w:val="0"/>
          <w:marTop w:val="0"/>
          <w:marBottom w:val="0"/>
          <w:divBdr>
            <w:top w:val="none" w:sz="0" w:space="0" w:color="auto"/>
            <w:left w:val="none" w:sz="0" w:space="0" w:color="auto"/>
            <w:bottom w:val="none" w:sz="0" w:space="0" w:color="auto"/>
            <w:right w:val="none" w:sz="0" w:space="0" w:color="auto"/>
          </w:divBdr>
        </w:div>
        <w:div w:id="2096703293">
          <w:marLeft w:val="0"/>
          <w:marRight w:val="0"/>
          <w:marTop w:val="0"/>
          <w:marBottom w:val="0"/>
          <w:divBdr>
            <w:top w:val="none" w:sz="0" w:space="0" w:color="auto"/>
            <w:left w:val="none" w:sz="0" w:space="0" w:color="auto"/>
            <w:bottom w:val="none" w:sz="0" w:space="0" w:color="auto"/>
            <w:right w:val="none" w:sz="0" w:space="0" w:color="auto"/>
          </w:divBdr>
        </w:div>
        <w:div w:id="1897861136">
          <w:marLeft w:val="0"/>
          <w:marRight w:val="0"/>
          <w:marTop w:val="0"/>
          <w:marBottom w:val="0"/>
          <w:divBdr>
            <w:top w:val="none" w:sz="0" w:space="0" w:color="auto"/>
            <w:left w:val="none" w:sz="0" w:space="0" w:color="auto"/>
            <w:bottom w:val="none" w:sz="0" w:space="0" w:color="auto"/>
            <w:right w:val="none" w:sz="0" w:space="0" w:color="auto"/>
          </w:divBdr>
        </w:div>
        <w:div w:id="1243373201">
          <w:marLeft w:val="0"/>
          <w:marRight w:val="0"/>
          <w:marTop w:val="0"/>
          <w:marBottom w:val="0"/>
          <w:divBdr>
            <w:top w:val="none" w:sz="0" w:space="0" w:color="auto"/>
            <w:left w:val="none" w:sz="0" w:space="0" w:color="auto"/>
            <w:bottom w:val="none" w:sz="0" w:space="0" w:color="auto"/>
            <w:right w:val="none" w:sz="0" w:space="0" w:color="auto"/>
          </w:divBdr>
        </w:div>
        <w:div w:id="397215253">
          <w:marLeft w:val="0"/>
          <w:marRight w:val="0"/>
          <w:marTop w:val="0"/>
          <w:marBottom w:val="0"/>
          <w:divBdr>
            <w:top w:val="none" w:sz="0" w:space="0" w:color="auto"/>
            <w:left w:val="none" w:sz="0" w:space="0" w:color="auto"/>
            <w:bottom w:val="none" w:sz="0" w:space="0" w:color="auto"/>
            <w:right w:val="none" w:sz="0" w:space="0" w:color="auto"/>
          </w:divBdr>
        </w:div>
        <w:div w:id="1395738444">
          <w:marLeft w:val="0"/>
          <w:marRight w:val="0"/>
          <w:marTop w:val="0"/>
          <w:marBottom w:val="0"/>
          <w:divBdr>
            <w:top w:val="none" w:sz="0" w:space="0" w:color="auto"/>
            <w:left w:val="none" w:sz="0" w:space="0" w:color="auto"/>
            <w:bottom w:val="none" w:sz="0" w:space="0" w:color="auto"/>
            <w:right w:val="none" w:sz="0" w:space="0" w:color="auto"/>
          </w:divBdr>
        </w:div>
        <w:div w:id="1169709362">
          <w:marLeft w:val="0"/>
          <w:marRight w:val="0"/>
          <w:marTop w:val="0"/>
          <w:marBottom w:val="0"/>
          <w:divBdr>
            <w:top w:val="none" w:sz="0" w:space="0" w:color="auto"/>
            <w:left w:val="none" w:sz="0" w:space="0" w:color="auto"/>
            <w:bottom w:val="none" w:sz="0" w:space="0" w:color="auto"/>
            <w:right w:val="none" w:sz="0" w:space="0" w:color="auto"/>
          </w:divBdr>
        </w:div>
        <w:div w:id="1983457833">
          <w:marLeft w:val="0"/>
          <w:marRight w:val="0"/>
          <w:marTop w:val="0"/>
          <w:marBottom w:val="0"/>
          <w:divBdr>
            <w:top w:val="none" w:sz="0" w:space="0" w:color="auto"/>
            <w:left w:val="none" w:sz="0" w:space="0" w:color="auto"/>
            <w:bottom w:val="none" w:sz="0" w:space="0" w:color="auto"/>
            <w:right w:val="none" w:sz="0" w:space="0" w:color="auto"/>
          </w:divBdr>
        </w:div>
        <w:div w:id="1919248412">
          <w:marLeft w:val="0"/>
          <w:marRight w:val="0"/>
          <w:marTop w:val="0"/>
          <w:marBottom w:val="0"/>
          <w:divBdr>
            <w:top w:val="none" w:sz="0" w:space="0" w:color="auto"/>
            <w:left w:val="none" w:sz="0" w:space="0" w:color="auto"/>
            <w:bottom w:val="none" w:sz="0" w:space="0" w:color="auto"/>
            <w:right w:val="none" w:sz="0" w:space="0" w:color="auto"/>
          </w:divBdr>
        </w:div>
        <w:div w:id="616183919">
          <w:marLeft w:val="0"/>
          <w:marRight w:val="0"/>
          <w:marTop w:val="0"/>
          <w:marBottom w:val="0"/>
          <w:divBdr>
            <w:top w:val="none" w:sz="0" w:space="0" w:color="auto"/>
            <w:left w:val="none" w:sz="0" w:space="0" w:color="auto"/>
            <w:bottom w:val="none" w:sz="0" w:space="0" w:color="auto"/>
            <w:right w:val="none" w:sz="0" w:space="0" w:color="auto"/>
          </w:divBdr>
        </w:div>
        <w:div w:id="523519333">
          <w:marLeft w:val="0"/>
          <w:marRight w:val="0"/>
          <w:marTop w:val="0"/>
          <w:marBottom w:val="0"/>
          <w:divBdr>
            <w:top w:val="none" w:sz="0" w:space="0" w:color="auto"/>
            <w:left w:val="none" w:sz="0" w:space="0" w:color="auto"/>
            <w:bottom w:val="none" w:sz="0" w:space="0" w:color="auto"/>
            <w:right w:val="none" w:sz="0" w:space="0" w:color="auto"/>
          </w:divBdr>
        </w:div>
        <w:div w:id="1628968858">
          <w:marLeft w:val="0"/>
          <w:marRight w:val="0"/>
          <w:marTop w:val="0"/>
          <w:marBottom w:val="0"/>
          <w:divBdr>
            <w:top w:val="none" w:sz="0" w:space="0" w:color="auto"/>
            <w:left w:val="none" w:sz="0" w:space="0" w:color="auto"/>
            <w:bottom w:val="none" w:sz="0" w:space="0" w:color="auto"/>
            <w:right w:val="none" w:sz="0" w:space="0" w:color="auto"/>
          </w:divBdr>
        </w:div>
        <w:div w:id="2083329273">
          <w:marLeft w:val="0"/>
          <w:marRight w:val="0"/>
          <w:marTop w:val="0"/>
          <w:marBottom w:val="0"/>
          <w:divBdr>
            <w:top w:val="none" w:sz="0" w:space="0" w:color="auto"/>
            <w:left w:val="none" w:sz="0" w:space="0" w:color="auto"/>
            <w:bottom w:val="none" w:sz="0" w:space="0" w:color="auto"/>
            <w:right w:val="none" w:sz="0" w:space="0" w:color="auto"/>
          </w:divBdr>
        </w:div>
        <w:div w:id="342633814">
          <w:marLeft w:val="0"/>
          <w:marRight w:val="0"/>
          <w:marTop w:val="0"/>
          <w:marBottom w:val="0"/>
          <w:divBdr>
            <w:top w:val="none" w:sz="0" w:space="0" w:color="auto"/>
            <w:left w:val="none" w:sz="0" w:space="0" w:color="auto"/>
            <w:bottom w:val="none" w:sz="0" w:space="0" w:color="auto"/>
            <w:right w:val="none" w:sz="0" w:space="0" w:color="auto"/>
          </w:divBdr>
        </w:div>
        <w:div w:id="1636594463">
          <w:marLeft w:val="0"/>
          <w:marRight w:val="0"/>
          <w:marTop w:val="0"/>
          <w:marBottom w:val="0"/>
          <w:divBdr>
            <w:top w:val="none" w:sz="0" w:space="0" w:color="auto"/>
            <w:left w:val="none" w:sz="0" w:space="0" w:color="auto"/>
            <w:bottom w:val="none" w:sz="0" w:space="0" w:color="auto"/>
            <w:right w:val="none" w:sz="0" w:space="0" w:color="auto"/>
          </w:divBdr>
        </w:div>
        <w:div w:id="235936699">
          <w:marLeft w:val="0"/>
          <w:marRight w:val="0"/>
          <w:marTop w:val="0"/>
          <w:marBottom w:val="0"/>
          <w:divBdr>
            <w:top w:val="none" w:sz="0" w:space="0" w:color="auto"/>
            <w:left w:val="none" w:sz="0" w:space="0" w:color="auto"/>
            <w:bottom w:val="none" w:sz="0" w:space="0" w:color="auto"/>
            <w:right w:val="none" w:sz="0" w:space="0" w:color="auto"/>
          </w:divBdr>
        </w:div>
        <w:div w:id="1476099463">
          <w:marLeft w:val="0"/>
          <w:marRight w:val="0"/>
          <w:marTop w:val="0"/>
          <w:marBottom w:val="0"/>
          <w:divBdr>
            <w:top w:val="none" w:sz="0" w:space="0" w:color="auto"/>
            <w:left w:val="none" w:sz="0" w:space="0" w:color="auto"/>
            <w:bottom w:val="none" w:sz="0" w:space="0" w:color="auto"/>
            <w:right w:val="none" w:sz="0" w:space="0" w:color="auto"/>
          </w:divBdr>
        </w:div>
        <w:div w:id="1429348668">
          <w:marLeft w:val="0"/>
          <w:marRight w:val="0"/>
          <w:marTop w:val="0"/>
          <w:marBottom w:val="0"/>
          <w:divBdr>
            <w:top w:val="none" w:sz="0" w:space="0" w:color="auto"/>
            <w:left w:val="none" w:sz="0" w:space="0" w:color="auto"/>
            <w:bottom w:val="none" w:sz="0" w:space="0" w:color="auto"/>
            <w:right w:val="none" w:sz="0" w:space="0" w:color="auto"/>
          </w:divBdr>
        </w:div>
        <w:div w:id="77488069">
          <w:marLeft w:val="0"/>
          <w:marRight w:val="0"/>
          <w:marTop w:val="0"/>
          <w:marBottom w:val="0"/>
          <w:divBdr>
            <w:top w:val="none" w:sz="0" w:space="0" w:color="auto"/>
            <w:left w:val="none" w:sz="0" w:space="0" w:color="auto"/>
            <w:bottom w:val="none" w:sz="0" w:space="0" w:color="auto"/>
            <w:right w:val="none" w:sz="0" w:space="0" w:color="auto"/>
          </w:divBdr>
        </w:div>
        <w:div w:id="928386425">
          <w:marLeft w:val="0"/>
          <w:marRight w:val="0"/>
          <w:marTop w:val="0"/>
          <w:marBottom w:val="0"/>
          <w:divBdr>
            <w:top w:val="none" w:sz="0" w:space="0" w:color="auto"/>
            <w:left w:val="none" w:sz="0" w:space="0" w:color="auto"/>
            <w:bottom w:val="none" w:sz="0" w:space="0" w:color="auto"/>
            <w:right w:val="none" w:sz="0" w:space="0" w:color="auto"/>
          </w:divBdr>
        </w:div>
        <w:div w:id="1822503610">
          <w:marLeft w:val="0"/>
          <w:marRight w:val="0"/>
          <w:marTop w:val="0"/>
          <w:marBottom w:val="0"/>
          <w:divBdr>
            <w:top w:val="none" w:sz="0" w:space="0" w:color="auto"/>
            <w:left w:val="none" w:sz="0" w:space="0" w:color="auto"/>
            <w:bottom w:val="none" w:sz="0" w:space="0" w:color="auto"/>
            <w:right w:val="none" w:sz="0" w:space="0" w:color="auto"/>
          </w:divBdr>
        </w:div>
        <w:div w:id="414743957">
          <w:marLeft w:val="0"/>
          <w:marRight w:val="0"/>
          <w:marTop w:val="0"/>
          <w:marBottom w:val="0"/>
          <w:divBdr>
            <w:top w:val="none" w:sz="0" w:space="0" w:color="auto"/>
            <w:left w:val="none" w:sz="0" w:space="0" w:color="auto"/>
            <w:bottom w:val="none" w:sz="0" w:space="0" w:color="auto"/>
            <w:right w:val="none" w:sz="0" w:space="0" w:color="auto"/>
          </w:divBdr>
        </w:div>
        <w:div w:id="2061632600">
          <w:marLeft w:val="0"/>
          <w:marRight w:val="0"/>
          <w:marTop w:val="0"/>
          <w:marBottom w:val="0"/>
          <w:divBdr>
            <w:top w:val="none" w:sz="0" w:space="0" w:color="auto"/>
            <w:left w:val="none" w:sz="0" w:space="0" w:color="auto"/>
            <w:bottom w:val="none" w:sz="0" w:space="0" w:color="auto"/>
            <w:right w:val="none" w:sz="0" w:space="0" w:color="auto"/>
          </w:divBdr>
        </w:div>
        <w:div w:id="6053124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5944</Words>
  <Characters>32698</Characters>
  <Application>Microsoft Office Word</Application>
  <DocSecurity>0</DocSecurity>
  <Lines>272</Lines>
  <Paragraphs>77</Paragraphs>
  <ScaleCrop>false</ScaleCrop>
  <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Marisela Caleno</cp:lastModifiedBy>
  <cp:revision>148</cp:revision>
  <dcterms:created xsi:type="dcterms:W3CDTF">2024-08-19T16:11:00Z</dcterms:created>
  <dcterms:modified xsi:type="dcterms:W3CDTF">2024-08-20T15:07:00Z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LastSaved">
    <vt:filetime>2024-08-19T00:00:00Z</vt:filetime>
  </property>
</Properties>
</file>