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A9D8" w14:textId="77777777" w:rsidR="00D0262B" w:rsidRPr="00557BFD" w:rsidRDefault="00D0262B" w:rsidP="00D0262B">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1C3189AE" w14:textId="3C55CC75" w:rsidR="00D0262B" w:rsidRDefault="00D0262B" w:rsidP="00D0262B">
      <w:pPr>
        <w:autoSpaceDE w:val="0"/>
        <w:autoSpaceDN w:val="0"/>
        <w:adjustRightInd w:val="0"/>
        <w:spacing w:after="0" w:line="240" w:lineRule="auto"/>
        <w:rPr>
          <w:rFonts w:ascii="Arial" w:hAnsi="Arial" w:cs="Arial"/>
          <w:color w:val="000000"/>
          <w:sz w:val="24"/>
          <w:szCs w:val="24"/>
        </w:rPr>
      </w:pPr>
    </w:p>
    <w:p w14:paraId="429188C2" w14:textId="643855AA" w:rsidR="00426AD4" w:rsidRDefault="00426AD4" w:rsidP="00D0262B">
      <w:pPr>
        <w:autoSpaceDE w:val="0"/>
        <w:autoSpaceDN w:val="0"/>
        <w:adjustRightInd w:val="0"/>
        <w:spacing w:after="0" w:line="240" w:lineRule="auto"/>
        <w:rPr>
          <w:rFonts w:ascii="Arial" w:hAnsi="Arial" w:cs="Arial"/>
          <w:color w:val="000000"/>
          <w:sz w:val="24"/>
          <w:szCs w:val="24"/>
        </w:rPr>
      </w:pPr>
    </w:p>
    <w:p w14:paraId="24BC8D94" w14:textId="2BFFC4FF" w:rsidR="00D02873" w:rsidRPr="00E65D8A" w:rsidRDefault="00D02873" w:rsidP="00D02873">
      <w:pPr>
        <w:pStyle w:val="Sinespaciado"/>
        <w:jc w:val="both"/>
        <w:rPr>
          <w:rFonts w:ascii="Arial" w:hAnsi="Arial" w:cs="Arial"/>
          <w:i/>
          <w:sz w:val="24"/>
          <w:szCs w:val="24"/>
        </w:rPr>
      </w:pPr>
      <w:r>
        <w:rPr>
          <w:rFonts w:ascii="Arial" w:hAnsi="Arial" w:cs="Arial"/>
          <w:sz w:val="24"/>
          <w:szCs w:val="24"/>
        </w:rPr>
        <w:t xml:space="preserve">La </w:t>
      </w:r>
      <w:r w:rsidRPr="00E65D8A">
        <w:rPr>
          <w:rFonts w:ascii="Arial" w:hAnsi="Arial" w:cs="Arial"/>
          <w:sz w:val="24"/>
          <w:szCs w:val="24"/>
        </w:rPr>
        <w:t xml:space="preserve">normativa del Derecho Internacional </w:t>
      </w:r>
      <w:r>
        <w:rPr>
          <w:rFonts w:ascii="Arial" w:hAnsi="Arial" w:cs="Arial"/>
          <w:sz w:val="24"/>
          <w:szCs w:val="24"/>
        </w:rPr>
        <w:t xml:space="preserve">que ampara y tutela </w:t>
      </w:r>
      <w:r w:rsidRPr="00E65D8A">
        <w:rPr>
          <w:rFonts w:ascii="Arial" w:hAnsi="Arial" w:cs="Arial"/>
          <w:sz w:val="24"/>
          <w:szCs w:val="24"/>
        </w:rPr>
        <w:t xml:space="preserve">los derechos humanos, civiles y políticos, así como la Convención Americana de Derechos Humanos, </w:t>
      </w:r>
      <w:r>
        <w:rPr>
          <w:rFonts w:ascii="Arial" w:hAnsi="Arial" w:cs="Arial"/>
          <w:sz w:val="24"/>
          <w:szCs w:val="24"/>
        </w:rPr>
        <w:t xml:space="preserve">y demás </w:t>
      </w:r>
      <w:r w:rsidRPr="00E65D8A">
        <w:rPr>
          <w:rFonts w:ascii="Arial" w:hAnsi="Arial" w:cs="Arial"/>
          <w:sz w:val="24"/>
          <w:szCs w:val="24"/>
        </w:rPr>
        <w:t xml:space="preserve">tratados </w:t>
      </w:r>
      <w:r>
        <w:rPr>
          <w:rFonts w:ascii="Arial" w:hAnsi="Arial" w:cs="Arial"/>
          <w:sz w:val="24"/>
          <w:szCs w:val="24"/>
        </w:rPr>
        <w:t>que estructuran el bloque de constitucionalidad en la República del Ecuador</w:t>
      </w:r>
      <w:r w:rsidRPr="00E65D8A">
        <w:rPr>
          <w:rFonts w:ascii="Arial" w:hAnsi="Arial" w:cs="Arial"/>
          <w:sz w:val="24"/>
          <w:szCs w:val="24"/>
        </w:rPr>
        <w:t xml:space="preserve">, reconocen la necesidad de </w:t>
      </w:r>
      <w:r>
        <w:rPr>
          <w:rFonts w:ascii="Arial" w:hAnsi="Arial" w:cs="Arial"/>
          <w:sz w:val="24"/>
          <w:szCs w:val="24"/>
        </w:rPr>
        <w:t xml:space="preserve">contar con </w:t>
      </w:r>
      <w:r w:rsidRPr="00E65D8A">
        <w:rPr>
          <w:rFonts w:ascii="Arial" w:hAnsi="Arial" w:cs="Arial"/>
          <w:sz w:val="24"/>
          <w:szCs w:val="24"/>
        </w:rPr>
        <w:t>una regulación especial o diferenciada para los adolescentes en conflicto con la ley</w:t>
      </w:r>
      <w:r>
        <w:rPr>
          <w:rFonts w:ascii="Arial" w:hAnsi="Arial" w:cs="Arial"/>
          <w:sz w:val="24"/>
          <w:szCs w:val="24"/>
        </w:rPr>
        <w:t xml:space="preserve">. </w:t>
      </w:r>
    </w:p>
    <w:p w14:paraId="709023FB" w14:textId="77777777" w:rsidR="00D02873" w:rsidRPr="00E65D8A" w:rsidRDefault="00D02873" w:rsidP="00D02873">
      <w:pPr>
        <w:pStyle w:val="Sinespaciado"/>
        <w:rPr>
          <w:rFonts w:ascii="Arial" w:hAnsi="Arial" w:cs="Arial"/>
          <w:sz w:val="24"/>
          <w:szCs w:val="24"/>
        </w:rPr>
      </w:pPr>
    </w:p>
    <w:p w14:paraId="64C13D62" w14:textId="2C1DD32B" w:rsidR="00D02873" w:rsidRPr="00E65D8A" w:rsidRDefault="00D02873" w:rsidP="00D02873">
      <w:pPr>
        <w:pStyle w:val="Sinespaciado"/>
        <w:jc w:val="both"/>
        <w:rPr>
          <w:rFonts w:ascii="Arial" w:hAnsi="Arial" w:cs="Arial"/>
          <w:sz w:val="24"/>
          <w:szCs w:val="24"/>
        </w:rPr>
      </w:pPr>
      <w:r>
        <w:rPr>
          <w:rFonts w:ascii="Arial" w:hAnsi="Arial" w:cs="Arial"/>
          <w:sz w:val="24"/>
          <w:szCs w:val="24"/>
        </w:rPr>
        <w:t xml:space="preserve">En </w:t>
      </w:r>
      <w:r w:rsidRPr="00E65D8A">
        <w:rPr>
          <w:rFonts w:ascii="Arial" w:hAnsi="Arial" w:cs="Arial"/>
          <w:sz w:val="24"/>
          <w:szCs w:val="24"/>
        </w:rPr>
        <w:t>2008</w:t>
      </w:r>
      <w:r>
        <w:rPr>
          <w:rFonts w:ascii="Arial" w:hAnsi="Arial" w:cs="Arial"/>
          <w:sz w:val="24"/>
          <w:szCs w:val="24"/>
        </w:rPr>
        <w:t xml:space="preserve"> se promulgó </w:t>
      </w:r>
      <w:r w:rsidRPr="00E65D8A">
        <w:rPr>
          <w:rFonts w:ascii="Arial" w:hAnsi="Arial" w:cs="Arial"/>
          <w:sz w:val="24"/>
          <w:szCs w:val="24"/>
        </w:rPr>
        <w:t xml:space="preserve">la Constitución de la República del Ecuador, </w:t>
      </w:r>
      <w:r>
        <w:rPr>
          <w:rFonts w:ascii="Arial" w:hAnsi="Arial" w:cs="Arial"/>
          <w:sz w:val="24"/>
          <w:szCs w:val="24"/>
        </w:rPr>
        <w:t xml:space="preserve">y en armonía con su vigencia </w:t>
      </w:r>
      <w:r w:rsidRPr="00E65D8A">
        <w:rPr>
          <w:rFonts w:ascii="Arial" w:hAnsi="Arial" w:cs="Arial"/>
          <w:sz w:val="24"/>
          <w:szCs w:val="24"/>
        </w:rPr>
        <w:t xml:space="preserve">es </w:t>
      </w:r>
      <w:r>
        <w:rPr>
          <w:rFonts w:ascii="Arial" w:hAnsi="Arial" w:cs="Arial"/>
          <w:sz w:val="24"/>
          <w:szCs w:val="24"/>
        </w:rPr>
        <w:t xml:space="preserve">relevante comprender </w:t>
      </w:r>
      <w:r w:rsidRPr="00E65D8A">
        <w:rPr>
          <w:rFonts w:ascii="Arial" w:hAnsi="Arial" w:cs="Arial"/>
          <w:sz w:val="24"/>
          <w:szCs w:val="24"/>
        </w:rPr>
        <w:t xml:space="preserve">que el diseño normativo e institucional para la protección de derechos, </w:t>
      </w:r>
      <w:r>
        <w:rPr>
          <w:rFonts w:ascii="Arial" w:hAnsi="Arial" w:cs="Arial"/>
          <w:sz w:val="24"/>
          <w:szCs w:val="24"/>
        </w:rPr>
        <w:t xml:space="preserve">no es estático, por lo que se desarrolla </w:t>
      </w:r>
      <w:r w:rsidRPr="00E65D8A">
        <w:rPr>
          <w:rFonts w:ascii="Arial" w:hAnsi="Arial" w:cs="Arial"/>
          <w:sz w:val="24"/>
          <w:szCs w:val="24"/>
        </w:rPr>
        <w:t xml:space="preserve">y fortalece. En </w:t>
      </w:r>
      <w:r>
        <w:rPr>
          <w:rFonts w:ascii="Arial" w:hAnsi="Arial" w:cs="Arial"/>
          <w:sz w:val="24"/>
          <w:szCs w:val="24"/>
        </w:rPr>
        <w:t>dicho</w:t>
      </w:r>
      <w:r w:rsidRPr="00E65D8A">
        <w:rPr>
          <w:rFonts w:ascii="Arial" w:hAnsi="Arial" w:cs="Arial"/>
          <w:sz w:val="24"/>
          <w:szCs w:val="24"/>
        </w:rPr>
        <w:t xml:space="preserve"> sentido, la competencia </w:t>
      </w:r>
      <w:r>
        <w:rPr>
          <w:rFonts w:ascii="Arial" w:hAnsi="Arial" w:cs="Arial"/>
          <w:sz w:val="24"/>
          <w:szCs w:val="24"/>
        </w:rPr>
        <w:t xml:space="preserve">privativa </w:t>
      </w:r>
      <w:r w:rsidRPr="00E65D8A">
        <w:rPr>
          <w:rFonts w:ascii="Arial" w:hAnsi="Arial" w:cs="Arial"/>
          <w:sz w:val="24"/>
          <w:szCs w:val="24"/>
        </w:rPr>
        <w:t xml:space="preserve">de la defensa y garantía de los derechos de </w:t>
      </w:r>
      <w:r>
        <w:rPr>
          <w:rFonts w:ascii="Arial" w:hAnsi="Arial" w:cs="Arial"/>
          <w:sz w:val="24"/>
          <w:szCs w:val="24"/>
        </w:rPr>
        <w:t>este grupo etari</w:t>
      </w:r>
      <w:r w:rsidR="007A73B9">
        <w:rPr>
          <w:rFonts w:ascii="Arial" w:hAnsi="Arial" w:cs="Arial"/>
          <w:sz w:val="24"/>
          <w:szCs w:val="24"/>
        </w:rPr>
        <w:t>o</w:t>
      </w:r>
      <w:r>
        <w:rPr>
          <w:rFonts w:ascii="Arial" w:hAnsi="Arial" w:cs="Arial"/>
          <w:sz w:val="24"/>
          <w:szCs w:val="24"/>
        </w:rPr>
        <w:t xml:space="preserve"> </w:t>
      </w:r>
      <w:r w:rsidRPr="00E65D8A">
        <w:rPr>
          <w:rFonts w:ascii="Arial" w:hAnsi="Arial" w:cs="Arial"/>
          <w:sz w:val="24"/>
          <w:szCs w:val="24"/>
        </w:rPr>
        <w:t xml:space="preserve">se </w:t>
      </w:r>
      <w:r>
        <w:rPr>
          <w:rFonts w:ascii="Arial" w:hAnsi="Arial" w:cs="Arial"/>
          <w:sz w:val="24"/>
          <w:szCs w:val="24"/>
        </w:rPr>
        <w:t xml:space="preserve">desconcentra </w:t>
      </w:r>
      <w:r w:rsidRPr="00E65D8A">
        <w:rPr>
          <w:rFonts w:ascii="Arial" w:hAnsi="Arial" w:cs="Arial"/>
          <w:sz w:val="24"/>
          <w:szCs w:val="24"/>
        </w:rPr>
        <w:t xml:space="preserve">y </w:t>
      </w:r>
      <w:r>
        <w:rPr>
          <w:rFonts w:ascii="Arial" w:hAnsi="Arial" w:cs="Arial"/>
          <w:sz w:val="24"/>
          <w:szCs w:val="24"/>
        </w:rPr>
        <w:t xml:space="preserve">radica en </w:t>
      </w:r>
      <w:r w:rsidRPr="00E65D8A">
        <w:rPr>
          <w:rFonts w:ascii="Arial" w:hAnsi="Arial" w:cs="Arial"/>
          <w:sz w:val="24"/>
          <w:szCs w:val="24"/>
        </w:rPr>
        <w:t>los Consejos Cantonales de Protección de Derechos.</w:t>
      </w:r>
    </w:p>
    <w:p w14:paraId="4F950D0F" w14:textId="5358E92B" w:rsidR="00E65D8A" w:rsidRPr="00E65D8A" w:rsidRDefault="00E65D8A" w:rsidP="00E65D8A">
      <w:pPr>
        <w:pStyle w:val="Sinespaciado"/>
        <w:jc w:val="both"/>
        <w:rPr>
          <w:rFonts w:ascii="Arial" w:hAnsi="Arial" w:cs="Arial"/>
          <w:i/>
          <w:sz w:val="24"/>
          <w:szCs w:val="24"/>
        </w:rPr>
      </w:pPr>
    </w:p>
    <w:p w14:paraId="2422CDDF" w14:textId="66CDD1FB" w:rsidR="00E65D8A" w:rsidRPr="00E65D8A" w:rsidRDefault="00E65D8A" w:rsidP="00E65D8A">
      <w:pPr>
        <w:pStyle w:val="Sinespaciado"/>
        <w:jc w:val="both"/>
        <w:rPr>
          <w:rFonts w:ascii="Arial" w:hAnsi="Arial" w:cs="Arial"/>
          <w:sz w:val="24"/>
          <w:szCs w:val="24"/>
        </w:rPr>
      </w:pPr>
      <w:r w:rsidRPr="00E65D8A">
        <w:rPr>
          <w:rFonts w:ascii="Arial" w:hAnsi="Arial" w:cs="Arial"/>
          <w:sz w:val="24"/>
          <w:szCs w:val="24"/>
        </w:rPr>
        <w:t>L</w:t>
      </w:r>
      <w:r w:rsidR="00F71D06">
        <w:rPr>
          <w:rFonts w:ascii="Arial" w:hAnsi="Arial" w:cs="Arial"/>
          <w:sz w:val="24"/>
          <w:szCs w:val="24"/>
        </w:rPr>
        <w:t>as y los</w:t>
      </w:r>
      <w:r w:rsidR="002E1B2F">
        <w:rPr>
          <w:rFonts w:ascii="Arial" w:hAnsi="Arial" w:cs="Arial"/>
          <w:sz w:val="24"/>
          <w:szCs w:val="24"/>
        </w:rPr>
        <w:t xml:space="preserve"> a</w:t>
      </w:r>
      <w:r w:rsidRPr="00E65D8A">
        <w:rPr>
          <w:rFonts w:ascii="Arial" w:hAnsi="Arial" w:cs="Arial"/>
          <w:sz w:val="24"/>
          <w:szCs w:val="24"/>
        </w:rPr>
        <w:t>dolescentes en conflicto con la ley tendrán derecho a su desarrollo óptimo, como parte del proceso de rehabilitación</w:t>
      </w:r>
      <w:r w:rsidR="00156D19">
        <w:rPr>
          <w:rFonts w:ascii="Arial" w:hAnsi="Arial" w:cs="Arial"/>
          <w:sz w:val="24"/>
          <w:szCs w:val="24"/>
        </w:rPr>
        <w:t xml:space="preserve">, con el </w:t>
      </w:r>
      <w:r w:rsidRPr="00E65D8A">
        <w:rPr>
          <w:rFonts w:ascii="Arial" w:hAnsi="Arial" w:cs="Arial"/>
          <w:sz w:val="24"/>
          <w:szCs w:val="24"/>
        </w:rPr>
        <w:t>objetiv</w:t>
      </w:r>
      <w:r w:rsidR="00156D19">
        <w:rPr>
          <w:rFonts w:ascii="Arial" w:hAnsi="Arial" w:cs="Arial"/>
          <w:sz w:val="24"/>
          <w:szCs w:val="24"/>
        </w:rPr>
        <w:t>o</w:t>
      </w:r>
      <w:r w:rsidRPr="00E65D8A">
        <w:rPr>
          <w:rFonts w:ascii="Arial" w:hAnsi="Arial" w:cs="Arial"/>
          <w:sz w:val="24"/>
          <w:szCs w:val="24"/>
        </w:rPr>
        <w:t xml:space="preserve"> </w:t>
      </w:r>
      <w:r w:rsidR="00156D19">
        <w:rPr>
          <w:rFonts w:ascii="Arial" w:hAnsi="Arial" w:cs="Arial"/>
          <w:sz w:val="24"/>
          <w:szCs w:val="24"/>
        </w:rPr>
        <w:t>de brindar</w:t>
      </w:r>
      <w:r w:rsidRPr="00E65D8A">
        <w:rPr>
          <w:rFonts w:ascii="Arial" w:hAnsi="Arial" w:cs="Arial"/>
          <w:sz w:val="24"/>
          <w:szCs w:val="24"/>
        </w:rPr>
        <w:t xml:space="preserve"> una adecuada reinserción, en un entorno familiar, escolar, social y comunitario de afectividad y seguridad. Este entorno permitirá la satisfacción de sus necesidades sociales, afectivo-emocionales y culturales, con el apoyo de políticas municipales".</w:t>
      </w:r>
    </w:p>
    <w:p w14:paraId="478CAB15" w14:textId="77777777" w:rsidR="00E65D8A" w:rsidRPr="00E65D8A" w:rsidRDefault="00E65D8A" w:rsidP="00E65D8A">
      <w:pPr>
        <w:pStyle w:val="Sinespaciado"/>
        <w:jc w:val="both"/>
        <w:rPr>
          <w:rFonts w:ascii="Arial" w:hAnsi="Arial" w:cs="Arial"/>
          <w:sz w:val="24"/>
          <w:szCs w:val="24"/>
        </w:rPr>
      </w:pPr>
    </w:p>
    <w:p w14:paraId="7A8C2056" w14:textId="45DA71AB" w:rsidR="00E65D8A" w:rsidRPr="00E65D8A" w:rsidRDefault="00E65D8A" w:rsidP="00E65D8A">
      <w:pPr>
        <w:pStyle w:val="Sinespaciado"/>
        <w:jc w:val="both"/>
        <w:rPr>
          <w:rFonts w:ascii="Arial" w:eastAsia="Arial" w:hAnsi="Arial" w:cs="Arial"/>
          <w:sz w:val="24"/>
          <w:szCs w:val="24"/>
          <w:lang w:val="es-EC"/>
        </w:rPr>
      </w:pPr>
      <w:r w:rsidRPr="00E65D8A">
        <w:rPr>
          <w:rFonts w:ascii="Arial" w:eastAsia="Arial" w:hAnsi="Arial" w:cs="Arial"/>
          <w:sz w:val="24"/>
          <w:szCs w:val="24"/>
          <w:lang w:val="es-EC"/>
        </w:rPr>
        <w:t>Con la vigencia de la Ordenanza Metropolitana No. 001 de 29 de marzo de 2019, que contiene el Código Municipal para el Distrito Metropolitano de Quito, se incorporaron todas las Ordenanzas que integraban el sistema normativo del Municipio del Distrito Metropolitano de Quito, derogando todas las Ordenanzas que se encontraban dispersas. En ese contexto, se incorporó al Código Municipal, la Ordenanza Metropolitana No. 0188, que regul</w:t>
      </w:r>
      <w:r w:rsidR="0024107D">
        <w:rPr>
          <w:rFonts w:ascii="Arial" w:eastAsia="Arial" w:hAnsi="Arial" w:cs="Arial"/>
          <w:sz w:val="24"/>
          <w:szCs w:val="24"/>
          <w:lang w:val="es-EC"/>
        </w:rPr>
        <w:t>a</w:t>
      </w:r>
      <w:r w:rsidRPr="00E65D8A">
        <w:rPr>
          <w:rFonts w:ascii="Arial" w:eastAsia="Arial" w:hAnsi="Arial" w:cs="Arial"/>
          <w:sz w:val="24"/>
          <w:szCs w:val="24"/>
          <w:lang w:val="es-EC"/>
        </w:rPr>
        <w:t xml:space="preserve"> el Sistema de Protección Inte</w:t>
      </w:r>
      <w:r w:rsidR="0024107D">
        <w:rPr>
          <w:rFonts w:ascii="Arial" w:eastAsia="Arial" w:hAnsi="Arial" w:cs="Arial"/>
          <w:sz w:val="24"/>
          <w:szCs w:val="24"/>
          <w:lang w:val="es-EC"/>
        </w:rPr>
        <w:t>gral</w:t>
      </w:r>
      <w:r w:rsidRPr="00E65D8A">
        <w:rPr>
          <w:rFonts w:ascii="Arial" w:eastAsia="Arial" w:hAnsi="Arial" w:cs="Arial"/>
          <w:sz w:val="24"/>
          <w:szCs w:val="24"/>
          <w:lang w:val="es-EC"/>
        </w:rPr>
        <w:t>.</w:t>
      </w:r>
    </w:p>
    <w:p w14:paraId="421648F5" w14:textId="77777777" w:rsidR="00E65D8A" w:rsidRPr="00E65D8A" w:rsidRDefault="00E65D8A" w:rsidP="00E65D8A">
      <w:pPr>
        <w:pStyle w:val="Sinespaciado"/>
        <w:jc w:val="both"/>
        <w:rPr>
          <w:rFonts w:ascii="Arial" w:eastAsia="Tahoma" w:hAnsi="Arial" w:cs="Arial"/>
          <w:sz w:val="24"/>
          <w:szCs w:val="24"/>
          <w:lang w:val="es-EC" w:eastAsia="es-EC"/>
        </w:rPr>
      </w:pPr>
    </w:p>
    <w:p w14:paraId="6BA6328C" w14:textId="6814AA86" w:rsidR="002B2CF7" w:rsidRDefault="00E81564" w:rsidP="003A0007">
      <w:pPr>
        <w:pStyle w:val="Sinespaciado"/>
        <w:jc w:val="both"/>
        <w:rPr>
          <w:rFonts w:ascii="Arial" w:eastAsia="Tahoma" w:hAnsi="Arial" w:cs="Arial"/>
          <w:sz w:val="24"/>
          <w:szCs w:val="24"/>
          <w:lang w:val="es-EC" w:eastAsia="es-EC"/>
        </w:rPr>
      </w:pPr>
      <w:r>
        <w:rPr>
          <w:rFonts w:ascii="Arial" w:eastAsia="Tahoma" w:hAnsi="Arial" w:cs="Arial"/>
          <w:sz w:val="24"/>
          <w:szCs w:val="24"/>
          <w:lang w:val="es-EC" w:eastAsia="es-EC"/>
        </w:rPr>
        <w:t>E</w:t>
      </w:r>
      <w:r w:rsidR="00BA44F5">
        <w:rPr>
          <w:rFonts w:ascii="Arial" w:eastAsia="Tahoma" w:hAnsi="Arial" w:cs="Arial"/>
          <w:sz w:val="24"/>
          <w:szCs w:val="24"/>
          <w:lang w:val="es-EC" w:eastAsia="es-EC"/>
        </w:rPr>
        <w:t xml:space="preserve">l Sistema de Protección </w:t>
      </w:r>
      <w:r>
        <w:rPr>
          <w:rFonts w:ascii="Arial" w:eastAsia="Tahoma" w:hAnsi="Arial" w:cs="Arial"/>
          <w:sz w:val="24"/>
          <w:szCs w:val="24"/>
          <w:lang w:val="es-EC" w:eastAsia="es-EC"/>
        </w:rPr>
        <w:t>Integral contempla</w:t>
      </w:r>
      <w:r w:rsidR="00BA44F5">
        <w:rPr>
          <w:rFonts w:ascii="Arial" w:eastAsia="Tahoma" w:hAnsi="Arial" w:cs="Arial"/>
          <w:sz w:val="24"/>
          <w:szCs w:val="24"/>
          <w:lang w:val="es-EC" w:eastAsia="es-EC"/>
        </w:rPr>
        <w:t xml:space="preserve"> </w:t>
      </w:r>
      <w:r w:rsidR="009A0FA0">
        <w:rPr>
          <w:rFonts w:ascii="Arial" w:eastAsia="Tahoma" w:hAnsi="Arial" w:cs="Arial"/>
          <w:sz w:val="24"/>
          <w:szCs w:val="24"/>
          <w:lang w:val="es-EC" w:eastAsia="es-EC"/>
        </w:rPr>
        <w:t xml:space="preserve">los </w:t>
      </w:r>
      <w:r w:rsidR="00E65D8A" w:rsidRPr="00E65D8A">
        <w:rPr>
          <w:rFonts w:ascii="Arial" w:eastAsia="Tahoma" w:hAnsi="Arial" w:cs="Arial"/>
          <w:sz w:val="24"/>
          <w:szCs w:val="24"/>
          <w:lang w:val="es-EC" w:eastAsia="es-EC"/>
        </w:rPr>
        <w:t>grupos de atención prioritaria</w:t>
      </w:r>
      <w:r w:rsidR="00BA44F5">
        <w:rPr>
          <w:rFonts w:ascii="Arial" w:eastAsia="Tahoma" w:hAnsi="Arial" w:cs="Arial"/>
          <w:sz w:val="24"/>
          <w:szCs w:val="24"/>
          <w:lang w:val="es-EC" w:eastAsia="es-EC"/>
        </w:rPr>
        <w:t xml:space="preserve"> </w:t>
      </w:r>
      <w:r>
        <w:rPr>
          <w:rFonts w:ascii="Arial" w:eastAsia="Tahoma" w:hAnsi="Arial" w:cs="Arial"/>
          <w:sz w:val="24"/>
          <w:szCs w:val="24"/>
          <w:lang w:val="es-EC" w:eastAsia="es-EC"/>
        </w:rPr>
        <w:t xml:space="preserve">por </w:t>
      </w:r>
      <w:r w:rsidR="009A0FA0">
        <w:rPr>
          <w:rFonts w:ascii="Arial" w:eastAsia="Tahoma" w:hAnsi="Arial" w:cs="Arial"/>
          <w:sz w:val="24"/>
          <w:szCs w:val="24"/>
          <w:lang w:val="es-EC" w:eastAsia="es-EC"/>
        </w:rPr>
        <w:t>enfoque generacional</w:t>
      </w:r>
      <w:r>
        <w:rPr>
          <w:rFonts w:ascii="Arial" w:eastAsia="Tahoma" w:hAnsi="Arial" w:cs="Arial"/>
          <w:sz w:val="24"/>
          <w:szCs w:val="24"/>
          <w:lang w:val="es-EC" w:eastAsia="es-EC"/>
        </w:rPr>
        <w:t>, dentro del que se</w:t>
      </w:r>
      <w:r w:rsidR="009A0FA0">
        <w:rPr>
          <w:rFonts w:ascii="Arial" w:eastAsia="Tahoma" w:hAnsi="Arial" w:cs="Arial"/>
          <w:sz w:val="24"/>
          <w:szCs w:val="24"/>
          <w:lang w:val="es-EC" w:eastAsia="es-EC"/>
        </w:rPr>
        <w:t xml:space="preserve"> incluyen representantes de:</w:t>
      </w:r>
      <w:r w:rsidR="009A0FA0" w:rsidRPr="00E65D8A">
        <w:rPr>
          <w:rFonts w:ascii="Arial" w:eastAsia="Tahoma" w:hAnsi="Arial" w:cs="Arial"/>
          <w:sz w:val="24"/>
          <w:szCs w:val="24"/>
          <w:lang w:val="es-EC" w:eastAsia="es-EC"/>
        </w:rPr>
        <w:t xml:space="preserve"> niños, niñas y adolescentes</w:t>
      </w:r>
      <w:r w:rsidR="009A0FA0">
        <w:rPr>
          <w:rFonts w:ascii="Arial" w:eastAsia="Tahoma" w:hAnsi="Arial" w:cs="Arial"/>
          <w:sz w:val="24"/>
          <w:szCs w:val="24"/>
          <w:lang w:val="es-EC" w:eastAsia="es-EC"/>
        </w:rPr>
        <w:t>, derechos de personas adultas mayores y derechos de las y los jóvenes, sin tomar en cuenta</w:t>
      </w:r>
      <w:r w:rsidR="00E65D8A" w:rsidRPr="00E65D8A">
        <w:rPr>
          <w:rFonts w:ascii="Arial" w:eastAsia="Tahoma" w:hAnsi="Arial" w:cs="Arial"/>
          <w:sz w:val="24"/>
          <w:szCs w:val="24"/>
          <w:lang w:val="es-EC" w:eastAsia="es-EC"/>
        </w:rPr>
        <w:t xml:space="preserve"> a l</w:t>
      </w:r>
      <w:r w:rsidR="00A45E84">
        <w:rPr>
          <w:rFonts w:ascii="Arial" w:eastAsia="Tahoma" w:hAnsi="Arial" w:cs="Arial"/>
          <w:sz w:val="24"/>
          <w:szCs w:val="24"/>
          <w:lang w:val="es-EC" w:eastAsia="es-EC"/>
        </w:rPr>
        <w:t>a</w:t>
      </w:r>
      <w:r w:rsidR="00E65D8A" w:rsidRPr="00E65D8A">
        <w:rPr>
          <w:rFonts w:ascii="Arial" w:eastAsia="Tahoma" w:hAnsi="Arial" w:cs="Arial"/>
          <w:sz w:val="24"/>
          <w:szCs w:val="24"/>
          <w:lang w:val="es-EC" w:eastAsia="es-EC"/>
        </w:rPr>
        <w:t>s</w:t>
      </w:r>
      <w:r w:rsidR="00BF3C3A">
        <w:rPr>
          <w:rFonts w:ascii="Arial" w:eastAsia="Tahoma" w:hAnsi="Arial" w:cs="Arial"/>
          <w:sz w:val="24"/>
          <w:szCs w:val="24"/>
          <w:lang w:val="es-EC" w:eastAsia="es-EC"/>
        </w:rPr>
        <w:t xml:space="preserve"> y los</w:t>
      </w:r>
      <w:r w:rsidR="00E65D8A" w:rsidRPr="00E65D8A">
        <w:rPr>
          <w:rFonts w:ascii="Arial" w:eastAsia="Tahoma" w:hAnsi="Arial" w:cs="Arial"/>
          <w:sz w:val="24"/>
          <w:szCs w:val="24"/>
          <w:lang w:val="es-EC" w:eastAsia="es-EC"/>
        </w:rPr>
        <w:t xml:space="preserve"> adolescentes en conflicto con la ley, que por </w:t>
      </w:r>
      <w:r w:rsidR="00166469">
        <w:rPr>
          <w:rFonts w:ascii="Arial" w:eastAsia="Tahoma" w:hAnsi="Arial" w:cs="Arial"/>
          <w:sz w:val="24"/>
          <w:szCs w:val="24"/>
          <w:lang w:val="es-EC" w:eastAsia="es-EC"/>
        </w:rPr>
        <w:t>su condición tienen características especiales;</w:t>
      </w:r>
      <w:r w:rsidR="00E65D8A" w:rsidRPr="00E65D8A">
        <w:rPr>
          <w:rFonts w:ascii="Arial" w:eastAsia="Tahoma" w:hAnsi="Arial" w:cs="Arial"/>
          <w:sz w:val="24"/>
          <w:szCs w:val="24"/>
          <w:lang w:val="es-EC" w:eastAsia="es-EC"/>
        </w:rPr>
        <w:t xml:space="preserve"> para </w:t>
      </w:r>
      <w:r w:rsidR="006474FC">
        <w:rPr>
          <w:rFonts w:ascii="Arial" w:eastAsia="Tahoma" w:hAnsi="Arial" w:cs="Arial"/>
          <w:sz w:val="24"/>
          <w:szCs w:val="24"/>
          <w:lang w:val="es-EC" w:eastAsia="es-EC"/>
        </w:rPr>
        <w:t>ell</w:t>
      </w:r>
      <w:r w:rsidR="00166469">
        <w:rPr>
          <w:rFonts w:ascii="Arial" w:eastAsia="Tahoma" w:hAnsi="Arial" w:cs="Arial"/>
          <w:sz w:val="24"/>
          <w:szCs w:val="24"/>
          <w:lang w:val="es-EC" w:eastAsia="es-EC"/>
        </w:rPr>
        <w:t>o</w:t>
      </w:r>
      <w:r w:rsidR="006474FC">
        <w:rPr>
          <w:rFonts w:ascii="Arial" w:eastAsia="Tahoma" w:hAnsi="Arial" w:cs="Arial"/>
          <w:sz w:val="24"/>
          <w:szCs w:val="24"/>
          <w:lang w:val="es-EC" w:eastAsia="es-EC"/>
        </w:rPr>
        <w:t xml:space="preserve">s </w:t>
      </w:r>
      <w:r w:rsidR="00E65D8A" w:rsidRPr="00E65D8A">
        <w:rPr>
          <w:rFonts w:ascii="Arial" w:eastAsia="Tahoma" w:hAnsi="Arial" w:cs="Arial"/>
          <w:sz w:val="24"/>
          <w:szCs w:val="24"/>
          <w:lang w:val="es-EC" w:eastAsia="es-EC"/>
        </w:rPr>
        <w:t xml:space="preserve">se requerirá </w:t>
      </w:r>
      <w:r w:rsidR="00166469">
        <w:rPr>
          <w:rFonts w:ascii="Arial" w:eastAsia="Tahoma" w:hAnsi="Arial" w:cs="Arial"/>
          <w:sz w:val="24"/>
          <w:szCs w:val="24"/>
          <w:lang w:val="es-EC" w:eastAsia="es-EC"/>
        </w:rPr>
        <w:t xml:space="preserve">que </w:t>
      </w:r>
      <w:r w:rsidR="00E65D8A" w:rsidRPr="00E65D8A">
        <w:rPr>
          <w:rFonts w:ascii="Arial" w:eastAsia="Tahoma" w:hAnsi="Arial" w:cs="Arial"/>
          <w:sz w:val="24"/>
          <w:szCs w:val="24"/>
          <w:lang w:val="es-EC" w:eastAsia="es-EC"/>
        </w:rPr>
        <w:t>el Municipio del Distrito Metropolitano de Quito, trabaj</w:t>
      </w:r>
      <w:r w:rsidR="00166469">
        <w:rPr>
          <w:rFonts w:ascii="Arial" w:eastAsia="Tahoma" w:hAnsi="Arial" w:cs="Arial"/>
          <w:sz w:val="24"/>
          <w:szCs w:val="24"/>
          <w:lang w:val="es-EC" w:eastAsia="es-EC"/>
        </w:rPr>
        <w:t>e</w:t>
      </w:r>
      <w:r w:rsidR="00E65D8A" w:rsidRPr="00E65D8A">
        <w:rPr>
          <w:rFonts w:ascii="Arial" w:eastAsia="Tahoma" w:hAnsi="Arial" w:cs="Arial"/>
          <w:sz w:val="24"/>
          <w:szCs w:val="24"/>
          <w:lang w:val="es-EC" w:eastAsia="es-EC"/>
        </w:rPr>
        <w:t xml:space="preserve"> para garantizar el cumplimiento de sus derechos.</w:t>
      </w:r>
    </w:p>
    <w:p w14:paraId="5FB1D62A" w14:textId="4471EC17" w:rsidR="00B52963" w:rsidRDefault="00B52963" w:rsidP="003A0007">
      <w:pPr>
        <w:pStyle w:val="Sinespaciado"/>
        <w:jc w:val="both"/>
        <w:rPr>
          <w:rFonts w:ascii="Arial" w:eastAsia="Tahoma" w:hAnsi="Arial" w:cs="Arial"/>
          <w:sz w:val="24"/>
          <w:szCs w:val="24"/>
          <w:lang w:val="es-EC" w:eastAsia="es-EC"/>
        </w:rPr>
      </w:pPr>
    </w:p>
    <w:p w14:paraId="775FB26E" w14:textId="19E3240D" w:rsidR="003A0007" w:rsidRPr="00B52963" w:rsidRDefault="00F71D06" w:rsidP="003A0007">
      <w:pPr>
        <w:pStyle w:val="Sinespaciado"/>
        <w:jc w:val="both"/>
        <w:rPr>
          <w:rFonts w:ascii="Arial" w:eastAsia="Tahoma" w:hAnsi="Arial" w:cs="Arial"/>
          <w:sz w:val="24"/>
          <w:szCs w:val="24"/>
          <w:lang w:val="es-EC" w:eastAsia="es-EC"/>
        </w:rPr>
      </w:pPr>
      <w:r>
        <w:rPr>
          <w:rFonts w:ascii="Arial" w:eastAsia="Tahoma" w:hAnsi="Arial" w:cs="Arial"/>
          <w:sz w:val="24"/>
          <w:szCs w:val="24"/>
          <w:lang w:val="es-EC" w:eastAsia="es-EC"/>
        </w:rPr>
        <w:t xml:space="preserve">Las y los </w:t>
      </w:r>
      <w:r w:rsidR="002B2CF7" w:rsidRPr="00B52963">
        <w:rPr>
          <w:rFonts w:ascii="Arial" w:eastAsia="Tahoma" w:hAnsi="Arial" w:cs="Arial"/>
          <w:sz w:val="24"/>
          <w:szCs w:val="24"/>
          <w:lang w:val="es-EC" w:eastAsia="es-EC"/>
        </w:rPr>
        <w:t xml:space="preserve">adolescentes en conflicto con la ley atraviesan factores que involucran su integridad y su salud </w:t>
      </w:r>
      <w:r w:rsidR="00792E6D">
        <w:rPr>
          <w:rFonts w:ascii="Arial" w:hAnsi="Arial" w:cs="Arial"/>
          <w:sz w:val="24"/>
          <w:szCs w:val="24"/>
          <w:lang w:val="es-EC"/>
        </w:rPr>
        <w:t>atravesando</w:t>
      </w:r>
      <w:r w:rsidR="002B2CF7" w:rsidRPr="00B52963">
        <w:rPr>
          <w:rFonts w:ascii="Arial" w:hAnsi="Arial" w:cs="Arial"/>
          <w:sz w:val="24"/>
          <w:szCs w:val="24"/>
        </w:rPr>
        <w:t xml:space="preserve"> fenómeno</w:t>
      </w:r>
      <w:r w:rsidR="00792E6D">
        <w:rPr>
          <w:rFonts w:ascii="Arial" w:hAnsi="Arial" w:cs="Arial"/>
          <w:sz w:val="24"/>
          <w:szCs w:val="24"/>
        </w:rPr>
        <w:t>s</w:t>
      </w:r>
      <w:r w:rsidR="002B2CF7" w:rsidRPr="00B52963">
        <w:rPr>
          <w:rFonts w:ascii="Arial" w:hAnsi="Arial" w:cs="Arial"/>
          <w:sz w:val="24"/>
          <w:szCs w:val="24"/>
        </w:rPr>
        <w:t xml:space="preserve"> socio económico </w:t>
      </w:r>
      <w:r w:rsidR="00792E6D">
        <w:rPr>
          <w:rFonts w:ascii="Arial" w:hAnsi="Arial" w:cs="Arial"/>
          <w:sz w:val="24"/>
          <w:szCs w:val="24"/>
        </w:rPr>
        <w:t xml:space="preserve">como </w:t>
      </w:r>
      <w:r w:rsidR="002B2CF7" w:rsidRPr="00B52963">
        <w:rPr>
          <w:rFonts w:ascii="Arial" w:hAnsi="Arial" w:cs="Arial"/>
          <w:sz w:val="24"/>
          <w:szCs w:val="24"/>
        </w:rPr>
        <w:t>el consumo de drogas y</w:t>
      </w:r>
      <w:r w:rsidR="003A0007" w:rsidRPr="00B52963">
        <w:rPr>
          <w:rFonts w:ascii="Arial" w:hAnsi="Arial" w:cs="Arial"/>
          <w:sz w:val="24"/>
          <w:szCs w:val="24"/>
        </w:rPr>
        <w:t xml:space="preserve"> los impactos y c</w:t>
      </w:r>
      <w:r w:rsidR="002B2CF7" w:rsidRPr="00B52963">
        <w:rPr>
          <w:rFonts w:ascii="Arial" w:hAnsi="Arial" w:cs="Arial"/>
          <w:sz w:val="24"/>
          <w:szCs w:val="24"/>
        </w:rPr>
        <w:t>onsecuencias sociales, económico</w:t>
      </w:r>
      <w:r w:rsidR="003A0007" w:rsidRPr="00B52963">
        <w:rPr>
          <w:rFonts w:ascii="Arial" w:hAnsi="Arial" w:cs="Arial"/>
          <w:sz w:val="24"/>
          <w:szCs w:val="24"/>
        </w:rPr>
        <w:t>s, políticas, culturales y de seguridad ciudadana que se generan por la relación e incidencia de los individuos, la familia, comunidad y Estado con las drogas</w:t>
      </w:r>
      <w:r w:rsidR="00792E6D">
        <w:rPr>
          <w:rFonts w:ascii="Arial" w:hAnsi="Arial" w:cs="Arial"/>
          <w:sz w:val="24"/>
          <w:szCs w:val="24"/>
        </w:rPr>
        <w:t>.</w:t>
      </w:r>
      <w:r w:rsidR="003A0007" w:rsidRPr="00B52963">
        <w:rPr>
          <w:rFonts w:ascii="Arial" w:hAnsi="Arial" w:cs="Arial"/>
          <w:sz w:val="24"/>
          <w:szCs w:val="24"/>
        </w:rPr>
        <w:t xml:space="preserve"> </w:t>
      </w:r>
      <w:r w:rsidR="00792E6D">
        <w:rPr>
          <w:rFonts w:ascii="Arial" w:hAnsi="Arial" w:cs="Arial"/>
          <w:sz w:val="24"/>
          <w:szCs w:val="24"/>
        </w:rPr>
        <w:t>En sentido,</w:t>
      </w:r>
      <w:r w:rsidR="003A0007" w:rsidRPr="00B52963">
        <w:rPr>
          <w:rFonts w:ascii="Arial" w:hAnsi="Arial" w:cs="Arial"/>
          <w:sz w:val="24"/>
          <w:szCs w:val="24"/>
        </w:rPr>
        <w:t xml:space="preserve"> la participación intersectorial resulta de gran importancia con el objetivo de favorecer el desarrollo de factores de protección a nivel individual y social</w:t>
      </w:r>
      <w:r w:rsidR="00792E6D">
        <w:rPr>
          <w:rFonts w:ascii="Arial" w:hAnsi="Arial" w:cs="Arial"/>
          <w:sz w:val="24"/>
          <w:szCs w:val="24"/>
        </w:rPr>
        <w:t xml:space="preserve">. </w:t>
      </w:r>
      <w:r w:rsidR="003A0007" w:rsidRPr="00B52963">
        <w:rPr>
          <w:rFonts w:ascii="Arial" w:hAnsi="Arial" w:cs="Arial"/>
          <w:sz w:val="24"/>
          <w:szCs w:val="24"/>
        </w:rPr>
        <w:t>Los gobiernos autónomos se encuentran facultados para intervenir</w:t>
      </w:r>
      <w:r w:rsidR="00792E6D">
        <w:rPr>
          <w:rFonts w:ascii="Arial" w:hAnsi="Arial" w:cs="Arial"/>
          <w:sz w:val="24"/>
          <w:szCs w:val="24"/>
        </w:rPr>
        <w:t xml:space="preserve"> y</w:t>
      </w:r>
      <w:r w:rsidR="003A0007" w:rsidRPr="00B52963">
        <w:rPr>
          <w:rFonts w:ascii="Arial" w:hAnsi="Arial" w:cs="Arial"/>
          <w:sz w:val="24"/>
          <w:szCs w:val="24"/>
        </w:rPr>
        <w:t xml:space="preserve"> destinar recursos para la atención </w:t>
      </w:r>
      <w:r w:rsidR="00792E6D">
        <w:rPr>
          <w:rFonts w:ascii="Arial" w:hAnsi="Arial" w:cs="Arial"/>
          <w:sz w:val="24"/>
          <w:szCs w:val="24"/>
        </w:rPr>
        <w:t>de los</w:t>
      </w:r>
      <w:r w:rsidR="003A0007" w:rsidRPr="00B52963">
        <w:rPr>
          <w:rFonts w:ascii="Arial" w:hAnsi="Arial" w:cs="Arial"/>
          <w:sz w:val="24"/>
          <w:szCs w:val="24"/>
        </w:rPr>
        <w:t xml:space="preserve"> grupos de atención prioritaria y </w:t>
      </w:r>
      <w:r w:rsidR="00792E6D">
        <w:rPr>
          <w:rFonts w:ascii="Arial" w:hAnsi="Arial" w:cs="Arial"/>
          <w:sz w:val="24"/>
          <w:szCs w:val="24"/>
        </w:rPr>
        <w:t xml:space="preserve">personas en situación de </w:t>
      </w:r>
      <w:r w:rsidR="003A0007" w:rsidRPr="00B52963">
        <w:rPr>
          <w:rFonts w:ascii="Arial" w:hAnsi="Arial" w:cs="Arial"/>
          <w:sz w:val="24"/>
          <w:szCs w:val="24"/>
        </w:rPr>
        <w:t>vulnerab</w:t>
      </w:r>
      <w:r w:rsidR="00792E6D">
        <w:rPr>
          <w:rFonts w:ascii="Arial" w:hAnsi="Arial" w:cs="Arial"/>
          <w:sz w:val="24"/>
          <w:szCs w:val="24"/>
        </w:rPr>
        <w:t>ilidad</w:t>
      </w:r>
      <w:r w:rsidR="002B2CF7" w:rsidRPr="00B52963">
        <w:rPr>
          <w:rFonts w:ascii="Arial" w:hAnsi="Arial" w:cs="Arial"/>
          <w:sz w:val="24"/>
          <w:szCs w:val="24"/>
        </w:rPr>
        <w:t xml:space="preserve">, que por medio de esta ordenanza tiene la perspectiva de tomar en cuenta este factor social y plantear alternativas por parte de la </w:t>
      </w:r>
      <w:r w:rsidR="002B2CF7" w:rsidRPr="00B52963">
        <w:rPr>
          <w:rFonts w:ascii="Arial" w:hAnsi="Arial" w:cs="Arial"/>
          <w:sz w:val="24"/>
          <w:szCs w:val="24"/>
        </w:rPr>
        <w:lastRenderedPageBreak/>
        <w:t>Secretaria de Salud, en beneficio de los adolescentes que se encuentran cumpliendo una medida socioeducativa.</w:t>
      </w:r>
    </w:p>
    <w:p w14:paraId="68938CDA" w14:textId="77777777" w:rsidR="00E65D8A" w:rsidRPr="00E65D8A" w:rsidRDefault="00E65D8A" w:rsidP="00E65D8A">
      <w:pPr>
        <w:pStyle w:val="Sinespaciado"/>
        <w:jc w:val="both"/>
        <w:rPr>
          <w:rFonts w:ascii="Arial" w:eastAsia="Tahoma" w:hAnsi="Arial" w:cs="Arial"/>
          <w:sz w:val="24"/>
          <w:szCs w:val="24"/>
          <w:lang w:val="es-EC" w:eastAsia="es-EC"/>
        </w:rPr>
      </w:pPr>
    </w:p>
    <w:p w14:paraId="7F8F6D78" w14:textId="790F6B46" w:rsidR="00E65D8A" w:rsidRPr="00E65D8A" w:rsidRDefault="00E65D8A" w:rsidP="00E65D8A">
      <w:pPr>
        <w:pStyle w:val="Sinespaciado"/>
        <w:jc w:val="both"/>
        <w:rPr>
          <w:rFonts w:ascii="Arial" w:hAnsi="Arial" w:cs="Arial"/>
          <w:sz w:val="24"/>
          <w:szCs w:val="24"/>
        </w:rPr>
      </w:pPr>
      <w:r w:rsidRPr="00E65D8A">
        <w:rPr>
          <w:rFonts w:ascii="Arial" w:eastAsia="Tahoma" w:hAnsi="Arial" w:cs="Arial"/>
          <w:sz w:val="24"/>
          <w:szCs w:val="24"/>
          <w:lang w:val="es-EC" w:eastAsia="es-EC"/>
        </w:rPr>
        <w:t>Para la reinserción de l</w:t>
      </w:r>
      <w:r w:rsidR="00F71D06">
        <w:rPr>
          <w:rFonts w:ascii="Arial" w:eastAsia="Tahoma" w:hAnsi="Arial" w:cs="Arial"/>
          <w:sz w:val="24"/>
          <w:szCs w:val="24"/>
          <w:lang w:val="es-EC" w:eastAsia="es-EC"/>
        </w:rPr>
        <w:t>os y las</w:t>
      </w:r>
      <w:r w:rsidRPr="00E65D8A">
        <w:rPr>
          <w:rFonts w:ascii="Arial" w:eastAsia="Tahoma" w:hAnsi="Arial" w:cs="Arial"/>
          <w:sz w:val="24"/>
          <w:szCs w:val="24"/>
          <w:lang w:val="es-EC" w:eastAsia="es-EC"/>
        </w:rPr>
        <w:t xml:space="preserve"> adolescentes en conflicto con la ley, </w:t>
      </w:r>
      <w:r w:rsidRPr="00E65D8A">
        <w:rPr>
          <w:rFonts w:ascii="Arial" w:hAnsi="Arial" w:cs="Arial"/>
          <w:sz w:val="24"/>
          <w:szCs w:val="24"/>
        </w:rPr>
        <w:t>es crucial que las instituciones públicas del gobierno central y del Distrito Metropolitano de Quito, se to</w:t>
      </w:r>
      <w:r w:rsidR="00BF3C3A">
        <w:rPr>
          <w:rFonts w:ascii="Arial" w:hAnsi="Arial" w:cs="Arial"/>
          <w:sz w:val="24"/>
          <w:szCs w:val="24"/>
        </w:rPr>
        <w:t xml:space="preserve">men como principales aspectos: trabajo, educación, cultura, deporte, </w:t>
      </w:r>
      <w:r w:rsidRPr="00E65D8A">
        <w:rPr>
          <w:rFonts w:ascii="Arial" w:hAnsi="Arial" w:cs="Arial"/>
          <w:sz w:val="24"/>
          <w:szCs w:val="24"/>
        </w:rPr>
        <w:t xml:space="preserve">atención a la salud y el fortalecimiento de las relaciones familiares, que orienten el desarrollo de las capacidades y viabilicen su reinserción progresiva a la sociedad. </w:t>
      </w:r>
    </w:p>
    <w:p w14:paraId="3C679279" w14:textId="77777777" w:rsidR="00E65D8A" w:rsidRPr="00E65D8A" w:rsidRDefault="00E65D8A" w:rsidP="00E65D8A">
      <w:pPr>
        <w:pStyle w:val="Sinespaciado"/>
        <w:jc w:val="both"/>
        <w:rPr>
          <w:rFonts w:ascii="Arial" w:hAnsi="Arial" w:cs="Arial"/>
          <w:sz w:val="24"/>
          <w:szCs w:val="24"/>
          <w:highlight w:val="yellow"/>
        </w:rPr>
      </w:pPr>
    </w:p>
    <w:p w14:paraId="6C6B0BCA" w14:textId="644B777B" w:rsidR="00E65D8A" w:rsidRPr="00E65D8A" w:rsidRDefault="00E65D8A" w:rsidP="00E65D8A">
      <w:pPr>
        <w:pStyle w:val="Sinespaciado"/>
        <w:jc w:val="both"/>
        <w:rPr>
          <w:rFonts w:ascii="Arial" w:hAnsi="Arial" w:cs="Arial"/>
          <w:sz w:val="24"/>
          <w:szCs w:val="24"/>
        </w:rPr>
      </w:pPr>
      <w:r w:rsidRPr="00E65D8A">
        <w:rPr>
          <w:rFonts w:ascii="Arial" w:hAnsi="Arial" w:cs="Arial"/>
          <w:sz w:val="24"/>
          <w:szCs w:val="24"/>
        </w:rPr>
        <w:t>Desde la perspectiva de la protección de los derechos de los grupos de atención prioritaria, l</w:t>
      </w:r>
      <w:r w:rsidR="009529A7">
        <w:rPr>
          <w:rFonts w:ascii="Arial" w:hAnsi="Arial" w:cs="Arial"/>
          <w:sz w:val="24"/>
          <w:szCs w:val="24"/>
        </w:rPr>
        <w:t>a</w:t>
      </w:r>
      <w:r w:rsidRPr="00E65D8A">
        <w:rPr>
          <w:rFonts w:ascii="Arial" w:hAnsi="Arial" w:cs="Arial"/>
          <w:sz w:val="24"/>
          <w:szCs w:val="24"/>
        </w:rPr>
        <w:t>s</w:t>
      </w:r>
      <w:r w:rsidR="00BF3C3A">
        <w:rPr>
          <w:rFonts w:ascii="Arial" w:hAnsi="Arial" w:cs="Arial"/>
          <w:sz w:val="24"/>
          <w:szCs w:val="24"/>
        </w:rPr>
        <w:t xml:space="preserve"> y los </w:t>
      </w:r>
      <w:r w:rsidRPr="00E65D8A">
        <w:rPr>
          <w:rFonts w:ascii="Arial" w:hAnsi="Arial" w:cs="Arial"/>
          <w:sz w:val="24"/>
          <w:szCs w:val="24"/>
        </w:rPr>
        <w:t xml:space="preserve">adolescentes en conflicto con la ley se encuentran en situación de vulnerabilidad y ninguna institución municipal tiene la rectoría para ser el ente que desarrolle política pública, estrategias, planes y programas, así como tener un diagnóstico de las necesidades que atraviesa este grupo durante y post cumplimiento de las medidas socioeducativas y de internamiento institucional, por esta razón hoy se pone en conocimiento del Consejo Metropolitano para otorgar responsabilidades a las entidades municipales a fin de dar cumplimiento al principio de protección al interés superior </w:t>
      </w:r>
      <w:r w:rsidR="006813F5">
        <w:rPr>
          <w:rFonts w:ascii="Arial" w:hAnsi="Arial" w:cs="Arial"/>
          <w:sz w:val="24"/>
          <w:szCs w:val="24"/>
        </w:rPr>
        <w:t>de la niñez y adolescencia</w:t>
      </w:r>
      <w:r w:rsidRPr="00E65D8A">
        <w:rPr>
          <w:rFonts w:ascii="Arial" w:hAnsi="Arial" w:cs="Arial"/>
          <w:sz w:val="24"/>
          <w:szCs w:val="24"/>
        </w:rPr>
        <w:t>.</w:t>
      </w:r>
    </w:p>
    <w:p w14:paraId="61B02A6F" w14:textId="77777777" w:rsidR="00E65D8A" w:rsidRPr="00E65D8A" w:rsidRDefault="00E65D8A" w:rsidP="00E65D8A">
      <w:pPr>
        <w:pStyle w:val="Sinespaciado"/>
        <w:jc w:val="both"/>
        <w:rPr>
          <w:rFonts w:ascii="Arial" w:hAnsi="Arial" w:cs="Arial"/>
          <w:sz w:val="24"/>
          <w:szCs w:val="24"/>
        </w:rPr>
      </w:pPr>
    </w:p>
    <w:p w14:paraId="3E58CD73" w14:textId="77777777" w:rsidR="00E65D8A" w:rsidRPr="00E65D8A" w:rsidRDefault="00E65D8A" w:rsidP="00E65D8A">
      <w:pPr>
        <w:autoSpaceDE w:val="0"/>
        <w:autoSpaceDN w:val="0"/>
        <w:adjustRightInd w:val="0"/>
        <w:spacing w:after="0" w:line="240" w:lineRule="auto"/>
        <w:jc w:val="both"/>
        <w:rPr>
          <w:rFonts w:ascii="Arial" w:hAnsi="Arial" w:cs="Arial"/>
          <w:sz w:val="24"/>
          <w:szCs w:val="24"/>
        </w:rPr>
      </w:pPr>
    </w:p>
    <w:p w14:paraId="6FCE888B" w14:textId="77777777" w:rsidR="00E65D8A" w:rsidRPr="00E65D8A" w:rsidRDefault="00E65D8A" w:rsidP="00E65D8A">
      <w:pPr>
        <w:autoSpaceDE w:val="0"/>
        <w:autoSpaceDN w:val="0"/>
        <w:adjustRightInd w:val="0"/>
        <w:spacing w:after="0" w:line="240" w:lineRule="auto"/>
        <w:jc w:val="center"/>
        <w:rPr>
          <w:rFonts w:ascii="Arial" w:hAnsi="Arial" w:cs="Arial"/>
          <w:b/>
          <w:bCs/>
          <w:color w:val="000000"/>
          <w:sz w:val="24"/>
          <w:szCs w:val="24"/>
        </w:rPr>
      </w:pPr>
      <w:r w:rsidRPr="00E65D8A">
        <w:rPr>
          <w:rFonts w:ascii="Arial" w:hAnsi="Arial" w:cs="Arial"/>
          <w:b/>
          <w:bCs/>
          <w:color w:val="000000"/>
          <w:sz w:val="24"/>
          <w:szCs w:val="24"/>
        </w:rPr>
        <w:t>EL CONCEJO DEL GOBIERNO AUTÓNOMO DESCENTRALIZADO DEL DISTRITO METROPOLITANO DE QUITO</w:t>
      </w:r>
      <w:r w:rsidRPr="00E65D8A">
        <w:rPr>
          <w:rFonts w:ascii="Arial" w:hAnsi="Arial" w:cs="Arial"/>
          <w:b/>
          <w:bCs/>
          <w:color w:val="000000"/>
          <w:sz w:val="24"/>
          <w:szCs w:val="24"/>
        </w:rPr>
        <w:br/>
      </w:r>
    </w:p>
    <w:p w14:paraId="61593F8B" w14:textId="77777777" w:rsidR="00E65D8A" w:rsidRPr="00E65D8A" w:rsidRDefault="00E65D8A" w:rsidP="00E65D8A">
      <w:pPr>
        <w:autoSpaceDE w:val="0"/>
        <w:autoSpaceDN w:val="0"/>
        <w:adjustRightInd w:val="0"/>
        <w:spacing w:after="0" w:line="240" w:lineRule="auto"/>
        <w:jc w:val="center"/>
        <w:rPr>
          <w:rFonts w:ascii="Arial" w:hAnsi="Arial" w:cs="Arial"/>
          <w:b/>
          <w:bCs/>
          <w:color w:val="000000"/>
          <w:sz w:val="24"/>
          <w:szCs w:val="24"/>
        </w:rPr>
      </w:pPr>
      <w:r w:rsidRPr="00E65D8A">
        <w:rPr>
          <w:rFonts w:ascii="Arial" w:hAnsi="Arial" w:cs="Arial"/>
          <w:b/>
          <w:bCs/>
          <w:color w:val="000000"/>
          <w:sz w:val="24"/>
          <w:szCs w:val="24"/>
        </w:rPr>
        <w:t>Considerando:</w:t>
      </w:r>
    </w:p>
    <w:p w14:paraId="37E7ABDC" w14:textId="77777777" w:rsidR="00E65D8A" w:rsidRPr="00E65D8A" w:rsidRDefault="00E65D8A" w:rsidP="00E65D8A">
      <w:pPr>
        <w:spacing w:line="240" w:lineRule="auto"/>
        <w:jc w:val="both"/>
        <w:rPr>
          <w:rFonts w:ascii="Arial" w:hAnsi="Arial" w:cs="Arial"/>
          <w:b/>
          <w:bCs/>
          <w:color w:val="000000"/>
          <w:sz w:val="24"/>
          <w:szCs w:val="24"/>
        </w:rPr>
      </w:pPr>
    </w:p>
    <w:p w14:paraId="4DB8F422" w14:textId="77777777" w:rsidR="00E65D8A" w:rsidRPr="00E65D8A" w:rsidRDefault="00E65D8A" w:rsidP="00E65D8A">
      <w:pPr>
        <w:pStyle w:val="Sinespaciado"/>
        <w:jc w:val="both"/>
        <w:rPr>
          <w:rFonts w:ascii="Arial" w:hAnsi="Arial" w:cs="Arial"/>
          <w:sz w:val="24"/>
          <w:szCs w:val="24"/>
        </w:rPr>
      </w:pPr>
      <w:r w:rsidRPr="00E65D8A">
        <w:rPr>
          <w:rFonts w:ascii="Arial" w:eastAsia="Times New Roman" w:hAnsi="Arial" w:cs="Arial"/>
          <w:b/>
          <w:color w:val="000000"/>
          <w:sz w:val="24"/>
          <w:szCs w:val="24"/>
          <w:lang w:eastAsia="es-EC"/>
        </w:rPr>
        <w:t>Que</w:t>
      </w:r>
      <w:r w:rsidRPr="00E65D8A">
        <w:rPr>
          <w:rFonts w:ascii="Arial" w:eastAsia="Times New Roman" w:hAnsi="Arial" w:cs="Arial"/>
          <w:color w:val="000000"/>
          <w:sz w:val="24"/>
          <w:szCs w:val="24"/>
          <w:lang w:eastAsia="es-EC"/>
        </w:rPr>
        <w:t>, el artículo 1</w:t>
      </w:r>
      <w:r w:rsidRPr="00E65D8A">
        <w:rPr>
          <w:rFonts w:ascii="Arial" w:hAnsi="Arial" w:cs="Arial"/>
          <w:sz w:val="24"/>
          <w:szCs w:val="24"/>
        </w:rPr>
        <w:t xml:space="preserve"> la Constitución de la República del Ecuador, en adelante </w:t>
      </w:r>
    </w:p>
    <w:p w14:paraId="4B7A94B1" w14:textId="77777777" w:rsidR="00E65D8A" w:rsidRPr="00E65D8A" w:rsidRDefault="00E65D8A" w:rsidP="00E65D8A">
      <w:pPr>
        <w:pStyle w:val="Sinespaciado"/>
        <w:jc w:val="both"/>
        <w:rPr>
          <w:rFonts w:ascii="Arial" w:hAnsi="Arial" w:cs="Arial"/>
          <w:i/>
          <w:sz w:val="24"/>
          <w:szCs w:val="24"/>
        </w:rPr>
      </w:pPr>
      <w:r w:rsidRPr="00E65D8A">
        <w:rPr>
          <w:rFonts w:ascii="Arial" w:hAnsi="Arial" w:cs="Arial"/>
          <w:sz w:val="24"/>
          <w:szCs w:val="24"/>
        </w:rPr>
        <w:t xml:space="preserve">(la Constitución) </w:t>
      </w:r>
      <w:r w:rsidRPr="00E65D8A">
        <w:rPr>
          <w:rFonts w:ascii="Arial" w:hAnsi="Arial" w:cs="Arial"/>
          <w:i/>
          <w:sz w:val="24"/>
          <w:szCs w:val="24"/>
        </w:rPr>
        <w:t>El Ecuador es un Estado constitucional de derechos y justicia, social,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p>
    <w:p w14:paraId="38A72A0F" w14:textId="77777777" w:rsidR="00E65D8A" w:rsidRPr="00E65D8A" w:rsidRDefault="00E65D8A" w:rsidP="00E65D8A">
      <w:pPr>
        <w:pStyle w:val="Sinespaciado"/>
        <w:jc w:val="both"/>
        <w:rPr>
          <w:rFonts w:ascii="Arial" w:hAnsi="Arial" w:cs="Arial"/>
          <w:sz w:val="24"/>
          <w:szCs w:val="24"/>
        </w:rPr>
      </w:pPr>
    </w:p>
    <w:p w14:paraId="0005608A" w14:textId="77777777" w:rsidR="00E65D8A" w:rsidRPr="00E65D8A" w:rsidRDefault="00E65D8A" w:rsidP="00E65D8A">
      <w:pPr>
        <w:spacing w:line="240" w:lineRule="auto"/>
        <w:jc w:val="both"/>
        <w:rPr>
          <w:rFonts w:ascii="Arial" w:hAnsi="Arial" w:cs="Arial"/>
          <w:i/>
          <w:sz w:val="24"/>
          <w:szCs w:val="24"/>
          <w:lang w:val="es-ES"/>
        </w:rPr>
      </w:pPr>
      <w:r w:rsidRPr="00E65D8A">
        <w:rPr>
          <w:rFonts w:ascii="Arial" w:hAnsi="Arial" w:cs="Arial"/>
          <w:b/>
          <w:bCs/>
          <w:sz w:val="24"/>
          <w:szCs w:val="24"/>
        </w:rPr>
        <w:t xml:space="preserve">Que, </w:t>
      </w:r>
      <w:r w:rsidRPr="00E65D8A">
        <w:rPr>
          <w:rFonts w:ascii="Arial" w:hAnsi="Arial" w:cs="Arial"/>
          <w:sz w:val="24"/>
          <w:szCs w:val="24"/>
        </w:rPr>
        <w:t>el artículo 35 Ibídem determina: “</w:t>
      </w:r>
      <w:r w:rsidRPr="00E65D8A">
        <w:rPr>
          <w:rFonts w:ascii="Arial" w:hAnsi="Arial" w:cs="Arial"/>
          <w:i/>
          <w:sz w:val="24"/>
          <w:szCs w:val="24"/>
          <w:lang w:val="es-ES"/>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p>
    <w:p w14:paraId="69552E80" w14:textId="65596073" w:rsidR="00E65D8A" w:rsidRDefault="00E65D8A" w:rsidP="00E65D8A">
      <w:pPr>
        <w:spacing w:line="240" w:lineRule="auto"/>
        <w:jc w:val="both"/>
        <w:rPr>
          <w:rFonts w:ascii="Arial" w:hAnsi="Arial" w:cs="Arial"/>
          <w:i/>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primer inciso del artículo 44 de la Carta Magna dispone: </w:t>
      </w:r>
      <w:r w:rsidRPr="00E65D8A">
        <w:rPr>
          <w:rFonts w:ascii="Arial" w:hAnsi="Arial" w:cs="Arial"/>
          <w:i/>
          <w:iCs/>
          <w:sz w:val="24"/>
          <w:szCs w:val="24"/>
        </w:rPr>
        <w:t>“</w:t>
      </w:r>
      <w:r w:rsidRPr="00E65D8A">
        <w:rPr>
          <w:rFonts w:ascii="Arial" w:hAnsi="Arial" w:cs="Arial"/>
          <w:i/>
          <w:sz w:val="24"/>
          <w:szCs w:val="24"/>
          <w:lang w:val="es-ES"/>
        </w:rPr>
        <w:t xml:space="preserve">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w:t>
      </w:r>
      <w:r w:rsidRPr="00E65D8A">
        <w:rPr>
          <w:rFonts w:ascii="Arial" w:hAnsi="Arial" w:cs="Arial"/>
          <w:i/>
          <w:sz w:val="24"/>
          <w:szCs w:val="24"/>
          <w:lang w:val="es-ES"/>
        </w:rPr>
        <w:lastRenderedPageBreak/>
        <w:t>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r w:rsidRPr="00E65D8A">
        <w:rPr>
          <w:rFonts w:ascii="Arial" w:hAnsi="Arial" w:cs="Arial"/>
          <w:i/>
          <w:sz w:val="24"/>
          <w:szCs w:val="24"/>
        </w:rPr>
        <w:t>;</w:t>
      </w:r>
    </w:p>
    <w:p w14:paraId="7DBF2DDE" w14:textId="77777777" w:rsidR="000523C2" w:rsidRDefault="000523C2" w:rsidP="000523C2">
      <w:pPr>
        <w:spacing w:after="0" w:line="240" w:lineRule="auto"/>
        <w:jc w:val="both"/>
        <w:rPr>
          <w:rFonts w:ascii="Arial" w:hAnsi="Arial" w:cs="Arial"/>
          <w:i/>
          <w:sz w:val="24"/>
          <w:szCs w:val="24"/>
          <w:lang w:val="es-ES"/>
        </w:rPr>
      </w:pPr>
      <w:r w:rsidRPr="00EF4BDF">
        <w:rPr>
          <w:rFonts w:ascii="Arial" w:hAnsi="Arial" w:cs="Arial"/>
          <w:b/>
          <w:bCs/>
          <w:color w:val="000000"/>
          <w:sz w:val="24"/>
          <w:szCs w:val="24"/>
        </w:rPr>
        <w:t>Que</w:t>
      </w:r>
      <w:r w:rsidRPr="00EF4BDF">
        <w:rPr>
          <w:rFonts w:ascii="Arial" w:hAnsi="Arial" w:cs="Arial"/>
          <w:color w:val="000000"/>
          <w:sz w:val="24"/>
          <w:szCs w:val="24"/>
        </w:rPr>
        <w:t xml:space="preserve">, el artículo </w:t>
      </w:r>
      <w:r>
        <w:rPr>
          <w:rFonts w:ascii="Arial" w:hAnsi="Arial" w:cs="Arial"/>
          <w:color w:val="000000"/>
          <w:sz w:val="24"/>
          <w:szCs w:val="24"/>
        </w:rPr>
        <w:t>226</w:t>
      </w:r>
      <w:r w:rsidRPr="00EF4BDF">
        <w:rPr>
          <w:rFonts w:ascii="Arial" w:hAnsi="Arial" w:cs="Arial"/>
          <w:color w:val="000000"/>
          <w:sz w:val="24"/>
          <w:szCs w:val="24"/>
        </w:rPr>
        <w:t xml:space="preserve"> de la</w:t>
      </w:r>
      <w:r>
        <w:rPr>
          <w:rFonts w:ascii="Arial" w:hAnsi="Arial" w:cs="Arial"/>
          <w:color w:val="000000"/>
          <w:sz w:val="24"/>
          <w:szCs w:val="24"/>
        </w:rPr>
        <w:t xml:space="preserve"> Norma Suprema, refiere</w:t>
      </w:r>
      <w:r w:rsidRPr="00EF4BDF">
        <w:rPr>
          <w:rFonts w:ascii="Arial" w:hAnsi="Arial" w:cs="Arial"/>
          <w:color w:val="000000"/>
          <w:sz w:val="24"/>
          <w:szCs w:val="24"/>
        </w:rPr>
        <w:t xml:space="preserve">: </w:t>
      </w:r>
      <w:r>
        <w:rPr>
          <w:rFonts w:ascii="Arial" w:hAnsi="Arial" w:cs="Arial"/>
          <w:color w:val="000000"/>
          <w:sz w:val="24"/>
          <w:szCs w:val="24"/>
        </w:rPr>
        <w:t>“</w:t>
      </w:r>
      <w:r w:rsidRPr="00EF4BDF">
        <w:rPr>
          <w:rFonts w:ascii="Arial" w:hAnsi="Arial" w:cs="Arial"/>
          <w:i/>
          <w:sz w:val="24"/>
          <w:szCs w:val="24"/>
          <w:lang w:val="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w:t>
      </w:r>
      <w:r>
        <w:rPr>
          <w:rFonts w:ascii="Arial" w:hAnsi="Arial" w:cs="Arial"/>
          <w:i/>
          <w:sz w:val="24"/>
          <w:szCs w:val="24"/>
          <w:lang w:val="es-ES"/>
        </w:rPr>
        <w:t xml:space="preserve"> </w:t>
      </w:r>
      <w:r w:rsidRPr="00EF4BDF">
        <w:rPr>
          <w:rFonts w:ascii="Arial" w:hAnsi="Arial" w:cs="Arial"/>
          <w:i/>
          <w:sz w:val="24"/>
          <w:szCs w:val="24"/>
          <w:lang w:val="es-ES"/>
        </w:rPr>
        <w:t>coordinar acciones para el cumplimiento de sus fines y hacer efectivo el goce y ejercicio de los derechos reconocidos en la Constitución.</w:t>
      </w:r>
      <w:r>
        <w:rPr>
          <w:rFonts w:ascii="Arial" w:hAnsi="Arial" w:cs="Arial"/>
          <w:i/>
          <w:sz w:val="24"/>
          <w:szCs w:val="24"/>
          <w:lang w:val="es-ES"/>
        </w:rPr>
        <w:t xml:space="preserve">”; </w:t>
      </w:r>
    </w:p>
    <w:p w14:paraId="2A4F8BB8" w14:textId="77777777" w:rsidR="000523C2" w:rsidRDefault="000523C2" w:rsidP="000523C2">
      <w:pPr>
        <w:spacing w:after="0" w:line="240" w:lineRule="auto"/>
        <w:jc w:val="both"/>
        <w:rPr>
          <w:rFonts w:ascii="Arial" w:hAnsi="Arial" w:cs="Arial"/>
          <w:b/>
          <w:bCs/>
          <w:color w:val="000000"/>
          <w:sz w:val="24"/>
          <w:szCs w:val="24"/>
        </w:rPr>
      </w:pPr>
    </w:p>
    <w:p w14:paraId="4BB0F0B9" w14:textId="48AFE53D" w:rsidR="00BF3C3A" w:rsidRPr="00EF4BDF" w:rsidRDefault="000523C2" w:rsidP="000523C2">
      <w:pPr>
        <w:spacing w:after="0" w:line="240" w:lineRule="auto"/>
        <w:jc w:val="both"/>
        <w:rPr>
          <w:rFonts w:ascii="Arial" w:hAnsi="Arial" w:cs="Arial"/>
          <w:i/>
          <w:iCs/>
          <w:color w:val="000000"/>
          <w:sz w:val="24"/>
          <w:szCs w:val="24"/>
        </w:rPr>
      </w:pPr>
      <w:r w:rsidRPr="009E0756">
        <w:rPr>
          <w:rFonts w:ascii="Arial" w:hAnsi="Arial" w:cs="Arial"/>
          <w:b/>
          <w:bCs/>
          <w:color w:val="000000"/>
          <w:sz w:val="24"/>
          <w:szCs w:val="24"/>
        </w:rPr>
        <w:t>Que</w:t>
      </w:r>
      <w:r w:rsidRPr="009E0756">
        <w:rPr>
          <w:rFonts w:ascii="Arial" w:hAnsi="Arial" w:cs="Arial"/>
          <w:color w:val="000000"/>
          <w:sz w:val="24"/>
          <w:szCs w:val="24"/>
        </w:rPr>
        <w:t xml:space="preserve">, el artículo </w:t>
      </w:r>
      <w:r>
        <w:rPr>
          <w:rFonts w:ascii="Arial" w:hAnsi="Arial" w:cs="Arial"/>
          <w:color w:val="000000"/>
          <w:sz w:val="24"/>
          <w:szCs w:val="24"/>
        </w:rPr>
        <w:t>227</w:t>
      </w:r>
      <w:r w:rsidRPr="009E0756">
        <w:rPr>
          <w:rFonts w:ascii="Arial" w:hAnsi="Arial" w:cs="Arial"/>
          <w:color w:val="000000"/>
          <w:sz w:val="24"/>
          <w:szCs w:val="24"/>
        </w:rPr>
        <w:t xml:space="preserve"> </w:t>
      </w:r>
      <w:r>
        <w:rPr>
          <w:rFonts w:ascii="Arial" w:hAnsi="Arial" w:cs="Arial"/>
          <w:color w:val="000000"/>
          <w:sz w:val="24"/>
          <w:szCs w:val="24"/>
        </w:rPr>
        <w:t>Ibídem, señala</w:t>
      </w:r>
      <w:r w:rsidRPr="009E0756">
        <w:rPr>
          <w:rFonts w:ascii="Arial" w:hAnsi="Arial" w:cs="Arial"/>
          <w:color w:val="000000"/>
          <w:sz w:val="24"/>
          <w:szCs w:val="24"/>
        </w:rPr>
        <w:t xml:space="preserve">: </w:t>
      </w:r>
      <w:r>
        <w:rPr>
          <w:rFonts w:ascii="Arial" w:hAnsi="Arial" w:cs="Arial"/>
          <w:color w:val="000000"/>
          <w:sz w:val="24"/>
          <w:szCs w:val="24"/>
        </w:rPr>
        <w:t>“</w:t>
      </w:r>
      <w:r w:rsidRPr="00EF4BDF">
        <w:rPr>
          <w:rFonts w:ascii="Arial" w:hAnsi="Arial" w:cs="Arial"/>
          <w:i/>
          <w:iCs/>
          <w:color w:val="000000"/>
          <w:sz w:val="24"/>
          <w:szCs w:val="24"/>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r w:rsidR="00BF3C3A" w:rsidRPr="00EF4BDF">
        <w:rPr>
          <w:rFonts w:ascii="Arial" w:hAnsi="Arial" w:cs="Arial"/>
          <w:i/>
          <w:iCs/>
          <w:color w:val="000000"/>
          <w:sz w:val="24"/>
          <w:szCs w:val="24"/>
        </w:rPr>
        <w:t xml:space="preserve"> </w:t>
      </w:r>
    </w:p>
    <w:p w14:paraId="30D5FB76" w14:textId="77777777" w:rsidR="00BF3C3A" w:rsidRPr="00E65D8A" w:rsidRDefault="00BF3C3A" w:rsidP="00E65D8A">
      <w:pPr>
        <w:spacing w:line="240" w:lineRule="auto"/>
        <w:jc w:val="both"/>
        <w:rPr>
          <w:rFonts w:ascii="Arial" w:hAnsi="Arial" w:cs="Arial"/>
          <w:sz w:val="24"/>
          <w:szCs w:val="24"/>
        </w:rPr>
      </w:pPr>
    </w:p>
    <w:p w14:paraId="03E5D054" w14:textId="77777777" w:rsidR="00E65D8A" w:rsidRPr="00E65D8A" w:rsidRDefault="00E65D8A" w:rsidP="00E65D8A">
      <w:pPr>
        <w:pStyle w:val="Default"/>
        <w:jc w:val="both"/>
        <w:rPr>
          <w:rFonts w:ascii="Arial" w:hAnsi="Arial" w:cs="Arial"/>
          <w:i/>
          <w:iCs/>
        </w:rPr>
      </w:pPr>
      <w:r w:rsidRPr="00E65D8A">
        <w:rPr>
          <w:rFonts w:ascii="Arial" w:hAnsi="Arial" w:cs="Arial"/>
          <w:b/>
          <w:bCs/>
        </w:rPr>
        <w:t>Que</w:t>
      </w:r>
      <w:r w:rsidRPr="00E65D8A">
        <w:rPr>
          <w:rFonts w:ascii="Arial" w:hAnsi="Arial" w:cs="Arial"/>
        </w:rPr>
        <w:t xml:space="preserve">, el artículo 260 de la Constitución determina que: </w:t>
      </w:r>
      <w:r w:rsidRPr="00E65D8A">
        <w:rPr>
          <w:rFonts w:ascii="Arial" w:hAnsi="Arial" w:cs="Arial"/>
          <w:i/>
          <w:iCs/>
        </w:rPr>
        <w:t>“</w:t>
      </w:r>
      <w:r w:rsidRPr="00E65D8A">
        <w:rPr>
          <w:rFonts w:ascii="Arial" w:hAnsi="Arial" w:cs="Arial"/>
          <w:i/>
          <w:lang w:val="es-ES"/>
        </w:rPr>
        <w:t>el ejercicio de las competencias exclusivas no excluirá el ejercicio concurrente de la gestión en la prestación de servicios públicos y actividades de colaboración y complementariedad entre los distintos niveles de gobierno</w:t>
      </w:r>
      <w:r w:rsidRPr="00E65D8A">
        <w:rPr>
          <w:rFonts w:ascii="Arial" w:hAnsi="Arial" w:cs="Arial"/>
          <w:i/>
          <w:iCs/>
        </w:rPr>
        <w:t xml:space="preserve">”; </w:t>
      </w:r>
    </w:p>
    <w:p w14:paraId="2275D01A" w14:textId="77777777" w:rsidR="00E65D8A" w:rsidRPr="00E65D8A" w:rsidRDefault="00E65D8A" w:rsidP="00E65D8A">
      <w:pPr>
        <w:pStyle w:val="Default"/>
        <w:jc w:val="both"/>
        <w:rPr>
          <w:rFonts w:ascii="Arial" w:hAnsi="Arial" w:cs="Arial"/>
          <w:i/>
          <w:iCs/>
        </w:rPr>
      </w:pPr>
    </w:p>
    <w:p w14:paraId="1CBD4805" w14:textId="77777777" w:rsidR="00E65D8A" w:rsidRPr="00E65D8A" w:rsidRDefault="00E65D8A" w:rsidP="00E65D8A">
      <w:pPr>
        <w:pStyle w:val="Default"/>
        <w:jc w:val="both"/>
        <w:rPr>
          <w:rFonts w:ascii="Arial" w:hAnsi="Arial" w:cs="Arial"/>
          <w:i/>
          <w:iCs/>
        </w:rPr>
      </w:pPr>
      <w:r w:rsidRPr="00E65D8A">
        <w:rPr>
          <w:rFonts w:ascii="Arial" w:hAnsi="Arial" w:cs="Arial"/>
          <w:b/>
          <w:bCs/>
        </w:rPr>
        <w:t>Que</w:t>
      </w:r>
      <w:r w:rsidRPr="00E65D8A">
        <w:rPr>
          <w:rFonts w:ascii="Arial" w:hAnsi="Arial" w:cs="Arial"/>
        </w:rPr>
        <w:t xml:space="preserve">, el artículo 340 de la Constitución establece: </w:t>
      </w:r>
      <w:r w:rsidRPr="00E65D8A">
        <w:rPr>
          <w:rFonts w:ascii="Arial" w:hAnsi="Arial" w:cs="Arial"/>
          <w:i/>
          <w:iCs/>
        </w:rPr>
        <w:t>“</w:t>
      </w:r>
      <w:r w:rsidRPr="00E65D8A">
        <w:rPr>
          <w:rFonts w:ascii="Arial" w:hAnsi="Arial" w:cs="Arial"/>
          <w:i/>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E65D8A">
        <w:rPr>
          <w:rFonts w:ascii="Arial" w:hAnsi="Arial" w:cs="Arial"/>
          <w:i/>
          <w:iCs/>
        </w:rPr>
        <w:t xml:space="preserve">. (…)”; </w:t>
      </w:r>
    </w:p>
    <w:p w14:paraId="2480A1BD" w14:textId="77777777" w:rsidR="00E65D8A" w:rsidRPr="00E65D8A" w:rsidRDefault="00E65D8A" w:rsidP="00E65D8A">
      <w:pPr>
        <w:pStyle w:val="Default"/>
        <w:jc w:val="both"/>
        <w:rPr>
          <w:rFonts w:ascii="Arial" w:hAnsi="Arial" w:cs="Arial"/>
          <w:i/>
          <w:iCs/>
        </w:rPr>
      </w:pPr>
    </w:p>
    <w:p w14:paraId="75C992CB" w14:textId="68E12C74" w:rsidR="00E65D8A" w:rsidRDefault="00E65D8A" w:rsidP="00E65D8A">
      <w:pPr>
        <w:pStyle w:val="Default"/>
        <w:jc w:val="both"/>
        <w:rPr>
          <w:rFonts w:ascii="Arial" w:hAnsi="Arial" w:cs="Arial"/>
          <w:i/>
          <w:iCs/>
        </w:rPr>
      </w:pPr>
      <w:r w:rsidRPr="00E65D8A">
        <w:rPr>
          <w:rFonts w:ascii="Arial" w:hAnsi="Arial" w:cs="Arial"/>
          <w:b/>
          <w:bCs/>
        </w:rPr>
        <w:t>Que</w:t>
      </w:r>
      <w:r w:rsidRPr="00E65D8A">
        <w:rPr>
          <w:rFonts w:ascii="Arial" w:hAnsi="Arial" w:cs="Arial"/>
        </w:rPr>
        <w:t xml:space="preserve">, el artículo 393 de la Constitución establece: </w:t>
      </w:r>
      <w:r w:rsidRPr="00E65D8A">
        <w:rPr>
          <w:rFonts w:ascii="Arial" w:hAnsi="Arial" w:cs="Arial"/>
          <w:i/>
          <w:iCs/>
        </w:rPr>
        <w:t>“</w:t>
      </w:r>
      <w:r w:rsidRPr="00E65D8A">
        <w:rPr>
          <w:rFonts w:ascii="Arial" w:hAnsi="Arial" w:cs="Arial"/>
          <w:i/>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E65D8A">
        <w:rPr>
          <w:rFonts w:ascii="Arial" w:hAnsi="Arial" w:cs="Arial"/>
          <w:i/>
          <w:iCs/>
        </w:rPr>
        <w:t>”;</w:t>
      </w:r>
    </w:p>
    <w:p w14:paraId="21735D72" w14:textId="61D4A931" w:rsidR="00BF3C3A" w:rsidRDefault="00BF3C3A" w:rsidP="00E65D8A">
      <w:pPr>
        <w:pStyle w:val="Default"/>
        <w:jc w:val="both"/>
        <w:rPr>
          <w:rFonts w:ascii="Arial" w:hAnsi="Arial" w:cs="Arial"/>
          <w:i/>
          <w:iCs/>
        </w:rPr>
      </w:pPr>
    </w:p>
    <w:p w14:paraId="2177C999" w14:textId="77777777" w:rsidR="00BF3C3A" w:rsidRDefault="00BF3C3A" w:rsidP="00BF3C3A">
      <w:pPr>
        <w:pStyle w:val="Default"/>
        <w:jc w:val="both"/>
        <w:rPr>
          <w:rFonts w:ascii="Arial" w:hAnsi="Arial" w:cs="Arial"/>
          <w:i/>
          <w:iCs/>
        </w:rPr>
      </w:pPr>
      <w:r w:rsidRPr="00E65D8A">
        <w:rPr>
          <w:rFonts w:ascii="Arial" w:hAnsi="Arial" w:cs="Arial"/>
          <w:b/>
          <w:bCs/>
        </w:rPr>
        <w:t>Que</w:t>
      </w:r>
      <w:r w:rsidRPr="00E65D8A">
        <w:rPr>
          <w:rFonts w:ascii="Arial" w:hAnsi="Arial" w:cs="Arial"/>
        </w:rPr>
        <w:t xml:space="preserve">, el artículo </w:t>
      </w:r>
      <w:r>
        <w:rPr>
          <w:rFonts w:ascii="Arial" w:hAnsi="Arial" w:cs="Arial"/>
        </w:rPr>
        <w:t>424</w:t>
      </w:r>
      <w:r w:rsidRPr="00E65D8A">
        <w:rPr>
          <w:rFonts w:ascii="Arial" w:hAnsi="Arial" w:cs="Arial"/>
        </w:rPr>
        <w:t xml:space="preserve"> </w:t>
      </w:r>
      <w:r>
        <w:rPr>
          <w:rFonts w:ascii="Arial" w:hAnsi="Arial" w:cs="Arial"/>
        </w:rPr>
        <w:t>Ibídem, señala</w:t>
      </w:r>
      <w:r w:rsidRPr="00E65D8A">
        <w:rPr>
          <w:rFonts w:ascii="Arial" w:hAnsi="Arial" w:cs="Arial"/>
        </w:rPr>
        <w:t xml:space="preserve">: </w:t>
      </w:r>
      <w:r w:rsidRPr="00E65D8A">
        <w:rPr>
          <w:rFonts w:ascii="Arial" w:hAnsi="Arial" w:cs="Arial"/>
          <w:i/>
          <w:iCs/>
        </w:rPr>
        <w:t>“</w:t>
      </w:r>
      <w:r w:rsidRPr="00EF4BDF">
        <w:rPr>
          <w:rFonts w:ascii="Arial" w:hAnsi="Arial" w:cs="Arial"/>
          <w:i/>
          <w:lang w:val="es-ES"/>
        </w:rPr>
        <w:t>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Estado que reconozcan derechos más favorables a los contenidos en la Constitución, prevalecerán sobre cualquier otra norma jurídica o acto del poder público.</w:t>
      </w:r>
      <w:r w:rsidRPr="00E65D8A">
        <w:rPr>
          <w:rFonts w:ascii="Arial" w:hAnsi="Arial" w:cs="Arial"/>
          <w:i/>
          <w:iCs/>
        </w:rPr>
        <w:t>”;</w:t>
      </w:r>
    </w:p>
    <w:p w14:paraId="51116C5B" w14:textId="5B71899E" w:rsidR="00E65D8A" w:rsidRPr="00E65D8A" w:rsidRDefault="00E65D8A" w:rsidP="00E65D8A">
      <w:pPr>
        <w:pStyle w:val="Default"/>
        <w:jc w:val="both"/>
        <w:rPr>
          <w:rFonts w:ascii="Arial" w:hAnsi="Arial" w:cs="Arial"/>
          <w:b/>
          <w:bCs/>
        </w:rPr>
      </w:pPr>
    </w:p>
    <w:p w14:paraId="2476CD94" w14:textId="607DB3FC" w:rsidR="00E65D8A" w:rsidRDefault="00E65D8A" w:rsidP="00E65D8A">
      <w:pPr>
        <w:spacing w:line="240" w:lineRule="auto"/>
        <w:jc w:val="both"/>
        <w:rPr>
          <w:rFonts w:ascii="Arial" w:hAnsi="Arial" w:cs="Arial"/>
          <w:i/>
          <w:sz w:val="24"/>
          <w:szCs w:val="24"/>
          <w:lang w:val="es-ES"/>
        </w:rPr>
      </w:pPr>
      <w:r w:rsidRPr="00E65D8A">
        <w:rPr>
          <w:rFonts w:ascii="Arial" w:eastAsia="Times New Roman" w:hAnsi="Arial" w:cs="Arial"/>
          <w:b/>
          <w:color w:val="000000"/>
          <w:sz w:val="24"/>
          <w:szCs w:val="24"/>
          <w:lang w:eastAsia="es-EC"/>
        </w:rPr>
        <w:t>Que</w:t>
      </w:r>
      <w:r w:rsidRPr="00E65D8A">
        <w:rPr>
          <w:rFonts w:ascii="Arial" w:eastAsia="Times New Roman" w:hAnsi="Arial" w:cs="Arial"/>
          <w:color w:val="000000"/>
          <w:sz w:val="24"/>
          <w:szCs w:val="24"/>
          <w:lang w:eastAsia="es-EC"/>
        </w:rPr>
        <w:t>, el artículo 40.</w:t>
      </w:r>
      <w:r w:rsidR="00BF3C3A">
        <w:rPr>
          <w:rFonts w:ascii="Arial" w:eastAsia="Times New Roman" w:hAnsi="Arial" w:cs="Arial"/>
          <w:color w:val="000000"/>
          <w:sz w:val="24"/>
          <w:szCs w:val="24"/>
          <w:lang w:eastAsia="es-EC"/>
        </w:rPr>
        <w:t xml:space="preserve"> Numeral </w:t>
      </w:r>
      <w:r w:rsidRPr="00E65D8A">
        <w:rPr>
          <w:rFonts w:ascii="Arial" w:eastAsia="Times New Roman" w:hAnsi="Arial" w:cs="Arial"/>
          <w:color w:val="000000"/>
          <w:sz w:val="24"/>
          <w:szCs w:val="24"/>
          <w:lang w:eastAsia="es-EC"/>
        </w:rPr>
        <w:t xml:space="preserve">1 de la </w:t>
      </w:r>
      <w:r w:rsidRPr="00E65D8A">
        <w:rPr>
          <w:rFonts w:ascii="Arial" w:hAnsi="Arial" w:cs="Arial"/>
          <w:sz w:val="24"/>
          <w:szCs w:val="24"/>
          <w:lang w:val="es-ES"/>
        </w:rPr>
        <w:t>Convención sobre los Derechos del Niño</w:t>
      </w:r>
      <w:r w:rsidRPr="00E65D8A">
        <w:rPr>
          <w:rFonts w:ascii="Arial" w:eastAsia="Times New Roman" w:hAnsi="Arial" w:cs="Arial"/>
          <w:color w:val="000000"/>
          <w:sz w:val="24"/>
          <w:szCs w:val="24"/>
          <w:lang w:eastAsia="es-EC"/>
        </w:rPr>
        <w:t xml:space="preserve"> establece que: </w:t>
      </w:r>
      <w:r w:rsidRPr="00E65D8A">
        <w:rPr>
          <w:rFonts w:ascii="Arial" w:hAnsi="Arial" w:cs="Arial"/>
          <w:sz w:val="24"/>
          <w:szCs w:val="24"/>
          <w:lang w:val="es-ES"/>
        </w:rPr>
        <w:t>“</w:t>
      </w:r>
      <w:r w:rsidRPr="00E65D8A">
        <w:rPr>
          <w:rFonts w:ascii="Arial" w:hAnsi="Arial" w:cs="Arial"/>
          <w:i/>
          <w:sz w:val="24"/>
          <w:szCs w:val="24"/>
          <w:lang w:val="es-ES"/>
        </w:rPr>
        <w:t>Los Estados Partes</w:t>
      </w:r>
      <w:r w:rsidRPr="00E65D8A">
        <w:rPr>
          <w:rFonts w:ascii="Arial" w:hAnsi="Arial" w:cs="Arial"/>
          <w:sz w:val="24"/>
          <w:szCs w:val="24"/>
          <w:lang w:val="es-ES"/>
        </w:rPr>
        <w:t xml:space="preserve"> </w:t>
      </w:r>
      <w:r w:rsidRPr="00E65D8A">
        <w:rPr>
          <w:rFonts w:ascii="Arial" w:hAnsi="Arial" w:cs="Arial"/>
          <w:i/>
          <w:sz w:val="24"/>
          <w:szCs w:val="24"/>
          <w:lang w:val="es-ES"/>
        </w:rPr>
        <w:t xml:space="preserve">reconocen el derecho de todo niño de quien </w:t>
      </w:r>
      <w:r w:rsidRPr="00E65D8A">
        <w:rPr>
          <w:rFonts w:ascii="Arial" w:hAnsi="Arial" w:cs="Arial"/>
          <w:i/>
          <w:sz w:val="24"/>
          <w:szCs w:val="24"/>
          <w:lang w:val="es-ES"/>
        </w:rPr>
        <w:lastRenderedPageBreak/>
        <w:t>se alegue que ha infringido la</w:t>
      </w:r>
      <w:r w:rsidRPr="00E65D8A">
        <w:rPr>
          <w:rFonts w:ascii="Arial" w:hAnsi="Arial" w:cs="Arial"/>
          <w:sz w:val="24"/>
          <w:szCs w:val="24"/>
          <w:lang w:val="es-ES"/>
        </w:rPr>
        <w:t xml:space="preserve"> </w:t>
      </w:r>
      <w:r w:rsidRPr="00E65D8A">
        <w:rPr>
          <w:rFonts w:ascii="Arial" w:hAnsi="Arial" w:cs="Arial"/>
          <w:i/>
          <w:sz w:val="24"/>
          <w:szCs w:val="24"/>
          <w:lang w:val="es-ES"/>
        </w:rPr>
        <w:t>ley penal, a ser tratado de manera acorde con el fomento de su sentido de</w:t>
      </w:r>
      <w:r w:rsidRPr="00E65D8A">
        <w:rPr>
          <w:rFonts w:ascii="Arial" w:hAnsi="Arial" w:cs="Arial"/>
          <w:sz w:val="24"/>
          <w:szCs w:val="24"/>
          <w:lang w:val="es-ES"/>
        </w:rPr>
        <w:t xml:space="preserve"> </w:t>
      </w:r>
      <w:r w:rsidRPr="00E65D8A">
        <w:rPr>
          <w:rFonts w:ascii="Arial" w:hAnsi="Arial" w:cs="Arial"/>
          <w:i/>
          <w:sz w:val="24"/>
          <w:szCs w:val="24"/>
          <w:lang w:val="es-ES"/>
        </w:rPr>
        <w:t>la dignidad y el valor, que fortalezca el respeto del niño por los derechos</w:t>
      </w:r>
      <w:r w:rsidRPr="00E65D8A">
        <w:rPr>
          <w:rFonts w:ascii="Arial" w:hAnsi="Arial" w:cs="Arial"/>
          <w:sz w:val="24"/>
          <w:szCs w:val="24"/>
          <w:lang w:val="es-ES"/>
        </w:rPr>
        <w:t xml:space="preserve"> </w:t>
      </w:r>
      <w:r w:rsidRPr="00E65D8A">
        <w:rPr>
          <w:rFonts w:ascii="Arial" w:hAnsi="Arial" w:cs="Arial"/>
          <w:i/>
          <w:sz w:val="24"/>
          <w:szCs w:val="24"/>
          <w:lang w:val="es-ES"/>
        </w:rPr>
        <w:t>humanos y las libertades fundamentales de terceros y en la que se tengan</w:t>
      </w:r>
      <w:r w:rsidRPr="00E65D8A">
        <w:rPr>
          <w:rFonts w:ascii="Arial" w:hAnsi="Arial" w:cs="Arial"/>
          <w:sz w:val="24"/>
          <w:szCs w:val="24"/>
          <w:lang w:val="es-ES"/>
        </w:rPr>
        <w:t xml:space="preserve"> </w:t>
      </w:r>
      <w:r w:rsidRPr="00E65D8A">
        <w:rPr>
          <w:rFonts w:ascii="Arial" w:hAnsi="Arial" w:cs="Arial"/>
          <w:i/>
          <w:sz w:val="24"/>
          <w:szCs w:val="24"/>
          <w:lang w:val="es-ES"/>
        </w:rPr>
        <w:t>en cuenta la edad del niño y la importancia de promover la reintegración</w:t>
      </w:r>
      <w:r w:rsidRPr="00E65D8A">
        <w:rPr>
          <w:rFonts w:ascii="Arial" w:hAnsi="Arial" w:cs="Arial"/>
          <w:sz w:val="24"/>
          <w:szCs w:val="24"/>
          <w:lang w:val="es-ES"/>
        </w:rPr>
        <w:t xml:space="preserve"> </w:t>
      </w:r>
      <w:r w:rsidRPr="00E65D8A">
        <w:rPr>
          <w:rFonts w:ascii="Arial" w:hAnsi="Arial" w:cs="Arial"/>
          <w:i/>
          <w:sz w:val="24"/>
          <w:szCs w:val="24"/>
          <w:lang w:val="es-ES"/>
        </w:rPr>
        <w:t>del niño y de que éste asuma una función constructiva en la sociedad”;</w:t>
      </w:r>
    </w:p>
    <w:p w14:paraId="7C857892" w14:textId="77777777" w:rsidR="00826F6A" w:rsidRDefault="00826F6A" w:rsidP="00826F6A">
      <w:pPr>
        <w:spacing w:after="0" w:line="240" w:lineRule="auto"/>
        <w:jc w:val="both"/>
        <w:rPr>
          <w:rFonts w:ascii="Arial" w:hAnsi="Arial" w:cs="Arial"/>
          <w:i/>
          <w:sz w:val="24"/>
          <w:szCs w:val="24"/>
          <w:lang w:val="es-ES"/>
        </w:rPr>
      </w:pPr>
      <w:r w:rsidRPr="00E65D8A">
        <w:rPr>
          <w:rFonts w:ascii="Arial" w:eastAsia="Times New Roman" w:hAnsi="Arial" w:cs="Arial"/>
          <w:b/>
          <w:color w:val="000000"/>
          <w:sz w:val="24"/>
          <w:szCs w:val="24"/>
          <w:lang w:eastAsia="es-EC"/>
        </w:rPr>
        <w:t>Que</w:t>
      </w:r>
      <w:r w:rsidRPr="00E65D8A">
        <w:rPr>
          <w:rFonts w:ascii="Arial" w:eastAsia="Times New Roman" w:hAnsi="Arial" w:cs="Arial"/>
          <w:color w:val="000000"/>
          <w:sz w:val="24"/>
          <w:szCs w:val="24"/>
          <w:lang w:eastAsia="es-EC"/>
        </w:rPr>
        <w:t>, el artículo 40</w:t>
      </w:r>
      <w:r>
        <w:rPr>
          <w:rFonts w:ascii="Arial" w:eastAsia="Times New Roman" w:hAnsi="Arial" w:cs="Arial"/>
          <w:color w:val="000000"/>
          <w:sz w:val="24"/>
          <w:szCs w:val="24"/>
          <w:lang w:eastAsia="es-EC"/>
        </w:rPr>
        <w:t xml:space="preserve"> numeral 2 literal v)</w:t>
      </w:r>
      <w:r w:rsidRPr="00E65D8A">
        <w:rPr>
          <w:rFonts w:ascii="Arial" w:eastAsia="Times New Roman" w:hAnsi="Arial" w:cs="Arial"/>
          <w:color w:val="000000"/>
          <w:sz w:val="24"/>
          <w:szCs w:val="24"/>
          <w:lang w:eastAsia="es-EC"/>
        </w:rPr>
        <w:t xml:space="preserve"> de la </w:t>
      </w:r>
      <w:r w:rsidRPr="00E65D8A">
        <w:rPr>
          <w:rFonts w:ascii="Arial" w:hAnsi="Arial" w:cs="Arial"/>
          <w:sz w:val="24"/>
          <w:szCs w:val="24"/>
          <w:lang w:val="es-ES"/>
        </w:rPr>
        <w:t>Convención sobre los Derechos del Niño</w:t>
      </w:r>
      <w:r w:rsidRPr="00E65D8A">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señala</w:t>
      </w:r>
      <w:r w:rsidRPr="00E65D8A">
        <w:rPr>
          <w:rFonts w:ascii="Arial" w:eastAsia="Times New Roman" w:hAnsi="Arial" w:cs="Arial"/>
          <w:color w:val="000000"/>
          <w:sz w:val="24"/>
          <w:szCs w:val="24"/>
          <w:lang w:eastAsia="es-EC"/>
        </w:rPr>
        <w:t xml:space="preserve">: </w:t>
      </w:r>
      <w:r w:rsidRPr="00EF4BDF">
        <w:rPr>
          <w:rFonts w:ascii="Arial" w:hAnsi="Arial" w:cs="Arial"/>
          <w:i/>
          <w:sz w:val="24"/>
          <w:szCs w:val="24"/>
          <w:lang w:val="es-ES"/>
        </w:rPr>
        <w:t>“Si se considerare que ha infringido, en efecto, las leyes penales, que esta decisión y toda medida impuesta a consecuencia de ella, serán sometidas a una autoridad u órgano judicial superior competente, independiente e imparcial, conforme a la ley</w:t>
      </w:r>
      <w:r w:rsidRPr="00E65D8A">
        <w:rPr>
          <w:rFonts w:ascii="Arial" w:hAnsi="Arial" w:cs="Arial"/>
          <w:i/>
          <w:sz w:val="24"/>
          <w:szCs w:val="24"/>
          <w:lang w:val="es-ES"/>
        </w:rPr>
        <w:t>”;</w:t>
      </w:r>
    </w:p>
    <w:p w14:paraId="276F8622" w14:textId="77777777" w:rsidR="00826F6A" w:rsidRDefault="00826F6A" w:rsidP="00826F6A">
      <w:pPr>
        <w:spacing w:after="0" w:line="240" w:lineRule="auto"/>
        <w:jc w:val="both"/>
        <w:rPr>
          <w:rFonts w:ascii="Arial" w:hAnsi="Arial" w:cs="Arial"/>
          <w:i/>
          <w:sz w:val="24"/>
          <w:szCs w:val="24"/>
          <w:lang w:val="es-ES"/>
        </w:rPr>
      </w:pPr>
    </w:p>
    <w:p w14:paraId="516EB5C5" w14:textId="5CE34DF8" w:rsidR="00826F6A" w:rsidRDefault="00826F6A" w:rsidP="00247A6D">
      <w:pPr>
        <w:spacing w:after="0" w:line="240" w:lineRule="auto"/>
        <w:jc w:val="both"/>
        <w:rPr>
          <w:rFonts w:ascii="Arial" w:hAnsi="Arial" w:cs="Arial"/>
          <w:i/>
          <w:sz w:val="24"/>
          <w:szCs w:val="24"/>
          <w:lang w:val="es-ES"/>
        </w:rPr>
      </w:pPr>
      <w:r w:rsidRPr="00E65D8A">
        <w:rPr>
          <w:rFonts w:ascii="Arial" w:eastAsia="Times New Roman" w:hAnsi="Arial" w:cs="Arial"/>
          <w:b/>
          <w:color w:val="000000"/>
          <w:sz w:val="24"/>
          <w:szCs w:val="24"/>
          <w:lang w:eastAsia="es-EC"/>
        </w:rPr>
        <w:t>Que</w:t>
      </w:r>
      <w:r w:rsidRPr="00E65D8A">
        <w:rPr>
          <w:rFonts w:ascii="Arial" w:eastAsia="Times New Roman" w:hAnsi="Arial" w:cs="Arial"/>
          <w:color w:val="000000"/>
          <w:sz w:val="24"/>
          <w:szCs w:val="24"/>
          <w:lang w:eastAsia="es-EC"/>
        </w:rPr>
        <w:t>, el artículo 40</w:t>
      </w:r>
      <w:r>
        <w:rPr>
          <w:rFonts w:ascii="Arial" w:eastAsia="Times New Roman" w:hAnsi="Arial" w:cs="Arial"/>
          <w:color w:val="000000"/>
          <w:sz w:val="24"/>
          <w:szCs w:val="24"/>
          <w:lang w:eastAsia="es-EC"/>
        </w:rPr>
        <w:t xml:space="preserve"> numeral 3</w:t>
      </w:r>
      <w:r w:rsidRPr="00E65D8A">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 xml:space="preserve">literales a) y b) </w:t>
      </w:r>
      <w:r w:rsidRPr="00E65D8A">
        <w:rPr>
          <w:rFonts w:ascii="Arial" w:eastAsia="Times New Roman" w:hAnsi="Arial" w:cs="Arial"/>
          <w:color w:val="000000"/>
          <w:sz w:val="24"/>
          <w:szCs w:val="24"/>
          <w:lang w:eastAsia="es-EC"/>
        </w:rPr>
        <w:t xml:space="preserve">de la </w:t>
      </w:r>
      <w:r w:rsidRPr="00E65D8A">
        <w:rPr>
          <w:rFonts w:ascii="Arial" w:hAnsi="Arial" w:cs="Arial"/>
          <w:sz w:val="24"/>
          <w:szCs w:val="24"/>
          <w:lang w:val="es-ES"/>
        </w:rPr>
        <w:t>Convención sobre los Derechos del Niño</w:t>
      </w:r>
      <w:r w:rsidRPr="00E65D8A">
        <w:rPr>
          <w:rFonts w:ascii="Arial" w:eastAsia="Times New Roman" w:hAnsi="Arial" w:cs="Arial"/>
          <w:color w:val="000000"/>
          <w:sz w:val="24"/>
          <w:szCs w:val="24"/>
          <w:lang w:eastAsia="es-EC"/>
        </w:rPr>
        <w:t xml:space="preserve"> </w:t>
      </w:r>
      <w:r>
        <w:rPr>
          <w:rFonts w:ascii="Arial" w:eastAsia="Times New Roman" w:hAnsi="Arial" w:cs="Arial"/>
          <w:color w:val="000000"/>
          <w:sz w:val="24"/>
          <w:szCs w:val="24"/>
          <w:lang w:eastAsia="es-EC"/>
        </w:rPr>
        <w:t>menciona</w:t>
      </w:r>
      <w:r w:rsidRPr="00E65D8A">
        <w:rPr>
          <w:rFonts w:ascii="Arial" w:eastAsia="Times New Roman" w:hAnsi="Arial" w:cs="Arial"/>
          <w:color w:val="000000"/>
          <w:sz w:val="24"/>
          <w:szCs w:val="24"/>
          <w:lang w:eastAsia="es-EC"/>
        </w:rPr>
        <w:t xml:space="preserve">: </w:t>
      </w:r>
      <w:r w:rsidRPr="00E65D8A">
        <w:rPr>
          <w:rFonts w:ascii="Arial" w:hAnsi="Arial" w:cs="Arial"/>
          <w:sz w:val="24"/>
          <w:szCs w:val="24"/>
          <w:lang w:val="es-ES"/>
        </w:rPr>
        <w:t>“</w:t>
      </w:r>
      <w:r>
        <w:rPr>
          <w:rFonts w:ascii="Arial" w:hAnsi="Arial" w:cs="Arial"/>
          <w:sz w:val="24"/>
          <w:szCs w:val="24"/>
          <w:lang w:val="es-ES"/>
        </w:rPr>
        <w:t xml:space="preserve"> </w:t>
      </w:r>
      <w:r w:rsidRPr="00EF4BDF">
        <w:rPr>
          <w:rFonts w:ascii="Arial" w:hAnsi="Arial" w:cs="Arial"/>
          <w:i/>
          <w:sz w:val="24"/>
          <w:szCs w:val="24"/>
          <w:lang w:val="es-ES"/>
        </w:rPr>
        <w:t>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a) El establecimiento de una edad mínima antes de la cual se presumirá que los niños no tienen capacidad para infringir las leyes penales; b) Siempre que sea apropiado y deseable, la adopción de medidas para tratar a esos niños sin recurrir a procedimientos judiciales, en el entendimiento de que se respetarán plenamente los derechos humanos y las garantías legales.</w:t>
      </w:r>
      <w:r>
        <w:rPr>
          <w:rFonts w:ascii="Arial" w:hAnsi="Arial" w:cs="Arial"/>
          <w:i/>
          <w:sz w:val="24"/>
          <w:szCs w:val="24"/>
          <w:lang w:val="es-ES"/>
        </w:rPr>
        <w:t>”</w:t>
      </w:r>
      <w:r w:rsidRPr="00E65D8A">
        <w:rPr>
          <w:rFonts w:ascii="Arial" w:hAnsi="Arial" w:cs="Arial"/>
          <w:i/>
          <w:sz w:val="24"/>
          <w:szCs w:val="24"/>
          <w:lang w:val="es-ES"/>
        </w:rPr>
        <w:t>;</w:t>
      </w:r>
    </w:p>
    <w:p w14:paraId="173307A6" w14:textId="77777777" w:rsidR="00247A6D" w:rsidRPr="00E65D8A" w:rsidRDefault="00247A6D" w:rsidP="00247A6D">
      <w:pPr>
        <w:spacing w:after="0" w:line="240" w:lineRule="auto"/>
        <w:jc w:val="both"/>
        <w:rPr>
          <w:rFonts w:ascii="Arial" w:hAnsi="Arial" w:cs="Arial"/>
          <w:i/>
          <w:sz w:val="24"/>
          <w:szCs w:val="24"/>
          <w:lang w:val="es-ES"/>
        </w:rPr>
      </w:pPr>
    </w:p>
    <w:p w14:paraId="7CB97D87" w14:textId="77777777" w:rsidR="00E65D8A" w:rsidRPr="00E65D8A" w:rsidRDefault="00E65D8A" w:rsidP="00E65D8A">
      <w:pPr>
        <w:pStyle w:val="Default"/>
        <w:jc w:val="both"/>
        <w:rPr>
          <w:rFonts w:ascii="Arial" w:hAnsi="Arial" w:cs="Arial"/>
        </w:rPr>
      </w:pPr>
      <w:r w:rsidRPr="00826F6A">
        <w:rPr>
          <w:rFonts w:ascii="Arial" w:hAnsi="Arial" w:cs="Arial"/>
          <w:b/>
        </w:rPr>
        <w:t>Que,</w:t>
      </w:r>
      <w:r w:rsidRPr="00E65D8A">
        <w:rPr>
          <w:rFonts w:ascii="Arial" w:hAnsi="Arial" w:cs="Arial"/>
        </w:rPr>
        <w:t xml:space="preserve"> el artículo 2 de la Convención Iberoamericana de Derechos de los Jóvenes establece: </w:t>
      </w:r>
      <w:r w:rsidRPr="00E65D8A">
        <w:rPr>
          <w:rFonts w:ascii="Arial" w:hAnsi="Arial" w:cs="Arial"/>
          <w:i/>
          <w:iCs/>
        </w:rPr>
        <w:t xml:space="preserve">“Los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 </w:t>
      </w:r>
    </w:p>
    <w:p w14:paraId="7311B148" w14:textId="77777777" w:rsidR="00E65D8A" w:rsidRPr="00E65D8A" w:rsidRDefault="00E65D8A" w:rsidP="00E65D8A">
      <w:pPr>
        <w:pStyle w:val="Default"/>
        <w:jc w:val="both"/>
        <w:rPr>
          <w:rFonts w:ascii="Arial" w:hAnsi="Arial" w:cs="Arial"/>
          <w:b/>
          <w:bCs/>
        </w:rPr>
      </w:pPr>
    </w:p>
    <w:p w14:paraId="08CB0022" w14:textId="37E9FFB3" w:rsidR="00E65D8A" w:rsidRDefault="00E65D8A" w:rsidP="00E65D8A">
      <w:pPr>
        <w:pStyle w:val="Default"/>
        <w:jc w:val="both"/>
        <w:rPr>
          <w:rFonts w:ascii="Arial" w:hAnsi="Arial" w:cs="Arial"/>
          <w:i/>
          <w:iCs/>
        </w:rPr>
      </w:pPr>
      <w:r w:rsidRPr="00E65D8A">
        <w:rPr>
          <w:rFonts w:ascii="Arial" w:hAnsi="Arial" w:cs="Arial"/>
          <w:b/>
          <w:bCs/>
        </w:rPr>
        <w:t xml:space="preserve">Que, </w:t>
      </w:r>
      <w:r w:rsidRPr="00E65D8A">
        <w:rPr>
          <w:rFonts w:ascii="Arial" w:hAnsi="Arial" w:cs="Arial"/>
        </w:rPr>
        <w:t xml:space="preserve">el artículo 3 Ibídem determina: </w:t>
      </w:r>
      <w:r w:rsidRPr="00E65D8A">
        <w:rPr>
          <w:rFonts w:ascii="Arial" w:hAnsi="Arial" w:cs="Arial"/>
          <w:i/>
          <w:iCs/>
        </w:rPr>
        <w:t xml:space="preserve">“Los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27034AEC" w14:textId="77777777" w:rsidR="00826F6A" w:rsidRDefault="00826F6A" w:rsidP="00E65D8A">
      <w:pPr>
        <w:pStyle w:val="Default"/>
        <w:jc w:val="both"/>
        <w:rPr>
          <w:rFonts w:ascii="Arial" w:hAnsi="Arial" w:cs="Arial"/>
          <w:i/>
          <w:iCs/>
        </w:rPr>
      </w:pPr>
    </w:p>
    <w:p w14:paraId="005DDF2A" w14:textId="2C46EC75" w:rsidR="00826F6A" w:rsidRPr="00E65D8A" w:rsidRDefault="00826F6A" w:rsidP="00E65D8A">
      <w:pPr>
        <w:pStyle w:val="Default"/>
        <w:jc w:val="both"/>
        <w:rPr>
          <w:rFonts w:ascii="Arial" w:hAnsi="Arial" w:cs="Arial"/>
        </w:rPr>
      </w:pPr>
      <w:r w:rsidRPr="009E0756">
        <w:rPr>
          <w:rFonts w:ascii="Arial" w:hAnsi="Arial" w:cs="Arial"/>
          <w:b/>
          <w:bCs/>
        </w:rPr>
        <w:t>Que,</w:t>
      </w:r>
      <w:r w:rsidRPr="00E65D8A">
        <w:rPr>
          <w:rFonts w:ascii="Arial" w:hAnsi="Arial" w:cs="Arial"/>
        </w:rPr>
        <w:t xml:space="preserve"> el artículo </w:t>
      </w:r>
      <w:r>
        <w:rPr>
          <w:rFonts w:ascii="Arial" w:hAnsi="Arial" w:cs="Arial"/>
        </w:rPr>
        <w:t xml:space="preserve">13 numeral 3 </w:t>
      </w:r>
      <w:r w:rsidRPr="00E65D8A">
        <w:rPr>
          <w:rFonts w:ascii="Arial" w:hAnsi="Arial" w:cs="Arial"/>
        </w:rPr>
        <w:t xml:space="preserve">de la Convención Iberoamericana de Derechos de los Jóvenes </w:t>
      </w:r>
      <w:r>
        <w:rPr>
          <w:rFonts w:ascii="Arial" w:hAnsi="Arial" w:cs="Arial"/>
        </w:rPr>
        <w:t>manifiesta</w:t>
      </w:r>
      <w:r w:rsidRPr="00E65D8A">
        <w:rPr>
          <w:rFonts w:ascii="Arial" w:hAnsi="Arial" w:cs="Arial"/>
        </w:rPr>
        <w:t xml:space="preserve">: </w:t>
      </w:r>
      <w:r w:rsidRPr="00E65D8A">
        <w:rPr>
          <w:rFonts w:ascii="Arial" w:hAnsi="Arial" w:cs="Arial"/>
          <w:i/>
          <w:iCs/>
        </w:rPr>
        <w:t>“</w:t>
      </w:r>
      <w:r w:rsidRPr="009E0756">
        <w:rPr>
          <w:rFonts w:ascii="Arial" w:hAnsi="Arial" w:cs="Arial"/>
          <w:i/>
          <w:iCs/>
        </w:rPr>
        <w:t>Los jóvenes condenados por una infracción a la ley penal tienen derecho a un tratamiento digno que estimule su respeto por los derechos humanos y que tenga en cuenta su edad y la necesidad de promover su resocialización a través de medidas alternativas al cumplimiento de la pena</w:t>
      </w:r>
      <w:r w:rsidRPr="00E65D8A">
        <w:rPr>
          <w:rFonts w:ascii="Arial" w:hAnsi="Arial" w:cs="Arial"/>
          <w:i/>
          <w:iCs/>
        </w:rPr>
        <w:t>”;</w:t>
      </w:r>
    </w:p>
    <w:p w14:paraId="6ED0DE42" w14:textId="77777777" w:rsidR="00E65D8A" w:rsidRPr="00E65D8A" w:rsidRDefault="00E65D8A" w:rsidP="00E65D8A">
      <w:pPr>
        <w:spacing w:line="240" w:lineRule="auto"/>
        <w:jc w:val="both"/>
        <w:rPr>
          <w:rFonts w:ascii="Arial" w:hAnsi="Arial" w:cs="Arial"/>
          <w:b/>
          <w:bCs/>
          <w:sz w:val="24"/>
          <w:szCs w:val="24"/>
        </w:rPr>
      </w:pPr>
    </w:p>
    <w:p w14:paraId="5DEB75DF" w14:textId="12EC2E05" w:rsidR="00E65D8A" w:rsidRPr="00E65D8A" w:rsidRDefault="00E65D8A" w:rsidP="00E65D8A">
      <w:pPr>
        <w:spacing w:line="240" w:lineRule="auto"/>
        <w:jc w:val="both"/>
        <w:rPr>
          <w:rFonts w:ascii="Arial" w:hAnsi="Arial" w:cs="Arial"/>
          <w:i/>
          <w:iCs/>
          <w:sz w:val="24"/>
          <w:szCs w:val="24"/>
        </w:rPr>
      </w:pPr>
      <w:r w:rsidRPr="00E65D8A">
        <w:rPr>
          <w:rFonts w:ascii="Arial" w:hAnsi="Arial" w:cs="Arial"/>
          <w:b/>
          <w:bCs/>
          <w:sz w:val="24"/>
          <w:szCs w:val="24"/>
        </w:rPr>
        <w:t>Que</w:t>
      </w:r>
      <w:r w:rsidRPr="00E65D8A">
        <w:rPr>
          <w:rFonts w:ascii="Arial" w:hAnsi="Arial" w:cs="Arial"/>
          <w:sz w:val="24"/>
          <w:szCs w:val="24"/>
        </w:rPr>
        <w:t>,</w:t>
      </w:r>
      <w:r w:rsidR="00207C9F">
        <w:rPr>
          <w:rFonts w:ascii="Arial" w:hAnsi="Arial" w:cs="Arial"/>
          <w:sz w:val="24"/>
          <w:szCs w:val="24"/>
        </w:rPr>
        <w:t xml:space="preserve"> el artículo 18 Ibídem,</w:t>
      </w:r>
      <w:r w:rsidRPr="00E65D8A">
        <w:rPr>
          <w:rFonts w:ascii="Arial" w:hAnsi="Arial" w:cs="Arial"/>
          <w:sz w:val="24"/>
          <w:szCs w:val="24"/>
        </w:rPr>
        <w:t xml:space="preserve"> dispone: </w:t>
      </w:r>
      <w:r w:rsidRPr="00E65D8A">
        <w:rPr>
          <w:rFonts w:ascii="Arial" w:hAnsi="Arial" w:cs="Arial"/>
          <w:i/>
          <w:iCs/>
          <w:sz w:val="24"/>
          <w:szCs w:val="24"/>
        </w:rPr>
        <w:t xml:space="preserve">“Libertad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w:t>
      </w:r>
      <w:r w:rsidRPr="00E65D8A">
        <w:rPr>
          <w:rFonts w:ascii="Arial" w:hAnsi="Arial" w:cs="Arial"/>
          <w:i/>
          <w:iCs/>
          <w:sz w:val="24"/>
          <w:szCs w:val="24"/>
        </w:rPr>
        <w:lastRenderedPageBreak/>
        <w:t>que, con respeto a la independencia y autonomía de las organizaciones y asociaciones juveniles, les posibiliten la obtención de recursos concursables para el financiamiento de sus actividades, proyectos y programas.”;</w:t>
      </w:r>
    </w:p>
    <w:p w14:paraId="2D15DB6E" w14:textId="36B83357" w:rsidR="00E65D8A" w:rsidRPr="00E65D8A" w:rsidRDefault="00E65D8A" w:rsidP="00E65D8A">
      <w:pPr>
        <w:spacing w:line="240" w:lineRule="auto"/>
        <w:jc w:val="both"/>
        <w:rPr>
          <w:rFonts w:ascii="Arial" w:hAnsi="Arial" w:cs="Arial"/>
          <w:i/>
          <w:iCs/>
          <w:sz w:val="24"/>
          <w:szCs w:val="24"/>
        </w:rPr>
      </w:pPr>
      <w:r w:rsidRPr="005F2B34">
        <w:rPr>
          <w:rFonts w:ascii="Arial" w:hAnsi="Arial" w:cs="Arial"/>
          <w:b/>
          <w:iCs/>
          <w:sz w:val="24"/>
          <w:szCs w:val="24"/>
        </w:rPr>
        <w:t>Que</w:t>
      </w:r>
      <w:r w:rsidRPr="005F2B34">
        <w:rPr>
          <w:rFonts w:ascii="Arial" w:hAnsi="Arial" w:cs="Arial"/>
          <w:iCs/>
          <w:sz w:val="24"/>
          <w:szCs w:val="24"/>
        </w:rPr>
        <w:t>, los núme</w:t>
      </w:r>
      <w:r w:rsidR="005F2B34" w:rsidRPr="005F2B34">
        <w:rPr>
          <w:rFonts w:ascii="Arial" w:hAnsi="Arial" w:cs="Arial"/>
          <w:iCs/>
          <w:sz w:val="24"/>
          <w:szCs w:val="24"/>
        </w:rPr>
        <w:t>ros 2 y 4 del artículo 21 de la</w:t>
      </w:r>
      <w:r w:rsidR="005F2B34" w:rsidRPr="005F2B34">
        <w:rPr>
          <w:rFonts w:ascii="Arial" w:hAnsi="Arial" w:cs="Arial"/>
          <w:sz w:val="24"/>
          <w:szCs w:val="24"/>
        </w:rPr>
        <w:t xml:space="preserve"> Convención Iberoamericana de Derechos de los Jóvenes,</w:t>
      </w:r>
      <w:r w:rsidRPr="005F2B34">
        <w:rPr>
          <w:rFonts w:ascii="Arial" w:hAnsi="Arial" w:cs="Arial"/>
          <w:iCs/>
          <w:sz w:val="24"/>
          <w:szCs w:val="24"/>
        </w:rPr>
        <w:t xml:space="preserve"> expresa</w:t>
      </w:r>
      <w:r w:rsidRPr="00E65D8A">
        <w:rPr>
          <w:rFonts w:ascii="Arial" w:hAnsi="Arial" w:cs="Arial"/>
          <w:i/>
          <w:iCs/>
          <w:sz w:val="24"/>
          <w:szCs w:val="24"/>
        </w:rPr>
        <w:t>: “Participación de los jóvenes: (…)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3A8FE89F" w14:textId="41547A33" w:rsidR="00E65D8A" w:rsidRDefault="00E65D8A" w:rsidP="00E65D8A">
      <w:pPr>
        <w:spacing w:line="240" w:lineRule="auto"/>
        <w:jc w:val="both"/>
        <w:rPr>
          <w:rFonts w:ascii="Arial" w:hAnsi="Arial" w:cs="Arial"/>
          <w:i/>
          <w:iCs/>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número 2 del artículo </w:t>
      </w:r>
      <w:r w:rsidR="00AF3728" w:rsidRPr="00E65D8A">
        <w:rPr>
          <w:rFonts w:ascii="Arial" w:hAnsi="Arial" w:cs="Arial"/>
          <w:sz w:val="24"/>
          <w:szCs w:val="24"/>
        </w:rPr>
        <w:t xml:space="preserve">35 </w:t>
      </w:r>
      <w:r w:rsidR="00AF3728">
        <w:rPr>
          <w:rFonts w:ascii="Arial" w:hAnsi="Arial" w:cs="Arial"/>
          <w:sz w:val="24"/>
          <w:szCs w:val="24"/>
        </w:rPr>
        <w:t>Ibídem</w:t>
      </w:r>
      <w:r w:rsidR="00AF3728" w:rsidRPr="00E65D8A">
        <w:rPr>
          <w:rFonts w:ascii="Arial" w:hAnsi="Arial" w:cs="Arial"/>
          <w:sz w:val="24"/>
          <w:szCs w:val="24"/>
        </w:rPr>
        <w:t xml:space="preserve">, </w:t>
      </w:r>
      <w:r w:rsidR="00AF3728">
        <w:rPr>
          <w:rFonts w:ascii="Arial" w:hAnsi="Arial" w:cs="Arial"/>
          <w:sz w:val="24"/>
          <w:szCs w:val="24"/>
        </w:rPr>
        <w:t>refiere:</w:t>
      </w:r>
      <w:r w:rsidR="00AF3728" w:rsidRPr="00E65D8A">
        <w:rPr>
          <w:rFonts w:ascii="Arial" w:hAnsi="Arial" w:cs="Arial"/>
          <w:i/>
          <w:iCs/>
          <w:sz w:val="24"/>
          <w:szCs w:val="24"/>
        </w:rPr>
        <w:t xml:space="preserve"> “</w:t>
      </w:r>
      <w:r w:rsidRPr="00E65D8A">
        <w:rPr>
          <w:rFonts w:ascii="Arial" w:hAnsi="Arial" w:cs="Arial"/>
          <w:i/>
          <w:iCs/>
          <w:sz w:val="24"/>
          <w:szCs w:val="24"/>
        </w:rPr>
        <w:t>De los organismos nacionales de juventud: (…) 2. Los Estados Parte se comprometen a promover todas las medidas legales y de cualquier otra índole destinada a fomentar la organización y consolidación de estructuras de participación juvenil en los ámbitos locales, regionales y nacionales, como instrumentos que promuevan el asociacionismo, el intercambio, la cooperación y la interlocución con las autoridades públicas. (…)”;</w:t>
      </w:r>
    </w:p>
    <w:p w14:paraId="1166DFE9" w14:textId="77777777" w:rsidR="00EE64E5" w:rsidRPr="00203669" w:rsidRDefault="00EE64E5" w:rsidP="00EE64E5">
      <w:pPr>
        <w:spacing w:line="240" w:lineRule="auto"/>
        <w:jc w:val="both"/>
        <w:rPr>
          <w:rFonts w:ascii="Arial" w:hAnsi="Arial" w:cs="Arial"/>
          <w:iCs/>
          <w:sz w:val="24"/>
          <w:szCs w:val="24"/>
          <w:lang w:eastAsia="es-ES_tradnl"/>
        </w:rPr>
      </w:pPr>
      <w:r w:rsidRPr="00F86532">
        <w:rPr>
          <w:rFonts w:ascii="Arial" w:hAnsi="Arial" w:cs="Arial"/>
          <w:b/>
          <w:iCs/>
          <w:sz w:val="24"/>
          <w:szCs w:val="24"/>
          <w:lang w:eastAsia="es-ES_tradnl"/>
        </w:rPr>
        <w:t xml:space="preserve">Que, </w:t>
      </w:r>
      <w:r w:rsidRPr="00203669">
        <w:rPr>
          <w:rFonts w:ascii="Arial" w:hAnsi="Arial" w:cs="Arial"/>
          <w:iCs/>
          <w:sz w:val="24"/>
          <w:szCs w:val="24"/>
          <w:lang w:eastAsia="es-ES_tradnl"/>
        </w:rPr>
        <w:t>la Asamblea General de las Organización de las Naciones Unidas,</w:t>
      </w:r>
      <w:r>
        <w:rPr>
          <w:rFonts w:ascii="Arial" w:hAnsi="Arial" w:cs="Arial"/>
          <w:iCs/>
          <w:sz w:val="24"/>
          <w:szCs w:val="24"/>
          <w:lang w:eastAsia="es-ES_tradnl"/>
        </w:rPr>
        <w:t xml:space="preserve"> en resolución 45/113, de 14 de </w:t>
      </w:r>
      <w:r w:rsidRPr="00203669">
        <w:rPr>
          <w:rFonts w:ascii="Arial" w:hAnsi="Arial" w:cs="Arial"/>
          <w:iCs/>
          <w:sz w:val="24"/>
          <w:szCs w:val="24"/>
          <w:lang w:eastAsia="es-ES_tradnl"/>
        </w:rPr>
        <w:t>diciembre de 1990, aprobó las Reglas de las Naciones Unidas para la protec</w:t>
      </w:r>
      <w:r>
        <w:rPr>
          <w:rFonts w:ascii="Arial" w:hAnsi="Arial" w:cs="Arial"/>
          <w:iCs/>
          <w:sz w:val="24"/>
          <w:szCs w:val="24"/>
          <w:lang w:eastAsia="es-ES_tradnl"/>
        </w:rPr>
        <w:t xml:space="preserve">ción de los menores privados de </w:t>
      </w:r>
      <w:r w:rsidRPr="00203669">
        <w:rPr>
          <w:rFonts w:ascii="Arial" w:hAnsi="Arial" w:cs="Arial"/>
          <w:iCs/>
          <w:sz w:val="24"/>
          <w:szCs w:val="24"/>
          <w:lang w:eastAsia="es-ES_tradnl"/>
        </w:rPr>
        <w:t>libertad;</w:t>
      </w:r>
    </w:p>
    <w:p w14:paraId="32A8A4B8" w14:textId="77777777" w:rsidR="00EE64E5" w:rsidRDefault="00EE64E5" w:rsidP="00EE64E5">
      <w:pPr>
        <w:spacing w:line="240" w:lineRule="auto"/>
        <w:jc w:val="both"/>
        <w:rPr>
          <w:rFonts w:ascii="Arial" w:hAnsi="Arial" w:cs="Arial"/>
          <w:b/>
          <w:iCs/>
          <w:sz w:val="24"/>
          <w:szCs w:val="24"/>
          <w:lang w:eastAsia="es-ES_tradnl"/>
        </w:rPr>
      </w:pPr>
    </w:p>
    <w:p w14:paraId="0AC3EDBB" w14:textId="7034A2F0" w:rsidR="00EE64E5" w:rsidRPr="00203669" w:rsidRDefault="00EE64E5" w:rsidP="00EE64E5">
      <w:pPr>
        <w:spacing w:line="240" w:lineRule="auto"/>
        <w:jc w:val="both"/>
        <w:rPr>
          <w:rFonts w:ascii="Arial" w:hAnsi="Arial" w:cs="Arial"/>
          <w:iCs/>
          <w:sz w:val="24"/>
          <w:szCs w:val="24"/>
          <w:lang w:eastAsia="es-ES_tradnl"/>
        </w:rPr>
      </w:pPr>
      <w:r w:rsidRPr="00F86532">
        <w:rPr>
          <w:rFonts w:ascii="Arial" w:hAnsi="Arial" w:cs="Arial"/>
          <w:b/>
          <w:iCs/>
          <w:sz w:val="24"/>
          <w:szCs w:val="24"/>
          <w:lang w:eastAsia="es-ES_tradnl"/>
        </w:rPr>
        <w:t xml:space="preserve">Que, </w:t>
      </w:r>
      <w:r w:rsidRPr="00203669">
        <w:rPr>
          <w:rFonts w:ascii="Arial" w:hAnsi="Arial" w:cs="Arial"/>
          <w:iCs/>
          <w:sz w:val="24"/>
          <w:szCs w:val="24"/>
          <w:lang w:eastAsia="es-ES_tradnl"/>
        </w:rPr>
        <w:t>la regla Nª 12 de las Reglas de las Naciones Unidas para la protección de los menores privados de libertad, establece: “12. La privación de la libertad deberá efectuarse en condiciones y circunstancias que garanticen el respeto de los derechos humanos de los menores. Deberá garantizarse a los menores recluidos en centros el derecho a disfrutar de actividades y programas útiles que sirvan para fomentar y asegurar su sano desarrollo y su dignidad, promover su sentido de responsabilidad e infundirles actitudes y conocimientos que les ayuden a desarrollar sus posibilidades como miembros de la sociedad.</w:t>
      </w:r>
    </w:p>
    <w:p w14:paraId="3DDBF78D" w14:textId="2E5BB3B8" w:rsidR="00E65D8A" w:rsidRPr="00E65D8A" w:rsidRDefault="00E65D8A" w:rsidP="00E65D8A">
      <w:pPr>
        <w:pStyle w:val="Sinespaciado"/>
        <w:jc w:val="both"/>
        <w:rPr>
          <w:rFonts w:ascii="Arial" w:hAnsi="Arial" w:cs="Arial"/>
          <w:b/>
          <w:bCs/>
          <w:sz w:val="24"/>
          <w:szCs w:val="24"/>
        </w:rPr>
      </w:pPr>
    </w:p>
    <w:p w14:paraId="3AB4A341" w14:textId="4EE9AA13" w:rsidR="00E65D8A" w:rsidRPr="00E65D8A" w:rsidRDefault="00E65D8A" w:rsidP="00E65D8A">
      <w:pPr>
        <w:pStyle w:val="Sinespaciado"/>
        <w:jc w:val="both"/>
        <w:rPr>
          <w:rFonts w:ascii="Arial" w:hAnsi="Arial" w:cs="Arial"/>
          <w:i/>
          <w:sz w:val="24"/>
          <w:szCs w:val="24"/>
        </w:rPr>
      </w:pPr>
      <w:r w:rsidRPr="00E65D8A">
        <w:rPr>
          <w:rFonts w:ascii="Arial" w:hAnsi="Arial" w:cs="Arial"/>
          <w:b/>
          <w:bCs/>
          <w:sz w:val="24"/>
          <w:szCs w:val="24"/>
        </w:rPr>
        <w:t>Que</w:t>
      </w:r>
      <w:r w:rsidRPr="00E65D8A">
        <w:rPr>
          <w:rFonts w:ascii="Arial" w:hAnsi="Arial" w:cs="Arial"/>
          <w:sz w:val="24"/>
          <w:szCs w:val="24"/>
        </w:rPr>
        <w:t xml:space="preserve">, el artículo 8 del Código de la Niñez y </w:t>
      </w:r>
      <w:r w:rsidR="00E5740A">
        <w:rPr>
          <w:rFonts w:ascii="Arial" w:hAnsi="Arial" w:cs="Arial"/>
          <w:sz w:val="24"/>
          <w:szCs w:val="24"/>
        </w:rPr>
        <w:t>Adolescencia, en</w:t>
      </w:r>
      <w:r w:rsidRPr="00E65D8A">
        <w:rPr>
          <w:rFonts w:ascii="Arial" w:hAnsi="Arial" w:cs="Arial"/>
          <w:sz w:val="24"/>
          <w:szCs w:val="24"/>
        </w:rPr>
        <w:t xml:space="preserve"> determina que: </w:t>
      </w:r>
      <w:r w:rsidRPr="00E65D8A">
        <w:rPr>
          <w:rFonts w:ascii="Arial" w:hAnsi="Arial" w:cs="Arial"/>
          <w:i/>
          <w:iCs/>
          <w:sz w:val="24"/>
          <w:szCs w:val="24"/>
        </w:rPr>
        <w:t>“</w:t>
      </w:r>
      <w:r w:rsidRPr="00E65D8A">
        <w:rPr>
          <w:rFonts w:ascii="Arial" w:hAnsi="Arial" w:cs="Arial"/>
          <w:i/>
          <w:sz w:val="24"/>
          <w:szCs w:val="24"/>
        </w:rPr>
        <w:t>Corresponsabilidad del Estado, la sociedad y la familia. - Es deber del Estado, la sociedad y la familia, dentro de sus respectivos ámbitos, adoptar las medidas políticas, administrativas, económicas, legislativas, sociales y jurídicas que sean necesarias para la plena vigencia, ejercicio efectivo, garantía, protección y exigibilidad de la totalidad de los derechos de niños; niñas y adolescentes. El Estado y la sociedad formularán y aplicarán políticas públicas sociales y económicas; y destinarán recursos económicos suficientes, en forma estable, permanente y oportuna.</w:t>
      </w:r>
    </w:p>
    <w:p w14:paraId="3EE7D5F2" w14:textId="77777777" w:rsidR="00E65D8A" w:rsidRPr="00E65D8A" w:rsidRDefault="00E65D8A" w:rsidP="00E65D8A">
      <w:pPr>
        <w:pStyle w:val="Sinespaciado"/>
        <w:jc w:val="both"/>
        <w:rPr>
          <w:rFonts w:ascii="Arial" w:hAnsi="Arial" w:cs="Arial"/>
          <w:i/>
          <w:sz w:val="24"/>
          <w:szCs w:val="24"/>
        </w:rPr>
      </w:pPr>
    </w:p>
    <w:p w14:paraId="5F077CE1" w14:textId="74AF11EF" w:rsidR="00E65D8A" w:rsidRPr="00E65D8A" w:rsidRDefault="00E65D8A" w:rsidP="00E65D8A">
      <w:pPr>
        <w:pStyle w:val="Sinespaciado"/>
        <w:jc w:val="both"/>
        <w:rPr>
          <w:rFonts w:ascii="Arial" w:hAnsi="Arial" w:cs="Arial"/>
          <w:i/>
          <w:sz w:val="24"/>
          <w:szCs w:val="24"/>
        </w:rPr>
      </w:pPr>
      <w:r w:rsidRPr="00E65D8A">
        <w:rPr>
          <w:rFonts w:ascii="Arial" w:hAnsi="Arial" w:cs="Arial"/>
          <w:b/>
          <w:bCs/>
          <w:sz w:val="24"/>
          <w:szCs w:val="24"/>
        </w:rPr>
        <w:t>Que</w:t>
      </w:r>
      <w:r w:rsidRPr="00E65D8A">
        <w:rPr>
          <w:rFonts w:ascii="Arial" w:hAnsi="Arial" w:cs="Arial"/>
          <w:sz w:val="24"/>
          <w:szCs w:val="24"/>
        </w:rPr>
        <w:t xml:space="preserve">, el </w:t>
      </w:r>
      <w:r w:rsidR="00E5740A">
        <w:rPr>
          <w:rFonts w:ascii="Arial" w:hAnsi="Arial" w:cs="Arial"/>
          <w:sz w:val="24"/>
          <w:szCs w:val="24"/>
        </w:rPr>
        <w:t>artículo 11</w:t>
      </w:r>
      <w:r w:rsidR="00E5740A" w:rsidRPr="00E5740A">
        <w:rPr>
          <w:rFonts w:ascii="Arial" w:hAnsi="Arial" w:cs="Arial"/>
          <w:sz w:val="24"/>
          <w:szCs w:val="24"/>
        </w:rPr>
        <w:t xml:space="preserve"> </w:t>
      </w:r>
      <w:r w:rsidR="00E5740A" w:rsidRPr="00E65D8A">
        <w:rPr>
          <w:rFonts w:ascii="Arial" w:hAnsi="Arial" w:cs="Arial"/>
          <w:sz w:val="24"/>
          <w:szCs w:val="24"/>
        </w:rPr>
        <w:t>Ibídem</w:t>
      </w:r>
      <w:r w:rsidRPr="00E65D8A">
        <w:rPr>
          <w:rFonts w:ascii="Arial" w:hAnsi="Arial" w:cs="Arial"/>
          <w:sz w:val="24"/>
          <w:szCs w:val="24"/>
        </w:rPr>
        <w:t xml:space="preserve"> establece que</w:t>
      </w:r>
      <w:r w:rsidRPr="00E65D8A">
        <w:rPr>
          <w:rFonts w:ascii="Arial" w:hAnsi="Arial" w:cs="Arial"/>
          <w:i/>
          <w:sz w:val="24"/>
          <w:szCs w:val="24"/>
        </w:rPr>
        <w:t xml:space="preserve">: “El interés superior del niño. - El interés superior del niño es un principio que está orientado a satisfacer el ejercicio efectivo del conjunto de los derechos de los niños, niñas y adolescentes; e impone a todas las autoridades administrativas y judiciales y a las instituciones </w:t>
      </w:r>
      <w:r w:rsidRPr="00E65D8A">
        <w:rPr>
          <w:rFonts w:ascii="Arial" w:hAnsi="Arial" w:cs="Arial"/>
          <w:i/>
          <w:sz w:val="24"/>
          <w:szCs w:val="24"/>
        </w:rPr>
        <w:lastRenderedPageBreak/>
        <w:t>públicas y privadas, el deber de ajustar sus decisiones y acciones para su cumplimiento. Para apreciar el interés superior se considerará la necesidad de mantener un justo equilibrio entre los derechos y deberes de niños, niñas y adolescentes, en la forma que mejor convenga a la realización de sus derechos y garantías. Este principio prevalece sobre el principio de diversidad étnica y cultural. El interés superior del niño es un principio de interpretación de la presente Ley. Nadie podrá invocarlo contra norma expresa y sin escuchar previamente la opinión del niño, niña o adolescente involucrado, que esté en condiciones de expresarla.</w:t>
      </w:r>
    </w:p>
    <w:p w14:paraId="3D4EA705" w14:textId="77777777" w:rsidR="00E65D8A" w:rsidRPr="00E65D8A" w:rsidRDefault="00E65D8A" w:rsidP="00E65D8A">
      <w:pPr>
        <w:pStyle w:val="Sinespaciado"/>
        <w:jc w:val="both"/>
        <w:rPr>
          <w:rFonts w:ascii="Arial" w:hAnsi="Arial" w:cs="Arial"/>
          <w:b/>
          <w:bCs/>
          <w:i/>
          <w:sz w:val="24"/>
          <w:szCs w:val="24"/>
        </w:rPr>
      </w:pPr>
    </w:p>
    <w:p w14:paraId="0D6A3825" w14:textId="77777777" w:rsidR="00E65D8A" w:rsidRPr="00E65D8A" w:rsidRDefault="00E65D8A" w:rsidP="00E65D8A">
      <w:pPr>
        <w:pStyle w:val="Sinespaciado"/>
        <w:jc w:val="both"/>
        <w:rPr>
          <w:rFonts w:ascii="Arial" w:hAnsi="Arial" w:cs="Arial"/>
          <w:b/>
          <w:bCs/>
          <w:i/>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artículo 12 Ibídem determina: </w:t>
      </w:r>
      <w:r w:rsidRPr="00E65D8A">
        <w:rPr>
          <w:rFonts w:ascii="Arial" w:hAnsi="Arial" w:cs="Arial"/>
          <w:i/>
          <w:sz w:val="24"/>
          <w:szCs w:val="24"/>
        </w:rPr>
        <w:t>“Prioridad absoluta. - En la formulación y ejecución de las políticas públicas y en la provisión de recursos, debe asignarse prioridad absoluta a la niñez y adolescencia, a las que se asegurará, además, el acceso preferente a los servicios públicos y a cualquier clase de atención que requieran. Se dará prioridad especial a la atención de niños y niñas menores de seis años. En caso de conflicto, los derechos de los niños, niñas y adolescentes prevalecen sobre los derechos de los demás.”</w:t>
      </w:r>
    </w:p>
    <w:p w14:paraId="3EF8A84D" w14:textId="77777777" w:rsidR="00E65D8A" w:rsidRPr="00E65D8A" w:rsidRDefault="00E65D8A" w:rsidP="00E65D8A">
      <w:pPr>
        <w:pStyle w:val="Sinespaciado"/>
        <w:jc w:val="both"/>
        <w:rPr>
          <w:rFonts w:ascii="Arial" w:hAnsi="Arial" w:cs="Arial"/>
          <w:b/>
          <w:bCs/>
          <w:sz w:val="24"/>
          <w:szCs w:val="24"/>
        </w:rPr>
      </w:pPr>
    </w:p>
    <w:p w14:paraId="645D690A" w14:textId="1518D5F1" w:rsidR="00E65D8A" w:rsidRPr="00E65D8A" w:rsidRDefault="00E65D8A" w:rsidP="00E65D8A">
      <w:pPr>
        <w:pStyle w:val="Sinespaciado"/>
        <w:jc w:val="both"/>
        <w:rPr>
          <w:rFonts w:ascii="Arial" w:hAnsi="Arial" w:cs="Arial"/>
          <w:b/>
          <w:bCs/>
          <w:i/>
          <w:sz w:val="24"/>
          <w:szCs w:val="24"/>
        </w:rPr>
      </w:pPr>
      <w:r w:rsidRPr="00E65D8A">
        <w:rPr>
          <w:rFonts w:ascii="Arial" w:hAnsi="Arial" w:cs="Arial"/>
          <w:b/>
          <w:bCs/>
          <w:sz w:val="24"/>
          <w:szCs w:val="24"/>
        </w:rPr>
        <w:t>Que</w:t>
      </w:r>
      <w:r w:rsidRPr="00E65D8A">
        <w:rPr>
          <w:rFonts w:ascii="Arial" w:hAnsi="Arial" w:cs="Arial"/>
          <w:sz w:val="24"/>
          <w:szCs w:val="24"/>
        </w:rPr>
        <w:t>, el artículo 54</w:t>
      </w:r>
      <w:r w:rsidR="00D2667C">
        <w:rPr>
          <w:rFonts w:ascii="Arial" w:hAnsi="Arial" w:cs="Arial"/>
          <w:sz w:val="24"/>
          <w:szCs w:val="24"/>
        </w:rPr>
        <w:t xml:space="preserve"> del </w:t>
      </w:r>
      <w:r w:rsidRPr="00E65D8A">
        <w:rPr>
          <w:rFonts w:ascii="Arial" w:hAnsi="Arial" w:cs="Arial"/>
          <w:sz w:val="24"/>
          <w:szCs w:val="24"/>
        </w:rPr>
        <w:t xml:space="preserve"> </w:t>
      </w:r>
      <w:r w:rsidR="00D2667C">
        <w:rPr>
          <w:rFonts w:ascii="Arial" w:hAnsi="Arial" w:cs="Arial"/>
          <w:sz w:val="24"/>
          <w:szCs w:val="24"/>
        </w:rPr>
        <w:t>Código Orgánico de la Niñez y Adolescencia, en relación al d</w:t>
      </w:r>
      <w:r w:rsidR="00D2667C" w:rsidRPr="00EA7251">
        <w:rPr>
          <w:rFonts w:ascii="Arial" w:hAnsi="Arial" w:cs="Arial"/>
          <w:sz w:val="24"/>
          <w:szCs w:val="24"/>
        </w:rPr>
        <w:t>erecho a la reserva de la información sobre antecedentes penales</w:t>
      </w:r>
      <w:r w:rsidRPr="00E65D8A">
        <w:rPr>
          <w:rFonts w:ascii="Arial" w:hAnsi="Arial" w:cs="Arial"/>
          <w:sz w:val="24"/>
          <w:szCs w:val="24"/>
        </w:rPr>
        <w:t xml:space="preserve"> expresa que</w:t>
      </w:r>
      <w:r w:rsidRPr="00E65D8A">
        <w:rPr>
          <w:rFonts w:ascii="Arial" w:hAnsi="Arial" w:cs="Arial"/>
          <w:i/>
          <w:sz w:val="24"/>
          <w:szCs w:val="24"/>
        </w:rPr>
        <w:t>: “Derecho a la reserva de la información sobre antecedentes penales.- Los adolescentes que hayan sido investigados, sometidos a proceso, privados de su libertad o a quienes se haya aplicado una medida socio - educativa, con motivo de una infracción penal, tienen derecho a que no se hagan públicos sus antecedentes policiales o judiciales y a que se respete la reserva de la información procesal en la forma dispuesta en esta Ley, a menos que el Juez competente lo autorice en resolución motivada, en la que se expongan con claridad y precisión las circunstancias que justifican hacer pública la información.”</w:t>
      </w:r>
    </w:p>
    <w:p w14:paraId="6E938104" w14:textId="77777777" w:rsidR="00E65D8A" w:rsidRPr="00E65D8A" w:rsidRDefault="00E65D8A" w:rsidP="00E65D8A">
      <w:pPr>
        <w:pStyle w:val="Sinespaciado"/>
        <w:jc w:val="both"/>
        <w:rPr>
          <w:rFonts w:ascii="Arial" w:hAnsi="Arial" w:cs="Arial"/>
          <w:b/>
          <w:bCs/>
          <w:sz w:val="24"/>
          <w:szCs w:val="24"/>
        </w:rPr>
      </w:pPr>
    </w:p>
    <w:p w14:paraId="2BC9753C" w14:textId="31CAE7CC" w:rsidR="00E65D8A" w:rsidRPr="00E65D8A" w:rsidRDefault="00E65D8A" w:rsidP="00E65D8A">
      <w:pPr>
        <w:pStyle w:val="Sinespaciado"/>
        <w:jc w:val="both"/>
        <w:rPr>
          <w:rFonts w:ascii="Arial" w:hAnsi="Arial" w:cs="Arial"/>
          <w:i/>
          <w:iCs/>
          <w:sz w:val="24"/>
          <w:szCs w:val="24"/>
        </w:rPr>
      </w:pPr>
      <w:r w:rsidRPr="00E65D8A">
        <w:rPr>
          <w:rFonts w:ascii="Arial" w:hAnsi="Arial" w:cs="Arial"/>
          <w:b/>
          <w:bCs/>
          <w:sz w:val="24"/>
          <w:szCs w:val="24"/>
        </w:rPr>
        <w:t>Que</w:t>
      </w:r>
      <w:r w:rsidRPr="00E65D8A">
        <w:rPr>
          <w:rFonts w:ascii="Arial" w:hAnsi="Arial" w:cs="Arial"/>
          <w:sz w:val="24"/>
          <w:szCs w:val="24"/>
        </w:rPr>
        <w:t>, el artículo 205</w:t>
      </w:r>
      <w:r w:rsidR="007A160B">
        <w:rPr>
          <w:rFonts w:ascii="Arial" w:hAnsi="Arial" w:cs="Arial"/>
          <w:sz w:val="24"/>
          <w:szCs w:val="24"/>
        </w:rPr>
        <w:t xml:space="preserve"> Ibídem, respecto a la naturaleza jurídica de las Juntas Cantonales de Protección de Derechos</w:t>
      </w:r>
      <w:r w:rsidRPr="00E65D8A">
        <w:rPr>
          <w:rFonts w:ascii="Arial" w:hAnsi="Arial" w:cs="Arial"/>
          <w:sz w:val="24"/>
          <w:szCs w:val="24"/>
        </w:rPr>
        <w:t xml:space="preserve"> </w:t>
      </w:r>
      <w:r w:rsidR="005B5A17">
        <w:rPr>
          <w:rFonts w:ascii="Arial" w:hAnsi="Arial" w:cs="Arial"/>
          <w:sz w:val="24"/>
          <w:szCs w:val="24"/>
        </w:rPr>
        <w:t>expresa:</w:t>
      </w:r>
      <w:r w:rsidRPr="00E65D8A">
        <w:rPr>
          <w:rFonts w:ascii="Arial" w:hAnsi="Arial" w:cs="Arial"/>
          <w:sz w:val="24"/>
          <w:szCs w:val="24"/>
        </w:rPr>
        <w:t xml:space="preserve"> </w:t>
      </w:r>
      <w:r w:rsidRPr="00E65D8A">
        <w:rPr>
          <w:rFonts w:ascii="Arial" w:hAnsi="Arial" w:cs="Arial"/>
          <w:i/>
          <w:iCs/>
          <w:sz w:val="24"/>
          <w:szCs w:val="24"/>
        </w:rPr>
        <w:t>“</w:t>
      </w:r>
      <w:r w:rsidRPr="00E65D8A">
        <w:rPr>
          <w:rFonts w:ascii="Arial" w:hAnsi="Arial" w:cs="Arial"/>
          <w:sz w:val="24"/>
          <w:szCs w:val="24"/>
        </w:rPr>
        <w:t>La Naturaleza Jurídica de las Juntas Cantonales de Protección de Derechos determinando que son órganos de nivel operativo, con autonomía administrativa y funcional, que tienen como función pública la protección de los derechos individuales y colectivos de los niños, niñas y adolescentes, en el respectivo cantón. Las organizará cada municipalidad a nivel cantonal o parroquial, según sus planes de desarrollo social. Serán financiadas por el Municipio con los recursos establecidos en el presente Código y más leyes</w:t>
      </w:r>
      <w:r w:rsidRPr="00E65D8A">
        <w:rPr>
          <w:rFonts w:ascii="Arial" w:hAnsi="Arial" w:cs="Arial"/>
          <w:i/>
          <w:iCs/>
          <w:sz w:val="24"/>
          <w:szCs w:val="24"/>
        </w:rPr>
        <w:t xml:space="preserve">”; </w:t>
      </w:r>
    </w:p>
    <w:p w14:paraId="6AA33F28" w14:textId="77777777" w:rsidR="00E65D8A" w:rsidRPr="00E65D8A" w:rsidRDefault="00E65D8A" w:rsidP="00E65D8A">
      <w:pPr>
        <w:pStyle w:val="Sinespaciado"/>
        <w:jc w:val="both"/>
        <w:rPr>
          <w:rFonts w:ascii="Arial" w:hAnsi="Arial" w:cs="Arial"/>
          <w:i/>
          <w:iCs/>
          <w:sz w:val="24"/>
          <w:szCs w:val="24"/>
        </w:rPr>
      </w:pPr>
    </w:p>
    <w:p w14:paraId="13BAE2DC" w14:textId="4955CDF5" w:rsidR="00E65D8A" w:rsidRPr="00E65D8A" w:rsidRDefault="00E65D8A" w:rsidP="00E65D8A">
      <w:pPr>
        <w:pStyle w:val="Sinespaciado"/>
        <w:jc w:val="both"/>
        <w:rPr>
          <w:rFonts w:ascii="Arial" w:hAnsi="Arial" w:cs="Arial"/>
          <w:i/>
          <w:iCs/>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artículo 317 </w:t>
      </w:r>
      <w:r w:rsidR="001350DE">
        <w:rPr>
          <w:rFonts w:ascii="Arial" w:hAnsi="Arial" w:cs="Arial"/>
          <w:sz w:val="24"/>
          <w:szCs w:val="24"/>
        </w:rPr>
        <w:t xml:space="preserve">Código Orgánico de la Niñez y Adolescencia </w:t>
      </w:r>
      <w:r w:rsidRPr="00E65D8A">
        <w:rPr>
          <w:rFonts w:ascii="Arial" w:hAnsi="Arial" w:cs="Arial"/>
          <w:sz w:val="24"/>
          <w:szCs w:val="24"/>
        </w:rPr>
        <w:t xml:space="preserve">determina: </w:t>
      </w:r>
      <w:r w:rsidRPr="00E65D8A">
        <w:rPr>
          <w:rFonts w:ascii="Arial" w:hAnsi="Arial" w:cs="Arial"/>
          <w:i/>
          <w:sz w:val="24"/>
          <w:szCs w:val="24"/>
        </w:rPr>
        <w:t xml:space="preserve">“Garantía de reserva. - Se respetará la vida privada e intimidad del adolescente en todas las instancias del proceso. Las causas en que se encuentre involucrado un adolescente se tramitarán reservadamente. A sus audiencias sólo podrán concurrir, además de los funcionarios judiciales que disponga el Juez, el Fiscal de Adolescentes Infractores, los defensores, el adolescente, sus representantes legales y un familiar o una persona de confianza, si así lo solicitare el adolescente. Las demás personas que deban intervenir como testigos o peritos permanecerán en las audiencias el tiempo estrictamente necesario para rendir sus testimonios e informes y responder a los interrogatorios de las partes. Se </w:t>
      </w:r>
      <w:r w:rsidRPr="00E65D8A">
        <w:rPr>
          <w:rFonts w:ascii="Arial" w:hAnsi="Arial" w:cs="Arial"/>
          <w:i/>
          <w:sz w:val="24"/>
          <w:szCs w:val="24"/>
        </w:rPr>
        <w:lastRenderedPageBreak/>
        <w:t>prohíbe cualquier forma de difusión de informaciones que posibiliten la identificación del adolescente o sus familiares. Las personas naturales o jurídicas que contravengan lo dispuesto en este artículo serán sancionadas en la forma dispuesta en este Código y demás leyes. Los funcionarios judiciales, administrativos y de policía, guardarán el sigilo y la confidencialidad sobre los antecedentes penales y policiales de los adolescentes infractores, quienes al quedar en libertad tienen derecho a que su expediente sea cerrado y destruido. La sentencia original o copia certificada de la misma se conservará para mantener un registro con fines estadísticos, para una posible interposición del recurso de revisión. Con excepción de los adolescentes sentenciados por delitos con pena privativa de libertad superior a diez años, el certificado de antecedentes penales no contendrá registros de infracciones cometidas mientras la persona era adolescente. Quién lo realice estará sujeto a las sanciones de Ley.”</w:t>
      </w:r>
    </w:p>
    <w:p w14:paraId="039DD908" w14:textId="77777777" w:rsidR="00E65D8A" w:rsidRPr="00E65D8A" w:rsidRDefault="00E65D8A" w:rsidP="00E65D8A">
      <w:pPr>
        <w:pStyle w:val="Sinespaciado"/>
        <w:jc w:val="both"/>
        <w:rPr>
          <w:rFonts w:ascii="Arial" w:hAnsi="Arial" w:cs="Arial"/>
          <w:i/>
          <w:iCs/>
          <w:sz w:val="24"/>
          <w:szCs w:val="24"/>
        </w:rPr>
      </w:pPr>
    </w:p>
    <w:p w14:paraId="599BC9D8" w14:textId="10B67657" w:rsidR="00E65D8A" w:rsidRPr="00E65D8A" w:rsidRDefault="00E65D8A" w:rsidP="00E65D8A">
      <w:pPr>
        <w:pStyle w:val="Sinespaciado"/>
        <w:jc w:val="both"/>
        <w:rPr>
          <w:rFonts w:ascii="Arial" w:hAnsi="Arial" w:cs="Arial"/>
          <w:i/>
          <w:sz w:val="24"/>
          <w:szCs w:val="24"/>
        </w:rPr>
      </w:pPr>
      <w:r w:rsidRPr="00E65D8A">
        <w:rPr>
          <w:rFonts w:ascii="Arial" w:hAnsi="Arial" w:cs="Arial"/>
          <w:b/>
          <w:bCs/>
          <w:sz w:val="24"/>
          <w:szCs w:val="24"/>
        </w:rPr>
        <w:t xml:space="preserve">Que, </w:t>
      </w:r>
      <w:r w:rsidRPr="00E65D8A">
        <w:rPr>
          <w:rFonts w:ascii="Arial" w:hAnsi="Arial" w:cs="Arial"/>
          <w:sz w:val="24"/>
          <w:szCs w:val="24"/>
        </w:rPr>
        <w:t>el</w:t>
      </w:r>
      <w:r w:rsidR="00B17FE0">
        <w:rPr>
          <w:rFonts w:ascii="Arial" w:hAnsi="Arial" w:cs="Arial"/>
          <w:sz w:val="24"/>
          <w:szCs w:val="24"/>
        </w:rPr>
        <w:t xml:space="preserve"> artículo 325 del Código Orgánico de la Niñez y Adolescencia, en relación a las c</w:t>
      </w:r>
      <w:r w:rsidR="00B17FE0" w:rsidRPr="00EF3BDC">
        <w:rPr>
          <w:rFonts w:ascii="Arial" w:hAnsi="Arial" w:cs="Arial"/>
          <w:sz w:val="24"/>
          <w:szCs w:val="24"/>
        </w:rPr>
        <w:t>ondiciones para la medida cautelar de privación de libertad</w:t>
      </w:r>
      <w:r w:rsidR="00B17FE0">
        <w:rPr>
          <w:rFonts w:ascii="Arial" w:hAnsi="Arial" w:cs="Arial"/>
          <w:sz w:val="24"/>
          <w:szCs w:val="24"/>
        </w:rPr>
        <w:t xml:space="preserve">, </w:t>
      </w:r>
      <w:r w:rsidRPr="00E65D8A">
        <w:rPr>
          <w:rFonts w:ascii="Arial" w:hAnsi="Arial" w:cs="Arial"/>
          <w:sz w:val="24"/>
          <w:szCs w:val="24"/>
        </w:rPr>
        <w:t xml:space="preserve">determina: </w:t>
      </w:r>
      <w:r w:rsidRPr="00E65D8A">
        <w:rPr>
          <w:rFonts w:ascii="Arial" w:hAnsi="Arial" w:cs="Arial"/>
          <w:i/>
          <w:sz w:val="24"/>
          <w:szCs w:val="24"/>
        </w:rPr>
        <w:t>“Condiciones para la medida cautelar de privación de libertad.- Para asegurar la inmediación del adolescente con el proceso, podrá procederse a su detención o su internamiento preventivo, con apego a las siguientes reglas: 1. La detención sólo procede en los casos de los artículos 328 y 329, por orden escrita y motivada de Juez competente; 2. Los adolescentes privados de la libertad serán conducidos a centros de internamiento de adolescentes infractores que garanticen su seguridad, bienestar y rehabilitación; 3. Se prohíbe cualquier forma de incomunicación de un adolescente privado de la libertad; y, 4. En todo caso de privación de la libertad se deberá verificar la edad del afectado y, en casos de duda, se aplicará la presunción del artículo 5 y se lo someterá a las disposiciones de este Código hasta que dicha presunción se destruya conforme a derecho. El funcionario que contravenga lo dispuesto en este artículo, será destituido de su cargo por la autoridad correspondiente.”</w:t>
      </w:r>
    </w:p>
    <w:p w14:paraId="489B3750" w14:textId="77777777" w:rsidR="00E65D8A" w:rsidRPr="00E65D8A" w:rsidRDefault="00E65D8A" w:rsidP="00E65D8A">
      <w:pPr>
        <w:pStyle w:val="Sinespaciado"/>
        <w:jc w:val="both"/>
        <w:rPr>
          <w:rFonts w:ascii="Arial" w:hAnsi="Arial" w:cs="Arial"/>
          <w:b/>
          <w:bCs/>
          <w:sz w:val="24"/>
          <w:szCs w:val="24"/>
        </w:rPr>
      </w:pPr>
    </w:p>
    <w:p w14:paraId="05A5DBB9" w14:textId="01E9AE92" w:rsidR="00E65D8A" w:rsidRPr="00E65D8A" w:rsidRDefault="00E65D8A" w:rsidP="00E65D8A">
      <w:pPr>
        <w:pStyle w:val="Sinespaciado"/>
        <w:jc w:val="both"/>
        <w:rPr>
          <w:rFonts w:ascii="Arial" w:hAnsi="Arial" w:cs="Arial"/>
          <w:i/>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artículo 371 </w:t>
      </w:r>
      <w:r w:rsidR="001E0784">
        <w:rPr>
          <w:rFonts w:ascii="Arial" w:hAnsi="Arial" w:cs="Arial"/>
          <w:sz w:val="24"/>
          <w:szCs w:val="24"/>
        </w:rPr>
        <w:t>Ibídem, en relación a la f</w:t>
      </w:r>
      <w:r w:rsidR="001E0784" w:rsidRPr="00EF3BDC">
        <w:rPr>
          <w:rFonts w:ascii="Arial" w:hAnsi="Arial" w:cs="Arial"/>
          <w:sz w:val="24"/>
          <w:szCs w:val="24"/>
        </w:rPr>
        <w:t>inalidad de las medidas socioeducativas</w:t>
      </w:r>
      <w:r w:rsidR="001E0784" w:rsidRPr="00E65D8A">
        <w:rPr>
          <w:rFonts w:ascii="Arial" w:hAnsi="Arial" w:cs="Arial"/>
          <w:sz w:val="24"/>
          <w:szCs w:val="24"/>
        </w:rPr>
        <w:t xml:space="preserve"> </w:t>
      </w:r>
      <w:r w:rsidRPr="00E65D8A">
        <w:rPr>
          <w:rFonts w:ascii="Arial" w:hAnsi="Arial" w:cs="Arial"/>
          <w:sz w:val="24"/>
          <w:szCs w:val="24"/>
        </w:rPr>
        <w:t xml:space="preserve">establece: </w:t>
      </w:r>
      <w:r w:rsidRPr="00E65D8A">
        <w:rPr>
          <w:rFonts w:ascii="Arial" w:hAnsi="Arial" w:cs="Arial"/>
          <w:i/>
          <w:sz w:val="24"/>
          <w:szCs w:val="24"/>
        </w:rPr>
        <w:t>“Finalidad de las medidas socioeducativas. - Las medidas socioeducativas tienen como finalidad la protección y el desarrollo de los adolescentes infractores, garantizar su educación, integración familiar e inclusión constructiva a la sociedad, así como promover el ejercicio de los demás derechos de la persona de conformidad con la Constitución, instrumentos internacionales ratificados por el Ecuador y este Libro.</w:t>
      </w:r>
    </w:p>
    <w:p w14:paraId="46EAEBA6" w14:textId="77777777" w:rsidR="00E65D8A" w:rsidRPr="00E65D8A" w:rsidRDefault="00E65D8A" w:rsidP="00E65D8A">
      <w:pPr>
        <w:pStyle w:val="Sinespaciado"/>
        <w:jc w:val="both"/>
        <w:rPr>
          <w:rFonts w:ascii="Arial" w:hAnsi="Arial" w:cs="Arial"/>
          <w:sz w:val="24"/>
          <w:szCs w:val="24"/>
        </w:rPr>
      </w:pPr>
    </w:p>
    <w:p w14:paraId="3D5F15EC" w14:textId="2DF69B8F" w:rsidR="00E65D8A" w:rsidRDefault="00E65D8A" w:rsidP="00E65D8A">
      <w:pPr>
        <w:pStyle w:val="Sinespaciado"/>
        <w:jc w:val="both"/>
        <w:rPr>
          <w:rFonts w:ascii="Arial" w:hAnsi="Arial" w:cs="Arial"/>
          <w:i/>
          <w:sz w:val="24"/>
          <w:szCs w:val="24"/>
        </w:rPr>
      </w:pPr>
      <w:r w:rsidRPr="00E65D8A">
        <w:rPr>
          <w:rFonts w:ascii="Arial" w:hAnsi="Arial" w:cs="Arial"/>
          <w:b/>
          <w:bCs/>
          <w:sz w:val="24"/>
          <w:szCs w:val="24"/>
        </w:rPr>
        <w:t xml:space="preserve">Que, </w:t>
      </w:r>
      <w:r w:rsidRPr="00E65D8A">
        <w:rPr>
          <w:rFonts w:ascii="Arial" w:hAnsi="Arial" w:cs="Arial"/>
          <w:sz w:val="24"/>
          <w:szCs w:val="24"/>
        </w:rPr>
        <w:t xml:space="preserve">el artículo 372 </w:t>
      </w:r>
      <w:r w:rsidR="007844EA">
        <w:rPr>
          <w:rFonts w:ascii="Arial" w:hAnsi="Arial" w:cs="Arial"/>
          <w:sz w:val="24"/>
          <w:szCs w:val="24"/>
        </w:rPr>
        <w:t>del Código Orgánico de la Niñez y Adolescencia, en cuanto a las c</w:t>
      </w:r>
      <w:r w:rsidR="007844EA" w:rsidRPr="00EF3BDC">
        <w:rPr>
          <w:rFonts w:ascii="Arial" w:hAnsi="Arial" w:cs="Arial"/>
          <w:sz w:val="24"/>
          <w:szCs w:val="24"/>
        </w:rPr>
        <w:t>lases de medidas socioeducativas</w:t>
      </w:r>
      <w:r w:rsidR="007844EA">
        <w:rPr>
          <w:rFonts w:ascii="Arial" w:hAnsi="Arial" w:cs="Arial"/>
          <w:sz w:val="24"/>
          <w:szCs w:val="24"/>
        </w:rPr>
        <w:t xml:space="preserve">, </w:t>
      </w:r>
      <w:r w:rsidRPr="00E65D8A">
        <w:rPr>
          <w:rFonts w:ascii="Arial" w:hAnsi="Arial" w:cs="Arial"/>
          <w:sz w:val="24"/>
          <w:szCs w:val="24"/>
        </w:rPr>
        <w:t xml:space="preserve">determina: </w:t>
      </w:r>
      <w:r w:rsidRPr="00E65D8A">
        <w:rPr>
          <w:rFonts w:ascii="Arial" w:hAnsi="Arial" w:cs="Arial"/>
          <w:i/>
          <w:sz w:val="24"/>
          <w:szCs w:val="24"/>
        </w:rPr>
        <w:t>“Clases de medidas socioeducativas. - Las medidas socioeducativas son: 1. Privativas de libertad. 2. No privativas de libertad.</w:t>
      </w:r>
    </w:p>
    <w:p w14:paraId="1986D226" w14:textId="6438B2CD" w:rsidR="003C60F1" w:rsidRDefault="003C60F1" w:rsidP="00E65D8A">
      <w:pPr>
        <w:pStyle w:val="Sinespaciado"/>
        <w:jc w:val="both"/>
        <w:rPr>
          <w:rFonts w:ascii="Arial" w:hAnsi="Arial" w:cs="Arial"/>
          <w:i/>
          <w:sz w:val="24"/>
          <w:szCs w:val="24"/>
        </w:rPr>
      </w:pPr>
    </w:p>
    <w:p w14:paraId="45A8EAD2" w14:textId="50BB362C" w:rsidR="003C60F1" w:rsidRPr="00F86532" w:rsidRDefault="003C60F1" w:rsidP="003C60F1">
      <w:pPr>
        <w:pStyle w:val="Sinespaciado"/>
        <w:jc w:val="both"/>
        <w:rPr>
          <w:rFonts w:ascii="Arial" w:hAnsi="Arial" w:cs="Arial"/>
          <w:i/>
          <w:sz w:val="24"/>
          <w:szCs w:val="24"/>
        </w:rPr>
      </w:pPr>
      <w:r w:rsidRPr="00203669">
        <w:rPr>
          <w:rFonts w:ascii="Arial" w:hAnsi="Arial" w:cs="Arial"/>
          <w:b/>
          <w:sz w:val="24"/>
          <w:szCs w:val="24"/>
        </w:rPr>
        <w:t>Que</w:t>
      </w:r>
      <w:r w:rsidRPr="00F86532">
        <w:rPr>
          <w:rFonts w:ascii="Arial" w:hAnsi="Arial" w:cs="Arial"/>
          <w:i/>
          <w:sz w:val="24"/>
          <w:szCs w:val="24"/>
        </w:rPr>
        <w:t xml:space="preserve">, </w:t>
      </w:r>
      <w:r w:rsidRPr="00203669">
        <w:rPr>
          <w:rFonts w:ascii="Arial" w:hAnsi="Arial" w:cs="Arial"/>
          <w:sz w:val="24"/>
          <w:szCs w:val="24"/>
        </w:rPr>
        <w:t xml:space="preserve">el artículo </w:t>
      </w:r>
      <w:r>
        <w:rPr>
          <w:rFonts w:ascii="Arial" w:hAnsi="Arial" w:cs="Arial"/>
          <w:sz w:val="24"/>
          <w:szCs w:val="24"/>
        </w:rPr>
        <w:t xml:space="preserve">375 </w:t>
      </w:r>
      <w:r w:rsidR="007844EA">
        <w:rPr>
          <w:rFonts w:ascii="Arial" w:hAnsi="Arial" w:cs="Arial"/>
          <w:sz w:val="24"/>
          <w:szCs w:val="24"/>
        </w:rPr>
        <w:t>Ibídem</w:t>
      </w:r>
      <w:r w:rsidRPr="007844EA">
        <w:rPr>
          <w:rFonts w:ascii="Arial" w:hAnsi="Arial" w:cs="Arial"/>
          <w:sz w:val="24"/>
          <w:szCs w:val="24"/>
        </w:rPr>
        <w:t>, dispone</w:t>
      </w:r>
      <w:r w:rsidRPr="00F86532">
        <w:rPr>
          <w:rFonts w:ascii="Arial" w:hAnsi="Arial" w:cs="Arial"/>
          <w:i/>
          <w:sz w:val="24"/>
          <w:szCs w:val="24"/>
        </w:rPr>
        <w:t xml:space="preserve"> </w:t>
      </w:r>
      <w:r w:rsidRPr="00203669">
        <w:rPr>
          <w:rFonts w:ascii="Arial" w:hAnsi="Arial" w:cs="Arial"/>
          <w:i/>
          <w:sz w:val="24"/>
          <w:szCs w:val="24"/>
        </w:rPr>
        <w:t>“Asistencia</w:t>
      </w:r>
      <w:r w:rsidRPr="00F86532">
        <w:rPr>
          <w:rFonts w:ascii="Arial" w:hAnsi="Arial" w:cs="Arial"/>
          <w:i/>
          <w:sz w:val="24"/>
          <w:szCs w:val="24"/>
        </w:rPr>
        <w:t xml:space="preserve"> posterior al cumplimiento de la medida socioeducativa.- El Estado a través de las diferentes instituciones públicas es responsable de prestar al adolescente asistencia social y psicológica posterior al cumplimiento de la medida socioeducativa, a cargo de entidades </w:t>
      </w:r>
      <w:r w:rsidR="00B14172">
        <w:rPr>
          <w:rFonts w:ascii="Arial" w:hAnsi="Arial" w:cs="Arial"/>
          <w:i/>
          <w:sz w:val="24"/>
          <w:szCs w:val="24"/>
        </w:rPr>
        <w:t xml:space="preserve">especializadas, cuyo seguimiento </w:t>
      </w:r>
      <w:r w:rsidRPr="00F86532">
        <w:rPr>
          <w:rFonts w:ascii="Arial" w:hAnsi="Arial" w:cs="Arial"/>
          <w:i/>
          <w:sz w:val="24"/>
          <w:szCs w:val="24"/>
        </w:rPr>
        <w:t>y evaluación le corresponde al Ministerio encargado de los asuntos de justicia y derechos humanos, de acuerdo con el tiempo que considere necesario.</w:t>
      </w:r>
    </w:p>
    <w:p w14:paraId="03D8D7AE" w14:textId="052386F1" w:rsidR="00E65D8A" w:rsidRPr="00E65D8A" w:rsidRDefault="003C60F1" w:rsidP="00E65D8A">
      <w:pPr>
        <w:pStyle w:val="Sinespaciado"/>
        <w:jc w:val="both"/>
        <w:rPr>
          <w:rFonts w:ascii="Arial" w:hAnsi="Arial" w:cs="Arial"/>
          <w:i/>
          <w:sz w:val="24"/>
          <w:szCs w:val="24"/>
        </w:rPr>
      </w:pPr>
      <w:r w:rsidRPr="00F86532">
        <w:rPr>
          <w:rFonts w:ascii="Arial" w:hAnsi="Arial" w:cs="Arial"/>
          <w:b/>
          <w:bCs/>
          <w:sz w:val="24"/>
          <w:szCs w:val="24"/>
        </w:rPr>
        <w:lastRenderedPageBreak/>
        <w:br/>
      </w:r>
      <w:r w:rsidR="00E65D8A" w:rsidRPr="00E65D8A">
        <w:rPr>
          <w:rFonts w:ascii="Arial" w:hAnsi="Arial" w:cs="Arial"/>
          <w:b/>
          <w:bCs/>
          <w:sz w:val="24"/>
          <w:szCs w:val="24"/>
        </w:rPr>
        <w:br/>
        <w:t>Que</w:t>
      </w:r>
      <w:r w:rsidR="00E65D8A" w:rsidRPr="00E65D8A">
        <w:rPr>
          <w:rFonts w:ascii="Arial" w:hAnsi="Arial" w:cs="Arial"/>
          <w:sz w:val="24"/>
          <w:szCs w:val="24"/>
        </w:rPr>
        <w:t xml:space="preserve">, el artículo 54 del Código Orgánico de Organización Territorial en adelante </w:t>
      </w:r>
      <w:r w:rsidR="007844EA">
        <w:rPr>
          <w:rFonts w:ascii="Arial" w:hAnsi="Arial" w:cs="Arial"/>
          <w:sz w:val="24"/>
          <w:szCs w:val="24"/>
        </w:rPr>
        <w:t>(</w:t>
      </w:r>
      <w:r w:rsidR="00E65D8A" w:rsidRPr="00E65D8A">
        <w:rPr>
          <w:rFonts w:ascii="Arial" w:hAnsi="Arial" w:cs="Arial"/>
          <w:sz w:val="24"/>
          <w:szCs w:val="24"/>
        </w:rPr>
        <w:t>COOTAD</w:t>
      </w:r>
      <w:r w:rsidR="007844EA">
        <w:rPr>
          <w:rFonts w:ascii="Arial" w:hAnsi="Arial" w:cs="Arial"/>
          <w:sz w:val="24"/>
          <w:szCs w:val="24"/>
        </w:rPr>
        <w:t>)</w:t>
      </w:r>
      <w:r w:rsidR="00E65D8A" w:rsidRPr="00E65D8A">
        <w:rPr>
          <w:rFonts w:ascii="Arial" w:hAnsi="Arial" w:cs="Arial"/>
          <w:sz w:val="24"/>
          <w:szCs w:val="24"/>
        </w:rPr>
        <w:t>, establece las funciones del gobierno autónomo descentralizado municipal, entre otras: "</w:t>
      </w:r>
      <w:r w:rsidR="00E65D8A" w:rsidRPr="00E65D8A">
        <w:rPr>
          <w:rFonts w:ascii="Arial" w:hAnsi="Arial" w:cs="Arial"/>
          <w:i/>
          <w:sz w:val="24"/>
          <w:szCs w:val="24"/>
        </w:rPr>
        <w:t xml:space="preserve">b) Diseñar e implementar políticas de promoción y construcción de equidad e inclusión en su territorio, en el marco de sus competencias constitucionales y legales" </w:t>
      </w:r>
      <w:r w:rsidR="00E65D8A" w:rsidRPr="00E65D8A">
        <w:rPr>
          <w:rFonts w:ascii="Arial" w:eastAsia="Times New Roman" w:hAnsi="Arial" w:cs="Arial"/>
          <w:color w:val="000000"/>
          <w:sz w:val="24"/>
          <w:szCs w:val="24"/>
          <w:lang w:val="es-ES_tradnl" w:eastAsia="es-ES_tradnl"/>
        </w:rPr>
        <w:t xml:space="preserve"> “j</w:t>
      </w:r>
      <w:r w:rsidR="00E65D8A" w:rsidRPr="00E65D8A">
        <w:rPr>
          <w:rFonts w:ascii="Arial" w:eastAsia="Times New Roman" w:hAnsi="Arial" w:cs="Arial"/>
          <w:i/>
          <w:color w:val="000000"/>
          <w:sz w:val="24"/>
          <w:szCs w:val="24"/>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00E65D8A" w:rsidRPr="00E65D8A">
        <w:rPr>
          <w:rFonts w:ascii="Arial" w:hAnsi="Arial" w:cs="Arial"/>
          <w:i/>
          <w:sz w:val="24"/>
          <w:szCs w:val="24"/>
        </w:rPr>
        <w:t>"</w:t>
      </w:r>
      <w:r w:rsidR="00E65D8A" w:rsidRPr="00E65D8A">
        <w:rPr>
          <w:rFonts w:ascii="Arial" w:eastAsia="Times New Roman" w:hAnsi="Arial" w:cs="Arial"/>
          <w:color w:val="000000"/>
          <w:sz w:val="24"/>
          <w:szCs w:val="24"/>
          <w:lang w:val="es-ES_tradnl" w:eastAsia="es-ES_tradnl"/>
        </w:rPr>
        <w:t>;</w:t>
      </w:r>
    </w:p>
    <w:p w14:paraId="30D6D2A1" w14:textId="77777777" w:rsidR="00E65D8A" w:rsidRPr="00E65D8A" w:rsidRDefault="00E65D8A" w:rsidP="00E65D8A">
      <w:pPr>
        <w:pStyle w:val="Default"/>
        <w:jc w:val="both"/>
        <w:rPr>
          <w:rFonts w:ascii="Arial" w:hAnsi="Arial" w:cs="Arial"/>
          <w:b/>
          <w:bCs/>
        </w:rPr>
      </w:pPr>
    </w:p>
    <w:p w14:paraId="3C5B289B" w14:textId="24E9F486" w:rsidR="00E65D8A" w:rsidRPr="00E65D8A" w:rsidRDefault="00E65D8A" w:rsidP="00E65D8A">
      <w:pPr>
        <w:pStyle w:val="Sinespaciado"/>
        <w:jc w:val="both"/>
        <w:rPr>
          <w:rFonts w:ascii="Arial" w:hAnsi="Arial" w:cs="Arial"/>
          <w:i/>
          <w:sz w:val="24"/>
          <w:szCs w:val="24"/>
        </w:rPr>
      </w:pPr>
      <w:r w:rsidRPr="00E65D8A">
        <w:rPr>
          <w:rFonts w:ascii="Arial" w:hAnsi="Arial" w:cs="Arial"/>
          <w:b/>
          <w:bCs/>
          <w:sz w:val="24"/>
          <w:szCs w:val="24"/>
        </w:rPr>
        <w:t>Que</w:t>
      </w:r>
      <w:r w:rsidRPr="00E65D8A">
        <w:rPr>
          <w:rFonts w:ascii="Arial" w:hAnsi="Arial" w:cs="Arial"/>
          <w:sz w:val="24"/>
          <w:szCs w:val="24"/>
        </w:rPr>
        <w:t xml:space="preserve">, el artículo 58 </w:t>
      </w:r>
      <w:r w:rsidR="008522BC">
        <w:rPr>
          <w:rFonts w:ascii="Arial" w:hAnsi="Arial" w:cs="Arial"/>
          <w:sz w:val="24"/>
          <w:szCs w:val="24"/>
        </w:rPr>
        <w:t xml:space="preserve">de la norma </w:t>
      </w:r>
      <w:r w:rsidR="003E34C9">
        <w:rPr>
          <w:rFonts w:ascii="Arial" w:hAnsi="Arial" w:cs="Arial"/>
          <w:sz w:val="24"/>
          <w:szCs w:val="24"/>
        </w:rPr>
        <w:t>Ibídem,</w:t>
      </w:r>
      <w:r w:rsidR="003E34C9" w:rsidRPr="00E65D8A">
        <w:rPr>
          <w:rFonts w:ascii="Arial" w:hAnsi="Arial" w:cs="Arial"/>
          <w:sz w:val="24"/>
          <w:szCs w:val="24"/>
        </w:rPr>
        <w:t xml:space="preserve"> </w:t>
      </w:r>
      <w:r w:rsidR="003E34C9">
        <w:rPr>
          <w:rFonts w:ascii="Arial" w:hAnsi="Arial" w:cs="Arial"/>
          <w:sz w:val="24"/>
          <w:szCs w:val="24"/>
        </w:rPr>
        <w:t>establece</w:t>
      </w:r>
      <w:r w:rsidR="008522BC">
        <w:rPr>
          <w:rFonts w:ascii="Arial" w:hAnsi="Arial" w:cs="Arial"/>
          <w:sz w:val="24"/>
          <w:szCs w:val="24"/>
        </w:rPr>
        <w:t xml:space="preserve">: </w:t>
      </w:r>
      <w:r w:rsidR="003E34C9">
        <w:rPr>
          <w:rFonts w:ascii="Arial" w:hAnsi="Arial" w:cs="Arial"/>
          <w:sz w:val="24"/>
          <w:szCs w:val="24"/>
        </w:rPr>
        <w:t>“</w:t>
      </w:r>
      <w:r w:rsidRPr="003E34C9">
        <w:rPr>
          <w:rFonts w:ascii="Arial" w:hAnsi="Arial" w:cs="Arial"/>
          <w:i/>
          <w:sz w:val="24"/>
          <w:szCs w:val="24"/>
        </w:rPr>
        <w:t>Atribuciones de los concejales o</w:t>
      </w:r>
      <w:r w:rsidR="00A355C4" w:rsidRPr="003E34C9">
        <w:rPr>
          <w:rFonts w:ascii="Arial" w:hAnsi="Arial" w:cs="Arial"/>
          <w:i/>
          <w:sz w:val="24"/>
          <w:szCs w:val="24"/>
        </w:rPr>
        <w:t xml:space="preserve"> concejalas.</w:t>
      </w:r>
      <w:r w:rsidR="006F5C5C" w:rsidRPr="003E34C9">
        <w:rPr>
          <w:rFonts w:ascii="Arial" w:hAnsi="Arial" w:cs="Arial"/>
          <w:i/>
          <w:sz w:val="24"/>
          <w:szCs w:val="24"/>
        </w:rPr>
        <w:t xml:space="preserve"> -</w:t>
      </w:r>
      <w:r w:rsidRPr="003E34C9">
        <w:rPr>
          <w:rFonts w:ascii="Arial" w:hAnsi="Arial" w:cs="Arial"/>
          <w:i/>
          <w:sz w:val="24"/>
          <w:szCs w:val="24"/>
        </w:rPr>
        <w:t xml:space="preserve"> Los concejales o concejalas serán responsables ante la ciudadanía y las autoridades competentes por sus acciones u omisiones en el cumplimiento de sus atribuciones, estarán obligados a rendir cuentas a sus mandantes y gozarán de fuero de corte provincial. Tienen las siguientes atribuciones: b) Presentar proyectos de ordenanzas cantonales, en el ámbito de competencia del gobierno autónomo descentralizado municipal </w:t>
      </w:r>
      <w:r w:rsidRPr="003E34C9">
        <w:rPr>
          <w:rFonts w:ascii="Arial" w:hAnsi="Arial" w:cs="Arial"/>
          <w:i/>
          <w:iCs/>
          <w:sz w:val="24"/>
          <w:szCs w:val="24"/>
        </w:rPr>
        <w:t>(…)”;</w:t>
      </w:r>
      <w:r w:rsidRPr="00E65D8A">
        <w:rPr>
          <w:rFonts w:ascii="Arial" w:hAnsi="Arial" w:cs="Arial"/>
          <w:i/>
          <w:iCs/>
          <w:sz w:val="24"/>
          <w:szCs w:val="24"/>
        </w:rPr>
        <w:t xml:space="preserve"> </w:t>
      </w:r>
      <w:r w:rsidRPr="00E65D8A">
        <w:rPr>
          <w:rFonts w:ascii="Arial" w:hAnsi="Arial" w:cs="Arial"/>
          <w:sz w:val="24"/>
          <w:szCs w:val="24"/>
        </w:rPr>
        <w:t xml:space="preserve"> </w:t>
      </w:r>
    </w:p>
    <w:p w14:paraId="10318C0B" w14:textId="77777777" w:rsidR="00E65D8A" w:rsidRPr="00E65D8A" w:rsidRDefault="00E65D8A" w:rsidP="00E65D8A">
      <w:pPr>
        <w:pStyle w:val="Sinespaciado"/>
        <w:rPr>
          <w:rFonts w:ascii="Arial" w:hAnsi="Arial" w:cs="Arial"/>
          <w:i/>
          <w:sz w:val="24"/>
          <w:szCs w:val="24"/>
        </w:rPr>
      </w:pPr>
    </w:p>
    <w:p w14:paraId="57D62B48" w14:textId="0A19306B" w:rsidR="00E65D8A" w:rsidRPr="00E65D8A" w:rsidRDefault="00E65D8A" w:rsidP="00E65D8A">
      <w:pPr>
        <w:pStyle w:val="Sinespaciado"/>
        <w:jc w:val="both"/>
        <w:rPr>
          <w:rFonts w:ascii="Arial" w:hAnsi="Arial" w:cs="Arial"/>
          <w:i/>
          <w:sz w:val="24"/>
          <w:szCs w:val="24"/>
        </w:rPr>
      </w:pPr>
      <w:r w:rsidRPr="00E65D8A">
        <w:rPr>
          <w:rFonts w:ascii="Arial" w:hAnsi="Arial" w:cs="Arial"/>
          <w:b/>
          <w:sz w:val="24"/>
          <w:szCs w:val="24"/>
        </w:rPr>
        <w:t>Que</w:t>
      </w:r>
      <w:r w:rsidRPr="00E65D8A">
        <w:rPr>
          <w:rFonts w:ascii="Arial" w:hAnsi="Arial" w:cs="Arial"/>
          <w:sz w:val="24"/>
          <w:szCs w:val="24"/>
        </w:rPr>
        <w:t xml:space="preserve">, el artículo 87 </w:t>
      </w:r>
      <w:r w:rsidR="003E34C9">
        <w:rPr>
          <w:rFonts w:ascii="Arial" w:hAnsi="Arial" w:cs="Arial"/>
          <w:sz w:val="24"/>
          <w:szCs w:val="24"/>
        </w:rPr>
        <w:t xml:space="preserve">del </w:t>
      </w:r>
      <w:r w:rsidR="003E34C9" w:rsidRPr="00E65D8A">
        <w:rPr>
          <w:rFonts w:ascii="Arial" w:hAnsi="Arial" w:cs="Arial"/>
          <w:sz w:val="24"/>
          <w:szCs w:val="24"/>
        </w:rPr>
        <w:t>Código Orgánico de Organización Territorial</w:t>
      </w:r>
      <w:r w:rsidR="003E34C9">
        <w:rPr>
          <w:rFonts w:ascii="Arial" w:hAnsi="Arial" w:cs="Arial"/>
          <w:sz w:val="24"/>
          <w:szCs w:val="24"/>
        </w:rPr>
        <w:t xml:space="preserve"> (COOTAD)</w:t>
      </w:r>
      <w:r w:rsidRPr="00E65D8A">
        <w:rPr>
          <w:rFonts w:ascii="Arial" w:hAnsi="Arial" w:cs="Arial"/>
          <w:sz w:val="24"/>
          <w:szCs w:val="24"/>
        </w:rPr>
        <w:t xml:space="preserve"> señala</w:t>
      </w:r>
      <w:r w:rsidR="003E34C9">
        <w:rPr>
          <w:rFonts w:ascii="Arial" w:hAnsi="Arial" w:cs="Arial"/>
          <w:sz w:val="24"/>
          <w:szCs w:val="24"/>
        </w:rPr>
        <w:t>:</w:t>
      </w:r>
      <w:r w:rsidRPr="00E65D8A">
        <w:rPr>
          <w:rFonts w:ascii="Arial" w:hAnsi="Arial" w:cs="Arial"/>
          <w:sz w:val="24"/>
          <w:szCs w:val="24"/>
        </w:rPr>
        <w:t xml:space="preserve"> que son atribuciones del Concejo Metropolitano</w:t>
      </w:r>
      <w:r w:rsidR="003E34C9">
        <w:rPr>
          <w:rFonts w:ascii="Arial" w:hAnsi="Arial" w:cs="Arial"/>
          <w:sz w:val="24"/>
          <w:szCs w:val="24"/>
        </w:rPr>
        <w:t xml:space="preserve"> las siguientes</w:t>
      </w:r>
      <w:r w:rsidRPr="00E65D8A">
        <w:rPr>
          <w:rFonts w:ascii="Arial" w:hAnsi="Arial" w:cs="Arial"/>
          <w:sz w:val="24"/>
          <w:szCs w:val="24"/>
        </w:rPr>
        <w:t xml:space="preserve"> </w:t>
      </w:r>
      <w:r w:rsidRPr="00E65D8A">
        <w:rPr>
          <w:rFonts w:ascii="Arial" w:hAnsi="Arial" w:cs="Arial"/>
          <w:i/>
          <w:sz w:val="24"/>
          <w:szCs w:val="24"/>
        </w:rPr>
        <w:t>"a) Ejercer la facultad normativa en las materias de competencia del gobierno autónomo descentralizado metropolitano, mediante la expedición de ordenanzas metropolitanas, acuerdos y resoluciones</w:t>
      </w:r>
      <w:r w:rsidR="003E34C9">
        <w:rPr>
          <w:rFonts w:ascii="Arial" w:hAnsi="Arial" w:cs="Arial"/>
          <w:i/>
          <w:sz w:val="24"/>
          <w:szCs w:val="24"/>
        </w:rPr>
        <w:t xml:space="preserve"> (…)</w:t>
      </w:r>
      <w:r w:rsidR="003E34C9" w:rsidRPr="00E65D8A">
        <w:rPr>
          <w:rFonts w:ascii="Arial" w:hAnsi="Arial" w:cs="Arial"/>
          <w:i/>
          <w:sz w:val="24"/>
          <w:szCs w:val="24"/>
        </w:rPr>
        <w:t>";</w:t>
      </w:r>
    </w:p>
    <w:p w14:paraId="4E474637" w14:textId="77777777" w:rsidR="00E65D8A" w:rsidRPr="00E65D8A" w:rsidRDefault="00E65D8A" w:rsidP="00E65D8A">
      <w:pPr>
        <w:pStyle w:val="Sinespaciado"/>
        <w:rPr>
          <w:rFonts w:ascii="Arial" w:hAnsi="Arial" w:cs="Arial"/>
          <w:i/>
          <w:sz w:val="24"/>
          <w:szCs w:val="24"/>
        </w:rPr>
      </w:pPr>
    </w:p>
    <w:p w14:paraId="1F5D9CC0" w14:textId="54E1FDC3" w:rsidR="00E65D8A" w:rsidRPr="00E65D8A" w:rsidRDefault="00E65D8A" w:rsidP="00E65D8A">
      <w:pPr>
        <w:pStyle w:val="Sinespaciado"/>
        <w:jc w:val="both"/>
        <w:rPr>
          <w:rFonts w:ascii="Arial" w:hAnsi="Arial" w:cs="Arial"/>
          <w:i/>
          <w:sz w:val="24"/>
          <w:szCs w:val="24"/>
        </w:rPr>
      </w:pPr>
      <w:r w:rsidRPr="00E65D8A">
        <w:rPr>
          <w:rFonts w:ascii="Arial" w:eastAsia="Times New Roman" w:hAnsi="Arial" w:cs="Arial"/>
          <w:b/>
          <w:iCs/>
          <w:color w:val="000000"/>
          <w:sz w:val="24"/>
          <w:szCs w:val="24"/>
          <w:lang w:eastAsia="es-ES_tradnl"/>
        </w:rPr>
        <w:t>Que</w:t>
      </w:r>
      <w:r w:rsidRPr="00E65D8A">
        <w:rPr>
          <w:rFonts w:ascii="Arial" w:eastAsia="Times New Roman" w:hAnsi="Arial" w:cs="Arial"/>
          <w:iCs/>
          <w:color w:val="000000"/>
          <w:sz w:val="24"/>
          <w:szCs w:val="24"/>
          <w:lang w:eastAsia="es-ES_tradnl"/>
        </w:rPr>
        <w:t xml:space="preserve">, </w:t>
      </w:r>
      <w:r w:rsidRPr="00E65D8A">
        <w:rPr>
          <w:rFonts w:ascii="Arial" w:eastAsia="Times New Roman" w:hAnsi="Arial" w:cs="Arial"/>
          <w:iCs/>
          <w:color w:val="000000"/>
          <w:sz w:val="24"/>
          <w:szCs w:val="24"/>
          <w:lang w:val="es-ES_tradnl" w:eastAsia="es-ES_tradnl"/>
        </w:rPr>
        <w:t xml:space="preserve">el artículo 598 </w:t>
      </w:r>
      <w:r w:rsidR="003E34C9">
        <w:rPr>
          <w:rFonts w:ascii="Arial" w:eastAsia="Times New Roman" w:hAnsi="Arial" w:cs="Arial"/>
          <w:iCs/>
          <w:color w:val="000000"/>
          <w:sz w:val="24"/>
          <w:szCs w:val="24"/>
          <w:lang w:val="es-ES_tradnl" w:eastAsia="es-ES_tradnl"/>
        </w:rPr>
        <w:t>de la norma antes citada, determina:</w:t>
      </w:r>
      <w:r w:rsidR="006F5C5C">
        <w:rPr>
          <w:rFonts w:ascii="Arial" w:eastAsia="Times New Roman" w:hAnsi="Arial" w:cs="Arial"/>
          <w:i/>
          <w:iCs/>
          <w:color w:val="000000"/>
          <w:sz w:val="24"/>
          <w:szCs w:val="24"/>
          <w:lang w:val="es-ES_tradnl" w:eastAsia="es-ES_tradnl"/>
        </w:rPr>
        <w:t xml:space="preserve"> </w:t>
      </w:r>
      <w:r w:rsidRPr="00E65D8A">
        <w:rPr>
          <w:rFonts w:ascii="Arial" w:eastAsia="Times New Roman" w:hAnsi="Arial" w:cs="Arial"/>
          <w:i/>
          <w:iCs/>
          <w:color w:val="000000"/>
          <w:sz w:val="24"/>
          <w:szCs w:val="24"/>
          <w:lang w:val="es-ES_tradnl" w:eastAsia="es-ES_tradnl"/>
        </w:rPr>
        <w:t>“Consejo cantonal para la protección de derechos.-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w:t>
      </w:r>
    </w:p>
    <w:p w14:paraId="65533363" w14:textId="77777777" w:rsidR="00E65D8A" w:rsidRPr="00E65D8A" w:rsidRDefault="00E65D8A" w:rsidP="00E65D8A">
      <w:pPr>
        <w:pStyle w:val="Sinespaciado"/>
        <w:jc w:val="both"/>
        <w:rPr>
          <w:rFonts w:ascii="Arial" w:hAnsi="Arial" w:cs="Arial"/>
          <w:i/>
          <w:sz w:val="24"/>
          <w:szCs w:val="24"/>
        </w:rPr>
      </w:pPr>
    </w:p>
    <w:p w14:paraId="43E73B4D" w14:textId="77777777" w:rsidR="00E65D8A" w:rsidRPr="00E65D8A" w:rsidRDefault="00E65D8A" w:rsidP="00E65D8A">
      <w:pPr>
        <w:pStyle w:val="Sinespaciado"/>
        <w:jc w:val="both"/>
        <w:rPr>
          <w:rFonts w:ascii="Arial" w:eastAsia="Times New Roman" w:hAnsi="Arial" w:cs="Arial"/>
          <w:i/>
          <w:iCs/>
          <w:color w:val="000000"/>
          <w:sz w:val="24"/>
          <w:szCs w:val="24"/>
          <w:lang w:val="es-ES_tradnl" w:eastAsia="es-ES_tradnl"/>
        </w:rPr>
      </w:pPr>
      <w:r w:rsidRPr="00E65D8A">
        <w:rPr>
          <w:rFonts w:ascii="Arial" w:eastAsia="Times New Roman" w:hAnsi="Arial" w:cs="Arial"/>
          <w:i/>
          <w:iCs/>
          <w:color w:val="000000"/>
          <w:sz w:val="24"/>
          <w:szCs w:val="24"/>
          <w:lang w:val="es-ES_tradnl" w:eastAsia="es-ES_tradnl"/>
        </w:rPr>
        <w:t xml:space="preserve">Los Consejos de Protección de Derechos coordinarán con las entidades, así como con las redes interinstitucionales especializadas en protección de derechos. </w:t>
      </w:r>
    </w:p>
    <w:p w14:paraId="18DAC6C0" w14:textId="77777777" w:rsidR="00E65D8A" w:rsidRPr="00E65D8A" w:rsidRDefault="00E65D8A" w:rsidP="00E65D8A">
      <w:pPr>
        <w:pStyle w:val="Sinespaciado"/>
        <w:jc w:val="both"/>
        <w:rPr>
          <w:rFonts w:ascii="Arial" w:hAnsi="Arial" w:cs="Arial"/>
          <w:i/>
          <w:sz w:val="24"/>
          <w:szCs w:val="24"/>
        </w:rPr>
      </w:pPr>
    </w:p>
    <w:p w14:paraId="1C077C0F" w14:textId="150F4D2B" w:rsidR="00E65D8A" w:rsidRDefault="00E65D8A" w:rsidP="00E65D8A">
      <w:pPr>
        <w:pStyle w:val="Sinespaciado"/>
        <w:jc w:val="both"/>
        <w:rPr>
          <w:rFonts w:ascii="Arial" w:hAnsi="Arial" w:cs="Arial"/>
          <w:i/>
          <w:sz w:val="24"/>
          <w:szCs w:val="24"/>
        </w:rPr>
      </w:pPr>
      <w:r w:rsidRPr="00E65D8A">
        <w:rPr>
          <w:rFonts w:ascii="Arial" w:eastAsia="Times New Roman" w:hAnsi="Arial" w:cs="Arial"/>
          <w:i/>
          <w:iCs/>
          <w:color w:val="000000"/>
          <w:sz w:val="24"/>
          <w:szCs w:val="24"/>
          <w:lang w:val="es-ES_tradnl" w:eastAsia="es-ES_tradnl"/>
        </w:rPr>
        <w:t xml:space="preserve">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w:t>
      </w:r>
      <w:r w:rsidRPr="00E65D8A">
        <w:rPr>
          <w:rFonts w:ascii="Arial" w:eastAsia="Times New Roman" w:hAnsi="Arial" w:cs="Arial"/>
          <w:i/>
          <w:iCs/>
          <w:color w:val="000000"/>
          <w:sz w:val="24"/>
          <w:szCs w:val="24"/>
          <w:lang w:val="es-ES_tradnl" w:eastAsia="es-ES_tradnl"/>
        </w:rPr>
        <w:lastRenderedPageBreak/>
        <w:t>gobiernos metropolitanos o municipales, o su delegado; y, su vicepresidente será electo de entre los delegados de la sociedad civil</w:t>
      </w:r>
      <w:r w:rsidRPr="00E65D8A">
        <w:rPr>
          <w:rFonts w:ascii="Arial" w:hAnsi="Arial" w:cs="Arial"/>
          <w:i/>
          <w:sz w:val="24"/>
          <w:szCs w:val="24"/>
        </w:rPr>
        <w:t>";</w:t>
      </w:r>
    </w:p>
    <w:p w14:paraId="07102BBD" w14:textId="4E986879" w:rsidR="00367C5B" w:rsidRDefault="00367C5B" w:rsidP="00E65D8A">
      <w:pPr>
        <w:pStyle w:val="Sinespaciado"/>
        <w:jc w:val="both"/>
        <w:rPr>
          <w:rFonts w:ascii="Arial" w:hAnsi="Arial" w:cs="Arial"/>
          <w:i/>
          <w:sz w:val="24"/>
          <w:szCs w:val="24"/>
        </w:rPr>
      </w:pPr>
    </w:p>
    <w:p w14:paraId="32397752" w14:textId="552BA800" w:rsidR="00AE5AE2" w:rsidRDefault="00AE5AE2" w:rsidP="00E65D8A">
      <w:pPr>
        <w:pStyle w:val="Sinespaciado"/>
        <w:jc w:val="both"/>
        <w:rPr>
          <w:rFonts w:ascii="Arial" w:hAnsi="Arial" w:cs="Arial"/>
          <w:i/>
          <w:sz w:val="24"/>
          <w:szCs w:val="24"/>
        </w:rPr>
      </w:pPr>
      <w:r w:rsidRPr="00E65D8A">
        <w:rPr>
          <w:rFonts w:ascii="Arial" w:hAnsi="Arial" w:cs="Arial"/>
          <w:b/>
          <w:sz w:val="24"/>
          <w:szCs w:val="24"/>
        </w:rPr>
        <w:t>Que</w:t>
      </w:r>
      <w:r>
        <w:rPr>
          <w:rFonts w:ascii="Arial" w:hAnsi="Arial" w:cs="Arial"/>
          <w:sz w:val="24"/>
          <w:szCs w:val="24"/>
        </w:rPr>
        <w:t xml:space="preserve">, </w:t>
      </w:r>
      <w:r w:rsidRPr="00AE5AE2">
        <w:rPr>
          <w:rFonts w:ascii="Arial" w:hAnsi="Arial" w:cs="Arial"/>
          <w:sz w:val="24"/>
          <w:szCs w:val="24"/>
        </w:rPr>
        <w:t xml:space="preserve">el artículo 7 de </w:t>
      </w:r>
      <w:r w:rsidRPr="00AE5AE2">
        <w:rPr>
          <w:rFonts w:ascii="Arial" w:hAnsi="Arial" w:cs="Arial"/>
          <w:i/>
          <w:sz w:val="24"/>
          <w:szCs w:val="24"/>
        </w:rPr>
        <w:t>la</w:t>
      </w:r>
      <w:r w:rsidRPr="00AE5AE2">
        <w:rPr>
          <w:rFonts w:ascii="Arial" w:hAnsi="Arial" w:cs="Arial"/>
          <w:sz w:val="24"/>
          <w:szCs w:val="24"/>
        </w:rPr>
        <w:t xml:space="preserve"> Ley Orgánica de Prevención Integral del Fenómeno Socio Económico de las Drogas y de Regulación y Control del Uso de Sustancias Catalogadas, Sujetas a Fiscalización, </w:t>
      </w:r>
      <w:r>
        <w:rPr>
          <w:rFonts w:ascii="Arial" w:hAnsi="Arial" w:cs="Arial"/>
          <w:sz w:val="24"/>
          <w:szCs w:val="24"/>
        </w:rPr>
        <w:t>dispone “</w:t>
      </w:r>
      <w:r w:rsidRPr="00AE5AE2">
        <w:rPr>
          <w:rFonts w:ascii="Arial" w:hAnsi="Arial" w:cs="Arial"/>
          <w:i/>
          <w:sz w:val="24"/>
          <w:szCs w:val="24"/>
        </w:rPr>
        <w:t xml:space="preserve">Prevención Integral del Fenómeno Socio Económico de las drogas.- La prevención integral es el conjunto de políticas y acciones prioritarias y permanentes a ser ejecutadas por el Estado, las instituciones y personas involucradas, encaminado a intervenir con participación intersectorial sobre las diferentes manifestaciones del fenómeno socio económico de las drogas, bajo un enfoque de derechos humanos, priorizando el desarrollo de las capacidades y potencialidades del ser humano, su familia y su entorno, el mejoramiento de la calidad de vida, el tejido de lazos afectivos y soportes sociales, </w:t>
      </w:r>
      <w:r>
        <w:rPr>
          <w:rFonts w:ascii="Arial" w:hAnsi="Arial" w:cs="Arial"/>
          <w:i/>
          <w:sz w:val="24"/>
          <w:szCs w:val="24"/>
        </w:rPr>
        <w:t>en el marco del buen vivir.”;</w:t>
      </w:r>
    </w:p>
    <w:p w14:paraId="1F6AEB9B" w14:textId="02DC72A3" w:rsidR="00367C5B" w:rsidRDefault="00AE5AE2" w:rsidP="00E65D8A">
      <w:pPr>
        <w:pStyle w:val="Sinespaciado"/>
        <w:jc w:val="both"/>
        <w:rPr>
          <w:rFonts w:ascii="Arial" w:hAnsi="Arial" w:cs="Arial"/>
          <w:i/>
          <w:sz w:val="24"/>
          <w:szCs w:val="24"/>
        </w:rPr>
      </w:pPr>
      <w:r w:rsidRPr="00AE5AE2">
        <w:rPr>
          <w:rFonts w:ascii="Arial" w:hAnsi="Arial" w:cs="Arial"/>
          <w:i/>
          <w:sz w:val="24"/>
          <w:szCs w:val="24"/>
        </w:rPr>
        <w:t>(…) “Para el cumplimiento de sus competencias, los gobiernos autónomos descentralizados podrán destinar recursos del presupuesto para los grupos de atención prioritaria o desarrollo social de cada nivel de gobierno”.</w:t>
      </w:r>
    </w:p>
    <w:p w14:paraId="662F09CA" w14:textId="6438EA29" w:rsidR="00E65D8A" w:rsidRPr="00AE5AE2" w:rsidRDefault="00E65D8A" w:rsidP="00E65D8A">
      <w:pPr>
        <w:pStyle w:val="Sinespaciado"/>
        <w:jc w:val="both"/>
        <w:rPr>
          <w:rFonts w:ascii="Arial" w:eastAsia="Times New Roman" w:hAnsi="Arial" w:cs="Arial"/>
          <w:i/>
          <w:iCs/>
          <w:color w:val="000000"/>
          <w:sz w:val="24"/>
          <w:szCs w:val="24"/>
          <w:lang w:val="es-ES_tradnl" w:eastAsia="es-ES_tradnl"/>
        </w:rPr>
      </w:pPr>
    </w:p>
    <w:p w14:paraId="35976905" w14:textId="16CC3504" w:rsidR="00E65D8A" w:rsidRPr="00E65D8A" w:rsidRDefault="00E65D8A" w:rsidP="00E65D8A">
      <w:pPr>
        <w:pStyle w:val="Sinespaciado"/>
        <w:jc w:val="both"/>
        <w:rPr>
          <w:rFonts w:ascii="Arial" w:hAnsi="Arial" w:cs="Arial"/>
          <w:i/>
          <w:sz w:val="24"/>
          <w:szCs w:val="24"/>
        </w:rPr>
      </w:pPr>
      <w:r w:rsidRPr="00E65D8A">
        <w:rPr>
          <w:rFonts w:ascii="Arial" w:hAnsi="Arial" w:cs="Arial"/>
          <w:b/>
          <w:sz w:val="24"/>
          <w:szCs w:val="24"/>
        </w:rPr>
        <w:t>Que</w:t>
      </w:r>
      <w:r w:rsidRPr="00E65D8A">
        <w:rPr>
          <w:rFonts w:ascii="Arial" w:hAnsi="Arial" w:cs="Arial"/>
          <w:sz w:val="24"/>
          <w:szCs w:val="24"/>
        </w:rPr>
        <w:t>,</w:t>
      </w:r>
      <w:r w:rsidR="00DA719D">
        <w:rPr>
          <w:rFonts w:ascii="Arial" w:hAnsi="Arial" w:cs="Arial"/>
          <w:sz w:val="24"/>
          <w:szCs w:val="24"/>
        </w:rPr>
        <w:t xml:space="preserve"> el artículo 883</w:t>
      </w:r>
      <w:r w:rsidRPr="00E65D8A">
        <w:rPr>
          <w:rFonts w:ascii="Arial" w:hAnsi="Arial" w:cs="Arial"/>
          <w:sz w:val="24"/>
          <w:szCs w:val="24"/>
        </w:rPr>
        <w:t xml:space="preserve"> del Código Municipal del Distrito Metropolitano en adelante Código Municipal, </w:t>
      </w:r>
      <w:r w:rsidRPr="00E65D8A">
        <w:rPr>
          <w:rFonts w:ascii="Arial" w:hAnsi="Arial" w:cs="Arial"/>
          <w:i/>
          <w:sz w:val="24"/>
          <w:szCs w:val="24"/>
        </w:rPr>
        <w:t>dispone "Impleméntese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0CA4A81B" w14:textId="77777777" w:rsidR="00E65D8A" w:rsidRPr="00E65D8A" w:rsidRDefault="00E65D8A" w:rsidP="00E65D8A">
      <w:pPr>
        <w:pStyle w:val="Sinespaciado"/>
        <w:jc w:val="both"/>
        <w:rPr>
          <w:rFonts w:ascii="Arial" w:hAnsi="Arial" w:cs="Arial"/>
          <w:sz w:val="24"/>
          <w:szCs w:val="24"/>
        </w:rPr>
      </w:pPr>
    </w:p>
    <w:p w14:paraId="23D1CBA2" w14:textId="187F6628" w:rsidR="00E65D8A" w:rsidRPr="00E65D8A" w:rsidRDefault="00E65D8A" w:rsidP="00E65D8A">
      <w:pPr>
        <w:pStyle w:val="Sinespaciado"/>
        <w:jc w:val="both"/>
        <w:rPr>
          <w:rFonts w:ascii="Arial" w:hAnsi="Arial" w:cs="Arial"/>
          <w:i/>
          <w:sz w:val="24"/>
          <w:szCs w:val="24"/>
        </w:rPr>
      </w:pPr>
      <w:r w:rsidRPr="00E65D8A">
        <w:rPr>
          <w:rFonts w:ascii="Arial" w:hAnsi="Arial" w:cs="Arial"/>
          <w:b/>
          <w:sz w:val="24"/>
          <w:szCs w:val="24"/>
        </w:rPr>
        <w:t>Que,</w:t>
      </w:r>
      <w:r w:rsidR="00DA719D">
        <w:rPr>
          <w:rFonts w:ascii="Arial" w:hAnsi="Arial" w:cs="Arial"/>
          <w:sz w:val="24"/>
          <w:szCs w:val="24"/>
        </w:rPr>
        <w:t xml:space="preserve"> el artículo 886</w:t>
      </w:r>
      <w:r w:rsidRPr="00E65D8A">
        <w:rPr>
          <w:rFonts w:ascii="Arial" w:hAnsi="Arial" w:cs="Arial"/>
          <w:sz w:val="24"/>
          <w:szCs w:val="24"/>
        </w:rPr>
        <w:t xml:space="preserve"> del Código Municipal reconoce como </w:t>
      </w:r>
      <w:r w:rsidRPr="00E65D8A">
        <w:rPr>
          <w:rFonts w:ascii="Arial" w:hAnsi="Arial" w:cs="Arial"/>
          <w:i/>
          <w:sz w:val="24"/>
          <w:szCs w:val="24"/>
        </w:rPr>
        <w:t>"Sujetos de Derechos. Son sujetos de derechos del Sistema de Protección Integral, toda persona o grupo de personas que, perteneciendo a uno o varios de los cinco enfoques transversales: generacional, género, interculturalidad, movilidad humana, discapacidades, se encuentren en situación de vulneración y / o riesgo; así como la naturaleza y animales.";</w:t>
      </w:r>
    </w:p>
    <w:p w14:paraId="427DC5B1" w14:textId="77777777" w:rsidR="00E65D8A" w:rsidRPr="00E65D8A" w:rsidRDefault="00E65D8A" w:rsidP="00E65D8A">
      <w:pPr>
        <w:pStyle w:val="Sinespaciado"/>
        <w:jc w:val="both"/>
        <w:rPr>
          <w:rFonts w:ascii="Arial" w:hAnsi="Arial" w:cs="Arial"/>
          <w:sz w:val="24"/>
          <w:szCs w:val="24"/>
        </w:rPr>
      </w:pPr>
    </w:p>
    <w:p w14:paraId="6E15E7D9" w14:textId="413524E4" w:rsidR="00E65D8A" w:rsidRPr="00E65D8A" w:rsidRDefault="00E65D8A" w:rsidP="00E65D8A">
      <w:pPr>
        <w:pStyle w:val="Sinespaciado"/>
        <w:jc w:val="both"/>
        <w:rPr>
          <w:rFonts w:ascii="Arial" w:hAnsi="Arial" w:cs="Arial"/>
          <w:i/>
          <w:sz w:val="24"/>
          <w:szCs w:val="24"/>
        </w:rPr>
      </w:pPr>
      <w:r w:rsidRPr="00E65D8A">
        <w:rPr>
          <w:rFonts w:ascii="Arial" w:hAnsi="Arial" w:cs="Arial"/>
          <w:b/>
          <w:sz w:val="24"/>
          <w:szCs w:val="24"/>
        </w:rPr>
        <w:t>Que</w:t>
      </w:r>
      <w:r w:rsidR="001C75B6">
        <w:rPr>
          <w:rFonts w:ascii="Arial" w:hAnsi="Arial" w:cs="Arial"/>
          <w:sz w:val="24"/>
          <w:szCs w:val="24"/>
        </w:rPr>
        <w:t>, el artículo 896</w:t>
      </w:r>
      <w:r w:rsidRPr="00E65D8A">
        <w:rPr>
          <w:rFonts w:ascii="Arial" w:hAnsi="Arial" w:cs="Arial"/>
          <w:sz w:val="24"/>
          <w:szCs w:val="24"/>
        </w:rPr>
        <w:t xml:space="preserve"> del Código Municipal, atribuye la rectoría a </w:t>
      </w:r>
      <w:r w:rsidRPr="00E65D8A">
        <w:rPr>
          <w:rFonts w:ascii="Arial" w:hAnsi="Arial" w:cs="Arial"/>
          <w:i/>
          <w:sz w:val="24"/>
          <w:szCs w:val="24"/>
        </w:rPr>
        <w:t>"el gobierno 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596C53C9" w14:textId="77777777" w:rsidR="00E65D8A" w:rsidRPr="00E65D8A" w:rsidRDefault="00E65D8A" w:rsidP="00E65D8A">
      <w:pPr>
        <w:pStyle w:val="Default"/>
        <w:jc w:val="both"/>
        <w:rPr>
          <w:rFonts w:ascii="Arial" w:hAnsi="Arial" w:cs="Arial"/>
          <w:lang w:val="es-ES_tradnl"/>
        </w:rPr>
      </w:pPr>
    </w:p>
    <w:p w14:paraId="2BD72BD9" w14:textId="3D6F810B" w:rsidR="00E65D8A" w:rsidRPr="006978C2" w:rsidRDefault="00E65D8A" w:rsidP="00E65D8A">
      <w:pPr>
        <w:spacing w:after="148"/>
        <w:jc w:val="both"/>
        <w:rPr>
          <w:rFonts w:ascii="Arial" w:hAnsi="Arial" w:cs="Arial"/>
          <w:iCs/>
          <w:sz w:val="24"/>
          <w:szCs w:val="24"/>
          <w:shd w:val="clear" w:color="auto" w:fill="FFFFFF"/>
        </w:rPr>
      </w:pPr>
      <w:r w:rsidRPr="0027385A">
        <w:rPr>
          <w:rFonts w:ascii="Arial" w:hAnsi="Arial" w:cs="Arial"/>
          <w:b/>
          <w:iCs/>
          <w:sz w:val="24"/>
          <w:szCs w:val="24"/>
        </w:rPr>
        <w:t xml:space="preserve">Que, </w:t>
      </w:r>
      <w:r w:rsidRPr="0027385A">
        <w:rPr>
          <w:rFonts w:ascii="Arial" w:hAnsi="Arial" w:cs="Arial"/>
          <w:b/>
          <w:iCs/>
          <w:sz w:val="24"/>
          <w:szCs w:val="24"/>
        </w:rPr>
        <w:tab/>
      </w:r>
      <w:r w:rsidR="00D6657E" w:rsidRPr="00723A3A">
        <w:rPr>
          <w:rFonts w:ascii="Arial" w:hAnsi="Arial" w:cs="Arial"/>
          <w:iCs/>
          <w:sz w:val="24"/>
          <w:szCs w:val="24"/>
        </w:rPr>
        <w:t xml:space="preserve">Es necesario crear </w:t>
      </w:r>
      <w:r w:rsidR="00D6657E" w:rsidRPr="006978C2">
        <w:rPr>
          <w:rFonts w:ascii="Arial" w:hAnsi="Arial" w:cs="Arial"/>
          <w:iCs/>
          <w:sz w:val="24"/>
          <w:szCs w:val="24"/>
        </w:rPr>
        <w:t>lineamientos para</w:t>
      </w:r>
      <w:r w:rsidR="00D6657E" w:rsidRPr="006978C2">
        <w:rPr>
          <w:rFonts w:ascii="Arial" w:hAnsi="Arial" w:cs="Arial"/>
          <w:b/>
          <w:iCs/>
          <w:sz w:val="24"/>
          <w:szCs w:val="24"/>
        </w:rPr>
        <w:t xml:space="preserve"> </w:t>
      </w:r>
      <w:r w:rsidR="00D6657E" w:rsidRPr="006978C2">
        <w:rPr>
          <w:rFonts w:ascii="Arial" w:hAnsi="Arial" w:cs="Arial"/>
          <w:bCs/>
          <w:sz w:val="24"/>
          <w:szCs w:val="24"/>
        </w:rPr>
        <w:t>Prevenir, atender y proteger los derechos de adolescentes en conflicto con la ley,</w:t>
      </w:r>
      <w:r w:rsidR="0027385A" w:rsidRPr="006978C2">
        <w:rPr>
          <w:rFonts w:ascii="Arial" w:hAnsi="Arial" w:cs="Arial"/>
          <w:bCs/>
          <w:sz w:val="24"/>
          <w:szCs w:val="24"/>
        </w:rPr>
        <w:t xml:space="preserve"> y de esta manera </w:t>
      </w:r>
      <w:r w:rsidRPr="006978C2">
        <w:rPr>
          <w:rFonts w:ascii="Arial" w:hAnsi="Arial" w:cs="Arial"/>
          <w:iCs/>
          <w:sz w:val="24"/>
          <w:szCs w:val="24"/>
        </w:rPr>
        <w:t xml:space="preserve">brindar </w:t>
      </w:r>
      <w:r w:rsidR="006F5C5C" w:rsidRPr="006978C2">
        <w:rPr>
          <w:rFonts w:ascii="Arial" w:hAnsi="Arial" w:cs="Arial"/>
          <w:iCs/>
          <w:sz w:val="24"/>
          <w:szCs w:val="24"/>
        </w:rPr>
        <w:t>la oportunidad</w:t>
      </w:r>
      <w:r w:rsidRPr="006978C2">
        <w:rPr>
          <w:rFonts w:ascii="Arial" w:hAnsi="Arial" w:cs="Arial"/>
          <w:iCs/>
          <w:sz w:val="24"/>
          <w:szCs w:val="24"/>
        </w:rPr>
        <w:t xml:space="preserve"> </w:t>
      </w:r>
      <w:r w:rsidR="0027385A" w:rsidRPr="006978C2">
        <w:rPr>
          <w:rFonts w:ascii="Arial" w:hAnsi="Arial" w:cs="Arial"/>
          <w:iCs/>
          <w:sz w:val="24"/>
          <w:szCs w:val="24"/>
        </w:rPr>
        <w:t xml:space="preserve">al adolescente </w:t>
      </w:r>
      <w:r w:rsidRPr="006978C2">
        <w:rPr>
          <w:rFonts w:ascii="Arial" w:hAnsi="Arial" w:cs="Arial"/>
          <w:iCs/>
          <w:sz w:val="24"/>
          <w:szCs w:val="24"/>
        </w:rPr>
        <w:t>de una correcta reinserción a la sociedad</w:t>
      </w:r>
      <w:r w:rsidR="0027385A" w:rsidRPr="006978C2">
        <w:rPr>
          <w:rFonts w:ascii="Arial" w:hAnsi="Arial" w:cs="Arial"/>
          <w:iCs/>
          <w:sz w:val="24"/>
          <w:szCs w:val="24"/>
        </w:rPr>
        <w:t xml:space="preserve"> en el marco </w:t>
      </w:r>
      <w:r w:rsidR="006F5C5C" w:rsidRPr="006978C2">
        <w:rPr>
          <w:rFonts w:ascii="Arial" w:hAnsi="Arial" w:cs="Arial"/>
          <w:iCs/>
          <w:sz w:val="24"/>
          <w:szCs w:val="24"/>
        </w:rPr>
        <w:t>del cumplimiento</w:t>
      </w:r>
      <w:r w:rsidRPr="006978C2">
        <w:rPr>
          <w:rFonts w:ascii="Arial" w:hAnsi="Arial" w:cs="Arial"/>
          <w:iCs/>
          <w:sz w:val="24"/>
          <w:szCs w:val="24"/>
        </w:rPr>
        <w:t xml:space="preserve"> de medidas socioeducativas</w:t>
      </w:r>
      <w:r w:rsidR="004778D5" w:rsidRPr="006978C2">
        <w:rPr>
          <w:rFonts w:ascii="Arial" w:hAnsi="Arial" w:cs="Arial"/>
          <w:iCs/>
          <w:sz w:val="24"/>
          <w:szCs w:val="24"/>
        </w:rPr>
        <w:t xml:space="preserve"> que fueron impuestas por la autoridad judicial</w:t>
      </w:r>
      <w:r w:rsidRPr="006978C2">
        <w:rPr>
          <w:rFonts w:ascii="Arial" w:hAnsi="Arial" w:cs="Arial"/>
          <w:iCs/>
          <w:sz w:val="24"/>
          <w:szCs w:val="24"/>
          <w:shd w:val="clear" w:color="auto" w:fill="FFFFFF"/>
        </w:rPr>
        <w:t>.</w:t>
      </w:r>
    </w:p>
    <w:p w14:paraId="358E60FC" w14:textId="77777777" w:rsidR="008E0ABF" w:rsidRPr="00557BFD" w:rsidRDefault="008E0ABF" w:rsidP="008E0ABF">
      <w:pPr>
        <w:autoSpaceDE w:val="0"/>
        <w:autoSpaceDN w:val="0"/>
        <w:adjustRightInd w:val="0"/>
        <w:spacing w:after="0" w:line="240" w:lineRule="auto"/>
        <w:jc w:val="both"/>
        <w:rPr>
          <w:rFonts w:ascii="Arial" w:hAnsi="Arial" w:cs="Arial"/>
          <w:sz w:val="24"/>
          <w:szCs w:val="24"/>
        </w:rPr>
      </w:pPr>
    </w:p>
    <w:p w14:paraId="74FC0F51" w14:textId="77777777" w:rsidR="00E65D8A" w:rsidRDefault="00E65D8A" w:rsidP="008E0ABF">
      <w:pPr>
        <w:pStyle w:val="Ttulo1"/>
        <w:ind w:left="0"/>
        <w:jc w:val="both"/>
        <w:rPr>
          <w:rFonts w:ascii="Arial" w:hAnsi="Arial" w:cs="Arial"/>
          <w:iCs/>
          <w:color w:val="000000"/>
        </w:rPr>
      </w:pPr>
    </w:p>
    <w:p w14:paraId="4CC1BADC" w14:textId="77777777" w:rsidR="00E65D8A" w:rsidRDefault="00E65D8A" w:rsidP="008E0ABF">
      <w:pPr>
        <w:pStyle w:val="Ttulo1"/>
        <w:ind w:left="0"/>
        <w:jc w:val="both"/>
        <w:rPr>
          <w:rFonts w:ascii="Arial" w:hAnsi="Arial" w:cs="Arial"/>
          <w:iCs/>
          <w:color w:val="000000"/>
        </w:rPr>
      </w:pPr>
    </w:p>
    <w:p w14:paraId="03190FD5" w14:textId="77777777" w:rsidR="00C522BC" w:rsidRDefault="00C522BC" w:rsidP="008E0ABF">
      <w:pPr>
        <w:pStyle w:val="Ttulo1"/>
        <w:ind w:left="0"/>
        <w:jc w:val="both"/>
        <w:rPr>
          <w:rFonts w:ascii="Arial" w:hAnsi="Arial" w:cs="Arial"/>
          <w:iCs/>
          <w:color w:val="000000"/>
        </w:rPr>
      </w:pPr>
    </w:p>
    <w:p w14:paraId="3A96A4B9" w14:textId="77777777" w:rsidR="00C522BC" w:rsidRDefault="00C522BC" w:rsidP="008E0ABF">
      <w:pPr>
        <w:pStyle w:val="Ttulo1"/>
        <w:ind w:left="0"/>
        <w:jc w:val="both"/>
        <w:rPr>
          <w:rFonts w:ascii="Arial" w:hAnsi="Arial" w:cs="Arial"/>
          <w:iCs/>
          <w:color w:val="000000"/>
        </w:rPr>
      </w:pPr>
    </w:p>
    <w:p w14:paraId="12210739" w14:textId="77777777" w:rsidR="00C522BC" w:rsidRDefault="00C522BC" w:rsidP="008E0ABF">
      <w:pPr>
        <w:pStyle w:val="Ttulo1"/>
        <w:ind w:left="0"/>
        <w:jc w:val="both"/>
        <w:rPr>
          <w:rFonts w:ascii="Arial" w:hAnsi="Arial" w:cs="Arial"/>
          <w:iCs/>
          <w:color w:val="000000"/>
        </w:rPr>
      </w:pPr>
    </w:p>
    <w:p w14:paraId="4905F5AE" w14:textId="1BB93C01" w:rsidR="008E0ABF" w:rsidRDefault="008E0ABF" w:rsidP="008E0ABF">
      <w:pPr>
        <w:pStyle w:val="Ttulo1"/>
        <w:ind w:left="0"/>
        <w:jc w:val="both"/>
        <w:rPr>
          <w:rFonts w:ascii="Arial" w:hAnsi="Arial" w:cs="Arial"/>
          <w:iCs/>
          <w:color w:val="000000"/>
        </w:rPr>
      </w:pPr>
      <w:r w:rsidRPr="00557BFD">
        <w:rPr>
          <w:rFonts w:ascii="Arial" w:hAnsi="Arial" w:cs="Arial"/>
          <w:iCs/>
          <w:color w:val="000000"/>
        </w:rPr>
        <w:lastRenderedPageBreak/>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04AEF4DF" w14:textId="77777777" w:rsidR="008E0ABF" w:rsidRDefault="008E0ABF" w:rsidP="008E0ABF">
      <w:pPr>
        <w:pStyle w:val="Ttulo1"/>
        <w:ind w:left="222"/>
        <w:jc w:val="both"/>
        <w:rPr>
          <w:rFonts w:ascii="Arial" w:hAnsi="Arial" w:cs="Arial"/>
          <w:iCs/>
          <w:color w:val="000000"/>
        </w:rPr>
      </w:pPr>
    </w:p>
    <w:p w14:paraId="2AD49490" w14:textId="3FF276DE" w:rsidR="006A59B4" w:rsidRPr="00F86532" w:rsidRDefault="00FB72FF" w:rsidP="006A59B4">
      <w:pPr>
        <w:autoSpaceDE w:val="0"/>
        <w:autoSpaceDN w:val="0"/>
        <w:adjustRightInd w:val="0"/>
        <w:spacing w:after="0" w:line="240" w:lineRule="auto"/>
        <w:jc w:val="center"/>
        <w:rPr>
          <w:rFonts w:ascii="Arial" w:hAnsi="Arial" w:cs="Arial"/>
          <w:b/>
          <w:bCs/>
          <w:color w:val="000000"/>
          <w:sz w:val="24"/>
          <w:szCs w:val="24"/>
          <w:lang w:val="es-ES"/>
        </w:rPr>
      </w:pPr>
      <w:r w:rsidRPr="00FB72FF">
        <w:rPr>
          <w:rFonts w:ascii="Arial" w:hAnsi="Arial" w:cs="Arial"/>
          <w:b/>
          <w:sz w:val="24"/>
          <w:szCs w:val="24"/>
          <w:lang w:val="es-ES"/>
        </w:rPr>
        <w:t>ORDENANZA METROPOLITANA REFORMATORIA DEL CÓDIGO MUNICIPAL PARA EL</w:t>
      </w:r>
      <w:r>
        <w:rPr>
          <w:rFonts w:ascii="Arial" w:hAnsi="Arial" w:cs="Arial"/>
          <w:b/>
          <w:sz w:val="24"/>
          <w:szCs w:val="24"/>
          <w:lang w:val="es-ES"/>
        </w:rPr>
        <w:t xml:space="preserve"> </w:t>
      </w:r>
      <w:r w:rsidRPr="00FB72FF">
        <w:rPr>
          <w:rFonts w:ascii="Arial" w:hAnsi="Arial" w:cs="Arial"/>
          <w:b/>
          <w:sz w:val="24"/>
          <w:szCs w:val="24"/>
          <w:lang w:val="es-ES"/>
        </w:rPr>
        <w:t>DISTRITO METROPOLITANO DE QUITO QUE INCORPORA EL TÍTULO: PREVENCIÓN,</w:t>
      </w:r>
      <w:r w:rsidR="00A46C54">
        <w:rPr>
          <w:rFonts w:ascii="Arial" w:hAnsi="Arial" w:cs="Arial"/>
          <w:b/>
          <w:sz w:val="24"/>
          <w:szCs w:val="24"/>
          <w:lang w:val="es-ES"/>
        </w:rPr>
        <w:t xml:space="preserve"> </w:t>
      </w:r>
      <w:r w:rsidR="00BF1680">
        <w:rPr>
          <w:rFonts w:ascii="Arial" w:hAnsi="Arial" w:cs="Arial"/>
          <w:b/>
          <w:sz w:val="24"/>
          <w:szCs w:val="24"/>
          <w:lang w:val="es-ES"/>
        </w:rPr>
        <w:t>ATENCIÓN Y PROTECCIÓN DE</w:t>
      </w:r>
      <w:r w:rsidR="006A59B4" w:rsidRPr="00F86532">
        <w:rPr>
          <w:rFonts w:ascii="Arial" w:hAnsi="Arial" w:cs="Arial"/>
          <w:b/>
          <w:sz w:val="24"/>
          <w:szCs w:val="24"/>
          <w:lang w:val="es-ES"/>
        </w:rPr>
        <w:t xml:space="preserve"> ADOLESCENTES EN CONFLICTO CON LA LEY </w:t>
      </w:r>
    </w:p>
    <w:p w14:paraId="38541CF3" w14:textId="77777777" w:rsidR="006A59B4" w:rsidRPr="00F86532" w:rsidRDefault="006A59B4" w:rsidP="006A59B4">
      <w:pPr>
        <w:autoSpaceDE w:val="0"/>
        <w:autoSpaceDN w:val="0"/>
        <w:adjustRightInd w:val="0"/>
        <w:spacing w:after="0" w:line="240" w:lineRule="auto"/>
        <w:rPr>
          <w:rFonts w:ascii="Arial" w:hAnsi="Arial" w:cs="Arial"/>
          <w:b/>
          <w:bCs/>
          <w:color w:val="000000"/>
          <w:sz w:val="24"/>
          <w:szCs w:val="24"/>
        </w:rPr>
      </w:pPr>
    </w:p>
    <w:p w14:paraId="0B742593" w14:textId="77777777" w:rsidR="008E0ABF" w:rsidRPr="00F27B03" w:rsidRDefault="008E0ABF" w:rsidP="008E0ABF">
      <w:pPr>
        <w:autoSpaceDE w:val="0"/>
        <w:autoSpaceDN w:val="0"/>
        <w:adjustRightInd w:val="0"/>
        <w:spacing w:after="0" w:line="240" w:lineRule="auto"/>
        <w:rPr>
          <w:rFonts w:ascii="Arial" w:hAnsi="Arial" w:cs="Arial"/>
          <w:b/>
          <w:bCs/>
          <w:color w:val="000000"/>
          <w:sz w:val="24"/>
          <w:szCs w:val="24"/>
        </w:rPr>
      </w:pPr>
    </w:p>
    <w:p w14:paraId="3F788379" w14:textId="54172EC0" w:rsidR="008E0ABF" w:rsidRDefault="008E0ABF" w:rsidP="00FB72FF">
      <w:pPr>
        <w:jc w:val="both"/>
        <w:rPr>
          <w:rFonts w:ascii="Arial" w:hAnsi="Arial" w:cs="Arial"/>
          <w:b/>
          <w:bCs/>
          <w:color w:val="000000"/>
          <w:sz w:val="24"/>
          <w:szCs w:val="24"/>
        </w:rPr>
      </w:pPr>
      <w:r w:rsidRPr="00257DE9">
        <w:rPr>
          <w:rFonts w:ascii="Arial" w:eastAsia="Palatino Linotype" w:hAnsi="Arial" w:cs="Arial"/>
          <w:b/>
          <w:bCs/>
          <w:sz w:val="24"/>
          <w:szCs w:val="24"/>
        </w:rPr>
        <w:t>Artículo 1.-</w:t>
      </w:r>
      <w:r w:rsidRPr="00257DE9">
        <w:rPr>
          <w:rFonts w:ascii="Arial" w:eastAsia="Palatino Linotype" w:hAnsi="Arial" w:cs="Arial"/>
          <w:sz w:val="24"/>
          <w:szCs w:val="24"/>
        </w:rPr>
        <w:t xml:space="preserve"> </w:t>
      </w:r>
      <w:r w:rsidR="00FB72FF" w:rsidRPr="00FB72FF">
        <w:rPr>
          <w:rFonts w:ascii="Arial" w:eastAsia="Palatino Linotype" w:hAnsi="Arial" w:cs="Arial"/>
          <w:sz w:val="24"/>
          <w:szCs w:val="24"/>
        </w:rPr>
        <w:t>Incorpórese a continuación del Título VII</w:t>
      </w:r>
      <w:r w:rsidR="00FB72FF">
        <w:rPr>
          <w:rFonts w:ascii="Arial" w:eastAsia="Palatino Linotype" w:hAnsi="Arial" w:cs="Arial"/>
          <w:sz w:val="24"/>
          <w:szCs w:val="24"/>
        </w:rPr>
        <w:t>I</w:t>
      </w:r>
      <w:r w:rsidR="00FB72FF" w:rsidRPr="00FB72FF">
        <w:rPr>
          <w:rFonts w:ascii="Arial" w:eastAsia="Palatino Linotype" w:hAnsi="Arial" w:cs="Arial"/>
          <w:sz w:val="24"/>
          <w:szCs w:val="24"/>
        </w:rPr>
        <w:t xml:space="preserve"> del Libro II. 5 De la Igualdad, Género</w:t>
      </w:r>
      <w:r w:rsidR="00FB72FF">
        <w:rPr>
          <w:rFonts w:ascii="Arial" w:eastAsia="Palatino Linotype" w:hAnsi="Arial" w:cs="Arial"/>
          <w:sz w:val="24"/>
          <w:szCs w:val="24"/>
        </w:rPr>
        <w:t xml:space="preserve"> </w:t>
      </w:r>
      <w:r w:rsidR="00FB72FF" w:rsidRPr="00FB72FF">
        <w:rPr>
          <w:rFonts w:ascii="Arial" w:eastAsia="Palatino Linotype" w:hAnsi="Arial" w:cs="Arial"/>
          <w:sz w:val="24"/>
          <w:szCs w:val="24"/>
        </w:rPr>
        <w:t>e Inclusión Social del Código Municipal para el Distrito Metropolitano de Quito el siguiente</w:t>
      </w:r>
      <w:r w:rsidR="00FB72FF">
        <w:rPr>
          <w:rFonts w:ascii="Arial" w:eastAsia="Palatino Linotype" w:hAnsi="Arial" w:cs="Arial"/>
          <w:sz w:val="24"/>
          <w:szCs w:val="24"/>
        </w:rPr>
        <w:t xml:space="preserve"> </w:t>
      </w:r>
      <w:r w:rsidR="00FB72FF" w:rsidRPr="00FB72FF">
        <w:rPr>
          <w:rFonts w:ascii="Arial" w:eastAsia="Palatino Linotype" w:hAnsi="Arial" w:cs="Arial"/>
          <w:sz w:val="24"/>
          <w:szCs w:val="24"/>
        </w:rPr>
        <w:t>Título:</w:t>
      </w:r>
    </w:p>
    <w:p w14:paraId="0D589D97" w14:textId="77777777" w:rsidR="008E0ABF" w:rsidRPr="003F094D" w:rsidRDefault="008E0ABF" w:rsidP="003F094D">
      <w:pPr>
        <w:pStyle w:val="Sinespaciado"/>
        <w:ind w:left="708"/>
        <w:rPr>
          <w:i/>
        </w:rPr>
      </w:pPr>
    </w:p>
    <w:p w14:paraId="1BA25B29" w14:textId="3F650D66" w:rsidR="008E0ABF" w:rsidRPr="00EA7F4E" w:rsidRDefault="003F094D" w:rsidP="003F094D">
      <w:pPr>
        <w:pStyle w:val="Sinespaciado"/>
        <w:ind w:left="708"/>
        <w:jc w:val="center"/>
        <w:rPr>
          <w:rFonts w:ascii="Arial" w:hAnsi="Arial" w:cs="Arial"/>
          <w:b/>
          <w:sz w:val="24"/>
          <w:szCs w:val="24"/>
        </w:rPr>
      </w:pPr>
      <w:r w:rsidRPr="00EA7F4E">
        <w:rPr>
          <w:rFonts w:ascii="Arial" w:hAnsi="Arial" w:cs="Arial"/>
          <w:b/>
          <w:sz w:val="24"/>
          <w:szCs w:val="24"/>
        </w:rPr>
        <w:t>“</w:t>
      </w:r>
      <w:r w:rsidR="002D3D79" w:rsidRPr="00EA7F4E">
        <w:rPr>
          <w:rFonts w:ascii="Arial" w:hAnsi="Arial" w:cs="Arial"/>
          <w:b/>
          <w:sz w:val="24"/>
          <w:szCs w:val="24"/>
        </w:rPr>
        <w:t>TITULO VIII.1</w:t>
      </w:r>
    </w:p>
    <w:p w14:paraId="5A6BDA44" w14:textId="77777777" w:rsidR="001C48E5" w:rsidRPr="00EA7F4E" w:rsidRDefault="001C48E5" w:rsidP="003F094D">
      <w:pPr>
        <w:pStyle w:val="Sinespaciado"/>
        <w:ind w:left="708"/>
        <w:jc w:val="center"/>
        <w:rPr>
          <w:rFonts w:ascii="Arial" w:hAnsi="Arial" w:cs="Arial"/>
          <w:b/>
          <w:sz w:val="24"/>
          <w:szCs w:val="24"/>
          <w:lang w:val="es-ES_tradnl" w:eastAsia="es-ES_tradnl"/>
        </w:rPr>
      </w:pPr>
    </w:p>
    <w:p w14:paraId="3E8FFB4D" w14:textId="7CEE100A" w:rsidR="008E0ABF" w:rsidRPr="00EA7F4E" w:rsidRDefault="002D3D79" w:rsidP="003F094D">
      <w:pPr>
        <w:pStyle w:val="Sinespaciado"/>
        <w:ind w:left="708"/>
        <w:jc w:val="center"/>
        <w:rPr>
          <w:rFonts w:ascii="Arial" w:hAnsi="Arial" w:cs="Arial"/>
          <w:b/>
          <w:sz w:val="24"/>
          <w:szCs w:val="24"/>
        </w:rPr>
      </w:pPr>
      <w:r w:rsidRPr="00EA7F4E">
        <w:rPr>
          <w:rFonts w:ascii="Arial" w:hAnsi="Arial" w:cs="Arial"/>
          <w:b/>
          <w:sz w:val="24"/>
          <w:szCs w:val="24"/>
        </w:rPr>
        <w:t xml:space="preserve">PREVENCIÓN, ATENCIÓN Y PROTECCIÓN DE DERECHOS </w:t>
      </w:r>
      <w:r w:rsidR="008E0ABF" w:rsidRPr="00EA7F4E">
        <w:rPr>
          <w:rFonts w:ascii="Arial" w:hAnsi="Arial" w:cs="Arial"/>
          <w:b/>
          <w:sz w:val="24"/>
          <w:szCs w:val="24"/>
        </w:rPr>
        <w:t>DE ADOLESCENTES EN CONFLICTOS CON LA LEY</w:t>
      </w:r>
    </w:p>
    <w:p w14:paraId="34A896C9" w14:textId="77777777" w:rsidR="008E0ABF" w:rsidRPr="00EA7F4E" w:rsidRDefault="008E0ABF" w:rsidP="003F094D">
      <w:pPr>
        <w:pStyle w:val="Sinespaciado"/>
        <w:ind w:left="708"/>
        <w:jc w:val="center"/>
        <w:rPr>
          <w:rFonts w:ascii="Arial" w:hAnsi="Arial" w:cs="Arial"/>
          <w:b/>
          <w:sz w:val="24"/>
          <w:szCs w:val="24"/>
        </w:rPr>
      </w:pPr>
    </w:p>
    <w:p w14:paraId="42AD6061" w14:textId="1034642C" w:rsidR="008E0ABF" w:rsidRPr="00EA7F4E" w:rsidRDefault="002D3D79" w:rsidP="003F094D">
      <w:pPr>
        <w:autoSpaceDE w:val="0"/>
        <w:autoSpaceDN w:val="0"/>
        <w:adjustRightInd w:val="0"/>
        <w:spacing w:after="0" w:line="240" w:lineRule="auto"/>
        <w:ind w:left="708"/>
        <w:jc w:val="center"/>
        <w:rPr>
          <w:rFonts w:ascii="Arial" w:hAnsi="Arial" w:cs="Arial"/>
          <w:b/>
          <w:bCs/>
          <w:sz w:val="24"/>
          <w:szCs w:val="24"/>
        </w:rPr>
      </w:pPr>
      <w:r w:rsidRPr="00EA7F4E">
        <w:rPr>
          <w:rFonts w:ascii="Arial" w:hAnsi="Arial" w:cs="Arial"/>
          <w:b/>
          <w:bCs/>
          <w:sz w:val="24"/>
          <w:szCs w:val="24"/>
        </w:rPr>
        <w:t>CAPITULO</w:t>
      </w:r>
      <w:r w:rsidR="008E0ABF" w:rsidRPr="00EA7F4E">
        <w:rPr>
          <w:rFonts w:ascii="Arial" w:hAnsi="Arial" w:cs="Arial"/>
          <w:b/>
          <w:bCs/>
          <w:sz w:val="24"/>
          <w:szCs w:val="24"/>
        </w:rPr>
        <w:t xml:space="preserve"> I</w:t>
      </w:r>
    </w:p>
    <w:p w14:paraId="0067346A" w14:textId="75F01F60" w:rsidR="008E0ABF" w:rsidRPr="00EA7F4E" w:rsidRDefault="000E63D8" w:rsidP="003F094D">
      <w:pPr>
        <w:autoSpaceDE w:val="0"/>
        <w:autoSpaceDN w:val="0"/>
        <w:adjustRightInd w:val="0"/>
        <w:spacing w:after="0" w:line="240" w:lineRule="auto"/>
        <w:ind w:left="708"/>
        <w:jc w:val="center"/>
        <w:rPr>
          <w:rFonts w:ascii="Arial" w:hAnsi="Arial" w:cs="Arial"/>
          <w:b/>
          <w:bCs/>
          <w:sz w:val="24"/>
          <w:szCs w:val="24"/>
        </w:rPr>
      </w:pPr>
      <w:r w:rsidRPr="00EA7F4E">
        <w:rPr>
          <w:rFonts w:ascii="Arial" w:hAnsi="Arial" w:cs="Arial"/>
          <w:b/>
          <w:bCs/>
          <w:sz w:val="24"/>
          <w:szCs w:val="24"/>
        </w:rPr>
        <w:t>DEL OBJETO, AMBITO Y</w:t>
      </w:r>
      <w:r w:rsidR="00A46C54" w:rsidRPr="00EA7F4E">
        <w:rPr>
          <w:rFonts w:ascii="Arial" w:hAnsi="Arial" w:cs="Arial"/>
          <w:b/>
          <w:bCs/>
          <w:sz w:val="24"/>
          <w:szCs w:val="24"/>
        </w:rPr>
        <w:t xml:space="preserve"> </w:t>
      </w:r>
      <w:r w:rsidR="008E0ABF" w:rsidRPr="00EA7F4E">
        <w:rPr>
          <w:rFonts w:ascii="Arial" w:hAnsi="Arial" w:cs="Arial"/>
          <w:b/>
          <w:bCs/>
          <w:sz w:val="24"/>
          <w:szCs w:val="24"/>
        </w:rPr>
        <w:t xml:space="preserve">PRINCIPIOS </w:t>
      </w:r>
    </w:p>
    <w:p w14:paraId="12527112" w14:textId="77777777" w:rsidR="008E0ABF" w:rsidRPr="003F094D" w:rsidRDefault="008E0ABF" w:rsidP="003F094D">
      <w:pPr>
        <w:autoSpaceDE w:val="0"/>
        <w:autoSpaceDN w:val="0"/>
        <w:adjustRightInd w:val="0"/>
        <w:spacing w:after="0" w:line="240" w:lineRule="auto"/>
        <w:ind w:left="708"/>
        <w:jc w:val="center"/>
        <w:rPr>
          <w:rFonts w:ascii="Arial" w:hAnsi="Arial" w:cs="Arial"/>
          <w:b/>
          <w:bCs/>
          <w:i/>
          <w:sz w:val="24"/>
          <w:szCs w:val="24"/>
        </w:rPr>
      </w:pPr>
    </w:p>
    <w:p w14:paraId="7FC8799B" w14:textId="435FFE01" w:rsidR="008E0ABF" w:rsidRPr="005F06EF" w:rsidRDefault="008E0ABF" w:rsidP="003F094D">
      <w:pPr>
        <w:autoSpaceDE w:val="0"/>
        <w:autoSpaceDN w:val="0"/>
        <w:adjustRightInd w:val="0"/>
        <w:spacing w:after="0" w:line="240" w:lineRule="auto"/>
        <w:ind w:left="708"/>
        <w:jc w:val="both"/>
        <w:rPr>
          <w:rFonts w:ascii="Arial" w:hAnsi="Arial" w:cs="Arial"/>
          <w:bCs/>
          <w:sz w:val="24"/>
          <w:szCs w:val="24"/>
        </w:rPr>
      </w:pPr>
      <w:r w:rsidRPr="005F06EF">
        <w:rPr>
          <w:rFonts w:ascii="Arial" w:hAnsi="Arial" w:cs="Arial"/>
          <w:b/>
          <w:bCs/>
          <w:sz w:val="24"/>
          <w:szCs w:val="24"/>
        </w:rPr>
        <w:t>Artículo (…)</w:t>
      </w:r>
      <w:r w:rsidR="000E63D8" w:rsidRPr="005F06EF">
        <w:rPr>
          <w:rFonts w:ascii="Arial" w:hAnsi="Arial" w:cs="Arial"/>
          <w:b/>
          <w:bCs/>
          <w:sz w:val="24"/>
          <w:szCs w:val="24"/>
        </w:rPr>
        <w:t>.</w:t>
      </w:r>
      <w:r w:rsidRPr="005F06EF">
        <w:rPr>
          <w:rFonts w:ascii="Arial" w:hAnsi="Arial" w:cs="Arial"/>
          <w:b/>
          <w:bCs/>
          <w:sz w:val="24"/>
          <w:szCs w:val="24"/>
        </w:rPr>
        <w:t xml:space="preserve">-. </w:t>
      </w:r>
      <w:r w:rsidR="00EE4F82" w:rsidRPr="005F06EF">
        <w:rPr>
          <w:rFonts w:ascii="Arial" w:hAnsi="Arial" w:cs="Arial"/>
          <w:b/>
          <w:bCs/>
          <w:sz w:val="24"/>
          <w:szCs w:val="24"/>
        </w:rPr>
        <w:t xml:space="preserve">Objeto. </w:t>
      </w:r>
      <w:r w:rsidR="00263F81" w:rsidRPr="005F06EF">
        <w:rPr>
          <w:rFonts w:ascii="Arial" w:hAnsi="Arial" w:cs="Arial"/>
          <w:b/>
          <w:bCs/>
          <w:sz w:val="24"/>
          <w:szCs w:val="24"/>
        </w:rPr>
        <w:t>–</w:t>
      </w:r>
      <w:r w:rsidRPr="005F06EF">
        <w:rPr>
          <w:rFonts w:ascii="Arial" w:hAnsi="Arial" w:cs="Arial"/>
          <w:b/>
          <w:bCs/>
          <w:sz w:val="24"/>
          <w:szCs w:val="24"/>
        </w:rPr>
        <w:t xml:space="preserve"> </w:t>
      </w:r>
      <w:r w:rsidR="00263F81" w:rsidRPr="005F06EF">
        <w:rPr>
          <w:rFonts w:ascii="Arial" w:hAnsi="Arial" w:cs="Arial"/>
          <w:bCs/>
          <w:sz w:val="24"/>
          <w:szCs w:val="24"/>
        </w:rPr>
        <w:t>Prevenir, atender y proteger</w:t>
      </w:r>
      <w:r w:rsidR="008A5DB9" w:rsidRPr="005F06EF">
        <w:rPr>
          <w:rFonts w:ascii="Arial" w:hAnsi="Arial" w:cs="Arial"/>
          <w:bCs/>
          <w:sz w:val="24"/>
          <w:szCs w:val="24"/>
        </w:rPr>
        <w:t xml:space="preserve"> los</w:t>
      </w:r>
      <w:r w:rsidR="00263F81" w:rsidRPr="005F06EF">
        <w:rPr>
          <w:rFonts w:ascii="Arial" w:hAnsi="Arial" w:cs="Arial"/>
          <w:bCs/>
          <w:sz w:val="24"/>
          <w:szCs w:val="24"/>
        </w:rPr>
        <w:t xml:space="preserve"> derechos de adolescentes en conflicto con la ley, </w:t>
      </w:r>
      <w:r w:rsidR="008A5DB9" w:rsidRPr="005F06EF">
        <w:rPr>
          <w:rFonts w:ascii="Arial" w:hAnsi="Arial" w:cs="Arial"/>
          <w:bCs/>
          <w:sz w:val="24"/>
          <w:szCs w:val="24"/>
        </w:rPr>
        <w:t>implementando estrategias, socioeducativas, psicológicas y culturales, en el marco de competencias del Gobierno Autónomo Descentralizado del Distrito Metropolitano de Quito, mediante la coordinación activa entre organismos nacionales competentes y las entidades metropolitanas</w:t>
      </w:r>
      <w:r w:rsidR="00A46C54" w:rsidRPr="005F06EF">
        <w:rPr>
          <w:rFonts w:ascii="Arial" w:hAnsi="Arial" w:cs="Arial"/>
          <w:bCs/>
          <w:sz w:val="24"/>
          <w:szCs w:val="24"/>
        </w:rPr>
        <w:t>.</w:t>
      </w:r>
    </w:p>
    <w:p w14:paraId="48EE351D" w14:textId="17F09166" w:rsidR="008E0ABF" w:rsidRPr="005F06EF" w:rsidRDefault="008E0ABF" w:rsidP="003F094D">
      <w:pPr>
        <w:autoSpaceDE w:val="0"/>
        <w:autoSpaceDN w:val="0"/>
        <w:adjustRightInd w:val="0"/>
        <w:spacing w:after="0" w:line="240" w:lineRule="auto"/>
        <w:ind w:left="708"/>
        <w:jc w:val="both"/>
        <w:rPr>
          <w:rFonts w:ascii="Arial" w:hAnsi="Arial" w:cs="Arial"/>
          <w:b/>
          <w:bCs/>
          <w:sz w:val="24"/>
          <w:szCs w:val="24"/>
        </w:rPr>
      </w:pPr>
    </w:p>
    <w:p w14:paraId="021C0BED" w14:textId="7EDA1142" w:rsidR="000E63D8" w:rsidRPr="005F06EF" w:rsidRDefault="000E63D8" w:rsidP="003F094D">
      <w:pPr>
        <w:autoSpaceDE w:val="0"/>
        <w:autoSpaceDN w:val="0"/>
        <w:adjustRightInd w:val="0"/>
        <w:spacing w:after="0" w:line="240" w:lineRule="auto"/>
        <w:ind w:left="708"/>
        <w:jc w:val="both"/>
        <w:rPr>
          <w:rFonts w:ascii="Arial" w:hAnsi="Arial" w:cs="Arial"/>
          <w:bCs/>
          <w:sz w:val="24"/>
          <w:szCs w:val="24"/>
        </w:rPr>
      </w:pPr>
      <w:r w:rsidRPr="005F06EF">
        <w:rPr>
          <w:rFonts w:ascii="Arial" w:hAnsi="Arial" w:cs="Arial"/>
          <w:b/>
          <w:bCs/>
          <w:sz w:val="24"/>
          <w:szCs w:val="24"/>
        </w:rPr>
        <w:t xml:space="preserve">Artículo (….).- Ámbito de Aplicación. - </w:t>
      </w:r>
      <w:r w:rsidRPr="005F06EF">
        <w:rPr>
          <w:rFonts w:ascii="Arial" w:hAnsi="Arial" w:cs="Arial"/>
          <w:bCs/>
          <w:sz w:val="24"/>
          <w:szCs w:val="24"/>
        </w:rPr>
        <w:t>La presente normativa metropolitana para la</w:t>
      </w:r>
      <w:r w:rsidR="006A59B4">
        <w:rPr>
          <w:rFonts w:ascii="Arial" w:hAnsi="Arial" w:cs="Arial"/>
          <w:bCs/>
          <w:sz w:val="24"/>
          <w:szCs w:val="24"/>
        </w:rPr>
        <w:t xml:space="preserve"> prevención, atención y protección de</w:t>
      </w:r>
      <w:r w:rsidRPr="005F06EF">
        <w:rPr>
          <w:rFonts w:ascii="Arial" w:hAnsi="Arial" w:cs="Arial"/>
          <w:bCs/>
          <w:sz w:val="24"/>
          <w:szCs w:val="24"/>
        </w:rPr>
        <w:t xml:space="preserve"> los derechos de adolescentes en conflicto con la ley, será aplicada en la circunscripción del Distrito Metropolitano de Quito.</w:t>
      </w:r>
    </w:p>
    <w:p w14:paraId="581294FF" w14:textId="77777777" w:rsidR="000E63D8" w:rsidRPr="005F06EF" w:rsidRDefault="000E63D8" w:rsidP="003F094D">
      <w:pPr>
        <w:autoSpaceDE w:val="0"/>
        <w:autoSpaceDN w:val="0"/>
        <w:adjustRightInd w:val="0"/>
        <w:spacing w:after="0" w:line="240" w:lineRule="auto"/>
        <w:ind w:left="708"/>
        <w:jc w:val="both"/>
        <w:rPr>
          <w:rFonts w:ascii="Arial" w:hAnsi="Arial" w:cs="Arial"/>
          <w:b/>
          <w:bCs/>
          <w:sz w:val="24"/>
          <w:szCs w:val="24"/>
        </w:rPr>
      </w:pPr>
    </w:p>
    <w:p w14:paraId="0D602D52" w14:textId="65CEA9E7" w:rsidR="00A46C54" w:rsidRPr="005F06EF" w:rsidRDefault="008E0ABF" w:rsidP="003F094D">
      <w:pPr>
        <w:widowControl w:val="0"/>
        <w:autoSpaceDE w:val="0"/>
        <w:autoSpaceDN w:val="0"/>
        <w:spacing w:after="0" w:line="240" w:lineRule="auto"/>
        <w:ind w:left="708"/>
        <w:jc w:val="both"/>
        <w:rPr>
          <w:rFonts w:ascii="Arial" w:eastAsia="Arial" w:hAnsi="Arial" w:cs="Arial"/>
          <w:bCs/>
          <w:sz w:val="24"/>
          <w:szCs w:val="24"/>
        </w:rPr>
      </w:pPr>
      <w:r w:rsidRPr="005F06EF">
        <w:rPr>
          <w:rFonts w:ascii="Arial" w:eastAsia="Arial" w:hAnsi="Arial" w:cs="Arial"/>
          <w:b/>
          <w:sz w:val="24"/>
          <w:szCs w:val="24"/>
        </w:rPr>
        <w:t xml:space="preserve">Artículo </w:t>
      </w:r>
      <w:r w:rsidRPr="005F06EF">
        <w:rPr>
          <w:rFonts w:ascii="Arial" w:hAnsi="Arial" w:cs="Arial"/>
          <w:b/>
          <w:bCs/>
          <w:sz w:val="24"/>
          <w:szCs w:val="24"/>
        </w:rPr>
        <w:t>(…</w:t>
      </w:r>
      <w:r w:rsidR="00EE4F82" w:rsidRPr="005F06EF">
        <w:rPr>
          <w:rFonts w:ascii="Arial" w:hAnsi="Arial" w:cs="Arial"/>
          <w:b/>
          <w:bCs/>
          <w:sz w:val="24"/>
          <w:szCs w:val="24"/>
        </w:rPr>
        <w:t>)</w:t>
      </w:r>
      <w:r w:rsidR="00EE4F82" w:rsidRPr="005F06EF">
        <w:rPr>
          <w:rFonts w:ascii="Arial" w:eastAsia="Arial" w:hAnsi="Arial" w:cs="Arial"/>
          <w:b/>
          <w:sz w:val="24"/>
          <w:szCs w:val="24"/>
        </w:rPr>
        <w:t>. -</w:t>
      </w:r>
      <w:r w:rsidRPr="005F06EF">
        <w:rPr>
          <w:rFonts w:ascii="Arial" w:eastAsia="Arial" w:hAnsi="Arial" w:cs="Arial"/>
          <w:b/>
          <w:sz w:val="24"/>
          <w:szCs w:val="24"/>
        </w:rPr>
        <w:t xml:space="preserve"> De los </w:t>
      </w:r>
      <w:r w:rsidR="00EE4F82" w:rsidRPr="005F06EF">
        <w:rPr>
          <w:rFonts w:ascii="Arial" w:eastAsia="Arial" w:hAnsi="Arial" w:cs="Arial"/>
          <w:b/>
          <w:sz w:val="24"/>
          <w:szCs w:val="24"/>
        </w:rPr>
        <w:t xml:space="preserve">principios. </w:t>
      </w:r>
      <w:r w:rsidR="008A5DB9" w:rsidRPr="005F06EF">
        <w:rPr>
          <w:rFonts w:ascii="Arial" w:eastAsia="Arial" w:hAnsi="Arial" w:cs="Arial"/>
          <w:b/>
          <w:sz w:val="24"/>
          <w:szCs w:val="24"/>
        </w:rPr>
        <w:t>–</w:t>
      </w:r>
      <w:r w:rsidRPr="005F06EF">
        <w:rPr>
          <w:rFonts w:ascii="Arial" w:eastAsia="Arial" w:hAnsi="Arial" w:cs="Arial"/>
          <w:b/>
          <w:sz w:val="24"/>
          <w:szCs w:val="24"/>
        </w:rPr>
        <w:t xml:space="preserve"> </w:t>
      </w:r>
      <w:r w:rsidR="008A5DB9" w:rsidRPr="005F06EF">
        <w:rPr>
          <w:rFonts w:ascii="Arial" w:eastAsia="Arial" w:hAnsi="Arial" w:cs="Arial"/>
          <w:bCs/>
          <w:sz w:val="24"/>
          <w:szCs w:val="24"/>
        </w:rPr>
        <w:t>El presente título, se</w:t>
      </w:r>
      <w:r w:rsidR="001C3FB5" w:rsidRPr="005F06EF">
        <w:rPr>
          <w:rFonts w:ascii="Arial" w:eastAsia="Arial" w:hAnsi="Arial" w:cs="Arial"/>
          <w:bCs/>
          <w:sz w:val="24"/>
          <w:szCs w:val="24"/>
        </w:rPr>
        <w:t xml:space="preserve"> regirá por los </w:t>
      </w:r>
      <w:r w:rsidR="00A46C54" w:rsidRPr="005F06EF">
        <w:rPr>
          <w:rFonts w:ascii="Arial" w:eastAsia="Arial" w:hAnsi="Arial" w:cs="Arial"/>
          <w:bCs/>
          <w:sz w:val="24"/>
          <w:szCs w:val="24"/>
        </w:rPr>
        <w:t>siguientes principios:</w:t>
      </w:r>
    </w:p>
    <w:p w14:paraId="3F8068D7" w14:textId="77777777" w:rsidR="00A46C54" w:rsidRPr="005F06EF" w:rsidRDefault="00A46C54" w:rsidP="003F094D">
      <w:pPr>
        <w:widowControl w:val="0"/>
        <w:autoSpaceDE w:val="0"/>
        <w:autoSpaceDN w:val="0"/>
        <w:spacing w:after="0" w:line="240" w:lineRule="auto"/>
        <w:ind w:left="708"/>
        <w:jc w:val="both"/>
        <w:rPr>
          <w:rFonts w:ascii="Arial" w:eastAsia="Arial" w:hAnsi="Arial" w:cs="Arial"/>
          <w:bCs/>
          <w:sz w:val="24"/>
          <w:szCs w:val="24"/>
        </w:rPr>
      </w:pPr>
    </w:p>
    <w:p w14:paraId="36F4CB36" w14:textId="053B2EC3" w:rsidR="000E63D8" w:rsidRPr="005F06EF" w:rsidRDefault="00A46C54"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eastAsia="Arial" w:hAnsi="Arial" w:cs="Arial"/>
          <w:bCs/>
          <w:sz w:val="24"/>
          <w:szCs w:val="24"/>
        </w:rPr>
        <w:t>Interés superior de</w:t>
      </w:r>
      <w:r w:rsidR="007808FE" w:rsidRPr="005F06EF">
        <w:rPr>
          <w:rFonts w:ascii="Arial" w:eastAsia="Arial" w:hAnsi="Arial" w:cs="Arial"/>
          <w:bCs/>
          <w:sz w:val="24"/>
          <w:szCs w:val="24"/>
        </w:rPr>
        <w:t xml:space="preserve"> la niñez y adolescencia</w:t>
      </w:r>
      <w:r w:rsidRPr="005F06EF">
        <w:rPr>
          <w:rFonts w:ascii="Arial" w:eastAsia="Arial" w:hAnsi="Arial" w:cs="Arial"/>
          <w:bCs/>
          <w:sz w:val="24"/>
          <w:szCs w:val="24"/>
        </w:rPr>
        <w:t>;</w:t>
      </w:r>
    </w:p>
    <w:p w14:paraId="69EFD800"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 xml:space="preserve">Equidad; </w:t>
      </w:r>
    </w:p>
    <w:p w14:paraId="3A9F6A4C"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 xml:space="preserve">Integración; </w:t>
      </w:r>
    </w:p>
    <w:p w14:paraId="4D2ACC1C" w14:textId="0FAE8442"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Justicia</w:t>
      </w:r>
      <w:r w:rsidR="007808FE" w:rsidRPr="005F06EF">
        <w:rPr>
          <w:rFonts w:ascii="Arial" w:hAnsi="Arial" w:cs="Arial"/>
          <w:sz w:val="24"/>
          <w:szCs w:val="24"/>
        </w:rPr>
        <w:t xml:space="preserve"> </w:t>
      </w:r>
      <w:r w:rsidR="00B94134" w:rsidRPr="005F06EF">
        <w:rPr>
          <w:rFonts w:ascii="Arial" w:hAnsi="Arial" w:cs="Arial"/>
          <w:sz w:val="24"/>
          <w:szCs w:val="24"/>
        </w:rPr>
        <w:t>especializada</w:t>
      </w:r>
      <w:r w:rsidRPr="005F06EF">
        <w:rPr>
          <w:rFonts w:ascii="Arial" w:hAnsi="Arial" w:cs="Arial"/>
          <w:sz w:val="24"/>
          <w:szCs w:val="24"/>
        </w:rPr>
        <w:t xml:space="preserve">; </w:t>
      </w:r>
    </w:p>
    <w:p w14:paraId="60B858CB"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 xml:space="preserve">Solidaridad; </w:t>
      </w:r>
    </w:p>
    <w:p w14:paraId="2FD02E9F"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Interculturalidad;</w:t>
      </w:r>
    </w:p>
    <w:p w14:paraId="5AE8217B"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 xml:space="preserve">Cooperación; </w:t>
      </w:r>
    </w:p>
    <w:p w14:paraId="5BEA3ABC"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hAnsi="Arial" w:cs="Arial"/>
          <w:sz w:val="24"/>
          <w:szCs w:val="24"/>
        </w:rPr>
      </w:pPr>
      <w:r w:rsidRPr="005F06EF">
        <w:rPr>
          <w:rFonts w:ascii="Arial" w:hAnsi="Arial" w:cs="Arial"/>
          <w:sz w:val="24"/>
          <w:szCs w:val="24"/>
        </w:rPr>
        <w:t xml:space="preserve">Responsabilidad social y ambiental; </w:t>
      </w:r>
    </w:p>
    <w:p w14:paraId="013539D4" w14:textId="77777777"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eastAsia="Arial" w:hAnsi="Arial" w:cs="Arial"/>
          <w:bCs/>
          <w:sz w:val="24"/>
          <w:szCs w:val="24"/>
        </w:rPr>
      </w:pPr>
      <w:r w:rsidRPr="005F06EF">
        <w:rPr>
          <w:rFonts w:ascii="Arial" w:hAnsi="Arial" w:cs="Arial"/>
          <w:sz w:val="24"/>
          <w:szCs w:val="24"/>
        </w:rPr>
        <w:t>Participación;</w:t>
      </w:r>
    </w:p>
    <w:p w14:paraId="40EBEAEF" w14:textId="29F9B1D4" w:rsidR="000E63D8" w:rsidRPr="005F06EF" w:rsidRDefault="000E63D8" w:rsidP="003F094D">
      <w:pPr>
        <w:pStyle w:val="Prrafodelista"/>
        <w:widowControl w:val="0"/>
        <w:numPr>
          <w:ilvl w:val="0"/>
          <w:numId w:val="15"/>
        </w:numPr>
        <w:autoSpaceDE w:val="0"/>
        <w:autoSpaceDN w:val="0"/>
        <w:spacing w:after="0" w:line="240" w:lineRule="auto"/>
        <w:ind w:left="1428"/>
        <w:jc w:val="both"/>
        <w:rPr>
          <w:rFonts w:ascii="Arial" w:eastAsia="Arial" w:hAnsi="Arial" w:cs="Arial"/>
          <w:bCs/>
          <w:sz w:val="24"/>
          <w:szCs w:val="24"/>
        </w:rPr>
      </w:pPr>
      <w:r w:rsidRPr="005F06EF">
        <w:rPr>
          <w:rFonts w:ascii="Arial" w:hAnsi="Arial" w:cs="Arial"/>
          <w:sz w:val="24"/>
          <w:szCs w:val="24"/>
        </w:rPr>
        <w:t>Sustentabilidad; y,</w:t>
      </w:r>
    </w:p>
    <w:p w14:paraId="20A50169" w14:textId="57A92580" w:rsidR="000E63D8" w:rsidRPr="00247A6D" w:rsidRDefault="000E63D8" w:rsidP="00247A6D">
      <w:pPr>
        <w:pStyle w:val="Prrafodelista"/>
        <w:widowControl w:val="0"/>
        <w:numPr>
          <w:ilvl w:val="0"/>
          <w:numId w:val="15"/>
        </w:numPr>
        <w:autoSpaceDE w:val="0"/>
        <w:autoSpaceDN w:val="0"/>
        <w:spacing w:after="0" w:line="240" w:lineRule="auto"/>
        <w:ind w:left="1428"/>
        <w:jc w:val="both"/>
        <w:rPr>
          <w:rFonts w:ascii="Arial" w:eastAsia="Arial" w:hAnsi="Arial" w:cs="Arial"/>
          <w:bCs/>
          <w:sz w:val="24"/>
          <w:szCs w:val="24"/>
        </w:rPr>
      </w:pPr>
      <w:r w:rsidRPr="005F06EF">
        <w:rPr>
          <w:rFonts w:ascii="Arial" w:hAnsi="Arial" w:cs="Arial"/>
          <w:sz w:val="24"/>
          <w:szCs w:val="24"/>
        </w:rPr>
        <w:t>Salubridad.</w:t>
      </w:r>
    </w:p>
    <w:p w14:paraId="472FA734" w14:textId="1343260A" w:rsidR="004377D0" w:rsidRPr="005F06EF" w:rsidRDefault="002D3D79" w:rsidP="003F094D">
      <w:pPr>
        <w:autoSpaceDE w:val="0"/>
        <w:autoSpaceDN w:val="0"/>
        <w:adjustRightInd w:val="0"/>
        <w:spacing w:after="0" w:line="240" w:lineRule="auto"/>
        <w:ind w:left="708"/>
        <w:jc w:val="center"/>
        <w:rPr>
          <w:rFonts w:ascii="Arial" w:hAnsi="Arial" w:cs="Arial"/>
          <w:b/>
          <w:bCs/>
          <w:sz w:val="24"/>
          <w:szCs w:val="24"/>
        </w:rPr>
      </w:pPr>
      <w:r w:rsidRPr="005F06EF">
        <w:rPr>
          <w:rFonts w:ascii="Arial" w:hAnsi="Arial" w:cs="Arial"/>
          <w:b/>
          <w:bCs/>
          <w:sz w:val="24"/>
          <w:szCs w:val="24"/>
        </w:rPr>
        <w:lastRenderedPageBreak/>
        <w:t xml:space="preserve">CAPITULO </w:t>
      </w:r>
      <w:r w:rsidR="004377D0" w:rsidRPr="005F06EF">
        <w:rPr>
          <w:rFonts w:ascii="Arial" w:hAnsi="Arial" w:cs="Arial"/>
          <w:b/>
          <w:bCs/>
          <w:sz w:val="24"/>
          <w:szCs w:val="24"/>
        </w:rPr>
        <w:t>II</w:t>
      </w:r>
    </w:p>
    <w:p w14:paraId="0A2E44A5" w14:textId="25E51A3B" w:rsidR="004377D0" w:rsidRPr="005F06EF" w:rsidRDefault="002D3D79" w:rsidP="003F094D">
      <w:pPr>
        <w:autoSpaceDE w:val="0"/>
        <w:autoSpaceDN w:val="0"/>
        <w:adjustRightInd w:val="0"/>
        <w:spacing w:after="0" w:line="240" w:lineRule="auto"/>
        <w:ind w:left="708"/>
        <w:jc w:val="center"/>
        <w:rPr>
          <w:rFonts w:ascii="Arial" w:hAnsi="Arial" w:cs="Arial"/>
          <w:b/>
          <w:bCs/>
          <w:sz w:val="24"/>
          <w:szCs w:val="24"/>
        </w:rPr>
      </w:pPr>
      <w:r w:rsidRPr="005F06EF">
        <w:rPr>
          <w:rFonts w:ascii="Arial" w:hAnsi="Arial" w:cs="Arial"/>
          <w:b/>
          <w:bCs/>
          <w:sz w:val="24"/>
          <w:szCs w:val="24"/>
        </w:rPr>
        <w:t>GENERALIDADES</w:t>
      </w:r>
    </w:p>
    <w:p w14:paraId="6FC72DA9" w14:textId="4A61843E" w:rsidR="004377D0" w:rsidRPr="005F06EF" w:rsidRDefault="004377D0" w:rsidP="003F094D">
      <w:pPr>
        <w:pStyle w:val="Sinespaciado"/>
        <w:ind w:left="708"/>
        <w:jc w:val="both"/>
        <w:rPr>
          <w:rFonts w:ascii="Arial" w:hAnsi="Arial" w:cs="Arial"/>
          <w:b/>
          <w:sz w:val="24"/>
          <w:szCs w:val="24"/>
        </w:rPr>
      </w:pPr>
    </w:p>
    <w:p w14:paraId="637E0F87" w14:textId="4C765CAF" w:rsidR="008E0ABF" w:rsidRPr="005F06EF" w:rsidRDefault="008E0ABF" w:rsidP="003F094D">
      <w:pPr>
        <w:pStyle w:val="Sinespaciado"/>
        <w:ind w:left="708"/>
        <w:jc w:val="both"/>
        <w:rPr>
          <w:rFonts w:ascii="Arial" w:hAnsi="Arial" w:cs="Arial"/>
          <w:sz w:val="24"/>
          <w:szCs w:val="24"/>
        </w:rPr>
      </w:pPr>
      <w:r w:rsidRPr="005F06EF">
        <w:rPr>
          <w:rFonts w:ascii="Arial" w:hAnsi="Arial" w:cs="Arial"/>
          <w:b/>
          <w:sz w:val="24"/>
          <w:szCs w:val="24"/>
        </w:rPr>
        <w:t xml:space="preserve">Artículo (...). Adolescentes </w:t>
      </w:r>
      <w:r w:rsidR="001C3FB5" w:rsidRPr="005F06EF">
        <w:rPr>
          <w:rFonts w:ascii="Arial" w:hAnsi="Arial" w:cs="Arial"/>
          <w:b/>
          <w:sz w:val="24"/>
          <w:szCs w:val="24"/>
        </w:rPr>
        <w:t>en Conflicto con la ley</w:t>
      </w:r>
      <w:r w:rsidR="004377D0" w:rsidRPr="005F06EF">
        <w:rPr>
          <w:rFonts w:ascii="Arial" w:hAnsi="Arial" w:cs="Arial"/>
          <w:b/>
          <w:sz w:val="24"/>
          <w:szCs w:val="24"/>
        </w:rPr>
        <w:t>. -</w:t>
      </w:r>
      <w:r w:rsidRPr="005F06EF">
        <w:rPr>
          <w:rFonts w:ascii="Arial" w:hAnsi="Arial" w:cs="Arial"/>
          <w:sz w:val="24"/>
          <w:szCs w:val="24"/>
        </w:rPr>
        <w:t xml:space="preserve"> Se denomina adolescente en conflicto con la ley a la persona </w:t>
      </w:r>
      <w:r w:rsidR="004377D0" w:rsidRPr="005F06EF">
        <w:rPr>
          <w:rFonts w:ascii="Arial" w:hAnsi="Arial" w:cs="Arial"/>
          <w:sz w:val="24"/>
          <w:szCs w:val="24"/>
        </w:rPr>
        <w:t>que,</w:t>
      </w:r>
      <w:r w:rsidRPr="005F06EF">
        <w:rPr>
          <w:rFonts w:ascii="Arial" w:hAnsi="Arial" w:cs="Arial"/>
          <w:sz w:val="24"/>
          <w:szCs w:val="24"/>
        </w:rPr>
        <w:t xml:space="preserve"> siendo mayor de doce años, pero menor de dieciocho, ha </w:t>
      </w:r>
      <w:r w:rsidR="00A52596" w:rsidRPr="005F06EF">
        <w:rPr>
          <w:rFonts w:ascii="Arial" w:hAnsi="Arial" w:cs="Arial"/>
          <w:sz w:val="24"/>
          <w:szCs w:val="24"/>
        </w:rPr>
        <w:t>entrado en contacto con el sistema de justicia por haber infringido la ley.</w:t>
      </w:r>
    </w:p>
    <w:p w14:paraId="49F61080" w14:textId="0D4BCD8A" w:rsidR="000E63D8" w:rsidRPr="005F06EF" w:rsidRDefault="000E63D8" w:rsidP="003F094D">
      <w:pPr>
        <w:pStyle w:val="Sinespaciado"/>
        <w:ind w:left="708"/>
        <w:jc w:val="both"/>
        <w:rPr>
          <w:rFonts w:ascii="Arial" w:hAnsi="Arial" w:cs="Arial"/>
          <w:sz w:val="24"/>
          <w:szCs w:val="24"/>
        </w:rPr>
      </w:pPr>
    </w:p>
    <w:p w14:paraId="44B56246" w14:textId="26D1F2D3" w:rsidR="001A712B" w:rsidRPr="005F06EF" w:rsidRDefault="001A712B" w:rsidP="003F094D">
      <w:pPr>
        <w:pStyle w:val="Sinespaciado"/>
        <w:ind w:left="708"/>
        <w:jc w:val="both"/>
        <w:rPr>
          <w:rFonts w:ascii="Arial" w:eastAsia="Times New Roman" w:hAnsi="Arial" w:cs="Arial"/>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 xml:space="preserve">Articulo (...). Rectoría. – </w:t>
      </w:r>
      <w:r w:rsidRPr="005F06EF">
        <w:rPr>
          <w:rFonts w:ascii="Arial" w:eastAsia="Times New Roman" w:hAnsi="Arial" w:cs="Arial"/>
          <w:color w:val="000000"/>
          <w:sz w:val="24"/>
          <w:szCs w:val="24"/>
          <w:lang w:val="es-ES_tradnl" w:eastAsia="es-ES_tradnl"/>
        </w:rPr>
        <w:t>La Secretaría de Inclusión Social, será la institución metropolitana, responsable para dirigir la aplicación de lo establecido en el presente Título.</w:t>
      </w:r>
    </w:p>
    <w:p w14:paraId="5F5D3DC6" w14:textId="171F3918" w:rsidR="00446749" w:rsidRDefault="00446749" w:rsidP="003F094D">
      <w:pPr>
        <w:pStyle w:val="Sinespaciado"/>
        <w:ind w:left="708"/>
        <w:jc w:val="both"/>
        <w:rPr>
          <w:rFonts w:ascii="Arial" w:eastAsia="Times New Roman" w:hAnsi="Arial" w:cs="Arial"/>
          <w:color w:val="000000"/>
          <w:sz w:val="24"/>
          <w:szCs w:val="24"/>
          <w:lang w:val="es-ES_tradnl" w:eastAsia="es-ES_tradnl"/>
        </w:rPr>
      </w:pPr>
    </w:p>
    <w:p w14:paraId="23DE17AD" w14:textId="1A3F060A" w:rsidR="003A7C02" w:rsidRDefault="003A7C02" w:rsidP="003F094D">
      <w:pPr>
        <w:pStyle w:val="Sinespaciado"/>
        <w:ind w:left="708"/>
        <w:jc w:val="both"/>
        <w:rPr>
          <w:rFonts w:ascii="Arial" w:eastAsia="Times New Roman" w:hAnsi="Arial" w:cs="Arial"/>
          <w:color w:val="000000"/>
          <w:sz w:val="24"/>
          <w:szCs w:val="24"/>
          <w:lang w:val="es-ES_tradnl" w:eastAsia="es-ES_tradnl"/>
        </w:rPr>
      </w:pPr>
    </w:p>
    <w:p w14:paraId="5EE91941" w14:textId="77777777" w:rsidR="003A7C02" w:rsidRPr="002F1F1B" w:rsidRDefault="003A7C02" w:rsidP="003A7C02">
      <w:pPr>
        <w:autoSpaceDE w:val="0"/>
        <w:autoSpaceDN w:val="0"/>
        <w:adjustRightInd w:val="0"/>
        <w:spacing w:after="0" w:line="240" w:lineRule="auto"/>
        <w:ind w:left="708"/>
        <w:jc w:val="center"/>
        <w:rPr>
          <w:rFonts w:ascii="Arial" w:hAnsi="Arial" w:cs="Arial"/>
          <w:b/>
          <w:bCs/>
          <w:sz w:val="24"/>
          <w:szCs w:val="24"/>
        </w:rPr>
      </w:pPr>
      <w:r w:rsidRPr="002F1F1B">
        <w:rPr>
          <w:rFonts w:ascii="Arial" w:hAnsi="Arial" w:cs="Arial"/>
          <w:b/>
          <w:bCs/>
          <w:sz w:val="24"/>
          <w:szCs w:val="24"/>
        </w:rPr>
        <w:t>CAPITULO III</w:t>
      </w:r>
    </w:p>
    <w:p w14:paraId="2F7AB3DF" w14:textId="77777777" w:rsidR="003A7C02" w:rsidRPr="002F1F1B" w:rsidRDefault="003A7C02" w:rsidP="003A7C02">
      <w:pPr>
        <w:autoSpaceDE w:val="0"/>
        <w:autoSpaceDN w:val="0"/>
        <w:adjustRightInd w:val="0"/>
        <w:spacing w:after="0" w:line="240" w:lineRule="auto"/>
        <w:ind w:left="708"/>
        <w:jc w:val="center"/>
        <w:rPr>
          <w:rFonts w:ascii="Arial" w:hAnsi="Arial" w:cs="Arial"/>
          <w:b/>
          <w:bCs/>
          <w:sz w:val="24"/>
          <w:szCs w:val="24"/>
        </w:rPr>
      </w:pPr>
    </w:p>
    <w:p w14:paraId="11534303" w14:textId="77777777" w:rsidR="003A7C02" w:rsidRPr="002F1F1B" w:rsidRDefault="003A7C02" w:rsidP="003A7C02">
      <w:pPr>
        <w:autoSpaceDE w:val="0"/>
        <w:autoSpaceDN w:val="0"/>
        <w:adjustRightInd w:val="0"/>
        <w:spacing w:after="0" w:line="240" w:lineRule="auto"/>
        <w:ind w:left="708"/>
        <w:jc w:val="center"/>
        <w:rPr>
          <w:rFonts w:ascii="Arial" w:hAnsi="Arial" w:cs="Arial"/>
          <w:b/>
          <w:bCs/>
          <w:sz w:val="24"/>
          <w:szCs w:val="24"/>
        </w:rPr>
      </w:pPr>
      <w:r w:rsidRPr="002F1F1B">
        <w:rPr>
          <w:rFonts w:ascii="Arial" w:hAnsi="Arial" w:cs="Arial"/>
          <w:b/>
          <w:bCs/>
          <w:sz w:val="24"/>
          <w:szCs w:val="24"/>
        </w:rPr>
        <w:t xml:space="preserve">PREVENCIÓN </w:t>
      </w:r>
    </w:p>
    <w:p w14:paraId="423E8B21" w14:textId="77777777" w:rsidR="003A7C02" w:rsidRPr="00F86532" w:rsidRDefault="003A7C02" w:rsidP="003A7C02">
      <w:pPr>
        <w:autoSpaceDE w:val="0"/>
        <w:autoSpaceDN w:val="0"/>
        <w:adjustRightInd w:val="0"/>
        <w:spacing w:after="0" w:line="240" w:lineRule="auto"/>
        <w:ind w:left="708"/>
        <w:jc w:val="center"/>
        <w:rPr>
          <w:rFonts w:ascii="Arial" w:hAnsi="Arial" w:cs="Arial"/>
          <w:b/>
          <w:bCs/>
          <w:i/>
          <w:sz w:val="24"/>
          <w:szCs w:val="24"/>
        </w:rPr>
      </w:pPr>
    </w:p>
    <w:p w14:paraId="746C3DF0" w14:textId="77777777" w:rsidR="003A7C02" w:rsidRPr="002F1F1B" w:rsidRDefault="003A7C02" w:rsidP="003A7C02">
      <w:pPr>
        <w:autoSpaceDE w:val="0"/>
        <w:autoSpaceDN w:val="0"/>
        <w:adjustRightInd w:val="0"/>
        <w:spacing w:after="0" w:line="240" w:lineRule="auto"/>
        <w:ind w:left="708"/>
        <w:jc w:val="both"/>
        <w:rPr>
          <w:rFonts w:ascii="Arial" w:hAnsi="Arial" w:cs="Arial"/>
          <w:bCs/>
          <w:sz w:val="24"/>
          <w:szCs w:val="24"/>
        </w:rPr>
      </w:pPr>
      <w:r w:rsidRPr="002F1F1B">
        <w:rPr>
          <w:rFonts w:ascii="Arial" w:eastAsia="Times New Roman" w:hAnsi="Arial" w:cs="Arial"/>
          <w:b/>
          <w:color w:val="000000"/>
          <w:sz w:val="24"/>
          <w:szCs w:val="24"/>
          <w:lang w:val="es-ES_tradnl" w:eastAsia="es-ES_tradnl"/>
        </w:rPr>
        <w:t>Articulo (...). Acceso a servicios. -</w:t>
      </w:r>
      <w:r w:rsidRPr="002F1F1B">
        <w:rPr>
          <w:rFonts w:ascii="Arial" w:hAnsi="Arial" w:cs="Arial"/>
          <w:bCs/>
          <w:sz w:val="24"/>
          <w:szCs w:val="24"/>
        </w:rPr>
        <w:t xml:space="preserve"> Se facilitará el acceso a bienes servicios y oportunidades económicas, sociales y culturales municipales a las y los adolescentes que estén cumpliendo medidas socioeducativas no privativas de libertad, en coordinación con la entidad encargada del Sistema Nacional de Rehabilitación Social.</w:t>
      </w:r>
    </w:p>
    <w:p w14:paraId="77910EEE" w14:textId="77777777" w:rsidR="003A7C02" w:rsidRPr="002F1F1B" w:rsidRDefault="003A7C02" w:rsidP="003A7C02">
      <w:pPr>
        <w:autoSpaceDE w:val="0"/>
        <w:autoSpaceDN w:val="0"/>
        <w:adjustRightInd w:val="0"/>
        <w:spacing w:after="0" w:line="240" w:lineRule="auto"/>
        <w:ind w:left="708"/>
        <w:jc w:val="both"/>
        <w:rPr>
          <w:rFonts w:ascii="Arial" w:hAnsi="Arial" w:cs="Arial"/>
          <w:bCs/>
          <w:sz w:val="24"/>
          <w:szCs w:val="24"/>
        </w:rPr>
      </w:pPr>
    </w:p>
    <w:p w14:paraId="12F6AC49" w14:textId="77777777" w:rsidR="003A7C02" w:rsidRPr="00F86532" w:rsidRDefault="003A7C02" w:rsidP="003A7C02">
      <w:pPr>
        <w:autoSpaceDE w:val="0"/>
        <w:autoSpaceDN w:val="0"/>
        <w:adjustRightInd w:val="0"/>
        <w:spacing w:after="0" w:line="240" w:lineRule="auto"/>
        <w:ind w:left="708"/>
        <w:jc w:val="both"/>
        <w:rPr>
          <w:rFonts w:ascii="Arial" w:hAnsi="Arial" w:cs="Arial"/>
          <w:b/>
          <w:bCs/>
          <w:i/>
          <w:sz w:val="24"/>
          <w:szCs w:val="24"/>
        </w:rPr>
      </w:pPr>
      <w:r w:rsidRPr="002F1F1B">
        <w:rPr>
          <w:rFonts w:ascii="Arial" w:eastAsia="Times New Roman" w:hAnsi="Arial" w:cs="Arial"/>
          <w:b/>
          <w:color w:val="000000"/>
          <w:sz w:val="24"/>
          <w:szCs w:val="24"/>
          <w:lang w:val="es-ES_tradnl" w:eastAsia="es-ES_tradnl"/>
        </w:rPr>
        <w:t>Articulo (...). Concurrencia de servicios para fortalecer la inclusión social de los adolescentes</w:t>
      </w:r>
      <w:r w:rsidRPr="00F86532">
        <w:rPr>
          <w:rFonts w:ascii="Arial" w:eastAsia="Times New Roman" w:hAnsi="Arial" w:cs="Arial"/>
          <w:b/>
          <w:i/>
          <w:color w:val="000000"/>
          <w:sz w:val="24"/>
          <w:szCs w:val="24"/>
          <w:lang w:val="es-ES_tradnl" w:eastAsia="es-ES_tradnl"/>
        </w:rPr>
        <w:t xml:space="preserve">. – </w:t>
      </w:r>
      <w:r w:rsidRPr="00203669">
        <w:rPr>
          <w:rFonts w:ascii="Arial" w:eastAsia="Times New Roman" w:hAnsi="Arial" w:cs="Arial"/>
          <w:color w:val="000000"/>
          <w:sz w:val="24"/>
          <w:szCs w:val="24"/>
          <w:lang w:val="es-ES_tradnl" w:eastAsia="es-ES_tradnl"/>
        </w:rPr>
        <w:t xml:space="preserve">las entidades municipales </w:t>
      </w:r>
      <w:r w:rsidRPr="00F86532">
        <w:rPr>
          <w:rFonts w:ascii="Arial" w:eastAsia="Times New Roman" w:hAnsi="Arial" w:cs="Arial"/>
          <w:color w:val="000000"/>
          <w:sz w:val="24"/>
          <w:szCs w:val="24"/>
          <w:lang w:val="es-ES_tradnl" w:eastAsia="es-ES_tradnl"/>
        </w:rPr>
        <w:t xml:space="preserve">responsables de inclusión social, salud, cultura, educación, recreación y deporte, incluirán en sus servicios a las y los adolescentes hijos e hijas de personas privadas de libertad de acuerdo a la información proporcionada por </w:t>
      </w:r>
      <w:r w:rsidRPr="00F86532">
        <w:rPr>
          <w:rFonts w:ascii="Arial" w:hAnsi="Arial" w:cs="Arial"/>
          <w:bCs/>
          <w:sz w:val="24"/>
          <w:szCs w:val="24"/>
        </w:rPr>
        <w:t>la entidad encargada del Sistema Nacional de Rehabilitación Social.</w:t>
      </w:r>
    </w:p>
    <w:p w14:paraId="5460B951" w14:textId="1DB22A06" w:rsidR="002F1F1B" w:rsidRDefault="002F1F1B" w:rsidP="003A7C02">
      <w:pPr>
        <w:autoSpaceDE w:val="0"/>
        <w:autoSpaceDN w:val="0"/>
        <w:adjustRightInd w:val="0"/>
        <w:spacing w:after="0" w:line="240" w:lineRule="auto"/>
        <w:rPr>
          <w:rFonts w:ascii="Arial" w:hAnsi="Arial" w:cs="Arial"/>
          <w:b/>
          <w:bCs/>
          <w:i/>
          <w:sz w:val="24"/>
          <w:szCs w:val="24"/>
        </w:rPr>
      </w:pPr>
    </w:p>
    <w:p w14:paraId="5702FA9A" w14:textId="77777777" w:rsidR="002F1F1B" w:rsidRPr="00F86532" w:rsidRDefault="002F1F1B" w:rsidP="003A7C02">
      <w:pPr>
        <w:autoSpaceDE w:val="0"/>
        <w:autoSpaceDN w:val="0"/>
        <w:adjustRightInd w:val="0"/>
        <w:spacing w:after="0" w:line="240" w:lineRule="auto"/>
        <w:rPr>
          <w:rFonts w:ascii="Arial" w:hAnsi="Arial" w:cs="Arial"/>
          <w:b/>
          <w:bCs/>
          <w:i/>
          <w:sz w:val="24"/>
          <w:szCs w:val="24"/>
        </w:rPr>
      </w:pPr>
    </w:p>
    <w:p w14:paraId="35F37B53" w14:textId="77777777" w:rsidR="003A7C02" w:rsidRPr="002F1F1B" w:rsidRDefault="003A7C02" w:rsidP="003A7C02">
      <w:pPr>
        <w:autoSpaceDE w:val="0"/>
        <w:autoSpaceDN w:val="0"/>
        <w:adjustRightInd w:val="0"/>
        <w:spacing w:after="0" w:line="240" w:lineRule="auto"/>
        <w:ind w:left="708"/>
        <w:jc w:val="center"/>
        <w:rPr>
          <w:rFonts w:ascii="Arial" w:hAnsi="Arial" w:cs="Arial"/>
          <w:b/>
          <w:bCs/>
          <w:sz w:val="24"/>
          <w:szCs w:val="24"/>
        </w:rPr>
      </w:pPr>
      <w:r w:rsidRPr="002F1F1B">
        <w:rPr>
          <w:rFonts w:ascii="Arial" w:hAnsi="Arial" w:cs="Arial"/>
          <w:b/>
          <w:bCs/>
          <w:sz w:val="24"/>
          <w:szCs w:val="24"/>
        </w:rPr>
        <w:t xml:space="preserve">CAPÍTULO IV </w:t>
      </w:r>
    </w:p>
    <w:p w14:paraId="58CEEB34" w14:textId="77777777" w:rsidR="003A7C02" w:rsidRPr="002F1F1B" w:rsidRDefault="003A7C02" w:rsidP="003A7C02">
      <w:pPr>
        <w:autoSpaceDE w:val="0"/>
        <w:autoSpaceDN w:val="0"/>
        <w:adjustRightInd w:val="0"/>
        <w:spacing w:after="0" w:line="240" w:lineRule="auto"/>
        <w:ind w:left="708"/>
        <w:jc w:val="center"/>
        <w:rPr>
          <w:rFonts w:ascii="Arial" w:hAnsi="Arial" w:cs="Arial"/>
          <w:b/>
          <w:bCs/>
          <w:sz w:val="24"/>
          <w:szCs w:val="24"/>
        </w:rPr>
      </w:pPr>
      <w:r w:rsidRPr="002F1F1B">
        <w:rPr>
          <w:rFonts w:ascii="Arial" w:hAnsi="Arial" w:cs="Arial"/>
          <w:b/>
          <w:bCs/>
          <w:sz w:val="24"/>
          <w:szCs w:val="24"/>
        </w:rPr>
        <w:t xml:space="preserve">ATENCIÓN </w:t>
      </w:r>
    </w:p>
    <w:p w14:paraId="152211BF" w14:textId="77777777" w:rsidR="003A7C02" w:rsidRPr="00EA7F4E" w:rsidRDefault="003A7C02" w:rsidP="003A7C02">
      <w:pPr>
        <w:autoSpaceDE w:val="0"/>
        <w:autoSpaceDN w:val="0"/>
        <w:adjustRightInd w:val="0"/>
        <w:spacing w:after="0" w:line="240" w:lineRule="auto"/>
        <w:ind w:left="708"/>
        <w:jc w:val="center"/>
        <w:rPr>
          <w:rFonts w:ascii="Arial" w:hAnsi="Arial" w:cs="Arial"/>
          <w:b/>
          <w:bCs/>
          <w:sz w:val="24"/>
          <w:szCs w:val="24"/>
        </w:rPr>
      </w:pPr>
    </w:p>
    <w:p w14:paraId="570F766C" w14:textId="77777777" w:rsidR="003A7C02" w:rsidRPr="00F86532" w:rsidRDefault="003A7C02" w:rsidP="003A7C02">
      <w:pPr>
        <w:autoSpaceDE w:val="0"/>
        <w:autoSpaceDN w:val="0"/>
        <w:adjustRightInd w:val="0"/>
        <w:spacing w:after="0" w:line="240" w:lineRule="auto"/>
        <w:ind w:left="708"/>
        <w:jc w:val="both"/>
        <w:rPr>
          <w:rFonts w:ascii="Arial" w:eastAsia="Times New Roman" w:hAnsi="Arial" w:cs="Arial"/>
          <w:color w:val="000000"/>
          <w:sz w:val="24"/>
          <w:szCs w:val="24"/>
          <w:lang w:val="es-ES_tradnl" w:eastAsia="es-ES_tradnl"/>
        </w:rPr>
      </w:pPr>
      <w:r w:rsidRPr="00EA7F4E">
        <w:rPr>
          <w:rFonts w:ascii="Arial" w:eastAsia="Times New Roman" w:hAnsi="Arial" w:cs="Arial"/>
          <w:b/>
          <w:color w:val="000000"/>
          <w:sz w:val="24"/>
          <w:szCs w:val="24"/>
          <w:lang w:val="es-ES_tradnl" w:eastAsia="es-ES_tradnl"/>
        </w:rPr>
        <w:t xml:space="preserve">Articulo (...). Acceso a servicios. – </w:t>
      </w:r>
      <w:r w:rsidRPr="00EA7F4E">
        <w:rPr>
          <w:rFonts w:ascii="Arial" w:eastAsia="Times New Roman" w:hAnsi="Arial" w:cs="Arial"/>
          <w:color w:val="000000"/>
          <w:sz w:val="24"/>
          <w:szCs w:val="24"/>
          <w:lang w:val="es-ES_tradnl" w:eastAsia="es-ES_tradnl"/>
        </w:rPr>
        <w:t xml:space="preserve">En coordinación con el equipo técnico de la entidad encargada del Sistema Nacional de Rehabilitación Social se facilitará </w:t>
      </w:r>
      <w:r w:rsidRPr="00EA7F4E">
        <w:rPr>
          <w:rFonts w:ascii="Arial" w:hAnsi="Arial" w:cs="Arial"/>
          <w:bCs/>
          <w:sz w:val="24"/>
          <w:szCs w:val="24"/>
        </w:rPr>
        <w:t>el acceso a bienes, servicios y oportunidades económicas, sociales y culturales municipales a las y los adolescentes</w:t>
      </w:r>
      <w:r w:rsidRPr="00EA7F4E">
        <w:rPr>
          <w:rFonts w:ascii="Arial" w:eastAsia="Times New Roman" w:hAnsi="Arial" w:cs="Arial"/>
          <w:color w:val="000000"/>
          <w:sz w:val="24"/>
          <w:szCs w:val="24"/>
          <w:lang w:val="es-ES_tradnl" w:eastAsia="es-ES_tradnl"/>
        </w:rPr>
        <w:t xml:space="preserve"> que se encuentran en la fase de seguimiento y control hasta dos años posteriores al cumplimiento de la medida socioeducativa</w:t>
      </w:r>
      <w:r w:rsidRPr="00F86532">
        <w:rPr>
          <w:rFonts w:ascii="Arial" w:eastAsia="Times New Roman" w:hAnsi="Arial" w:cs="Arial"/>
          <w:color w:val="000000"/>
          <w:sz w:val="24"/>
          <w:szCs w:val="24"/>
          <w:lang w:val="es-ES_tradnl" w:eastAsia="es-ES_tradnl"/>
        </w:rPr>
        <w:t>.</w:t>
      </w:r>
    </w:p>
    <w:p w14:paraId="073EE341" w14:textId="77777777" w:rsidR="003A7C02" w:rsidRPr="00F86532" w:rsidRDefault="003A7C02" w:rsidP="003A7C02">
      <w:pPr>
        <w:autoSpaceDE w:val="0"/>
        <w:autoSpaceDN w:val="0"/>
        <w:adjustRightInd w:val="0"/>
        <w:spacing w:after="0" w:line="240" w:lineRule="auto"/>
        <w:ind w:left="708"/>
        <w:jc w:val="both"/>
        <w:rPr>
          <w:rFonts w:ascii="Arial" w:eastAsia="Times New Roman" w:hAnsi="Arial" w:cs="Arial"/>
          <w:color w:val="000000"/>
          <w:sz w:val="24"/>
          <w:szCs w:val="24"/>
          <w:lang w:val="es-ES_tradnl" w:eastAsia="es-ES_tradnl"/>
        </w:rPr>
      </w:pPr>
    </w:p>
    <w:p w14:paraId="12A0FC2C" w14:textId="77777777" w:rsidR="003A7C02" w:rsidRPr="00EA7F4E" w:rsidRDefault="003A7C02" w:rsidP="003A7C02">
      <w:pPr>
        <w:autoSpaceDE w:val="0"/>
        <w:autoSpaceDN w:val="0"/>
        <w:adjustRightInd w:val="0"/>
        <w:spacing w:after="0" w:line="240" w:lineRule="auto"/>
        <w:ind w:left="708"/>
        <w:jc w:val="both"/>
        <w:rPr>
          <w:rFonts w:ascii="Arial" w:eastAsia="Times New Roman" w:hAnsi="Arial" w:cs="Arial"/>
          <w:color w:val="000000"/>
          <w:sz w:val="24"/>
          <w:szCs w:val="24"/>
          <w:lang w:val="es-ES_tradnl" w:eastAsia="es-ES_tradnl"/>
        </w:rPr>
      </w:pPr>
      <w:r w:rsidRPr="00EA7F4E">
        <w:rPr>
          <w:rFonts w:ascii="Arial" w:eastAsia="Times New Roman" w:hAnsi="Arial" w:cs="Arial"/>
          <w:b/>
          <w:color w:val="000000"/>
          <w:sz w:val="24"/>
          <w:szCs w:val="24"/>
          <w:lang w:val="es-ES_tradnl" w:eastAsia="es-ES_tradnl"/>
        </w:rPr>
        <w:t xml:space="preserve">Articulo (...). Capacitaciones. – </w:t>
      </w:r>
      <w:r w:rsidRPr="00EA7F4E">
        <w:rPr>
          <w:rFonts w:ascii="Arial" w:eastAsia="Times New Roman" w:hAnsi="Arial" w:cs="Arial"/>
          <w:color w:val="000000"/>
          <w:sz w:val="24"/>
          <w:szCs w:val="24"/>
          <w:lang w:val="es-ES_tradnl" w:eastAsia="es-ES_tradnl"/>
        </w:rPr>
        <w:t>Facilitar capacitaciones y talleres de apoyo a los inspectores educadores que se encuentra a cargo de la custodia de adolescentes en conflicto con la ley.</w:t>
      </w:r>
    </w:p>
    <w:p w14:paraId="44F6E95E" w14:textId="77777777" w:rsidR="003A7C02" w:rsidRPr="00EA7F4E" w:rsidRDefault="003A7C02" w:rsidP="003A7C02">
      <w:pPr>
        <w:autoSpaceDE w:val="0"/>
        <w:autoSpaceDN w:val="0"/>
        <w:adjustRightInd w:val="0"/>
        <w:spacing w:after="0" w:line="240" w:lineRule="auto"/>
        <w:ind w:left="708"/>
        <w:rPr>
          <w:rFonts w:ascii="Arial" w:eastAsia="Times New Roman" w:hAnsi="Arial" w:cs="Arial"/>
          <w:color w:val="000000"/>
          <w:sz w:val="24"/>
          <w:szCs w:val="24"/>
          <w:lang w:val="es-ES_tradnl" w:eastAsia="es-ES_tradnl"/>
        </w:rPr>
      </w:pPr>
    </w:p>
    <w:p w14:paraId="4F639CA1" w14:textId="77777777" w:rsidR="003A7C02" w:rsidRPr="00203669" w:rsidRDefault="003A7C02" w:rsidP="003A7C02">
      <w:pPr>
        <w:autoSpaceDE w:val="0"/>
        <w:autoSpaceDN w:val="0"/>
        <w:adjustRightInd w:val="0"/>
        <w:spacing w:after="0" w:line="240" w:lineRule="auto"/>
        <w:ind w:left="708"/>
        <w:jc w:val="both"/>
        <w:rPr>
          <w:rFonts w:ascii="Arial" w:hAnsi="Arial" w:cs="Arial"/>
          <w:bCs/>
          <w:sz w:val="24"/>
          <w:szCs w:val="24"/>
        </w:rPr>
      </w:pPr>
      <w:r w:rsidRPr="00EA7F4E">
        <w:rPr>
          <w:rFonts w:ascii="Arial" w:eastAsia="Times New Roman" w:hAnsi="Arial" w:cs="Arial"/>
          <w:b/>
          <w:color w:val="000000"/>
          <w:sz w:val="24"/>
          <w:szCs w:val="24"/>
          <w:lang w:val="es-ES_tradnl" w:eastAsia="es-ES_tradnl"/>
        </w:rPr>
        <w:t xml:space="preserve">Articulo (...). – Acciones en régimen de internamiento a tiempo completo. – </w:t>
      </w:r>
      <w:r w:rsidRPr="00EA7F4E">
        <w:rPr>
          <w:rFonts w:ascii="Arial" w:eastAsia="Times New Roman" w:hAnsi="Arial" w:cs="Arial"/>
          <w:color w:val="000000"/>
          <w:sz w:val="24"/>
          <w:szCs w:val="24"/>
          <w:lang w:val="es-ES_tradnl" w:eastAsia="es-ES_tradnl"/>
        </w:rPr>
        <w:t xml:space="preserve">los servicios municipales en coordinación con </w:t>
      </w:r>
      <w:r w:rsidRPr="00EA7F4E">
        <w:rPr>
          <w:rFonts w:ascii="Arial" w:hAnsi="Arial" w:cs="Arial"/>
          <w:bCs/>
          <w:sz w:val="24"/>
          <w:szCs w:val="24"/>
        </w:rPr>
        <w:t xml:space="preserve">la entidad encargada del Sistema Nacional de Rehabilitación Social, crearán espacios informativos en los ejes de autoestima e autonomía, educación, salud integral, ocupación laboral y vínculos familiares. Esto en el marco </w:t>
      </w:r>
      <w:r w:rsidRPr="00EA7F4E">
        <w:rPr>
          <w:rFonts w:ascii="Arial" w:hAnsi="Arial" w:cs="Arial"/>
          <w:bCs/>
          <w:sz w:val="24"/>
          <w:szCs w:val="24"/>
        </w:rPr>
        <w:lastRenderedPageBreak/>
        <w:t>de la competencia que ejerce cada una de las entidades responsables de los sistemas de salud, educación y seguridad</w:t>
      </w:r>
      <w:r w:rsidRPr="00F86532">
        <w:rPr>
          <w:rFonts w:ascii="Arial" w:hAnsi="Arial" w:cs="Arial"/>
          <w:bCs/>
          <w:sz w:val="24"/>
          <w:szCs w:val="24"/>
        </w:rPr>
        <w:t xml:space="preserve">. </w:t>
      </w:r>
    </w:p>
    <w:p w14:paraId="634FB4B5" w14:textId="77777777" w:rsidR="003A7C02" w:rsidRPr="00F86532" w:rsidRDefault="003A7C02" w:rsidP="00247A6D">
      <w:pPr>
        <w:pStyle w:val="Sinespaciado"/>
        <w:jc w:val="both"/>
        <w:rPr>
          <w:rFonts w:ascii="Arial" w:eastAsia="Times New Roman" w:hAnsi="Arial" w:cs="Arial"/>
          <w:i/>
          <w:color w:val="000000"/>
          <w:sz w:val="24"/>
          <w:szCs w:val="24"/>
          <w:lang w:val="es-ES_tradnl" w:eastAsia="es-ES_tradnl"/>
        </w:rPr>
      </w:pPr>
    </w:p>
    <w:p w14:paraId="03D45F52" w14:textId="77777777" w:rsidR="003A7C02" w:rsidRPr="00EA7F4E" w:rsidRDefault="003A7C02" w:rsidP="003A7C02">
      <w:pPr>
        <w:pStyle w:val="Sinespaciado"/>
        <w:ind w:left="708"/>
        <w:jc w:val="both"/>
        <w:rPr>
          <w:rFonts w:ascii="Arial" w:eastAsia="Times New Roman" w:hAnsi="Arial" w:cs="Arial"/>
          <w:color w:val="000000"/>
          <w:sz w:val="24"/>
          <w:szCs w:val="24"/>
          <w:lang w:val="es-ES_tradnl" w:eastAsia="es-ES_tradnl"/>
        </w:rPr>
      </w:pPr>
      <w:r w:rsidRPr="00EA7F4E">
        <w:rPr>
          <w:rFonts w:ascii="Arial" w:hAnsi="Arial" w:cs="Arial"/>
          <w:b/>
          <w:bCs/>
          <w:sz w:val="24"/>
          <w:szCs w:val="24"/>
        </w:rPr>
        <w:t>Articulo (...). Redes</w:t>
      </w:r>
      <w:r w:rsidRPr="00EA7F4E">
        <w:rPr>
          <w:rFonts w:ascii="Arial" w:eastAsia="Times New Roman" w:hAnsi="Arial" w:cs="Arial"/>
          <w:b/>
          <w:color w:val="000000"/>
          <w:sz w:val="24"/>
          <w:szCs w:val="24"/>
          <w:lang w:val="es-ES_tradnl" w:eastAsia="es-ES_tradnl"/>
        </w:rPr>
        <w:t>. -</w:t>
      </w:r>
      <w:r w:rsidRPr="00EA7F4E">
        <w:rPr>
          <w:rFonts w:ascii="Arial" w:eastAsia="Times New Roman" w:hAnsi="Arial" w:cs="Arial"/>
          <w:color w:val="000000"/>
          <w:sz w:val="24"/>
          <w:szCs w:val="24"/>
          <w:lang w:val="es-ES_tradnl" w:eastAsia="es-ES_tradnl"/>
        </w:rPr>
        <w:t xml:space="preserve">Fortalecer redes comunitarias como espacios seguros y de contención </w:t>
      </w:r>
      <w:r w:rsidRPr="00EA7F4E">
        <w:rPr>
          <w:rFonts w:ascii="Arial" w:hAnsi="Arial" w:cs="Arial"/>
          <w:sz w:val="24"/>
          <w:szCs w:val="24"/>
        </w:rPr>
        <w:t>próximas al domicilio de la/el adolescente.</w:t>
      </w:r>
    </w:p>
    <w:p w14:paraId="6295043B" w14:textId="28B4A90D" w:rsidR="003A7C02" w:rsidRPr="00F86532" w:rsidRDefault="003A7C02" w:rsidP="00EA7F4E">
      <w:pPr>
        <w:autoSpaceDE w:val="0"/>
        <w:autoSpaceDN w:val="0"/>
        <w:adjustRightInd w:val="0"/>
        <w:spacing w:after="0" w:line="240" w:lineRule="auto"/>
        <w:rPr>
          <w:rFonts w:ascii="Arial" w:hAnsi="Arial" w:cs="Arial"/>
          <w:b/>
          <w:bCs/>
          <w:i/>
          <w:sz w:val="24"/>
          <w:szCs w:val="24"/>
        </w:rPr>
      </w:pPr>
    </w:p>
    <w:p w14:paraId="09D03948" w14:textId="77777777" w:rsidR="003A7C02" w:rsidRPr="00F86532" w:rsidRDefault="003A7C02" w:rsidP="003A7C02">
      <w:pPr>
        <w:autoSpaceDE w:val="0"/>
        <w:autoSpaceDN w:val="0"/>
        <w:adjustRightInd w:val="0"/>
        <w:spacing w:after="0" w:line="240" w:lineRule="auto"/>
        <w:ind w:left="708"/>
        <w:jc w:val="center"/>
        <w:rPr>
          <w:rFonts w:ascii="Arial" w:hAnsi="Arial" w:cs="Arial"/>
          <w:b/>
          <w:bCs/>
          <w:i/>
          <w:sz w:val="24"/>
          <w:szCs w:val="24"/>
        </w:rPr>
      </w:pPr>
    </w:p>
    <w:p w14:paraId="0B68E107" w14:textId="77777777" w:rsidR="00EA7F4E" w:rsidRPr="00EA7F4E" w:rsidRDefault="003A7C02" w:rsidP="003A7C02">
      <w:pPr>
        <w:autoSpaceDE w:val="0"/>
        <w:autoSpaceDN w:val="0"/>
        <w:adjustRightInd w:val="0"/>
        <w:spacing w:after="0" w:line="240" w:lineRule="auto"/>
        <w:ind w:left="708"/>
        <w:jc w:val="center"/>
        <w:rPr>
          <w:rFonts w:ascii="Arial" w:hAnsi="Arial" w:cs="Arial"/>
          <w:b/>
          <w:bCs/>
          <w:sz w:val="24"/>
          <w:szCs w:val="24"/>
        </w:rPr>
      </w:pPr>
      <w:r w:rsidRPr="00EA7F4E">
        <w:rPr>
          <w:rFonts w:ascii="Arial" w:hAnsi="Arial" w:cs="Arial"/>
          <w:b/>
          <w:bCs/>
          <w:sz w:val="24"/>
          <w:szCs w:val="24"/>
        </w:rPr>
        <w:t>CAPITULO V</w:t>
      </w:r>
    </w:p>
    <w:p w14:paraId="14323D93" w14:textId="35C616E3" w:rsidR="003A7C02" w:rsidRPr="00EA7F4E" w:rsidRDefault="003A7C02" w:rsidP="003A7C02">
      <w:pPr>
        <w:autoSpaceDE w:val="0"/>
        <w:autoSpaceDN w:val="0"/>
        <w:adjustRightInd w:val="0"/>
        <w:spacing w:after="0" w:line="240" w:lineRule="auto"/>
        <w:ind w:left="708"/>
        <w:jc w:val="center"/>
        <w:rPr>
          <w:rFonts w:ascii="Arial" w:hAnsi="Arial" w:cs="Arial"/>
          <w:b/>
          <w:bCs/>
          <w:sz w:val="24"/>
          <w:szCs w:val="24"/>
        </w:rPr>
      </w:pPr>
      <w:r w:rsidRPr="00EA7F4E">
        <w:rPr>
          <w:rFonts w:ascii="Arial" w:hAnsi="Arial" w:cs="Arial"/>
          <w:b/>
          <w:bCs/>
          <w:sz w:val="24"/>
          <w:szCs w:val="24"/>
        </w:rPr>
        <w:t xml:space="preserve"> PROTECCIÓN </w:t>
      </w:r>
    </w:p>
    <w:p w14:paraId="6670EFA4" w14:textId="77777777" w:rsidR="003A7C02" w:rsidRPr="00EA7F4E" w:rsidRDefault="003A7C02" w:rsidP="003A7C02">
      <w:pPr>
        <w:autoSpaceDE w:val="0"/>
        <w:autoSpaceDN w:val="0"/>
        <w:adjustRightInd w:val="0"/>
        <w:spacing w:after="0" w:line="240" w:lineRule="auto"/>
        <w:ind w:left="708"/>
        <w:jc w:val="center"/>
        <w:rPr>
          <w:rFonts w:ascii="Arial" w:hAnsi="Arial" w:cs="Arial"/>
          <w:b/>
          <w:bCs/>
          <w:sz w:val="24"/>
          <w:szCs w:val="24"/>
        </w:rPr>
      </w:pPr>
    </w:p>
    <w:p w14:paraId="15A64C1C" w14:textId="2CCB84AF" w:rsidR="003A7C02" w:rsidRPr="00EA7F4E" w:rsidRDefault="003A7C02" w:rsidP="003A7C02">
      <w:pPr>
        <w:autoSpaceDE w:val="0"/>
        <w:autoSpaceDN w:val="0"/>
        <w:adjustRightInd w:val="0"/>
        <w:spacing w:after="0" w:line="240" w:lineRule="auto"/>
        <w:ind w:left="708"/>
        <w:jc w:val="both"/>
        <w:rPr>
          <w:rFonts w:ascii="Arial" w:hAnsi="Arial" w:cs="Arial"/>
          <w:bCs/>
          <w:sz w:val="24"/>
          <w:szCs w:val="24"/>
        </w:rPr>
      </w:pPr>
      <w:r w:rsidRPr="00EA7F4E">
        <w:rPr>
          <w:rFonts w:ascii="Arial" w:eastAsia="Times New Roman" w:hAnsi="Arial" w:cs="Arial"/>
          <w:b/>
          <w:color w:val="000000"/>
          <w:sz w:val="24"/>
          <w:szCs w:val="24"/>
          <w:lang w:val="es-ES_tradnl" w:eastAsia="es-ES_tradnl"/>
        </w:rPr>
        <w:t>Articulo (...). Protección. –</w:t>
      </w:r>
      <w:r w:rsidRPr="00EA7F4E">
        <w:rPr>
          <w:rFonts w:ascii="Arial" w:hAnsi="Arial" w:cs="Arial"/>
          <w:b/>
          <w:bCs/>
          <w:sz w:val="24"/>
          <w:szCs w:val="24"/>
        </w:rPr>
        <w:t xml:space="preserve"> </w:t>
      </w:r>
      <w:r w:rsidRPr="00EA7F4E">
        <w:rPr>
          <w:rFonts w:ascii="Arial" w:hAnsi="Arial" w:cs="Arial"/>
          <w:bCs/>
          <w:sz w:val="24"/>
          <w:szCs w:val="24"/>
        </w:rPr>
        <w:t xml:space="preserve">Como parte de </w:t>
      </w:r>
      <w:r w:rsidRPr="00EA7F4E">
        <w:rPr>
          <w:rFonts w:ascii="Arial" w:hAnsi="Arial" w:cs="Arial"/>
          <w:sz w:val="24"/>
          <w:szCs w:val="24"/>
        </w:rPr>
        <w:t>las instituciones u organizaciones que forman parte de la red de servicios o de apoyo y voluntariado de los Centros de Adolescentes Infractores y Unidades Zonales de Desarrollo Integral se podrá receptar quejas o peticiones en casos de vulneración de derechos por parte de las/los adolescentes y sus familiares, representantes o tutores.</w:t>
      </w:r>
    </w:p>
    <w:p w14:paraId="6ECAC937" w14:textId="74963039" w:rsidR="003A7C02" w:rsidRDefault="003A7C02" w:rsidP="00247A6D">
      <w:pPr>
        <w:pStyle w:val="Sinespaciado"/>
        <w:jc w:val="both"/>
        <w:rPr>
          <w:rFonts w:ascii="Arial" w:eastAsia="Times New Roman" w:hAnsi="Arial" w:cs="Arial"/>
          <w:color w:val="000000"/>
          <w:sz w:val="24"/>
          <w:szCs w:val="24"/>
          <w:lang w:val="es-ES_tradnl" w:eastAsia="es-ES_tradnl"/>
        </w:rPr>
      </w:pPr>
    </w:p>
    <w:p w14:paraId="40C4F49E" w14:textId="77777777" w:rsidR="003A7C02" w:rsidRPr="005F06EF" w:rsidRDefault="003A7C02" w:rsidP="003F094D">
      <w:pPr>
        <w:pStyle w:val="Sinespaciado"/>
        <w:ind w:left="708"/>
        <w:jc w:val="both"/>
        <w:rPr>
          <w:rFonts w:ascii="Arial" w:eastAsia="Times New Roman" w:hAnsi="Arial" w:cs="Arial"/>
          <w:color w:val="000000"/>
          <w:sz w:val="24"/>
          <w:szCs w:val="24"/>
          <w:lang w:val="es-ES_tradnl" w:eastAsia="es-ES_tradnl"/>
        </w:rPr>
      </w:pPr>
    </w:p>
    <w:p w14:paraId="6DBB14B4" w14:textId="37673296" w:rsidR="00446749" w:rsidRPr="005F06EF" w:rsidRDefault="00446749" w:rsidP="003F094D">
      <w:pPr>
        <w:autoSpaceDE w:val="0"/>
        <w:autoSpaceDN w:val="0"/>
        <w:adjustRightInd w:val="0"/>
        <w:spacing w:after="0" w:line="240" w:lineRule="auto"/>
        <w:ind w:left="708"/>
        <w:jc w:val="center"/>
        <w:rPr>
          <w:rFonts w:ascii="Arial" w:hAnsi="Arial" w:cs="Arial"/>
          <w:b/>
          <w:bCs/>
          <w:sz w:val="24"/>
          <w:szCs w:val="24"/>
        </w:rPr>
      </w:pPr>
      <w:r w:rsidRPr="005F06EF">
        <w:rPr>
          <w:rFonts w:ascii="Arial" w:hAnsi="Arial" w:cs="Arial"/>
          <w:b/>
          <w:bCs/>
          <w:sz w:val="24"/>
          <w:szCs w:val="24"/>
        </w:rPr>
        <w:t>CAPITULO II</w:t>
      </w:r>
      <w:r w:rsidR="001C234F" w:rsidRPr="005F06EF">
        <w:rPr>
          <w:rFonts w:ascii="Arial" w:hAnsi="Arial" w:cs="Arial"/>
          <w:b/>
          <w:bCs/>
          <w:sz w:val="24"/>
          <w:szCs w:val="24"/>
        </w:rPr>
        <w:t>I</w:t>
      </w:r>
    </w:p>
    <w:p w14:paraId="3D162EC2" w14:textId="5FC29923" w:rsidR="00446749" w:rsidRPr="005F06EF" w:rsidRDefault="00446749" w:rsidP="003F094D">
      <w:pPr>
        <w:autoSpaceDE w:val="0"/>
        <w:autoSpaceDN w:val="0"/>
        <w:adjustRightInd w:val="0"/>
        <w:spacing w:after="0" w:line="240" w:lineRule="auto"/>
        <w:ind w:left="708"/>
        <w:jc w:val="center"/>
        <w:rPr>
          <w:rFonts w:ascii="Arial" w:hAnsi="Arial" w:cs="Arial"/>
          <w:b/>
          <w:bCs/>
          <w:sz w:val="24"/>
          <w:szCs w:val="24"/>
        </w:rPr>
      </w:pPr>
      <w:r w:rsidRPr="005F06EF">
        <w:rPr>
          <w:rFonts w:ascii="Arial" w:hAnsi="Arial" w:cs="Arial"/>
          <w:b/>
          <w:bCs/>
          <w:sz w:val="24"/>
          <w:szCs w:val="24"/>
        </w:rPr>
        <w:t>GESTIÓN INSTITUCIONAL</w:t>
      </w:r>
    </w:p>
    <w:p w14:paraId="07193962" w14:textId="77777777" w:rsidR="00446749" w:rsidRPr="005F06EF" w:rsidRDefault="00446749" w:rsidP="003F094D">
      <w:pPr>
        <w:pStyle w:val="Sinespaciado"/>
        <w:ind w:left="708"/>
        <w:jc w:val="both"/>
        <w:rPr>
          <w:rFonts w:ascii="Arial" w:eastAsia="Times New Roman" w:hAnsi="Arial" w:cs="Arial"/>
          <w:color w:val="000000"/>
          <w:sz w:val="24"/>
          <w:szCs w:val="24"/>
          <w:lang w:val="es-ES_tradnl" w:eastAsia="es-ES_tradnl"/>
        </w:rPr>
      </w:pPr>
    </w:p>
    <w:p w14:paraId="49F909FA" w14:textId="6C964DA2" w:rsidR="00343D0B" w:rsidRDefault="001C234F" w:rsidP="00343D0B">
      <w:pPr>
        <w:pStyle w:val="Sinespaciado"/>
        <w:ind w:left="708"/>
        <w:jc w:val="both"/>
        <w:rPr>
          <w:rFonts w:ascii="Arial" w:eastAsia="Times New Roman" w:hAnsi="Arial" w:cs="Arial"/>
          <w:color w:val="000000"/>
          <w:sz w:val="24"/>
          <w:szCs w:val="24"/>
          <w:lang w:val="es-ES_tradnl" w:eastAsia="es-ES_tradnl"/>
        </w:rPr>
      </w:pPr>
      <w:r w:rsidRPr="005F06EF">
        <w:rPr>
          <w:rFonts w:ascii="Arial" w:eastAsia="Times New Roman" w:hAnsi="Arial" w:cs="Arial"/>
          <w:b/>
          <w:sz w:val="24"/>
          <w:szCs w:val="24"/>
          <w:lang w:val="es-ES_tradnl" w:eastAsia="es-ES_tradnl"/>
        </w:rPr>
        <w:t>Articulo (...).</w:t>
      </w:r>
      <w:r w:rsidRPr="005F06EF">
        <w:rPr>
          <w:rFonts w:ascii="Arial" w:eastAsia="Times New Roman" w:hAnsi="Arial" w:cs="Arial"/>
          <w:sz w:val="24"/>
          <w:szCs w:val="24"/>
          <w:lang w:val="es-ES_tradnl" w:eastAsia="es-ES_tradnl"/>
        </w:rPr>
        <w:t xml:space="preserve"> </w:t>
      </w:r>
      <w:r w:rsidRPr="005F06EF">
        <w:rPr>
          <w:rFonts w:ascii="Arial" w:eastAsia="Times New Roman" w:hAnsi="Arial" w:cs="Arial"/>
          <w:b/>
          <w:sz w:val="24"/>
          <w:szCs w:val="24"/>
          <w:lang w:val="es-ES_tradnl" w:eastAsia="es-ES_tradnl"/>
        </w:rPr>
        <w:t xml:space="preserve">De los Convenios Interinstitucionales </w:t>
      </w:r>
      <w:r w:rsidRPr="005F06EF">
        <w:rPr>
          <w:rFonts w:ascii="Arial" w:eastAsia="Times New Roman" w:hAnsi="Arial" w:cs="Arial"/>
          <w:sz w:val="24"/>
          <w:szCs w:val="24"/>
          <w:lang w:val="es-ES_tradnl" w:eastAsia="es-ES_tradnl"/>
        </w:rPr>
        <w:t>Para la ejecución y cumplimiento del presente Título la Secretaría de Inclusión Social coordinará la suscripción de convenios interinstitucionales con los organismos nacionales competentes, para la implementación de actividades y programas que tengan por objeto garantizar los derechos de los adolescentes en conflicto con la ley.</w:t>
      </w:r>
    </w:p>
    <w:p w14:paraId="1AB6CEDD" w14:textId="77777777" w:rsidR="00343D0B" w:rsidRPr="005F06EF" w:rsidRDefault="00343D0B" w:rsidP="003F094D">
      <w:pPr>
        <w:pStyle w:val="Sinespaciado"/>
        <w:ind w:left="708"/>
        <w:jc w:val="both"/>
        <w:rPr>
          <w:rFonts w:ascii="Arial" w:eastAsia="Times New Roman" w:hAnsi="Arial" w:cs="Arial"/>
          <w:color w:val="000000"/>
          <w:sz w:val="24"/>
          <w:szCs w:val="24"/>
          <w:lang w:val="es-ES_tradnl" w:eastAsia="es-ES_tradnl"/>
        </w:rPr>
      </w:pPr>
    </w:p>
    <w:p w14:paraId="04B2AC50" w14:textId="4799A6AB" w:rsidR="001A712B" w:rsidRPr="005F06EF" w:rsidRDefault="001A712B" w:rsidP="003F094D">
      <w:pPr>
        <w:pStyle w:val="Sinespaciado"/>
        <w:ind w:left="708"/>
        <w:jc w:val="both"/>
        <w:rPr>
          <w:rFonts w:ascii="Arial" w:eastAsia="Times New Roman" w:hAnsi="Arial" w:cs="Arial"/>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Artículo (…). - Atribuciones y deberes del Municipio del Distrito Metropolitano de Quito. -</w:t>
      </w:r>
      <w:r w:rsidRPr="005F06EF">
        <w:rPr>
          <w:rFonts w:ascii="Arial" w:eastAsia="Times New Roman" w:hAnsi="Arial" w:cs="Arial"/>
          <w:color w:val="000000"/>
          <w:sz w:val="24"/>
          <w:szCs w:val="24"/>
          <w:lang w:val="es-ES_tradnl" w:eastAsia="es-ES_tradnl"/>
        </w:rPr>
        <w:t xml:space="preserve"> El Municipio del Distrito Metropolitano de Quito, por medio de las entidades competentes, tendrá las siguientes atribuciones y deberes:</w:t>
      </w:r>
    </w:p>
    <w:p w14:paraId="165D8A48" w14:textId="219ABC7A" w:rsidR="004377D0" w:rsidRPr="005F06EF" w:rsidRDefault="004377D0" w:rsidP="003F094D">
      <w:pPr>
        <w:pStyle w:val="Sinespaciado"/>
        <w:ind w:left="708"/>
        <w:rPr>
          <w:rFonts w:ascii="Arial" w:eastAsia="Times New Roman" w:hAnsi="Arial" w:cs="Arial"/>
          <w:b/>
          <w:color w:val="000000"/>
          <w:sz w:val="24"/>
          <w:szCs w:val="24"/>
          <w:lang w:val="es-ES_tradnl" w:eastAsia="es-ES_tradnl"/>
        </w:rPr>
      </w:pPr>
    </w:p>
    <w:p w14:paraId="483D53B6" w14:textId="0FCC0335" w:rsidR="001A712B" w:rsidRPr="005F06EF" w:rsidRDefault="001A712B" w:rsidP="00F06695">
      <w:pPr>
        <w:pStyle w:val="Sinespaciado"/>
        <w:numPr>
          <w:ilvl w:val="0"/>
          <w:numId w:val="20"/>
        </w:numPr>
        <w:rPr>
          <w:rFonts w:ascii="Arial" w:eastAsia="Times New Roman" w:hAnsi="Arial" w:cs="Arial"/>
          <w:b/>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Secretaría de Inclusión Social</w:t>
      </w:r>
      <w:r w:rsidR="000B37C7">
        <w:rPr>
          <w:rFonts w:ascii="Arial" w:eastAsia="Times New Roman" w:hAnsi="Arial" w:cs="Arial"/>
          <w:b/>
          <w:color w:val="000000"/>
          <w:sz w:val="24"/>
          <w:szCs w:val="24"/>
          <w:lang w:val="es-ES_tradnl" w:eastAsia="es-ES_tradnl"/>
        </w:rPr>
        <w:t>:</w:t>
      </w:r>
    </w:p>
    <w:p w14:paraId="26E54EC0" w14:textId="460AE029" w:rsidR="001A712B" w:rsidRPr="005F06EF" w:rsidRDefault="001A712B" w:rsidP="003F094D">
      <w:pPr>
        <w:pStyle w:val="Sinespaciado"/>
        <w:ind w:left="708"/>
        <w:rPr>
          <w:rFonts w:ascii="Arial" w:eastAsia="Times New Roman" w:hAnsi="Arial" w:cs="Arial"/>
          <w:color w:val="000000"/>
          <w:sz w:val="24"/>
          <w:szCs w:val="24"/>
          <w:lang w:val="es-ES_tradnl" w:eastAsia="es-ES_tradnl"/>
        </w:rPr>
      </w:pPr>
    </w:p>
    <w:p w14:paraId="45DE55AA" w14:textId="2AE18DC8" w:rsidR="000B37C7" w:rsidRDefault="000B37C7" w:rsidP="003F094D">
      <w:pPr>
        <w:pStyle w:val="Sinespaciado"/>
        <w:numPr>
          <w:ilvl w:val="0"/>
          <w:numId w:val="16"/>
        </w:numPr>
        <w:ind w:left="1428"/>
        <w:rPr>
          <w:rFonts w:ascii="Arial" w:eastAsia="Times New Roman" w:hAnsi="Arial" w:cs="Arial"/>
          <w:color w:val="000000"/>
          <w:sz w:val="24"/>
          <w:szCs w:val="24"/>
          <w:lang w:val="es-ES_tradnl" w:eastAsia="es-ES_tradnl"/>
        </w:rPr>
      </w:pPr>
      <w:r>
        <w:rPr>
          <w:rFonts w:ascii="Arial" w:eastAsia="Times New Roman" w:hAnsi="Arial" w:cs="Arial"/>
          <w:color w:val="000000"/>
          <w:sz w:val="24"/>
          <w:szCs w:val="24"/>
          <w:lang w:val="es-ES_tradnl" w:eastAsia="es-ES_tradnl"/>
        </w:rPr>
        <w:t xml:space="preserve">Coordinación, </w:t>
      </w:r>
    </w:p>
    <w:p w14:paraId="12C3A879" w14:textId="20A3C58C" w:rsidR="001A712B" w:rsidRPr="005F06EF" w:rsidRDefault="001A712B" w:rsidP="003F094D">
      <w:pPr>
        <w:pStyle w:val="Sinespaciado"/>
        <w:numPr>
          <w:ilvl w:val="0"/>
          <w:numId w:val="16"/>
        </w:numPr>
        <w:ind w:left="1428"/>
        <w:rPr>
          <w:rFonts w:ascii="Arial" w:eastAsia="Times New Roman" w:hAnsi="Arial" w:cs="Arial"/>
          <w:color w:val="000000"/>
          <w:sz w:val="24"/>
          <w:szCs w:val="24"/>
          <w:lang w:val="es-ES_tradnl" w:eastAsia="es-ES_tradnl"/>
        </w:rPr>
      </w:pPr>
      <w:r w:rsidRPr="005F06EF">
        <w:rPr>
          <w:rFonts w:ascii="Arial" w:eastAsia="Times New Roman" w:hAnsi="Arial" w:cs="Arial"/>
          <w:color w:val="000000"/>
          <w:sz w:val="24"/>
          <w:szCs w:val="24"/>
          <w:lang w:val="es-ES_tradnl" w:eastAsia="es-ES_tradnl"/>
        </w:rPr>
        <w:t xml:space="preserve">Brindar atención preferencial y prioritaria en todas las dependencias que pertenecen al eje social; </w:t>
      </w:r>
    </w:p>
    <w:p w14:paraId="2A465884" w14:textId="7D11BED9" w:rsidR="001A712B" w:rsidRPr="005F06EF" w:rsidRDefault="001A712B" w:rsidP="003F094D">
      <w:pPr>
        <w:pStyle w:val="Sinespaciado"/>
        <w:numPr>
          <w:ilvl w:val="0"/>
          <w:numId w:val="16"/>
        </w:numPr>
        <w:ind w:left="1428"/>
        <w:rPr>
          <w:rFonts w:ascii="Arial" w:eastAsia="Times New Roman" w:hAnsi="Arial" w:cs="Arial"/>
          <w:color w:val="000000"/>
          <w:sz w:val="24"/>
          <w:szCs w:val="24"/>
          <w:lang w:val="es-ES_tradnl" w:eastAsia="es-ES_tradnl"/>
        </w:rPr>
      </w:pPr>
      <w:r w:rsidRPr="005F06EF">
        <w:rPr>
          <w:rFonts w:ascii="Arial" w:eastAsia="Times New Roman" w:hAnsi="Arial" w:cs="Arial"/>
          <w:color w:val="000000"/>
          <w:sz w:val="24"/>
          <w:szCs w:val="24"/>
          <w:lang w:val="es-ES_tradnl" w:eastAsia="es-ES_tradnl"/>
        </w:rPr>
        <w:t>Facilitar el acceso a los Centros de Equidad de Justicia para asistencia legal.</w:t>
      </w:r>
    </w:p>
    <w:p w14:paraId="747198C5" w14:textId="77777777" w:rsidR="001A712B" w:rsidRPr="005F06EF" w:rsidRDefault="001A712B" w:rsidP="003F094D">
      <w:pPr>
        <w:pStyle w:val="Sinespaciado"/>
        <w:ind w:left="708"/>
        <w:rPr>
          <w:rFonts w:ascii="Arial" w:eastAsia="Times New Roman" w:hAnsi="Arial" w:cs="Arial"/>
          <w:color w:val="000000"/>
          <w:sz w:val="24"/>
          <w:szCs w:val="24"/>
          <w:lang w:val="es-ES_tradnl" w:eastAsia="es-ES_tradnl"/>
        </w:rPr>
      </w:pPr>
    </w:p>
    <w:p w14:paraId="14756590" w14:textId="3AB6BF0C" w:rsidR="001A712B" w:rsidRPr="005F06EF" w:rsidRDefault="001A712B" w:rsidP="00F06695">
      <w:pPr>
        <w:pStyle w:val="Sinespaciado"/>
        <w:numPr>
          <w:ilvl w:val="0"/>
          <w:numId w:val="20"/>
        </w:numPr>
        <w:rPr>
          <w:rFonts w:ascii="Arial" w:eastAsia="Times New Roman" w:hAnsi="Arial" w:cs="Arial"/>
          <w:b/>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Secretaría de Salud</w:t>
      </w:r>
      <w:r w:rsidR="000B37C7">
        <w:rPr>
          <w:rFonts w:ascii="Arial" w:eastAsia="Times New Roman" w:hAnsi="Arial" w:cs="Arial"/>
          <w:b/>
          <w:color w:val="000000"/>
          <w:sz w:val="24"/>
          <w:szCs w:val="24"/>
          <w:lang w:val="es-ES_tradnl" w:eastAsia="es-ES_tradnl"/>
        </w:rPr>
        <w:t>:</w:t>
      </w:r>
    </w:p>
    <w:p w14:paraId="5A994E76" w14:textId="5C50AD6F" w:rsidR="001A712B" w:rsidRPr="005F06EF" w:rsidRDefault="001A712B" w:rsidP="003F094D">
      <w:pPr>
        <w:pStyle w:val="Sinespaciado"/>
        <w:ind w:left="708"/>
        <w:rPr>
          <w:rFonts w:ascii="Arial" w:eastAsia="Times New Roman" w:hAnsi="Arial" w:cs="Arial"/>
          <w:b/>
          <w:color w:val="000000"/>
          <w:sz w:val="24"/>
          <w:szCs w:val="24"/>
          <w:lang w:val="es-ES_tradnl" w:eastAsia="es-ES_tradnl"/>
        </w:rPr>
      </w:pPr>
    </w:p>
    <w:p w14:paraId="4A4D6667" w14:textId="7ED87328" w:rsidR="00EC70E9" w:rsidRPr="005F06EF" w:rsidRDefault="00EC70E9" w:rsidP="00EC70E9">
      <w:pPr>
        <w:pStyle w:val="Sinespaciado"/>
        <w:ind w:left="708"/>
        <w:jc w:val="both"/>
        <w:rPr>
          <w:rFonts w:ascii="Arial" w:hAnsi="Arial" w:cs="Arial"/>
          <w:sz w:val="24"/>
          <w:szCs w:val="24"/>
        </w:rPr>
      </w:pPr>
      <w:r w:rsidRPr="005F06EF">
        <w:rPr>
          <w:rFonts w:ascii="Arial" w:hAnsi="Arial" w:cs="Arial"/>
          <w:sz w:val="24"/>
          <w:szCs w:val="24"/>
        </w:rPr>
        <w:t xml:space="preserve">Facilitar el acceso a intervenciones grupales con los objetivos de: </w:t>
      </w:r>
    </w:p>
    <w:p w14:paraId="50C6BB65" w14:textId="77777777" w:rsidR="00EC70E9" w:rsidRPr="005F06EF" w:rsidRDefault="00EC70E9" w:rsidP="00EC70E9">
      <w:pPr>
        <w:pStyle w:val="Sinespaciado"/>
        <w:ind w:left="708"/>
        <w:jc w:val="both"/>
        <w:rPr>
          <w:rFonts w:ascii="Arial" w:hAnsi="Arial" w:cs="Arial"/>
          <w:sz w:val="24"/>
          <w:szCs w:val="24"/>
        </w:rPr>
      </w:pPr>
    </w:p>
    <w:p w14:paraId="1E1A6127" w14:textId="4F3EE3D4" w:rsidR="00EC70E9" w:rsidRPr="00F06695" w:rsidRDefault="00EC70E9" w:rsidP="00F06695">
      <w:pPr>
        <w:pStyle w:val="Sinespaciado"/>
        <w:numPr>
          <w:ilvl w:val="0"/>
          <w:numId w:val="21"/>
        </w:numPr>
        <w:jc w:val="both"/>
        <w:rPr>
          <w:rFonts w:ascii="Arial" w:eastAsia="Times New Roman" w:hAnsi="Arial" w:cs="Arial"/>
          <w:b/>
          <w:color w:val="000000"/>
          <w:sz w:val="24"/>
          <w:szCs w:val="24"/>
          <w:lang w:val="es-ES_tradnl" w:eastAsia="es-ES_tradnl"/>
        </w:rPr>
      </w:pPr>
      <w:r w:rsidRPr="005F06EF">
        <w:rPr>
          <w:rFonts w:ascii="Arial" w:hAnsi="Arial" w:cs="Arial"/>
          <w:sz w:val="24"/>
          <w:szCs w:val="24"/>
        </w:rPr>
        <w:t>Fortalecer los factores de protección frente a riesgos psicosociales</w:t>
      </w:r>
    </w:p>
    <w:p w14:paraId="57599A02" w14:textId="7589FDE2" w:rsidR="00EC70E9" w:rsidRPr="00F06695" w:rsidRDefault="00EC70E9" w:rsidP="00F06695">
      <w:pPr>
        <w:pStyle w:val="Sinespaciado"/>
        <w:numPr>
          <w:ilvl w:val="0"/>
          <w:numId w:val="21"/>
        </w:numPr>
        <w:jc w:val="both"/>
        <w:rPr>
          <w:rFonts w:ascii="Arial" w:eastAsia="Times New Roman" w:hAnsi="Arial" w:cs="Arial"/>
          <w:b/>
          <w:color w:val="000000"/>
          <w:sz w:val="24"/>
          <w:szCs w:val="24"/>
          <w:lang w:val="es-ES_tradnl" w:eastAsia="es-ES_tradnl"/>
        </w:rPr>
      </w:pPr>
      <w:r w:rsidRPr="00F06695">
        <w:rPr>
          <w:rFonts w:ascii="Arial" w:hAnsi="Arial" w:cs="Arial"/>
          <w:sz w:val="24"/>
          <w:szCs w:val="24"/>
        </w:rPr>
        <w:t>Prev</w:t>
      </w:r>
      <w:r w:rsidR="005F06EF" w:rsidRPr="00F06695">
        <w:rPr>
          <w:rFonts w:ascii="Arial" w:hAnsi="Arial" w:cs="Arial"/>
          <w:sz w:val="24"/>
          <w:szCs w:val="24"/>
        </w:rPr>
        <w:t>enir de uso y consumo de drogas.</w:t>
      </w:r>
    </w:p>
    <w:p w14:paraId="0753C4ED" w14:textId="6CEA8025" w:rsidR="00EC70E9" w:rsidRPr="005F06EF" w:rsidRDefault="00EC70E9" w:rsidP="00F06695">
      <w:pPr>
        <w:pStyle w:val="Sinespaciado"/>
        <w:numPr>
          <w:ilvl w:val="0"/>
          <w:numId w:val="21"/>
        </w:numPr>
        <w:jc w:val="both"/>
        <w:rPr>
          <w:rFonts w:ascii="Arial" w:hAnsi="Arial" w:cs="Arial"/>
          <w:sz w:val="24"/>
          <w:szCs w:val="24"/>
        </w:rPr>
      </w:pPr>
      <w:r w:rsidRPr="005F06EF">
        <w:rPr>
          <w:rFonts w:ascii="Arial" w:hAnsi="Arial" w:cs="Arial"/>
          <w:sz w:val="24"/>
          <w:szCs w:val="24"/>
        </w:rPr>
        <w:t xml:space="preserve">Fortalecer el uso de habilidades productivas como medio de prevención. </w:t>
      </w:r>
    </w:p>
    <w:p w14:paraId="77A01FB4" w14:textId="1842BFF6" w:rsidR="00EC70E9" w:rsidRPr="005F06EF" w:rsidRDefault="00EC70E9" w:rsidP="00F06695">
      <w:pPr>
        <w:pStyle w:val="Sinespaciado"/>
        <w:numPr>
          <w:ilvl w:val="0"/>
          <w:numId w:val="21"/>
        </w:numPr>
        <w:jc w:val="both"/>
        <w:rPr>
          <w:rFonts w:ascii="Arial" w:hAnsi="Arial" w:cs="Arial"/>
          <w:sz w:val="24"/>
          <w:szCs w:val="24"/>
        </w:rPr>
      </w:pPr>
      <w:r w:rsidRPr="005F06EF">
        <w:rPr>
          <w:rFonts w:ascii="Arial" w:hAnsi="Arial" w:cs="Arial"/>
          <w:sz w:val="24"/>
          <w:szCs w:val="24"/>
        </w:rPr>
        <w:lastRenderedPageBreak/>
        <w:t xml:space="preserve">Desarrollar intervenciones en educación sexual y reproductiva supervisadas. </w:t>
      </w:r>
    </w:p>
    <w:p w14:paraId="285AB1A9" w14:textId="5D48A245" w:rsidR="00EC70E9" w:rsidRPr="005F06EF" w:rsidRDefault="00EC70E9" w:rsidP="00F06695">
      <w:pPr>
        <w:pStyle w:val="Sinespaciado"/>
        <w:numPr>
          <w:ilvl w:val="0"/>
          <w:numId w:val="21"/>
        </w:numPr>
        <w:jc w:val="both"/>
        <w:rPr>
          <w:rFonts w:ascii="Arial" w:hAnsi="Arial" w:cs="Arial"/>
          <w:sz w:val="24"/>
          <w:szCs w:val="24"/>
        </w:rPr>
      </w:pPr>
      <w:r w:rsidRPr="005F06EF">
        <w:rPr>
          <w:rFonts w:ascii="Arial" w:hAnsi="Arial" w:cs="Arial"/>
          <w:sz w:val="24"/>
          <w:szCs w:val="24"/>
        </w:rPr>
        <w:t>Desarrollar acciones que favorezcan la autoestima, resiliencia, gestión de emociones y asertividad.</w:t>
      </w:r>
    </w:p>
    <w:p w14:paraId="783E31BC" w14:textId="798CBC55" w:rsidR="00EC70E9" w:rsidRPr="005F06EF" w:rsidRDefault="00EC70E9" w:rsidP="00F06695">
      <w:pPr>
        <w:pStyle w:val="Sinespaciado"/>
        <w:numPr>
          <w:ilvl w:val="0"/>
          <w:numId w:val="21"/>
        </w:numPr>
        <w:jc w:val="both"/>
        <w:rPr>
          <w:rFonts w:ascii="Arial" w:hAnsi="Arial" w:cs="Arial"/>
          <w:sz w:val="24"/>
          <w:szCs w:val="24"/>
        </w:rPr>
      </w:pPr>
      <w:r w:rsidRPr="005F06EF">
        <w:rPr>
          <w:rFonts w:ascii="Arial" w:hAnsi="Arial" w:cs="Arial"/>
          <w:sz w:val="24"/>
          <w:szCs w:val="24"/>
        </w:rPr>
        <w:t xml:space="preserve">Fortalecer la convivencia pacífica fundamentando el accionar en comportamientos y actitudes asertivas y empáticas </w:t>
      </w:r>
    </w:p>
    <w:p w14:paraId="237A3F19" w14:textId="77777777" w:rsidR="005F06EF" w:rsidRPr="005F06EF" w:rsidRDefault="00EC70E9" w:rsidP="00F06695">
      <w:pPr>
        <w:pStyle w:val="Sinespaciado"/>
        <w:numPr>
          <w:ilvl w:val="0"/>
          <w:numId w:val="21"/>
        </w:numPr>
        <w:jc w:val="both"/>
        <w:rPr>
          <w:rFonts w:ascii="Arial" w:eastAsia="Times New Roman" w:hAnsi="Arial" w:cs="Arial"/>
          <w:b/>
          <w:color w:val="000000"/>
          <w:sz w:val="24"/>
          <w:szCs w:val="24"/>
          <w:lang w:val="es-ES_tradnl" w:eastAsia="es-ES_tradnl"/>
        </w:rPr>
      </w:pPr>
      <w:r w:rsidRPr="005F06EF">
        <w:rPr>
          <w:rFonts w:ascii="Arial" w:hAnsi="Arial" w:cs="Arial"/>
          <w:sz w:val="24"/>
          <w:szCs w:val="24"/>
        </w:rPr>
        <w:t>Facilitar el programa de apoyo a las/l</w:t>
      </w:r>
      <w:r w:rsidR="005F06EF" w:rsidRPr="005F06EF">
        <w:rPr>
          <w:rFonts w:ascii="Arial" w:hAnsi="Arial" w:cs="Arial"/>
          <w:sz w:val="24"/>
          <w:szCs w:val="24"/>
        </w:rPr>
        <w:t>os equipos para su resiliencia.</w:t>
      </w:r>
    </w:p>
    <w:p w14:paraId="7E6EF624" w14:textId="77777777" w:rsidR="005F06EF" w:rsidRPr="005F06EF" w:rsidRDefault="005F06EF" w:rsidP="005F06EF">
      <w:pPr>
        <w:pStyle w:val="Sinespaciado"/>
        <w:ind w:left="1428"/>
        <w:jc w:val="both"/>
        <w:rPr>
          <w:rFonts w:ascii="Arial" w:eastAsia="Times New Roman" w:hAnsi="Arial" w:cs="Arial"/>
          <w:b/>
          <w:color w:val="000000"/>
          <w:sz w:val="24"/>
          <w:szCs w:val="24"/>
          <w:lang w:val="es-ES_tradnl" w:eastAsia="es-ES_tradnl"/>
        </w:rPr>
      </w:pPr>
    </w:p>
    <w:p w14:paraId="61E6A880" w14:textId="5B99A7A0" w:rsidR="006F5C5C" w:rsidRPr="005F06EF" w:rsidRDefault="00EC70E9" w:rsidP="005F06EF">
      <w:pPr>
        <w:pStyle w:val="Sinespaciado"/>
        <w:jc w:val="both"/>
        <w:rPr>
          <w:rFonts w:ascii="Arial" w:hAnsi="Arial" w:cs="Arial"/>
          <w:sz w:val="24"/>
          <w:szCs w:val="24"/>
        </w:rPr>
      </w:pPr>
      <w:r w:rsidRPr="005F06EF">
        <w:rPr>
          <w:rFonts w:ascii="Arial" w:hAnsi="Arial" w:cs="Arial"/>
          <w:sz w:val="24"/>
          <w:szCs w:val="24"/>
        </w:rPr>
        <w:t xml:space="preserve">Las actividades podrán desarrollarse a través de intervención multidisciplinarias que incluyan psicología clínica, terapia ocupacional y trabajo social. </w:t>
      </w:r>
    </w:p>
    <w:p w14:paraId="187AA39E" w14:textId="26E39B5B" w:rsidR="005F06EF" w:rsidRPr="005F06EF" w:rsidRDefault="005F06EF" w:rsidP="003A7C02">
      <w:pPr>
        <w:pStyle w:val="Sinespaciado"/>
        <w:rPr>
          <w:rFonts w:ascii="Arial" w:eastAsia="Times New Roman" w:hAnsi="Arial" w:cs="Arial"/>
          <w:b/>
          <w:color w:val="000000"/>
          <w:sz w:val="24"/>
          <w:szCs w:val="24"/>
          <w:lang w:val="es-ES_tradnl" w:eastAsia="es-ES_tradnl"/>
        </w:rPr>
      </w:pPr>
    </w:p>
    <w:p w14:paraId="2D30F37D" w14:textId="77777777" w:rsidR="005F06EF" w:rsidRPr="005F06EF" w:rsidRDefault="005F06EF" w:rsidP="003F094D">
      <w:pPr>
        <w:pStyle w:val="Sinespaciado"/>
        <w:ind w:left="708"/>
        <w:rPr>
          <w:rFonts w:ascii="Arial" w:eastAsia="Times New Roman" w:hAnsi="Arial" w:cs="Arial"/>
          <w:b/>
          <w:color w:val="000000"/>
          <w:sz w:val="24"/>
          <w:szCs w:val="24"/>
          <w:lang w:val="es-ES_tradnl" w:eastAsia="es-ES_tradnl"/>
        </w:rPr>
      </w:pPr>
    </w:p>
    <w:p w14:paraId="530423BA" w14:textId="16CC67CC" w:rsidR="001A712B" w:rsidRPr="005F06EF" w:rsidRDefault="00446749" w:rsidP="00F06695">
      <w:pPr>
        <w:pStyle w:val="Sinespaciado"/>
        <w:numPr>
          <w:ilvl w:val="0"/>
          <w:numId w:val="20"/>
        </w:numPr>
        <w:rPr>
          <w:rFonts w:ascii="Arial" w:eastAsia="Times New Roman" w:hAnsi="Arial" w:cs="Arial"/>
          <w:b/>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Secretaría de Educación, Recreación y Deportes</w:t>
      </w:r>
      <w:r w:rsidR="000B37C7">
        <w:rPr>
          <w:rFonts w:ascii="Arial" w:eastAsia="Times New Roman" w:hAnsi="Arial" w:cs="Arial"/>
          <w:b/>
          <w:color w:val="000000"/>
          <w:sz w:val="24"/>
          <w:szCs w:val="24"/>
          <w:lang w:val="es-ES_tradnl" w:eastAsia="es-ES_tradnl"/>
        </w:rPr>
        <w:t>:</w:t>
      </w:r>
    </w:p>
    <w:p w14:paraId="35A8E1E4" w14:textId="4B0B38CA" w:rsidR="00446749" w:rsidRPr="005F06EF" w:rsidRDefault="00446749" w:rsidP="003F094D">
      <w:pPr>
        <w:pStyle w:val="Sinespaciado"/>
        <w:ind w:left="708"/>
        <w:rPr>
          <w:rFonts w:ascii="Arial" w:eastAsia="Times New Roman" w:hAnsi="Arial" w:cs="Arial"/>
          <w:b/>
          <w:color w:val="000000"/>
          <w:sz w:val="24"/>
          <w:szCs w:val="24"/>
          <w:lang w:val="es-ES_tradnl" w:eastAsia="es-ES_tradnl"/>
        </w:rPr>
      </w:pPr>
    </w:p>
    <w:p w14:paraId="088E726E" w14:textId="519350E6" w:rsidR="00446749" w:rsidRDefault="00446749" w:rsidP="00CF735A">
      <w:pPr>
        <w:pStyle w:val="Sinespaciado"/>
        <w:numPr>
          <w:ilvl w:val="0"/>
          <w:numId w:val="25"/>
        </w:numPr>
        <w:jc w:val="both"/>
        <w:rPr>
          <w:rFonts w:ascii="Arial" w:eastAsia="Times New Roman" w:hAnsi="Arial" w:cs="Arial"/>
          <w:color w:val="000000"/>
          <w:sz w:val="24"/>
          <w:szCs w:val="24"/>
          <w:lang w:val="es-ES_tradnl" w:eastAsia="es-ES_tradnl"/>
        </w:rPr>
      </w:pPr>
      <w:r w:rsidRPr="005F06EF">
        <w:rPr>
          <w:rFonts w:ascii="Arial" w:eastAsia="Times New Roman" w:hAnsi="Arial" w:cs="Arial"/>
          <w:color w:val="000000"/>
          <w:sz w:val="24"/>
          <w:szCs w:val="24"/>
          <w:lang w:val="es-ES_tradnl" w:eastAsia="es-ES_tradnl"/>
        </w:rPr>
        <w:t xml:space="preserve">Dar prioridad de ingreso a la oferta educativa ordinaria o extraordinaria, a cargo de la municipalidad en los niveles básica y bachillerato que ejecute la Secretaría de Educación, Recreación y Deporte en sus centros educativos municipales para la reinserción en el sistema de educación a </w:t>
      </w:r>
      <w:r w:rsidR="00A52596" w:rsidRPr="005F06EF">
        <w:rPr>
          <w:rFonts w:ascii="Arial" w:eastAsia="Times New Roman" w:hAnsi="Arial" w:cs="Arial"/>
          <w:color w:val="000000"/>
          <w:sz w:val="24"/>
          <w:szCs w:val="24"/>
          <w:lang w:val="es-ES_tradnl" w:eastAsia="es-ES_tradnl"/>
        </w:rPr>
        <w:t xml:space="preserve">las personas </w:t>
      </w:r>
      <w:r w:rsidRPr="005F06EF">
        <w:rPr>
          <w:rFonts w:ascii="Arial" w:eastAsia="Times New Roman" w:hAnsi="Arial" w:cs="Arial"/>
          <w:color w:val="000000"/>
          <w:sz w:val="24"/>
          <w:szCs w:val="24"/>
          <w:lang w:val="es-ES_tradnl" w:eastAsia="es-ES_tradnl"/>
        </w:rPr>
        <w:t xml:space="preserve">adolescentes </w:t>
      </w:r>
      <w:r w:rsidR="00A52596" w:rsidRPr="005F06EF">
        <w:rPr>
          <w:rFonts w:ascii="Arial" w:eastAsia="Times New Roman" w:hAnsi="Arial" w:cs="Arial"/>
          <w:color w:val="000000"/>
          <w:sz w:val="24"/>
          <w:szCs w:val="24"/>
          <w:lang w:val="es-ES_tradnl" w:eastAsia="es-ES_tradnl"/>
        </w:rPr>
        <w:t>que se encuentren en cumplimiento o que hayan cumplido medidas socioeducativas.</w:t>
      </w:r>
    </w:p>
    <w:p w14:paraId="1B936C56" w14:textId="01AFDE7C" w:rsidR="00F06695" w:rsidRDefault="00F06695" w:rsidP="003F094D">
      <w:pPr>
        <w:pStyle w:val="Sinespaciado"/>
        <w:ind w:left="708"/>
        <w:jc w:val="both"/>
        <w:rPr>
          <w:rFonts w:ascii="Arial" w:eastAsia="Times New Roman" w:hAnsi="Arial" w:cs="Arial"/>
          <w:color w:val="000000"/>
          <w:sz w:val="24"/>
          <w:szCs w:val="24"/>
          <w:lang w:val="es-ES_tradnl" w:eastAsia="es-ES_tradnl"/>
        </w:rPr>
      </w:pPr>
    </w:p>
    <w:p w14:paraId="52F6FA36" w14:textId="4DA99CB3" w:rsidR="00F06695" w:rsidRPr="00247A6D" w:rsidRDefault="00F06695" w:rsidP="00247A6D">
      <w:pPr>
        <w:pStyle w:val="NormalWeb"/>
        <w:numPr>
          <w:ilvl w:val="0"/>
          <w:numId w:val="20"/>
        </w:numPr>
        <w:jc w:val="both"/>
        <w:rPr>
          <w:rFonts w:ascii="Arial" w:hAnsi="Arial" w:cs="Arial"/>
          <w:b/>
          <w:bCs/>
        </w:rPr>
      </w:pPr>
      <w:r w:rsidRPr="00792D87">
        <w:rPr>
          <w:rFonts w:ascii="Arial" w:hAnsi="Arial" w:cs="Arial"/>
          <w:b/>
          <w:bCs/>
        </w:rPr>
        <w:t>Unid</w:t>
      </w:r>
      <w:r>
        <w:rPr>
          <w:rFonts w:ascii="Arial" w:hAnsi="Arial" w:cs="Arial"/>
          <w:b/>
          <w:bCs/>
        </w:rPr>
        <w:t>ad Patronato Municipal San José</w:t>
      </w:r>
      <w:r w:rsidRPr="00EF4BDF">
        <w:rPr>
          <w:rFonts w:ascii="Arial" w:hAnsi="Arial" w:cs="Arial"/>
          <w:b/>
          <w:bCs/>
        </w:rPr>
        <w:t>:</w:t>
      </w:r>
    </w:p>
    <w:p w14:paraId="508DC913" w14:textId="5BFE9104" w:rsidR="00F06695" w:rsidRDefault="00F06695" w:rsidP="00F06695">
      <w:pPr>
        <w:pStyle w:val="NormalWeb"/>
        <w:numPr>
          <w:ilvl w:val="0"/>
          <w:numId w:val="24"/>
        </w:numPr>
        <w:jc w:val="both"/>
        <w:rPr>
          <w:rFonts w:ascii="Arial" w:hAnsi="Arial" w:cs="Arial"/>
        </w:rPr>
      </w:pPr>
      <w:r>
        <w:rPr>
          <w:rFonts w:ascii="Arial" w:hAnsi="Arial" w:cs="Arial"/>
        </w:rPr>
        <w:t>Trabajar en c</w:t>
      </w:r>
      <w:r w:rsidRPr="003269CB">
        <w:rPr>
          <w:rFonts w:ascii="Arial" w:hAnsi="Arial" w:cs="Arial"/>
        </w:rPr>
        <w:t>ampaña</w:t>
      </w:r>
      <w:r>
        <w:rPr>
          <w:rFonts w:ascii="Arial" w:hAnsi="Arial" w:cs="Arial"/>
        </w:rPr>
        <w:t>s</w:t>
      </w:r>
      <w:r w:rsidRPr="003269CB">
        <w:rPr>
          <w:rFonts w:ascii="Arial" w:hAnsi="Arial" w:cs="Arial"/>
        </w:rPr>
        <w:t xml:space="preserve"> </w:t>
      </w:r>
      <w:r>
        <w:rPr>
          <w:rFonts w:ascii="Arial" w:hAnsi="Arial" w:cs="Arial"/>
        </w:rPr>
        <w:t>educa</w:t>
      </w:r>
      <w:r w:rsidRPr="003269CB">
        <w:rPr>
          <w:rFonts w:ascii="Arial" w:hAnsi="Arial" w:cs="Arial"/>
        </w:rPr>
        <w:t>cionales</w:t>
      </w:r>
      <w:r>
        <w:rPr>
          <w:rFonts w:ascii="Arial" w:hAnsi="Arial" w:cs="Arial"/>
        </w:rPr>
        <w:t xml:space="preserve"> relacionada a la oferta de servicios </w:t>
      </w:r>
      <w:r w:rsidRPr="00546E08">
        <w:rPr>
          <w:rFonts w:ascii="Arial" w:hAnsi="Arial" w:cs="Arial"/>
        </w:rPr>
        <w:t xml:space="preserve">que </w:t>
      </w:r>
      <w:r>
        <w:rPr>
          <w:rFonts w:ascii="Arial" w:hAnsi="Arial" w:cs="Arial"/>
        </w:rPr>
        <w:t xml:space="preserve">dispone la </w:t>
      </w:r>
      <w:r w:rsidRPr="00546E08">
        <w:rPr>
          <w:rFonts w:ascii="Arial" w:hAnsi="Arial" w:cs="Arial"/>
        </w:rPr>
        <w:t>Municipalidad para Jóvenes de 12 a 17 años</w:t>
      </w:r>
      <w:r>
        <w:rPr>
          <w:rFonts w:ascii="Arial" w:hAnsi="Arial" w:cs="Arial"/>
        </w:rPr>
        <w:t xml:space="preserve"> en barrios de mayor incidencia de adolescentes en conflicto con la ley.</w:t>
      </w:r>
    </w:p>
    <w:p w14:paraId="435A8DBD" w14:textId="5AAA9AE7" w:rsidR="00F06695" w:rsidRDefault="00F06695" w:rsidP="00F06695">
      <w:pPr>
        <w:pStyle w:val="NormalWeb"/>
        <w:numPr>
          <w:ilvl w:val="0"/>
          <w:numId w:val="24"/>
        </w:numPr>
        <w:jc w:val="both"/>
        <w:rPr>
          <w:rFonts w:ascii="Arial" w:hAnsi="Arial" w:cs="Arial"/>
        </w:rPr>
      </w:pPr>
      <w:r>
        <w:rPr>
          <w:rFonts w:ascii="Arial" w:hAnsi="Arial" w:cs="Arial"/>
        </w:rPr>
        <w:t>Brindar acompañamiento asignando taller para jóvenes</w:t>
      </w:r>
    </w:p>
    <w:p w14:paraId="056FFF6F" w14:textId="3949E537" w:rsidR="001A712B" w:rsidRPr="005F06EF" w:rsidRDefault="001A712B" w:rsidP="00CF735A">
      <w:pPr>
        <w:pStyle w:val="Sinespaciado"/>
        <w:jc w:val="both"/>
        <w:rPr>
          <w:rFonts w:ascii="Arial" w:eastAsia="Times New Roman" w:hAnsi="Arial" w:cs="Arial"/>
          <w:b/>
          <w:color w:val="000000"/>
          <w:sz w:val="24"/>
          <w:szCs w:val="24"/>
          <w:lang w:val="es-ES_tradnl" w:eastAsia="es-ES_tradnl"/>
        </w:rPr>
      </w:pPr>
    </w:p>
    <w:p w14:paraId="05196D4D" w14:textId="77777777" w:rsidR="001C234F" w:rsidRPr="005F06EF" w:rsidRDefault="001C234F" w:rsidP="003F094D">
      <w:pPr>
        <w:pStyle w:val="Sinespaciado"/>
        <w:ind w:left="708"/>
        <w:jc w:val="both"/>
        <w:rPr>
          <w:rFonts w:ascii="Arial" w:eastAsia="Times New Roman" w:hAnsi="Arial" w:cs="Arial"/>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 xml:space="preserve">Articulo (...). De las responsabilidades del </w:t>
      </w:r>
      <w:r w:rsidR="00446749" w:rsidRPr="005F06EF">
        <w:rPr>
          <w:rFonts w:ascii="Arial" w:eastAsia="Times New Roman" w:hAnsi="Arial" w:cs="Arial"/>
          <w:b/>
          <w:color w:val="000000"/>
          <w:sz w:val="24"/>
          <w:szCs w:val="24"/>
          <w:lang w:val="es-ES_tradnl" w:eastAsia="es-ES_tradnl"/>
        </w:rPr>
        <w:t xml:space="preserve">Consejo de Protección de </w:t>
      </w:r>
      <w:r w:rsidRPr="005F06EF">
        <w:rPr>
          <w:rFonts w:ascii="Arial" w:eastAsia="Times New Roman" w:hAnsi="Arial" w:cs="Arial"/>
          <w:b/>
          <w:color w:val="000000"/>
          <w:sz w:val="24"/>
          <w:szCs w:val="24"/>
          <w:lang w:val="es-ES_tradnl" w:eastAsia="es-ES_tradnl"/>
        </w:rPr>
        <w:t xml:space="preserve">Derechos. – </w:t>
      </w:r>
      <w:r w:rsidRPr="005F06EF">
        <w:rPr>
          <w:rFonts w:ascii="Arial" w:eastAsia="Times New Roman" w:hAnsi="Arial" w:cs="Arial"/>
          <w:color w:val="000000"/>
          <w:sz w:val="24"/>
          <w:szCs w:val="24"/>
          <w:lang w:val="es-ES_tradnl" w:eastAsia="es-ES_tradnl"/>
        </w:rPr>
        <w:t>El Consejo de Protección de Derechos será la entidad encargada de:</w:t>
      </w:r>
    </w:p>
    <w:p w14:paraId="252A8E4C" w14:textId="77777777" w:rsidR="001C234F" w:rsidRPr="005F06EF" w:rsidRDefault="001C234F" w:rsidP="003F094D">
      <w:pPr>
        <w:pStyle w:val="Sinespaciado"/>
        <w:ind w:left="708"/>
        <w:jc w:val="both"/>
        <w:rPr>
          <w:rFonts w:ascii="Arial" w:eastAsia="Times New Roman" w:hAnsi="Arial" w:cs="Arial"/>
          <w:color w:val="000000"/>
          <w:sz w:val="24"/>
          <w:szCs w:val="24"/>
          <w:lang w:val="es-ES_tradnl" w:eastAsia="es-ES_tradnl"/>
        </w:rPr>
      </w:pPr>
    </w:p>
    <w:p w14:paraId="1A4AD8C5" w14:textId="330E5398" w:rsidR="001A712B" w:rsidRPr="005F06EF" w:rsidRDefault="001C234F" w:rsidP="003F094D">
      <w:pPr>
        <w:pStyle w:val="Sinespaciado"/>
        <w:numPr>
          <w:ilvl w:val="0"/>
          <w:numId w:val="18"/>
        </w:numPr>
        <w:ind w:left="1488"/>
        <w:jc w:val="both"/>
        <w:rPr>
          <w:rFonts w:ascii="Arial" w:eastAsia="Times New Roman" w:hAnsi="Arial" w:cs="Arial"/>
          <w:color w:val="000000"/>
          <w:sz w:val="24"/>
          <w:szCs w:val="24"/>
          <w:lang w:val="es-ES_tradnl" w:eastAsia="es-ES_tradnl"/>
        </w:rPr>
      </w:pPr>
      <w:r w:rsidRPr="005F06EF">
        <w:rPr>
          <w:rFonts w:ascii="Arial" w:eastAsia="Times New Roman" w:hAnsi="Arial" w:cs="Arial"/>
          <w:color w:val="000000"/>
          <w:sz w:val="24"/>
          <w:szCs w:val="24"/>
          <w:lang w:val="es-ES_tradnl" w:eastAsia="es-ES_tradnl"/>
        </w:rPr>
        <w:t>Dar seguimiento al cumplimiento de atribuciones del Gobierno Autónomo Descentralizado del Distro Metropolitano de Quito, previstas en el presente Título.</w:t>
      </w:r>
    </w:p>
    <w:p w14:paraId="47A9CAE8" w14:textId="0336E0F3" w:rsidR="001C234F" w:rsidRPr="005F06EF" w:rsidRDefault="001C234F" w:rsidP="003F094D">
      <w:pPr>
        <w:pStyle w:val="Sinespaciado"/>
        <w:numPr>
          <w:ilvl w:val="0"/>
          <w:numId w:val="18"/>
        </w:numPr>
        <w:ind w:left="1488"/>
        <w:jc w:val="both"/>
        <w:rPr>
          <w:rFonts w:ascii="Arial" w:eastAsia="Times New Roman" w:hAnsi="Arial" w:cs="Arial"/>
          <w:color w:val="000000"/>
          <w:sz w:val="24"/>
          <w:szCs w:val="24"/>
          <w:lang w:val="es-ES_tradnl" w:eastAsia="es-ES_tradnl"/>
        </w:rPr>
      </w:pPr>
      <w:r w:rsidRPr="005F06EF">
        <w:rPr>
          <w:rFonts w:ascii="Arial" w:eastAsia="Times New Roman" w:hAnsi="Arial" w:cs="Arial"/>
          <w:color w:val="000000"/>
          <w:sz w:val="24"/>
          <w:szCs w:val="24"/>
          <w:lang w:val="es-ES_tradnl" w:eastAsia="es-ES_tradnl"/>
        </w:rPr>
        <w:t>Formulación, transversalización, observancia, seguimiento y evaluación de las políticas públicas para la protección de derechos de los adolescentes con conflictos en ley.</w:t>
      </w:r>
      <w:r w:rsidR="003F094D" w:rsidRPr="005F06EF">
        <w:rPr>
          <w:rFonts w:ascii="Arial" w:eastAsia="Times New Roman" w:hAnsi="Arial" w:cs="Arial"/>
          <w:color w:val="000000"/>
          <w:sz w:val="24"/>
          <w:szCs w:val="24"/>
          <w:lang w:val="es-ES_tradnl" w:eastAsia="es-ES_tradnl"/>
        </w:rPr>
        <w:t>”</w:t>
      </w:r>
    </w:p>
    <w:p w14:paraId="6B608B50" w14:textId="5D2D3C9B" w:rsidR="00AC67DA" w:rsidRDefault="00AC67DA" w:rsidP="00AC67DA">
      <w:pPr>
        <w:pStyle w:val="Sinespaciado"/>
        <w:jc w:val="both"/>
        <w:rPr>
          <w:rFonts w:ascii="Arial" w:eastAsia="Times New Roman" w:hAnsi="Arial" w:cs="Arial"/>
          <w:color w:val="000000"/>
          <w:sz w:val="24"/>
          <w:szCs w:val="24"/>
          <w:lang w:val="es-ES_tradnl" w:eastAsia="es-ES_tradnl"/>
        </w:rPr>
      </w:pPr>
    </w:p>
    <w:p w14:paraId="2B7AF0C9" w14:textId="267406C5" w:rsidR="00343D0B" w:rsidRDefault="00343D0B" w:rsidP="00AC67DA">
      <w:pPr>
        <w:pStyle w:val="Sinespaciado"/>
        <w:jc w:val="both"/>
        <w:rPr>
          <w:rFonts w:ascii="Arial" w:eastAsia="Times New Roman" w:hAnsi="Arial" w:cs="Arial"/>
          <w:color w:val="000000"/>
          <w:sz w:val="24"/>
          <w:szCs w:val="24"/>
          <w:lang w:val="es-ES_tradnl" w:eastAsia="es-ES_tradnl"/>
        </w:rPr>
      </w:pPr>
    </w:p>
    <w:p w14:paraId="233B656B" w14:textId="77777777" w:rsidR="00343D0B" w:rsidRPr="005F06EF" w:rsidRDefault="00343D0B" w:rsidP="00343D0B">
      <w:pPr>
        <w:pStyle w:val="Sinespaciado"/>
        <w:ind w:left="708"/>
        <w:jc w:val="both"/>
        <w:rPr>
          <w:rFonts w:ascii="Arial" w:eastAsia="Times New Roman" w:hAnsi="Arial" w:cs="Arial"/>
          <w:b/>
          <w:color w:val="000000"/>
          <w:sz w:val="24"/>
          <w:szCs w:val="24"/>
          <w:lang w:val="es-ES_tradnl" w:eastAsia="es-ES_tradnl"/>
        </w:rPr>
      </w:pPr>
      <w:r w:rsidRPr="005F06EF">
        <w:rPr>
          <w:rFonts w:ascii="Arial" w:eastAsia="Times New Roman" w:hAnsi="Arial" w:cs="Arial"/>
          <w:b/>
          <w:color w:val="000000"/>
          <w:sz w:val="24"/>
          <w:szCs w:val="24"/>
          <w:lang w:val="es-ES_tradnl" w:eastAsia="es-ES_tradnl"/>
        </w:rPr>
        <w:t xml:space="preserve">Articulo (...). De la Gestión Institucional. – </w:t>
      </w:r>
      <w:r w:rsidRPr="005F06EF">
        <w:rPr>
          <w:rFonts w:ascii="Arial" w:eastAsia="Times New Roman" w:hAnsi="Arial" w:cs="Arial"/>
          <w:color w:val="000000"/>
          <w:sz w:val="24"/>
          <w:szCs w:val="24"/>
          <w:lang w:val="es-ES_tradnl" w:eastAsia="es-ES_tradnl"/>
        </w:rPr>
        <w:t>La Secretaría de Inclusión Social junto con todas las instituciones metropolitanas prevista en el artículo anterior, deberán incorporar programas, proyectos o planes permanentes y necesarios para el cumplimiento de lo dispuesto en el presente Título.</w:t>
      </w:r>
    </w:p>
    <w:p w14:paraId="4C346C70" w14:textId="77777777" w:rsidR="00343D0B" w:rsidRPr="005F06EF" w:rsidRDefault="00343D0B" w:rsidP="00AC67DA">
      <w:pPr>
        <w:pStyle w:val="Sinespaciado"/>
        <w:jc w:val="both"/>
        <w:rPr>
          <w:rFonts w:ascii="Arial" w:eastAsia="Times New Roman" w:hAnsi="Arial" w:cs="Arial"/>
          <w:color w:val="000000"/>
          <w:sz w:val="24"/>
          <w:szCs w:val="24"/>
          <w:lang w:val="es-ES_tradnl" w:eastAsia="es-ES_tradnl"/>
        </w:rPr>
      </w:pPr>
    </w:p>
    <w:p w14:paraId="5BC8A571" w14:textId="77777777" w:rsidR="00AC67DA" w:rsidRPr="005F06EF" w:rsidRDefault="00AC67DA" w:rsidP="00AC67DA">
      <w:pPr>
        <w:pStyle w:val="Sinespaciado"/>
        <w:jc w:val="center"/>
        <w:rPr>
          <w:rFonts w:ascii="Arial" w:hAnsi="Arial" w:cs="Arial"/>
          <w:b/>
          <w:sz w:val="24"/>
          <w:szCs w:val="24"/>
        </w:rPr>
      </w:pPr>
      <w:r w:rsidRPr="005F06EF">
        <w:rPr>
          <w:rFonts w:ascii="Arial" w:hAnsi="Arial" w:cs="Arial"/>
          <w:b/>
          <w:sz w:val="24"/>
          <w:szCs w:val="24"/>
        </w:rPr>
        <w:lastRenderedPageBreak/>
        <w:t>DISPOSICIÓN GENERAL</w:t>
      </w:r>
    </w:p>
    <w:p w14:paraId="3B7FC26F" w14:textId="77777777" w:rsidR="00AC67DA" w:rsidRPr="005F06EF" w:rsidRDefault="00AC67DA" w:rsidP="00AC67DA">
      <w:pPr>
        <w:pStyle w:val="Sinespaciado"/>
        <w:jc w:val="center"/>
        <w:rPr>
          <w:rFonts w:ascii="Arial" w:hAnsi="Arial" w:cs="Arial"/>
          <w:b/>
          <w:sz w:val="24"/>
          <w:szCs w:val="24"/>
        </w:rPr>
      </w:pPr>
    </w:p>
    <w:p w14:paraId="27CDB42C" w14:textId="797B2EE8" w:rsidR="00AC67DA" w:rsidRDefault="00AC67DA" w:rsidP="00AC67DA">
      <w:pPr>
        <w:pStyle w:val="Sinespaciado"/>
        <w:jc w:val="both"/>
        <w:rPr>
          <w:rFonts w:ascii="Arial" w:hAnsi="Arial" w:cs="Arial"/>
          <w:b/>
          <w:sz w:val="24"/>
          <w:szCs w:val="24"/>
        </w:rPr>
      </w:pPr>
      <w:r w:rsidRPr="005F06EF">
        <w:rPr>
          <w:rFonts w:ascii="Arial" w:hAnsi="Arial" w:cs="Arial"/>
          <w:b/>
          <w:sz w:val="24"/>
          <w:szCs w:val="24"/>
        </w:rPr>
        <w:t>Primera. -</w:t>
      </w:r>
      <w:r w:rsidRPr="005F06EF">
        <w:rPr>
          <w:rFonts w:ascii="Arial" w:hAnsi="Arial" w:cs="Arial"/>
          <w:sz w:val="24"/>
          <w:szCs w:val="24"/>
        </w:rPr>
        <w:t xml:space="preserve"> Cada Convenio suscrito, será socializado con los Administradores de Justicia, así como la Fiscalía especializada de Adolescentes Infractores</w:t>
      </w:r>
      <w:r w:rsidRPr="005F06EF">
        <w:rPr>
          <w:rFonts w:ascii="Arial" w:hAnsi="Arial" w:cs="Arial"/>
          <w:b/>
          <w:sz w:val="24"/>
          <w:szCs w:val="24"/>
        </w:rPr>
        <w:t>.</w:t>
      </w:r>
    </w:p>
    <w:p w14:paraId="05C37EAF" w14:textId="77777777" w:rsidR="00BC25F5" w:rsidRDefault="00BC25F5" w:rsidP="00AC67DA">
      <w:pPr>
        <w:pStyle w:val="Sinespaciado"/>
        <w:jc w:val="both"/>
        <w:rPr>
          <w:rFonts w:ascii="Arial" w:hAnsi="Arial" w:cs="Arial"/>
          <w:b/>
          <w:sz w:val="24"/>
          <w:szCs w:val="24"/>
        </w:rPr>
      </w:pPr>
    </w:p>
    <w:p w14:paraId="393A0FCA" w14:textId="23C8C845" w:rsidR="00BC25F5" w:rsidRPr="00BC25F5" w:rsidRDefault="00BC25F5" w:rsidP="00AC67DA">
      <w:pPr>
        <w:pStyle w:val="Sinespaciado"/>
        <w:jc w:val="both"/>
        <w:rPr>
          <w:rFonts w:ascii="Arial" w:hAnsi="Arial" w:cs="Arial"/>
          <w:sz w:val="24"/>
          <w:szCs w:val="24"/>
        </w:rPr>
      </w:pPr>
      <w:r>
        <w:rPr>
          <w:rFonts w:ascii="Arial" w:hAnsi="Arial" w:cs="Arial"/>
          <w:b/>
          <w:sz w:val="24"/>
          <w:szCs w:val="24"/>
        </w:rPr>
        <w:t xml:space="preserve">Segunda. - </w:t>
      </w:r>
      <w:r w:rsidRPr="00BC25F5">
        <w:rPr>
          <w:rFonts w:ascii="Arial" w:hAnsi="Arial" w:cs="Arial"/>
          <w:sz w:val="24"/>
          <w:szCs w:val="24"/>
        </w:rPr>
        <w:t>Convenios, Planes y programas desarrollados dentro de la Red que integra esta Ordenanza, tendrá socialización permanente con las Juntas Metropolitanas de Protección de Derechos de la Niñez y la Adolescencia, así como en los Centros de Equidad y Justicia.</w:t>
      </w:r>
    </w:p>
    <w:p w14:paraId="1985B5E8" w14:textId="77777777" w:rsidR="00AC67DA" w:rsidRPr="00BC25F5" w:rsidRDefault="00AC67DA" w:rsidP="00AC67DA">
      <w:pPr>
        <w:pStyle w:val="Sinespaciado"/>
        <w:jc w:val="both"/>
        <w:rPr>
          <w:rFonts w:ascii="Arial" w:hAnsi="Arial" w:cs="Arial"/>
          <w:sz w:val="24"/>
          <w:szCs w:val="24"/>
        </w:rPr>
      </w:pPr>
    </w:p>
    <w:p w14:paraId="7BACE11B" w14:textId="736AEFD2" w:rsidR="008E0ABF" w:rsidRPr="005F06EF" w:rsidRDefault="008E0ABF" w:rsidP="008E0ABF">
      <w:pPr>
        <w:pStyle w:val="Sinespaciado"/>
        <w:jc w:val="both"/>
        <w:rPr>
          <w:rFonts w:ascii="Arial" w:eastAsia="Times New Roman" w:hAnsi="Arial" w:cs="Arial"/>
          <w:color w:val="000000"/>
          <w:sz w:val="24"/>
          <w:szCs w:val="24"/>
          <w:lang w:val="es-ES_tradnl" w:eastAsia="es-ES_tradnl"/>
        </w:rPr>
      </w:pPr>
    </w:p>
    <w:p w14:paraId="09BA70BF" w14:textId="77777777" w:rsidR="008E0ABF" w:rsidRPr="005F06EF" w:rsidRDefault="008E0ABF" w:rsidP="008E0ABF">
      <w:pPr>
        <w:pStyle w:val="Sinespaciado"/>
        <w:jc w:val="center"/>
        <w:rPr>
          <w:rFonts w:ascii="Arial" w:hAnsi="Arial" w:cs="Arial"/>
          <w:b/>
          <w:sz w:val="24"/>
          <w:szCs w:val="24"/>
        </w:rPr>
      </w:pPr>
      <w:r w:rsidRPr="005F06EF">
        <w:rPr>
          <w:rFonts w:ascii="Arial" w:hAnsi="Arial" w:cs="Arial"/>
          <w:b/>
          <w:sz w:val="24"/>
          <w:szCs w:val="24"/>
        </w:rPr>
        <w:t>DISPOSICIONES TRANSITORIAS</w:t>
      </w:r>
    </w:p>
    <w:p w14:paraId="5084112D" w14:textId="77777777" w:rsidR="008E0ABF" w:rsidRPr="005F06EF" w:rsidRDefault="008E0ABF" w:rsidP="008E0ABF">
      <w:pPr>
        <w:pStyle w:val="Sinespaciado"/>
        <w:jc w:val="both"/>
        <w:rPr>
          <w:rFonts w:ascii="Arial" w:hAnsi="Arial" w:cs="Arial"/>
          <w:sz w:val="24"/>
          <w:szCs w:val="24"/>
        </w:rPr>
      </w:pPr>
    </w:p>
    <w:p w14:paraId="7593C83F" w14:textId="7DFCF781" w:rsidR="008E0ABF" w:rsidRPr="005F06EF" w:rsidRDefault="00E50557" w:rsidP="008E0ABF">
      <w:pPr>
        <w:pStyle w:val="Sinespaciado"/>
        <w:jc w:val="both"/>
        <w:rPr>
          <w:rFonts w:ascii="Arial" w:hAnsi="Arial" w:cs="Arial"/>
          <w:sz w:val="24"/>
          <w:szCs w:val="24"/>
        </w:rPr>
      </w:pPr>
      <w:r w:rsidRPr="005F06EF">
        <w:rPr>
          <w:rFonts w:ascii="Arial" w:hAnsi="Arial" w:cs="Arial"/>
          <w:b/>
          <w:sz w:val="24"/>
          <w:szCs w:val="24"/>
        </w:rPr>
        <w:t>Primera. -</w:t>
      </w:r>
      <w:r w:rsidR="008E0ABF" w:rsidRPr="005F06EF">
        <w:rPr>
          <w:rFonts w:ascii="Arial" w:hAnsi="Arial" w:cs="Arial"/>
          <w:sz w:val="24"/>
          <w:szCs w:val="24"/>
        </w:rPr>
        <w:t xml:space="preserve"> El Consejo de Protección de Derechos del Distrito Metropolitano</w:t>
      </w:r>
      <w:r w:rsidR="00BC25F5">
        <w:rPr>
          <w:rFonts w:ascii="Arial" w:hAnsi="Arial" w:cs="Arial"/>
          <w:sz w:val="24"/>
          <w:szCs w:val="24"/>
        </w:rPr>
        <w:t xml:space="preserve"> de Quito en el plazo de dos (2</w:t>
      </w:r>
      <w:r w:rsidR="008E0ABF" w:rsidRPr="005F06EF">
        <w:rPr>
          <w:rFonts w:ascii="Arial" w:hAnsi="Arial" w:cs="Arial"/>
          <w:sz w:val="24"/>
          <w:szCs w:val="24"/>
        </w:rPr>
        <w:t>) meses armonizará la normativa interna conforme las disposiciones de la presente Ordenanza Metropolitana.</w:t>
      </w:r>
    </w:p>
    <w:p w14:paraId="417612CC" w14:textId="77777777" w:rsidR="008E0ABF" w:rsidRPr="005F06EF" w:rsidRDefault="008E0ABF" w:rsidP="008E0ABF">
      <w:pPr>
        <w:pStyle w:val="Sinespaciado"/>
        <w:jc w:val="both"/>
        <w:rPr>
          <w:rFonts w:ascii="Arial" w:hAnsi="Arial" w:cs="Arial"/>
          <w:sz w:val="24"/>
          <w:szCs w:val="24"/>
        </w:rPr>
      </w:pPr>
    </w:p>
    <w:p w14:paraId="1DE1DD2A" w14:textId="262B41CF" w:rsidR="002617F7" w:rsidRPr="005F06EF" w:rsidRDefault="00E50557" w:rsidP="008E0ABF">
      <w:pPr>
        <w:pStyle w:val="Sinespaciado"/>
        <w:jc w:val="both"/>
        <w:rPr>
          <w:rFonts w:ascii="Arial" w:hAnsi="Arial" w:cs="Arial"/>
          <w:sz w:val="24"/>
          <w:szCs w:val="24"/>
        </w:rPr>
      </w:pPr>
      <w:r w:rsidRPr="005F06EF">
        <w:rPr>
          <w:rFonts w:ascii="Arial" w:hAnsi="Arial" w:cs="Arial"/>
          <w:b/>
          <w:sz w:val="24"/>
          <w:szCs w:val="24"/>
        </w:rPr>
        <w:t>Segunda. -</w:t>
      </w:r>
      <w:r w:rsidR="008E0ABF" w:rsidRPr="005F06EF">
        <w:rPr>
          <w:rFonts w:ascii="Arial" w:hAnsi="Arial" w:cs="Arial"/>
          <w:sz w:val="24"/>
          <w:szCs w:val="24"/>
        </w:rPr>
        <w:t xml:space="preserve"> </w:t>
      </w:r>
      <w:r w:rsidR="002617F7" w:rsidRPr="005F06EF">
        <w:rPr>
          <w:rFonts w:ascii="Arial" w:hAnsi="Arial" w:cs="Arial"/>
          <w:sz w:val="24"/>
          <w:szCs w:val="24"/>
        </w:rPr>
        <w:t xml:space="preserve">La </w:t>
      </w:r>
      <w:r w:rsidR="008E0ABF" w:rsidRPr="005F06EF">
        <w:rPr>
          <w:rFonts w:ascii="Arial" w:hAnsi="Arial" w:cs="Arial"/>
          <w:sz w:val="24"/>
          <w:szCs w:val="24"/>
        </w:rPr>
        <w:t>Secretaría de Inclusión</w:t>
      </w:r>
      <w:r w:rsidR="002617F7" w:rsidRPr="005F06EF">
        <w:rPr>
          <w:rFonts w:ascii="Arial" w:hAnsi="Arial" w:cs="Arial"/>
          <w:sz w:val="24"/>
          <w:szCs w:val="24"/>
        </w:rPr>
        <w:t xml:space="preserve"> Social</w:t>
      </w:r>
      <w:r w:rsidR="008E0ABF" w:rsidRPr="005F06EF">
        <w:rPr>
          <w:rFonts w:ascii="Arial" w:hAnsi="Arial" w:cs="Arial"/>
          <w:sz w:val="24"/>
          <w:szCs w:val="24"/>
        </w:rPr>
        <w:t xml:space="preserve">, </w:t>
      </w:r>
      <w:r w:rsidR="002617F7" w:rsidRPr="005F06EF">
        <w:rPr>
          <w:rFonts w:ascii="Arial" w:hAnsi="Arial" w:cs="Arial"/>
          <w:sz w:val="24"/>
          <w:szCs w:val="24"/>
        </w:rPr>
        <w:t xml:space="preserve">y las entidades operativas </w:t>
      </w:r>
      <w:r w:rsidR="008E0ABF" w:rsidRPr="005F06EF">
        <w:rPr>
          <w:rFonts w:ascii="Arial" w:hAnsi="Arial" w:cs="Arial"/>
          <w:sz w:val="24"/>
          <w:szCs w:val="24"/>
        </w:rPr>
        <w:t>desarro</w:t>
      </w:r>
      <w:r w:rsidR="002617F7" w:rsidRPr="005F06EF">
        <w:rPr>
          <w:rFonts w:ascii="Arial" w:hAnsi="Arial" w:cs="Arial"/>
          <w:sz w:val="24"/>
          <w:szCs w:val="24"/>
        </w:rPr>
        <w:t xml:space="preserve">llarán el Plan de Reinserción a la sociedad </w:t>
      </w:r>
      <w:r w:rsidR="008E0ABF" w:rsidRPr="005F06EF">
        <w:rPr>
          <w:rFonts w:ascii="Arial" w:hAnsi="Arial" w:cs="Arial"/>
          <w:sz w:val="24"/>
          <w:szCs w:val="24"/>
        </w:rPr>
        <w:t>para</w:t>
      </w:r>
      <w:r w:rsidR="007771E2" w:rsidRPr="005F06EF">
        <w:rPr>
          <w:rFonts w:ascii="Arial" w:hAnsi="Arial" w:cs="Arial"/>
          <w:sz w:val="24"/>
          <w:szCs w:val="24"/>
        </w:rPr>
        <w:t xml:space="preserve"> las </w:t>
      </w:r>
      <w:r w:rsidR="006474FC" w:rsidRPr="005F06EF">
        <w:rPr>
          <w:rFonts w:ascii="Arial" w:hAnsi="Arial" w:cs="Arial"/>
          <w:sz w:val="24"/>
          <w:szCs w:val="24"/>
        </w:rPr>
        <w:t xml:space="preserve">Personas </w:t>
      </w:r>
      <w:r w:rsidR="008E0ABF" w:rsidRPr="005F06EF">
        <w:rPr>
          <w:rFonts w:ascii="Arial" w:hAnsi="Arial" w:cs="Arial"/>
          <w:sz w:val="24"/>
          <w:szCs w:val="24"/>
        </w:rPr>
        <w:t>Adolescentes en conflicto con la ley</w:t>
      </w:r>
      <w:r w:rsidR="002617F7" w:rsidRPr="005F06EF">
        <w:rPr>
          <w:rFonts w:ascii="Arial" w:hAnsi="Arial" w:cs="Arial"/>
          <w:sz w:val="24"/>
          <w:szCs w:val="24"/>
        </w:rPr>
        <w:t xml:space="preserve"> durante </w:t>
      </w:r>
      <w:r w:rsidRPr="005F06EF">
        <w:rPr>
          <w:rFonts w:ascii="Arial" w:hAnsi="Arial" w:cs="Arial"/>
          <w:sz w:val="24"/>
          <w:szCs w:val="24"/>
        </w:rPr>
        <w:t>y</w:t>
      </w:r>
      <w:r w:rsidR="008E0ABF" w:rsidRPr="005F06EF">
        <w:rPr>
          <w:rFonts w:ascii="Arial" w:hAnsi="Arial" w:cs="Arial"/>
          <w:sz w:val="24"/>
          <w:szCs w:val="24"/>
        </w:rPr>
        <w:t xml:space="preserve"> p</w:t>
      </w:r>
      <w:r w:rsidR="00C91964" w:rsidRPr="005F06EF">
        <w:rPr>
          <w:rFonts w:ascii="Arial" w:hAnsi="Arial" w:cs="Arial"/>
          <w:sz w:val="24"/>
          <w:szCs w:val="24"/>
        </w:rPr>
        <w:t>ost cumplimiento de</w:t>
      </w:r>
      <w:r w:rsidR="007771E2" w:rsidRPr="005F06EF">
        <w:rPr>
          <w:rFonts w:ascii="Arial" w:hAnsi="Arial" w:cs="Arial"/>
          <w:sz w:val="24"/>
          <w:szCs w:val="24"/>
        </w:rPr>
        <w:t xml:space="preserve"> medidas socioeducativas</w:t>
      </w:r>
      <w:r w:rsidR="008E0ABF" w:rsidRPr="005F06EF">
        <w:rPr>
          <w:rFonts w:ascii="Arial" w:hAnsi="Arial" w:cs="Arial"/>
          <w:sz w:val="24"/>
          <w:szCs w:val="24"/>
        </w:rPr>
        <w:t>.</w:t>
      </w:r>
    </w:p>
    <w:p w14:paraId="1C4F3AF0" w14:textId="2694CC8D" w:rsidR="00C2555E" w:rsidRPr="005F06EF" w:rsidRDefault="00C2555E" w:rsidP="008E0ABF">
      <w:pPr>
        <w:pStyle w:val="Sinespaciado"/>
        <w:jc w:val="both"/>
        <w:rPr>
          <w:rFonts w:ascii="Arial" w:hAnsi="Arial" w:cs="Arial"/>
          <w:sz w:val="24"/>
          <w:szCs w:val="24"/>
        </w:rPr>
      </w:pPr>
    </w:p>
    <w:p w14:paraId="4B2715BB" w14:textId="3D69A005" w:rsidR="00846399" w:rsidRPr="005F06EF" w:rsidRDefault="00846399" w:rsidP="00846399">
      <w:pPr>
        <w:pStyle w:val="Sinespaciado"/>
        <w:jc w:val="center"/>
        <w:rPr>
          <w:rFonts w:ascii="Arial" w:hAnsi="Arial" w:cs="Arial"/>
          <w:b/>
          <w:sz w:val="24"/>
          <w:szCs w:val="24"/>
        </w:rPr>
      </w:pPr>
      <w:r w:rsidRPr="005F06EF">
        <w:rPr>
          <w:rFonts w:ascii="Arial" w:hAnsi="Arial" w:cs="Arial"/>
          <w:b/>
          <w:sz w:val="24"/>
          <w:szCs w:val="24"/>
        </w:rPr>
        <w:t>DISPOSICIÓN FINAL</w:t>
      </w:r>
    </w:p>
    <w:p w14:paraId="573379F4" w14:textId="77777777" w:rsidR="00846399" w:rsidRPr="005F06EF" w:rsidRDefault="00846399" w:rsidP="003F094D">
      <w:pPr>
        <w:pStyle w:val="Sinespaciado"/>
        <w:jc w:val="both"/>
        <w:rPr>
          <w:rFonts w:ascii="Arial" w:hAnsi="Arial" w:cs="Arial"/>
          <w:b/>
          <w:sz w:val="24"/>
          <w:szCs w:val="24"/>
        </w:rPr>
      </w:pPr>
    </w:p>
    <w:p w14:paraId="5BD2F686" w14:textId="3D857D27" w:rsidR="008E0ABF" w:rsidRPr="00713D97" w:rsidRDefault="00701A54" w:rsidP="003F094D">
      <w:pPr>
        <w:pStyle w:val="Sinespaciado"/>
        <w:jc w:val="both"/>
        <w:rPr>
          <w:rFonts w:ascii="Arial" w:hAnsi="Arial" w:cs="Arial"/>
          <w:sz w:val="24"/>
          <w:szCs w:val="24"/>
        </w:rPr>
      </w:pPr>
      <w:r w:rsidRPr="005F06EF">
        <w:rPr>
          <w:rFonts w:ascii="Arial" w:hAnsi="Arial" w:cs="Arial"/>
          <w:b/>
          <w:sz w:val="24"/>
          <w:szCs w:val="24"/>
        </w:rPr>
        <w:t>Única. -</w:t>
      </w:r>
      <w:r w:rsidRPr="005F06EF">
        <w:rPr>
          <w:rFonts w:ascii="Arial" w:hAnsi="Arial" w:cs="Arial"/>
          <w:sz w:val="24"/>
          <w:szCs w:val="24"/>
        </w:rPr>
        <w:t xml:space="preserve"> </w:t>
      </w:r>
      <w:r w:rsidR="003F094D" w:rsidRPr="005F06EF">
        <w:rPr>
          <w:rFonts w:ascii="Arial" w:hAnsi="Arial" w:cs="Arial"/>
          <w:sz w:val="24"/>
          <w:szCs w:val="24"/>
        </w:rPr>
        <w:t xml:space="preserve">La presente </w:t>
      </w:r>
      <w:r w:rsidR="008E0ABF" w:rsidRPr="005F06EF">
        <w:rPr>
          <w:rFonts w:ascii="Arial" w:hAnsi="Arial" w:cs="Arial"/>
          <w:sz w:val="24"/>
          <w:szCs w:val="24"/>
        </w:rPr>
        <w:t xml:space="preserve">Ordenanza Metropolitana entrará en vigencia a partir de su publicación </w:t>
      </w:r>
      <w:r w:rsidR="003F094D" w:rsidRPr="005F06EF">
        <w:rPr>
          <w:rFonts w:ascii="Arial" w:hAnsi="Arial" w:cs="Arial"/>
          <w:sz w:val="24"/>
          <w:szCs w:val="24"/>
        </w:rPr>
        <w:t>sanción, sin perjuicio de su publicación en el Registro Oficial.</w:t>
      </w:r>
    </w:p>
    <w:p w14:paraId="4748616C" w14:textId="77777777" w:rsidR="008E0ABF" w:rsidRPr="00713D97" w:rsidRDefault="008E0ABF" w:rsidP="008E0ABF">
      <w:pPr>
        <w:pStyle w:val="NormalWeb"/>
        <w:jc w:val="both"/>
        <w:rPr>
          <w:rFonts w:ascii="Arial" w:hAnsi="Arial" w:cs="Arial"/>
          <w:b/>
          <w:bCs/>
        </w:rPr>
      </w:pPr>
    </w:p>
    <w:p w14:paraId="01AD9BEF" w14:textId="77777777" w:rsidR="008E0ABF" w:rsidRDefault="008E0ABF" w:rsidP="004678A2">
      <w:pPr>
        <w:spacing w:line="240" w:lineRule="auto"/>
        <w:jc w:val="both"/>
        <w:rPr>
          <w:rFonts w:ascii="Arial" w:hAnsi="Arial" w:cs="Arial"/>
          <w:i/>
          <w:iCs/>
          <w:sz w:val="24"/>
          <w:szCs w:val="24"/>
        </w:rPr>
      </w:pPr>
    </w:p>
    <w:sectPr w:rsidR="008E0ABF">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5DD7C" w16cid:durableId="27D01D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136A" w14:textId="77777777" w:rsidR="00A058C5" w:rsidRDefault="00A058C5" w:rsidP="00257DE9">
      <w:pPr>
        <w:spacing w:after="0" w:line="240" w:lineRule="auto"/>
      </w:pPr>
      <w:r>
        <w:separator/>
      </w:r>
    </w:p>
  </w:endnote>
  <w:endnote w:type="continuationSeparator" w:id="0">
    <w:p w14:paraId="550F6DA8" w14:textId="77777777" w:rsidR="00A058C5" w:rsidRDefault="00A058C5" w:rsidP="0025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D41C" w14:textId="77777777" w:rsidR="00A058C5" w:rsidRDefault="00A058C5" w:rsidP="00257DE9">
      <w:pPr>
        <w:spacing w:after="0" w:line="240" w:lineRule="auto"/>
      </w:pPr>
      <w:r>
        <w:separator/>
      </w:r>
    </w:p>
  </w:footnote>
  <w:footnote w:type="continuationSeparator" w:id="0">
    <w:p w14:paraId="27460954" w14:textId="77777777" w:rsidR="00A058C5" w:rsidRDefault="00A058C5" w:rsidP="00257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22"/>
    <w:multiLevelType w:val="hybridMultilevel"/>
    <w:tmpl w:val="6D7A4804"/>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4068E2"/>
    <w:multiLevelType w:val="hybridMultilevel"/>
    <w:tmpl w:val="1876B98C"/>
    <w:lvl w:ilvl="0" w:tplc="0409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9CA2EBA"/>
    <w:multiLevelType w:val="hybridMultilevel"/>
    <w:tmpl w:val="DF9E37BE"/>
    <w:lvl w:ilvl="0" w:tplc="CEE4A326">
      <w:start w:val="1"/>
      <w:numFmt w:val="decimal"/>
      <w:lvlText w:val="%1)"/>
      <w:lvlJc w:val="left"/>
      <w:pPr>
        <w:ind w:left="2061" w:hanging="360"/>
      </w:pPr>
      <w:rPr>
        <w:rFonts w:hint="default"/>
        <w:b w:val="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5"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1FB568F"/>
    <w:multiLevelType w:val="hybridMultilevel"/>
    <w:tmpl w:val="63BE06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2BB2811"/>
    <w:multiLevelType w:val="hybridMultilevel"/>
    <w:tmpl w:val="991A254C"/>
    <w:lvl w:ilvl="0" w:tplc="3D88FF1C">
      <w:start w:val="1"/>
      <w:numFmt w:val="lowerLetter"/>
      <w:lvlText w:val="%1)"/>
      <w:lvlJc w:val="left"/>
      <w:pPr>
        <w:ind w:left="720" w:hanging="360"/>
      </w:pPr>
      <w:rPr>
        <w:rFonts w:asciiTheme="minorHAnsi" w:eastAsiaTheme="minorHAnsi" w:hAnsiTheme="minorHAnsi" w:cstheme="minorBidi" w:hint="default"/>
        <w:b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2F67175"/>
    <w:multiLevelType w:val="hybridMultilevel"/>
    <w:tmpl w:val="DA94E2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3" w15:restartNumberingAfterBreak="0">
    <w:nsid w:val="37420C04"/>
    <w:multiLevelType w:val="hybridMultilevel"/>
    <w:tmpl w:val="54E0AA6A"/>
    <w:lvl w:ilvl="0" w:tplc="04090011">
      <w:start w:val="1"/>
      <w:numFmt w:val="decimal"/>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7"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8"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A652B3E"/>
    <w:multiLevelType w:val="hybridMultilevel"/>
    <w:tmpl w:val="2B3C17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ED4461B"/>
    <w:multiLevelType w:val="hybridMultilevel"/>
    <w:tmpl w:val="864A5FB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5715DBB"/>
    <w:multiLevelType w:val="hybridMultilevel"/>
    <w:tmpl w:val="089817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79628A"/>
    <w:multiLevelType w:val="hybridMultilevel"/>
    <w:tmpl w:val="FC889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0137F"/>
    <w:multiLevelType w:val="hybridMultilevel"/>
    <w:tmpl w:val="30F48EBC"/>
    <w:lvl w:ilvl="0" w:tplc="3D88FF1C">
      <w:start w:val="1"/>
      <w:numFmt w:val="lowerLetter"/>
      <w:lvlText w:val="%1)"/>
      <w:lvlJc w:val="left"/>
      <w:pPr>
        <w:ind w:left="780" w:hanging="360"/>
      </w:pPr>
      <w:rPr>
        <w:rFonts w:asciiTheme="minorHAnsi" w:eastAsiaTheme="minorHAnsi" w:hAnsiTheme="minorHAnsi" w:cstheme="minorBidi" w:hint="default"/>
        <w:b w:val="0"/>
        <w:color w:val="auto"/>
        <w:sz w:val="22"/>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4" w15:restartNumberingAfterBreak="0">
    <w:nsid w:val="7C5B0EE8"/>
    <w:multiLevelType w:val="hybridMultilevel"/>
    <w:tmpl w:val="A2E80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12"/>
  </w:num>
  <w:num w:numId="5">
    <w:abstractNumId w:val="14"/>
  </w:num>
  <w:num w:numId="6">
    <w:abstractNumId w:val="16"/>
  </w:num>
  <w:num w:numId="7">
    <w:abstractNumId w:val="17"/>
  </w:num>
  <w:num w:numId="8">
    <w:abstractNumId w:val="4"/>
  </w:num>
  <w:num w:numId="9">
    <w:abstractNumId w:val="1"/>
  </w:num>
  <w:num w:numId="10">
    <w:abstractNumId w:val="7"/>
  </w:num>
  <w:num w:numId="11">
    <w:abstractNumId w:val="8"/>
  </w:num>
  <w:num w:numId="12">
    <w:abstractNumId w:val="15"/>
  </w:num>
  <w:num w:numId="13">
    <w:abstractNumId w:val="21"/>
  </w:num>
  <w:num w:numId="14">
    <w:abstractNumId w:val="11"/>
  </w:num>
  <w:num w:numId="15">
    <w:abstractNumId w:val="9"/>
  </w:num>
  <w:num w:numId="16">
    <w:abstractNumId w:val="2"/>
  </w:num>
  <w:num w:numId="17">
    <w:abstractNumId w:val="10"/>
  </w:num>
  <w:num w:numId="18">
    <w:abstractNumId w:val="23"/>
  </w:num>
  <w:num w:numId="19">
    <w:abstractNumId w:val="19"/>
  </w:num>
  <w:num w:numId="20">
    <w:abstractNumId w:val="0"/>
  </w:num>
  <w:num w:numId="21">
    <w:abstractNumId w:val="3"/>
  </w:num>
  <w:num w:numId="22">
    <w:abstractNumId w:val="24"/>
  </w:num>
  <w:num w:numId="23">
    <w:abstractNumId w:val="2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B"/>
    <w:rsid w:val="000238AC"/>
    <w:rsid w:val="000523C2"/>
    <w:rsid w:val="000B37C7"/>
    <w:rsid w:val="000D05C6"/>
    <w:rsid w:val="000E63D8"/>
    <w:rsid w:val="00110A83"/>
    <w:rsid w:val="001350DE"/>
    <w:rsid w:val="00156D19"/>
    <w:rsid w:val="00166469"/>
    <w:rsid w:val="00185D7E"/>
    <w:rsid w:val="00195E94"/>
    <w:rsid w:val="001A712B"/>
    <w:rsid w:val="001C234F"/>
    <w:rsid w:val="001C3FB5"/>
    <w:rsid w:val="001C48E5"/>
    <w:rsid w:val="001C75B6"/>
    <w:rsid w:val="001E0784"/>
    <w:rsid w:val="001F7703"/>
    <w:rsid w:val="00207C9F"/>
    <w:rsid w:val="00236D25"/>
    <w:rsid w:val="0024107D"/>
    <w:rsid w:val="00247A6D"/>
    <w:rsid w:val="00257DE9"/>
    <w:rsid w:val="002617F7"/>
    <w:rsid w:val="00263F81"/>
    <w:rsid w:val="0027385A"/>
    <w:rsid w:val="002A4E32"/>
    <w:rsid w:val="002B2CF7"/>
    <w:rsid w:val="002B2D26"/>
    <w:rsid w:val="002D2AFE"/>
    <w:rsid w:val="002D3D79"/>
    <w:rsid w:val="002E1B2F"/>
    <w:rsid w:val="002F1F1B"/>
    <w:rsid w:val="002F74FA"/>
    <w:rsid w:val="00300CC8"/>
    <w:rsid w:val="00343D0B"/>
    <w:rsid w:val="0036352B"/>
    <w:rsid w:val="003672FD"/>
    <w:rsid w:val="00367C5B"/>
    <w:rsid w:val="00371C7F"/>
    <w:rsid w:val="00392859"/>
    <w:rsid w:val="003939B3"/>
    <w:rsid w:val="003A0007"/>
    <w:rsid w:val="003A7C02"/>
    <w:rsid w:val="003C4659"/>
    <w:rsid w:val="003C60F1"/>
    <w:rsid w:val="003E34C9"/>
    <w:rsid w:val="003E3C37"/>
    <w:rsid w:val="003E434A"/>
    <w:rsid w:val="003F094D"/>
    <w:rsid w:val="0040041A"/>
    <w:rsid w:val="00417D4D"/>
    <w:rsid w:val="00426AD4"/>
    <w:rsid w:val="004377D0"/>
    <w:rsid w:val="00446749"/>
    <w:rsid w:val="00456165"/>
    <w:rsid w:val="00462A41"/>
    <w:rsid w:val="004678A2"/>
    <w:rsid w:val="004778D5"/>
    <w:rsid w:val="004A71BF"/>
    <w:rsid w:val="004B47ED"/>
    <w:rsid w:val="004F4161"/>
    <w:rsid w:val="0050247A"/>
    <w:rsid w:val="00516E92"/>
    <w:rsid w:val="00517E7B"/>
    <w:rsid w:val="00537AAB"/>
    <w:rsid w:val="0056714C"/>
    <w:rsid w:val="005B5A17"/>
    <w:rsid w:val="005B5EE3"/>
    <w:rsid w:val="005E0692"/>
    <w:rsid w:val="005E3F3C"/>
    <w:rsid w:val="005E4AA8"/>
    <w:rsid w:val="005E7535"/>
    <w:rsid w:val="005F06EF"/>
    <w:rsid w:val="005F2B34"/>
    <w:rsid w:val="00613F64"/>
    <w:rsid w:val="006321B4"/>
    <w:rsid w:val="006474FC"/>
    <w:rsid w:val="00654FE5"/>
    <w:rsid w:val="006718FB"/>
    <w:rsid w:val="00675BE0"/>
    <w:rsid w:val="006813F5"/>
    <w:rsid w:val="006866E3"/>
    <w:rsid w:val="0068685D"/>
    <w:rsid w:val="006978C2"/>
    <w:rsid w:val="006A0F69"/>
    <w:rsid w:val="006A59B4"/>
    <w:rsid w:val="006A7E4B"/>
    <w:rsid w:val="006C694F"/>
    <w:rsid w:val="006D46DD"/>
    <w:rsid w:val="006F5C5C"/>
    <w:rsid w:val="00701A54"/>
    <w:rsid w:val="00702E67"/>
    <w:rsid w:val="00713D97"/>
    <w:rsid w:val="0072055E"/>
    <w:rsid w:val="00723A3A"/>
    <w:rsid w:val="0072464A"/>
    <w:rsid w:val="00724CF4"/>
    <w:rsid w:val="007275A4"/>
    <w:rsid w:val="0073468B"/>
    <w:rsid w:val="00743BDC"/>
    <w:rsid w:val="0077632A"/>
    <w:rsid w:val="007771E2"/>
    <w:rsid w:val="00780430"/>
    <w:rsid w:val="007808FE"/>
    <w:rsid w:val="007844EA"/>
    <w:rsid w:val="00792E6D"/>
    <w:rsid w:val="007A160B"/>
    <w:rsid w:val="007A73B9"/>
    <w:rsid w:val="007C12AC"/>
    <w:rsid w:val="007E7D2C"/>
    <w:rsid w:val="007F311B"/>
    <w:rsid w:val="0080764D"/>
    <w:rsid w:val="00821B5F"/>
    <w:rsid w:val="008235CF"/>
    <w:rsid w:val="00826F6A"/>
    <w:rsid w:val="0083151A"/>
    <w:rsid w:val="0084014B"/>
    <w:rsid w:val="00844743"/>
    <w:rsid w:val="00846399"/>
    <w:rsid w:val="008467F1"/>
    <w:rsid w:val="008522BC"/>
    <w:rsid w:val="0085341E"/>
    <w:rsid w:val="0089306B"/>
    <w:rsid w:val="008A5DB9"/>
    <w:rsid w:val="008B1D27"/>
    <w:rsid w:val="008D030F"/>
    <w:rsid w:val="008E0ABF"/>
    <w:rsid w:val="008F0099"/>
    <w:rsid w:val="00900202"/>
    <w:rsid w:val="00901E17"/>
    <w:rsid w:val="009048BE"/>
    <w:rsid w:val="00913972"/>
    <w:rsid w:val="009529A7"/>
    <w:rsid w:val="009948B6"/>
    <w:rsid w:val="009A0FA0"/>
    <w:rsid w:val="009B7365"/>
    <w:rsid w:val="00A058C5"/>
    <w:rsid w:val="00A355C4"/>
    <w:rsid w:val="00A370D4"/>
    <w:rsid w:val="00A45E84"/>
    <w:rsid w:val="00A46C54"/>
    <w:rsid w:val="00A52596"/>
    <w:rsid w:val="00A80915"/>
    <w:rsid w:val="00A84F19"/>
    <w:rsid w:val="00AC67DA"/>
    <w:rsid w:val="00AE5AE2"/>
    <w:rsid w:val="00AE63B7"/>
    <w:rsid w:val="00AE6B6F"/>
    <w:rsid w:val="00AF3728"/>
    <w:rsid w:val="00B003DB"/>
    <w:rsid w:val="00B14172"/>
    <w:rsid w:val="00B156D4"/>
    <w:rsid w:val="00B17FE0"/>
    <w:rsid w:val="00B22AA5"/>
    <w:rsid w:val="00B40A23"/>
    <w:rsid w:val="00B47A2E"/>
    <w:rsid w:val="00B52963"/>
    <w:rsid w:val="00B73212"/>
    <w:rsid w:val="00B778C1"/>
    <w:rsid w:val="00B87CD6"/>
    <w:rsid w:val="00B94134"/>
    <w:rsid w:val="00BA44F5"/>
    <w:rsid w:val="00BC25F5"/>
    <w:rsid w:val="00BF1680"/>
    <w:rsid w:val="00BF3C3A"/>
    <w:rsid w:val="00C01A62"/>
    <w:rsid w:val="00C17552"/>
    <w:rsid w:val="00C20E93"/>
    <w:rsid w:val="00C2555E"/>
    <w:rsid w:val="00C440BC"/>
    <w:rsid w:val="00C522BC"/>
    <w:rsid w:val="00C72DB8"/>
    <w:rsid w:val="00C91964"/>
    <w:rsid w:val="00C966E0"/>
    <w:rsid w:val="00CA06D4"/>
    <w:rsid w:val="00CB589D"/>
    <w:rsid w:val="00CB760C"/>
    <w:rsid w:val="00CC4DAA"/>
    <w:rsid w:val="00CF735A"/>
    <w:rsid w:val="00D0262B"/>
    <w:rsid w:val="00D02873"/>
    <w:rsid w:val="00D12E71"/>
    <w:rsid w:val="00D219B4"/>
    <w:rsid w:val="00D2667C"/>
    <w:rsid w:val="00D465D5"/>
    <w:rsid w:val="00D541E0"/>
    <w:rsid w:val="00D6657E"/>
    <w:rsid w:val="00D7508F"/>
    <w:rsid w:val="00D82733"/>
    <w:rsid w:val="00DA2BD9"/>
    <w:rsid w:val="00DA719D"/>
    <w:rsid w:val="00DC5F61"/>
    <w:rsid w:val="00DC765B"/>
    <w:rsid w:val="00E028DD"/>
    <w:rsid w:val="00E14E6C"/>
    <w:rsid w:val="00E15329"/>
    <w:rsid w:val="00E30329"/>
    <w:rsid w:val="00E31C09"/>
    <w:rsid w:val="00E43555"/>
    <w:rsid w:val="00E50557"/>
    <w:rsid w:val="00E5740A"/>
    <w:rsid w:val="00E65D8A"/>
    <w:rsid w:val="00E81564"/>
    <w:rsid w:val="00E85890"/>
    <w:rsid w:val="00E933A6"/>
    <w:rsid w:val="00E94693"/>
    <w:rsid w:val="00E975D5"/>
    <w:rsid w:val="00EA7F4E"/>
    <w:rsid w:val="00EC70E9"/>
    <w:rsid w:val="00EE4F82"/>
    <w:rsid w:val="00EE64E5"/>
    <w:rsid w:val="00F06695"/>
    <w:rsid w:val="00F2350A"/>
    <w:rsid w:val="00F2534F"/>
    <w:rsid w:val="00F26194"/>
    <w:rsid w:val="00F40BC1"/>
    <w:rsid w:val="00F44F16"/>
    <w:rsid w:val="00F534C4"/>
    <w:rsid w:val="00F70FAA"/>
    <w:rsid w:val="00F71D06"/>
    <w:rsid w:val="00F85DD5"/>
    <w:rsid w:val="00F92EEF"/>
    <w:rsid w:val="00FA01D7"/>
    <w:rsid w:val="00FA3D31"/>
    <w:rsid w:val="00FB6829"/>
    <w:rsid w:val="00FB72FF"/>
    <w:rsid w:val="00FC7612"/>
    <w:rsid w:val="00FF36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62B"/>
  <w15:docId w15:val="{A6AA8402-C1B1-47C8-BD32-591BFD7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B"/>
  </w:style>
  <w:style w:type="paragraph" w:styleId="Ttulo1">
    <w:name w:val="heading 1"/>
    <w:basedOn w:val="Normal"/>
    <w:link w:val="Ttulo1Car"/>
    <w:uiPriority w:val="1"/>
    <w:qFormat/>
    <w:rsid w:val="00D0262B"/>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0262B"/>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D0262B"/>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262B"/>
    <w:pPr>
      <w:ind w:left="720"/>
      <w:contextualSpacing/>
    </w:pPr>
  </w:style>
  <w:style w:type="paragraph" w:styleId="Sinespaciado">
    <w:name w:val="No Spacing"/>
    <w:uiPriority w:val="1"/>
    <w:qFormat/>
    <w:rsid w:val="00D0262B"/>
    <w:pPr>
      <w:spacing w:after="0" w:line="240" w:lineRule="auto"/>
    </w:pPr>
    <w:rPr>
      <w:lang w:val="es-ES"/>
    </w:rPr>
  </w:style>
  <w:style w:type="paragraph" w:styleId="Textodeglobo">
    <w:name w:val="Balloon Text"/>
    <w:basedOn w:val="Normal"/>
    <w:link w:val="TextodegloboCar"/>
    <w:uiPriority w:val="99"/>
    <w:semiHidden/>
    <w:unhideWhenUsed/>
    <w:rsid w:val="00D026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2B"/>
    <w:rPr>
      <w:rFonts w:ascii="Segoe UI" w:hAnsi="Segoe UI" w:cs="Segoe UI"/>
      <w:sz w:val="18"/>
      <w:szCs w:val="18"/>
    </w:rPr>
  </w:style>
  <w:style w:type="character" w:styleId="Refdecomentario">
    <w:name w:val="annotation reference"/>
    <w:basedOn w:val="Fuentedeprrafopredeter"/>
    <w:uiPriority w:val="99"/>
    <w:semiHidden/>
    <w:unhideWhenUsed/>
    <w:rsid w:val="00D0262B"/>
    <w:rPr>
      <w:sz w:val="16"/>
      <w:szCs w:val="16"/>
    </w:rPr>
  </w:style>
  <w:style w:type="paragraph" w:styleId="Textocomentario">
    <w:name w:val="annotation text"/>
    <w:basedOn w:val="Normal"/>
    <w:link w:val="TextocomentarioCar"/>
    <w:uiPriority w:val="99"/>
    <w:semiHidden/>
    <w:unhideWhenUsed/>
    <w:rsid w:val="00D02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62B"/>
    <w:rPr>
      <w:sz w:val="20"/>
      <w:szCs w:val="20"/>
    </w:rPr>
  </w:style>
  <w:style w:type="paragraph" w:styleId="Asuntodelcomentario">
    <w:name w:val="annotation subject"/>
    <w:basedOn w:val="Textocomentario"/>
    <w:next w:val="Textocomentario"/>
    <w:link w:val="AsuntodelcomentarioCar"/>
    <w:uiPriority w:val="99"/>
    <w:semiHidden/>
    <w:unhideWhenUsed/>
    <w:rsid w:val="00D0262B"/>
    <w:rPr>
      <w:b/>
      <w:bCs/>
    </w:rPr>
  </w:style>
  <w:style w:type="character" w:customStyle="1" w:styleId="AsuntodelcomentarioCar">
    <w:name w:val="Asunto del comentario Car"/>
    <w:basedOn w:val="TextocomentarioCar"/>
    <w:link w:val="Asuntodelcomentario"/>
    <w:uiPriority w:val="99"/>
    <w:semiHidden/>
    <w:rsid w:val="00D0262B"/>
    <w:rPr>
      <w:b/>
      <w:bCs/>
      <w:sz w:val="20"/>
      <w:szCs w:val="20"/>
    </w:rPr>
  </w:style>
  <w:style w:type="character" w:customStyle="1" w:styleId="fontstyle01">
    <w:name w:val="fontstyle01"/>
    <w:basedOn w:val="Fuentedeprrafopredeter"/>
    <w:rsid w:val="00D0262B"/>
    <w:rPr>
      <w:rFonts w:ascii="Calibri-Bold" w:hAnsi="Calibri-Bold" w:hint="default"/>
      <w:b/>
      <w:bCs/>
      <w:i w:val="0"/>
      <w:iCs w:val="0"/>
      <w:color w:val="000000"/>
      <w:sz w:val="22"/>
      <w:szCs w:val="22"/>
    </w:rPr>
  </w:style>
  <w:style w:type="character" w:customStyle="1" w:styleId="fontstyle21">
    <w:name w:val="fontstyle21"/>
    <w:basedOn w:val="Fuentedeprrafopredeter"/>
    <w:rsid w:val="00D0262B"/>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0262B"/>
    <w:rPr>
      <w:rFonts w:ascii="Calibri-Italic" w:hAnsi="Calibri-Italic" w:hint="default"/>
      <w:b w:val="0"/>
      <w:bCs w:val="0"/>
      <w:i/>
      <w:iCs/>
      <w:color w:val="000000"/>
      <w:sz w:val="22"/>
      <w:szCs w:val="22"/>
    </w:rPr>
  </w:style>
  <w:style w:type="paragraph" w:customStyle="1" w:styleId="Default">
    <w:name w:val="Default"/>
    <w:rsid w:val="00D0262B"/>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D0262B"/>
    <w:pPr>
      <w:spacing w:after="0" w:line="240" w:lineRule="auto"/>
    </w:pPr>
  </w:style>
  <w:style w:type="paragraph" w:styleId="Textonotapie">
    <w:name w:val="footnote text"/>
    <w:basedOn w:val="Normal"/>
    <w:link w:val="TextonotapieCar"/>
    <w:uiPriority w:val="99"/>
    <w:semiHidden/>
    <w:unhideWhenUsed/>
    <w:rsid w:val="00257DE9"/>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257DE9"/>
    <w:rPr>
      <w:sz w:val="20"/>
      <w:szCs w:val="20"/>
      <w:lang w:val="en-US"/>
    </w:rPr>
  </w:style>
  <w:style w:type="character" w:styleId="Refdenotaalpie">
    <w:name w:val="footnote reference"/>
    <w:basedOn w:val="Fuentedeprrafopredeter"/>
    <w:uiPriority w:val="99"/>
    <w:semiHidden/>
    <w:unhideWhenUsed/>
    <w:rsid w:val="00257DE9"/>
    <w:rPr>
      <w:vertAlign w:val="superscript"/>
    </w:rPr>
  </w:style>
  <w:style w:type="paragraph" w:styleId="Encabezado">
    <w:name w:val="header"/>
    <w:basedOn w:val="Normal"/>
    <w:link w:val="EncabezadoCar"/>
    <w:uiPriority w:val="99"/>
    <w:unhideWhenUsed/>
    <w:rsid w:val="00D75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08F"/>
  </w:style>
  <w:style w:type="paragraph" w:styleId="Piedepgina">
    <w:name w:val="footer"/>
    <w:basedOn w:val="Normal"/>
    <w:link w:val="PiedepginaCar"/>
    <w:uiPriority w:val="99"/>
    <w:unhideWhenUsed/>
    <w:rsid w:val="00D75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C07B-A75E-4D49-BA24-6A42C507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5539</Words>
  <Characters>31574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Leo</cp:lastModifiedBy>
  <cp:revision>2</cp:revision>
  <dcterms:created xsi:type="dcterms:W3CDTF">2023-04-24T20:50:00Z</dcterms:created>
  <dcterms:modified xsi:type="dcterms:W3CDTF">2023-04-24T20:50:00Z</dcterms:modified>
</cp:coreProperties>
</file>