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Señora Magíster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Analía Cecilia Ledesma García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Concejala Metropolitana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DESPACHO CONCEJAL LEDESMA GARCIA ANALIA CECILIA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Señor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proofErr w:type="spellStart"/>
      <w:r>
        <w:rPr>
          <w:rFonts w:ascii="Times-Roman" w:hAnsi="Times-Roman" w:cs="Times-Roman"/>
          <w:sz w:val="21"/>
          <w:szCs w:val="21"/>
        </w:rPr>
        <w:t>Dario</w:t>
      </w:r>
      <w:proofErr w:type="spellEnd"/>
      <w:r>
        <w:rPr>
          <w:rFonts w:ascii="Times-Roman" w:hAnsi="Times-Roman" w:cs="Times-Roman"/>
          <w:sz w:val="21"/>
          <w:szCs w:val="21"/>
        </w:rPr>
        <w:t xml:space="preserve"> Javier </w:t>
      </w:r>
      <w:proofErr w:type="spellStart"/>
      <w:r>
        <w:rPr>
          <w:rFonts w:ascii="Times-Roman" w:hAnsi="Times-Roman" w:cs="Times-Roman"/>
          <w:sz w:val="21"/>
          <w:szCs w:val="21"/>
        </w:rPr>
        <w:t>Cahueñas</w:t>
      </w:r>
      <w:proofErr w:type="spellEnd"/>
      <w:r>
        <w:rPr>
          <w:rFonts w:ascii="Times-Roman" w:hAnsi="Times-Roman" w:cs="Times-Roman"/>
          <w:sz w:val="21"/>
          <w:szCs w:val="21"/>
        </w:rPr>
        <w:t xml:space="preserve"> Apunte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Concejal Metropolitano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DESPACHO CONCEJAL CAHUEÑAS APUNTE DARIO JAVIER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Señor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Emilio Fernando Uzcategui Jimenez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Concejal Metropolitano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>DESPACHO CONCEJAL UZCATEGUI JIMENEZ EMILIO FERNANDO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En su Despacho</w:t>
      </w: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625A72" w:rsidRDefault="00625A72" w:rsidP="00625A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D54EC1" w:rsidRDefault="00625A72" w:rsidP="00D54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De mis consideraciones:</w:t>
      </w:r>
    </w:p>
    <w:p w:rsidR="00D54EC1" w:rsidRDefault="00625A72" w:rsidP="00D54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Por medio del presente, sírvase encontrar </w:t>
      </w:r>
      <w:r w:rsidR="00B77CB1" w:rsidRP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>Oficio Nro. GADDMQ-PM-2024-2062-O</w:t>
      </w:r>
      <w:r w:rsid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del 02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 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mayo 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 2024, suscrito por</w:t>
      </w:r>
      <w:r w:rsid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la </w:t>
      </w:r>
      <w:proofErr w:type="spellStart"/>
      <w:r w:rsidR="00B77CB1" w:rsidRP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>Mgs</w:t>
      </w:r>
      <w:proofErr w:type="spellEnd"/>
      <w:r w:rsidR="00B77CB1" w:rsidRP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>. Paola Anabel Crespo Enríquez</w:t>
      </w:r>
      <w:r w:rsid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>, Subprocuradora d</w:t>
      </w:r>
      <w:r w:rsidR="00B77CB1" w:rsidRP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>e Asesoría General</w:t>
      </w:r>
      <w:r w:rsid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 la </w:t>
      </w:r>
      <w:r w:rsidR="00B77CB1" w:rsidRPr="00B77CB1">
        <w:rPr>
          <w:rFonts w:ascii="Arial" w:hAnsi="Arial" w:cs="Arial"/>
          <w:color w:val="222222"/>
          <w:sz w:val="21"/>
          <w:szCs w:val="21"/>
          <w:shd w:val="clear" w:color="auto" w:fill="FFFFFF"/>
        </w:rPr>
        <w:t>Procuraduría Metropolitana</w:t>
      </w:r>
      <w:r w:rsidR="00021FE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respecto al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Proyecto de ORDENANZA METROPOLITANA REFORMATORIA AL LIBRO II.2, TÍTULO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IV DE LAS BECAS, CAPÍTULO I Y II DEL CÓDIGO MUNICIPAL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relacionada con la </w:t>
      </w:r>
      <w:r w:rsidR="00D54EC1" w:rsidRP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>Resolución No. SGC-ORD-016-CEC-007-2024</w:t>
      </w:r>
      <w:r w:rsidR="00D54EC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de la Comisión de Educación y Cultura.</w:t>
      </w:r>
      <w:bookmarkStart w:id="0" w:name="_GoBack"/>
      <w:bookmarkEnd w:id="0"/>
    </w:p>
    <w:p w:rsidR="009D5124" w:rsidRDefault="00625A72" w:rsidP="00D54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Particular que comunico para los fines legales pertinentes.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CON COPIA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ESTAFANIA GRUNAUER</w:t>
      </w:r>
    </w:p>
    <w:p w:rsidR="00021FE8" w:rsidRDefault="00021FE8" w:rsidP="00625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21FE8" w:rsidRDefault="00021FE8" w:rsidP="00021FE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Ing. Carlos Andrés Yépez Díaz</w:t>
      </w:r>
    </w:p>
    <w:p w:rsidR="00021FE8" w:rsidRDefault="00021FE8" w:rsidP="00021FE8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DIRECTOR METROPOLITANO</w:t>
      </w:r>
    </w:p>
    <w:p w:rsidR="00021FE8" w:rsidRDefault="00021FE8" w:rsidP="00021FE8">
      <w:pPr>
        <w:autoSpaceDE w:val="0"/>
        <w:autoSpaceDN w:val="0"/>
        <w:adjustRightInd w:val="0"/>
        <w:spacing w:after="0" w:line="240" w:lineRule="auto"/>
      </w:pPr>
      <w:r>
        <w:rPr>
          <w:rFonts w:ascii="Times-Bold" w:hAnsi="Times-Bold" w:cs="Times-Bold"/>
          <w:b/>
          <w:bCs/>
        </w:rPr>
        <w:t>DIRECCIÓN METROPOLITANA DE GESTIÓN DE BIENES INMUEBLES</w:t>
      </w:r>
    </w:p>
    <w:sectPr w:rsidR="00021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72"/>
    <w:rsid w:val="00021FE8"/>
    <w:rsid w:val="00096019"/>
    <w:rsid w:val="00625A72"/>
    <w:rsid w:val="007A120D"/>
    <w:rsid w:val="009D5124"/>
    <w:rsid w:val="00B77CB1"/>
    <w:rsid w:val="00D5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EE1A"/>
  <w15:chartTrackingRefBased/>
  <w15:docId w15:val="{02EE2130-26C3-45A1-B9DD-48D6601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Karina Villavicencio Rivadeneira</dc:creator>
  <cp:keywords/>
  <dc:description/>
  <cp:lastModifiedBy>Norma Karina Villavicencio Rivadeneira</cp:lastModifiedBy>
  <cp:revision>4</cp:revision>
  <dcterms:created xsi:type="dcterms:W3CDTF">2024-04-15T21:11:00Z</dcterms:created>
  <dcterms:modified xsi:type="dcterms:W3CDTF">2024-05-06T13:52:00Z</dcterms:modified>
</cp:coreProperties>
</file>