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23" w:rsidRPr="001D18CB" w:rsidRDefault="00FB3F23" w:rsidP="00DC40C3">
      <w:pPr>
        <w:pStyle w:val="Textoindependiente"/>
        <w:spacing w:before="122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spacing w:line="276" w:lineRule="auto"/>
        <w:ind w:left="2103" w:right="2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GOBIERNO</w:t>
      </w:r>
      <w:r w:rsidRPr="001D18C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AUTÓNOMO</w:t>
      </w:r>
      <w:r w:rsidRPr="001D18C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DESCENTRALIZADO</w:t>
      </w:r>
      <w:r w:rsidRPr="001D18C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DEL DISTRITO METROPOLITANO DE QUITO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49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 EDUCACIÓN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CULTURA</w:t>
      </w:r>
    </w:p>
    <w:p w:rsidR="00FB3F23" w:rsidRPr="001D18CB" w:rsidRDefault="00D46D86" w:rsidP="00DC40C3">
      <w:pPr>
        <w:spacing w:before="185"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-EJE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SOCIAL-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234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line="276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B8">
        <w:rPr>
          <w:rFonts w:ascii="Times New Roman" w:hAnsi="Times New Roman" w:cs="Times New Roman"/>
          <w:b/>
          <w:sz w:val="24"/>
          <w:szCs w:val="24"/>
        </w:rPr>
        <w:t>INFORME</w:t>
      </w:r>
      <w:r w:rsidRPr="006C22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DE</w:t>
      </w:r>
      <w:r w:rsidRPr="006C22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COMISIÓN</w:t>
      </w:r>
      <w:r w:rsidRPr="006C22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Nro.</w:t>
      </w:r>
      <w:r w:rsidRPr="006C22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IC-ACU-CEC-2024-</w:t>
      </w:r>
      <w:r w:rsidR="00721C8C" w:rsidRPr="006C22B8">
        <w:rPr>
          <w:rFonts w:ascii="Times New Roman" w:hAnsi="Times New Roman" w:cs="Times New Roman"/>
          <w:b/>
          <w:spacing w:val="-5"/>
          <w:sz w:val="24"/>
          <w:szCs w:val="24"/>
        </w:rPr>
        <w:t>00</w:t>
      </w:r>
      <w:r w:rsidR="006C22B8" w:rsidRPr="006C22B8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</w:p>
    <w:p w:rsidR="00FB3F23" w:rsidRPr="001D18CB" w:rsidRDefault="002E29A1" w:rsidP="00DC40C3">
      <w:pPr>
        <w:pStyle w:val="Textoindependiente"/>
        <w:tabs>
          <w:tab w:val="left" w:pos="7400"/>
        </w:tabs>
        <w:spacing w:line="276" w:lineRule="auto"/>
        <w:rPr>
          <w:rFonts w:ascii="Times New Roman" w:hAnsi="Times New Roman" w:cs="Times New Roman"/>
          <w:b/>
          <w:i w:val="0"/>
        </w:rPr>
      </w:pPr>
      <w:r w:rsidRPr="001D18CB">
        <w:rPr>
          <w:rFonts w:ascii="Times New Roman" w:hAnsi="Times New Roman" w:cs="Times New Roman"/>
          <w:b/>
          <w:i w:val="0"/>
        </w:rPr>
        <w:tab/>
      </w:r>
    </w:p>
    <w:p w:rsidR="00FB3F23" w:rsidRPr="001D18CB" w:rsidRDefault="00FB3F23" w:rsidP="00DC40C3">
      <w:pPr>
        <w:pStyle w:val="Textoindependiente"/>
        <w:spacing w:before="48" w:line="276" w:lineRule="auto"/>
        <w:rPr>
          <w:rFonts w:ascii="Times New Roman" w:hAnsi="Times New Roman" w:cs="Times New Roman"/>
          <w:b/>
          <w:i w:val="0"/>
        </w:rPr>
      </w:pPr>
    </w:p>
    <w:p w:rsidR="00FB3F23" w:rsidRDefault="002E29A1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C22B8">
        <w:rPr>
          <w:rFonts w:ascii="Times New Roman" w:hAnsi="Times New Roman" w:cs="Times New Roman"/>
          <w:b/>
          <w:bCs/>
          <w:i w:val="0"/>
          <w:iCs w:val="0"/>
        </w:rPr>
        <w:t>INFORME DE COMISIÓN 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QUITO.</w:t>
      </w:r>
    </w:p>
    <w:p w:rsidR="00DC40C3" w:rsidRDefault="00DC40C3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DC40C3" w:rsidRPr="001D18CB" w:rsidRDefault="00DC40C3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52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5255DE">
      <w:pPr>
        <w:spacing w:line="276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INTEGRANTES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LA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COMISIÓN:</w:t>
      </w:r>
    </w:p>
    <w:p w:rsidR="00DC40C3" w:rsidRDefault="00DC40C3" w:rsidP="00DC40C3">
      <w:pPr>
        <w:spacing w:line="276" w:lineRule="auto"/>
        <w:ind w:right="1312"/>
        <w:rPr>
          <w:rFonts w:ascii="Times New Roman" w:hAnsi="Times New Roman" w:cs="Times New Roman"/>
          <w:b/>
          <w:iCs/>
          <w:sz w:val="24"/>
          <w:szCs w:val="24"/>
        </w:rPr>
      </w:pPr>
    </w:p>
    <w:p w:rsidR="00DC40C3" w:rsidRPr="005255DE" w:rsidRDefault="00D46D86" w:rsidP="00DC40C3">
      <w:pPr>
        <w:spacing w:line="276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5255DE">
        <w:rPr>
          <w:rFonts w:ascii="Times New Roman" w:hAnsi="Times New Roman" w:cs="Times New Roman"/>
          <w:sz w:val="24"/>
          <w:szCs w:val="24"/>
        </w:rPr>
        <w:t>Analía Cecilia Ledesma García - Presidenta de la Comisión</w:t>
      </w:r>
    </w:p>
    <w:p w:rsidR="00DC40C3" w:rsidRPr="005255DE" w:rsidRDefault="00D46D86" w:rsidP="00DC40C3">
      <w:pPr>
        <w:spacing w:line="276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55DE">
        <w:rPr>
          <w:rFonts w:ascii="Times New Roman" w:hAnsi="Times New Roman" w:cs="Times New Roman"/>
          <w:sz w:val="24"/>
          <w:szCs w:val="24"/>
        </w:rPr>
        <w:t>Dario</w:t>
      </w:r>
      <w:proofErr w:type="spellEnd"/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Javier</w:t>
      </w:r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5DE">
        <w:rPr>
          <w:rFonts w:ascii="Times New Roman" w:hAnsi="Times New Roman" w:cs="Times New Roman"/>
          <w:sz w:val="24"/>
          <w:szCs w:val="24"/>
        </w:rPr>
        <w:t>Cahueñas</w:t>
      </w:r>
      <w:proofErr w:type="spellEnd"/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Apunte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-</w:t>
      </w:r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Vicepresidente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la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Comisión</w:t>
      </w:r>
    </w:p>
    <w:p w:rsidR="00FB3F23" w:rsidRPr="001D18CB" w:rsidRDefault="00DC40C3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r w:rsidRPr="005255DE">
        <w:rPr>
          <w:rFonts w:ascii="Times New Roman" w:hAnsi="Times New Roman" w:cs="Times New Roman"/>
          <w:b w:val="0"/>
        </w:rPr>
        <w:t xml:space="preserve">Emilio Fernando </w:t>
      </w:r>
      <w:proofErr w:type="spellStart"/>
      <w:r w:rsidRPr="005255DE">
        <w:rPr>
          <w:rFonts w:ascii="Times New Roman" w:hAnsi="Times New Roman" w:cs="Times New Roman"/>
          <w:b w:val="0"/>
        </w:rPr>
        <w:t>Uzcátegui</w:t>
      </w:r>
      <w:proofErr w:type="spellEnd"/>
      <w:r w:rsidRPr="005255DE">
        <w:rPr>
          <w:rFonts w:ascii="Times New Roman" w:hAnsi="Times New Roman" w:cs="Times New Roman"/>
          <w:b w:val="0"/>
        </w:rPr>
        <w:t xml:space="preserve"> Jiménez </w:t>
      </w:r>
      <w:r w:rsidR="00D46D86" w:rsidRPr="005255DE">
        <w:rPr>
          <w:rFonts w:ascii="Times New Roman" w:hAnsi="Times New Roman" w:cs="Times New Roman"/>
          <w:b w:val="0"/>
        </w:rPr>
        <w:t>- Integrante de la Comisión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153" w:line="276" w:lineRule="auto"/>
        <w:rPr>
          <w:rFonts w:ascii="Times New Roman" w:hAnsi="Times New Roman" w:cs="Times New Roman"/>
          <w:b/>
          <w:i w:val="0"/>
        </w:rPr>
      </w:pPr>
    </w:p>
    <w:p w:rsidR="00FB3F23" w:rsidRPr="005255DE" w:rsidRDefault="00D46D86" w:rsidP="00DC40C3">
      <w:pPr>
        <w:spacing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255DE">
        <w:rPr>
          <w:rFonts w:ascii="Times New Roman" w:hAnsi="Times New Roman" w:cs="Times New Roman"/>
          <w:sz w:val="24"/>
          <w:szCs w:val="24"/>
        </w:rPr>
        <w:t>Quito,</w:t>
      </w:r>
      <w:r w:rsidRPr="005255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Distrito</w:t>
      </w:r>
      <w:r w:rsidRPr="005255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Metropolitano,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3B2A" w:rsidRPr="005255DE">
        <w:rPr>
          <w:rFonts w:ascii="Times New Roman" w:hAnsi="Times New Roman" w:cs="Times New Roman"/>
          <w:sz w:val="24"/>
          <w:szCs w:val="24"/>
        </w:rPr>
        <w:t>XX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5F20" w:rsidRPr="005255DE">
        <w:rPr>
          <w:rFonts w:ascii="Times New Roman" w:hAnsi="Times New Roman" w:cs="Times New Roman"/>
          <w:spacing w:val="-4"/>
          <w:sz w:val="24"/>
          <w:szCs w:val="24"/>
        </w:rPr>
        <w:t>mayo</w:t>
      </w:r>
      <w:r w:rsidRPr="005255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2024.</w:t>
      </w:r>
    </w:p>
    <w:p w:rsidR="00FB3F23" w:rsidRPr="001D18CB" w:rsidRDefault="00FB3F23" w:rsidP="00DC40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B3F23" w:rsidRPr="001D18CB" w:rsidSect="00DC40C3">
          <w:headerReference w:type="default" r:id="rId7"/>
          <w:type w:val="continuous"/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before="11" w:line="276" w:lineRule="auto"/>
        <w:ind w:left="709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OBJETO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1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INFORME:</w:t>
      </w:r>
    </w:p>
    <w:p w:rsidR="00FB3F23" w:rsidRPr="001D18CB" w:rsidRDefault="00FB3F23" w:rsidP="00DC40C3">
      <w:pPr>
        <w:pStyle w:val="Textoindependiente"/>
        <w:spacing w:before="84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El presente instrumento tiene por objeto poner en conocimiento del Alcalde Metropolitano y del Concejo Metropolitano de Quito, el Informe de la Comisión</w:t>
      </w:r>
      <w:r w:rsidRPr="001D18C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 Educación y Cultur</w:t>
      </w:r>
      <w:r w:rsidR="00173B2A" w:rsidRPr="001D18CB">
        <w:rPr>
          <w:rFonts w:ascii="Times New Roman" w:hAnsi="Times New Roman" w:cs="Times New Roman"/>
          <w:sz w:val="24"/>
          <w:szCs w:val="24"/>
        </w:rPr>
        <w:t xml:space="preserve">a, emitido en la Sesión </w:t>
      </w:r>
      <w:r w:rsidR="008E21C1">
        <w:rPr>
          <w:rFonts w:ascii="Times New Roman" w:hAnsi="Times New Roman" w:cs="Times New Roman"/>
          <w:sz w:val="24"/>
          <w:szCs w:val="24"/>
        </w:rPr>
        <w:t>Nro. XX - Extrao</w:t>
      </w:r>
      <w:r w:rsidRPr="001D18CB">
        <w:rPr>
          <w:rFonts w:ascii="Times New Roman" w:hAnsi="Times New Roman" w:cs="Times New Roman"/>
          <w:sz w:val="24"/>
          <w:szCs w:val="24"/>
        </w:rPr>
        <w:t>rdinaria, realizada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73B2A" w:rsidRPr="001D18CB">
        <w:rPr>
          <w:rFonts w:ascii="Times New Roman" w:hAnsi="Times New Roman" w:cs="Times New Roman"/>
          <w:sz w:val="24"/>
          <w:szCs w:val="24"/>
        </w:rPr>
        <w:t xml:space="preserve">el </w:t>
      </w:r>
      <w:r w:rsidR="001D18CB">
        <w:rPr>
          <w:rFonts w:ascii="Times New Roman" w:hAnsi="Times New Roman" w:cs="Times New Roman"/>
          <w:sz w:val="24"/>
          <w:szCs w:val="24"/>
        </w:rPr>
        <w:t xml:space="preserve">XXX </w:t>
      </w:r>
      <w:r w:rsidRPr="001D18CB">
        <w:rPr>
          <w:rFonts w:ascii="Times New Roman" w:hAnsi="Times New Roman" w:cs="Times New Roman"/>
          <w:sz w:val="24"/>
          <w:szCs w:val="24"/>
        </w:rPr>
        <w:t xml:space="preserve">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</w:t>
      </w:r>
      <w:r w:rsidR="00173B2A" w:rsidRPr="001D18CB">
        <w:rPr>
          <w:rFonts w:ascii="Times New Roman" w:hAnsi="Times New Roman" w:cs="Times New Roman"/>
          <w:sz w:val="24"/>
          <w:szCs w:val="24"/>
        </w:rPr>
        <w:t>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Quito.</w:t>
      </w:r>
    </w:p>
    <w:p w:rsidR="00173B2A" w:rsidRPr="001D18CB" w:rsidRDefault="00173B2A" w:rsidP="00DC40C3">
      <w:pPr>
        <w:spacing w:line="276" w:lineRule="auto"/>
        <w:ind w:left="618" w:right="8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757"/>
        </w:tabs>
        <w:spacing w:line="276" w:lineRule="auto"/>
        <w:ind w:left="709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ANTECEDENTES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INFORMES</w:t>
      </w:r>
      <w:r w:rsidRPr="001D18CB">
        <w:rPr>
          <w:rFonts w:ascii="Times New Roman" w:hAnsi="Times New Roman" w:cs="Times New Roman"/>
          <w:spacing w:val="-2"/>
        </w:rPr>
        <w:t xml:space="preserve"> TÉCNICOS:</w:t>
      </w:r>
    </w:p>
    <w:p w:rsidR="00FB3F23" w:rsidRPr="001D18CB" w:rsidRDefault="00FB3F23" w:rsidP="00DC40C3">
      <w:pPr>
        <w:pStyle w:val="Textoindependiente"/>
        <w:spacing w:before="51" w:line="276" w:lineRule="auto"/>
        <w:rPr>
          <w:rFonts w:ascii="Times New Roman" w:hAnsi="Times New Roman" w:cs="Times New Roman"/>
          <w:b/>
          <w:i w:val="0"/>
        </w:rPr>
      </w:pPr>
    </w:p>
    <w:p w:rsidR="00623672" w:rsidRPr="00783585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2.1.- </w:t>
      </w:r>
      <w:r w:rsidR="001D18CB" w:rsidRPr="00783585">
        <w:rPr>
          <w:rFonts w:ascii="Times New Roman" w:hAnsi="Times New Roman" w:cs="Times New Roman"/>
          <w:sz w:val="24"/>
          <w:szCs w:val="24"/>
        </w:rPr>
        <w:t>Con</w:t>
      </w:r>
      <w:r w:rsidR="00173B2A" w:rsidRPr="00783585">
        <w:rPr>
          <w:rFonts w:ascii="Times New Roman" w:hAnsi="Times New Roman" w:cs="Times New Roman"/>
          <w:sz w:val="24"/>
          <w:szCs w:val="24"/>
        </w:rPr>
        <w:t xml:space="preserve"> </w:t>
      </w:r>
      <w:r w:rsidRPr="00783585">
        <w:rPr>
          <w:rFonts w:ascii="Times New Roman" w:hAnsi="Times New Roman" w:cs="Times New Roman"/>
          <w:sz w:val="24"/>
          <w:szCs w:val="24"/>
        </w:rPr>
        <w:t xml:space="preserve">Oficio Nro. GADDMQ-SERD-2024-00393-O </w:t>
      </w:r>
      <w:r w:rsidR="00173B2A" w:rsidRPr="00783585">
        <w:rPr>
          <w:rFonts w:ascii="Times New Roman" w:hAnsi="Times New Roman" w:cs="Times New Roman"/>
          <w:sz w:val="24"/>
          <w:szCs w:val="24"/>
        </w:rPr>
        <w:t>de</w:t>
      </w:r>
      <w:r w:rsidRPr="00783585">
        <w:rPr>
          <w:rFonts w:ascii="Times New Roman" w:hAnsi="Times New Roman" w:cs="Times New Roman"/>
          <w:sz w:val="24"/>
          <w:szCs w:val="24"/>
        </w:rPr>
        <w:t xml:space="preserve"> fecha 18</w:t>
      </w:r>
      <w:r w:rsidR="00173B2A" w:rsidRPr="00783585">
        <w:rPr>
          <w:rFonts w:ascii="Times New Roman" w:hAnsi="Times New Roman" w:cs="Times New Roman"/>
          <w:sz w:val="24"/>
          <w:szCs w:val="24"/>
        </w:rPr>
        <w:t xml:space="preserve"> abril de 2024</w:t>
      </w:r>
      <w:r w:rsidRPr="00783585">
        <w:rPr>
          <w:rFonts w:ascii="Times New Roman" w:hAnsi="Times New Roman" w:cs="Times New Roman"/>
          <w:sz w:val="24"/>
          <w:szCs w:val="24"/>
        </w:rPr>
        <w:t xml:space="preserve"> suscrito por la </w:t>
      </w:r>
      <w:proofErr w:type="spellStart"/>
      <w:r w:rsidRPr="00783585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783585">
        <w:rPr>
          <w:rFonts w:ascii="Times New Roman" w:hAnsi="Times New Roman" w:cs="Times New Roman"/>
          <w:sz w:val="24"/>
          <w:szCs w:val="24"/>
        </w:rPr>
        <w:t>. María Isabel Salvador, Secretaria de Educación, Recreación y Deporte, remite a los miembros de la Comisión de Educación y Cultura, el cronograma previsto, listado de abanderados inscritos y las actividades a realizarse para otorgar la Mención de Honor Estudiantil "Abdón Calderón" a los Abanderados del Pabellón Nacional de las Instituciones Educativas del Distrito Metropolitano de Quito año lectivo 2023-2024, para revisión y aprobación en el seno de la Comisión de Educación y Cultura.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23672" w:rsidRPr="00783585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2.2.- </w:t>
      </w:r>
      <w:r w:rsidRPr="00783585">
        <w:rPr>
          <w:rFonts w:ascii="Times New Roman" w:hAnsi="Times New Roman" w:cs="Times New Roman"/>
          <w:sz w:val="24"/>
          <w:szCs w:val="24"/>
        </w:rPr>
        <w:t>Mediante Oficio Nro. GADDMQ-SGCM-2024-1099-O, de fecha 22 de abril de 2024, la Dra. Libia Rivas Ordóñez, en su calidad de Secretaria</w:t>
      </w:r>
      <w:r w:rsidRPr="007835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83585">
        <w:rPr>
          <w:rFonts w:ascii="Times New Roman" w:hAnsi="Times New Roman" w:cs="Times New Roman"/>
          <w:sz w:val="24"/>
          <w:szCs w:val="24"/>
        </w:rPr>
        <w:t>General del Concejo Metropolitano de Quito, y por disposición de la Concejal Analía Ledesma García, Presidenta de la Comisión de Educación y Cultura, convocó a la Sesión No. 017 – Ordinaria de la Comisión de Educación y Cultura, realizada el día 24 de abril de 2024, donde, como segundo punto del orden del día, se trató lo siguiente: “</w:t>
      </w:r>
      <w:r w:rsidRPr="00783585">
        <w:rPr>
          <w:rFonts w:ascii="Times New Roman" w:hAnsi="Times New Roman" w:cs="Times New Roman"/>
          <w:i/>
          <w:sz w:val="24"/>
          <w:szCs w:val="24"/>
        </w:rPr>
        <w:t>2. Presentación del informe por parte de la Secretaría de Educación Recreación y Deporte sobre la Mención de honor Estudiantil "Abdón Calderón.”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72E06" w:rsidRPr="00072E06" w:rsidRDefault="009314F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2.3.-  </w:t>
      </w:r>
      <w:r w:rsidRPr="00783585">
        <w:rPr>
          <w:rFonts w:ascii="Times New Roman" w:hAnsi="Times New Roman" w:cs="Times New Roman"/>
          <w:sz w:val="24"/>
          <w:szCs w:val="24"/>
        </w:rPr>
        <w:t xml:space="preserve">Con Oficio Nro. GADDMQ-SGCM-2024-1148-O de fecha 24 de abril de 2024, la Dra. Libia Rivas Ordóñez, notificó la Resolución No. SGC-ORD-017-CEC-009-2024 Comisión de Educación y Cultura, en sesión No. 017 - Ordinaria, llevada a cabo el miércoles 24 de abril de 2024, durante el tratamiento del punto del orden del día: </w:t>
      </w:r>
      <w:r w:rsidRPr="00783585">
        <w:rPr>
          <w:rFonts w:ascii="Times New Roman" w:hAnsi="Times New Roman" w:cs="Times New Roman"/>
          <w:i/>
          <w:sz w:val="24"/>
          <w:szCs w:val="24"/>
        </w:rPr>
        <w:t>“2. Presentación del informe por parte de la Secretaría de Educación Recreación y Deporte sobre la Mención de honor Estudiantil "Abdón Calderón”.”;</w:t>
      </w:r>
      <w:r w:rsidRPr="00783585">
        <w:rPr>
          <w:rFonts w:ascii="Times New Roman" w:hAnsi="Times New Roman" w:cs="Times New Roman"/>
          <w:sz w:val="24"/>
          <w:szCs w:val="24"/>
        </w:rPr>
        <w:t xml:space="preserve"> resolvió: </w:t>
      </w:r>
      <w:r w:rsidRPr="00783585">
        <w:rPr>
          <w:rFonts w:ascii="Times New Roman" w:hAnsi="Times New Roman" w:cs="Times New Roman"/>
          <w:i/>
          <w:sz w:val="24"/>
          <w:szCs w:val="24"/>
        </w:rPr>
        <w:t>“Solicitar a Secretaría de la Comisión elabore el informe correspondiente a la entrega Mención de Honor Estudiantil "Abdón Calderón" según lo establecido por el Artículo 736 del Código Municipal.”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EE023D" w:rsidRDefault="005E025C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2.4.- </w:t>
      </w:r>
      <w:r w:rsidRPr="00783585">
        <w:rPr>
          <w:rFonts w:ascii="Times New Roman" w:hAnsi="Times New Roman" w:cs="Times New Roman"/>
          <w:sz w:val="24"/>
          <w:szCs w:val="24"/>
        </w:rPr>
        <w:t xml:space="preserve">Mediante Oficio Nro. </w:t>
      </w:r>
      <w:r w:rsidR="00EA5F20">
        <w:rPr>
          <w:rFonts w:ascii="Times New Roman" w:hAnsi="Times New Roman" w:cs="Times New Roman"/>
          <w:sz w:val="24"/>
          <w:szCs w:val="24"/>
        </w:rPr>
        <w:t>GADDMQ-SGCM-2024-XXXX</w:t>
      </w:r>
      <w:r w:rsidR="00EA5F20" w:rsidRPr="00783585">
        <w:rPr>
          <w:rFonts w:ascii="Times New Roman" w:hAnsi="Times New Roman" w:cs="Times New Roman"/>
          <w:sz w:val="24"/>
          <w:szCs w:val="24"/>
        </w:rPr>
        <w:t>-O</w:t>
      </w:r>
      <w:r w:rsidRPr="00783585">
        <w:rPr>
          <w:rFonts w:ascii="Times New Roman" w:hAnsi="Times New Roman" w:cs="Times New Roman"/>
          <w:sz w:val="24"/>
          <w:szCs w:val="24"/>
        </w:rPr>
        <w:t xml:space="preserve">, de fecha XXX 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2024, la Dra. Libia Rivas Ordóñez, en su calidad de Secretaria</w:t>
      </w:r>
      <w:r w:rsidRPr="007835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83585">
        <w:rPr>
          <w:rFonts w:ascii="Times New Roman" w:hAnsi="Times New Roman" w:cs="Times New Roman"/>
          <w:sz w:val="24"/>
          <w:szCs w:val="24"/>
        </w:rPr>
        <w:t xml:space="preserve">General del Concejo </w:t>
      </w:r>
    </w:p>
    <w:p w:rsidR="00EE023D" w:rsidRDefault="00EE023D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E025C" w:rsidRPr="00783585" w:rsidRDefault="005E025C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sz w:val="24"/>
          <w:szCs w:val="24"/>
        </w:rPr>
        <w:t>Metropolitano de Quito, y por disposición de la Concejal Analía Ledesma García, Presidenta de la Comisión de Educación y Cultura</w:t>
      </w:r>
      <w:r w:rsidR="00EA5F20">
        <w:rPr>
          <w:rFonts w:ascii="Times New Roman" w:hAnsi="Times New Roman" w:cs="Times New Roman"/>
          <w:sz w:val="24"/>
          <w:szCs w:val="24"/>
        </w:rPr>
        <w:t>,</w:t>
      </w:r>
      <w:r w:rsidR="004B7118">
        <w:rPr>
          <w:rFonts w:ascii="Times New Roman" w:hAnsi="Times New Roman" w:cs="Times New Roman"/>
          <w:sz w:val="24"/>
          <w:szCs w:val="24"/>
        </w:rPr>
        <w:t xml:space="preserve"> convocó a la Sesión No. XXX - Extrao</w:t>
      </w:r>
      <w:r w:rsidR="00EA5F20">
        <w:rPr>
          <w:rFonts w:ascii="Times New Roman" w:hAnsi="Times New Roman" w:cs="Times New Roman"/>
          <w:sz w:val="24"/>
          <w:szCs w:val="24"/>
        </w:rPr>
        <w:t>rdinaria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la Comisión de Educación y Cultura, realizada el día XX 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2024, donde, como XXXX punto del orden del día, se trató lo siguiente: “</w:t>
      </w:r>
      <w:r w:rsidR="00EA5F20">
        <w:rPr>
          <w:rFonts w:ascii="Times New Roman" w:hAnsi="Times New Roman" w:cs="Times New Roman"/>
          <w:i/>
          <w:sz w:val="24"/>
          <w:szCs w:val="24"/>
        </w:rPr>
        <w:t>XXXXXXXX</w:t>
      </w:r>
      <w:r w:rsidRPr="00783585">
        <w:rPr>
          <w:rFonts w:ascii="Times New Roman" w:hAnsi="Times New Roman" w:cs="Times New Roman"/>
          <w:i/>
          <w:sz w:val="24"/>
          <w:szCs w:val="24"/>
        </w:rPr>
        <w:t>”.</w:t>
      </w:r>
    </w:p>
    <w:p w:rsidR="00FB3F23" w:rsidRDefault="00D46D86" w:rsidP="00DC40C3">
      <w:pPr>
        <w:spacing w:before="153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>2.</w:t>
      </w:r>
      <w:r w:rsidR="005E025C" w:rsidRPr="00783585">
        <w:rPr>
          <w:rFonts w:ascii="Times New Roman" w:hAnsi="Times New Roman" w:cs="Times New Roman"/>
          <w:b/>
          <w:sz w:val="24"/>
          <w:szCs w:val="24"/>
        </w:rPr>
        <w:t>5</w:t>
      </w:r>
      <w:r w:rsidRPr="00783585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5E025C" w:rsidRPr="00783585">
        <w:rPr>
          <w:rFonts w:ascii="Times New Roman" w:hAnsi="Times New Roman" w:cs="Times New Roman"/>
          <w:sz w:val="24"/>
          <w:szCs w:val="24"/>
        </w:rPr>
        <w:t xml:space="preserve">En la Sesión No. XXX </w:t>
      </w:r>
      <w:r w:rsidR="004B7118">
        <w:rPr>
          <w:rFonts w:ascii="Times New Roman" w:hAnsi="Times New Roman" w:cs="Times New Roman"/>
          <w:sz w:val="24"/>
          <w:szCs w:val="24"/>
        </w:rPr>
        <w:t>Extrao</w:t>
      </w:r>
      <w:r w:rsidR="005E025C" w:rsidRPr="00783585">
        <w:rPr>
          <w:rFonts w:ascii="Times New Roman" w:hAnsi="Times New Roman" w:cs="Times New Roman"/>
          <w:sz w:val="24"/>
          <w:szCs w:val="24"/>
        </w:rPr>
        <w:t>rdinaria de la Comisión de Educación y Cultura, realizada el día XX de</w:t>
      </w:r>
      <w:r w:rsidR="00EA5F20">
        <w:rPr>
          <w:rFonts w:ascii="Times New Roman" w:hAnsi="Times New Roman" w:cs="Times New Roman"/>
          <w:sz w:val="24"/>
          <w:szCs w:val="24"/>
        </w:rPr>
        <w:t xml:space="preserve"> mayo</w:t>
      </w:r>
      <w:r w:rsidR="00623672" w:rsidRPr="00783585">
        <w:rPr>
          <w:rFonts w:ascii="Times New Roman" w:hAnsi="Times New Roman" w:cs="Times New Roman"/>
          <w:sz w:val="24"/>
          <w:szCs w:val="24"/>
        </w:rPr>
        <w:t xml:space="preserve"> </w:t>
      </w:r>
      <w:r w:rsidR="005E025C" w:rsidRPr="00783585">
        <w:rPr>
          <w:rFonts w:ascii="Times New Roman" w:hAnsi="Times New Roman" w:cs="Times New Roman"/>
          <w:sz w:val="24"/>
          <w:szCs w:val="24"/>
        </w:rPr>
        <w:t>de 2024 fue debatido y aprobado el Informe de Comisión 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Quito, con XXX votos afirmativos de los Concejales/as presentes en la sesión.</w:t>
      </w:r>
    </w:p>
    <w:p w:rsidR="00623672" w:rsidRDefault="00623672" w:rsidP="00DC40C3">
      <w:pPr>
        <w:spacing w:before="153" w:line="276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672" w:rsidRPr="00623672" w:rsidRDefault="00623672" w:rsidP="00DC40C3">
      <w:pPr>
        <w:pStyle w:val="Prrafodelista"/>
        <w:numPr>
          <w:ilvl w:val="0"/>
          <w:numId w:val="5"/>
        </w:numPr>
        <w:spacing w:before="153" w:line="276" w:lineRule="auto"/>
        <w:ind w:left="851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72">
        <w:rPr>
          <w:rFonts w:ascii="Times New Roman" w:hAnsi="Times New Roman" w:cs="Times New Roman"/>
          <w:b/>
          <w:sz w:val="24"/>
          <w:szCs w:val="24"/>
        </w:rPr>
        <w:t>BASE NORMATIVA</w:t>
      </w:r>
    </w:p>
    <w:p w:rsidR="00FB3F23" w:rsidRPr="001D18CB" w:rsidRDefault="00623672" w:rsidP="00DC40C3">
      <w:pPr>
        <w:pStyle w:val="Textoindependiente"/>
        <w:tabs>
          <w:tab w:val="left" w:pos="3318"/>
        </w:tabs>
        <w:spacing w:before="17" w:line="276" w:lineRule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ab/>
      </w:r>
    </w:p>
    <w:p w:rsidR="00FB3F23" w:rsidRPr="001D18CB" w:rsidRDefault="00D46D86" w:rsidP="00DC40C3">
      <w:pPr>
        <w:pStyle w:val="Ttulo3"/>
        <w:spacing w:before="1" w:line="276" w:lineRule="auto"/>
        <w:ind w:left="851"/>
        <w:jc w:val="both"/>
        <w:rPr>
          <w:rFonts w:ascii="Times New Roman" w:hAnsi="Times New Roman" w:cs="Times New Roman"/>
          <w:spacing w:val="-2"/>
        </w:rPr>
      </w:pPr>
      <w:r w:rsidRPr="001D18CB">
        <w:rPr>
          <w:rFonts w:ascii="Times New Roman" w:hAnsi="Times New Roman" w:cs="Times New Roman"/>
        </w:rPr>
        <w:t>3.1.-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Constitución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República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Ecuador:</w:t>
      </w:r>
    </w:p>
    <w:p w:rsidR="00D876A4" w:rsidRPr="001D18CB" w:rsidRDefault="00D876A4" w:rsidP="00DC40C3">
      <w:pPr>
        <w:pStyle w:val="Ttulo3"/>
        <w:spacing w:before="1" w:line="276" w:lineRule="auto"/>
        <w:ind w:left="1117"/>
        <w:jc w:val="both"/>
        <w:rPr>
          <w:rFonts w:ascii="Times New Roman" w:hAnsi="Times New Roman" w:cs="Times New Roman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ind w:left="0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i/>
          <w:spacing w:val="-2"/>
        </w:rPr>
        <w:t>“Artículo 26.-</w:t>
      </w:r>
      <w:r w:rsidRPr="00CC2680">
        <w:rPr>
          <w:rFonts w:ascii="Times New Roman" w:hAnsi="Times New Roman" w:cs="Times New Roman"/>
          <w:b w:val="0"/>
          <w:i/>
          <w:spacing w:val="-2"/>
        </w:rPr>
        <w:t xml:space="preserve"> La educación es un derecho de las personas a lo largo de su vida y un deber ineludible e inexcusable del Estado. Constituye un área prioritaria de la política pública y de la inversión estatal, garantía de la igualdad e inclusión social y condición indispensable para el buen vivir. Las personas, las familias y la sociedad tienen el derecho y la responsabilidad de participar en el proceso educativo</w:t>
      </w:r>
      <w:r w:rsidR="00CC2680">
        <w:rPr>
          <w:rFonts w:ascii="Times New Roman" w:hAnsi="Times New Roman" w:cs="Times New Roman"/>
          <w:b w:val="0"/>
          <w:i/>
          <w:spacing w:val="-2"/>
        </w:rPr>
        <w:t>.</w:t>
      </w:r>
      <w:r w:rsidRPr="00CC2680">
        <w:rPr>
          <w:rFonts w:ascii="Times New Roman" w:hAnsi="Times New Roman" w:cs="Times New Roman"/>
          <w:b w:val="0"/>
          <w:i/>
          <w:spacing w:val="-2"/>
        </w:rPr>
        <w:t>”</w:t>
      </w:r>
    </w:p>
    <w:p w:rsidR="00D876A4" w:rsidRPr="001D18CB" w:rsidRDefault="00D876A4" w:rsidP="00DC40C3">
      <w:pPr>
        <w:pStyle w:val="Ttulo3"/>
        <w:spacing w:before="1" w:line="276" w:lineRule="auto"/>
        <w:ind w:left="709"/>
        <w:jc w:val="both"/>
        <w:rPr>
          <w:rFonts w:ascii="Times New Roman" w:hAnsi="Times New Roman" w:cs="Times New Roman"/>
          <w:b w:val="0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i/>
          <w:spacing w:val="-2"/>
        </w:rPr>
        <w:t>“Artículo 44.-</w:t>
      </w:r>
      <w:r w:rsidRPr="00CC2680">
        <w:rPr>
          <w:rFonts w:ascii="Times New Roman" w:hAnsi="Times New Roman" w:cs="Times New Roman"/>
          <w:b w:val="0"/>
          <w:i/>
          <w:spacing w:val="-2"/>
        </w:rPr>
        <w:t xml:space="preserve"> El Estado, la sociedad y la familia promoverán de forma prioritaria el desarrollo integral de las niñas, niños y adolescentes, y asegurarán el ejercicio pleno de sus derechos; se atenderá al principio de su interés superior y sus derechos prevalecerán s</w:t>
      </w:r>
      <w:r w:rsidR="00CC2680" w:rsidRPr="00CC2680">
        <w:rPr>
          <w:rFonts w:ascii="Times New Roman" w:hAnsi="Times New Roman" w:cs="Times New Roman"/>
          <w:b w:val="0"/>
          <w:i/>
          <w:spacing w:val="-2"/>
        </w:rPr>
        <w:t>obre los de las demás personas.</w:t>
      </w:r>
    </w:p>
    <w:p w:rsidR="00D876A4" w:rsidRPr="001D18CB" w:rsidRDefault="00D876A4" w:rsidP="00DC40C3">
      <w:pPr>
        <w:pStyle w:val="Ttulo3"/>
        <w:spacing w:before="1" w:line="276" w:lineRule="auto"/>
        <w:ind w:left="709"/>
        <w:jc w:val="both"/>
        <w:rPr>
          <w:rFonts w:ascii="Times New Roman" w:hAnsi="Times New Roman" w:cs="Times New Roman"/>
          <w:b w:val="0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b w:val="0"/>
          <w:i/>
          <w:spacing w:val="-2"/>
        </w:rPr>
        <w:t>Las niñas, niños y adolescentes tendrán derecho a su desarrollo integral, entendido como proceso de crecimiento, maduración y despliegue de su intelecto y de sus capacidades, potencialidades y aspiraciones, en un entorno familiar, escolar, social y comunitario de afectividad y seguridad. Este entorno permitirá la satisfacción de sus necesidades sociales, afectivo-emocionales y culturales, con el apoyo de políticas intersectoriales nacionales y locales”</w:t>
      </w:r>
    </w:p>
    <w:p w:rsidR="00FB3F23" w:rsidRDefault="00D46D86" w:rsidP="00DC40C3">
      <w:pPr>
        <w:spacing w:before="21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“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 xml:space="preserve">Artículo 238.- </w:t>
      </w:r>
      <w:r w:rsidRPr="00CC2680">
        <w:rPr>
          <w:rFonts w:ascii="Times New Roman" w:hAnsi="Times New Roman" w:cs="Times New Roman"/>
          <w:i/>
          <w:sz w:val="24"/>
          <w:szCs w:val="24"/>
        </w:rPr>
        <w:t>Los gobiernos autónomos descentralizados gozarán de autonomía</w:t>
      </w:r>
      <w:r w:rsidRPr="00CC2680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política, administrativa y financiera, y se regirán por los principios de solidaridad, subsidiariedad, equidad interterritorial, integra</w:t>
      </w:r>
      <w:r w:rsidR="00CC2680">
        <w:rPr>
          <w:rFonts w:ascii="Times New Roman" w:hAnsi="Times New Roman" w:cs="Times New Roman"/>
          <w:i/>
          <w:sz w:val="24"/>
          <w:szCs w:val="24"/>
        </w:rPr>
        <w:t xml:space="preserve">ción y participación ciudadana. </w:t>
      </w:r>
      <w:r w:rsidRPr="00CC2680">
        <w:rPr>
          <w:rFonts w:ascii="Times New Roman" w:hAnsi="Times New Roman" w:cs="Times New Roman"/>
          <w:i/>
          <w:sz w:val="24"/>
          <w:szCs w:val="24"/>
        </w:rPr>
        <w:t>En ningún caso el ejercicio de la autonomía permitirá la secesión del territorio nacional.</w:t>
      </w:r>
    </w:p>
    <w:p w:rsidR="00EA5F20" w:rsidRDefault="00EA5F20" w:rsidP="00DC40C3">
      <w:pPr>
        <w:spacing w:before="21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F20" w:rsidRPr="00CC2680" w:rsidRDefault="00EA5F20" w:rsidP="00DC40C3">
      <w:pPr>
        <w:spacing w:before="21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F23" w:rsidRPr="00CC2680" w:rsidRDefault="00D46D86" w:rsidP="00DC40C3">
      <w:pPr>
        <w:spacing w:before="167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 xml:space="preserve">Constituyen gobiernos autónomos descentralizados las juntas parroquiales rurales, los concejos municipales, los concejos metropolitanos, los consejos provinciales y los consejos </w:t>
      </w:r>
      <w:r w:rsidRPr="00CC2680">
        <w:rPr>
          <w:rFonts w:ascii="Times New Roman" w:hAnsi="Times New Roman" w:cs="Times New Roman"/>
          <w:i/>
          <w:spacing w:val="-2"/>
          <w:sz w:val="24"/>
          <w:szCs w:val="24"/>
        </w:rPr>
        <w:t>regionales.”</w:t>
      </w:r>
    </w:p>
    <w:p w:rsidR="00FB3F23" w:rsidRPr="00CC2680" w:rsidRDefault="00D46D86" w:rsidP="00DC40C3">
      <w:pPr>
        <w:spacing w:before="15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“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 xml:space="preserve">Artículo 240.- </w:t>
      </w:r>
      <w:r w:rsidRPr="00CC2680">
        <w:rPr>
          <w:rFonts w:ascii="Times New Roman" w:hAnsi="Times New Roman" w:cs="Times New Roman"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territoriales. Las juntas parroquiales rurales tendrán facultades reglamentarias.</w:t>
      </w:r>
    </w:p>
    <w:p w:rsidR="00FB3F23" w:rsidRPr="00CC2680" w:rsidRDefault="00D46D86" w:rsidP="00DC40C3">
      <w:pPr>
        <w:spacing w:before="153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Todos los gobiernos autónomos descentralizados ejercerán facultades ejecutivas en el ámbito</w:t>
      </w:r>
      <w:r w:rsidR="00297823" w:rsidRP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 sus competencias y jurisdicciones territoriales.”</w:t>
      </w:r>
    </w:p>
    <w:p w:rsidR="00FB3F23" w:rsidRPr="00CC2680" w:rsidRDefault="00D46D86" w:rsidP="00DC40C3">
      <w:pPr>
        <w:spacing w:before="166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b/>
          <w:i/>
          <w:sz w:val="24"/>
          <w:szCs w:val="24"/>
        </w:rPr>
        <w:t>“Artículo 266.</w:t>
      </w:r>
      <w:r w:rsidRPr="00CC2680">
        <w:rPr>
          <w:rFonts w:ascii="Times New Roman" w:hAnsi="Times New Roman" w:cs="Times New Roman"/>
          <w:i/>
          <w:sz w:val="24"/>
          <w:szCs w:val="24"/>
        </w:rPr>
        <w:t>- Los gobiernos de los distritos metropolitanos autónomos</w:t>
      </w:r>
      <w:r w:rsidR="00CC2680" w:rsidRP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ejercerán las competencias que corresponden a los gobiernos cantonales y todas las que sean aplicables de</w:t>
      </w:r>
      <w:r w:rsid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los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gobiernos</w:t>
      </w:r>
      <w:r w:rsidRPr="00CC268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provinciales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y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regionales,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sin perjuicio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las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adicionales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que determine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la ley que regule el sistema nacional de competencias.</w:t>
      </w:r>
    </w:p>
    <w:p w:rsidR="00FB3F23" w:rsidRDefault="00D46D86" w:rsidP="00DC40C3">
      <w:pPr>
        <w:spacing w:before="162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En el ámbito de sus competencias y territorio, y en uso de sus facultades, expedirán ordenanzas distritales.</w:t>
      </w:r>
      <w:r w:rsidR="00CC2680" w:rsidRPr="00CC2680">
        <w:rPr>
          <w:rFonts w:ascii="Times New Roman" w:hAnsi="Times New Roman" w:cs="Times New Roman"/>
          <w:i/>
          <w:sz w:val="24"/>
          <w:szCs w:val="24"/>
        </w:rPr>
        <w:t>”</w:t>
      </w:r>
    </w:p>
    <w:p w:rsidR="009F0709" w:rsidRPr="00CC2680" w:rsidRDefault="009F0709" w:rsidP="009F0709">
      <w:pPr>
        <w:spacing w:before="162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 xml:space="preserve">“Artículo </w:t>
      </w:r>
      <w:r w:rsidRPr="009F0709">
        <w:rPr>
          <w:rFonts w:ascii="Times New Roman" w:hAnsi="Times New Roman" w:cs="Times New Roman"/>
          <w:b/>
          <w:i/>
          <w:sz w:val="24"/>
          <w:szCs w:val="24"/>
        </w:rPr>
        <w:t>343.-</w:t>
      </w:r>
      <w:r w:rsidRPr="009F0709">
        <w:rPr>
          <w:rFonts w:ascii="Times New Roman" w:hAnsi="Times New Roman" w:cs="Times New Roman"/>
          <w:i/>
          <w:sz w:val="24"/>
          <w:szCs w:val="24"/>
        </w:rPr>
        <w:t xml:space="preserve"> El sistema nacional de educación tendrá como finalidad el desarrollo de capacidades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potencialidades individuales y colectivas de la población, que posibiliten el aprendizaje, y 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generación y utilización de conocimientos, técnicas, saberes, artes y cultura. El sistema tendrá como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centro al sujeto que aprende, y funcionará de manera flexible y dinámica, incluyente, eficaz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eficiente.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El sistema nacional de educación integrará una visión intercultural acorde con la diversidad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geográfica, cultural y lingüística del país, y el respeto a los derechos de las comunidades, pueblos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nacionalidades.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B3F23" w:rsidRPr="001D18CB" w:rsidRDefault="00FB3F23" w:rsidP="00DC40C3">
      <w:pPr>
        <w:pStyle w:val="Textoindependiente"/>
        <w:spacing w:before="181" w:line="276" w:lineRule="auto"/>
        <w:rPr>
          <w:rFonts w:ascii="Times New Roman" w:hAnsi="Times New Roman" w:cs="Times New Roman"/>
          <w:i w:val="0"/>
        </w:rPr>
      </w:pPr>
    </w:p>
    <w:p w:rsidR="00FB3F23" w:rsidRDefault="00D46D86" w:rsidP="00DC40C3">
      <w:pPr>
        <w:pStyle w:val="Ttulo3"/>
        <w:spacing w:line="276" w:lineRule="auto"/>
        <w:ind w:left="851"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3.2.-</w:t>
      </w:r>
      <w:r w:rsidR="00CC2680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Código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Orgánico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Organización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Territorial,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Autonomía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y Descentralización (COOTAD)</w:t>
      </w:r>
    </w:p>
    <w:p w:rsidR="00EE023D" w:rsidRPr="001D18CB" w:rsidRDefault="00EE023D" w:rsidP="00DC40C3">
      <w:pPr>
        <w:pStyle w:val="Ttulo3"/>
        <w:spacing w:line="276" w:lineRule="auto"/>
        <w:ind w:left="851" w:right="-7"/>
        <w:jc w:val="both"/>
        <w:rPr>
          <w:rFonts w:ascii="Times New Roman" w:hAnsi="Times New Roman" w:cs="Times New Roman"/>
        </w:rPr>
      </w:pPr>
    </w:p>
    <w:p w:rsidR="00FB3F23" w:rsidRPr="001D18CB" w:rsidRDefault="00D46D86" w:rsidP="00DC40C3">
      <w:pPr>
        <w:pStyle w:val="Textoindependiente"/>
        <w:spacing w:before="169" w:line="276" w:lineRule="auto"/>
        <w:ind w:right="-7"/>
        <w:jc w:val="both"/>
        <w:rPr>
          <w:rFonts w:ascii="Times New Roman" w:hAnsi="Times New Roman" w:cs="Times New Roman"/>
        </w:rPr>
      </w:pPr>
      <w:r w:rsidRPr="00CC2680">
        <w:rPr>
          <w:rFonts w:ascii="Times New Roman" w:hAnsi="Times New Roman" w:cs="Times New Roman"/>
          <w:b/>
        </w:rPr>
        <w:t xml:space="preserve">“Artículo 5.- Autonomía. - </w:t>
      </w:r>
      <w:r w:rsidRPr="001D18CB">
        <w:rPr>
          <w:rFonts w:ascii="Times New Roman" w:hAnsi="Times New Roman" w:cs="Times New Roman"/>
        </w:rPr>
        <w:t>La autonomía política, administrativa y financiera de los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gobiernos autónomos descentralizados y regímenes especiales prevista en la Constitución comprende el derecho y la capacidad efectiva de estos niveles de gobierno para regirse mediante normas y órganos de gobierno propios, en sus respectivas circunscripciones territoriales, bajo su responsabilidad, sin intervención de otro nivel de gobierno y en beneficio</w:t>
      </w:r>
      <w:r w:rsidRPr="001D18CB">
        <w:rPr>
          <w:rFonts w:ascii="Times New Roman" w:hAnsi="Times New Roman" w:cs="Times New Roman"/>
          <w:spacing w:val="14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18"/>
        </w:rPr>
        <w:t xml:space="preserve"> </w:t>
      </w:r>
      <w:r w:rsidRPr="001D18CB">
        <w:rPr>
          <w:rFonts w:ascii="Times New Roman" w:hAnsi="Times New Roman" w:cs="Times New Roman"/>
        </w:rPr>
        <w:t>sus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habitantes.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Esta</w:t>
      </w:r>
      <w:r w:rsidRPr="001D18CB">
        <w:rPr>
          <w:rFonts w:ascii="Times New Roman" w:hAnsi="Times New Roman" w:cs="Times New Roman"/>
          <w:spacing w:val="16"/>
        </w:rPr>
        <w:t xml:space="preserve"> </w:t>
      </w:r>
      <w:r w:rsidRPr="001D18CB">
        <w:rPr>
          <w:rFonts w:ascii="Times New Roman" w:hAnsi="Times New Roman" w:cs="Times New Roman"/>
        </w:rPr>
        <w:t>autonomía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se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ejercerá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manera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responsable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solidaria.</w:t>
      </w:r>
      <w:r w:rsidR="00CC2680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En ningún caso pondrá en riesgo el carácter unitario del Estado y no permitirá la secesión del territorio nacional.</w:t>
      </w:r>
    </w:p>
    <w:p w:rsidR="00FB3F23" w:rsidRPr="001D18CB" w:rsidRDefault="00D46D86" w:rsidP="00DC40C3">
      <w:pPr>
        <w:pStyle w:val="Textoindependiente"/>
        <w:spacing w:before="160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 xml:space="preserve">La autonomía política es la capacidad de cada gobierno autónomo descentralizado para </w:t>
      </w:r>
      <w:r w:rsidRPr="001D18CB">
        <w:rPr>
          <w:rFonts w:ascii="Times New Roman" w:hAnsi="Times New Roman" w:cs="Times New Roman"/>
        </w:rPr>
        <w:lastRenderedPageBreak/>
        <w:t>impulsar procesos y formas de desarrollo acordes a la historia, cultura y características propias de la circunscripción territorial. Se expresa en el pleno ejercicio de las facultades normativas y ejecutivas sobre las competencias de su responsabilidad; las facultades que de manera concurrente se vayan asumiendo; la capacidad de emitir políticas públicas territoriales; la elección directa que los ciudadanos hacen de sus autoridades mediante sufragio universal, directo y secreto; y, el ejercicio de la participación ciudadana.</w:t>
      </w:r>
    </w:p>
    <w:p w:rsidR="00FB3F23" w:rsidRPr="001D18CB" w:rsidRDefault="00D46D86" w:rsidP="00DC40C3">
      <w:pPr>
        <w:pStyle w:val="Textoindependiente"/>
        <w:spacing w:before="154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autonomía administrativa consiste en el pleno ejercicio de la facultad de organización y de gestión de sus talentos humanos y recursos materiales para el ejercicio de sus competencias y cumplimiento de sus atribuciones, en forma directa o delegada, conforme a lo previsto en la Constitución y la ley.</w:t>
      </w:r>
    </w:p>
    <w:p w:rsidR="00FB3F23" w:rsidRPr="001D18CB" w:rsidRDefault="00D46D86" w:rsidP="00DC40C3">
      <w:pPr>
        <w:pStyle w:val="Textoindependiente"/>
        <w:spacing w:before="15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autonomía financiera se expresa en el derecho de los gobiernos autónomos descentralizados de recibir de manera directa, predecible, oportuna, automática y sin condiciones, los recursos que les corresponden de su participación en el Presupuesto General de Estado, así como en la capacidad de generar y administrar sus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propios recursos, incluyendo aquellos obtenidos de la gestión de cooperación internacional, de acuerdo con lo dispuesto en la Constitución y la ley.</w:t>
      </w:r>
    </w:p>
    <w:p w:rsidR="00FB3F23" w:rsidRDefault="00D46D86" w:rsidP="00DC40C3">
      <w:pPr>
        <w:pStyle w:val="Textoindependiente"/>
        <w:spacing w:before="15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Su ejercicio no excluirá la acción de los organismos nacionales de control en uso de sus facultades constitucionales y legales. ";</w:t>
      </w:r>
    </w:p>
    <w:p w:rsidR="004B7118" w:rsidRDefault="004B7118" w:rsidP="004B711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6A4" w:rsidRPr="00CC2680" w:rsidRDefault="00D46D86" w:rsidP="004B711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680">
        <w:rPr>
          <w:rFonts w:ascii="Times New Roman" w:hAnsi="Times New Roman" w:cs="Times New Roman"/>
          <w:b/>
          <w:i/>
          <w:sz w:val="24"/>
          <w:szCs w:val="24"/>
        </w:rPr>
        <w:t>“Artículo</w:t>
      </w:r>
      <w:r w:rsidRPr="00CC2680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29.-</w:t>
      </w:r>
      <w:r w:rsidRPr="00CC268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Funciones</w:t>
      </w:r>
      <w:r w:rsidRPr="00CC2680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los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gobiernos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autónomos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descentralizados.</w:t>
      </w:r>
      <w:r w:rsidRPr="00CC268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pacing w:val="-10"/>
          <w:sz w:val="24"/>
          <w:szCs w:val="24"/>
        </w:rPr>
        <w:t>-</w:t>
      </w:r>
      <w:r w:rsidR="00CC2680" w:rsidRPr="00CC2680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El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ejercicio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cada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gobierno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autónomo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descentralizado</w:t>
      </w:r>
      <w:r w:rsidRPr="00CC2680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se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realizará</w:t>
      </w:r>
      <w:r w:rsidRPr="00CC2680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través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tres funciones integradas:</w:t>
      </w:r>
    </w:p>
    <w:p w:rsidR="00D876A4" w:rsidRPr="001D18CB" w:rsidRDefault="00D46D86" w:rsidP="004B7118">
      <w:pPr>
        <w:pStyle w:val="Textoindependiente"/>
        <w:numPr>
          <w:ilvl w:val="0"/>
          <w:numId w:val="6"/>
        </w:numPr>
        <w:spacing w:line="276" w:lineRule="auto"/>
        <w:ind w:right="249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0"/>
        </w:rPr>
        <w:t xml:space="preserve"> </w:t>
      </w:r>
      <w:r w:rsidRPr="001D18CB">
        <w:rPr>
          <w:rFonts w:ascii="Times New Roman" w:hAnsi="Times New Roman" w:cs="Times New Roman"/>
        </w:rPr>
        <w:t>legislación,</w:t>
      </w:r>
      <w:r w:rsidRPr="001D18CB">
        <w:rPr>
          <w:rFonts w:ascii="Times New Roman" w:hAnsi="Times New Roman" w:cs="Times New Roman"/>
          <w:spacing w:val="-12"/>
        </w:rPr>
        <w:t xml:space="preserve"> </w:t>
      </w:r>
      <w:r w:rsidRPr="001D18CB">
        <w:rPr>
          <w:rFonts w:ascii="Times New Roman" w:hAnsi="Times New Roman" w:cs="Times New Roman"/>
        </w:rPr>
        <w:t>normatividad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="00D876A4" w:rsidRPr="001D18CB">
        <w:rPr>
          <w:rFonts w:ascii="Times New Roman" w:hAnsi="Times New Roman" w:cs="Times New Roman"/>
        </w:rPr>
        <w:t xml:space="preserve"> fiscalización. </w:t>
      </w:r>
    </w:p>
    <w:p w:rsidR="00FB3F23" w:rsidRPr="001D18CB" w:rsidRDefault="00D46D86" w:rsidP="004B7118">
      <w:pPr>
        <w:pStyle w:val="Textoindependiente"/>
        <w:numPr>
          <w:ilvl w:val="0"/>
          <w:numId w:val="6"/>
        </w:numPr>
        <w:spacing w:line="276" w:lineRule="auto"/>
        <w:ind w:right="-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 ejecución y administración; y,</w:t>
      </w:r>
    </w:p>
    <w:p w:rsidR="004B7118" w:rsidRPr="004B7118" w:rsidRDefault="00D46D86" w:rsidP="004B7118">
      <w:pPr>
        <w:pStyle w:val="Textoindependient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participación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ciudadana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control</w:t>
      </w:r>
      <w:r w:rsidRPr="001D18CB">
        <w:rPr>
          <w:rFonts w:ascii="Times New Roman" w:hAnsi="Times New Roman" w:cs="Times New Roman"/>
          <w:spacing w:val="-2"/>
        </w:rPr>
        <w:t xml:space="preserve"> social.”</w:t>
      </w:r>
    </w:p>
    <w:p w:rsidR="00FB3F23" w:rsidRPr="001D18CB" w:rsidRDefault="00D46D86" w:rsidP="00DC40C3">
      <w:pPr>
        <w:pStyle w:val="Textoindependiente"/>
        <w:spacing w:before="182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i w:val="0"/>
        </w:rPr>
        <w:t>“</w:t>
      </w:r>
      <w:r w:rsidRPr="001D18CB">
        <w:rPr>
          <w:rFonts w:ascii="Times New Roman" w:hAnsi="Times New Roman" w:cs="Times New Roman"/>
          <w:b/>
          <w:i w:val="0"/>
        </w:rPr>
        <w:t xml:space="preserve">Artículo 53.- Naturaleza jurídica. - </w:t>
      </w:r>
      <w:r w:rsidRPr="001D18CB">
        <w:rPr>
          <w:rFonts w:ascii="Times New Roman" w:hAnsi="Times New Roman" w:cs="Times New Roman"/>
        </w:rPr>
        <w:t>Los gobiernos autónomos descentralizados municipales son personas jurídicas de derecho público, con autonomía política, administrativa y financiera. Estarán integrados por las funciones de participación ciudadana; legislación y fiscalización; y, ejecutiva previstas en este Código, para el ejercicio de las funciones y competencias que le corresponden.</w:t>
      </w:r>
    </w:p>
    <w:p w:rsidR="00CC2680" w:rsidRDefault="00D46D86" w:rsidP="00DC40C3">
      <w:pPr>
        <w:pStyle w:val="Textoindependiente"/>
        <w:spacing w:before="15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sede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gobierno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autónomo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descentralizado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municipal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será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cabecera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cantonal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prevista en la ley de creación del cantón.”</w:t>
      </w:r>
    </w:p>
    <w:p w:rsidR="00FB3F23" w:rsidRPr="001D18CB" w:rsidRDefault="00D46D86" w:rsidP="00DC40C3">
      <w:pPr>
        <w:pStyle w:val="Textoindependiente"/>
        <w:spacing w:before="15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>Artículo</w:t>
      </w:r>
      <w:r w:rsidRPr="001D18CB">
        <w:rPr>
          <w:rFonts w:ascii="Times New Roman" w:hAnsi="Times New Roman" w:cs="Times New Roman"/>
          <w:b/>
          <w:spacing w:val="1"/>
        </w:rPr>
        <w:t xml:space="preserve"> </w:t>
      </w:r>
      <w:r w:rsidRPr="001D18CB">
        <w:rPr>
          <w:rFonts w:ascii="Times New Roman" w:hAnsi="Times New Roman" w:cs="Times New Roman"/>
          <w:b/>
        </w:rPr>
        <w:t>87.-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  <w:b/>
        </w:rPr>
        <w:t>Atribuciones</w:t>
      </w:r>
      <w:r w:rsidRPr="001D18CB">
        <w:rPr>
          <w:rFonts w:ascii="Times New Roman" w:hAnsi="Times New Roman" w:cs="Times New Roman"/>
          <w:b/>
          <w:spacing w:val="3"/>
        </w:rPr>
        <w:t xml:space="preserve"> </w:t>
      </w:r>
      <w:r w:rsidRPr="001D18CB">
        <w:rPr>
          <w:rFonts w:ascii="Times New Roman" w:hAnsi="Times New Roman" w:cs="Times New Roman"/>
          <w:b/>
        </w:rPr>
        <w:t>del</w:t>
      </w:r>
      <w:r w:rsidRPr="001D18CB">
        <w:rPr>
          <w:rFonts w:ascii="Times New Roman" w:hAnsi="Times New Roman" w:cs="Times New Roman"/>
          <w:b/>
          <w:spacing w:val="3"/>
        </w:rPr>
        <w:t xml:space="preserve"> </w:t>
      </w:r>
      <w:r w:rsidRPr="001D18CB">
        <w:rPr>
          <w:rFonts w:ascii="Times New Roman" w:hAnsi="Times New Roman" w:cs="Times New Roman"/>
          <w:b/>
        </w:rPr>
        <w:t>Concejo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  <w:b/>
        </w:rPr>
        <w:t>Metropolitano.</w:t>
      </w:r>
      <w:r w:rsidRPr="001D18CB">
        <w:rPr>
          <w:rFonts w:ascii="Times New Roman" w:hAnsi="Times New Roman" w:cs="Times New Roman"/>
          <w:b/>
          <w:spacing w:val="8"/>
        </w:rPr>
        <w:t xml:space="preserve"> </w:t>
      </w:r>
      <w:r w:rsidRPr="001D18CB">
        <w:rPr>
          <w:rFonts w:ascii="Times New Roman" w:hAnsi="Times New Roman" w:cs="Times New Roman"/>
          <w:b/>
        </w:rPr>
        <w:t>-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</w:rPr>
        <w:t>Al</w:t>
      </w:r>
      <w:r w:rsidRPr="001D18CB">
        <w:rPr>
          <w:rFonts w:ascii="Times New Roman" w:hAnsi="Times New Roman" w:cs="Times New Roman"/>
          <w:spacing w:val="4"/>
        </w:rPr>
        <w:t xml:space="preserve"> </w:t>
      </w:r>
      <w:r w:rsidRPr="001D18CB">
        <w:rPr>
          <w:rFonts w:ascii="Times New Roman" w:hAnsi="Times New Roman" w:cs="Times New Roman"/>
        </w:rPr>
        <w:t>concejo</w:t>
      </w:r>
      <w:r w:rsidRPr="001D18CB">
        <w:rPr>
          <w:rFonts w:ascii="Times New Roman" w:hAnsi="Times New Roman" w:cs="Times New Roman"/>
          <w:spacing w:val="1"/>
        </w:rPr>
        <w:t xml:space="preserve"> </w:t>
      </w:r>
      <w:r w:rsidRPr="001D18CB">
        <w:rPr>
          <w:rFonts w:ascii="Times New Roman" w:hAnsi="Times New Roman" w:cs="Times New Roman"/>
        </w:rPr>
        <w:t>metropolitano</w:t>
      </w:r>
      <w:r w:rsidRPr="001D18CB">
        <w:rPr>
          <w:rFonts w:ascii="Times New Roman" w:hAnsi="Times New Roman" w:cs="Times New Roman"/>
          <w:spacing w:val="3"/>
        </w:rPr>
        <w:t xml:space="preserve"> </w:t>
      </w:r>
      <w:r w:rsidRPr="001D18CB">
        <w:rPr>
          <w:rFonts w:ascii="Times New Roman" w:hAnsi="Times New Roman" w:cs="Times New Roman"/>
          <w:spacing w:val="-5"/>
        </w:rPr>
        <w:t>le</w:t>
      </w:r>
      <w:r w:rsidR="00DB367F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corresponde: a) Ejercer la facultad normativa en materias de competencia del gobierno autónomo descentralizado metropolitano, mediante la expedición de ordenanzas metropolitanas, acuerdos y resoluciones"; (…) d) El expedir acuerdos o resoluciones en el ámbito de sus competencias para regular temas institucionales específicos o reconocer derechos particulares.”;</w:t>
      </w:r>
    </w:p>
    <w:p w:rsidR="00756791" w:rsidRDefault="00D46D86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323.- Aprobación de otros actos normativos.- </w:t>
      </w:r>
      <w:r w:rsidRPr="001D18CB">
        <w:rPr>
          <w:rFonts w:ascii="Times New Roman" w:hAnsi="Times New Roman" w:cs="Times New Roman"/>
        </w:rPr>
        <w:t xml:space="preserve">El órgano normativo del </w:t>
      </w:r>
      <w:r w:rsidRPr="001D18CB">
        <w:rPr>
          <w:rFonts w:ascii="Times New Roman" w:hAnsi="Times New Roman" w:cs="Times New Roman"/>
        </w:rPr>
        <w:lastRenderedPageBreak/>
        <w:t>respectivo gobierno autónomo descentralizado podrá expedir además, acuerdos y resoluciones sobre temas que tengan carácter especial o específico, los que serán aprobados por el órgano legislativo del gobierno autónomo, por simple mayoría, en un solo debate y serán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notificados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interesados,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sin perjuicio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disponer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su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publicación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en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cualquiera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de los medios determinados en el artículo precedente,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 existir mérito para ello. (…)”;</w:t>
      </w:r>
    </w:p>
    <w:p w:rsidR="009F0709" w:rsidRDefault="009F0709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9F0709">
        <w:rPr>
          <w:rFonts w:ascii="Times New Roman" w:hAnsi="Times New Roman" w:cs="Times New Roman"/>
          <w:b/>
        </w:rPr>
        <w:t xml:space="preserve">“Artículo </w:t>
      </w:r>
      <w:r w:rsidRPr="009F0709">
        <w:rPr>
          <w:rFonts w:ascii="Times New Roman" w:hAnsi="Times New Roman" w:cs="Times New Roman"/>
          <w:b/>
        </w:rPr>
        <w:t xml:space="preserve">326.- </w:t>
      </w:r>
      <w:proofErr w:type="gramStart"/>
      <w:r w:rsidRPr="009F0709">
        <w:rPr>
          <w:rFonts w:ascii="Times New Roman" w:hAnsi="Times New Roman" w:cs="Times New Roman"/>
          <w:b/>
        </w:rPr>
        <w:t>Conformación.-</w:t>
      </w:r>
      <w:proofErr w:type="gramEnd"/>
      <w:r w:rsidRPr="009F0709">
        <w:rPr>
          <w:rFonts w:ascii="Times New Roman" w:hAnsi="Times New Roman" w:cs="Times New Roman"/>
        </w:rPr>
        <w:t xml:space="preserve"> Los órganos legislativos de los gobiernos autónomos descentralizados,</w:t>
      </w:r>
      <w:r>
        <w:rPr>
          <w:rFonts w:ascii="Times New Roman" w:hAnsi="Times New Roman" w:cs="Times New Roman"/>
        </w:rPr>
        <w:t xml:space="preserve"> </w:t>
      </w:r>
      <w:r w:rsidRPr="009F0709">
        <w:rPr>
          <w:rFonts w:ascii="Times New Roman" w:hAnsi="Times New Roman" w:cs="Times New Roman"/>
        </w:rPr>
        <w:t>conformarán comisiones de trabajo las que emitirán conclusiones y recomendaciones que ser</w:t>
      </w:r>
      <w:r>
        <w:rPr>
          <w:rFonts w:ascii="Times New Roman" w:hAnsi="Times New Roman" w:cs="Times New Roman"/>
        </w:rPr>
        <w:t xml:space="preserve">án </w:t>
      </w:r>
      <w:r w:rsidRPr="009F0709">
        <w:rPr>
          <w:rFonts w:ascii="Times New Roman" w:hAnsi="Times New Roman" w:cs="Times New Roman"/>
        </w:rPr>
        <w:t>consideradas como base para la discusión y aprobación de sus decisiones.</w:t>
      </w:r>
      <w:r>
        <w:rPr>
          <w:rFonts w:ascii="Times New Roman" w:hAnsi="Times New Roman" w:cs="Times New Roman"/>
        </w:rPr>
        <w:t>”</w:t>
      </w:r>
    </w:p>
    <w:p w:rsidR="00FE4A33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</w:rPr>
      </w:pPr>
    </w:p>
    <w:p w:rsidR="00D876A4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</w:rPr>
        <w:t xml:space="preserve">                  </w:t>
      </w:r>
      <w:r w:rsidR="00DC40C3">
        <w:rPr>
          <w:rFonts w:ascii="Times New Roman" w:hAnsi="Times New Roman" w:cs="Times New Roman"/>
          <w:b/>
          <w:i w:val="0"/>
        </w:rPr>
        <w:t xml:space="preserve">3.3 Ley </w:t>
      </w:r>
      <w:r w:rsidR="00D876A4" w:rsidRPr="001D18CB">
        <w:rPr>
          <w:rFonts w:ascii="Times New Roman" w:hAnsi="Times New Roman" w:cs="Times New Roman"/>
          <w:b/>
          <w:i w:val="0"/>
        </w:rPr>
        <w:t>Orgánica de Educación Intercultural:</w:t>
      </w:r>
    </w:p>
    <w:p w:rsidR="00FE4A33" w:rsidRPr="001D18CB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  <w:b/>
          <w:i w:val="0"/>
        </w:rPr>
      </w:pPr>
    </w:p>
    <w:p w:rsidR="00756791" w:rsidRDefault="00270453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“Artículo</w:t>
      </w:r>
      <w:r w:rsidR="00D876A4" w:rsidRPr="001D18CB">
        <w:rPr>
          <w:rFonts w:ascii="Times New Roman" w:hAnsi="Times New Roman" w:cs="Times New Roman"/>
          <w:b/>
        </w:rPr>
        <w:t xml:space="preserve"> 7.- Derechos.-</w:t>
      </w:r>
      <w:r w:rsidR="00D876A4" w:rsidRPr="001D18CB">
        <w:rPr>
          <w:rFonts w:ascii="Times New Roman" w:hAnsi="Times New Roman" w:cs="Times New Roman"/>
        </w:rPr>
        <w:t xml:space="preserve"> Las y los estudiantes tienen los siguientes derechos:</w:t>
      </w:r>
      <w:r w:rsidR="00DB367F">
        <w:rPr>
          <w:rFonts w:ascii="Times New Roman" w:hAnsi="Times New Roman" w:cs="Times New Roman"/>
        </w:rPr>
        <w:t>”(…)</w:t>
      </w:r>
      <w:r w:rsidR="00D876A4" w:rsidRPr="001D18CB">
        <w:rPr>
          <w:rFonts w:ascii="Times New Roman" w:hAnsi="Times New Roman" w:cs="Times New Roman"/>
        </w:rPr>
        <w:t>“b. Recibir una formación integral y científica, que contribuya al pleno desarrollo de su personalidad, capacidades y potencialidades, respetando sus derechos, libertades fundamentales y promoviendo la igualdad de género, la no discriminación, la valoración de las diversidades, la participación, autonomía y cooperación;</w:t>
      </w:r>
      <w:r w:rsidR="00DB367F">
        <w:rPr>
          <w:rFonts w:ascii="Times New Roman" w:hAnsi="Times New Roman" w:cs="Times New Roman"/>
        </w:rPr>
        <w:t>(</w:t>
      </w:r>
      <w:r w:rsidR="00D876A4" w:rsidRPr="001D18CB">
        <w:rPr>
          <w:rFonts w:ascii="Times New Roman" w:hAnsi="Times New Roman" w:cs="Times New Roman"/>
        </w:rPr>
        <w:t>…</w:t>
      </w:r>
      <w:r w:rsidR="00DB367F">
        <w:rPr>
          <w:rFonts w:ascii="Times New Roman" w:hAnsi="Times New Roman" w:cs="Times New Roman"/>
        </w:rPr>
        <w:t>)</w:t>
      </w:r>
      <w:r w:rsidR="00D876A4" w:rsidRPr="001D18CB">
        <w:rPr>
          <w:rFonts w:ascii="Times New Roman" w:hAnsi="Times New Roman" w:cs="Times New Roman"/>
        </w:rPr>
        <w:t>” “c. Ser tratado con justicia, dignidad, sin discriminación, con respeto a su diversidad individual, cultural, sexual y lingüística, a sus convicciones ideológicas, políticas y religiosas, y a sus derechos y libertades fundamentales garantizados en la Constitución de la República, tratados e instrumentos internacionales vigentes y la Ley;”</w:t>
      </w:r>
    </w:p>
    <w:p w:rsidR="00EA5F20" w:rsidRDefault="00270453" w:rsidP="00270453">
      <w:pPr>
        <w:pStyle w:val="Textoindependiente"/>
        <w:spacing w:before="152" w:line="276" w:lineRule="auto"/>
        <w:ind w:right="-7"/>
        <w:jc w:val="both"/>
      </w:pPr>
      <w:r>
        <w:rPr>
          <w:rFonts w:ascii="Times New Roman" w:hAnsi="Times New Roman" w:cs="Times New Roman"/>
          <w:b/>
        </w:rPr>
        <w:t>“</w:t>
      </w:r>
      <w:r w:rsidRPr="00270453">
        <w:rPr>
          <w:rFonts w:ascii="Times New Roman" w:hAnsi="Times New Roman" w:cs="Times New Roman"/>
          <w:b/>
        </w:rPr>
        <w:t xml:space="preserve">Artículo 8.- </w:t>
      </w:r>
      <w:proofErr w:type="gramStart"/>
      <w:r w:rsidRPr="00270453">
        <w:rPr>
          <w:rFonts w:ascii="Times New Roman" w:hAnsi="Times New Roman" w:cs="Times New Roman"/>
          <w:b/>
        </w:rPr>
        <w:t>Obligaciones.-</w:t>
      </w:r>
      <w:proofErr w:type="gramEnd"/>
      <w:r w:rsidRPr="00270453">
        <w:t xml:space="preserve"> </w:t>
      </w:r>
      <w:r>
        <w:t>Las y los estudiantes tie</w:t>
      </w:r>
      <w:r>
        <w:t xml:space="preserve">nen las siguientes obligaciones (…), literal c) </w:t>
      </w:r>
      <w:r>
        <w:t>Procurar la excelencia educativa y mostrar integridad y honestidad académica en el</w:t>
      </w:r>
      <w:r>
        <w:t xml:space="preserve"> </w:t>
      </w:r>
      <w:r>
        <w:t>cumplimiento de las tareas y obligaciones;</w:t>
      </w:r>
      <w:r>
        <w:t>”</w:t>
      </w:r>
    </w:p>
    <w:p w:rsidR="00FE4A33" w:rsidRDefault="00FE4A33" w:rsidP="00DC40C3">
      <w:pPr>
        <w:pStyle w:val="Ttulo3"/>
        <w:spacing w:before="130" w:line="276" w:lineRule="auto"/>
        <w:ind w:left="0" w:firstLine="618"/>
        <w:jc w:val="both"/>
        <w:rPr>
          <w:rFonts w:ascii="Times New Roman" w:hAnsi="Times New Roman" w:cs="Times New Roman"/>
          <w:bCs w:val="0"/>
          <w:iCs/>
        </w:rPr>
      </w:pPr>
    </w:p>
    <w:p w:rsidR="00FB3F23" w:rsidRPr="001D18CB" w:rsidRDefault="00756791" w:rsidP="00DC40C3">
      <w:pPr>
        <w:pStyle w:val="Ttulo3"/>
        <w:spacing w:before="130" w:line="276" w:lineRule="auto"/>
        <w:ind w:left="0" w:firstLine="618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Cs w:val="0"/>
          <w:iCs/>
        </w:rPr>
        <w:t>3.4</w:t>
      </w:r>
      <w:r w:rsidRPr="001D18CB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D46D86" w:rsidRPr="001D18CB">
        <w:rPr>
          <w:rFonts w:ascii="Times New Roman" w:hAnsi="Times New Roman" w:cs="Times New Roman"/>
        </w:rPr>
        <w:t>Código</w:t>
      </w:r>
      <w:r w:rsidR="00D46D86" w:rsidRPr="001D18CB">
        <w:rPr>
          <w:rFonts w:ascii="Times New Roman" w:hAnsi="Times New Roman" w:cs="Times New Roman"/>
          <w:spacing w:val="-7"/>
        </w:rPr>
        <w:t xml:space="preserve"> </w:t>
      </w:r>
      <w:r w:rsidR="00D46D86" w:rsidRPr="001D18CB">
        <w:rPr>
          <w:rFonts w:ascii="Times New Roman" w:hAnsi="Times New Roman" w:cs="Times New Roman"/>
        </w:rPr>
        <w:t>Municipal</w:t>
      </w:r>
      <w:r w:rsidR="00D46D86" w:rsidRPr="001D18CB">
        <w:rPr>
          <w:rFonts w:ascii="Times New Roman" w:hAnsi="Times New Roman" w:cs="Times New Roman"/>
          <w:spacing w:val="-8"/>
        </w:rPr>
        <w:t xml:space="preserve"> </w:t>
      </w:r>
      <w:r w:rsidR="00D46D86" w:rsidRPr="001D18CB">
        <w:rPr>
          <w:rFonts w:ascii="Times New Roman" w:hAnsi="Times New Roman" w:cs="Times New Roman"/>
        </w:rPr>
        <w:t>para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</w:rPr>
        <w:t>el</w:t>
      </w:r>
      <w:r w:rsidR="00D46D86" w:rsidRPr="001D18CB">
        <w:rPr>
          <w:rFonts w:ascii="Times New Roman" w:hAnsi="Times New Roman" w:cs="Times New Roman"/>
          <w:spacing w:val="-14"/>
        </w:rPr>
        <w:t xml:space="preserve"> </w:t>
      </w:r>
      <w:r w:rsidR="00D46D86" w:rsidRPr="001D18CB">
        <w:rPr>
          <w:rFonts w:ascii="Times New Roman" w:hAnsi="Times New Roman" w:cs="Times New Roman"/>
        </w:rPr>
        <w:t>Distrito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</w:rPr>
        <w:t>Metropolitano</w:t>
      </w:r>
      <w:r w:rsidR="00D46D86" w:rsidRPr="001D18CB">
        <w:rPr>
          <w:rFonts w:ascii="Times New Roman" w:hAnsi="Times New Roman" w:cs="Times New Roman"/>
          <w:spacing w:val="-4"/>
        </w:rPr>
        <w:t xml:space="preserve"> </w:t>
      </w:r>
      <w:r w:rsidR="00D46D86" w:rsidRPr="001D18CB">
        <w:rPr>
          <w:rFonts w:ascii="Times New Roman" w:hAnsi="Times New Roman" w:cs="Times New Roman"/>
        </w:rPr>
        <w:t>de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  <w:spacing w:val="-2"/>
        </w:rPr>
        <w:t>Quito</w:t>
      </w:r>
    </w:p>
    <w:p w:rsidR="00FB3F23" w:rsidRPr="001D18CB" w:rsidRDefault="00D46D86" w:rsidP="00DC40C3">
      <w:pPr>
        <w:spacing w:before="195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“</w:t>
      </w:r>
      <w:r w:rsidRPr="001D18CB">
        <w:rPr>
          <w:rFonts w:ascii="Times New Roman" w:hAnsi="Times New Roman" w:cs="Times New Roman"/>
          <w:b/>
          <w:i/>
          <w:sz w:val="24"/>
          <w:szCs w:val="24"/>
        </w:rPr>
        <w:t xml:space="preserve">Artículo 28.- Comisiones del Concejo del Distrito Metropolitano de Quito. - </w:t>
      </w:r>
      <w:r w:rsidRPr="001D18CB">
        <w:rPr>
          <w:rFonts w:ascii="Times New Roman" w:hAnsi="Times New Roman" w:cs="Times New Roman"/>
          <w:i/>
          <w:sz w:val="24"/>
          <w:szCs w:val="24"/>
        </w:rPr>
        <w:t xml:space="preserve">Las comisiones del Concejo Metropolitano son entes asesores del Cuerpo Edilicio, conformados por concejalas y concejales metropolitanos, cuya principal función consiste en emitir informes para resolución del Concejo Metropolitano sobre los temas puestos en su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conocimiento.”</w:t>
      </w:r>
    </w:p>
    <w:p w:rsidR="00FB3F23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29.- Ejes estratégicos. - </w:t>
      </w:r>
      <w:r w:rsidRPr="001D18CB">
        <w:rPr>
          <w:rFonts w:ascii="Times New Roman" w:hAnsi="Times New Roman" w:cs="Times New Roman"/>
        </w:rPr>
        <w:t>Las comisiones del Concejo Metropolitano se fundamentan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en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cuatro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ejes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estratégicos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Administración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Metropolitana: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(…)</w:t>
      </w:r>
      <w:r w:rsidRPr="001D18CB">
        <w:rPr>
          <w:rFonts w:ascii="Times New Roman" w:hAnsi="Times New Roman" w:cs="Times New Roman"/>
          <w:spacing w:val="-12"/>
        </w:rPr>
        <w:t xml:space="preserve"> </w:t>
      </w:r>
      <w:r w:rsidRPr="001D18CB">
        <w:rPr>
          <w:rFonts w:ascii="Times New Roman" w:hAnsi="Times New Roman" w:cs="Times New Roman"/>
        </w:rPr>
        <w:t>2.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Eje social: Que promueva una sociedad equitativa, solidaria e incluyente que respete la diversidad social y cultural, que construya una cultura de paz entre sus habitantes, con acceso a una mejor calidad de vida en educación, salud, seguridad, cultura, recreación y demás; (…)”</w:t>
      </w:r>
    </w:p>
    <w:p w:rsidR="00FE4A33" w:rsidRPr="001D18CB" w:rsidRDefault="00FE4A33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3F23" w:rsidRPr="001D18CB" w:rsidRDefault="00D46D86" w:rsidP="00DC40C3">
      <w:pPr>
        <w:pStyle w:val="Textoindependiente"/>
        <w:spacing w:before="144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“</w:t>
      </w:r>
      <w:r w:rsidRPr="001D18CB">
        <w:rPr>
          <w:rFonts w:ascii="Times New Roman" w:hAnsi="Times New Roman" w:cs="Times New Roman"/>
          <w:b/>
        </w:rPr>
        <w:t xml:space="preserve">Artículo 30.- Comisiones permanentes. - </w:t>
      </w:r>
      <w:r w:rsidRPr="001D18CB">
        <w:rPr>
          <w:rFonts w:ascii="Times New Roman" w:hAnsi="Times New Roman" w:cs="Times New Roman"/>
        </w:rPr>
        <w:t>Son comisiones permanentes del Gobierno Autónomo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Descentralizado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Distrito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Metropolitano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Quito,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las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siguientes: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(…)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2.-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Eje social: (…) b) Comisión de Educación y Cultura; (…)”</w:t>
      </w:r>
    </w:p>
    <w:p w:rsidR="00FB3F23" w:rsidRPr="001D18CB" w:rsidRDefault="00D46D86" w:rsidP="00DC40C3">
      <w:pPr>
        <w:pStyle w:val="Textoindependiente"/>
        <w:spacing w:before="14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31.- Ámbito de las comisiones. - </w:t>
      </w:r>
      <w:r w:rsidRPr="001D18CB">
        <w:rPr>
          <w:rFonts w:ascii="Times New Roman" w:hAnsi="Times New Roman" w:cs="Times New Roman"/>
        </w:rPr>
        <w:t>Los deberes y atribuciones de las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 xml:space="preserve">comisiones, son las determinadas en la normativa nacional y metropolitana vigente dentro de su ámbito de acción correspondiente, detallado a continuación: </w:t>
      </w:r>
      <w:r w:rsidR="00756791" w:rsidRPr="001D18CB">
        <w:rPr>
          <w:rFonts w:ascii="Times New Roman" w:hAnsi="Times New Roman" w:cs="Times New Roman"/>
        </w:rPr>
        <w:t xml:space="preserve">2.- Eje social: </w:t>
      </w:r>
      <w:r w:rsidRPr="001D18CB">
        <w:rPr>
          <w:rFonts w:ascii="Times New Roman" w:hAnsi="Times New Roman" w:cs="Times New Roman"/>
        </w:rPr>
        <w:t>(…) b) Comisión de Educación y Cultura: Estudiar, elaborar y proponer al Concejo proyectos normativos para 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desarrollo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cultural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educativo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población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Distrito,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considerando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lo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relacionado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 la consolidación y mejoramiento del Subsistema Metropolitano de Educación y la Red Metropolitana de Cultura. Emitirá el informe previo al otorgamiento de las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condecoraciones y premios que le correspondan, y motivará el desarrollo de concursos municipales en los temas de su competencia. (…)”</w:t>
      </w:r>
    </w:p>
    <w:p w:rsidR="00FB3F23" w:rsidRPr="001D18CB" w:rsidRDefault="00D46D86" w:rsidP="00DC40C3">
      <w:pPr>
        <w:spacing w:before="145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b/>
          <w:i/>
          <w:sz w:val="24"/>
          <w:szCs w:val="24"/>
        </w:rPr>
        <w:t xml:space="preserve">“Artículo 43.- Deberes y atribuciones de las comisiones permanentes. - </w:t>
      </w:r>
      <w:r w:rsidRPr="001D18CB">
        <w:rPr>
          <w:rFonts w:ascii="Times New Roman" w:hAnsi="Times New Roman" w:cs="Times New Roman"/>
          <w:i/>
          <w:sz w:val="24"/>
          <w:szCs w:val="24"/>
        </w:rPr>
        <w:t>Las comisiones permanentes tienen los siguientes deberes y atribuciones de acuerdo con la naturaleza específica de sus funciones: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tabs>
          <w:tab w:val="left" w:pos="1134"/>
        </w:tabs>
        <w:spacing w:before="2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Emitir informes para resolución del Concejo Metropolitano sobre proyectos de ordenanza de su competencia, acuerdos, resoluciones o sobre los temas puestos en</w:t>
      </w:r>
      <w:r w:rsidRPr="001D18CB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su conocimiento, a fin de cumplir las funciones y atribuciones del Municipio del Distrito Metropolitano de Quito;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spacing w:before="149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 xml:space="preserve">Conocer y examinar los asuntos que le sean propuestos por el alcalde o alcaldesa, emitir conclusiones, recomendaciones e informes a que haya lugar, cuando sea el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caso;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tabs>
          <w:tab w:val="left" w:pos="993"/>
        </w:tabs>
        <w:spacing w:before="147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Realizar inspecciones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situ a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los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lugares o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inmuebles cuyo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trámite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se encuentre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en estudio o análisis de la comisión cuando el caso lo amerite o convocar a mesas de trabajo con la participación del personal técnico y legal que considere conveniente a fin de expedir el informe respectivo al Concejo, para lo cual la presidenta o presidente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la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designará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al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funcionario</w:t>
      </w:r>
      <w:r w:rsidRPr="001D18C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responsable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realizar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el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informe de inspección o mesa de trabajo, según corresponda; y,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spacing w:before="147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 xml:space="preserve">Cumplir con las demás atribuciones y deberes establecidos en la ley y la normativa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metropolitana.”</w:t>
      </w:r>
    </w:p>
    <w:p w:rsidR="00FB3F23" w:rsidRPr="001D18CB" w:rsidRDefault="00D46D86" w:rsidP="00DC40C3">
      <w:pPr>
        <w:pStyle w:val="Textoindependiente"/>
        <w:spacing w:before="14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/>
        </w:rPr>
        <w:t>“Artículo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  <w:b/>
        </w:rPr>
        <w:t>67.16.-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  <w:b/>
        </w:rPr>
        <w:t>Expedientes</w:t>
      </w:r>
      <w:r w:rsidRPr="001D18CB">
        <w:rPr>
          <w:rFonts w:ascii="Times New Roman" w:hAnsi="Times New Roman" w:cs="Times New Roman"/>
          <w:b/>
          <w:spacing w:val="-2"/>
        </w:rPr>
        <w:t xml:space="preserve"> </w:t>
      </w:r>
      <w:r w:rsidRPr="001D18CB">
        <w:rPr>
          <w:rFonts w:ascii="Times New Roman" w:hAnsi="Times New Roman" w:cs="Times New Roman"/>
          <w:b/>
        </w:rPr>
        <w:t>e informes. -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proyectos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informe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 los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proyectos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de ordenanzas o resoluciones serán elaborados por la Secretaría General del Concejo, por solicitud del presidente o presidenta de la comisión y se deberán adjuntar a la convocatoria de sesión, para su correspondiente revisión, inclusión de observaciones, aprobación y </w:t>
      </w:r>
      <w:r w:rsidRPr="001D18CB">
        <w:rPr>
          <w:rFonts w:ascii="Times New Roman" w:hAnsi="Times New Roman" w:cs="Times New Roman"/>
          <w:spacing w:val="-2"/>
        </w:rPr>
        <w:t>suscripción.</w:t>
      </w:r>
    </w:p>
    <w:p w:rsidR="00FB3F23" w:rsidRPr="001D18CB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Una vez aprobado, las concejalas y concejales no podrán retener un expediente o informe para su suscripción por más de 48 horas, salvo fuerza mayor debidamente comprobada y justificada ante el presidente o presidenta de la comisión.</w:t>
      </w:r>
    </w:p>
    <w:p w:rsidR="00FB3F23" w:rsidRPr="001D18CB" w:rsidRDefault="00D46D86" w:rsidP="00DC40C3">
      <w:pPr>
        <w:pStyle w:val="Textoindependiente"/>
        <w:spacing w:before="148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En caso de presentarse informe de minoría, este deberá ser redactado por el o los proponentes del informe y una vez suscrito, será puesto en conocimiento de la Secretaría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del Concejo.”</w:t>
      </w:r>
    </w:p>
    <w:p w:rsidR="00FB3F23" w:rsidRPr="001D18CB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/>
        </w:rPr>
        <w:t xml:space="preserve">“Artículo 67.17.- Contenido de los informes.- </w:t>
      </w:r>
      <w:r w:rsidRPr="001D18CB">
        <w:rPr>
          <w:rFonts w:ascii="Times New Roman" w:hAnsi="Times New Roman" w:cs="Times New Roman"/>
        </w:rPr>
        <w:t>Los informes contendrán el nombre de la comisión, fecha, miembros de la comisión, objeto, el detalle de los antecedentes, la relación cronológica de los hechos, el fundamento jurídico y técnico, resumen de las observaciones presentadas por las y los concejales y por la ciudadanía, análisis y razonamiento realizado por los miembros de la comisión, las recomendaciones y conclusiones, resolución y certificación de 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votación, nombre y firma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 las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y los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concejalas que suscriben el informe, que servirán de base para que el Concejo o el alcalde o alcaldesa tomen una decisión”.</w:t>
      </w:r>
    </w:p>
    <w:p w:rsidR="00756791" w:rsidRPr="00270453" w:rsidRDefault="00DB367F" w:rsidP="00270453">
      <w:pPr>
        <w:pStyle w:val="Textoindependiente"/>
        <w:tabs>
          <w:tab w:val="left" w:pos="1584"/>
        </w:tabs>
        <w:spacing w:before="147" w:line="276" w:lineRule="auto"/>
        <w:ind w:right="-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756791" w:rsidRPr="001D18CB">
        <w:rPr>
          <w:rFonts w:ascii="Times New Roman" w:hAnsi="Times New Roman" w:cs="Times New Roman"/>
          <w:b/>
        </w:rPr>
        <w:t xml:space="preserve">Artículo 734.- </w:t>
      </w:r>
      <w:proofErr w:type="gramStart"/>
      <w:r w:rsidR="00756791" w:rsidRPr="001D18CB">
        <w:rPr>
          <w:rFonts w:ascii="Times New Roman" w:hAnsi="Times New Roman" w:cs="Times New Roman"/>
          <w:b/>
        </w:rPr>
        <w:t>Definición.-</w:t>
      </w:r>
      <w:proofErr w:type="gramEnd"/>
      <w:r w:rsidR="00756791" w:rsidRPr="001D18CB">
        <w:rPr>
          <w:rFonts w:ascii="Times New Roman" w:hAnsi="Times New Roman" w:cs="Times New Roman"/>
        </w:rPr>
        <w:t xml:space="preserve"> Los reconocimientos son distinciones que se otorgan a cualquier persona en razón de sus características o rasgos particulares que hacen que resalten sobre las demás. Los reconocimientos podrán consistir en menciones, medallas o designaciones como Huésped Ilustre o Ciudadano Honorario.</w:t>
      </w:r>
      <w:r>
        <w:rPr>
          <w:rFonts w:ascii="Times New Roman" w:hAnsi="Times New Roman" w:cs="Times New Roman"/>
        </w:rPr>
        <w:t>”</w:t>
      </w:r>
    </w:p>
    <w:p w:rsidR="00756791" w:rsidRPr="001D18CB" w:rsidRDefault="00EA5F20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noProof/>
          <w:lang w:val="es-EC" w:eastAsia="es-EC"/>
        </w:rPr>
        <w:drawing>
          <wp:anchor distT="0" distB="0" distL="0" distR="0" simplePos="0" relativeHeight="487069696" behindDoc="1" locked="0" layoutInCell="1" allowOverlap="1" wp14:anchorId="6EB29A77" wp14:editId="54DCA6C3">
            <wp:simplePos x="0" y="0"/>
            <wp:positionH relativeFrom="page">
              <wp:posOffset>0</wp:posOffset>
            </wp:positionH>
            <wp:positionV relativeFrom="page">
              <wp:posOffset>-21589375</wp:posOffset>
            </wp:positionV>
            <wp:extent cx="7211695" cy="10776585"/>
            <wp:effectExtent l="0" t="0" r="8255" b="5715"/>
            <wp:wrapNone/>
            <wp:docPr id="11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1077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13AB" w:rsidRPr="001D18CB">
        <w:rPr>
          <w:rFonts w:ascii="Times New Roman" w:hAnsi="Times New Roman" w:cs="Times New Roman"/>
        </w:rPr>
        <w:t>“</w:t>
      </w:r>
      <w:r w:rsidR="00756791" w:rsidRPr="001D18CB">
        <w:rPr>
          <w:rFonts w:ascii="Times New Roman" w:hAnsi="Times New Roman" w:cs="Times New Roman"/>
          <w:b/>
        </w:rPr>
        <w:t>Artículo 736.- Mención de Honor Estudiantil “Abdón Calderón</w:t>
      </w:r>
      <w:proofErr w:type="gramStart"/>
      <w:r w:rsidR="00756791" w:rsidRPr="001D18CB">
        <w:rPr>
          <w:rFonts w:ascii="Times New Roman" w:hAnsi="Times New Roman" w:cs="Times New Roman"/>
          <w:b/>
        </w:rPr>
        <w:t>”.-</w:t>
      </w:r>
      <w:proofErr w:type="gramEnd"/>
      <w:r w:rsidR="00756791" w:rsidRPr="001D18CB">
        <w:rPr>
          <w:rFonts w:ascii="Times New Roman" w:hAnsi="Times New Roman" w:cs="Times New Roman"/>
        </w:rPr>
        <w:t xml:space="preserve"> 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Quito.</w:t>
      </w:r>
    </w:p>
    <w:p w:rsidR="00DB367F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Esta mención podrá ir acompañada de un reconocimiento económico, conforme el ordenamiento jurídico nacional y metropolitano, el cual será determinado por el Concejo Metropolitano de Quito, previo informe del órgano rector competente en materia de las finanzas metropolitanas y de acuerdo con el presupuesto anual del Distrito Metropolitano de Quito.</w:t>
      </w:r>
    </w:p>
    <w:p w:rsidR="00DB367F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Para el efecto, los planteles educativos darán estricto cumplimiento a la normativa correspondiente a elección de abanderados, portaestandartes y escoltas, vigente para todos los colegios del país, sin que por ningún concepto se exija otro requisito más que los que prevea esta Normativa.</w:t>
      </w:r>
    </w:p>
    <w:p w:rsidR="00756791" w:rsidRPr="001D18CB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Mención de Honor Estudiantil Abdón Calderón, consistirá en una medalla y diploma, en el que se hará constar la razón de su otorgamiento, cuya entrega se hará en ceremonia especial en</w:t>
      </w:r>
      <w:r w:rsidR="004F13AB" w:rsidRPr="001D18CB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conmemoración del 24 de mayo de cada año, día de recordación de la Batalla de Pichincha.</w:t>
      </w:r>
      <w:r w:rsidR="004F13AB" w:rsidRPr="001D18CB">
        <w:rPr>
          <w:rFonts w:ascii="Times New Roman" w:hAnsi="Times New Roman" w:cs="Times New Roman"/>
        </w:rPr>
        <w:t>”</w:t>
      </w:r>
    </w:p>
    <w:p w:rsidR="00756791" w:rsidRPr="001D18CB" w:rsidRDefault="00756791" w:rsidP="00DC40C3">
      <w:pPr>
        <w:pStyle w:val="Textoindependiente"/>
        <w:spacing w:before="146" w:line="276" w:lineRule="auto"/>
        <w:rPr>
          <w:rFonts w:ascii="Times New Roman" w:hAnsi="Times New Roman" w:cs="Times New Roman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line="276" w:lineRule="auto"/>
        <w:ind w:left="993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 xml:space="preserve">ANÁLISIS Y </w:t>
      </w:r>
      <w:r w:rsidRPr="001D18CB">
        <w:rPr>
          <w:rFonts w:ascii="Times New Roman" w:hAnsi="Times New Roman" w:cs="Times New Roman"/>
          <w:spacing w:val="-2"/>
        </w:rPr>
        <w:t>RAZONAMIENTO:</w:t>
      </w:r>
    </w:p>
    <w:p w:rsidR="00FB3F23" w:rsidRPr="001D18CB" w:rsidRDefault="00FB3F23" w:rsidP="00DC40C3">
      <w:pPr>
        <w:pStyle w:val="Textoindependiente"/>
        <w:spacing w:before="51" w:line="276" w:lineRule="auto"/>
        <w:rPr>
          <w:rFonts w:ascii="Times New Roman" w:hAnsi="Times New Roman" w:cs="Times New Roman"/>
          <w:b/>
          <w:i w:val="0"/>
        </w:rPr>
      </w:pPr>
    </w:p>
    <w:p w:rsidR="00721C8C" w:rsidRPr="00721C8C" w:rsidRDefault="00D46D86" w:rsidP="00721C8C">
      <w:pPr>
        <w:pStyle w:val="Ttulo3"/>
        <w:numPr>
          <w:ilvl w:val="1"/>
          <w:numId w:val="5"/>
        </w:numPr>
        <w:tabs>
          <w:tab w:val="left" w:pos="851"/>
        </w:tabs>
        <w:spacing w:line="276" w:lineRule="auto"/>
        <w:ind w:left="1276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Antecedentes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técnicos:</w:t>
      </w:r>
    </w:p>
    <w:p w:rsidR="00FB3F23" w:rsidRPr="001D18CB" w:rsidRDefault="00FB3F23" w:rsidP="00DC40C3">
      <w:pPr>
        <w:pStyle w:val="Textoindependiente"/>
        <w:spacing w:before="3" w:line="276" w:lineRule="auto"/>
        <w:rPr>
          <w:rFonts w:ascii="Times New Roman" w:hAnsi="Times New Roman" w:cs="Times New Roman"/>
          <w:b/>
          <w:i w:val="0"/>
        </w:rPr>
      </w:pPr>
    </w:p>
    <w:p w:rsidR="00FC3582" w:rsidRPr="001D18CB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lastRenderedPageBreak/>
        <w:t xml:space="preserve">Con </w:t>
      </w:r>
      <w:r w:rsidR="004F13AB" w:rsidRPr="001D18CB">
        <w:rPr>
          <w:rFonts w:ascii="Times New Roman" w:hAnsi="Times New Roman" w:cs="Times New Roman"/>
          <w:sz w:val="24"/>
          <w:szCs w:val="24"/>
        </w:rPr>
        <w:t xml:space="preserve">Oficio Nro. GADDMQ-SERD-2024-00393-O de fecha 18 de abril de 2024, </w:t>
      </w:r>
      <w:r w:rsidRPr="001D18C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 xml:space="preserve">. </w:t>
      </w:r>
      <w:r w:rsidR="00FC3582" w:rsidRPr="001D18CB">
        <w:rPr>
          <w:rFonts w:ascii="Times New Roman" w:hAnsi="Times New Roman" w:cs="Times New Roman"/>
          <w:sz w:val="24"/>
          <w:szCs w:val="24"/>
        </w:rPr>
        <w:t>María Isabel Salvador Oquendo</w:t>
      </w:r>
      <w:r w:rsidRPr="001D18CB">
        <w:rPr>
          <w:rFonts w:ascii="Times New Roman" w:hAnsi="Times New Roman" w:cs="Times New Roman"/>
          <w:sz w:val="24"/>
          <w:szCs w:val="24"/>
        </w:rPr>
        <w:t xml:space="preserve">, en su calidad de Secretaría de </w:t>
      </w:r>
      <w:r w:rsidR="00FC3582" w:rsidRPr="001D18CB">
        <w:rPr>
          <w:rFonts w:ascii="Times New Roman" w:hAnsi="Times New Roman" w:cs="Times New Roman"/>
          <w:sz w:val="24"/>
          <w:szCs w:val="24"/>
        </w:rPr>
        <w:t>Educación, Recreación y Deportes</w:t>
      </w:r>
      <w:r w:rsidRPr="001D18CB">
        <w:rPr>
          <w:rFonts w:ascii="Times New Roman" w:hAnsi="Times New Roman" w:cs="Times New Roman"/>
          <w:sz w:val="24"/>
          <w:szCs w:val="24"/>
        </w:rPr>
        <w:t xml:space="preserve">, </w:t>
      </w:r>
      <w:r w:rsidR="00FC3582" w:rsidRPr="001D18CB">
        <w:rPr>
          <w:rFonts w:ascii="Times New Roman" w:hAnsi="Times New Roman" w:cs="Times New Roman"/>
          <w:sz w:val="24"/>
          <w:szCs w:val="24"/>
        </w:rPr>
        <w:t xml:space="preserve">realiza </w:t>
      </w:r>
      <w:r w:rsidRPr="001D18CB">
        <w:rPr>
          <w:rFonts w:ascii="Times New Roman" w:hAnsi="Times New Roman" w:cs="Times New Roman"/>
          <w:sz w:val="24"/>
          <w:szCs w:val="24"/>
        </w:rPr>
        <w:t>a los miembros de la Com</w:t>
      </w:r>
      <w:r w:rsidR="00FC3582" w:rsidRPr="001D18CB">
        <w:rPr>
          <w:rFonts w:ascii="Times New Roman" w:hAnsi="Times New Roman" w:cs="Times New Roman"/>
          <w:sz w:val="24"/>
          <w:szCs w:val="24"/>
        </w:rPr>
        <w:t>isión de Educación y Cultura, la</w:t>
      </w:r>
      <w:r w:rsidRPr="001D18CB">
        <w:rPr>
          <w:rFonts w:ascii="Times New Roman" w:hAnsi="Times New Roman" w:cs="Times New Roman"/>
          <w:sz w:val="24"/>
          <w:szCs w:val="24"/>
        </w:rPr>
        <w:t xml:space="preserve"> </w:t>
      </w:r>
      <w:r w:rsidRPr="00DB367F">
        <w:rPr>
          <w:rFonts w:ascii="Times New Roman" w:hAnsi="Times New Roman" w:cs="Times New Roman"/>
          <w:i/>
          <w:sz w:val="24"/>
          <w:szCs w:val="24"/>
        </w:rPr>
        <w:t>“</w:t>
      </w:r>
      <w:r w:rsidR="00DB367F" w:rsidRPr="00DB367F">
        <w:rPr>
          <w:rFonts w:ascii="Times New Roman" w:hAnsi="Times New Roman" w:cs="Times New Roman"/>
          <w:i/>
          <w:sz w:val="24"/>
          <w:szCs w:val="24"/>
        </w:rPr>
        <w:t>s</w:t>
      </w:r>
      <w:r w:rsidR="00FC3582" w:rsidRPr="00DB367F">
        <w:rPr>
          <w:rFonts w:ascii="Times New Roman" w:hAnsi="Times New Roman" w:cs="Times New Roman"/>
          <w:i/>
          <w:sz w:val="24"/>
          <w:szCs w:val="24"/>
        </w:rPr>
        <w:t>olicitud de Informe de la Comisión competente en materia de educación y cultura del GADDMQ para otorgar la Mención de Honor Estudiantil "Abdón Calderón"</w:t>
      </w:r>
      <w:r w:rsidRPr="001D18CB">
        <w:rPr>
          <w:rFonts w:ascii="Times New Roman" w:hAnsi="Times New Roman" w:cs="Times New Roman"/>
          <w:sz w:val="24"/>
          <w:szCs w:val="24"/>
        </w:rPr>
        <w:t>,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367F">
        <w:rPr>
          <w:rFonts w:ascii="Times New Roman" w:hAnsi="Times New Roman" w:cs="Times New Roman"/>
          <w:spacing w:val="-1"/>
          <w:sz w:val="24"/>
          <w:szCs w:val="24"/>
        </w:rPr>
        <w:t>y detallando el cronograma descrito a continuación:</w:t>
      </w:r>
    </w:p>
    <w:p w:rsidR="00DB367F" w:rsidRDefault="00DB367F" w:rsidP="00DC40C3">
      <w:pPr>
        <w:spacing w:line="276" w:lineRule="auto"/>
        <w:ind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C3582" w:rsidRPr="001D18CB" w:rsidRDefault="00FC3582" w:rsidP="00DC40C3">
      <w:pPr>
        <w:spacing w:line="276" w:lineRule="auto"/>
        <w:ind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18CB">
        <w:rPr>
          <w:rFonts w:ascii="Times New Roman" w:hAnsi="Times New Roman" w:cs="Times New Roman"/>
          <w:spacing w:val="-1"/>
          <w:sz w:val="24"/>
          <w:szCs w:val="24"/>
        </w:rPr>
        <w:t>Cronograma:</w:t>
      </w:r>
    </w:p>
    <w:p w:rsidR="00FC3582" w:rsidRPr="001D18CB" w:rsidRDefault="00FC3582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C3582" w:rsidRPr="001D18CB" w:rsidRDefault="00EA5F20" w:rsidP="00DC40C3">
      <w:pPr>
        <w:spacing w:line="276" w:lineRule="auto"/>
        <w:ind w:left="426" w:right="-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487061504" behindDoc="0" locked="0" layoutInCell="1" allowOverlap="1" wp14:anchorId="490B3324" wp14:editId="4DB5D068">
            <wp:simplePos x="0" y="0"/>
            <wp:positionH relativeFrom="column">
              <wp:posOffset>846063</wp:posOffset>
            </wp:positionH>
            <wp:positionV relativeFrom="paragraph">
              <wp:posOffset>36205</wp:posOffset>
            </wp:positionV>
            <wp:extent cx="4120515" cy="23241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7" t="25801" r="17005" b="7820"/>
                    <a:stretch/>
                  </pic:blipFill>
                  <pic:spPr bwMode="auto">
                    <a:xfrm>
                      <a:off x="0" y="0"/>
                      <a:ext cx="412051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6D"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582D6D" w:rsidRPr="001D18CB" w:rsidRDefault="00582D6D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3936" w:rsidRDefault="00582D6D" w:rsidP="00DC40C3">
      <w:pPr>
        <w:spacing w:line="276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tabs>
          <w:tab w:val="left" w:pos="2388"/>
        </w:tabs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6026" w:rsidRPr="00436026" w:rsidRDefault="00436026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anexo al oficio en mención consta </w:t>
      </w:r>
      <w:r w:rsidRPr="001D18CB">
        <w:rPr>
          <w:rFonts w:ascii="Times New Roman" w:hAnsi="Times New Roman" w:cs="Times New Roman"/>
          <w:sz w:val="24"/>
          <w:szCs w:val="24"/>
        </w:rPr>
        <w:t xml:space="preserve">el documento elaborado por el Sr. Luis Enrique Díaz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Velastegui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>, servidor municipal de la Secretaría de Ed</w:t>
      </w:r>
      <w:r w:rsidR="00CA64B4">
        <w:rPr>
          <w:rFonts w:ascii="Times New Roman" w:hAnsi="Times New Roman" w:cs="Times New Roman"/>
          <w:sz w:val="24"/>
          <w:szCs w:val="24"/>
        </w:rPr>
        <w:t xml:space="preserve">ucación, Recreación y Deporte, </w:t>
      </w:r>
      <w:r w:rsidRPr="001D18CB">
        <w:rPr>
          <w:rFonts w:ascii="Times New Roman" w:hAnsi="Times New Roman" w:cs="Times New Roman"/>
          <w:sz w:val="24"/>
          <w:szCs w:val="24"/>
        </w:rPr>
        <w:t>revisado</w:t>
      </w:r>
      <w:r w:rsidR="00CA64B4">
        <w:rPr>
          <w:rFonts w:ascii="Times New Roman" w:hAnsi="Times New Roman" w:cs="Times New Roman"/>
          <w:sz w:val="24"/>
          <w:szCs w:val="24"/>
        </w:rPr>
        <w:t xml:space="preserve"> y aprobado</w:t>
      </w:r>
      <w:r w:rsidRPr="001D18CB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 xml:space="preserve">. Benjamín Quijano, Director Metropolitano de Innovación y Gestión Educativa, correspondiente a </w:t>
      </w:r>
      <w:r w:rsidRPr="00436026">
        <w:rPr>
          <w:rFonts w:ascii="Times New Roman" w:hAnsi="Times New Roman" w:cs="Times New Roman"/>
          <w:i/>
          <w:sz w:val="24"/>
          <w:szCs w:val="24"/>
        </w:rPr>
        <w:t>la “NÓMINA DE INSCRITOS AÑO LECTIVO 2023-2024 MENCIÓN DE HONOR ESTUDIANTIL"ABDÓN CALDERÓN”.</w:t>
      </w:r>
    </w:p>
    <w:p w:rsidR="00FC3582" w:rsidRPr="001D18CB" w:rsidRDefault="00FC3582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B3F23" w:rsidRPr="001D18CB" w:rsidRDefault="00D46D86" w:rsidP="00DC40C3">
      <w:pPr>
        <w:pStyle w:val="Ttulo3"/>
        <w:numPr>
          <w:ilvl w:val="1"/>
          <w:numId w:val="5"/>
        </w:numPr>
        <w:tabs>
          <w:tab w:val="left" w:pos="1177"/>
        </w:tabs>
        <w:spacing w:before="1" w:line="276" w:lineRule="auto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Debate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interior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="00582D6D" w:rsidRPr="001D18CB">
        <w:rPr>
          <w:rFonts w:ascii="Times New Roman" w:hAnsi="Times New Roman" w:cs="Times New Roman"/>
        </w:rPr>
        <w:t>de Educación y Cultura</w:t>
      </w:r>
      <w:r w:rsidRPr="001D18CB">
        <w:rPr>
          <w:rFonts w:ascii="Times New Roman" w:hAnsi="Times New Roman" w:cs="Times New Roman"/>
          <w:spacing w:val="-2"/>
        </w:rPr>
        <w:t>:</w:t>
      </w:r>
    </w:p>
    <w:p w:rsidR="00FB3F23" w:rsidRPr="001D18CB" w:rsidRDefault="00FB3F23" w:rsidP="00DC40C3">
      <w:pPr>
        <w:pStyle w:val="Textoindependiente"/>
        <w:spacing w:before="2" w:line="276" w:lineRule="auto"/>
        <w:rPr>
          <w:rFonts w:ascii="Times New Roman" w:hAnsi="Times New Roman" w:cs="Times New Roman"/>
          <w:b/>
          <w:i w:val="0"/>
        </w:rPr>
      </w:pPr>
    </w:p>
    <w:p w:rsidR="00436026" w:rsidRDefault="00582D6D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Durante la sesión No. 017 – O</w:t>
      </w:r>
      <w:r w:rsidR="00D46D86" w:rsidRPr="001D18CB">
        <w:rPr>
          <w:rFonts w:ascii="Times New Roman" w:hAnsi="Times New Roman" w:cs="Times New Roman"/>
          <w:sz w:val="24"/>
          <w:szCs w:val="24"/>
        </w:rPr>
        <w:t>rdinaria de la Comisión de Educació</w:t>
      </w:r>
      <w:r w:rsidRPr="001D18CB">
        <w:rPr>
          <w:rFonts w:ascii="Times New Roman" w:hAnsi="Times New Roman" w:cs="Times New Roman"/>
          <w:sz w:val="24"/>
          <w:szCs w:val="24"/>
        </w:rPr>
        <w:t>n y Cultura, realizada el día 24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de </w:t>
      </w:r>
      <w:r w:rsidRPr="001D18CB">
        <w:rPr>
          <w:rFonts w:ascii="Times New Roman" w:hAnsi="Times New Roman" w:cs="Times New Roman"/>
          <w:sz w:val="24"/>
          <w:szCs w:val="24"/>
        </w:rPr>
        <w:t>abril de 2024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, </w:t>
      </w:r>
      <w:r w:rsidR="000D5623" w:rsidRPr="001D18CB">
        <w:rPr>
          <w:rFonts w:ascii="Times New Roman" w:hAnsi="Times New Roman" w:cs="Times New Roman"/>
          <w:sz w:val="24"/>
          <w:szCs w:val="24"/>
        </w:rPr>
        <w:t>se trató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como </w:t>
      </w:r>
      <w:r w:rsidRPr="001D18CB">
        <w:rPr>
          <w:rFonts w:ascii="Times New Roman" w:hAnsi="Times New Roman" w:cs="Times New Roman"/>
          <w:sz w:val="24"/>
          <w:szCs w:val="24"/>
        </w:rPr>
        <w:t>segundo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p</w:t>
      </w:r>
      <w:r w:rsidR="000D5623" w:rsidRPr="001D18CB">
        <w:rPr>
          <w:rFonts w:ascii="Times New Roman" w:hAnsi="Times New Roman" w:cs="Times New Roman"/>
          <w:sz w:val="24"/>
          <w:szCs w:val="24"/>
        </w:rPr>
        <w:t>unto del orden del día,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lo siguiente: “</w:t>
      </w:r>
      <w:r w:rsidR="000D5623" w:rsidRPr="001D18CB">
        <w:rPr>
          <w:rFonts w:ascii="Times New Roman" w:hAnsi="Times New Roman" w:cs="Times New Roman"/>
          <w:i/>
          <w:sz w:val="24"/>
          <w:szCs w:val="24"/>
        </w:rPr>
        <w:t>2. Presentación del informe por parte de la Secretaría de Educación Recreación y Deporte</w:t>
      </w:r>
      <w:r w:rsidR="00022286" w:rsidRPr="001D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23" w:rsidRPr="001D18CB">
        <w:rPr>
          <w:rFonts w:ascii="Times New Roman" w:hAnsi="Times New Roman" w:cs="Times New Roman"/>
          <w:i/>
          <w:sz w:val="24"/>
          <w:szCs w:val="24"/>
        </w:rPr>
        <w:t>sobre la Mención de hon</w:t>
      </w:r>
      <w:r w:rsidR="00EE3936">
        <w:rPr>
          <w:rFonts w:ascii="Times New Roman" w:hAnsi="Times New Roman" w:cs="Times New Roman"/>
          <w:i/>
          <w:sz w:val="24"/>
          <w:szCs w:val="24"/>
        </w:rPr>
        <w:t>or Estudiantil "Abdón Calderón”.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>”</w:t>
      </w:r>
    </w:p>
    <w:p w:rsidR="00436026" w:rsidRDefault="00436026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36" w:rsidRDefault="0002228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Durante el tratamiento del punto en referencia, el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>. Richard Benjamín Quijano Peñafiel, Director Metropolitano de Innovación y Gestión Educativa</w:t>
      </w:r>
      <w:r w:rsidR="00152F6D" w:rsidRPr="001D18CB">
        <w:rPr>
          <w:rFonts w:ascii="Times New Roman" w:hAnsi="Times New Roman" w:cs="Times New Roman"/>
          <w:sz w:val="24"/>
          <w:szCs w:val="24"/>
        </w:rPr>
        <w:t>, delegado m</w:t>
      </w:r>
      <w:r w:rsidRPr="001D18CB">
        <w:rPr>
          <w:rFonts w:ascii="Times New Roman" w:hAnsi="Times New Roman" w:cs="Times New Roman"/>
          <w:sz w:val="24"/>
          <w:szCs w:val="24"/>
        </w:rPr>
        <w:t xml:space="preserve">ediante Oficio Nro. GADDMQ-SERD-2024-00447-O de 24 de abril de 2024, </w:t>
      </w:r>
      <w:r w:rsidR="00152F6D" w:rsidRPr="001D18CB">
        <w:rPr>
          <w:rFonts w:ascii="Times New Roman" w:hAnsi="Times New Roman" w:cs="Times New Roman"/>
          <w:sz w:val="24"/>
          <w:szCs w:val="24"/>
        </w:rPr>
        <w:t xml:space="preserve">por la </w:t>
      </w:r>
      <w:proofErr w:type="spellStart"/>
      <w:r w:rsidR="00152F6D"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="00152F6D" w:rsidRPr="001D18CB">
        <w:rPr>
          <w:rFonts w:ascii="Times New Roman" w:hAnsi="Times New Roman" w:cs="Times New Roman"/>
          <w:sz w:val="24"/>
          <w:szCs w:val="24"/>
        </w:rPr>
        <w:t xml:space="preserve">. María Isabel Salvador Oquendo, en calidad de Secretaria de Educación, Recreación y Deporte, 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expuso el 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>“Informe de estudiantes de las Unidades Educativas municipales</w:t>
      </w:r>
      <w:r w:rsidR="00D46D86" w:rsidRPr="001D18CB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 xml:space="preserve">para entrega de las becas que otorga el Concejo Metropolitano Período </w:t>
      </w:r>
      <w:r w:rsidR="00152F6D" w:rsidRPr="001D18CB">
        <w:rPr>
          <w:rFonts w:ascii="Times New Roman" w:hAnsi="Times New Roman" w:cs="Times New Roman"/>
          <w:i/>
          <w:sz w:val="24"/>
          <w:szCs w:val="24"/>
        </w:rPr>
        <w:t>2023-2024”.</w:t>
      </w:r>
    </w:p>
    <w:p w:rsidR="00EE3936" w:rsidRDefault="00EE393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36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lastRenderedPageBreak/>
        <w:t>Tras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analizar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información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presentada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por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Secretaría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="00436026">
        <w:rPr>
          <w:rFonts w:ascii="Times New Roman" w:hAnsi="Times New Roman" w:cs="Times New Roman"/>
          <w:sz w:val="24"/>
          <w:szCs w:val="24"/>
        </w:rPr>
        <w:t xml:space="preserve"> Educación, Recreación y Deportes</w:t>
      </w:r>
      <w:r w:rsidRPr="001D18CB">
        <w:rPr>
          <w:rFonts w:ascii="Times New Roman" w:hAnsi="Times New Roman" w:cs="Times New Roman"/>
          <w:sz w:val="24"/>
          <w:szCs w:val="24"/>
        </w:rPr>
        <w:t>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6026">
        <w:rPr>
          <w:rFonts w:ascii="Times New Roman" w:hAnsi="Times New Roman" w:cs="Times New Roman"/>
          <w:sz w:val="24"/>
          <w:szCs w:val="24"/>
        </w:rPr>
        <w:t>P</w:t>
      </w:r>
      <w:r w:rsidRPr="001D18CB">
        <w:rPr>
          <w:rFonts w:ascii="Times New Roman" w:hAnsi="Times New Roman" w:cs="Times New Roman"/>
          <w:sz w:val="24"/>
          <w:szCs w:val="24"/>
        </w:rPr>
        <w:t xml:space="preserve">residenta de la Comisión, Concejala Metropolitana Analía Cecilia Ledesma García, solicitó que se prepare el borrador del informe de Comisión por parte de la Secretaria de la Comisión, para ser </w:t>
      </w:r>
      <w:r w:rsidR="00EA5F20">
        <w:rPr>
          <w:rFonts w:ascii="Times New Roman" w:hAnsi="Times New Roman" w:cs="Times New Roman"/>
          <w:sz w:val="24"/>
          <w:szCs w:val="24"/>
        </w:rPr>
        <w:t>revisad</w:t>
      </w:r>
      <w:r w:rsidR="00072E06">
        <w:rPr>
          <w:rFonts w:ascii="Times New Roman" w:hAnsi="Times New Roman" w:cs="Times New Roman"/>
          <w:sz w:val="24"/>
          <w:szCs w:val="24"/>
        </w:rPr>
        <w:t xml:space="preserve">o en la siguiente sesión, propuesta </w:t>
      </w:r>
      <w:r w:rsidR="00EA5F20">
        <w:rPr>
          <w:rFonts w:ascii="Times New Roman" w:hAnsi="Times New Roman" w:cs="Times New Roman"/>
          <w:sz w:val="24"/>
          <w:szCs w:val="24"/>
        </w:rPr>
        <w:t xml:space="preserve">que fue elevada a moción y aprobada por los integrantes de la </w:t>
      </w:r>
      <w:r w:rsidR="00072E06">
        <w:rPr>
          <w:rFonts w:ascii="Times New Roman" w:hAnsi="Times New Roman" w:cs="Times New Roman"/>
          <w:sz w:val="24"/>
          <w:szCs w:val="24"/>
        </w:rPr>
        <w:t xml:space="preserve">Comisión de Educación y Cultura, correspondiendo a la </w:t>
      </w:r>
      <w:r w:rsidR="00072E06" w:rsidRPr="00072E06">
        <w:rPr>
          <w:rFonts w:ascii="Times New Roman" w:hAnsi="Times New Roman" w:cs="Times New Roman"/>
          <w:sz w:val="24"/>
          <w:szCs w:val="24"/>
        </w:rPr>
        <w:t>Resolución No. SGC-ORD-017-CEC-009-2024</w:t>
      </w:r>
      <w:r w:rsidR="00072E06">
        <w:rPr>
          <w:rFonts w:ascii="Times New Roman" w:hAnsi="Times New Roman" w:cs="Times New Roman"/>
          <w:sz w:val="24"/>
          <w:szCs w:val="24"/>
        </w:rPr>
        <w:t xml:space="preserve">, notificada con </w:t>
      </w:r>
      <w:r w:rsidR="00072E06" w:rsidRPr="00072E06">
        <w:rPr>
          <w:rFonts w:ascii="Times New Roman" w:hAnsi="Times New Roman" w:cs="Times New Roman"/>
          <w:sz w:val="24"/>
          <w:szCs w:val="24"/>
        </w:rPr>
        <w:t>Oficio Nro. GADDMQ-SGCM-2024-1148-O</w:t>
      </w:r>
      <w:r w:rsidR="00072E06">
        <w:rPr>
          <w:rFonts w:ascii="Times New Roman" w:hAnsi="Times New Roman" w:cs="Times New Roman"/>
          <w:sz w:val="24"/>
          <w:szCs w:val="24"/>
        </w:rPr>
        <w:t xml:space="preserve"> de fecha 24 de abril de 2024.</w:t>
      </w:r>
    </w:p>
    <w:p w:rsidR="00072E06" w:rsidRDefault="00072E0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F23" w:rsidRPr="001D18CB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el t</w:t>
      </w:r>
      <w:r w:rsidR="00EE3936">
        <w:rPr>
          <w:rFonts w:ascii="Times New Roman" w:hAnsi="Times New Roman" w:cs="Times New Roman"/>
          <w:sz w:val="24"/>
          <w:szCs w:val="24"/>
        </w:rPr>
        <w:t>ratamiento de la sesión No. XXX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– </w:t>
      </w:r>
      <w:r w:rsidR="004B7118">
        <w:rPr>
          <w:rFonts w:ascii="Times New Roman" w:hAnsi="Times New Roman" w:cs="Times New Roman"/>
          <w:sz w:val="24"/>
          <w:szCs w:val="24"/>
        </w:rPr>
        <w:t>Extrao</w:t>
      </w:r>
      <w:r w:rsidR="00EA5F20">
        <w:rPr>
          <w:rFonts w:ascii="Times New Roman" w:hAnsi="Times New Roman" w:cs="Times New Roman"/>
          <w:sz w:val="24"/>
          <w:szCs w:val="24"/>
        </w:rPr>
        <w:t>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la Comisión de Educació</w:t>
      </w:r>
      <w:r w:rsidR="00152F6D" w:rsidRPr="001D18CB">
        <w:rPr>
          <w:rFonts w:ascii="Times New Roman" w:hAnsi="Times New Roman" w:cs="Times New Roman"/>
          <w:sz w:val="24"/>
          <w:szCs w:val="24"/>
        </w:rPr>
        <w:t>n y Cultura, realizada el día xxx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</w:t>
      </w:r>
      <w:r w:rsidR="00EA5F20">
        <w:rPr>
          <w:rFonts w:ascii="Times New Roman" w:hAnsi="Times New Roman" w:cs="Times New Roman"/>
          <w:sz w:val="24"/>
          <w:szCs w:val="24"/>
        </w:rPr>
        <w:t xml:space="preserve">mayo </w:t>
      </w:r>
      <w:r w:rsidRPr="001D18CB">
        <w:rPr>
          <w:rFonts w:ascii="Times New Roman" w:hAnsi="Times New Roman" w:cs="Times New Roman"/>
          <w:sz w:val="24"/>
          <w:szCs w:val="24"/>
        </w:rPr>
        <w:t xml:space="preserve">de 2024, </w:t>
      </w:r>
      <w:r w:rsidR="00EE3936">
        <w:rPr>
          <w:rFonts w:ascii="Times New Roman" w:hAnsi="Times New Roman" w:cs="Times New Roman"/>
          <w:sz w:val="24"/>
          <w:szCs w:val="24"/>
        </w:rPr>
        <w:t>se trató como XXX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punto del orden del día, lo siguiente: </w:t>
      </w:r>
      <w:proofErr w:type="gramStart"/>
      <w:r w:rsidRPr="001D18CB">
        <w:rPr>
          <w:rFonts w:ascii="Times New Roman" w:hAnsi="Times New Roman" w:cs="Times New Roman"/>
          <w:sz w:val="24"/>
          <w:szCs w:val="24"/>
        </w:rPr>
        <w:t>“</w:t>
      </w:r>
      <w:r w:rsidR="00EE3936">
        <w:rPr>
          <w:rFonts w:ascii="Times New Roman" w:hAnsi="Times New Roman" w:cs="Times New Roman"/>
          <w:sz w:val="24"/>
          <w:szCs w:val="24"/>
        </w:rPr>
        <w:t xml:space="preserve"> </w:t>
      </w:r>
      <w:r w:rsidR="00EA5F20">
        <w:rPr>
          <w:rFonts w:ascii="Times New Roman" w:hAnsi="Times New Roman" w:cs="Times New Roman"/>
          <w:sz w:val="24"/>
          <w:szCs w:val="24"/>
        </w:rPr>
        <w:t>XXXXX</w:t>
      </w:r>
      <w:proofErr w:type="gramEnd"/>
      <w:r w:rsidRPr="001D18CB">
        <w:rPr>
          <w:rFonts w:ascii="Times New Roman" w:hAnsi="Times New Roman" w:cs="Times New Roman"/>
          <w:i/>
          <w:sz w:val="24"/>
          <w:szCs w:val="24"/>
        </w:rPr>
        <w:t>".</w:t>
      </w:r>
    </w:p>
    <w:p w:rsidR="00FB3F23" w:rsidRPr="001D18CB" w:rsidRDefault="00FB3F23" w:rsidP="00DC40C3">
      <w:pPr>
        <w:pStyle w:val="Textoindependiente"/>
        <w:spacing w:before="25" w:line="276" w:lineRule="auto"/>
        <w:rPr>
          <w:rFonts w:ascii="Times New Roman" w:hAnsi="Times New Roman" w:cs="Times New Roman"/>
        </w:rPr>
      </w:pPr>
    </w:p>
    <w:p w:rsidR="00EE3936" w:rsidRDefault="00072E0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referido punto, l</w:t>
      </w:r>
      <w:r w:rsidR="00D46D86" w:rsidRPr="001D18CB">
        <w:rPr>
          <w:rFonts w:ascii="Times New Roman" w:hAnsi="Times New Roman" w:cs="Times New Roman"/>
          <w:sz w:val="24"/>
          <w:szCs w:val="24"/>
        </w:rPr>
        <w:t>a</w:t>
      </w:r>
      <w:r w:rsidR="00D46D86"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Secretaria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de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la</w:t>
      </w:r>
      <w:r w:rsidR="00D46D86"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Comisión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3936">
        <w:rPr>
          <w:rFonts w:ascii="Times New Roman" w:hAnsi="Times New Roman" w:cs="Times New Roman"/>
          <w:sz w:val="24"/>
          <w:szCs w:val="24"/>
        </w:rPr>
        <w:t xml:space="preserve">comunica los antecedentes de la elaboración del informe y procede con la lectura correspondiente para conocimiento de la y los Concejales integrantes de la </w:t>
      </w:r>
      <w:r>
        <w:rPr>
          <w:rFonts w:ascii="Times New Roman" w:hAnsi="Times New Roman" w:cs="Times New Roman"/>
          <w:sz w:val="24"/>
          <w:szCs w:val="24"/>
        </w:rPr>
        <w:t>Comisión de Educación y Cultura, de igual forma se procede con el texto final del proyecto de Acuerdo re</w:t>
      </w:r>
      <w:r w:rsidRPr="00072E06">
        <w:rPr>
          <w:rFonts w:ascii="Times New Roman" w:hAnsi="Times New Roman" w:cs="Times New Roman"/>
          <w:sz w:val="24"/>
          <w:szCs w:val="24"/>
        </w:rPr>
        <w:t xml:space="preserve">specto </w:t>
      </w:r>
      <w:r>
        <w:rPr>
          <w:rFonts w:ascii="Times New Roman" w:hAnsi="Times New Roman" w:cs="Times New Roman"/>
          <w:sz w:val="24"/>
          <w:szCs w:val="24"/>
        </w:rPr>
        <w:t>al otorgamiento de la Mención de Honor Estudiantil "Abdón Calderón", a los Abanderados del Pabellón Nacional de las Instituciones Educativas del Distrito M</w:t>
      </w:r>
      <w:r w:rsidRPr="00072E06">
        <w:rPr>
          <w:rFonts w:ascii="Times New Roman" w:hAnsi="Times New Roman" w:cs="Times New Roman"/>
          <w:sz w:val="24"/>
          <w:szCs w:val="24"/>
        </w:rPr>
        <w:t xml:space="preserve">etropolitano </w:t>
      </w:r>
      <w:r>
        <w:rPr>
          <w:rFonts w:ascii="Times New Roman" w:hAnsi="Times New Roman" w:cs="Times New Roman"/>
          <w:sz w:val="24"/>
          <w:szCs w:val="24"/>
        </w:rPr>
        <w:t>de Quito correspondiente a</w:t>
      </w:r>
      <w:r w:rsidRPr="00072E06">
        <w:rPr>
          <w:rFonts w:ascii="Times New Roman" w:hAnsi="Times New Roman" w:cs="Times New Roman"/>
          <w:sz w:val="24"/>
          <w:szCs w:val="24"/>
        </w:rPr>
        <w:t>l Año Lectivo 2023-2024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3F0" w:rsidRDefault="00B733F0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Pr="00072E06" w:rsidRDefault="00B733F0" w:rsidP="00DC40C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2E06">
        <w:rPr>
          <w:rFonts w:ascii="Times New Roman" w:hAnsi="Times New Roman" w:cs="Times New Roman"/>
          <w:sz w:val="24"/>
          <w:szCs w:val="24"/>
        </w:rPr>
        <w:t xml:space="preserve">Después de analizar las observaciones recibidas en la Comisión, la </w:t>
      </w:r>
      <w:r w:rsidR="00072E06">
        <w:rPr>
          <w:rFonts w:ascii="Times New Roman" w:hAnsi="Times New Roman" w:cs="Times New Roman"/>
          <w:sz w:val="24"/>
          <w:szCs w:val="24"/>
        </w:rPr>
        <w:t>P</w:t>
      </w:r>
      <w:r w:rsidRPr="00072E06">
        <w:rPr>
          <w:rFonts w:ascii="Times New Roman" w:hAnsi="Times New Roman" w:cs="Times New Roman"/>
          <w:sz w:val="24"/>
          <w:szCs w:val="24"/>
        </w:rPr>
        <w:t xml:space="preserve">residenta de la Comisión, Concejala Metropolitana Analía Cecilia Ledesma García, presenta como moción lo siguiente: </w:t>
      </w:r>
      <w:r w:rsidRPr="00436026">
        <w:rPr>
          <w:rFonts w:ascii="Times New Roman" w:hAnsi="Times New Roman" w:cs="Times New Roman"/>
          <w:sz w:val="24"/>
          <w:szCs w:val="24"/>
        </w:rPr>
        <w:t>“</w:t>
      </w:r>
      <w:r w:rsidR="00072E06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XXXX </w:t>
      </w:r>
      <w:r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 texto final del proyecto de ACUERDO </w:t>
      </w:r>
      <w:r w:rsidR="00783585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>RESPECTO AL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QUITO.”</w:t>
      </w:r>
    </w:p>
    <w:p w:rsidR="00783585" w:rsidRDefault="00783585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D46D8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Después de analizar </w:t>
      </w:r>
      <w:r w:rsidR="00152F6D" w:rsidRPr="001D18CB">
        <w:rPr>
          <w:rFonts w:ascii="Times New Roman" w:hAnsi="Times New Roman" w:cs="Times New Roman"/>
          <w:sz w:val="24"/>
          <w:szCs w:val="24"/>
        </w:rPr>
        <w:t>el borrador del informe</w:t>
      </w:r>
      <w:r w:rsidRPr="001D18CB">
        <w:rPr>
          <w:rFonts w:ascii="Times New Roman" w:hAnsi="Times New Roman" w:cs="Times New Roman"/>
          <w:sz w:val="24"/>
          <w:szCs w:val="24"/>
        </w:rPr>
        <w:t>, la presidenta de la Comisión, Concejala Metropolitana Analía Cecilia Ledesma García, presenta como moción lo siguiente: “</w:t>
      </w:r>
      <w:r w:rsidR="00072E06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XXXX el </w:t>
      </w:r>
      <w:r w:rsidR="00072E06" w:rsidRPr="00436026">
        <w:rPr>
          <w:rFonts w:ascii="Times New Roman" w:hAnsi="Times New Roman" w:cs="Times New Roman"/>
          <w:i/>
          <w:sz w:val="24"/>
          <w:szCs w:val="24"/>
        </w:rPr>
        <w:t>Informe de la Comisión de Educación y Cultura Nro. IC-</w:t>
      </w:r>
      <w:r w:rsidR="00EE023D" w:rsidRPr="00436026">
        <w:rPr>
          <w:rFonts w:ascii="Times New Roman" w:hAnsi="Times New Roman" w:cs="Times New Roman"/>
          <w:i/>
          <w:sz w:val="24"/>
          <w:szCs w:val="24"/>
        </w:rPr>
        <w:t>ACU-</w:t>
      </w:r>
      <w:r w:rsidR="00072E06" w:rsidRPr="00436026">
        <w:rPr>
          <w:rFonts w:ascii="Times New Roman" w:hAnsi="Times New Roman" w:cs="Times New Roman"/>
          <w:i/>
          <w:sz w:val="24"/>
          <w:szCs w:val="24"/>
        </w:rPr>
        <w:t xml:space="preserve">CEC-2024-002, para que el Concejo Metropolitano de Quito, CONOZCA Y TRATE RESPECTO </w:t>
      </w:r>
      <w:r w:rsidR="00072E06" w:rsidRPr="00436026">
        <w:rPr>
          <w:rFonts w:ascii="Times New Roman" w:hAnsi="Times New Roman" w:cs="Times New Roman"/>
          <w:bCs/>
          <w:i/>
          <w:sz w:val="24"/>
          <w:szCs w:val="24"/>
        </w:rPr>
        <w:t>EL OTORGAMIENTO DE LA MENCIÓN DE HONOR ESTUDIANTIL "ABDÓN CALDERÓN", A LOS ABANDERADOS DEL PABELLÓN NACIONAL DE LAS INSTITUCIONES EDUCATIVAS DEL DISTRITO METROPOLITANO DE QUITO CORRESPONDIENTE AL AÑO LECTIVO 2023 - 2024, CONFORME A LO DISPUESTO EN ARTÍCULO 736 DEL CÓDIGO MUNICIPAL PARA EL DISTRITO METROPOLITANO DE QUITO</w:t>
      </w:r>
      <w:r w:rsidR="00072E06" w:rsidRPr="00072E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72E06" w:rsidRPr="00436026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EE3936" w:rsidRDefault="00EE393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99" w:rsidRPr="00EE3936" w:rsidRDefault="00D46D8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B8">
        <w:rPr>
          <w:rFonts w:ascii="Times New Roman" w:hAnsi="Times New Roman" w:cs="Times New Roman"/>
          <w:sz w:val="24"/>
          <w:szCs w:val="24"/>
        </w:rPr>
        <w:t xml:space="preserve">En tal circunstancia, la Comisión de Educación y Cultura, luego de aprobar el texto final </w:t>
      </w:r>
      <w:r w:rsidRPr="006C22B8">
        <w:rPr>
          <w:rFonts w:ascii="Times New Roman" w:hAnsi="Times New Roman" w:cs="Times New Roman"/>
          <w:sz w:val="24"/>
          <w:szCs w:val="24"/>
        </w:rPr>
        <w:lastRenderedPageBreak/>
        <w:t xml:space="preserve">del proyecto de Acuerdo y de analizar en su integralidad el expediente respectivo, aprueba el </w:t>
      </w:r>
      <w:r w:rsidRPr="006C22B8">
        <w:rPr>
          <w:rFonts w:ascii="Times New Roman" w:hAnsi="Times New Roman" w:cs="Times New Roman"/>
          <w:i/>
          <w:sz w:val="24"/>
          <w:szCs w:val="24"/>
        </w:rPr>
        <w:t>Informe de la Comisión de Educación y Cultura Nro. IC-</w:t>
      </w:r>
      <w:r w:rsidR="00EE023D">
        <w:rPr>
          <w:rFonts w:ascii="Times New Roman" w:hAnsi="Times New Roman" w:cs="Times New Roman"/>
          <w:i/>
          <w:sz w:val="24"/>
          <w:szCs w:val="24"/>
        </w:rPr>
        <w:t>ACU-</w:t>
      </w:r>
      <w:r w:rsidR="002E4699" w:rsidRPr="006C22B8">
        <w:rPr>
          <w:rFonts w:ascii="Times New Roman" w:hAnsi="Times New Roman" w:cs="Times New Roman"/>
          <w:i/>
          <w:sz w:val="24"/>
          <w:szCs w:val="24"/>
        </w:rPr>
        <w:t>CEC-2024-002</w:t>
      </w:r>
      <w:r w:rsidRPr="006C22B8">
        <w:rPr>
          <w:rFonts w:ascii="Times New Roman" w:hAnsi="Times New Roman" w:cs="Times New Roman"/>
          <w:i/>
          <w:sz w:val="24"/>
          <w:szCs w:val="24"/>
        </w:rPr>
        <w:t xml:space="preserve">, para que el Concejo </w:t>
      </w:r>
      <w:r w:rsidRPr="00783585">
        <w:rPr>
          <w:rFonts w:ascii="Times New Roman" w:hAnsi="Times New Roman" w:cs="Times New Roman"/>
          <w:i/>
          <w:sz w:val="24"/>
          <w:szCs w:val="24"/>
        </w:rPr>
        <w:t xml:space="preserve">Metropolitano de Quito, CONOZCA Y TRATE RESPECTO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EL OTORGAMIENTO DE LA MENCIÓN DE HONOR ESTUDIANTIL "ABDÓN CALDERÓN", A LOS ABANDERADOS DEL PABELLÓN NACIONAL DE LAS INSTITUCIONES EDUCATIVAS DEL DISTRITO METROPOLITANO DE QUITO CORRESPONDIENTE AL AÑO LECTIVO 2023</w:t>
      </w:r>
      <w:r w:rsidR="00DC40C3" w:rsidRPr="007835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DC40C3" w:rsidRPr="007835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2024, CONFORME A LO DISPUESTO EN ARTÍCULO 736 DEL CÓDIGO MUNICIPAL PARA EL DISTRITO METROPOLITANO DE QUITO.</w:t>
      </w:r>
      <w:r w:rsidR="00EE39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4699" w:rsidRPr="001D18CB" w:rsidRDefault="002E4699" w:rsidP="00DC40C3">
      <w:pPr>
        <w:spacing w:before="13" w:line="276" w:lineRule="auto"/>
        <w:ind w:left="397" w:right="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spacing w:line="276" w:lineRule="auto"/>
        <w:ind w:left="993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CONCLUSIONES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2"/>
        </w:rPr>
        <w:t xml:space="preserve"> RECOMENDACIONES:</w:t>
      </w:r>
    </w:p>
    <w:p w:rsidR="00FB3F23" w:rsidRPr="001D18CB" w:rsidRDefault="00D46D86" w:rsidP="00DC40C3">
      <w:pPr>
        <w:spacing w:before="221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el marco de sus competencias, los miembros de la Comisión de Educación y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Cultura, una vez revisado el </w:t>
      </w:r>
      <w:r w:rsidR="002E4699" w:rsidRPr="001D18CB">
        <w:rPr>
          <w:rFonts w:ascii="Times New Roman" w:hAnsi="Times New Roman" w:cs="Times New Roman"/>
          <w:sz w:val="24"/>
          <w:szCs w:val="24"/>
        </w:rPr>
        <w:t>Oficio Nro. GADDMQ-SERD-2024-00393-O</w:t>
      </w:r>
      <w:r w:rsidRPr="001D18CB">
        <w:rPr>
          <w:rFonts w:ascii="Times New Roman" w:hAnsi="Times New Roman" w:cs="Times New Roman"/>
          <w:sz w:val="24"/>
          <w:szCs w:val="24"/>
        </w:rPr>
        <w:t xml:space="preserve">, el cual contiene el informe técnico y anexos, en consideración </w:t>
      </w:r>
      <w:r w:rsidR="00D51E73">
        <w:rPr>
          <w:rFonts w:ascii="Times New Roman" w:hAnsi="Times New Roman" w:cs="Times New Roman"/>
          <w:sz w:val="24"/>
          <w:szCs w:val="24"/>
        </w:rPr>
        <w:t>a lo previsto en el</w:t>
      </w:r>
      <w:r w:rsidRPr="001D18C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Código Municipal para el Distrito Metropolitano de Quito, se permite sugerir al Concejo Metropolitano de Quito, apruebe el “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 xml:space="preserve">INFORME DE </w:t>
      </w:r>
      <w:r w:rsidR="00EE023D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 xml:space="preserve">COMISIÓN </w:t>
      </w:r>
      <w:r w:rsidR="00EE023D">
        <w:rPr>
          <w:rFonts w:ascii="Times New Roman" w:hAnsi="Times New Roman" w:cs="Times New Roman"/>
          <w:i/>
          <w:sz w:val="24"/>
          <w:szCs w:val="24"/>
        </w:rPr>
        <w:t xml:space="preserve">DE EDUCACIÓN Y CULTURA 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>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QUITO”</w:t>
      </w:r>
      <w:r w:rsidR="006C22B8" w:rsidRPr="00783585">
        <w:rPr>
          <w:rFonts w:ascii="Times New Roman" w:hAnsi="Times New Roman" w:cs="Times New Roman"/>
          <w:i/>
          <w:sz w:val="24"/>
          <w:szCs w:val="24"/>
        </w:rPr>
        <w:t xml:space="preserve">  (Informe Nro. IC-</w:t>
      </w:r>
      <w:r w:rsidR="00EE023D">
        <w:rPr>
          <w:rFonts w:ascii="Times New Roman" w:hAnsi="Times New Roman" w:cs="Times New Roman"/>
          <w:i/>
          <w:sz w:val="24"/>
          <w:szCs w:val="24"/>
        </w:rPr>
        <w:t>ACU-</w:t>
      </w:r>
      <w:r w:rsidR="006C22B8" w:rsidRPr="00783585">
        <w:rPr>
          <w:rFonts w:ascii="Times New Roman" w:hAnsi="Times New Roman" w:cs="Times New Roman"/>
          <w:i/>
          <w:sz w:val="24"/>
          <w:szCs w:val="24"/>
        </w:rPr>
        <w:t>CEC-2024-002).</w:t>
      </w:r>
    </w:p>
    <w:p w:rsidR="00FB3F23" w:rsidRPr="001D18CB" w:rsidRDefault="00FB3F23" w:rsidP="00DC40C3">
      <w:pPr>
        <w:pStyle w:val="Textoindependiente"/>
        <w:spacing w:before="183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1104"/>
        </w:tabs>
        <w:spacing w:line="276" w:lineRule="auto"/>
        <w:ind w:left="1104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RESOLUCIÓN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LA </w:t>
      </w:r>
      <w:r w:rsidRPr="001D18CB">
        <w:rPr>
          <w:rFonts w:ascii="Times New Roman" w:hAnsi="Times New Roman" w:cs="Times New Roman"/>
          <w:spacing w:val="-2"/>
        </w:rPr>
        <w:t>COMISIÓN:</w:t>
      </w:r>
    </w:p>
    <w:p w:rsidR="00FB3F23" w:rsidRPr="001D18CB" w:rsidRDefault="00FB3F23" w:rsidP="00DC40C3">
      <w:pPr>
        <w:pStyle w:val="Textoindependiente"/>
        <w:spacing w:before="53" w:line="276" w:lineRule="auto"/>
        <w:rPr>
          <w:rFonts w:ascii="Times New Roman" w:hAnsi="Times New Roman" w:cs="Times New Roman"/>
          <w:b/>
          <w:i w:val="0"/>
        </w:rPr>
      </w:pPr>
    </w:p>
    <w:p w:rsidR="002E4699" w:rsidRPr="00783585" w:rsidRDefault="00D46D86" w:rsidP="00DC40C3">
      <w:pPr>
        <w:spacing w:before="1" w:line="276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La Comisión de Educación y Cultura, durante el </w:t>
      </w:r>
      <w:r w:rsidR="002E4699" w:rsidRPr="001D18CB">
        <w:rPr>
          <w:rFonts w:ascii="Times New Roman" w:hAnsi="Times New Roman" w:cs="Times New Roman"/>
          <w:sz w:val="24"/>
          <w:szCs w:val="24"/>
        </w:rPr>
        <w:t>desarrollo de la Sesión Nro. 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- </w:t>
      </w:r>
      <w:r w:rsidR="004B7118">
        <w:rPr>
          <w:rFonts w:ascii="Times New Roman" w:hAnsi="Times New Roman" w:cs="Times New Roman"/>
          <w:sz w:val="24"/>
          <w:szCs w:val="24"/>
        </w:rPr>
        <w:t>Extraordinaria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, realizada el </w:t>
      </w:r>
      <w:r w:rsidR="00EE023D">
        <w:rPr>
          <w:rFonts w:ascii="Times New Roman" w:hAnsi="Times New Roman" w:cs="Times New Roman"/>
          <w:sz w:val="24"/>
          <w:szCs w:val="24"/>
        </w:rPr>
        <w:t>xxx de 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al amparo de lo dispuesto en el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literal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a),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del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artículo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87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del Código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Orgánico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Organización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Territorial,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Autonomía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y Descentralización (COOTAD) y de los artículos 67.16 67.17 del Código Municipal para el Distrito Metropolitano de Quito, luego de analizar y procesar todas las observaciones recibidas, </w:t>
      </w:r>
      <w:r w:rsidRPr="001D18CB">
        <w:rPr>
          <w:rFonts w:ascii="Times New Roman" w:hAnsi="Times New Roman" w:cs="Times New Roman"/>
          <w:b/>
          <w:sz w:val="24"/>
          <w:szCs w:val="24"/>
        </w:rPr>
        <w:t>resuelve:</w:t>
      </w:r>
      <w:r w:rsidR="00DC4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3D" w:rsidRPr="00EE023D">
        <w:rPr>
          <w:rFonts w:ascii="Times New Roman" w:hAnsi="Times New Roman" w:cs="Times New Roman"/>
          <w:sz w:val="24"/>
          <w:szCs w:val="24"/>
        </w:rPr>
        <w:t>XXXX</w:t>
      </w:r>
      <w:r w:rsidRPr="00783585">
        <w:rPr>
          <w:rFonts w:ascii="Times New Roman" w:hAnsi="Times New Roman" w:cs="Times New Roman"/>
          <w:sz w:val="24"/>
          <w:szCs w:val="24"/>
        </w:rPr>
        <w:t xml:space="preserve"> el Informe de la Comisión de Educación y Cultura Nro. </w:t>
      </w:r>
      <w:r w:rsidR="006C22B8" w:rsidRPr="00783585">
        <w:rPr>
          <w:rFonts w:ascii="Times New Roman" w:hAnsi="Times New Roman" w:cs="Times New Roman"/>
          <w:b/>
          <w:sz w:val="24"/>
          <w:szCs w:val="24"/>
        </w:rPr>
        <w:t>IC-</w:t>
      </w:r>
      <w:r w:rsidR="00EE023D">
        <w:rPr>
          <w:rFonts w:ascii="Times New Roman" w:hAnsi="Times New Roman" w:cs="Times New Roman"/>
          <w:b/>
          <w:sz w:val="24"/>
          <w:szCs w:val="24"/>
        </w:rPr>
        <w:t>ACU-</w:t>
      </w:r>
      <w:r w:rsidR="006C22B8" w:rsidRPr="00783585">
        <w:rPr>
          <w:rFonts w:ascii="Times New Roman" w:hAnsi="Times New Roman" w:cs="Times New Roman"/>
          <w:b/>
          <w:sz w:val="24"/>
          <w:szCs w:val="24"/>
        </w:rPr>
        <w:t>CEC-2024-002</w:t>
      </w:r>
      <w:r w:rsidRPr="00783585">
        <w:rPr>
          <w:rFonts w:ascii="Times New Roman" w:hAnsi="Times New Roman" w:cs="Times New Roman"/>
          <w:sz w:val="24"/>
          <w:szCs w:val="24"/>
        </w:rPr>
        <w:t xml:space="preserve">, para que el Concejo Metropolitano de Quito, </w:t>
      </w:r>
      <w:r w:rsidR="006452BF" w:rsidRPr="00783585">
        <w:rPr>
          <w:rFonts w:ascii="Times New Roman" w:hAnsi="Times New Roman" w:cs="Times New Roman"/>
          <w:b/>
          <w:sz w:val="24"/>
          <w:szCs w:val="24"/>
        </w:rPr>
        <w:t xml:space="preserve">conozca, </w:t>
      </w:r>
      <w:r w:rsidRPr="00783585">
        <w:rPr>
          <w:rFonts w:ascii="Times New Roman" w:hAnsi="Times New Roman" w:cs="Times New Roman"/>
          <w:b/>
          <w:sz w:val="24"/>
          <w:szCs w:val="24"/>
        </w:rPr>
        <w:t>trate</w:t>
      </w:r>
      <w:r w:rsidR="006452BF" w:rsidRPr="00783585">
        <w:rPr>
          <w:rFonts w:ascii="Times New Roman" w:hAnsi="Times New Roman" w:cs="Times New Roman"/>
          <w:b/>
          <w:sz w:val="24"/>
          <w:szCs w:val="24"/>
        </w:rPr>
        <w:t xml:space="preserve"> y resuelva</w:t>
      </w:r>
      <w:r w:rsidRPr="0078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/>
          <w:sz w:val="24"/>
          <w:szCs w:val="24"/>
        </w:rPr>
        <w:t xml:space="preserve">respecto al </w:t>
      </w:r>
      <w:r w:rsidR="002E4699" w:rsidRPr="00783585">
        <w:rPr>
          <w:rFonts w:ascii="Times New Roman" w:hAnsi="Times New Roman" w:cs="Times New Roman"/>
          <w:sz w:val="24"/>
          <w:szCs w:val="24"/>
        </w:rPr>
        <w:t>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QUITO”.</w:t>
      </w:r>
    </w:p>
    <w:p w:rsidR="00FB3F23" w:rsidRDefault="00FB3F23" w:rsidP="00DC40C3">
      <w:pPr>
        <w:spacing w:before="155" w:line="276" w:lineRule="auto"/>
        <w:ind w:left="397" w:right="3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7118" w:rsidRPr="001D18CB" w:rsidRDefault="004B7118" w:rsidP="00DC40C3">
      <w:pPr>
        <w:spacing w:before="155" w:line="276" w:lineRule="auto"/>
        <w:ind w:left="397" w:right="3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line="276" w:lineRule="auto"/>
        <w:ind w:left="851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PONENTE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 xml:space="preserve">DEL </w:t>
      </w:r>
      <w:r w:rsidRPr="001D18CB">
        <w:rPr>
          <w:rFonts w:ascii="Times New Roman" w:hAnsi="Times New Roman" w:cs="Times New Roman"/>
          <w:spacing w:val="-2"/>
        </w:rPr>
        <w:t>INFO</w:t>
      </w:r>
      <w:r w:rsidR="00D51E73">
        <w:rPr>
          <w:rFonts w:ascii="Times New Roman" w:hAnsi="Times New Roman" w:cs="Times New Roman"/>
          <w:spacing w:val="-2"/>
        </w:rPr>
        <w:t>R</w:t>
      </w:r>
      <w:r w:rsidRPr="001D18CB">
        <w:rPr>
          <w:rFonts w:ascii="Times New Roman" w:hAnsi="Times New Roman" w:cs="Times New Roman"/>
          <w:spacing w:val="-2"/>
        </w:rPr>
        <w:t>ME:</w:t>
      </w:r>
    </w:p>
    <w:p w:rsidR="00FB3F23" w:rsidRDefault="00D46D86" w:rsidP="00DC40C3">
      <w:pPr>
        <w:spacing w:before="218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Presidenta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integrante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Educación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y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Cultura,</w:t>
      </w:r>
      <w:r w:rsidR="00D51E73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Concejala Metropolitana Analía Ledesma, será la ponente del presente Informe de la Comisión.</w:t>
      </w:r>
    </w:p>
    <w:p w:rsidR="00FB3F23" w:rsidRDefault="00FB3F2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73" w:rsidRPr="001D18CB" w:rsidRDefault="00D51E7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51E73" w:rsidRPr="001D18CB" w:rsidSect="00DC40C3"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spacing w:line="276" w:lineRule="auto"/>
        <w:ind w:left="851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SUSCRIPCIÓN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 xml:space="preserve">DEL </w:t>
      </w:r>
      <w:r w:rsidRPr="001D18CB">
        <w:rPr>
          <w:rFonts w:ascii="Times New Roman" w:hAnsi="Times New Roman" w:cs="Times New Roman"/>
          <w:spacing w:val="-2"/>
        </w:rPr>
        <w:t>INFORME:</w:t>
      </w:r>
    </w:p>
    <w:p w:rsidR="00FB3F23" w:rsidRPr="001D18CB" w:rsidRDefault="00D46D86" w:rsidP="00DC40C3">
      <w:pPr>
        <w:spacing w:before="214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Los miembros de la Comisión de Educación y Cultura, que suscriben el presente</w:t>
      </w:r>
      <w:r w:rsidR="00D51E73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Informe de la Comisión, se detallan a continuación:</w:t>
      </w: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D51E73" w:rsidRPr="00DC40C3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  <w:r w:rsidRPr="00DC40C3">
        <w:rPr>
          <w:rFonts w:ascii="Times New Roman" w:hAnsi="Times New Roman" w:cs="Times New Roman"/>
          <w:b w:val="0"/>
        </w:rPr>
        <w:t>Analía Cecilia Ledesma García</w:t>
      </w:r>
    </w:p>
    <w:p w:rsidR="002E4699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Presidenta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Educación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Cultura</w:t>
      </w:r>
    </w:p>
    <w:p w:rsidR="00EE023D" w:rsidRPr="001D18CB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DC40C3" w:rsidRDefault="002E4699" w:rsidP="00DC40C3">
      <w:pPr>
        <w:pStyle w:val="Ttulo3"/>
        <w:spacing w:before="29"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proofErr w:type="spellStart"/>
      <w:r w:rsidRPr="00DC40C3">
        <w:rPr>
          <w:rFonts w:ascii="Times New Roman" w:hAnsi="Times New Roman" w:cs="Times New Roman"/>
          <w:b w:val="0"/>
        </w:rPr>
        <w:t>Dario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Javier </w:t>
      </w:r>
      <w:proofErr w:type="spellStart"/>
      <w:r w:rsidRPr="00DC40C3">
        <w:rPr>
          <w:rFonts w:ascii="Times New Roman" w:hAnsi="Times New Roman" w:cs="Times New Roman"/>
          <w:b w:val="0"/>
        </w:rPr>
        <w:t>Cahueñas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Apunte</w:t>
      </w:r>
    </w:p>
    <w:p w:rsidR="002E4699" w:rsidRPr="001D18CB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Vicepresidente de la Comisión de Educación y Cultura</w:t>
      </w:r>
    </w:p>
    <w:p w:rsidR="002E4699" w:rsidRPr="001D18CB" w:rsidRDefault="002E4699" w:rsidP="00DC40C3">
      <w:pPr>
        <w:pStyle w:val="Ttulo3"/>
        <w:spacing w:before="29" w:line="276" w:lineRule="auto"/>
        <w:ind w:right="661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right="661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jc w:val="center"/>
        <w:rPr>
          <w:rFonts w:ascii="Times New Roman" w:hAnsi="Times New Roman" w:cs="Times New Roman"/>
        </w:rPr>
      </w:pPr>
    </w:p>
    <w:p w:rsidR="00D51E73" w:rsidRPr="00DC40C3" w:rsidRDefault="002E4699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r w:rsidRPr="00DC40C3">
        <w:rPr>
          <w:rFonts w:ascii="Times New Roman" w:hAnsi="Times New Roman" w:cs="Times New Roman"/>
          <w:b w:val="0"/>
        </w:rPr>
        <w:t xml:space="preserve">Emilio Fernando </w:t>
      </w:r>
      <w:proofErr w:type="spellStart"/>
      <w:r w:rsidRPr="00DC40C3">
        <w:rPr>
          <w:rFonts w:ascii="Times New Roman" w:hAnsi="Times New Roman" w:cs="Times New Roman"/>
          <w:b w:val="0"/>
        </w:rPr>
        <w:t>Uzcátegui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Jiménez</w:t>
      </w:r>
    </w:p>
    <w:p w:rsidR="002E4699" w:rsidRPr="001D18CB" w:rsidRDefault="002E4699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Integrante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Educación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Cultura</w:t>
      </w: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FB3F23" w:rsidRPr="001D18CB" w:rsidRDefault="00FB3F2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B3F23" w:rsidRPr="001D18CB" w:rsidSect="00D51E73">
          <w:type w:val="continuous"/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spacing w:before="3" w:line="276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lastRenderedPageBreak/>
        <w:t>COMISIÓN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EDUCACIÓN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Y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CULTURA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-EJE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TERRITORIAL-</w:t>
      </w:r>
    </w:p>
    <w:p w:rsidR="00FB3F23" w:rsidRPr="001D18CB" w:rsidRDefault="00D46D86" w:rsidP="00DC40C3">
      <w:pPr>
        <w:spacing w:before="309" w:line="276" w:lineRule="auto"/>
        <w:ind w:left="397" w:right="358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mi calidad de delegada de la Secretaría General del Concejo Metropolitano de Quito a la Secretaría de la Comisión de Educación y Cultura, me permito certificar lo siguiente:</w:t>
      </w:r>
    </w:p>
    <w:p w:rsidR="00FB3F23" w:rsidRPr="001D18CB" w:rsidRDefault="00FB3F23" w:rsidP="00DC40C3">
      <w:pPr>
        <w:pStyle w:val="Textoindependiente"/>
        <w:spacing w:before="13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pStyle w:val="Ttulo2"/>
        <w:spacing w:line="276" w:lineRule="auto"/>
        <w:ind w:left="33" w:firstLine="0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CERTIFICACIÓN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DE LA </w:t>
      </w:r>
      <w:r w:rsidRPr="001D18CB">
        <w:rPr>
          <w:rFonts w:ascii="Times New Roman" w:hAnsi="Times New Roman" w:cs="Times New Roman"/>
          <w:spacing w:val="-2"/>
        </w:rPr>
        <w:t>VOTACIÓN:</w:t>
      </w:r>
    </w:p>
    <w:p w:rsidR="00FB3F23" w:rsidRPr="001D18CB" w:rsidRDefault="00FB3F23" w:rsidP="00DC40C3">
      <w:pPr>
        <w:pStyle w:val="Textoindependiente"/>
        <w:spacing w:before="53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97" w:right="356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Que el presente Informe de Comisión fue analizado, debatido </w:t>
      </w:r>
      <w:r w:rsidR="001D18CB" w:rsidRPr="001D18CB">
        <w:rPr>
          <w:rFonts w:ascii="Times New Roman" w:hAnsi="Times New Roman" w:cs="Times New Roman"/>
          <w:sz w:val="24"/>
          <w:szCs w:val="24"/>
        </w:rPr>
        <w:t>y aprobado en la Sesión Nro. XXX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-</w:t>
      </w:r>
      <w:r w:rsidR="004B7118">
        <w:rPr>
          <w:rFonts w:ascii="Times New Roman" w:hAnsi="Times New Roman" w:cs="Times New Roman"/>
          <w:spacing w:val="-1"/>
          <w:sz w:val="24"/>
          <w:szCs w:val="24"/>
        </w:rPr>
        <w:t xml:space="preserve"> Extrao</w:t>
      </w:r>
      <w:r w:rsidR="00EE023D">
        <w:rPr>
          <w:rFonts w:ascii="Times New Roman" w:hAnsi="Times New Roman" w:cs="Times New Roman"/>
          <w:spacing w:val="-1"/>
          <w:sz w:val="24"/>
          <w:szCs w:val="24"/>
        </w:rPr>
        <w:t>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 realizada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el día </w:t>
      </w:r>
      <w:r w:rsidR="00EE023D">
        <w:rPr>
          <w:rFonts w:ascii="Times New Roman" w:hAnsi="Times New Roman" w:cs="Times New Roman"/>
          <w:sz w:val="24"/>
          <w:szCs w:val="24"/>
        </w:rPr>
        <w:t>XXX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</w:t>
      </w:r>
      <w:r w:rsidR="00EE023D">
        <w:rPr>
          <w:rFonts w:ascii="Times New Roman" w:hAnsi="Times New Roman" w:cs="Times New Roman"/>
          <w:sz w:val="24"/>
          <w:szCs w:val="24"/>
        </w:rPr>
        <w:t>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por el pleno de la Comisión de Educación y Cultura, con la votación de los siguientes Concejales Metropolitanos: </w:t>
      </w:r>
      <w:r w:rsidRPr="001D18CB">
        <w:rPr>
          <w:rFonts w:ascii="Times New Roman" w:hAnsi="Times New Roman" w:cs="Times New Roman"/>
          <w:b/>
          <w:sz w:val="24"/>
          <w:szCs w:val="24"/>
        </w:rPr>
        <w:t>Ana</w:t>
      </w:r>
      <w:r w:rsidR="001B4720">
        <w:rPr>
          <w:rFonts w:ascii="Times New Roman" w:hAnsi="Times New Roman" w:cs="Times New Roman"/>
          <w:b/>
          <w:sz w:val="24"/>
          <w:szCs w:val="24"/>
        </w:rPr>
        <w:t xml:space="preserve">lía Cecilia Ledesma García; </w:t>
      </w:r>
      <w:proofErr w:type="spellStart"/>
      <w:r w:rsidR="001B4720">
        <w:rPr>
          <w:rFonts w:ascii="Times New Roman" w:hAnsi="Times New Roman" w:cs="Times New Roman"/>
          <w:b/>
          <w:sz w:val="24"/>
          <w:szCs w:val="24"/>
        </w:rPr>
        <w:t>Dari</w:t>
      </w:r>
      <w:r w:rsidRPr="001D18CB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Javier </w:t>
      </w:r>
      <w:proofErr w:type="spellStart"/>
      <w:r w:rsidRPr="001D18CB">
        <w:rPr>
          <w:rFonts w:ascii="Times New Roman" w:hAnsi="Times New Roman" w:cs="Times New Roman"/>
          <w:b/>
          <w:sz w:val="24"/>
          <w:szCs w:val="24"/>
        </w:rPr>
        <w:t>Cahueñas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Apunte; y, Emilio Fernando </w:t>
      </w:r>
      <w:proofErr w:type="spellStart"/>
      <w:r w:rsidRPr="001D18CB">
        <w:rPr>
          <w:rFonts w:ascii="Times New Roman" w:hAnsi="Times New Roman" w:cs="Times New Roman"/>
          <w:b/>
          <w:sz w:val="24"/>
          <w:szCs w:val="24"/>
        </w:rPr>
        <w:t>Uzcátegui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Jiménez</w:t>
      </w:r>
      <w:r w:rsidRPr="001D18CB">
        <w:rPr>
          <w:rFonts w:ascii="Times New Roman" w:hAnsi="Times New Roman" w:cs="Times New Roman"/>
          <w:sz w:val="24"/>
          <w:szCs w:val="24"/>
        </w:rPr>
        <w:t xml:space="preserve">, conforme el siguiente detalle: </w:t>
      </w:r>
      <w:r w:rsidRPr="001D18CB">
        <w:rPr>
          <w:rFonts w:ascii="Times New Roman" w:hAnsi="Times New Roman" w:cs="Times New Roman"/>
          <w:b/>
          <w:sz w:val="24"/>
          <w:szCs w:val="24"/>
        </w:rPr>
        <w:t>AFIRMATIVOS</w:t>
      </w:r>
      <w:r w:rsidRPr="001D18CB">
        <w:rPr>
          <w:rFonts w:ascii="Times New Roman" w:hAnsi="Times New Roman" w:cs="Times New Roman"/>
          <w:sz w:val="24"/>
          <w:szCs w:val="24"/>
        </w:rPr>
        <w:t>: (</w:t>
      </w:r>
      <w:r w:rsidR="001D18CB" w:rsidRPr="001D18CB">
        <w:rPr>
          <w:rFonts w:ascii="Times New Roman" w:hAnsi="Times New Roman" w:cs="Times New Roman"/>
          <w:sz w:val="24"/>
          <w:szCs w:val="24"/>
        </w:rPr>
        <w:t>0</w:t>
      </w:r>
      <w:r w:rsidRPr="001D18CB">
        <w:rPr>
          <w:rFonts w:ascii="Times New Roman" w:hAnsi="Times New Roman" w:cs="Times New Roman"/>
          <w:sz w:val="24"/>
          <w:szCs w:val="24"/>
        </w:rPr>
        <w:t xml:space="preserve">). </w:t>
      </w:r>
      <w:r w:rsidRPr="001D18CB">
        <w:rPr>
          <w:rFonts w:ascii="Times New Roman" w:hAnsi="Times New Roman" w:cs="Times New Roman"/>
          <w:b/>
          <w:sz w:val="24"/>
          <w:szCs w:val="24"/>
        </w:rPr>
        <w:t>NEGATIVOS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ABSTENCIONES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BLANCOS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CONCEJALES/AS AUSENTES EN LA VOTACIÓN</w:t>
      </w:r>
      <w:r w:rsidRPr="001D18CB">
        <w:rPr>
          <w:rFonts w:ascii="Times New Roman" w:hAnsi="Times New Roman" w:cs="Times New Roman"/>
          <w:sz w:val="24"/>
          <w:szCs w:val="24"/>
        </w:rPr>
        <w:t>: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CERO (0).</w:t>
      </w:r>
    </w:p>
    <w:p w:rsidR="00FB3F23" w:rsidRPr="001D18CB" w:rsidRDefault="00FB3F23" w:rsidP="00DC40C3">
      <w:pPr>
        <w:pStyle w:val="Textoindependiente"/>
        <w:spacing w:before="16" w:line="276" w:lineRule="auto"/>
        <w:rPr>
          <w:rFonts w:ascii="Times New Roman" w:hAnsi="Times New Roman" w:cs="Times New Roman"/>
          <w:i w:val="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5"/>
        <w:gridCol w:w="1701"/>
        <w:gridCol w:w="1418"/>
        <w:gridCol w:w="1701"/>
        <w:gridCol w:w="1276"/>
        <w:gridCol w:w="1137"/>
      </w:tblGrid>
      <w:tr w:rsidR="00FB3F23" w:rsidRPr="00D51E73" w:rsidTr="00D51E73">
        <w:trPr>
          <w:trHeight w:val="561"/>
          <w:jc w:val="center"/>
        </w:trPr>
        <w:tc>
          <w:tcPr>
            <w:tcW w:w="42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>No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0" w:right="36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CONCEJAL</w:t>
            </w:r>
          </w:p>
        </w:tc>
        <w:tc>
          <w:tcPr>
            <w:tcW w:w="1701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77" w:right="7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AFIRMATIVOS</w:t>
            </w:r>
          </w:p>
        </w:tc>
        <w:tc>
          <w:tcPr>
            <w:tcW w:w="1418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70" w:right="6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NEGATIVOS</w:t>
            </w:r>
          </w:p>
        </w:tc>
        <w:tc>
          <w:tcPr>
            <w:tcW w:w="1701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ABSTENCIONES</w:t>
            </w:r>
          </w:p>
        </w:tc>
        <w:tc>
          <w:tcPr>
            <w:tcW w:w="1276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3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BLANCOS</w:t>
            </w:r>
          </w:p>
        </w:tc>
        <w:tc>
          <w:tcPr>
            <w:tcW w:w="1137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7" w:right="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AUSENTES</w:t>
            </w:r>
          </w:p>
        </w:tc>
      </w:tr>
      <w:tr w:rsidR="00FB3F23" w:rsidRPr="00D51E73" w:rsidTr="00D51E73">
        <w:trPr>
          <w:trHeight w:val="1012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9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1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5" w:line="276" w:lineRule="auto"/>
              <w:ind w:left="67" w:right="4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ANALÍA CECILIA LEDESMA</w:t>
            </w:r>
            <w:r w:rsidRPr="00D51E73">
              <w:rPr>
                <w:rFonts w:ascii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GARCÍA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33" w:right="7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1057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33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</w:t>
            </w:r>
          </w:p>
        </w:tc>
        <w:tc>
          <w:tcPr>
            <w:tcW w:w="2405" w:type="dxa"/>
          </w:tcPr>
          <w:p w:rsidR="00FB3F23" w:rsidRPr="00D51E73" w:rsidRDefault="001B4720" w:rsidP="00DC40C3">
            <w:pPr>
              <w:pStyle w:val="TableParagraph"/>
              <w:spacing w:before="55" w:line="276" w:lineRule="auto"/>
              <w:ind w:left="0" w:right="2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DARI</w:t>
            </w:r>
            <w:r w:rsidR="00D46D86"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="00D46D86" w:rsidRPr="00D51E73">
              <w:rPr>
                <w:rFonts w:ascii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="00D46D86"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JAVIER </w:t>
            </w:r>
            <w:r w:rsidR="00D46D86"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CAHUEÑAS APUNTE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6" w:right="7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891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16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1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3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5" w:line="276" w:lineRule="auto"/>
              <w:ind w:left="0" w:right="3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EMILIO FERNANDO UZCÁTEGUI JIMÉNEZ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33" w:right="7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561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0" w:right="34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TOTAL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54" w:line="276" w:lineRule="auto"/>
              <w:ind w:left="33" w:right="7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77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B3F23" w:rsidRDefault="00D46D86" w:rsidP="00DC40C3">
      <w:pPr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Quito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D.M.,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18CB" w:rsidRPr="001D18CB">
        <w:rPr>
          <w:rFonts w:ascii="Times New Roman" w:hAnsi="Times New Roman" w:cs="Times New Roman"/>
          <w:sz w:val="24"/>
          <w:szCs w:val="24"/>
        </w:rPr>
        <w:t xml:space="preserve">XXX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023D">
        <w:rPr>
          <w:rFonts w:ascii="Times New Roman" w:hAnsi="Times New Roman" w:cs="Times New Roman"/>
          <w:spacing w:val="-3"/>
          <w:sz w:val="24"/>
          <w:szCs w:val="24"/>
        </w:rPr>
        <w:t>mayo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2024.</w:t>
      </w:r>
    </w:p>
    <w:p w:rsidR="00EE023D" w:rsidRDefault="00EE023D" w:rsidP="00DC40C3">
      <w:pPr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E023D" w:rsidRDefault="00AB4C6D" w:rsidP="00AB4C6D">
      <w:pPr>
        <w:tabs>
          <w:tab w:val="left" w:pos="1407"/>
        </w:tabs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D51E73" w:rsidRPr="00D51E73" w:rsidRDefault="00D51E73" w:rsidP="00DC40C3">
      <w:pPr>
        <w:spacing w:before="1" w:line="276" w:lineRule="auto"/>
        <w:rPr>
          <w:rFonts w:ascii="Times New Roman" w:hAnsi="Times New Roman" w:cs="Times New Roman"/>
          <w:sz w:val="24"/>
          <w:szCs w:val="24"/>
        </w:rPr>
      </w:pPr>
      <w:r w:rsidRPr="00D51E73">
        <w:rPr>
          <w:rFonts w:ascii="Times New Roman" w:hAnsi="Times New Roman" w:cs="Times New Roman"/>
          <w:sz w:val="24"/>
          <w:szCs w:val="24"/>
        </w:rPr>
        <w:t xml:space="preserve">Norma </w:t>
      </w:r>
      <w:r w:rsidR="00EE023D">
        <w:rPr>
          <w:rFonts w:ascii="Times New Roman" w:hAnsi="Times New Roman" w:cs="Times New Roman"/>
          <w:sz w:val="24"/>
          <w:szCs w:val="24"/>
        </w:rPr>
        <w:t>Karina Villavicencio Rivadeneira</w:t>
      </w:r>
    </w:p>
    <w:p w:rsidR="00FB3F23" w:rsidRPr="001D18CB" w:rsidRDefault="00D51E73" w:rsidP="00DC40C3">
      <w:pPr>
        <w:spacing w:before="20" w:line="276" w:lineRule="auto"/>
        <w:ind w:right="249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Delegada de la Secretaría General del Concejo Metropolitano de Quito a la Secretaría de la Comisión de Educación y Cultura</w:t>
      </w:r>
    </w:p>
    <w:sectPr w:rsidR="00FB3F23" w:rsidRPr="001D18CB" w:rsidSect="00DC40C3">
      <w:pgSz w:w="11910" w:h="16840"/>
      <w:pgMar w:top="1701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D3" w:rsidRDefault="00504ED3" w:rsidP="00270453">
      <w:r>
        <w:separator/>
      </w:r>
    </w:p>
  </w:endnote>
  <w:endnote w:type="continuationSeparator" w:id="0">
    <w:p w:rsidR="00504ED3" w:rsidRDefault="00504ED3" w:rsidP="0027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D3" w:rsidRDefault="00504ED3" w:rsidP="00270453">
      <w:r>
        <w:separator/>
      </w:r>
    </w:p>
  </w:footnote>
  <w:footnote w:type="continuationSeparator" w:id="0">
    <w:p w:rsidR="00504ED3" w:rsidRDefault="00504ED3" w:rsidP="0027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53" w:rsidRDefault="00270453">
    <w:pPr>
      <w:pStyle w:val="Encabezado"/>
    </w:pPr>
    <w:r w:rsidRPr="001D18CB">
      <w:rPr>
        <w:rFonts w:ascii="Times New Roman" w:hAnsi="Times New Roman" w:cs="Times New Roman"/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2A4C21B8" wp14:editId="45B65CDF">
          <wp:simplePos x="0" y="0"/>
          <wp:positionH relativeFrom="page">
            <wp:align>right</wp:align>
          </wp:positionH>
          <wp:positionV relativeFrom="page">
            <wp:posOffset>-77372</wp:posOffset>
          </wp:positionV>
          <wp:extent cx="7554351" cy="10768818"/>
          <wp:effectExtent l="0" t="0" r="8890" b="0"/>
          <wp:wrapNone/>
          <wp:docPr id="1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351" cy="1076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453" w:rsidRDefault="00270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6C5"/>
    <w:multiLevelType w:val="hybridMultilevel"/>
    <w:tmpl w:val="C3AAF6F8"/>
    <w:lvl w:ilvl="0" w:tplc="0E5A1792">
      <w:start w:val="1"/>
      <w:numFmt w:val="lowerLetter"/>
      <w:lvlText w:val="%1."/>
      <w:lvlJc w:val="left"/>
      <w:pPr>
        <w:ind w:left="618" w:hanging="362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00"/>
        <w:sz w:val="24"/>
        <w:szCs w:val="24"/>
        <w:lang w:val="es-ES" w:eastAsia="en-US" w:bidi="ar-SA"/>
      </w:rPr>
    </w:lvl>
    <w:lvl w:ilvl="1" w:tplc="BF247E48">
      <w:numFmt w:val="bullet"/>
      <w:lvlText w:val="•"/>
      <w:lvlJc w:val="left"/>
      <w:pPr>
        <w:ind w:left="1587" w:hanging="362"/>
      </w:pPr>
      <w:rPr>
        <w:rFonts w:hint="default"/>
        <w:lang w:val="es-ES" w:eastAsia="en-US" w:bidi="ar-SA"/>
      </w:rPr>
    </w:lvl>
    <w:lvl w:ilvl="2" w:tplc="0EDA2424">
      <w:numFmt w:val="bullet"/>
      <w:lvlText w:val="•"/>
      <w:lvlJc w:val="left"/>
      <w:pPr>
        <w:ind w:left="2555" w:hanging="362"/>
      </w:pPr>
      <w:rPr>
        <w:rFonts w:hint="default"/>
        <w:lang w:val="es-ES" w:eastAsia="en-US" w:bidi="ar-SA"/>
      </w:rPr>
    </w:lvl>
    <w:lvl w:ilvl="3" w:tplc="FE3CCFEA">
      <w:numFmt w:val="bullet"/>
      <w:lvlText w:val="•"/>
      <w:lvlJc w:val="left"/>
      <w:pPr>
        <w:ind w:left="3523" w:hanging="362"/>
      </w:pPr>
      <w:rPr>
        <w:rFonts w:hint="default"/>
        <w:lang w:val="es-ES" w:eastAsia="en-US" w:bidi="ar-SA"/>
      </w:rPr>
    </w:lvl>
    <w:lvl w:ilvl="4" w:tplc="E9D2AAF8">
      <w:numFmt w:val="bullet"/>
      <w:lvlText w:val="•"/>
      <w:lvlJc w:val="left"/>
      <w:pPr>
        <w:ind w:left="4491" w:hanging="362"/>
      </w:pPr>
      <w:rPr>
        <w:rFonts w:hint="default"/>
        <w:lang w:val="es-ES" w:eastAsia="en-US" w:bidi="ar-SA"/>
      </w:rPr>
    </w:lvl>
    <w:lvl w:ilvl="5" w:tplc="8C7E4F18">
      <w:numFmt w:val="bullet"/>
      <w:lvlText w:val="•"/>
      <w:lvlJc w:val="left"/>
      <w:pPr>
        <w:ind w:left="5459" w:hanging="362"/>
      </w:pPr>
      <w:rPr>
        <w:rFonts w:hint="default"/>
        <w:lang w:val="es-ES" w:eastAsia="en-US" w:bidi="ar-SA"/>
      </w:rPr>
    </w:lvl>
    <w:lvl w:ilvl="6" w:tplc="DB76C0AE">
      <w:numFmt w:val="bullet"/>
      <w:lvlText w:val="•"/>
      <w:lvlJc w:val="left"/>
      <w:pPr>
        <w:ind w:left="6427" w:hanging="362"/>
      </w:pPr>
      <w:rPr>
        <w:rFonts w:hint="default"/>
        <w:lang w:val="es-ES" w:eastAsia="en-US" w:bidi="ar-SA"/>
      </w:rPr>
    </w:lvl>
    <w:lvl w:ilvl="7" w:tplc="5B2897EA">
      <w:numFmt w:val="bullet"/>
      <w:lvlText w:val="•"/>
      <w:lvlJc w:val="left"/>
      <w:pPr>
        <w:ind w:left="7395" w:hanging="362"/>
      </w:pPr>
      <w:rPr>
        <w:rFonts w:hint="default"/>
        <w:lang w:val="es-ES" w:eastAsia="en-US" w:bidi="ar-SA"/>
      </w:rPr>
    </w:lvl>
    <w:lvl w:ilvl="8" w:tplc="7D64F368">
      <w:numFmt w:val="bullet"/>
      <w:lvlText w:val="•"/>
      <w:lvlJc w:val="left"/>
      <w:pPr>
        <w:ind w:left="8363" w:hanging="362"/>
      </w:pPr>
      <w:rPr>
        <w:rFonts w:hint="default"/>
        <w:lang w:val="es-ES" w:eastAsia="en-US" w:bidi="ar-SA"/>
      </w:rPr>
    </w:lvl>
  </w:abstractNum>
  <w:abstractNum w:abstractNumId="1" w15:restartNumberingAfterBreak="0">
    <w:nsid w:val="15BC1433"/>
    <w:multiLevelType w:val="hybridMultilevel"/>
    <w:tmpl w:val="8CC0140E"/>
    <w:lvl w:ilvl="0" w:tplc="B56EF54A">
      <w:start w:val="1"/>
      <w:numFmt w:val="lowerLetter"/>
      <w:lvlText w:val="%1)"/>
      <w:lvlJc w:val="left"/>
      <w:pPr>
        <w:ind w:left="978" w:hanging="360"/>
      </w:pPr>
      <w:rPr>
        <w:rFonts w:ascii="Palatino Linotype" w:eastAsia="Palatino Linotype" w:hAnsi="Palatino Linotype" w:cs="Palatino Linotype"/>
      </w:rPr>
    </w:lvl>
    <w:lvl w:ilvl="1" w:tplc="300A0019" w:tentative="1">
      <w:start w:val="1"/>
      <w:numFmt w:val="lowerLetter"/>
      <w:lvlText w:val="%2."/>
      <w:lvlJc w:val="left"/>
      <w:pPr>
        <w:ind w:left="1698" w:hanging="360"/>
      </w:pPr>
    </w:lvl>
    <w:lvl w:ilvl="2" w:tplc="300A001B" w:tentative="1">
      <w:start w:val="1"/>
      <w:numFmt w:val="lowerRoman"/>
      <w:lvlText w:val="%3."/>
      <w:lvlJc w:val="right"/>
      <w:pPr>
        <w:ind w:left="2418" w:hanging="180"/>
      </w:pPr>
    </w:lvl>
    <w:lvl w:ilvl="3" w:tplc="300A000F" w:tentative="1">
      <w:start w:val="1"/>
      <w:numFmt w:val="decimal"/>
      <w:lvlText w:val="%4."/>
      <w:lvlJc w:val="left"/>
      <w:pPr>
        <w:ind w:left="3138" w:hanging="360"/>
      </w:pPr>
    </w:lvl>
    <w:lvl w:ilvl="4" w:tplc="300A0019" w:tentative="1">
      <w:start w:val="1"/>
      <w:numFmt w:val="lowerLetter"/>
      <w:lvlText w:val="%5."/>
      <w:lvlJc w:val="left"/>
      <w:pPr>
        <w:ind w:left="3858" w:hanging="360"/>
      </w:pPr>
    </w:lvl>
    <w:lvl w:ilvl="5" w:tplc="300A001B" w:tentative="1">
      <w:start w:val="1"/>
      <w:numFmt w:val="lowerRoman"/>
      <w:lvlText w:val="%6."/>
      <w:lvlJc w:val="right"/>
      <w:pPr>
        <w:ind w:left="4578" w:hanging="180"/>
      </w:pPr>
    </w:lvl>
    <w:lvl w:ilvl="6" w:tplc="300A000F" w:tentative="1">
      <w:start w:val="1"/>
      <w:numFmt w:val="decimal"/>
      <w:lvlText w:val="%7."/>
      <w:lvlJc w:val="left"/>
      <w:pPr>
        <w:ind w:left="5298" w:hanging="360"/>
      </w:pPr>
    </w:lvl>
    <w:lvl w:ilvl="7" w:tplc="300A0019" w:tentative="1">
      <w:start w:val="1"/>
      <w:numFmt w:val="lowerLetter"/>
      <w:lvlText w:val="%8."/>
      <w:lvlJc w:val="left"/>
      <w:pPr>
        <w:ind w:left="6018" w:hanging="360"/>
      </w:pPr>
    </w:lvl>
    <w:lvl w:ilvl="8" w:tplc="30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 w15:restartNumberingAfterBreak="0">
    <w:nsid w:val="323C5945"/>
    <w:multiLevelType w:val="hybridMultilevel"/>
    <w:tmpl w:val="E6F83D1A"/>
    <w:lvl w:ilvl="0" w:tplc="7CC647CE">
      <w:numFmt w:val="bullet"/>
      <w:lvlText w:val="●"/>
      <w:lvlJc w:val="left"/>
      <w:pPr>
        <w:ind w:left="397" w:hanging="204"/>
      </w:pPr>
      <w:rPr>
        <w:rFonts w:ascii="Palatino Linotype" w:eastAsia="Palatino Linotype" w:hAnsi="Palatino Linotype" w:cs="Palatino Linotype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34B68054">
      <w:numFmt w:val="bullet"/>
      <w:lvlText w:val="•"/>
      <w:lvlJc w:val="left"/>
      <w:pPr>
        <w:ind w:left="1389" w:hanging="204"/>
      </w:pPr>
      <w:rPr>
        <w:rFonts w:hint="default"/>
        <w:lang w:val="es-ES" w:eastAsia="en-US" w:bidi="ar-SA"/>
      </w:rPr>
    </w:lvl>
    <w:lvl w:ilvl="2" w:tplc="B55AD6D4">
      <w:numFmt w:val="bullet"/>
      <w:lvlText w:val="•"/>
      <w:lvlJc w:val="left"/>
      <w:pPr>
        <w:ind w:left="2379" w:hanging="204"/>
      </w:pPr>
      <w:rPr>
        <w:rFonts w:hint="default"/>
        <w:lang w:val="es-ES" w:eastAsia="en-US" w:bidi="ar-SA"/>
      </w:rPr>
    </w:lvl>
    <w:lvl w:ilvl="3" w:tplc="3AE83A88">
      <w:numFmt w:val="bullet"/>
      <w:lvlText w:val="•"/>
      <w:lvlJc w:val="left"/>
      <w:pPr>
        <w:ind w:left="3369" w:hanging="204"/>
      </w:pPr>
      <w:rPr>
        <w:rFonts w:hint="default"/>
        <w:lang w:val="es-ES" w:eastAsia="en-US" w:bidi="ar-SA"/>
      </w:rPr>
    </w:lvl>
    <w:lvl w:ilvl="4" w:tplc="C57EE4A0">
      <w:numFmt w:val="bullet"/>
      <w:lvlText w:val="•"/>
      <w:lvlJc w:val="left"/>
      <w:pPr>
        <w:ind w:left="4359" w:hanging="204"/>
      </w:pPr>
      <w:rPr>
        <w:rFonts w:hint="default"/>
        <w:lang w:val="es-ES" w:eastAsia="en-US" w:bidi="ar-SA"/>
      </w:rPr>
    </w:lvl>
    <w:lvl w:ilvl="5" w:tplc="81262F92">
      <w:numFmt w:val="bullet"/>
      <w:lvlText w:val="•"/>
      <w:lvlJc w:val="left"/>
      <w:pPr>
        <w:ind w:left="5349" w:hanging="204"/>
      </w:pPr>
      <w:rPr>
        <w:rFonts w:hint="default"/>
        <w:lang w:val="es-ES" w:eastAsia="en-US" w:bidi="ar-SA"/>
      </w:rPr>
    </w:lvl>
    <w:lvl w:ilvl="6" w:tplc="8430ADDC">
      <w:numFmt w:val="bullet"/>
      <w:lvlText w:val="•"/>
      <w:lvlJc w:val="left"/>
      <w:pPr>
        <w:ind w:left="6339" w:hanging="204"/>
      </w:pPr>
      <w:rPr>
        <w:rFonts w:hint="default"/>
        <w:lang w:val="es-ES" w:eastAsia="en-US" w:bidi="ar-SA"/>
      </w:rPr>
    </w:lvl>
    <w:lvl w:ilvl="7" w:tplc="58A41ED2">
      <w:numFmt w:val="bullet"/>
      <w:lvlText w:val="•"/>
      <w:lvlJc w:val="left"/>
      <w:pPr>
        <w:ind w:left="7329" w:hanging="204"/>
      </w:pPr>
      <w:rPr>
        <w:rFonts w:hint="default"/>
        <w:lang w:val="es-ES" w:eastAsia="en-US" w:bidi="ar-SA"/>
      </w:rPr>
    </w:lvl>
    <w:lvl w:ilvl="8" w:tplc="DAEC4904">
      <w:numFmt w:val="bullet"/>
      <w:lvlText w:val="•"/>
      <w:lvlJc w:val="left"/>
      <w:pPr>
        <w:ind w:left="8319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5092400A"/>
    <w:multiLevelType w:val="multilevel"/>
    <w:tmpl w:val="A1281076"/>
    <w:lvl w:ilvl="0">
      <w:start w:val="1"/>
      <w:numFmt w:val="decimal"/>
      <w:lvlText w:val="%1."/>
      <w:lvlJc w:val="left"/>
      <w:pPr>
        <w:ind w:left="1105" w:hanging="348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7" w:hanging="420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9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6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2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50AD4F72"/>
    <w:multiLevelType w:val="hybridMultilevel"/>
    <w:tmpl w:val="0696FD76"/>
    <w:lvl w:ilvl="0" w:tplc="41B2DDE4">
      <w:start w:val="1"/>
      <w:numFmt w:val="decimal"/>
      <w:lvlText w:val="%1."/>
      <w:lvlJc w:val="left"/>
      <w:pPr>
        <w:ind w:left="1117" w:hanging="348"/>
      </w:pPr>
      <w:rPr>
        <w:rFonts w:ascii="Palatino Linotype" w:eastAsia="Palatino Linotype" w:hAnsi="Palatino Linotype" w:cs="Palatino Linotype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036E070A">
      <w:numFmt w:val="bullet"/>
      <w:lvlText w:val="•"/>
      <w:lvlJc w:val="left"/>
      <w:pPr>
        <w:ind w:left="2037" w:hanging="348"/>
      </w:pPr>
      <w:rPr>
        <w:rFonts w:hint="default"/>
        <w:lang w:val="es-ES" w:eastAsia="en-US" w:bidi="ar-SA"/>
      </w:rPr>
    </w:lvl>
    <w:lvl w:ilvl="2" w:tplc="815076E6">
      <w:numFmt w:val="bullet"/>
      <w:lvlText w:val="•"/>
      <w:lvlJc w:val="left"/>
      <w:pPr>
        <w:ind w:left="2955" w:hanging="348"/>
      </w:pPr>
      <w:rPr>
        <w:rFonts w:hint="default"/>
        <w:lang w:val="es-ES" w:eastAsia="en-US" w:bidi="ar-SA"/>
      </w:rPr>
    </w:lvl>
    <w:lvl w:ilvl="3" w:tplc="FA10F87A">
      <w:numFmt w:val="bullet"/>
      <w:lvlText w:val="•"/>
      <w:lvlJc w:val="left"/>
      <w:pPr>
        <w:ind w:left="3873" w:hanging="348"/>
      </w:pPr>
      <w:rPr>
        <w:rFonts w:hint="default"/>
        <w:lang w:val="es-ES" w:eastAsia="en-US" w:bidi="ar-SA"/>
      </w:rPr>
    </w:lvl>
    <w:lvl w:ilvl="4" w:tplc="F4C6EE96">
      <w:numFmt w:val="bullet"/>
      <w:lvlText w:val="•"/>
      <w:lvlJc w:val="left"/>
      <w:pPr>
        <w:ind w:left="4791" w:hanging="348"/>
      </w:pPr>
      <w:rPr>
        <w:rFonts w:hint="default"/>
        <w:lang w:val="es-ES" w:eastAsia="en-US" w:bidi="ar-SA"/>
      </w:rPr>
    </w:lvl>
    <w:lvl w:ilvl="5" w:tplc="93324F08">
      <w:numFmt w:val="bullet"/>
      <w:lvlText w:val="•"/>
      <w:lvlJc w:val="left"/>
      <w:pPr>
        <w:ind w:left="5709" w:hanging="348"/>
      </w:pPr>
      <w:rPr>
        <w:rFonts w:hint="default"/>
        <w:lang w:val="es-ES" w:eastAsia="en-US" w:bidi="ar-SA"/>
      </w:rPr>
    </w:lvl>
    <w:lvl w:ilvl="6" w:tplc="39C0FD78">
      <w:numFmt w:val="bullet"/>
      <w:lvlText w:val="•"/>
      <w:lvlJc w:val="left"/>
      <w:pPr>
        <w:ind w:left="6627" w:hanging="348"/>
      </w:pPr>
      <w:rPr>
        <w:rFonts w:hint="default"/>
        <w:lang w:val="es-ES" w:eastAsia="en-US" w:bidi="ar-SA"/>
      </w:rPr>
    </w:lvl>
    <w:lvl w:ilvl="7" w:tplc="72EC4DC6">
      <w:numFmt w:val="bullet"/>
      <w:lvlText w:val="•"/>
      <w:lvlJc w:val="left"/>
      <w:pPr>
        <w:ind w:left="7545" w:hanging="348"/>
      </w:pPr>
      <w:rPr>
        <w:rFonts w:hint="default"/>
        <w:lang w:val="es-ES" w:eastAsia="en-US" w:bidi="ar-SA"/>
      </w:rPr>
    </w:lvl>
    <w:lvl w:ilvl="8" w:tplc="29A03892">
      <w:numFmt w:val="bullet"/>
      <w:lvlText w:val="•"/>
      <w:lvlJc w:val="left"/>
      <w:pPr>
        <w:ind w:left="8463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5B3C5BD6"/>
    <w:multiLevelType w:val="hybridMultilevel"/>
    <w:tmpl w:val="DC321950"/>
    <w:lvl w:ilvl="0" w:tplc="79CE6412">
      <w:start w:val="1"/>
      <w:numFmt w:val="lowerLetter"/>
      <w:lvlText w:val="%1)"/>
      <w:lvlJc w:val="left"/>
      <w:pPr>
        <w:ind w:left="1338" w:hanging="360"/>
      </w:pPr>
      <w:rPr>
        <w:rFonts w:ascii="Palatino Linotype" w:eastAsia="Palatino Linotype" w:hAnsi="Palatino Linotype" w:cs="Palatino Linotype" w:hint="default"/>
        <w:b w:val="0"/>
        <w:bCs w:val="0"/>
        <w:i/>
        <w:iCs/>
        <w:color w:val="393939"/>
        <w:spacing w:val="-1"/>
        <w:w w:val="100"/>
        <w:sz w:val="24"/>
        <w:szCs w:val="24"/>
        <w:lang w:val="es-ES" w:eastAsia="en-US" w:bidi="ar-SA"/>
      </w:rPr>
    </w:lvl>
    <w:lvl w:ilvl="1" w:tplc="A50C333A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2" w:tplc="92C2B972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3" w:tplc="03E82C60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  <w:lvl w:ilvl="4" w:tplc="A5927F1A">
      <w:numFmt w:val="bullet"/>
      <w:lvlText w:val="•"/>
      <w:lvlJc w:val="left"/>
      <w:pPr>
        <w:ind w:left="4923" w:hanging="360"/>
      </w:pPr>
      <w:rPr>
        <w:rFonts w:hint="default"/>
        <w:lang w:val="es-ES" w:eastAsia="en-US" w:bidi="ar-SA"/>
      </w:rPr>
    </w:lvl>
    <w:lvl w:ilvl="5" w:tplc="790C22E4">
      <w:numFmt w:val="bullet"/>
      <w:lvlText w:val="•"/>
      <w:lvlJc w:val="left"/>
      <w:pPr>
        <w:ind w:left="5819" w:hanging="360"/>
      </w:pPr>
      <w:rPr>
        <w:rFonts w:hint="default"/>
        <w:lang w:val="es-ES" w:eastAsia="en-US" w:bidi="ar-SA"/>
      </w:rPr>
    </w:lvl>
    <w:lvl w:ilvl="6" w:tplc="0840F3E8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AD288BBE">
      <w:numFmt w:val="bullet"/>
      <w:lvlText w:val="•"/>
      <w:lvlJc w:val="left"/>
      <w:pPr>
        <w:ind w:left="7611" w:hanging="360"/>
      </w:pPr>
      <w:rPr>
        <w:rFonts w:hint="default"/>
        <w:lang w:val="es-ES" w:eastAsia="en-US" w:bidi="ar-SA"/>
      </w:rPr>
    </w:lvl>
    <w:lvl w:ilvl="8" w:tplc="6B32F10E">
      <w:numFmt w:val="bullet"/>
      <w:lvlText w:val="•"/>
      <w:lvlJc w:val="left"/>
      <w:pPr>
        <w:ind w:left="8507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3"/>
    <w:rsid w:val="00022286"/>
    <w:rsid w:val="00072E06"/>
    <w:rsid w:val="000D5623"/>
    <w:rsid w:val="00152F6D"/>
    <w:rsid w:val="00165A66"/>
    <w:rsid w:val="00173B2A"/>
    <w:rsid w:val="001B4720"/>
    <w:rsid w:val="001D18CB"/>
    <w:rsid w:val="00270453"/>
    <w:rsid w:val="00297823"/>
    <w:rsid w:val="002E29A1"/>
    <w:rsid w:val="002E4699"/>
    <w:rsid w:val="003C3908"/>
    <w:rsid w:val="00436026"/>
    <w:rsid w:val="004B7118"/>
    <w:rsid w:val="004F13AB"/>
    <w:rsid w:val="00504ED3"/>
    <w:rsid w:val="005255DE"/>
    <w:rsid w:val="00582D6D"/>
    <w:rsid w:val="005B4E36"/>
    <w:rsid w:val="005E025C"/>
    <w:rsid w:val="00623672"/>
    <w:rsid w:val="00633EB5"/>
    <w:rsid w:val="006452BF"/>
    <w:rsid w:val="006C22B8"/>
    <w:rsid w:val="00721C8C"/>
    <w:rsid w:val="00756791"/>
    <w:rsid w:val="0077674D"/>
    <w:rsid w:val="00783585"/>
    <w:rsid w:val="008E21C1"/>
    <w:rsid w:val="00900729"/>
    <w:rsid w:val="009314F6"/>
    <w:rsid w:val="009F0709"/>
    <w:rsid w:val="00A558A4"/>
    <w:rsid w:val="00A80F2E"/>
    <w:rsid w:val="00AB4C6D"/>
    <w:rsid w:val="00B733F0"/>
    <w:rsid w:val="00BE2C86"/>
    <w:rsid w:val="00CA64B4"/>
    <w:rsid w:val="00CC2680"/>
    <w:rsid w:val="00D26031"/>
    <w:rsid w:val="00D46D86"/>
    <w:rsid w:val="00D51E73"/>
    <w:rsid w:val="00D876A4"/>
    <w:rsid w:val="00DB367F"/>
    <w:rsid w:val="00DC40C3"/>
    <w:rsid w:val="00EA5F20"/>
    <w:rsid w:val="00EE023D"/>
    <w:rsid w:val="00EE3936"/>
    <w:rsid w:val="00F00908"/>
    <w:rsid w:val="00F52026"/>
    <w:rsid w:val="00FB3F23"/>
    <w:rsid w:val="00FC358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1CF4B"/>
  <w15:docId w15:val="{27A01E33-A4E0-406B-AE85-79E2ABA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Ttulo2">
    <w:name w:val="heading 2"/>
    <w:basedOn w:val="Normal"/>
    <w:uiPriority w:val="1"/>
    <w:qFormat/>
    <w:pPr>
      <w:ind w:left="1104" w:hanging="34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6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56"/>
      <w:ind w:left="371"/>
    </w:pPr>
  </w:style>
  <w:style w:type="table" w:styleId="Tablaconcuadrcula">
    <w:name w:val="Table Grid"/>
    <w:basedOn w:val="Tablanormal"/>
    <w:uiPriority w:val="39"/>
    <w:rsid w:val="00FC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453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0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53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4227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Beatriz Palacios Navarrete</dc:creator>
  <cp:lastModifiedBy>Norma Karina Villavicencio Rivadeneira</cp:lastModifiedBy>
  <cp:revision>9</cp:revision>
  <dcterms:created xsi:type="dcterms:W3CDTF">2024-05-06T16:40:00Z</dcterms:created>
  <dcterms:modified xsi:type="dcterms:W3CDTF">2024-05-06T17:02:00Z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2016; modified using iText® 7.1.12 ©2000-2020 iText Group NV (AGPL-version)</vt:lpwstr>
  </property>
</Properties>
</file>